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61845" w14:textId="042FDC2B" w:rsidR="00A072FA" w:rsidRPr="00474C47" w:rsidRDefault="00A15BF7" w:rsidP="00B75CB3">
      <w:pPr>
        <w:spacing w:line="360" w:lineRule="auto"/>
        <w:rPr>
          <w:rFonts w:ascii="Arial" w:hAnsi="Arial" w:cs="Arial"/>
          <w:caps/>
          <w:sz w:val="24"/>
          <w:szCs w:val="24"/>
        </w:rPr>
      </w:pPr>
      <w:r w:rsidRPr="00474C47">
        <w:rPr>
          <w:rFonts w:ascii="Arial" w:hAnsi="Arial" w:cs="Arial"/>
          <w:b/>
          <w:noProof/>
          <w:sz w:val="24"/>
          <w:szCs w:val="24"/>
        </w:rPr>
        <w:drawing>
          <wp:anchor distT="0" distB="0" distL="114300" distR="114300" simplePos="0" relativeHeight="251658240" behindDoc="0" locked="0" layoutInCell="1" allowOverlap="1" wp14:anchorId="4D4E94FB" wp14:editId="1ADC5D76">
            <wp:simplePos x="0" y="0"/>
            <wp:positionH relativeFrom="margin">
              <wp:align>center</wp:align>
            </wp:positionH>
            <wp:positionV relativeFrom="paragraph">
              <wp:posOffset>-427421</wp:posOffset>
            </wp:positionV>
            <wp:extent cx="1775362" cy="707731"/>
            <wp:effectExtent l="0" t="0" r="0" b="0"/>
            <wp:wrapNone/>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75362" cy="707731"/>
                    </a:xfrm>
                    <a:prstGeom prst="rect">
                      <a:avLst/>
                    </a:prstGeom>
                    <a:noFill/>
                  </pic:spPr>
                </pic:pic>
              </a:graphicData>
            </a:graphic>
            <wp14:sizeRelH relativeFrom="page">
              <wp14:pctWidth>0</wp14:pctWidth>
            </wp14:sizeRelH>
            <wp14:sizeRelV relativeFrom="page">
              <wp14:pctHeight>0</wp14:pctHeight>
            </wp14:sizeRelV>
          </wp:anchor>
        </w:drawing>
      </w:r>
    </w:p>
    <w:p w14:paraId="4708B81C" w14:textId="77777777" w:rsidR="008E2E0D" w:rsidRPr="00474C47" w:rsidRDefault="008E2E0D" w:rsidP="00B75CB3">
      <w:pPr>
        <w:spacing w:line="360" w:lineRule="auto"/>
        <w:jc w:val="center"/>
        <w:rPr>
          <w:rFonts w:ascii="Arial" w:hAnsi="Arial" w:cs="Arial"/>
          <w:caps/>
          <w:sz w:val="24"/>
          <w:szCs w:val="24"/>
        </w:rPr>
      </w:pPr>
    </w:p>
    <w:p w14:paraId="240037B4" w14:textId="77777777" w:rsidR="00E81CED" w:rsidRDefault="00E81CED" w:rsidP="00B75CB3">
      <w:pPr>
        <w:spacing w:after="0" w:line="240" w:lineRule="auto"/>
        <w:jc w:val="center"/>
        <w:rPr>
          <w:rFonts w:ascii="Arial" w:hAnsi="Arial" w:cs="Arial"/>
          <w:b/>
          <w:bCs/>
          <w:sz w:val="24"/>
          <w:szCs w:val="24"/>
        </w:rPr>
      </w:pPr>
    </w:p>
    <w:p w14:paraId="56410F24" w14:textId="77777777" w:rsidR="00E81CED" w:rsidRDefault="00E81CED" w:rsidP="00B75CB3">
      <w:pPr>
        <w:spacing w:after="0" w:line="240" w:lineRule="auto"/>
        <w:jc w:val="center"/>
        <w:rPr>
          <w:rFonts w:ascii="Arial" w:hAnsi="Arial" w:cs="Arial"/>
          <w:b/>
          <w:bCs/>
          <w:sz w:val="24"/>
          <w:szCs w:val="24"/>
        </w:rPr>
      </w:pPr>
    </w:p>
    <w:p w14:paraId="4CBAEB2D" w14:textId="77777777" w:rsidR="00E35B34" w:rsidRDefault="00E35B34" w:rsidP="00B75CB3">
      <w:pPr>
        <w:spacing w:after="0" w:line="240" w:lineRule="auto"/>
        <w:jc w:val="center"/>
        <w:rPr>
          <w:rFonts w:ascii="Arial" w:hAnsi="Arial" w:cs="Arial"/>
          <w:b/>
          <w:bCs/>
          <w:sz w:val="24"/>
          <w:szCs w:val="24"/>
        </w:rPr>
      </w:pPr>
    </w:p>
    <w:p w14:paraId="6D263C8E" w14:textId="77777777" w:rsidR="00E35B34" w:rsidRDefault="00E35B34" w:rsidP="00B75CB3">
      <w:pPr>
        <w:spacing w:after="0" w:line="240" w:lineRule="auto"/>
        <w:jc w:val="center"/>
        <w:rPr>
          <w:rFonts w:ascii="Arial" w:hAnsi="Arial" w:cs="Arial"/>
          <w:b/>
          <w:bCs/>
          <w:sz w:val="24"/>
          <w:szCs w:val="24"/>
        </w:rPr>
      </w:pPr>
    </w:p>
    <w:p w14:paraId="19F2819D" w14:textId="77777777" w:rsidR="00E81CED" w:rsidRDefault="00E81CED" w:rsidP="00B75CB3">
      <w:pPr>
        <w:spacing w:after="0" w:line="240" w:lineRule="auto"/>
        <w:jc w:val="center"/>
        <w:rPr>
          <w:rFonts w:ascii="Arial" w:hAnsi="Arial" w:cs="Arial"/>
          <w:b/>
          <w:bCs/>
          <w:sz w:val="24"/>
          <w:szCs w:val="24"/>
        </w:rPr>
      </w:pPr>
    </w:p>
    <w:p w14:paraId="7FA0CD39" w14:textId="77777777" w:rsidR="00E81CED" w:rsidRDefault="00E81CED" w:rsidP="00B75CB3">
      <w:pPr>
        <w:spacing w:after="0" w:line="240" w:lineRule="auto"/>
        <w:jc w:val="center"/>
        <w:rPr>
          <w:rFonts w:ascii="Arial" w:hAnsi="Arial" w:cs="Arial"/>
          <w:b/>
          <w:bCs/>
          <w:sz w:val="24"/>
          <w:szCs w:val="24"/>
        </w:rPr>
      </w:pPr>
    </w:p>
    <w:p w14:paraId="04D68ADC" w14:textId="77777777" w:rsidR="00E81CED" w:rsidRDefault="00E81CED" w:rsidP="00B75CB3">
      <w:pPr>
        <w:spacing w:after="0" w:line="240" w:lineRule="auto"/>
        <w:jc w:val="center"/>
        <w:rPr>
          <w:rFonts w:ascii="Arial" w:hAnsi="Arial" w:cs="Arial"/>
          <w:b/>
          <w:bCs/>
          <w:sz w:val="24"/>
          <w:szCs w:val="24"/>
        </w:rPr>
      </w:pPr>
    </w:p>
    <w:p w14:paraId="6752557C" w14:textId="56EE08DB" w:rsidR="00A072FA" w:rsidRPr="00C639EC" w:rsidRDefault="00A072FA" w:rsidP="009F1252">
      <w:pPr>
        <w:spacing w:after="0" w:line="240" w:lineRule="auto"/>
        <w:jc w:val="center"/>
        <w:rPr>
          <w:rFonts w:ascii="Arial" w:hAnsi="Arial" w:cs="Arial"/>
          <w:b/>
          <w:bCs/>
          <w:sz w:val="24"/>
          <w:szCs w:val="24"/>
        </w:rPr>
      </w:pPr>
      <w:r w:rsidRPr="00C639EC">
        <w:rPr>
          <w:rFonts w:ascii="Arial" w:hAnsi="Arial" w:cs="Arial"/>
          <w:b/>
          <w:bCs/>
          <w:sz w:val="24"/>
          <w:szCs w:val="24"/>
        </w:rPr>
        <w:t>University of Wales Trinity S</w:t>
      </w:r>
      <w:r w:rsidR="0081755E" w:rsidRPr="00C639EC">
        <w:rPr>
          <w:rFonts w:ascii="Arial" w:hAnsi="Arial" w:cs="Arial"/>
          <w:b/>
          <w:bCs/>
          <w:sz w:val="24"/>
          <w:szCs w:val="24"/>
        </w:rPr>
        <w:t>ain</w:t>
      </w:r>
      <w:r w:rsidRPr="00C639EC">
        <w:rPr>
          <w:rFonts w:ascii="Arial" w:hAnsi="Arial" w:cs="Arial"/>
          <w:b/>
          <w:bCs/>
          <w:sz w:val="24"/>
          <w:szCs w:val="24"/>
        </w:rPr>
        <w:t>t David</w:t>
      </w:r>
    </w:p>
    <w:p w14:paraId="5B433654" w14:textId="77777777" w:rsidR="00B75CB3" w:rsidRPr="00C639EC" w:rsidRDefault="00B75CB3" w:rsidP="009F1252">
      <w:pPr>
        <w:spacing w:after="0" w:line="240" w:lineRule="auto"/>
        <w:jc w:val="center"/>
        <w:rPr>
          <w:rFonts w:ascii="Arial" w:hAnsi="Arial" w:cs="Arial"/>
          <w:b/>
          <w:bCs/>
          <w:sz w:val="24"/>
          <w:szCs w:val="24"/>
        </w:rPr>
      </w:pPr>
    </w:p>
    <w:p w14:paraId="5CA6652A" w14:textId="17B3C549" w:rsidR="00A072FA" w:rsidRPr="00C639EC" w:rsidRDefault="00C639EC" w:rsidP="009F1252">
      <w:pPr>
        <w:spacing w:after="0" w:line="240" w:lineRule="auto"/>
        <w:jc w:val="center"/>
        <w:rPr>
          <w:rFonts w:ascii="Arial" w:hAnsi="Arial" w:cs="Arial"/>
          <w:b/>
          <w:bCs/>
          <w:sz w:val="24"/>
          <w:szCs w:val="24"/>
        </w:rPr>
      </w:pPr>
      <w:r>
        <w:rPr>
          <w:rFonts w:ascii="Arial" w:hAnsi="Arial" w:cs="Arial"/>
          <w:b/>
          <w:bCs/>
          <w:sz w:val="24"/>
          <w:szCs w:val="24"/>
        </w:rPr>
        <w:t>P</w:t>
      </w:r>
      <w:r w:rsidR="00A072FA" w:rsidRPr="00C639EC">
        <w:rPr>
          <w:rFonts w:ascii="Arial" w:hAnsi="Arial" w:cs="Arial"/>
          <w:b/>
          <w:bCs/>
          <w:sz w:val="24"/>
          <w:szCs w:val="24"/>
        </w:rPr>
        <w:t xml:space="preserve">rofessional Doctorate in </w:t>
      </w:r>
      <w:r>
        <w:rPr>
          <w:rFonts w:ascii="Arial" w:hAnsi="Arial" w:cs="Arial"/>
          <w:b/>
          <w:bCs/>
          <w:sz w:val="24"/>
          <w:szCs w:val="24"/>
        </w:rPr>
        <w:t>E</w:t>
      </w:r>
      <w:r w:rsidR="00A072FA" w:rsidRPr="00C639EC">
        <w:rPr>
          <w:rFonts w:ascii="Arial" w:hAnsi="Arial" w:cs="Arial"/>
          <w:b/>
          <w:bCs/>
          <w:sz w:val="24"/>
          <w:szCs w:val="24"/>
        </w:rPr>
        <w:t>ducation</w:t>
      </w:r>
      <w:r w:rsidRPr="00C639EC">
        <w:rPr>
          <w:rFonts w:ascii="Arial" w:hAnsi="Arial" w:cs="Arial"/>
          <w:b/>
          <w:bCs/>
          <w:sz w:val="24"/>
          <w:szCs w:val="24"/>
        </w:rPr>
        <w:t xml:space="preserve"> (EdD)</w:t>
      </w:r>
    </w:p>
    <w:p w14:paraId="7683E468" w14:textId="71450CD3" w:rsidR="00A072FA" w:rsidRPr="00C639EC" w:rsidRDefault="00A072FA" w:rsidP="009F1252">
      <w:pPr>
        <w:spacing w:line="240" w:lineRule="auto"/>
        <w:jc w:val="center"/>
        <w:rPr>
          <w:rFonts w:ascii="Arial" w:hAnsi="Arial" w:cs="Arial"/>
          <w:sz w:val="24"/>
          <w:szCs w:val="24"/>
        </w:rPr>
      </w:pPr>
    </w:p>
    <w:p w14:paraId="3CDE560E" w14:textId="25125B5E" w:rsidR="00A072FA" w:rsidRPr="00EF5571" w:rsidRDefault="00EF5571" w:rsidP="009F1252">
      <w:pPr>
        <w:spacing w:line="240" w:lineRule="auto"/>
        <w:jc w:val="center"/>
        <w:rPr>
          <w:rFonts w:ascii="Arial" w:hAnsi="Arial" w:cs="Arial"/>
          <w:sz w:val="24"/>
          <w:szCs w:val="24"/>
        </w:rPr>
      </w:pPr>
      <w:r>
        <w:rPr>
          <w:rFonts w:ascii="Arial" w:hAnsi="Arial" w:cs="Arial"/>
          <w:sz w:val="24"/>
          <w:szCs w:val="24"/>
        </w:rPr>
        <w:t>E</w:t>
      </w:r>
      <w:r w:rsidR="006716BF" w:rsidRPr="00EF5571">
        <w:rPr>
          <w:rFonts w:ascii="Arial" w:hAnsi="Arial" w:cs="Arial"/>
          <w:sz w:val="24"/>
          <w:szCs w:val="24"/>
        </w:rPr>
        <w:t>CDE7013</w:t>
      </w:r>
    </w:p>
    <w:p w14:paraId="67F53F87" w14:textId="526A2B12" w:rsidR="004C27F5" w:rsidRPr="00EF5571" w:rsidRDefault="004C27F5" w:rsidP="009F1252">
      <w:pPr>
        <w:spacing w:line="240" w:lineRule="auto"/>
        <w:jc w:val="center"/>
        <w:rPr>
          <w:rFonts w:ascii="Arial" w:hAnsi="Arial" w:cs="Arial"/>
          <w:sz w:val="24"/>
          <w:szCs w:val="24"/>
        </w:rPr>
      </w:pPr>
    </w:p>
    <w:p w14:paraId="4C8CF386" w14:textId="38D27990" w:rsidR="0081755E" w:rsidRPr="00EF5571" w:rsidRDefault="007C2BBC" w:rsidP="009F1252">
      <w:pPr>
        <w:spacing w:after="0" w:line="360" w:lineRule="auto"/>
        <w:jc w:val="center"/>
        <w:rPr>
          <w:rFonts w:ascii="Arial" w:hAnsi="Arial" w:cs="Arial"/>
          <w:sz w:val="24"/>
          <w:szCs w:val="24"/>
        </w:rPr>
      </w:pPr>
      <w:r w:rsidRPr="007C2BBC">
        <w:rPr>
          <w:rFonts w:ascii="Arial" w:hAnsi="Arial" w:cs="Arial"/>
          <w:sz w:val="24"/>
          <w:szCs w:val="24"/>
        </w:rPr>
        <w:t>Exploring</w:t>
      </w:r>
      <w:r>
        <w:rPr>
          <w:rFonts w:ascii="Arial" w:hAnsi="Arial" w:cs="Arial"/>
          <w:sz w:val="24"/>
          <w:szCs w:val="24"/>
        </w:rPr>
        <w:t xml:space="preserve"> </w:t>
      </w:r>
      <w:r w:rsidRPr="007C2BBC">
        <w:rPr>
          <w:rFonts w:ascii="Arial" w:hAnsi="Arial" w:cs="Arial"/>
          <w:sz w:val="24"/>
          <w:szCs w:val="24"/>
        </w:rPr>
        <w:t xml:space="preserve">Contemporary </w:t>
      </w:r>
      <w:r>
        <w:rPr>
          <w:rFonts w:ascii="Arial" w:hAnsi="Arial" w:cs="Arial"/>
          <w:sz w:val="24"/>
          <w:szCs w:val="24"/>
        </w:rPr>
        <w:t>I</w:t>
      </w:r>
      <w:r w:rsidRPr="007C2BBC">
        <w:rPr>
          <w:rFonts w:ascii="Arial" w:hAnsi="Arial" w:cs="Arial"/>
          <w:sz w:val="24"/>
          <w:szCs w:val="24"/>
        </w:rPr>
        <w:t xml:space="preserve">ssues in </w:t>
      </w:r>
      <w:r>
        <w:rPr>
          <w:rFonts w:ascii="Arial" w:hAnsi="Arial" w:cs="Arial"/>
          <w:sz w:val="24"/>
          <w:szCs w:val="24"/>
        </w:rPr>
        <w:t>E</w:t>
      </w:r>
      <w:r w:rsidRPr="007C2BBC">
        <w:rPr>
          <w:rFonts w:ascii="Arial" w:hAnsi="Arial" w:cs="Arial"/>
          <w:sz w:val="24"/>
          <w:szCs w:val="24"/>
        </w:rPr>
        <w:t>ducation</w:t>
      </w:r>
      <w:r>
        <w:rPr>
          <w:rFonts w:ascii="Arial" w:hAnsi="Arial" w:cs="Arial"/>
          <w:sz w:val="24"/>
          <w:szCs w:val="24"/>
        </w:rPr>
        <w:t>: Applying</w:t>
      </w:r>
      <w:r w:rsidRPr="007C2BBC">
        <w:rPr>
          <w:rFonts w:ascii="Arial" w:hAnsi="Arial" w:cs="Arial"/>
          <w:sz w:val="24"/>
          <w:szCs w:val="24"/>
        </w:rPr>
        <w:t xml:space="preserve"> </w:t>
      </w:r>
      <w:r>
        <w:rPr>
          <w:rFonts w:ascii="Arial" w:hAnsi="Arial" w:cs="Arial"/>
          <w:sz w:val="24"/>
          <w:szCs w:val="24"/>
        </w:rPr>
        <w:t>C</w:t>
      </w:r>
      <w:r w:rsidRPr="007C2BBC">
        <w:rPr>
          <w:rFonts w:ascii="Arial" w:hAnsi="Arial" w:cs="Arial"/>
          <w:sz w:val="24"/>
          <w:szCs w:val="24"/>
        </w:rPr>
        <w:t xml:space="preserve">ritical </w:t>
      </w:r>
      <w:r>
        <w:rPr>
          <w:rFonts w:ascii="Arial" w:hAnsi="Arial" w:cs="Arial"/>
          <w:sz w:val="24"/>
          <w:szCs w:val="24"/>
        </w:rPr>
        <w:t>S</w:t>
      </w:r>
      <w:r w:rsidRPr="007C2BBC">
        <w:rPr>
          <w:rFonts w:ascii="Arial" w:hAnsi="Arial" w:cs="Arial"/>
          <w:sz w:val="24"/>
          <w:szCs w:val="24"/>
        </w:rPr>
        <w:t>kills</w:t>
      </w:r>
      <w:r>
        <w:rPr>
          <w:rFonts w:ascii="Arial" w:hAnsi="Arial" w:cs="Arial"/>
          <w:sz w:val="24"/>
          <w:szCs w:val="24"/>
        </w:rPr>
        <w:t>, C</w:t>
      </w:r>
      <w:r w:rsidRPr="007C2BBC">
        <w:rPr>
          <w:rFonts w:ascii="Arial" w:hAnsi="Arial" w:cs="Arial"/>
          <w:sz w:val="24"/>
          <w:szCs w:val="24"/>
        </w:rPr>
        <w:t xml:space="preserve">ontributing to </w:t>
      </w:r>
      <w:r w:rsidR="008667CD">
        <w:rPr>
          <w:rFonts w:ascii="Arial" w:hAnsi="Arial" w:cs="Arial"/>
          <w:sz w:val="24"/>
          <w:szCs w:val="24"/>
        </w:rPr>
        <w:t>K</w:t>
      </w:r>
      <w:r w:rsidRPr="007C2BBC">
        <w:rPr>
          <w:rFonts w:ascii="Arial" w:hAnsi="Arial" w:cs="Arial"/>
          <w:sz w:val="24"/>
          <w:szCs w:val="24"/>
        </w:rPr>
        <w:t>nowledge</w:t>
      </w:r>
      <w:r w:rsidR="008667CD">
        <w:rPr>
          <w:rFonts w:ascii="Arial" w:hAnsi="Arial" w:cs="Arial"/>
          <w:sz w:val="24"/>
          <w:szCs w:val="24"/>
        </w:rPr>
        <w:t>:</w:t>
      </w:r>
      <w:r w:rsidRPr="007C2BBC">
        <w:rPr>
          <w:rFonts w:ascii="Arial" w:hAnsi="Arial" w:cs="Arial"/>
          <w:sz w:val="24"/>
          <w:szCs w:val="24"/>
        </w:rPr>
        <w:t xml:space="preserve"> </w:t>
      </w:r>
      <w:r w:rsidR="008667CD">
        <w:rPr>
          <w:rFonts w:ascii="Arial" w:hAnsi="Arial" w:cs="Arial"/>
          <w:sz w:val="24"/>
          <w:szCs w:val="24"/>
        </w:rPr>
        <w:t>L</w:t>
      </w:r>
      <w:r w:rsidRPr="007C2BBC">
        <w:rPr>
          <w:rFonts w:ascii="Arial" w:hAnsi="Arial" w:cs="Arial"/>
          <w:sz w:val="24"/>
          <w:szCs w:val="24"/>
        </w:rPr>
        <w:t xml:space="preserve">eading </w:t>
      </w:r>
      <w:r w:rsidR="008667CD">
        <w:rPr>
          <w:rFonts w:ascii="Arial" w:hAnsi="Arial" w:cs="Arial"/>
          <w:sz w:val="24"/>
          <w:szCs w:val="24"/>
        </w:rPr>
        <w:t>I</w:t>
      </w:r>
      <w:r w:rsidRPr="007C2BBC">
        <w:rPr>
          <w:rFonts w:ascii="Arial" w:hAnsi="Arial" w:cs="Arial"/>
          <w:sz w:val="24"/>
          <w:szCs w:val="24"/>
        </w:rPr>
        <w:t>mprovement</w:t>
      </w:r>
    </w:p>
    <w:p w14:paraId="74049D2C" w14:textId="77777777" w:rsidR="00B75CB3" w:rsidRPr="00EF5571" w:rsidRDefault="00B75CB3" w:rsidP="009F1252">
      <w:pPr>
        <w:spacing w:after="0" w:line="360" w:lineRule="auto"/>
        <w:jc w:val="center"/>
        <w:rPr>
          <w:rFonts w:ascii="Arial" w:hAnsi="Arial" w:cs="Arial"/>
          <w:sz w:val="24"/>
          <w:szCs w:val="24"/>
        </w:rPr>
      </w:pPr>
    </w:p>
    <w:p w14:paraId="5C1166F8" w14:textId="51B6A4CA" w:rsidR="004C27F5" w:rsidRPr="006605DB" w:rsidRDefault="008667CD" w:rsidP="009F1252">
      <w:pPr>
        <w:spacing w:line="240" w:lineRule="auto"/>
        <w:jc w:val="center"/>
        <w:rPr>
          <w:rFonts w:ascii="Arial" w:hAnsi="Arial" w:cs="Arial"/>
          <w:caps/>
          <w:sz w:val="24"/>
          <w:szCs w:val="24"/>
        </w:rPr>
      </w:pPr>
      <w:r>
        <w:rPr>
          <w:rFonts w:ascii="Arial" w:hAnsi="Arial" w:cs="Arial"/>
          <w:sz w:val="24"/>
          <w:szCs w:val="24"/>
        </w:rPr>
        <w:t>Assessed Component 2</w:t>
      </w:r>
      <w:r w:rsidR="008F30E8">
        <w:rPr>
          <w:rFonts w:ascii="Arial" w:hAnsi="Arial" w:cs="Arial"/>
          <w:sz w:val="24"/>
          <w:szCs w:val="24"/>
        </w:rPr>
        <w:t xml:space="preserve"> – Research Report</w:t>
      </w:r>
    </w:p>
    <w:p w14:paraId="24437551" w14:textId="77777777" w:rsidR="004C27F5" w:rsidRDefault="004C27F5" w:rsidP="009F1252">
      <w:pPr>
        <w:pStyle w:val="ListParagraph"/>
        <w:spacing w:line="240" w:lineRule="auto"/>
        <w:ind w:left="660"/>
        <w:jc w:val="center"/>
        <w:rPr>
          <w:rFonts w:ascii="Arial" w:hAnsi="Arial" w:cs="Arial"/>
          <w:color w:val="000000"/>
          <w:sz w:val="24"/>
          <w:szCs w:val="24"/>
        </w:rPr>
      </w:pPr>
    </w:p>
    <w:p w14:paraId="4989411B" w14:textId="424B16EF" w:rsidR="003336A8" w:rsidRDefault="00E3614D" w:rsidP="009F1252">
      <w:pPr>
        <w:pStyle w:val="ListParagraph"/>
        <w:spacing w:line="240" w:lineRule="auto"/>
        <w:ind w:left="0"/>
        <w:jc w:val="center"/>
        <w:rPr>
          <w:rFonts w:ascii="Arial" w:hAnsi="Arial" w:cs="Arial"/>
          <w:b/>
          <w:bCs/>
          <w:i/>
          <w:iCs/>
          <w:color w:val="000000"/>
          <w:sz w:val="28"/>
          <w:szCs w:val="28"/>
        </w:rPr>
      </w:pPr>
      <w:r w:rsidRPr="00E81CED">
        <w:rPr>
          <w:rFonts w:ascii="Arial" w:hAnsi="Arial" w:cs="Arial"/>
          <w:b/>
          <w:bCs/>
          <w:i/>
          <w:iCs/>
          <w:color w:val="000000"/>
          <w:sz w:val="28"/>
          <w:szCs w:val="28"/>
        </w:rPr>
        <w:t xml:space="preserve">Exploring </w:t>
      </w:r>
      <w:r w:rsidR="00BA70A8" w:rsidRPr="00E81CED">
        <w:rPr>
          <w:rFonts w:ascii="Arial" w:hAnsi="Arial" w:cs="Arial"/>
          <w:b/>
          <w:bCs/>
          <w:i/>
          <w:iCs/>
          <w:color w:val="000000"/>
          <w:sz w:val="28"/>
          <w:szCs w:val="28"/>
        </w:rPr>
        <w:t>collaboration in an education context:</w:t>
      </w:r>
    </w:p>
    <w:p w14:paraId="0435BE67" w14:textId="0ECA8A90" w:rsidR="003336A8" w:rsidRDefault="00BA70A8" w:rsidP="009F1252">
      <w:pPr>
        <w:pStyle w:val="ListParagraph"/>
        <w:spacing w:line="240" w:lineRule="auto"/>
        <w:ind w:left="0"/>
        <w:jc w:val="center"/>
        <w:rPr>
          <w:rFonts w:ascii="Arial" w:hAnsi="Arial" w:cs="Arial"/>
          <w:b/>
          <w:bCs/>
          <w:i/>
          <w:iCs/>
          <w:color w:val="000000"/>
          <w:sz w:val="28"/>
          <w:szCs w:val="28"/>
        </w:rPr>
      </w:pPr>
      <w:r w:rsidRPr="00E81CED">
        <w:rPr>
          <w:rFonts w:ascii="Arial" w:hAnsi="Arial" w:cs="Arial"/>
          <w:b/>
          <w:bCs/>
          <w:i/>
          <w:iCs/>
          <w:color w:val="000000"/>
          <w:sz w:val="28"/>
          <w:szCs w:val="28"/>
        </w:rPr>
        <w:t xml:space="preserve">Welsh primary </w:t>
      </w:r>
      <w:r w:rsidR="00CE54D0">
        <w:rPr>
          <w:rFonts w:ascii="Arial" w:hAnsi="Arial" w:cs="Arial"/>
          <w:b/>
          <w:bCs/>
          <w:i/>
          <w:iCs/>
          <w:color w:val="000000"/>
          <w:sz w:val="28"/>
          <w:szCs w:val="28"/>
        </w:rPr>
        <w:t>head</w:t>
      </w:r>
      <w:r w:rsidRPr="00E81CED">
        <w:rPr>
          <w:rFonts w:ascii="Arial" w:hAnsi="Arial" w:cs="Arial"/>
          <w:b/>
          <w:bCs/>
          <w:i/>
          <w:iCs/>
          <w:color w:val="000000"/>
          <w:sz w:val="28"/>
          <w:szCs w:val="28"/>
        </w:rPr>
        <w:t>teachers’ perception, practice</w:t>
      </w:r>
    </w:p>
    <w:p w14:paraId="237D5735" w14:textId="31938A84" w:rsidR="00E3614D" w:rsidRPr="00E81CED" w:rsidRDefault="00BA70A8" w:rsidP="009F1252">
      <w:pPr>
        <w:pStyle w:val="ListParagraph"/>
        <w:spacing w:line="240" w:lineRule="auto"/>
        <w:ind w:left="0"/>
        <w:jc w:val="center"/>
        <w:rPr>
          <w:rFonts w:ascii="Arial" w:hAnsi="Arial" w:cs="Arial"/>
          <w:b/>
          <w:bCs/>
          <w:i/>
          <w:iCs/>
          <w:color w:val="000000"/>
          <w:sz w:val="28"/>
          <w:szCs w:val="28"/>
        </w:rPr>
      </w:pPr>
      <w:r w:rsidRPr="00E81CED">
        <w:rPr>
          <w:rFonts w:ascii="Arial" w:hAnsi="Arial" w:cs="Arial"/>
          <w:b/>
          <w:bCs/>
          <w:i/>
          <w:iCs/>
          <w:color w:val="000000"/>
          <w:sz w:val="28"/>
          <w:szCs w:val="28"/>
        </w:rPr>
        <w:t>and perceived impact</w:t>
      </w:r>
    </w:p>
    <w:p w14:paraId="4A3CAEFF" w14:textId="77777777" w:rsidR="00B75CB3" w:rsidRPr="00474C47" w:rsidRDefault="00B75CB3" w:rsidP="009F1252">
      <w:pPr>
        <w:spacing w:line="240" w:lineRule="auto"/>
        <w:jc w:val="center"/>
        <w:rPr>
          <w:rFonts w:ascii="Arial" w:hAnsi="Arial" w:cs="Arial"/>
          <w:i/>
          <w:iCs/>
          <w:caps/>
          <w:sz w:val="24"/>
          <w:szCs w:val="24"/>
        </w:rPr>
      </w:pPr>
    </w:p>
    <w:p w14:paraId="643B1E18" w14:textId="66A450CB" w:rsidR="00CB347A" w:rsidRDefault="00A072FA" w:rsidP="009F1252">
      <w:pPr>
        <w:spacing w:line="240" w:lineRule="auto"/>
        <w:jc w:val="center"/>
        <w:rPr>
          <w:rFonts w:ascii="Arial" w:hAnsi="Arial" w:cs="Arial"/>
          <w:sz w:val="24"/>
          <w:szCs w:val="24"/>
        </w:rPr>
      </w:pPr>
      <w:r w:rsidRPr="008667CD">
        <w:rPr>
          <w:rFonts w:ascii="Arial" w:hAnsi="Arial" w:cs="Arial"/>
          <w:sz w:val="24"/>
          <w:szCs w:val="24"/>
        </w:rPr>
        <w:t>R</w:t>
      </w:r>
      <w:r w:rsidR="008667CD" w:rsidRPr="008667CD">
        <w:rPr>
          <w:rFonts w:ascii="Arial" w:hAnsi="Arial" w:cs="Arial"/>
          <w:sz w:val="24"/>
          <w:szCs w:val="24"/>
        </w:rPr>
        <w:t>u</w:t>
      </w:r>
      <w:r w:rsidR="008667CD">
        <w:rPr>
          <w:rFonts w:ascii="Arial" w:hAnsi="Arial" w:cs="Arial"/>
          <w:sz w:val="24"/>
          <w:szCs w:val="24"/>
        </w:rPr>
        <w:t>ssell Dwyer</w:t>
      </w:r>
    </w:p>
    <w:p w14:paraId="5D3F5E22" w14:textId="77777777" w:rsidR="003336A8" w:rsidRDefault="003336A8" w:rsidP="009F1252">
      <w:pPr>
        <w:spacing w:line="240" w:lineRule="auto"/>
        <w:jc w:val="center"/>
        <w:rPr>
          <w:rFonts w:ascii="Arial" w:hAnsi="Arial" w:cs="Arial"/>
          <w:sz w:val="24"/>
          <w:szCs w:val="24"/>
        </w:rPr>
      </w:pPr>
    </w:p>
    <w:p w14:paraId="394E1F94" w14:textId="44764E90" w:rsidR="008E2E0D" w:rsidRPr="008667CD" w:rsidRDefault="00CB347A" w:rsidP="009F1252">
      <w:pPr>
        <w:spacing w:line="240" w:lineRule="auto"/>
        <w:jc w:val="center"/>
        <w:rPr>
          <w:rFonts w:ascii="Arial" w:hAnsi="Arial" w:cs="Arial"/>
          <w:sz w:val="24"/>
          <w:szCs w:val="24"/>
        </w:rPr>
      </w:pPr>
      <w:r>
        <w:rPr>
          <w:rFonts w:ascii="Arial" w:hAnsi="Arial" w:cs="Arial"/>
          <w:sz w:val="24"/>
          <w:szCs w:val="24"/>
        </w:rPr>
        <w:t>Student ID</w:t>
      </w:r>
      <w:r w:rsidR="005451DA">
        <w:rPr>
          <w:rFonts w:ascii="Arial" w:hAnsi="Arial" w:cs="Arial"/>
          <w:sz w:val="24"/>
          <w:szCs w:val="24"/>
        </w:rPr>
        <w:t xml:space="preserve"> Number</w:t>
      </w:r>
      <w:r>
        <w:rPr>
          <w:rFonts w:ascii="Arial" w:hAnsi="Arial" w:cs="Arial"/>
          <w:sz w:val="24"/>
          <w:szCs w:val="24"/>
        </w:rPr>
        <w:t xml:space="preserve"> </w:t>
      </w:r>
      <w:r w:rsidR="00A072FA" w:rsidRPr="008667CD">
        <w:rPr>
          <w:rFonts w:ascii="Arial" w:hAnsi="Arial" w:cs="Arial"/>
          <w:sz w:val="24"/>
          <w:szCs w:val="24"/>
        </w:rPr>
        <w:t>– 0450635</w:t>
      </w:r>
    </w:p>
    <w:p w14:paraId="7C3744AF" w14:textId="77777777" w:rsidR="00B75CB3" w:rsidRPr="00474C47" w:rsidRDefault="00B75CB3" w:rsidP="009F1252">
      <w:pPr>
        <w:spacing w:line="240" w:lineRule="auto"/>
        <w:jc w:val="center"/>
        <w:rPr>
          <w:rFonts w:ascii="Arial" w:hAnsi="Arial" w:cs="Arial"/>
          <w:caps/>
          <w:sz w:val="24"/>
          <w:szCs w:val="24"/>
        </w:rPr>
      </w:pPr>
    </w:p>
    <w:p w14:paraId="5E2D7150" w14:textId="0520CFF9" w:rsidR="00211283" w:rsidRPr="00673918" w:rsidRDefault="00A072FA" w:rsidP="009F1252">
      <w:pPr>
        <w:spacing w:line="240" w:lineRule="auto"/>
        <w:jc w:val="center"/>
        <w:rPr>
          <w:rFonts w:ascii="Arial" w:hAnsi="Arial" w:cs="Arial"/>
          <w:caps/>
          <w:color w:val="FF0000"/>
          <w:sz w:val="24"/>
          <w:szCs w:val="24"/>
        </w:rPr>
      </w:pPr>
      <w:r w:rsidRPr="00CB347A">
        <w:rPr>
          <w:rFonts w:ascii="Arial" w:hAnsi="Arial" w:cs="Arial"/>
          <w:sz w:val="24"/>
          <w:szCs w:val="24"/>
        </w:rPr>
        <w:t>Word count</w:t>
      </w:r>
      <w:r w:rsidRPr="00474C47">
        <w:rPr>
          <w:rFonts w:ascii="Arial" w:hAnsi="Arial" w:cs="Arial"/>
          <w:caps/>
          <w:sz w:val="24"/>
          <w:szCs w:val="24"/>
        </w:rPr>
        <w:t xml:space="preserve"> – </w:t>
      </w:r>
      <w:r w:rsidR="00781550">
        <w:rPr>
          <w:rFonts w:ascii="Arial" w:hAnsi="Arial" w:cs="Arial"/>
          <w:caps/>
          <w:sz w:val="24"/>
          <w:szCs w:val="24"/>
        </w:rPr>
        <w:t>1</w:t>
      </w:r>
      <w:r w:rsidR="00DF7459">
        <w:rPr>
          <w:rFonts w:ascii="Arial" w:hAnsi="Arial" w:cs="Arial"/>
          <w:caps/>
          <w:sz w:val="24"/>
          <w:szCs w:val="24"/>
        </w:rPr>
        <w:t>3,</w:t>
      </w:r>
      <w:r w:rsidR="00D31508">
        <w:rPr>
          <w:rFonts w:ascii="Arial" w:hAnsi="Arial" w:cs="Arial"/>
          <w:caps/>
          <w:sz w:val="24"/>
          <w:szCs w:val="24"/>
        </w:rPr>
        <w:t>0</w:t>
      </w:r>
      <w:r w:rsidR="00565699">
        <w:rPr>
          <w:rFonts w:ascii="Arial" w:hAnsi="Arial" w:cs="Arial"/>
          <w:caps/>
          <w:sz w:val="24"/>
          <w:szCs w:val="24"/>
        </w:rPr>
        <w:t>9</w:t>
      </w:r>
      <w:r w:rsidR="00E65F6E">
        <w:rPr>
          <w:rFonts w:ascii="Arial" w:hAnsi="Arial" w:cs="Arial"/>
          <w:caps/>
          <w:sz w:val="24"/>
          <w:szCs w:val="24"/>
        </w:rPr>
        <w:t>6</w:t>
      </w:r>
    </w:p>
    <w:p w14:paraId="56CF810D" w14:textId="77777777" w:rsidR="00A40739" w:rsidRDefault="00A40739" w:rsidP="00B75CB3">
      <w:pPr>
        <w:spacing w:line="240" w:lineRule="auto"/>
        <w:jc w:val="center"/>
        <w:rPr>
          <w:rFonts w:ascii="Arial" w:hAnsi="Arial" w:cs="Arial"/>
          <w:caps/>
          <w:sz w:val="24"/>
          <w:szCs w:val="24"/>
        </w:rPr>
      </w:pPr>
    </w:p>
    <w:p w14:paraId="63491962" w14:textId="77777777" w:rsidR="00E93C63" w:rsidRDefault="00E93C63" w:rsidP="00B75CB3">
      <w:pPr>
        <w:spacing w:line="240" w:lineRule="auto"/>
        <w:jc w:val="center"/>
        <w:rPr>
          <w:rFonts w:ascii="Arial" w:hAnsi="Arial" w:cs="Arial"/>
          <w:caps/>
          <w:sz w:val="24"/>
          <w:szCs w:val="24"/>
        </w:rPr>
      </w:pPr>
    </w:p>
    <w:p w14:paraId="2156184C" w14:textId="77777777" w:rsidR="00E93C63" w:rsidRDefault="00E93C63" w:rsidP="00B75CB3">
      <w:pPr>
        <w:spacing w:line="240" w:lineRule="auto"/>
        <w:jc w:val="center"/>
        <w:rPr>
          <w:rFonts w:ascii="Arial" w:hAnsi="Arial" w:cs="Arial"/>
          <w:caps/>
          <w:sz w:val="24"/>
          <w:szCs w:val="24"/>
        </w:rPr>
      </w:pPr>
    </w:p>
    <w:p w14:paraId="2CFB149A" w14:textId="77777777" w:rsidR="00E93C63" w:rsidRDefault="00E93C63" w:rsidP="00B75CB3">
      <w:pPr>
        <w:spacing w:line="240" w:lineRule="auto"/>
        <w:jc w:val="center"/>
        <w:rPr>
          <w:rFonts w:ascii="Arial" w:hAnsi="Arial" w:cs="Arial"/>
          <w:caps/>
          <w:sz w:val="24"/>
          <w:szCs w:val="24"/>
        </w:rPr>
      </w:pPr>
    </w:p>
    <w:p w14:paraId="657552E6" w14:textId="77777777" w:rsidR="00E93C63" w:rsidRDefault="00E93C63" w:rsidP="00B75CB3">
      <w:pPr>
        <w:spacing w:line="240" w:lineRule="auto"/>
        <w:jc w:val="center"/>
        <w:rPr>
          <w:rFonts w:ascii="Arial" w:hAnsi="Arial" w:cs="Arial"/>
          <w:caps/>
          <w:sz w:val="24"/>
          <w:szCs w:val="24"/>
        </w:rPr>
      </w:pPr>
    </w:p>
    <w:p w14:paraId="7974DB45" w14:textId="77777777" w:rsidR="00E93C63" w:rsidRDefault="00E93C63" w:rsidP="00B75CB3">
      <w:pPr>
        <w:spacing w:line="240" w:lineRule="auto"/>
        <w:jc w:val="center"/>
        <w:rPr>
          <w:rFonts w:ascii="Arial" w:hAnsi="Arial" w:cs="Arial"/>
          <w:caps/>
          <w:sz w:val="24"/>
          <w:szCs w:val="24"/>
        </w:rPr>
      </w:pPr>
    </w:p>
    <w:p w14:paraId="0C7926D5" w14:textId="77777777" w:rsidR="00E93C63" w:rsidRPr="00474C47" w:rsidRDefault="00E93C63" w:rsidP="00B75CB3">
      <w:pPr>
        <w:spacing w:line="240" w:lineRule="auto"/>
        <w:jc w:val="center"/>
        <w:rPr>
          <w:rFonts w:ascii="Arial" w:hAnsi="Arial" w:cs="Arial"/>
          <w:caps/>
          <w:sz w:val="24"/>
          <w:szCs w:val="24"/>
        </w:rPr>
      </w:pPr>
    </w:p>
    <w:p w14:paraId="5987737D" w14:textId="43A72CA4" w:rsidR="00B75CB3" w:rsidRPr="00E35B34" w:rsidRDefault="00800C31" w:rsidP="00251682">
      <w:pPr>
        <w:pStyle w:val="Heading2"/>
        <w:jc w:val="center"/>
        <w:rPr>
          <w:rFonts w:ascii="Arial" w:hAnsi="Arial" w:cs="Arial"/>
          <w:sz w:val="24"/>
          <w:szCs w:val="24"/>
        </w:rPr>
      </w:pPr>
      <w:bookmarkStart w:id="0" w:name="_Toc232331127"/>
      <w:r w:rsidRPr="00E35B34">
        <w:rPr>
          <w:rFonts w:ascii="Arial" w:hAnsi="Arial" w:cs="Arial"/>
          <w:sz w:val="24"/>
          <w:szCs w:val="24"/>
        </w:rPr>
        <w:lastRenderedPageBreak/>
        <w:t>AI Acknowledgement</w:t>
      </w:r>
      <w:bookmarkEnd w:id="0"/>
    </w:p>
    <w:p w14:paraId="532B56B3" w14:textId="77777777" w:rsidR="007A15CD" w:rsidRPr="007A15CD" w:rsidRDefault="007A15CD" w:rsidP="007A15CD">
      <w:pPr>
        <w:spacing w:line="240" w:lineRule="auto"/>
        <w:jc w:val="center"/>
        <w:rPr>
          <w:rFonts w:ascii="Arial" w:hAnsi="Arial" w:cs="Arial"/>
          <w:b/>
          <w:bCs/>
          <w:sz w:val="24"/>
          <w:szCs w:val="24"/>
          <w:u w:val="single"/>
        </w:rPr>
      </w:pPr>
    </w:p>
    <w:p w14:paraId="3D2A4236" w14:textId="3BE8F737" w:rsidR="00800C31" w:rsidRPr="00126C19" w:rsidRDefault="00800C31" w:rsidP="00126C19">
      <w:pPr>
        <w:spacing w:after="0" w:line="240" w:lineRule="auto"/>
        <w:rPr>
          <w:rFonts w:ascii="Arial" w:hAnsi="Arial" w:cs="Arial"/>
          <w:sz w:val="24"/>
          <w:szCs w:val="24"/>
        </w:rPr>
      </w:pPr>
      <w:r w:rsidRPr="00126C19">
        <w:rPr>
          <w:rFonts w:ascii="Arial" w:hAnsi="Arial" w:cs="Arial"/>
          <w:sz w:val="24"/>
          <w:szCs w:val="24"/>
        </w:rPr>
        <w:t xml:space="preserve">I </w:t>
      </w:r>
      <w:r w:rsidR="00BE5777" w:rsidRPr="00126C19">
        <w:rPr>
          <w:rFonts w:ascii="Arial" w:hAnsi="Arial" w:cs="Arial"/>
          <w:sz w:val="24"/>
          <w:szCs w:val="24"/>
        </w:rPr>
        <w:t>acknowledge the use of Co</w:t>
      </w:r>
      <w:r w:rsidR="00143608" w:rsidRPr="00126C19">
        <w:rPr>
          <w:rFonts w:ascii="Arial" w:hAnsi="Arial" w:cs="Arial"/>
          <w:sz w:val="24"/>
          <w:szCs w:val="24"/>
        </w:rPr>
        <w:t>pilot to support m</w:t>
      </w:r>
      <w:r w:rsidR="00E03708" w:rsidRPr="00126C19">
        <w:rPr>
          <w:rFonts w:ascii="Arial" w:hAnsi="Arial" w:cs="Arial"/>
          <w:sz w:val="24"/>
          <w:szCs w:val="24"/>
        </w:rPr>
        <w:t xml:space="preserve">e in </w:t>
      </w:r>
      <w:r w:rsidR="001E5214" w:rsidRPr="00126C19">
        <w:rPr>
          <w:rFonts w:ascii="Arial" w:hAnsi="Arial" w:cs="Arial"/>
          <w:sz w:val="24"/>
          <w:szCs w:val="24"/>
        </w:rPr>
        <w:t xml:space="preserve">my research and </w:t>
      </w:r>
      <w:r w:rsidR="00676C08" w:rsidRPr="00126C19">
        <w:rPr>
          <w:rFonts w:ascii="Arial" w:hAnsi="Arial" w:cs="Arial"/>
          <w:sz w:val="24"/>
          <w:szCs w:val="24"/>
        </w:rPr>
        <w:t>data analysis</w:t>
      </w:r>
      <w:r w:rsidR="00126C19" w:rsidRPr="00126C19">
        <w:rPr>
          <w:rFonts w:ascii="Arial" w:hAnsi="Arial" w:cs="Arial"/>
          <w:sz w:val="24"/>
          <w:szCs w:val="24"/>
        </w:rPr>
        <w:t>.</w:t>
      </w:r>
    </w:p>
    <w:p w14:paraId="7989A327" w14:textId="77777777" w:rsidR="00644AD4" w:rsidRDefault="00644AD4" w:rsidP="00644AD4">
      <w:pPr>
        <w:pStyle w:val="ListParagraph"/>
        <w:spacing w:after="0" w:line="240" w:lineRule="auto"/>
        <w:rPr>
          <w:rFonts w:ascii="Arial" w:hAnsi="Arial" w:cs="Arial"/>
          <w:sz w:val="24"/>
          <w:szCs w:val="24"/>
        </w:rPr>
      </w:pPr>
    </w:p>
    <w:p w14:paraId="648F389C" w14:textId="18B448D8" w:rsidR="003A5E99" w:rsidRPr="00126C19" w:rsidRDefault="000569C3" w:rsidP="00126C19">
      <w:pPr>
        <w:spacing w:after="0" w:line="240" w:lineRule="auto"/>
        <w:rPr>
          <w:rFonts w:ascii="Arial" w:hAnsi="Arial" w:cs="Arial"/>
          <w:sz w:val="24"/>
          <w:szCs w:val="24"/>
        </w:rPr>
      </w:pPr>
      <w:r w:rsidRPr="00126C19">
        <w:rPr>
          <w:rFonts w:ascii="Arial" w:hAnsi="Arial" w:cs="Arial"/>
          <w:sz w:val="24"/>
          <w:szCs w:val="24"/>
        </w:rPr>
        <w:t xml:space="preserve">I </w:t>
      </w:r>
      <w:r w:rsidR="00B0387C" w:rsidRPr="00126C19">
        <w:rPr>
          <w:rFonts w:ascii="Arial" w:hAnsi="Arial" w:cs="Arial"/>
          <w:sz w:val="24"/>
          <w:szCs w:val="24"/>
        </w:rPr>
        <w:t xml:space="preserve">acknowledge the use of Copilot to </w:t>
      </w:r>
      <w:r w:rsidR="00AD4E79" w:rsidRPr="00126C19">
        <w:rPr>
          <w:rFonts w:ascii="Arial" w:hAnsi="Arial" w:cs="Arial"/>
          <w:sz w:val="24"/>
          <w:szCs w:val="24"/>
        </w:rPr>
        <w:t>proofread my own text</w:t>
      </w:r>
      <w:r w:rsidR="00E93C63" w:rsidRPr="00126C19">
        <w:rPr>
          <w:rFonts w:ascii="Arial" w:hAnsi="Arial" w:cs="Arial"/>
          <w:sz w:val="24"/>
          <w:szCs w:val="24"/>
        </w:rPr>
        <w:t xml:space="preserve">. </w:t>
      </w:r>
    </w:p>
    <w:p w14:paraId="64B63DE5" w14:textId="77777777" w:rsidR="00644AD4" w:rsidRPr="00E93C63" w:rsidRDefault="00644AD4" w:rsidP="00644AD4">
      <w:pPr>
        <w:pStyle w:val="ListParagraph"/>
        <w:spacing w:after="0" w:line="240" w:lineRule="auto"/>
        <w:rPr>
          <w:rFonts w:ascii="Arial" w:hAnsi="Arial" w:cs="Arial"/>
          <w:sz w:val="24"/>
          <w:szCs w:val="24"/>
        </w:rPr>
      </w:pPr>
    </w:p>
    <w:p w14:paraId="7DF6E7D4" w14:textId="77777777" w:rsidR="00126C19" w:rsidRDefault="0031384E" w:rsidP="00126C19">
      <w:pPr>
        <w:spacing w:after="0" w:line="240" w:lineRule="auto"/>
        <w:rPr>
          <w:rFonts w:ascii="Arial" w:hAnsi="Arial" w:cs="Arial"/>
          <w:sz w:val="24"/>
          <w:szCs w:val="24"/>
        </w:rPr>
      </w:pPr>
      <w:r w:rsidRPr="00126C19">
        <w:rPr>
          <w:rFonts w:ascii="Arial" w:hAnsi="Arial" w:cs="Arial"/>
          <w:sz w:val="24"/>
          <w:szCs w:val="24"/>
        </w:rPr>
        <w:t xml:space="preserve">I confirm that I have not presented any AI generated text as my own work. </w:t>
      </w:r>
    </w:p>
    <w:p w14:paraId="28A3DE97" w14:textId="77777777" w:rsidR="00126C19" w:rsidRDefault="00126C19" w:rsidP="00126C19">
      <w:pPr>
        <w:spacing w:after="0" w:line="240" w:lineRule="auto"/>
        <w:rPr>
          <w:rFonts w:ascii="Arial" w:hAnsi="Arial" w:cs="Arial"/>
          <w:sz w:val="24"/>
          <w:szCs w:val="24"/>
        </w:rPr>
      </w:pPr>
    </w:p>
    <w:p w14:paraId="7C9DC151" w14:textId="15ED9CCF" w:rsidR="004273F8" w:rsidRPr="00126C19" w:rsidRDefault="00300A3F" w:rsidP="00126C19">
      <w:pPr>
        <w:spacing w:after="0" w:line="240" w:lineRule="auto"/>
        <w:rPr>
          <w:rFonts w:ascii="Arial" w:hAnsi="Arial" w:cs="Arial"/>
          <w:sz w:val="24"/>
          <w:szCs w:val="24"/>
        </w:rPr>
      </w:pPr>
      <w:r w:rsidRPr="00126C19">
        <w:rPr>
          <w:rFonts w:ascii="Arial" w:hAnsi="Arial" w:cs="Arial"/>
          <w:sz w:val="24"/>
          <w:szCs w:val="24"/>
        </w:rPr>
        <w:t xml:space="preserve">Generative AI </w:t>
      </w:r>
      <w:r w:rsidR="008D6D21" w:rsidRPr="00126C19">
        <w:rPr>
          <w:rFonts w:ascii="Arial" w:hAnsi="Arial" w:cs="Arial"/>
          <w:sz w:val="24"/>
          <w:szCs w:val="24"/>
        </w:rPr>
        <w:t>was</w:t>
      </w:r>
      <w:r w:rsidR="00126C19">
        <w:rPr>
          <w:rFonts w:ascii="Arial" w:hAnsi="Arial" w:cs="Arial"/>
          <w:sz w:val="24"/>
          <w:szCs w:val="24"/>
        </w:rPr>
        <w:t xml:space="preserve"> only</w:t>
      </w:r>
      <w:r w:rsidRPr="00126C19">
        <w:rPr>
          <w:rFonts w:ascii="Arial" w:hAnsi="Arial" w:cs="Arial"/>
          <w:sz w:val="24"/>
          <w:szCs w:val="24"/>
        </w:rPr>
        <w:t xml:space="preserve"> </w:t>
      </w:r>
      <w:r w:rsidR="0096383F" w:rsidRPr="00126C19">
        <w:rPr>
          <w:rFonts w:ascii="Arial" w:hAnsi="Arial" w:cs="Arial"/>
          <w:sz w:val="24"/>
          <w:szCs w:val="24"/>
        </w:rPr>
        <w:t xml:space="preserve">used </w:t>
      </w:r>
      <w:r w:rsidR="00070D2F">
        <w:rPr>
          <w:rFonts w:ascii="Arial" w:hAnsi="Arial" w:cs="Arial"/>
          <w:sz w:val="24"/>
          <w:szCs w:val="24"/>
        </w:rPr>
        <w:t xml:space="preserve">within the permissions of the </w:t>
      </w:r>
      <w:r w:rsidR="00AB1CB8">
        <w:rPr>
          <w:rFonts w:ascii="Arial" w:hAnsi="Arial" w:cs="Arial"/>
          <w:sz w:val="24"/>
          <w:szCs w:val="24"/>
        </w:rPr>
        <w:t>course handbook</w:t>
      </w:r>
      <w:r w:rsidRPr="00126C19">
        <w:rPr>
          <w:rFonts w:ascii="Arial" w:hAnsi="Arial" w:cs="Arial"/>
          <w:sz w:val="24"/>
          <w:szCs w:val="24"/>
        </w:rPr>
        <w:t>:</w:t>
      </w:r>
    </w:p>
    <w:p w14:paraId="49403818" w14:textId="77777777" w:rsidR="00EA5334" w:rsidRPr="00A406E5" w:rsidRDefault="00EA5334" w:rsidP="00EA5334">
      <w:pPr>
        <w:rPr>
          <w:color w:val="000000" w:themeColor="text1"/>
        </w:rPr>
      </w:pPr>
    </w:p>
    <w:tbl>
      <w:tblPr>
        <w:tblStyle w:val="TableGrid"/>
        <w:tblW w:w="9498" w:type="dxa"/>
        <w:tblInd w:w="-292"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127"/>
        <w:gridCol w:w="6265"/>
        <w:gridCol w:w="1106"/>
      </w:tblGrid>
      <w:tr w:rsidR="00EA5334" w14:paraId="5AB093CB" w14:textId="77777777" w:rsidTr="00EA5334">
        <w:trPr>
          <w:trHeight w:val="300"/>
        </w:trPr>
        <w:tc>
          <w:tcPr>
            <w:tcW w:w="2127"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3FB4C96F" w14:textId="77777777" w:rsidR="00EA5334" w:rsidRDefault="00EA5334" w:rsidP="009B63DA">
            <w:pPr>
              <w:spacing w:line="259" w:lineRule="auto"/>
              <w:rPr>
                <w:rFonts w:ascii="Arial" w:eastAsia="Arial" w:hAnsi="Arial" w:cs="Arial"/>
              </w:rPr>
            </w:pPr>
            <w:r w:rsidRPr="7C5D9BC3">
              <w:rPr>
                <w:rFonts w:ascii="Arial" w:eastAsia="Arial" w:hAnsi="Arial" w:cs="Arial"/>
              </w:rPr>
              <w:t>RESEARCH</w:t>
            </w:r>
          </w:p>
        </w:tc>
        <w:tc>
          <w:tcPr>
            <w:tcW w:w="626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5A08390" w14:textId="77777777" w:rsidR="00EA5334" w:rsidRDefault="00EA5334" w:rsidP="009B63DA">
            <w:pPr>
              <w:spacing w:line="259" w:lineRule="auto"/>
              <w:rPr>
                <w:rFonts w:ascii="Arial" w:eastAsia="Arial" w:hAnsi="Arial" w:cs="Arial"/>
              </w:rPr>
            </w:pPr>
            <w:r w:rsidRPr="7C5D9BC3">
              <w:rPr>
                <w:rFonts w:ascii="Arial" w:eastAsia="Arial" w:hAnsi="Arial" w:cs="Arial"/>
              </w:rPr>
              <w:t>For this assessment, you can use Generative AI to support you in research and data analysis.  </w:t>
            </w:r>
          </w:p>
        </w:tc>
        <w:tc>
          <w:tcPr>
            <w:tcW w:w="1106"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49E3F5CA" w14:textId="14E2D7C0"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7E6097E8" w14:textId="611C4729" w:rsidR="00EA5334" w:rsidRDefault="00EA5334" w:rsidP="009B63DA">
            <w:pPr>
              <w:rPr>
                <w:rFonts w:ascii="Arial" w:eastAsia="Arial" w:hAnsi="Arial" w:cs="Arial"/>
              </w:rPr>
            </w:pPr>
            <w:r w:rsidRPr="7C5D9BC3">
              <w:rPr>
                <w:rFonts w:ascii="Arial" w:eastAsia="Arial" w:hAnsi="Arial" w:cs="Arial"/>
              </w:rPr>
              <w:t xml:space="preserve">No  </w:t>
            </w:r>
            <w:r>
              <w:rPr>
                <w:rFonts w:ascii="Arial" w:eastAsia="Arial" w:hAnsi="Arial" w:cs="Arial"/>
              </w:rPr>
              <w:t xml:space="preserve"> </w:t>
            </w:r>
            <w:r w:rsidRPr="7C5D9BC3">
              <w:rPr>
                <w:rFonts w:ascii="MS Gothic" w:eastAsia="MS Gothic" w:hAnsi="MS Gothic" w:cs="MS Gothic"/>
              </w:rPr>
              <w:t>☐</w:t>
            </w:r>
            <w:r w:rsidRPr="7C5D9BC3">
              <w:rPr>
                <w:rFonts w:ascii="Arial" w:eastAsia="Arial" w:hAnsi="Arial" w:cs="Arial"/>
              </w:rPr>
              <w:t xml:space="preserve"> </w:t>
            </w:r>
          </w:p>
        </w:tc>
      </w:tr>
      <w:tr w:rsidR="00EA5334" w14:paraId="7BD4862A" w14:textId="77777777" w:rsidTr="00EA5334">
        <w:trPr>
          <w:trHeight w:val="300"/>
        </w:trPr>
        <w:tc>
          <w:tcPr>
            <w:tcW w:w="2127"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322BDF8" w14:textId="77777777" w:rsidR="00EA5334" w:rsidRDefault="00EA5334" w:rsidP="009B63DA">
            <w:pPr>
              <w:spacing w:line="259" w:lineRule="auto"/>
              <w:rPr>
                <w:rFonts w:ascii="Arial" w:eastAsia="Arial" w:hAnsi="Arial" w:cs="Arial"/>
              </w:rPr>
            </w:pPr>
            <w:r w:rsidRPr="7C5D9BC3">
              <w:rPr>
                <w:rFonts w:ascii="Arial" w:eastAsia="Arial" w:hAnsi="Arial" w:cs="Arial"/>
              </w:rPr>
              <w:t>STRUCTURE</w:t>
            </w:r>
          </w:p>
        </w:tc>
        <w:tc>
          <w:tcPr>
            <w:tcW w:w="6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6DEAA2A" w14:textId="77777777" w:rsidR="00EA5334" w:rsidRDefault="00EA5334" w:rsidP="009B63DA">
            <w:pPr>
              <w:spacing w:line="259" w:lineRule="auto"/>
              <w:rPr>
                <w:rFonts w:ascii="Arial" w:eastAsia="Arial" w:hAnsi="Arial" w:cs="Arial"/>
              </w:rPr>
            </w:pPr>
            <w:r w:rsidRPr="7C5D9BC3">
              <w:rPr>
                <w:rFonts w:ascii="Arial" w:eastAsia="Arial" w:hAnsi="Arial" w:cs="Arial"/>
              </w:rPr>
              <w:t>For this assessment, you can use Generative AI to support you in structuring your submission, including creating a draft argument structure, identifying parts and headings, etc.</w:t>
            </w:r>
          </w:p>
        </w:tc>
        <w:tc>
          <w:tcPr>
            <w:tcW w:w="1106"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732C348" w14:textId="31B3FDCC"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5296BCC4" w14:textId="6DB77297" w:rsidR="00EA5334" w:rsidRDefault="00EA5334" w:rsidP="009B63DA">
            <w:pPr>
              <w:rPr>
                <w:rFonts w:ascii="Arial" w:eastAsia="Arial" w:hAnsi="Arial" w:cs="Arial"/>
              </w:rPr>
            </w:pPr>
            <w:r w:rsidRPr="7C5D9BC3">
              <w:rPr>
                <w:rFonts w:ascii="Arial" w:eastAsia="Arial" w:hAnsi="Arial" w:cs="Arial"/>
              </w:rPr>
              <w:t xml:space="preserve">No  </w:t>
            </w:r>
            <w:r>
              <w:rPr>
                <w:rFonts w:ascii="Arial" w:eastAsia="Arial" w:hAnsi="Arial" w:cs="Arial"/>
              </w:rPr>
              <w:t xml:space="preserve"> </w:t>
            </w:r>
            <w:r w:rsidRPr="7C5D9BC3">
              <w:rPr>
                <w:rFonts w:ascii="MS Gothic" w:eastAsia="MS Gothic" w:hAnsi="MS Gothic" w:cs="MS Gothic"/>
              </w:rPr>
              <w:t>☐</w:t>
            </w:r>
            <w:r w:rsidRPr="7C5D9BC3">
              <w:rPr>
                <w:rFonts w:ascii="Arial" w:eastAsia="Arial" w:hAnsi="Arial" w:cs="Arial"/>
              </w:rPr>
              <w:t xml:space="preserve"> </w:t>
            </w:r>
          </w:p>
        </w:tc>
      </w:tr>
      <w:tr w:rsidR="00EA5334" w14:paraId="5AFAE40F" w14:textId="77777777" w:rsidTr="00EA5334">
        <w:trPr>
          <w:trHeight w:val="300"/>
        </w:trPr>
        <w:tc>
          <w:tcPr>
            <w:tcW w:w="2127"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32BF232" w14:textId="77777777" w:rsidR="00EA5334" w:rsidRDefault="00EA5334" w:rsidP="009B63DA">
            <w:pPr>
              <w:spacing w:line="259" w:lineRule="auto"/>
              <w:rPr>
                <w:rFonts w:ascii="Arial" w:eastAsia="Arial" w:hAnsi="Arial" w:cs="Arial"/>
              </w:rPr>
            </w:pPr>
            <w:r w:rsidRPr="7C5D9BC3">
              <w:rPr>
                <w:rFonts w:ascii="Arial" w:eastAsia="Arial" w:hAnsi="Arial" w:cs="Arial"/>
              </w:rPr>
              <w:t>PROOFREADING</w:t>
            </w:r>
          </w:p>
        </w:tc>
        <w:tc>
          <w:tcPr>
            <w:tcW w:w="6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7F7223B" w14:textId="77777777" w:rsidR="00EA5334" w:rsidRDefault="00EA5334" w:rsidP="009B63DA">
            <w:pPr>
              <w:spacing w:line="259" w:lineRule="auto"/>
              <w:rPr>
                <w:rFonts w:ascii="Arial" w:eastAsia="Arial" w:hAnsi="Arial" w:cs="Arial"/>
              </w:rPr>
            </w:pPr>
            <w:r w:rsidRPr="7C5D9BC3">
              <w:rPr>
                <w:rFonts w:ascii="Arial" w:eastAsia="Arial" w:hAnsi="Arial" w:cs="Arial"/>
              </w:rPr>
              <w:t>For this assessment, you can use Generative AI to check your own text/creation for grammatical and syntactical mistakes, including getting suggestions to rephrase your work.   </w:t>
            </w:r>
          </w:p>
        </w:tc>
        <w:tc>
          <w:tcPr>
            <w:tcW w:w="1106"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EE928DF" w14:textId="77777777"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060077A7" w14:textId="77777777" w:rsidR="00EA5334" w:rsidRDefault="00EA5334" w:rsidP="009B63DA">
            <w:pPr>
              <w:rPr>
                <w:rFonts w:ascii="Arial" w:eastAsia="Arial" w:hAnsi="Arial" w:cs="Arial"/>
              </w:rPr>
            </w:pPr>
            <w:r w:rsidRPr="7C5D9BC3">
              <w:rPr>
                <w:rFonts w:ascii="Arial" w:eastAsia="Arial" w:hAnsi="Arial" w:cs="Arial"/>
              </w:rPr>
              <w:t xml:space="preserve">No   </w:t>
            </w:r>
            <w:r w:rsidRPr="7C5D9BC3">
              <w:rPr>
                <w:rFonts w:ascii="MS Gothic" w:eastAsia="MS Gothic" w:hAnsi="MS Gothic" w:cs="MS Gothic"/>
              </w:rPr>
              <w:t>☐</w:t>
            </w:r>
            <w:r w:rsidRPr="7C5D9BC3">
              <w:rPr>
                <w:rFonts w:ascii="Arial" w:eastAsia="Arial" w:hAnsi="Arial" w:cs="Arial"/>
              </w:rPr>
              <w:t xml:space="preserve"> </w:t>
            </w:r>
          </w:p>
        </w:tc>
      </w:tr>
      <w:tr w:rsidR="00EA5334" w14:paraId="2F40E5A5" w14:textId="77777777" w:rsidTr="00EA5334">
        <w:trPr>
          <w:trHeight w:val="300"/>
        </w:trPr>
        <w:tc>
          <w:tcPr>
            <w:tcW w:w="2127"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60BFB99" w14:textId="77777777" w:rsidR="00EA5334" w:rsidRDefault="00EA5334" w:rsidP="009B63DA">
            <w:pPr>
              <w:spacing w:line="259" w:lineRule="auto"/>
              <w:rPr>
                <w:rFonts w:ascii="Arial" w:eastAsia="Arial" w:hAnsi="Arial" w:cs="Arial"/>
              </w:rPr>
            </w:pPr>
            <w:r w:rsidRPr="7C5D9BC3">
              <w:rPr>
                <w:rFonts w:ascii="Arial" w:eastAsia="Arial" w:hAnsi="Arial" w:cs="Arial"/>
              </w:rPr>
              <w:t>WRITING</w:t>
            </w:r>
          </w:p>
        </w:tc>
        <w:tc>
          <w:tcPr>
            <w:tcW w:w="6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4C008DA" w14:textId="77777777" w:rsidR="00EA5334" w:rsidRDefault="00EA5334" w:rsidP="009B63DA">
            <w:pPr>
              <w:spacing w:line="259" w:lineRule="auto"/>
              <w:rPr>
                <w:rFonts w:ascii="Arial" w:eastAsia="Arial" w:hAnsi="Arial" w:cs="Arial"/>
              </w:rPr>
            </w:pPr>
            <w:r w:rsidRPr="7C5D9BC3">
              <w:rPr>
                <w:rFonts w:ascii="Arial" w:eastAsia="Arial" w:hAnsi="Arial" w:cs="Arial"/>
              </w:rPr>
              <w:t>For this assessment, you can use Generative AI to create text for submission.</w:t>
            </w:r>
          </w:p>
        </w:tc>
        <w:tc>
          <w:tcPr>
            <w:tcW w:w="1106"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6207F19" w14:textId="77777777"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6CCA7D96" w14:textId="609FCE3A" w:rsidR="00EA5334" w:rsidRDefault="00EA5334" w:rsidP="009B63DA">
            <w:pPr>
              <w:rPr>
                <w:rFonts w:ascii="Arial" w:eastAsia="Arial" w:hAnsi="Arial" w:cs="Arial"/>
              </w:rPr>
            </w:pPr>
            <w:r w:rsidRPr="7C5D9BC3">
              <w:rPr>
                <w:rFonts w:ascii="Arial" w:eastAsia="Arial" w:hAnsi="Arial" w:cs="Arial"/>
              </w:rPr>
              <w:t xml:space="preserve">No   </w:t>
            </w:r>
            <w:r w:rsidRPr="7C5D9BC3">
              <w:rPr>
                <w:rFonts w:ascii="MS Gothic" w:eastAsia="MS Gothic" w:hAnsi="MS Gothic" w:cs="MS Gothic"/>
              </w:rPr>
              <w:t>☒</w:t>
            </w:r>
            <w:r w:rsidRPr="7C5D9BC3">
              <w:rPr>
                <w:rFonts w:ascii="Arial" w:eastAsia="Arial" w:hAnsi="Arial" w:cs="Arial"/>
              </w:rPr>
              <w:t xml:space="preserve">  </w:t>
            </w:r>
          </w:p>
        </w:tc>
      </w:tr>
      <w:tr w:rsidR="00EA5334" w14:paraId="6E25ABA0" w14:textId="77777777" w:rsidTr="00EA5334">
        <w:trPr>
          <w:trHeight w:val="300"/>
        </w:trPr>
        <w:tc>
          <w:tcPr>
            <w:tcW w:w="2127"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7B6B20C" w14:textId="77777777" w:rsidR="00EA5334" w:rsidRDefault="00EA5334" w:rsidP="009B63DA">
            <w:pPr>
              <w:spacing w:line="259" w:lineRule="auto"/>
              <w:rPr>
                <w:rFonts w:ascii="Arial" w:eastAsia="Arial" w:hAnsi="Arial" w:cs="Arial"/>
              </w:rPr>
            </w:pPr>
            <w:r w:rsidRPr="7C5D9BC3">
              <w:rPr>
                <w:rFonts w:ascii="Arial" w:eastAsia="Arial" w:hAnsi="Arial" w:cs="Arial"/>
              </w:rPr>
              <w:t>CREATIVE</w:t>
            </w:r>
          </w:p>
        </w:tc>
        <w:tc>
          <w:tcPr>
            <w:tcW w:w="6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6D95EA8" w14:textId="77777777" w:rsidR="00EA5334" w:rsidRDefault="00EA5334" w:rsidP="009B63DA">
            <w:pPr>
              <w:spacing w:line="259" w:lineRule="auto"/>
              <w:rPr>
                <w:rFonts w:ascii="Arial" w:eastAsia="Arial" w:hAnsi="Arial" w:cs="Arial"/>
              </w:rPr>
            </w:pPr>
            <w:r w:rsidRPr="7C5D9BC3">
              <w:rPr>
                <w:rFonts w:ascii="Arial" w:eastAsia="Arial" w:hAnsi="Arial" w:cs="Arial"/>
              </w:rPr>
              <w:t>For this assessment, you can use Generative AI to create creative materials, such as images.</w:t>
            </w:r>
          </w:p>
        </w:tc>
        <w:tc>
          <w:tcPr>
            <w:tcW w:w="1106"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C114D3D" w14:textId="77777777"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19A51BBC" w14:textId="3A260BCF" w:rsidR="00EA5334" w:rsidRDefault="00EA5334" w:rsidP="009B63DA">
            <w:pPr>
              <w:rPr>
                <w:rFonts w:ascii="Arial" w:eastAsia="Arial" w:hAnsi="Arial" w:cs="Arial"/>
              </w:rPr>
            </w:pPr>
            <w:r w:rsidRPr="7C5D9BC3">
              <w:rPr>
                <w:rFonts w:ascii="Arial" w:eastAsia="Arial" w:hAnsi="Arial" w:cs="Arial"/>
              </w:rPr>
              <w:t xml:space="preserve">No   </w:t>
            </w:r>
            <w:r w:rsidRPr="7C5D9BC3">
              <w:rPr>
                <w:rFonts w:ascii="MS Gothic" w:eastAsia="MS Gothic" w:hAnsi="MS Gothic" w:cs="MS Gothic"/>
              </w:rPr>
              <w:t>☒</w:t>
            </w:r>
            <w:r w:rsidRPr="7C5D9BC3">
              <w:rPr>
                <w:rFonts w:ascii="Arial" w:eastAsia="Arial" w:hAnsi="Arial" w:cs="Arial"/>
              </w:rPr>
              <w:t xml:space="preserve">  </w:t>
            </w:r>
          </w:p>
        </w:tc>
      </w:tr>
      <w:tr w:rsidR="00EA5334" w14:paraId="6EF87317" w14:textId="77777777" w:rsidTr="00EA5334">
        <w:trPr>
          <w:trHeight w:val="300"/>
        </w:trPr>
        <w:tc>
          <w:tcPr>
            <w:tcW w:w="2127"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635F909" w14:textId="77777777" w:rsidR="00EA5334" w:rsidRDefault="00EA5334" w:rsidP="009B63DA">
            <w:pPr>
              <w:spacing w:line="259" w:lineRule="auto"/>
              <w:rPr>
                <w:rFonts w:ascii="Arial" w:eastAsia="Arial" w:hAnsi="Arial" w:cs="Arial"/>
              </w:rPr>
            </w:pPr>
            <w:r w:rsidRPr="7C5D9BC3">
              <w:rPr>
                <w:rFonts w:ascii="Arial" w:eastAsia="Arial" w:hAnsi="Arial" w:cs="Arial"/>
              </w:rPr>
              <w:t>PROGRAMING</w:t>
            </w:r>
          </w:p>
        </w:tc>
        <w:tc>
          <w:tcPr>
            <w:tcW w:w="62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F9F94ED" w14:textId="77777777" w:rsidR="00EA5334" w:rsidRDefault="00EA5334" w:rsidP="009B63DA">
            <w:pPr>
              <w:spacing w:line="259" w:lineRule="auto"/>
              <w:rPr>
                <w:rFonts w:ascii="Arial" w:eastAsia="Arial" w:hAnsi="Arial" w:cs="Arial"/>
              </w:rPr>
            </w:pPr>
            <w:r w:rsidRPr="7C5D9BC3">
              <w:rPr>
                <w:rFonts w:ascii="Arial" w:eastAsia="Arial" w:hAnsi="Arial" w:cs="Arial"/>
              </w:rPr>
              <w:t>For this assessment, you can use Generative AI to create and check code.</w:t>
            </w:r>
          </w:p>
        </w:tc>
        <w:tc>
          <w:tcPr>
            <w:tcW w:w="1106"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8212CF4" w14:textId="77777777"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3265303D" w14:textId="5381EB20" w:rsidR="00EA5334" w:rsidRDefault="00EA5334" w:rsidP="009B63DA">
            <w:pPr>
              <w:rPr>
                <w:rFonts w:ascii="Arial" w:eastAsia="Arial" w:hAnsi="Arial" w:cs="Arial"/>
              </w:rPr>
            </w:pPr>
            <w:r w:rsidRPr="7C5D9BC3">
              <w:rPr>
                <w:rFonts w:ascii="Arial" w:eastAsia="Arial" w:hAnsi="Arial" w:cs="Arial"/>
              </w:rPr>
              <w:t xml:space="preserve">No   </w:t>
            </w:r>
            <w:r w:rsidRPr="7C5D9BC3">
              <w:rPr>
                <w:rFonts w:ascii="MS Gothic" w:eastAsia="MS Gothic" w:hAnsi="MS Gothic" w:cs="MS Gothic"/>
              </w:rPr>
              <w:t>☒</w:t>
            </w:r>
            <w:r w:rsidRPr="7C5D9BC3">
              <w:rPr>
                <w:rFonts w:ascii="Arial" w:eastAsia="Arial" w:hAnsi="Arial" w:cs="Arial"/>
              </w:rPr>
              <w:t xml:space="preserve">  </w:t>
            </w:r>
          </w:p>
        </w:tc>
      </w:tr>
      <w:tr w:rsidR="00EA5334" w14:paraId="403A7F7D" w14:textId="77777777" w:rsidTr="00EA5334">
        <w:trPr>
          <w:trHeight w:val="300"/>
        </w:trPr>
        <w:tc>
          <w:tcPr>
            <w:tcW w:w="2127"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4C643EE1" w14:textId="77777777" w:rsidR="00EA5334" w:rsidRDefault="00EA5334" w:rsidP="009B63DA">
            <w:pPr>
              <w:spacing w:line="259" w:lineRule="auto"/>
              <w:rPr>
                <w:rFonts w:ascii="Arial" w:eastAsia="Arial" w:hAnsi="Arial" w:cs="Arial"/>
              </w:rPr>
            </w:pPr>
            <w:r w:rsidRPr="7C5D9BC3">
              <w:rPr>
                <w:rFonts w:ascii="Arial" w:eastAsia="Arial" w:hAnsi="Arial" w:cs="Arial"/>
              </w:rPr>
              <w:t>NONE</w:t>
            </w:r>
          </w:p>
        </w:tc>
        <w:tc>
          <w:tcPr>
            <w:tcW w:w="626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CCD0B97" w14:textId="77777777" w:rsidR="00EA5334" w:rsidRDefault="00EA5334" w:rsidP="009B63DA">
            <w:pPr>
              <w:spacing w:line="259" w:lineRule="auto"/>
              <w:rPr>
                <w:rFonts w:ascii="Arial" w:eastAsia="Arial" w:hAnsi="Arial" w:cs="Arial"/>
              </w:rPr>
            </w:pPr>
            <w:r w:rsidRPr="7C5D9BC3">
              <w:rPr>
                <w:rFonts w:ascii="Arial" w:eastAsia="Arial" w:hAnsi="Arial" w:cs="Arial"/>
              </w:rPr>
              <w:t xml:space="preserve">For this assessment, you are not allowed to use </w:t>
            </w:r>
            <w:r w:rsidRPr="7C5D9BC3">
              <w:rPr>
                <w:rFonts w:ascii="Arial" w:eastAsia="Arial" w:hAnsi="Arial" w:cs="Arial"/>
                <w:b/>
                <w:bCs/>
              </w:rPr>
              <w:t>any</w:t>
            </w:r>
            <w:r w:rsidRPr="7C5D9BC3">
              <w:rPr>
                <w:rFonts w:ascii="Arial" w:eastAsia="Arial" w:hAnsi="Arial" w:cs="Arial"/>
              </w:rPr>
              <w:t xml:space="preserve"> type of Generative AI support. This includes research support, structure support, writing/proofreading support and creative support.</w:t>
            </w:r>
          </w:p>
        </w:tc>
        <w:tc>
          <w:tcPr>
            <w:tcW w:w="1106"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1426F22" w14:textId="77777777" w:rsidR="00EA5334" w:rsidRDefault="00EA5334" w:rsidP="009B63DA">
            <w:pPr>
              <w:rPr>
                <w:rFonts w:ascii="Arial" w:eastAsia="Arial" w:hAnsi="Arial" w:cs="Arial"/>
              </w:rPr>
            </w:pPr>
            <w:r w:rsidRPr="7C5D9BC3">
              <w:rPr>
                <w:rFonts w:ascii="Arial" w:eastAsia="Arial" w:hAnsi="Arial" w:cs="Arial"/>
              </w:rPr>
              <w:t xml:space="preserve">Yes  </w:t>
            </w:r>
            <w:r w:rsidRPr="7C5D9BC3">
              <w:rPr>
                <w:rFonts w:ascii="MS Gothic" w:eastAsia="MS Gothic" w:hAnsi="MS Gothic" w:cs="MS Gothic"/>
              </w:rPr>
              <w:t>☐</w:t>
            </w:r>
            <w:r w:rsidRPr="7C5D9BC3">
              <w:rPr>
                <w:rFonts w:ascii="Arial" w:eastAsia="Arial" w:hAnsi="Arial" w:cs="Arial"/>
              </w:rPr>
              <w:t xml:space="preserve"> </w:t>
            </w:r>
          </w:p>
          <w:p w14:paraId="0FE4310D" w14:textId="63086119" w:rsidR="00EA5334" w:rsidRDefault="00EA5334" w:rsidP="009B63DA">
            <w:pPr>
              <w:rPr>
                <w:rFonts w:ascii="Arial" w:eastAsia="Arial" w:hAnsi="Arial" w:cs="Arial"/>
              </w:rPr>
            </w:pPr>
            <w:r w:rsidRPr="7C5D9BC3">
              <w:rPr>
                <w:rFonts w:ascii="Arial" w:eastAsia="Arial" w:hAnsi="Arial" w:cs="Arial"/>
              </w:rPr>
              <w:t xml:space="preserve">No   </w:t>
            </w:r>
            <w:r w:rsidRPr="7C5D9BC3">
              <w:rPr>
                <w:rFonts w:ascii="MS Gothic" w:eastAsia="MS Gothic" w:hAnsi="MS Gothic" w:cs="MS Gothic"/>
              </w:rPr>
              <w:t>☒</w:t>
            </w:r>
          </w:p>
        </w:tc>
      </w:tr>
    </w:tbl>
    <w:p w14:paraId="2885BB4B" w14:textId="77777777" w:rsidR="00EA5334" w:rsidRDefault="00EA5334" w:rsidP="00B75CB3">
      <w:pPr>
        <w:spacing w:after="0" w:line="240" w:lineRule="auto"/>
        <w:rPr>
          <w:rFonts w:ascii="Arial" w:hAnsi="Arial" w:cs="Arial"/>
          <w:caps/>
          <w:sz w:val="24"/>
          <w:szCs w:val="24"/>
        </w:rPr>
      </w:pPr>
    </w:p>
    <w:p w14:paraId="3D109527" w14:textId="77777777" w:rsidR="006605DB" w:rsidRDefault="006605DB" w:rsidP="00B75CB3">
      <w:pPr>
        <w:spacing w:after="0" w:line="240" w:lineRule="auto"/>
        <w:rPr>
          <w:rFonts w:ascii="Arial" w:hAnsi="Arial" w:cs="Arial"/>
          <w:caps/>
          <w:sz w:val="24"/>
          <w:szCs w:val="24"/>
        </w:rPr>
      </w:pPr>
    </w:p>
    <w:p w14:paraId="1346BA05" w14:textId="77777777" w:rsidR="006605DB" w:rsidRDefault="006605DB" w:rsidP="00B75CB3">
      <w:pPr>
        <w:spacing w:after="0" w:line="240" w:lineRule="auto"/>
        <w:rPr>
          <w:rFonts w:ascii="Arial" w:hAnsi="Arial" w:cs="Arial"/>
          <w:caps/>
          <w:sz w:val="24"/>
          <w:szCs w:val="24"/>
        </w:rPr>
      </w:pPr>
    </w:p>
    <w:p w14:paraId="10FA7C7C" w14:textId="77777777" w:rsidR="006605DB" w:rsidRDefault="006605DB" w:rsidP="00B75CB3">
      <w:pPr>
        <w:spacing w:after="0" w:line="240" w:lineRule="auto"/>
        <w:rPr>
          <w:rFonts w:ascii="Arial" w:hAnsi="Arial" w:cs="Arial"/>
          <w:caps/>
          <w:sz w:val="24"/>
          <w:szCs w:val="24"/>
        </w:rPr>
      </w:pPr>
    </w:p>
    <w:p w14:paraId="6395C59F" w14:textId="77777777" w:rsidR="006605DB" w:rsidRDefault="006605DB" w:rsidP="00B75CB3">
      <w:pPr>
        <w:spacing w:after="0" w:line="240" w:lineRule="auto"/>
        <w:rPr>
          <w:rFonts w:ascii="Arial" w:hAnsi="Arial" w:cs="Arial"/>
          <w:caps/>
          <w:sz w:val="24"/>
          <w:szCs w:val="24"/>
        </w:rPr>
      </w:pPr>
    </w:p>
    <w:p w14:paraId="29F64B8C" w14:textId="77777777" w:rsidR="006605DB" w:rsidRDefault="006605DB" w:rsidP="00B75CB3">
      <w:pPr>
        <w:spacing w:after="0" w:line="240" w:lineRule="auto"/>
        <w:rPr>
          <w:rFonts w:ascii="Arial" w:hAnsi="Arial" w:cs="Arial"/>
          <w:caps/>
          <w:sz w:val="24"/>
          <w:szCs w:val="24"/>
        </w:rPr>
      </w:pPr>
    </w:p>
    <w:p w14:paraId="34E976E5" w14:textId="77777777" w:rsidR="006605DB" w:rsidRDefault="006605DB" w:rsidP="00B75CB3">
      <w:pPr>
        <w:spacing w:after="0" w:line="240" w:lineRule="auto"/>
        <w:rPr>
          <w:rFonts w:ascii="Arial" w:hAnsi="Arial" w:cs="Arial"/>
          <w:caps/>
          <w:sz w:val="24"/>
          <w:szCs w:val="24"/>
        </w:rPr>
      </w:pPr>
    </w:p>
    <w:p w14:paraId="6C3AD25F" w14:textId="77777777" w:rsidR="006605DB" w:rsidRDefault="006605DB" w:rsidP="00B75CB3">
      <w:pPr>
        <w:spacing w:after="0" w:line="240" w:lineRule="auto"/>
        <w:rPr>
          <w:rFonts w:ascii="Arial" w:hAnsi="Arial" w:cs="Arial"/>
          <w:caps/>
          <w:sz w:val="24"/>
          <w:szCs w:val="24"/>
        </w:rPr>
      </w:pPr>
    </w:p>
    <w:p w14:paraId="10231ACA" w14:textId="77777777" w:rsidR="006605DB" w:rsidRDefault="006605DB" w:rsidP="00B75CB3">
      <w:pPr>
        <w:spacing w:after="0" w:line="240" w:lineRule="auto"/>
        <w:rPr>
          <w:rFonts w:ascii="Arial" w:hAnsi="Arial" w:cs="Arial"/>
          <w:caps/>
          <w:sz w:val="24"/>
          <w:szCs w:val="24"/>
        </w:rPr>
      </w:pPr>
    </w:p>
    <w:p w14:paraId="55727611" w14:textId="77777777" w:rsidR="006605DB" w:rsidRDefault="006605DB" w:rsidP="00B75CB3">
      <w:pPr>
        <w:spacing w:after="0" w:line="240" w:lineRule="auto"/>
        <w:rPr>
          <w:rFonts w:ascii="Arial" w:hAnsi="Arial" w:cs="Arial"/>
          <w:caps/>
          <w:sz w:val="24"/>
          <w:szCs w:val="24"/>
        </w:rPr>
      </w:pPr>
    </w:p>
    <w:p w14:paraId="5254450E" w14:textId="77777777" w:rsidR="00E93C63" w:rsidRDefault="00E93C63" w:rsidP="00B75CB3">
      <w:pPr>
        <w:spacing w:after="0" w:line="240" w:lineRule="auto"/>
        <w:rPr>
          <w:rFonts w:ascii="Arial" w:hAnsi="Arial" w:cs="Arial"/>
          <w:caps/>
          <w:sz w:val="24"/>
          <w:szCs w:val="24"/>
        </w:rPr>
      </w:pPr>
    </w:p>
    <w:p w14:paraId="150BB529" w14:textId="77777777" w:rsidR="00AB1CB8" w:rsidRDefault="00AB1CB8" w:rsidP="00B75CB3">
      <w:pPr>
        <w:spacing w:after="0" w:line="240" w:lineRule="auto"/>
        <w:rPr>
          <w:rFonts w:ascii="Arial" w:hAnsi="Arial" w:cs="Arial"/>
          <w:caps/>
          <w:sz w:val="24"/>
          <w:szCs w:val="24"/>
        </w:rPr>
      </w:pPr>
    </w:p>
    <w:p w14:paraId="7DEA69AA" w14:textId="77777777" w:rsidR="00E93C63" w:rsidRDefault="00E93C63" w:rsidP="00B75CB3">
      <w:pPr>
        <w:spacing w:after="0" w:line="240" w:lineRule="auto"/>
        <w:rPr>
          <w:rFonts w:ascii="Arial" w:hAnsi="Arial" w:cs="Arial"/>
          <w:caps/>
          <w:sz w:val="24"/>
          <w:szCs w:val="24"/>
        </w:rPr>
      </w:pPr>
    </w:p>
    <w:p w14:paraId="46A04741" w14:textId="77777777" w:rsidR="006605DB" w:rsidRPr="00B75CB3" w:rsidRDefault="006605DB" w:rsidP="00B75CB3">
      <w:pPr>
        <w:spacing w:after="0" w:line="240" w:lineRule="auto"/>
        <w:rPr>
          <w:rFonts w:ascii="Arial" w:hAnsi="Arial" w:cs="Arial"/>
          <w:caps/>
          <w:sz w:val="24"/>
          <w:szCs w:val="24"/>
        </w:rPr>
      </w:pPr>
    </w:p>
    <w:sdt>
      <w:sdtPr>
        <w:rPr>
          <w:rFonts w:ascii="Arial" w:eastAsiaTheme="minorHAnsi" w:hAnsi="Arial" w:cs="Arial"/>
          <w:color w:val="auto"/>
          <w:kern w:val="2"/>
          <w:sz w:val="24"/>
          <w:szCs w:val="24"/>
          <w:lang w:eastAsia="en-US"/>
          <w14:ligatures w14:val="standardContextual"/>
        </w:rPr>
        <w:id w:val="-938215529"/>
        <w:docPartObj>
          <w:docPartGallery w:val="Table of Contents"/>
        </w:docPartObj>
      </w:sdtPr>
      <w:sdtEndPr>
        <w:rPr>
          <w:b/>
          <w:bCs/>
        </w:rPr>
      </w:sdtEndPr>
      <w:sdtContent>
        <w:p w14:paraId="3FA49806" w14:textId="31CB475E" w:rsidR="00056B6B" w:rsidRPr="00AB1CB8" w:rsidRDefault="00056B6B" w:rsidP="00B75CB3">
          <w:pPr>
            <w:pStyle w:val="TOCHeading"/>
            <w:spacing w:line="360" w:lineRule="auto"/>
            <w:rPr>
              <w:rFonts w:ascii="Arial" w:eastAsiaTheme="minorHAnsi" w:hAnsi="Arial" w:cs="Arial"/>
              <w:color w:val="auto"/>
              <w:kern w:val="2"/>
              <w:sz w:val="24"/>
              <w:szCs w:val="24"/>
              <w:lang w:eastAsia="en-US"/>
              <w14:ligatures w14:val="standardContextual"/>
            </w:rPr>
          </w:pPr>
          <w:r w:rsidRPr="00474C47">
            <w:rPr>
              <w:rFonts w:ascii="Arial" w:hAnsi="Arial" w:cs="Arial"/>
              <w:sz w:val="24"/>
              <w:szCs w:val="24"/>
            </w:rPr>
            <w:t>Table of Contents</w:t>
          </w:r>
        </w:p>
        <w:p w14:paraId="64F7D7B7" w14:textId="77777777" w:rsidR="00776664" w:rsidRPr="00474C47" w:rsidRDefault="00776664" w:rsidP="00B75CB3">
          <w:pPr>
            <w:spacing w:line="360" w:lineRule="auto"/>
            <w:rPr>
              <w:rFonts w:ascii="Arial" w:hAnsi="Arial" w:cs="Arial"/>
              <w:sz w:val="24"/>
              <w:szCs w:val="24"/>
              <w:lang w:eastAsia="en-GB"/>
            </w:rPr>
          </w:pPr>
        </w:p>
        <w:p w14:paraId="2F37E73B" w14:textId="27D40FD0" w:rsidR="004A02FC" w:rsidRDefault="00056B6B">
          <w:pPr>
            <w:pStyle w:val="TOC2"/>
            <w:rPr>
              <w:rFonts w:asciiTheme="minorHAnsi" w:eastAsiaTheme="minorEastAsia" w:hAnsiTheme="minorHAnsi" w:cstheme="minorBidi"/>
              <w:lang w:eastAsia="en-GB"/>
            </w:rPr>
          </w:pPr>
          <w:r w:rsidRPr="00474C47">
            <w:fldChar w:fldCharType="begin"/>
          </w:r>
          <w:r w:rsidRPr="00474C47">
            <w:instrText xml:space="preserve"> TOC \o "1-3" \h \z \u </w:instrText>
          </w:r>
          <w:r w:rsidRPr="00474C47">
            <w:fldChar w:fldCharType="separate"/>
          </w:r>
          <w:hyperlink w:anchor="_Toc232331127" w:history="1">
            <w:r w:rsidR="004A02FC" w:rsidRPr="005006C4">
              <w:rPr>
                <w:rStyle w:val="Hyperlink"/>
              </w:rPr>
              <w:t>AI Acknowledgement</w:t>
            </w:r>
            <w:r w:rsidR="004A02FC">
              <w:rPr>
                <w:webHidden/>
              </w:rPr>
              <w:tab/>
            </w:r>
            <w:r w:rsidR="004A02FC">
              <w:rPr>
                <w:webHidden/>
              </w:rPr>
              <w:fldChar w:fldCharType="begin"/>
            </w:r>
            <w:r w:rsidR="004A02FC">
              <w:rPr>
                <w:webHidden/>
              </w:rPr>
              <w:instrText xml:space="preserve"> PAGEREF _Toc232331127 \h </w:instrText>
            </w:r>
            <w:r w:rsidR="004A02FC">
              <w:rPr>
                <w:webHidden/>
              </w:rPr>
            </w:r>
            <w:r w:rsidR="004A02FC">
              <w:rPr>
                <w:webHidden/>
              </w:rPr>
              <w:fldChar w:fldCharType="separate"/>
            </w:r>
            <w:r w:rsidR="004A02FC">
              <w:rPr>
                <w:webHidden/>
              </w:rPr>
              <w:t>2</w:t>
            </w:r>
            <w:r w:rsidR="004A02FC">
              <w:rPr>
                <w:webHidden/>
              </w:rPr>
              <w:fldChar w:fldCharType="end"/>
            </w:r>
          </w:hyperlink>
        </w:p>
        <w:p w14:paraId="0EAE7E14" w14:textId="05D896B6" w:rsidR="004A02FC" w:rsidRDefault="004A02FC">
          <w:pPr>
            <w:pStyle w:val="TOC1"/>
            <w:rPr>
              <w:rFonts w:eastAsiaTheme="minorEastAsia"/>
              <w:lang w:eastAsia="en-GB"/>
            </w:rPr>
          </w:pPr>
          <w:hyperlink w:anchor="_Toc232331128" w:history="1">
            <w:r w:rsidRPr="005006C4">
              <w:rPr>
                <w:rStyle w:val="Hyperlink"/>
                <w:rFonts w:ascii="Arial" w:hAnsi="Arial" w:cs="Arial"/>
              </w:rPr>
              <w:t>List of Appendices</w:t>
            </w:r>
            <w:r>
              <w:rPr>
                <w:webHidden/>
              </w:rPr>
              <w:tab/>
            </w:r>
            <w:r>
              <w:rPr>
                <w:webHidden/>
              </w:rPr>
              <w:fldChar w:fldCharType="begin"/>
            </w:r>
            <w:r>
              <w:rPr>
                <w:webHidden/>
              </w:rPr>
              <w:instrText xml:space="preserve"> PAGEREF _Toc232331128 \h </w:instrText>
            </w:r>
            <w:r>
              <w:rPr>
                <w:webHidden/>
              </w:rPr>
            </w:r>
            <w:r>
              <w:rPr>
                <w:webHidden/>
              </w:rPr>
              <w:fldChar w:fldCharType="separate"/>
            </w:r>
            <w:r>
              <w:rPr>
                <w:webHidden/>
              </w:rPr>
              <w:t>4</w:t>
            </w:r>
            <w:r>
              <w:rPr>
                <w:webHidden/>
              </w:rPr>
              <w:fldChar w:fldCharType="end"/>
            </w:r>
          </w:hyperlink>
        </w:p>
        <w:p w14:paraId="57278F38" w14:textId="4D0C4F2E" w:rsidR="004A02FC" w:rsidRDefault="004A02FC">
          <w:pPr>
            <w:pStyle w:val="TOC1"/>
            <w:rPr>
              <w:rFonts w:eastAsiaTheme="minorEastAsia"/>
              <w:lang w:eastAsia="en-GB"/>
            </w:rPr>
          </w:pPr>
          <w:hyperlink w:anchor="_Toc232331129" w:history="1">
            <w:r w:rsidRPr="005006C4">
              <w:rPr>
                <w:rStyle w:val="Hyperlink"/>
                <w:rFonts w:ascii="Arial" w:hAnsi="Arial" w:cs="Arial"/>
              </w:rPr>
              <w:t>List of Figures</w:t>
            </w:r>
            <w:r>
              <w:rPr>
                <w:webHidden/>
              </w:rPr>
              <w:tab/>
            </w:r>
            <w:r>
              <w:rPr>
                <w:webHidden/>
              </w:rPr>
              <w:fldChar w:fldCharType="begin"/>
            </w:r>
            <w:r>
              <w:rPr>
                <w:webHidden/>
              </w:rPr>
              <w:instrText xml:space="preserve"> PAGEREF _Toc232331129 \h </w:instrText>
            </w:r>
            <w:r>
              <w:rPr>
                <w:webHidden/>
              </w:rPr>
            </w:r>
            <w:r>
              <w:rPr>
                <w:webHidden/>
              </w:rPr>
              <w:fldChar w:fldCharType="separate"/>
            </w:r>
            <w:r>
              <w:rPr>
                <w:webHidden/>
              </w:rPr>
              <w:t>4</w:t>
            </w:r>
            <w:r>
              <w:rPr>
                <w:webHidden/>
              </w:rPr>
              <w:fldChar w:fldCharType="end"/>
            </w:r>
          </w:hyperlink>
        </w:p>
        <w:p w14:paraId="23AE3BE6" w14:textId="638236C9" w:rsidR="004A02FC" w:rsidRDefault="004A02FC">
          <w:pPr>
            <w:pStyle w:val="TOC1"/>
            <w:rPr>
              <w:rFonts w:eastAsiaTheme="minorEastAsia"/>
              <w:lang w:eastAsia="en-GB"/>
            </w:rPr>
          </w:pPr>
          <w:hyperlink w:anchor="_Toc232331130" w:history="1">
            <w:r w:rsidRPr="005006C4">
              <w:rPr>
                <w:rStyle w:val="Hyperlink"/>
                <w:rFonts w:ascii="Arial" w:hAnsi="Arial" w:cs="Arial"/>
              </w:rPr>
              <w:t>List of Tables</w:t>
            </w:r>
            <w:r>
              <w:rPr>
                <w:webHidden/>
              </w:rPr>
              <w:tab/>
            </w:r>
            <w:r>
              <w:rPr>
                <w:webHidden/>
              </w:rPr>
              <w:fldChar w:fldCharType="begin"/>
            </w:r>
            <w:r>
              <w:rPr>
                <w:webHidden/>
              </w:rPr>
              <w:instrText xml:space="preserve"> PAGEREF _Toc232331130 \h </w:instrText>
            </w:r>
            <w:r>
              <w:rPr>
                <w:webHidden/>
              </w:rPr>
            </w:r>
            <w:r>
              <w:rPr>
                <w:webHidden/>
              </w:rPr>
              <w:fldChar w:fldCharType="separate"/>
            </w:r>
            <w:r>
              <w:rPr>
                <w:webHidden/>
              </w:rPr>
              <w:t>4</w:t>
            </w:r>
            <w:r>
              <w:rPr>
                <w:webHidden/>
              </w:rPr>
              <w:fldChar w:fldCharType="end"/>
            </w:r>
          </w:hyperlink>
        </w:p>
        <w:p w14:paraId="6E3CB740" w14:textId="67BA0755" w:rsidR="004A02FC" w:rsidRDefault="004A02FC">
          <w:pPr>
            <w:pStyle w:val="TOC1"/>
            <w:rPr>
              <w:rFonts w:eastAsiaTheme="minorEastAsia"/>
              <w:lang w:eastAsia="en-GB"/>
            </w:rPr>
          </w:pPr>
          <w:hyperlink w:anchor="_Toc232331131" w:history="1">
            <w:r w:rsidRPr="005006C4">
              <w:rPr>
                <w:rStyle w:val="Hyperlink"/>
                <w:rFonts w:ascii="Arial" w:hAnsi="Arial" w:cs="Arial"/>
              </w:rPr>
              <w:t>1. Introduction</w:t>
            </w:r>
            <w:r>
              <w:rPr>
                <w:webHidden/>
              </w:rPr>
              <w:tab/>
            </w:r>
            <w:r>
              <w:rPr>
                <w:webHidden/>
              </w:rPr>
              <w:fldChar w:fldCharType="begin"/>
            </w:r>
            <w:r>
              <w:rPr>
                <w:webHidden/>
              </w:rPr>
              <w:instrText xml:space="preserve"> PAGEREF _Toc232331131 \h </w:instrText>
            </w:r>
            <w:r>
              <w:rPr>
                <w:webHidden/>
              </w:rPr>
            </w:r>
            <w:r>
              <w:rPr>
                <w:webHidden/>
              </w:rPr>
              <w:fldChar w:fldCharType="separate"/>
            </w:r>
            <w:r>
              <w:rPr>
                <w:webHidden/>
              </w:rPr>
              <w:t>5</w:t>
            </w:r>
            <w:r>
              <w:rPr>
                <w:webHidden/>
              </w:rPr>
              <w:fldChar w:fldCharType="end"/>
            </w:r>
          </w:hyperlink>
        </w:p>
        <w:p w14:paraId="2A4F0425" w14:textId="4564AE4D" w:rsidR="004A02FC" w:rsidRDefault="004A02FC">
          <w:pPr>
            <w:pStyle w:val="TOC1"/>
            <w:rPr>
              <w:rFonts w:eastAsiaTheme="minorEastAsia"/>
              <w:lang w:eastAsia="en-GB"/>
            </w:rPr>
          </w:pPr>
          <w:hyperlink w:anchor="_Toc232331132" w:history="1">
            <w:r w:rsidRPr="005006C4">
              <w:rPr>
                <w:rStyle w:val="Hyperlink"/>
                <w:rFonts w:ascii="Arial" w:hAnsi="Arial" w:cs="Arial"/>
              </w:rPr>
              <w:t>2. Literature Review</w:t>
            </w:r>
            <w:r>
              <w:rPr>
                <w:webHidden/>
              </w:rPr>
              <w:tab/>
            </w:r>
            <w:r>
              <w:rPr>
                <w:webHidden/>
              </w:rPr>
              <w:fldChar w:fldCharType="begin"/>
            </w:r>
            <w:r>
              <w:rPr>
                <w:webHidden/>
              </w:rPr>
              <w:instrText xml:space="preserve"> PAGEREF _Toc232331132 \h </w:instrText>
            </w:r>
            <w:r>
              <w:rPr>
                <w:webHidden/>
              </w:rPr>
            </w:r>
            <w:r>
              <w:rPr>
                <w:webHidden/>
              </w:rPr>
              <w:fldChar w:fldCharType="separate"/>
            </w:r>
            <w:r>
              <w:rPr>
                <w:webHidden/>
              </w:rPr>
              <w:t>7</w:t>
            </w:r>
            <w:r>
              <w:rPr>
                <w:webHidden/>
              </w:rPr>
              <w:fldChar w:fldCharType="end"/>
            </w:r>
          </w:hyperlink>
        </w:p>
        <w:p w14:paraId="345EB684" w14:textId="36D1B47E" w:rsidR="004A02FC" w:rsidRDefault="004A02FC">
          <w:pPr>
            <w:pStyle w:val="TOC2"/>
            <w:rPr>
              <w:rFonts w:asciiTheme="minorHAnsi" w:eastAsiaTheme="minorEastAsia" w:hAnsiTheme="minorHAnsi" w:cstheme="minorBidi"/>
              <w:lang w:eastAsia="en-GB"/>
            </w:rPr>
          </w:pPr>
          <w:hyperlink w:anchor="_Toc232331133" w:history="1">
            <w:r w:rsidRPr="005006C4">
              <w:rPr>
                <w:rStyle w:val="Hyperlink"/>
              </w:rPr>
              <w:t>2.1 Defining collaboration</w:t>
            </w:r>
            <w:r>
              <w:rPr>
                <w:webHidden/>
              </w:rPr>
              <w:tab/>
            </w:r>
            <w:r>
              <w:rPr>
                <w:webHidden/>
              </w:rPr>
              <w:fldChar w:fldCharType="begin"/>
            </w:r>
            <w:r>
              <w:rPr>
                <w:webHidden/>
              </w:rPr>
              <w:instrText xml:space="preserve"> PAGEREF _Toc232331133 \h </w:instrText>
            </w:r>
            <w:r>
              <w:rPr>
                <w:webHidden/>
              </w:rPr>
            </w:r>
            <w:r>
              <w:rPr>
                <w:webHidden/>
              </w:rPr>
              <w:fldChar w:fldCharType="separate"/>
            </w:r>
            <w:r>
              <w:rPr>
                <w:webHidden/>
              </w:rPr>
              <w:t>7</w:t>
            </w:r>
            <w:r>
              <w:rPr>
                <w:webHidden/>
              </w:rPr>
              <w:fldChar w:fldCharType="end"/>
            </w:r>
          </w:hyperlink>
        </w:p>
        <w:p w14:paraId="308CACD6" w14:textId="4FD5CB4C" w:rsidR="004A02FC" w:rsidRDefault="004A02FC">
          <w:pPr>
            <w:pStyle w:val="TOC2"/>
            <w:rPr>
              <w:rFonts w:asciiTheme="minorHAnsi" w:eastAsiaTheme="minorEastAsia" w:hAnsiTheme="minorHAnsi" w:cstheme="minorBidi"/>
              <w:lang w:eastAsia="en-GB"/>
            </w:rPr>
          </w:pPr>
          <w:hyperlink w:anchor="_Toc232331134" w:history="1">
            <w:r w:rsidRPr="005006C4">
              <w:rPr>
                <w:rStyle w:val="Hyperlink"/>
              </w:rPr>
              <w:t>2.2 Features of collaboration</w:t>
            </w:r>
            <w:r>
              <w:rPr>
                <w:webHidden/>
              </w:rPr>
              <w:tab/>
            </w:r>
            <w:r>
              <w:rPr>
                <w:webHidden/>
              </w:rPr>
              <w:fldChar w:fldCharType="begin"/>
            </w:r>
            <w:r>
              <w:rPr>
                <w:webHidden/>
              </w:rPr>
              <w:instrText xml:space="preserve"> PAGEREF _Toc232331134 \h </w:instrText>
            </w:r>
            <w:r>
              <w:rPr>
                <w:webHidden/>
              </w:rPr>
            </w:r>
            <w:r>
              <w:rPr>
                <w:webHidden/>
              </w:rPr>
              <w:fldChar w:fldCharType="separate"/>
            </w:r>
            <w:r>
              <w:rPr>
                <w:webHidden/>
              </w:rPr>
              <w:t>9</w:t>
            </w:r>
            <w:r>
              <w:rPr>
                <w:webHidden/>
              </w:rPr>
              <w:fldChar w:fldCharType="end"/>
            </w:r>
          </w:hyperlink>
        </w:p>
        <w:p w14:paraId="1FCF6124" w14:textId="09B2370D" w:rsidR="004A02FC" w:rsidRDefault="004A02FC">
          <w:pPr>
            <w:pStyle w:val="TOC2"/>
            <w:rPr>
              <w:rFonts w:asciiTheme="minorHAnsi" w:eastAsiaTheme="minorEastAsia" w:hAnsiTheme="minorHAnsi" w:cstheme="minorBidi"/>
              <w:lang w:eastAsia="en-GB"/>
            </w:rPr>
          </w:pPr>
          <w:hyperlink w:anchor="_Toc232331135" w:history="1">
            <w:r w:rsidRPr="005006C4">
              <w:rPr>
                <w:rStyle w:val="Hyperlink"/>
              </w:rPr>
              <w:t>2.3 Effectiveness of collaboration</w:t>
            </w:r>
            <w:r>
              <w:rPr>
                <w:webHidden/>
              </w:rPr>
              <w:tab/>
            </w:r>
            <w:r>
              <w:rPr>
                <w:webHidden/>
              </w:rPr>
              <w:fldChar w:fldCharType="begin"/>
            </w:r>
            <w:r>
              <w:rPr>
                <w:webHidden/>
              </w:rPr>
              <w:instrText xml:space="preserve"> PAGEREF _Toc232331135 \h </w:instrText>
            </w:r>
            <w:r>
              <w:rPr>
                <w:webHidden/>
              </w:rPr>
            </w:r>
            <w:r>
              <w:rPr>
                <w:webHidden/>
              </w:rPr>
              <w:fldChar w:fldCharType="separate"/>
            </w:r>
            <w:r>
              <w:rPr>
                <w:webHidden/>
              </w:rPr>
              <w:t>13</w:t>
            </w:r>
            <w:r>
              <w:rPr>
                <w:webHidden/>
              </w:rPr>
              <w:fldChar w:fldCharType="end"/>
            </w:r>
          </w:hyperlink>
        </w:p>
        <w:p w14:paraId="71CE5BEC" w14:textId="56F457C8" w:rsidR="004A02FC" w:rsidRDefault="004A02FC">
          <w:pPr>
            <w:pStyle w:val="TOC2"/>
            <w:rPr>
              <w:rFonts w:asciiTheme="minorHAnsi" w:eastAsiaTheme="minorEastAsia" w:hAnsiTheme="minorHAnsi" w:cstheme="minorBidi"/>
              <w:lang w:eastAsia="en-GB"/>
            </w:rPr>
          </w:pPr>
          <w:hyperlink w:anchor="_Toc232331136" w:history="1">
            <w:r w:rsidRPr="005006C4">
              <w:rPr>
                <w:rStyle w:val="Hyperlink"/>
              </w:rPr>
              <w:t>2.4 Collaboration in Wales</w:t>
            </w:r>
            <w:r>
              <w:rPr>
                <w:webHidden/>
              </w:rPr>
              <w:tab/>
            </w:r>
            <w:r>
              <w:rPr>
                <w:webHidden/>
              </w:rPr>
              <w:fldChar w:fldCharType="begin"/>
            </w:r>
            <w:r>
              <w:rPr>
                <w:webHidden/>
              </w:rPr>
              <w:instrText xml:space="preserve"> PAGEREF _Toc232331136 \h </w:instrText>
            </w:r>
            <w:r>
              <w:rPr>
                <w:webHidden/>
              </w:rPr>
            </w:r>
            <w:r>
              <w:rPr>
                <w:webHidden/>
              </w:rPr>
              <w:fldChar w:fldCharType="separate"/>
            </w:r>
            <w:r>
              <w:rPr>
                <w:webHidden/>
              </w:rPr>
              <w:t>15</w:t>
            </w:r>
            <w:r>
              <w:rPr>
                <w:webHidden/>
              </w:rPr>
              <w:fldChar w:fldCharType="end"/>
            </w:r>
          </w:hyperlink>
        </w:p>
        <w:p w14:paraId="14A94F45" w14:textId="6929A495" w:rsidR="004A02FC" w:rsidRDefault="004A02FC">
          <w:pPr>
            <w:pStyle w:val="TOC1"/>
            <w:rPr>
              <w:rFonts w:eastAsiaTheme="minorEastAsia"/>
              <w:lang w:eastAsia="en-GB"/>
            </w:rPr>
          </w:pPr>
          <w:hyperlink w:anchor="_Toc232331137" w:history="1">
            <w:r w:rsidRPr="005006C4">
              <w:rPr>
                <w:rStyle w:val="Hyperlink"/>
                <w:rFonts w:ascii="Arial" w:hAnsi="Arial" w:cs="Arial"/>
              </w:rPr>
              <w:t>3. Research Design</w:t>
            </w:r>
            <w:r>
              <w:rPr>
                <w:webHidden/>
              </w:rPr>
              <w:tab/>
            </w:r>
            <w:r>
              <w:rPr>
                <w:webHidden/>
              </w:rPr>
              <w:fldChar w:fldCharType="begin"/>
            </w:r>
            <w:r>
              <w:rPr>
                <w:webHidden/>
              </w:rPr>
              <w:instrText xml:space="preserve"> PAGEREF _Toc232331137 \h </w:instrText>
            </w:r>
            <w:r>
              <w:rPr>
                <w:webHidden/>
              </w:rPr>
            </w:r>
            <w:r>
              <w:rPr>
                <w:webHidden/>
              </w:rPr>
              <w:fldChar w:fldCharType="separate"/>
            </w:r>
            <w:r>
              <w:rPr>
                <w:webHidden/>
              </w:rPr>
              <w:t>19</w:t>
            </w:r>
            <w:r>
              <w:rPr>
                <w:webHidden/>
              </w:rPr>
              <w:fldChar w:fldCharType="end"/>
            </w:r>
          </w:hyperlink>
        </w:p>
        <w:p w14:paraId="3E52B826" w14:textId="5C6A0D62" w:rsidR="004A02FC" w:rsidRDefault="004A02FC">
          <w:pPr>
            <w:pStyle w:val="TOC2"/>
            <w:rPr>
              <w:rFonts w:asciiTheme="minorHAnsi" w:eastAsiaTheme="minorEastAsia" w:hAnsiTheme="minorHAnsi" w:cstheme="minorBidi"/>
              <w:lang w:eastAsia="en-GB"/>
            </w:rPr>
          </w:pPr>
          <w:hyperlink w:anchor="_Toc232331138" w:history="1">
            <w:r w:rsidRPr="005006C4">
              <w:rPr>
                <w:rStyle w:val="Hyperlink"/>
              </w:rPr>
              <w:t>3.1 Research Paradigm</w:t>
            </w:r>
            <w:r>
              <w:rPr>
                <w:webHidden/>
              </w:rPr>
              <w:tab/>
            </w:r>
            <w:r>
              <w:rPr>
                <w:webHidden/>
              </w:rPr>
              <w:fldChar w:fldCharType="begin"/>
            </w:r>
            <w:r>
              <w:rPr>
                <w:webHidden/>
              </w:rPr>
              <w:instrText xml:space="preserve"> PAGEREF _Toc232331138 \h </w:instrText>
            </w:r>
            <w:r>
              <w:rPr>
                <w:webHidden/>
              </w:rPr>
            </w:r>
            <w:r>
              <w:rPr>
                <w:webHidden/>
              </w:rPr>
              <w:fldChar w:fldCharType="separate"/>
            </w:r>
            <w:r>
              <w:rPr>
                <w:webHidden/>
              </w:rPr>
              <w:t>19</w:t>
            </w:r>
            <w:r>
              <w:rPr>
                <w:webHidden/>
              </w:rPr>
              <w:fldChar w:fldCharType="end"/>
            </w:r>
          </w:hyperlink>
        </w:p>
        <w:p w14:paraId="066F587C" w14:textId="1B6B1708" w:rsidR="004A02FC" w:rsidRDefault="004A02FC">
          <w:pPr>
            <w:pStyle w:val="TOC2"/>
            <w:rPr>
              <w:rFonts w:asciiTheme="minorHAnsi" w:eastAsiaTheme="minorEastAsia" w:hAnsiTheme="minorHAnsi" w:cstheme="minorBidi"/>
              <w:lang w:eastAsia="en-GB"/>
            </w:rPr>
          </w:pPr>
          <w:hyperlink w:anchor="_Toc232331139" w:history="1">
            <w:r w:rsidRPr="005006C4">
              <w:rPr>
                <w:rStyle w:val="Hyperlink"/>
              </w:rPr>
              <w:t>3.2 Positionality</w:t>
            </w:r>
            <w:r>
              <w:rPr>
                <w:webHidden/>
              </w:rPr>
              <w:tab/>
            </w:r>
            <w:r>
              <w:rPr>
                <w:webHidden/>
              </w:rPr>
              <w:fldChar w:fldCharType="begin"/>
            </w:r>
            <w:r>
              <w:rPr>
                <w:webHidden/>
              </w:rPr>
              <w:instrText xml:space="preserve"> PAGEREF _Toc232331139 \h </w:instrText>
            </w:r>
            <w:r>
              <w:rPr>
                <w:webHidden/>
              </w:rPr>
            </w:r>
            <w:r>
              <w:rPr>
                <w:webHidden/>
              </w:rPr>
              <w:fldChar w:fldCharType="separate"/>
            </w:r>
            <w:r>
              <w:rPr>
                <w:webHidden/>
              </w:rPr>
              <w:t>20</w:t>
            </w:r>
            <w:r>
              <w:rPr>
                <w:webHidden/>
              </w:rPr>
              <w:fldChar w:fldCharType="end"/>
            </w:r>
          </w:hyperlink>
        </w:p>
        <w:p w14:paraId="78A235E1" w14:textId="41560783" w:rsidR="004A02FC" w:rsidRDefault="004A02FC">
          <w:pPr>
            <w:pStyle w:val="TOC2"/>
            <w:rPr>
              <w:rFonts w:asciiTheme="minorHAnsi" w:eastAsiaTheme="minorEastAsia" w:hAnsiTheme="minorHAnsi" w:cstheme="minorBidi"/>
              <w:lang w:eastAsia="en-GB"/>
            </w:rPr>
          </w:pPr>
          <w:hyperlink w:anchor="_Toc232331140" w:history="1">
            <w:r w:rsidRPr="005006C4">
              <w:rPr>
                <w:rStyle w:val="Hyperlink"/>
              </w:rPr>
              <w:t>3.3 Methodology</w:t>
            </w:r>
            <w:r>
              <w:rPr>
                <w:webHidden/>
              </w:rPr>
              <w:tab/>
            </w:r>
            <w:r>
              <w:rPr>
                <w:webHidden/>
              </w:rPr>
              <w:fldChar w:fldCharType="begin"/>
            </w:r>
            <w:r>
              <w:rPr>
                <w:webHidden/>
              </w:rPr>
              <w:instrText xml:space="preserve"> PAGEREF _Toc232331140 \h </w:instrText>
            </w:r>
            <w:r>
              <w:rPr>
                <w:webHidden/>
              </w:rPr>
            </w:r>
            <w:r>
              <w:rPr>
                <w:webHidden/>
              </w:rPr>
              <w:fldChar w:fldCharType="separate"/>
            </w:r>
            <w:r>
              <w:rPr>
                <w:webHidden/>
              </w:rPr>
              <w:t>21</w:t>
            </w:r>
            <w:r>
              <w:rPr>
                <w:webHidden/>
              </w:rPr>
              <w:fldChar w:fldCharType="end"/>
            </w:r>
          </w:hyperlink>
        </w:p>
        <w:p w14:paraId="01F9F8B8" w14:textId="5160F5F1" w:rsidR="004A02FC" w:rsidRDefault="004A02FC">
          <w:pPr>
            <w:pStyle w:val="TOC2"/>
            <w:rPr>
              <w:rFonts w:asciiTheme="minorHAnsi" w:eastAsiaTheme="minorEastAsia" w:hAnsiTheme="minorHAnsi" w:cstheme="minorBidi"/>
              <w:lang w:eastAsia="en-GB"/>
            </w:rPr>
          </w:pPr>
          <w:hyperlink w:anchor="_Toc232331141" w:history="1">
            <w:r w:rsidRPr="005006C4">
              <w:rPr>
                <w:rStyle w:val="Hyperlink"/>
              </w:rPr>
              <w:t>3.4 Phase one – questionnaire design and administration</w:t>
            </w:r>
            <w:r>
              <w:rPr>
                <w:webHidden/>
              </w:rPr>
              <w:tab/>
            </w:r>
            <w:r>
              <w:rPr>
                <w:webHidden/>
              </w:rPr>
              <w:fldChar w:fldCharType="begin"/>
            </w:r>
            <w:r>
              <w:rPr>
                <w:webHidden/>
              </w:rPr>
              <w:instrText xml:space="preserve"> PAGEREF _Toc232331141 \h </w:instrText>
            </w:r>
            <w:r>
              <w:rPr>
                <w:webHidden/>
              </w:rPr>
            </w:r>
            <w:r>
              <w:rPr>
                <w:webHidden/>
              </w:rPr>
              <w:fldChar w:fldCharType="separate"/>
            </w:r>
            <w:r>
              <w:rPr>
                <w:webHidden/>
              </w:rPr>
              <w:t>22</w:t>
            </w:r>
            <w:r>
              <w:rPr>
                <w:webHidden/>
              </w:rPr>
              <w:fldChar w:fldCharType="end"/>
            </w:r>
          </w:hyperlink>
        </w:p>
        <w:p w14:paraId="6DC7679C" w14:textId="071214AD" w:rsidR="004A02FC" w:rsidRDefault="004A02FC">
          <w:pPr>
            <w:pStyle w:val="TOC2"/>
            <w:rPr>
              <w:rFonts w:asciiTheme="minorHAnsi" w:eastAsiaTheme="minorEastAsia" w:hAnsiTheme="minorHAnsi" w:cstheme="minorBidi"/>
              <w:lang w:eastAsia="en-GB"/>
            </w:rPr>
          </w:pPr>
          <w:hyperlink w:anchor="_Toc232331142" w:history="1">
            <w:r w:rsidRPr="005006C4">
              <w:rPr>
                <w:rStyle w:val="Hyperlink"/>
              </w:rPr>
              <w:t>3.5 Phase two – semi-structured interview design and administration</w:t>
            </w:r>
            <w:r>
              <w:rPr>
                <w:webHidden/>
              </w:rPr>
              <w:tab/>
            </w:r>
            <w:r>
              <w:rPr>
                <w:webHidden/>
              </w:rPr>
              <w:fldChar w:fldCharType="begin"/>
            </w:r>
            <w:r>
              <w:rPr>
                <w:webHidden/>
              </w:rPr>
              <w:instrText xml:space="preserve"> PAGEREF _Toc232331142 \h </w:instrText>
            </w:r>
            <w:r>
              <w:rPr>
                <w:webHidden/>
              </w:rPr>
            </w:r>
            <w:r>
              <w:rPr>
                <w:webHidden/>
              </w:rPr>
              <w:fldChar w:fldCharType="separate"/>
            </w:r>
            <w:r>
              <w:rPr>
                <w:webHidden/>
              </w:rPr>
              <w:t>23</w:t>
            </w:r>
            <w:r>
              <w:rPr>
                <w:webHidden/>
              </w:rPr>
              <w:fldChar w:fldCharType="end"/>
            </w:r>
          </w:hyperlink>
        </w:p>
        <w:p w14:paraId="15DEB16E" w14:textId="038130BA" w:rsidR="004A02FC" w:rsidRDefault="004A02FC">
          <w:pPr>
            <w:pStyle w:val="TOC2"/>
            <w:rPr>
              <w:rFonts w:asciiTheme="minorHAnsi" w:eastAsiaTheme="minorEastAsia" w:hAnsiTheme="minorHAnsi" w:cstheme="minorBidi"/>
              <w:lang w:eastAsia="en-GB"/>
            </w:rPr>
          </w:pPr>
          <w:hyperlink w:anchor="_Toc232331143" w:history="1">
            <w:r w:rsidRPr="005006C4">
              <w:rPr>
                <w:rStyle w:val="Hyperlink"/>
              </w:rPr>
              <w:t>3.6 Sampling</w:t>
            </w:r>
            <w:r>
              <w:rPr>
                <w:webHidden/>
              </w:rPr>
              <w:tab/>
            </w:r>
            <w:r>
              <w:rPr>
                <w:webHidden/>
              </w:rPr>
              <w:fldChar w:fldCharType="begin"/>
            </w:r>
            <w:r>
              <w:rPr>
                <w:webHidden/>
              </w:rPr>
              <w:instrText xml:space="preserve"> PAGEREF _Toc232331143 \h </w:instrText>
            </w:r>
            <w:r>
              <w:rPr>
                <w:webHidden/>
              </w:rPr>
            </w:r>
            <w:r>
              <w:rPr>
                <w:webHidden/>
              </w:rPr>
              <w:fldChar w:fldCharType="separate"/>
            </w:r>
            <w:r>
              <w:rPr>
                <w:webHidden/>
              </w:rPr>
              <w:t>25</w:t>
            </w:r>
            <w:r>
              <w:rPr>
                <w:webHidden/>
              </w:rPr>
              <w:fldChar w:fldCharType="end"/>
            </w:r>
          </w:hyperlink>
        </w:p>
        <w:p w14:paraId="1B4986C8" w14:textId="71655F0B" w:rsidR="004A02FC" w:rsidRDefault="004A02FC">
          <w:pPr>
            <w:pStyle w:val="TOC2"/>
            <w:rPr>
              <w:rFonts w:asciiTheme="minorHAnsi" w:eastAsiaTheme="minorEastAsia" w:hAnsiTheme="minorHAnsi" w:cstheme="minorBidi"/>
              <w:lang w:eastAsia="en-GB"/>
            </w:rPr>
          </w:pPr>
          <w:hyperlink w:anchor="_Toc232331144" w:history="1">
            <w:r w:rsidRPr="005006C4">
              <w:rPr>
                <w:rStyle w:val="Hyperlink"/>
              </w:rPr>
              <w:t>3.7 Data analysis procedures</w:t>
            </w:r>
            <w:r>
              <w:rPr>
                <w:webHidden/>
              </w:rPr>
              <w:tab/>
            </w:r>
            <w:r>
              <w:rPr>
                <w:webHidden/>
              </w:rPr>
              <w:fldChar w:fldCharType="begin"/>
            </w:r>
            <w:r>
              <w:rPr>
                <w:webHidden/>
              </w:rPr>
              <w:instrText xml:space="preserve"> PAGEREF _Toc232331144 \h </w:instrText>
            </w:r>
            <w:r>
              <w:rPr>
                <w:webHidden/>
              </w:rPr>
            </w:r>
            <w:r>
              <w:rPr>
                <w:webHidden/>
              </w:rPr>
              <w:fldChar w:fldCharType="separate"/>
            </w:r>
            <w:r>
              <w:rPr>
                <w:webHidden/>
              </w:rPr>
              <w:t>26</w:t>
            </w:r>
            <w:r>
              <w:rPr>
                <w:webHidden/>
              </w:rPr>
              <w:fldChar w:fldCharType="end"/>
            </w:r>
          </w:hyperlink>
        </w:p>
        <w:p w14:paraId="6EC45483" w14:textId="5B32ED61" w:rsidR="004A02FC" w:rsidRDefault="004A02FC">
          <w:pPr>
            <w:pStyle w:val="TOC2"/>
            <w:rPr>
              <w:rFonts w:asciiTheme="minorHAnsi" w:eastAsiaTheme="minorEastAsia" w:hAnsiTheme="minorHAnsi" w:cstheme="minorBidi"/>
              <w:lang w:eastAsia="en-GB"/>
            </w:rPr>
          </w:pPr>
          <w:hyperlink w:anchor="_Toc232331145" w:history="1">
            <w:r w:rsidRPr="005006C4">
              <w:rPr>
                <w:rStyle w:val="Hyperlink"/>
              </w:rPr>
              <w:t>3.8 Trustworthiness and rigour</w:t>
            </w:r>
            <w:r>
              <w:rPr>
                <w:webHidden/>
              </w:rPr>
              <w:tab/>
            </w:r>
            <w:r>
              <w:rPr>
                <w:webHidden/>
              </w:rPr>
              <w:fldChar w:fldCharType="begin"/>
            </w:r>
            <w:r>
              <w:rPr>
                <w:webHidden/>
              </w:rPr>
              <w:instrText xml:space="preserve"> PAGEREF _Toc232331145 \h </w:instrText>
            </w:r>
            <w:r>
              <w:rPr>
                <w:webHidden/>
              </w:rPr>
            </w:r>
            <w:r>
              <w:rPr>
                <w:webHidden/>
              </w:rPr>
              <w:fldChar w:fldCharType="separate"/>
            </w:r>
            <w:r>
              <w:rPr>
                <w:webHidden/>
              </w:rPr>
              <w:t>26</w:t>
            </w:r>
            <w:r>
              <w:rPr>
                <w:webHidden/>
              </w:rPr>
              <w:fldChar w:fldCharType="end"/>
            </w:r>
          </w:hyperlink>
        </w:p>
        <w:p w14:paraId="7CEB05B8" w14:textId="0CDD6F1A" w:rsidR="004A02FC" w:rsidRDefault="004A02FC">
          <w:pPr>
            <w:pStyle w:val="TOC1"/>
            <w:rPr>
              <w:rFonts w:eastAsiaTheme="minorEastAsia"/>
              <w:lang w:eastAsia="en-GB"/>
            </w:rPr>
          </w:pPr>
          <w:hyperlink w:anchor="_Toc232331146" w:history="1">
            <w:r w:rsidRPr="005006C4">
              <w:rPr>
                <w:rStyle w:val="Hyperlink"/>
                <w:rFonts w:ascii="Arial" w:hAnsi="Arial" w:cs="Arial"/>
              </w:rPr>
              <w:t>4. Findings and discussion</w:t>
            </w:r>
            <w:r>
              <w:rPr>
                <w:webHidden/>
              </w:rPr>
              <w:tab/>
            </w:r>
            <w:r>
              <w:rPr>
                <w:webHidden/>
              </w:rPr>
              <w:fldChar w:fldCharType="begin"/>
            </w:r>
            <w:r>
              <w:rPr>
                <w:webHidden/>
              </w:rPr>
              <w:instrText xml:space="preserve"> PAGEREF _Toc232331146 \h </w:instrText>
            </w:r>
            <w:r>
              <w:rPr>
                <w:webHidden/>
              </w:rPr>
            </w:r>
            <w:r>
              <w:rPr>
                <w:webHidden/>
              </w:rPr>
              <w:fldChar w:fldCharType="separate"/>
            </w:r>
            <w:r>
              <w:rPr>
                <w:webHidden/>
              </w:rPr>
              <w:t>28</w:t>
            </w:r>
            <w:r>
              <w:rPr>
                <w:webHidden/>
              </w:rPr>
              <w:fldChar w:fldCharType="end"/>
            </w:r>
          </w:hyperlink>
        </w:p>
        <w:p w14:paraId="5F4765D8" w14:textId="4F6DCDB0" w:rsidR="004A02FC" w:rsidRDefault="004A02FC">
          <w:pPr>
            <w:pStyle w:val="TOC2"/>
            <w:rPr>
              <w:rFonts w:asciiTheme="minorHAnsi" w:eastAsiaTheme="minorEastAsia" w:hAnsiTheme="minorHAnsi" w:cstheme="minorBidi"/>
              <w:lang w:eastAsia="en-GB"/>
            </w:rPr>
          </w:pPr>
          <w:hyperlink w:anchor="_Toc232331147" w:history="1">
            <w:r w:rsidRPr="005006C4">
              <w:rPr>
                <w:rStyle w:val="Hyperlink"/>
                <w:spacing w:val="5"/>
              </w:rPr>
              <w:t>4.1 Defining and interpreting ‘collaboration’ within the context of the Welsh primary education system.</w:t>
            </w:r>
            <w:r>
              <w:rPr>
                <w:webHidden/>
              </w:rPr>
              <w:tab/>
            </w:r>
            <w:r>
              <w:rPr>
                <w:webHidden/>
              </w:rPr>
              <w:fldChar w:fldCharType="begin"/>
            </w:r>
            <w:r>
              <w:rPr>
                <w:webHidden/>
              </w:rPr>
              <w:instrText xml:space="preserve"> PAGEREF _Toc232331147 \h </w:instrText>
            </w:r>
            <w:r>
              <w:rPr>
                <w:webHidden/>
              </w:rPr>
            </w:r>
            <w:r>
              <w:rPr>
                <w:webHidden/>
              </w:rPr>
              <w:fldChar w:fldCharType="separate"/>
            </w:r>
            <w:r>
              <w:rPr>
                <w:webHidden/>
              </w:rPr>
              <w:t>30</w:t>
            </w:r>
            <w:r>
              <w:rPr>
                <w:webHidden/>
              </w:rPr>
              <w:fldChar w:fldCharType="end"/>
            </w:r>
          </w:hyperlink>
        </w:p>
        <w:p w14:paraId="511AEF00" w14:textId="2A587A83" w:rsidR="004A02FC" w:rsidRDefault="004A02FC">
          <w:pPr>
            <w:pStyle w:val="TOC3"/>
            <w:tabs>
              <w:tab w:val="right" w:leader="dot" w:pos="9016"/>
            </w:tabs>
            <w:rPr>
              <w:rFonts w:eastAsiaTheme="minorEastAsia"/>
              <w:noProof/>
              <w:sz w:val="24"/>
              <w:szCs w:val="24"/>
              <w:lang w:eastAsia="en-GB"/>
            </w:rPr>
          </w:pPr>
          <w:hyperlink w:anchor="_Toc232331148" w:history="1">
            <w:r w:rsidRPr="005006C4">
              <w:rPr>
                <w:rStyle w:val="Hyperlink"/>
                <w:rFonts w:ascii="Arial" w:hAnsi="Arial" w:cs="Arial"/>
                <w:noProof/>
              </w:rPr>
              <w:t>4.1.1 Collaboration as a shared, moral purpose</w:t>
            </w:r>
            <w:r>
              <w:rPr>
                <w:noProof/>
                <w:webHidden/>
              </w:rPr>
              <w:tab/>
            </w:r>
            <w:r>
              <w:rPr>
                <w:noProof/>
                <w:webHidden/>
              </w:rPr>
              <w:fldChar w:fldCharType="begin"/>
            </w:r>
            <w:r>
              <w:rPr>
                <w:noProof/>
                <w:webHidden/>
              </w:rPr>
              <w:instrText xml:space="preserve"> PAGEREF _Toc232331148 \h </w:instrText>
            </w:r>
            <w:r>
              <w:rPr>
                <w:noProof/>
                <w:webHidden/>
              </w:rPr>
            </w:r>
            <w:r>
              <w:rPr>
                <w:noProof/>
                <w:webHidden/>
              </w:rPr>
              <w:fldChar w:fldCharType="separate"/>
            </w:r>
            <w:r>
              <w:rPr>
                <w:noProof/>
                <w:webHidden/>
              </w:rPr>
              <w:t>30</w:t>
            </w:r>
            <w:r>
              <w:rPr>
                <w:noProof/>
                <w:webHidden/>
              </w:rPr>
              <w:fldChar w:fldCharType="end"/>
            </w:r>
          </w:hyperlink>
        </w:p>
        <w:p w14:paraId="114FC38C" w14:textId="5C4ECDD1" w:rsidR="004A02FC" w:rsidRDefault="004A02FC">
          <w:pPr>
            <w:pStyle w:val="TOC3"/>
            <w:tabs>
              <w:tab w:val="right" w:leader="dot" w:pos="9016"/>
            </w:tabs>
            <w:rPr>
              <w:rFonts w:eastAsiaTheme="minorEastAsia"/>
              <w:noProof/>
              <w:sz w:val="24"/>
              <w:szCs w:val="24"/>
              <w:lang w:eastAsia="en-GB"/>
            </w:rPr>
          </w:pPr>
          <w:hyperlink w:anchor="_Toc232331149" w:history="1">
            <w:r w:rsidRPr="005006C4">
              <w:rPr>
                <w:rStyle w:val="Hyperlink"/>
                <w:rFonts w:ascii="Arial" w:hAnsi="Arial" w:cs="Arial"/>
                <w:noProof/>
              </w:rPr>
              <w:t>4.1.2 Collaboration as relational work grounded in trust</w:t>
            </w:r>
            <w:r>
              <w:rPr>
                <w:noProof/>
                <w:webHidden/>
              </w:rPr>
              <w:tab/>
            </w:r>
            <w:r>
              <w:rPr>
                <w:noProof/>
                <w:webHidden/>
              </w:rPr>
              <w:fldChar w:fldCharType="begin"/>
            </w:r>
            <w:r>
              <w:rPr>
                <w:noProof/>
                <w:webHidden/>
              </w:rPr>
              <w:instrText xml:space="preserve"> PAGEREF _Toc232331149 \h </w:instrText>
            </w:r>
            <w:r>
              <w:rPr>
                <w:noProof/>
                <w:webHidden/>
              </w:rPr>
            </w:r>
            <w:r>
              <w:rPr>
                <w:noProof/>
                <w:webHidden/>
              </w:rPr>
              <w:fldChar w:fldCharType="separate"/>
            </w:r>
            <w:r>
              <w:rPr>
                <w:noProof/>
                <w:webHidden/>
              </w:rPr>
              <w:t>32</w:t>
            </w:r>
            <w:r>
              <w:rPr>
                <w:noProof/>
                <w:webHidden/>
              </w:rPr>
              <w:fldChar w:fldCharType="end"/>
            </w:r>
          </w:hyperlink>
        </w:p>
        <w:p w14:paraId="3C0D7E98" w14:textId="25E64150" w:rsidR="004A02FC" w:rsidRDefault="004A02FC">
          <w:pPr>
            <w:pStyle w:val="TOC3"/>
            <w:tabs>
              <w:tab w:val="right" w:leader="dot" w:pos="9016"/>
            </w:tabs>
            <w:rPr>
              <w:rFonts w:eastAsiaTheme="minorEastAsia"/>
              <w:noProof/>
              <w:sz w:val="24"/>
              <w:szCs w:val="24"/>
              <w:lang w:eastAsia="en-GB"/>
            </w:rPr>
          </w:pPr>
          <w:hyperlink w:anchor="_Toc232331150" w:history="1">
            <w:r w:rsidRPr="005006C4">
              <w:rPr>
                <w:rStyle w:val="Hyperlink"/>
                <w:rFonts w:ascii="Arial" w:hAnsi="Arial" w:cs="Arial"/>
                <w:noProof/>
              </w:rPr>
              <w:t>4.1.3 Collaboration as a vehicle for professional agency</w:t>
            </w:r>
            <w:r>
              <w:rPr>
                <w:noProof/>
                <w:webHidden/>
              </w:rPr>
              <w:tab/>
            </w:r>
            <w:r>
              <w:rPr>
                <w:noProof/>
                <w:webHidden/>
              </w:rPr>
              <w:fldChar w:fldCharType="begin"/>
            </w:r>
            <w:r>
              <w:rPr>
                <w:noProof/>
                <w:webHidden/>
              </w:rPr>
              <w:instrText xml:space="preserve"> PAGEREF _Toc232331150 \h </w:instrText>
            </w:r>
            <w:r>
              <w:rPr>
                <w:noProof/>
                <w:webHidden/>
              </w:rPr>
            </w:r>
            <w:r>
              <w:rPr>
                <w:noProof/>
                <w:webHidden/>
              </w:rPr>
              <w:fldChar w:fldCharType="separate"/>
            </w:r>
            <w:r>
              <w:rPr>
                <w:noProof/>
                <w:webHidden/>
              </w:rPr>
              <w:t>33</w:t>
            </w:r>
            <w:r>
              <w:rPr>
                <w:noProof/>
                <w:webHidden/>
              </w:rPr>
              <w:fldChar w:fldCharType="end"/>
            </w:r>
          </w:hyperlink>
        </w:p>
        <w:p w14:paraId="6CBE518D" w14:textId="5E91BB30" w:rsidR="004A02FC" w:rsidRDefault="004A02FC">
          <w:pPr>
            <w:pStyle w:val="TOC3"/>
            <w:tabs>
              <w:tab w:val="right" w:leader="dot" w:pos="9016"/>
            </w:tabs>
            <w:rPr>
              <w:rFonts w:eastAsiaTheme="minorEastAsia"/>
              <w:noProof/>
              <w:sz w:val="24"/>
              <w:szCs w:val="24"/>
              <w:lang w:eastAsia="en-GB"/>
            </w:rPr>
          </w:pPr>
          <w:hyperlink w:anchor="_Toc232331151" w:history="1">
            <w:r w:rsidRPr="005006C4">
              <w:rPr>
                <w:rStyle w:val="Hyperlink"/>
                <w:rFonts w:ascii="Arial" w:hAnsi="Arial" w:cs="Arial"/>
                <w:noProof/>
              </w:rPr>
              <w:t>4.1.4 Collaboration as a contested concept</w:t>
            </w:r>
            <w:r>
              <w:rPr>
                <w:noProof/>
                <w:webHidden/>
              </w:rPr>
              <w:tab/>
            </w:r>
            <w:r>
              <w:rPr>
                <w:noProof/>
                <w:webHidden/>
              </w:rPr>
              <w:fldChar w:fldCharType="begin"/>
            </w:r>
            <w:r>
              <w:rPr>
                <w:noProof/>
                <w:webHidden/>
              </w:rPr>
              <w:instrText xml:space="preserve"> PAGEREF _Toc232331151 \h </w:instrText>
            </w:r>
            <w:r>
              <w:rPr>
                <w:noProof/>
                <w:webHidden/>
              </w:rPr>
            </w:r>
            <w:r>
              <w:rPr>
                <w:noProof/>
                <w:webHidden/>
              </w:rPr>
              <w:fldChar w:fldCharType="separate"/>
            </w:r>
            <w:r>
              <w:rPr>
                <w:noProof/>
                <w:webHidden/>
              </w:rPr>
              <w:t>35</w:t>
            </w:r>
            <w:r>
              <w:rPr>
                <w:noProof/>
                <w:webHidden/>
              </w:rPr>
              <w:fldChar w:fldCharType="end"/>
            </w:r>
          </w:hyperlink>
        </w:p>
        <w:p w14:paraId="5C4B813C" w14:textId="49B84DBB" w:rsidR="004A02FC" w:rsidRDefault="004A02FC">
          <w:pPr>
            <w:pStyle w:val="TOC3"/>
            <w:tabs>
              <w:tab w:val="right" w:leader="dot" w:pos="9016"/>
            </w:tabs>
            <w:rPr>
              <w:rFonts w:eastAsiaTheme="minorEastAsia"/>
              <w:noProof/>
              <w:sz w:val="24"/>
              <w:szCs w:val="24"/>
              <w:lang w:eastAsia="en-GB"/>
            </w:rPr>
          </w:pPr>
          <w:hyperlink w:anchor="_Toc232331152" w:history="1">
            <w:r w:rsidRPr="005006C4">
              <w:rPr>
                <w:rStyle w:val="Hyperlink"/>
                <w:rFonts w:ascii="Arial" w:hAnsi="Arial" w:cs="Arial"/>
                <w:noProof/>
              </w:rPr>
              <w:t>4.1.5 Research Question 1 - summary</w:t>
            </w:r>
            <w:r>
              <w:rPr>
                <w:noProof/>
                <w:webHidden/>
              </w:rPr>
              <w:tab/>
            </w:r>
            <w:r>
              <w:rPr>
                <w:noProof/>
                <w:webHidden/>
              </w:rPr>
              <w:fldChar w:fldCharType="begin"/>
            </w:r>
            <w:r>
              <w:rPr>
                <w:noProof/>
                <w:webHidden/>
              </w:rPr>
              <w:instrText xml:space="preserve"> PAGEREF _Toc232331152 \h </w:instrText>
            </w:r>
            <w:r>
              <w:rPr>
                <w:noProof/>
                <w:webHidden/>
              </w:rPr>
            </w:r>
            <w:r>
              <w:rPr>
                <w:noProof/>
                <w:webHidden/>
              </w:rPr>
              <w:fldChar w:fldCharType="separate"/>
            </w:r>
            <w:r>
              <w:rPr>
                <w:noProof/>
                <w:webHidden/>
              </w:rPr>
              <w:t>36</w:t>
            </w:r>
            <w:r>
              <w:rPr>
                <w:noProof/>
                <w:webHidden/>
              </w:rPr>
              <w:fldChar w:fldCharType="end"/>
            </w:r>
          </w:hyperlink>
        </w:p>
        <w:p w14:paraId="57A9D41B" w14:textId="6D6EEF56" w:rsidR="004A02FC" w:rsidRDefault="004A02FC">
          <w:pPr>
            <w:pStyle w:val="TOC2"/>
            <w:rPr>
              <w:rFonts w:asciiTheme="minorHAnsi" w:eastAsiaTheme="minorEastAsia" w:hAnsiTheme="minorHAnsi" w:cstheme="minorBidi"/>
              <w:lang w:eastAsia="en-GB"/>
            </w:rPr>
          </w:pPr>
          <w:hyperlink w:anchor="_Toc232331153" w:history="1">
            <w:r w:rsidRPr="005006C4">
              <w:rPr>
                <w:rStyle w:val="Hyperlink"/>
              </w:rPr>
              <w:t>4.2 Engagement with collaboration</w:t>
            </w:r>
            <w:r>
              <w:rPr>
                <w:webHidden/>
              </w:rPr>
              <w:tab/>
            </w:r>
            <w:r>
              <w:rPr>
                <w:webHidden/>
              </w:rPr>
              <w:fldChar w:fldCharType="begin"/>
            </w:r>
            <w:r>
              <w:rPr>
                <w:webHidden/>
              </w:rPr>
              <w:instrText xml:space="preserve"> PAGEREF _Toc232331153 \h </w:instrText>
            </w:r>
            <w:r>
              <w:rPr>
                <w:webHidden/>
              </w:rPr>
            </w:r>
            <w:r>
              <w:rPr>
                <w:webHidden/>
              </w:rPr>
              <w:fldChar w:fldCharType="separate"/>
            </w:r>
            <w:r>
              <w:rPr>
                <w:webHidden/>
              </w:rPr>
              <w:t>36</w:t>
            </w:r>
            <w:r>
              <w:rPr>
                <w:webHidden/>
              </w:rPr>
              <w:fldChar w:fldCharType="end"/>
            </w:r>
          </w:hyperlink>
        </w:p>
        <w:p w14:paraId="293AEC92" w14:textId="6B1DCF44" w:rsidR="004A02FC" w:rsidRDefault="004A02FC">
          <w:pPr>
            <w:pStyle w:val="TOC3"/>
            <w:tabs>
              <w:tab w:val="right" w:leader="dot" w:pos="9016"/>
            </w:tabs>
            <w:rPr>
              <w:rFonts w:eastAsiaTheme="minorEastAsia"/>
              <w:noProof/>
              <w:sz w:val="24"/>
              <w:szCs w:val="24"/>
              <w:lang w:eastAsia="en-GB"/>
            </w:rPr>
          </w:pPr>
          <w:hyperlink w:anchor="_Toc232331154" w:history="1">
            <w:r w:rsidRPr="005006C4">
              <w:rPr>
                <w:rStyle w:val="Hyperlink"/>
                <w:rFonts w:ascii="Arial" w:hAnsi="Arial" w:cs="Arial"/>
                <w:noProof/>
              </w:rPr>
              <w:t>4.2.1 Scale of collaboration</w:t>
            </w:r>
            <w:r>
              <w:rPr>
                <w:noProof/>
                <w:webHidden/>
              </w:rPr>
              <w:tab/>
            </w:r>
            <w:r>
              <w:rPr>
                <w:noProof/>
                <w:webHidden/>
              </w:rPr>
              <w:fldChar w:fldCharType="begin"/>
            </w:r>
            <w:r>
              <w:rPr>
                <w:noProof/>
                <w:webHidden/>
              </w:rPr>
              <w:instrText xml:space="preserve"> PAGEREF _Toc232331154 \h </w:instrText>
            </w:r>
            <w:r>
              <w:rPr>
                <w:noProof/>
                <w:webHidden/>
              </w:rPr>
            </w:r>
            <w:r>
              <w:rPr>
                <w:noProof/>
                <w:webHidden/>
              </w:rPr>
              <w:fldChar w:fldCharType="separate"/>
            </w:r>
            <w:r>
              <w:rPr>
                <w:noProof/>
                <w:webHidden/>
              </w:rPr>
              <w:t>37</w:t>
            </w:r>
            <w:r>
              <w:rPr>
                <w:noProof/>
                <w:webHidden/>
              </w:rPr>
              <w:fldChar w:fldCharType="end"/>
            </w:r>
          </w:hyperlink>
        </w:p>
        <w:p w14:paraId="549271EF" w14:textId="6CBADDDB" w:rsidR="004A02FC" w:rsidRDefault="004A02FC">
          <w:pPr>
            <w:pStyle w:val="TOC3"/>
            <w:tabs>
              <w:tab w:val="right" w:leader="dot" w:pos="9016"/>
            </w:tabs>
            <w:rPr>
              <w:rFonts w:eastAsiaTheme="minorEastAsia"/>
              <w:noProof/>
              <w:sz w:val="24"/>
              <w:szCs w:val="24"/>
              <w:lang w:eastAsia="en-GB"/>
            </w:rPr>
          </w:pPr>
          <w:hyperlink w:anchor="_Toc232331155" w:history="1">
            <w:r w:rsidRPr="005006C4">
              <w:rPr>
                <w:rStyle w:val="Hyperlink"/>
                <w:rFonts w:ascii="Arial" w:hAnsi="Arial" w:cs="Arial"/>
                <w:noProof/>
              </w:rPr>
              <w:t>4.2.2 Focus and modes of collaboration</w:t>
            </w:r>
            <w:r>
              <w:rPr>
                <w:noProof/>
                <w:webHidden/>
              </w:rPr>
              <w:tab/>
            </w:r>
            <w:r>
              <w:rPr>
                <w:noProof/>
                <w:webHidden/>
              </w:rPr>
              <w:fldChar w:fldCharType="begin"/>
            </w:r>
            <w:r>
              <w:rPr>
                <w:noProof/>
                <w:webHidden/>
              </w:rPr>
              <w:instrText xml:space="preserve"> PAGEREF _Toc232331155 \h </w:instrText>
            </w:r>
            <w:r>
              <w:rPr>
                <w:noProof/>
                <w:webHidden/>
              </w:rPr>
            </w:r>
            <w:r>
              <w:rPr>
                <w:noProof/>
                <w:webHidden/>
              </w:rPr>
              <w:fldChar w:fldCharType="separate"/>
            </w:r>
            <w:r>
              <w:rPr>
                <w:noProof/>
                <w:webHidden/>
              </w:rPr>
              <w:t>38</w:t>
            </w:r>
            <w:r>
              <w:rPr>
                <w:noProof/>
                <w:webHidden/>
              </w:rPr>
              <w:fldChar w:fldCharType="end"/>
            </w:r>
          </w:hyperlink>
        </w:p>
        <w:p w14:paraId="1129AFF3" w14:textId="7DDB0669" w:rsidR="004A02FC" w:rsidRDefault="004A02FC">
          <w:pPr>
            <w:pStyle w:val="TOC3"/>
            <w:tabs>
              <w:tab w:val="right" w:leader="dot" w:pos="9016"/>
            </w:tabs>
            <w:rPr>
              <w:rFonts w:eastAsiaTheme="minorEastAsia"/>
              <w:noProof/>
              <w:sz w:val="24"/>
              <w:szCs w:val="24"/>
              <w:lang w:eastAsia="en-GB"/>
            </w:rPr>
          </w:pPr>
          <w:hyperlink w:anchor="_Toc232331156" w:history="1">
            <w:r w:rsidRPr="005006C4">
              <w:rPr>
                <w:rStyle w:val="Hyperlink"/>
                <w:rFonts w:ascii="Arial" w:hAnsi="Arial" w:cs="Arial"/>
                <w:noProof/>
              </w:rPr>
              <w:t>4.2.3 Governance of collaboration</w:t>
            </w:r>
            <w:r>
              <w:rPr>
                <w:noProof/>
                <w:webHidden/>
              </w:rPr>
              <w:tab/>
            </w:r>
            <w:r>
              <w:rPr>
                <w:noProof/>
                <w:webHidden/>
              </w:rPr>
              <w:fldChar w:fldCharType="begin"/>
            </w:r>
            <w:r>
              <w:rPr>
                <w:noProof/>
                <w:webHidden/>
              </w:rPr>
              <w:instrText xml:space="preserve"> PAGEREF _Toc232331156 \h </w:instrText>
            </w:r>
            <w:r>
              <w:rPr>
                <w:noProof/>
                <w:webHidden/>
              </w:rPr>
            </w:r>
            <w:r>
              <w:rPr>
                <w:noProof/>
                <w:webHidden/>
              </w:rPr>
              <w:fldChar w:fldCharType="separate"/>
            </w:r>
            <w:r>
              <w:rPr>
                <w:noProof/>
                <w:webHidden/>
              </w:rPr>
              <w:t>40</w:t>
            </w:r>
            <w:r>
              <w:rPr>
                <w:noProof/>
                <w:webHidden/>
              </w:rPr>
              <w:fldChar w:fldCharType="end"/>
            </w:r>
          </w:hyperlink>
        </w:p>
        <w:p w14:paraId="074FB3C1" w14:textId="38C3B40A" w:rsidR="004A02FC" w:rsidRDefault="004A02FC">
          <w:pPr>
            <w:pStyle w:val="TOC3"/>
            <w:tabs>
              <w:tab w:val="right" w:leader="dot" w:pos="9016"/>
            </w:tabs>
            <w:rPr>
              <w:rFonts w:eastAsiaTheme="minorEastAsia"/>
              <w:noProof/>
              <w:sz w:val="24"/>
              <w:szCs w:val="24"/>
              <w:lang w:eastAsia="en-GB"/>
            </w:rPr>
          </w:pPr>
          <w:hyperlink w:anchor="_Toc232331157" w:history="1">
            <w:r w:rsidRPr="005006C4">
              <w:rPr>
                <w:rStyle w:val="Hyperlink"/>
                <w:rFonts w:ascii="Arial" w:hAnsi="Arial" w:cs="Arial"/>
                <w:noProof/>
              </w:rPr>
              <w:t>4.2.4 Barriers to collaboration</w:t>
            </w:r>
            <w:r>
              <w:rPr>
                <w:noProof/>
                <w:webHidden/>
              </w:rPr>
              <w:tab/>
            </w:r>
            <w:r>
              <w:rPr>
                <w:noProof/>
                <w:webHidden/>
              </w:rPr>
              <w:fldChar w:fldCharType="begin"/>
            </w:r>
            <w:r>
              <w:rPr>
                <w:noProof/>
                <w:webHidden/>
              </w:rPr>
              <w:instrText xml:space="preserve"> PAGEREF _Toc232331157 \h </w:instrText>
            </w:r>
            <w:r>
              <w:rPr>
                <w:noProof/>
                <w:webHidden/>
              </w:rPr>
            </w:r>
            <w:r>
              <w:rPr>
                <w:noProof/>
                <w:webHidden/>
              </w:rPr>
              <w:fldChar w:fldCharType="separate"/>
            </w:r>
            <w:r>
              <w:rPr>
                <w:noProof/>
                <w:webHidden/>
              </w:rPr>
              <w:t>42</w:t>
            </w:r>
            <w:r>
              <w:rPr>
                <w:noProof/>
                <w:webHidden/>
              </w:rPr>
              <w:fldChar w:fldCharType="end"/>
            </w:r>
          </w:hyperlink>
        </w:p>
        <w:p w14:paraId="17AFA89D" w14:textId="69FDBDCA" w:rsidR="004A02FC" w:rsidRDefault="004A02FC">
          <w:pPr>
            <w:pStyle w:val="TOC3"/>
            <w:tabs>
              <w:tab w:val="right" w:leader="dot" w:pos="9016"/>
            </w:tabs>
            <w:rPr>
              <w:rFonts w:eastAsiaTheme="minorEastAsia"/>
              <w:noProof/>
              <w:sz w:val="24"/>
              <w:szCs w:val="24"/>
              <w:lang w:eastAsia="en-GB"/>
            </w:rPr>
          </w:pPr>
          <w:hyperlink w:anchor="_Toc232331158" w:history="1">
            <w:r w:rsidRPr="005006C4">
              <w:rPr>
                <w:rStyle w:val="Hyperlink"/>
                <w:rFonts w:ascii="Arial" w:hAnsi="Arial" w:cs="Arial"/>
                <w:noProof/>
              </w:rPr>
              <w:t>4.2.5 Research Question 2 - summary</w:t>
            </w:r>
            <w:r>
              <w:rPr>
                <w:noProof/>
                <w:webHidden/>
              </w:rPr>
              <w:tab/>
            </w:r>
            <w:r>
              <w:rPr>
                <w:noProof/>
                <w:webHidden/>
              </w:rPr>
              <w:fldChar w:fldCharType="begin"/>
            </w:r>
            <w:r>
              <w:rPr>
                <w:noProof/>
                <w:webHidden/>
              </w:rPr>
              <w:instrText xml:space="preserve"> PAGEREF _Toc232331158 \h </w:instrText>
            </w:r>
            <w:r>
              <w:rPr>
                <w:noProof/>
                <w:webHidden/>
              </w:rPr>
            </w:r>
            <w:r>
              <w:rPr>
                <w:noProof/>
                <w:webHidden/>
              </w:rPr>
              <w:fldChar w:fldCharType="separate"/>
            </w:r>
            <w:r>
              <w:rPr>
                <w:noProof/>
                <w:webHidden/>
              </w:rPr>
              <w:t>43</w:t>
            </w:r>
            <w:r>
              <w:rPr>
                <w:noProof/>
                <w:webHidden/>
              </w:rPr>
              <w:fldChar w:fldCharType="end"/>
            </w:r>
          </w:hyperlink>
        </w:p>
        <w:p w14:paraId="48E45D09" w14:textId="7599A523" w:rsidR="004A02FC" w:rsidRDefault="004A02FC">
          <w:pPr>
            <w:pStyle w:val="TOC2"/>
            <w:rPr>
              <w:rFonts w:asciiTheme="minorHAnsi" w:eastAsiaTheme="minorEastAsia" w:hAnsiTheme="minorHAnsi" w:cstheme="minorBidi"/>
              <w:lang w:eastAsia="en-GB"/>
            </w:rPr>
          </w:pPr>
          <w:hyperlink w:anchor="_Toc232331159" w:history="1">
            <w:r w:rsidRPr="005006C4">
              <w:rPr>
                <w:rStyle w:val="Hyperlink"/>
              </w:rPr>
              <w:t>4.3 Perceived impact of collaboration</w:t>
            </w:r>
            <w:r>
              <w:rPr>
                <w:webHidden/>
              </w:rPr>
              <w:tab/>
            </w:r>
            <w:r>
              <w:rPr>
                <w:webHidden/>
              </w:rPr>
              <w:fldChar w:fldCharType="begin"/>
            </w:r>
            <w:r>
              <w:rPr>
                <w:webHidden/>
              </w:rPr>
              <w:instrText xml:space="preserve"> PAGEREF _Toc232331159 \h </w:instrText>
            </w:r>
            <w:r>
              <w:rPr>
                <w:webHidden/>
              </w:rPr>
            </w:r>
            <w:r>
              <w:rPr>
                <w:webHidden/>
              </w:rPr>
              <w:fldChar w:fldCharType="separate"/>
            </w:r>
            <w:r>
              <w:rPr>
                <w:webHidden/>
              </w:rPr>
              <w:t>43</w:t>
            </w:r>
            <w:r>
              <w:rPr>
                <w:webHidden/>
              </w:rPr>
              <w:fldChar w:fldCharType="end"/>
            </w:r>
          </w:hyperlink>
        </w:p>
        <w:p w14:paraId="7BD1FF7A" w14:textId="025BE005" w:rsidR="004A02FC" w:rsidRDefault="004A02FC">
          <w:pPr>
            <w:pStyle w:val="TOC3"/>
            <w:tabs>
              <w:tab w:val="right" w:leader="dot" w:pos="9016"/>
            </w:tabs>
            <w:rPr>
              <w:rFonts w:eastAsiaTheme="minorEastAsia"/>
              <w:noProof/>
              <w:sz w:val="24"/>
              <w:szCs w:val="24"/>
              <w:lang w:eastAsia="en-GB"/>
            </w:rPr>
          </w:pPr>
          <w:hyperlink w:anchor="_Toc232331160" w:history="1">
            <w:r w:rsidRPr="005006C4">
              <w:rPr>
                <w:rStyle w:val="Hyperlink"/>
                <w:rFonts w:ascii="Arial" w:hAnsi="Arial" w:cs="Arial"/>
                <w:noProof/>
                <w:spacing w:val="5"/>
              </w:rPr>
              <w:t>4.3.1 Collaboration as a form of capacity building</w:t>
            </w:r>
            <w:r>
              <w:rPr>
                <w:noProof/>
                <w:webHidden/>
              </w:rPr>
              <w:tab/>
            </w:r>
            <w:r>
              <w:rPr>
                <w:noProof/>
                <w:webHidden/>
              </w:rPr>
              <w:fldChar w:fldCharType="begin"/>
            </w:r>
            <w:r>
              <w:rPr>
                <w:noProof/>
                <w:webHidden/>
              </w:rPr>
              <w:instrText xml:space="preserve"> PAGEREF _Toc232331160 \h </w:instrText>
            </w:r>
            <w:r>
              <w:rPr>
                <w:noProof/>
                <w:webHidden/>
              </w:rPr>
            </w:r>
            <w:r>
              <w:rPr>
                <w:noProof/>
                <w:webHidden/>
              </w:rPr>
              <w:fldChar w:fldCharType="separate"/>
            </w:r>
            <w:r>
              <w:rPr>
                <w:noProof/>
                <w:webHidden/>
              </w:rPr>
              <w:t>44</w:t>
            </w:r>
            <w:r>
              <w:rPr>
                <w:noProof/>
                <w:webHidden/>
              </w:rPr>
              <w:fldChar w:fldCharType="end"/>
            </w:r>
          </w:hyperlink>
        </w:p>
        <w:p w14:paraId="4242EA06" w14:textId="3D2DCECF" w:rsidR="004A02FC" w:rsidRDefault="004A02FC">
          <w:pPr>
            <w:pStyle w:val="TOC3"/>
            <w:tabs>
              <w:tab w:val="right" w:leader="dot" w:pos="9016"/>
            </w:tabs>
            <w:rPr>
              <w:rFonts w:eastAsiaTheme="minorEastAsia"/>
              <w:noProof/>
              <w:sz w:val="24"/>
              <w:szCs w:val="24"/>
              <w:lang w:eastAsia="en-GB"/>
            </w:rPr>
          </w:pPr>
          <w:hyperlink w:anchor="_Toc232331161" w:history="1">
            <w:r w:rsidRPr="005006C4">
              <w:rPr>
                <w:rStyle w:val="Hyperlink"/>
                <w:rFonts w:ascii="Arial" w:hAnsi="Arial" w:cs="Arial"/>
                <w:noProof/>
                <w:spacing w:val="5"/>
              </w:rPr>
              <w:t>4.3.2 Collaboration as a form of wellbeing support</w:t>
            </w:r>
            <w:r>
              <w:rPr>
                <w:noProof/>
                <w:webHidden/>
              </w:rPr>
              <w:tab/>
            </w:r>
            <w:r>
              <w:rPr>
                <w:noProof/>
                <w:webHidden/>
              </w:rPr>
              <w:fldChar w:fldCharType="begin"/>
            </w:r>
            <w:r>
              <w:rPr>
                <w:noProof/>
                <w:webHidden/>
              </w:rPr>
              <w:instrText xml:space="preserve"> PAGEREF _Toc232331161 \h </w:instrText>
            </w:r>
            <w:r>
              <w:rPr>
                <w:noProof/>
                <w:webHidden/>
              </w:rPr>
            </w:r>
            <w:r>
              <w:rPr>
                <w:noProof/>
                <w:webHidden/>
              </w:rPr>
              <w:fldChar w:fldCharType="separate"/>
            </w:r>
            <w:r>
              <w:rPr>
                <w:noProof/>
                <w:webHidden/>
              </w:rPr>
              <w:t>45</w:t>
            </w:r>
            <w:r>
              <w:rPr>
                <w:noProof/>
                <w:webHidden/>
              </w:rPr>
              <w:fldChar w:fldCharType="end"/>
            </w:r>
          </w:hyperlink>
        </w:p>
        <w:p w14:paraId="1C18C804" w14:textId="074DA785" w:rsidR="004A02FC" w:rsidRDefault="004A02FC">
          <w:pPr>
            <w:pStyle w:val="TOC3"/>
            <w:tabs>
              <w:tab w:val="right" w:leader="dot" w:pos="9016"/>
            </w:tabs>
            <w:rPr>
              <w:rFonts w:eastAsiaTheme="minorEastAsia"/>
              <w:noProof/>
              <w:sz w:val="24"/>
              <w:szCs w:val="24"/>
              <w:lang w:eastAsia="en-GB"/>
            </w:rPr>
          </w:pPr>
          <w:hyperlink w:anchor="_Toc232331162" w:history="1">
            <w:r w:rsidRPr="005006C4">
              <w:rPr>
                <w:rStyle w:val="Hyperlink"/>
                <w:rFonts w:ascii="Arial" w:hAnsi="Arial" w:cs="Arial"/>
                <w:noProof/>
                <w:spacing w:val="5"/>
              </w:rPr>
              <w:t>4.3.3 Collaboration as a negative force</w:t>
            </w:r>
            <w:r>
              <w:rPr>
                <w:noProof/>
                <w:webHidden/>
              </w:rPr>
              <w:tab/>
            </w:r>
            <w:r>
              <w:rPr>
                <w:noProof/>
                <w:webHidden/>
              </w:rPr>
              <w:fldChar w:fldCharType="begin"/>
            </w:r>
            <w:r>
              <w:rPr>
                <w:noProof/>
                <w:webHidden/>
              </w:rPr>
              <w:instrText xml:space="preserve"> PAGEREF _Toc232331162 \h </w:instrText>
            </w:r>
            <w:r>
              <w:rPr>
                <w:noProof/>
                <w:webHidden/>
              </w:rPr>
            </w:r>
            <w:r>
              <w:rPr>
                <w:noProof/>
                <w:webHidden/>
              </w:rPr>
              <w:fldChar w:fldCharType="separate"/>
            </w:r>
            <w:r>
              <w:rPr>
                <w:noProof/>
                <w:webHidden/>
              </w:rPr>
              <w:t>46</w:t>
            </w:r>
            <w:r>
              <w:rPr>
                <w:noProof/>
                <w:webHidden/>
              </w:rPr>
              <w:fldChar w:fldCharType="end"/>
            </w:r>
          </w:hyperlink>
        </w:p>
        <w:p w14:paraId="7DBE0124" w14:textId="74EA338A" w:rsidR="004A02FC" w:rsidRDefault="004A02FC">
          <w:pPr>
            <w:pStyle w:val="TOC3"/>
            <w:tabs>
              <w:tab w:val="right" w:leader="dot" w:pos="9016"/>
            </w:tabs>
            <w:rPr>
              <w:rFonts w:eastAsiaTheme="minorEastAsia"/>
              <w:noProof/>
              <w:sz w:val="24"/>
              <w:szCs w:val="24"/>
              <w:lang w:eastAsia="en-GB"/>
            </w:rPr>
          </w:pPr>
          <w:hyperlink w:anchor="_Toc232331163" w:history="1">
            <w:r w:rsidRPr="005006C4">
              <w:rPr>
                <w:rStyle w:val="Hyperlink"/>
                <w:rFonts w:ascii="Arial" w:hAnsi="Arial" w:cs="Arial"/>
                <w:noProof/>
                <w:spacing w:val="5"/>
              </w:rPr>
              <w:t>4.3.4 Research Question 3 - summary</w:t>
            </w:r>
            <w:r>
              <w:rPr>
                <w:noProof/>
                <w:webHidden/>
              </w:rPr>
              <w:tab/>
            </w:r>
            <w:r>
              <w:rPr>
                <w:noProof/>
                <w:webHidden/>
              </w:rPr>
              <w:fldChar w:fldCharType="begin"/>
            </w:r>
            <w:r>
              <w:rPr>
                <w:noProof/>
                <w:webHidden/>
              </w:rPr>
              <w:instrText xml:space="preserve"> PAGEREF _Toc232331163 \h </w:instrText>
            </w:r>
            <w:r>
              <w:rPr>
                <w:noProof/>
                <w:webHidden/>
              </w:rPr>
            </w:r>
            <w:r>
              <w:rPr>
                <w:noProof/>
                <w:webHidden/>
              </w:rPr>
              <w:fldChar w:fldCharType="separate"/>
            </w:r>
            <w:r>
              <w:rPr>
                <w:noProof/>
                <w:webHidden/>
              </w:rPr>
              <w:t>47</w:t>
            </w:r>
            <w:r>
              <w:rPr>
                <w:noProof/>
                <w:webHidden/>
              </w:rPr>
              <w:fldChar w:fldCharType="end"/>
            </w:r>
          </w:hyperlink>
        </w:p>
        <w:p w14:paraId="7D3EAB0D" w14:textId="34E70AAF" w:rsidR="004A02FC" w:rsidRDefault="004A02FC">
          <w:pPr>
            <w:pStyle w:val="TOC1"/>
            <w:rPr>
              <w:rFonts w:eastAsiaTheme="minorEastAsia"/>
              <w:lang w:eastAsia="en-GB"/>
            </w:rPr>
          </w:pPr>
          <w:hyperlink w:anchor="_Toc232331164" w:history="1">
            <w:r w:rsidRPr="005006C4">
              <w:rPr>
                <w:rStyle w:val="Hyperlink"/>
                <w:rFonts w:ascii="Arial" w:hAnsi="Arial" w:cs="Arial"/>
              </w:rPr>
              <w:t>5. Conclusions and recommendations</w:t>
            </w:r>
            <w:r>
              <w:rPr>
                <w:webHidden/>
              </w:rPr>
              <w:tab/>
            </w:r>
            <w:r>
              <w:rPr>
                <w:webHidden/>
              </w:rPr>
              <w:fldChar w:fldCharType="begin"/>
            </w:r>
            <w:r>
              <w:rPr>
                <w:webHidden/>
              </w:rPr>
              <w:instrText xml:space="preserve"> PAGEREF _Toc232331164 \h </w:instrText>
            </w:r>
            <w:r>
              <w:rPr>
                <w:webHidden/>
              </w:rPr>
            </w:r>
            <w:r>
              <w:rPr>
                <w:webHidden/>
              </w:rPr>
              <w:fldChar w:fldCharType="separate"/>
            </w:r>
            <w:r>
              <w:rPr>
                <w:webHidden/>
              </w:rPr>
              <w:t>48</w:t>
            </w:r>
            <w:r>
              <w:rPr>
                <w:webHidden/>
              </w:rPr>
              <w:fldChar w:fldCharType="end"/>
            </w:r>
          </w:hyperlink>
        </w:p>
        <w:p w14:paraId="6834FDFE" w14:textId="5337BFBA" w:rsidR="004A02FC" w:rsidRDefault="004A02FC">
          <w:pPr>
            <w:pStyle w:val="TOC1"/>
            <w:rPr>
              <w:rFonts w:eastAsiaTheme="minorEastAsia"/>
              <w:lang w:eastAsia="en-GB"/>
            </w:rPr>
          </w:pPr>
          <w:hyperlink w:anchor="_Toc232331165" w:history="1">
            <w:r w:rsidRPr="005006C4">
              <w:rPr>
                <w:rStyle w:val="Hyperlink"/>
                <w:rFonts w:ascii="Arial" w:hAnsi="Arial" w:cs="Arial"/>
              </w:rPr>
              <w:t>Reference List</w:t>
            </w:r>
            <w:r>
              <w:rPr>
                <w:webHidden/>
              </w:rPr>
              <w:tab/>
            </w:r>
            <w:r>
              <w:rPr>
                <w:webHidden/>
              </w:rPr>
              <w:fldChar w:fldCharType="begin"/>
            </w:r>
            <w:r>
              <w:rPr>
                <w:webHidden/>
              </w:rPr>
              <w:instrText xml:space="preserve"> PAGEREF _Toc232331165 \h </w:instrText>
            </w:r>
            <w:r>
              <w:rPr>
                <w:webHidden/>
              </w:rPr>
            </w:r>
            <w:r>
              <w:rPr>
                <w:webHidden/>
              </w:rPr>
              <w:fldChar w:fldCharType="separate"/>
            </w:r>
            <w:r>
              <w:rPr>
                <w:webHidden/>
              </w:rPr>
              <w:t>51</w:t>
            </w:r>
            <w:r>
              <w:rPr>
                <w:webHidden/>
              </w:rPr>
              <w:fldChar w:fldCharType="end"/>
            </w:r>
          </w:hyperlink>
        </w:p>
        <w:p w14:paraId="5400E53F" w14:textId="060B83F7" w:rsidR="004A02FC" w:rsidRDefault="004A02FC">
          <w:pPr>
            <w:pStyle w:val="TOC1"/>
            <w:rPr>
              <w:rFonts w:eastAsiaTheme="minorEastAsia"/>
              <w:lang w:eastAsia="en-GB"/>
            </w:rPr>
          </w:pPr>
          <w:hyperlink w:anchor="_Toc232331166" w:history="1">
            <w:r w:rsidRPr="005006C4">
              <w:rPr>
                <w:rStyle w:val="Hyperlink"/>
                <w:rFonts w:ascii="Arial" w:hAnsi="Arial" w:cs="Arial"/>
              </w:rPr>
              <w:t>Appendices</w:t>
            </w:r>
            <w:r>
              <w:rPr>
                <w:webHidden/>
              </w:rPr>
              <w:tab/>
            </w:r>
            <w:r>
              <w:rPr>
                <w:webHidden/>
              </w:rPr>
              <w:fldChar w:fldCharType="begin"/>
            </w:r>
            <w:r>
              <w:rPr>
                <w:webHidden/>
              </w:rPr>
              <w:instrText xml:space="preserve"> PAGEREF _Toc232331166 \h </w:instrText>
            </w:r>
            <w:r>
              <w:rPr>
                <w:webHidden/>
              </w:rPr>
            </w:r>
            <w:r>
              <w:rPr>
                <w:webHidden/>
              </w:rPr>
              <w:fldChar w:fldCharType="separate"/>
            </w:r>
            <w:r>
              <w:rPr>
                <w:webHidden/>
              </w:rPr>
              <w:t>59</w:t>
            </w:r>
            <w:r>
              <w:rPr>
                <w:webHidden/>
              </w:rPr>
              <w:fldChar w:fldCharType="end"/>
            </w:r>
          </w:hyperlink>
        </w:p>
        <w:p w14:paraId="5357B4BC" w14:textId="2778E92D" w:rsidR="004B2AE4" w:rsidRPr="00676CD9" w:rsidRDefault="00056B6B" w:rsidP="00676CD9">
          <w:pPr>
            <w:spacing w:line="360" w:lineRule="auto"/>
            <w:rPr>
              <w:rFonts w:ascii="Arial" w:hAnsi="Arial" w:cs="Arial"/>
              <w:b/>
              <w:bCs/>
              <w:sz w:val="24"/>
              <w:szCs w:val="24"/>
            </w:rPr>
          </w:pPr>
          <w:r w:rsidRPr="00474C47">
            <w:rPr>
              <w:rFonts w:ascii="Arial" w:hAnsi="Arial" w:cs="Arial"/>
              <w:b/>
              <w:bCs/>
              <w:sz w:val="24"/>
              <w:szCs w:val="24"/>
            </w:rPr>
            <w:fldChar w:fldCharType="end"/>
          </w:r>
        </w:p>
      </w:sdtContent>
    </w:sdt>
    <w:p w14:paraId="3C9493FC" w14:textId="05C0DFD5" w:rsidR="000F774B" w:rsidRDefault="00136D18" w:rsidP="0027781F">
      <w:pPr>
        <w:pStyle w:val="Heading1"/>
        <w:spacing w:before="0" w:line="360" w:lineRule="auto"/>
        <w:rPr>
          <w:rFonts w:ascii="Arial" w:hAnsi="Arial" w:cs="Arial"/>
          <w:sz w:val="24"/>
          <w:szCs w:val="24"/>
        </w:rPr>
      </w:pPr>
      <w:bookmarkStart w:id="1" w:name="_Toc232331128"/>
      <w:r w:rsidRPr="00474C47">
        <w:rPr>
          <w:rFonts w:ascii="Arial" w:hAnsi="Arial" w:cs="Arial"/>
          <w:sz w:val="24"/>
          <w:szCs w:val="24"/>
        </w:rPr>
        <w:t xml:space="preserve">List of </w:t>
      </w:r>
      <w:r w:rsidR="000F774B" w:rsidRPr="00474C47">
        <w:rPr>
          <w:rFonts w:ascii="Arial" w:hAnsi="Arial" w:cs="Arial"/>
          <w:sz w:val="24"/>
          <w:szCs w:val="24"/>
        </w:rPr>
        <w:t>Appendices</w:t>
      </w:r>
      <w:bookmarkEnd w:id="1"/>
    </w:p>
    <w:p w14:paraId="7D3C2F22" w14:textId="77777777" w:rsidR="0027781F" w:rsidRPr="0027781F" w:rsidRDefault="0027781F" w:rsidP="0027781F">
      <w:pPr>
        <w:spacing w:after="0" w:line="360" w:lineRule="auto"/>
      </w:pPr>
    </w:p>
    <w:p w14:paraId="0FF91A37" w14:textId="4CCC5435" w:rsidR="00136D18" w:rsidRPr="00474C47" w:rsidRDefault="000F774B" w:rsidP="0027781F">
      <w:pPr>
        <w:spacing w:after="0" w:line="360" w:lineRule="auto"/>
        <w:rPr>
          <w:rFonts w:ascii="Arial" w:hAnsi="Arial" w:cs="Arial"/>
          <w:sz w:val="24"/>
          <w:szCs w:val="24"/>
        </w:rPr>
      </w:pPr>
      <w:r w:rsidRPr="00474C47">
        <w:rPr>
          <w:rFonts w:ascii="Arial" w:hAnsi="Arial" w:cs="Arial"/>
          <w:sz w:val="24"/>
          <w:szCs w:val="24"/>
        </w:rPr>
        <w:t xml:space="preserve">Appendix </w:t>
      </w:r>
      <w:proofErr w:type="spellStart"/>
      <w:r w:rsidR="00AD4B60">
        <w:rPr>
          <w:rFonts w:ascii="Arial" w:hAnsi="Arial" w:cs="Arial"/>
          <w:sz w:val="24"/>
          <w:szCs w:val="24"/>
        </w:rPr>
        <w:t>i</w:t>
      </w:r>
      <w:proofErr w:type="spellEnd"/>
      <w:r w:rsidRPr="00474C47">
        <w:rPr>
          <w:rFonts w:ascii="Arial" w:hAnsi="Arial" w:cs="Arial"/>
          <w:sz w:val="24"/>
          <w:szCs w:val="24"/>
        </w:rPr>
        <w:t xml:space="preserve"> </w:t>
      </w:r>
      <w:r w:rsidR="00136D18" w:rsidRPr="00474C47">
        <w:rPr>
          <w:rFonts w:ascii="Arial" w:hAnsi="Arial" w:cs="Arial"/>
          <w:sz w:val="24"/>
          <w:szCs w:val="24"/>
        </w:rPr>
        <w:t>-</w:t>
      </w:r>
      <w:r w:rsidRPr="00474C47">
        <w:rPr>
          <w:rFonts w:ascii="Arial" w:hAnsi="Arial" w:cs="Arial"/>
          <w:sz w:val="24"/>
          <w:szCs w:val="24"/>
        </w:rPr>
        <w:t xml:space="preserve"> </w:t>
      </w:r>
      <w:proofErr w:type="spellStart"/>
      <w:r w:rsidR="00136D18" w:rsidRPr="00474C47">
        <w:rPr>
          <w:rFonts w:ascii="Arial" w:hAnsi="Arial" w:cs="Arial"/>
          <w:sz w:val="24"/>
          <w:szCs w:val="24"/>
        </w:rPr>
        <w:t>Dysgu</w:t>
      </w:r>
      <w:proofErr w:type="spellEnd"/>
      <w:r w:rsidR="00136D18" w:rsidRPr="00474C47">
        <w:rPr>
          <w:rFonts w:ascii="Arial" w:hAnsi="Arial" w:cs="Arial"/>
          <w:sz w:val="24"/>
          <w:szCs w:val="24"/>
        </w:rPr>
        <w:t xml:space="preserve"> Remit letter</w:t>
      </w:r>
    </w:p>
    <w:p w14:paraId="7B532A88" w14:textId="43D7AF04" w:rsidR="00136D18" w:rsidRPr="00474C47" w:rsidRDefault="00136D18" w:rsidP="0027781F">
      <w:pPr>
        <w:spacing w:after="0" w:line="360" w:lineRule="auto"/>
        <w:rPr>
          <w:rFonts w:ascii="Arial" w:hAnsi="Arial" w:cs="Arial"/>
          <w:sz w:val="24"/>
          <w:szCs w:val="24"/>
        </w:rPr>
      </w:pPr>
      <w:r w:rsidRPr="00474C47">
        <w:rPr>
          <w:rFonts w:ascii="Arial" w:hAnsi="Arial" w:cs="Arial"/>
          <w:sz w:val="24"/>
          <w:szCs w:val="24"/>
        </w:rPr>
        <w:t xml:space="preserve">Appendix </w:t>
      </w:r>
      <w:r w:rsidR="00AD4B60">
        <w:rPr>
          <w:rFonts w:ascii="Arial" w:hAnsi="Arial" w:cs="Arial"/>
          <w:sz w:val="24"/>
          <w:szCs w:val="24"/>
        </w:rPr>
        <w:t>ii</w:t>
      </w:r>
      <w:r w:rsidRPr="00474C47">
        <w:rPr>
          <w:rFonts w:ascii="Arial" w:hAnsi="Arial" w:cs="Arial"/>
          <w:sz w:val="24"/>
          <w:szCs w:val="24"/>
        </w:rPr>
        <w:t xml:space="preserve"> </w:t>
      </w:r>
      <w:r w:rsidR="00B419E3">
        <w:rPr>
          <w:rFonts w:ascii="Arial" w:hAnsi="Arial" w:cs="Arial"/>
          <w:sz w:val="24"/>
          <w:szCs w:val="24"/>
        </w:rPr>
        <w:t>-</w:t>
      </w:r>
      <w:r w:rsidRPr="00474C47">
        <w:rPr>
          <w:rFonts w:ascii="Arial" w:hAnsi="Arial" w:cs="Arial"/>
          <w:sz w:val="24"/>
          <w:szCs w:val="24"/>
        </w:rPr>
        <w:t xml:space="preserve"> Participation Information Sheet</w:t>
      </w:r>
    </w:p>
    <w:p w14:paraId="49DA2915" w14:textId="611F52A7" w:rsidR="000F774B" w:rsidRPr="00474C47" w:rsidRDefault="00136D18" w:rsidP="0027781F">
      <w:pPr>
        <w:spacing w:after="0" w:line="360" w:lineRule="auto"/>
        <w:rPr>
          <w:rFonts w:ascii="Arial" w:hAnsi="Arial" w:cs="Arial"/>
          <w:sz w:val="24"/>
          <w:szCs w:val="24"/>
        </w:rPr>
      </w:pPr>
      <w:r w:rsidRPr="00474C47">
        <w:rPr>
          <w:rFonts w:ascii="Arial" w:hAnsi="Arial" w:cs="Arial"/>
          <w:sz w:val="24"/>
          <w:szCs w:val="24"/>
        </w:rPr>
        <w:t>Appendix</w:t>
      </w:r>
      <w:r w:rsidR="00AD4B60">
        <w:rPr>
          <w:rFonts w:ascii="Arial" w:hAnsi="Arial" w:cs="Arial"/>
          <w:sz w:val="24"/>
          <w:szCs w:val="24"/>
        </w:rPr>
        <w:t xml:space="preserve"> iii</w:t>
      </w:r>
      <w:r w:rsidRPr="00474C47">
        <w:rPr>
          <w:rFonts w:ascii="Arial" w:hAnsi="Arial" w:cs="Arial"/>
          <w:sz w:val="24"/>
          <w:szCs w:val="24"/>
        </w:rPr>
        <w:t xml:space="preserve"> - </w:t>
      </w:r>
      <w:r w:rsidR="000F774B" w:rsidRPr="00474C47">
        <w:rPr>
          <w:rFonts w:ascii="Arial" w:hAnsi="Arial" w:cs="Arial"/>
          <w:sz w:val="24"/>
          <w:szCs w:val="24"/>
        </w:rPr>
        <w:t>Questionnaire Plan</w:t>
      </w:r>
    </w:p>
    <w:p w14:paraId="457D54CD" w14:textId="7C959243" w:rsidR="00975F02" w:rsidRDefault="000F774B" w:rsidP="0027781F">
      <w:pPr>
        <w:spacing w:after="0" w:line="360" w:lineRule="auto"/>
        <w:rPr>
          <w:rFonts w:ascii="Arial" w:hAnsi="Arial" w:cs="Arial"/>
          <w:sz w:val="24"/>
          <w:szCs w:val="24"/>
        </w:rPr>
      </w:pPr>
      <w:r w:rsidRPr="00474C47">
        <w:rPr>
          <w:rFonts w:ascii="Arial" w:hAnsi="Arial" w:cs="Arial"/>
          <w:sz w:val="24"/>
          <w:szCs w:val="24"/>
        </w:rPr>
        <w:t xml:space="preserve">Appendix </w:t>
      </w:r>
      <w:r w:rsidR="00AD4B60">
        <w:rPr>
          <w:rFonts w:ascii="Arial" w:hAnsi="Arial" w:cs="Arial"/>
          <w:sz w:val="24"/>
          <w:szCs w:val="24"/>
        </w:rPr>
        <w:t>iv</w:t>
      </w:r>
      <w:r w:rsidR="00136D18" w:rsidRPr="00474C47">
        <w:rPr>
          <w:rFonts w:ascii="Arial" w:hAnsi="Arial" w:cs="Arial"/>
          <w:sz w:val="24"/>
          <w:szCs w:val="24"/>
        </w:rPr>
        <w:t xml:space="preserve"> - </w:t>
      </w:r>
      <w:r w:rsidRPr="00474C47">
        <w:rPr>
          <w:rFonts w:ascii="Arial" w:hAnsi="Arial" w:cs="Arial"/>
          <w:sz w:val="24"/>
          <w:szCs w:val="24"/>
        </w:rPr>
        <w:t xml:space="preserve">Semi-Structured Interview </w:t>
      </w:r>
      <w:r w:rsidR="00AD4B60">
        <w:rPr>
          <w:rFonts w:ascii="Arial" w:hAnsi="Arial" w:cs="Arial"/>
          <w:sz w:val="24"/>
          <w:szCs w:val="24"/>
        </w:rPr>
        <w:t>Questions</w:t>
      </w:r>
    </w:p>
    <w:p w14:paraId="0819828F" w14:textId="073984BF" w:rsidR="00AD4B60" w:rsidRPr="00474C47" w:rsidRDefault="00AD4B60" w:rsidP="0027781F">
      <w:pPr>
        <w:spacing w:after="0" w:line="360" w:lineRule="auto"/>
        <w:rPr>
          <w:rFonts w:ascii="Arial" w:hAnsi="Arial" w:cs="Arial"/>
          <w:sz w:val="24"/>
          <w:szCs w:val="24"/>
        </w:rPr>
      </w:pPr>
      <w:r>
        <w:rPr>
          <w:rFonts w:ascii="Arial" w:hAnsi="Arial" w:cs="Arial"/>
          <w:sz w:val="24"/>
          <w:szCs w:val="24"/>
        </w:rPr>
        <w:t xml:space="preserve">Appendix v </w:t>
      </w:r>
      <w:r w:rsidR="00EC7E28">
        <w:rPr>
          <w:rFonts w:ascii="Arial" w:hAnsi="Arial" w:cs="Arial"/>
          <w:sz w:val="24"/>
          <w:szCs w:val="24"/>
        </w:rPr>
        <w:t>-</w:t>
      </w:r>
      <w:r>
        <w:rPr>
          <w:rFonts w:ascii="Arial" w:hAnsi="Arial" w:cs="Arial"/>
          <w:sz w:val="24"/>
          <w:szCs w:val="24"/>
        </w:rPr>
        <w:t xml:space="preserve"> </w:t>
      </w:r>
      <w:r w:rsidR="00035855">
        <w:rPr>
          <w:rFonts w:ascii="Arial" w:hAnsi="Arial" w:cs="Arial"/>
          <w:sz w:val="24"/>
          <w:szCs w:val="24"/>
        </w:rPr>
        <w:t>Application for Ethical Approval</w:t>
      </w:r>
    </w:p>
    <w:p w14:paraId="01257BCD" w14:textId="77777777" w:rsidR="00DC27BC" w:rsidRDefault="00DC27BC" w:rsidP="0027781F">
      <w:pPr>
        <w:pStyle w:val="TableofFigures"/>
        <w:tabs>
          <w:tab w:val="right" w:leader="dot" w:pos="9016"/>
        </w:tabs>
        <w:spacing w:line="360" w:lineRule="auto"/>
        <w:rPr>
          <w:rFonts w:ascii="Arial" w:hAnsi="Arial" w:cs="Arial"/>
          <w:sz w:val="24"/>
          <w:szCs w:val="24"/>
        </w:rPr>
      </w:pPr>
    </w:p>
    <w:p w14:paraId="20A6894F" w14:textId="0FE6C01D" w:rsidR="00DC27BC" w:rsidRPr="00DC27BC" w:rsidRDefault="00DC27BC" w:rsidP="0027781F">
      <w:pPr>
        <w:pStyle w:val="Heading1"/>
        <w:spacing w:before="0" w:line="360" w:lineRule="auto"/>
        <w:rPr>
          <w:rFonts w:ascii="Arial" w:hAnsi="Arial" w:cs="Arial"/>
          <w:sz w:val="24"/>
          <w:szCs w:val="24"/>
        </w:rPr>
      </w:pPr>
      <w:bookmarkStart w:id="2" w:name="_Toc232331129"/>
      <w:r w:rsidRPr="00474C47">
        <w:rPr>
          <w:rFonts w:ascii="Arial" w:hAnsi="Arial" w:cs="Arial"/>
          <w:sz w:val="24"/>
          <w:szCs w:val="24"/>
        </w:rPr>
        <w:t>List of Figures</w:t>
      </w:r>
      <w:bookmarkEnd w:id="2"/>
      <w:r w:rsidRPr="00474C47">
        <w:rPr>
          <w:rFonts w:ascii="Arial" w:hAnsi="Arial" w:cs="Arial"/>
          <w:sz w:val="24"/>
          <w:szCs w:val="24"/>
        </w:rPr>
        <w:t xml:space="preserve"> </w:t>
      </w:r>
    </w:p>
    <w:p w14:paraId="43FE837A" w14:textId="77777777" w:rsidR="00DC27BC" w:rsidRDefault="00DC27BC" w:rsidP="0027781F">
      <w:pPr>
        <w:pStyle w:val="TableofFigures"/>
        <w:tabs>
          <w:tab w:val="right" w:leader="dot" w:pos="9016"/>
        </w:tabs>
        <w:spacing w:line="360" w:lineRule="auto"/>
        <w:rPr>
          <w:rFonts w:ascii="Arial" w:hAnsi="Arial" w:cs="Arial"/>
          <w:sz w:val="24"/>
          <w:szCs w:val="24"/>
        </w:rPr>
      </w:pPr>
    </w:p>
    <w:p w14:paraId="2782513B" w14:textId="7653989B" w:rsidR="005212A7" w:rsidRPr="005212A7" w:rsidRDefault="00DD283B" w:rsidP="00452290">
      <w:pPr>
        <w:pStyle w:val="TableofFigures"/>
        <w:tabs>
          <w:tab w:val="right" w:leader="dot" w:pos="9016"/>
        </w:tabs>
        <w:spacing w:line="360" w:lineRule="auto"/>
        <w:rPr>
          <w:rFonts w:ascii="Arial" w:eastAsiaTheme="minorEastAsia" w:hAnsi="Arial" w:cs="Arial"/>
          <w:noProof/>
          <w:sz w:val="24"/>
          <w:szCs w:val="24"/>
          <w:lang w:eastAsia="en-GB"/>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231036217" w:history="1">
        <w:r w:rsidR="005212A7" w:rsidRPr="005212A7">
          <w:rPr>
            <w:rStyle w:val="Hyperlink"/>
            <w:rFonts w:ascii="Arial" w:hAnsi="Arial" w:cs="Arial"/>
            <w:noProof/>
            <w:sz w:val="24"/>
            <w:szCs w:val="24"/>
          </w:rPr>
          <w:t>Figure 1 - Collaboration themes from the literature</w:t>
        </w:r>
        <w:r w:rsidR="005212A7" w:rsidRPr="005212A7">
          <w:rPr>
            <w:rFonts w:ascii="Arial" w:hAnsi="Arial" w:cs="Arial"/>
            <w:noProof/>
            <w:webHidden/>
            <w:sz w:val="24"/>
            <w:szCs w:val="24"/>
          </w:rPr>
          <w:tab/>
        </w:r>
        <w:r w:rsidR="005212A7" w:rsidRPr="005212A7">
          <w:rPr>
            <w:rFonts w:ascii="Arial" w:hAnsi="Arial" w:cs="Arial"/>
            <w:noProof/>
            <w:webHidden/>
            <w:sz w:val="24"/>
            <w:szCs w:val="24"/>
          </w:rPr>
          <w:fldChar w:fldCharType="begin"/>
        </w:r>
        <w:r w:rsidR="005212A7" w:rsidRPr="005212A7">
          <w:rPr>
            <w:rFonts w:ascii="Arial" w:hAnsi="Arial" w:cs="Arial"/>
            <w:noProof/>
            <w:webHidden/>
            <w:sz w:val="24"/>
            <w:szCs w:val="24"/>
          </w:rPr>
          <w:instrText xml:space="preserve"> PAGEREF _Toc231036217 \h </w:instrText>
        </w:r>
        <w:r w:rsidR="005212A7" w:rsidRPr="005212A7">
          <w:rPr>
            <w:rFonts w:ascii="Arial" w:hAnsi="Arial" w:cs="Arial"/>
            <w:noProof/>
            <w:webHidden/>
            <w:sz w:val="24"/>
            <w:szCs w:val="24"/>
          </w:rPr>
        </w:r>
        <w:r w:rsidR="005212A7" w:rsidRPr="005212A7">
          <w:rPr>
            <w:rFonts w:ascii="Arial" w:hAnsi="Arial" w:cs="Arial"/>
            <w:noProof/>
            <w:webHidden/>
            <w:sz w:val="24"/>
            <w:szCs w:val="24"/>
          </w:rPr>
          <w:fldChar w:fldCharType="separate"/>
        </w:r>
        <w:r w:rsidR="005212A7" w:rsidRPr="005212A7">
          <w:rPr>
            <w:rFonts w:ascii="Arial" w:hAnsi="Arial" w:cs="Arial"/>
            <w:noProof/>
            <w:webHidden/>
            <w:sz w:val="24"/>
            <w:szCs w:val="24"/>
          </w:rPr>
          <w:t>9</w:t>
        </w:r>
        <w:r w:rsidR="005212A7" w:rsidRPr="005212A7">
          <w:rPr>
            <w:rFonts w:ascii="Arial" w:hAnsi="Arial" w:cs="Arial"/>
            <w:noProof/>
            <w:webHidden/>
            <w:sz w:val="24"/>
            <w:szCs w:val="24"/>
          </w:rPr>
          <w:fldChar w:fldCharType="end"/>
        </w:r>
      </w:hyperlink>
    </w:p>
    <w:p w14:paraId="4D731714" w14:textId="5C7577B8" w:rsidR="005212A7" w:rsidRPr="00452290" w:rsidRDefault="005212A7" w:rsidP="00452290">
      <w:pPr>
        <w:pStyle w:val="TableofFigures"/>
        <w:tabs>
          <w:tab w:val="right" w:leader="dot" w:pos="9016"/>
        </w:tabs>
        <w:spacing w:line="360" w:lineRule="auto"/>
        <w:rPr>
          <w:rFonts w:ascii="Arial" w:eastAsiaTheme="minorEastAsia" w:hAnsi="Arial" w:cs="Arial"/>
          <w:noProof/>
          <w:sz w:val="24"/>
          <w:szCs w:val="24"/>
          <w:lang w:eastAsia="en-GB"/>
        </w:rPr>
      </w:pPr>
      <w:hyperlink w:anchor="_Toc231036218" w:history="1">
        <w:r w:rsidRPr="00452290">
          <w:rPr>
            <w:rStyle w:val="Hyperlink"/>
            <w:rFonts w:ascii="Arial" w:hAnsi="Arial" w:cs="Arial"/>
            <w:noProof/>
            <w:sz w:val="24"/>
            <w:szCs w:val="24"/>
          </w:rPr>
          <w:t>Figure 2 - Hargreaves and O'Connor (2018, p. 5)</w:t>
        </w:r>
        <w:r w:rsidRPr="00452290">
          <w:rPr>
            <w:rFonts w:ascii="Arial" w:hAnsi="Arial" w:cs="Arial"/>
            <w:noProof/>
            <w:webHidden/>
            <w:sz w:val="24"/>
            <w:szCs w:val="24"/>
          </w:rPr>
          <w:tab/>
        </w:r>
        <w:r w:rsidRPr="00452290">
          <w:rPr>
            <w:rFonts w:ascii="Arial" w:hAnsi="Arial" w:cs="Arial"/>
            <w:noProof/>
            <w:webHidden/>
            <w:sz w:val="24"/>
            <w:szCs w:val="24"/>
          </w:rPr>
          <w:fldChar w:fldCharType="begin"/>
        </w:r>
        <w:r w:rsidRPr="00452290">
          <w:rPr>
            <w:rFonts w:ascii="Arial" w:hAnsi="Arial" w:cs="Arial"/>
            <w:noProof/>
            <w:webHidden/>
            <w:sz w:val="24"/>
            <w:szCs w:val="24"/>
          </w:rPr>
          <w:instrText xml:space="preserve"> PAGEREF _Toc231036218 \h </w:instrText>
        </w:r>
        <w:r w:rsidRPr="00452290">
          <w:rPr>
            <w:rFonts w:ascii="Arial" w:hAnsi="Arial" w:cs="Arial"/>
            <w:noProof/>
            <w:webHidden/>
            <w:sz w:val="24"/>
            <w:szCs w:val="24"/>
          </w:rPr>
        </w:r>
        <w:r w:rsidRPr="00452290">
          <w:rPr>
            <w:rFonts w:ascii="Arial" w:hAnsi="Arial" w:cs="Arial"/>
            <w:noProof/>
            <w:webHidden/>
            <w:sz w:val="24"/>
            <w:szCs w:val="24"/>
          </w:rPr>
          <w:fldChar w:fldCharType="separate"/>
        </w:r>
        <w:r w:rsidRPr="00452290">
          <w:rPr>
            <w:rFonts w:ascii="Arial" w:hAnsi="Arial" w:cs="Arial"/>
            <w:noProof/>
            <w:webHidden/>
            <w:sz w:val="24"/>
            <w:szCs w:val="24"/>
          </w:rPr>
          <w:t>12</w:t>
        </w:r>
        <w:r w:rsidRPr="00452290">
          <w:rPr>
            <w:rFonts w:ascii="Arial" w:hAnsi="Arial" w:cs="Arial"/>
            <w:noProof/>
            <w:webHidden/>
            <w:sz w:val="24"/>
            <w:szCs w:val="24"/>
          </w:rPr>
          <w:fldChar w:fldCharType="end"/>
        </w:r>
      </w:hyperlink>
    </w:p>
    <w:p w14:paraId="1332F673" w14:textId="53494184" w:rsidR="00B75CB3" w:rsidRDefault="00DD283B" w:rsidP="00452290">
      <w:pPr>
        <w:pStyle w:val="Heading1"/>
        <w:spacing w:before="0" w:line="360" w:lineRule="auto"/>
        <w:rPr>
          <w:rFonts w:ascii="Arial" w:hAnsi="Arial" w:cs="Arial"/>
          <w:sz w:val="24"/>
          <w:szCs w:val="24"/>
        </w:rPr>
      </w:pPr>
      <w:r>
        <w:rPr>
          <w:rFonts w:ascii="Arial" w:eastAsiaTheme="minorHAnsi" w:hAnsi="Arial" w:cs="Arial"/>
          <w:color w:val="auto"/>
          <w:sz w:val="24"/>
          <w:szCs w:val="24"/>
        </w:rPr>
        <w:fldChar w:fldCharType="end"/>
      </w:r>
    </w:p>
    <w:p w14:paraId="466DCB9F" w14:textId="1F348E7E" w:rsidR="003E7C61" w:rsidRDefault="0085259E" w:rsidP="0015464B">
      <w:pPr>
        <w:pStyle w:val="Heading1"/>
        <w:spacing w:before="0" w:line="360" w:lineRule="auto"/>
        <w:rPr>
          <w:rFonts w:ascii="Arial" w:hAnsi="Arial" w:cs="Arial"/>
          <w:sz w:val="24"/>
          <w:szCs w:val="24"/>
        </w:rPr>
      </w:pPr>
      <w:bookmarkStart w:id="3" w:name="_Toc232331130"/>
      <w:r w:rsidRPr="00474C47">
        <w:rPr>
          <w:rFonts w:ascii="Arial" w:hAnsi="Arial" w:cs="Arial"/>
          <w:sz w:val="24"/>
          <w:szCs w:val="24"/>
        </w:rPr>
        <w:t>List of Tables</w:t>
      </w:r>
      <w:bookmarkEnd w:id="3"/>
      <w:r w:rsidRPr="00474C47">
        <w:rPr>
          <w:rFonts w:ascii="Arial" w:hAnsi="Arial" w:cs="Arial"/>
          <w:sz w:val="24"/>
          <w:szCs w:val="24"/>
        </w:rPr>
        <w:t xml:space="preserve"> </w:t>
      </w:r>
    </w:p>
    <w:p w14:paraId="6650D634" w14:textId="77777777" w:rsidR="0015464B" w:rsidRPr="0015464B" w:rsidRDefault="0015464B" w:rsidP="0015464B"/>
    <w:p w14:paraId="3AD19A19" w14:textId="53D583C9" w:rsidR="003A1B1A" w:rsidRPr="003A1B1A" w:rsidRDefault="004B29F5" w:rsidP="003A1B1A">
      <w:pPr>
        <w:pStyle w:val="TableofFigures"/>
        <w:tabs>
          <w:tab w:val="right" w:leader="dot" w:pos="9016"/>
        </w:tabs>
        <w:spacing w:line="360" w:lineRule="auto"/>
        <w:rPr>
          <w:rFonts w:ascii="Arial" w:hAnsi="Arial" w:cs="Arial"/>
          <w:noProof/>
          <w:sz w:val="24"/>
          <w:szCs w:val="24"/>
        </w:rPr>
      </w:pPr>
      <w:r w:rsidRPr="003A1B1A">
        <w:rPr>
          <w:rFonts w:ascii="Arial" w:hAnsi="Arial" w:cs="Arial"/>
          <w:sz w:val="24"/>
          <w:szCs w:val="24"/>
        </w:rPr>
        <w:fldChar w:fldCharType="begin"/>
      </w:r>
      <w:r w:rsidRPr="003A1B1A">
        <w:rPr>
          <w:rFonts w:ascii="Arial" w:hAnsi="Arial" w:cs="Arial"/>
          <w:sz w:val="24"/>
          <w:szCs w:val="24"/>
        </w:rPr>
        <w:instrText xml:space="preserve"> TOC \h \z \c "Table" </w:instrText>
      </w:r>
      <w:r w:rsidRPr="003A1B1A">
        <w:rPr>
          <w:rFonts w:ascii="Arial" w:hAnsi="Arial" w:cs="Arial"/>
          <w:sz w:val="24"/>
          <w:szCs w:val="24"/>
        </w:rPr>
        <w:fldChar w:fldCharType="separate"/>
      </w:r>
      <w:hyperlink w:anchor="_Toc231737801" w:history="1">
        <w:r w:rsidR="003A1B1A" w:rsidRPr="003A1B1A">
          <w:rPr>
            <w:rStyle w:val="Hyperlink"/>
            <w:rFonts w:ascii="Arial" w:hAnsi="Arial" w:cs="Arial"/>
            <w:noProof/>
            <w:sz w:val="24"/>
            <w:szCs w:val="24"/>
          </w:rPr>
          <w:t>Table 1 - Participants by Local Authority</w:t>
        </w:r>
        <w:r w:rsidR="003A1B1A" w:rsidRPr="003A1B1A">
          <w:rPr>
            <w:rFonts w:ascii="Arial" w:hAnsi="Arial" w:cs="Arial"/>
            <w:noProof/>
            <w:webHidden/>
            <w:sz w:val="24"/>
            <w:szCs w:val="24"/>
          </w:rPr>
          <w:tab/>
        </w:r>
        <w:r w:rsidR="003A1B1A" w:rsidRPr="003A1B1A">
          <w:rPr>
            <w:rFonts w:ascii="Arial" w:hAnsi="Arial" w:cs="Arial"/>
            <w:noProof/>
            <w:webHidden/>
            <w:sz w:val="24"/>
            <w:szCs w:val="24"/>
          </w:rPr>
          <w:fldChar w:fldCharType="begin"/>
        </w:r>
        <w:r w:rsidR="003A1B1A" w:rsidRPr="003A1B1A">
          <w:rPr>
            <w:rFonts w:ascii="Arial" w:hAnsi="Arial" w:cs="Arial"/>
            <w:noProof/>
            <w:webHidden/>
            <w:sz w:val="24"/>
            <w:szCs w:val="24"/>
          </w:rPr>
          <w:instrText xml:space="preserve"> PAGEREF _Toc231737801 \h </w:instrText>
        </w:r>
        <w:r w:rsidR="003A1B1A" w:rsidRPr="003A1B1A">
          <w:rPr>
            <w:rFonts w:ascii="Arial" w:hAnsi="Arial" w:cs="Arial"/>
            <w:noProof/>
            <w:webHidden/>
            <w:sz w:val="24"/>
            <w:szCs w:val="24"/>
          </w:rPr>
        </w:r>
        <w:r w:rsidR="003A1B1A" w:rsidRPr="003A1B1A">
          <w:rPr>
            <w:rFonts w:ascii="Arial" w:hAnsi="Arial" w:cs="Arial"/>
            <w:noProof/>
            <w:webHidden/>
            <w:sz w:val="24"/>
            <w:szCs w:val="24"/>
          </w:rPr>
          <w:fldChar w:fldCharType="separate"/>
        </w:r>
        <w:r w:rsidR="003A1B1A" w:rsidRPr="003A1B1A">
          <w:rPr>
            <w:rFonts w:ascii="Arial" w:hAnsi="Arial" w:cs="Arial"/>
            <w:noProof/>
            <w:webHidden/>
            <w:sz w:val="24"/>
            <w:szCs w:val="24"/>
          </w:rPr>
          <w:t>29</w:t>
        </w:r>
        <w:r w:rsidR="003A1B1A" w:rsidRPr="003A1B1A">
          <w:rPr>
            <w:rFonts w:ascii="Arial" w:hAnsi="Arial" w:cs="Arial"/>
            <w:noProof/>
            <w:webHidden/>
            <w:sz w:val="24"/>
            <w:szCs w:val="24"/>
          </w:rPr>
          <w:fldChar w:fldCharType="end"/>
        </w:r>
      </w:hyperlink>
    </w:p>
    <w:p w14:paraId="7EACB536" w14:textId="4861619E" w:rsidR="003A1B1A" w:rsidRPr="003A1B1A" w:rsidRDefault="003A1B1A" w:rsidP="003A1B1A">
      <w:pPr>
        <w:pStyle w:val="TableofFigures"/>
        <w:tabs>
          <w:tab w:val="right" w:leader="dot" w:pos="9016"/>
        </w:tabs>
        <w:spacing w:line="360" w:lineRule="auto"/>
        <w:rPr>
          <w:rFonts w:ascii="Arial" w:eastAsiaTheme="minorEastAsia" w:hAnsi="Arial" w:cs="Arial"/>
          <w:noProof/>
          <w:sz w:val="24"/>
          <w:szCs w:val="24"/>
          <w:lang w:eastAsia="en-GB"/>
        </w:rPr>
      </w:pPr>
      <w:hyperlink w:anchor="_Toc231737802" w:history="1">
        <w:r w:rsidRPr="003A1B1A">
          <w:rPr>
            <w:rStyle w:val="Hyperlink"/>
            <w:rFonts w:ascii="Arial" w:hAnsi="Arial" w:cs="Arial"/>
            <w:noProof/>
            <w:sz w:val="24"/>
            <w:szCs w:val="24"/>
          </w:rPr>
          <w:t>Table 2 - Experience as Headteacher</w:t>
        </w:r>
        <w:r w:rsidRPr="003A1B1A">
          <w:rPr>
            <w:rFonts w:ascii="Arial" w:hAnsi="Arial" w:cs="Arial"/>
            <w:noProof/>
            <w:webHidden/>
            <w:sz w:val="24"/>
            <w:szCs w:val="24"/>
          </w:rPr>
          <w:tab/>
        </w:r>
        <w:r w:rsidRPr="003A1B1A">
          <w:rPr>
            <w:rFonts w:ascii="Arial" w:hAnsi="Arial" w:cs="Arial"/>
            <w:noProof/>
            <w:webHidden/>
            <w:sz w:val="24"/>
            <w:szCs w:val="24"/>
          </w:rPr>
          <w:fldChar w:fldCharType="begin"/>
        </w:r>
        <w:r w:rsidRPr="003A1B1A">
          <w:rPr>
            <w:rFonts w:ascii="Arial" w:hAnsi="Arial" w:cs="Arial"/>
            <w:noProof/>
            <w:webHidden/>
            <w:sz w:val="24"/>
            <w:szCs w:val="24"/>
          </w:rPr>
          <w:instrText xml:space="preserve"> PAGEREF _Toc231737802 \h </w:instrText>
        </w:r>
        <w:r w:rsidRPr="003A1B1A">
          <w:rPr>
            <w:rFonts w:ascii="Arial" w:hAnsi="Arial" w:cs="Arial"/>
            <w:noProof/>
            <w:webHidden/>
            <w:sz w:val="24"/>
            <w:szCs w:val="24"/>
          </w:rPr>
        </w:r>
        <w:r w:rsidRPr="003A1B1A">
          <w:rPr>
            <w:rFonts w:ascii="Arial" w:hAnsi="Arial" w:cs="Arial"/>
            <w:noProof/>
            <w:webHidden/>
            <w:sz w:val="24"/>
            <w:szCs w:val="24"/>
          </w:rPr>
          <w:fldChar w:fldCharType="separate"/>
        </w:r>
        <w:r w:rsidRPr="003A1B1A">
          <w:rPr>
            <w:rFonts w:ascii="Arial" w:hAnsi="Arial" w:cs="Arial"/>
            <w:noProof/>
            <w:webHidden/>
            <w:sz w:val="24"/>
            <w:szCs w:val="24"/>
          </w:rPr>
          <w:t>30</w:t>
        </w:r>
        <w:r w:rsidRPr="003A1B1A">
          <w:rPr>
            <w:rFonts w:ascii="Arial" w:hAnsi="Arial" w:cs="Arial"/>
            <w:noProof/>
            <w:webHidden/>
            <w:sz w:val="24"/>
            <w:szCs w:val="24"/>
          </w:rPr>
          <w:fldChar w:fldCharType="end"/>
        </w:r>
      </w:hyperlink>
    </w:p>
    <w:p w14:paraId="42B0E69B" w14:textId="3AB4358D" w:rsidR="003A1B1A" w:rsidRPr="003A1B1A" w:rsidRDefault="003A1B1A" w:rsidP="003A1B1A">
      <w:pPr>
        <w:pStyle w:val="TableofFigures"/>
        <w:tabs>
          <w:tab w:val="right" w:leader="dot" w:pos="9016"/>
        </w:tabs>
        <w:spacing w:line="360" w:lineRule="auto"/>
        <w:rPr>
          <w:rFonts w:ascii="Arial" w:eastAsiaTheme="minorEastAsia" w:hAnsi="Arial" w:cs="Arial"/>
          <w:noProof/>
          <w:sz w:val="24"/>
          <w:szCs w:val="24"/>
          <w:lang w:eastAsia="en-GB"/>
        </w:rPr>
      </w:pPr>
      <w:hyperlink w:anchor="_Toc231737803" w:history="1">
        <w:r w:rsidRPr="003A1B1A">
          <w:rPr>
            <w:rStyle w:val="Hyperlink"/>
            <w:rFonts w:ascii="Arial" w:hAnsi="Arial" w:cs="Arial"/>
            <w:noProof/>
            <w:sz w:val="24"/>
            <w:szCs w:val="24"/>
          </w:rPr>
          <w:t xml:space="preserve">Table 3 </w:t>
        </w:r>
        <w:r w:rsidR="00EC7E28">
          <w:rPr>
            <w:rStyle w:val="Hyperlink"/>
            <w:rFonts w:ascii="Arial" w:hAnsi="Arial" w:cs="Arial"/>
            <w:noProof/>
            <w:sz w:val="24"/>
            <w:szCs w:val="24"/>
          </w:rPr>
          <w:t>-</w:t>
        </w:r>
        <w:r w:rsidRPr="003A1B1A">
          <w:rPr>
            <w:rStyle w:val="Hyperlink"/>
            <w:rFonts w:ascii="Arial" w:hAnsi="Arial" w:cs="Arial"/>
            <w:noProof/>
            <w:sz w:val="24"/>
            <w:szCs w:val="24"/>
          </w:rPr>
          <w:t xml:space="preserve"> Different areas of focus for collaboration</w:t>
        </w:r>
        <w:r w:rsidRPr="003A1B1A">
          <w:rPr>
            <w:rFonts w:ascii="Arial" w:hAnsi="Arial" w:cs="Arial"/>
            <w:noProof/>
            <w:webHidden/>
            <w:sz w:val="24"/>
            <w:szCs w:val="24"/>
          </w:rPr>
          <w:tab/>
        </w:r>
        <w:r w:rsidRPr="003A1B1A">
          <w:rPr>
            <w:rFonts w:ascii="Arial" w:hAnsi="Arial" w:cs="Arial"/>
            <w:noProof/>
            <w:webHidden/>
            <w:sz w:val="24"/>
            <w:szCs w:val="24"/>
          </w:rPr>
          <w:fldChar w:fldCharType="begin"/>
        </w:r>
        <w:r w:rsidRPr="003A1B1A">
          <w:rPr>
            <w:rFonts w:ascii="Arial" w:hAnsi="Arial" w:cs="Arial"/>
            <w:noProof/>
            <w:webHidden/>
            <w:sz w:val="24"/>
            <w:szCs w:val="24"/>
          </w:rPr>
          <w:instrText xml:space="preserve"> PAGEREF _Toc231737803 \h </w:instrText>
        </w:r>
        <w:r w:rsidRPr="003A1B1A">
          <w:rPr>
            <w:rFonts w:ascii="Arial" w:hAnsi="Arial" w:cs="Arial"/>
            <w:noProof/>
            <w:webHidden/>
            <w:sz w:val="24"/>
            <w:szCs w:val="24"/>
          </w:rPr>
        </w:r>
        <w:r w:rsidRPr="003A1B1A">
          <w:rPr>
            <w:rFonts w:ascii="Arial" w:hAnsi="Arial" w:cs="Arial"/>
            <w:noProof/>
            <w:webHidden/>
            <w:sz w:val="24"/>
            <w:szCs w:val="24"/>
          </w:rPr>
          <w:fldChar w:fldCharType="separate"/>
        </w:r>
        <w:r w:rsidRPr="003A1B1A">
          <w:rPr>
            <w:rFonts w:ascii="Arial" w:hAnsi="Arial" w:cs="Arial"/>
            <w:noProof/>
            <w:webHidden/>
            <w:sz w:val="24"/>
            <w:szCs w:val="24"/>
          </w:rPr>
          <w:t>38</w:t>
        </w:r>
        <w:r w:rsidRPr="003A1B1A">
          <w:rPr>
            <w:rFonts w:ascii="Arial" w:hAnsi="Arial" w:cs="Arial"/>
            <w:noProof/>
            <w:webHidden/>
            <w:sz w:val="24"/>
            <w:szCs w:val="24"/>
          </w:rPr>
          <w:fldChar w:fldCharType="end"/>
        </w:r>
      </w:hyperlink>
    </w:p>
    <w:p w14:paraId="3B26F288" w14:textId="178BAA3E" w:rsidR="00E622C8" w:rsidRPr="00A22D43" w:rsidRDefault="004B29F5" w:rsidP="003A1B1A">
      <w:pPr>
        <w:spacing w:after="0" w:line="360" w:lineRule="auto"/>
      </w:pPr>
      <w:r w:rsidRPr="003A1B1A">
        <w:rPr>
          <w:rFonts w:ascii="Arial" w:hAnsi="Arial" w:cs="Arial"/>
          <w:sz w:val="24"/>
          <w:szCs w:val="24"/>
        </w:rPr>
        <w:fldChar w:fldCharType="end"/>
      </w:r>
    </w:p>
    <w:p w14:paraId="7DC521F2" w14:textId="14C11C2C" w:rsidR="00BD4430" w:rsidRPr="00474C47" w:rsidRDefault="00211283" w:rsidP="00B75CB3">
      <w:pPr>
        <w:pStyle w:val="Heading1"/>
        <w:spacing w:before="0" w:line="360" w:lineRule="auto"/>
        <w:rPr>
          <w:rFonts w:ascii="Arial" w:hAnsi="Arial" w:cs="Arial"/>
          <w:sz w:val="24"/>
          <w:szCs w:val="24"/>
        </w:rPr>
      </w:pPr>
      <w:bookmarkStart w:id="4" w:name="_Toc232331131"/>
      <w:r w:rsidRPr="00474C47">
        <w:rPr>
          <w:rFonts w:ascii="Arial" w:hAnsi="Arial" w:cs="Arial"/>
          <w:sz w:val="24"/>
          <w:szCs w:val="24"/>
        </w:rPr>
        <w:t xml:space="preserve">1. </w:t>
      </w:r>
      <w:r w:rsidR="000F6A6E" w:rsidRPr="00474C47">
        <w:rPr>
          <w:rFonts w:ascii="Arial" w:hAnsi="Arial" w:cs="Arial"/>
          <w:sz w:val="24"/>
          <w:szCs w:val="24"/>
        </w:rPr>
        <w:t>Introduction</w:t>
      </w:r>
      <w:bookmarkEnd w:id="4"/>
      <w:r w:rsidR="00B40A60" w:rsidRPr="00474C47">
        <w:rPr>
          <w:rFonts w:ascii="Arial" w:hAnsi="Arial" w:cs="Arial"/>
          <w:sz w:val="24"/>
          <w:szCs w:val="24"/>
        </w:rPr>
        <w:t xml:space="preserve"> </w:t>
      </w:r>
    </w:p>
    <w:p w14:paraId="53ED0B19" w14:textId="77777777" w:rsidR="00C4637E" w:rsidRPr="00474C47" w:rsidRDefault="00C4637E" w:rsidP="00B75CB3">
      <w:pPr>
        <w:spacing w:after="0" w:line="360" w:lineRule="auto"/>
        <w:rPr>
          <w:rFonts w:ascii="Arial" w:hAnsi="Arial" w:cs="Arial"/>
          <w:sz w:val="24"/>
          <w:szCs w:val="24"/>
        </w:rPr>
      </w:pPr>
    </w:p>
    <w:p w14:paraId="02A5446F" w14:textId="2D9D91F1" w:rsidR="00856D8C" w:rsidRDefault="00681E0E" w:rsidP="00B75CB3">
      <w:pPr>
        <w:spacing w:after="0" w:line="360" w:lineRule="auto"/>
        <w:rPr>
          <w:rFonts w:ascii="Arial" w:hAnsi="Arial" w:cs="Arial"/>
          <w:sz w:val="24"/>
          <w:szCs w:val="24"/>
        </w:rPr>
      </w:pPr>
      <w:r w:rsidRPr="00474C47">
        <w:rPr>
          <w:rFonts w:ascii="Arial" w:hAnsi="Arial" w:cs="Arial"/>
          <w:sz w:val="24"/>
          <w:szCs w:val="24"/>
        </w:rPr>
        <w:t>‘Collaboration’ is a term that is used within education</w:t>
      </w:r>
      <w:r w:rsidR="006B657E">
        <w:rPr>
          <w:rFonts w:ascii="Arial" w:hAnsi="Arial" w:cs="Arial"/>
          <w:sz w:val="24"/>
          <w:szCs w:val="24"/>
        </w:rPr>
        <w:t xml:space="preserve"> systems</w:t>
      </w:r>
      <w:r w:rsidRPr="00474C47">
        <w:rPr>
          <w:rFonts w:ascii="Arial" w:hAnsi="Arial" w:cs="Arial"/>
          <w:sz w:val="24"/>
          <w:szCs w:val="24"/>
        </w:rPr>
        <w:t xml:space="preserve"> across the </w:t>
      </w:r>
      <w:r w:rsidR="006B657E">
        <w:rPr>
          <w:rFonts w:ascii="Arial" w:hAnsi="Arial" w:cs="Arial"/>
          <w:sz w:val="24"/>
          <w:szCs w:val="24"/>
        </w:rPr>
        <w:t>United Kingdom</w:t>
      </w:r>
      <w:r w:rsidR="00E54193">
        <w:rPr>
          <w:rFonts w:ascii="Arial" w:hAnsi="Arial" w:cs="Arial"/>
          <w:sz w:val="24"/>
          <w:szCs w:val="24"/>
        </w:rPr>
        <w:t xml:space="preserve"> </w:t>
      </w:r>
      <w:r w:rsidR="00E54193" w:rsidRPr="00474C47">
        <w:rPr>
          <w:rFonts w:ascii="Arial" w:hAnsi="Arial" w:cs="Arial"/>
          <w:sz w:val="24"/>
          <w:szCs w:val="24"/>
        </w:rPr>
        <w:t>(</w:t>
      </w:r>
      <w:r w:rsidR="00E54193">
        <w:rPr>
          <w:rFonts w:ascii="Arial" w:hAnsi="Arial" w:cs="Arial"/>
          <w:sz w:val="24"/>
          <w:szCs w:val="24"/>
        </w:rPr>
        <w:t xml:space="preserve">Armstrong </w:t>
      </w:r>
      <w:r w:rsidR="00E54193">
        <w:rPr>
          <w:rFonts w:ascii="Arial" w:hAnsi="Arial" w:cs="Arial"/>
          <w:i/>
          <w:iCs/>
          <w:sz w:val="24"/>
          <w:szCs w:val="24"/>
        </w:rPr>
        <w:t>et al.</w:t>
      </w:r>
      <w:r w:rsidR="00E54193" w:rsidRPr="00761A38">
        <w:rPr>
          <w:rFonts w:ascii="Arial" w:hAnsi="Arial" w:cs="Arial"/>
          <w:sz w:val="24"/>
          <w:szCs w:val="24"/>
        </w:rPr>
        <w:t>,</w:t>
      </w:r>
      <w:r w:rsidR="00E54193">
        <w:rPr>
          <w:rFonts w:ascii="Arial" w:hAnsi="Arial" w:cs="Arial"/>
          <w:i/>
          <w:iCs/>
          <w:sz w:val="24"/>
          <w:szCs w:val="24"/>
        </w:rPr>
        <w:t xml:space="preserve"> </w:t>
      </w:r>
      <w:r w:rsidR="00E54193" w:rsidRPr="006B657E">
        <w:rPr>
          <w:rFonts w:ascii="Arial" w:hAnsi="Arial" w:cs="Arial"/>
          <w:sz w:val="24"/>
          <w:szCs w:val="24"/>
        </w:rPr>
        <w:t>202</w:t>
      </w:r>
      <w:r w:rsidR="00761A38">
        <w:rPr>
          <w:rFonts w:ascii="Arial" w:hAnsi="Arial" w:cs="Arial"/>
          <w:sz w:val="24"/>
          <w:szCs w:val="24"/>
        </w:rPr>
        <w:t>1</w:t>
      </w:r>
      <w:r w:rsidR="00E54193" w:rsidRPr="006B657E">
        <w:rPr>
          <w:rFonts w:ascii="Arial" w:hAnsi="Arial" w:cs="Arial"/>
          <w:sz w:val="24"/>
          <w:szCs w:val="24"/>
        </w:rPr>
        <w:t xml:space="preserve">; </w:t>
      </w:r>
      <w:r w:rsidR="00E54193">
        <w:rPr>
          <w:rFonts w:ascii="Arial" w:hAnsi="Arial" w:cs="Arial"/>
          <w:sz w:val="24"/>
          <w:szCs w:val="24"/>
        </w:rPr>
        <w:t>Campbell, 2024)</w:t>
      </w:r>
      <w:r w:rsidR="006B657E">
        <w:rPr>
          <w:rFonts w:ascii="Arial" w:hAnsi="Arial" w:cs="Arial"/>
          <w:sz w:val="24"/>
          <w:szCs w:val="24"/>
        </w:rPr>
        <w:t xml:space="preserve"> and further afield in countries such as </w:t>
      </w:r>
      <w:r w:rsidR="00A53EFE">
        <w:rPr>
          <w:rFonts w:ascii="Arial" w:hAnsi="Arial" w:cs="Arial"/>
          <w:sz w:val="24"/>
          <w:szCs w:val="24"/>
        </w:rPr>
        <w:t>New Zealand</w:t>
      </w:r>
      <w:r w:rsidR="00E54193">
        <w:rPr>
          <w:rFonts w:ascii="Arial" w:hAnsi="Arial" w:cs="Arial"/>
          <w:sz w:val="24"/>
          <w:szCs w:val="24"/>
        </w:rPr>
        <w:t xml:space="preserve"> (</w:t>
      </w:r>
      <w:r w:rsidR="00E54193" w:rsidRPr="006B657E">
        <w:rPr>
          <w:rFonts w:ascii="Arial" w:hAnsi="Arial" w:cs="Arial"/>
          <w:sz w:val="24"/>
          <w:szCs w:val="24"/>
        </w:rPr>
        <w:t>Constantinid</w:t>
      </w:r>
      <w:r w:rsidR="00E54193">
        <w:rPr>
          <w:rFonts w:ascii="Arial" w:hAnsi="Arial" w:cs="Arial"/>
          <w:sz w:val="24"/>
          <w:szCs w:val="24"/>
        </w:rPr>
        <w:t>es</w:t>
      </w:r>
      <w:r w:rsidR="00C70A35">
        <w:rPr>
          <w:rFonts w:ascii="Arial" w:hAnsi="Arial" w:cs="Arial"/>
          <w:sz w:val="24"/>
          <w:szCs w:val="24"/>
        </w:rPr>
        <w:t xml:space="preserve"> and </w:t>
      </w:r>
      <w:r w:rsidR="00C70A35" w:rsidRPr="00053225">
        <w:rPr>
          <w:rFonts w:ascii="Arial" w:eastAsia="Times New Roman" w:hAnsi="Arial" w:cs="Arial"/>
          <w:color w:val="000000" w:themeColor="text1"/>
          <w:sz w:val="24"/>
          <w:szCs w:val="24"/>
        </w:rPr>
        <w:t>Eleftheriadou</w:t>
      </w:r>
      <w:r w:rsidR="00C70A35">
        <w:rPr>
          <w:rFonts w:ascii="Arial" w:eastAsia="Times New Roman" w:hAnsi="Arial" w:cs="Arial"/>
          <w:color w:val="000000" w:themeColor="text1"/>
          <w:sz w:val="24"/>
          <w:szCs w:val="24"/>
        </w:rPr>
        <w:t>,</w:t>
      </w:r>
      <w:r w:rsidR="00E54193">
        <w:rPr>
          <w:rFonts w:ascii="Arial" w:hAnsi="Arial" w:cs="Arial"/>
          <w:sz w:val="24"/>
          <w:szCs w:val="24"/>
        </w:rPr>
        <w:t xml:space="preserve"> 202</w:t>
      </w:r>
      <w:r w:rsidR="00F65521">
        <w:rPr>
          <w:rFonts w:ascii="Arial" w:hAnsi="Arial" w:cs="Arial"/>
          <w:sz w:val="24"/>
          <w:szCs w:val="24"/>
        </w:rPr>
        <w:t>3</w:t>
      </w:r>
      <w:r w:rsidR="00E54193">
        <w:rPr>
          <w:rFonts w:ascii="Arial" w:hAnsi="Arial" w:cs="Arial"/>
          <w:sz w:val="24"/>
          <w:szCs w:val="24"/>
        </w:rPr>
        <w:t xml:space="preserve">) </w:t>
      </w:r>
      <w:r w:rsidR="00A53EFE">
        <w:rPr>
          <w:rFonts w:ascii="Arial" w:hAnsi="Arial" w:cs="Arial"/>
          <w:sz w:val="24"/>
          <w:szCs w:val="24"/>
        </w:rPr>
        <w:t xml:space="preserve">and </w:t>
      </w:r>
      <w:r w:rsidR="00761A38">
        <w:rPr>
          <w:rFonts w:ascii="Arial" w:hAnsi="Arial" w:cs="Arial"/>
          <w:sz w:val="24"/>
          <w:szCs w:val="24"/>
        </w:rPr>
        <w:t>the United States of America</w:t>
      </w:r>
      <w:r w:rsidR="00E54193">
        <w:rPr>
          <w:rFonts w:ascii="Arial" w:hAnsi="Arial" w:cs="Arial"/>
          <w:sz w:val="24"/>
          <w:szCs w:val="24"/>
        </w:rPr>
        <w:t xml:space="preserve"> (</w:t>
      </w:r>
      <w:r w:rsidR="006B657E">
        <w:rPr>
          <w:rFonts w:ascii="Arial" w:hAnsi="Arial" w:cs="Arial"/>
          <w:sz w:val="24"/>
          <w:szCs w:val="24"/>
        </w:rPr>
        <w:t>Anderson-Butcher, 2022</w:t>
      </w:r>
      <w:r w:rsidRPr="00474C47">
        <w:rPr>
          <w:rFonts w:ascii="Arial" w:hAnsi="Arial" w:cs="Arial"/>
          <w:sz w:val="24"/>
          <w:szCs w:val="24"/>
        </w:rPr>
        <w:t>)</w:t>
      </w:r>
      <w:r w:rsidR="00CD04D6">
        <w:rPr>
          <w:rFonts w:ascii="Arial" w:hAnsi="Arial" w:cs="Arial"/>
          <w:sz w:val="24"/>
          <w:szCs w:val="24"/>
        </w:rPr>
        <w:t xml:space="preserve"> as a positive feature for school improvement (Hallinger and Heck, 2010a</w:t>
      </w:r>
      <w:r w:rsidR="00A2056C">
        <w:rPr>
          <w:rFonts w:ascii="Arial" w:hAnsi="Arial" w:cs="Arial"/>
          <w:sz w:val="24"/>
          <w:szCs w:val="24"/>
        </w:rPr>
        <w:t>; Hadfield and Ainscow, 2018</w:t>
      </w:r>
      <w:r w:rsidR="00CD04D6">
        <w:rPr>
          <w:rFonts w:ascii="Arial" w:hAnsi="Arial" w:cs="Arial"/>
          <w:sz w:val="24"/>
          <w:szCs w:val="24"/>
        </w:rPr>
        <w:t>)</w:t>
      </w:r>
      <w:r w:rsidR="006B657E">
        <w:rPr>
          <w:rFonts w:ascii="Arial" w:hAnsi="Arial" w:cs="Arial"/>
          <w:sz w:val="24"/>
          <w:szCs w:val="24"/>
        </w:rPr>
        <w:t>. W</w:t>
      </w:r>
      <w:r w:rsidRPr="00474C47">
        <w:rPr>
          <w:rFonts w:ascii="Arial" w:hAnsi="Arial" w:cs="Arial"/>
          <w:sz w:val="24"/>
          <w:szCs w:val="24"/>
        </w:rPr>
        <w:t xml:space="preserve">ithin Wales, a country within the United Kingdom, collaboration is </w:t>
      </w:r>
      <w:r w:rsidR="00730116">
        <w:rPr>
          <w:rFonts w:ascii="Arial" w:hAnsi="Arial" w:cs="Arial"/>
          <w:sz w:val="24"/>
          <w:szCs w:val="24"/>
        </w:rPr>
        <w:t xml:space="preserve">also </w:t>
      </w:r>
      <w:r w:rsidRPr="00474C47">
        <w:rPr>
          <w:rFonts w:ascii="Arial" w:hAnsi="Arial" w:cs="Arial"/>
          <w:sz w:val="24"/>
          <w:szCs w:val="24"/>
        </w:rPr>
        <w:t>currently deemed to be a significant factor for driving forward school improvement</w:t>
      </w:r>
      <w:r w:rsidR="00CD04D6">
        <w:rPr>
          <w:rFonts w:ascii="Arial" w:hAnsi="Arial" w:cs="Arial"/>
          <w:sz w:val="24"/>
          <w:szCs w:val="24"/>
        </w:rPr>
        <w:t xml:space="preserve"> by policymakers and academics</w:t>
      </w:r>
      <w:r w:rsidRPr="00474C47">
        <w:rPr>
          <w:rFonts w:ascii="Arial" w:hAnsi="Arial" w:cs="Arial"/>
          <w:sz w:val="24"/>
          <w:szCs w:val="24"/>
        </w:rPr>
        <w:t xml:space="preserve"> (</w:t>
      </w:r>
      <w:r w:rsidR="00CD04D6">
        <w:rPr>
          <w:rFonts w:ascii="Arial" w:hAnsi="Arial" w:cs="Arial"/>
          <w:sz w:val="24"/>
          <w:szCs w:val="24"/>
        </w:rPr>
        <w:t>Welsh Government</w:t>
      </w:r>
      <w:r w:rsidRPr="00474C47">
        <w:rPr>
          <w:rFonts w:ascii="Arial" w:hAnsi="Arial" w:cs="Arial"/>
          <w:sz w:val="24"/>
          <w:szCs w:val="24"/>
        </w:rPr>
        <w:t>, 202</w:t>
      </w:r>
      <w:r w:rsidR="00AB5908">
        <w:rPr>
          <w:rFonts w:ascii="Arial" w:hAnsi="Arial" w:cs="Arial"/>
          <w:sz w:val="24"/>
          <w:szCs w:val="24"/>
        </w:rPr>
        <w:t>6</w:t>
      </w:r>
      <w:r w:rsidR="00800E80">
        <w:rPr>
          <w:rFonts w:ascii="Arial" w:hAnsi="Arial" w:cs="Arial"/>
          <w:sz w:val="24"/>
          <w:szCs w:val="24"/>
        </w:rPr>
        <w:t xml:space="preserve">; Harris </w:t>
      </w:r>
      <w:r w:rsidR="00800E80">
        <w:rPr>
          <w:rFonts w:ascii="Arial" w:hAnsi="Arial" w:cs="Arial"/>
          <w:i/>
          <w:iCs/>
          <w:sz w:val="24"/>
          <w:szCs w:val="24"/>
        </w:rPr>
        <w:t>et al.</w:t>
      </w:r>
      <w:r w:rsidR="00800E80" w:rsidRPr="00761A38">
        <w:rPr>
          <w:rFonts w:ascii="Arial" w:hAnsi="Arial" w:cs="Arial"/>
          <w:sz w:val="24"/>
          <w:szCs w:val="24"/>
        </w:rPr>
        <w:t>,</w:t>
      </w:r>
      <w:r w:rsidR="00800E80">
        <w:rPr>
          <w:rFonts w:ascii="Arial" w:hAnsi="Arial" w:cs="Arial"/>
          <w:i/>
          <w:iCs/>
          <w:sz w:val="24"/>
          <w:szCs w:val="24"/>
        </w:rPr>
        <w:t xml:space="preserve"> </w:t>
      </w:r>
      <w:r w:rsidR="00800E80">
        <w:rPr>
          <w:rFonts w:ascii="Arial" w:hAnsi="Arial" w:cs="Arial"/>
          <w:sz w:val="24"/>
          <w:szCs w:val="24"/>
        </w:rPr>
        <w:t>2026</w:t>
      </w:r>
      <w:r w:rsidRPr="00474C47">
        <w:rPr>
          <w:rFonts w:ascii="Arial" w:hAnsi="Arial" w:cs="Arial"/>
          <w:sz w:val="24"/>
          <w:szCs w:val="24"/>
        </w:rPr>
        <w:t>). However,</w:t>
      </w:r>
      <w:r w:rsidR="005E0648">
        <w:rPr>
          <w:rFonts w:ascii="Arial" w:hAnsi="Arial" w:cs="Arial"/>
          <w:sz w:val="24"/>
          <w:szCs w:val="24"/>
        </w:rPr>
        <w:t xml:space="preserve"> overall,</w:t>
      </w:r>
      <w:r w:rsidRPr="00474C47">
        <w:rPr>
          <w:rFonts w:ascii="Arial" w:hAnsi="Arial" w:cs="Arial"/>
          <w:sz w:val="24"/>
          <w:szCs w:val="24"/>
        </w:rPr>
        <w:t xml:space="preserve"> </w:t>
      </w:r>
      <w:r w:rsidR="00800E80">
        <w:rPr>
          <w:rFonts w:ascii="Arial" w:hAnsi="Arial" w:cs="Arial"/>
          <w:sz w:val="24"/>
          <w:szCs w:val="24"/>
        </w:rPr>
        <w:t>the literature suggests there</w:t>
      </w:r>
      <w:r w:rsidRPr="00474C47">
        <w:rPr>
          <w:rFonts w:ascii="Arial" w:hAnsi="Arial" w:cs="Arial"/>
          <w:sz w:val="24"/>
          <w:szCs w:val="24"/>
        </w:rPr>
        <w:t xml:space="preserve"> </w:t>
      </w:r>
      <w:r w:rsidR="00800E80">
        <w:rPr>
          <w:rFonts w:ascii="Arial" w:hAnsi="Arial" w:cs="Arial"/>
          <w:sz w:val="24"/>
          <w:szCs w:val="24"/>
        </w:rPr>
        <w:t>is a</w:t>
      </w:r>
      <w:r w:rsidRPr="00474C47">
        <w:rPr>
          <w:rFonts w:ascii="Arial" w:hAnsi="Arial" w:cs="Arial"/>
          <w:sz w:val="24"/>
          <w:szCs w:val="24"/>
        </w:rPr>
        <w:t xml:space="preserve"> lack of clarity as to what collaboration </w:t>
      </w:r>
      <w:r w:rsidR="00E54193">
        <w:rPr>
          <w:rFonts w:ascii="Arial" w:hAnsi="Arial" w:cs="Arial"/>
          <w:sz w:val="24"/>
          <w:szCs w:val="24"/>
        </w:rPr>
        <w:t>is</w:t>
      </w:r>
      <w:r w:rsidRPr="00474C47">
        <w:rPr>
          <w:rFonts w:ascii="Arial" w:hAnsi="Arial" w:cs="Arial"/>
          <w:sz w:val="24"/>
          <w:szCs w:val="24"/>
        </w:rPr>
        <w:t xml:space="preserve">, how best to undertake it and the </w:t>
      </w:r>
      <w:r w:rsidR="00E54193">
        <w:rPr>
          <w:rFonts w:ascii="Arial" w:hAnsi="Arial" w:cs="Arial"/>
          <w:sz w:val="24"/>
          <w:szCs w:val="24"/>
        </w:rPr>
        <w:t>extent it</w:t>
      </w:r>
      <w:r w:rsidRPr="00474C47">
        <w:rPr>
          <w:rFonts w:ascii="Arial" w:hAnsi="Arial" w:cs="Arial"/>
          <w:sz w:val="24"/>
          <w:szCs w:val="24"/>
        </w:rPr>
        <w:t xml:space="preserve"> </w:t>
      </w:r>
      <w:r w:rsidR="00E54193">
        <w:rPr>
          <w:rFonts w:ascii="Arial" w:hAnsi="Arial" w:cs="Arial"/>
          <w:sz w:val="24"/>
          <w:szCs w:val="24"/>
        </w:rPr>
        <w:t xml:space="preserve">impacts on school improvement. </w:t>
      </w:r>
    </w:p>
    <w:p w14:paraId="2065464C" w14:textId="77777777" w:rsidR="00856D8C" w:rsidRDefault="00856D8C" w:rsidP="00B75CB3">
      <w:pPr>
        <w:spacing w:after="0" w:line="360" w:lineRule="auto"/>
        <w:rPr>
          <w:rFonts w:ascii="Arial" w:hAnsi="Arial" w:cs="Arial"/>
          <w:sz w:val="24"/>
          <w:szCs w:val="24"/>
        </w:rPr>
      </w:pPr>
    </w:p>
    <w:p w14:paraId="1F396542" w14:textId="1438C81D" w:rsidR="00681E0E" w:rsidRDefault="001D1BD7" w:rsidP="00B75CB3">
      <w:pPr>
        <w:spacing w:after="0" w:line="360" w:lineRule="auto"/>
        <w:rPr>
          <w:rFonts w:ascii="Arial" w:hAnsi="Arial" w:cs="Arial"/>
          <w:sz w:val="24"/>
          <w:szCs w:val="24"/>
        </w:rPr>
      </w:pPr>
      <w:r>
        <w:rPr>
          <w:rFonts w:ascii="Arial" w:hAnsi="Arial" w:cs="Arial"/>
          <w:sz w:val="24"/>
          <w:szCs w:val="24"/>
        </w:rPr>
        <w:t xml:space="preserve">The word </w:t>
      </w:r>
      <w:r w:rsidR="00731C1F">
        <w:rPr>
          <w:rFonts w:ascii="Arial" w:hAnsi="Arial" w:cs="Arial"/>
          <w:sz w:val="24"/>
          <w:szCs w:val="24"/>
        </w:rPr>
        <w:t>‘</w:t>
      </w:r>
      <w:r>
        <w:rPr>
          <w:rFonts w:ascii="Arial" w:hAnsi="Arial" w:cs="Arial"/>
          <w:sz w:val="24"/>
          <w:szCs w:val="24"/>
        </w:rPr>
        <w:t>collaboration</w:t>
      </w:r>
      <w:r w:rsidR="00731C1F">
        <w:rPr>
          <w:rFonts w:ascii="Arial" w:hAnsi="Arial" w:cs="Arial"/>
          <w:sz w:val="24"/>
          <w:szCs w:val="24"/>
        </w:rPr>
        <w:t>’</w:t>
      </w:r>
      <w:r>
        <w:rPr>
          <w:rFonts w:ascii="Arial" w:hAnsi="Arial" w:cs="Arial"/>
          <w:sz w:val="24"/>
          <w:szCs w:val="24"/>
        </w:rPr>
        <w:t xml:space="preserve"> appears to be a contested term</w:t>
      </w:r>
      <w:r w:rsidR="00F479BA">
        <w:rPr>
          <w:rFonts w:ascii="Arial" w:hAnsi="Arial" w:cs="Arial"/>
          <w:sz w:val="24"/>
          <w:szCs w:val="24"/>
        </w:rPr>
        <w:t xml:space="preserve"> (Armstrong</w:t>
      </w:r>
      <w:r w:rsidR="00F73856">
        <w:rPr>
          <w:rFonts w:ascii="Arial" w:hAnsi="Arial" w:cs="Arial"/>
          <w:sz w:val="24"/>
          <w:szCs w:val="24"/>
        </w:rPr>
        <w:t xml:space="preserve"> </w:t>
      </w:r>
      <w:r w:rsidR="00F73856">
        <w:rPr>
          <w:rFonts w:ascii="Arial" w:hAnsi="Arial" w:cs="Arial"/>
          <w:i/>
          <w:iCs/>
          <w:sz w:val="24"/>
          <w:szCs w:val="24"/>
        </w:rPr>
        <w:t>et al.</w:t>
      </w:r>
      <w:r w:rsidR="00F479BA">
        <w:rPr>
          <w:rFonts w:ascii="Arial" w:hAnsi="Arial" w:cs="Arial"/>
          <w:sz w:val="24"/>
          <w:szCs w:val="24"/>
        </w:rPr>
        <w:t>, 202</w:t>
      </w:r>
      <w:r w:rsidR="00761A38">
        <w:rPr>
          <w:rFonts w:ascii="Arial" w:hAnsi="Arial" w:cs="Arial"/>
          <w:sz w:val="24"/>
          <w:szCs w:val="24"/>
        </w:rPr>
        <w:t>1</w:t>
      </w:r>
      <w:r w:rsidR="00F479BA">
        <w:rPr>
          <w:rFonts w:ascii="Arial" w:hAnsi="Arial" w:cs="Arial"/>
          <w:sz w:val="24"/>
          <w:szCs w:val="24"/>
        </w:rPr>
        <w:t xml:space="preserve">; Campbell, 2024); a </w:t>
      </w:r>
      <w:r w:rsidR="00011F02">
        <w:rPr>
          <w:rFonts w:ascii="Arial" w:hAnsi="Arial" w:cs="Arial"/>
          <w:sz w:val="24"/>
          <w:szCs w:val="24"/>
        </w:rPr>
        <w:t>view</w:t>
      </w:r>
      <w:r w:rsidR="00F479BA">
        <w:rPr>
          <w:rFonts w:ascii="Arial" w:hAnsi="Arial" w:cs="Arial"/>
          <w:sz w:val="24"/>
          <w:szCs w:val="24"/>
        </w:rPr>
        <w:t xml:space="preserve"> that </w:t>
      </w:r>
      <w:r w:rsidR="00011F02">
        <w:rPr>
          <w:rFonts w:ascii="Arial" w:hAnsi="Arial" w:cs="Arial"/>
          <w:sz w:val="24"/>
          <w:szCs w:val="24"/>
        </w:rPr>
        <w:t>is</w:t>
      </w:r>
      <w:r w:rsidR="00F479BA">
        <w:rPr>
          <w:rFonts w:ascii="Arial" w:hAnsi="Arial" w:cs="Arial"/>
          <w:sz w:val="24"/>
          <w:szCs w:val="24"/>
        </w:rPr>
        <w:t xml:space="preserve"> explored </w:t>
      </w:r>
      <w:r w:rsidR="00011F02">
        <w:rPr>
          <w:rFonts w:ascii="Arial" w:hAnsi="Arial" w:cs="Arial"/>
          <w:sz w:val="24"/>
          <w:szCs w:val="24"/>
        </w:rPr>
        <w:t xml:space="preserve">further </w:t>
      </w:r>
      <w:r w:rsidR="00F479BA">
        <w:rPr>
          <w:rFonts w:ascii="Arial" w:hAnsi="Arial" w:cs="Arial"/>
          <w:sz w:val="24"/>
          <w:szCs w:val="24"/>
        </w:rPr>
        <w:t xml:space="preserve">within the literature review. </w:t>
      </w:r>
      <w:r w:rsidR="00515E17">
        <w:rPr>
          <w:rFonts w:ascii="Arial" w:hAnsi="Arial" w:cs="Arial"/>
          <w:sz w:val="24"/>
          <w:szCs w:val="24"/>
        </w:rPr>
        <w:t>Nonetheless,</w:t>
      </w:r>
      <w:r w:rsidR="00011F02">
        <w:rPr>
          <w:rFonts w:ascii="Arial" w:hAnsi="Arial" w:cs="Arial"/>
          <w:sz w:val="24"/>
          <w:szCs w:val="24"/>
        </w:rPr>
        <w:t xml:space="preserve"> t</w:t>
      </w:r>
      <w:r w:rsidR="00515E17">
        <w:rPr>
          <w:rFonts w:ascii="Arial" w:hAnsi="Arial" w:cs="Arial"/>
          <w:sz w:val="24"/>
          <w:szCs w:val="24"/>
        </w:rPr>
        <w:t xml:space="preserve">here is a need to </w:t>
      </w:r>
      <w:r w:rsidR="00011F02">
        <w:rPr>
          <w:rFonts w:ascii="Arial" w:hAnsi="Arial" w:cs="Arial"/>
          <w:sz w:val="24"/>
          <w:szCs w:val="24"/>
        </w:rPr>
        <w:t>have a</w:t>
      </w:r>
      <w:r w:rsidR="00515E17">
        <w:rPr>
          <w:rFonts w:ascii="Arial" w:hAnsi="Arial" w:cs="Arial"/>
          <w:sz w:val="24"/>
          <w:szCs w:val="24"/>
        </w:rPr>
        <w:t xml:space="preserve"> working </w:t>
      </w:r>
      <w:r w:rsidR="00011F02">
        <w:rPr>
          <w:rFonts w:ascii="Arial" w:hAnsi="Arial" w:cs="Arial"/>
          <w:sz w:val="24"/>
          <w:szCs w:val="24"/>
        </w:rPr>
        <w:t>definition of collaboration for this</w:t>
      </w:r>
      <w:r w:rsidR="00F479BA">
        <w:rPr>
          <w:rFonts w:ascii="Arial" w:hAnsi="Arial" w:cs="Arial"/>
          <w:sz w:val="24"/>
          <w:szCs w:val="24"/>
        </w:rPr>
        <w:t xml:space="preserve"> </w:t>
      </w:r>
      <w:r w:rsidR="00856D8C">
        <w:rPr>
          <w:rFonts w:ascii="Arial" w:hAnsi="Arial" w:cs="Arial"/>
          <w:sz w:val="24"/>
          <w:szCs w:val="24"/>
        </w:rPr>
        <w:t>study</w:t>
      </w:r>
      <w:r w:rsidR="00B56917">
        <w:rPr>
          <w:rFonts w:ascii="Arial" w:hAnsi="Arial" w:cs="Arial"/>
          <w:sz w:val="24"/>
          <w:szCs w:val="24"/>
        </w:rPr>
        <w:t xml:space="preserve">. This poses somewhat of a challenge because the </w:t>
      </w:r>
      <w:r w:rsidR="0090370A">
        <w:rPr>
          <w:rFonts w:ascii="Arial" w:hAnsi="Arial" w:cs="Arial"/>
          <w:sz w:val="24"/>
          <w:szCs w:val="24"/>
        </w:rPr>
        <w:t xml:space="preserve">study aims to help define the </w:t>
      </w:r>
      <w:r w:rsidR="00800E80">
        <w:rPr>
          <w:rFonts w:ascii="Arial" w:hAnsi="Arial" w:cs="Arial"/>
          <w:sz w:val="24"/>
          <w:szCs w:val="24"/>
        </w:rPr>
        <w:t>term</w:t>
      </w:r>
      <w:r w:rsidR="0090370A">
        <w:rPr>
          <w:rFonts w:ascii="Arial" w:hAnsi="Arial" w:cs="Arial"/>
          <w:sz w:val="24"/>
          <w:szCs w:val="24"/>
        </w:rPr>
        <w:t xml:space="preserve"> and the</w:t>
      </w:r>
      <w:r w:rsidR="00856D8C">
        <w:rPr>
          <w:rFonts w:ascii="Arial" w:hAnsi="Arial" w:cs="Arial"/>
          <w:sz w:val="24"/>
          <w:szCs w:val="24"/>
        </w:rPr>
        <w:t xml:space="preserve"> constructivist and interpretivist </w:t>
      </w:r>
      <w:r w:rsidR="004220C8">
        <w:rPr>
          <w:rFonts w:ascii="Arial" w:hAnsi="Arial" w:cs="Arial"/>
          <w:sz w:val="24"/>
          <w:szCs w:val="24"/>
        </w:rPr>
        <w:t xml:space="preserve">chosen </w:t>
      </w:r>
      <w:r w:rsidR="00856D8C">
        <w:rPr>
          <w:rFonts w:ascii="Arial" w:hAnsi="Arial" w:cs="Arial"/>
          <w:sz w:val="24"/>
          <w:szCs w:val="24"/>
        </w:rPr>
        <w:t xml:space="preserve">approach dictates that </w:t>
      </w:r>
      <w:r w:rsidR="00800E80">
        <w:rPr>
          <w:rFonts w:ascii="Arial" w:hAnsi="Arial" w:cs="Arial"/>
          <w:sz w:val="24"/>
          <w:szCs w:val="24"/>
        </w:rPr>
        <w:t>findings</w:t>
      </w:r>
      <w:r w:rsidR="00856D8C">
        <w:rPr>
          <w:rFonts w:ascii="Arial" w:hAnsi="Arial" w:cs="Arial"/>
          <w:sz w:val="24"/>
          <w:szCs w:val="24"/>
        </w:rPr>
        <w:t xml:space="preserve"> should be driven by the perceptions of the participants</w:t>
      </w:r>
      <w:r>
        <w:rPr>
          <w:rFonts w:ascii="Arial" w:hAnsi="Arial" w:cs="Arial"/>
          <w:sz w:val="24"/>
          <w:szCs w:val="24"/>
        </w:rPr>
        <w:t xml:space="preserve"> (Punch and Oancea, 2014)</w:t>
      </w:r>
      <w:r w:rsidR="00856D8C">
        <w:rPr>
          <w:rFonts w:ascii="Arial" w:hAnsi="Arial" w:cs="Arial"/>
          <w:sz w:val="24"/>
          <w:szCs w:val="24"/>
        </w:rPr>
        <w:t>.</w:t>
      </w:r>
      <w:r>
        <w:rPr>
          <w:rFonts w:ascii="Arial" w:hAnsi="Arial" w:cs="Arial"/>
          <w:sz w:val="24"/>
          <w:szCs w:val="24"/>
        </w:rPr>
        <w:t xml:space="preserve"> </w:t>
      </w:r>
      <w:r w:rsidR="00011F02">
        <w:rPr>
          <w:rFonts w:ascii="Arial" w:hAnsi="Arial" w:cs="Arial"/>
          <w:sz w:val="24"/>
          <w:szCs w:val="24"/>
        </w:rPr>
        <w:t>Therefore</w:t>
      </w:r>
      <w:r w:rsidR="00F479BA">
        <w:rPr>
          <w:rFonts w:ascii="Arial" w:hAnsi="Arial" w:cs="Arial"/>
          <w:sz w:val="24"/>
          <w:szCs w:val="24"/>
        </w:rPr>
        <w:t xml:space="preserve">, for the purpose of the study, </w:t>
      </w:r>
      <w:r w:rsidR="00B56917">
        <w:rPr>
          <w:rFonts w:ascii="Arial" w:hAnsi="Arial" w:cs="Arial"/>
          <w:sz w:val="24"/>
          <w:szCs w:val="24"/>
        </w:rPr>
        <w:t>a</w:t>
      </w:r>
      <w:r w:rsidR="00F479BA">
        <w:rPr>
          <w:rFonts w:ascii="Arial" w:hAnsi="Arial" w:cs="Arial"/>
          <w:sz w:val="24"/>
          <w:szCs w:val="24"/>
        </w:rPr>
        <w:t xml:space="preserve"> working definition of </w:t>
      </w:r>
      <w:r w:rsidR="00E63458">
        <w:rPr>
          <w:rFonts w:ascii="Arial" w:hAnsi="Arial" w:cs="Arial"/>
          <w:sz w:val="24"/>
          <w:szCs w:val="24"/>
        </w:rPr>
        <w:t>‘</w:t>
      </w:r>
      <w:r w:rsidR="00F479BA">
        <w:rPr>
          <w:rFonts w:ascii="Arial" w:hAnsi="Arial" w:cs="Arial"/>
          <w:sz w:val="24"/>
          <w:szCs w:val="24"/>
        </w:rPr>
        <w:t>collaboration</w:t>
      </w:r>
      <w:r w:rsidR="00E63458">
        <w:rPr>
          <w:rFonts w:ascii="Arial" w:hAnsi="Arial" w:cs="Arial"/>
          <w:sz w:val="24"/>
          <w:szCs w:val="24"/>
        </w:rPr>
        <w:t>’</w:t>
      </w:r>
      <w:r w:rsidR="00B56917">
        <w:rPr>
          <w:rFonts w:ascii="Arial" w:hAnsi="Arial" w:cs="Arial"/>
          <w:sz w:val="24"/>
          <w:szCs w:val="24"/>
        </w:rPr>
        <w:t xml:space="preserve"> as ‘any interaction between two or more educators or agencies, focusing on a common goal’ </w:t>
      </w:r>
      <w:r w:rsidR="0090370A">
        <w:rPr>
          <w:rFonts w:ascii="Arial" w:hAnsi="Arial" w:cs="Arial"/>
          <w:sz w:val="24"/>
          <w:szCs w:val="24"/>
        </w:rPr>
        <w:t xml:space="preserve">will be used. While this draws upon </w:t>
      </w:r>
      <w:r w:rsidR="00800E80">
        <w:rPr>
          <w:rFonts w:ascii="Arial" w:hAnsi="Arial" w:cs="Arial"/>
          <w:sz w:val="24"/>
          <w:szCs w:val="24"/>
        </w:rPr>
        <w:t>a</w:t>
      </w:r>
      <w:r w:rsidR="0090370A">
        <w:rPr>
          <w:rFonts w:ascii="Arial" w:hAnsi="Arial" w:cs="Arial"/>
          <w:sz w:val="24"/>
          <w:szCs w:val="24"/>
        </w:rPr>
        <w:t xml:space="preserve"> </w:t>
      </w:r>
      <w:r w:rsidR="004220C8">
        <w:rPr>
          <w:rFonts w:ascii="Arial" w:hAnsi="Arial" w:cs="Arial"/>
          <w:sz w:val="24"/>
          <w:szCs w:val="24"/>
        </w:rPr>
        <w:t xml:space="preserve">repeated </w:t>
      </w:r>
      <w:r w:rsidR="0090370A">
        <w:rPr>
          <w:rFonts w:ascii="Arial" w:hAnsi="Arial" w:cs="Arial"/>
          <w:sz w:val="24"/>
          <w:szCs w:val="24"/>
        </w:rPr>
        <w:t xml:space="preserve">feature </w:t>
      </w:r>
      <w:r w:rsidR="004220C8">
        <w:rPr>
          <w:rFonts w:ascii="Arial" w:hAnsi="Arial" w:cs="Arial"/>
          <w:sz w:val="24"/>
          <w:szCs w:val="24"/>
        </w:rPr>
        <w:t>in</w:t>
      </w:r>
      <w:r w:rsidR="0090370A">
        <w:rPr>
          <w:rFonts w:ascii="Arial" w:hAnsi="Arial" w:cs="Arial"/>
          <w:sz w:val="24"/>
          <w:szCs w:val="24"/>
        </w:rPr>
        <w:t xml:space="preserve"> the literature, namely collaboration being around a common goa</w:t>
      </w:r>
      <w:r w:rsidR="004220C8">
        <w:rPr>
          <w:rFonts w:ascii="Arial" w:hAnsi="Arial" w:cs="Arial"/>
          <w:sz w:val="24"/>
          <w:szCs w:val="24"/>
        </w:rPr>
        <w:t xml:space="preserve">l (Connolly and James, 2006; </w:t>
      </w:r>
      <w:proofErr w:type="spellStart"/>
      <w:r w:rsidR="004220C8">
        <w:rPr>
          <w:rFonts w:ascii="Arial" w:hAnsi="Arial" w:cs="Arial"/>
          <w:sz w:val="24"/>
          <w:szCs w:val="24"/>
        </w:rPr>
        <w:t>Muijs</w:t>
      </w:r>
      <w:proofErr w:type="spellEnd"/>
      <w:r w:rsidR="004220C8">
        <w:rPr>
          <w:rFonts w:ascii="Arial" w:hAnsi="Arial" w:cs="Arial"/>
          <w:sz w:val="24"/>
          <w:szCs w:val="24"/>
        </w:rPr>
        <w:t xml:space="preserve"> </w:t>
      </w:r>
      <w:r w:rsidR="004220C8">
        <w:rPr>
          <w:rFonts w:ascii="Arial" w:hAnsi="Arial" w:cs="Arial"/>
          <w:i/>
          <w:iCs/>
          <w:sz w:val="24"/>
          <w:szCs w:val="24"/>
        </w:rPr>
        <w:t>et al.</w:t>
      </w:r>
      <w:r w:rsidR="004220C8">
        <w:rPr>
          <w:rFonts w:ascii="Arial" w:hAnsi="Arial" w:cs="Arial"/>
          <w:sz w:val="24"/>
          <w:szCs w:val="24"/>
        </w:rPr>
        <w:t xml:space="preserve"> 2010; </w:t>
      </w:r>
      <w:proofErr w:type="spellStart"/>
      <w:r w:rsidR="004220C8">
        <w:rPr>
          <w:rFonts w:ascii="Arial" w:hAnsi="Arial" w:cs="Arial"/>
          <w:sz w:val="24"/>
          <w:szCs w:val="24"/>
        </w:rPr>
        <w:t>Azorin</w:t>
      </w:r>
      <w:proofErr w:type="spellEnd"/>
      <w:r w:rsidR="004220C8">
        <w:rPr>
          <w:rFonts w:ascii="Arial" w:hAnsi="Arial" w:cs="Arial"/>
          <w:sz w:val="24"/>
          <w:szCs w:val="24"/>
        </w:rPr>
        <w:t xml:space="preserve"> </w:t>
      </w:r>
      <w:r w:rsidR="004220C8">
        <w:rPr>
          <w:rFonts w:ascii="Arial" w:hAnsi="Arial" w:cs="Arial"/>
          <w:i/>
          <w:iCs/>
          <w:sz w:val="24"/>
          <w:szCs w:val="24"/>
        </w:rPr>
        <w:t>et al.</w:t>
      </w:r>
      <w:r w:rsidR="004220C8">
        <w:rPr>
          <w:rFonts w:ascii="Arial" w:hAnsi="Arial" w:cs="Arial"/>
          <w:sz w:val="24"/>
          <w:szCs w:val="24"/>
        </w:rPr>
        <w:t>, 2020)</w:t>
      </w:r>
      <w:r w:rsidR="0090370A">
        <w:rPr>
          <w:rFonts w:ascii="Arial" w:hAnsi="Arial" w:cs="Arial"/>
          <w:sz w:val="24"/>
          <w:szCs w:val="24"/>
        </w:rPr>
        <w:t xml:space="preserve">, it </w:t>
      </w:r>
      <w:r w:rsidR="009F1B9F">
        <w:rPr>
          <w:rFonts w:ascii="Arial" w:hAnsi="Arial" w:cs="Arial"/>
          <w:sz w:val="24"/>
          <w:szCs w:val="24"/>
        </w:rPr>
        <w:t>remains</w:t>
      </w:r>
      <w:r w:rsidR="00011F02">
        <w:rPr>
          <w:rFonts w:ascii="Arial" w:hAnsi="Arial" w:cs="Arial"/>
          <w:sz w:val="24"/>
          <w:szCs w:val="24"/>
        </w:rPr>
        <w:t xml:space="preserve"> intentionally broad to maximise the </w:t>
      </w:r>
      <w:r w:rsidR="00800E80">
        <w:rPr>
          <w:rFonts w:ascii="Arial" w:hAnsi="Arial" w:cs="Arial"/>
          <w:sz w:val="24"/>
          <w:szCs w:val="24"/>
        </w:rPr>
        <w:t>scope in which</w:t>
      </w:r>
      <w:r w:rsidR="00011F02">
        <w:rPr>
          <w:rFonts w:ascii="Arial" w:hAnsi="Arial" w:cs="Arial"/>
          <w:sz w:val="24"/>
          <w:szCs w:val="24"/>
        </w:rPr>
        <w:t xml:space="preserve"> participants can </w:t>
      </w:r>
      <w:r w:rsidR="00800E80">
        <w:rPr>
          <w:rFonts w:ascii="Arial" w:hAnsi="Arial" w:cs="Arial"/>
          <w:sz w:val="24"/>
          <w:szCs w:val="24"/>
        </w:rPr>
        <w:t xml:space="preserve">discuss </w:t>
      </w:r>
      <w:r w:rsidR="00C865F5">
        <w:rPr>
          <w:rFonts w:ascii="Arial" w:hAnsi="Arial" w:cs="Arial"/>
          <w:sz w:val="24"/>
          <w:szCs w:val="24"/>
        </w:rPr>
        <w:t>collaboration as a</w:t>
      </w:r>
      <w:r w:rsidR="00800E80">
        <w:rPr>
          <w:rFonts w:ascii="Arial" w:hAnsi="Arial" w:cs="Arial"/>
          <w:sz w:val="24"/>
          <w:szCs w:val="24"/>
        </w:rPr>
        <w:t xml:space="preserve"> concept</w:t>
      </w:r>
      <w:r w:rsidR="00B56917">
        <w:rPr>
          <w:rFonts w:ascii="Arial" w:hAnsi="Arial" w:cs="Arial"/>
          <w:sz w:val="24"/>
          <w:szCs w:val="24"/>
        </w:rPr>
        <w:t>.</w:t>
      </w:r>
      <w:r w:rsidR="0090370A">
        <w:rPr>
          <w:rFonts w:ascii="Arial" w:hAnsi="Arial" w:cs="Arial"/>
          <w:sz w:val="24"/>
          <w:szCs w:val="24"/>
        </w:rPr>
        <w:t xml:space="preserve"> </w:t>
      </w:r>
    </w:p>
    <w:p w14:paraId="56162756" w14:textId="77777777" w:rsidR="00605F24" w:rsidRDefault="00605F24" w:rsidP="00B75CB3">
      <w:pPr>
        <w:spacing w:after="0" w:line="360" w:lineRule="auto"/>
        <w:rPr>
          <w:rFonts w:ascii="Arial" w:hAnsi="Arial" w:cs="Arial"/>
          <w:sz w:val="24"/>
          <w:szCs w:val="24"/>
        </w:rPr>
      </w:pPr>
    </w:p>
    <w:p w14:paraId="52644E73" w14:textId="7F2685A6" w:rsidR="00605F24" w:rsidRDefault="00605F24" w:rsidP="00605F24">
      <w:pPr>
        <w:spacing w:after="0" w:line="360" w:lineRule="auto"/>
        <w:rPr>
          <w:rFonts w:ascii="Arial" w:hAnsi="Arial" w:cs="Arial"/>
          <w:sz w:val="24"/>
          <w:szCs w:val="24"/>
        </w:rPr>
      </w:pPr>
      <w:r w:rsidRPr="00474C47">
        <w:rPr>
          <w:rFonts w:ascii="Arial" w:hAnsi="Arial" w:cs="Arial"/>
          <w:sz w:val="24"/>
          <w:szCs w:val="24"/>
        </w:rPr>
        <w:t>In the remit letter for ‘</w:t>
      </w:r>
      <w:proofErr w:type="spellStart"/>
      <w:r w:rsidRPr="00474C47">
        <w:rPr>
          <w:rFonts w:ascii="Arial" w:hAnsi="Arial" w:cs="Arial"/>
          <w:sz w:val="24"/>
          <w:szCs w:val="24"/>
        </w:rPr>
        <w:t>Dysgu</w:t>
      </w:r>
      <w:proofErr w:type="spellEnd"/>
      <w:r w:rsidRPr="00474C47">
        <w:rPr>
          <w:rFonts w:ascii="Arial" w:hAnsi="Arial" w:cs="Arial"/>
          <w:sz w:val="24"/>
          <w:szCs w:val="24"/>
        </w:rPr>
        <w:t>’</w:t>
      </w:r>
      <w:r w:rsidR="002F585B">
        <w:rPr>
          <w:rFonts w:ascii="Arial" w:hAnsi="Arial" w:cs="Arial"/>
          <w:sz w:val="24"/>
          <w:szCs w:val="24"/>
        </w:rPr>
        <w:t xml:space="preserve"> (Appendix </w:t>
      </w:r>
      <w:proofErr w:type="spellStart"/>
      <w:r w:rsidR="002F585B">
        <w:rPr>
          <w:rFonts w:ascii="Arial" w:hAnsi="Arial" w:cs="Arial"/>
          <w:sz w:val="24"/>
          <w:szCs w:val="24"/>
        </w:rPr>
        <w:t>i</w:t>
      </w:r>
      <w:proofErr w:type="spellEnd"/>
      <w:r w:rsidR="002F585B">
        <w:rPr>
          <w:rFonts w:ascii="Arial" w:hAnsi="Arial" w:cs="Arial"/>
          <w:sz w:val="24"/>
          <w:szCs w:val="24"/>
        </w:rPr>
        <w:t>)</w:t>
      </w:r>
      <w:r w:rsidRPr="00474C47">
        <w:rPr>
          <w:rFonts w:ascii="Arial" w:hAnsi="Arial" w:cs="Arial"/>
          <w:sz w:val="24"/>
          <w:szCs w:val="24"/>
        </w:rPr>
        <w:t xml:space="preserve">, the newly established national professional learning body for education in Wales, the </w:t>
      </w:r>
      <w:r>
        <w:rPr>
          <w:rFonts w:ascii="Arial" w:hAnsi="Arial" w:cs="Arial"/>
          <w:sz w:val="24"/>
          <w:szCs w:val="24"/>
        </w:rPr>
        <w:t>then</w:t>
      </w:r>
      <w:r w:rsidRPr="00474C47">
        <w:rPr>
          <w:rFonts w:ascii="Arial" w:hAnsi="Arial" w:cs="Arial"/>
          <w:sz w:val="24"/>
          <w:szCs w:val="24"/>
        </w:rPr>
        <w:t xml:space="preserve"> Cabinet Secretary for Education </w:t>
      </w:r>
      <w:r w:rsidR="00800E80">
        <w:rPr>
          <w:rFonts w:ascii="Arial" w:hAnsi="Arial" w:cs="Arial"/>
          <w:sz w:val="24"/>
          <w:szCs w:val="24"/>
        </w:rPr>
        <w:t xml:space="preserve">in Wales </w:t>
      </w:r>
      <w:r w:rsidRPr="00474C47">
        <w:rPr>
          <w:rFonts w:ascii="Arial" w:hAnsi="Arial" w:cs="Arial"/>
          <w:sz w:val="24"/>
          <w:szCs w:val="24"/>
        </w:rPr>
        <w:t>state</w:t>
      </w:r>
      <w:r>
        <w:rPr>
          <w:rFonts w:ascii="Arial" w:hAnsi="Arial" w:cs="Arial"/>
          <w:sz w:val="24"/>
          <w:szCs w:val="24"/>
        </w:rPr>
        <w:t>d</w:t>
      </w:r>
      <w:r w:rsidR="005062B6">
        <w:rPr>
          <w:rFonts w:ascii="Arial" w:hAnsi="Arial" w:cs="Arial"/>
          <w:sz w:val="24"/>
          <w:szCs w:val="24"/>
        </w:rPr>
        <w:t xml:space="preserve">, </w:t>
      </w:r>
      <w:r w:rsidR="00C843EF">
        <w:rPr>
          <w:rFonts w:ascii="Arial" w:hAnsi="Arial" w:cs="Arial"/>
          <w:sz w:val="24"/>
          <w:szCs w:val="24"/>
        </w:rPr>
        <w:t>‘</w:t>
      </w:r>
      <w:r w:rsidRPr="00474C47">
        <w:rPr>
          <w:rFonts w:ascii="Arial" w:hAnsi="Arial" w:cs="Arial"/>
          <w:sz w:val="24"/>
          <w:szCs w:val="24"/>
        </w:rPr>
        <w:t>We are building an open, collaborative school system</w:t>
      </w:r>
      <w:r w:rsidR="00C843EF">
        <w:rPr>
          <w:rFonts w:ascii="Arial" w:hAnsi="Arial" w:cs="Arial"/>
          <w:sz w:val="24"/>
          <w:szCs w:val="24"/>
        </w:rPr>
        <w:t>’</w:t>
      </w:r>
      <w:r w:rsidRPr="00474C47">
        <w:rPr>
          <w:rFonts w:ascii="Arial" w:hAnsi="Arial" w:cs="Arial"/>
          <w:sz w:val="24"/>
          <w:szCs w:val="24"/>
        </w:rPr>
        <w:t xml:space="preserve"> (Neagle, 2025). ‘Collaboration’ is also one of the five professional standards in Wales’</w:t>
      </w:r>
      <w:r w:rsidR="00780A77">
        <w:rPr>
          <w:rFonts w:ascii="Arial" w:hAnsi="Arial" w:cs="Arial"/>
          <w:sz w:val="24"/>
          <w:szCs w:val="24"/>
        </w:rPr>
        <w:t>s</w:t>
      </w:r>
      <w:r w:rsidRPr="00474C47">
        <w:rPr>
          <w:rFonts w:ascii="Arial" w:hAnsi="Arial" w:cs="Arial"/>
          <w:sz w:val="24"/>
          <w:szCs w:val="24"/>
        </w:rPr>
        <w:t xml:space="preserve"> current professional standards for teaching and leadership (Welsh Government, 2017</w:t>
      </w:r>
      <w:r w:rsidR="00624886">
        <w:rPr>
          <w:rFonts w:ascii="Arial" w:hAnsi="Arial" w:cs="Arial"/>
          <w:sz w:val="24"/>
          <w:szCs w:val="24"/>
        </w:rPr>
        <w:t>a</w:t>
      </w:r>
      <w:r w:rsidRPr="00474C47">
        <w:rPr>
          <w:rFonts w:ascii="Arial" w:hAnsi="Arial" w:cs="Arial"/>
          <w:sz w:val="24"/>
          <w:szCs w:val="24"/>
        </w:rPr>
        <w:t xml:space="preserve">). However, </w:t>
      </w:r>
      <w:r w:rsidR="00515E17">
        <w:rPr>
          <w:rFonts w:ascii="Arial" w:hAnsi="Arial" w:cs="Arial"/>
          <w:sz w:val="24"/>
          <w:szCs w:val="24"/>
        </w:rPr>
        <w:t>despite the policy emphasis, there</w:t>
      </w:r>
      <w:r w:rsidRPr="00474C47">
        <w:rPr>
          <w:rFonts w:ascii="Arial" w:hAnsi="Arial" w:cs="Arial"/>
          <w:sz w:val="24"/>
          <w:szCs w:val="24"/>
        </w:rPr>
        <w:t xml:space="preserve"> appears to be little research as to what educational leaders in Wales understand by the term ‘collaboration’; how much ‘collaboration’ there is in the system and what the impact of ‘collaboration’ is. Indeed, this also appears to be the case further afield, with A</w:t>
      </w:r>
      <w:r w:rsidR="0090370A">
        <w:rPr>
          <w:rFonts w:ascii="Arial" w:hAnsi="Arial" w:cs="Arial"/>
          <w:sz w:val="24"/>
          <w:szCs w:val="24"/>
        </w:rPr>
        <w:t>r</w:t>
      </w:r>
      <w:r w:rsidRPr="00474C47">
        <w:rPr>
          <w:rFonts w:ascii="Arial" w:hAnsi="Arial" w:cs="Arial"/>
          <w:sz w:val="24"/>
          <w:szCs w:val="24"/>
        </w:rPr>
        <w:t xml:space="preserve">mstrong </w:t>
      </w:r>
      <w:r w:rsidRPr="00474C47">
        <w:rPr>
          <w:rFonts w:ascii="Arial" w:hAnsi="Arial" w:cs="Arial"/>
          <w:i/>
          <w:iCs/>
          <w:sz w:val="24"/>
          <w:szCs w:val="24"/>
        </w:rPr>
        <w:t>et a</w:t>
      </w:r>
      <w:r w:rsidR="00761A38">
        <w:rPr>
          <w:rFonts w:ascii="Arial" w:hAnsi="Arial" w:cs="Arial"/>
          <w:i/>
          <w:iCs/>
          <w:sz w:val="24"/>
          <w:szCs w:val="24"/>
        </w:rPr>
        <w:t xml:space="preserve">l. </w:t>
      </w:r>
      <w:r w:rsidRPr="00474C47">
        <w:rPr>
          <w:rFonts w:ascii="Arial" w:hAnsi="Arial" w:cs="Arial"/>
          <w:sz w:val="24"/>
          <w:szCs w:val="24"/>
        </w:rPr>
        <w:t>(202</w:t>
      </w:r>
      <w:r w:rsidR="00761A38">
        <w:rPr>
          <w:rFonts w:ascii="Arial" w:hAnsi="Arial" w:cs="Arial"/>
          <w:sz w:val="24"/>
          <w:szCs w:val="24"/>
        </w:rPr>
        <w:t>1</w:t>
      </w:r>
      <w:r w:rsidRPr="00474C47">
        <w:rPr>
          <w:rFonts w:ascii="Arial" w:hAnsi="Arial" w:cs="Arial"/>
          <w:sz w:val="24"/>
          <w:szCs w:val="24"/>
        </w:rPr>
        <w:t>) stating that collaboration has been under researched in relation to school-to-school collaboration in England. This research aims to better understand how primary headteachers in Wales view ‘collaboration’ and whether they engage with it and feel it is worthwhile</w:t>
      </w:r>
      <w:r w:rsidR="008528E6">
        <w:rPr>
          <w:rFonts w:ascii="Arial" w:hAnsi="Arial" w:cs="Arial"/>
          <w:sz w:val="24"/>
          <w:szCs w:val="24"/>
        </w:rPr>
        <w:t xml:space="preserve">. </w:t>
      </w:r>
      <w:r w:rsidRPr="00474C47">
        <w:rPr>
          <w:rFonts w:ascii="Arial" w:hAnsi="Arial" w:cs="Arial"/>
          <w:sz w:val="24"/>
          <w:szCs w:val="24"/>
        </w:rPr>
        <w:t>The findings could</w:t>
      </w:r>
      <w:r w:rsidR="00800E80">
        <w:rPr>
          <w:rFonts w:ascii="Arial" w:hAnsi="Arial" w:cs="Arial"/>
          <w:sz w:val="24"/>
          <w:szCs w:val="24"/>
        </w:rPr>
        <w:t xml:space="preserve"> help</w:t>
      </w:r>
      <w:r w:rsidRPr="00474C47">
        <w:rPr>
          <w:rFonts w:ascii="Arial" w:hAnsi="Arial" w:cs="Arial"/>
          <w:sz w:val="24"/>
          <w:szCs w:val="24"/>
        </w:rPr>
        <w:t xml:space="preserve"> inform future education policy in Wales and </w:t>
      </w:r>
      <w:r w:rsidR="00800E80">
        <w:rPr>
          <w:rFonts w:ascii="Arial" w:hAnsi="Arial" w:cs="Arial"/>
          <w:sz w:val="24"/>
          <w:szCs w:val="24"/>
        </w:rPr>
        <w:t>support</w:t>
      </w:r>
      <w:r w:rsidRPr="00474C47">
        <w:rPr>
          <w:rFonts w:ascii="Arial" w:hAnsi="Arial" w:cs="Arial"/>
          <w:sz w:val="24"/>
          <w:szCs w:val="24"/>
        </w:rPr>
        <w:t xml:space="preserve"> the aim for, </w:t>
      </w:r>
      <w:r w:rsidR="00C843EF">
        <w:rPr>
          <w:rFonts w:ascii="Arial" w:hAnsi="Arial" w:cs="Arial"/>
          <w:sz w:val="24"/>
          <w:szCs w:val="24"/>
        </w:rPr>
        <w:t>‘</w:t>
      </w:r>
      <w:r w:rsidRPr="00474C47">
        <w:rPr>
          <w:rFonts w:ascii="Arial" w:hAnsi="Arial" w:cs="Arial"/>
          <w:sz w:val="24"/>
          <w:szCs w:val="24"/>
        </w:rPr>
        <w:t>collaborative educational professionals</w:t>
      </w:r>
      <w:r w:rsidR="00C843EF">
        <w:rPr>
          <w:rFonts w:ascii="Arial" w:hAnsi="Arial" w:cs="Arial"/>
          <w:sz w:val="24"/>
          <w:szCs w:val="24"/>
        </w:rPr>
        <w:t>’</w:t>
      </w:r>
      <w:r w:rsidR="00335C0B">
        <w:rPr>
          <w:rFonts w:ascii="Arial" w:hAnsi="Arial" w:cs="Arial"/>
          <w:sz w:val="24"/>
          <w:szCs w:val="24"/>
        </w:rPr>
        <w:t xml:space="preserve"> </w:t>
      </w:r>
      <w:r w:rsidRPr="00474C47">
        <w:rPr>
          <w:rFonts w:ascii="Arial" w:hAnsi="Arial" w:cs="Arial"/>
          <w:sz w:val="24"/>
          <w:szCs w:val="24"/>
        </w:rPr>
        <w:t xml:space="preserve">in a </w:t>
      </w:r>
      <w:r w:rsidR="00C843EF">
        <w:rPr>
          <w:rFonts w:ascii="Arial" w:hAnsi="Arial" w:cs="Arial"/>
          <w:sz w:val="24"/>
          <w:szCs w:val="24"/>
        </w:rPr>
        <w:t>‘</w:t>
      </w:r>
      <w:r w:rsidRPr="00474C47">
        <w:rPr>
          <w:rFonts w:ascii="Arial" w:hAnsi="Arial" w:cs="Arial"/>
          <w:sz w:val="24"/>
          <w:szCs w:val="24"/>
        </w:rPr>
        <w:t>collaborative school system</w:t>
      </w:r>
      <w:r w:rsidR="00C843EF">
        <w:rPr>
          <w:rFonts w:ascii="Arial" w:hAnsi="Arial" w:cs="Arial"/>
          <w:sz w:val="24"/>
          <w:szCs w:val="24"/>
        </w:rPr>
        <w:t>’</w:t>
      </w:r>
      <w:r w:rsidRPr="00474C47">
        <w:rPr>
          <w:rFonts w:ascii="Arial" w:hAnsi="Arial" w:cs="Arial"/>
          <w:sz w:val="24"/>
          <w:szCs w:val="24"/>
        </w:rPr>
        <w:t xml:space="preserve"> (Neagle, 2025). </w:t>
      </w:r>
    </w:p>
    <w:p w14:paraId="4D3FC8E7" w14:textId="77777777" w:rsidR="00605F24" w:rsidRDefault="00605F24" w:rsidP="00605F24">
      <w:pPr>
        <w:spacing w:after="0" w:line="360" w:lineRule="auto"/>
        <w:rPr>
          <w:rFonts w:ascii="Arial" w:hAnsi="Arial" w:cs="Arial"/>
          <w:sz w:val="24"/>
          <w:szCs w:val="24"/>
        </w:rPr>
      </w:pPr>
    </w:p>
    <w:p w14:paraId="535080A6" w14:textId="6FFB2583" w:rsidR="00605F24" w:rsidRPr="00474C47" w:rsidRDefault="00605F24" w:rsidP="00B75CB3">
      <w:pPr>
        <w:spacing w:after="0" w:line="360" w:lineRule="auto"/>
        <w:rPr>
          <w:rFonts w:ascii="Arial" w:hAnsi="Arial" w:cs="Arial"/>
          <w:sz w:val="24"/>
          <w:szCs w:val="24"/>
        </w:rPr>
      </w:pPr>
      <w:r w:rsidRPr="00474C47">
        <w:rPr>
          <w:rFonts w:ascii="Arial" w:hAnsi="Arial" w:cs="Arial"/>
          <w:sz w:val="24"/>
          <w:szCs w:val="24"/>
        </w:rPr>
        <w:t xml:space="preserve">In researching this area, policy was considered alongside practice, to </w:t>
      </w:r>
      <w:r w:rsidR="001C1B40">
        <w:rPr>
          <w:rFonts w:ascii="Arial" w:hAnsi="Arial" w:cs="Arial"/>
          <w:sz w:val="24"/>
          <w:szCs w:val="24"/>
        </w:rPr>
        <w:t>explore</w:t>
      </w:r>
      <w:r w:rsidRPr="00474C47">
        <w:rPr>
          <w:rFonts w:ascii="Arial" w:hAnsi="Arial" w:cs="Arial"/>
          <w:sz w:val="24"/>
          <w:szCs w:val="24"/>
        </w:rPr>
        <w:t xml:space="preserve"> whether there is a shared understanding between what </w:t>
      </w:r>
      <w:r w:rsidR="00515E17">
        <w:rPr>
          <w:rFonts w:ascii="Arial" w:hAnsi="Arial" w:cs="Arial"/>
          <w:sz w:val="24"/>
          <w:szCs w:val="24"/>
        </w:rPr>
        <w:t>policymakers</w:t>
      </w:r>
      <w:r w:rsidRPr="00474C47">
        <w:rPr>
          <w:rFonts w:ascii="Arial" w:hAnsi="Arial" w:cs="Arial"/>
          <w:sz w:val="24"/>
          <w:szCs w:val="24"/>
        </w:rPr>
        <w:t xml:space="preserve"> </w:t>
      </w:r>
      <w:r w:rsidR="00156A7B">
        <w:rPr>
          <w:rFonts w:ascii="Arial" w:hAnsi="Arial" w:cs="Arial"/>
          <w:sz w:val="24"/>
          <w:szCs w:val="24"/>
        </w:rPr>
        <w:t>advocate</w:t>
      </w:r>
      <w:r w:rsidR="00515E17">
        <w:rPr>
          <w:rFonts w:ascii="Arial" w:hAnsi="Arial" w:cs="Arial"/>
          <w:sz w:val="24"/>
          <w:szCs w:val="24"/>
        </w:rPr>
        <w:t xml:space="preserve"> </w:t>
      </w:r>
      <w:r w:rsidRPr="00474C47">
        <w:rPr>
          <w:rFonts w:ascii="Arial" w:hAnsi="Arial" w:cs="Arial"/>
          <w:sz w:val="24"/>
          <w:szCs w:val="24"/>
        </w:rPr>
        <w:t>about collaboration and what school leaders perceive it to be</w:t>
      </w:r>
      <w:r w:rsidR="005E0648">
        <w:rPr>
          <w:rFonts w:ascii="Arial" w:hAnsi="Arial" w:cs="Arial"/>
          <w:sz w:val="24"/>
          <w:szCs w:val="24"/>
        </w:rPr>
        <w:t>,</w:t>
      </w:r>
      <w:r w:rsidRPr="00474C47">
        <w:rPr>
          <w:rFonts w:ascii="Arial" w:hAnsi="Arial" w:cs="Arial"/>
          <w:sz w:val="24"/>
          <w:szCs w:val="24"/>
        </w:rPr>
        <w:t xml:space="preserve"> and how they engage with it in their schools. It was felt this comparison was necessary as the lack of a clear </w:t>
      </w:r>
      <w:r>
        <w:rPr>
          <w:rFonts w:ascii="Arial" w:hAnsi="Arial" w:cs="Arial"/>
          <w:sz w:val="24"/>
          <w:szCs w:val="24"/>
        </w:rPr>
        <w:t>definition</w:t>
      </w:r>
      <w:r w:rsidRPr="00474C47">
        <w:rPr>
          <w:rFonts w:ascii="Arial" w:hAnsi="Arial" w:cs="Arial"/>
          <w:sz w:val="24"/>
          <w:szCs w:val="24"/>
        </w:rPr>
        <w:t xml:space="preserve"> for </w:t>
      </w:r>
      <w:r w:rsidR="00B06D55">
        <w:rPr>
          <w:rFonts w:ascii="Arial" w:hAnsi="Arial" w:cs="Arial"/>
          <w:sz w:val="24"/>
          <w:szCs w:val="24"/>
        </w:rPr>
        <w:t>‘</w:t>
      </w:r>
      <w:r w:rsidRPr="00474C47">
        <w:rPr>
          <w:rFonts w:ascii="Arial" w:hAnsi="Arial" w:cs="Arial"/>
          <w:sz w:val="24"/>
          <w:szCs w:val="24"/>
        </w:rPr>
        <w:t>collaboration</w:t>
      </w:r>
      <w:r w:rsidR="00B06D55">
        <w:rPr>
          <w:rFonts w:ascii="Arial" w:hAnsi="Arial" w:cs="Arial"/>
          <w:sz w:val="24"/>
          <w:szCs w:val="24"/>
        </w:rPr>
        <w:t>’</w:t>
      </w:r>
      <w:r w:rsidRPr="00474C47">
        <w:rPr>
          <w:rFonts w:ascii="Arial" w:hAnsi="Arial" w:cs="Arial"/>
          <w:sz w:val="24"/>
          <w:szCs w:val="24"/>
        </w:rPr>
        <w:t xml:space="preserve"> may suggest there is little commonality in how collaboration is understood and applied for the purpose of school improvement</w:t>
      </w:r>
      <w:r w:rsidR="00E54193">
        <w:rPr>
          <w:rFonts w:ascii="Arial" w:hAnsi="Arial" w:cs="Arial"/>
          <w:sz w:val="24"/>
          <w:szCs w:val="24"/>
        </w:rPr>
        <w:t>.</w:t>
      </w:r>
      <w:r w:rsidRPr="00474C47">
        <w:rPr>
          <w:rFonts w:ascii="Arial" w:hAnsi="Arial" w:cs="Arial"/>
          <w:sz w:val="24"/>
          <w:szCs w:val="24"/>
        </w:rPr>
        <w:t xml:space="preserve"> </w:t>
      </w:r>
    </w:p>
    <w:p w14:paraId="0573EBBA" w14:textId="77777777" w:rsidR="00945F32" w:rsidRPr="00474C47" w:rsidRDefault="00945F32" w:rsidP="00B75CB3">
      <w:pPr>
        <w:spacing w:after="0" w:line="360" w:lineRule="auto"/>
        <w:rPr>
          <w:rFonts w:ascii="Arial" w:hAnsi="Arial" w:cs="Arial"/>
          <w:sz w:val="24"/>
          <w:szCs w:val="24"/>
        </w:rPr>
      </w:pPr>
    </w:p>
    <w:p w14:paraId="1AD80916" w14:textId="133D096C" w:rsidR="00800E80" w:rsidRDefault="00681E0E" w:rsidP="00B75CB3">
      <w:pPr>
        <w:spacing w:after="0" w:line="360" w:lineRule="auto"/>
        <w:rPr>
          <w:rFonts w:ascii="Arial" w:hAnsi="Arial" w:cs="Arial"/>
          <w:sz w:val="24"/>
          <w:szCs w:val="24"/>
        </w:rPr>
      </w:pPr>
      <w:r w:rsidRPr="00474C47">
        <w:rPr>
          <w:rFonts w:ascii="Arial" w:hAnsi="Arial" w:cs="Arial"/>
          <w:sz w:val="24"/>
          <w:szCs w:val="24"/>
        </w:rPr>
        <w:t>This research</w:t>
      </w:r>
      <w:r w:rsidR="00800E80">
        <w:rPr>
          <w:rFonts w:ascii="Arial" w:hAnsi="Arial" w:cs="Arial"/>
          <w:sz w:val="24"/>
          <w:szCs w:val="24"/>
        </w:rPr>
        <w:t xml:space="preserve">, undertaken as part of a </w:t>
      </w:r>
      <w:r w:rsidR="00781DDD">
        <w:rPr>
          <w:rFonts w:ascii="Arial" w:hAnsi="Arial" w:cs="Arial"/>
          <w:sz w:val="24"/>
          <w:szCs w:val="24"/>
        </w:rPr>
        <w:t>D</w:t>
      </w:r>
      <w:r w:rsidR="00800E80">
        <w:rPr>
          <w:rFonts w:ascii="Arial" w:hAnsi="Arial" w:cs="Arial"/>
          <w:sz w:val="24"/>
          <w:szCs w:val="24"/>
        </w:rPr>
        <w:t xml:space="preserve">octorate in </w:t>
      </w:r>
      <w:r w:rsidR="00781DDD">
        <w:rPr>
          <w:rFonts w:ascii="Arial" w:hAnsi="Arial" w:cs="Arial"/>
          <w:sz w:val="24"/>
          <w:szCs w:val="24"/>
        </w:rPr>
        <w:t>E</w:t>
      </w:r>
      <w:r w:rsidR="00800E80">
        <w:rPr>
          <w:rFonts w:ascii="Arial" w:hAnsi="Arial" w:cs="Arial"/>
          <w:sz w:val="24"/>
          <w:szCs w:val="24"/>
        </w:rPr>
        <w:t xml:space="preserve">ducation with University </w:t>
      </w:r>
      <w:r w:rsidR="005D2E39">
        <w:rPr>
          <w:rFonts w:ascii="Arial" w:hAnsi="Arial" w:cs="Arial"/>
          <w:sz w:val="24"/>
          <w:szCs w:val="24"/>
        </w:rPr>
        <w:t xml:space="preserve">of </w:t>
      </w:r>
      <w:r w:rsidR="00800E80">
        <w:rPr>
          <w:rFonts w:ascii="Arial" w:hAnsi="Arial" w:cs="Arial"/>
          <w:sz w:val="24"/>
          <w:szCs w:val="24"/>
        </w:rPr>
        <w:t>Wales Trinity</w:t>
      </w:r>
      <w:r w:rsidR="005D2E39">
        <w:rPr>
          <w:rFonts w:ascii="Arial" w:hAnsi="Arial" w:cs="Arial"/>
          <w:sz w:val="24"/>
          <w:szCs w:val="24"/>
        </w:rPr>
        <w:t xml:space="preserve"> </w:t>
      </w:r>
      <w:r w:rsidR="00800E80">
        <w:rPr>
          <w:rFonts w:ascii="Arial" w:hAnsi="Arial" w:cs="Arial"/>
          <w:sz w:val="24"/>
          <w:szCs w:val="24"/>
        </w:rPr>
        <w:t>S</w:t>
      </w:r>
      <w:r w:rsidR="001C1B40">
        <w:rPr>
          <w:rFonts w:ascii="Arial" w:hAnsi="Arial" w:cs="Arial"/>
          <w:sz w:val="24"/>
          <w:szCs w:val="24"/>
        </w:rPr>
        <w:t>aint</w:t>
      </w:r>
      <w:r w:rsidR="00800E80">
        <w:rPr>
          <w:rFonts w:ascii="Arial" w:hAnsi="Arial" w:cs="Arial"/>
          <w:sz w:val="24"/>
          <w:szCs w:val="24"/>
        </w:rPr>
        <w:t xml:space="preserve"> David</w:t>
      </w:r>
      <w:r w:rsidR="005D2E39">
        <w:rPr>
          <w:rFonts w:ascii="Arial" w:hAnsi="Arial" w:cs="Arial"/>
          <w:sz w:val="24"/>
          <w:szCs w:val="24"/>
        </w:rPr>
        <w:t xml:space="preserve"> (UWTSD)</w:t>
      </w:r>
      <w:r w:rsidR="00800E80">
        <w:rPr>
          <w:rFonts w:ascii="Arial" w:hAnsi="Arial" w:cs="Arial"/>
          <w:sz w:val="24"/>
          <w:szCs w:val="24"/>
        </w:rPr>
        <w:t xml:space="preserve">, </w:t>
      </w:r>
      <w:r w:rsidRPr="00474C47">
        <w:rPr>
          <w:rFonts w:ascii="Arial" w:hAnsi="Arial" w:cs="Arial"/>
          <w:sz w:val="24"/>
          <w:szCs w:val="24"/>
        </w:rPr>
        <w:t xml:space="preserve">explored the perception, practice and </w:t>
      </w:r>
      <w:r w:rsidR="00C07FE4">
        <w:rPr>
          <w:rFonts w:ascii="Arial" w:hAnsi="Arial" w:cs="Arial"/>
          <w:sz w:val="24"/>
          <w:szCs w:val="24"/>
        </w:rPr>
        <w:t>perceived impact</w:t>
      </w:r>
      <w:r w:rsidRPr="00474C47">
        <w:rPr>
          <w:rFonts w:ascii="Arial" w:hAnsi="Arial" w:cs="Arial"/>
          <w:sz w:val="24"/>
          <w:szCs w:val="24"/>
        </w:rPr>
        <w:t xml:space="preserve"> of collaboration in Wales, specifically in relation to primary education settings. A sample of</w:t>
      </w:r>
      <w:r w:rsidR="00800E80">
        <w:rPr>
          <w:rFonts w:ascii="Arial" w:hAnsi="Arial" w:cs="Arial"/>
          <w:sz w:val="24"/>
          <w:szCs w:val="24"/>
        </w:rPr>
        <w:t xml:space="preserve"> </w:t>
      </w:r>
      <w:r w:rsidR="00C1509A">
        <w:rPr>
          <w:rFonts w:ascii="Arial" w:hAnsi="Arial" w:cs="Arial"/>
          <w:sz w:val="24"/>
          <w:szCs w:val="24"/>
        </w:rPr>
        <w:t>ele</w:t>
      </w:r>
      <w:r w:rsidR="00870689">
        <w:rPr>
          <w:rFonts w:ascii="Arial" w:hAnsi="Arial" w:cs="Arial"/>
          <w:sz w:val="24"/>
          <w:szCs w:val="24"/>
        </w:rPr>
        <w:t xml:space="preserve">ven </w:t>
      </w:r>
      <w:r w:rsidR="00800E80">
        <w:rPr>
          <w:rFonts w:ascii="Arial" w:hAnsi="Arial" w:cs="Arial"/>
          <w:sz w:val="24"/>
          <w:szCs w:val="24"/>
        </w:rPr>
        <w:t>serving</w:t>
      </w:r>
      <w:r w:rsidRPr="00474C47">
        <w:rPr>
          <w:rFonts w:ascii="Arial" w:hAnsi="Arial" w:cs="Arial"/>
          <w:sz w:val="24"/>
          <w:szCs w:val="24"/>
        </w:rPr>
        <w:t xml:space="preserve"> primary headteachers</w:t>
      </w:r>
      <w:r w:rsidR="0056534A">
        <w:rPr>
          <w:rFonts w:ascii="Arial" w:hAnsi="Arial" w:cs="Arial"/>
          <w:sz w:val="24"/>
          <w:szCs w:val="24"/>
        </w:rPr>
        <w:t xml:space="preserve"> from Wales</w:t>
      </w:r>
      <w:r w:rsidR="005D2E39">
        <w:rPr>
          <w:rFonts w:ascii="Arial" w:hAnsi="Arial" w:cs="Arial"/>
          <w:sz w:val="24"/>
          <w:szCs w:val="24"/>
        </w:rPr>
        <w:t>, from both English and Welsh</w:t>
      </w:r>
      <w:r w:rsidR="001C1B40">
        <w:rPr>
          <w:rFonts w:ascii="Arial" w:hAnsi="Arial" w:cs="Arial"/>
          <w:sz w:val="24"/>
          <w:szCs w:val="24"/>
        </w:rPr>
        <w:t>-</w:t>
      </w:r>
      <w:r w:rsidR="005D2E39">
        <w:rPr>
          <w:rFonts w:ascii="Arial" w:hAnsi="Arial" w:cs="Arial"/>
          <w:sz w:val="24"/>
          <w:szCs w:val="24"/>
        </w:rPr>
        <w:t>medium</w:t>
      </w:r>
      <w:r w:rsidR="001C1B40">
        <w:rPr>
          <w:rFonts w:ascii="Arial" w:hAnsi="Arial" w:cs="Arial"/>
          <w:sz w:val="24"/>
          <w:szCs w:val="24"/>
        </w:rPr>
        <w:t xml:space="preserve"> settings</w:t>
      </w:r>
      <w:r w:rsidR="005D2E39">
        <w:rPr>
          <w:rFonts w:ascii="Arial" w:hAnsi="Arial" w:cs="Arial"/>
          <w:sz w:val="24"/>
          <w:szCs w:val="24"/>
        </w:rPr>
        <w:t xml:space="preserve"> </w:t>
      </w:r>
      <w:r w:rsidR="006C1004">
        <w:rPr>
          <w:rFonts w:ascii="Arial" w:hAnsi="Arial" w:cs="Arial"/>
          <w:sz w:val="24"/>
          <w:szCs w:val="24"/>
        </w:rPr>
        <w:t xml:space="preserve">across </w:t>
      </w:r>
      <w:r w:rsidR="005D2E39">
        <w:rPr>
          <w:rFonts w:ascii="Arial" w:hAnsi="Arial" w:cs="Arial"/>
          <w:sz w:val="24"/>
          <w:szCs w:val="24"/>
        </w:rPr>
        <w:t>four local authoritie</w:t>
      </w:r>
      <w:r w:rsidR="005111D6">
        <w:rPr>
          <w:rFonts w:ascii="Arial" w:hAnsi="Arial" w:cs="Arial"/>
          <w:sz w:val="24"/>
          <w:szCs w:val="24"/>
        </w:rPr>
        <w:t>s,</w:t>
      </w:r>
      <w:r w:rsidR="001C1B40">
        <w:rPr>
          <w:rFonts w:ascii="Arial" w:hAnsi="Arial" w:cs="Arial"/>
          <w:sz w:val="24"/>
          <w:szCs w:val="24"/>
        </w:rPr>
        <w:t xml:space="preserve"> </w:t>
      </w:r>
      <w:r w:rsidR="00870689">
        <w:rPr>
          <w:rFonts w:ascii="Arial" w:hAnsi="Arial" w:cs="Arial"/>
          <w:sz w:val="24"/>
          <w:szCs w:val="24"/>
        </w:rPr>
        <w:t>contributed</w:t>
      </w:r>
      <w:r w:rsidRPr="00474C47">
        <w:rPr>
          <w:rFonts w:ascii="Arial" w:hAnsi="Arial" w:cs="Arial"/>
          <w:sz w:val="24"/>
          <w:szCs w:val="24"/>
        </w:rPr>
        <w:t xml:space="preserve"> </w:t>
      </w:r>
      <w:r w:rsidR="002A0059">
        <w:rPr>
          <w:rFonts w:ascii="Arial" w:hAnsi="Arial" w:cs="Arial"/>
          <w:sz w:val="24"/>
          <w:szCs w:val="24"/>
        </w:rPr>
        <w:t xml:space="preserve">initially </w:t>
      </w:r>
      <w:r w:rsidR="00DB13A3">
        <w:rPr>
          <w:rFonts w:ascii="Arial" w:hAnsi="Arial" w:cs="Arial"/>
          <w:sz w:val="24"/>
          <w:szCs w:val="24"/>
        </w:rPr>
        <w:t>through a questionnaire</w:t>
      </w:r>
      <w:r w:rsidR="002A0059">
        <w:rPr>
          <w:rFonts w:ascii="Arial" w:hAnsi="Arial" w:cs="Arial"/>
          <w:sz w:val="24"/>
          <w:szCs w:val="24"/>
        </w:rPr>
        <w:t xml:space="preserve">, with four </w:t>
      </w:r>
      <w:r w:rsidR="006C1004">
        <w:rPr>
          <w:rFonts w:ascii="Arial" w:hAnsi="Arial" w:cs="Arial"/>
          <w:sz w:val="24"/>
          <w:szCs w:val="24"/>
        </w:rPr>
        <w:t>undertaking</w:t>
      </w:r>
      <w:r w:rsidR="002A0059">
        <w:rPr>
          <w:rFonts w:ascii="Arial" w:hAnsi="Arial" w:cs="Arial"/>
          <w:sz w:val="24"/>
          <w:szCs w:val="24"/>
        </w:rPr>
        <w:t xml:space="preserve"> a</w:t>
      </w:r>
      <w:r w:rsidR="00DB13A3">
        <w:rPr>
          <w:rFonts w:ascii="Arial" w:hAnsi="Arial" w:cs="Arial"/>
          <w:sz w:val="24"/>
          <w:szCs w:val="24"/>
        </w:rPr>
        <w:t xml:space="preserve"> semi-structured interview. </w:t>
      </w:r>
      <w:r w:rsidR="002A0059">
        <w:rPr>
          <w:rFonts w:ascii="Arial" w:hAnsi="Arial" w:cs="Arial"/>
          <w:sz w:val="24"/>
          <w:szCs w:val="24"/>
        </w:rPr>
        <w:t>Participants were asked what</w:t>
      </w:r>
      <w:r w:rsidRPr="00474C47">
        <w:rPr>
          <w:rFonts w:ascii="Arial" w:hAnsi="Arial" w:cs="Arial"/>
          <w:sz w:val="24"/>
          <w:szCs w:val="24"/>
        </w:rPr>
        <w:t xml:space="preserve"> collaboration mean</w:t>
      </w:r>
      <w:r w:rsidR="00605F24">
        <w:rPr>
          <w:rFonts w:ascii="Arial" w:hAnsi="Arial" w:cs="Arial"/>
          <w:sz w:val="24"/>
          <w:szCs w:val="24"/>
        </w:rPr>
        <w:t>s to them</w:t>
      </w:r>
      <w:r w:rsidRPr="00474C47">
        <w:rPr>
          <w:rFonts w:ascii="Arial" w:hAnsi="Arial" w:cs="Arial"/>
          <w:sz w:val="24"/>
          <w:szCs w:val="24"/>
        </w:rPr>
        <w:t>, what</w:t>
      </w:r>
      <w:r w:rsidR="00605F24">
        <w:rPr>
          <w:rFonts w:ascii="Arial" w:hAnsi="Arial" w:cs="Arial"/>
          <w:sz w:val="24"/>
          <w:szCs w:val="24"/>
        </w:rPr>
        <w:t xml:space="preserve"> </w:t>
      </w:r>
      <w:r w:rsidRPr="00474C47">
        <w:rPr>
          <w:rFonts w:ascii="Arial" w:hAnsi="Arial" w:cs="Arial"/>
          <w:sz w:val="24"/>
          <w:szCs w:val="24"/>
        </w:rPr>
        <w:t>collaboration</w:t>
      </w:r>
      <w:r w:rsidR="00605F24">
        <w:rPr>
          <w:rFonts w:ascii="Arial" w:hAnsi="Arial" w:cs="Arial"/>
          <w:sz w:val="24"/>
          <w:szCs w:val="24"/>
        </w:rPr>
        <w:t xml:space="preserve"> they engage with</w:t>
      </w:r>
      <w:r w:rsidRPr="00474C47">
        <w:rPr>
          <w:rFonts w:ascii="Arial" w:hAnsi="Arial" w:cs="Arial"/>
          <w:sz w:val="24"/>
          <w:szCs w:val="24"/>
        </w:rPr>
        <w:t xml:space="preserve"> and what they believe the impact </w:t>
      </w:r>
      <w:r w:rsidR="00605F24">
        <w:rPr>
          <w:rFonts w:ascii="Arial" w:hAnsi="Arial" w:cs="Arial"/>
          <w:sz w:val="24"/>
          <w:szCs w:val="24"/>
        </w:rPr>
        <w:t xml:space="preserve">of that collaboration to be. </w:t>
      </w:r>
    </w:p>
    <w:p w14:paraId="56B5DA18" w14:textId="61D544AD" w:rsidR="00800E80" w:rsidRDefault="00800E80" w:rsidP="00B75CB3">
      <w:pPr>
        <w:spacing w:after="0" w:line="360" w:lineRule="auto"/>
        <w:rPr>
          <w:rFonts w:ascii="Arial" w:hAnsi="Arial" w:cs="Arial"/>
          <w:sz w:val="24"/>
          <w:szCs w:val="24"/>
        </w:rPr>
      </w:pPr>
    </w:p>
    <w:p w14:paraId="51258D69" w14:textId="77777777" w:rsidR="00565699" w:rsidRDefault="00800E80" w:rsidP="00B75CB3">
      <w:pPr>
        <w:spacing w:after="0" w:line="360" w:lineRule="auto"/>
        <w:rPr>
          <w:rFonts w:ascii="Arial" w:hAnsi="Arial" w:cs="Arial"/>
          <w:sz w:val="24"/>
          <w:szCs w:val="24"/>
        </w:rPr>
      </w:pPr>
      <w:r>
        <w:rPr>
          <w:rFonts w:ascii="Arial" w:hAnsi="Arial" w:cs="Arial"/>
          <w:sz w:val="24"/>
          <w:szCs w:val="24"/>
        </w:rPr>
        <w:t>It is important to note my positionality as the research</w:t>
      </w:r>
      <w:r w:rsidR="005D2E39">
        <w:rPr>
          <w:rFonts w:ascii="Arial" w:hAnsi="Arial" w:cs="Arial"/>
          <w:sz w:val="24"/>
          <w:szCs w:val="24"/>
        </w:rPr>
        <w:t>er</w:t>
      </w:r>
      <w:r>
        <w:rPr>
          <w:rFonts w:ascii="Arial" w:hAnsi="Arial" w:cs="Arial"/>
          <w:sz w:val="24"/>
          <w:szCs w:val="24"/>
        </w:rPr>
        <w:t xml:space="preserve"> for this study a</w:t>
      </w:r>
      <w:r w:rsidR="005D2E39">
        <w:rPr>
          <w:rFonts w:ascii="Arial" w:hAnsi="Arial" w:cs="Arial"/>
          <w:sz w:val="24"/>
          <w:szCs w:val="24"/>
        </w:rPr>
        <w:t>s I am a primary headteacher in Wales, albeit currently undertaking a</w:t>
      </w:r>
      <w:r w:rsidR="00295FB1">
        <w:rPr>
          <w:rFonts w:ascii="Arial" w:hAnsi="Arial" w:cs="Arial"/>
          <w:sz w:val="24"/>
          <w:szCs w:val="24"/>
        </w:rPr>
        <w:t xml:space="preserve"> full time,</w:t>
      </w:r>
      <w:r w:rsidR="005D2E39">
        <w:rPr>
          <w:rFonts w:ascii="Arial" w:hAnsi="Arial" w:cs="Arial"/>
          <w:sz w:val="24"/>
          <w:szCs w:val="24"/>
        </w:rPr>
        <w:t xml:space="preserve"> two-year secondment as a </w:t>
      </w:r>
      <w:r w:rsidR="004B262A">
        <w:rPr>
          <w:rFonts w:ascii="Arial" w:hAnsi="Arial" w:cs="Arial"/>
          <w:sz w:val="24"/>
          <w:szCs w:val="24"/>
        </w:rPr>
        <w:t>s</w:t>
      </w:r>
      <w:r w:rsidR="005D2E39">
        <w:rPr>
          <w:rFonts w:ascii="Arial" w:hAnsi="Arial" w:cs="Arial"/>
          <w:sz w:val="24"/>
          <w:szCs w:val="24"/>
        </w:rPr>
        <w:t xml:space="preserve">chool </w:t>
      </w:r>
      <w:r w:rsidR="004B262A">
        <w:rPr>
          <w:rFonts w:ascii="Arial" w:hAnsi="Arial" w:cs="Arial"/>
          <w:sz w:val="24"/>
          <w:szCs w:val="24"/>
        </w:rPr>
        <w:t>i</w:t>
      </w:r>
      <w:r w:rsidR="005D2E39">
        <w:rPr>
          <w:rFonts w:ascii="Arial" w:hAnsi="Arial" w:cs="Arial"/>
          <w:sz w:val="24"/>
          <w:szCs w:val="24"/>
        </w:rPr>
        <w:t xml:space="preserve">mprovement </w:t>
      </w:r>
      <w:r w:rsidR="004B262A">
        <w:rPr>
          <w:rFonts w:ascii="Arial" w:hAnsi="Arial" w:cs="Arial"/>
          <w:sz w:val="24"/>
          <w:szCs w:val="24"/>
        </w:rPr>
        <w:t>a</w:t>
      </w:r>
      <w:r w:rsidR="005D2E39">
        <w:rPr>
          <w:rFonts w:ascii="Arial" w:hAnsi="Arial" w:cs="Arial"/>
          <w:sz w:val="24"/>
          <w:szCs w:val="24"/>
        </w:rPr>
        <w:t>dvis</w:t>
      </w:r>
      <w:r w:rsidR="001C1B40">
        <w:rPr>
          <w:rFonts w:ascii="Arial" w:hAnsi="Arial" w:cs="Arial"/>
          <w:sz w:val="24"/>
          <w:szCs w:val="24"/>
        </w:rPr>
        <w:t>e</w:t>
      </w:r>
      <w:r w:rsidR="005D2E39">
        <w:rPr>
          <w:rFonts w:ascii="Arial" w:hAnsi="Arial" w:cs="Arial"/>
          <w:sz w:val="24"/>
          <w:szCs w:val="24"/>
        </w:rPr>
        <w:t xml:space="preserve">r for a local authority. This </w:t>
      </w:r>
      <w:r w:rsidR="00C02C8C">
        <w:rPr>
          <w:rFonts w:ascii="Arial" w:hAnsi="Arial" w:cs="Arial"/>
          <w:sz w:val="24"/>
          <w:szCs w:val="24"/>
        </w:rPr>
        <w:t>‘</w:t>
      </w:r>
      <w:r w:rsidR="005D2E39">
        <w:rPr>
          <w:rFonts w:ascii="Arial" w:hAnsi="Arial" w:cs="Arial"/>
          <w:sz w:val="24"/>
          <w:szCs w:val="24"/>
        </w:rPr>
        <w:t>i</w:t>
      </w:r>
      <w:r w:rsidR="001C482C">
        <w:rPr>
          <w:rFonts w:ascii="Arial" w:hAnsi="Arial" w:cs="Arial"/>
          <w:sz w:val="24"/>
          <w:szCs w:val="24"/>
        </w:rPr>
        <w:t>nsider</w:t>
      </w:r>
    </w:p>
    <w:p w14:paraId="2D88BC7A" w14:textId="06C510E3" w:rsidR="005D2E39" w:rsidRPr="00474C47" w:rsidRDefault="006F3917" w:rsidP="00B75CB3">
      <w:pPr>
        <w:spacing w:after="0" w:line="360" w:lineRule="auto"/>
        <w:rPr>
          <w:rFonts w:ascii="Arial" w:hAnsi="Arial" w:cs="Arial"/>
          <w:sz w:val="24"/>
          <w:szCs w:val="24"/>
        </w:rPr>
      </w:pPr>
      <w:r>
        <w:rPr>
          <w:rFonts w:ascii="Arial" w:hAnsi="Arial" w:cs="Arial"/>
          <w:sz w:val="24"/>
          <w:szCs w:val="24"/>
        </w:rPr>
        <w:t>status</w:t>
      </w:r>
      <w:r w:rsidR="00A35009">
        <w:rPr>
          <w:rFonts w:ascii="Arial" w:hAnsi="Arial" w:cs="Arial"/>
          <w:sz w:val="24"/>
          <w:szCs w:val="24"/>
        </w:rPr>
        <w:t>’</w:t>
      </w:r>
      <w:r w:rsidR="001C482C">
        <w:rPr>
          <w:rFonts w:ascii="Arial" w:hAnsi="Arial" w:cs="Arial"/>
          <w:sz w:val="24"/>
          <w:szCs w:val="24"/>
        </w:rPr>
        <w:t xml:space="preserve"> </w:t>
      </w:r>
      <w:r w:rsidR="00A35009">
        <w:rPr>
          <w:rFonts w:ascii="Arial" w:hAnsi="Arial" w:cs="Arial"/>
          <w:sz w:val="24"/>
          <w:szCs w:val="24"/>
        </w:rPr>
        <w:t>(</w:t>
      </w:r>
      <w:proofErr w:type="spellStart"/>
      <w:r w:rsidR="00A35009">
        <w:rPr>
          <w:rFonts w:ascii="Arial" w:hAnsi="Arial" w:cs="Arial"/>
          <w:sz w:val="24"/>
          <w:szCs w:val="24"/>
        </w:rPr>
        <w:t>Bukamal</w:t>
      </w:r>
      <w:proofErr w:type="spellEnd"/>
      <w:r w:rsidR="00A35009">
        <w:rPr>
          <w:rFonts w:ascii="Arial" w:hAnsi="Arial" w:cs="Arial"/>
          <w:sz w:val="24"/>
          <w:szCs w:val="24"/>
        </w:rPr>
        <w:t>, 2022,</w:t>
      </w:r>
      <w:r>
        <w:rPr>
          <w:rFonts w:ascii="Arial" w:hAnsi="Arial" w:cs="Arial"/>
          <w:sz w:val="24"/>
          <w:szCs w:val="24"/>
        </w:rPr>
        <w:t xml:space="preserve"> p. </w:t>
      </w:r>
      <w:r w:rsidR="00932D97">
        <w:rPr>
          <w:rFonts w:ascii="Arial" w:hAnsi="Arial" w:cs="Arial"/>
          <w:sz w:val="24"/>
          <w:szCs w:val="24"/>
        </w:rPr>
        <w:t>330</w:t>
      </w:r>
      <w:r w:rsidR="00A35009">
        <w:rPr>
          <w:rFonts w:ascii="Arial" w:hAnsi="Arial" w:cs="Arial"/>
          <w:sz w:val="24"/>
          <w:szCs w:val="24"/>
        </w:rPr>
        <w:t xml:space="preserve">) </w:t>
      </w:r>
      <w:r w:rsidR="001C482C">
        <w:rPr>
          <w:rFonts w:ascii="Arial" w:hAnsi="Arial" w:cs="Arial"/>
          <w:sz w:val="24"/>
          <w:szCs w:val="24"/>
        </w:rPr>
        <w:t>is</w:t>
      </w:r>
      <w:r w:rsidR="005D2E39">
        <w:rPr>
          <w:rFonts w:ascii="Arial" w:hAnsi="Arial" w:cs="Arial"/>
          <w:sz w:val="24"/>
          <w:szCs w:val="24"/>
        </w:rPr>
        <w:t xml:space="preserve"> explored in greater depth in 3.2 but was a consideration throughout the study, to help reduce </w:t>
      </w:r>
      <w:r w:rsidR="001B65F4">
        <w:rPr>
          <w:rFonts w:ascii="Arial" w:hAnsi="Arial" w:cs="Arial"/>
          <w:sz w:val="24"/>
          <w:szCs w:val="24"/>
        </w:rPr>
        <w:t xml:space="preserve">researcher </w:t>
      </w:r>
      <w:r w:rsidR="005D2E39">
        <w:rPr>
          <w:rFonts w:ascii="Arial" w:hAnsi="Arial" w:cs="Arial"/>
          <w:sz w:val="24"/>
          <w:szCs w:val="24"/>
        </w:rPr>
        <w:t xml:space="preserve">bias. </w:t>
      </w:r>
    </w:p>
    <w:p w14:paraId="714BE8C6" w14:textId="16EF7B25" w:rsidR="000F774B" w:rsidRPr="00474C47" w:rsidRDefault="00C22930" w:rsidP="0090370A">
      <w:pPr>
        <w:tabs>
          <w:tab w:val="left" w:pos="7092"/>
        </w:tabs>
        <w:spacing w:after="0" w:line="360" w:lineRule="auto"/>
        <w:rPr>
          <w:rFonts w:ascii="Arial" w:hAnsi="Arial" w:cs="Arial"/>
          <w:sz w:val="24"/>
          <w:szCs w:val="24"/>
        </w:rPr>
      </w:pPr>
      <w:r w:rsidRPr="00474C47">
        <w:rPr>
          <w:rFonts w:ascii="Arial" w:hAnsi="Arial" w:cs="Arial"/>
          <w:sz w:val="24"/>
          <w:szCs w:val="24"/>
        </w:rPr>
        <w:tab/>
      </w:r>
    </w:p>
    <w:p w14:paraId="2FECF566" w14:textId="4C967D5C" w:rsidR="00141150" w:rsidRDefault="00211283" w:rsidP="00B75CB3">
      <w:pPr>
        <w:pStyle w:val="Heading1"/>
        <w:spacing w:before="0" w:line="360" w:lineRule="auto"/>
        <w:rPr>
          <w:rFonts w:ascii="Arial" w:hAnsi="Arial" w:cs="Arial"/>
          <w:sz w:val="24"/>
          <w:szCs w:val="24"/>
        </w:rPr>
      </w:pPr>
      <w:bookmarkStart w:id="5" w:name="_Toc232331132"/>
      <w:r w:rsidRPr="00474C47">
        <w:rPr>
          <w:rFonts w:ascii="Arial" w:hAnsi="Arial" w:cs="Arial"/>
          <w:sz w:val="24"/>
          <w:szCs w:val="24"/>
        </w:rPr>
        <w:t xml:space="preserve">2. </w:t>
      </w:r>
      <w:r w:rsidR="000F6A6E" w:rsidRPr="00474C47">
        <w:rPr>
          <w:rFonts w:ascii="Arial" w:hAnsi="Arial" w:cs="Arial"/>
          <w:sz w:val="24"/>
          <w:szCs w:val="24"/>
        </w:rPr>
        <w:t>Literature Review</w:t>
      </w:r>
      <w:bookmarkEnd w:id="5"/>
    </w:p>
    <w:p w14:paraId="71912A7D" w14:textId="77777777" w:rsidR="00AE7F45" w:rsidRPr="00AE7F45" w:rsidRDefault="00AE7F45" w:rsidP="00B75CB3">
      <w:pPr>
        <w:spacing w:line="360" w:lineRule="auto"/>
      </w:pPr>
    </w:p>
    <w:p w14:paraId="72906200" w14:textId="793519EE" w:rsidR="00AE7F45" w:rsidRDefault="00AE7F45" w:rsidP="00B75CB3">
      <w:pPr>
        <w:spacing w:after="0" w:line="360" w:lineRule="auto"/>
        <w:rPr>
          <w:rFonts w:ascii="Arial" w:hAnsi="Arial" w:cs="Arial"/>
          <w:sz w:val="24"/>
          <w:szCs w:val="24"/>
        </w:rPr>
      </w:pPr>
      <w:r w:rsidRPr="00474C47">
        <w:rPr>
          <w:rFonts w:ascii="Arial" w:hAnsi="Arial" w:cs="Arial"/>
          <w:sz w:val="24"/>
          <w:szCs w:val="24"/>
        </w:rPr>
        <w:t>A literature review was undertaken</w:t>
      </w:r>
      <w:r w:rsidR="00671755">
        <w:rPr>
          <w:rFonts w:ascii="Arial" w:hAnsi="Arial" w:cs="Arial"/>
          <w:sz w:val="24"/>
          <w:szCs w:val="24"/>
        </w:rPr>
        <w:t xml:space="preserve">, </w:t>
      </w:r>
      <w:r w:rsidR="00DF0392">
        <w:rPr>
          <w:rFonts w:ascii="Arial" w:hAnsi="Arial" w:cs="Arial"/>
          <w:sz w:val="24"/>
          <w:szCs w:val="24"/>
        </w:rPr>
        <w:t xml:space="preserve">initially </w:t>
      </w:r>
      <w:r w:rsidRPr="00474C47">
        <w:rPr>
          <w:rFonts w:ascii="Arial" w:hAnsi="Arial" w:cs="Arial"/>
          <w:sz w:val="24"/>
          <w:szCs w:val="24"/>
        </w:rPr>
        <w:t xml:space="preserve">using Google Scholar </w:t>
      </w:r>
      <w:r>
        <w:rPr>
          <w:rFonts w:ascii="Arial" w:hAnsi="Arial" w:cs="Arial"/>
          <w:sz w:val="24"/>
          <w:szCs w:val="24"/>
        </w:rPr>
        <w:t xml:space="preserve">to identify </w:t>
      </w:r>
      <w:r w:rsidR="00DF0392">
        <w:rPr>
          <w:rFonts w:ascii="Arial" w:hAnsi="Arial" w:cs="Arial"/>
          <w:sz w:val="24"/>
          <w:szCs w:val="24"/>
        </w:rPr>
        <w:t>journal articles</w:t>
      </w:r>
      <w:r>
        <w:rPr>
          <w:rFonts w:ascii="Arial" w:hAnsi="Arial" w:cs="Arial"/>
          <w:sz w:val="24"/>
          <w:szCs w:val="24"/>
        </w:rPr>
        <w:t xml:space="preserve"> </w:t>
      </w:r>
      <w:r w:rsidR="00DF0392">
        <w:rPr>
          <w:rFonts w:ascii="Arial" w:hAnsi="Arial" w:cs="Arial"/>
          <w:sz w:val="24"/>
          <w:szCs w:val="24"/>
        </w:rPr>
        <w:t xml:space="preserve">and other relevant publications </w:t>
      </w:r>
      <w:r>
        <w:rPr>
          <w:rFonts w:ascii="Arial" w:hAnsi="Arial" w:cs="Arial"/>
          <w:sz w:val="24"/>
          <w:szCs w:val="24"/>
        </w:rPr>
        <w:t>linked to collaboration in education.</w:t>
      </w:r>
      <w:r w:rsidR="0019340C">
        <w:rPr>
          <w:rFonts w:ascii="Arial" w:hAnsi="Arial" w:cs="Arial"/>
          <w:sz w:val="24"/>
          <w:szCs w:val="24"/>
        </w:rPr>
        <w:t xml:space="preserve"> The intention was to examine how collaboration is conceptualised in education, particularly within the Welsh context. The initial search</w:t>
      </w:r>
      <w:r w:rsidR="00CE7D1A">
        <w:rPr>
          <w:rFonts w:ascii="Arial" w:hAnsi="Arial" w:cs="Arial"/>
          <w:sz w:val="24"/>
          <w:szCs w:val="24"/>
        </w:rPr>
        <w:t>es</w:t>
      </w:r>
      <w:r w:rsidR="0019340C">
        <w:rPr>
          <w:rFonts w:ascii="Arial" w:hAnsi="Arial" w:cs="Arial"/>
          <w:sz w:val="24"/>
          <w:szCs w:val="24"/>
        </w:rPr>
        <w:t xml:space="preserve"> </w:t>
      </w:r>
      <w:r w:rsidR="00DF0392">
        <w:rPr>
          <w:rFonts w:ascii="Arial" w:hAnsi="Arial" w:cs="Arial"/>
          <w:sz w:val="24"/>
          <w:szCs w:val="24"/>
        </w:rPr>
        <w:t>used</w:t>
      </w:r>
      <w:r w:rsidR="0019340C">
        <w:rPr>
          <w:rFonts w:ascii="Arial" w:hAnsi="Arial" w:cs="Arial"/>
          <w:sz w:val="24"/>
          <w:szCs w:val="24"/>
        </w:rPr>
        <w:t xml:space="preserve"> ‘collaboration in </w:t>
      </w:r>
      <w:r w:rsidR="005F373A">
        <w:rPr>
          <w:rFonts w:ascii="Arial" w:hAnsi="Arial" w:cs="Arial"/>
          <w:sz w:val="24"/>
          <w:szCs w:val="24"/>
        </w:rPr>
        <w:t xml:space="preserve">education </w:t>
      </w:r>
      <w:r w:rsidR="0019340C">
        <w:rPr>
          <w:rFonts w:ascii="Arial" w:hAnsi="Arial" w:cs="Arial"/>
          <w:sz w:val="24"/>
          <w:szCs w:val="24"/>
        </w:rPr>
        <w:t>Wales schools’</w:t>
      </w:r>
      <w:r w:rsidR="00CE7D1A">
        <w:rPr>
          <w:rFonts w:ascii="Arial" w:hAnsi="Arial" w:cs="Arial"/>
          <w:sz w:val="24"/>
          <w:szCs w:val="24"/>
        </w:rPr>
        <w:t>,</w:t>
      </w:r>
      <w:r w:rsidR="005F373A">
        <w:rPr>
          <w:rFonts w:ascii="Arial" w:hAnsi="Arial" w:cs="Arial"/>
          <w:sz w:val="24"/>
          <w:szCs w:val="24"/>
        </w:rPr>
        <w:t xml:space="preserve"> with subsequent search</w:t>
      </w:r>
      <w:r w:rsidR="00CE7D1A">
        <w:rPr>
          <w:rFonts w:ascii="Arial" w:hAnsi="Arial" w:cs="Arial"/>
          <w:sz w:val="24"/>
          <w:szCs w:val="24"/>
        </w:rPr>
        <w:t>es</w:t>
      </w:r>
      <w:r w:rsidR="005F373A">
        <w:rPr>
          <w:rFonts w:ascii="Arial" w:hAnsi="Arial" w:cs="Arial"/>
          <w:sz w:val="24"/>
          <w:szCs w:val="24"/>
        </w:rPr>
        <w:t xml:space="preserve"> removing, ‘</w:t>
      </w:r>
      <w:proofErr w:type="spellStart"/>
      <w:r w:rsidR="005F373A">
        <w:rPr>
          <w:rFonts w:ascii="Arial" w:hAnsi="Arial" w:cs="Arial"/>
          <w:sz w:val="24"/>
          <w:szCs w:val="24"/>
        </w:rPr>
        <w:t>Wales’</w:t>
      </w:r>
      <w:proofErr w:type="spellEnd"/>
      <w:r w:rsidR="00DF0392">
        <w:rPr>
          <w:rFonts w:ascii="Arial" w:hAnsi="Arial" w:cs="Arial"/>
          <w:sz w:val="24"/>
          <w:szCs w:val="24"/>
        </w:rPr>
        <w:t xml:space="preserve"> and</w:t>
      </w:r>
      <w:r w:rsidR="00346A60">
        <w:rPr>
          <w:rFonts w:ascii="Arial" w:hAnsi="Arial" w:cs="Arial"/>
          <w:sz w:val="24"/>
          <w:szCs w:val="24"/>
        </w:rPr>
        <w:t xml:space="preserve"> </w:t>
      </w:r>
      <w:r w:rsidR="001D24D8">
        <w:rPr>
          <w:rFonts w:ascii="Arial" w:hAnsi="Arial" w:cs="Arial"/>
          <w:sz w:val="24"/>
          <w:szCs w:val="24"/>
        </w:rPr>
        <w:t>replacing</w:t>
      </w:r>
      <w:r w:rsidR="00DF0392">
        <w:rPr>
          <w:rFonts w:ascii="Arial" w:hAnsi="Arial" w:cs="Arial"/>
          <w:sz w:val="24"/>
          <w:szCs w:val="24"/>
        </w:rPr>
        <w:t xml:space="preserve"> </w:t>
      </w:r>
      <w:r w:rsidR="00346A60">
        <w:rPr>
          <w:rFonts w:ascii="Arial" w:hAnsi="Arial" w:cs="Arial"/>
          <w:sz w:val="24"/>
          <w:szCs w:val="24"/>
        </w:rPr>
        <w:t>‘</w:t>
      </w:r>
      <w:r w:rsidR="00DF0392">
        <w:rPr>
          <w:rFonts w:ascii="Arial" w:hAnsi="Arial" w:cs="Arial"/>
          <w:sz w:val="24"/>
          <w:szCs w:val="24"/>
        </w:rPr>
        <w:t>collaboration</w:t>
      </w:r>
      <w:r w:rsidR="00346A60">
        <w:rPr>
          <w:rFonts w:ascii="Arial" w:hAnsi="Arial" w:cs="Arial"/>
          <w:sz w:val="24"/>
          <w:szCs w:val="24"/>
        </w:rPr>
        <w:t>’</w:t>
      </w:r>
      <w:r w:rsidR="00DF0392">
        <w:rPr>
          <w:rFonts w:ascii="Arial" w:hAnsi="Arial" w:cs="Arial"/>
          <w:sz w:val="24"/>
          <w:szCs w:val="24"/>
        </w:rPr>
        <w:t xml:space="preserve"> </w:t>
      </w:r>
      <w:r w:rsidR="00346A60">
        <w:rPr>
          <w:rFonts w:ascii="Arial" w:hAnsi="Arial" w:cs="Arial"/>
          <w:sz w:val="24"/>
          <w:szCs w:val="24"/>
        </w:rPr>
        <w:t>with</w:t>
      </w:r>
      <w:r w:rsidR="00DF0392">
        <w:rPr>
          <w:rFonts w:ascii="Arial" w:hAnsi="Arial" w:cs="Arial"/>
          <w:sz w:val="24"/>
          <w:szCs w:val="24"/>
        </w:rPr>
        <w:t xml:space="preserve"> ‘partnership’ </w:t>
      </w:r>
      <w:r w:rsidR="00CA2336">
        <w:rPr>
          <w:rFonts w:ascii="Arial" w:hAnsi="Arial" w:cs="Arial"/>
          <w:sz w:val="24"/>
          <w:szCs w:val="24"/>
        </w:rPr>
        <w:t>and</w:t>
      </w:r>
      <w:r w:rsidR="00DF0392">
        <w:rPr>
          <w:rFonts w:ascii="Arial" w:hAnsi="Arial" w:cs="Arial"/>
          <w:sz w:val="24"/>
          <w:szCs w:val="24"/>
        </w:rPr>
        <w:t xml:space="preserve"> ‘network’</w:t>
      </w:r>
      <w:r w:rsidR="001D24D8">
        <w:rPr>
          <w:rFonts w:ascii="Arial" w:hAnsi="Arial" w:cs="Arial"/>
          <w:sz w:val="24"/>
          <w:szCs w:val="24"/>
        </w:rPr>
        <w:t>,</w:t>
      </w:r>
      <w:r w:rsidR="00DF0392">
        <w:rPr>
          <w:rFonts w:ascii="Arial" w:hAnsi="Arial" w:cs="Arial"/>
          <w:sz w:val="24"/>
          <w:szCs w:val="24"/>
        </w:rPr>
        <w:t xml:space="preserve"> as these </w:t>
      </w:r>
      <w:r w:rsidR="00F05723">
        <w:rPr>
          <w:rFonts w:ascii="Arial" w:hAnsi="Arial" w:cs="Arial"/>
          <w:sz w:val="24"/>
          <w:szCs w:val="24"/>
        </w:rPr>
        <w:t>terms</w:t>
      </w:r>
      <w:r w:rsidR="00DF0392">
        <w:rPr>
          <w:rFonts w:ascii="Arial" w:hAnsi="Arial" w:cs="Arial"/>
          <w:sz w:val="24"/>
          <w:szCs w:val="24"/>
        </w:rPr>
        <w:t xml:space="preserve"> appeared interchangeable</w:t>
      </w:r>
      <w:r w:rsidR="00F679D0">
        <w:rPr>
          <w:rFonts w:ascii="Arial" w:hAnsi="Arial" w:cs="Arial"/>
          <w:sz w:val="24"/>
          <w:szCs w:val="24"/>
        </w:rPr>
        <w:t xml:space="preserve"> alongside collaboration</w:t>
      </w:r>
      <w:r w:rsidR="00DF0392">
        <w:rPr>
          <w:rFonts w:ascii="Arial" w:hAnsi="Arial" w:cs="Arial"/>
          <w:sz w:val="24"/>
          <w:szCs w:val="24"/>
        </w:rPr>
        <w:t xml:space="preserve"> (</w:t>
      </w:r>
      <w:r w:rsidR="000D7C07">
        <w:rPr>
          <w:rFonts w:ascii="Arial" w:hAnsi="Arial" w:cs="Arial"/>
          <w:sz w:val="24"/>
          <w:szCs w:val="24"/>
        </w:rPr>
        <w:t>Connolly and James, 2006)</w:t>
      </w:r>
      <w:r w:rsidR="00B419E3">
        <w:rPr>
          <w:rFonts w:ascii="Arial" w:hAnsi="Arial" w:cs="Arial"/>
          <w:sz w:val="24"/>
          <w:szCs w:val="24"/>
        </w:rPr>
        <w:t xml:space="preserve">. </w:t>
      </w:r>
      <w:r>
        <w:rPr>
          <w:rFonts w:ascii="Arial" w:hAnsi="Arial" w:cs="Arial"/>
          <w:sz w:val="24"/>
          <w:szCs w:val="24"/>
        </w:rPr>
        <w:t>No date</w:t>
      </w:r>
      <w:r w:rsidR="005F373A">
        <w:rPr>
          <w:rFonts w:ascii="Arial" w:hAnsi="Arial" w:cs="Arial"/>
          <w:sz w:val="24"/>
          <w:szCs w:val="24"/>
        </w:rPr>
        <w:t xml:space="preserve"> range</w:t>
      </w:r>
      <w:r>
        <w:rPr>
          <w:rFonts w:ascii="Arial" w:hAnsi="Arial" w:cs="Arial"/>
          <w:sz w:val="24"/>
          <w:szCs w:val="24"/>
        </w:rPr>
        <w:t xml:space="preserve"> was</w:t>
      </w:r>
      <w:r w:rsidR="00821273">
        <w:rPr>
          <w:rFonts w:ascii="Arial" w:hAnsi="Arial" w:cs="Arial"/>
          <w:sz w:val="24"/>
          <w:szCs w:val="24"/>
        </w:rPr>
        <w:t xml:space="preserve"> set so that changes over time could be considered</w:t>
      </w:r>
      <w:r>
        <w:rPr>
          <w:rFonts w:ascii="Arial" w:hAnsi="Arial" w:cs="Arial"/>
          <w:sz w:val="24"/>
          <w:szCs w:val="24"/>
        </w:rPr>
        <w:t xml:space="preserve">. </w:t>
      </w:r>
      <w:r w:rsidR="00600777">
        <w:rPr>
          <w:rFonts w:ascii="Arial" w:hAnsi="Arial" w:cs="Arial"/>
          <w:sz w:val="24"/>
          <w:szCs w:val="24"/>
        </w:rPr>
        <w:t>A</w:t>
      </w:r>
      <w:r w:rsidR="00B419E3">
        <w:rPr>
          <w:rFonts w:ascii="Arial" w:hAnsi="Arial" w:cs="Arial"/>
          <w:sz w:val="24"/>
          <w:szCs w:val="24"/>
        </w:rPr>
        <w:t xml:space="preserve"> further Google </w:t>
      </w:r>
      <w:r>
        <w:rPr>
          <w:rFonts w:ascii="Arial" w:hAnsi="Arial" w:cs="Arial"/>
          <w:sz w:val="24"/>
          <w:szCs w:val="24"/>
        </w:rPr>
        <w:t>search for ‘</w:t>
      </w:r>
      <w:r w:rsidR="00B419E3">
        <w:rPr>
          <w:rFonts w:ascii="Arial" w:hAnsi="Arial" w:cs="Arial"/>
          <w:sz w:val="24"/>
          <w:szCs w:val="24"/>
        </w:rPr>
        <w:t xml:space="preserve">Wales </w:t>
      </w:r>
      <w:r>
        <w:rPr>
          <w:rFonts w:ascii="Arial" w:hAnsi="Arial" w:cs="Arial"/>
          <w:sz w:val="24"/>
          <w:szCs w:val="24"/>
        </w:rPr>
        <w:t>education policy documents</w:t>
      </w:r>
      <w:r w:rsidR="00B419E3">
        <w:rPr>
          <w:rFonts w:ascii="Arial" w:hAnsi="Arial" w:cs="Arial"/>
          <w:sz w:val="24"/>
          <w:szCs w:val="24"/>
        </w:rPr>
        <w:t>’ ensure</w:t>
      </w:r>
      <w:r w:rsidR="00600777">
        <w:rPr>
          <w:rFonts w:ascii="Arial" w:hAnsi="Arial" w:cs="Arial"/>
          <w:sz w:val="24"/>
          <w:szCs w:val="24"/>
        </w:rPr>
        <w:t>d</w:t>
      </w:r>
      <w:r w:rsidR="00B419E3">
        <w:rPr>
          <w:rFonts w:ascii="Arial" w:hAnsi="Arial" w:cs="Arial"/>
          <w:sz w:val="24"/>
          <w:szCs w:val="24"/>
        </w:rPr>
        <w:t xml:space="preserve"> government policy was</w:t>
      </w:r>
      <w:r w:rsidR="0004534C">
        <w:rPr>
          <w:rFonts w:ascii="Arial" w:hAnsi="Arial" w:cs="Arial"/>
          <w:sz w:val="24"/>
          <w:szCs w:val="24"/>
        </w:rPr>
        <w:t xml:space="preserve"> also</w:t>
      </w:r>
      <w:r w:rsidR="00B419E3">
        <w:rPr>
          <w:rFonts w:ascii="Arial" w:hAnsi="Arial" w:cs="Arial"/>
          <w:sz w:val="24"/>
          <w:szCs w:val="24"/>
        </w:rPr>
        <w:t xml:space="preserve"> considered. </w:t>
      </w:r>
      <w:r w:rsidR="005F373A">
        <w:rPr>
          <w:rFonts w:ascii="Arial" w:hAnsi="Arial" w:cs="Arial"/>
          <w:sz w:val="24"/>
          <w:szCs w:val="24"/>
        </w:rPr>
        <w:t xml:space="preserve">Articles were selected </w:t>
      </w:r>
      <w:r w:rsidR="0004534C">
        <w:rPr>
          <w:rFonts w:ascii="Arial" w:hAnsi="Arial" w:cs="Arial"/>
          <w:sz w:val="24"/>
          <w:szCs w:val="24"/>
        </w:rPr>
        <w:t xml:space="preserve">through </w:t>
      </w:r>
      <w:r w:rsidR="008315B4">
        <w:rPr>
          <w:rFonts w:ascii="Arial" w:hAnsi="Arial" w:cs="Arial"/>
          <w:sz w:val="24"/>
          <w:szCs w:val="24"/>
        </w:rPr>
        <w:t>‘</w:t>
      </w:r>
      <w:r w:rsidR="005F373A">
        <w:rPr>
          <w:rFonts w:ascii="Arial" w:hAnsi="Arial" w:cs="Arial"/>
          <w:sz w:val="24"/>
          <w:szCs w:val="24"/>
        </w:rPr>
        <w:t>title-abstract screening</w:t>
      </w:r>
      <w:r w:rsidR="008315B4">
        <w:rPr>
          <w:rFonts w:ascii="Arial" w:hAnsi="Arial" w:cs="Arial"/>
          <w:sz w:val="24"/>
          <w:szCs w:val="24"/>
        </w:rPr>
        <w:t xml:space="preserve">’ (Hirt </w:t>
      </w:r>
      <w:r w:rsidR="008315B4" w:rsidRPr="00347856">
        <w:rPr>
          <w:rFonts w:ascii="Arial" w:hAnsi="Arial" w:cs="Arial"/>
          <w:i/>
          <w:iCs/>
          <w:sz w:val="24"/>
          <w:szCs w:val="24"/>
        </w:rPr>
        <w:t>et al.,</w:t>
      </w:r>
      <w:r w:rsidR="008315B4" w:rsidRPr="008315B4">
        <w:rPr>
          <w:rFonts w:ascii="Arial" w:hAnsi="Arial" w:cs="Arial"/>
          <w:sz w:val="24"/>
          <w:szCs w:val="24"/>
        </w:rPr>
        <w:t xml:space="preserve"> 2023, p. 566)</w:t>
      </w:r>
      <w:r w:rsidR="005F373A">
        <w:rPr>
          <w:rFonts w:ascii="Arial" w:hAnsi="Arial" w:cs="Arial"/>
          <w:sz w:val="24"/>
          <w:szCs w:val="24"/>
        </w:rPr>
        <w:t xml:space="preserve"> and then explored</w:t>
      </w:r>
      <w:r w:rsidR="003613CF">
        <w:rPr>
          <w:rFonts w:ascii="Arial" w:hAnsi="Arial" w:cs="Arial"/>
          <w:sz w:val="24"/>
          <w:szCs w:val="24"/>
        </w:rPr>
        <w:t xml:space="preserve"> further</w:t>
      </w:r>
      <w:r w:rsidR="005F373A">
        <w:rPr>
          <w:rFonts w:ascii="Arial" w:hAnsi="Arial" w:cs="Arial"/>
          <w:sz w:val="24"/>
          <w:szCs w:val="24"/>
        </w:rPr>
        <w:t xml:space="preserve"> through backward and forward citation searching</w:t>
      </w:r>
      <w:r w:rsidR="008315B4">
        <w:rPr>
          <w:rFonts w:ascii="Arial" w:hAnsi="Arial" w:cs="Arial"/>
          <w:sz w:val="24"/>
          <w:szCs w:val="24"/>
        </w:rPr>
        <w:t xml:space="preserve"> (Hirt </w:t>
      </w:r>
      <w:r w:rsidR="008315B4" w:rsidRPr="00147F22">
        <w:rPr>
          <w:rFonts w:ascii="Arial" w:hAnsi="Arial" w:cs="Arial"/>
          <w:i/>
          <w:iCs/>
          <w:sz w:val="24"/>
          <w:szCs w:val="24"/>
        </w:rPr>
        <w:t>et al</w:t>
      </w:r>
      <w:r w:rsidR="008315B4">
        <w:rPr>
          <w:rFonts w:ascii="Arial" w:hAnsi="Arial" w:cs="Arial"/>
          <w:i/>
          <w:iCs/>
          <w:sz w:val="24"/>
          <w:szCs w:val="24"/>
        </w:rPr>
        <w:t>.</w:t>
      </w:r>
      <w:r w:rsidR="008315B4">
        <w:rPr>
          <w:rFonts w:ascii="Arial" w:hAnsi="Arial" w:cs="Arial"/>
          <w:sz w:val="24"/>
          <w:szCs w:val="24"/>
        </w:rPr>
        <w:t>, 2023, p. 564).</w:t>
      </w:r>
    </w:p>
    <w:p w14:paraId="7CA75637" w14:textId="77777777" w:rsidR="000B13FC" w:rsidRDefault="000B13FC" w:rsidP="00B75CB3">
      <w:pPr>
        <w:spacing w:after="0" w:line="360" w:lineRule="auto"/>
        <w:rPr>
          <w:rFonts w:ascii="Arial" w:hAnsi="Arial" w:cs="Arial"/>
          <w:sz w:val="24"/>
          <w:szCs w:val="24"/>
        </w:rPr>
      </w:pPr>
    </w:p>
    <w:p w14:paraId="412F1CAF" w14:textId="311B003D" w:rsidR="00DC7112" w:rsidRPr="0042145F" w:rsidRDefault="000B13FC" w:rsidP="00B75CB3">
      <w:pPr>
        <w:spacing w:after="0" w:line="360" w:lineRule="auto"/>
        <w:rPr>
          <w:rFonts w:ascii="Arial" w:hAnsi="Arial" w:cs="Arial"/>
          <w:color w:val="000000" w:themeColor="text1"/>
          <w:sz w:val="24"/>
          <w:szCs w:val="24"/>
        </w:rPr>
      </w:pPr>
      <w:r w:rsidRPr="0042145F">
        <w:rPr>
          <w:rFonts w:ascii="Arial" w:hAnsi="Arial" w:cs="Arial"/>
          <w:color w:val="000000" w:themeColor="text1"/>
          <w:sz w:val="24"/>
          <w:szCs w:val="24"/>
        </w:rPr>
        <w:t xml:space="preserve">This literature review therefore focuses on how collaboration has been </w:t>
      </w:r>
      <w:r w:rsidR="0042145F" w:rsidRPr="0042145F">
        <w:rPr>
          <w:rFonts w:ascii="Arial" w:hAnsi="Arial" w:cs="Arial"/>
          <w:color w:val="000000" w:themeColor="text1"/>
          <w:sz w:val="24"/>
          <w:szCs w:val="24"/>
        </w:rPr>
        <w:t xml:space="preserve">defined and </w:t>
      </w:r>
      <w:r w:rsidRPr="0042145F">
        <w:rPr>
          <w:rFonts w:ascii="Arial" w:hAnsi="Arial" w:cs="Arial"/>
          <w:color w:val="000000" w:themeColor="text1"/>
          <w:sz w:val="24"/>
          <w:szCs w:val="24"/>
        </w:rPr>
        <w:t xml:space="preserve">theorised in research, </w:t>
      </w:r>
      <w:r w:rsidR="0042145F" w:rsidRPr="0042145F">
        <w:rPr>
          <w:rFonts w:ascii="Arial" w:hAnsi="Arial" w:cs="Arial"/>
          <w:color w:val="000000" w:themeColor="text1"/>
          <w:sz w:val="24"/>
          <w:szCs w:val="24"/>
        </w:rPr>
        <w:t xml:space="preserve">and its development in Wales, both from a policy perspective and </w:t>
      </w:r>
      <w:r w:rsidR="00BF074B">
        <w:rPr>
          <w:rFonts w:ascii="Arial" w:hAnsi="Arial" w:cs="Arial"/>
          <w:color w:val="000000" w:themeColor="text1"/>
          <w:sz w:val="24"/>
          <w:szCs w:val="24"/>
        </w:rPr>
        <w:t>through</w:t>
      </w:r>
      <w:r w:rsidR="0042145F" w:rsidRPr="0042145F">
        <w:rPr>
          <w:rFonts w:ascii="Arial" w:hAnsi="Arial" w:cs="Arial"/>
          <w:color w:val="000000" w:themeColor="text1"/>
          <w:sz w:val="24"/>
          <w:szCs w:val="24"/>
        </w:rPr>
        <w:t xml:space="preserve"> empirical </w:t>
      </w:r>
      <w:r w:rsidR="00BF074B">
        <w:rPr>
          <w:rFonts w:ascii="Arial" w:hAnsi="Arial" w:cs="Arial"/>
          <w:color w:val="000000" w:themeColor="text1"/>
          <w:sz w:val="24"/>
          <w:szCs w:val="24"/>
        </w:rPr>
        <w:t>study</w:t>
      </w:r>
      <w:r w:rsidR="0042145F" w:rsidRPr="0042145F">
        <w:rPr>
          <w:rFonts w:ascii="Arial" w:hAnsi="Arial" w:cs="Arial"/>
          <w:color w:val="000000" w:themeColor="text1"/>
          <w:sz w:val="24"/>
          <w:szCs w:val="24"/>
        </w:rPr>
        <w:t xml:space="preserve">. </w:t>
      </w:r>
    </w:p>
    <w:p w14:paraId="33528A08" w14:textId="77777777" w:rsidR="00C4637E" w:rsidRPr="00474C47" w:rsidRDefault="00C4637E" w:rsidP="00B75CB3">
      <w:pPr>
        <w:spacing w:after="0" w:line="360" w:lineRule="auto"/>
        <w:rPr>
          <w:rFonts w:ascii="Arial" w:hAnsi="Arial" w:cs="Arial"/>
          <w:sz w:val="24"/>
          <w:szCs w:val="24"/>
        </w:rPr>
      </w:pPr>
    </w:p>
    <w:p w14:paraId="45A40F65" w14:textId="1E64042C" w:rsidR="006E5A9E" w:rsidRDefault="006E5A9E" w:rsidP="00B75CB3">
      <w:pPr>
        <w:pStyle w:val="Heading2"/>
        <w:spacing w:before="0" w:line="360" w:lineRule="auto"/>
        <w:rPr>
          <w:rFonts w:ascii="Arial" w:hAnsi="Arial" w:cs="Arial"/>
          <w:sz w:val="24"/>
          <w:szCs w:val="24"/>
        </w:rPr>
      </w:pPr>
      <w:bookmarkStart w:id="6" w:name="_Toc232331133"/>
      <w:r w:rsidRPr="00474C47">
        <w:rPr>
          <w:rFonts w:ascii="Arial" w:hAnsi="Arial" w:cs="Arial"/>
          <w:sz w:val="24"/>
          <w:szCs w:val="24"/>
        </w:rPr>
        <w:t>2.</w:t>
      </w:r>
      <w:r w:rsidR="00617A6E">
        <w:rPr>
          <w:rFonts w:ascii="Arial" w:hAnsi="Arial" w:cs="Arial"/>
          <w:sz w:val="24"/>
          <w:szCs w:val="24"/>
        </w:rPr>
        <w:t>1</w:t>
      </w:r>
      <w:r w:rsidRPr="00474C47">
        <w:rPr>
          <w:rFonts w:ascii="Arial" w:hAnsi="Arial" w:cs="Arial"/>
          <w:sz w:val="24"/>
          <w:szCs w:val="24"/>
        </w:rPr>
        <w:t xml:space="preserve"> Defining collaboration</w:t>
      </w:r>
      <w:bookmarkEnd w:id="6"/>
    </w:p>
    <w:p w14:paraId="3B9823D0" w14:textId="77777777" w:rsidR="00B5390C" w:rsidRDefault="00B5390C" w:rsidP="00B75CB3">
      <w:pPr>
        <w:spacing w:line="360" w:lineRule="auto"/>
      </w:pPr>
    </w:p>
    <w:p w14:paraId="558C681D" w14:textId="77777777" w:rsidR="00565699" w:rsidRDefault="00B5390C" w:rsidP="00B75CB3">
      <w:pPr>
        <w:spacing w:after="0" w:line="360" w:lineRule="auto"/>
        <w:rPr>
          <w:rFonts w:ascii="Arial" w:hAnsi="Arial" w:cs="Arial"/>
          <w:sz w:val="24"/>
          <w:szCs w:val="24"/>
        </w:rPr>
      </w:pPr>
      <w:r>
        <w:rPr>
          <w:rFonts w:ascii="Arial" w:hAnsi="Arial" w:cs="Arial"/>
          <w:sz w:val="24"/>
          <w:szCs w:val="24"/>
        </w:rPr>
        <w:t>Collaboration</w:t>
      </w:r>
      <w:r w:rsidR="000B13FC">
        <w:rPr>
          <w:rFonts w:ascii="Arial" w:hAnsi="Arial" w:cs="Arial"/>
          <w:sz w:val="24"/>
          <w:szCs w:val="24"/>
        </w:rPr>
        <w:t xml:space="preserve"> has been widely referenced within educational research, yet its definition remains inconsistent. Collaboration </w:t>
      </w:r>
      <w:r>
        <w:rPr>
          <w:rFonts w:ascii="Arial" w:hAnsi="Arial" w:cs="Arial"/>
          <w:sz w:val="24"/>
          <w:szCs w:val="24"/>
        </w:rPr>
        <w:t>as an education</w:t>
      </w:r>
      <w:r w:rsidR="00851829">
        <w:rPr>
          <w:rFonts w:ascii="Arial" w:hAnsi="Arial" w:cs="Arial"/>
          <w:sz w:val="24"/>
          <w:szCs w:val="24"/>
        </w:rPr>
        <w:t xml:space="preserve"> </w:t>
      </w:r>
      <w:r>
        <w:rPr>
          <w:rFonts w:ascii="Arial" w:hAnsi="Arial" w:cs="Arial"/>
          <w:sz w:val="24"/>
          <w:szCs w:val="24"/>
        </w:rPr>
        <w:t>concept gained prominence in the U</w:t>
      </w:r>
      <w:r w:rsidR="003270C9">
        <w:rPr>
          <w:rFonts w:ascii="Arial" w:hAnsi="Arial" w:cs="Arial"/>
          <w:sz w:val="24"/>
          <w:szCs w:val="24"/>
        </w:rPr>
        <w:t xml:space="preserve">nited Kingdom </w:t>
      </w:r>
      <w:r>
        <w:rPr>
          <w:rFonts w:ascii="Arial" w:hAnsi="Arial" w:cs="Arial"/>
          <w:sz w:val="24"/>
          <w:szCs w:val="24"/>
        </w:rPr>
        <w:t xml:space="preserve">from the </w:t>
      </w:r>
      <w:r w:rsidR="00605C62">
        <w:rPr>
          <w:rFonts w:ascii="Arial" w:hAnsi="Arial" w:cs="Arial"/>
          <w:sz w:val="24"/>
          <w:szCs w:val="24"/>
        </w:rPr>
        <w:t xml:space="preserve">late </w:t>
      </w:r>
      <w:r>
        <w:rPr>
          <w:rFonts w:ascii="Arial" w:hAnsi="Arial" w:cs="Arial"/>
          <w:sz w:val="24"/>
          <w:szCs w:val="24"/>
        </w:rPr>
        <w:t>1990s onwards</w:t>
      </w:r>
      <w:r w:rsidR="00605C62">
        <w:rPr>
          <w:rFonts w:ascii="Arial" w:hAnsi="Arial" w:cs="Arial"/>
          <w:sz w:val="24"/>
          <w:szCs w:val="24"/>
        </w:rPr>
        <w:t xml:space="preserve"> (Slater, 2004; Goddard </w:t>
      </w:r>
      <w:r w:rsidR="00605C62">
        <w:rPr>
          <w:rFonts w:ascii="Arial" w:hAnsi="Arial" w:cs="Arial"/>
          <w:i/>
          <w:iCs/>
          <w:sz w:val="24"/>
          <w:szCs w:val="24"/>
        </w:rPr>
        <w:t xml:space="preserve">et al., </w:t>
      </w:r>
      <w:r w:rsidR="00605C62">
        <w:rPr>
          <w:rFonts w:ascii="Arial" w:hAnsi="Arial" w:cs="Arial"/>
          <w:sz w:val="24"/>
          <w:szCs w:val="24"/>
        </w:rPr>
        <w:t>2007)</w:t>
      </w:r>
      <w:r>
        <w:rPr>
          <w:rFonts w:ascii="Arial" w:hAnsi="Arial" w:cs="Arial"/>
          <w:sz w:val="24"/>
          <w:szCs w:val="24"/>
        </w:rPr>
        <w:t>,</w:t>
      </w:r>
      <w:r w:rsidR="00605C62">
        <w:rPr>
          <w:rFonts w:ascii="Arial" w:hAnsi="Arial" w:cs="Arial"/>
          <w:sz w:val="24"/>
          <w:szCs w:val="24"/>
        </w:rPr>
        <w:t xml:space="preserve"> with Evans </w:t>
      </w:r>
      <w:r w:rsidR="00605C62" w:rsidRPr="00605C62">
        <w:rPr>
          <w:rFonts w:ascii="Arial" w:hAnsi="Arial" w:cs="Arial"/>
          <w:i/>
          <w:iCs/>
          <w:sz w:val="24"/>
          <w:szCs w:val="24"/>
        </w:rPr>
        <w:t>et al.</w:t>
      </w:r>
      <w:r w:rsidR="00605C62">
        <w:rPr>
          <w:rFonts w:ascii="Arial" w:hAnsi="Arial" w:cs="Arial"/>
          <w:sz w:val="24"/>
          <w:szCs w:val="24"/>
        </w:rPr>
        <w:t xml:space="preserve"> (2005)</w:t>
      </w:r>
      <w:r>
        <w:rPr>
          <w:rFonts w:ascii="Arial" w:hAnsi="Arial" w:cs="Arial"/>
          <w:sz w:val="24"/>
          <w:szCs w:val="24"/>
        </w:rPr>
        <w:t xml:space="preserve"> </w:t>
      </w:r>
      <w:r w:rsidR="00605C62">
        <w:rPr>
          <w:rFonts w:ascii="Arial" w:hAnsi="Arial" w:cs="Arial"/>
          <w:sz w:val="24"/>
          <w:szCs w:val="24"/>
        </w:rPr>
        <w:t xml:space="preserve">linking it </w:t>
      </w:r>
      <w:r>
        <w:rPr>
          <w:rFonts w:ascii="Arial" w:hAnsi="Arial" w:cs="Arial"/>
          <w:sz w:val="24"/>
          <w:szCs w:val="24"/>
        </w:rPr>
        <w:t>to New Labour education policy</w:t>
      </w:r>
      <w:r w:rsidR="00605C62">
        <w:rPr>
          <w:rFonts w:ascii="Arial" w:hAnsi="Arial" w:cs="Arial"/>
          <w:sz w:val="24"/>
          <w:szCs w:val="24"/>
        </w:rPr>
        <w:t>. H</w:t>
      </w:r>
      <w:r>
        <w:rPr>
          <w:rFonts w:ascii="Arial" w:hAnsi="Arial" w:cs="Arial"/>
          <w:sz w:val="24"/>
          <w:szCs w:val="24"/>
        </w:rPr>
        <w:t>argreaves (</w:t>
      </w:r>
      <w:r w:rsidR="00605C62">
        <w:rPr>
          <w:rFonts w:ascii="Arial" w:hAnsi="Arial" w:cs="Arial"/>
          <w:sz w:val="24"/>
          <w:szCs w:val="24"/>
        </w:rPr>
        <w:t>2019</w:t>
      </w:r>
      <w:r>
        <w:rPr>
          <w:rFonts w:ascii="Arial" w:hAnsi="Arial" w:cs="Arial"/>
          <w:sz w:val="24"/>
          <w:szCs w:val="24"/>
        </w:rPr>
        <w:t>)</w:t>
      </w:r>
      <w:r w:rsidR="00605C62">
        <w:rPr>
          <w:rFonts w:ascii="Arial" w:hAnsi="Arial" w:cs="Arial"/>
          <w:sz w:val="24"/>
          <w:szCs w:val="24"/>
        </w:rPr>
        <w:t xml:space="preserve">, however, </w:t>
      </w:r>
      <w:r>
        <w:rPr>
          <w:rFonts w:ascii="Arial" w:hAnsi="Arial" w:cs="Arial"/>
          <w:sz w:val="24"/>
          <w:szCs w:val="24"/>
        </w:rPr>
        <w:t xml:space="preserve">places </w:t>
      </w:r>
      <w:r w:rsidR="00DC7112">
        <w:rPr>
          <w:rFonts w:ascii="Arial" w:hAnsi="Arial" w:cs="Arial"/>
          <w:sz w:val="24"/>
          <w:szCs w:val="24"/>
        </w:rPr>
        <w:t>collaboration</w:t>
      </w:r>
      <w:r>
        <w:rPr>
          <w:rFonts w:ascii="Arial" w:hAnsi="Arial" w:cs="Arial"/>
          <w:sz w:val="24"/>
          <w:szCs w:val="24"/>
        </w:rPr>
        <w:t xml:space="preserve"> even earlier than this. </w:t>
      </w:r>
      <w:r w:rsidR="00605C62">
        <w:rPr>
          <w:rFonts w:ascii="Arial" w:hAnsi="Arial" w:cs="Arial"/>
          <w:sz w:val="24"/>
          <w:szCs w:val="24"/>
        </w:rPr>
        <w:t xml:space="preserve">Regardless as to </w:t>
      </w:r>
      <w:r w:rsidR="00DC7112">
        <w:rPr>
          <w:rFonts w:ascii="Arial" w:hAnsi="Arial" w:cs="Arial"/>
          <w:sz w:val="24"/>
          <w:szCs w:val="24"/>
        </w:rPr>
        <w:t>when</w:t>
      </w:r>
      <w:r w:rsidR="00605C62">
        <w:rPr>
          <w:rFonts w:ascii="Arial" w:hAnsi="Arial" w:cs="Arial"/>
          <w:sz w:val="24"/>
          <w:szCs w:val="24"/>
        </w:rPr>
        <w:t xml:space="preserve"> collaboration</w:t>
      </w:r>
      <w:r>
        <w:rPr>
          <w:rFonts w:ascii="Arial" w:hAnsi="Arial" w:cs="Arial"/>
          <w:sz w:val="24"/>
          <w:szCs w:val="24"/>
        </w:rPr>
        <w:t xml:space="preserve"> </w:t>
      </w:r>
      <w:r w:rsidR="00DC7112">
        <w:rPr>
          <w:rFonts w:ascii="Arial" w:hAnsi="Arial" w:cs="Arial"/>
          <w:sz w:val="24"/>
          <w:szCs w:val="24"/>
        </w:rPr>
        <w:t>developed as a favoured concept in education</w:t>
      </w:r>
      <w:r>
        <w:rPr>
          <w:rFonts w:ascii="Arial" w:hAnsi="Arial" w:cs="Arial"/>
          <w:sz w:val="24"/>
          <w:szCs w:val="24"/>
        </w:rPr>
        <w:t xml:space="preserve">, </w:t>
      </w:r>
    </w:p>
    <w:p w14:paraId="2A7E0C1D" w14:textId="28AED0C9" w:rsidR="00F72708" w:rsidRDefault="00B5390C" w:rsidP="00B75CB3">
      <w:pPr>
        <w:spacing w:after="0" w:line="360" w:lineRule="auto"/>
        <w:rPr>
          <w:rFonts w:ascii="Arial" w:hAnsi="Arial" w:cs="Arial"/>
          <w:sz w:val="24"/>
          <w:szCs w:val="24"/>
        </w:rPr>
      </w:pPr>
      <w:r>
        <w:rPr>
          <w:rFonts w:ascii="Arial" w:hAnsi="Arial" w:cs="Arial"/>
          <w:sz w:val="24"/>
          <w:szCs w:val="24"/>
        </w:rPr>
        <w:t>there is no</w:t>
      </w:r>
      <w:r w:rsidR="00F72708">
        <w:rPr>
          <w:rFonts w:ascii="Arial" w:hAnsi="Arial" w:cs="Arial"/>
          <w:sz w:val="24"/>
          <w:szCs w:val="24"/>
        </w:rPr>
        <w:t>w</w:t>
      </w:r>
      <w:r>
        <w:rPr>
          <w:rFonts w:ascii="Arial" w:hAnsi="Arial" w:cs="Arial"/>
          <w:sz w:val="24"/>
          <w:szCs w:val="24"/>
        </w:rPr>
        <w:t xml:space="preserve"> a </w:t>
      </w:r>
      <w:r w:rsidR="00CA2336">
        <w:rPr>
          <w:rFonts w:ascii="Arial" w:hAnsi="Arial" w:cs="Arial"/>
          <w:sz w:val="24"/>
          <w:szCs w:val="24"/>
        </w:rPr>
        <w:t xml:space="preserve">developing </w:t>
      </w:r>
      <w:r>
        <w:rPr>
          <w:rFonts w:ascii="Arial" w:hAnsi="Arial" w:cs="Arial"/>
          <w:sz w:val="24"/>
          <w:szCs w:val="24"/>
        </w:rPr>
        <w:t>consensus that</w:t>
      </w:r>
      <w:r w:rsidR="00CA2336">
        <w:rPr>
          <w:rFonts w:ascii="Arial" w:hAnsi="Arial" w:cs="Arial"/>
          <w:sz w:val="24"/>
          <w:szCs w:val="24"/>
        </w:rPr>
        <w:t>, when successful, collaboration is a positive feature in</w:t>
      </w:r>
      <w:r>
        <w:rPr>
          <w:rFonts w:ascii="Arial" w:hAnsi="Arial" w:cs="Arial"/>
          <w:sz w:val="24"/>
          <w:szCs w:val="24"/>
        </w:rPr>
        <w:t xml:space="preserve"> </w:t>
      </w:r>
      <w:r w:rsidR="00CA2336">
        <w:rPr>
          <w:rFonts w:ascii="Arial" w:hAnsi="Arial" w:cs="Arial"/>
          <w:sz w:val="24"/>
          <w:szCs w:val="24"/>
        </w:rPr>
        <w:t>supporting</w:t>
      </w:r>
      <w:r>
        <w:rPr>
          <w:rFonts w:ascii="Arial" w:hAnsi="Arial" w:cs="Arial"/>
          <w:sz w:val="24"/>
          <w:szCs w:val="24"/>
        </w:rPr>
        <w:t xml:space="preserve"> school improvement (</w:t>
      </w:r>
      <w:r w:rsidR="00F72708">
        <w:rPr>
          <w:rFonts w:ascii="Arial" w:hAnsi="Arial" w:cs="Arial"/>
          <w:sz w:val="24"/>
          <w:szCs w:val="24"/>
        </w:rPr>
        <w:t>Hallinger and Heck, 2010</w:t>
      </w:r>
      <w:r w:rsidR="00920BF8">
        <w:rPr>
          <w:rFonts w:ascii="Arial" w:hAnsi="Arial" w:cs="Arial"/>
          <w:sz w:val="24"/>
          <w:szCs w:val="24"/>
        </w:rPr>
        <w:t>a</w:t>
      </w:r>
      <w:r>
        <w:rPr>
          <w:rFonts w:ascii="Arial" w:hAnsi="Arial" w:cs="Arial"/>
          <w:sz w:val="24"/>
          <w:szCs w:val="24"/>
        </w:rPr>
        <w:t xml:space="preserve">; </w:t>
      </w:r>
      <w:r w:rsidR="00BE3A16">
        <w:rPr>
          <w:rFonts w:ascii="Arial" w:hAnsi="Arial" w:cs="Arial"/>
          <w:sz w:val="24"/>
          <w:szCs w:val="24"/>
        </w:rPr>
        <w:t>Gre</w:t>
      </w:r>
      <w:r w:rsidR="00052284">
        <w:rPr>
          <w:rFonts w:ascii="Arial" w:hAnsi="Arial" w:cs="Arial"/>
          <w:sz w:val="24"/>
          <w:szCs w:val="24"/>
        </w:rPr>
        <w:t>atbatch and Tate, 20</w:t>
      </w:r>
      <w:r w:rsidR="009A1429">
        <w:rPr>
          <w:rFonts w:ascii="Arial" w:hAnsi="Arial" w:cs="Arial"/>
          <w:sz w:val="24"/>
          <w:szCs w:val="24"/>
        </w:rPr>
        <w:t>1</w:t>
      </w:r>
      <w:r w:rsidR="00052284">
        <w:rPr>
          <w:rFonts w:ascii="Arial" w:hAnsi="Arial" w:cs="Arial"/>
          <w:sz w:val="24"/>
          <w:szCs w:val="24"/>
        </w:rPr>
        <w:t>9;</w:t>
      </w:r>
      <w:r>
        <w:rPr>
          <w:rFonts w:ascii="Arial" w:hAnsi="Arial" w:cs="Arial"/>
          <w:sz w:val="24"/>
          <w:szCs w:val="24"/>
        </w:rPr>
        <w:t xml:space="preserve"> </w:t>
      </w:r>
      <w:r w:rsidR="00DC7112">
        <w:rPr>
          <w:rFonts w:ascii="Arial" w:hAnsi="Arial" w:cs="Arial"/>
          <w:sz w:val="24"/>
          <w:szCs w:val="24"/>
        </w:rPr>
        <w:t xml:space="preserve">Harris </w:t>
      </w:r>
      <w:r w:rsidR="00DC7112">
        <w:rPr>
          <w:rFonts w:ascii="Arial" w:hAnsi="Arial" w:cs="Arial"/>
          <w:i/>
          <w:iCs/>
          <w:sz w:val="24"/>
          <w:szCs w:val="24"/>
        </w:rPr>
        <w:t>et al.</w:t>
      </w:r>
      <w:r w:rsidR="00DC7112" w:rsidRPr="00761A38">
        <w:rPr>
          <w:rFonts w:ascii="Arial" w:hAnsi="Arial" w:cs="Arial"/>
          <w:sz w:val="24"/>
          <w:szCs w:val="24"/>
        </w:rPr>
        <w:t>,</w:t>
      </w:r>
      <w:r w:rsidR="00DC7112">
        <w:rPr>
          <w:rFonts w:ascii="Arial" w:hAnsi="Arial" w:cs="Arial"/>
          <w:i/>
          <w:iCs/>
          <w:sz w:val="24"/>
          <w:szCs w:val="24"/>
        </w:rPr>
        <w:t xml:space="preserve"> </w:t>
      </w:r>
      <w:r w:rsidR="00DC7112">
        <w:rPr>
          <w:rFonts w:ascii="Arial" w:hAnsi="Arial" w:cs="Arial"/>
          <w:sz w:val="24"/>
          <w:szCs w:val="24"/>
        </w:rPr>
        <w:t>2026</w:t>
      </w:r>
      <w:r>
        <w:rPr>
          <w:rFonts w:ascii="Arial" w:hAnsi="Arial" w:cs="Arial"/>
          <w:sz w:val="24"/>
          <w:szCs w:val="24"/>
        </w:rPr>
        <w:t xml:space="preserve">). </w:t>
      </w:r>
    </w:p>
    <w:p w14:paraId="4FCA3076" w14:textId="77777777" w:rsidR="00DC7112" w:rsidRDefault="00DC7112" w:rsidP="00DC7112">
      <w:pPr>
        <w:spacing w:after="0" w:line="360" w:lineRule="auto"/>
        <w:rPr>
          <w:rFonts w:ascii="Arial" w:hAnsi="Arial" w:cs="Arial"/>
          <w:sz w:val="24"/>
          <w:szCs w:val="24"/>
        </w:rPr>
      </w:pPr>
    </w:p>
    <w:p w14:paraId="55A4C02F" w14:textId="7EFCBDC1" w:rsidR="00CA2336" w:rsidRDefault="00DC7112" w:rsidP="00DC7112">
      <w:pPr>
        <w:spacing w:after="0" w:line="360" w:lineRule="auto"/>
        <w:rPr>
          <w:rFonts w:ascii="Arial" w:hAnsi="Arial" w:cs="Arial"/>
          <w:sz w:val="24"/>
          <w:szCs w:val="24"/>
        </w:rPr>
      </w:pPr>
      <w:r>
        <w:rPr>
          <w:rFonts w:ascii="Arial" w:hAnsi="Arial" w:cs="Arial"/>
          <w:sz w:val="24"/>
          <w:szCs w:val="24"/>
        </w:rPr>
        <w:t xml:space="preserve">However, what </w:t>
      </w:r>
      <w:r w:rsidR="00582061">
        <w:rPr>
          <w:rFonts w:ascii="Arial" w:hAnsi="Arial" w:cs="Arial"/>
          <w:sz w:val="24"/>
          <w:szCs w:val="24"/>
        </w:rPr>
        <w:t>is</w:t>
      </w:r>
      <w:r>
        <w:rPr>
          <w:rFonts w:ascii="Arial" w:hAnsi="Arial" w:cs="Arial"/>
          <w:sz w:val="24"/>
          <w:szCs w:val="24"/>
        </w:rPr>
        <w:t xml:space="preserve"> also evident within the literature</w:t>
      </w:r>
      <w:r w:rsidR="00582061">
        <w:rPr>
          <w:rFonts w:ascii="Arial" w:hAnsi="Arial" w:cs="Arial"/>
          <w:sz w:val="24"/>
          <w:szCs w:val="24"/>
        </w:rPr>
        <w:t xml:space="preserve"> is that</w:t>
      </w:r>
      <w:r>
        <w:rPr>
          <w:rFonts w:ascii="Arial" w:hAnsi="Arial" w:cs="Arial"/>
          <w:sz w:val="24"/>
          <w:szCs w:val="24"/>
        </w:rPr>
        <w:t xml:space="preserve"> collaboration is poorly defined</w:t>
      </w:r>
      <w:r w:rsidR="00B15ABF">
        <w:rPr>
          <w:rFonts w:ascii="Arial" w:hAnsi="Arial" w:cs="Arial"/>
          <w:sz w:val="24"/>
          <w:szCs w:val="24"/>
        </w:rPr>
        <w:t xml:space="preserve">, </w:t>
      </w:r>
      <w:r w:rsidR="00C079AE">
        <w:rPr>
          <w:rFonts w:ascii="Arial" w:hAnsi="Arial" w:cs="Arial"/>
          <w:sz w:val="24"/>
          <w:szCs w:val="24"/>
        </w:rPr>
        <w:t>lack</w:t>
      </w:r>
      <w:r w:rsidR="00A0011D">
        <w:rPr>
          <w:rFonts w:ascii="Arial" w:hAnsi="Arial" w:cs="Arial"/>
          <w:sz w:val="24"/>
          <w:szCs w:val="24"/>
        </w:rPr>
        <w:t xml:space="preserve">s </w:t>
      </w:r>
      <w:r w:rsidR="00B071D3">
        <w:rPr>
          <w:rFonts w:ascii="Arial" w:hAnsi="Arial" w:cs="Arial"/>
          <w:sz w:val="24"/>
          <w:szCs w:val="24"/>
        </w:rPr>
        <w:t>wider research in Wales,</w:t>
      </w:r>
      <w:r>
        <w:rPr>
          <w:rFonts w:ascii="Arial" w:hAnsi="Arial" w:cs="Arial"/>
          <w:sz w:val="24"/>
          <w:szCs w:val="24"/>
        </w:rPr>
        <w:t xml:space="preserve"> and </w:t>
      </w:r>
      <w:r w:rsidR="00A0011D">
        <w:rPr>
          <w:rFonts w:ascii="Arial" w:hAnsi="Arial" w:cs="Arial"/>
          <w:sz w:val="24"/>
          <w:szCs w:val="24"/>
        </w:rPr>
        <w:t xml:space="preserve">is </w:t>
      </w:r>
      <w:r>
        <w:rPr>
          <w:rFonts w:ascii="Arial" w:hAnsi="Arial" w:cs="Arial"/>
          <w:sz w:val="24"/>
          <w:szCs w:val="24"/>
        </w:rPr>
        <w:t>somewhat under theorised.</w:t>
      </w:r>
      <w:r w:rsidR="00582061">
        <w:rPr>
          <w:rFonts w:ascii="Arial" w:hAnsi="Arial" w:cs="Arial"/>
          <w:sz w:val="24"/>
          <w:szCs w:val="24"/>
        </w:rPr>
        <w:t xml:space="preserve"> Interchangeable words such as ‘partnership’</w:t>
      </w:r>
      <w:r w:rsidR="00D228DA">
        <w:rPr>
          <w:rFonts w:ascii="Arial" w:hAnsi="Arial" w:cs="Arial"/>
          <w:sz w:val="24"/>
          <w:szCs w:val="24"/>
        </w:rPr>
        <w:t xml:space="preserve"> (Connolly and James, 2006, p</w:t>
      </w:r>
      <w:r w:rsidR="00F26645">
        <w:rPr>
          <w:rFonts w:ascii="Arial" w:hAnsi="Arial" w:cs="Arial"/>
          <w:sz w:val="24"/>
          <w:szCs w:val="24"/>
        </w:rPr>
        <w:t xml:space="preserve">. </w:t>
      </w:r>
      <w:r w:rsidR="00D228DA">
        <w:rPr>
          <w:rFonts w:ascii="Arial" w:hAnsi="Arial" w:cs="Arial"/>
          <w:sz w:val="24"/>
          <w:szCs w:val="24"/>
        </w:rPr>
        <w:t>71)</w:t>
      </w:r>
      <w:r w:rsidR="00582061">
        <w:rPr>
          <w:rFonts w:ascii="Arial" w:hAnsi="Arial" w:cs="Arial"/>
          <w:sz w:val="24"/>
          <w:szCs w:val="24"/>
        </w:rPr>
        <w:t xml:space="preserve">, ‘networks’ </w:t>
      </w:r>
      <w:r w:rsidR="00CB7C7B">
        <w:rPr>
          <w:rFonts w:ascii="Arial" w:hAnsi="Arial" w:cs="Arial"/>
          <w:sz w:val="24"/>
          <w:szCs w:val="24"/>
        </w:rPr>
        <w:t>(</w:t>
      </w:r>
      <w:proofErr w:type="spellStart"/>
      <w:r w:rsidR="00CB7C7B">
        <w:rPr>
          <w:rFonts w:ascii="Arial" w:hAnsi="Arial" w:cs="Arial"/>
          <w:sz w:val="24"/>
          <w:szCs w:val="24"/>
        </w:rPr>
        <w:t>Azorin</w:t>
      </w:r>
      <w:proofErr w:type="spellEnd"/>
      <w:r w:rsidR="00CB7C7B">
        <w:rPr>
          <w:rFonts w:ascii="Arial" w:hAnsi="Arial" w:cs="Arial"/>
          <w:sz w:val="24"/>
          <w:szCs w:val="24"/>
        </w:rPr>
        <w:t xml:space="preserve"> </w:t>
      </w:r>
      <w:r w:rsidR="00CB7C7B">
        <w:rPr>
          <w:rFonts w:ascii="Arial" w:hAnsi="Arial" w:cs="Arial"/>
          <w:i/>
          <w:iCs/>
          <w:sz w:val="24"/>
          <w:szCs w:val="24"/>
        </w:rPr>
        <w:t xml:space="preserve">et </w:t>
      </w:r>
      <w:r w:rsidR="00CB7C7B" w:rsidRPr="00F26645">
        <w:rPr>
          <w:rFonts w:ascii="Arial" w:hAnsi="Arial" w:cs="Arial"/>
          <w:i/>
          <w:iCs/>
          <w:sz w:val="24"/>
          <w:szCs w:val="24"/>
        </w:rPr>
        <w:t>al</w:t>
      </w:r>
      <w:r w:rsidR="0006562F">
        <w:rPr>
          <w:rFonts w:ascii="Arial" w:hAnsi="Arial" w:cs="Arial"/>
          <w:sz w:val="24"/>
          <w:szCs w:val="24"/>
        </w:rPr>
        <w:t xml:space="preserve">., 2020, p. 112) </w:t>
      </w:r>
      <w:r w:rsidR="00582061" w:rsidRPr="0006562F">
        <w:rPr>
          <w:rFonts w:ascii="Arial" w:hAnsi="Arial" w:cs="Arial"/>
          <w:sz w:val="24"/>
          <w:szCs w:val="24"/>
        </w:rPr>
        <w:t>and</w:t>
      </w:r>
      <w:r w:rsidR="00582061">
        <w:rPr>
          <w:rFonts w:ascii="Arial" w:hAnsi="Arial" w:cs="Arial"/>
          <w:sz w:val="24"/>
          <w:szCs w:val="24"/>
        </w:rPr>
        <w:t xml:space="preserve"> ‘professional learning communities’</w:t>
      </w:r>
      <w:r w:rsidR="00D83EEE">
        <w:rPr>
          <w:rFonts w:ascii="Arial" w:hAnsi="Arial" w:cs="Arial"/>
          <w:sz w:val="24"/>
          <w:szCs w:val="24"/>
        </w:rPr>
        <w:t xml:space="preserve"> </w:t>
      </w:r>
      <w:r w:rsidR="004966C5">
        <w:rPr>
          <w:rFonts w:ascii="Arial" w:hAnsi="Arial" w:cs="Arial"/>
          <w:sz w:val="24"/>
          <w:szCs w:val="24"/>
        </w:rPr>
        <w:t xml:space="preserve">(Campbell, 2024, p. 349) </w:t>
      </w:r>
      <w:r w:rsidR="00D83EEE">
        <w:rPr>
          <w:rFonts w:ascii="Arial" w:hAnsi="Arial" w:cs="Arial"/>
          <w:sz w:val="24"/>
          <w:szCs w:val="24"/>
        </w:rPr>
        <w:t>permeate</w:t>
      </w:r>
      <w:r w:rsidR="00CA2336">
        <w:rPr>
          <w:rFonts w:ascii="Arial" w:hAnsi="Arial" w:cs="Arial"/>
          <w:sz w:val="24"/>
          <w:szCs w:val="24"/>
        </w:rPr>
        <w:t xml:space="preserve"> and somewhat blur</w:t>
      </w:r>
      <w:r w:rsidR="00D83EEE">
        <w:rPr>
          <w:rFonts w:ascii="Arial" w:hAnsi="Arial" w:cs="Arial"/>
          <w:sz w:val="24"/>
          <w:szCs w:val="24"/>
        </w:rPr>
        <w:t xml:space="preserve"> the literature</w:t>
      </w:r>
      <w:r w:rsidR="00CA2336">
        <w:rPr>
          <w:rFonts w:ascii="Arial" w:hAnsi="Arial" w:cs="Arial"/>
          <w:sz w:val="24"/>
          <w:szCs w:val="24"/>
        </w:rPr>
        <w:t xml:space="preserve">. Some </w:t>
      </w:r>
      <w:r w:rsidR="00D83EEE">
        <w:rPr>
          <w:rFonts w:ascii="Arial" w:hAnsi="Arial" w:cs="Arial"/>
          <w:sz w:val="24"/>
          <w:szCs w:val="24"/>
        </w:rPr>
        <w:t xml:space="preserve">refer to collaboration as narrow joint working around a specific goal (James, 2007) while others </w:t>
      </w:r>
      <w:r w:rsidR="00CA2336">
        <w:rPr>
          <w:rFonts w:ascii="Arial" w:hAnsi="Arial" w:cs="Arial"/>
          <w:sz w:val="24"/>
          <w:szCs w:val="24"/>
        </w:rPr>
        <w:t>view</w:t>
      </w:r>
      <w:r w:rsidR="00D83EEE">
        <w:rPr>
          <w:rFonts w:ascii="Arial" w:hAnsi="Arial" w:cs="Arial"/>
          <w:sz w:val="24"/>
          <w:szCs w:val="24"/>
        </w:rPr>
        <w:t xml:space="preserve"> it as something much broader (Anderson-Butcher </w:t>
      </w:r>
      <w:r w:rsidR="00D83EEE">
        <w:rPr>
          <w:rFonts w:ascii="Arial" w:hAnsi="Arial" w:cs="Arial"/>
          <w:i/>
          <w:iCs/>
          <w:sz w:val="24"/>
          <w:szCs w:val="24"/>
        </w:rPr>
        <w:t>et al.</w:t>
      </w:r>
      <w:r w:rsidR="00D83EEE">
        <w:rPr>
          <w:rFonts w:ascii="Arial" w:hAnsi="Arial" w:cs="Arial"/>
          <w:sz w:val="24"/>
          <w:szCs w:val="24"/>
        </w:rPr>
        <w:t xml:space="preserve">, 2022). </w:t>
      </w:r>
      <w:r w:rsidR="001722FC">
        <w:rPr>
          <w:rFonts w:ascii="Arial" w:hAnsi="Arial" w:cs="Arial"/>
          <w:sz w:val="24"/>
          <w:szCs w:val="24"/>
        </w:rPr>
        <w:t xml:space="preserve">What is evident is that the term ‘collaboration’ serves a very broad canvas of partnership working </w:t>
      </w:r>
      <w:r w:rsidR="00E122FC">
        <w:rPr>
          <w:rFonts w:ascii="Arial" w:hAnsi="Arial" w:cs="Arial"/>
          <w:sz w:val="24"/>
          <w:szCs w:val="24"/>
        </w:rPr>
        <w:t>with</w:t>
      </w:r>
      <w:r w:rsidR="001722FC">
        <w:rPr>
          <w:rFonts w:ascii="Arial" w:hAnsi="Arial" w:cs="Arial"/>
          <w:sz w:val="24"/>
          <w:szCs w:val="24"/>
        </w:rPr>
        <w:t xml:space="preserve">in schools (Hallinger and Heck, 2010a), </w:t>
      </w:r>
      <w:r w:rsidR="00E122FC">
        <w:rPr>
          <w:rFonts w:ascii="Arial" w:hAnsi="Arial" w:cs="Arial"/>
          <w:sz w:val="24"/>
          <w:szCs w:val="24"/>
        </w:rPr>
        <w:t>between</w:t>
      </w:r>
      <w:r w:rsidR="001722FC">
        <w:rPr>
          <w:rFonts w:ascii="Arial" w:hAnsi="Arial" w:cs="Arial"/>
          <w:sz w:val="24"/>
          <w:szCs w:val="24"/>
        </w:rPr>
        <w:t xml:space="preserve"> schools (Armstrong </w:t>
      </w:r>
      <w:r w:rsidR="001722FC">
        <w:rPr>
          <w:rFonts w:ascii="Arial" w:hAnsi="Arial" w:cs="Arial"/>
          <w:i/>
          <w:iCs/>
          <w:sz w:val="24"/>
          <w:szCs w:val="24"/>
        </w:rPr>
        <w:t>et al</w:t>
      </w:r>
      <w:r w:rsidR="001722FC">
        <w:rPr>
          <w:rFonts w:ascii="Arial" w:hAnsi="Arial" w:cs="Arial"/>
          <w:sz w:val="24"/>
          <w:szCs w:val="24"/>
        </w:rPr>
        <w:t>., 2021) and beyond schools (Connolly and James, 20</w:t>
      </w:r>
      <w:r w:rsidR="00542D70">
        <w:rPr>
          <w:rFonts w:ascii="Arial" w:hAnsi="Arial" w:cs="Arial"/>
          <w:sz w:val="24"/>
          <w:szCs w:val="24"/>
        </w:rPr>
        <w:t>0</w:t>
      </w:r>
      <w:r w:rsidR="001722FC">
        <w:rPr>
          <w:rFonts w:ascii="Arial" w:hAnsi="Arial" w:cs="Arial"/>
          <w:sz w:val="24"/>
          <w:szCs w:val="24"/>
        </w:rPr>
        <w:t>6)</w:t>
      </w:r>
      <w:r w:rsidR="00D0200A">
        <w:rPr>
          <w:rFonts w:ascii="Arial" w:hAnsi="Arial" w:cs="Arial"/>
          <w:sz w:val="24"/>
          <w:szCs w:val="24"/>
        </w:rPr>
        <w:t>.</w:t>
      </w:r>
    </w:p>
    <w:p w14:paraId="07F478CF" w14:textId="77777777" w:rsidR="00CA2336" w:rsidRDefault="00CA2336" w:rsidP="00DC7112">
      <w:pPr>
        <w:spacing w:after="0" w:line="360" w:lineRule="auto"/>
        <w:rPr>
          <w:rFonts w:ascii="Arial" w:hAnsi="Arial" w:cs="Arial"/>
          <w:sz w:val="24"/>
          <w:szCs w:val="24"/>
        </w:rPr>
      </w:pPr>
    </w:p>
    <w:p w14:paraId="1AB1FBDB" w14:textId="3206DF65" w:rsidR="00DC7112" w:rsidRDefault="00DC7112" w:rsidP="00DC7112">
      <w:pPr>
        <w:spacing w:after="0" w:line="360" w:lineRule="auto"/>
        <w:rPr>
          <w:rFonts w:ascii="Arial" w:hAnsi="Arial" w:cs="Arial"/>
          <w:sz w:val="24"/>
          <w:szCs w:val="24"/>
        </w:rPr>
      </w:pPr>
      <w:r>
        <w:rPr>
          <w:rFonts w:ascii="Arial" w:hAnsi="Arial" w:cs="Arial"/>
          <w:sz w:val="24"/>
          <w:szCs w:val="24"/>
        </w:rPr>
        <w:t>Although there is general consensus among studies that collaboration is a positive act for school improvement (Hallinger and Heck, 2010</w:t>
      </w:r>
      <w:r w:rsidR="00D0200A">
        <w:rPr>
          <w:rFonts w:ascii="Arial" w:hAnsi="Arial" w:cs="Arial"/>
          <w:sz w:val="24"/>
          <w:szCs w:val="24"/>
        </w:rPr>
        <w:t>b</w:t>
      </w:r>
      <w:r>
        <w:rPr>
          <w:rFonts w:ascii="Arial" w:hAnsi="Arial" w:cs="Arial"/>
          <w:sz w:val="24"/>
          <w:szCs w:val="24"/>
        </w:rPr>
        <w:t>)</w:t>
      </w:r>
      <w:r w:rsidR="00383D8E">
        <w:rPr>
          <w:rFonts w:ascii="Arial" w:hAnsi="Arial" w:cs="Arial"/>
          <w:sz w:val="24"/>
          <w:szCs w:val="24"/>
        </w:rPr>
        <w:t xml:space="preserve">, </w:t>
      </w:r>
      <w:r w:rsidR="00D0200A">
        <w:rPr>
          <w:rFonts w:ascii="Arial" w:hAnsi="Arial" w:cs="Arial"/>
          <w:sz w:val="24"/>
          <w:szCs w:val="24"/>
        </w:rPr>
        <w:t xml:space="preserve">Griffiths </w:t>
      </w:r>
      <w:r w:rsidR="00D0200A">
        <w:rPr>
          <w:rFonts w:ascii="Arial" w:hAnsi="Arial" w:cs="Arial"/>
          <w:i/>
          <w:iCs/>
          <w:sz w:val="24"/>
          <w:szCs w:val="24"/>
        </w:rPr>
        <w:t>et al.</w:t>
      </w:r>
      <w:r w:rsidR="00D0200A">
        <w:rPr>
          <w:rFonts w:ascii="Arial" w:hAnsi="Arial" w:cs="Arial"/>
          <w:sz w:val="24"/>
          <w:szCs w:val="24"/>
        </w:rPr>
        <w:t xml:space="preserve"> (2020, p. 59)</w:t>
      </w:r>
      <w:r>
        <w:rPr>
          <w:rFonts w:ascii="Arial" w:hAnsi="Arial" w:cs="Arial"/>
          <w:sz w:val="24"/>
          <w:szCs w:val="24"/>
        </w:rPr>
        <w:t xml:space="preserve"> </w:t>
      </w:r>
      <w:r w:rsidR="00D0200A">
        <w:rPr>
          <w:rFonts w:ascii="Arial" w:hAnsi="Arial" w:cs="Arial"/>
          <w:sz w:val="24"/>
          <w:szCs w:val="24"/>
        </w:rPr>
        <w:t xml:space="preserve">argue </w:t>
      </w:r>
      <w:r w:rsidR="00383D8E">
        <w:rPr>
          <w:rFonts w:ascii="Arial" w:hAnsi="Arial" w:cs="Arial"/>
          <w:sz w:val="24"/>
          <w:szCs w:val="24"/>
        </w:rPr>
        <w:t xml:space="preserve">that </w:t>
      </w:r>
      <w:r w:rsidR="004E393A">
        <w:rPr>
          <w:rFonts w:ascii="Arial" w:hAnsi="Arial" w:cs="Arial"/>
          <w:sz w:val="24"/>
          <w:szCs w:val="24"/>
        </w:rPr>
        <w:t>‘our understanding of it differs based on the various definitions in the literature’</w:t>
      </w:r>
      <w:r w:rsidR="00D0200A">
        <w:rPr>
          <w:rFonts w:ascii="Arial" w:hAnsi="Arial" w:cs="Arial"/>
          <w:sz w:val="24"/>
          <w:szCs w:val="24"/>
        </w:rPr>
        <w:t>; a point echoed by Campbell (2024).</w:t>
      </w:r>
      <w:r w:rsidR="004E393A">
        <w:rPr>
          <w:rFonts w:ascii="Arial" w:hAnsi="Arial" w:cs="Arial"/>
          <w:sz w:val="24"/>
          <w:szCs w:val="24"/>
        </w:rPr>
        <w:t xml:space="preserve"> </w:t>
      </w:r>
      <w:r w:rsidR="004E393A" w:rsidRPr="00474C47">
        <w:rPr>
          <w:rFonts w:ascii="Arial" w:hAnsi="Arial" w:cs="Arial"/>
          <w:sz w:val="24"/>
          <w:szCs w:val="24"/>
        </w:rPr>
        <w:t xml:space="preserve">Goddard </w:t>
      </w:r>
      <w:r w:rsidR="004E393A" w:rsidRPr="004E393A">
        <w:rPr>
          <w:rFonts w:ascii="Arial" w:hAnsi="Arial" w:cs="Arial"/>
          <w:i/>
          <w:iCs/>
          <w:sz w:val="24"/>
          <w:szCs w:val="24"/>
        </w:rPr>
        <w:t>et al</w:t>
      </w:r>
      <w:r w:rsidR="004E393A">
        <w:rPr>
          <w:rFonts w:ascii="Arial" w:hAnsi="Arial" w:cs="Arial"/>
          <w:sz w:val="24"/>
          <w:szCs w:val="24"/>
        </w:rPr>
        <w:t xml:space="preserve">. </w:t>
      </w:r>
      <w:r w:rsidR="004E393A" w:rsidRPr="00474C47">
        <w:rPr>
          <w:rFonts w:ascii="Arial" w:hAnsi="Arial" w:cs="Arial"/>
          <w:sz w:val="24"/>
          <w:szCs w:val="24"/>
        </w:rPr>
        <w:t>(2007, p.</w:t>
      </w:r>
      <w:r w:rsidR="00D0200A">
        <w:rPr>
          <w:rFonts w:ascii="Arial" w:hAnsi="Arial" w:cs="Arial"/>
          <w:sz w:val="24"/>
          <w:szCs w:val="24"/>
        </w:rPr>
        <w:t xml:space="preserve"> </w:t>
      </w:r>
      <w:r w:rsidR="004E393A" w:rsidRPr="00474C47">
        <w:rPr>
          <w:rFonts w:ascii="Arial" w:hAnsi="Arial" w:cs="Arial"/>
          <w:sz w:val="24"/>
          <w:szCs w:val="24"/>
        </w:rPr>
        <w:t xml:space="preserve">878) </w:t>
      </w:r>
      <w:r w:rsidR="00582061">
        <w:rPr>
          <w:rFonts w:ascii="Arial" w:hAnsi="Arial" w:cs="Arial"/>
          <w:sz w:val="24"/>
          <w:szCs w:val="24"/>
        </w:rPr>
        <w:t xml:space="preserve">also </w:t>
      </w:r>
      <w:r w:rsidR="004E393A" w:rsidRPr="00474C47">
        <w:rPr>
          <w:rFonts w:ascii="Arial" w:hAnsi="Arial" w:cs="Arial"/>
          <w:sz w:val="24"/>
          <w:szCs w:val="24"/>
        </w:rPr>
        <w:t>note that</w:t>
      </w:r>
      <w:r w:rsidR="004E393A">
        <w:rPr>
          <w:rFonts w:ascii="Arial" w:hAnsi="Arial" w:cs="Arial"/>
          <w:sz w:val="24"/>
          <w:szCs w:val="24"/>
        </w:rPr>
        <w:t>,</w:t>
      </w:r>
      <w:r w:rsidR="004E393A" w:rsidRPr="00474C47">
        <w:rPr>
          <w:rFonts w:ascii="Arial" w:hAnsi="Arial" w:cs="Arial"/>
          <w:sz w:val="24"/>
          <w:szCs w:val="24"/>
        </w:rPr>
        <w:t xml:space="preserve"> </w:t>
      </w:r>
      <w:r w:rsidR="00D0200A">
        <w:rPr>
          <w:rFonts w:ascii="Arial" w:hAnsi="Arial" w:cs="Arial"/>
          <w:sz w:val="24"/>
          <w:szCs w:val="24"/>
        </w:rPr>
        <w:t>‘</w:t>
      </w:r>
      <w:r w:rsidR="004E393A" w:rsidRPr="00474C47">
        <w:rPr>
          <w:rFonts w:ascii="Arial" w:hAnsi="Arial" w:cs="Arial"/>
          <w:sz w:val="24"/>
          <w:szCs w:val="24"/>
        </w:rPr>
        <w:t>typically, collaboration is neither taught nor modelled</w:t>
      </w:r>
      <w:r w:rsidR="00D0200A">
        <w:rPr>
          <w:rFonts w:ascii="Arial" w:hAnsi="Arial" w:cs="Arial"/>
          <w:sz w:val="24"/>
          <w:szCs w:val="24"/>
        </w:rPr>
        <w:t>’</w:t>
      </w:r>
      <w:r w:rsidR="004E393A" w:rsidRPr="00474C47">
        <w:rPr>
          <w:rFonts w:ascii="Arial" w:hAnsi="Arial" w:cs="Arial"/>
          <w:sz w:val="24"/>
          <w:szCs w:val="24"/>
        </w:rPr>
        <w:t>.</w:t>
      </w:r>
      <w:r w:rsidR="00582061">
        <w:rPr>
          <w:rFonts w:ascii="Arial" w:hAnsi="Arial" w:cs="Arial"/>
          <w:sz w:val="24"/>
          <w:szCs w:val="24"/>
        </w:rPr>
        <w:t xml:space="preserve"> </w:t>
      </w:r>
      <w:r w:rsidR="004E393A">
        <w:rPr>
          <w:rFonts w:ascii="Arial" w:hAnsi="Arial" w:cs="Arial"/>
          <w:sz w:val="24"/>
          <w:szCs w:val="24"/>
        </w:rPr>
        <w:t xml:space="preserve">For something that is </w:t>
      </w:r>
      <w:r w:rsidR="00A51EF0">
        <w:rPr>
          <w:rFonts w:ascii="Arial" w:hAnsi="Arial" w:cs="Arial"/>
          <w:sz w:val="24"/>
          <w:szCs w:val="24"/>
        </w:rPr>
        <w:t>often d</w:t>
      </w:r>
      <w:r w:rsidR="004E393A">
        <w:rPr>
          <w:rFonts w:ascii="Arial" w:hAnsi="Arial" w:cs="Arial"/>
          <w:sz w:val="24"/>
          <w:szCs w:val="24"/>
        </w:rPr>
        <w:t xml:space="preserve">eemed fundamental to successful education systems, collaboration as a concept remains elusive and this forms the basis for research question one: </w:t>
      </w:r>
      <w:r w:rsidR="000B13FC" w:rsidRPr="00474C47">
        <w:rPr>
          <w:rFonts w:ascii="Arial" w:hAnsi="Arial" w:cs="Arial"/>
          <w:sz w:val="24"/>
          <w:szCs w:val="24"/>
        </w:rPr>
        <w:t xml:space="preserve">How do primary headteachers in Wales define and interpret ‘collaboration’ within the </w:t>
      </w:r>
      <w:r w:rsidR="00D0200A">
        <w:rPr>
          <w:rFonts w:ascii="Arial" w:hAnsi="Arial" w:cs="Arial"/>
          <w:sz w:val="24"/>
          <w:szCs w:val="24"/>
        </w:rPr>
        <w:t>context</w:t>
      </w:r>
      <w:r w:rsidR="000B13FC" w:rsidRPr="00474C47">
        <w:rPr>
          <w:rFonts w:ascii="Arial" w:hAnsi="Arial" w:cs="Arial"/>
          <w:sz w:val="24"/>
          <w:szCs w:val="24"/>
        </w:rPr>
        <w:t xml:space="preserve"> of the Welsh primary education system?</w:t>
      </w:r>
    </w:p>
    <w:p w14:paraId="61C47B96" w14:textId="389B0E84" w:rsidR="00582061" w:rsidRDefault="00582061" w:rsidP="00DC7112">
      <w:pPr>
        <w:spacing w:after="0" w:line="360" w:lineRule="auto"/>
        <w:rPr>
          <w:rFonts w:ascii="Arial" w:hAnsi="Arial" w:cs="Arial"/>
          <w:sz w:val="24"/>
          <w:szCs w:val="24"/>
        </w:rPr>
      </w:pPr>
    </w:p>
    <w:p w14:paraId="2A70B6D6" w14:textId="155800E3" w:rsidR="00582061" w:rsidRDefault="00A51EF0" w:rsidP="00DC7112">
      <w:pPr>
        <w:spacing w:after="0" w:line="360" w:lineRule="auto"/>
        <w:rPr>
          <w:rFonts w:ascii="Arial" w:hAnsi="Arial" w:cs="Arial"/>
          <w:sz w:val="24"/>
          <w:szCs w:val="24"/>
        </w:rPr>
      </w:pPr>
      <w:r>
        <w:rPr>
          <w:rFonts w:ascii="Arial" w:hAnsi="Arial" w:cs="Arial"/>
          <w:sz w:val="24"/>
          <w:szCs w:val="24"/>
        </w:rPr>
        <w:t>Despite the lack of a consistent definition, there</w:t>
      </w:r>
      <w:r w:rsidR="00582061">
        <w:rPr>
          <w:rFonts w:ascii="Arial" w:hAnsi="Arial" w:cs="Arial"/>
          <w:sz w:val="24"/>
          <w:szCs w:val="24"/>
        </w:rPr>
        <w:t xml:space="preserve"> does appear to be some commonality when </w:t>
      </w:r>
      <w:r w:rsidR="00310AE0">
        <w:rPr>
          <w:rFonts w:ascii="Arial" w:hAnsi="Arial" w:cs="Arial"/>
          <w:sz w:val="24"/>
          <w:szCs w:val="24"/>
        </w:rPr>
        <w:t xml:space="preserve">discussing </w:t>
      </w:r>
      <w:r w:rsidR="00582061">
        <w:rPr>
          <w:rFonts w:ascii="Arial" w:hAnsi="Arial" w:cs="Arial"/>
          <w:sz w:val="24"/>
          <w:szCs w:val="24"/>
        </w:rPr>
        <w:t>collaboration. One consistent feature</w:t>
      </w:r>
      <w:r>
        <w:rPr>
          <w:rFonts w:ascii="Arial" w:hAnsi="Arial" w:cs="Arial"/>
          <w:sz w:val="24"/>
          <w:szCs w:val="24"/>
        </w:rPr>
        <w:t xml:space="preserve"> in the literature</w:t>
      </w:r>
      <w:r w:rsidR="00582061">
        <w:rPr>
          <w:rFonts w:ascii="Arial" w:hAnsi="Arial" w:cs="Arial"/>
          <w:sz w:val="24"/>
          <w:szCs w:val="24"/>
        </w:rPr>
        <w:t xml:space="preserve"> is the need for trust. Coleman (2012) identifies trust as central to school-based collaboration</w:t>
      </w:r>
      <w:r w:rsidR="00D83EEE">
        <w:rPr>
          <w:rFonts w:ascii="Arial" w:hAnsi="Arial" w:cs="Arial"/>
          <w:sz w:val="24"/>
          <w:szCs w:val="24"/>
        </w:rPr>
        <w:t xml:space="preserve">, Harris </w:t>
      </w:r>
      <w:r w:rsidR="00D83EEE">
        <w:rPr>
          <w:rFonts w:ascii="Arial" w:hAnsi="Arial" w:cs="Arial"/>
          <w:i/>
          <w:iCs/>
          <w:sz w:val="24"/>
          <w:szCs w:val="24"/>
        </w:rPr>
        <w:t>et al.</w:t>
      </w:r>
      <w:r w:rsidR="00D83EEE">
        <w:rPr>
          <w:rFonts w:ascii="Arial" w:hAnsi="Arial" w:cs="Arial"/>
          <w:sz w:val="24"/>
          <w:szCs w:val="24"/>
        </w:rPr>
        <w:t xml:space="preserve"> (2026, p. 3) call it the</w:t>
      </w:r>
      <w:r>
        <w:rPr>
          <w:rFonts w:ascii="Arial" w:hAnsi="Arial" w:cs="Arial"/>
          <w:sz w:val="24"/>
          <w:szCs w:val="24"/>
        </w:rPr>
        <w:t xml:space="preserve"> very</w:t>
      </w:r>
      <w:r w:rsidR="00D83EEE">
        <w:rPr>
          <w:rFonts w:ascii="Arial" w:hAnsi="Arial" w:cs="Arial"/>
          <w:sz w:val="24"/>
          <w:szCs w:val="24"/>
        </w:rPr>
        <w:t xml:space="preserve"> ‘act of building collective trust</w:t>
      </w:r>
      <w:r>
        <w:rPr>
          <w:rFonts w:ascii="Arial" w:hAnsi="Arial" w:cs="Arial"/>
          <w:sz w:val="24"/>
          <w:szCs w:val="24"/>
        </w:rPr>
        <w:t>’</w:t>
      </w:r>
      <w:r w:rsidR="00D83EEE">
        <w:rPr>
          <w:rFonts w:ascii="Arial" w:hAnsi="Arial" w:cs="Arial"/>
          <w:sz w:val="24"/>
          <w:szCs w:val="24"/>
        </w:rPr>
        <w:t xml:space="preserve"> </w:t>
      </w:r>
      <w:r w:rsidR="00582061">
        <w:rPr>
          <w:rFonts w:ascii="Arial" w:hAnsi="Arial" w:cs="Arial"/>
          <w:sz w:val="24"/>
          <w:szCs w:val="24"/>
        </w:rPr>
        <w:t xml:space="preserve">while Griffiths </w:t>
      </w:r>
      <w:r w:rsidR="00582061">
        <w:rPr>
          <w:rFonts w:ascii="Arial" w:hAnsi="Arial" w:cs="Arial"/>
          <w:i/>
          <w:iCs/>
          <w:sz w:val="24"/>
          <w:szCs w:val="24"/>
        </w:rPr>
        <w:t>et al.</w:t>
      </w:r>
      <w:r w:rsidR="00582061">
        <w:rPr>
          <w:rFonts w:ascii="Arial" w:hAnsi="Arial" w:cs="Arial"/>
          <w:sz w:val="24"/>
          <w:szCs w:val="24"/>
        </w:rPr>
        <w:t xml:space="preserve"> (2020, p. 6) describe collaboration as ‘</w:t>
      </w:r>
      <w:r w:rsidR="00D83EEE">
        <w:rPr>
          <w:rFonts w:ascii="Arial" w:hAnsi="Arial" w:cs="Arial"/>
          <w:sz w:val="24"/>
          <w:szCs w:val="24"/>
        </w:rPr>
        <w:t xml:space="preserve">a complex process </w:t>
      </w:r>
      <w:r w:rsidR="00582061">
        <w:rPr>
          <w:rFonts w:ascii="Arial" w:hAnsi="Arial" w:cs="Arial"/>
          <w:sz w:val="24"/>
          <w:szCs w:val="24"/>
        </w:rPr>
        <w:t xml:space="preserve">built on trust, open communication, and mutual respect’. </w:t>
      </w:r>
      <w:r w:rsidR="00D83EEE">
        <w:rPr>
          <w:rFonts w:ascii="Arial" w:hAnsi="Arial" w:cs="Arial"/>
          <w:sz w:val="24"/>
          <w:szCs w:val="24"/>
        </w:rPr>
        <w:t>However, while trust appears to be an important requisite for collaboration to succeed, Hargreaves and O’Connor</w:t>
      </w:r>
      <w:r>
        <w:rPr>
          <w:rFonts w:ascii="Arial" w:hAnsi="Arial" w:cs="Arial"/>
          <w:sz w:val="24"/>
          <w:szCs w:val="24"/>
        </w:rPr>
        <w:t xml:space="preserve"> (2018)</w:t>
      </w:r>
      <w:r w:rsidR="00D83EEE">
        <w:rPr>
          <w:rFonts w:ascii="Arial" w:hAnsi="Arial" w:cs="Arial"/>
          <w:sz w:val="24"/>
          <w:szCs w:val="24"/>
        </w:rPr>
        <w:t xml:space="preserve"> believe that trust alone is not enough to ensure purposeful collaboration. </w:t>
      </w:r>
      <w:r>
        <w:rPr>
          <w:rFonts w:ascii="Arial" w:hAnsi="Arial" w:cs="Arial"/>
          <w:sz w:val="24"/>
          <w:szCs w:val="24"/>
        </w:rPr>
        <w:t xml:space="preserve">Hargreaves and O’Connor’s (2018) lens for collaboration is </w:t>
      </w:r>
      <w:r w:rsidR="00D83EEE">
        <w:rPr>
          <w:rFonts w:ascii="Arial" w:hAnsi="Arial" w:cs="Arial"/>
          <w:sz w:val="24"/>
          <w:szCs w:val="24"/>
        </w:rPr>
        <w:t xml:space="preserve">explored in more detail in 2.3. </w:t>
      </w:r>
    </w:p>
    <w:p w14:paraId="0CF8EF0E" w14:textId="77777777" w:rsidR="00D83EEE" w:rsidRDefault="00D83EEE" w:rsidP="00DC7112">
      <w:pPr>
        <w:spacing w:after="0" w:line="360" w:lineRule="auto"/>
        <w:rPr>
          <w:rFonts w:ascii="Arial" w:hAnsi="Arial" w:cs="Arial"/>
          <w:sz w:val="24"/>
          <w:szCs w:val="24"/>
        </w:rPr>
      </w:pPr>
    </w:p>
    <w:p w14:paraId="425ECFEF" w14:textId="5996237B" w:rsidR="00A75A20" w:rsidRDefault="00D83EEE" w:rsidP="00DC7112">
      <w:pPr>
        <w:spacing w:after="0" w:line="360" w:lineRule="auto"/>
        <w:rPr>
          <w:rFonts w:ascii="Arial" w:hAnsi="Arial" w:cs="Arial"/>
          <w:sz w:val="24"/>
          <w:szCs w:val="24"/>
        </w:rPr>
      </w:pPr>
      <w:r>
        <w:rPr>
          <w:rFonts w:ascii="Arial" w:hAnsi="Arial" w:cs="Arial"/>
          <w:sz w:val="24"/>
          <w:szCs w:val="24"/>
        </w:rPr>
        <w:t xml:space="preserve">Another </w:t>
      </w:r>
      <w:r w:rsidR="00754CA1">
        <w:rPr>
          <w:rFonts w:ascii="Arial" w:hAnsi="Arial" w:cs="Arial"/>
          <w:sz w:val="24"/>
          <w:szCs w:val="24"/>
        </w:rPr>
        <w:t xml:space="preserve">general </w:t>
      </w:r>
      <w:r>
        <w:rPr>
          <w:rFonts w:ascii="Arial" w:hAnsi="Arial" w:cs="Arial"/>
          <w:sz w:val="24"/>
          <w:szCs w:val="24"/>
        </w:rPr>
        <w:t xml:space="preserve">area of commonality is the concept of </w:t>
      </w:r>
      <w:r w:rsidR="00D228DA">
        <w:rPr>
          <w:rFonts w:ascii="Arial" w:hAnsi="Arial" w:cs="Arial"/>
          <w:sz w:val="24"/>
          <w:szCs w:val="24"/>
        </w:rPr>
        <w:t xml:space="preserve">a common goal. Armstrong </w:t>
      </w:r>
      <w:r w:rsidR="00D228DA">
        <w:rPr>
          <w:rFonts w:ascii="Arial" w:hAnsi="Arial" w:cs="Arial"/>
          <w:i/>
          <w:iCs/>
          <w:sz w:val="24"/>
          <w:szCs w:val="24"/>
        </w:rPr>
        <w:t xml:space="preserve">et al. </w:t>
      </w:r>
      <w:r w:rsidR="00D228DA">
        <w:rPr>
          <w:rFonts w:ascii="Arial" w:hAnsi="Arial" w:cs="Arial"/>
          <w:sz w:val="24"/>
          <w:szCs w:val="24"/>
        </w:rPr>
        <w:t>(202</w:t>
      </w:r>
      <w:r w:rsidR="00AB7B11">
        <w:rPr>
          <w:rFonts w:ascii="Arial" w:hAnsi="Arial" w:cs="Arial"/>
          <w:sz w:val="24"/>
          <w:szCs w:val="24"/>
        </w:rPr>
        <w:t>1</w:t>
      </w:r>
      <w:r w:rsidR="00C428C1">
        <w:rPr>
          <w:rFonts w:ascii="Arial" w:hAnsi="Arial" w:cs="Arial"/>
          <w:sz w:val="24"/>
          <w:szCs w:val="24"/>
        </w:rPr>
        <w:t>, p. 324</w:t>
      </w:r>
      <w:r w:rsidR="00D228DA">
        <w:rPr>
          <w:rFonts w:ascii="Arial" w:hAnsi="Arial" w:cs="Arial"/>
          <w:sz w:val="24"/>
          <w:szCs w:val="24"/>
        </w:rPr>
        <w:t>) believe</w:t>
      </w:r>
      <w:r w:rsidR="00A51EF0">
        <w:rPr>
          <w:rFonts w:ascii="Arial" w:hAnsi="Arial" w:cs="Arial"/>
          <w:sz w:val="24"/>
          <w:szCs w:val="24"/>
        </w:rPr>
        <w:t xml:space="preserve"> </w:t>
      </w:r>
      <w:r w:rsidR="00D228DA">
        <w:rPr>
          <w:rFonts w:ascii="Arial" w:hAnsi="Arial" w:cs="Arial"/>
          <w:sz w:val="24"/>
          <w:szCs w:val="24"/>
        </w:rPr>
        <w:t>that collaboration is more sustainable with common goals,</w:t>
      </w:r>
      <w:r w:rsidR="00445659">
        <w:rPr>
          <w:rFonts w:ascii="Arial" w:hAnsi="Arial" w:cs="Arial"/>
          <w:sz w:val="24"/>
          <w:szCs w:val="24"/>
        </w:rPr>
        <w:t xml:space="preserve"> and</w:t>
      </w:r>
      <w:r w:rsidR="00D228DA">
        <w:rPr>
          <w:rFonts w:ascii="Arial" w:hAnsi="Arial" w:cs="Arial"/>
          <w:sz w:val="24"/>
          <w:szCs w:val="24"/>
        </w:rPr>
        <w:t xml:space="preserve"> </w:t>
      </w:r>
      <w:r w:rsidR="00445659">
        <w:rPr>
          <w:rFonts w:ascii="Arial" w:hAnsi="Arial" w:cs="Arial"/>
          <w:sz w:val="24"/>
          <w:szCs w:val="24"/>
        </w:rPr>
        <w:t>view ‘association’ and ‘cooperation’ as lesser forms, without depth.</w:t>
      </w:r>
      <w:r w:rsidR="00A75A20">
        <w:rPr>
          <w:rFonts w:ascii="Arial" w:hAnsi="Arial" w:cs="Arial"/>
          <w:sz w:val="24"/>
          <w:szCs w:val="24"/>
        </w:rPr>
        <w:t xml:space="preserve"> </w:t>
      </w:r>
      <w:r w:rsidR="00D228DA">
        <w:rPr>
          <w:rFonts w:ascii="Arial" w:hAnsi="Arial" w:cs="Arial"/>
          <w:sz w:val="24"/>
          <w:szCs w:val="24"/>
        </w:rPr>
        <w:t>Hulme (202</w:t>
      </w:r>
      <w:r w:rsidR="00AB7B11">
        <w:rPr>
          <w:rFonts w:ascii="Arial" w:hAnsi="Arial" w:cs="Arial"/>
          <w:sz w:val="24"/>
          <w:szCs w:val="24"/>
        </w:rPr>
        <w:t>6</w:t>
      </w:r>
      <w:r w:rsidR="00D228DA">
        <w:rPr>
          <w:rFonts w:ascii="Arial" w:hAnsi="Arial" w:cs="Arial"/>
          <w:sz w:val="24"/>
          <w:szCs w:val="24"/>
        </w:rPr>
        <w:t xml:space="preserve">) </w:t>
      </w:r>
      <w:r w:rsidR="003946AD">
        <w:rPr>
          <w:rFonts w:ascii="Arial" w:hAnsi="Arial" w:cs="Arial"/>
          <w:sz w:val="24"/>
          <w:szCs w:val="24"/>
        </w:rPr>
        <w:t>also suggest</w:t>
      </w:r>
      <w:r w:rsidR="00BA1089">
        <w:rPr>
          <w:rFonts w:ascii="Arial" w:hAnsi="Arial" w:cs="Arial"/>
          <w:sz w:val="24"/>
          <w:szCs w:val="24"/>
        </w:rPr>
        <w:t>s</w:t>
      </w:r>
      <w:r w:rsidR="003946AD">
        <w:rPr>
          <w:rFonts w:ascii="Arial" w:hAnsi="Arial" w:cs="Arial"/>
          <w:sz w:val="24"/>
          <w:szCs w:val="24"/>
        </w:rPr>
        <w:t xml:space="preserve"> </w:t>
      </w:r>
      <w:r w:rsidR="00D228DA">
        <w:rPr>
          <w:rFonts w:ascii="Arial" w:hAnsi="Arial" w:cs="Arial"/>
          <w:sz w:val="24"/>
          <w:szCs w:val="24"/>
        </w:rPr>
        <w:t>you need more than just bringing people together</w:t>
      </w:r>
      <w:r w:rsidR="00BA1089">
        <w:rPr>
          <w:rFonts w:ascii="Arial" w:hAnsi="Arial" w:cs="Arial"/>
          <w:sz w:val="24"/>
          <w:szCs w:val="24"/>
        </w:rPr>
        <w:t xml:space="preserve"> for successful collaboration.</w:t>
      </w:r>
    </w:p>
    <w:p w14:paraId="42142BC4" w14:textId="77777777" w:rsidR="00A75A20" w:rsidRDefault="00A75A20" w:rsidP="00DC7112">
      <w:pPr>
        <w:spacing w:after="0" w:line="360" w:lineRule="auto"/>
        <w:rPr>
          <w:rFonts w:ascii="Arial" w:hAnsi="Arial" w:cs="Arial"/>
          <w:sz w:val="24"/>
          <w:szCs w:val="24"/>
        </w:rPr>
      </w:pPr>
    </w:p>
    <w:p w14:paraId="54686E28" w14:textId="698CFE74" w:rsidR="00017E52" w:rsidRDefault="00A51EF0" w:rsidP="00DC7112">
      <w:pPr>
        <w:spacing w:after="0" w:line="360" w:lineRule="auto"/>
        <w:rPr>
          <w:rFonts w:ascii="Arial" w:hAnsi="Arial" w:cs="Arial"/>
          <w:sz w:val="24"/>
          <w:szCs w:val="24"/>
        </w:rPr>
      </w:pPr>
      <w:r>
        <w:rPr>
          <w:rFonts w:ascii="Arial" w:hAnsi="Arial" w:cs="Arial"/>
          <w:sz w:val="24"/>
          <w:szCs w:val="24"/>
        </w:rPr>
        <w:t>However,</w:t>
      </w:r>
      <w:r w:rsidR="00D228DA">
        <w:rPr>
          <w:rFonts w:ascii="Arial" w:hAnsi="Arial" w:cs="Arial"/>
          <w:sz w:val="24"/>
          <w:szCs w:val="24"/>
        </w:rPr>
        <w:t xml:space="preserve"> </w:t>
      </w:r>
      <w:proofErr w:type="spellStart"/>
      <w:r w:rsidR="009B21B1">
        <w:rPr>
          <w:rFonts w:ascii="Arial" w:hAnsi="Arial" w:cs="Arial"/>
          <w:sz w:val="24"/>
          <w:szCs w:val="24"/>
        </w:rPr>
        <w:t>Huxham</w:t>
      </w:r>
      <w:proofErr w:type="spellEnd"/>
      <w:r w:rsidR="009B21B1">
        <w:rPr>
          <w:rFonts w:ascii="Arial" w:hAnsi="Arial" w:cs="Arial"/>
          <w:sz w:val="24"/>
          <w:szCs w:val="24"/>
        </w:rPr>
        <w:t xml:space="preserve"> and Vangen (2005) believe that a common goal can come out of negotiation and is not always necessary for collaboration to start</w:t>
      </w:r>
      <w:r w:rsidR="00AB7B11">
        <w:rPr>
          <w:rFonts w:ascii="Arial" w:hAnsi="Arial" w:cs="Arial"/>
          <w:sz w:val="24"/>
          <w:szCs w:val="24"/>
        </w:rPr>
        <w:t>. This is an important distinction because it suggests that collaboration can emerge from broader</w:t>
      </w:r>
      <w:r w:rsidR="007942AA">
        <w:rPr>
          <w:rFonts w:ascii="Arial" w:hAnsi="Arial" w:cs="Arial"/>
          <w:sz w:val="24"/>
          <w:szCs w:val="24"/>
        </w:rPr>
        <w:t xml:space="preserve"> themes</w:t>
      </w:r>
      <w:r w:rsidR="009B21B1">
        <w:rPr>
          <w:rFonts w:ascii="Arial" w:hAnsi="Arial" w:cs="Arial"/>
          <w:sz w:val="24"/>
          <w:szCs w:val="24"/>
        </w:rPr>
        <w:t>,</w:t>
      </w:r>
      <w:r w:rsidR="00AB7B11">
        <w:rPr>
          <w:rFonts w:ascii="Arial" w:hAnsi="Arial" w:cs="Arial"/>
          <w:sz w:val="24"/>
          <w:szCs w:val="24"/>
        </w:rPr>
        <w:t xml:space="preserve"> rather than a predefined common goal</w:t>
      </w:r>
      <w:r w:rsidR="000439FF">
        <w:rPr>
          <w:rFonts w:ascii="Arial" w:hAnsi="Arial" w:cs="Arial"/>
          <w:sz w:val="24"/>
          <w:szCs w:val="24"/>
        </w:rPr>
        <w:t>. This a</w:t>
      </w:r>
      <w:r w:rsidR="001F57A3">
        <w:rPr>
          <w:rFonts w:ascii="Arial" w:hAnsi="Arial" w:cs="Arial"/>
          <w:sz w:val="24"/>
          <w:szCs w:val="24"/>
        </w:rPr>
        <w:t>ppears to be the case in a study</w:t>
      </w:r>
      <w:r w:rsidR="000439FF">
        <w:rPr>
          <w:rFonts w:ascii="Arial" w:hAnsi="Arial" w:cs="Arial"/>
          <w:sz w:val="24"/>
          <w:szCs w:val="24"/>
        </w:rPr>
        <w:t xml:space="preserve"> </w:t>
      </w:r>
      <w:r w:rsidR="0087452A">
        <w:rPr>
          <w:rFonts w:ascii="Arial" w:hAnsi="Arial" w:cs="Arial"/>
          <w:sz w:val="24"/>
          <w:szCs w:val="24"/>
        </w:rPr>
        <w:t xml:space="preserve">by </w:t>
      </w:r>
      <w:r w:rsidR="003E3E35">
        <w:rPr>
          <w:rFonts w:ascii="Arial" w:hAnsi="Arial" w:cs="Arial"/>
          <w:sz w:val="24"/>
          <w:szCs w:val="24"/>
        </w:rPr>
        <w:t xml:space="preserve">Buchanan </w:t>
      </w:r>
      <w:r w:rsidR="003E3E35" w:rsidRPr="003E3E35">
        <w:rPr>
          <w:rFonts w:ascii="Arial" w:hAnsi="Arial" w:cs="Arial"/>
          <w:i/>
          <w:iCs/>
          <w:sz w:val="24"/>
          <w:szCs w:val="24"/>
        </w:rPr>
        <w:t>et al</w:t>
      </w:r>
      <w:r w:rsidR="003E3E35">
        <w:rPr>
          <w:rFonts w:ascii="Arial" w:hAnsi="Arial" w:cs="Arial"/>
          <w:i/>
          <w:iCs/>
          <w:sz w:val="24"/>
          <w:szCs w:val="24"/>
        </w:rPr>
        <w:t>.</w:t>
      </w:r>
      <w:r w:rsidR="00550645">
        <w:rPr>
          <w:rFonts w:ascii="Arial" w:hAnsi="Arial" w:cs="Arial"/>
          <w:i/>
          <w:iCs/>
          <w:sz w:val="24"/>
          <w:szCs w:val="24"/>
        </w:rPr>
        <w:t xml:space="preserve"> </w:t>
      </w:r>
      <w:r w:rsidR="00550645">
        <w:rPr>
          <w:rFonts w:ascii="Arial" w:hAnsi="Arial" w:cs="Arial"/>
          <w:sz w:val="24"/>
          <w:szCs w:val="24"/>
        </w:rPr>
        <w:t>(</w:t>
      </w:r>
      <w:r w:rsidR="003E3E35">
        <w:rPr>
          <w:rFonts w:ascii="Arial" w:hAnsi="Arial" w:cs="Arial"/>
          <w:sz w:val="24"/>
          <w:szCs w:val="24"/>
        </w:rPr>
        <w:t>2023</w:t>
      </w:r>
      <w:r w:rsidR="00550645">
        <w:rPr>
          <w:rFonts w:ascii="Arial" w:hAnsi="Arial" w:cs="Arial"/>
          <w:sz w:val="24"/>
          <w:szCs w:val="24"/>
        </w:rPr>
        <w:t>)</w:t>
      </w:r>
      <w:r w:rsidR="003E3E35">
        <w:rPr>
          <w:rFonts w:ascii="Arial" w:hAnsi="Arial" w:cs="Arial"/>
          <w:sz w:val="24"/>
          <w:szCs w:val="24"/>
        </w:rPr>
        <w:t>,</w:t>
      </w:r>
      <w:r w:rsidR="00B21CD5">
        <w:rPr>
          <w:rFonts w:ascii="Arial" w:hAnsi="Arial" w:cs="Arial"/>
          <w:sz w:val="24"/>
          <w:szCs w:val="24"/>
        </w:rPr>
        <w:t xml:space="preserve"> where </w:t>
      </w:r>
      <w:r w:rsidR="00FC7964">
        <w:rPr>
          <w:rFonts w:ascii="Arial" w:hAnsi="Arial" w:cs="Arial"/>
          <w:sz w:val="24"/>
          <w:szCs w:val="24"/>
        </w:rPr>
        <w:t>collaborators</w:t>
      </w:r>
      <w:r w:rsidR="00B21CD5">
        <w:rPr>
          <w:rFonts w:ascii="Arial" w:hAnsi="Arial" w:cs="Arial"/>
          <w:sz w:val="24"/>
          <w:szCs w:val="24"/>
        </w:rPr>
        <w:t xml:space="preserve"> </w:t>
      </w:r>
      <w:r w:rsidR="00017E52">
        <w:rPr>
          <w:rFonts w:ascii="Arial" w:hAnsi="Arial" w:cs="Arial"/>
          <w:sz w:val="24"/>
          <w:szCs w:val="24"/>
        </w:rPr>
        <w:t>came together around an</w:t>
      </w:r>
      <w:r w:rsidR="00B21CD5">
        <w:rPr>
          <w:rFonts w:ascii="Arial" w:hAnsi="Arial" w:cs="Arial"/>
          <w:sz w:val="24"/>
          <w:szCs w:val="24"/>
        </w:rPr>
        <w:t xml:space="preserve"> </w:t>
      </w:r>
      <w:r w:rsidR="00C76931">
        <w:rPr>
          <w:rFonts w:ascii="Arial" w:hAnsi="Arial" w:cs="Arial"/>
          <w:sz w:val="24"/>
          <w:szCs w:val="24"/>
        </w:rPr>
        <w:t>ideological interest but co-con</w:t>
      </w:r>
      <w:r w:rsidR="00FC7964">
        <w:rPr>
          <w:rFonts w:ascii="Arial" w:hAnsi="Arial" w:cs="Arial"/>
          <w:sz w:val="24"/>
          <w:szCs w:val="24"/>
        </w:rPr>
        <w:t xml:space="preserve">structed goals over time. </w:t>
      </w:r>
      <w:r w:rsidR="00C47260">
        <w:rPr>
          <w:rFonts w:ascii="Arial" w:hAnsi="Arial" w:cs="Arial"/>
          <w:sz w:val="24"/>
          <w:szCs w:val="24"/>
        </w:rPr>
        <w:t>A limitation of this study, however, is that two of its</w:t>
      </w:r>
      <w:r w:rsidR="003E3E35">
        <w:rPr>
          <w:rFonts w:ascii="Arial" w:hAnsi="Arial" w:cs="Arial"/>
          <w:sz w:val="24"/>
          <w:szCs w:val="24"/>
        </w:rPr>
        <w:t xml:space="preserve"> authors </w:t>
      </w:r>
      <w:r w:rsidR="00C47260">
        <w:rPr>
          <w:rFonts w:ascii="Arial" w:hAnsi="Arial" w:cs="Arial"/>
          <w:sz w:val="24"/>
          <w:szCs w:val="24"/>
        </w:rPr>
        <w:t>established</w:t>
      </w:r>
      <w:r w:rsidR="003E3E35">
        <w:rPr>
          <w:rFonts w:ascii="Arial" w:hAnsi="Arial" w:cs="Arial"/>
          <w:sz w:val="24"/>
          <w:szCs w:val="24"/>
        </w:rPr>
        <w:t xml:space="preserve"> the </w:t>
      </w:r>
      <w:r w:rsidR="007E59BE">
        <w:rPr>
          <w:rFonts w:ascii="Arial" w:hAnsi="Arial" w:cs="Arial"/>
          <w:sz w:val="24"/>
          <w:szCs w:val="24"/>
        </w:rPr>
        <w:t xml:space="preserve">collaboration </w:t>
      </w:r>
      <w:r w:rsidR="00DE0697">
        <w:rPr>
          <w:rFonts w:ascii="Arial" w:hAnsi="Arial" w:cs="Arial"/>
          <w:sz w:val="24"/>
          <w:szCs w:val="24"/>
        </w:rPr>
        <w:t>being</w:t>
      </w:r>
      <w:r w:rsidR="001F57A3">
        <w:rPr>
          <w:rFonts w:ascii="Arial" w:hAnsi="Arial" w:cs="Arial"/>
          <w:sz w:val="24"/>
          <w:szCs w:val="24"/>
        </w:rPr>
        <w:t xml:space="preserve"> evaluated</w:t>
      </w:r>
      <w:r w:rsidR="00FC7964">
        <w:rPr>
          <w:rFonts w:ascii="Arial" w:hAnsi="Arial" w:cs="Arial"/>
          <w:sz w:val="24"/>
          <w:szCs w:val="24"/>
        </w:rPr>
        <w:t xml:space="preserve"> and therefore </w:t>
      </w:r>
      <w:r w:rsidR="006A6520">
        <w:rPr>
          <w:rFonts w:ascii="Arial" w:hAnsi="Arial" w:cs="Arial"/>
          <w:sz w:val="24"/>
          <w:szCs w:val="24"/>
        </w:rPr>
        <w:t xml:space="preserve">potential </w:t>
      </w:r>
      <w:r w:rsidR="003A6EBA">
        <w:rPr>
          <w:rFonts w:ascii="Arial" w:hAnsi="Arial" w:cs="Arial"/>
          <w:sz w:val="24"/>
          <w:szCs w:val="24"/>
        </w:rPr>
        <w:t>bias</w:t>
      </w:r>
      <w:r w:rsidR="00A35FB8">
        <w:rPr>
          <w:rFonts w:ascii="Arial" w:hAnsi="Arial" w:cs="Arial"/>
          <w:sz w:val="24"/>
          <w:szCs w:val="24"/>
        </w:rPr>
        <w:t xml:space="preserve"> </w:t>
      </w:r>
      <w:r w:rsidR="00C47260">
        <w:rPr>
          <w:rFonts w:ascii="Arial" w:hAnsi="Arial" w:cs="Arial"/>
          <w:sz w:val="24"/>
          <w:szCs w:val="24"/>
        </w:rPr>
        <w:t>should be considered</w:t>
      </w:r>
      <w:r w:rsidR="00AB7B11">
        <w:rPr>
          <w:rFonts w:ascii="Arial" w:hAnsi="Arial" w:cs="Arial"/>
          <w:sz w:val="24"/>
          <w:szCs w:val="24"/>
        </w:rPr>
        <w:t xml:space="preserve">. </w:t>
      </w:r>
    </w:p>
    <w:p w14:paraId="2D045206" w14:textId="77777777" w:rsidR="00017E52" w:rsidRDefault="00017E52" w:rsidP="00DC7112">
      <w:pPr>
        <w:spacing w:after="0" w:line="360" w:lineRule="auto"/>
        <w:rPr>
          <w:rFonts w:ascii="Arial" w:hAnsi="Arial" w:cs="Arial"/>
          <w:sz w:val="24"/>
          <w:szCs w:val="24"/>
        </w:rPr>
      </w:pPr>
    </w:p>
    <w:p w14:paraId="4A124EA7" w14:textId="43370AB2" w:rsidR="00DC7112" w:rsidRPr="00847FB7" w:rsidRDefault="005D3A42" w:rsidP="00DC7112">
      <w:pPr>
        <w:spacing w:after="0" w:line="360" w:lineRule="auto"/>
        <w:rPr>
          <w:rFonts w:ascii="Arial" w:hAnsi="Arial" w:cs="Arial"/>
          <w:sz w:val="24"/>
          <w:szCs w:val="24"/>
        </w:rPr>
      </w:pPr>
      <w:r>
        <w:rPr>
          <w:rFonts w:ascii="Arial" w:hAnsi="Arial" w:cs="Arial"/>
          <w:sz w:val="24"/>
          <w:szCs w:val="24"/>
        </w:rPr>
        <w:t>In essence, this</w:t>
      </w:r>
      <w:r w:rsidR="00AB7B11">
        <w:rPr>
          <w:rFonts w:ascii="Arial" w:hAnsi="Arial" w:cs="Arial"/>
          <w:sz w:val="24"/>
          <w:szCs w:val="24"/>
        </w:rPr>
        <w:t xml:space="preserve"> </w:t>
      </w:r>
      <w:r w:rsidR="0009629C">
        <w:rPr>
          <w:rFonts w:ascii="Arial" w:hAnsi="Arial" w:cs="Arial"/>
          <w:sz w:val="24"/>
          <w:szCs w:val="24"/>
        </w:rPr>
        <w:t>framing</w:t>
      </w:r>
      <w:r w:rsidR="00AB7B11">
        <w:rPr>
          <w:rFonts w:ascii="Arial" w:hAnsi="Arial" w:cs="Arial"/>
          <w:sz w:val="24"/>
          <w:szCs w:val="24"/>
        </w:rPr>
        <w:t xml:space="preserve">, </w:t>
      </w:r>
      <w:r w:rsidR="00C10A27">
        <w:rPr>
          <w:rFonts w:ascii="Arial" w:hAnsi="Arial" w:cs="Arial"/>
          <w:sz w:val="24"/>
          <w:szCs w:val="24"/>
        </w:rPr>
        <w:t>between the need for a</w:t>
      </w:r>
      <w:r w:rsidR="00224A62">
        <w:rPr>
          <w:rFonts w:ascii="Arial" w:hAnsi="Arial" w:cs="Arial"/>
          <w:sz w:val="24"/>
          <w:szCs w:val="24"/>
        </w:rPr>
        <w:t xml:space="preserve"> predefined</w:t>
      </w:r>
      <w:r w:rsidR="00C10A27">
        <w:rPr>
          <w:rFonts w:ascii="Arial" w:hAnsi="Arial" w:cs="Arial"/>
          <w:sz w:val="24"/>
          <w:szCs w:val="24"/>
        </w:rPr>
        <w:t xml:space="preserve"> goal or not</w:t>
      </w:r>
      <w:r w:rsidR="00700ACB">
        <w:rPr>
          <w:rFonts w:ascii="Arial" w:hAnsi="Arial" w:cs="Arial"/>
          <w:sz w:val="24"/>
          <w:szCs w:val="24"/>
        </w:rPr>
        <w:t>,</w:t>
      </w:r>
      <w:r w:rsidR="00AB7B11">
        <w:rPr>
          <w:rFonts w:ascii="Arial" w:hAnsi="Arial" w:cs="Arial"/>
          <w:sz w:val="24"/>
          <w:szCs w:val="24"/>
        </w:rPr>
        <w:t xml:space="preserve"> risks being too rigid</w:t>
      </w:r>
      <w:r w:rsidR="005B7B42">
        <w:rPr>
          <w:rFonts w:ascii="Arial" w:hAnsi="Arial" w:cs="Arial"/>
          <w:sz w:val="24"/>
          <w:szCs w:val="24"/>
        </w:rPr>
        <w:t xml:space="preserve">. While a common goal </w:t>
      </w:r>
      <w:r w:rsidR="00161F59">
        <w:rPr>
          <w:rFonts w:ascii="Arial" w:hAnsi="Arial" w:cs="Arial"/>
          <w:sz w:val="24"/>
          <w:szCs w:val="24"/>
        </w:rPr>
        <w:t xml:space="preserve">helps focus attention, </w:t>
      </w:r>
      <w:r w:rsidR="00AB7B11">
        <w:rPr>
          <w:rFonts w:ascii="Arial" w:hAnsi="Arial" w:cs="Arial"/>
          <w:sz w:val="24"/>
          <w:szCs w:val="24"/>
        </w:rPr>
        <w:t>the way that collaboration</w:t>
      </w:r>
      <w:r w:rsidR="00700ACB">
        <w:rPr>
          <w:rFonts w:ascii="Arial" w:hAnsi="Arial" w:cs="Arial"/>
          <w:sz w:val="24"/>
          <w:szCs w:val="24"/>
        </w:rPr>
        <w:t xml:space="preserve"> and goals</w:t>
      </w:r>
      <w:r w:rsidR="00AB7B11">
        <w:rPr>
          <w:rFonts w:ascii="Arial" w:hAnsi="Arial" w:cs="Arial"/>
          <w:sz w:val="24"/>
          <w:szCs w:val="24"/>
        </w:rPr>
        <w:t xml:space="preserve"> can emerge organically and develop depth over time through relationship building and negotiation</w:t>
      </w:r>
      <w:r w:rsidR="00161F59">
        <w:rPr>
          <w:rFonts w:ascii="Arial" w:hAnsi="Arial" w:cs="Arial"/>
          <w:sz w:val="24"/>
          <w:szCs w:val="24"/>
        </w:rPr>
        <w:t xml:space="preserve"> should not be underestimated</w:t>
      </w:r>
      <w:r w:rsidR="00AB7B11">
        <w:rPr>
          <w:rFonts w:ascii="Arial" w:hAnsi="Arial" w:cs="Arial"/>
          <w:sz w:val="24"/>
          <w:szCs w:val="24"/>
        </w:rPr>
        <w:t xml:space="preserve">. </w:t>
      </w:r>
      <w:r w:rsidR="00136F90">
        <w:rPr>
          <w:rFonts w:ascii="Arial" w:hAnsi="Arial" w:cs="Arial"/>
          <w:sz w:val="24"/>
          <w:szCs w:val="24"/>
        </w:rPr>
        <w:t xml:space="preserve">This may be particularly relevant to school leaders where informal collaboration can provide ‘safe spaces’ </w:t>
      </w:r>
      <w:r w:rsidR="00E83C7D">
        <w:rPr>
          <w:rFonts w:ascii="Arial" w:hAnsi="Arial" w:cs="Arial"/>
          <w:sz w:val="24"/>
          <w:szCs w:val="24"/>
        </w:rPr>
        <w:t xml:space="preserve">even without a defined collaborative </w:t>
      </w:r>
      <w:r w:rsidR="0029794B">
        <w:rPr>
          <w:rFonts w:ascii="Arial" w:hAnsi="Arial" w:cs="Arial"/>
          <w:sz w:val="24"/>
          <w:szCs w:val="24"/>
        </w:rPr>
        <w:t xml:space="preserve">goal </w:t>
      </w:r>
      <w:r w:rsidR="00847FB7">
        <w:rPr>
          <w:rFonts w:ascii="Arial" w:hAnsi="Arial" w:cs="Arial"/>
          <w:sz w:val="24"/>
          <w:szCs w:val="24"/>
        </w:rPr>
        <w:t xml:space="preserve">(Davies </w:t>
      </w:r>
      <w:r w:rsidR="00847FB7">
        <w:rPr>
          <w:rFonts w:ascii="Arial" w:hAnsi="Arial" w:cs="Arial"/>
          <w:i/>
          <w:iCs/>
          <w:sz w:val="24"/>
          <w:szCs w:val="24"/>
        </w:rPr>
        <w:t>et al</w:t>
      </w:r>
      <w:r w:rsidR="00847FB7">
        <w:rPr>
          <w:rFonts w:ascii="Arial" w:hAnsi="Arial" w:cs="Arial"/>
          <w:sz w:val="24"/>
          <w:szCs w:val="24"/>
        </w:rPr>
        <w:t>., 2018).</w:t>
      </w:r>
    </w:p>
    <w:p w14:paraId="6C6CBD6E" w14:textId="77777777" w:rsidR="00617A6E" w:rsidRDefault="00617A6E" w:rsidP="00DC7112">
      <w:pPr>
        <w:spacing w:after="0" w:line="360" w:lineRule="auto"/>
        <w:rPr>
          <w:rFonts w:ascii="Arial" w:hAnsi="Arial" w:cs="Arial"/>
          <w:sz w:val="24"/>
          <w:szCs w:val="24"/>
        </w:rPr>
      </w:pPr>
    </w:p>
    <w:p w14:paraId="4F559304" w14:textId="1AE47E08" w:rsidR="00617A6E" w:rsidRDefault="00617A6E" w:rsidP="00617A6E">
      <w:pPr>
        <w:pStyle w:val="Heading2"/>
        <w:spacing w:before="0" w:line="360" w:lineRule="auto"/>
        <w:rPr>
          <w:rFonts w:ascii="Arial" w:hAnsi="Arial" w:cs="Arial"/>
          <w:sz w:val="24"/>
          <w:szCs w:val="24"/>
        </w:rPr>
      </w:pPr>
      <w:bookmarkStart w:id="7" w:name="_Toc232331134"/>
      <w:r w:rsidRPr="00474C47">
        <w:rPr>
          <w:rFonts w:ascii="Arial" w:hAnsi="Arial" w:cs="Arial"/>
          <w:sz w:val="24"/>
          <w:szCs w:val="24"/>
        </w:rPr>
        <w:t>2.</w:t>
      </w:r>
      <w:r>
        <w:rPr>
          <w:rFonts w:ascii="Arial" w:hAnsi="Arial" w:cs="Arial"/>
          <w:sz w:val="24"/>
          <w:szCs w:val="24"/>
        </w:rPr>
        <w:t>2</w:t>
      </w:r>
      <w:r w:rsidRPr="00474C47">
        <w:rPr>
          <w:rFonts w:ascii="Arial" w:hAnsi="Arial" w:cs="Arial"/>
          <w:sz w:val="24"/>
          <w:szCs w:val="24"/>
        </w:rPr>
        <w:t xml:space="preserve"> Features of collaboration</w:t>
      </w:r>
      <w:bookmarkEnd w:id="7"/>
    </w:p>
    <w:p w14:paraId="32350926" w14:textId="77777777" w:rsidR="0042145F" w:rsidRDefault="0042145F" w:rsidP="0042145F"/>
    <w:p w14:paraId="7C66E4B1" w14:textId="771FCA0B" w:rsidR="0042145F" w:rsidRDefault="00700ACB" w:rsidP="00700ACB">
      <w:pPr>
        <w:spacing w:after="0" w:line="360" w:lineRule="auto"/>
        <w:rPr>
          <w:rFonts w:ascii="Arial" w:hAnsi="Arial" w:cs="Arial"/>
          <w:sz w:val="24"/>
          <w:szCs w:val="24"/>
        </w:rPr>
      </w:pPr>
      <w:r>
        <w:rPr>
          <w:rFonts w:ascii="Arial" w:hAnsi="Arial" w:cs="Arial"/>
          <w:sz w:val="24"/>
          <w:szCs w:val="24"/>
        </w:rPr>
        <w:t>While there is some commonality around the need for trust and goals, t</w:t>
      </w:r>
      <w:r w:rsidR="0042145F">
        <w:rPr>
          <w:rFonts w:ascii="Arial" w:hAnsi="Arial" w:cs="Arial"/>
          <w:sz w:val="24"/>
          <w:szCs w:val="24"/>
        </w:rPr>
        <w:t>he literature illustrates</w:t>
      </w:r>
      <w:r>
        <w:rPr>
          <w:rFonts w:ascii="Arial" w:hAnsi="Arial" w:cs="Arial"/>
          <w:sz w:val="24"/>
          <w:szCs w:val="24"/>
        </w:rPr>
        <w:t xml:space="preserve"> </w:t>
      </w:r>
      <w:r w:rsidR="00BC3189">
        <w:rPr>
          <w:rFonts w:ascii="Arial" w:hAnsi="Arial" w:cs="Arial"/>
          <w:sz w:val="24"/>
          <w:szCs w:val="24"/>
        </w:rPr>
        <w:t>collaboration</w:t>
      </w:r>
      <w:r>
        <w:rPr>
          <w:rFonts w:ascii="Arial" w:hAnsi="Arial" w:cs="Arial"/>
          <w:sz w:val="24"/>
          <w:szCs w:val="24"/>
        </w:rPr>
        <w:t xml:space="preserve"> as a complex concept</w:t>
      </w:r>
      <w:r w:rsidR="0042145F">
        <w:rPr>
          <w:rFonts w:ascii="Arial" w:hAnsi="Arial" w:cs="Arial"/>
          <w:sz w:val="24"/>
          <w:szCs w:val="24"/>
        </w:rPr>
        <w:t xml:space="preserve"> </w:t>
      </w:r>
      <w:r>
        <w:rPr>
          <w:rFonts w:ascii="Arial" w:hAnsi="Arial" w:cs="Arial"/>
          <w:sz w:val="24"/>
          <w:szCs w:val="24"/>
        </w:rPr>
        <w:t>that can</w:t>
      </w:r>
      <w:r w:rsidR="0042145F">
        <w:rPr>
          <w:rFonts w:ascii="Arial" w:hAnsi="Arial" w:cs="Arial"/>
          <w:sz w:val="24"/>
          <w:szCs w:val="24"/>
        </w:rPr>
        <w:t xml:space="preserve"> take multiple forms. </w:t>
      </w:r>
      <w:r w:rsidR="00FC6424">
        <w:rPr>
          <w:rFonts w:ascii="Arial" w:hAnsi="Arial" w:cs="Arial"/>
          <w:sz w:val="24"/>
          <w:szCs w:val="24"/>
        </w:rPr>
        <w:t>A</w:t>
      </w:r>
      <w:r w:rsidR="0042145F">
        <w:rPr>
          <w:rFonts w:ascii="Arial" w:hAnsi="Arial" w:cs="Arial"/>
          <w:sz w:val="24"/>
          <w:szCs w:val="24"/>
        </w:rPr>
        <w:t xml:space="preserve"> synthesis of </w:t>
      </w:r>
      <w:r w:rsidR="00DD01B3">
        <w:rPr>
          <w:rFonts w:ascii="Arial" w:hAnsi="Arial" w:cs="Arial"/>
          <w:sz w:val="24"/>
          <w:szCs w:val="24"/>
        </w:rPr>
        <w:t xml:space="preserve">collaboration features in </w:t>
      </w:r>
      <w:r w:rsidR="0042145F">
        <w:rPr>
          <w:rFonts w:ascii="Arial" w:hAnsi="Arial" w:cs="Arial"/>
          <w:sz w:val="24"/>
          <w:szCs w:val="24"/>
        </w:rPr>
        <w:t xml:space="preserve">the literature </w:t>
      </w:r>
      <w:r w:rsidR="00DD01B3">
        <w:rPr>
          <w:rFonts w:ascii="Arial" w:hAnsi="Arial" w:cs="Arial"/>
          <w:sz w:val="24"/>
          <w:szCs w:val="24"/>
        </w:rPr>
        <w:t xml:space="preserve">is illustrated in Figure </w:t>
      </w:r>
      <w:r w:rsidR="005D068F">
        <w:rPr>
          <w:rFonts w:ascii="Arial" w:hAnsi="Arial" w:cs="Arial"/>
          <w:sz w:val="24"/>
          <w:szCs w:val="24"/>
        </w:rPr>
        <w:t>1</w:t>
      </w:r>
      <w:r w:rsidR="00DD01B3">
        <w:rPr>
          <w:rFonts w:ascii="Arial" w:hAnsi="Arial" w:cs="Arial"/>
          <w:sz w:val="24"/>
          <w:szCs w:val="24"/>
        </w:rPr>
        <w:t xml:space="preserve">. </w:t>
      </w:r>
      <w:r w:rsidR="0042145F">
        <w:rPr>
          <w:rFonts w:ascii="Arial" w:hAnsi="Arial" w:cs="Arial"/>
          <w:sz w:val="24"/>
          <w:szCs w:val="24"/>
        </w:rPr>
        <w:t xml:space="preserve"> </w:t>
      </w:r>
    </w:p>
    <w:p w14:paraId="7D5DC256" w14:textId="77777777" w:rsidR="00795D20" w:rsidRPr="0042145F" w:rsidRDefault="00795D20" w:rsidP="00700ACB">
      <w:pPr>
        <w:spacing w:after="0" w:line="360" w:lineRule="auto"/>
      </w:pPr>
    </w:p>
    <w:p w14:paraId="3E3DCB65" w14:textId="77777777" w:rsidR="00236A2C" w:rsidRDefault="00617A6E" w:rsidP="00236A2C">
      <w:pPr>
        <w:keepNext/>
        <w:spacing w:after="0" w:line="360" w:lineRule="auto"/>
      </w:pPr>
      <w:r w:rsidRPr="00474C47">
        <w:rPr>
          <w:rFonts w:ascii="Arial" w:hAnsi="Arial" w:cs="Arial"/>
          <w:noProof/>
          <w:sz w:val="24"/>
          <w:szCs w:val="24"/>
        </w:rPr>
        <w:drawing>
          <wp:inline distT="0" distB="0" distL="0" distR="0" wp14:anchorId="012ECA8F" wp14:editId="0401067D">
            <wp:extent cx="5731510" cy="1600200"/>
            <wp:effectExtent l="0" t="0" r="2540" b="0"/>
            <wp:docPr id="1424727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727999" name=""/>
                    <pic:cNvPicPr/>
                  </pic:nvPicPr>
                  <pic:blipFill rotWithShape="1">
                    <a:blip r:embed="rId9"/>
                    <a:srcRect b="24641"/>
                    <a:stretch>
                      <a:fillRect/>
                    </a:stretch>
                  </pic:blipFill>
                  <pic:spPr bwMode="auto">
                    <a:xfrm>
                      <a:off x="0" y="0"/>
                      <a:ext cx="5731510" cy="1600200"/>
                    </a:xfrm>
                    <a:prstGeom prst="rect">
                      <a:avLst/>
                    </a:prstGeom>
                    <a:ln>
                      <a:noFill/>
                    </a:ln>
                    <a:extLst>
                      <a:ext uri="{53640926-AAD7-44D8-BBD7-CCE9431645EC}">
                        <a14:shadowObscured xmlns:a14="http://schemas.microsoft.com/office/drawing/2010/main"/>
                      </a:ext>
                    </a:extLst>
                  </pic:spPr>
                </pic:pic>
              </a:graphicData>
            </a:graphic>
          </wp:inline>
        </w:drawing>
      </w:r>
    </w:p>
    <w:p w14:paraId="60DE6856" w14:textId="45AB2981" w:rsidR="00617A6E" w:rsidRPr="00E83805" w:rsidRDefault="00236A2C" w:rsidP="00236A2C">
      <w:pPr>
        <w:pStyle w:val="Caption"/>
        <w:rPr>
          <w:rFonts w:ascii="Arial" w:hAnsi="Arial" w:cs="Arial"/>
          <w:sz w:val="22"/>
          <w:szCs w:val="22"/>
        </w:rPr>
      </w:pPr>
      <w:bookmarkStart w:id="8" w:name="_Toc231036217"/>
      <w:r w:rsidRPr="00E83805">
        <w:rPr>
          <w:sz w:val="22"/>
          <w:szCs w:val="22"/>
        </w:rPr>
        <w:t xml:space="preserve">Figure </w:t>
      </w:r>
      <w:r w:rsidRPr="00E83805">
        <w:rPr>
          <w:sz w:val="22"/>
          <w:szCs w:val="22"/>
        </w:rPr>
        <w:fldChar w:fldCharType="begin"/>
      </w:r>
      <w:r w:rsidRPr="00E83805">
        <w:rPr>
          <w:sz w:val="22"/>
          <w:szCs w:val="22"/>
        </w:rPr>
        <w:instrText xml:space="preserve"> SEQ Figure \* ARABIC </w:instrText>
      </w:r>
      <w:r w:rsidRPr="00E83805">
        <w:rPr>
          <w:sz w:val="22"/>
          <w:szCs w:val="22"/>
        </w:rPr>
        <w:fldChar w:fldCharType="separate"/>
      </w:r>
      <w:r w:rsidR="00E83805">
        <w:rPr>
          <w:noProof/>
          <w:sz w:val="22"/>
          <w:szCs w:val="22"/>
        </w:rPr>
        <w:t>1</w:t>
      </w:r>
      <w:r w:rsidRPr="00E83805">
        <w:rPr>
          <w:sz w:val="22"/>
          <w:szCs w:val="22"/>
        </w:rPr>
        <w:fldChar w:fldCharType="end"/>
      </w:r>
      <w:r w:rsidRPr="00E83805">
        <w:rPr>
          <w:sz w:val="22"/>
          <w:szCs w:val="22"/>
        </w:rPr>
        <w:t xml:space="preserve"> - Collaboration themes from the literature</w:t>
      </w:r>
      <w:bookmarkEnd w:id="8"/>
    </w:p>
    <w:p w14:paraId="3DA869E6" w14:textId="77777777" w:rsidR="00DD01B3" w:rsidRDefault="00DD01B3" w:rsidP="00DC7112">
      <w:pPr>
        <w:spacing w:after="0" w:line="360" w:lineRule="auto"/>
        <w:rPr>
          <w:rFonts w:ascii="Arial" w:hAnsi="Arial" w:cs="Arial"/>
          <w:sz w:val="24"/>
          <w:szCs w:val="24"/>
        </w:rPr>
      </w:pPr>
    </w:p>
    <w:p w14:paraId="44F214B0" w14:textId="378FCE3C" w:rsidR="00C1769C" w:rsidRDefault="00DD01B3" w:rsidP="00C1769C">
      <w:pPr>
        <w:spacing w:after="0" w:line="360" w:lineRule="auto"/>
        <w:rPr>
          <w:rFonts w:ascii="Arial" w:hAnsi="Arial" w:cs="Arial"/>
          <w:sz w:val="24"/>
          <w:szCs w:val="24"/>
        </w:rPr>
      </w:pPr>
      <w:r>
        <w:rPr>
          <w:rFonts w:ascii="Arial" w:hAnsi="Arial" w:cs="Arial"/>
          <w:sz w:val="24"/>
          <w:szCs w:val="24"/>
        </w:rPr>
        <w:t xml:space="preserve">Figure </w:t>
      </w:r>
      <w:r w:rsidR="009B3719">
        <w:rPr>
          <w:rFonts w:ascii="Arial" w:hAnsi="Arial" w:cs="Arial"/>
          <w:sz w:val="24"/>
          <w:szCs w:val="24"/>
        </w:rPr>
        <w:t>1</w:t>
      </w:r>
      <w:r>
        <w:rPr>
          <w:rFonts w:ascii="Arial" w:hAnsi="Arial" w:cs="Arial"/>
          <w:sz w:val="24"/>
          <w:szCs w:val="24"/>
        </w:rPr>
        <w:t xml:space="preserve"> shows that in over twenty-five articles linked to collaboration, examples varied in scale, focus</w:t>
      </w:r>
      <w:r w:rsidR="008C3A44">
        <w:rPr>
          <w:rFonts w:ascii="Arial" w:hAnsi="Arial" w:cs="Arial"/>
          <w:sz w:val="24"/>
          <w:szCs w:val="24"/>
        </w:rPr>
        <w:t xml:space="preserve"> and </w:t>
      </w:r>
      <w:r>
        <w:rPr>
          <w:rFonts w:ascii="Arial" w:hAnsi="Arial" w:cs="Arial"/>
          <w:sz w:val="24"/>
          <w:szCs w:val="24"/>
        </w:rPr>
        <w:t>governance. This</w:t>
      </w:r>
      <w:r w:rsidR="007A3FB1">
        <w:rPr>
          <w:rFonts w:ascii="Arial" w:hAnsi="Arial" w:cs="Arial"/>
          <w:sz w:val="24"/>
          <w:szCs w:val="24"/>
        </w:rPr>
        <w:t xml:space="preserve"> suggests that no single model of collaboration fits all contexts and </w:t>
      </w:r>
      <w:r>
        <w:rPr>
          <w:rFonts w:ascii="Arial" w:hAnsi="Arial" w:cs="Arial"/>
          <w:sz w:val="24"/>
          <w:szCs w:val="24"/>
        </w:rPr>
        <w:t xml:space="preserve">may explain why a definition is </w:t>
      </w:r>
      <w:r w:rsidR="007E243F">
        <w:rPr>
          <w:rFonts w:ascii="Arial" w:hAnsi="Arial" w:cs="Arial"/>
          <w:sz w:val="24"/>
          <w:szCs w:val="24"/>
        </w:rPr>
        <w:t>elu</w:t>
      </w:r>
      <w:r>
        <w:rPr>
          <w:rFonts w:ascii="Arial" w:hAnsi="Arial" w:cs="Arial"/>
          <w:sz w:val="24"/>
          <w:szCs w:val="24"/>
        </w:rPr>
        <w:t>sive</w:t>
      </w:r>
      <w:r w:rsidR="00081A56">
        <w:rPr>
          <w:rFonts w:ascii="Arial" w:hAnsi="Arial" w:cs="Arial"/>
          <w:sz w:val="24"/>
          <w:szCs w:val="24"/>
        </w:rPr>
        <w:t>,</w:t>
      </w:r>
      <w:r>
        <w:rPr>
          <w:rFonts w:ascii="Arial" w:hAnsi="Arial" w:cs="Arial"/>
          <w:sz w:val="24"/>
          <w:szCs w:val="24"/>
        </w:rPr>
        <w:t xml:space="preserve"> and why it is difficult to explain what make</w:t>
      </w:r>
      <w:r w:rsidR="007A3FB1">
        <w:rPr>
          <w:rFonts w:ascii="Arial" w:hAnsi="Arial" w:cs="Arial"/>
          <w:sz w:val="24"/>
          <w:szCs w:val="24"/>
        </w:rPr>
        <w:t>s</w:t>
      </w:r>
      <w:r>
        <w:rPr>
          <w:rFonts w:ascii="Arial" w:hAnsi="Arial" w:cs="Arial"/>
          <w:sz w:val="24"/>
          <w:szCs w:val="24"/>
        </w:rPr>
        <w:t xml:space="preserve"> collaboration succeed</w:t>
      </w:r>
      <w:r w:rsidR="00A94A68">
        <w:rPr>
          <w:rFonts w:ascii="Arial" w:hAnsi="Arial" w:cs="Arial"/>
          <w:sz w:val="24"/>
          <w:szCs w:val="24"/>
        </w:rPr>
        <w:t xml:space="preserve"> (</w:t>
      </w:r>
      <w:r w:rsidR="00C91884">
        <w:rPr>
          <w:rFonts w:ascii="Arial" w:hAnsi="Arial" w:cs="Arial"/>
          <w:sz w:val="24"/>
          <w:szCs w:val="24"/>
        </w:rPr>
        <w:t xml:space="preserve">Connolly </w:t>
      </w:r>
      <w:r w:rsidR="00C91884">
        <w:rPr>
          <w:rFonts w:ascii="Arial" w:hAnsi="Arial" w:cs="Arial"/>
          <w:i/>
          <w:iCs/>
          <w:sz w:val="24"/>
          <w:szCs w:val="24"/>
        </w:rPr>
        <w:t>et al</w:t>
      </w:r>
      <w:r w:rsidR="00C91884">
        <w:rPr>
          <w:rFonts w:ascii="Arial" w:hAnsi="Arial" w:cs="Arial"/>
          <w:sz w:val="24"/>
          <w:szCs w:val="24"/>
        </w:rPr>
        <w:t>., 2019)</w:t>
      </w:r>
      <w:r>
        <w:rPr>
          <w:rFonts w:ascii="Arial" w:hAnsi="Arial" w:cs="Arial"/>
          <w:sz w:val="24"/>
          <w:szCs w:val="24"/>
        </w:rPr>
        <w:t xml:space="preserve">. </w:t>
      </w:r>
      <w:r w:rsidR="00C1769C" w:rsidRPr="00474C47">
        <w:rPr>
          <w:rFonts w:ascii="Arial" w:hAnsi="Arial" w:cs="Arial"/>
          <w:sz w:val="24"/>
          <w:szCs w:val="24"/>
        </w:rPr>
        <w:t>This reinforces the need to explore collaboration as a lived experience, rather than a fixed model</w:t>
      </w:r>
      <w:r w:rsidR="007A3FB1">
        <w:rPr>
          <w:rFonts w:ascii="Arial" w:hAnsi="Arial" w:cs="Arial"/>
          <w:sz w:val="24"/>
          <w:szCs w:val="24"/>
        </w:rPr>
        <w:t xml:space="preserve">, </w:t>
      </w:r>
      <w:r w:rsidR="004A11F0">
        <w:rPr>
          <w:rFonts w:ascii="Arial" w:hAnsi="Arial" w:cs="Arial"/>
          <w:sz w:val="24"/>
          <w:szCs w:val="24"/>
        </w:rPr>
        <w:t>fitting</w:t>
      </w:r>
      <w:r w:rsidR="007A3FB1">
        <w:rPr>
          <w:rFonts w:ascii="Arial" w:hAnsi="Arial" w:cs="Arial"/>
          <w:sz w:val="24"/>
          <w:szCs w:val="24"/>
        </w:rPr>
        <w:t xml:space="preserve"> the theoretical stance for this study, which is explored in chapter </w:t>
      </w:r>
      <w:r w:rsidR="00EE3CEA">
        <w:rPr>
          <w:rFonts w:ascii="Arial" w:hAnsi="Arial" w:cs="Arial"/>
          <w:sz w:val="24"/>
          <w:szCs w:val="24"/>
        </w:rPr>
        <w:t>3</w:t>
      </w:r>
      <w:r w:rsidR="00C1769C" w:rsidRPr="00474C47">
        <w:rPr>
          <w:rFonts w:ascii="Arial" w:hAnsi="Arial" w:cs="Arial"/>
          <w:sz w:val="24"/>
          <w:szCs w:val="24"/>
        </w:rPr>
        <w:t>.</w:t>
      </w:r>
    </w:p>
    <w:p w14:paraId="04099AB8" w14:textId="77777777" w:rsidR="00DD01B3" w:rsidRPr="00474C47" w:rsidRDefault="00DD01B3" w:rsidP="00C1769C">
      <w:pPr>
        <w:spacing w:after="0" w:line="360" w:lineRule="auto"/>
        <w:rPr>
          <w:rFonts w:ascii="Arial" w:hAnsi="Arial" w:cs="Arial"/>
          <w:sz w:val="24"/>
          <w:szCs w:val="24"/>
        </w:rPr>
      </w:pPr>
    </w:p>
    <w:p w14:paraId="16108F03" w14:textId="2DCE463E" w:rsidR="00C1769C" w:rsidRPr="007A3FB1" w:rsidRDefault="00C1769C" w:rsidP="00C1769C">
      <w:pPr>
        <w:spacing w:after="0" w:line="360" w:lineRule="auto"/>
        <w:rPr>
          <w:rFonts w:ascii="Arial" w:hAnsi="Arial" w:cs="Arial"/>
          <w:sz w:val="24"/>
          <w:szCs w:val="24"/>
        </w:rPr>
      </w:pPr>
      <w:r w:rsidRPr="00474C47">
        <w:rPr>
          <w:rFonts w:ascii="Arial" w:hAnsi="Arial" w:cs="Arial"/>
          <w:sz w:val="24"/>
          <w:szCs w:val="24"/>
        </w:rPr>
        <w:t xml:space="preserve">For example, scale of collaboration varies across studies, </w:t>
      </w:r>
      <w:r w:rsidR="001738F4">
        <w:rPr>
          <w:rFonts w:ascii="Arial" w:hAnsi="Arial" w:cs="Arial"/>
          <w:sz w:val="24"/>
          <w:szCs w:val="24"/>
        </w:rPr>
        <w:t>such as</w:t>
      </w:r>
      <w:r w:rsidRPr="00474C47">
        <w:rPr>
          <w:rFonts w:ascii="Arial" w:hAnsi="Arial" w:cs="Arial"/>
          <w:sz w:val="24"/>
          <w:szCs w:val="24"/>
        </w:rPr>
        <w:t xml:space="preserve"> Harris</w:t>
      </w:r>
      <w:r w:rsidR="007A3FB1">
        <w:rPr>
          <w:rFonts w:ascii="Arial" w:hAnsi="Arial" w:cs="Arial"/>
          <w:sz w:val="24"/>
          <w:szCs w:val="24"/>
        </w:rPr>
        <w:t xml:space="preserve"> </w:t>
      </w:r>
      <w:r w:rsidR="007A3FB1">
        <w:rPr>
          <w:rFonts w:ascii="Arial" w:hAnsi="Arial" w:cs="Arial"/>
          <w:i/>
          <w:iCs/>
          <w:sz w:val="24"/>
          <w:szCs w:val="24"/>
        </w:rPr>
        <w:t>et al</w:t>
      </w:r>
      <w:r w:rsidR="007A3FB1">
        <w:rPr>
          <w:rFonts w:ascii="Arial" w:hAnsi="Arial" w:cs="Arial"/>
          <w:sz w:val="24"/>
          <w:szCs w:val="24"/>
        </w:rPr>
        <w:t>.</w:t>
      </w:r>
      <w:r w:rsidRPr="00474C47">
        <w:rPr>
          <w:rFonts w:ascii="Arial" w:hAnsi="Arial" w:cs="Arial"/>
          <w:sz w:val="24"/>
          <w:szCs w:val="24"/>
        </w:rPr>
        <w:t xml:space="preserve"> (2026) analysis of reform and collaboration across Wales</w:t>
      </w:r>
      <w:r w:rsidR="00E46F20">
        <w:rPr>
          <w:rFonts w:ascii="Arial" w:hAnsi="Arial" w:cs="Arial"/>
          <w:sz w:val="24"/>
          <w:szCs w:val="24"/>
        </w:rPr>
        <w:t xml:space="preserve"> </w:t>
      </w:r>
      <w:r w:rsidR="001738F4">
        <w:rPr>
          <w:rFonts w:ascii="Arial" w:hAnsi="Arial" w:cs="Arial"/>
          <w:sz w:val="24"/>
          <w:szCs w:val="24"/>
        </w:rPr>
        <w:t>and</w:t>
      </w:r>
      <w:r w:rsidR="00E46F20">
        <w:rPr>
          <w:rFonts w:ascii="Arial" w:hAnsi="Arial" w:cs="Arial"/>
          <w:sz w:val="24"/>
          <w:szCs w:val="24"/>
        </w:rPr>
        <w:t xml:space="preserve"> </w:t>
      </w:r>
      <w:r w:rsidRPr="00474C47">
        <w:rPr>
          <w:rFonts w:ascii="Arial" w:hAnsi="Arial" w:cs="Arial"/>
          <w:sz w:val="24"/>
          <w:szCs w:val="24"/>
        </w:rPr>
        <w:t xml:space="preserve">Anderson-Butcher </w:t>
      </w:r>
      <w:r w:rsidRPr="00474C47">
        <w:rPr>
          <w:rFonts w:ascii="Arial" w:hAnsi="Arial" w:cs="Arial"/>
          <w:i/>
          <w:iCs/>
          <w:sz w:val="24"/>
          <w:szCs w:val="24"/>
        </w:rPr>
        <w:t xml:space="preserve">et al. </w:t>
      </w:r>
      <w:r w:rsidRPr="00474C47">
        <w:rPr>
          <w:rFonts w:ascii="Arial" w:hAnsi="Arial" w:cs="Arial"/>
          <w:sz w:val="24"/>
          <w:szCs w:val="24"/>
        </w:rPr>
        <w:t xml:space="preserve">(2022) highlighting community collaboration between schools and agencies. </w:t>
      </w:r>
      <w:r w:rsidR="007A3FB1">
        <w:rPr>
          <w:rFonts w:ascii="Arial" w:hAnsi="Arial" w:cs="Arial"/>
          <w:sz w:val="24"/>
          <w:szCs w:val="24"/>
        </w:rPr>
        <w:t xml:space="preserve">While scale clearly varies, Armstrong </w:t>
      </w:r>
      <w:r w:rsidR="007A3FB1">
        <w:rPr>
          <w:rFonts w:ascii="Arial" w:hAnsi="Arial" w:cs="Arial"/>
          <w:i/>
          <w:iCs/>
          <w:sz w:val="24"/>
          <w:szCs w:val="24"/>
        </w:rPr>
        <w:t>et al.</w:t>
      </w:r>
      <w:r w:rsidR="007A3FB1">
        <w:rPr>
          <w:rFonts w:ascii="Arial" w:hAnsi="Arial" w:cs="Arial"/>
          <w:sz w:val="24"/>
          <w:szCs w:val="24"/>
        </w:rPr>
        <w:t xml:space="preserve"> (2021) argue</w:t>
      </w:r>
      <w:r w:rsidR="00E16181">
        <w:rPr>
          <w:rFonts w:ascii="Arial" w:hAnsi="Arial" w:cs="Arial"/>
          <w:sz w:val="24"/>
          <w:szCs w:val="24"/>
        </w:rPr>
        <w:t xml:space="preserve"> that research is dominated by small-scale exploratory enquiry</w:t>
      </w:r>
      <w:r w:rsidR="004A2B42">
        <w:rPr>
          <w:rFonts w:ascii="Arial" w:hAnsi="Arial" w:cs="Arial"/>
          <w:sz w:val="24"/>
          <w:szCs w:val="24"/>
        </w:rPr>
        <w:t xml:space="preserve">, suggesting a lack of </w:t>
      </w:r>
      <w:r w:rsidR="00C62BC1">
        <w:rPr>
          <w:rFonts w:ascii="Arial" w:hAnsi="Arial" w:cs="Arial"/>
          <w:sz w:val="24"/>
          <w:szCs w:val="24"/>
        </w:rPr>
        <w:t>large-scale</w:t>
      </w:r>
      <w:r w:rsidR="004A2B42">
        <w:rPr>
          <w:rFonts w:ascii="Arial" w:hAnsi="Arial" w:cs="Arial"/>
          <w:sz w:val="24"/>
          <w:szCs w:val="24"/>
        </w:rPr>
        <w:t xml:space="preserve"> unde</w:t>
      </w:r>
      <w:r w:rsidR="00E71B5C">
        <w:rPr>
          <w:rFonts w:ascii="Arial" w:hAnsi="Arial" w:cs="Arial"/>
          <w:sz w:val="24"/>
          <w:szCs w:val="24"/>
        </w:rPr>
        <w:t>rstanding</w:t>
      </w:r>
      <w:r w:rsidR="002440D9">
        <w:rPr>
          <w:rFonts w:ascii="Arial" w:hAnsi="Arial" w:cs="Arial"/>
          <w:sz w:val="24"/>
          <w:szCs w:val="24"/>
        </w:rPr>
        <w:t xml:space="preserve">. </w:t>
      </w:r>
      <w:r w:rsidR="00BB4C8B">
        <w:rPr>
          <w:rFonts w:ascii="Arial" w:hAnsi="Arial" w:cs="Arial"/>
          <w:sz w:val="24"/>
          <w:szCs w:val="24"/>
        </w:rPr>
        <w:t>However,</w:t>
      </w:r>
      <w:r w:rsidR="002440D9">
        <w:rPr>
          <w:rFonts w:ascii="Arial" w:hAnsi="Arial" w:cs="Arial"/>
          <w:sz w:val="24"/>
          <w:szCs w:val="24"/>
        </w:rPr>
        <w:t xml:space="preserve"> in Wales, while empirical research is limited, it does cover small qualitative studies (Hulme </w:t>
      </w:r>
      <w:r w:rsidR="002440D9">
        <w:rPr>
          <w:rFonts w:ascii="Arial" w:hAnsi="Arial" w:cs="Arial"/>
          <w:i/>
          <w:iCs/>
          <w:sz w:val="24"/>
          <w:szCs w:val="24"/>
        </w:rPr>
        <w:t>et al</w:t>
      </w:r>
      <w:r w:rsidR="002440D9">
        <w:rPr>
          <w:rFonts w:ascii="Arial" w:hAnsi="Arial" w:cs="Arial"/>
          <w:sz w:val="24"/>
          <w:szCs w:val="24"/>
        </w:rPr>
        <w:t>., 2023)</w:t>
      </w:r>
      <w:r w:rsidR="00C62BC1">
        <w:rPr>
          <w:rFonts w:ascii="Arial" w:hAnsi="Arial" w:cs="Arial"/>
          <w:sz w:val="24"/>
          <w:szCs w:val="24"/>
        </w:rPr>
        <w:t>, contrasted by</w:t>
      </w:r>
      <w:r w:rsidR="002440D9">
        <w:rPr>
          <w:rFonts w:ascii="Arial" w:hAnsi="Arial" w:cs="Arial"/>
          <w:sz w:val="24"/>
          <w:szCs w:val="24"/>
        </w:rPr>
        <w:t xml:space="preserve"> national </w:t>
      </w:r>
      <w:r w:rsidR="00A94EB5">
        <w:rPr>
          <w:rFonts w:ascii="Arial" w:hAnsi="Arial" w:cs="Arial"/>
          <w:sz w:val="24"/>
          <w:szCs w:val="24"/>
        </w:rPr>
        <w:t>research</w:t>
      </w:r>
      <w:r w:rsidR="00C62BC1">
        <w:rPr>
          <w:rFonts w:ascii="Arial" w:hAnsi="Arial" w:cs="Arial"/>
          <w:sz w:val="24"/>
          <w:szCs w:val="24"/>
        </w:rPr>
        <w:t xml:space="preserve">, such as the </w:t>
      </w:r>
      <w:r w:rsidR="00D67B78">
        <w:rPr>
          <w:rFonts w:ascii="Arial" w:hAnsi="Arial" w:cs="Arial"/>
          <w:sz w:val="24"/>
          <w:szCs w:val="24"/>
        </w:rPr>
        <w:t>p</w:t>
      </w:r>
      <w:r w:rsidR="002440D9">
        <w:rPr>
          <w:rFonts w:ascii="Arial" w:hAnsi="Arial" w:cs="Arial"/>
          <w:sz w:val="24"/>
          <w:szCs w:val="24"/>
        </w:rPr>
        <w:t xml:space="preserve">ioneer collaboration model (Arad Research and ICF Consulting, 2018). What is potentially lacking is a new national enquiry focused </w:t>
      </w:r>
      <w:r w:rsidR="001B6F43">
        <w:rPr>
          <w:rFonts w:ascii="Arial" w:hAnsi="Arial" w:cs="Arial"/>
          <w:sz w:val="24"/>
          <w:szCs w:val="24"/>
        </w:rPr>
        <w:t xml:space="preserve">solely </w:t>
      </w:r>
      <w:r w:rsidR="002440D9">
        <w:rPr>
          <w:rFonts w:ascii="Arial" w:hAnsi="Arial" w:cs="Arial"/>
          <w:sz w:val="24"/>
          <w:szCs w:val="24"/>
        </w:rPr>
        <w:t>on collaboration as a concept</w:t>
      </w:r>
      <w:r w:rsidR="006744D7">
        <w:rPr>
          <w:rFonts w:ascii="Arial" w:hAnsi="Arial" w:cs="Arial"/>
          <w:sz w:val="24"/>
          <w:szCs w:val="24"/>
        </w:rPr>
        <w:t>.</w:t>
      </w:r>
    </w:p>
    <w:p w14:paraId="6B9EEE20" w14:textId="77777777" w:rsidR="007A3FB1" w:rsidRPr="00474C47" w:rsidRDefault="007A3FB1" w:rsidP="00C1769C">
      <w:pPr>
        <w:spacing w:after="0" w:line="360" w:lineRule="auto"/>
        <w:rPr>
          <w:rFonts w:ascii="Arial" w:hAnsi="Arial" w:cs="Arial"/>
          <w:sz w:val="24"/>
          <w:szCs w:val="24"/>
        </w:rPr>
      </w:pPr>
    </w:p>
    <w:p w14:paraId="6C27AB63" w14:textId="77777777" w:rsidR="00565699" w:rsidRDefault="00C1769C" w:rsidP="00C1769C">
      <w:pPr>
        <w:spacing w:after="0" w:line="360" w:lineRule="auto"/>
        <w:rPr>
          <w:rFonts w:ascii="Arial" w:hAnsi="Arial" w:cs="Arial"/>
          <w:sz w:val="24"/>
          <w:szCs w:val="24"/>
        </w:rPr>
      </w:pPr>
      <w:r w:rsidRPr="00474C47">
        <w:rPr>
          <w:rFonts w:ascii="Arial" w:hAnsi="Arial" w:cs="Arial"/>
          <w:sz w:val="24"/>
          <w:szCs w:val="24"/>
        </w:rPr>
        <w:t xml:space="preserve">Focus is another area that varies across studies. </w:t>
      </w:r>
      <w:r w:rsidR="00D60837">
        <w:rPr>
          <w:rFonts w:ascii="Arial" w:hAnsi="Arial" w:cs="Arial"/>
          <w:sz w:val="24"/>
          <w:szCs w:val="24"/>
        </w:rPr>
        <w:t>‘</w:t>
      </w:r>
      <w:r w:rsidR="00945CC7">
        <w:rPr>
          <w:rFonts w:ascii="Arial" w:hAnsi="Arial" w:cs="Arial"/>
          <w:sz w:val="24"/>
          <w:szCs w:val="24"/>
        </w:rPr>
        <w:t>Sharing knowledge and experience</w:t>
      </w:r>
      <w:r w:rsidR="00D60837">
        <w:rPr>
          <w:rFonts w:ascii="Arial" w:hAnsi="Arial" w:cs="Arial"/>
          <w:sz w:val="24"/>
          <w:szCs w:val="24"/>
        </w:rPr>
        <w:t>’</w:t>
      </w:r>
      <w:r w:rsidR="00945CC7">
        <w:rPr>
          <w:rFonts w:ascii="Arial" w:hAnsi="Arial" w:cs="Arial"/>
          <w:sz w:val="24"/>
          <w:szCs w:val="24"/>
        </w:rPr>
        <w:t xml:space="preserve"> </w:t>
      </w:r>
      <w:r w:rsidRPr="00474C47">
        <w:rPr>
          <w:rFonts w:ascii="Arial" w:hAnsi="Arial" w:cs="Arial"/>
          <w:sz w:val="24"/>
          <w:szCs w:val="24"/>
        </w:rPr>
        <w:t xml:space="preserve">is </w:t>
      </w:r>
      <w:r w:rsidR="00945CC7">
        <w:rPr>
          <w:rFonts w:ascii="Arial" w:hAnsi="Arial" w:cs="Arial"/>
          <w:sz w:val="24"/>
          <w:szCs w:val="24"/>
        </w:rPr>
        <w:t>highlighted</w:t>
      </w:r>
      <w:r w:rsidRPr="00474C47">
        <w:rPr>
          <w:rFonts w:ascii="Arial" w:hAnsi="Arial" w:cs="Arial"/>
          <w:sz w:val="24"/>
          <w:szCs w:val="24"/>
        </w:rPr>
        <w:t xml:space="preserve"> </w:t>
      </w:r>
      <w:r w:rsidR="00945CC7">
        <w:rPr>
          <w:rFonts w:ascii="Arial" w:hAnsi="Arial" w:cs="Arial"/>
          <w:sz w:val="24"/>
          <w:szCs w:val="24"/>
        </w:rPr>
        <w:t>in Tate’s (2025</w:t>
      </w:r>
      <w:r w:rsidR="00D60837">
        <w:rPr>
          <w:rFonts w:ascii="Arial" w:hAnsi="Arial" w:cs="Arial"/>
          <w:sz w:val="24"/>
          <w:szCs w:val="24"/>
        </w:rPr>
        <w:t xml:space="preserve">, </w:t>
      </w:r>
      <w:r w:rsidR="00150C16">
        <w:rPr>
          <w:rFonts w:ascii="Arial" w:hAnsi="Arial" w:cs="Arial"/>
          <w:sz w:val="24"/>
          <w:szCs w:val="24"/>
        </w:rPr>
        <w:t>p. 10</w:t>
      </w:r>
      <w:r w:rsidR="00945CC7">
        <w:rPr>
          <w:rFonts w:ascii="Arial" w:hAnsi="Arial" w:cs="Arial"/>
          <w:sz w:val="24"/>
          <w:szCs w:val="24"/>
        </w:rPr>
        <w:t xml:space="preserve">) study of 122 schools across England as the most common focus, followed by </w:t>
      </w:r>
      <w:r w:rsidR="00150C16">
        <w:rPr>
          <w:rFonts w:ascii="Arial" w:hAnsi="Arial" w:cs="Arial"/>
          <w:sz w:val="24"/>
          <w:szCs w:val="24"/>
        </w:rPr>
        <w:t>‘</w:t>
      </w:r>
      <w:r w:rsidR="00945CC7">
        <w:rPr>
          <w:rFonts w:ascii="Arial" w:hAnsi="Arial" w:cs="Arial"/>
          <w:sz w:val="24"/>
          <w:szCs w:val="24"/>
        </w:rPr>
        <w:t>professional development</w:t>
      </w:r>
      <w:r w:rsidR="00150C16">
        <w:rPr>
          <w:rFonts w:ascii="Arial" w:hAnsi="Arial" w:cs="Arial"/>
          <w:sz w:val="24"/>
          <w:szCs w:val="24"/>
        </w:rPr>
        <w:t>’</w:t>
      </w:r>
      <w:r w:rsidR="00945CC7">
        <w:rPr>
          <w:rFonts w:ascii="Arial" w:hAnsi="Arial" w:cs="Arial"/>
          <w:sz w:val="24"/>
          <w:szCs w:val="24"/>
        </w:rPr>
        <w:t xml:space="preserve">; the distinction being that the former was a more informal approach to the </w:t>
      </w:r>
      <w:r w:rsidR="001638FF">
        <w:rPr>
          <w:rFonts w:ascii="Arial" w:hAnsi="Arial" w:cs="Arial"/>
          <w:sz w:val="24"/>
          <w:szCs w:val="24"/>
        </w:rPr>
        <w:t xml:space="preserve">latter. This </w:t>
      </w:r>
    </w:p>
    <w:p w14:paraId="3BD6CA59" w14:textId="06830A1D" w:rsidR="001779BC" w:rsidRDefault="001638FF" w:rsidP="00C1769C">
      <w:pPr>
        <w:spacing w:after="0" w:line="360" w:lineRule="auto"/>
        <w:rPr>
          <w:rFonts w:ascii="Arial" w:hAnsi="Arial" w:cs="Arial"/>
          <w:sz w:val="24"/>
          <w:szCs w:val="24"/>
        </w:rPr>
      </w:pPr>
      <w:r>
        <w:rPr>
          <w:rFonts w:ascii="Arial" w:hAnsi="Arial" w:cs="Arial"/>
          <w:sz w:val="24"/>
          <w:szCs w:val="24"/>
        </w:rPr>
        <w:t xml:space="preserve">mirrors other studies such as </w:t>
      </w:r>
      <w:proofErr w:type="spellStart"/>
      <w:r>
        <w:rPr>
          <w:rFonts w:ascii="Arial" w:hAnsi="Arial" w:cs="Arial"/>
          <w:sz w:val="24"/>
          <w:szCs w:val="24"/>
        </w:rPr>
        <w:t>Azorin</w:t>
      </w:r>
      <w:proofErr w:type="spellEnd"/>
      <w:r>
        <w:rPr>
          <w:rFonts w:ascii="Arial" w:hAnsi="Arial" w:cs="Arial"/>
          <w:sz w:val="24"/>
          <w:szCs w:val="24"/>
        </w:rPr>
        <w:t xml:space="preserve"> </w:t>
      </w:r>
      <w:r>
        <w:rPr>
          <w:rFonts w:ascii="Arial" w:hAnsi="Arial" w:cs="Arial"/>
          <w:i/>
          <w:iCs/>
          <w:sz w:val="24"/>
          <w:szCs w:val="24"/>
        </w:rPr>
        <w:t xml:space="preserve">et </w:t>
      </w:r>
      <w:r w:rsidRPr="0026252B">
        <w:rPr>
          <w:rFonts w:ascii="Arial" w:hAnsi="Arial" w:cs="Arial"/>
          <w:i/>
          <w:iCs/>
          <w:sz w:val="24"/>
          <w:szCs w:val="24"/>
        </w:rPr>
        <w:t>al.</w:t>
      </w:r>
      <w:r>
        <w:rPr>
          <w:rFonts w:ascii="Arial" w:hAnsi="Arial" w:cs="Arial"/>
          <w:sz w:val="24"/>
          <w:szCs w:val="24"/>
        </w:rPr>
        <w:t xml:space="preserve"> (2020) and </w:t>
      </w:r>
      <w:r w:rsidRPr="001638FF">
        <w:rPr>
          <w:rFonts w:ascii="Arial" w:hAnsi="Arial" w:cs="Arial"/>
          <w:sz w:val="24"/>
          <w:szCs w:val="24"/>
        </w:rPr>
        <w:t>Armstrong</w:t>
      </w:r>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(2021). However, </w:t>
      </w:r>
      <w:r w:rsidR="006401DB">
        <w:rPr>
          <w:rFonts w:ascii="Arial" w:hAnsi="Arial" w:cs="Arial"/>
          <w:sz w:val="24"/>
          <w:szCs w:val="24"/>
        </w:rPr>
        <w:t xml:space="preserve">other </w:t>
      </w:r>
      <w:r>
        <w:rPr>
          <w:rFonts w:ascii="Arial" w:hAnsi="Arial" w:cs="Arial"/>
          <w:sz w:val="24"/>
          <w:szCs w:val="24"/>
        </w:rPr>
        <w:t xml:space="preserve">areas such as </w:t>
      </w:r>
      <w:r w:rsidR="00C1769C" w:rsidRPr="00474C47">
        <w:rPr>
          <w:rFonts w:ascii="Arial" w:hAnsi="Arial" w:cs="Arial"/>
          <w:sz w:val="24"/>
          <w:szCs w:val="24"/>
        </w:rPr>
        <w:t>leadership</w:t>
      </w:r>
      <w:r>
        <w:rPr>
          <w:rFonts w:ascii="Arial" w:hAnsi="Arial" w:cs="Arial"/>
          <w:sz w:val="24"/>
          <w:szCs w:val="24"/>
        </w:rPr>
        <w:t xml:space="preserve"> (</w:t>
      </w:r>
      <w:r w:rsidR="00C1769C" w:rsidRPr="00474C47">
        <w:rPr>
          <w:rFonts w:ascii="Arial" w:hAnsi="Arial" w:cs="Arial"/>
          <w:sz w:val="24"/>
          <w:szCs w:val="24"/>
        </w:rPr>
        <w:t>Campbell</w:t>
      </w:r>
      <w:r>
        <w:rPr>
          <w:rFonts w:ascii="Arial" w:hAnsi="Arial" w:cs="Arial"/>
          <w:sz w:val="24"/>
          <w:szCs w:val="24"/>
        </w:rPr>
        <w:t xml:space="preserve">, </w:t>
      </w:r>
      <w:r w:rsidR="00C1769C" w:rsidRPr="00474C47">
        <w:rPr>
          <w:rFonts w:ascii="Arial" w:hAnsi="Arial" w:cs="Arial"/>
          <w:sz w:val="24"/>
          <w:szCs w:val="24"/>
        </w:rPr>
        <w:t>2024), pastoral</w:t>
      </w:r>
      <w:r w:rsidR="007A3FB1">
        <w:rPr>
          <w:rFonts w:ascii="Arial" w:hAnsi="Arial" w:cs="Arial"/>
          <w:sz w:val="24"/>
          <w:szCs w:val="24"/>
        </w:rPr>
        <w:t xml:space="preserve"> </w:t>
      </w:r>
      <w:r>
        <w:rPr>
          <w:rFonts w:ascii="Arial" w:hAnsi="Arial" w:cs="Arial"/>
          <w:sz w:val="24"/>
          <w:szCs w:val="24"/>
        </w:rPr>
        <w:t>(Coleman, 2012</w:t>
      </w:r>
      <w:r w:rsidR="00C1769C" w:rsidRPr="00474C47">
        <w:rPr>
          <w:rFonts w:ascii="Arial" w:hAnsi="Arial" w:cs="Arial"/>
          <w:sz w:val="24"/>
          <w:szCs w:val="24"/>
        </w:rPr>
        <w:t>) and assessment</w:t>
      </w:r>
      <w:r>
        <w:rPr>
          <w:rFonts w:ascii="Arial" w:hAnsi="Arial" w:cs="Arial"/>
          <w:sz w:val="24"/>
          <w:szCs w:val="24"/>
        </w:rPr>
        <w:t xml:space="preserve"> (</w:t>
      </w:r>
      <w:r w:rsidR="00C1769C" w:rsidRPr="00474C47">
        <w:rPr>
          <w:rFonts w:ascii="Arial" w:hAnsi="Arial" w:cs="Arial"/>
          <w:sz w:val="24"/>
          <w:szCs w:val="24"/>
        </w:rPr>
        <w:t xml:space="preserve">Griffiths </w:t>
      </w:r>
      <w:r w:rsidR="00C1769C" w:rsidRPr="00474C47">
        <w:rPr>
          <w:rFonts w:ascii="Arial" w:hAnsi="Arial" w:cs="Arial"/>
          <w:i/>
          <w:iCs/>
          <w:sz w:val="24"/>
          <w:szCs w:val="24"/>
        </w:rPr>
        <w:t>et al.</w:t>
      </w:r>
      <w:r>
        <w:rPr>
          <w:rFonts w:ascii="Arial" w:hAnsi="Arial" w:cs="Arial"/>
          <w:i/>
          <w:iCs/>
          <w:sz w:val="24"/>
          <w:szCs w:val="24"/>
        </w:rPr>
        <w:t xml:space="preserve">, </w:t>
      </w:r>
      <w:r w:rsidR="00C1769C" w:rsidRPr="00474C47">
        <w:rPr>
          <w:rFonts w:ascii="Arial" w:hAnsi="Arial" w:cs="Arial"/>
          <w:i/>
          <w:iCs/>
          <w:sz w:val="24"/>
          <w:szCs w:val="24"/>
        </w:rPr>
        <w:t>2020)</w:t>
      </w:r>
      <w:r>
        <w:rPr>
          <w:rFonts w:ascii="Arial" w:hAnsi="Arial" w:cs="Arial"/>
          <w:i/>
          <w:iCs/>
          <w:sz w:val="24"/>
          <w:szCs w:val="24"/>
        </w:rPr>
        <w:t xml:space="preserve"> </w:t>
      </w:r>
      <w:r>
        <w:rPr>
          <w:rFonts w:ascii="Arial" w:hAnsi="Arial" w:cs="Arial"/>
          <w:sz w:val="24"/>
          <w:szCs w:val="24"/>
        </w:rPr>
        <w:t>feature in</w:t>
      </w:r>
      <w:r w:rsidR="00D714C7">
        <w:rPr>
          <w:rFonts w:ascii="Arial" w:hAnsi="Arial" w:cs="Arial"/>
          <w:sz w:val="24"/>
          <w:szCs w:val="24"/>
        </w:rPr>
        <w:t xml:space="preserve"> </w:t>
      </w:r>
      <w:r w:rsidR="006401DB">
        <w:rPr>
          <w:rFonts w:ascii="Arial" w:hAnsi="Arial" w:cs="Arial"/>
          <w:sz w:val="24"/>
          <w:szCs w:val="24"/>
        </w:rPr>
        <w:t>different</w:t>
      </w:r>
      <w:r>
        <w:rPr>
          <w:rFonts w:ascii="Arial" w:hAnsi="Arial" w:cs="Arial"/>
          <w:sz w:val="24"/>
          <w:szCs w:val="24"/>
        </w:rPr>
        <w:t xml:space="preserve"> studies</w:t>
      </w:r>
      <w:r w:rsidR="008F1D60">
        <w:rPr>
          <w:rFonts w:ascii="Arial" w:hAnsi="Arial" w:cs="Arial"/>
          <w:sz w:val="24"/>
          <w:szCs w:val="24"/>
        </w:rPr>
        <w:t xml:space="preserve">, suggesting </w:t>
      </w:r>
      <w:r w:rsidR="00B01AF1">
        <w:rPr>
          <w:rFonts w:ascii="Arial" w:hAnsi="Arial" w:cs="Arial"/>
          <w:sz w:val="24"/>
          <w:szCs w:val="24"/>
        </w:rPr>
        <w:t>the focus can be wide ranging.</w:t>
      </w:r>
    </w:p>
    <w:p w14:paraId="1C4C6A59" w14:textId="77777777" w:rsidR="001779BC" w:rsidRDefault="001779BC" w:rsidP="00C1769C">
      <w:pPr>
        <w:spacing w:after="0" w:line="360" w:lineRule="auto"/>
        <w:rPr>
          <w:rFonts w:ascii="Arial" w:hAnsi="Arial" w:cs="Arial"/>
          <w:sz w:val="24"/>
          <w:szCs w:val="24"/>
        </w:rPr>
      </w:pPr>
    </w:p>
    <w:p w14:paraId="144B2F39" w14:textId="20EAD0B5" w:rsidR="00C1769C" w:rsidRPr="00170B60" w:rsidRDefault="00C42829" w:rsidP="00C1769C">
      <w:pPr>
        <w:spacing w:after="0" w:line="360" w:lineRule="auto"/>
        <w:rPr>
          <w:rFonts w:ascii="Arial" w:hAnsi="Arial" w:cs="Arial"/>
          <w:sz w:val="24"/>
          <w:szCs w:val="24"/>
        </w:rPr>
      </w:pPr>
      <w:r w:rsidRPr="00BA65A5">
        <w:rPr>
          <w:rFonts w:ascii="Arial" w:eastAsia="Times New Roman" w:hAnsi="Arial" w:cs="Arial"/>
          <w:sz w:val="24"/>
          <w:szCs w:val="24"/>
        </w:rPr>
        <w:t>Rincón</w:t>
      </w:r>
      <w:r w:rsidR="00AC22AB">
        <w:rPr>
          <w:rFonts w:ascii="Arial" w:hAnsi="Arial" w:cs="Arial"/>
          <w:sz w:val="24"/>
          <w:szCs w:val="24"/>
        </w:rPr>
        <w:t>-Gallardo and Fullan</w:t>
      </w:r>
      <w:r w:rsidR="00C3364E">
        <w:rPr>
          <w:rFonts w:ascii="Arial" w:hAnsi="Arial" w:cs="Arial"/>
          <w:sz w:val="24"/>
          <w:szCs w:val="24"/>
        </w:rPr>
        <w:t xml:space="preserve"> (2015, p. 10) </w:t>
      </w:r>
      <w:r w:rsidR="00AC22AB">
        <w:rPr>
          <w:rFonts w:ascii="Arial" w:hAnsi="Arial" w:cs="Arial"/>
          <w:sz w:val="24"/>
          <w:szCs w:val="24"/>
        </w:rPr>
        <w:t>identify</w:t>
      </w:r>
      <w:r w:rsidR="00C3364E">
        <w:rPr>
          <w:rFonts w:ascii="Arial" w:hAnsi="Arial" w:cs="Arial"/>
          <w:sz w:val="24"/>
          <w:szCs w:val="24"/>
        </w:rPr>
        <w:t xml:space="preserve"> </w:t>
      </w:r>
      <w:r w:rsidR="00AC22AB">
        <w:rPr>
          <w:rFonts w:ascii="Arial" w:hAnsi="Arial" w:cs="Arial"/>
          <w:sz w:val="24"/>
          <w:szCs w:val="24"/>
        </w:rPr>
        <w:t>‘</w:t>
      </w:r>
      <w:r w:rsidR="00C3364E">
        <w:rPr>
          <w:rFonts w:ascii="Arial" w:hAnsi="Arial" w:cs="Arial"/>
          <w:sz w:val="24"/>
          <w:szCs w:val="24"/>
        </w:rPr>
        <w:t>focus</w:t>
      </w:r>
      <w:r w:rsidR="00AC22AB">
        <w:rPr>
          <w:rFonts w:ascii="Arial" w:hAnsi="Arial" w:cs="Arial"/>
          <w:sz w:val="24"/>
          <w:szCs w:val="24"/>
        </w:rPr>
        <w:t>’</w:t>
      </w:r>
      <w:r w:rsidR="00C3364E">
        <w:rPr>
          <w:rFonts w:ascii="Arial" w:hAnsi="Arial" w:cs="Arial"/>
          <w:sz w:val="24"/>
          <w:szCs w:val="24"/>
        </w:rPr>
        <w:t xml:space="preserve"> </w:t>
      </w:r>
      <w:r w:rsidR="00170B60">
        <w:rPr>
          <w:rFonts w:ascii="Arial" w:hAnsi="Arial" w:cs="Arial"/>
          <w:sz w:val="24"/>
          <w:szCs w:val="24"/>
        </w:rPr>
        <w:t xml:space="preserve">as </w:t>
      </w:r>
      <w:r w:rsidR="00C3364E">
        <w:rPr>
          <w:rFonts w:ascii="Arial" w:hAnsi="Arial" w:cs="Arial"/>
          <w:sz w:val="24"/>
          <w:szCs w:val="24"/>
        </w:rPr>
        <w:t>one of eight essential features of collaborative networks</w:t>
      </w:r>
      <w:r w:rsidR="00B01AF1">
        <w:rPr>
          <w:rFonts w:ascii="Arial" w:hAnsi="Arial" w:cs="Arial"/>
          <w:sz w:val="24"/>
          <w:szCs w:val="24"/>
        </w:rPr>
        <w:t>, h</w:t>
      </w:r>
      <w:r w:rsidR="00170B60">
        <w:rPr>
          <w:rFonts w:ascii="Arial" w:hAnsi="Arial" w:cs="Arial"/>
          <w:sz w:val="24"/>
          <w:szCs w:val="24"/>
        </w:rPr>
        <w:t>owever</w:t>
      </w:r>
      <w:r w:rsidR="00AC22AB">
        <w:rPr>
          <w:rFonts w:ascii="Arial" w:hAnsi="Arial" w:cs="Arial"/>
          <w:sz w:val="24"/>
          <w:szCs w:val="24"/>
        </w:rPr>
        <w:t>, t</w:t>
      </w:r>
      <w:r w:rsidR="00170B60">
        <w:rPr>
          <w:rFonts w:ascii="Arial" w:hAnsi="Arial" w:cs="Arial"/>
          <w:sz w:val="24"/>
          <w:szCs w:val="24"/>
        </w:rPr>
        <w:t>he</w:t>
      </w:r>
      <w:r w:rsidR="00AC22AB">
        <w:rPr>
          <w:rFonts w:ascii="Arial" w:hAnsi="Arial" w:cs="Arial"/>
          <w:sz w:val="24"/>
          <w:szCs w:val="24"/>
        </w:rPr>
        <w:t>y</w:t>
      </w:r>
      <w:r w:rsidR="00170B60">
        <w:rPr>
          <w:rFonts w:ascii="Arial" w:hAnsi="Arial" w:cs="Arial"/>
          <w:sz w:val="24"/>
          <w:szCs w:val="24"/>
        </w:rPr>
        <w:t xml:space="preserve"> explicitly state that</w:t>
      </w:r>
      <w:r w:rsidR="00C3364E">
        <w:rPr>
          <w:rFonts w:ascii="Arial" w:hAnsi="Arial" w:cs="Arial"/>
          <w:sz w:val="24"/>
          <w:szCs w:val="24"/>
        </w:rPr>
        <w:t xml:space="preserve"> the </w:t>
      </w:r>
      <w:r w:rsidR="00170B60">
        <w:rPr>
          <w:rFonts w:ascii="Arial" w:hAnsi="Arial" w:cs="Arial"/>
          <w:sz w:val="24"/>
          <w:szCs w:val="24"/>
        </w:rPr>
        <w:t>‘</w:t>
      </w:r>
      <w:r w:rsidR="00C3364E">
        <w:rPr>
          <w:rFonts w:ascii="Arial" w:hAnsi="Arial" w:cs="Arial"/>
          <w:sz w:val="24"/>
          <w:szCs w:val="24"/>
        </w:rPr>
        <w:t xml:space="preserve">best </w:t>
      </w:r>
      <w:r w:rsidR="00170B60">
        <w:rPr>
          <w:rFonts w:ascii="Arial" w:hAnsi="Arial" w:cs="Arial"/>
          <w:sz w:val="24"/>
          <w:szCs w:val="24"/>
        </w:rPr>
        <w:t xml:space="preserve">vehicle’ is </w:t>
      </w:r>
      <w:r w:rsidR="00C3364E">
        <w:rPr>
          <w:rFonts w:ascii="Arial" w:hAnsi="Arial" w:cs="Arial"/>
          <w:sz w:val="24"/>
          <w:szCs w:val="24"/>
        </w:rPr>
        <w:t xml:space="preserve">when </w:t>
      </w:r>
      <w:r w:rsidR="00BB497B">
        <w:rPr>
          <w:rFonts w:ascii="Arial" w:hAnsi="Arial" w:cs="Arial"/>
          <w:sz w:val="24"/>
          <w:szCs w:val="24"/>
        </w:rPr>
        <w:t>collaboration</w:t>
      </w:r>
      <w:r w:rsidR="00C3364E">
        <w:rPr>
          <w:rFonts w:ascii="Arial" w:hAnsi="Arial" w:cs="Arial"/>
          <w:sz w:val="24"/>
          <w:szCs w:val="24"/>
        </w:rPr>
        <w:t xml:space="preserve"> is focused on ‘ambitious student learning outcomes linked to effective pedagogy’.</w:t>
      </w:r>
      <w:r w:rsidR="00170B60">
        <w:rPr>
          <w:rFonts w:ascii="Arial" w:hAnsi="Arial" w:cs="Arial"/>
          <w:sz w:val="24"/>
          <w:szCs w:val="24"/>
        </w:rPr>
        <w:t xml:space="preserve"> </w:t>
      </w:r>
      <w:proofErr w:type="spellStart"/>
      <w:r w:rsidR="005C35C3">
        <w:rPr>
          <w:rFonts w:ascii="Arial" w:hAnsi="Arial" w:cs="Arial"/>
          <w:sz w:val="24"/>
          <w:szCs w:val="24"/>
        </w:rPr>
        <w:t>Mu</w:t>
      </w:r>
      <w:r w:rsidR="00B44E8E">
        <w:rPr>
          <w:rFonts w:ascii="Arial" w:hAnsi="Arial" w:cs="Arial"/>
          <w:sz w:val="24"/>
          <w:szCs w:val="24"/>
        </w:rPr>
        <w:t>ijs</w:t>
      </w:r>
      <w:proofErr w:type="spellEnd"/>
      <w:r w:rsidR="00B44E8E">
        <w:rPr>
          <w:rFonts w:ascii="Arial" w:hAnsi="Arial" w:cs="Arial"/>
          <w:sz w:val="24"/>
          <w:szCs w:val="24"/>
        </w:rPr>
        <w:t xml:space="preserve"> </w:t>
      </w:r>
      <w:r w:rsidR="00B44E8E">
        <w:rPr>
          <w:rFonts w:ascii="Arial" w:hAnsi="Arial" w:cs="Arial"/>
          <w:i/>
          <w:iCs/>
          <w:sz w:val="24"/>
          <w:szCs w:val="24"/>
        </w:rPr>
        <w:t xml:space="preserve">et al. </w:t>
      </w:r>
      <w:r w:rsidR="00B44E8E">
        <w:rPr>
          <w:rFonts w:ascii="Arial" w:hAnsi="Arial" w:cs="Arial"/>
          <w:sz w:val="24"/>
          <w:szCs w:val="24"/>
        </w:rPr>
        <w:t>(2011</w:t>
      </w:r>
      <w:r w:rsidR="00C62317">
        <w:rPr>
          <w:rFonts w:ascii="Arial" w:hAnsi="Arial" w:cs="Arial"/>
          <w:sz w:val="24"/>
          <w:szCs w:val="24"/>
        </w:rPr>
        <w:t>, p. 3</w:t>
      </w:r>
      <w:r w:rsidR="00B44E8E">
        <w:rPr>
          <w:rFonts w:ascii="Arial" w:hAnsi="Arial" w:cs="Arial"/>
          <w:sz w:val="24"/>
          <w:szCs w:val="24"/>
        </w:rPr>
        <w:t xml:space="preserve">) </w:t>
      </w:r>
      <w:r w:rsidR="008174B7">
        <w:rPr>
          <w:rFonts w:ascii="Arial" w:hAnsi="Arial" w:cs="Arial"/>
          <w:sz w:val="24"/>
          <w:szCs w:val="24"/>
        </w:rPr>
        <w:t xml:space="preserve">support this, suggesting that while not all collaboration </w:t>
      </w:r>
      <w:r w:rsidR="00A13CAC">
        <w:rPr>
          <w:rFonts w:ascii="Arial" w:hAnsi="Arial" w:cs="Arial"/>
          <w:sz w:val="24"/>
          <w:szCs w:val="24"/>
        </w:rPr>
        <w:t>positively</w:t>
      </w:r>
      <w:r w:rsidR="00F322EF">
        <w:rPr>
          <w:rFonts w:ascii="Arial" w:hAnsi="Arial" w:cs="Arial"/>
          <w:sz w:val="24"/>
          <w:szCs w:val="24"/>
        </w:rPr>
        <w:t xml:space="preserve"> impacts</w:t>
      </w:r>
      <w:r w:rsidR="00A13CAC">
        <w:rPr>
          <w:rFonts w:ascii="Arial" w:hAnsi="Arial" w:cs="Arial"/>
          <w:sz w:val="24"/>
          <w:szCs w:val="24"/>
        </w:rPr>
        <w:t xml:space="preserve"> on pupil </w:t>
      </w:r>
      <w:r w:rsidR="00F322EF">
        <w:rPr>
          <w:rFonts w:ascii="Arial" w:hAnsi="Arial" w:cs="Arial"/>
          <w:sz w:val="24"/>
          <w:szCs w:val="24"/>
        </w:rPr>
        <w:t>attainment</w:t>
      </w:r>
      <w:r w:rsidR="00C62317">
        <w:rPr>
          <w:rFonts w:ascii="Arial" w:hAnsi="Arial" w:cs="Arial"/>
          <w:sz w:val="24"/>
          <w:szCs w:val="24"/>
        </w:rPr>
        <w:t>, evidence suggests it ‘can’.</w:t>
      </w:r>
      <w:r w:rsidR="00F322EF">
        <w:rPr>
          <w:rFonts w:ascii="Arial" w:hAnsi="Arial" w:cs="Arial"/>
          <w:sz w:val="24"/>
          <w:szCs w:val="24"/>
        </w:rPr>
        <w:t xml:space="preserve"> </w:t>
      </w:r>
      <w:r w:rsidR="0012196E">
        <w:rPr>
          <w:rFonts w:ascii="Arial" w:hAnsi="Arial" w:cs="Arial"/>
          <w:sz w:val="24"/>
          <w:szCs w:val="24"/>
        </w:rPr>
        <w:t>T</w:t>
      </w:r>
      <w:r w:rsidR="00BB497B">
        <w:rPr>
          <w:rFonts w:ascii="Arial" w:hAnsi="Arial" w:cs="Arial"/>
          <w:sz w:val="24"/>
          <w:szCs w:val="24"/>
        </w:rPr>
        <w:t xml:space="preserve">his </w:t>
      </w:r>
      <w:r w:rsidR="00CA5490">
        <w:rPr>
          <w:rFonts w:ascii="Arial" w:hAnsi="Arial" w:cs="Arial"/>
          <w:sz w:val="24"/>
          <w:szCs w:val="24"/>
        </w:rPr>
        <w:t xml:space="preserve">is a persuasive argument when discussing school improvement, </w:t>
      </w:r>
      <w:r w:rsidR="0012196E">
        <w:rPr>
          <w:rFonts w:ascii="Arial" w:hAnsi="Arial" w:cs="Arial"/>
          <w:sz w:val="24"/>
          <w:szCs w:val="24"/>
        </w:rPr>
        <w:t>however,</w:t>
      </w:r>
      <w:r w:rsidR="00CA5490">
        <w:rPr>
          <w:rFonts w:ascii="Arial" w:hAnsi="Arial" w:cs="Arial"/>
          <w:sz w:val="24"/>
          <w:szCs w:val="24"/>
        </w:rPr>
        <w:t xml:space="preserve"> </w:t>
      </w:r>
      <w:r w:rsidR="0012196E">
        <w:rPr>
          <w:rFonts w:ascii="Arial" w:hAnsi="Arial" w:cs="Arial"/>
          <w:sz w:val="24"/>
          <w:szCs w:val="24"/>
        </w:rPr>
        <w:t>it</w:t>
      </w:r>
      <w:r w:rsidR="00CA5490">
        <w:rPr>
          <w:rFonts w:ascii="Arial" w:hAnsi="Arial" w:cs="Arial"/>
          <w:sz w:val="24"/>
          <w:szCs w:val="24"/>
        </w:rPr>
        <w:t xml:space="preserve"> does</w:t>
      </w:r>
      <w:r w:rsidR="0000112D">
        <w:rPr>
          <w:rFonts w:ascii="Arial" w:hAnsi="Arial" w:cs="Arial"/>
          <w:sz w:val="24"/>
          <w:szCs w:val="24"/>
        </w:rPr>
        <w:t xml:space="preserve"> not</w:t>
      </w:r>
      <w:r w:rsidR="00CA5490">
        <w:rPr>
          <w:rFonts w:ascii="Arial" w:hAnsi="Arial" w:cs="Arial"/>
          <w:sz w:val="24"/>
          <w:szCs w:val="24"/>
        </w:rPr>
        <w:t xml:space="preserve"> account for wider collaborative models </w:t>
      </w:r>
      <w:r w:rsidR="00BB497B">
        <w:rPr>
          <w:rFonts w:ascii="Arial" w:hAnsi="Arial" w:cs="Arial"/>
          <w:sz w:val="24"/>
          <w:szCs w:val="24"/>
        </w:rPr>
        <w:t xml:space="preserve">such as </w:t>
      </w:r>
      <w:r w:rsidR="00CA5490">
        <w:rPr>
          <w:rFonts w:ascii="Arial" w:hAnsi="Arial" w:cs="Arial"/>
          <w:sz w:val="24"/>
          <w:szCs w:val="24"/>
        </w:rPr>
        <w:t>Coleman (2012), where collaboration between schools and other agencies support pupils</w:t>
      </w:r>
      <w:r w:rsidR="00887F9A">
        <w:rPr>
          <w:rFonts w:ascii="Arial" w:hAnsi="Arial" w:cs="Arial"/>
          <w:sz w:val="24"/>
          <w:szCs w:val="24"/>
        </w:rPr>
        <w:t>’</w:t>
      </w:r>
      <w:r w:rsidR="0012196E">
        <w:rPr>
          <w:rFonts w:ascii="Arial" w:hAnsi="Arial" w:cs="Arial"/>
          <w:sz w:val="24"/>
          <w:szCs w:val="24"/>
        </w:rPr>
        <w:t xml:space="preserve"> </w:t>
      </w:r>
      <w:r w:rsidR="00CA5490">
        <w:rPr>
          <w:rFonts w:ascii="Arial" w:hAnsi="Arial" w:cs="Arial"/>
          <w:sz w:val="24"/>
          <w:szCs w:val="24"/>
        </w:rPr>
        <w:t xml:space="preserve">wellbeing, which </w:t>
      </w:r>
      <w:r w:rsidR="00FF1104">
        <w:rPr>
          <w:rFonts w:ascii="Arial" w:hAnsi="Arial" w:cs="Arial"/>
          <w:sz w:val="24"/>
          <w:szCs w:val="24"/>
        </w:rPr>
        <w:t>may</w:t>
      </w:r>
      <w:r w:rsidR="00CA5490">
        <w:rPr>
          <w:rFonts w:ascii="Arial" w:hAnsi="Arial" w:cs="Arial"/>
          <w:sz w:val="24"/>
          <w:szCs w:val="24"/>
        </w:rPr>
        <w:t xml:space="preserve"> indirectly support academic achievement. This suggests that the collaborative focus does not always need to be pedagogical to make a difference. </w:t>
      </w:r>
    </w:p>
    <w:p w14:paraId="3F07B597" w14:textId="77777777" w:rsidR="007A3FB1" w:rsidRPr="00474C47" w:rsidRDefault="007A3FB1" w:rsidP="00C1769C">
      <w:pPr>
        <w:spacing w:after="0" w:line="360" w:lineRule="auto"/>
        <w:rPr>
          <w:rFonts w:ascii="Arial" w:hAnsi="Arial" w:cs="Arial"/>
          <w:sz w:val="24"/>
          <w:szCs w:val="24"/>
        </w:rPr>
      </w:pPr>
    </w:p>
    <w:p w14:paraId="50D0AB7E" w14:textId="3D8C4293" w:rsidR="00C0125D" w:rsidRDefault="0091680D" w:rsidP="00297F00">
      <w:pPr>
        <w:spacing w:after="0" w:line="360" w:lineRule="auto"/>
        <w:rPr>
          <w:rFonts w:ascii="Arial" w:hAnsi="Arial" w:cs="Arial"/>
          <w:sz w:val="24"/>
          <w:szCs w:val="24"/>
        </w:rPr>
      </w:pPr>
      <w:r>
        <w:rPr>
          <w:rFonts w:ascii="Arial" w:hAnsi="Arial" w:cs="Arial"/>
          <w:sz w:val="24"/>
          <w:szCs w:val="24"/>
        </w:rPr>
        <w:t>G</w:t>
      </w:r>
      <w:r w:rsidR="00C1769C" w:rsidRPr="00474C47">
        <w:rPr>
          <w:rFonts w:ascii="Arial" w:hAnsi="Arial" w:cs="Arial"/>
          <w:sz w:val="24"/>
          <w:szCs w:val="24"/>
        </w:rPr>
        <w:t>overnance</w:t>
      </w:r>
      <w:r>
        <w:rPr>
          <w:rFonts w:ascii="Arial" w:hAnsi="Arial" w:cs="Arial"/>
          <w:sz w:val="24"/>
          <w:szCs w:val="24"/>
        </w:rPr>
        <w:t xml:space="preserve"> appears to be a key</w:t>
      </w:r>
      <w:r w:rsidR="00C1769C" w:rsidRPr="00474C47">
        <w:rPr>
          <w:rFonts w:ascii="Arial" w:hAnsi="Arial" w:cs="Arial"/>
          <w:sz w:val="24"/>
          <w:szCs w:val="24"/>
        </w:rPr>
        <w:t xml:space="preserve"> </w:t>
      </w:r>
      <w:r>
        <w:rPr>
          <w:rFonts w:ascii="Arial" w:hAnsi="Arial" w:cs="Arial"/>
          <w:sz w:val="24"/>
          <w:szCs w:val="24"/>
        </w:rPr>
        <w:t>feature in how collaborations are established</w:t>
      </w:r>
      <w:r w:rsidR="00C1769C" w:rsidRPr="00474C47">
        <w:rPr>
          <w:rFonts w:ascii="Arial" w:hAnsi="Arial" w:cs="Arial"/>
          <w:sz w:val="24"/>
          <w:szCs w:val="24"/>
        </w:rPr>
        <w:t>. Governance essentially refers to who drives the collaboration and how they structure it</w:t>
      </w:r>
      <w:r w:rsidR="001A2809">
        <w:rPr>
          <w:rFonts w:ascii="Arial" w:hAnsi="Arial" w:cs="Arial"/>
          <w:sz w:val="24"/>
          <w:szCs w:val="24"/>
        </w:rPr>
        <w:t xml:space="preserve"> (</w:t>
      </w:r>
      <w:proofErr w:type="spellStart"/>
      <w:r w:rsidR="001A2809">
        <w:rPr>
          <w:rFonts w:ascii="Arial" w:hAnsi="Arial" w:cs="Arial"/>
          <w:sz w:val="24"/>
          <w:szCs w:val="24"/>
        </w:rPr>
        <w:t>Huxham</w:t>
      </w:r>
      <w:proofErr w:type="spellEnd"/>
      <w:r w:rsidR="001A2809">
        <w:rPr>
          <w:rFonts w:ascii="Arial" w:hAnsi="Arial" w:cs="Arial"/>
          <w:sz w:val="24"/>
          <w:szCs w:val="24"/>
        </w:rPr>
        <w:t xml:space="preserve"> and Vangen, 2005)</w:t>
      </w:r>
      <w:r w:rsidR="00C1769C" w:rsidRPr="00474C47">
        <w:rPr>
          <w:rFonts w:ascii="Arial" w:hAnsi="Arial" w:cs="Arial"/>
          <w:sz w:val="24"/>
          <w:szCs w:val="24"/>
        </w:rPr>
        <w:t>. It can</w:t>
      </w:r>
      <w:r w:rsidR="00BE3D45">
        <w:rPr>
          <w:rFonts w:ascii="Arial" w:hAnsi="Arial" w:cs="Arial"/>
          <w:sz w:val="24"/>
          <w:szCs w:val="24"/>
        </w:rPr>
        <w:t xml:space="preserve"> </w:t>
      </w:r>
      <w:r w:rsidR="00DE0D3E">
        <w:rPr>
          <w:rFonts w:ascii="Arial" w:hAnsi="Arial" w:cs="Arial"/>
          <w:sz w:val="24"/>
          <w:szCs w:val="24"/>
        </w:rPr>
        <w:t xml:space="preserve">be </w:t>
      </w:r>
      <w:r w:rsidR="00BE3D45">
        <w:rPr>
          <w:rFonts w:ascii="Arial" w:hAnsi="Arial" w:cs="Arial"/>
          <w:sz w:val="24"/>
          <w:szCs w:val="24"/>
        </w:rPr>
        <w:t xml:space="preserve">driven </w:t>
      </w:r>
      <w:r w:rsidR="00DE0D3E">
        <w:rPr>
          <w:rFonts w:ascii="Arial" w:hAnsi="Arial" w:cs="Arial"/>
          <w:sz w:val="24"/>
          <w:szCs w:val="24"/>
        </w:rPr>
        <w:t>formally by</w:t>
      </w:r>
      <w:r w:rsidR="00BE3D45">
        <w:rPr>
          <w:rFonts w:ascii="Arial" w:hAnsi="Arial" w:cs="Arial"/>
          <w:sz w:val="24"/>
          <w:szCs w:val="24"/>
        </w:rPr>
        <w:t xml:space="preserve"> government policy</w:t>
      </w:r>
      <w:r w:rsidR="00C1769C" w:rsidRPr="00474C47">
        <w:rPr>
          <w:rFonts w:ascii="Arial" w:hAnsi="Arial" w:cs="Arial"/>
          <w:sz w:val="24"/>
          <w:szCs w:val="24"/>
        </w:rPr>
        <w:t xml:space="preserve"> </w:t>
      </w:r>
      <w:r w:rsidR="008152F7">
        <w:rPr>
          <w:rFonts w:ascii="Arial" w:hAnsi="Arial" w:cs="Arial"/>
          <w:sz w:val="24"/>
          <w:szCs w:val="24"/>
        </w:rPr>
        <w:t>(</w:t>
      </w:r>
      <w:r w:rsidR="00C1769C" w:rsidRPr="00474C47">
        <w:rPr>
          <w:rFonts w:ascii="Arial" w:hAnsi="Arial" w:cs="Arial"/>
          <w:sz w:val="24"/>
          <w:szCs w:val="24"/>
        </w:rPr>
        <w:t>Welsh Government</w:t>
      </w:r>
      <w:r w:rsidR="008152F7">
        <w:rPr>
          <w:rFonts w:ascii="Arial" w:hAnsi="Arial" w:cs="Arial"/>
          <w:sz w:val="24"/>
          <w:szCs w:val="24"/>
        </w:rPr>
        <w:t xml:space="preserve">, </w:t>
      </w:r>
      <w:r w:rsidR="00C1769C" w:rsidRPr="00474C47">
        <w:rPr>
          <w:rFonts w:ascii="Arial" w:hAnsi="Arial" w:cs="Arial"/>
          <w:sz w:val="24"/>
          <w:szCs w:val="24"/>
        </w:rPr>
        <w:t>2017</w:t>
      </w:r>
      <w:r w:rsidR="00070B07">
        <w:rPr>
          <w:rFonts w:ascii="Arial" w:hAnsi="Arial" w:cs="Arial"/>
          <w:sz w:val="24"/>
          <w:szCs w:val="24"/>
        </w:rPr>
        <w:t>a</w:t>
      </w:r>
      <w:r w:rsidR="00BE3D45">
        <w:rPr>
          <w:rFonts w:ascii="Arial" w:hAnsi="Arial" w:cs="Arial"/>
          <w:sz w:val="24"/>
          <w:szCs w:val="24"/>
        </w:rPr>
        <w:t xml:space="preserve">; </w:t>
      </w:r>
      <w:r w:rsidR="00BE3D45" w:rsidRPr="00474C47">
        <w:rPr>
          <w:rFonts w:ascii="Arial" w:hAnsi="Arial" w:cs="Arial"/>
          <w:sz w:val="24"/>
          <w:szCs w:val="24"/>
        </w:rPr>
        <w:t>Department f</w:t>
      </w:r>
      <w:r w:rsidR="00BF3A82">
        <w:rPr>
          <w:rFonts w:ascii="Arial" w:hAnsi="Arial" w:cs="Arial"/>
          <w:sz w:val="24"/>
          <w:szCs w:val="24"/>
        </w:rPr>
        <w:t>or</w:t>
      </w:r>
      <w:r w:rsidR="00BE3D45" w:rsidRPr="00474C47">
        <w:rPr>
          <w:rFonts w:ascii="Arial" w:hAnsi="Arial" w:cs="Arial"/>
          <w:sz w:val="24"/>
          <w:szCs w:val="24"/>
        </w:rPr>
        <w:t xml:space="preserve"> Education</w:t>
      </w:r>
      <w:r w:rsidR="00BE3D45">
        <w:rPr>
          <w:rFonts w:ascii="Arial" w:hAnsi="Arial" w:cs="Arial"/>
          <w:sz w:val="24"/>
          <w:szCs w:val="24"/>
        </w:rPr>
        <w:t xml:space="preserve">, </w:t>
      </w:r>
      <w:r w:rsidR="00BE3D45" w:rsidRPr="00474C47">
        <w:rPr>
          <w:rFonts w:ascii="Arial" w:hAnsi="Arial" w:cs="Arial"/>
          <w:sz w:val="24"/>
          <w:szCs w:val="24"/>
        </w:rPr>
        <w:t>2023</w:t>
      </w:r>
      <w:r w:rsidR="00C1769C" w:rsidRPr="00474C47">
        <w:rPr>
          <w:rFonts w:ascii="Arial" w:hAnsi="Arial" w:cs="Arial"/>
          <w:sz w:val="24"/>
          <w:szCs w:val="24"/>
        </w:rPr>
        <w:t xml:space="preserve">) or </w:t>
      </w:r>
      <w:r w:rsidR="003E49F9">
        <w:rPr>
          <w:rFonts w:ascii="Arial" w:hAnsi="Arial" w:cs="Arial"/>
          <w:sz w:val="24"/>
          <w:szCs w:val="24"/>
        </w:rPr>
        <w:t>a</w:t>
      </w:r>
      <w:r w:rsidR="006559C5" w:rsidRPr="00474C47">
        <w:rPr>
          <w:rFonts w:ascii="Arial" w:hAnsi="Arial" w:cs="Arial"/>
          <w:sz w:val="24"/>
          <w:szCs w:val="24"/>
        </w:rPr>
        <w:t xml:space="preserve"> partner deemed </w:t>
      </w:r>
      <w:r w:rsidR="003E49F9">
        <w:rPr>
          <w:rFonts w:ascii="Arial" w:hAnsi="Arial" w:cs="Arial"/>
          <w:sz w:val="24"/>
          <w:szCs w:val="24"/>
        </w:rPr>
        <w:t>to be an</w:t>
      </w:r>
      <w:r w:rsidR="006559C5" w:rsidRPr="00474C47">
        <w:rPr>
          <w:rFonts w:ascii="Arial" w:hAnsi="Arial" w:cs="Arial"/>
          <w:sz w:val="24"/>
          <w:szCs w:val="24"/>
        </w:rPr>
        <w:t xml:space="preserve"> expert</w:t>
      </w:r>
      <w:r w:rsidR="006559C5">
        <w:rPr>
          <w:rFonts w:ascii="Arial" w:hAnsi="Arial" w:cs="Arial"/>
          <w:sz w:val="24"/>
          <w:szCs w:val="24"/>
        </w:rPr>
        <w:t xml:space="preserve"> (</w:t>
      </w:r>
      <w:r w:rsidR="006559C5" w:rsidRPr="00474C47">
        <w:rPr>
          <w:rFonts w:ascii="Arial" w:hAnsi="Arial" w:cs="Arial"/>
          <w:sz w:val="24"/>
          <w:szCs w:val="24"/>
        </w:rPr>
        <w:t>Tate</w:t>
      </w:r>
      <w:r w:rsidR="006559C5">
        <w:rPr>
          <w:rFonts w:ascii="Arial" w:hAnsi="Arial" w:cs="Arial"/>
          <w:sz w:val="24"/>
          <w:szCs w:val="24"/>
        </w:rPr>
        <w:t xml:space="preserve">, </w:t>
      </w:r>
      <w:r w:rsidR="006559C5" w:rsidRPr="00474C47">
        <w:rPr>
          <w:rFonts w:ascii="Arial" w:hAnsi="Arial" w:cs="Arial"/>
          <w:sz w:val="24"/>
          <w:szCs w:val="24"/>
        </w:rPr>
        <w:t>2025)</w:t>
      </w:r>
      <w:r w:rsidR="006559C5">
        <w:rPr>
          <w:rFonts w:ascii="Arial" w:hAnsi="Arial" w:cs="Arial"/>
          <w:sz w:val="24"/>
          <w:szCs w:val="24"/>
        </w:rPr>
        <w:t xml:space="preserve">. </w:t>
      </w:r>
      <w:r w:rsidR="003E49F9">
        <w:rPr>
          <w:rFonts w:ascii="Arial" w:hAnsi="Arial" w:cs="Arial"/>
          <w:sz w:val="24"/>
          <w:szCs w:val="24"/>
        </w:rPr>
        <w:t>Similarly</w:t>
      </w:r>
      <w:r w:rsidR="006559C5">
        <w:rPr>
          <w:rFonts w:ascii="Arial" w:hAnsi="Arial" w:cs="Arial"/>
          <w:sz w:val="24"/>
          <w:szCs w:val="24"/>
        </w:rPr>
        <w:t>, collaboration can a</w:t>
      </w:r>
      <w:r w:rsidR="00297F00">
        <w:rPr>
          <w:rFonts w:ascii="Arial" w:hAnsi="Arial" w:cs="Arial"/>
          <w:sz w:val="24"/>
          <w:szCs w:val="24"/>
        </w:rPr>
        <w:t>lso occur where partners are more mutually dependent (Conno</w:t>
      </w:r>
      <w:r w:rsidR="00B736DA">
        <w:rPr>
          <w:rFonts w:ascii="Arial" w:hAnsi="Arial" w:cs="Arial"/>
          <w:sz w:val="24"/>
          <w:szCs w:val="24"/>
        </w:rPr>
        <w:t>l</w:t>
      </w:r>
      <w:r w:rsidR="00297F00">
        <w:rPr>
          <w:rFonts w:ascii="Arial" w:hAnsi="Arial" w:cs="Arial"/>
          <w:sz w:val="24"/>
          <w:szCs w:val="24"/>
        </w:rPr>
        <w:t>ly and James, 2006)</w:t>
      </w:r>
      <w:r w:rsidR="00297F00" w:rsidRPr="00474C47">
        <w:rPr>
          <w:rFonts w:ascii="Arial" w:hAnsi="Arial" w:cs="Arial"/>
          <w:sz w:val="24"/>
          <w:szCs w:val="24"/>
        </w:rPr>
        <w:t xml:space="preserve"> </w:t>
      </w:r>
      <w:r w:rsidR="00297F00">
        <w:rPr>
          <w:rFonts w:ascii="Arial" w:hAnsi="Arial" w:cs="Arial"/>
          <w:sz w:val="24"/>
          <w:szCs w:val="24"/>
        </w:rPr>
        <w:t xml:space="preserve">and through more informal processes (Coleman, </w:t>
      </w:r>
      <w:r w:rsidR="00297F00" w:rsidRPr="00474C47">
        <w:rPr>
          <w:rFonts w:ascii="Arial" w:hAnsi="Arial" w:cs="Arial"/>
          <w:sz w:val="24"/>
          <w:szCs w:val="24"/>
        </w:rPr>
        <w:t>20</w:t>
      </w:r>
      <w:r w:rsidR="00297F00">
        <w:rPr>
          <w:rFonts w:ascii="Arial" w:hAnsi="Arial" w:cs="Arial"/>
          <w:sz w:val="24"/>
          <w:szCs w:val="24"/>
        </w:rPr>
        <w:t>12</w:t>
      </w:r>
      <w:r w:rsidR="00297F00" w:rsidRPr="00474C47">
        <w:rPr>
          <w:rFonts w:ascii="Arial" w:hAnsi="Arial" w:cs="Arial"/>
          <w:sz w:val="24"/>
          <w:szCs w:val="24"/>
        </w:rPr>
        <w:t>).</w:t>
      </w:r>
      <w:r w:rsidR="00C0125D">
        <w:rPr>
          <w:rFonts w:ascii="Arial" w:hAnsi="Arial" w:cs="Arial"/>
          <w:sz w:val="24"/>
          <w:szCs w:val="24"/>
        </w:rPr>
        <w:t xml:space="preserve"> </w:t>
      </w:r>
    </w:p>
    <w:p w14:paraId="4711675B" w14:textId="77777777" w:rsidR="009F3707" w:rsidRDefault="009F3707" w:rsidP="00C1769C">
      <w:pPr>
        <w:spacing w:after="0" w:line="360" w:lineRule="auto"/>
        <w:rPr>
          <w:rFonts w:ascii="Arial" w:hAnsi="Arial" w:cs="Arial"/>
          <w:sz w:val="24"/>
          <w:szCs w:val="24"/>
        </w:rPr>
      </w:pPr>
    </w:p>
    <w:p w14:paraId="61FAFAC9" w14:textId="77777777" w:rsidR="00A9339D" w:rsidRDefault="009F3707" w:rsidP="00C1769C">
      <w:pPr>
        <w:spacing w:after="0" w:line="360" w:lineRule="auto"/>
        <w:rPr>
          <w:rFonts w:ascii="Arial" w:hAnsi="Arial" w:cs="Arial"/>
          <w:sz w:val="24"/>
          <w:szCs w:val="24"/>
        </w:rPr>
      </w:pPr>
      <w:r>
        <w:rPr>
          <w:rFonts w:ascii="Arial" w:hAnsi="Arial" w:cs="Arial"/>
          <w:sz w:val="24"/>
          <w:szCs w:val="24"/>
        </w:rPr>
        <w:t>Howev</w:t>
      </w:r>
      <w:r w:rsidR="009753E8">
        <w:rPr>
          <w:rFonts w:ascii="Arial" w:hAnsi="Arial" w:cs="Arial"/>
          <w:sz w:val="24"/>
          <w:szCs w:val="24"/>
        </w:rPr>
        <w:t xml:space="preserve">er, </w:t>
      </w:r>
      <w:r w:rsidR="002C4CBE">
        <w:rPr>
          <w:rFonts w:ascii="Arial" w:hAnsi="Arial" w:cs="Arial"/>
          <w:sz w:val="24"/>
          <w:szCs w:val="24"/>
        </w:rPr>
        <w:t>literature suggests that an imbalance in governance can hinder collaboration</w:t>
      </w:r>
      <w:r w:rsidR="002627AA">
        <w:rPr>
          <w:rFonts w:ascii="Arial" w:hAnsi="Arial" w:cs="Arial"/>
          <w:sz w:val="24"/>
          <w:szCs w:val="24"/>
        </w:rPr>
        <w:t>.</w:t>
      </w:r>
      <w:r w:rsidR="001A2809">
        <w:rPr>
          <w:rFonts w:ascii="Arial" w:hAnsi="Arial" w:cs="Arial"/>
          <w:sz w:val="24"/>
          <w:szCs w:val="24"/>
        </w:rPr>
        <w:t xml:space="preserve"> </w:t>
      </w:r>
      <w:r w:rsidR="002627AA">
        <w:rPr>
          <w:rFonts w:ascii="Arial" w:hAnsi="Arial" w:cs="Arial"/>
          <w:sz w:val="24"/>
          <w:szCs w:val="24"/>
        </w:rPr>
        <w:t xml:space="preserve">For example, </w:t>
      </w:r>
      <w:r w:rsidR="007C7B01">
        <w:rPr>
          <w:rFonts w:ascii="Arial" w:hAnsi="Arial" w:cs="Arial"/>
          <w:sz w:val="24"/>
          <w:szCs w:val="24"/>
        </w:rPr>
        <w:t xml:space="preserve">Kneen </w:t>
      </w:r>
      <w:r w:rsidR="007C7B01">
        <w:rPr>
          <w:rFonts w:ascii="Arial" w:hAnsi="Arial" w:cs="Arial"/>
          <w:i/>
          <w:iCs/>
          <w:sz w:val="24"/>
          <w:szCs w:val="24"/>
        </w:rPr>
        <w:t>et al</w:t>
      </w:r>
      <w:r w:rsidR="007C7B01">
        <w:rPr>
          <w:rFonts w:ascii="Arial" w:hAnsi="Arial" w:cs="Arial"/>
          <w:sz w:val="24"/>
          <w:szCs w:val="24"/>
        </w:rPr>
        <w:t>. (202</w:t>
      </w:r>
      <w:r w:rsidR="00F800C2">
        <w:rPr>
          <w:rFonts w:ascii="Arial" w:hAnsi="Arial" w:cs="Arial"/>
          <w:sz w:val="24"/>
          <w:szCs w:val="24"/>
        </w:rPr>
        <w:t>3</w:t>
      </w:r>
      <w:r w:rsidR="007C7B01">
        <w:rPr>
          <w:rFonts w:ascii="Arial" w:hAnsi="Arial" w:cs="Arial"/>
          <w:sz w:val="24"/>
          <w:szCs w:val="24"/>
        </w:rPr>
        <w:t>)</w:t>
      </w:r>
      <w:r w:rsidR="00112FEC">
        <w:rPr>
          <w:rFonts w:ascii="Arial" w:hAnsi="Arial" w:cs="Arial"/>
          <w:sz w:val="24"/>
          <w:szCs w:val="24"/>
        </w:rPr>
        <w:t xml:space="preserve"> </w:t>
      </w:r>
      <w:r w:rsidR="00CC524A">
        <w:rPr>
          <w:rFonts w:ascii="Arial" w:hAnsi="Arial" w:cs="Arial"/>
          <w:sz w:val="24"/>
          <w:szCs w:val="24"/>
        </w:rPr>
        <w:t>believe</w:t>
      </w:r>
      <w:r w:rsidR="007C7B01">
        <w:rPr>
          <w:rFonts w:ascii="Arial" w:hAnsi="Arial" w:cs="Arial"/>
          <w:sz w:val="24"/>
          <w:szCs w:val="24"/>
        </w:rPr>
        <w:t xml:space="preserve"> that</w:t>
      </w:r>
      <w:r w:rsidR="00F800C2">
        <w:rPr>
          <w:rFonts w:ascii="Arial" w:hAnsi="Arial" w:cs="Arial"/>
          <w:sz w:val="24"/>
          <w:szCs w:val="24"/>
        </w:rPr>
        <w:t xml:space="preserve">, </w:t>
      </w:r>
      <w:r w:rsidR="007C7B01">
        <w:rPr>
          <w:rFonts w:ascii="Arial" w:hAnsi="Arial" w:cs="Arial"/>
          <w:sz w:val="24"/>
          <w:szCs w:val="24"/>
        </w:rPr>
        <w:t xml:space="preserve">while </w:t>
      </w:r>
      <w:r w:rsidR="00DB0193">
        <w:rPr>
          <w:rFonts w:ascii="Arial" w:hAnsi="Arial" w:cs="Arial"/>
          <w:sz w:val="24"/>
          <w:szCs w:val="24"/>
        </w:rPr>
        <w:t>Wales’s</w:t>
      </w:r>
      <w:r w:rsidR="007C7B01">
        <w:rPr>
          <w:rFonts w:ascii="Arial" w:hAnsi="Arial" w:cs="Arial"/>
          <w:sz w:val="24"/>
          <w:szCs w:val="24"/>
        </w:rPr>
        <w:t xml:space="preserve"> </w:t>
      </w:r>
      <w:r w:rsidR="001B2232">
        <w:rPr>
          <w:rFonts w:ascii="Arial" w:hAnsi="Arial" w:cs="Arial"/>
          <w:sz w:val="24"/>
          <w:szCs w:val="24"/>
        </w:rPr>
        <w:t xml:space="preserve">government led, national </w:t>
      </w:r>
      <w:r w:rsidR="007C7B01">
        <w:rPr>
          <w:rFonts w:ascii="Arial" w:hAnsi="Arial" w:cs="Arial"/>
          <w:sz w:val="24"/>
          <w:szCs w:val="24"/>
        </w:rPr>
        <w:t xml:space="preserve">pioneer school programme was designed to create teacher agency in developing a new </w:t>
      </w:r>
      <w:r w:rsidR="00F01DBB">
        <w:rPr>
          <w:rFonts w:ascii="Arial" w:hAnsi="Arial" w:cs="Arial"/>
          <w:sz w:val="24"/>
          <w:szCs w:val="24"/>
        </w:rPr>
        <w:t>c</w:t>
      </w:r>
      <w:r w:rsidR="007C7B01">
        <w:rPr>
          <w:rFonts w:ascii="Arial" w:hAnsi="Arial" w:cs="Arial"/>
          <w:sz w:val="24"/>
          <w:szCs w:val="24"/>
        </w:rPr>
        <w:t xml:space="preserve">urriculum for Wales, some </w:t>
      </w:r>
      <w:r w:rsidR="00F800C2">
        <w:rPr>
          <w:rFonts w:ascii="Arial" w:hAnsi="Arial" w:cs="Arial"/>
          <w:sz w:val="24"/>
          <w:szCs w:val="24"/>
        </w:rPr>
        <w:t xml:space="preserve">participants </w:t>
      </w:r>
      <w:r w:rsidR="007C7B01">
        <w:rPr>
          <w:rFonts w:ascii="Arial" w:hAnsi="Arial" w:cs="Arial"/>
          <w:sz w:val="24"/>
          <w:szCs w:val="24"/>
        </w:rPr>
        <w:t xml:space="preserve">felt </w:t>
      </w:r>
      <w:r w:rsidR="00B26EA0">
        <w:rPr>
          <w:rFonts w:ascii="Arial" w:hAnsi="Arial" w:cs="Arial"/>
          <w:sz w:val="24"/>
          <w:szCs w:val="24"/>
        </w:rPr>
        <w:t xml:space="preserve">a lack of </w:t>
      </w:r>
      <w:r w:rsidR="007C7B01">
        <w:rPr>
          <w:rFonts w:ascii="Arial" w:hAnsi="Arial" w:cs="Arial"/>
          <w:sz w:val="24"/>
          <w:szCs w:val="24"/>
        </w:rPr>
        <w:t>direction</w:t>
      </w:r>
      <w:r w:rsidR="00F800C2">
        <w:rPr>
          <w:rFonts w:ascii="Arial" w:hAnsi="Arial" w:cs="Arial"/>
          <w:sz w:val="24"/>
          <w:szCs w:val="24"/>
        </w:rPr>
        <w:t>,</w:t>
      </w:r>
      <w:r w:rsidR="00B26EA0">
        <w:rPr>
          <w:rFonts w:ascii="Arial" w:hAnsi="Arial" w:cs="Arial"/>
          <w:sz w:val="24"/>
          <w:szCs w:val="24"/>
        </w:rPr>
        <w:t xml:space="preserve"> and </w:t>
      </w:r>
      <w:r w:rsidR="00CC524A">
        <w:rPr>
          <w:rFonts w:ascii="Arial" w:hAnsi="Arial" w:cs="Arial"/>
          <w:sz w:val="24"/>
          <w:szCs w:val="24"/>
        </w:rPr>
        <w:t>those outside the programme a sense of</w:t>
      </w:r>
      <w:r w:rsidR="00B26EA0">
        <w:rPr>
          <w:rFonts w:ascii="Arial" w:hAnsi="Arial" w:cs="Arial"/>
          <w:sz w:val="24"/>
          <w:szCs w:val="24"/>
        </w:rPr>
        <w:t xml:space="preserve"> exclusion</w:t>
      </w:r>
      <w:r w:rsidR="00BB1B18">
        <w:rPr>
          <w:rFonts w:ascii="Arial" w:hAnsi="Arial" w:cs="Arial"/>
          <w:sz w:val="24"/>
          <w:szCs w:val="24"/>
        </w:rPr>
        <w:t xml:space="preserve">, leading </w:t>
      </w:r>
      <w:r w:rsidR="007C7B01">
        <w:rPr>
          <w:rFonts w:ascii="Arial" w:hAnsi="Arial" w:cs="Arial"/>
          <w:sz w:val="24"/>
          <w:szCs w:val="24"/>
        </w:rPr>
        <w:t xml:space="preserve">to frustration. </w:t>
      </w:r>
      <w:r w:rsidR="00B26EA0">
        <w:rPr>
          <w:rFonts w:ascii="Arial" w:hAnsi="Arial" w:cs="Arial"/>
          <w:sz w:val="24"/>
          <w:szCs w:val="24"/>
        </w:rPr>
        <w:t>K</w:t>
      </w:r>
      <w:r w:rsidR="006D76CB">
        <w:rPr>
          <w:rFonts w:ascii="Arial" w:hAnsi="Arial" w:cs="Arial"/>
          <w:sz w:val="24"/>
          <w:szCs w:val="24"/>
        </w:rPr>
        <w:t>nee</w:t>
      </w:r>
      <w:r w:rsidR="00C0107C">
        <w:rPr>
          <w:rFonts w:ascii="Arial" w:hAnsi="Arial" w:cs="Arial"/>
          <w:sz w:val="24"/>
          <w:szCs w:val="24"/>
        </w:rPr>
        <w:t>n</w:t>
      </w:r>
      <w:r w:rsidR="003F2878">
        <w:rPr>
          <w:rFonts w:ascii="Arial" w:hAnsi="Arial" w:cs="Arial"/>
          <w:sz w:val="24"/>
          <w:szCs w:val="24"/>
        </w:rPr>
        <w:t xml:space="preserve"> </w:t>
      </w:r>
      <w:r w:rsidR="003F2878" w:rsidRPr="003F2878">
        <w:rPr>
          <w:rFonts w:ascii="Arial" w:hAnsi="Arial" w:cs="Arial"/>
          <w:i/>
          <w:iCs/>
          <w:sz w:val="24"/>
          <w:szCs w:val="24"/>
        </w:rPr>
        <w:t>et al.</w:t>
      </w:r>
      <w:r w:rsidR="003F2878">
        <w:rPr>
          <w:rFonts w:ascii="Arial" w:hAnsi="Arial" w:cs="Arial"/>
          <w:sz w:val="24"/>
          <w:szCs w:val="24"/>
        </w:rPr>
        <w:t xml:space="preserve"> (2023)</w:t>
      </w:r>
      <w:r w:rsidR="00F800C2">
        <w:rPr>
          <w:rFonts w:ascii="Arial" w:hAnsi="Arial" w:cs="Arial"/>
          <w:sz w:val="24"/>
          <w:szCs w:val="24"/>
        </w:rPr>
        <w:t xml:space="preserve"> study should be treated with some caution as it only involved ten participants from a single </w:t>
      </w:r>
      <w:r w:rsidR="00F01DBB">
        <w:rPr>
          <w:rFonts w:ascii="Arial" w:hAnsi="Arial" w:cs="Arial"/>
          <w:sz w:val="24"/>
          <w:szCs w:val="24"/>
        </w:rPr>
        <w:t>A</w:t>
      </w:r>
      <w:r w:rsidR="00BB1B18">
        <w:rPr>
          <w:rFonts w:ascii="Arial" w:hAnsi="Arial" w:cs="Arial"/>
          <w:sz w:val="24"/>
          <w:szCs w:val="24"/>
        </w:rPr>
        <w:t xml:space="preserve">rea </w:t>
      </w:r>
      <w:r w:rsidR="00F01DBB">
        <w:rPr>
          <w:rFonts w:ascii="Arial" w:hAnsi="Arial" w:cs="Arial"/>
          <w:sz w:val="24"/>
          <w:szCs w:val="24"/>
        </w:rPr>
        <w:t>o</w:t>
      </w:r>
      <w:r w:rsidR="00BB1B18">
        <w:rPr>
          <w:rFonts w:ascii="Arial" w:hAnsi="Arial" w:cs="Arial"/>
          <w:sz w:val="24"/>
          <w:szCs w:val="24"/>
        </w:rPr>
        <w:t>f Learning and Experience</w:t>
      </w:r>
      <w:r w:rsidR="00CE7195">
        <w:rPr>
          <w:rFonts w:ascii="Arial" w:hAnsi="Arial" w:cs="Arial"/>
          <w:sz w:val="24"/>
          <w:szCs w:val="24"/>
        </w:rPr>
        <w:t xml:space="preserve"> (AOLE)</w:t>
      </w:r>
      <w:r w:rsidR="00F800C2">
        <w:rPr>
          <w:rFonts w:ascii="Arial" w:hAnsi="Arial" w:cs="Arial"/>
          <w:sz w:val="24"/>
          <w:szCs w:val="24"/>
        </w:rPr>
        <w:t xml:space="preserve"> team, limiting </w:t>
      </w:r>
      <w:r w:rsidR="00CC524A">
        <w:rPr>
          <w:rFonts w:ascii="Arial" w:hAnsi="Arial" w:cs="Arial"/>
          <w:sz w:val="24"/>
          <w:szCs w:val="24"/>
        </w:rPr>
        <w:t xml:space="preserve">wider </w:t>
      </w:r>
      <w:r w:rsidR="00CE7195">
        <w:rPr>
          <w:rFonts w:ascii="Arial" w:hAnsi="Arial" w:cs="Arial"/>
          <w:sz w:val="24"/>
          <w:szCs w:val="24"/>
        </w:rPr>
        <w:t>viewpoints</w:t>
      </w:r>
      <w:r w:rsidR="002E1CC5">
        <w:rPr>
          <w:rFonts w:ascii="Arial" w:hAnsi="Arial" w:cs="Arial"/>
          <w:sz w:val="24"/>
          <w:szCs w:val="24"/>
        </w:rPr>
        <w:t>.</w:t>
      </w:r>
      <w:r w:rsidR="00CE49B1">
        <w:rPr>
          <w:rFonts w:ascii="Arial" w:hAnsi="Arial" w:cs="Arial"/>
          <w:sz w:val="24"/>
          <w:szCs w:val="24"/>
        </w:rPr>
        <w:t xml:space="preserve"> </w:t>
      </w:r>
      <w:r w:rsidR="002E1CC5">
        <w:rPr>
          <w:rFonts w:ascii="Arial" w:hAnsi="Arial" w:cs="Arial"/>
          <w:sz w:val="24"/>
          <w:szCs w:val="24"/>
        </w:rPr>
        <w:t>H</w:t>
      </w:r>
      <w:r w:rsidR="00CE49B1">
        <w:rPr>
          <w:rFonts w:ascii="Arial" w:hAnsi="Arial" w:cs="Arial"/>
          <w:sz w:val="24"/>
          <w:szCs w:val="24"/>
        </w:rPr>
        <w:t>owever</w:t>
      </w:r>
      <w:r w:rsidR="002E1CC5">
        <w:rPr>
          <w:rFonts w:ascii="Arial" w:hAnsi="Arial" w:cs="Arial"/>
          <w:sz w:val="24"/>
          <w:szCs w:val="24"/>
        </w:rPr>
        <w:t>,</w:t>
      </w:r>
      <w:r w:rsidR="00CE49B1">
        <w:rPr>
          <w:rFonts w:ascii="Arial" w:hAnsi="Arial" w:cs="Arial"/>
          <w:sz w:val="24"/>
          <w:szCs w:val="24"/>
        </w:rPr>
        <w:t xml:space="preserve"> </w:t>
      </w:r>
      <w:r w:rsidR="006D0E7F">
        <w:rPr>
          <w:rFonts w:ascii="Arial" w:hAnsi="Arial" w:cs="Arial"/>
          <w:sz w:val="24"/>
          <w:szCs w:val="24"/>
        </w:rPr>
        <w:t>Wales’s own study into the programme</w:t>
      </w:r>
      <w:r w:rsidR="00295389">
        <w:rPr>
          <w:rFonts w:ascii="Arial" w:hAnsi="Arial" w:cs="Arial"/>
          <w:sz w:val="24"/>
          <w:szCs w:val="24"/>
        </w:rPr>
        <w:t xml:space="preserve"> (Arad Research and ICF Consulting, 2018</w:t>
      </w:r>
      <w:r w:rsidR="00377831">
        <w:rPr>
          <w:rFonts w:ascii="Arial" w:hAnsi="Arial" w:cs="Arial"/>
          <w:sz w:val="24"/>
          <w:szCs w:val="24"/>
        </w:rPr>
        <w:t>) reflects</w:t>
      </w:r>
      <w:r w:rsidR="00162B66">
        <w:rPr>
          <w:rFonts w:ascii="Arial" w:hAnsi="Arial" w:cs="Arial"/>
          <w:sz w:val="24"/>
          <w:szCs w:val="24"/>
        </w:rPr>
        <w:t xml:space="preserve"> Kneen </w:t>
      </w:r>
      <w:r w:rsidR="00162B66">
        <w:rPr>
          <w:rFonts w:ascii="Arial" w:hAnsi="Arial" w:cs="Arial"/>
          <w:i/>
          <w:iCs/>
          <w:sz w:val="24"/>
          <w:szCs w:val="24"/>
        </w:rPr>
        <w:t xml:space="preserve">et al. </w:t>
      </w:r>
      <w:r w:rsidR="00162B66">
        <w:rPr>
          <w:rFonts w:ascii="Arial" w:hAnsi="Arial" w:cs="Arial"/>
          <w:sz w:val="24"/>
          <w:szCs w:val="24"/>
        </w:rPr>
        <w:t>(2023) interpretation.</w:t>
      </w:r>
      <w:r w:rsidR="00A9339D">
        <w:rPr>
          <w:rFonts w:ascii="Arial" w:hAnsi="Arial" w:cs="Arial"/>
          <w:sz w:val="24"/>
          <w:szCs w:val="24"/>
        </w:rPr>
        <w:t xml:space="preserve"> </w:t>
      </w:r>
      <w:r w:rsidR="00966004">
        <w:rPr>
          <w:rFonts w:ascii="Arial" w:hAnsi="Arial" w:cs="Arial"/>
          <w:sz w:val="24"/>
          <w:szCs w:val="24"/>
        </w:rPr>
        <w:t>Similarly</w:t>
      </w:r>
      <w:r w:rsidR="007C7B01">
        <w:rPr>
          <w:rFonts w:ascii="Arial" w:hAnsi="Arial" w:cs="Arial"/>
          <w:sz w:val="24"/>
          <w:szCs w:val="24"/>
        </w:rPr>
        <w:t xml:space="preserve">, </w:t>
      </w:r>
      <w:r w:rsidR="002627AA">
        <w:rPr>
          <w:rFonts w:ascii="Arial" w:hAnsi="Arial" w:cs="Arial"/>
          <w:sz w:val="24"/>
          <w:szCs w:val="24"/>
        </w:rPr>
        <w:t>Hulme’s (2026</w:t>
      </w:r>
      <w:r w:rsidR="001070AE">
        <w:rPr>
          <w:rFonts w:ascii="Arial" w:hAnsi="Arial" w:cs="Arial"/>
          <w:sz w:val="24"/>
          <w:szCs w:val="24"/>
        </w:rPr>
        <w:t>, p. 68</w:t>
      </w:r>
      <w:r w:rsidR="002627AA">
        <w:rPr>
          <w:rFonts w:ascii="Arial" w:hAnsi="Arial" w:cs="Arial"/>
          <w:sz w:val="24"/>
          <w:szCs w:val="24"/>
        </w:rPr>
        <w:t>) study, based on responses from twenty-three school leaders in eight clusters across five local authorities in Wales found that</w:t>
      </w:r>
      <w:r w:rsidR="002C4CBE">
        <w:rPr>
          <w:rFonts w:ascii="Arial" w:hAnsi="Arial" w:cs="Arial"/>
          <w:sz w:val="24"/>
          <w:szCs w:val="24"/>
        </w:rPr>
        <w:t xml:space="preserve"> some headteachers felt that the secondary school in the cluster was dominant, creating ‘resentment’</w:t>
      </w:r>
      <w:r w:rsidR="002627AA">
        <w:rPr>
          <w:rFonts w:ascii="Arial" w:hAnsi="Arial" w:cs="Arial"/>
          <w:sz w:val="24"/>
          <w:szCs w:val="24"/>
        </w:rPr>
        <w:t>.</w:t>
      </w:r>
      <w:r w:rsidR="00636B7C">
        <w:rPr>
          <w:rFonts w:ascii="Arial" w:hAnsi="Arial" w:cs="Arial"/>
          <w:sz w:val="24"/>
          <w:szCs w:val="24"/>
        </w:rPr>
        <w:t xml:space="preserve"> </w:t>
      </w:r>
      <w:r w:rsidR="00F800C2">
        <w:rPr>
          <w:rFonts w:ascii="Arial" w:hAnsi="Arial" w:cs="Arial"/>
          <w:sz w:val="24"/>
          <w:szCs w:val="24"/>
        </w:rPr>
        <w:t xml:space="preserve"> </w:t>
      </w:r>
    </w:p>
    <w:p w14:paraId="19232CA2" w14:textId="77777777" w:rsidR="00A9339D" w:rsidRDefault="00A9339D" w:rsidP="00C1769C">
      <w:pPr>
        <w:spacing w:after="0" w:line="360" w:lineRule="auto"/>
        <w:rPr>
          <w:rFonts w:ascii="Arial" w:hAnsi="Arial" w:cs="Arial"/>
          <w:sz w:val="24"/>
          <w:szCs w:val="24"/>
        </w:rPr>
      </w:pPr>
    </w:p>
    <w:p w14:paraId="6E74C4DB" w14:textId="7473CA42" w:rsidR="007E41A3" w:rsidRDefault="006164DC" w:rsidP="00C1769C">
      <w:pPr>
        <w:spacing w:after="0" w:line="360" w:lineRule="auto"/>
        <w:rPr>
          <w:rFonts w:ascii="Arial" w:hAnsi="Arial" w:cs="Arial"/>
          <w:sz w:val="24"/>
          <w:szCs w:val="24"/>
        </w:rPr>
      </w:pPr>
      <w:r>
        <w:rPr>
          <w:rFonts w:ascii="Arial" w:hAnsi="Arial" w:cs="Arial"/>
          <w:sz w:val="24"/>
          <w:szCs w:val="24"/>
        </w:rPr>
        <w:t>Both examples</w:t>
      </w:r>
      <w:r w:rsidR="002C4CBE">
        <w:rPr>
          <w:rFonts w:ascii="Arial" w:hAnsi="Arial" w:cs="Arial"/>
          <w:sz w:val="24"/>
          <w:szCs w:val="24"/>
        </w:rPr>
        <w:t xml:space="preserve"> </w:t>
      </w:r>
      <w:r w:rsidR="001638FF">
        <w:rPr>
          <w:rFonts w:ascii="Arial" w:hAnsi="Arial" w:cs="Arial"/>
          <w:sz w:val="24"/>
          <w:szCs w:val="24"/>
        </w:rPr>
        <w:t>suggest</w:t>
      </w:r>
      <w:r w:rsidR="002C4CBE">
        <w:rPr>
          <w:rFonts w:ascii="Arial" w:hAnsi="Arial" w:cs="Arial"/>
          <w:sz w:val="24"/>
          <w:szCs w:val="24"/>
        </w:rPr>
        <w:t xml:space="preserve"> that governance in a collaboration requires direction </w:t>
      </w:r>
      <w:r w:rsidR="002627AA">
        <w:rPr>
          <w:rFonts w:ascii="Arial" w:hAnsi="Arial" w:cs="Arial"/>
          <w:sz w:val="24"/>
          <w:szCs w:val="24"/>
        </w:rPr>
        <w:t>but not</w:t>
      </w:r>
      <w:r w:rsidR="002C4CBE">
        <w:rPr>
          <w:rFonts w:ascii="Arial" w:hAnsi="Arial" w:cs="Arial"/>
          <w:sz w:val="24"/>
          <w:szCs w:val="24"/>
        </w:rPr>
        <w:t xml:space="preserve"> dictation</w:t>
      </w:r>
      <w:r w:rsidR="00F800C2">
        <w:rPr>
          <w:rFonts w:ascii="Arial" w:hAnsi="Arial" w:cs="Arial"/>
          <w:sz w:val="24"/>
          <w:szCs w:val="24"/>
        </w:rPr>
        <w:t xml:space="preserve">; something which </w:t>
      </w:r>
      <w:r w:rsidR="002627AA">
        <w:rPr>
          <w:rFonts w:ascii="Arial" w:hAnsi="Arial" w:cs="Arial"/>
          <w:sz w:val="24"/>
          <w:szCs w:val="24"/>
        </w:rPr>
        <w:t xml:space="preserve">Armstrong </w:t>
      </w:r>
      <w:r w:rsidR="002627AA">
        <w:rPr>
          <w:rFonts w:ascii="Arial" w:hAnsi="Arial" w:cs="Arial"/>
          <w:i/>
          <w:iCs/>
          <w:sz w:val="24"/>
          <w:szCs w:val="24"/>
        </w:rPr>
        <w:t>et al</w:t>
      </w:r>
      <w:r w:rsidR="002627AA">
        <w:rPr>
          <w:rFonts w:ascii="Arial" w:hAnsi="Arial" w:cs="Arial"/>
          <w:sz w:val="24"/>
          <w:szCs w:val="24"/>
        </w:rPr>
        <w:t>. (2021</w:t>
      </w:r>
      <w:r w:rsidR="00ED33F8">
        <w:rPr>
          <w:rFonts w:ascii="Arial" w:hAnsi="Arial" w:cs="Arial"/>
          <w:sz w:val="24"/>
          <w:szCs w:val="24"/>
        </w:rPr>
        <w:t>, p. 329</w:t>
      </w:r>
      <w:r w:rsidR="002627AA">
        <w:rPr>
          <w:rFonts w:ascii="Arial" w:hAnsi="Arial" w:cs="Arial"/>
          <w:sz w:val="24"/>
          <w:szCs w:val="24"/>
        </w:rPr>
        <w:t>) concur</w:t>
      </w:r>
      <w:r w:rsidR="007E41A3">
        <w:rPr>
          <w:rFonts w:ascii="Arial" w:hAnsi="Arial" w:cs="Arial"/>
          <w:sz w:val="24"/>
          <w:szCs w:val="24"/>
        </w:rPr>
        <w:t>,</w:t>
      </w:r>
      <w:r w:rsidR="00F800C2">
        <w:rPr>
          <w:rFonts w:ascii="Arial" w:hAnsi="Arial" w:cs="Arial"/>
          <w:sz w:val="24"/>
          <w:szCs w:val="24"/>
        </w:rPr>
        <w:t xml:space="preserve"> </w:t>
      </w:r>
      <w:r w:rsidR="002627AA">
        <w:rPr>
          <w:rFonts w:ascii="Arial" w:hAnsi="Arial" w:cs="Arial"/>
          <w:sz w:val="24"/>
          <w:szCs w:val="24"/>
        </w:rPr>
        <w:t xml:space="preserve">stating </w:t>
      </w:r>
      <w:r w:rsidR="00ED33F8">
        <w:rPr>
          <w:rFonts w:ascii="Arial" w:hAnsi="Arial" w:cs="Arial"/>
          <w:sz w:val="24"/>
          <w:szCs w:val="24"/>
        </w:rPr>
        <w:t>‘</w:t>
      </w:r>
      <w:r w:rsidR="002627AA">
        <w:rPr>
          <w:rFonts w:ascii="Arial" w:hAnsi="Arial" w:cs="Arial"/>
          <w:sz w:val="24"/>
          <w:szCs w:val="24"/>
        </w:rPr>
        <w:t>forcing a school to join a particular governance stru</w:t>
      </w:r>
      <w:r w:rsidR="00ED33F8">
        <w:rPr>
          <w:rFonts w:ascii="Arial" w:hAnsi="Arial" w:cs="Arial"/>
          <w:sz w:val="24"/>
          <w:szCs w:val="24"/>
        </w:rPr>
        <w:t>cture does not necessarily mean that school will engage’ and that mandated structures should</w:t>
      </w:r>
      <w:r w:rsidR="008E4269">
        <w:rPr>
          <w:rFonts w:ascii="Arial" w:hAnsi="Arial" w:cs="Arial"/>
          <w:sz w:val="24"/>
          <w:szCs w:val="24"/>
        </w:rPr>
        <w:t xml:space="preserve"> not be seen </w:t>
      </w:r>
      <w:r w:rsidR="00ED33F8">
        <w:rPr>
          <w:rFonts w:ascii="Arial" w:hAnsi="Arial" w:cs="Arial"/>
          <w:sz w:val="24"/>
          <w:szCs w:val="24"/>
        </w:rPr>
        <w:t>a</w:t>
      </w:r>
      <w:r w:rsidR="007E41A3">
        <w:rPr>
          <w:rFonts w:ascii="Arial" w:hAnsi="Arial" w:cs="Arial"/>
          <w:sz w:val="24"/>
          <w:szCs w:val="24"/>
        </w:rPr>
        <w:t>s a guarantee for engagement</w:t>
      </w:r>
      <w:r w:rsidR="008E4269">
        <w:rPr>
          <w:rFonts w:ascii="Arial" w:hAnsi="Arial" w:cs="Arial"/>
          <w:sz w:val="24"/>
          <w:szCs w:val="24"/>
        </w:rPr>
        <w:t xml:space="preserve"> or success</w:t>
      </w:r>
      <w:r w:rsidR="00ED33F8">
        <w:rPr>
          <w:rFonts w:ascii="Arial" w:hAnsi="Arial" w:cs="Arial"/>
          <w:sz w:val="24"/>
          <w:szCs w:val="24"/>
        </w:rPr>
        <w:t xml:space="preserve">. </w:t>
      </w:r>
    </w:p>
    <w:p w14:paraId="6E292A58" w14:textId="77777777" w:rsidR="007E41A3" w:rsidRDefault="007E41A3" w:rsidP="00C1769C">
      <w:pPr>
        <w:spacing w:after="0" w:line="360" w:lineRule="auto"/>
        <w:rPr>
          <w:rFonts w:ascii="Arial" w:hAnsi="Arial" w:cs="Arial"/>
          <w:sz w:val="24"/>
          <w:szCs w:val="24"/>
        </w:rPr>
      </w:pPr>
    </w:p>
    <w:p w14:paraId="7D47C233" w14:textId="4BED24DE" w:rsidR="00C1769C" w:rsidRDefault="00ED33F8" w:rsidP="00DC7112">
      <w:pPr>
        <w:spacing w:after="0" w:line="360" w:lineRule="auto"/>
        <w:rPr>
          <w:rFonts w:ascii="Arial" w:hAnsi="Arial" w:cs="Arial"/>
          <w:sz w:val="24"/>
          <w:szCs w:val="24"/>
        </w:rPr>
      </w:pPr>
      <w:r>
        <w:rPr>
          <w:rFonts w:ascii="Arial" w:hAnsi="Arial" w:cs="Arial"/>
          <w:sz w:val="24"/>
          <w:szCs w:val="24"/>
        </w:rPr>
        <w:t>This is an interesting point in relation to cluster working</w:t>
      </w:r>
      <w:r w:rsidR="00052C1C">
        <w:rPr>
          <w:rFonts w:ascii="Arial" w:hAnsi="Arial" w:cs="Arial"/>
          <w:sz w:val="24"/>
          <w:szCs w:val="24"/>
        </w:rPr>
        <w:t xml:space="preserve">, </w:t>
      </w:r>
      <w:r>
        <w:rPr>
          <w:rFonts w:ascii="Arial" w:hAnsi="Arial" w:cs="Arial"/>
          <w:sz w:val="24"/>
          <w:szCs w:val="24"/>
        </w:rPr>
        <w:t xml:space="preserve">where schools are </w:t>
      </w:r>
      <w:r w:rsidR="00CA45C0">
        <w:rPr>
          <w:rFonts w:ascii="Arial" w:hAnsi="Arial" w:cs="Arial"/>
          <w:sz w:val="24"/>
          <w:szCs w:val="24"/>
        </w:rPr>
        <w:t xml:space="preserve">usually </w:t>
      </w:r>
      <w:r>
        <w:rPr>
          <w:rFonts w:ascii="Arial" w:hAnsi="Arial" w:cs="Arial"/>
          <w:sz w:val="24"/>
          <w:szCs w:val="24"/>
        </w:rPr>
        <w:t>brought together by a local authority, around a secondary school</w:t>
      </w:r>
      <w:r w:rsidR="00CA45C0">
        <w:rPr>
          <w:rFonts w:ascii="Arial" w:hAnsi="Arial" w:cs="Arial"/>
          <w:sz w:val="24"/>
          <w:szCs w:val="24"/>
        </w:rPr>
        <w:t xml:space="preserve"> (Swansea Council, 2025).</w:t>
      </w:r>
      <w:r w:rsidR="00C800A8">
        <w:rPr>
          <w:rFonts w:ascii="Arial" w:hAnsi="Arial" w:cs="Arial"/>
          <w:sz w:val="24"/>
          <w:szCs w:val="24"/>
        </w:rPr>
        <w:t xml:space="preserve"> </w:t>
      </w:r>
      <w:r w:rsidR="00CA45C0">
        <w:rPr>
          <w:rFonts w:ascii="Arial" w:hAnsi="Arial" w:cs="Arial"/>
          <w:sz w:val="24"/>
          <w:szCs w:val="24"/>
        </w:rPr>
        <w:t>As Hulme (2026, p.</w:t>
      </w:r>
      <w:r w:rsidR="0048323B">
        <w:rPr>
          <w:rFonts w:ascii="Arial" w:hAnsi="Arial" w:cs="Arial"/>
          <w:sz w:val="24"/>
          <w:szCs w:val="24"/>
        </w:rPr>
        <w:t xml:space="preserve"> </w:t>
      </w:r>
      <w:r w:rsidR="00CA45C0">
        <w:rPr>
          <w:rFonts w:ascii="Arial" w:hAnsi="Arial" w:cs="Arial"/>
          <w:sz w:val="24"/>
          <w:szCs w:val="24"/>
        </w:rPr>
        <w:t xml:space="preserve">67) notes, </w:t>
      </w:r>
      <w:r w:rsidR="00574529">
        <w:rPr>
          <w:rFonts w:ascii="Arial" w:hAnsi="Arial" w:cs="Arial"/>
          <w:sz w:val="24"/>
          <w:szCs w:val="24"/>
        </w:rPr>
        <w:t xml:space="preserve">participant </w:t>
      </w:r>
      <w:r w:rsidR="00CA45C0">
        <w:rPr>
          <w:rFonts w:ascii="Arial" w:hAnsi="Arial" w:cs="Arial"/>
          <w:sz w:val="24"/>
          <w:szCs w:val="24"/>
        </w:rPr>
        <w:t>schools were ‘not free to choose</w:t>
      </w:r>
      <w:r w:rsidR="00D50CD1">
        <w:rPr>
          <w:rFonts w:ascii="Arial" w:hAnsi="Arial" w:cs="Arial"/>
          <w:sz w:val="24"/>
          <w:szCs w:val="24"/>
        </w:rPr>
        <w:t>’ schools in the</w:t>
      </w:r>
      <w:r w:rsidR="00574529">
        <w:rPr>
          <w:rFonts w:ascii="Arial" w:hAnsi="Arial" w:cs="Arial"/>
          <w:sz w:val="24"/>
          <w:szCs w:val="24"/>
        </w:rPr>
        <w:t>ir</w:t>
      </w:r>
      <w:r w:rsidR="00D50CD1">
        <w:rPr>
          <w:rFonts w:ascii="Arial" w:hAnsi="Arial" w:cs="Arial"/>
          <w:sz w:val="24"/>
          <w:szCs w:val="24"/>
        </w:rPr>
        <w:t xml:space="preserve"> cluster</w:t>
      </w:r>
      <w:r w:rsidR="00574529">
        <w:rPr>
          <w:rFonts w:ascii="Arial" w:hAnsi="Arial" w:cs="Arial"/>
          <w:sz w:val="24"/>
          <w:szCs w:val="24"/>
        </w:rPr>
        <w:t xml:space="preserve">, </w:t>
      </w:r>
      <w:r w:rsidR="00D50CD1">
        <w:rPr>
          <w:rFonts w:ascii="Arial" w:hAnsi="Arial" w:cs="Arial"/>
          <w:sz w:val="24"/>
          <w:szCs w:val="24"/>
        </w:rPr>
        <w:t>potentially limit</w:t>
      </w:r>
      <w:r w:rsidR="00574529">
        <w:rPr>
          <w:rFonts w:ascii="Arial" w:hAnsi="Arial" w:cs="Arial"/>
          <w:sz w:val="24"/>
          <w:szCs w:val="24"/>
        </w:rPr>
        <w:t>ing</w:t>
      </w:r>
      <w:r w:rsidR="00D50CD1">
        <w:rPr>
          <w:rFonts w:ascii="Arial" w:hAnsi="Arial" w:cs="Arial"/>
          <w:sz w:val="24"/>
          <w:szCs w:val="24"/>
        </w:rPr>
        <w:t xml:space="preserve"> collaboration because schools were in different places with differing priorities. It</w:t>
      </w:r>
      <w:r w:rsidR="00574529">
        <w:rPr>
          <w:rFonts w:ascii="Arial" w:hAnsi="Arial" w:cs="Arial"/>
          <w:sz w:val="24"/>
          <w:szCs w:val="24"/>
        </w:rPr>
        <w:t xml:space="preserve"> i</w:t>
      </w:r>
      <w:r w:rsidR="00D50CD1">
        <w:rPr>
          <w:rFonts w:ascii="Arial" w:hAnsi="Arial" w:cs="Arial"/>
          <w:sz w:val="24"/>
          <w:szCs w:val="24"/>
        </w:rPr>
        <w:t xml:space="preserve">s important to </w:t>
      </w:r>
      <w:r w:rsidR="007E41A3">
        <w:rPr>
          <w:rFonts w:ascii="Arial" w:hAnsi="Arial" w:cs="Arial"/>
          <w:sz w:val="24"/>
          <w:szCs w:val="24"/>
        </w:rPr>
        <w:t>acknowledge</w:t>
      </w:r>
      <w:r w:rsidR="00D50CD1">
        <w:rPr>
          <w:rFonts w:ascii="Arial" w:hAnsi="Arial" w:cs="Arial"/>
          <w:sz w:val="24"/>
          <w:szCs w:val="24"/>
        </w:rPr>
        <w:t xml:space="preserve"> that not all clusters felt this way in the study and Hulme (2026) </w:t>
      </w:r>
      <w:r w:rsidR="007E41A3">
        <w:rPr>
          <w:rFonts w:ascii="Arial" w:hAnsi="Arial" w:cs="Arial"/>
          <w:sz w:val="24"/>
          <w:szCs w:val="24"/>
        </w:rPr>
        <w:t>notes</w:t>
      </w:r>
      <w:r w:rsidR="00D50CD1">
        <w:rPr>
          <w:rFonts w:ascii="Arial" w:hAnsi="Arial" w:cs="Arial"/>
          <w:sz w:val="24"/>
          <w:szCs w:val="24"/>
        </w:rPr>
        <w:t xml:space="preserve"> th</w:t>
      </w:r>
      <w:r w:rsidR="007E41A3">
        <w:rPr>
          <w:rFonts w:ascii="Arial" w:hAnsi="Arial" w:cs="Arial"/>
          <w:sz w:val="24"/>
          <w:szCs w:val="24"/>
        </w:rPr>
        <w:t>at the</w:t>
      </w:r>
      <w:r w:rsidR="00D50CD1">
        <w:rPr>
          <w:rFonts w:ascii="Arial" w:hAnsi="Arial" w:cs="Arial"/>
          <w:sz w:val="24"/>
          <w:szCs w:val="24"/>
        </w:rPr>
        <w:t>s</w:t>
      </w:r>
      <w:r w:rsidR="007E41A3">
        <w:rPr>
          <w:rFonts w:ascii="Arial" w:hAnsi="Arial" w:cs="Arial"/>
          <w:sz w:val="24"/>
          <w:szCs w:val="24"/>
        </w:rPr>
        <w:t>e</w:t>
      </w:r>
      <w:r w:rsidR="00D50CD1">
        <w:rPr>
          <w:rFonts w:ascii="Arial" w:hAnsi="Arial" w:cs="Arial"/>
          <w:sz w:val="24"/>
          <w:szCs w:val="24"/>
        </w:rPr>
        <w:t xml:space="preserve"> perceptions </w:t>
      </w:r>
      <w:r w:rsidR="007E41A3">
        <w:rPr>
          <w:rFonts w:ascii="Arial" w:hAnsi="Arial" w:cs="Arial"/>
          <w:sz w:val="24"/>
          <w:szCs w:val="24"/>
        </w:rPr>
        <w:t>were</w:t>
      </w:r>
      <w:r w:rsidR="00D50CD1">
        <w:rPr>
          <w:rFonts w:ascii="Arial" w:hAnsi="Arial" w:cs="Arial"/>
          <w:sz w:val="24"/>
          <w:szCs w:val="24"/>
        </w:rPr>
        <w:t xml:space="preserve"> limited to</w:t>
      </w:r>
      <w:r w:rsidR="007E41A3">
        <w:rPr>
          <w:rFonts w:ascii="Arial" w:hAnsi="Arial" w:cs="Arial"/>
          <w:sz w:val="24"/>
          <w:szCs w:val="24"/>
        </w:rPr>
        <w:t xml:space="preserve"> </w:t>
      </w:r>
      <w:r w:rsidR="00D50CD1">
        <w:rPr>
          <w:rFonts w:ascii="Arial" w:hAnsi="Arial" w:cs="Arial"/>
          <w:sz w:val="24"/>
          <w:szCs w:val="24"/>
        </w:rPr>
        <w:t xml:space="preserve">school leaders. Nevertheless, </w:t>
      </w:r>
      <w:r w:rsidR="007E41A3">
        <w:rPr>
          <w:rFonts w:ascii="Arial" w:hAnsi="Arial" w:cs="Arial"/>
          <w:sz w:val="24"/>
          <w:szCs w:val="24"/>
        </w:rPr>
        <w:t>the findings</w:t>
      </w:r>
      <w:r w:rsidR="00D50CD1">
        <w:rPr>
          <w:rFonts w:ascii="Arial" w:hAnsi="Arial" w:cs="Arial"/>
          <w:sz w:val="24"/>
          <w:szCs w:val="24"/>
        </w:rPr>
        <w:t xml:space="preserve"> raise important considerations around a network</w:t>
      </w:r>
      <w:r w:rsidR="005827A3">
        <w:rPr>
          <w:rFonts w:ascii="Arial" w:hAnsi="Arial" w:cs="Arial"/>
          <w:sz w:val="24"/>
          <w:szCs w:val="24"/>
        </w:rPr>
        <w:t xml:space="preserve"> </w:t>
      </w:r>
      <w:r w:rsidR="00113D27">
        <w:rPr>
          <w:rFonts w:ascii="Arial" w:hAnsi="Arial" w:cs="Arial"/>
          <w:sz w:val="24"/>
          <w:szCs w:val="24"/>
        </w:rPr>
        <w:t>structure</w:t>
      </w:r>
      <w:r w:rsidR="00D50CD1">
        <w:rPr>
          <w:rFonts w:ascii="Arial" w:hAnsi="Arial" w:cs="Arial"/>
          <w:sz w:val="24"/>
          <w:szCs w:val="24"/>
        </w:rPr>
        <w:t xml:space="preserve"> that is often the primary method for school collaboration. </w:t>
      </w:r>
    </w:p>
    <w:p w14:paraId="6D78BFE7" w14:textId="77777777" w:rsidR="00747EC0" w:rsidRDefault="00747EC0" w:rsidP="00DC7112">
      <w:pPr>
        <w:spacing w:after="0" w:line="360" w:lineRule="auto"/>
        <w:rPr>
          <w:rFonts w:ascii="Arial" w:hAnsi="Arial" w:cs="Arial"/>
          <w:sz w:val="24"/>
          <w:szCs w:val="24"/>
        </w:rPr>
      </w:pPr>
    </w:p>
    <w:p w14:paraId="3A73DF22" w14:textId="68F46C9A" w:rsidR="00747EC0" w:rsidRPr="00474C47" w:rsidRDefault="00747EC0" w:rsidP="00747EC0">
      <w:pPr>
        <w:spacing w:after="0" w:line="360" w:lineRule="auto"/>
        <w:rPr>
          <w:rFonts w:ascii="Arial" w:hAnsi="Arial" w:cs="Arial"/>
          <w:sz w:val="24"/>
          <w:szCs w:val="24"/>
        </w:rPr>
      </w:pPr>
      <w:r>
        <w:rPr>
          <w:rFonts w:ascii="Arial" w:hAnsi="Arial" w:cs="Arial"/>
          <w:sz w:val="24"/>
          <w:szCs w:val="24"/>
        </w:rPr>
        <w:t xml:space="preserve">The wide range of </w:t>
      </w:r>
      <w:r w:rsidR="002F0DEB">
        <w:rPr>
          <w:rFonts w:ascii="Arial" w:hAnsi="Arial" w:cs="Arial"/>
          <w:sz w:val="24"/>
          <w:szCs w:val="24"/>
        </w:rPr>
        <w:t>scale, focus and governance for collaboration,</w:t>
      </w:r>
      <w:r>
        <w:rPr>
          <w:rFonts w:ascii="Arial" w:hAnsi="Arial" w:cs="Arial"/>
          <w:sz w:val="24"/>
          <w:szCs w:val="24"/>
        </w:rPr>
        <w:t xml:space="preserve"> highlighted in the literature</w:t>
      </w:r>
      <w:r w:rsidR="002F0DEB">
        <w:rPr>
          <w:rFonts w:ascii="Arial" w:hAnsi="Arial" w:cs="Arial"/>
          <w:sz w:val="24"/>
          <w:szCs w:val="24"/>
        </w:rPr>
        <w:t>,</w:t>
      </w:r>
      <w:r>
        <w:rPr>
          <w:rFonts w:ascii="Arial" w:hAnsi="Arial" w:cs="Arial"/>
          <w:sz w:val="24"/>
          <w:szCs w:val="24"/>
        </w:rPr>
        <w:t xml:space="preserve"> begs the question as to whether this reflects what is currently happening in primary schools </w:t>
      </w:r>
      <w:r w:rsidR="00052232">
        <w:rPr>
          <w:rFonts w:ascii="Arial" w:hAnsi="Arial" w:cs="Arial"/>
          <w:sz w:val="24"/>
          <w:szCs w:val="24"/>
        </w:rPr>
        <w:t>across</w:t>
      </w:r>
      <w:r>
        <w:rPr>
          <w:rFonts w:ascii="Arial" w:hAnsi="Arial" w:cs="Arial"/>
          <w:sz w:val="24"/>
          <w:szCs w:val="24"/>
        </w:rPr>
        <w:t xml:space="preserve"> Wales. As a result, Research Question 2 states: w</w:t>
      </w:r>
      <w:r w:rsidRPr="00474C47">
        <w:rPr>
          <w:rFonts w:ascii="Arial" w:hAnsi="Arial" w:cs="Arial"/>
          <w:sz w:val="24"/>
          <w:szCs w:val="24"/>
        </w:rPr>
        <w:t xml:space="preserve">hat forms of collaboration do primary headteachers in Wales engage with? </w:t>
      </w:r>
    </w:p>
    <w:p w14:paraId="40AA822D" w14:textId="77777777" w:rsidR="009F6645" w:rsidRDefault="009F6645" w:rsidP="00DA1594"/>
    <w:p w14:paraId="5C10EA21" w14:textId="77777777" w:rsidR="00565699" w:rsidRPr="00DA1594" w:rsidRDefault="00565699" w:rsidP="00DA1594"/>
    <w:p w14:paraId="4E3FC2D9" w14:textId="080EDB5D" w:rsidR="00617A6E" w:rsidRDefault="00617A6E" w:rsidP="00617A6E">
      <w:pPr>
        <w:pStyle w:val="Heading2"/>
        <w:spacing w:before="0" w:line="360" w:lineRule="auto"/>
        <w:rPr>
          <w:rFonts w:ascii="Arial" w:hAnsi="Arial" w:cs="Arial"/>
          <w:sz w:val="24"/>
          <w:szCs w:val="24"/>
        </w:rPr>
      </w:pPr>
      <w:bookmarkStart w:id="9" w:name="_Toc232331135"/>
      <w:r w:rsidRPr="00474C47">
        <w:rPr>
          <w:rFonts w:ascii="Arial" w:hAnsi="Arial" w:cs="Arial"/>
          <w:sz w:val="24"/>
          <w:szCs w:val="24"/>
        </w:rPr>
        <w:t>2.</w:t>
      </w:r>
      <w:r>
        <w:rPr>
          <w:rFonts w:ascii="Arial" w:hAnsi="Arial" w:cs="Arial"/>
          <w:sz w:val="24"/>
          <w:szCs w:val="24"/>
        </w:rPr>
        <w:t>3</w:t>
      </w:r>
      <w:r w:rsidRPr="00474C47">
        <w:rPr>
          <w:rFonts w:ascii="Arial" w:hAnsi="Arial" w:cs="Arial"/>
          <w:sz w:val="24"/>
          <w:szCs w:val="24"/>
        </w:rPr>
        <w:t xml:space="preserve"> </w:t>
      </w:r>
      <w:r w:rsidR="00EC3103">
        <w:rPr>
          <w:rFonts w:ascii="Arial" w:hAnsi="Arial" w:cs="Arial"/>
          <w:sz w:val="24"/>
          <w:szCs w:val="24"/>
        </w:rPr>
        <w:t>Effectiveness of collaboration</w:t>
      </w:r>
      <w:bookmarkEnd w:id="9"/>
    </w:p>
    <w:p w14:paraId="51BB079E" w14:textId="03E01D56" w:rsidR="007E41A3" w:rsidRPr="007E41A3" w:rsidRDefault="007E41A3" w:rsidP="007E41A3"/>
    <w:p w14:paraId="5117D58F" w14:textId="351DD8B7" w:rsidR="00505CE8" w:rsidRDefault="00747EC0" w:rsidP="00B75CB3">
      <w:pPr>
        <w:spacing w:after="0" w:line="360" w:lineRule="auto"/>
        <w:rPr>
          <w:rFonts w:ascii="Arial" w:hAnsi="Arial" w:cs="Arial"/>
          <w:sz w:val="24"/>
          <w:szCs w:val="24"/>
        </w:rPr>
      </w:pPr>
      <w:r>
        <w:rPr>
          <w:rFonts w:ascii="Arial" w:hAnsi="Arial" w:cs="Arial"/>
          <w:sz w:val="24"/>
          <w:szCs w:val="24"/>
        </w:rPr>
        <w:t>Although the literature identifies some recur</w:t>
      </w:r>
      <w:r w:rsidR="007E243F">
        <w:rPr>
          <w:rFonts w:ascii="Arial" w:hAnsi="Arial" w:cs="Arial"/>
          <w:sz w:val="24"/>
          <w:szCs w:val="24"/>
        </w:rPr>
        <w:t>r</w:t>
      </w:r>
      <w:r>
        <w:rPr>
          <w:rFonts w:ascii="Arial" w:hAnsi="Arial" w:cs="Arial"/>
          <w:sz w:val="24"/>
          <w:szCs w:val="24"/>
        </w:rPr>
        <w:t xml:space="preserve">ing themes and a wide array of features for collaboration in schools, it </w:t>
      </w:r>
      <w:r w:rsidR="007E41A3">
        <w:rPr>
          <w:rFonts w:ascii="Arial" w:hAnsi="Arial" w:cs="Arial"/>
          <w:sz w:val="24"/>
          <w:szCs w:val="24"/>
        </w:rPr>
        <w:t>became apparent</w:t>
      </w:r>
      <w:r>
        <w:rPr>
          <w:rFonts w:ascii="Arial" w:hAnsi="Arial" w:cs="Arial"/>
          <w:sz w:val="24"/>
          <w:szCs w:val="24"/>
        </w:rPr>
        <w:t xml:space="preserve">, as already suggested in 2.2, </w:t>
      </w:r>
      <w:r w:rsidR="007E41A3">
        <w:rPr>
          <w:rFonts w:ascii="Arial" w:hAnsi="Arial" w:cs="Arial"/>
          <w:sz w:val="24"/>
          <w:szCs w:val="24"/>
        </w:rPr>
        <w:t>that not all collaboration is deemed beneficia</w:t>
      </w:r>
      <w:r>
        <w:rPr>
          <w:rFonts w:ascii="Arial" w:hAnsi="Arial" w:cs="Arial"/>
          <w:sz w:val="24"/>
          <w:szCs w:val="24"/>
        </w:rPr>
        <w:t>l and that different factors can affect the success of any collaboration undertaken.</w:t>
      </w:r>
      <w:r w:rsidR="00F96602">
        <w:rPr>
          <w:rFonts w:ascii="Arial" w:hAnsi="Arial" w:cs="Arial"/>
          <w:sz w:val="24"/>
          <w:szCs w:val="24"/>
        </w:rPr>
        <w:t xml:space="preserve"> </w:t>
      </w:r>
      <w:r w:rsidR="00FA1523">
        <w:rPr>
          <w:rFonts w:ascii="Arial" w:hAnsi="Arial" w:cs="Arial"/>
          <w:sz w:val="24"/>
          <w:szCs w:val="24"/>
        </w:rPr>
        <w:t>Several</w:t>
      </w:r>
      <w:r w:rsidR="00F96602">
        <w:rPr>
          <w:rFonts w:ascii="Arial" w:hAnsi="Arial" w:cs="Arial"/>
          <w:sz w:val="24"/>
          <w:szCs w:val="24"/>
        </w:rPr>
        <w:t xml:space="preserve"> authors even see </w:t>
      </w:r>
      <w:r w:rsidR="00826A18">
        <w:rPr>
          <w:rFonts w:ascii="Arial" w:hAnsi="Arial" w:cs="Arial"/>
          <w:sz w:val="24"/>
          <w:szCs w:val="24"/>
        </w:rPr>
        <w:t xml:space="preserve">some </w:t>
      </w:r>
      <w:r w:rsidR="00F96602">
        <w:rPr>
          <w:rFonts w:ascii="Arial" w:hAnsi="Arial" w:cs="Arial"/>
          <w:sz w:val="24"/>
          <w:szCs w:val="24"/>
        </w:rPr>
        <w:t xml:space="preserve">collaboration being </w:t>
      </w:r>
      <w:r w:rsidR="00DB3EE9">
        <w:rPr>
          <w:rFonts w:ascii="Arial" w:hAnsi="Arial" w:cs="Arial"/>
          <w:sz w:val="24"/>
          <w:szCs w:val="24"/>
        </w:rPr>
        <w:t>negative</w:t>
      </w:r>
      <w:r w:rsidR="00F96602">
        <w:rPr>
          <w:rFonts w:ascii="Arial" w:hAnsi="Arial" w:cs="Arial"/>
          <w:sz w:val="24"/>
          <w:szCs w:val="24"/>
        </w:rPr>
        <w:t xml:space="preserve"> rather than </w:t>
      </w:r>
      <w:r w:rsidR="00E96CFD">
        <w:rPr>
          <w:rFonts w:ascii="Arial" w:hAnsi="Arial" w:cs="Arial"/>
          <w:sz w:val="24"/>
          <w:szCs w:val="24"/>
        </w:rPr>
        <w:t>impactful</w:t>
      </w:r>
      <w:r w:rsidR="00F96602">
        <w:rPr>
          <w:rFonts w:ascii="Arial" w:hAnsi="Arial" w:cs="Arial"/>
          <w:sz w:val="24"/>
          <w:szCs w:val="24"/>
        </w:rPr>
        <w:t xml:space="preserve">. For example, </w:t>
      </w:r>
      <w:r w:rsidR="00642D34">
        <w:rPr>
          <w:rFonts w:ascii="Arial" w:hAnsi="Arial" w:cs="Arial"/>
          <w:sz w:val="24"/>
          <w:szCs w:val="24"/>
        </w:rPr>
        <w:t>Hargreaves and O’Connor (2018) argue that some collaboration can be manufactured for the wrong reasons</w:t>
      </w:r>
      <w:r w:rsidR="00AB547A">
        <w:rPr>
          <w:rFonts w:ascii="Arial" w:hAnsi="Arial" w:cs="Arial"/>
          <w:sz w:val="24"/>
          <w:szCs w:val="24"/>
        </w:rPr>
        <w:t xml:space="preserve">, with the aim of meeting external factors rather </w:t>
      </w:r>
      <w:r w:rsidR="005262FF">
        <w:rPr>
          <w:rFonts w:ascii="Arial" w:hAnsi="Arial" w:cs="Arial"/>
          <w:sz w:val="24"/>
          <w:szCs w:val="24"/>
        </w:rPr>
        <w:t xml:space="preserve">than </w:t>
      </w:r>
      <w:r w:rsidR="00AB547A">
        <w:rPr>
          <w:rFonts w:ascii="Arial" w:hAnsi="Arial" w:cs="Arial"/>
          <w:sz w:val="24"/>
          <w:szCs w:val="24"/>
        </w:rPr>
        <w:t>deep professional learning and meaningful improvement</w:t>
      </w:r>
      <w:r w:rsidR="00642D34">
        <w:rPr>
          <w:rFonts w:ascii="Arial" w:hAnsi="Arial" w:cs="Arial"/>
          <w:sz w:val="24"/>
          <w:szCs w:val="24"/>
        </w:rPr>
        <w:t xml:space="preserve">. </w:t>
      </w:r>
      <w:r w:rsidR="00F96602">
        <w:rPr>
          <w:rFonts w:ascii="Arial" w:hAnsi="Arial" w:cs="Arial"/>
          <w:sz w:val="24"/>
          <w:szCs w:val="24"/>
        </w:rPr>
        <w:t xml:space="preserve">While </w:t>
      </w:r>
      <w:r w:rsidR="00766FFF">
        <w:rPr>
          <w:rFonts w:ascii="Arial" w:hAnsi="Arial" w:cs="Arial"/>
          <w:sz w:val="24"/>
          <w:szCs w:val="24"/>
        </w:rPr>
        <w:t xml:space="preserve">they are clear that </w:t>
      </w:r>
      <w:r w:rsidR="00F96602">
        <w:rPr>
          <w:rFonts w:ascii="Arial" w:hAnsi="Arial" w:cs="Arial"/>
          <w:sz w:val="24"/>
          <w:szCs w:val="24"/>
        </w:rPr>
        <w:t>collaboration is necessary, when they say</w:t>
      </w:r>
      <w:r w:rsidR="006E5A9E" w:rsidRPr="00474C47">
        <w:rPr>
          <w:rFonts w:ascii="Arial" w:hAnsi="Arial" w:cs="Arial"/>
          <w:sz w:val="24"/>
          <w:szCs w:val="24"/>
        </w:rPr>
        <w:t>,</w:t>
      </w:r>
      <w:r w:rsidR="00F96602">
        <w:rPr>
          <w:rFonts w:ascii="Arial" w:hAnsi="Arial" w:cs="Arial"/>
          <w:sz w:val="24"/>
          <w:szCs w:val="24"/>
        </w:rPr>
        <w:t xml:space="preserve"> ‘</w:t>
      </w:r>
      <w:r w:rsidR="006E5A9E" w:rsidRPr="00474C47">
        <w:rPr>
          <w:rFonts w:ascii="Arial" w:hAnsi="Arial" w:cs="Arial"/>
          <w:sz w:val="24"/>
          <w:szCs w:val="24"/>
        </w:rPr>
        <w:t>no collaboration is a culture of teaching that has to be left behind wherever it can</w:t>
      </w:r>
      <w:r w:rsidR="00505CE8">
        <w:rPr>
          <w:rFonts w:ascii="Arial" w:hAnsi="Arial" w:cs="Arial"/>
          <w:sz w:val="24"/>
          <w:szCs w:val="24"/>
        </w:rPr>
        <w:t>’</w:t>
      </w:r>
      <w:r w:rsidR="00A73EAA">
        <w:rPr>
          <w:rFonts w:ascii="Arial" w:hAnsi="Arial" w:cs="Arial"/>
          <w:sz w:val="24"/>
          <w:szCs w:val="24"/>
        </w:rPr>
        <w:t xml:space="preserve"> (Hargreaves and O’Connor, 2018, p. 5)</w:t>
      </w:r>
      <w:r w:rsidR="00F96602">
        <w:rPr>
          <w:rFonts w:ascii="Arial" w:hAnsi="Arial" w:cs="Arial"/>
          <w:sz w:val="24"/>
          <w:szCs w:val="24"/>
        </w:rPr>
        <w:t xml:space="preserve">, they also support the view that not all collaboration is </w:t>
      </w:r>
      <w:r w:rsidR="008069A2">
        <w:rPr>
          <w:rFonts w:ascii="Arial" w:hAnsi="Arial" w:cs="Arial"/>
          <w:sz w:val="24"/>
          <w:szCs w:val="24"/>
        </w:rPr>
        <w:t>benef</w:t>
      </w:r>
      <w:r w:rsidR="00984F9B">
        <w:rPr>
          <w:rFonts w:ascii="Arial" w:hAnsi="Arial" w:cs="Arial"/>
          <w:sz w:val="24"/>
          <w:szCs w:val="24"/>
        </w:rPr>
        <w:t>icial</w:t>
      </w:r>
      <w:r w:rsidR="006E5A9E" w:rsidRPr="00474C47">
        <w:rPr>
          <w:rFonts w:ascii="Arial" w:hAnsi="Arial" w:cs="Arial"/>
          <w:sz w:val="24"/>
          <w:szCs w:val="24"/>
        </w:rPr>
        <w:t xml:space="preserve">. </w:t>
      </w:r>
    </w:p>
    <w:p w14:paraId="31E3D5AF" w14:textId="00E9ACB6" w:rsidR="00505CE8" w:rsidRDefault="00505CE8" w:rsidP="00B75CB3">
      <w:pPr>
        <w:spacing w:after="0" w:line="360" w:lineRule="auto"/>
        <w:rPr>
          <w:rFonts w:ascii="Arial" w:hAnsi="Arial" w:cs="Arial"/>
          <w:sz w:val="24"/>
          <w:szCs w:val="24"/>
        </w:rPr>
      </w:pPr>
    </w:p>
    <w:p w14:paraId="216FC1D7" w14:textId="3F75F979" w:rsidR="006E5A9E" w:rsidRDefault="00505CE8" w:rsidP="00B75CB3">
      <w:pPr>
        <w:spacing w:after="0" w:line="360" w:lineRule="auto"/>
        <w:rPr>
          <w:rFonts w:ascii="Arial" w:hAnsi="Arial" w:cs="Arial"/>
          <w:sz w:val="24"/>
          <w:szCs w:val="24"/>
        </w:rPr>
      </w:pPr>
      <w:r>
        <w:rPr>
          <w:rFonts w:ascii="Arial" w:hAnsi="Arial" w:cs="Arial"/>
          <w:sz w:val="24"/>
          <w:szCs w:val="24"/>
        </w:rPr>
        <w:t xml:space="preserve">Hargreaves and O’Connor’s (2018) lens of collaboration is worthy of note </w:t>
      </w:r>
      <w:r w:rsidR="006E5A9E" w:rsidRPr="00474C47">
        <w:rPr>
          <w:rFonts w:ascii="Arial" w:hAnsi="Arial" w:cs="Arial"/>
          <w:sz w:val="24"/>
          <w:szCs w:val="24"/>
        </w:rPr>
        <w:t>because it positions collaboration as cultural practic</w:t>
      </w:r>
      <w:r w:rsidR="00984F9B">
        <w:rPr>
          <w:rFonts w:ascii="Arial" w:hAnsi="Arial" w:cs="Arial"/>
          <w:sz w:val="24"/>
          <w:szCs w:val="24"/>
        </w:rPr>
        <w:t>e;</w:t>
      </w:r>
      <w:r w:rsidR="00BF0C57">
        <w:rPr>
          <w:rFonts w:ascii="Arial" w:hAnsi="Arial" w:cs="Arial"/>
          <w:sz w:val="24"/>
          <w:szCs w:val="24"/>
        </w:rPr>
        <w:t xml:space="preserve"> focus</w:t>
      </w:r>
      <w:r w:rsidR="00984F9B">
        <w:rPr>
          <w:rFonts w:ascii="Arial" w:hAnsi="Arial" w:cs="Arial"/>
          <w:sz w:val="24"/>
          <w:szCs w:val="24"/>
        </w:rPr>
        <w:t>ing</w:t>
      </w:r>
      <w:r w:rsidR="00BF0C57">
        <w:rPr>
          <w:rFonts w:ascii="Arial" w:hAnsi="Arial" w:cs="Arial"/>
          <w:sz w:val="24"/>
          <w:szCs w:val="24"/>
        </w:rPr>
        <w:t xml:space="preserve"> on </w:t>
      </w:r>
      <w:r w:rsidR="00076281">
        <w:rPr>
          <w:rFonts w:ascii="Arial" w:hAnsi="Arial" w:cs="Arial"/>
          <w:sz w:val="24"/>
          <w:szCs w:val="24"/>
        </w:rPr>
        <w:t>‘</w:t>
      </w:r>
      <w:r w:rsidR="00BF0C57">
        <w:rPr>
          <w:rFonts w:ascii="Arial" w:hAnsi="Arial" w:cs="Arial"/>
          <w:sz w:val="24"/>
          <w:szCs w:val="24"/>
        </w:rPr>
        <w:t>solidarity</w:t>
      </w:r>
      <w:r w:rsidR="00076281">
        <w:rPr>
          <w:rFonts w:ascii="Arial" w:hAnsi="Arial" w:cs="Arial"/>
          <w:sz w:val="24"/>
          <w:szCs w:val="24"/>
        </w:rPr>
        <w:t>’</w:t>
      </w:r>
      <w:r w:rsidR="00957942">
        <w:rPr>
          <w:rFonts w:ascii="Arial" w:hAnsi="Arial" w:cs="Arial"/>
          <w:sz w:val="24"/>
          <w:szCs w:val="24"/>
        </w:rPr>
        <w:t>, (p. 5)</w:t>
      </w:r>
      <w:r w:rsidR="000F5F81">
        <w:rPr>
          <w:rFonts w:ascii="Arial" w:hAnsi="Arial" w:cs="Arial"/>
          <w:sz w:val="24"/>
          <w:szCs w:val="24"/>
        </w:rPr>
        <w:t xml:space="preserve"> in the sense of relationships and trust, </w:t>
      </w:r>
      <w:r w:rsidR="00BF0C57">
        <w:rPr>
          <w:rFonts w:ascii="Arial" w:hAnsi="Arial" w:cs="Arial"/>
          <w:sz w:val="24"/>
          <w:szCs w:val="24"/>
        </w:rPr>
        <w:t xml:space="preserve">and </w:t>
      </w:r>
      <w:r w:rsidR="00076281">
        <w:rPr>
          <w:rFonts w:ascii="Arial" w:hAnsi="Arial" w:cs="Arial"/>
          <w:sz w:val="24"/>
          <w:szCs w:val="24"/>
        </w:rPr>
        <w:t>‘</w:t>
      </w:r>
      <w:r w:rsidR="00BF0C57">
        <w:rPr>
          <w:rFonts w:ascii="Arial" w:hAnsi="Arial" w:cs="Arial"/>
          <w:sz w:val="24"/>
          <w:szCs w:val="24"/>
        </w:rPr>
        <w:t>solidity</w:t>
      </w:r>
      <w:r w:rsidR="00076281">
        <w:rPr>
          <w:rFonts w:ascii="Arial" w:hAnsi="Arial" w:cs="Arial"/>
          <w:sz w:val="24"/>
          <w:szCs w:val="24"/>
        </w:rPr>
        <w:t>’</w:t>
      </w:r>
      <w:r w:rsidR="000A65F2">
        <w:rPr>
          <w:rFonts w:ascii="Arial" w:hAnsi="Arial" w:cs="Arial"/>
          <w:sz w:val="24"/>
          <w:szCs w:val="24"/>
        </w:rPr>
        <w:t xml:space="preserve">, </w:t>
      </w:r>
      <w:r w:rsidR="00957942">
        <w:rPr>
          <w:rFonts w:ascii="Arial" w:hAnsi="Arial" w:cs="Arial"/>
          <w:sz w:val="24"/>
          <w:szCs w:val="24"/>
        </w:rPr>
        <w:t xml:space="preserve">(p. 5) </w:t>
      </w:r>
      <w:r w:rsidR="000A65F2">
        <w:rPr>
          <w:rFonts w:ascii="Arial" w:hAnsi="Arial" w:cs="Arial"/>
          <w:sz w:val="24"/>
          <w:szCs w:val="24"/>
        </w:rPr>
        <w:t>in the sense of purpose</w:t>
      </w:r>
      <w:r w:rsidR="00427BDA">
        <w:rPr>
          <w:rFonts w:ascii="Arial" w:hAnsi="Arial" w:cs="Arial"/>
          <w:sz w:val="24"/>
          <w:szCs w:val="24"/>
        </w:rPr>
        <w:t xml:space="preserve"> and precision</w:t>
      </w:r>
      <w:r w:rsidR="00E55E44">
        <w:rPr>
          <w:rFonts w:ascii="Arial" w:hAnsi="Arial" w:cs="Arial"/>
          <w:sz w:val="24"/>
          <w:szCs w:val="24"/>
        </w:rPr>
        <w:t>.</w:t>
      </w:r>
      <w:r w:rsidR="00B56AAB">
        <w:rPr>
          <w:rFonts w:ascii="Arial" w:hAnsi="Arial" w:cs="Arial"/>
          <w:sz w:val="24"/>
          <w:szCs w:val="24"/>
        </w:rPr>
        <w:t xml:space="preserve"> </w:t>
      </w:r>
      <w:r w:rsidR="008C46A2">
        <w:rPr>
          <w:rFonts w:ascii="Arial" w:hAnsi="Arial" w:cs="Arial"/>
          <w:sz w:val="24"/>
          <w:szCs w:val="24"/>
        </w:rPr>
        <w:t xml:space="preserve">Their focus on </w:t>
      </w:r>
      <w:r w:rsidR="000A65F2">
        <w:rPr>
          <w:rFonts w:ascii="Arial" w:hAnsi="Arial" w:cs="Arial"/>
          <w:sz w:val="24"/>
          <w:szCs w:val="24"/>
        </w:rPr>
        <w:t>these two aspects</w:t>
      </w:r>
      <w:r w:rsidR="009D45FB">
        <w:rPr>
          <w:rFonts w:ascii="Arial" w:hAnsi="Arial" w:cs="Arial"/>
          <w:sz w:val="24"/>
          <w:szCs w:val="24"/>
        </w:rPr>
        <w:t xml:space="preserve"> interestingly</w:t>
      </w:r>
      <w:r w:rsidR="000A65F2">
        <w:rPr>
          <w:rFonts w:ascii="Arial" w:hAnsi="Arial" w:cs="Arial"/>
          <w:sz w:val="24"/>
          <w:szCs w:val="24"/>
        </w:rPr>
        <w:t xml:space="preserve"> link back to the common features</w:t>
      </w:r>
      <w:r w:rsidR="009D45FB">
        <w:rPr>
          <w:rFonts w:ascii="Arial" w:hAnsi="Arial" w:cs="Arial"/>
          <w:sz w:val="24"/>
          <w:szCs w:val="24"/>
        </w:rPr>
        <w:t xml:space="preserve"> of trust and a common goal</w:t>
      </w:r>
      <w:r w:rsidR="000A65F2">
        <w:rPr>
          <w:rFonts w:ascii="Arial" w:hAnsi="Arial" w:cs="Arial"/>
          <w:sz w:val="24"/>
          <w:szCs w:val="24"/>
        </w:rPr>
        <w:t xml:space="preserve"> </w:t>
      </w:r>
      <w:r w:rsidR="009D45FB">
        <w:rPr>
          <w:rFonts w:ascii="Arial" w:hAnsi="Arial" w:cs="Arial"/>
          <w:sz w:val="24"/>
          <w:szCs w:val="24"/>
        </w:rPr>
        <w:t>discussed</w:t>
      </w:r>
      <w:r w:rsidR="00F62259">
        <w:rPr>
          <w:rFonts w:ascii="Arial" w:hAnsi="Arial" w:cs="Arial"/>
          <w:sz w:val="24"/>
          <w:szCs w:val="24"/>
        </w:rPr>
        <w:t xml:space="preserve"> in </w:t>
      </w:r>
      <w:r w:rsidR="00844C13">
        <w:rPr>
          <w:rFonts w:ascii="Arial" w:hAnsi="Arial" w:cs="Arial"/>
          <w:sz w:val="24"/>
          <w:szCs w:val="24"/>
        </w:rPr>
        <w:t>2.1</w:t>
      </w:r>
      <w:r w:rsidR="00970B21">
        <w:rPr>
          <w:rFonts w:ascii="Arial" w:hAnsi="Arial" w:cs="Arial"/>
          <w:sz w:val="24"/>
          <w:szCs w:val="24"/>
        </w:rPr>
        <w:t>.</w:t>
      </w:r>
    </w:p>
    <w:p w14:paraId="2E99BC58" w14:textId="77777777" w:rsidR="00505CE8" w:rsidRPr="00474C47" w:rsidRDefault="00505CE8" w:rsidP="00B75CB3">
      <w:pPr>
        <w:spacing w:after="0" w:line="360" w:lineRule="auto"/>
        <w:rPr>
          <w:rFonts w:ascii="Arial" w:hAnsi="Arial" w:cs="Arial"/>
          <w:sz w:val="24"/>
          <w:szCs w:val="24"/>
        </w:rPr>
      </w:pPr>
    </w:p>
    <w:p w14:paraId="576C1C83" w14:textId="2B67325E" w:rsidR="006E5A9E" w:rsidRPr="00474C47" w:rsidRDefault="006E5A9E" w:rsidP="00B75CB3">
      <w:pPr>
        <w:spacing w:after="0" w:line="360" w:lineRule="auto"/>
        <w:rPr>
          <w:rFonts w:ascii="Arial" w:hAnsi="Arial" w:cs="Arial"/>
          <w:sz w:val="24"/>
          <w:szCs w:val="24"/>
        </w:rPr>
      </w:pPr>
      <w:r w:rsidRPr="00474C47">
        <w:rPr>
          <w:rFonts w:ascii="Arial" w:hAnsi="Arial" w:cs="Arial"/>
          <w:sz w:val="24"/>
          <w:szCs w:val="24"/>
        </w:rPr>
        <w:t xml:space="preserve">To illustrate their thinking, </w:t>
      </w:r>
      <w:r w:rsidR="00BE2379">
        <w:rPr>
          <w:rFonts w:ascii="Arial" w:hAnsi="Arial" w:cs="Arial"/>
          <w:sz w:val="24"/>
          <w:szCs w:val="24"/>
        </w:rPr>
        <w:t xml:space="preserve">Hargreaves and O’Connor (2018) </w:t>
      </w:r>
      <w:r w:rsidRPr="00474C47">
        <w:rPr>
          <w:rFonts w:ascii="Arial" w:hAnsi="Arial" w:cs="Arial"/>
          <w:sz w:val="24"/>
          <w:szCs w:val="24"/>
        </w:rPr>
        <w:t>developed a quadrant</w:t>
      </w:r>
      <w:r w:rsidR="00B3246E">
        <w:rPr>
          <w:rFonts w:ascii="Arial" w:hAnsi="Arial" w:cs="Arial"/>
          <w:sz w:val="24"/>
          <w:szCs w:val="24"/>
        </w:rPr>
        <w:t xml:space="preserve"> </w:t>
      </w:r>
      <w:r w:rsidR="008120CD">
        <w:rPr>
          <w:rFonts w:ascii="Arial" w:hAnsi="Arial" w:cs="Arial"/>
          <w:sz w:val="24"/>
          <w:szCs w:val="24"/>
        </w:rPr>
        <w:t>(</w:t>
      </w:r>
      <w:r w:rsidR="006E1632">
        <w:rPr>
          <w:rFonts w:ascii="Arial" w:hAnsi="Arial" w:cs="Arial"/>
          <w:sz w:val="24"/>
          <w:szCs w:val="24"/>
        </w:rPr>
        <w:t>Figure 2</w:t>
      </w:r>
      <w:r w:rsidR="008120CD">
        <w:rPr>
          <w:rFonts w:ascii="Arial" w:hAnsi="Arial" w:cs="Arial"/>
          <w:sz w:val="24"/>
          <w:szCs w:val="24"/>
        </w:rPr>
        <w:t>)</w:t>
      </w:r>
      <w:r w:rsidR="006E1632">
        <w:rPr>
          <w:rFonts w:ascii="Arial" w:hAnsi="Arial" w:cs="Arial"/>
          <w:sz w:val="24"/>
          <w:szCs w:val="24"/>
        </w:rPr>
        <w:t xml:space="preserve">, </w:t>
      </w:r>
      <w:r w:rsidRPr="00474C47">
        <w:rPr>
          <w:rFonts w:ascii="Arial" w:hAnsi="Arial" w:cs="Arial"/>
          <w:sz w:val="24"/>
          <w:szCs w:val="24"/>
        </w:rPr>
        <w:t xml:space="preserve">where </w:t>
      </w:r>
      <w:r w:rsidR="00BE2379">
        <w:rPr>
          <w:rFonts w:ascii="Arial" w:hAnsi="Arial" w:cs="Arial"/>
          <w:sz w:val="24"/>
          <w:szCs w:val="24"/>
        </w:rPr>
        <w:t>‘</w:t>
      </w:r>
      <w:r w:rsidRPr="00474C47">
        <w:rPr>
          <w:rFonts w:ascii="Arial" w:hAnsi="Arial" w:cs="Arial"/>
          <w:sz w:val="24"/>
          <w:szCs w:val="24"/>
        </w:rPr>
        <w:t>no collaboration</w:t>
      </w:r>
      <w:r w:rsidR="00BE2379">
        <w:rPr>
          <w:rFonts w:ascii="Arial" w:hAnsi="Arial" w:cs="Arial"/>
          <w:sz w:val="24"/>
          <w:szCs w:val="24"/>
        </w:rPr>
        <w:t>’</w:t>
      </w:r>
      <w:r w:rsidR="006D249E">
        <w:rPr>
          <w:rFonts w:ascii="Arial" w:hAnsi="Arial" w:cs="Arial"/>
          <w:sz w:val="24"/>
          <w:szCs w:val="24"/>
        </w:rPr>
        <w:t xml:space="preserve"> (p. 5)</w:t>
      </w:r>
      <w:r w:rsidRPr="00474C47">
        <w:rPr>
          <w:rFonts w:ascii="Arial" w:hAnsi="Arial" w:cs="Arial"/>
          <w:sz w:val="24"/>
          <w:szCs w:val="24"/>
        </w:rPr>
        <w:t xml:space="preserve"> take</w:t>
      </w:r>
      <w:r w:rsidR="008120CD">
        <w:rPr>
          <w:rFonts w:ascii="Arial" w:hAnsi="Arial" w:cs="Arial"/>
          <w:sz w:val="24"/>
          <w:szCs w:val="24"/>
        </w:rPr>
        <w:t>s</w:t>
      </w:r>
      <w:r w:rsidRPr="00474C47">
        <w:rPr>
          <w:rFonts w:ascii="Arial" w:hAnsi="Arial" w:cs="Arial"/>
          <w:sz w:val="24"/>
          <w:szCs w:val="24"/>
        </w:rPr>
        <w:t xml:space="preserve"> place </w:t>
      </w:r>
      <w:r w:rsidR="008120CD">
        <w:rPr>
          <w:rFonts w:ascii="Arial" w:hAnsi="Arial" w:cs="Arial"/>
          <w:sz w:val="24"/>
          <w:szCs w:val="24"/>
        </w:rPr>
        <w:t>when</w:t>
      </w:r>
      <w:r w:rsidRPr="00474C47">
        <w:rPr>
          <w:rFonts w:ascii="Arial" w:hAnsi="Arial" w:cs="Arial"/>
          <w:sz w:val="24"/>
          <w:szCs w:val="24"/>
        </w:rPr>
        <w:t xml:space="preserve"> trust and precision is low</w:t>
      </w:r>
      <w:r w:rsidR="00737260">
        <w:rPr>
          <w:rFonts w:ascii="Arial" w:hAnsi="Arial" w:cs="Arial"/>
          <w:sz w:val="24"/>
          <w:szCs w:val="24"/>
        </w:rPr>
        <w:t xml:space="preserve"> and </w:t>
      </w:r>
      <w:r w:rsidRPr="00474C47">
        <w:rPr>
          <w:rFonts w:ascii="Arial" w:hAnsi="Arial" w:cs="Arial"/>
          <w:sz w:val="24"/>
          <w:szCs w:val="24"/>
        </w:rPr>
        <w:t xml:space="preserve">effective collaboration may </w:t>
      </w:r>
      <w:r w:rsidR="00364A9B">
        <w:rPr>
          <w:rFonts w:ascii="Arial" w:hAnsi="Arial" w:cs="Arial"/>
          <w:sz w:val="24"/>
          <w:szCs w:val="24"/>
        </w:rPr>
        <w:t xml:space="preserve">occur </w:t>
      </w:r>
      <w:r w:rsidR="00A32D80">
        <w:rPr>
          <w:rFonts w:ascii="Arial" w:hAnsi="Arial" w:cs="Arial"/>
          <w:sz w:val="24"/>
          <w:szCs w:val="24"/>
        </w:rPr>
        <w:t>when</w:t>
      </w:r>
      <w:r w:rsidRPr="00474C47">
        <w:rPr>
          <w:rFonts w:ascii="Arial" w:hAnsi="Arial" w:cs="Arial"/>
          <w:sz w:val="24"/>
          <w:szCs w:val="24"/>
        </w:rPr>
        <w:t xml:space="preserve"> trust and precision </w:t>
      </w:r>
      <w:r w:rsidR="00A32D80">
        <w:rPr>
          <w:rFonts w:ascii="Arial" w:hAnsi="Arial" w:cs="Arial"/>
          <w:sz w:val="24"/>
          <w:szCs w:val="24"/>
        </w:rPr>
        <w:t>are</w:t>
      </w:r>
      <w:r w:rsidRPr="00474C47">
        <w:rPr>
          <w:rFonts w:ascii="Arial" w:hAnsi="Arial" w:cs="Arial"/>
          <w:sz w:val="24"/>
          <w:szCs w:val="24"/>
        </w:rPr>
        <w:t xml:space="preserve"> high. </w:t>
      </w:r>
      <w:r w:rsidR="006D249E">
        <w:rPr>
          <w:rFonts w:ascii="Arial" w:hAnsi="Arial" w:cs="Arial"/>
          <w:sz w:val="24"/>
          <w:szCs w:val="24"/>
        </w:rPr>
        <w:t>They argue it</w:t>
      </w:r>
      <w:r w:rsidR="007208DF">
        <w:rPr>
          <w:rFonts w:ascii="Arial" w:hAnsi="Arial" w:cs="Arial"/>
          <w:sz w:val="24"/>
          <w:szCs w:val="24"/>
        </w:rPr>
        <w:t xml:space="preserve"> is this </w:t>
      </w:r>
      <w:r w:rsidR="00A32D80">
        <w:rPr>
          <w:rFonts w:ascii="Arial" w:hAnsi="Arial" w:cs="Arial"/>
          <w:sz w:val="24"/>
          <w:szCs w:val="24"/>
        </w:rPr>
        <w:t>‘</w:t>
      </w:r>
      <w:r w:rsidR="003B0D10">
        <w:rPr>
          <w:rFonts w:ascii="Arial" w:hAnsi="Arial" w:cs="Arial"/>
          <w:sz w:val="24"/>
          <w:szCs w:val="24"/>
        </w:rPr>
        <w:t>collaborative</w:t>
      </w:r>
      <w:r w:rsidR="006E3A6C">
        <w:rPr>
          <w:rFonts w:ascii="Arial" w:hAnsi="Arial" w:cs="Arial"/>
          <w:sz w:val="24"/>
          <w:szCs w:val="24"/>
        </w:rPr>
        <w:t xml:space="preserve"> professionalism</w:t>
      </w:r>
      <w:r w:rsidR="00A32D80">
        <w:rPr>
          <w:rFonts w:ascii="Arial" w:hAnsi="Arial" w:cs="Arial"/>
          <w:sz w:val="24"/>
          <w:szCs w:val="24"/>
        </w:rPr>
        <w:t xml:space="preserve">’ </w:t>
      </w:r>
      <w:r w:rsidR="00B36676">
        <w:rPr>
          <w:rFonts w:ascii="Arial" w:hAnsi="Arial" w:cs="Arial"/>
          <w:sz w:val="24"/>
          <w:szCs w:val="24"/>
        </w:rPr>
        <w:t>(p</w:t>
      </w:r>
      <w:r w:rsidR="00DA5761">
        <w:rPr>
          <w:rFonts w:ascii="Arial" w:hAnsi="Arial" w:cs="Arial"/>
          <w:sz w:val="24"/>
          <w:szCs w:val="24"/>
        </w:rPr>
        <w:t>. 5)</w:t>
      </w:r>
      <w:r w:rsidR="006E3A6C">
        <w:rPr>
          <w:rFonts w:ascii="Arial" w:hAnsi="Arial" w:cs="Arial"/>
          <w:sz w:val="24"/>
          <w:szCs w:val="24"/>
        </w:rPr>
        <w:t xml:space="preserve"> </w:t>
      </w:r>
      <w:r w:rsidR="007208DF">
        <w:rPr>
          <w:rFonts w:ascii="Arial" w:hAnsi="Arial" w:cs="Arial"/>
          <w:sz w:val="24"/>
          <w:szCs w:val="24"/>
        </w:rPr>
        <w:t>that organisations should aim for.</w:t>
      </w:r>
    </w:p>
    <w:p w14:paraId="39A6C873" w14:textId="77777777" w:rsidR="00E83805" w:rsidRDefault="004C4A4C" w:rsidP="00E83805">
      <w:pPr>
        <w:keepNext/>
        <w:spacing w:after="0" w:line="360" w:lineRule="auto"/>
      </w:pPr>
      <w:r w:rsidRPr="00474C47">
        <w:rPr>
          <w:rFonts w:ascii="Arial" w:hAnsi="Arial" w:cs="Arial"/>
          <w:noProof/>
          <w:sz w:val="24"/>
          <w:szCs w:val="24"/>
        </w:rPr>
        <w:drawing>
          <wp:inline distT="0" distB="0" distL="0" distR="0" wp14:anchorId="14A27880" wp14:editId="42781AFE">
            <wp:extent cx="5731510" cy="2836545"/>
            <wp:effectExtent l="0" t="0" r="2540" b="1905"/>
            <wp:docPr id="8" name="Picture 7">
              <a:extLst xmlns:a="http://schemas.openxmlformats.org/drawingml/2006/main">
                <a:ext uri="{FF2B5EF4-FFF2-40B4-BE49-F238E27FC236}">
                  <a16:creationId xmlns:a16="http://schemas.microsoft.com/office/drawing/2014/main" id="{A3BAB35D-1B38-2D69-E7E5-79C03E27BB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A3BAB35D-1B38-2D69-E7E5-79C03E27BBD2}"/>
                        </a:ext>
                      </a:extLst>
                    </pic:cNvPr>
                    <pic:cNvPicPr>
                      <a:picLocks noChangeAspect="1"/>
                    </pic:cNvPicPr>
                  </pic:nvPicPr>
                  <pic:blipFill>
                    <a:blip r:embed="rId10"/>
                    <a:stretch>
                      <a:fillRect/>
                    </a:stretch>
                  </pic:blipFill>
                  <pic:spPr>
                    <a:xfrm>
                      <a:off x="0" y="0"/>
                      <a:ext cx="5731510" cy="2836545"/>
                    </a:xfrm>
                    <a:prstGeom prst="rect">
                      <a:avLst/>
                    </a:prstGeom>
                  </pic:spPr>
                </pic:pic>
              </a:graphicData>
            </a:graphic>
          </wp:inline>
        </w:drawing>
      </w:r>
    </w:p>
    <w:p w14:paraId="3569292F" w14:textId="5CDEEF7F" w:rsidR="00DC27BC" w:rsidRPr="00E83805" w:rsidRDefault="00E83805" w:rsidP="00E83805">
      <w:pPr>
        <w:pStyle w:val="Caption"/>
        <w:rPr>
          <w:sz w:val="22"/>
          <w:szCs w:val="22"/>
        </w:rPr>
      </w:pPr>
      <w:bookmarkStart w:id="10" w:name="_Toc231036218"/>
      <w:r w:rsidRPr="00E83805">
        <w:rPr>
          <w:sz w:val="22"/>
          <w:szCs w:val="22"/>
        </w:rPr>
        <w:t xml:space="preserve">Figure </w:t>
      </w:r>
      <w:r w:rsidRPr="00E83805">
        <w:rPr>
          <w:sz w:val="22"/>
          <w:szCs w:val="22"/>
        </w:rPr>
        <w:fldChar w:fldCharType="begin"/>
      </w:r>
      <w:r w:rsidRPr="00E83805">
        <w:rPr>
          <w:sz w:val="22"/>
          <w:szCs w:val="22"/>
        </w:rPr>
        <w:instrText xml:space="preserve"> SEQ Figure \* ARABIC </w:instrText>
      </w:r>
      <w:r w:rsidRPr="00E83805">
        <w:rPr>
          <w:sz w:val="22"/>
          <w:szCs w:val="22"/>
        </w:rPr>
        <w:fldChar w:fldCharType="separate"/>
      </w:r>
      <w:r w:rsidRPr="00E83805">
        <w:rPr>
          <w:noProof/>
          <w:sz w:val="22"/>
          <w:szCs w:val="22"/>
        </w:rPr>
        <w:t>2</w:t>
      </w:r>
      <w:r w:rsidRPr="00E83805">
        <w:rPr>
          <w:sz w:val="22"/>
          <w:szCs w:val="22"/>
        </w:rPr>
        <w:fldChar w:fldCharType="end"/>
      </w:r>
      <w:r w:rsidRPr="00E83805">
        <w:rPr>
          <w:sz w:val="22"/>
          <w:szCs w:val="22"/>
        </w:rPr>
        <w:t xml:space="preserve"> - Hargreaves and O'Connor (2018, p. 5)</w:t>
      </w:r>
      <w:bookmarkEnd w:id="10"/>
    </w:p>
    <w:p w14:paraId="0C48C771" w14:textId="77777777" w:rsidR="00F72708" w:rsidRPr="00474C47" w:rsidRDefault="00F72708" w:rsidP="00B75CB3">
      <w:pPr>
        <w:spacing w:after="0" w:line="360" w:lineRule="auto"/>
        <w:rPr>
          <w:rFonts w:ascii="Arial" w:hAnsi="Arial" w:cs="Arial"/>
          <w:sz w:val="24"/>
          <w:szCs w:val="24"/>
        </w:rPr>
      </w:pPr>
    </w:p>
    <w:p w14:paraId="25495EA7" w14:textId="14FDFD16" w:rsidR="00B13DFB" w:rsidRDefault="006E5A9E" w:rsidP="00B75CB3">
      <w:pPr>
        <w:spacing w:after="0" w:line="360" w:lineRule="auto"/>
        <w:rPr>
          <w:rFonts w:ascii="Arial" w:hAnsi="Arial" w:cs="Arial"/>
          <w:sz w:val="24"/>
          <w:szCs w:val="24"/>
        </w:rPr>
      </w:pPr>
      <w:r w:rsidRPr="00474C47">
        <w:rPr>
          <w:rFonts w:ascii="Arial" w:hAnsi="Arial" w:cs="Arial"/>
          <w:sz w:val="24"/>
          <w:szCs w:val="24"/>
        </w:rPr>
        <w:t>Th</w:t>
      </w:r>
      <w:r w:rsidR="00970B21">
        <w:rPr>
          <w:rFonts w:ascii="Arial" w:hAnsi="Arial" w:cs="Arial"/>
          <w:sz w:val="24"/>
          <w:szCs w:val="24"/>
        </w:rPr>
        <w:t xml:space="preserve">is framing illustrates that </w:t>
      </w:r>
      <w:r w:rsidR="00263283">
        <w:rPr>
          <w:rFonts w:ascii="Arial" w:hAnsi="Arial" w:cs="Arial"/>
          <w:sz w:val="24"/>
          <w:szCs w:val="24"/>
        </w:rPr>
        <w:t xml:space="preserve">for </w:t>
      </w:r>
      <w:r w:rsidR="00DE1F79">
        <w:rPr>
          <w:rFonts w:ascii="Arial" w:hAnsi="Arial" w:cs="Arial"/>
          <w:sz w:val="24"/>
          <w:szCs w:val="24"/>
        </w:rPr>
        <w:t>Hargreaves and O’Connor (2018)</w:t>
      </w:r>
      <w:r w:rsidR="00B44A09">
        <w:rPr>
          <w:rFonts w:ascii="Arial" w:hAnsi="Arial" w:cs="Arial"/>
          <w:sz w:val="24"/>
          <w:szCs w:val="24"/>
        </w:rPr>
        <w:t xml:space="preserve"> collaboration is valued but not always successful, moving the discourse from whether collaboration is worthwhile to what type of collaboration is worthwhile. </w:t>
      </w:r>
      <w:r w:rsidR="00D81447">
        <w:rPr>
          <w:rFonts w:ascii="Arial" w:hAnsi="Arial" w:cs="Arial"/>
          <w:sz w:val="24"/>
          <w:szCs w:val="24"/>
        </w:rPr>
        <w:t xml:space="preserve">Collaboration that is low in trust but with high precision can be </w:t>
      </w:r>
      <w:r w:rsidR="00F1266E">
        <w:rPr>
          <w:rFonts w:ascii="Arial" w:hAnsi="Arial" w:cs="Arial"/>
          <w:sz w:val="24"/>
          <w:szCs w:val="24"/>
        </w:rPr>
        <w:t>‘</w:t>
      </w:r>
      <w:r w:rsidR="00D81447">
        <w:rPr>
          <w:rFonts w:ascii="Arial" w:hAnsi="Arial" w:cs="Arial"/>
          <w:sz w:val="24"/>
          <w:szCs w:val="24"/>
        </w:rPr>
        <w:t>contrived</w:t>
      </w:r>
      <w:r w:rsidR="00F1266E">
        <w:rPr>
          <w:rFonts w:ascii="Arial" w:hAnsi="Arial" w:cs="Arial"/>
          <w:sz w:val="24"/>
          <w:szCs w:val="24"/>
        </w:rPr>
        <w:t>’ (p. 5)</w:t>
      </w:r>
      <w:r w:rsidR="00D81447">
        <w:rPr>
          <w:rFonts w:ascii="Arial" w:hAnsi="Arial" w:cs="Arial"/>
          <w:sz w:val="24"/>
          <w:szCs w:val="24"/>
        </w:rPr>
        <w:t xml:space="preserve">, while trust on its own can lead to </w:t>
      </w:r>
      <w:r w:rsidR="00366119">
        <w:rPr>
          <w:rFonts w:ascii="Arial" w:hAnsi="Arial" w:cs="Arial"/>
          <w:sz w:val="24"/>
          <w:szCs w:val="24"/>
        </w:rPr>
        <w:t xml:space="preserve">collaboration that </w:t>
      </w:r>
      <w:r w:rsidR="00F06366">
        <w:rPr>
          <w:rFonts w:ascii="Arial" w:hAnsi="Arial" w:cs="Arial"/>
          <w:sz w:val="24"/>
          <w:szCs w:val="24"/>
        </w:rPr>
        <w:t>remains</w:t>
      </w:r>
      <w:r w:rsidR="00366119">
        <w:rPr>
          <w:rFonts w:ascii="Arial" w:hAnsi="Arial" w:cs="Arial"/>
          <w:sz w:val="24"/>
          <w:szCs w:val="24"/>
        </w:rPr>
        <w:t xml:space="preserve"> </w:t>
      </w:r>
      <w:r w:rsidR="00F1266E">
        <w:rPr>
          <w:rFonts w:ascii="Arial" w:hAnsi="Arial" w:cs="Arial"/>
          <w:sz w:val="24"/>
          <w:szCs w:val="24"/>
        </w:rPr>
        <w:t>‘</w:t>
      </w:r>
      <w:r w:rsidR="00366119">
        <w:rPr>
          <w:rFonts w:ascii="Arial" w:hAnsi="Arial" w:cs="Arial"/>
          <w:sz w:val="24"/>
          <w:szCs w:val="24"/>
        </w:rPr>
        <w:t>informal</w:t>
      </w:r>
      <w:r w:rsidR="00F1266E">
        <w:rPr>
          <w:rFonts w:ascii="Arial" w:hAnsi="Arial" w:cs="Arial"/>
          <w:sz w:val="24"/>
          <w:szCs w:val="24"/>
        </w:rPr>
        <w:t>’ (p. 5)</w:t>
      </w:r>
      <w:r w:rsidR="00366119">
        <w:rPr>
          <w:rFonts w:ascii="Arial" w:hAnsi="Arial" w:cs="Arial"/>
          <w:sz w:val="24"/>
          <w:szCs w:val="24"/>
        </w:rPr>
        <w:t xml:space="preserve"> and </w:t>
      </w:r>
      <w:r w:rsidR="00FD06ED">
        <w:rPr>
          <w:rFonts w:ascii="Arial" w:hAnsi="Arial" w:cs="Arial"/>
          <w:sz w:val="24"/>
          <w:szCs w:val="24"/>
        </w:rPr>
        <w:t>limited in impact</w:t>
      </w:r>
      <w:r w:rsidR="00366119">
        <w:rPr>
          <w:rFonts w:ascii="Arial" w:hAnsi="Arial" w:cs="Arial"/>
          <w:sz w:val="24"/>
          <w:szCs w:val="24"/>
        </w:rPr>
        <w:t xml:space="preserve">. </w:t>
      </w:r>
    </w:p>
    <w:p w14:paraId="423379B8" w14:textId="77777777" w:rsidR="00784931" w:rsidRDefault="00784931" w:rsidP="00B75CB3">
      <w:pPr>
        <w:spacing w:after="0" w:line="360" w:lineRule="auto"/>
        <w:rPr>
          <w:rFonts w:ascii="Arial" w:hAnsi="Arial" w:cs="Arial"/>
          <w:sz w:val="24"/>
          <w:szCs w:val="24"/>
        </w:rPr>
      </w:pPr>
    </w:p>
    <w:p w14:paraId="2B0B34B6" w14:textId="6A79A994" w:rsidR="001E4E28" w:rsidRDefault="00784931" w:rsidP="00B75CB3">
      <w:pPr>
        <w:spacing w:after="0" w:line="360" w:lineRule="auto"/>
        <w:rPr>
          <w:rFonts w:ascii="Arial" w:hAnsi="Arial" w:cs="Arial"/>
          <w:sz w:val="24"/>
          <w:szCs w:val="24"/>
        </w:rPr>
      </w:pPr>
      <w:r>
        <w:rPr>
          <w:rFonts w:ascii="Arial" w:hAnsi="Arial" w:cs="Arial"/>
          <w:sz w:val="24"/>
          <w:szCs w:val="24"/>
        </w:rPr>
        <w:t xml:space="preserve">There </w:t>
      </w:r>
      <w:r w:rsidR="003A0EDE">
        <w:rPr>
          <w:rFonts w:ascii="Arial" w:hAnsi="Arial" w:cs="Arial"/>
          <w:sz w:val="24"/>
          <w:szCs w:val="24"/>
        </w:rPr>
        <w:t>appears to be very little challenge to Hargrea</w:t>
      </w:r>
      <w:r w:rsidR="000F1681">
        <w:rPr>
          <w:rFonts w:ascii="Arial" w:hAnsi="Arial" w:cs="Arial"/>
          <w:sz w:val="24"/>
          <w:szCs w:val="24"/>
        </w:rPr>
        <w:t>ves and O’Connor’s (2018) quadrant</w:t>
      </w:r>
      <w:r w:rsidR="005A1771">
        <w:rPr>
          <w:rFonts w:ascii="Arial" w:hAnsi="Arial" w:cs="Arial"/>
          <w:sz w:val="24"/>
          <w:szCs w:val="24"/>
        </w:rPr>
        <w:t xml:space="preserve">, </w:t>
      </w:r>
      <w:r w:rsidR="004C4282">
        <w:rPr>
          <w:rFonts w:ascii="Arial" w:hAnsi="Arial" w:cs="Arial"/>
          <w:sz w:val="24"/>
          <w:szCs w:val="24"/>
        </w:rPr>
        <w:t>however, authors such as Griffiths</w:t>
      </w:r>
      <w:r w:rsidR="00F96734">
        <w:rPr>
          <w:rFonts w:ascii="Arial" w:hAnsi="Arial" w:cs="Arial"/>
          <w:sz w:val="24"/>
          <w:szCs w:val="24"/>
        </w:rPr>
        <w:t xml:space="preserve"> </w:t>
      </w:r>
      <w:r w:rsidR="00F96734" w:rsidRPr="00F96734">
        <w:rPr>
          <w:rFonts w:ascii="Arial" w:hAnsi="Arial" w:cs="Arial"/>
          <w:i/>
          <w:iCs/>
          <w:sz w:val="24"/>
          <w:szCs w:val="24"/>
        </w:rPr>
        <w:t>et al.</w:t>
      </w:r>
      <w:r w:rsidR="00F96734">
        <w:rPr>
          <w:rFonts w:ascii="Arial" w:hAnsi="Arial" w:cs="Arial"/>
          <w:sz w:val="24"/>
          <w:szCs w:val="24"/>
        </w:rPr>
        <w:t xml:space="preserve"> (2020) </w:t>
      </w:r>
      <w:r w:rsidR="00124DDD">
        <w:rPr>
          <w:rFonts w:ascii="Arial" w:hAnsi="Arial" w:cs="Arial"/>
          <w:sz w:val="24"/>
          <w:szCs w:val="24"/>
        </w:rPr>
        <w:t>and</w:t>
      </w:r>
      <w:r w:rsidR="000B6906">
        <w:rPr>
          <w:rFonts w:ascii="Arial" w:hAnsi="Arial" w:cs="Arial"/>
          <w:sz w:val="24"/>
          <w:szCs w:val="24"/>
        </w:rPr>
        <w:t xml:space="preserve"> C</w:t>
      </w:r>
      <w:r w:rsidR="001E73D6">
        <w:rPr>
          <w:rFonts w:ascii="Arial" w:hAnsi="Arial" w:cs="Arial"/>
          <w:sz w:val="24"/>
          <w:szCs w:val="24"/>
        </w:rPr>
        <w:t>amp</w:t>
      </w:r>
      <w:r w:rsidR="006E555B">
        <w:rPr>
          <w:rFonts w:ascii="Arial" w:hAnsi="Arial" w:cs="Arial"/>
          <w:sz w:val="24"/>
          <w:szCs w:val="24"/>
        </w:rPr>
        <w:t>b</w:t>
      </w:r>
      <w:r w:rsidR="001E73D6">
        <w:rPr>
          <w:rFonts w:ascii="Arial" w:hAnsi="Arial" w:cs="Arial"/>
          <w:sz w:val="24"/>
          <w:szCs w:val="24"/>
        </w:rPr>
        <w:t>el</w:t>
      </w:r>
      <w:r w:rsidR="00E32436">
        <w:rPr>
          <w:rFonts w:ascii="Arial" w:hAnsi="Arial" w:cs="Arial"/>
          <w:sz w:val="24"/>
          <w:szCs w:val="24"/>
        </w:rPr>
        <w:t>l (2024)</w:t>
      </w:r>
      <w:r w:rsidR="00124DDD">
        <w:rPr>
          <w:rFonts w:ascii="Arial" w:hAnsi="Arial" w:cs="Arial"/>
          <w:sz w:val="24"/>
          <w:szCs w:val="24"/>
        </w:rPr>
        <w:t xml:space="preserve"> still view collaboration as a contested concept</w:t>
      </w:r>
      <w:r w:rsidR="00F0201C">
        <w:rPr>
          <w:rFonts w:ascii="Arial" w:hAnsi="Arial" w:cs="Arial"/>
          <w:sz w:val="24"/>
          <w:szCs w:val="24"/>
        </w:rPr>
        <w:t xml:space="preserve"> with Campbell </w:t>
      </w:r>
      <w:r w:rsidR="006E555B">
        <w:rPr>
          <w:rFonts w:ascii="Arial" w:hAnsi="Arial" w:cs="Arial"/>
          <w:sz w:val="24"/>
          <w:szCs w:val="24"/>
        </w:rPr>
        <w:t xml:space="preserve">(2024, p. 350) suggesting </w:t>
      </w:r>
      <w:r w:rsidR="00EC23FB">
        <w:rPr>
          <w:rFonts w:ascii="Arial" w:hAnsi="Arial" w:cs="Arial"/>
          <w:sz w:val="24"/>
          <w:szCs w:val="24"/>
        </w:rPr>
        <w:t>‘</w:t>
      </w:r>
      <w:r w:rsidR="006E555B">
        <w:rPr>
          <w:rFonts w:ascii="Arial" w:hAnsi="Arial" w:cs="Arial"/>
          <w:sz w:val="24"/>
          <w:szCs w:val="24"/>
        </w:rPr>
        <w:t xml:space="preserve">there is scope to look </w:t>
      </w:r>
      <w:r w:rsidR="00735CA9">
        <w:rPr>
          <w:rFonts w:ascii="Arial" w:hAnsi="Arial" w:cs="Arial"/>
          <w:sz w:val="24"/>
          <w:szCs w:val="24"/>
        </w:rPr>
        <w:t>afres</w:t>
      </w:r>
      <w:r w:rsidR="00DB0193">
        <w:rPr>
          <w:rFonts w:ascii="Arial" w:hAnsi="Arial" w:cs="Arial"/>
          <w:sz w:val="24"/>
          <w:szCs w:val="24"/>
        </w:rPr>
        <w:t>h</w:t>
      </w:r>
      <w:r w:rsidR="00735CA9">
        <w:rPr>
          <w:rFonts w:ascii="Arial" w:hAnsi="Arial" w:cs="Arial"/>
          <w:sz w:val="24"/>
          <w:szCs w:val="24"/>
        </w:rPr>
        <w:t xml:space="preserve"> at the </w:t>
      </w:r>
      <w:r w:rsidR="00EC23FB">
        <w:rPr>
          <w:rFonts w:ascii="Arial" w:hAnsi="Arial" w:cs="Arial"/>
          <w:sz w:val="24"/>
          <w:szCs w:val="24"/>
        </w:rPr>
        <w:t>“</w:t>
      </w:r>
      <w:r w:rsidR="00735CA9">
        <w:rPr>
          <w:rFonts w:ascii="Arial" w:hAnsi="Arial" w:cs="Arial"/>
          <w:sz w:val="24"/>
          <w:szCs w:val="24"/>
        </w:rPr>
        <w:t>groundwork</w:t>
      </w:r>
      <w:r w:rsidR="00EC23FB">
        <w:rPr>
          <w:rFonts w:ascii="Arial" w:hAnsi="Arial" w:cs="Arial"/>
          <w:sz w:val="24"/>
          <w:szCs w:val="24"/>
        </w:rPr>
        <w:t>”</w:t>
      </w:r>
      <w:r w:rsidR="00735CA9">
        <w:rPr>
          <w:rFonts w:ascii="Arial" w:hAnsi="Arial" w:cs="Arial"/>
          <w:sz w:val="24"/>
          <w:szCs w:val="24"/>
        </w:rPr>
        <w:t xml:space="preserve"> and preparation required for collaboration to authentically take place’. While Hargreaves</w:t>
      </w:r>
      <w:r w:rsidR="003953F8">
        <w:rPr>
          <w:rFonts w:ascii="Arial" w:hAnsi="Arial" w:cs="Arial"/>
          <w:sz w:val="24"/>
          <w:szCs w:val="24"/>
        </w:rPr>
        <w:t xml:space="preserve"> and O’Connor’s (2018) work creates a normative look at </w:t>
      </w:r>
      <w:r w:rsidR="003D48CE">
        <w:rPr>
          <w:rFonts w:ascii="Arial" w:hAnsi="Arial" w:cs="Arial"/>
          <w:sz w:val="24"/>
          <w:szCs w:val="24"/>
        </w:rPr>
        <w:t>what is a complex concept, it may not go deep enough to fully understand the complexities tha</w:t>
      </w:r>
      <w:r w:rsidR="00C96456">
        <w:rPr>
          <w:rFonts w:ascii="Arial" w:hAnsi="Arial" w:cs="Arial"/>
          <w:sz w:val="24"/>
          <w:szCs w:val="24"/>
        </w:rPr>
        <w:t>t can occur when other issues, such</w:t>
      </w:r>
      <w:r w:rsidR="00C33A39">
        <w:rPr>
          <w:rFonts w:ascii="Arial" w:hAnsi="Arial" w:cs="Arial"/>
          <w:sz w:val="24"/>
          <w:szCs w:val="24"/>
        </w:rPr>
        <w:t xml:space="preserve"> as policy</w:t>
      </w:r>
      <w:r w:rsidR="009A3AFF">
        <w:rPr>
          <w:rFonts w:ascii="Arial" w:hAnsi="Arial" w:cs="Arial"/>
          <w:sz w:val="24"/>
          <w:szCs w:val="24"/>
        </w:rPr>
        <w:t xml:space="preserve"> and governanc</w:t>
      </w:r>
      <w:r w:rsidR="00860891">
        <w:rPr>
          <w:rFonts w:ascii="Arial" w:hAnsi="Arial" w:cs="Arial"/>
          <w:sz w:val="24"/>
          <w:szCs w:val="24"/>
        </w:rPr>
        <w:t>e,</w:t>
      </w:r>
      <w:r w:rsidR="007D6969">
        <w:rPr>
          <w:rFonts w:ascii="Arial" w:hAnsi="Arial" w:cs="Arial"/>
          <w:sz w:val="24"/>
          <w:szCs w:val="24"/>
        </w:rPr>
        <w:t xml:space="preserve"> have an impact</w:t>
      </w:r>
      <w:r w:rsidR="009A3AFF">
        <w:rPr>
          <w:rFonts w:ascii="Arial" w:hAnsi="Arial" w:cs="Arial"/>
          <w:sz w:val="24"/>
          <w:szCs w:val="24"/>
        </w:rPr>
        <w:t xml:space="preserve">. </w:t>
      </w:r>
    </w:p>
    <w:p w14:paraId="474A254F" w14:textId="77777777" w:rsidR="001E4E28" w:rsidRDefault="001E4E28" w:rsidP="00B75CB3">
      <w:pPr>
        <w:spacing w:after="0" w:line="360" w:lineRule="auto"/>
        <w:rPr>
          <w:rFonts w:ascii="Arial" w:hAnsi="Arial" w:cs="Arial"/>
          <w:sz w:val="24"/>
          <w:szCs w:val="24"/>
        </w:rPr>
      </w:pPr>
    </w:p>
    <w:p w14:paraId="18A2EAAA" w14:textId="31A2FF30" w:rsidR="004A44A1" w:rsidRDefault="00302975" w:rsidP="00B75CB3">
      <w:pPr>
        <w:spacing w:after="0" w:line="360" w:lineRule="auto"/>
        <w:rPr>
          <w:rFonts w:ascii="Arial" w:hAnsi="Arial" w:cs="Arial"/>
          <w:sz w:val="24"/>
          <w:szCs w:val="24"/>
        </w:rPr>
      </w:pPr>
      <w:r>
        <w:rPr>
          <w:rFonts w:ascii="Arial" w:hAnsi="Arial" w:cs="Arial"/>
          <w:sz w:val="24"/>
          <w:szCs w:val="24"/>
        </w:rPr>
        <w:t>For example, r</w:t>
      </w:r>
      <w:r w:rsidR="00EA2A21">
        <w:rPr>
          <w:rFonts w:ascii="Arial" w:hAnsi="Arial" w:cs="Arial"/>
          <w:sz w:val="24"/>
          <w:szCs w:val="24"/>
        </w:rPr>
        <w:t xml:space="preserve">eturning once again to </w:t>
      </w:r>
      <w:r w:rsidR="00F50F3C">
        <w:rPr>
          <w:rFonts w:ascii="Arial" w:hAnsi="Arial" w:cs="Arial"/>
          <w:sz w:val="24"/>
          <w:szCs w:val="24"/>
        </w:rPr>
        <w:t>Wales’s</w:t>
      </w:r>
      <w:r w:rsidR="001E4E28">
        <w:rPr>
          <w:rFonts w:ascii="Arial" w:hAnsi="Arial" w:cs="Arial"/>
          <w:sz w:val="24"/>
          <w:szCs w:val="24"/>
        </w:rPr>
        <w:t xml:space="preserve"> </w:t>
      </w:r>
      <w:r w:rsidR="00D67B78">
        <w:rPr>
          <w:rFonts w:ascii="Arial" w:hAnsi="Arial" w:cs="Arial"/>
          <w:sz w:val="24"/>
          <w:szCs w:val="24"/>
        </w:rPr>
        <w:t>p</w:t>
      </w:r>
      <w:r w:rsidR="001E4E28">
        <w:rPr>
          <w:rFonts w:ascii="Arial" w:hAnsi="Arial" w:cs="Arial"/>
          <w:sz w:val="24"/>
          <w:szCs w:val="24"/>
        </w:rPr>
        <w:t xml:space="preserve">ioneer </w:t>
      </w:r>
      <w:r w:rsidR="00EA2A21">
        <w:rPr>
          <w:rFonts w:ascii="Arial" w:hAnsi="Arial" w:cs="Arial"/>
          <w:sz w:val="24"/>
          <w:szCs w:val="24"/>
        </w:rPr>
        <w:t>s</w:t>
      </w:r>
      <w:r w:rsidR="00B15B3E">
        <w:rPr>
          <w:rFonts w:ascii="Arial" w:hAnsi="Arial" w:cs="Arial"/>
          <w:sz w:val="24"/>
          <w:szCs w:val="24"/>
        </w:rPr>
        <w:t xml:space="preserve">chools </w:t>
      </w:r>
      <w:r w:rsidR="001E4E28">
        <w:rPr>
          <w:rFonts w:ascii="Arial" w:hAnsi="Arial" w:cs="Arial"/>
          <w:sz w:val="24"/>
          <w:szCs w:val="24"/>
        </w:rPr>
        <w:t>prog</w:t>
      </w:r>
      <w:r w:rsidR="00EA7855">
        <w:rPr>
          <w:rFonts w:ascii="Arial" w:hAnsi="Arial" w:cs="Arial"/>
          <w:sz w:val="24"/>
          <w:szCs w:val="24"/>
        </w:rPr>
        <w:t>ramme</w:t>
      </w:r>
      <w:r w:rsidR="00EA2A21">
        <w:rPr>
          <w:rFonts w:ascii="Arial" w:hAnsi="Arial" w:cs="Arial"/>
          <w:sz w:val="24"/>
          <w:szCs w:val="24"/>
        </w:rPr>
        <w:t>, this</w:t>
      </w:r>
      <w:r w:rsidR="00EA7855">
        <w:rPr>
          <w:rFonts w:ascii="Arial" w:hAnsi="Arial" w:cs="Arial"/>
          <w:sz w:val="24"/>
          <w:szCs w:val="24"/>
        </w:rPr>
        <w:t xml:space="preserve"> </w:t>
      </w:r>
      <w:r w:rsidR="00EA2A21">
        <w:rPr>
          <w:rFonts w:ascii="Arial" w:hAnsi="Arial" w:cs="Arial"/>
          <w:sz w:val="24"/>
          <w:szCs w:val="24"/>
        </w:rPr>
        <w:t>wa</w:t>
      </w:r>
      <w:r w:rsidR="00EA7855">
        <w:rPr>
          <w:rFonts w:ascii="Arial" w:hAnsi="Arial" w:cs="Arial"/>
          <w:sz w:val="24"/>
          <w:szCs w:val="24"/>
        </w:rPr>
        <w:t>s an example whereby</w:t>
      </w:r>
      <w:r w:rsidR="007D6969">
        <w:rPr>
          <w:rFonts w:ascii="Arial" w:hAnsi="Arial" w:cs="Arial"/>
          <w:sz w:val="24"/>
          <w:szCs w:val="24"/>
        </w:rPr>
        <w:t xml:space="preserve"> </w:t>
      </w:r>
      <w:r w:rsidR="00FD23BD">
        <w:rPr>
          <w:rFonts w:ascii="Arial" w:hAnsi="Arial" w:cs="Arial"/>
          <w:sz w:val="24"/>
          <w:szCs w:val="24"/>
        </w:rPr>
        <w:t>precision and trust wer</w:t>
      </w:r>
      <w:r w:rsidR="0087032F">
        <w:rPr>
          <w:rFonts w:ascii="Arial" w:hAnsi="Arial" w:cs="Arial"/>
          <w:sz w:val="24"/>
          <w:szCs w:val="24"/>
        </w:rPr>
        <w:t>e designed to feature highly</w:t>
      </w:r>
      <w:r w:rsidR="00EA2A21">
        <w:rPr>
          <w:rFonts w:ascii="Arial" w:hAnsi="Arial" w:cs="Arial"/>
          <w:sz w:val="24"/>
          <w:szCs w:val="24"/>
        </w:rPr>
        <w:t xml:space="preserve"> and should have </w:t>
      </w:r>
      <w:r w:rsidR="006A2E62">
        <w:rPr>
          <w:rFonts w:ascii="Arial" w:hAnsi="Arial" w:cs="Arial"/>
          <w:sz w:val="24"/>
          <w:szCs w:val="24"/>
        </w:rPr>
        <w:t xml:space="preserve">fit the collaborative </w:t>
      </w:r>
      <w:r w:rsidR="002A489D">
        <w:rPr>
          <w:rFonts w:ascii="Arial" w:hAnsi="Arial" w:cs="Arial"/>
          <w:sz w:val="24"/>
          <w:szCs w:val="24"/>
        </w:rPr>
        <w:t>professionalism model</w:t>
      </w:r>
      <w:r w:rsidR="00CC588E">
        <w:rPr>
          <w:rFonts w:ascii="Arial" w:hAnsi="Arial" w:cs="Arial"/>
          <w:sz w:val="24"/>
          <w:szCs w:val="24"/>
        </w:rPr>
        <w:t xml:space="preserve"> well,</w:t>
      </w:r>
      <w:r w:rsidR="002A489D">
        <w:rPr>
          <w:rFonts w:ascii="Arial" w:hAnsi="Arial" w:cs="Arial"/>
          <w:sz w:val="24"/>
          <w:szCs w:val="24"/>
        </w:rPr>
        <w:t xml:space="preserve"> with high trust in practitioners, led by a</w:t>
      </w:r>
      <w:r w:rsidR="00796055">
        <w:rPr>
          <w:rFonts w:ascii="Arial" w:hAnsi="Arial" w:cs="Arial"/>
          <w:sz w:val="24"/>
          <w:szCs w:val="24"/>
        </w:rPr>
        <w:t xml:space="preserve"> coordinated national model. However, </w:t>
      </w:r>
      <w:r w:rsidR="004A44A1">
        <w:rPr>
          <w:rFonts w:ascii="Arial" w:hAnsi="Arial" w:cs="Arial"/>
          <w:sz w:val="24"/>
          <w:szCs w:val="24"/>
        </w:rPr>
        <w:t xml:space="preserve">as illustrated in 2.2, when discussing governance, </w:t>
      </w:r>
      <w:r w:rsidR="00796055">
        <w:rPr>
          <w:rFonts w:ascii="Arial" w:hAnsi="Arial" w:cs="Arial"/>
          <w:sz w:val="24"/>
          <w:szCs w:val="24"/>
        </w:rPr>
        <w:t xml:space="preserve">research suggests that in practice </w:t>
      </w:r>
      <w:r w:rsidR="00EC445C">
        <w:rPr>
          <w:rFonts w:ascii="Arial" w:hAnsi="Arial" w:cs="Arial"/>
          <w:sz w:val="24"/>
          <w:szCs w:val="24"/>
        </w:rPr>
        <w:t>this was not realised</w:t>
      </w:r>
      <w:r w:rsidR="006A29A7">
        <w:rPr>
          <w:rFonts w:ascii="Arial" w:hAnsi="Arial" w:cs="Arial"/>
          <w:sz w:val="24"/>
          <w:szCs w:val="24"/>
        </w:rPr>
        <w:t xml:space="preserve"> in the way it was intended, with uneven </w:t>
      </w:r>
      <w:r w:rsidR="00925654">
        <w:rPr>
          <w:rFonts w:ascii="Arial" w:hAnsi="Arial" w:cs="Arial"/>
          <w:sz w:val="24"/>
          <w:szCs w:val="24"/>
        </w:rPr>
        <w:t xml:space="preserve">engagement and impact (Arad Research and ICF Consulting, 2018; Kneen </w:t>
      </w:r>
      <w:r w:rsidR="00925654" w:rsidRPr="006633CC">
        <w:rPr>
          <w:rFonts w:ascii="Arial" w:hAnsi="Arial" w:cs="Arial"/>
          <w:i/>
          <w:iCs/>
          <w:sz w:val="24"/>
          <w:szCs w:val="24"/>
        </w:rPr>
        <w:t>et al.,</w:t>
      </w:r>
      <w:r w:rsidR="00925654">
        <w:rPr>
          <w:rFonts w:ascii="Arial" w:hAnsi="Arial" w:cs="Arial"/>
          <w:sz w:val="24"/>
          <w:szCs w:val="24"/>
        </w:rPr>
        <w:t xml:space="preserve"> 2023)</w:t>
      </w:r>
      <w:r w:rsidR="006633CC">
        <w:rPr>
          <w:rFonts w:ascii="Arial" w:hAnsi="Arial" w:cs="Arial"/>
          <w:sz w:val="24"/>
          <w:szCs w:val="24"/>
        </w:rPr>
        <w:t xml:space="preserve">. </w:t>
      </w:r>
    </w:p>
    <w:p w14:paraId="592DECDF" w14:textId="77777777" w:rsidR="004A44A1" w:rsidRDefault="004A44A1" w:rsidP="00B75CB3">
      <w:pPr>
        <w:spacing w:after="0" w:line="360" w:lineRule="auto"/>
        <w:rPr>
          <w:rFonts w:ascii="Arial" w:hAnsi="Arial" w:cs="Arial"/>
          <w:sz w:val="24"/>
          <w:szCs w:val="24"/>
        </w:rPr>
      </w:pPr>
    </w:p>
    <w:p w14:paraId="442F2401" w14:textId="7AFF6E4F" w:rsidR="00DC4C66" w:rsidRDefault="00AF2C46" w:rsidP="00B75CB3">
      <w:pPr>
        <w:spacing w:after="0" w:line="360" w:lineRule="auto"/>
        <w:rPr>
          <w:rFonts w:ascii="Arial" w:hAnsi="Arial" w:cs="Arial"/>
          <w:sz w:val="24"/>
          <w:szCs w:val="24"/>
        </w:rPr>
      </w:pPr>
      <w:r>
        <w:rPr>
          <w:rFonts w:ascii="Arial" w:hAnsi="Arial" w:cs="Arial"/>
          <w:sz w:val="24"/>
          <w:szCs w:val="24"/>
        </w:rPr>
        <w:t xml:space="preserve">It could be argued </w:t>
      </w:r>
      <w:r w:rsidR="00A74B15">
        <w:rPr>
          <w:rFonts w:ascii="Arial" w:hAnsi="Arial" w:cs="Arial"/>
          <w:sz w:val="24"/>
          <w:szCs w:val="24"/>
        </w:rPr>
        <w:t>that</w:t>
      </w:r>
      <w:r w:rsidR="00325F60">
        <w:rPr>
          <w:rFonts w:ascii="Arial" w:hAnsi="Arial" w:cs="Arial"/>
          <w:sz w:val="24"/>
          <w:szCs w:val="24"/>
        </w:rPr>
        <w:t xml:space="preserve"> while Hargreaves and O’Connor (2018) </w:t>
      </w:r>
      <w:r w:rsidR="00AE7FBA">
        <w:rPr>
          <w:rFonts w:ascii="Arial" w:hAnsi="Arial" w:cs="Arial"/>
          <w:sz w:val="24"/>
          <w:szCs w:val="24"/>
        </w:rPr>
        <w:t xml:space="preserve">focus on precision, </w:t>
      </w:r>
      <w:r w:rsidR="007771BF">
        <w:rPr>
          <w:rFonts w:ascii="Arial" w:hAnsi="Arial" w:cs="Arial"/>
          <w:sz w:val="24"/>
          <w:szCs w:val="24"/>
        </w:rPr>
        <w:t>policy</w:t>
      </w:r>
      <w:r w:rsidR="00624796">
        <w:rPr>
          <w:rFonts w:ascii="Arial" w:hAnsi="Arial" w:cs="Arial"/>
          <w:sz w:val="24"/>
          <w:szCs w:val="24"/>
        </w:rPr>
        <w:t xml:space="preserve"> driven</w:t>
      </w:r>
      <w:r w:rsidR="007771BF">
        <w:rPr>
          <w:rFonts w:ascii="Arial" w:hAnsi="Arial" w:cs="Arial"/>
          <w:sz w:val="24"/>
          <w:szCs w:val="24"/>
        </w:rPr>
        <w:t xml:space="preserve"> precision is different to precision</w:t>
      </w:r>
      <w:r w:rsidR="00624796">
        <w:rPr>
          <w:rFonts w:ascii="Arial" w:hAnsi="Arial" w:cs="Arial"/>
          <w:sz w:val="24"/>
          <w:szCs w:val="24"/>
        </w:rPr>
        <w:t xml:space="preserve"> in practice</w:t>
      </w:r>
      <w:r w:rsidR="00267D9A">
        <w:rPr>
          <w:rFonts w:ascii="Arial" w:hAnsi="Arial" w:cs="Arial"/>
          <w:sz w:val="24"/>
          <w:szCs w:val="24"/>
        </w:rPr>
        <w:t>. However,</w:t>
      </w:r>
      <w:r w:rsidR="00624796">
        <w:rPr>
          <w:rFonts w:ascii="Arial" w:hAnsi="Arial" w:cs="Arial"/>
          <w:sz w:val="24"/>
          <w:szCs w:val="24"/>
        </w:rPr>
        <w:t xml:space="preserve"> </w:t>
      </w:r>
      <w:r w:rsidR="007E22E6">
        <w:rPr>
          <w:rFonts w:ascii="Arial" w:hAnsi="Arial" w:cs="Arial"/>
          <w:sz w:val="24"/>
          <w:szCs w:val="24"/>
        </w:rPr>
        <w:t xml:space="preserve">that further highlights a potential mismatch between what policy in Wales envisages for collaboration </w:t>
      </w:r>
      <w:r w:rsidR="0065664A">
        <w:rPr>
          <w:rFonts w:ascii="Arial" w:hAnsi="Arial" w:cs="Arial"/>
          <w:sz w:val="24"/>
          <w:szCs w:val="24"/>
        </w:rPr>
        <w:t>and</w:t>
      </w:r>
      <w:r w:rsidR="006A754E">
        <w:rPr>
          <w:rFonts w:ascii="Arial" w:hAnsi="Arial" w:cs="Arial"/>
          <w:sz w:val="24"/>
          <w:szCs w:val="24"/>
        </w:rPr>
        <w:t xml:space="preserve"> current</w:t>
      </w:r>
      <w:r w:rsidR="0065664A">
        <w:rPr>
          <w:rFonts w:ascii="Arial" w:hAnsi="Arial" w:cs="Arial"/>
          <w:sz w:val="24"/>
          <w:szCs w:val="24"/>
        </w:rPr>
        <w:t xml:space="preserve"> implementation. </w:t>
      </w:r>
      <w:r w:rsidR="000204EB">
        <w:rPr>
          <w:rFonts w:ascii="Arial" w:hAnsi="Arial" w:cs="Arial"/>
          <w:sz w:val="24"/>
          <w:szCs w:val="24"/>
        </w:rPr>
        <w:t xml:space="preserve">The </w:t>
      </w:r>
      <w:r w:rsidR="00D67B78">
        <w:rPr>
          <w:rFonts w:ascii="Arial" w:hAnsi="Arial" w:cs="Arial"/>
          <w:sz w:val="24"/>
          <w:szCs w:val="24"/>
        </w:rPr>
        <w:t>p</w:t>
      </w:r>
      <w:r w:rsidR="000204EB">
        <w:rPr>
          <w:rFonts w:ascii="Arial" w:hAnsi="Arial" w:cs="Arial"/>
          <w:sz w:val="24"/>
          <w:szCs w:val="24"/>
        </w:rPr>
        <w:t xml:space="preserve">ioneer model should have sat neatly in the </w:t>
      </w:r>
      <w:r w:rsidR="00072649">
        <w:rPr>
          <w:rFonts w:ascii="Arial" w:hAnsi="Arial" w:cs="Arial"/>
          <w:sz w:val="24"/>
          <w:szCs w:val="24"/>
        </w:rPr>
        <w:t>‘</w:t>
      </w:r>
      <w:r w:rsidR="00055F83">
        <w:rPr>
          <w:rFonts w:ascii="Arial" w:hAnsi="Arial" w:cs="Arial"/>
          <w:sz w:val="24"/>
          <w:szCs w:val="24"/>
        </w:rPr>
        <w:t>collaborative professionalism</w:t>
      </w:r>
      <w:r w:rsidR="00072649">
        <w:rPr>
          <w:rFonts w:ascii="Arial" w:hAnsi="Arial" w:cs="Arial"/>
          <w:sz w:val="24"/>
          <w:szCs w:val="24"/>
        </w:rPr>
        <w:t>’</w:t>
      </w:r>
      <w:r w:rsidR="00055F83">
        <w:rPr>
          <w:rFonts w:ascii="Arial" w:hAnsi="Arial" w:cs="Arial"/>
          <w:sz w:val="24"/>
          <w:szCs w:val="24"/>
        </w:rPr>
        <w:t xml:space="preserve"> section of Hargreaves and O’Connor’s (2018</w:t>
      </w:r>
      <w:r w:rsidR="00072649">
        <w:rPr>
          <w:rFonts w:ascii="Arial" w:hAnsi="Arial" w:cs="Arial"/>
          <w:sz w:val="24"/>
          <w:szCs w:val="24"/>
        </w:rPr>
        <w:t>, p. 5</w:t>
      </w:r>
      <w:r w:rsidR="00055F83">
        <w:rPr>
          <w:rFonts w:ascii="Arial" w:hAnsi="Arial" w:cs="Arial"/>
          <w:sz w:val="24"/>
          <w:szCs w:val="24"/>
        </w:rPr>
        <w:t xml:space="preserve">) </w:t>
      </w:r>
      <w:r w:rsidR="00113662">
        <w:rPr>
          <w:rFonts w:ascii="Arial" w:hAnsi="Arial" w:cs="Arial"/>
          <w:sz w:val="24"/>
          <w:szCs w:val="24"/>
        </w:rPr>
        <w:t>model,</w:t>
      </w:r>
      <w:r w:rsidR="00055F83">
        <w:rPr>
          <w:rFonts w:ascii="Arial" w:hAnsi="Arial" w:cs="Arial"/>
          <w:sz w:val="24"/>
          <w:szCs w:val="24"/>
        </w:rPr>
        <w:t xml:space="preserve"> but it </w:t>
      </w:r>
      <w:r w:rsidR="006D5EAF">
        <w:rPr>
          <w:rFonts w:ascii="Arial" w:hAnsi="Arial" w:cs="Arial"/>
          <w:sz w:val="24"/>
          <w:szCs w:val="24"/>
        </w:rPr>
        <w:t xml:space="preserve">would seem that </w:t>
      </w:r>
      <w:r w:rsidR="000B751A">
        <w:rPr>
          <w:rFonts w:ascii="Arial" w:hAnsi="Arial" w:cs="Arial"/>
          <w:sz w:val="24"/>
          <w:szCs w:val="24"/>
        </w:rPr>
        <w:t>even when trust and precision are high, collaboration is not necessarily effective.</w:t>
      </w:r>
      <w:r w:rsidR="00DB73DD">
        <w:rPr>
          <w:rFonts w:ascii="Arial" w:hAnsi="Arial" w:cs="Arial"/>
          <w:sz w:val="24"/>
          <w:szCs w:val="24"/>
        </w:rPr>
        <w:t xml:space="preserve"> </w:t>
      </w:r>
    </w:p>
    <w:p w14:paraId="0C8501AC" w14:textId="77777777" w:rsidR="00DC4C66" w:rsidRDefault="00DC4C66" w:rsidP="00B75CB3">
      <w:pPr>
        <w:spacing w:after="0" w:line="360" w:lineRule="auto"/>
        <w:rPr>
          <w:rFonts w:ascii="Arial" w:hAnsi="Arial" w:cs="Arial"/>
          <w:sz w:val="24"/>
          <w:szCs w:val="24"/>
        </w:rPr>
      </w:pPr>
    </w:p>
    <w:p w14:paraId="44A78487" w14:textId="3836688F" w:rsidR="005C483D" w:rsidRPr="00474C47" w:rsidRDefault="005C483D" w:rsidP="005C483D">
      <w:pPr>
        <w:spacing w:after="0" w:line="360" w:lineRule="auto"/>
        <w:rPr>
          <w:rFonts w:ascii="Arial" w:hAnsi="Arial" w:cs="Arial"/>
          <w:sz w:val="24"/>
          <w:szCs w:val="24"/>
        </w:rPr>
      </w:pPr>
      <w:r w:rsidRPr="00474C47">
        <w:rPr>
          <w:rFonts w:ascii="Arial" w:hAnsi="Arial" w:cs="Arial"/>
          <w:sz w:val="24"/>
          <w:szCs w:val="24"/>
        </w:rPr>
        <w:t>Th</w:t>
      </w:r>
      <w:r w:rsidR="00CD5292">
        <w:rPr>
          <w:rFonts w:ascii="Arial" w:hAnsi="Arial" w:cs="Arial"/>
          <w:sz w:val="24"/>
          <w:szCs w:val="24"/>
        </w:rPr>
        <w:t>e</w:t>
      </w:r>
      <w:r w:rsidRPr="00474C47">
        <w:rPr>
          <w:rFonts w:ascii="Arial" w:hAnsi="Arial" w:cs="Arial"/>
          <w:sz w:val="24"/>
          <w:szCs w:val="24"/>
        </w:rPr>
        <w:t xml:space="preserve"> tension between collaboration as something that policy promotes</w:t>
      </w:r>
      <w:r w:rsidR="00773559">
        <w:rPr>
          <w:rFonts w:ascii="Arial" w:hAnsi="Arial" w:cs="Arial"/>
          <w:sz w:val="24"/>
          <w:szCs w:val="24"/>
        </w:rPr>
        <w:t xml:space="preserve"> but is difficult to define in practice</w:t>
      </w:r>
      <w:r w:rsidR="00B84A40">
        <w:rPr>
          <w:rFonts w:ascii="Arial" w:hAnsi="Arial" w:cs="Arial"/>
          <w:sz w:val="24"/>
          <w:szCs w:val="24"/>
        </w:rPr>
        <w:t xml:space="preserve"> make</w:t>
      </w:r>
      <w:r w:rsidR="00004559">
        <w:rPr>
          <w:rFonts w:ascii="Arial" w:hAnsi="Arial" w:cs="Arial"/>
          <w:sz w:val="24"/>
          <w:szCs w:val="24"/>
        </w:rPr>
        <w:t>s</w:t>
      </w:r>
      <w:r w:rsidR="00B84A40">
        <w:rPr>
          <w:rFonts w:ascii="Arial" w:hAnsi="Arial" w:cs="Arial"/>
          <w:sz w:val="24"/>
          <w:szCs w:val="24"/>
        </w:rPr>
        <w:t xml:space="preserve"> understanding</w:t>
      </w:r>
      <w:r w:rsidR="00035B1B">
        <w:rPr>
          <w:rFonts w:ascii="Arial" w:hAnsi="Arial" w:cs="Arial"/>
          <w:sz w:val="24"/>
          <w:szCs w:val="24"/>
        </w:rPr>
        <w:t xml:space="preserve"> its</w:t>
      </w:r>
      <w:r w:rsidR="00B84A40">
        <w:rPr>
          <w:rFonts w:ascii="Arial" w:hAnsi="Arial" w:cs="Arial"/>
          <w:sz w:val="24"/>
          <w:szCs w:val="24"/>
        </w:rPr>
        <w:t xml:space="preserve"> impact a challenge. </w:t>
      </w:r>
      <w:r w:rsidR="00F457E0">
        <w:rPr>
          <w:rFonts w:ascii="Arial" w:hAnsi="Arial" w:cs="Arial"/>
          <w:sz w:val="24"/>
          <w:szCs w:val="24"/>
        </w:rPr>
        <w:t>Campbell (2024</w:t>
      </w:r>
      <w:r w:rsidR="002D61AB">
        <w:rPr>
          <w:rFonts w:ascii="Arial" w:hAnsi="Arial" w:cs="Arial"/>
          <w:sz w:val="24"/>
          <w:szCs w:val="24"/>
        </w:rPr>
        <w:t>, p. 353</w:t>
      </w:r>
      <w:r w:rsidR="00F457E0">
        <w:rPr>
          <w:rFonts w:ascii="Arial" w:hAnsi="Arial" w:cs="Arial"/>
          <w:sz w:val="24"/>
          <w:szCs w:val="24"/>
        </w:rPr>
        <w:t>) made a similar reference to collaboration in the Scottish syste</w:t>
      </w:r>
      <w:r w:rsidR="0024258C">
        <w:rPr>
          <w:rFonts w:ascii="Arial" w:hAnsi="Arial" w:cs="Arial"/>
          <w:sz w:val="24"/>
          <w:szCs w:val="24"/>
        </w:rPr>
        <w:t xml:space="preserve">m, stating </w:t>
      </w:r>
      <w:r w:rsidR="00AB3B89">
        <w:rPr>
          <w:rFonts w:ascii="Arial" w:hAnsi="Arial" w:cs="Arial"/>
          <w:sz w:val="24"/>
          <w:szCs w:val="24"/>
        </w:rPr>
        <w:t>‘</w:t>
      </w:r>
      <w:r w:rsidR="0024258C">
        <w:rPr>
          <w:rFonts w:ascii="Arial" w:hAnsi="Arial" w:cs="Arial"/>
          <w:sz w:val="24"/>
          <w:szCs w:val="24"/>
        </w:rPr>
        <w:t>while there was a great deal of reported collaboration … gre</w:t>
      </w:r>
      <w:r w:rsidR="006766E8">
        <w:rPr>
          <w:rFonts w:ascii="Arial" w:hAnsi="Arial" w:cs="Arial"/>
          <w:sz w:val="24"/>
          <w:szCs w:val="24"/>
        </w:rPr>
        <w:t>ater clarity</w:t>
      </w:r>
      <w:r w:rsidR="005B5312">
        <w:rPr>
          <w:rFonts w:ascii="Arial" w:hAnsi="Arial" w:cs="Arial"/>
          <w:sz w:val="24"/>
          <w:szCs w:val="24"/>
        </w:rPr>
        <w:t xml:space="preserve"> was needed…on the most effective in supporting innovation and im</w:t>
      </w:r>
      <w:r w:rsidR="0034766D">
        <w:rPr>
          <w:rFonts w:ascii="Arial" w:hAnsi="Arial" w:cs="Arial"/>
          <w:sz w:val="24"/>
          <w:szCs w:val="24"/>
        </w:rPr>
        <w:t>provement</w:t>
      </w:r>
      <w:r w:rsidR="00AB3B89">
        <w:rPr>
          <w:rFonts w:ascii="Arial" w:hAnsi="Arial" w:cs="Arial"/>
          <w:sz w:val="24"/>
          <w:szCs w:val="24"/>
        </w:rPr>
        <w:t>’</w:t>
      </w:r>
      <w:r w:rsidR="0034766D">
        <w:rPr>
          <w:rFonts w:ascii="Arial" w:hAnsi="Arial" w:cs="Arial"/>
          <w:sz w:val="24"/>
          <w:szCs w:val="24"/>
        </w:rPr>
        <w:t>.</w:t>
      </w:r>
      <w:r w:rsidR="002D61AB">
        <w:rPr>
          <w:rFonts w:ascii="Arial" w:hAnsi="Arial" w:cs="Arial"/>
          <w:sz w:val="24"/>
          <w:szCs w:val="24"/>
        </w:rPr>
        <w:t xml:space="preserve"> </w:t>
      </w:r>
      <w:r w:rsidR="004460CB">
        <w:rPr>
          <w:rFonts w:ascii="Arial" w:hAnsi="Arial" w:cs="Arial"/>
          <w:sz w:val="24"/>
          <w:szCs w:val="24"/>
        </w:rPr>
        <w:t>Similarly</w:t>
      </w:r>
      <w:r w:rsidR="00023C0D">
        <w:rPr>
          <w:rFonts w:ascii="Arial" w:hAnsi="Arial" w:cs="Arial"/>
          <w:sz w:val="24"/>
          <w:szCs w:val="24"/>
        </w:rPr>
        <w:t>,</w:t>
      </w:r>
      <w:r w:rsidR="004460CB">
        <w:rPr>
          <w:rFonts w:ascii="Arial" w:hAnsi="Arial" w:cs="Arial"/>
          <w:sz w:val="24"/>
          <w:szCs w:val="24"/>
        </w:rPr>
        <w:t xml:space="preserve"> Evans (2025) </w:t>
      </w:r>
      <w:r w:rsidR="00E30F83">
        <w:rPr>
          <w:rFonts w:ascii="Arial" w:hAnsi="Arial" w:cs="Arial"/>
          <w:sz w:val="24"/>
          <w:szCs w:val="24"/>
        </w:rPr>
        <w:t>raise</w:t>
      </w:r>
      <w:r w:rsidR="00004559">
        <w:rPr>
          <w:rFonts w:ascii="Arial" w:hAnsi="Arial" w:cs="Arial"/>
          <w:sz w:val="24"/>
          <w:szCs w:val="24"/>
        </w:rPr>
        <w:t>d</w:t>
      </w:r>
      <w:r w:rsidR="00E30F83">
        <w:rPr>
          <w:rFonts w:ascii="Arial" w:hAnsi="Arial" w:cs="Arial"/>
          <w:sz w:val="24"/>
          <w:szCs w:val="24"/>
        </w:rPr>
        <w:t xml:space="preserve"> the question as to </w:t>
      </w:r>
      <w:r w:rsidR="00023C0D">
        <w:rPr>
          <w:rFonts w:ascii="Arial" w:hAnsi="Arial" w:cs="Arial"/>
          <w:sz w:val="24"/>
          <w:szCs w:val="24"/>
        </w:rPr>
        <w:t xml:space="preserve">whether </w:t>
      </w:r>
      <w:r w:rsidR="00E30F83">
        <w:rPr>
          <w:rFonts w:ascii="Arial" w:hAnsi="Arial" w:cs="Arial"/>
          <w:sz w:val="24"/>
          <w:szCs w:val="24"/>
        </w:rPr>
        <w:t xml:space="preserve">Welsh </w:t>
      </w:r>
      <w:r w:rsidR="0095210C">
        <w:rPr>
          <w:rFonts w:ascii="Arial" w:hAnsi="Arial" w:cs="Arial"/>
          <w:sz w:val="24"/>
          <w:szCs w:val="24"/>
        </w:rPr>
        <w:t>G</w:t>
      </w:r>
      <w:r w:rsidR="00E30F83">
        <w:rPr>
          <w:rFonts w:ascii="Arial" w:hAnsi="Arial" w:cs="Arial"/>
          <w:sz w:val="24"/>
          <w:szCs w:val="24"/>
        </w:rPr>
        <w:t>overnment’s efforts to decentralise curriculum development was specific enough</w:t>
      </w:r>
      <w:r w:rsidR="00023C0D">
        <w:rPr>
          <w:rFonts w:ascii="Arial" w:hAnsi="Arial" w:cs="Arial"/>
          <w:sz w:val="24"/>
          <w:szCs w:val="24"/>
        </w:rPr>
        <w:t>, or</w:t>
      </w:r>
      <w:r w:rsidR="00372E64">
        <w:rPr>
          <w:rFonts w:ascii="Arial" w:hAnsi="Arial" w:cs="Arial"/>
          <w:sz w:val="24"/>
          <w:szCs w:val="24"/>
        </w:rPr>
        <w:t xml:space="preserve"> whether the workforce had capacity to do it.</w:t>
      </w:r>
      <w:r w:rsidR="00E30F83">
        <w:rPr>
          <w:rFonts w:ascii="Arial" w:hAnsi="Arial" w:cs="Arial"/>
          <w:sz w:val="24"/>
          <w:szCs w:val="24"/>
        </w:rPr>
        <w:t xml:space="preserve"> </w:t>
      </w:r>
      <w:r w:rsidR="00C85B77">
        <w:rPr>
          <w:rFonts w:ascii="Arial" w:hAnsi="Arial" w:cs="Arial"/>
          <w:sz w:val="24"/>
          <w:szCs w:val="24"/>
        </w:rPr>
        <w:t xml:space="preserve">If collaboration is </w:t>
      </w:r>
      <w:r w:rsidR="00C54776">
        <w:rPr>
          <w:rFonts w:ascii="Arial" w:hAnsi="Arial" w:cs="Arial"/>
          <w:sz w:val="24"/>
          <w:szCs w:val="24"/>
        </w:rPr>
        <w:t xml:space="preserve">promoted without adequate </w:t>
      </w:r>
      <w:r w:rsidR="00962F09">
        <w:rPr>
          <w:rFonts w:ascii="Arial" w:hAnsi="Arial" w:cs="Arial"/>
          <w:sz w:val="24"/>
          <w:szCs w:val="24"/>
        </w:rPr>
        <w:t xml:space="preserve">recognition of </w:t>
      </w:r>
      <w:r w:rsidR="00F40245">
        <w:rPr>
          <w:rFonts w:ascii="Arial" w:hAnsi="Arial" w:cs="Arial"/>
          <w:sz w:val="24"/>
          <w:szCs w:val="24"/>
        </w:rPr>
        <w:t>its complexity</w:t>
      </w:r>
      <w:r w:rsidR="00C54776">
        <w:rPr>
          <w:rFonts w:ascii="Arial" w:hAnsi="Arial" w:cs="Arial"/>
          <w:sz w:val="24"/>
          <w:szCs w:val="24"/>
        </w:rPr>
        <w:t>,</w:t>
      </w:r>
      <w:r w:rsidR="00E24C2B">
        <w:rPr>
          <w:rFonts w:ascii="Arial" w:hAnsi="Arial" w:cs="Arial"/>
          <w:sz w:val="24"/>
          <w:szCs w:val="24"/>
        </w:rPr>
        <w:t xml:space="preserve"> there is a risk that school leaders engage without a shar</w:t>
      </w:r>
      <w:r w:rsidR="00D04354">
        <w:rPr>
          <w:rFonts w:ascii="Arial" w:hAnsi="Arial" w:cs="Arial"/>
          <w:sz w:val="24"/>
          <w:szCs w:val="24"/>
        </w:rPr>
        <w:t xml:space="preserve">ed understanding </w:t>
      </w:r>
      <w:r w:rsidR="00BD6C73">
        <w:rPr>
          <w:rFonts w:ascii="Arial" w:hAnsi="Arial" w:cs="Arial"/>
          <w:sz w:val="24"/>
          <w:szCs w:val="24"/>
        </w:rPr>
        <w:t>of</w:t>
      </w:r>
      <w:r w:rsidR="00D04354">
        <w:rPr>
          <w:rFonts w:ascii="Arial" w:hAnsi="Arial" w:cs="Arial"/>
          <w:sz w:val="24"/>
          <w:szCs w:val="24"/>
        </w:rPr>
        <w:t xml:space="preserve"> what impact </w:t>
      </w:r>
      <w:r w:rsidR="00F47A7F">
        <w:rPr>
          <w:rFonts w:ascii="Arial" w:hAnsi="Arial" w:cs="Arial"/>
          <w:sz w:val="24"/>
          <w:szCs w:val="24"/>
        </w:rPr>
        <w:t>could look like.</w:t>
      </w:r>
      <w:r w:rsidR="00C54776">
        <w:rPr>
          <w:rFonts w:ascii="Arial" w:hAnsi="Arial" w:cs="Arial"/>
          <w:sz w:val="24"/>
          <w:szCs w:val="24"/>
        </w:rPr>
        <w:t xml:space="preserve"> </w:t>
      </w:r>
      <w:r w:rsidR="0034766D">
        <w:rPr>
          <w:rFonts w:ascii="Arial" w:hAnsi="Arial" w:cs="Arial"/>
          <w:sz w:val="24"/>
          <w:szCs w:val="24"/>
        </w:rPr>
        <w:t xml:space="preserve">As such, this leads to Research Question 3 - </w:t>
      </w:r>
      <w:r w:rsidR="0034766D" w:rsidRPr="00474C47">
        <w:rPr>
          <w:rFonts w:ascii="Arial" w:hAnsi="Arial" w:cs="Arial"/>
          <w:sz w:val="24"/>
          <w:szCs w:val="24"/>
        </w:rPr>
        <w:t>What perceived impact do primary headteachers in Wales feel ‘collaboration’ has on their schools?</w:t>
      </w:r>
    </w:p>
    <w:p w14:paraId="65097A2F" w14:textId="77777777" w:rsidR="00202A06" w:rsidRPr="00474C47" w:rsidRDefault="00202A06" w:rsidP="00B75CB3">
      <w:pPr>
        <w:spacing w:after="0" w:line="360" w:lineRule="auto"/>
        <w:rPr>
          <w:rFonts w:ascii="Arial" w:hAnsi="Arial" w:cs="Arial"/>
          <w:sz w:val="24"/>
          <w:szCs w:val="24"/>
        </w:rPr>
      </w:pPr>
    </w:p>
    <w:p w14:paraId="1602C225" w14:textId="2BC27483" w:rsidR="0042145F" w:rsidRPr="00474C47" w:rsidRDefault="0042145F" w:rsidP="0042145F">
      <w:pPr>
        <w:pStyle w:val="Heading2"/>
        <w:spacing w:before="0" w:line="360" w:lineRule="auto"/>
        <w:rPr>
          <w:rFonts w:ascii="Arial" w:hAnsi="Arial" w:cs="Arial"/>
          <w:sz w:val="24"/>
          <w:szCs w:val="24"/>
        </w:rPr>
      </w:pPr>
      <w:bookmarkStart w:id="11" w:name="_Toc232331136"/>
      <w:r w:rsidRPr="00474C47">
        <w:rPr>
          <w:rFonts w:ascii="Arial" w:hAnsi="Arial" w:cs="Arial"/>
          <w:sz w:val="24"/>
          <w:szCs w:val="24"/>
        </w:rPr>
        <w:t>2.</w:t>
      </w:r>
      <w:r w:rsidR="00505CE8">
        <w:rPr>
          <w:rFonts w:ascii="Arial" w:hAnsi="Arial" w:cs="Arial"/>
          <w:sz w:val="24"/>
          <w:szCs w:val="24"/>
        </w:rPr>
        <w:t>4</w:t>
      </w:r>
      <w:r w:rsidRPr="00474C47">
        <w:rPr>
          <w:rFonts w:ascii="Arial" w:hAnsi="Arial" w:cs="Arial"/>
          <w:sz w:val="24"/>
          <w:szCs w:val="24"/>
        </w:rPr>
        <w:t xml:space="preserve"> </w:t>
      </w:r>
      <w:r>
        <w:rPr>
          <w:rFonts w:ascii="Arial" w:hAnsi="Arial" w:cs="Arial"/>
          <w:sz w:val="24"/>
          <w:szCs w:val="24"/>
        </w:rPr>
        <w:t>Collaboration in Wales</w:t>
      </w:r>
      <w:bookmarkEnd w:id="11"/>
      <w:r w:rsidRPr="00474C47">
        <w:rPr>
          <w:rFonts w:ascii="Arial" w:hAnsi="Arial" w:cs="Arial"/>
          <w:sz w:val="24"/>
          <w:szCs w:val="24"/>
        </w:rPr>
        <w:t xml:space="preserve"> </w:t>
      </w:r>
    </w:p>
    <w:p w14:paraId="6BAD072B" w14:textId="77777777" w:rsidR="00617A6E" w:rsidRDefault="00617A6E" w:rsidP="00617A6E">
      <w:pPr>
        <w:spacing w:after="0" w:line="360" w:lineRule="auto"/>
        <w:rPr>
          <w:rFonts w:ascii="Arial" w:hAnsi="Arial" w:cs="Arial"/>
          <w:sz w:val="24"/>
          <w:szCs w:val="24"/>
        </w:rPr>
      </w:pPr>
    </w:p>
    <w:p w14:paraId="3474D575" w14:textId="46D46C41" w:rsidR="00FA351C" w:rsidRDefault="00407ED6" w:rsidP="002655D7">
      <w:pPr>
        <w:spacing w:after="0" w:line="360" w:lineRule="auto"/>
        <w:rPr>
          <w:rFonts w:ascii="Arial" w:hAnsi="Arial" w:cs="Arial"/>
          <w:sz w:val="24"/>
          <w:szCs w:val="24"/>
        </w:rPr>
      </w:pPr>
      <w:r>
        <w:rPr>
          <w:rFonts w:ascii="Arial" w:hAnsi="Arial" w:cs="Arial"/>
          <w:sz w:val="24"/>
          <w:szCs w:val="24"/>
        </w:rPr>
        <w:t xml:space="preserve">This study is Wales centric, so it is important to </w:t>
      </w:r>
      <w:r w:rsidR="00F50DD1">
        <w:rPr>
          <w:rFonts w:ascii="Arial" w:hAnsi="Arial" w:cs="Arial"/>
          <w:sz w:val="24"/>
          <w:szCs w:val="24"/>
        </w:rPr>
        <w:t>focus on</w:t>
      </w:r>
      <w:r>
        <w:rPr>
          <w:rFonts w:ascii="Arial" w:hAnsi="Arial" w:cs="Arial"/>
          <w:sz w:val="24"/>
          <w:szCs w:val="24"/>
        </w:rPr>
        <w:t xml:space="preserve"> literature from a Wales perspective. </w:t>
      </w:r>
      <w:r w:rsidR="00D567A8">
        <w:rPr>
          <w:rFonts w:ascii="Arial" w:hAnsi="Arial" w:cs="Arial"/>
          <w:sz w:val="24"/>
          <w:szCs w:val="24"/>
        </w:rPr>
        <w:t xml:space="preserve">Starting with </w:t>
      </w:r>
      <w:r w:rsidR="00533861">
        <w:rPr>
          <w:rFonts w:ascii="Arial" w:hAnsi="Arial" w:cs="Arial"/>
          <w:sz w:val="24"/>
          <w:szCs w:val="24"/>
        </w:rPr>
        <w:t xml:space="preserve">education policy, collaboration has become increasingly prominent </w:t>
      </w:r>
      <w:r w:rsidR="00DB0044">
        <w:rPr>
          <w:rFonts w:ascii="Arial" w:hAnsi="Arial" w:cs="Arial"/>
          <w:sz w:val="24"/>
          <w:szCs w:val="24"/>
        </w:rPr>
        <w:t xml:space="preserve">since devolution. </w:t>
      </w:r>
      <w:r w:rsidR="00336ABC">
        <w:rPr>
          <w:rFonts w:ascii="Arial" w:hAnsi="Arial" w:cs="Arial"/>
          <w:sz w:val="24"/>
          <w:szCs w:val="24"/>
        </w:rPr>
        <w:t>This is eviden</w:t>
      </w:r>
      <w:r w:rsidR="00116B92">
        <w:rPr>
          <w:rFonts w:ascii="Arial" w:hAnsi="Arial" w:cs="Arial"/>
          <w:sz w:val="24"/>
          <w:szCs w:val="24"/>
        </w:rPr>
        <w:t xml:space="preserve">t </w:t>
      </w:r>
      <w:r w:rsidR="00336ABC">
        <w:rPr>
          <w:rFonts w:ascii="Arial" w:hAnsi="Arial" w:cs="Arial"/>
          <w:sz w:val="24"/>
          <w:szCs w:val="24"/>
        </w:rPr>
        <w:t>across key</w:t>
      </w:r>
      <w:r w:rsidR="00113A88">
        <w:rPr>
          <w:rFonts w:ascii="Arial" w:hAnsi="Arial" w:cs="Arial"/>
          <w:sz w:val="24"/>
          <w:szCs w:val="24"/>
        </w:rPr>
        <w:t xml:space="preserve"> Welsh Government documentation, </w:t>
      </w:r>
      <w:r w:rsidR="00B308EA">
        <w:rPr>
          <w:rFonts w:ascii="Arial" w:hAnsi="Arial" w:cs="Arial"/>
          <w:sz w:val="24"/>
          <w:szCs w:val="24"/>
        </w:rPr>
        <w:t>from</w:t>
      </w:r>
      <w:r w:rsidR="002655D7">
        <w:rPr>
          <w:rFonts w:ascii="Arial" w:hAnsi="Arial" w:cs="Arial"/>
          <w:sz w:val="24"/>
          <w:szCs w:val="24"/>
        </w:rPr>
        <w:t xml:space="preserve"> ‘The Learning Country’ (Welsh Government, 2001), ‘Improving Schools’ (Welsh Government, 2012), ‘Qualified for Life’ (Welsh Government, 2014) and ‘Education in Wales: our national mission’ (Welsh Government, 2017b), </w:t>
      </w:r>
      <w:r w:rsidR="00B308EA">
        <w:rPr>
          <w:rFonts w:ascii="Arial" w:hAnsi="Arial" w:cs="Arial"/>
          <w:sz w:val="24"/>
          <w:szCs w:val="24"/>
        </w:rPr>
        <w:t xml:space="preserve">through to the </w:t>
      </w:r>
      <w:r w:rsidR="0038090C">
        <w:rPr>
          <w:rFonts w:ascii="Arial" w:hAnsi="Arial" w:cs="Arial"/>
          <w:sz w:val="24"/>
          <w:szCs w:val="24"/>
        </w:rPr>
        <w:t xml:space="preserve">latest guidance </w:t>
      </w:r>
      <w:r w:rsidR="002655D7">
        <w:rPr>
          <w:rFonts w:ascii="Arial" w:hAnsi="Arial" w:cs="Arial"/>
          <w:sz w:val="24"/>
          <w:szCs w:val="24"/>
        </w:rPr>
        <w:t>for school improvement (Welsh Government, 2026)</w:t>
      </w:r>
      <w:r w:rsidR="0038090C">
        <w:rPr>
          <w:rFonts w:ascii="Arial" w:hAnsi="Arial" w:cs="Arial"/>
          <w:sz w:val="24"/>
          <w:szCs w:val="24"/>
        </w:rPr>
        <w:t xml:space="preserve">. </w:t>
      </w:r>
      <w:r w:rsidR="0033504A">
        <w:rPr>
          <w:rFonts w:ascii="Arial" w:hAnsi="Arial" w:cs="Arial"/>
          <w:sz w:val="24"/>
          <w:szCs w:val="24"/>
        </w:rPr>
        <w:t>Throughout these documents</w:t>
      </w:r>
      <w:r w:rsidR="0038090C">
        <w:rPr>
          <w:rFonts w:ascii="Arial" w:hAnsi="Arial" w:cs="Arial"/>
          <w:sz w:val="24"/>
          <w:szCs w:val="24"/>
        </w:rPr>
        <w:t xml:space="preserve">, collaboration appears to have </w:t>
      </w:r>
      <w:r w:rsidR="002655D7">
        <w:rPr>
          <w:rFonts w:ascii="Arial" w:hAnsi="Arial" w:cs="Arial"/>
          <w:sz w:val="24"/>
          <w:szCs w:val="24"/>
        </w:rPr>
        <w:t xml:space="preserve">morphed and grown from something lightly recommended </w:t>
      </w:r>
      <w:r w:rsidR="00012C4D">
        <w:rPr>
          <w:rFonts w:ascii="Arial" w:hAnsi="Arial" w:cs="Arial"/>
          <w:sz w:val="24"/>
          <w:szCs w:val="24"/>
        </w:rPr>
        <w:t>for</w:t>
      </w:r>
      <w:r w:rsidR="002655D7">
        <w:rPr>
          <w:rFonts w:ascii="Arial" w:hAnsi="Arial" w:cs="Arial"/>
          <w:sz w:val="24"/>
          <w:szCs w:val="24"/>
        </w:rPr>
        <w:t xml:space="preserve"> grow</w:t>
      </w:r>
      <w:r w:rsidR="00012C4D">
        <w:rPr>
          <w:rFonts w:ascii="Arial" w:hAnsi="Arial" w:cs="Arial"/>
          <w:sz w:val="24"/>
          <w:szCs w:val="24"/>
        </w:rPr>
        <w:t>ing</w:t>
      </w:r>
      <w:r w:rsidR="002655D7">
        <w:rPr>
          <w:rFonts w:ascii="Arial" w:hAnsi="Arial" w:cs="Arial"/>
          <w:sz w:val="24"/>
          <w:szCs w:val="24"/>
        </w:rPr>
        <w:t xml:space="preserve"> partnerships and </w:t>
      </w:r>
      <w:r w:rsidR="00012C4D">
        <w:rPr>
          <w:rFonts w:ascii="Arial" w:hAnsi="Arial" w:cs="Arial"/>
          <w:sz w:val="24"/>
          <w:szCs w:val="24"/>
        </w:rPr>
        <w:t xml:space="preserve">to </w:t>
      </w:r>
      <w:r w:rsidR="002655D7">
        <w:rPr>
          <w:rFonts w:ascii="Arial" w:hAnsi="Arial" w:cs="Arial"/>
          <w:sz w:val="24"/>
          <w:szCs w:val="24"/>
        </w:rPr>
        <w:t xml:space="preserve">‘reduce overhead costs’ (Welsh Government, 2001, p. 58) to something that is an explicit and expected system-level </w:t>
      </w:r>
      <w:r w:rsidR="007531E9">
        <w:rPr>
          <w:rFonts w:ascii="Arial" w:hAnsi="Arial" w:cs="Arial"/>
          <w:sz w:val="24"/>
          <w:szCs w:val="24"/>
        </w:rPr>
        <w:t>approach</w:t>
      </w:r>
      <w:r w:rsidR="002655D7">
        <w:rPr>
          <w:rFonts w:ascii="Arial" w:hAnsi="Arial" w:cs="Arial"/>
          <w:sz w:val="24"/>
          <w:szCs w:val="24"/>
        </w:rPr>
        <w:t xml:space="preserve"> for sustained improvement (Welsh Government, 2026). </w:t>
      </w:r>
      <w:r w:rsidR="00C96248">
        <w:rPr>
          <w:rFonts w:ascii="Arial" w:hAnsi="Arial" w:cs="Arial"/>
          <w:sz w:val="24"/>
          <w:szCs w:val="24"/>
        </w:rPr>
        <w:t>This matters for this study because i</w:t>
      </w:r>
      <w:r w:rsidR="00E40989">
        <w:rPr>
          <w:rFonts w:ascii="Arial" w:hAnsi="Arial" w:cs="Arial"/>
          <w:sz w:val="24"/>
          <w:szCs w:val="24"/>
        </w:rPr>
        <w:t>t</w:t>
      </w:r>
      <w:r w:rsidR="00C96248">
        <w:rPr>
          <w:rFonts w:ascii="Arial" w:hAnsi="Arial" w:cs="Arial"/>
          <w:sz w:val="24"/>
          <w:szCs w:val="24"/>
        </w:rPr>
        <w:t xml:space="preserve"> shows that at least in education policy, collaboration is no</w:t>
      </w:r>
      <w:r w:rsidR="00056123">
        <w:rPr>
          <w:rFonts w:ascii="Arial" w:hAnsi="Arial" w:cs="Arial"/>
          <w:sz w:val="24"/>
          <w:szCs w:val="24"/>
        </w:rPr>
        <w:t xml:space="preserve"> longer</w:t>
      </w:r>
      <w:r w:rsidR="00F23D26">
        <w:rPr>
          <w:rFonts w:ascii="Arial" w:hAnsi="Arial" w:cs="Arial"/>
          <w:sz w:val="24"/>
          <w:szCs w:val="24"/>
        </w:rPr>
        <w:t xml:space="preserve"> a</w:t>
      </w:r>
      <w:r w:rsidR="00C96248">
        <w:rPr>
          <w:rFonts w:ascii="Arial" w:hAnsi="Arial" w:cs="Arial"/>
          <w:sz w:val="24"/>
          <w:szCs w:val="24"/>
        </w:rPr>
        <w:t xml:space="preserve"> marginal idea but a </w:t>
      </w:r>
      <w:r w:rsidR="00056123">
        <w:rPr>
          <w:rFonts w:ascii="Arial" w:hAnsi="Arial" w:cs="Arial"/>
          <w:sz w:val="24"/>
          <w:szCs w:val="24"/>
        </w:rPr>
        <w:t xml:space="preserve">central </w:t>
      </w:r>
      <w:r w:rsidR="00F23D26">
        <w:rPr>
          <w:rFonts w:ascii="Arial" w:hAnsi="Arial" w:cs="Arial"/>
          <w:sz w:val="24"/>
          <w:szCs w:val="24"/>
        </w:rPr>
        <w:t>feature</w:t>
      </w:r>
      <w:r w:rsidR="00056123">
        <w:rPr>
          <w:rFonts w:ascii="Arial" w:hAnsi="Arial" w:cs="Arial"/>
          <w:sz w:val="24"/>
          <w:szCs w:val="24"/>
        </w:rPr>
        <w:t xml:space="preserve"> </w:t>
      </w:r>
      <w:r w:rsidR="009819BB">
        <w:rPr>
          <w:rFonts w:ascii="Arial" w:hAnsi="Arial" w:cs="Arial"/>
          <w:sz w:val="24"/>
          <w:szCs w:val="24"/>
        </w:rPr>
        <w:t>for school improvement</w:t>
      </w:r>
      <w:r w:rsidR="00056123">
        <w:rPr>
          <w:rFonts w:ascii="Arial" w:hAnsi="Arial" w:cs="Arial"/>
          <w:sz w:val="24"/>
          <w:szCs w:val="24"/>
        </w:rPr>
        <w:t xml:space="preserve">. </w:t>
      </w:r>
    </w:p>
    <w:p w14:paraId="50B21AE9" w14:textId="77777777" w:rsidR="00FA351C" w:rsidRDefault="00FA351C" w:rsidP="002655D7">
      <w:pPr>
        <w:spacing w:after="0" w:line="360" w:lineRule="auto"/>
        <w:rPr>
          <w:rFonts w:ascii="Arial" w:hAnsi="Arial" w:cs="Arial"/>
          <w:sz w:val="24"/>
          <w:szCs w:val="24"/>
        </w:rPr>
      </w:pPr>
    </w:p>
    <w:p w14:paraId="363956BC" w14:textId="3854A701" w:rsidR="002655D7" w:rsidRDefault="002655D7" w:rsidP="002655D7">
      <w:pPr>
        <w:spacing w:after="0" w:line="360" w:lineRule="auto"/>
        <w:rPr>
          <w:rFonts w:ascii="Arial" w:hAnsi="Arial" w:cs="Arial"/>
          <w:sz w:val="24"/>
          <w:szCs w:val="24"/>
        </w:rPr>
      </w:pPr>
      <w:r>
        <w:rPr>
          <w:rFonts w:ascii="Arial" w:hAnsi="Arial" w:cs="Arial"/>
          <w:sz w:val="24"/>
          <w:szCs w:val="24"/>
        </w:rPr>
        <w:t>This ‘culture of collaboration’ (Evans, 2022, p. 380) forms what Evans (2022) sees as a third phase of post-devolution Wales education policy, replacing the</w:t>
      </w:r>
      <w:r w:rsidR="00C94FE7">
        <w:rPr>
          <w:rFonts w:ascii="Arial" w:hAnsi="Arial" w:cs="Arial"/>
          <w:sz w:val="24"/>
          <w:szCs w:val="24"/>
        </w:rPr>
        <w:t xml:space="preserve"> earl</w:t>
      </w:r>
      <w:r w:rsidR="007531E9">
        <w:rPr>
          <w:rFonts w:ascii="Arial" w:hAnsi="Arial" w:cs="Arial"/>
          <w:sz w:val="24"/>
          <w:szCs w:val="24"/>
        </w:rPr>
        <w:t>y</w:t>
      </w:r>
      <w:r w:rsidR="00C94FE7">
        <w:rPr>
          <w:rFonts w:ascii="Arial" w:hAnsi="Arial" w:cs="Arial"/>
          <w:sz w:val="24"/>
          <w:szCs w:val="24"/>
        </w:rPr>
        <w:t xml:space="preserve"> devolution period</w:t>
      </w:r>
      <w:r w:rsidR="00A40854">
        <w:rPr>
          <w:rFonts w:ascii="Arial" w:hAnsi="Arial" w:cs="Arial"/>
          <w:sz w:val="24"/>
          <w:szCs w:val="24"/>
        </w:rPr>
        <w:t xml:space="preserve"> and subsequent</w:t>
      </w:r>
      <w:r w:rsidR="00D62636">
        <w:rPr>
          <w:rFonts w:ascii="Arial" w:hAnsi="Arial" w:cs="Arial"/>
          <w:sz w:val="24"/>
          <w:szCs w:val="24"/>
        </w:rPr>
        <w:t xml:space="preserve"> </w:t>
      </w:r>
      <w:r>
        <w:rPr>
          <w:rFonts w:ascii="Arial" w:hAnsi="Arial" w:cs="Arial"/>
          <w:sz w:val="24"/>
          <w:szCs w:val="24"/>
        </w:rPr>
        <w:t xml:space="preserve">high stakes accountability period first highlighted by Egan (2017). Davies </w:t>
      </w:r>
      <w:r w:rsidRPr="0040075E">
        <w:rPr>
          <w:rFonts w:ascii="Arial" w:hAnsi="Arial" w:cs="Arial"/>
          <w:i/>
          <w:iCs/>
          <w:sz w:val="24"/>
          <w:szCs w:val="24"/>
        </w:rPr>
        <w:t>et al.</w:t>
      </w:r>
      <w:r w:rsidR="00D00F26">
        <w:rPr>
          <w:rFonts w:ascii="Arial" w:hAnsi="Arial" w:cs="Arial"/>
          <w:sz w:val="24"/>
          <w:szCs w:val="24"/>
        </w:rPr>
        <w:t xml:space="preserve"> (</w:t>
      </w:r>
      <w:r>
        <w:rPr>
          <w:rFonts w:ascii="Arial" w:hAnsi="Arial" w:cs="Arial"/>
          <w:sz w:val="24"/>
          <w:szCs w:val="24"/>
        </w:rPr>
        <w:t>2024</w:t>
      </w:r>
      <w:r w:rsidR="00D00F26">
        <w:rPr>
          <w:rFonts w:ascii="Arial" w:hAnsi="Arial" w:cs="Arial"/>
          <w:sz w:val="24"/>
          <w:szCs w:val="24"/>
        </w:rPr>
        <w:t>, p. 23</w:t>
      </w:r>
      <w:r>
        <w:rPr>
          <w:rFonts w:ascii="Arial" w:hAnsi="Arial" w:cs="Arial"/>
          <w:sz w:val="24"/>
          <w:szCs w:val="24"/>
        </w:rPr>
        <w:t>) continued the period concept</w:t>
      </w:r>
      <w:r w:rsidR="00B941FF">
        <w:rPr>
          <w:rFonts w:ascii="Arial" w:hAnsi="Arial" w:cs="Arial"/>
          <w:sz w:val="24"/>
          <w:szCs w:val="24"/>
        </w:rPr>
        <w:t xml:space="preserve">, </w:t>
      </w:r>
      <w:r w:rsidR="001047BB">
        <w:rPr>
          <w:rFonts w:ascii="Arial" w:hAnsi="Arial" w:cs="Arial"/>
          <w:sz w:val="24"/>
          <w:szCs w:val="24"/>
        </w:rPr>
        <w:t>preferring</w:t>
      </w:r>
      <w:r w:rsidR="00B941FF">
        <w:rPr>
          <w:rFonts w:ascii="Arial" w:hAnsi="Arial" w:cs="Arial"/>
          <w:sz w:val="24"/>
          <w:szCs w:val="24"/>
        </w:rPr>
        <w:t xml:space="preserve"> instead</w:t>
      </w:r>
      <w:r>
        <w:rPr>
          <w:rFonts w:ascii="Arial" w:hAnsi="Arial" w:cs="Arial"/>
          <w:sz w:val="24"/>
          <w:szCs w:val="24"/>
        </w:rPr>
        <w:t xml:space="preserve"> </w:t>
      </w:r>
      <w:r w:rsidR="00B941FF">
        <w:rPr>
          <w:rFonts w:ascii="Arial" w:hAnsi="Arial" w:cs="Arial"/>
          <w:sz w:val="24"/>
          <w:szCs w:val="24"/>
        </w:rPr>
        <w:t>to</w:t>
      </w:r>
      <w:r w:rsidR="001047BB">
        <w:rPr>
          <w:rFonts w:ascii="Arial" w:hAnsi="Arial" w:cs="Arial"/>
          <w:sz w:val="24"/>
          <w:szCs w:val="24"/>
        </w:rPr>
        <w:t xml:space="preserve"> use</w:t>
      </w:r>
      <w:r>
        <w:rPr>
          <w:rFonts w:ascii="Arial" w:hAnsi="Arial" w:cs="Arial"/>
          <w:sz w:val="24"/>
          <w:szCs w:val="24"/>
        </w:rPr>
        <w:t xml:space="preserve"> ‘waves’</w:t>
      </w:r>
      <w:r w:rsidR="009641D9">
        <w:rPr>
          <w:rFonts w:ascii="Arial" w:hAnsi="Arial" w:cs="Arial"/>
          <w:sz w:val="24"/>
          <w:szCs w:val="24"/>
        </w:rPr>
        <w:t xml:space="preserve">, </w:t>
      </w:r>
      <w:r w:rsidR="009A270C">
        <w:rPr>
          <w:rFonts w:ascii="Arial" w:hAnsi="Arial" w:cs="Arial"/>
          <w:sz w:val="24"/>
          <w:szCs w:val="24"/>
        </w:rPr>
        <w:t xml:space="preserve">and </w:t>
      </w:r>
      <w:r w:rsidR="00C16AE5">
        <w:rPr>
          <w:rFonts w:ascii="Arial" w:hAnsi="Arial" w:cs="Arial"/>
          <w:sz w:val="24"/>
          <w:szCs w:val="24"/>
        </w:rPr>
        <w:t>like</w:t>
      </w:r>
      <w:r>
        <w:rPr>
          <w:rFonts w:ascii="Arial" w:hAnsi="Arial" w:cs="Arial"/>
          <w:sz w:val="24"/>
          <w:szCs w:val="24"/>
        </w:rPr>
        <w:t xml:space="preserve"> Evans (2022) view</w:t>
      </w:r>
      <w:r w:rsidR="00C16AE5">
        <w:rPr>
          <w:rFonts w:ascii="Arial" w:hAnsi="Arial" w:cs="Arial"/>
          <w:sz w:val="24"/>
          <w:szCs w:val="24"/>
        </w:rPr>
        <w:t>ed</w:t>
      </w:r>
      <w:r>
        <w:rPr>
          <w:rFonts w:ascii="Arial" w:hAnsi="Arial" w:cs="Arial"/>
          <w:sz w:val="24"/>
          <w:szCs w:val="24"/>
        </w:rPr>
        <w:t xml:space="preserve"> collaboration as fundamental in the third wave</w:t>
      </w:r>
      <w:r w:rsidR="00DB236E">
        <w:rPr>
          <w:rFonts w:ascii="Arial" w:hAnsi="Arial" w:cs="Arial"/>
          <w:sz w:val="24"/>
          <w:szCs w:val="24"/>
        </w:rPr>
        <w:t>. However, they</w:t>
      </w:r>
      <w:r>
        <w:rPr>
          <w:rFonts w:ascii="Arial" w:hAnsi="Arial" w:cs="Arial"/>
          <w:sz w:val="24"/>
          <w:szCs w:val="24"/>
        </w:rPr>
        <w:t xml:space="preserve"> argue that the national mission (Welsh Government, 2017b) created a perception of coordinated system change when really there was insufficient detail and potentially a ‘lack of the ecological infrastructure to support true agency’ (Davies </w:t>
      </w:r>
      <w:r>
        <w:rPr>
          <w:rFonts w:ascii="Arial" w:hAnsi="Arial" w:cs="Arial"/>
          <w:i/>
          <w:iCs/>
          <w:sz w:val="24"/>
          <w:szCs w:val="24"/>
        </w:rPr>
        <w:t>et al.</w:t>
      </w:r>
      <w:r>
        <w:rPr>
          <w:rFonts w:ascii="Arial" w:hAnsi="Arial" w:cs="Arial"/>
          <w:sz w:val="24"/>
          <w:szCs w:val="24"/>
        </w:rPr>
        <w:t xml:space="preserve">, 2024, p. 33). </w:t>
      </w:r>
    </w:p>
    <w:p w14:paraId="50C130F4" w14:textId="77777777" w:rsidR="002655D7" w:rsidRDefault="002655D7" w:rsidP="002655D7">
      <w:pPr>
        <w:spacing w:after="0" w:line="360" w:lineRule="auto"/>
        <w:rPr>
          <w:rFonts w:ascii="Arial" w:hAnsi="Arial" w:cs="Arial"/>
          <w:sz w:val="24"/>
          <w:szCs w:val="24"/>
        </w:rPr>
      </w:pPr>
    </w:p>
    <w:p w14:paraId="1E7FE57F" w14:textId="6C4B92BC" w:rsidR="002655D7" w:rsidRDefault="002655D7" w:rsidP="002655D7">
      <w:pPr>
        <w:spacing w:after="0" w:line="360" w:lineRule="auto"/>
        <w:rPr>
          <w:rFonts w:ascii="Arial" w:hAnsi="Arial" w:cs="Arial"/>
          <w:sz w:val="24"/>
          <w:szCs w:val="24"/>
        </w:rPr>
      </w:pPr>
      <w:r>
        <w:rPr>
          <w:rFonts w:ascii="Arial" w:hAnsi="Arial" w:cs="Arial"/>
          <w:sz w:val="24"/>
          <w:szCs w:val="24"/>
        </w:rPr>
        <w:t xml:space="preserve">While policy promotes </w:t>
      </w:r>
      <w:r w:rsidR="00C43E9C">
        <w:rPr>
          <w:rFonts w:ascii="Arial" w:hAnsi="Arial" w:cs="Arial"/>
          <w:sz w:val="24"/>
          <w:szCs w:val="24"/>
        </w:rPr>
        <w:t xml:space="preserve">a growing interest in </w:t>
      </w:r>
      <w:r>
        <w:rPr>
          <w:rFonts w:ascii="Arial" w:hAnsi="Arial" w:cs="Arial"/>
          <w:sz w:val="24"/>
          <w:szCs w:val="24"/>
        </w:rPr>
        <w:t xml:space="preserve">collaboration, the literature suggests it remains </w:t>
      </w:r>
      <w:r w:rsidR="00704E34">
        <w:rPr>
          <w:rFonts w:ascii="Arial" w:hAnsi="Arial" w:cs="Arial"/>
          <w:sz w:val="24"/>
          <w:szCs w:val="24"/>
        </w:rPr>
        <w:t xml:space="preserve">an </w:t>
      </w:r>
      <w:r>
        <w:rPr>
          <w:rFonts w:ascii="Arial" w:hAnsi="Arial" w:cs="Arial"/>
          <w:sz w:val="24"/>
          <w:szCs w:val="24"/>
        </w:rPr>
        <w:t>assumed rather than defined</w:t>
      </w:r>
      <w:r w:rsidR="007E16AD">
        <w:rPr>
          <w:rFonts w:ascii="Arial" w:hAnsi="Arial" w:cs="Arial"/>
          <w:sz w:val="24"/>
          <w:szCs w:val="24"/>
        </w:rPr>
        <w:t xml:space="preserve"> concept</w:t>
      </w:r>
      <w:r>
        <w:rPr>
          <w:rFonts w:ascii="Arial" w:hAnsi="Arial" w:cs="Arial"/>
          <w:sz w:val="24"/>
          <w:szCs w:val="24"/>
        </w:rPr>
        <w:t xml:space="preserve"> (Campbell, 2024). Estyn</w:t>
      </w:r>
      <w:r w:rsidR="00046D57">
        <w:rPr>
          <w:rFonts w:ascii="Arial" w:hAnsi="Arial" w:cs="Arial"/>
          <w:sz w:val="24"/>
          <w:szCs w:val="24"/>
        </w:rPr>
        <w:t xml:space="preserve">’s </w:t>
      </w:r>
      <w:r>
        <w:rPr>
          <w:rFonts w:ascii="Arial" w:hAnsi="Arial" w:cs="Arial"/>
          <w:sz w:val="24"/>
          <w:szCs w:val="24"/>
        </w:rPr>
        <w:t>(2017) thematic report on collaboration</w:t>
      </w:r>
      <w:r w:rsidR="008F1DD5">
        <w:rPr>
          <w:rFonts w:ascii="Arial" w:hAnsi="Arial" w:cs="Arial"/>
          <w:sz w:val="24"/>
          <w:szCs w:val="24"/>
        </w:rPr>
        <w:t xml:space="preserve"> attempted to overcome this </w:t>
      </w:r>
      <w:r w:rsidR="00715341">
        <w:rPr>
          <w:rFonts w:ascii="Arial" w:hAnsi="Arial" w:cs="Arial"/>
          <w:sz w:val="24"/>
          <w:szCs w:val="24"/>
        </w:rPr>
        <w:t xml:space="preserve">by </w:t>
      </w:r>
      <w:r w:rsidR="009676F5">
        <w:rPr>
          <w:rFonts w:ascii="Arial" w:hAnsi="Arial" w:cs="Arial"/>
          <w:sz w:val="24"/>
          <w:szCs w:val="24"/>
        </w:rPr>
        <w:t>identif</w:t>
      </w:r>
      <w:r w:rsidR="002A0896">
        <w:rPr>
          <w:rFonts w:ascii="Arial" w:hAnsi="Arial" w:cs="Arial"/>
          <w:sz w:val="24"/>
          <w:szCs w:val="24"/>
        </w:rPr>
        <w:t>ying</w:t>
      </w:r>
      <w:r w:rsidR="009676F5">
        <w:rPr>
          <w:rFonts w:ascii="Arial" w:hAnsi="Arial" w:cs="Arial"/>
          <w:sz w:val="24"/>
          <w:szCs w:val="24"/>
        </w:rPr>
        <w:t xml:space="preserve"> </w:t>
      </w:r>
      <w:r w:rsidR="00A26ABF">
        <w:rPr>
          <w:rFonts w:ascii="Arial" w:hAnsi="Arial" w:cs="Arial"/>
          <w:sz w:val="24"/>
          <w:szCs w:val="24"/>
        </w:rPr>
        <w:t>conditions to promote effective collaboration</w:t>
      </w:r>
      <w:r w:rsidR="002A0896">
        <w:rPr>
          <w:rFonts w:ascii="Arial" w:hAnsi="Arial" w:cs="Arial"/>
          <w:sz w:val="24"/>
          <w:szCs w:val="24"/>
        </w:rPr>
        <w:t xml:space="preserve">, </w:t>
      </w:r>
      <w:r w:rsidR="00A26ABF">
        <w:rPr>
          <w:rFonts w:ascii="Arial" w:hAnsi="Arial" w:cs="Arial"/>
          <w:sz w:val="24"/>
          <w:szCs w:val="24"/>
        </w:rPr>
        <w:t>a</w:t>
      </w:r>
      <w:r w:rsidR="00001A5A">
        <w:rPr>
          <w:rFonts w:ascii="Arial" w:hAnsi="Arial" w:cs="Arial"/>
          <w:sz w:val="24"/>
          <w:szCs w:val="24"/>
        </w:rPr>
        <w:t xml:space="preserve">nd </w:t>
      </w:r>
      <w:r w:rsidR="00A26ABF">
        <w:rPr>
          <w:rFonts w:ascii="Arial" w:hAnsi="Arial" w:cs="Arial"/>
          <w:sz w:val="24"/>
          <w:szCs w:val="24"/>
        </w:rPr>
        <w:t>potential barriers</w:t>
      </w:r>
      <w:r w:rsidR="00A81B40">
        <w:rPr>
          <w:rFonts w:ascii="Arial" w:hAnsi="Arial" w:cs="Arial"/>
          <w:sz w:val="24"/>
          <w:szCs w:val="24"/>
        </w:rPr>
        <w:t>,</w:t>
      </w:r>
      <w:r w:rsidR="00A26ABF">
        <w:rPr>
          <w:rFonts w:ascii="Arial" w:hAnsi="Arial" w:cs="Arial"/>
          <w:sz w:val="24"/>
          <w:szCs w:val="24"/>
        </w:rPr>
        <w:t xml:space="preserve"> such as </w:t>
      </w:r>
      <w:r w:rsidR="00AF7446">
        <w:rPr>
          <w:rFonts w:ascii="Arial" w:hAnsi="Arial" w:cs="Arial"/>
          <w:sz w:val="24"/>
          <w:szCs w:val="24"/>
        </w:rPr>
        <w:t>a lack of trust and commitment from school leadership</w:t>
      </w:r>
      <w:r w:rsidR="002A0896">
        <w:rPr>
          <w:rFonts w:ascii="Arial" w:hAnsi="Arial" w:cs="Arial"/>
          <w:sz w:val="24"/>
          <w:szCs w:val="24"/>
        </w:rPr>
        <w:t xml:space="preserve"> (p. 6)</w:t>
      </w:r>
      <w:r>
        <w:rPr>
          <w:rFonts w:ascii="Arial" w:hAnsi="Arial" w:cs="Arial"/>
          <w:sz w:val="24"/>
          <w:szCs w:val="24"/>
        </w:rPr>
        <w:t>.</w:t>
      </w:r>
      <w:r w:rsidR="00CC32A4">
        <w:rPr>
          <w:rFonts w:ascii="Arial" w:hAnsi="Arial" w:cs="Arial"/>
          <w:sz w:val="24"/>
          <w:szCs w:val="24"/>
        </w:rPr>
        <w:t xml:space="preserve"> </w:t>
      </w:r>
      <w:r w:rsidR="00A81B40">
        <w:rPr>
          <w:rFonts w:ascii="Arial" w:hAnsi="Arial" w:cs="Arial"/>
          <w:sz w:val="24"/>
          <w:szCs w:val="24"/>
        </w:rPr>
        <w:t xml:space="preserve">However, while this document aimed to </w:t>
      </w:r>
      <w:r w:rsidR="00336D0E">
        <w:rPr>
          <w:rFonts w:ascii="Arial" w:hAnsi="Arial" w:cs="Arial"/>
          <w:sz w:val="24"/>
          <w:szCs w:val="24"/>
        </w:rPr>
        <w:t>explore</w:t>
      </w:r>
      <w:r w:rsidR="00A81B40">
        <w:rPr>
          <w:rFonts w:ascii="Arial" w:hAnsi="Arial" w:cs="Arial"/>
          <w:sz w:val="24"/>
          <w:szCs w:val="24"/>
        </w:rPr>
        <w:t xml:space="preserve"> collaboration it did not offer a conceptual definition and</w:t>
      </w:r>
      <w:r w:rsidR="00336D0E">
        <w:rPr>
          <w:rFonts w:ascii="Arial" w:hAnsi="Arial" w:cs="Arial"/>
          <w:sz w:val="24"/>
          <w:szCs w:val="24"/>
        </w:rPr>
        <w:t xml:space="preserve"> </w:t>
      </w:r>
      <w:r w:rsidR="001A64DB">
        <w:rPr>
          <w:rFonts w:ascii="Arial" w:hAnsi="Arial" w:cs="Arial"/>
          <w:sz w:val="24"/>
          <w:szCs w:val="24"/>
        </w:rPr>
        <w:t>was</w:t>
      </w:r>
      <w:r w:rsidR="00A81B40">
        <w:rPr>
          <w:rFonts w:ascii="Arial" w:hAnsi="Arial" w:cs="Arial"/>
          <w:sz w:val="24"/>
          <w:szCs w:val="24"/>
        </w:rPr>
        <w:t xml:space="preserve"> </w:t>
      </w:r>
      <w:r w:rsidR="001A64DB">
        <w:rPr>
          <w:rFonts w:ascii="Arial" w:hAnsi="Arial" w:cs="Arial"/>
          <w:sz w:val="24"/>
          <w:szCs w:val="24"/>
        </w:rPr>
        <w:t>never</w:t>
      </w:r>
      <w:r w:rsidR="00ED5326">
        <w:rPr>
          <w:rFonts w:ascii="Arial" w:hAnsi="Arial" w:cs="Arial"/>
          <w:sz w:val="24"/>
          <w:szCs w:val="24"/>
        </w:rPr>
        <w:t xml:space="preserve"> government policy. </w:t>
      </w:r>
      <w:r w:rsidR="00CC32A4">
        <w:rPr>
          <w:rFonts w:ascii="Arial" w:hAnsi="Arial" w:cs="Arial"/>
          <w:sz w:val="24"/>
          <w:szCs w:val="24"/>
        </w:rPr>
        <w:t>E</w:t>
      </w:r>
      <w:r>
        <w:rPr>
          <w:rFonts w:ascii="Arial" w:hAnsi="Arial" w:cs="Arial"/>
          <w:sz w:val="24"/>
          <w:szCs w:val="24"/>
        </w:rPr>
        <w:t>ven in the last two years</w:t>
      </w:r>
      <w:r w:rsidR="00FA3D9B">
        <w:rPr>
          <w:rFonts w:ascii="Arial" w:hAnsi="Arial" w:cs="Arial"/>
          <w:sz w:val="24"/>
          <w:szCs w:val="24"/>
        </w:rPr>
        <w:t>,</w:t>
      </w:r>
      <w:r>
        <w:rPr>
          <w:rFonts w:ascii="Arial" w:hAnsi="Arial" w:cs="Arial"/>
          <w:sz w:val="24"/>
          <w:szCs w:val="24"/>
        </w:rPr>
        <w:t xml:space="preserve"> Welsh Government </w:t>
      </w:r>
      <w:r w:rsidR="00310E67">
        <w:rPr>
          <w:rFonts w:ascii="Arial" w:hAnsi="Arial" w:cs="Arial"/>
          <w:sz w:val="24"/>
          <w:szCs w:val="24"/>
        </w:rPr>
        <w:t>has</w:t>
      </w:r>
      <w:r>
        <w:rPr>
          <w:rFonts w:ascii="Arial" w:hAnsi="Arial" w:cs="Arial"/>
          <w:sz w:val="24"/>
          <w:szCs w:val="24"/>
        </w:rPr>
        <w:t xml:space="preserve"> changed their focus on collaboration</w:t>
      </w:r>
      <w:r w:rsidR="00CC32A4">
        <w:rPr>
          <w:rFonts w:ascii="Arial" w:hAnsi="Arial" w:cs="Arial"/>
          <w:sz w:val="24"/>
          <w:szCs w:val="24"/>
        </w:rPr>
        <w:t xml:space="preserve"> with</w:t>
      </w:r>
      <w:r>
        <w:rPr>
          <w:rFonts w:ascii="Arial" w:hAnsi="Arial" w:cs="Arial"/>
          <w:sz w:val="24"/>
          <w:szCs w:val="24"/>
        </w:rPr>
        <w:t xml:space="preserve"> Welsh Government (2024) draft guidance </w:t>
      </w:r>
      <w:r w:rsidR="00945B8B">
        <w:rPr>
          <w:rFonts w:ascii="Arial" w:hAnsi="Arial" w:cs="Arial"/>
          <w:sz w:val="24"/>
          <w:szCs w:val="24"/>
        </w:rPr>
        <w:t>framing</w:t>
      </w:r>
      <w:r>
        <w:rPr>
          <w:rFonts w:ascii="Arial" w:hAnsi="Arial" w:cs="Arial"/>
          <w:sz w:val="24"/>
          <w:szCs w:val="24"/>
        </w:rPr>
        <w:t xml:space="preserve"> collaboration as a system-level partnership between the government, local authorities and schools, </w:t>
      </w:r>
      <w:r w:rsidR="00A271E3">
        <w:rPr>
          <w:rFonts w:ascii="Arial" w:hAnsi="Arial" w:cs="Arial"/>
          <w:sz w:val="24"/>
          <w:szCs w:val="24"/>
        </w:rPr>
        <w:t>while</w:t>
      </w:r>
      <w:r>
        <w:rPr>
          <w:rFonts w:ascii="Arial" w:hAnsi="Arial" w:cs="Arial"/>
          <w:sz w:val="24"/>
          <w:szCs w:val="24"/>
        </w:rPr>
        <w:t xml:space="preserve"> </w:t>
      </w:r>
      <w:r w:rsidR="00A271E3">
        <w:rPr>
          <w:rFonts w:ascii="Arial" w:hAnsi="Arial" w:cs="Arial"/>
          <w:sz w:val="24"/>
          <w:szCs w:val="24"/>
        </w:rPr>
        <w:t xml:space="preserve">by </w:t>
      </w:r>
      <w:r>
        <w:rPr>
          <w:rFonts w:ascii="Arial" w:hAnsi="Arial" w:cs="Arial"/>
          <w:sz w:val="24"/>
          <w:szCs w:val="24"/>
        </w:rPr>
        <w:t xml:space="preserve">2026, collaboration was discussed more as a pedagogical </w:t>
      </w:r>
      <w:r w:rsidR="00A271E3">
        <w:rPr>
          <w:rFonts w:ascii="Arial" w:hAnsi="Arial" w:cs="Arial"/>
          <w:sz w:val="24"/>
          <w:szCs w:val="24"/>
        </w:rPr>
        <w:t xml:space="preserve">school-led </w:t>
      </w:r>
      <w:r>
        <w:rPr>
          <w:rFonts w:ascii="Arial" w:hAnsi="Arial" w:cs="Arial"/>
          <w:sz w:val="24"/>
          <w:szCs w:val="24"/>
        </w:rPr>
        <w:t>activity</w:t>
      </w:r>
      <w:r w:rsidR="00ED5326">
        <w:rPr>
          <w:rFonts w:ascii="Arial" w:hAnsi="Arial" w:cs="Arial"/>
          <w:sz w:val="24"/>
          <w:szCs w:val="24"/>
        </w:rPr>
        <w:t xml:space="preserve"> for</w:t>
      </w:r>
      <w:r>
        <w:rPr>
          <w:rFonts w:ascii="Arial" w:hAnsi="Arial" w:cs="Arial"/>
          <w:sz w:val="24"/>
          <w:szCs w:val="24"/>
        </w:rPr>
        <w:t xml:space="preserve"> school improvement. Considering that the 2026 Senedd election in Wales returned a</w:t>
      </w:r>
      <w:r w:rsidR="000B217B">
        <w:rPr>
          <w:rFonts w:ascii="Arial" w:hAnsi="Arial" w:cs="Arial"/>
          <w:sz w:val="24"/>
          <w:szCs w:val="24"/>
        </w:rPr>
        <w:t xml:space="preserve">n alternative </w:t>
      </w:r>
      <w:r w:rsidR="006617A8">
        <w:rPr>
          <w:rFonts w:ascii="Arial" w:hAnsi="Arial" w:cs="Arial"/>
          <w:sz w:val="24"/>
          <w:szCs w:val="24"/>
        </w:rPr>
        <w:t>party</w:t>
      </w:r>
      <w:r w:rsidR="006E6B24">
        <w:rPr>
          <w:rFonts w:ascii="Arial" w:hAnsi="Arial" w:cs="Arial"/>
          <w:sz w:val="24"/>
          <w:szCs w:val="24"/>
        </w:rPr>
        <w:t xml:space="preserve"> to power</w:t>
      </w:r>
      <w:r w:rsidR="006617A8">
        <w:rPr>
          <w:rFonts w:ascii="Arial" w:hAnsi="Arial" w:cs="Arial"/>
          <w:sz w:val="24"/>
          <w:szCs w:val="24"/>
        </w:rPr>
        <w:t xml:space="preserve"> for the </w:t>
      </w:r>
      <w:r>
        <w:rPr>
          <w:rFonts w:ascii="Arial" w:hAnsi="Arial" w:cs="Arial"/>
          <w:sz w:val="24"/>
          <w:szCs w:val="24"/>
        </w:rPr>
        <w:t xml:space="preserve">first time in its twenty-seven-year history, it </w:t>
      </w:r>
      <w:r w:rsidR="00095BDC">
        <w:rPr>
          <w:rFonts w:ascii="Arial" w:hAnsi="Arial" w:cs="Arial"/>
          <w:sz w:val="24"/>
          <w:szCs w:val="24"/>
        </w:rPr>
        <w:t xml:space="preserve">is </w:t>
      </w:r>
      <w:r w:rsidR="001E4770">
        <w:rPr>
          <w:rFonts w:ascii="Arial" w:hAnsi="Arial" w:cs="Arial"/>
          <w:sz w:val="24"/>
          <w:szCs w:val="24"/>
        </w:rPr>
        <w:t>possible</w:t>
      </w:r>
      <w:r w:rsidR="00095BDC">
        <w:rPr>
          <w:rFonts w:ascii="Arial" w:hAnsi="Arial" w:cs="Arial"/>
          <w:sz w:val="24"/>
          <w:szCs w:val="24"/>
        </w:rPr>
        <w:t xml:space="preserve"> </w:t>
      </w:r>
      <w:r w:rsidR="00A271E3">
        <w:rPr>
          <w:rFonts w:ascii="Arial" w:hAnsi="Arial" w:cs="Arial"/>
          <w:sz w:val="24"/>
          <w:szCs w:val="24"/>
        </w:rPr>
        <w:t>that</w:t>
      </w:r>
      <w:r>
        <w:rPr>
          <w:rFonts w:ascii="Arial" w:hAnsi="Arial" w:cs="Arial"/>
          <w:sz w:val="24"/>
          <w:szCs w:val="24"/>
        </w:rPr>
        <w:t xml:space="preserve"> Wales </w:t>
      </w:r>
      <w:r w:rsidR="00095BDC">
        <w:rPr>
          <w:rFonts w:ascii="Arial" w:hAnsi="Arial" w:cs="Arial"/>
          <w:sz w:val="24"/>
          <w:szCs w:val="24"/>
        </w:rPr>
        <w:t>may</w:t>
      </w:r>
      <w:r>
        <w:rPr>
          <w:rFonts w:ascii="Arial" w:hAnsi="Arial" w:cs="Arial"/>
          <w:sz w:val="24"/>
          <w:szCs w:val="24"/>
        </w:rPr>
        <w:t xml:space="preserve"> ente</w:t>
      </w:r>
      <w:r w:rsidR="00095BDC">
        <w:rPr>
          <w:rFonts w:ascii="Arial" w:hAnsi="Arial" w:cs="Arial"/>
          <w:sz w:val="24"/>
          <w:szCs w:val="24"/>
        </w:rPr>
        <w:t>r</w:t>
      </w:r>
      <w:r>
        <w:rPr>
          <w:rFonts w:ascii="Arial" w:hAnsi="Arial" w:cs="Arial"/>
          <w:sz w:val="24"/>
          <w:szCs w:val="24"/>
        </w:rPr>
        <w:t xml:space="preserve"> a fourth devolved educational phase</w:t>
      </w:r>
      <w:r w:rsidR="00947544">
        <w:rPr>
          <w:rFonts w:ascii="Arial" w:hAnsi="Arial" w:cs="Arial"/>
          <w:sz w:val="24"/>
          <w:szCs w:val="24"/>
        </w:rPr>
        <w:t>; however,</w:t>
      </w:r>
      <w:r>
        <w:rPr>
          <w:rFonts w:ascii="Arial" w:hAnsi="Arial" w:cs="Arial"/>
          <w:sz w:val="24"/>
          <w:szCs w:val="24"/>
        </w:rPr>
        <w:t xml:space="preserve"> </w:t>
      </w:r>
      <w:r w:rsidR="00095BDC">
        <w:rPr>
          <w:rFonts w:ascii="Arial" w:hAnsi="Arial" w:cs="Arial"/>
          <w:sz w:val="24"/>
          <w:szCs w:val="24"/>
        </w:rPr>
        <w:t>whether</w:t>
      </w:r>
      <w:r w:rsidR="009E2E99">
        <w:rPr>
          <w:rFonts w:ascii="Arial" w:hAnsi="Arial" w:cs="Arial"/>
          <w:sz w:val="24"/>
          <w:szCs w:val="24"/>
        </w:rPr>
        <w:t xml:space="preserve"> it would</w:t>
      </w:r>
      <w:r>
        <w:rPr>
          <w:rFonts w:ascii="Arial" w:hAnsi="Arial" w:cs="Arial"/>
          <w:sz w:val="24"/>
          <w:szCs w:val="24"/>
        </w:rPr>
        <w:t xml:space="preserve"> define collaboration more effectively</w:t>
      </w:r>
      <w:r w:rsidR="00095BDC">
        <w:rPr>
          <w:rFonts w:ascii="Arial" w:hAnsi="Arial" w:cs="Arial"/>
          <w:sz w:val="24"/>
          <w:szCs w:val="24"/>
        </w:rPr>
        <w:t xml:space="preserve"> is yet unknown</w:t>
      </w:r>
      <w:r>
        <w:rPr>
          <w:rFonts w:ascii="Arial" w:hAnsi="Arial" w:cs="Arial"/>
          <w:sz w:val="24"/>
          <w:szCs w:val="24"/>
        </w:rPr>
        <w:t xml:space="preserve">. </w:t>
      </w:r>
    </w:p>
    <w:p w14:paraId="4643E4C2" w14:textId="77777777" w:rsidR="00533861" w:rsidRDefault="00533861" w:rsidP="00617A6E">
      <w:pPr>
        <w:spacing w:after="0" w:line="360" w:lineRule="auto"/>
        <w:rPr>
          <w:rFonts w:ascii="Arial" w:hAnsi="Arial" w:cs="Arial"/>
          <w:sz w:val="24"/>
          <w:szCs w:val="24"/>
        </w:rPr>
      </w:pPr>
    </w:p>
    <w:p w14:paraId="67399A37" w14:textId="4A76BAFD" w:rsidR="000C0B98" w:rsidRDefault="00407ED6" w:rsidP="00617A6E">
      <w:pPr>
        <w:spacing w:after="0" w:line="360" w:lineRule="auto"/>
        <w:rPr>
          <w:rFonts w:ascii="Arial" w:hAnsi="Arial" w:cs="Arial"/>
          <w:sz w:val="24"/>
          <w:szCs w:val="24"/>
        </w:rPr>
      </w:pPr>
      <w:r>
        <w:rPr>
          <w:rFonts w:ascii="Arial" w:hAnsi="Arial" w:cs="Arial"/>
          <w:sz w:val="24"/>
          <w:szCs w:val="24"/>
        </w:rPr>
        <w:t>As previously mentioned, searches</w:t>
      </w:r>
      <w:r w:rsidR="00617A6E">
        <w:rPr>
          <w:rFonts w:ascii="Arial" w:hAnsi="Arial" w:cs="Arial"/>
          <w:sz w:val="24"/>
          <w:szCs w:val="24"/>
        </w:rPr>
        <w:t xml:space="preserve"> revealed there </w:t>
      </w:r>
      <w:r w:rsidR="009322AC">
        <w:rPr>
          <w:rFonts w:ascii="Arial" w:hAnsi="Arial" w:cs="Arial"/>
          <w:sz w:val="24"/>
          <w:szCs w:val="24"/>
        </w:rPr>
        <w:t>is</w:t>
      </w:r>
      <w:r w:rsidR="00617A6E">
        <w:rPr>
          <w:rFonts w:ascii="Arial" w:hAnsi="Arial" w:cs="Arial"/>
          <w:sz w:val="24"/>
          <w:szCs w:val="24"/>
        </w:rPr>
        <w:t xml:space="preserve"> a body of </w:t>
      </w:r>
      <w:r w:rsidR="0005279B">
        <w:rPr>
          <w:rFonts w:ascii="Arial" w:hAnsi="Arial" w:cs="Arial"/>
          <w:sz w:val="24"/>
          <w:szCs w:val="24"/>
        </w:rPr>
        <w:t>literature</w:t>
      </w:r>
      <w:r w:rsidR="00617A6E">
        <w:rPr>
          <w:rFonts w:ascii="Arial" w:hAnsi="Arial" w:cs="Arial"/>
          <w:sz w:val="24"/>
          <w:szCs w:val="24"/>
        </w:rPr>
        <w:t xml:space="preserve"> relating to collaboration in education, either directly or indirectly, however th</w:t>
      </w:r>
      <w:r w:rsidR="00770C4B">
        <w:rPr>
          <w:rFonts w:ascii="Arial" w:hAnsi="Arial" w:cs="Arial"/>
          <w:sz w:val="24"/>
          <w:szCs w:val="24"/>
        </w:rPr>
        <w:t>ere appear</w:t>
      </w:r>
      <w:r>
        <w:rPr>
          <w:rFonts w:ascii="Arial" w:hAnsi="Arial" w:cs="Arial"/>
          <w:sz w:val="24"/>
          <w:szCs w:val="24"/>
        </w:rPr>
        <w:t xml:space="preserve">ed </w:t>
      </w:r>
      <w:r w:rsidR="00770C4B">
        <w:rPr>
          <w:rFonts w:ascii="Arial" w:hAnsi="Arial" w:cs="Arial"/>
          <w:sz w:val="24"/>
          <w:szCs w:val="24"/>
        </w:rPr>
        <w:t>to be only a</w:t>
      </w:r>
      <w:r w:rsidR="00617A6E">
        <w:rPr>
          <w:rFonts w:ascii="Arial" w:hAnsi="Arial" w:cs="Arial"/>
          <w:sz w:val="24"/>
          <w:szCs w:val="24"/>
        </w:rPr>
        <w:t xml:space="preserve"> few </w:t>
      </w:r>
      <w:r w:rsidR="00BC7405">
        <w:rPr>
          <w:rFonts w:ascii="Arial" w:hAnsi="Arial" w:cs="Arial"/>
          <w:sz w:val="24"/>
          <w:szCs w:val="24"/>
        </w:rPr>
        <w:t xml:space="preserve">direct, </w:t>
      </w:r>
      <w:r w:rsidR="00617A6E">
        <w:rPr>
          <w:rFonts w:ascii="Arial" w:hAnsi="Arial" w:cs="Arial"/>
          <w:sz w:val="24"/>
          <w:szCs w:val="24"/>
        </w:rPr>
        <w:t xml:space="preserve">empirical studies that centred around collaboration in Wales, such as James </w:t>
      </w:r>
      <w:r w:rsidR="00617A6E">
        <w:rPr>
          <w:rFonts w:ascii="Arial" w:hAnsi="Arial" w:cs="Arial"/>
          <w:i/>
          <w:iCs/>
          <w:sz w:val="24"/>
          <w:szCs w:val="24"/>
        </w:rPr>
        <w:t>et al.</w:t>
      </w:r>
      <w:r w:rsidR="00617A6E" w:rsidRPr="006809B8">
        <w:rPr>
          <w:rFonts w:ascii="Arial" w:hAnsi="Arial" w:cs="Arial"/>
          <w:sz w:val="24"/>
          <w:szCs w:val="24"/>
        </w:rPr>
        <w:t xml:space="preserve"> (200</w:t>
      </w:r>
      <w:r w:rsidR="00A65432">
        <w:rPr>
          <w:rFonts w:ascii="Arial" w:hAnsi="Arial" w:cs="Arial"/>
          <w:sz w:val="24"/>
          <w:szCs w:val="24"/>
        </w:rPr>
        <w:t>6</w:t>
      </w:r>
      <w:r w:rsidR="00617A6E" w:rsidRPr="006809B8">
        <w:rPr>
          <w:rFonts w:ascii="Arial" w:hAnsi="Arial" w:cs="Arial"/>
          <w:sz w:val="24"/>
          <w:szCs w:val="24"/>
        </w:rPr>
        <w:t>)</w:t>
      </w:r>
      <w:r w:rsidR="00617A6E">
        <w:rPr>
          <w:rFonts w:ascii="Arial" w:hAnsi="Arial" w:cs="Arial"/>
          <w:sz w:val="24"/>
          <w:szCs w:val="24"/>
        </w:rPr>
        <w:t xml:space="preserve">, </w:t>
      </w:r>
      <w:r w:rsidR="00617A6E" w:rsidRPr="004C7E64">
        <w:rPr>
          <w:rFonts w:ascii="Arial" w:hAnsi="Arial" w:cs="Arial"/>
          <w:sz w:val="24"/>
          <w:szCs w:val="24"/>
        </w:rPr>
        <w:t>Arad Research and ICF Consulting</w:t>
      </w:r>
      <w:r w:rsidR="00617A6E">
        <w:rPr>
          <w:rFonts w:ascii="Arial" w:hAnsi="Arial" w:cs="Arial"/>
          <w:sz w:val="24"/>
          <w:szCs w:val="24"/>
        </w:rPr>
        <w:t xml:space="preserve"> (2018), Hadfield</w:t>
      </w:r>
      <w:r w:rsidR="007B7A44">
        <w:rPr>
          <w:rFonts w:ascii="Arial" w:hAnsi="Arial" w:cs="Arial"/>
          <w:sz w:val="24"/>
          <w:szCs w:val="24"/>
        </w:rPr>
        <w:t xml:space="preserve"> and Ainscow</w:t>
      </w:r>
      <w:r w:rsidR="00617A6E">
        <w:rPr>
          <w:rFonts w:ascii="Arial" w:hAnsi="Arial" w:cs="Arial"/>
          <w:sz w:val="24"/>
          <w:szCs w:val="24"/>
        </w:rPr>
        <w:t xml:space="preserve"> (2018)</w:t>
      </w:r>
      <w:r w:rsidR="00A80868">
        <w:rPr>
          <w:rFonts w:ascii="Arial" w:hAnsi="Arial" w:cs="Arial"/>
          <w:sz w:val="24"/>
          <w:szCs w:val="24"/>
        </w:rPr>
        <w:t xml:space="preserve"> </w:t>
      </w:r>
      <w:r w:rsidR="00617A6E">
        <w:rPr>
          <w:rFonts w:ascii="Arial" w:hAnsi="Arial" w:cs="Arial"/>
          <w:sz w:val="24"/>
          <w:szCs w:val="24"/>
        </w:rPr>
        <w:t>and Hulme (2026).</w:t>
      </w:r>
      <w:r w:rsidR="008D6D23">
        <w:rPr>
          <w:rFonts w:ascii="Arial" w:hAnsi="Arial" w:cs="Arial"/>
          <w:sz w:val="24"/>
          <w:szCs w:val="24"/>
        </w:rPr>
        <w:t xml:space="preserve"> </w:t>
      </w:r>
      <w:r w:rsidR="000C0B98">
        <w:rPr>
          <w:rFonts w:ascii="Arial" w:hAnsi="Arial" w:cs="Arial"/>
          <w:sz w:val="24"/>
          <w:szCs w:val="24"/>
        </w:rPr>
        <w:t xml:space="preserve">This creates somewhat of an imbalance where collaboration is prominent in policy but infrequently explored through empirical study. </w:t>
      </w:r>
    </w:p>
    <w:p w14:paraId="7B6117A5" w14:textId="77777777" w:rsidR="00407ED6" w:rsidRDefault="00407ED6" w:rsidP="00617A6E">
      <w:pPr>
        <w:spacing w:after="0" w:line="360" w:lineRule="auto"/>
        <w:rPr>
          <w:rFonts w:ascii="Arial" w:hAnsi="Arial" w:cs="Arial"/>
          <w:sz w:val="24"/>
          <w:szCs w:val="24"/>
        </w:rPr>
      </w:pPr>
    </w:p>
    <w:p w14:paraId="39A8D5C1" w14:textId="3C8B43EC" w:rsidR="009F2E49" w:rsidRDefault="0073602E" w:rsidP="00617A6E">
      <w:pPr>
        <w:spacing w:after="0" w:line="360" w:lineRule="auto"/>
        <w:rPr>
          <w:rFonts w:ascii="Arial" w:hAnsi="Arial" w:cs="Arial"/>
          <w:sz w:val="24"/>
          <w:szCs w:val="24"/>
        </w:rPr>
      </w:pPr>
      <w:r>
        <w:rPr>
          <w:rFonts w:ascii="Arial" w:hAnsi="Arial" w:cs="Arial"/>
          <w:sz w:val="24"/>
          <w:szCs w:val="24"/>
        </w:rPr>
        <w:t>Where empirical study does exist in</w:t>
      </w:r>
      <w:r w:rsidR="003B11D7">
        <w:rPr>
          <w:rFonts w:ascii="Arial" w:hAnsi="Arial" w:cs="Arial"/>
          <w:sz w:val="24"/>
          <w:szCs w:val="24"/>
        </w:rPr>
        <w:t xml:space="preserve"> Wales</w:t>
      </w:r>
      <w:r w:rsidR="00407ED6">
        <w:rPr>
          <w:rFonts w:ascii="Arial" w:hAnsi="Arial" w:cs="Arial"/>
          <w:sz w:val="24"/>
          <w:szCs w:val="24"/>
        </w:rPr>
        <w:t xml:space="preserve">, </w:t>
      </w:r>
      <w:r w:rsidR="00AA786D">
        <w:rPr>
          <w:rFonts w:ascii="Arial" w:hAnsi="Arial" w:cs="Arial"/>
          <w:sz w:val="24"/>
          <w:szCs w:val="24"/>
        </w:rPr>
        <w:t>involvement is usually</w:t>
      </w:r>
      <w:r w:rsidR="003B11D7">
        <w:rPr>
          <w:rFonts w:ascii="Arial" w:hAnsi="Arial" w:cs="Arial"/>
          <w:sz w:val="24"/>
          <w:szCs w:val="24"/>
        </w:rPr>
        <w:t xml:space="preserve"> </w:t>
      </w:r>
      <w:r>
        <w:rPr>
          <w:rFonts w:ascii="Arial" w:hAnsi="Arial" w:cs="Arial"/>
          <w:sz w:val="24"/>
          <w:szCs w:val="24"/>
        </w:rPr>
        <w:t xml:space="preserve">linked to </w:t>
      </w:r>
      <w:r w:rsidR="003B11D7">
        <w:rPr>
          <w:rFonts w:ascii="Arial" w:hAnsi="Arial" w:cs="Arial"/>
          <w:sz w:val="24"/>
          <w:szCs w:val="24"/>
        </w:rPr>
        <w:t>mainstream</w:t>
      </w:r>
      <w:r w:rsidR="00C93A0E">
        <w:rPr>
          <w:rFonts w:ascii="Arial" w:hAnsi="Arial" w:cs="Arial"/>
          <w:sz w:val="24"/>
          <w:szCs w:val="24"/>
        </w:rPr>
        <w:t xml:space="preserve"> schools</w:t>
      </w:r>
      <w:r w:rsidR="007B7A44">
        <w:rPr>
          <w:rFonts w:ascii="Arial" w:hAnsi="Arial" w:cs="Arial"/>
          <w:sz w:val="24"/>
          <w:szCs w:val="24"/>
        </w:rPr>
        <w:t xml:space="preserve"> </w:t>
      </w:r>
      <w:r w:rsidR="003D7A4F">
        <w:rPr>
          <w:rFonts w:ascii="Arial" w:hAnsi="Arial" w:cs="Arial"/>
          <w:sz w:val="24"/>
          <w:szCs w:val="24"/>
        </w:rPr>
        <w:t xml:space="preserve">and </w:t>
      </w:r>
      <w:r w:rsidR="007B7A44">
        <w:rPr>
          <w:rFonts w:ascii="Arial" w:hAnsi="Arial" w:cs="Arial"/>
          <w:sz w:val="24"/>
          <w:szCs w:val="24"/>
        </w:rPr>
        <w:t xml:space="preserve">typically </w:t>
      </w:r>
      <w:r w:rsidR="003D7A4F">
        <w:rPr>
          <w:rFonts w:ascii="Arial" w:hAnsi="Arial" w:cs="Arial"/>
          <w:sz w:val="24"/>
          <w:szCs w:val="24"/>
        </w:rPr>
        <w:t>focuses on</w:t>
      </w:r>
      <w:r w:rsidR="007B7A44">
        <w:rPr>
          <w:rFonts w:ascii="Arial" w:hAnsi="Arial" w:cs="Arial"/>
          <w:sz w:val="24"/>
          <w:szCs w:val="24"/>
        </w:rPr>
        <w:t xml:space="preserve"> a narrow area </w:t>
      </w:r>
      <w:r w:rsidR="003D7A4F">
        <w:rPr>
          <w:rFonts w:ascii="Arial" w:hAnsi="Arial" w:cs="Arial"/>
          <w:sz w:val="24"/>
          <w:szCs w:val="24"/>
        </w:rPr>
        <w:t xml:space="preserve">of </w:t>
      </w:r>
      <w:r w:rsidR="007B7A44">
        <w:rPr>
          <w:rFonts w:ascii="Arial" w:hAnsi="Arial" w:cs="Arial"/>
          <w:sz w:val="24"/>
          <w:szCs w:val="24"/>
        </w:rPr>
        <w:t>collaboration</w:t>
      </w:r>
      <w:r w:rsidR="00772383">
        <w:rPr>
          <w:rFonts w:ascii="Arial" w:hAnsi="Arial" w:cs="Arial"/>
          <w:sz w:val="24"/>
          <w:szCs w:val="24"/>
        </w:rPr>
        <w:t xml:space="preserve">, which can be limiting when trying to consider collaboration as a concept. </w:t>
      </w:r>
      <w:r w:rsidR="007B7A44">
        <w:rPr>
          <w:rFonts w:ascii="Arial" w:hAnsi="Arial" w:cs="Arial"/>
          <w:sz w:val="24"/>
          <w:szCs w:val="24"/>
        </w:rPr>
        <w:t xml:space="preserve">For example, </w:t>
      </w:r>
      <w:r w:rsidR="00662E5D">
        <w:rPr>
          <w:rFonts w:ascii="Arial" w:hAnsi="Arial" w:cs="Arial"/>
          <w:sz w:val="24"/>
          <w:szCs w:val="24"/>
        </w:rPr>
        <w:t xml:space="preserve">James </w:t>
      </w:r>
      <w:r w:rsidR="00662E5D" w:rsidRPr="00662E5D">
        <w:rPr>
          <w:rFonts w:ascii="Arial" w:hAnsi="Arial" w:cs="Arial"/>
          <w:i/>
          <w:iCs/>
          <w:sz w:val="24"/>
          <w:szCs w:val="24"/>
        </w:rPr>
        <w:t>et al</w:t>
      </w:r>
      <w:r w:rsidR="00662E5D">
        <w:rPr>
          <w:rFonts w:ascii="Arial" w:hAnsi="Arial" w:cs="Arial"/>
          <w:sz w:val="24"/>
          <w:szCs w:val="24"/>
        </w:rPr>
        <w:t>. (2007)</w:t>
      </w:r>
      <w:r w:rsidR="009251E0">
        <w:rPr>
          <w:rFonts w:ascii="Arial" w:hAnsi="Arial" w:cs="Arial"/>
          <w:sz w:val="24"/>
          <w:szCs w:val="24"/>
        </w:rPr>
        <w:t xml:space="preserve"> </w:t>
      </w:r>
      <w:r w:rsidR="001F1293">
        <w:rPr>
          <w:rFonts w:ascii="Arial" w:hAnsi="Arial" w:cs="Arial"/>
          <w:sz w:val="24"/>
          <w:szCs w:val="24"/>
        </w:rPr>
        <w:t>draw</w:t>
      </w:r>
      <w:r w:rsidR="002A3AED">
        <w:rPr>
          <w:rFonts w:ascii="Arial" w:hAnsi="Arial" w:cs="Arial"/>
          <w:sz w:val="24"/>
          <w:szCs w:val="24"/>
        </w:rPr>
        <w:t>s</w:t>
      </w:r>
      <w:r w:rsidR="009E595F">
        <w:rPr>
          <w:rFonts w:ascii="Arial" w:hAnsi="Arial" w:cs="Arial"/>
          <w:sz w:val="24"/>
          <w:szCs w:val="24"/>
        </w:rPr>
        <w:t xml:space="preserve"> on earlier research (Ja</w:t>
      </w:r>
      <w:r w:rsidR="00FF68A8">
        <w:rPr>
          <w:rFonts w:ascii="Arial" w:hAnsi="Arial" w:cs="Arial"/>
          <w:sz w:val="24"/>
          <w:szCs w:val="24"/>
        </w:rPr>
        <w:t xml:space="preserve">mes </w:t>
      </w:r>
      <w:r w:rsidR="00FF68A8" w:rsidRPr="00FF68A8">
        <w:rPr>
          <w:rFonts w:ascii="Arial" w:hAnsi="Arial" w:cs="Arial"/>
          <w:i/>
          <w:iCs/>
          <w:sz w:val="24"/>
          <w:szCs w:val="24"/>
        </w:rPr>
        <w:t>et al</w:t>
      </w:r>
      <w:r w:rsidR="00FF68A8">
        <w:rPr>
          <w:rFonts w:ascii="Arial" w:hAnsi="Arial" w:cs="Arial"/>
          <w:i/>
          <w:iCs/>
          <w:sz w:val="24"/>
          <w:szCs w:val="24"/>
        </w:rPr>
        <w:t>.</w:t>
      </w:r>
      <w:r w:rsidR="00FF68A8" w:rsidRPr="00FF68A8">
        <w:rPr>
          <w:rFonts w:ascii="Arial" w:hAnsi="Arial" w:cs="Arial"/>
          <w:i/>
          <w:iCs/>
          <w:sz w:val="24"/>
          <w:szCs w:val="24"/>
        </w:rPr>
        <w:t>,</w:t>
      </w:r>
      <w:r w:rsidR="00FF68A8">
        <w:rPr>
          <w:rFonts w:ascii="Arial" w:hAnsi="Arial" w:cs="Arial"/>
          <w:sz w:val="24"/>
          <w:szCs w:val="24"/>
        </w:rPr>
        <w:t xml:space="preserve"> 2006)</w:t>
      </w:r>
      <w:r w:rsidR="00662E5D">
        <w:rPr>
          <w:rFonts w:ascii="Arial" w:hAnsi="Arial" w:cs="Arial"/>
          <w:sz w:val="24"/>
          <w:szCs w:val="24"/>
        </w:rPr>
        <w:t xml:space="preserve"> </w:t>
      </w:r>
      <w:r w:rsidR="00FF68A8">
        <w:rPr>
          <w:rFonts w:ascii="Arial" w:hAnsi="Arial" w:cs="Arial"/>
          <w:sz w:val="24"/>
          <w:szCs w:val="24"/>
        </w:rPr>
        <w:t>involving</w:t>
      </w:r>
      <w:r w:rsidR="00662E5D">
        <w:rPr>
          <w:rFonts w:ascii="Arial" w:hAnsi="Arial" w:cs="Arial"/>
          <w:sz w:val="24"/>
          <w:szCs w:val="24"/>
        </w:rPr>
        <w:t xml:space="preserve"> thirteen English</w:t>
      </w:r>
      <w:r w:rsidR="00E9383C">
        <w:rPr>
          <w:rFonts w:ascii="Arial" w:hAnsi="Arial" w:cs="Arial"/>
          <w:sz w:val="24"/>
          <w:szCs w:val="24"/>
        </w:rPr>
        <w:t>-</w:t>
      </w:r>
      <w:r w:rsidR="00662E5D">
        <w:rPr>
          <w:rFonts w:ascii="Arial" w:hAnsi="Arial" w:cs="Arial"/>
          <w:sz w:val="24"/>
          <w:szCs w:val="24"/>
        </w:rPr>
        <w:t>medium and five Welsh</w:t>
      </w:r>
      <w:r w:rsidR="00E9383C">
        <w:rPr>
          <w:rFonts w:ascii="Arial" w:hAnsi="Arial" w:cs="Arial"/>
          <w:sz w:val="24"/>
          <w:szCs w:val="24"/>
        </w:rPr>
        <w:t>-</w:t>
      </w:r>
      <w:r w:rsidR="00662E5D">
        <w:rPr>
          <w:rFonts w:ascii="Arial" w:hAnsi="Arial" w:cs="Arial"/>
          <w:sz w:val="24"/>
          <w:szCs w:val="24"/>
        </w:rPr>
        <w:t>medium</w:t>
      </w:r>
      <w:r w:rsidR="00DD6051">
        <w:rPr>
          <w:rFonts w:ascii="Arial" w:hAnsi="Arial" w:cs="Arial"/>
          <w:sz w:val="24"/>
          <w:szCs w:val="24"/>
        </w:rPr>
        <w:t xml:space="preserve"> primary schools</w:t>
      </w:r>
      <w:r w:rsidR="00662E5D">
        <w:rPr>
          <w:rFonts w:ascii="Arial" w:hAnsi="Arial" w:cs="Arial"/>
          <w:sz w:val="24"/>
          <w:szCs w:val="24"/>
        </w:rPr>
        <w:t xml:space="preserve"> across twelve local authorities</w:t>
      </w:r>
      <w:r w:rsidR="00A15C5F">
        <w:rPr>
          <w:rFonts w:ascii="Arial" w:hAnsi="Arial" w:cs="Arial"/>
          <w:sz w:val="24"/>
          <w:szCs w:val="24"/>
        </w:rPr>
        <w:t xml:space="preserve">. While the article does not stipulate the number of </w:t>
      </w:r>
      <w:r w:rsidR="007B7A44">
        <w:rPr>
          <w:rFonts w:ascii="Arial" w:hAnsi="Arial" w:cs="Arial"/>
          <w:sz w:val="24"/>
          <w:szCs w:val="24"/>
        </w:rPr>
        <w:t xml:space="preserve">participants </w:t>
      </w:r>
      <w:r w:rsidR="00A15C5F">
        <w:rPr>
          <w:rFonts w:ascii="Arial" w:hAnsi="Arial" w:cs="Arial"/>
          <w:sz w:val="24"/>
          <w:szCs w:val="24"/>
        </w:rPr>
        <w:t>involved</w:t>
      </w:r>
      <w:r w:rsidR="00660BAC">
        <w:rPr>
          <w:rFonts w:ascii="Arial" w:hAnsi="Arial" w:cs="Arial"/>
          <w:sz w:val="24"/>
          <w:szCs w:val="24"/>
        </w:rPr>
        <w:t xml:space="preserve">, </w:t>
      </w:r>
      <w:r w:rsidR="00A15C5F">
        <w:rPr>
          <w:rFonts w:ascii="Arial" w:hAnsi="Arial" w:cs="Arial"/>
          <w:sz w:val="24"/>
          <w:szCs w:val="24"/>
        </w:rPr>
        <w:t xml:space="preserve">it is evident they </w:t>
      </w:r>
      <w:r w:rsidR="007B7A44">
        <w:rPr>
          <w:rFonts w:ascii="Arial" w:hAnsi="Arial" w:cs="Arial"/>
          <w:sz w:val="24"/>
          <w:szCs w:val="24"/>
        </w:rPr>
        <w:t>cover</w:t>
      </w:r>
      <w:r w:rsidR="00A15C5F">
        <w:rPr>
          <w:rFonts w:ascii="Arial" w:hAnsi="Arial" w:cs="Arial"/>
          <w:sz w:val="24"/>
          <w:szCs w:val="24"/>
        </w:rPr>
        <w:t xml:space="preserve">ed </w:t>
      </w:r>
      <w:r w:rsidR="007B7A44">
        <w:rPr>
          <w:rFonts w:ascii="Arial" w:hAnsi="Arial" w:cs="Arial"/>
          <w:sz w:val="24"/>
          <w:szCs w:val="24"/>
        </w:rPr>
        <w:t xml:space="preserve">a range of </w:t>
      </w:r>
      <w:r w:rsidR="00A15C5F">
        <w:rPr>
          <w:rFonts w:ascii="Arial" w:hAnsi="Arial" w:cs="Arial"/>
          <w:sz w:val="24"/>
          <w:szCs w:val="24"/>
        </w:rPr>
        <w:t xml:space="preserve">professional </w:t>
      </w:r>
      <w:r w:rsidR="007B7A44">
        <w:rPr>
          <w:rFonts w:ascii="Arial" w:hAnsi="Arial" w:cs="Arial"/>
          <w:sz w:val="24"/>
          <w:szCs w:val="24"/>
        </w:rPr>
        <w:t>role</w:t>
      </w:r>
      <w:r w:rsidR="00A15C5F">
        <w:rPr>
          <w:rFonts w:ascii="Arial" w:hAnsi="Arial" w:cs="Arial"/>
          <w:sz w:val="24"/>
          <w:szCs w:val="24"/>
        </w:rPr>
        <w:t xml:space="preserve">s. </w:t>
      </w:r>
      <w:r w:rsidR="007B7A44">
        <w:rPr>
          <w:rFonts w:ascii="Arial" w:hAnsi="Arial" w:cs="Arial"/>
          <w:sz w:val="24"/>
          <w:szCs w:val="24"/>
        </w:rPr>
        <w:t>However,</w:t>
      </w:r>
      <w:r w:rsidR="00662E5D">
        <w:rPr>
          <w:rFonts w:ascii="Arial" w:hAnsi="Arial" w:cs="Arial"/>
          <w:sz w:val="24"/>
          <w:szCs w:val="24"/>
        </w:rPr>
        <w:t xml:space="preserve"> this</w:t>
      </w:r>
      <w:r w:rsidR="00744B4E">
        <w:rPr>
          <w:rFonts w:ascii="Arial" w:hAnsi="Arial" w:cs="Arial"/>
          <w:sz w:val="24"/>
          <w:szCs w:val="24"/>
        </w:rPr>
        <w:t xml:space="preserve"> purposive</w:t>
      </w:r>
      <w:r w:rsidR="00662E5D">
        <w:rPr>
          <w:rFonts w:ascii="Arial" w:hAnsi="Arial" w:cs="Arial"/>
          <w:sz w:val="24"/>
          <w:szCs w:val="24"/>
        </w:rPr>
        <w:t xml:space="preserve"> sample was designed to focus on high achieving schools in disadvantaged areas and </w:t>
      </w:r>
      <w:r w:rsidR="00105A6B">
        <w:rPr>
          <w:rFonts w:ascii="Arial" w:hAnsi="Arial" w:cs="Arial"/>
          <w:sz w:val="24"/>
          <w:szCs w:val="24"/>
        </w:rPr>
        <w:t>was</w:t>
      </w:r>
      <w:r w:rsidR="00662E5D">
        <w:rPr>
          <w:rFonts w:ascii="Arial" w:hAnsi="Arial" w:cs="Arial"/>
          <w:sz w:val="24"/>
          <w:szCs w:val="24"/>
        </w:rPr>
        <w:t xml:space="preserve"> there</w:t>
      </w:r>
      <w:r w:rsidR="007B7A44">
        <w:rPr>
          <w:rFonts w:ascii="Arial" w:hAnsi="Arial" w:cs="Arial"/>
          <w:sz w:val="24"/>
          <w:szCs w:val="24"/>
        </w:rPr>
        <w:t>fore</w:t>
      </w:r>
      <w:r w:rsidR="00662E5D">
        <w:rPr>
          <w:rFonts w:ascii="Arial" w:hAnsi="Arial" w:cs="Arial"/>
          <w:sz w:val="24"/>
          <w:szCs w:val="24"/>
        </w:rPr>
        <w:t xml:space="preserve"> </w:t>
      </w:r>
      <w:r w:rsidR="004A538D">
        <w:rPr>
          <w:rFonts w:ascii="Arial" w:hAnsi="Arial" w:cs="Arial"/>
          <w:sz w:val="24"/>
          <w:szCs w:val="24"/>
        </w:rPr>
        <w:t>narrow in focus.</w:t>
      </w:r>
      <w:r w:rsidR="00662E5D">
        <w:rPr>
          <w:rFonts w:ascii="Arial" w:hAnsi="Arial" w:cs="Arial"/>
          <w:sz w:val="24"/>
          <w:szCs w:val="24"/>
        </w:rPr>
        <w:t xml:space="preserve"> </w:t>
      </w:r>
    </w:p>
    <w:p w14:paraId="037A6429" w14:textId="77777777" w:rsidR="009F2E49" w:rsidRDefault="009F2E49" w:rsidP="00617A6E">
      <w:pPr>
        <w:spacing w:after="0" w:line="360" w:lineRule="auto"/>
        <w:rPr>
          <w:rFonts w:ascii="Arial" w:hAnsi="Arial" w:cs="Arial"/>
          <w:sz w:val="24"/>
          <w:szCs w:val="24"/>
        </w:rPr>
      </w:pPr>
    </w:p>
    <w:p w14:paraId="535BDB2E" w14:textId="483D6C42" w:rsidR="00617A6E" w:rsidRDefault="004A538D" w:rsidP="00617A6E">
      <w:pPr>
        <w:spacing w:after="0" w:line="360" w:lineRule="auto"/>
        <w:rPr>
          <w:rFonts w:ascii="Arial" w:hAnsi="Arial" w:cs="Arial"/>
          <w:sz w:val="24"/>
          <w:szCs w:val="24"/>
        </w:rPr>
      </w:pPr>
      <w:r>
        <w:rPr>
          <w:rFonts w:ascii="Arial" w:hAnsi="Arial" w:cs="Arial"/>
          <w:sz w:val="24"/>
          <w:szCs w:val="24"/>
        </w:rPr>
        <w:t xml:space="preserve">Similarly, </w:t>
      </w:r>
      <w:r w:rsidR="009F2E49">
        <w:rPr>
          <w:rFonts w:ascii="Arial" w:hAnsi="Arial" w:cs="Arial"/>
          <w:sz w:val="24"/>
          <w:szCs w:val="24"/>
        </w:rPr>
        <w:t xml:space="preserve">Hulme (2026) interviewed twenty-three school leaders across eight clusters </w:t>
      </w:r>
      <w:r w:rsidR="009F2E49" w:rsidRPr="002C2C6E">
        <w:rPr>
          <w:rFonts w:ascii="Arial" w:hAnsi="Arial" w:cs="Arial"/>
          <w:sz w:val="24"/>
          <w:szCs w:val="24"/>
        </w:rPr>
        <w:t xml:space="preserve">of schools in five local authorities. </w:t>
      </w:r>
      <w:r w:rsidR="0029277F" w:rsidRPr="002C2C6E">
        <w:rPr>
          <w:rFonts w:ascii="Arial" w:hAnsi="Arial" w:cs="Arial"/>
          <w:sz w:val="24"/>
          <w:szCs w:val="24"/>
        </w:rPr>
        <w:t xml:space="preserve">While not as broad in professional </w:t>
      </w:r>
      <w:r w:rsidR="008D471D" w:rsidRPr="002C2C6E">
        <w:rPr>
          <w:rFonts w:ascii="Arial" w:hAnsi="Arial" w:cs="Arial"/>
          <w:sz w:val="24"/>
          <w:szCs w:val="24"/>
        </w:rPr>
        <w:t>roles</w:t>
      </w:r>
      <w:r w:rsidR="0029277F" w:rsidRPr="002C2C6E">
        <w:rPr>
          <w:rFonts w:ascii="Arial" w:hAnsi="Arial" w:cs="Arial"/>
          <w:sz w:val="24"/>
          <w:szCs w:val="24"/>
        </w:rPr>
        <w:t xml:space="preserve"> as James </w:t>
      </w:r>
      <w:r w:rsidR="0029277F" w:rsidRPr="002C2C6E">
        <w:rPr>
          <w:rFonts w:ascii="Arial" w:hAnsi="Arial" w:cs="Arial"/>
          <w:i/>
          <w:iCs/>
          <w:sz w:val="24"/>
          <w:szCs w:val="24"/>
        </w:rPr>
        <w:t>et al</w:t>
      </w:r>
      <w:r w:rsidR="0029277F" w:rsidRPr="002C2C6E">
        <w:rPr>
          <w:rFonts w:ascii="Arial" w:hAnsi="Arial" w:cs="Arial"/>
          <w:sz w:val="24"/>
          <w:szCs w:val="24"/>
        </w:rPr>
        <w:t>.</w:t>
      </w:r>
      <w:r w:rsidR="005D7561">
        <w:rPr>
          <w:rFonts w:ascii="Arial" w:hAnsi="Arial" w:cs="Arial"/>
          <w:sz w:val="24"/>
          <w:szCs w:val="24"/>
        </w:rPr>
        <w:t xml:space="preserve"> (</w:t>
      </w:r>
      <w:r w:rsidR="0029277F" w:rsidRPr="002C2C6E">
        <w:rPr>
          <w:rFonts w:ascii="Arial" w:hAnsi="Arial" w:cs="Arial"/>
          <w:sz w:val="24"/>
          <w:szCs w:val="24"/>
        </w:rPr>
        <w:t>2006)</w:t>
      </w:r>
      <w:r w:rsidR="003544E3">
        <w:rPr>
          <w:rFonts w:ascii="Arial" w:hAnsi="Arial" w:cs="Arial"/>
          <w:sz w:val="24"/>
          <w:szCs w:val="24"/>
        </w:rPr>
        <w:t>,</w:t>
      </w:r>
      <w:r w:rsidR="0029277F" w:rsidRPr="002C2C6E">
        <w:rPr>
          <w:rFonts w:ascii="Arial" w:hAnsi="Arial" w:cs="Arial"/>
          <w:sz w:val="24"/>
          <w:szCs w:val="24"/>
        </w:rPr>
        <w:t xml:space="preserve"> the sample</w:t>
      </w:r>
      <w:r w:rsidR="0097141A" w:rsidRPr="002C2C6E">
        <w:rPr>
          <w:rFonts w:ascii="Arial" w:hAnsi="Arial" w:cs="Arial"/>
          <w:sz w:val="24"/>
          <w:szCs w:val="24"/>
        </w:rPr>
        <w:t xml:space="preserve"> provided a broader sector range with</w:t>
      </w:r>
      <w:r w:rsidR="009F2E49" w:rsidRPr="002C2C6E">
        <w:rPr>
          <w:rFonts w:ascii="Arial" w:hAnsi="Arial" w:cs="Arial"/>
          <w:sz w:val="24"/>
          <w:szCs w:val="24"/>
        </w:rPr>
        <w:t xml:space="preserve"> twelve primary, six secondary, three special schools and two pupil referral units</w:t>
      </w:r>
      <w:r w:rsidR="0097141A" w:rsidRPr="002C2C6E">
        <w:rPr>
          <w:rFonts w:ascii="Arial" w:hAnsi="Arial" w:cs="Arial"/>
          <w:sz w:val="24"/>
          <w:szCs w:val="24"/>
        </w:rPr>
        <w:t xml:space="preserve">. However, this </w:t>
      </w:r>
      <w:r w:rsidR="009F2E49" w:rsidRPr="002C2C6E">
        <w:rPr>
          <w:rFonts w:ascii="Arial" w:hAnsi="Arial" w:cs="Arial"/>
          <w:sz w:val="24"/>
          <w:szCs w:val="24"/>
        </w:rPr>
        <w:t>study was</w:t>
      </w:r>
      <w:r w:rsidRPr="002C2C6E">
        <w:rPr>
          <w:rFonts w:ascii="Arial" w:hAnsi="Arial" w:cs="Arial"/>
          <w:sz w:val="24"/>
          <w:szCs w:val="24"/>
        </w:rPr>
        <w:t xml:space="preserve"> also narrow in sc</w:t>
      </w:r>
      <w:r w:rsidR="00EC4AD6" w:rsidRPr="002C2C6E">
        <w:rPr>
          <w:rFonts w:ascii="Arial" w:hAnsi="Arial" w:cs="Arial"/>
          <w:sz w:val="24"/>
          <w:szCs w:val="24"/>
        </w:rPr>
        <w:t>ope</w:t>
      </w:r>
      <w:r w:rsidR="009F2E49" w:rsidRPr="002C2C6E">
        <w:rPr>
          <w:rFonts w:ascii="Arial" w:hAnsi="Arial" w:cs="Arial"/>
          <w:sz w:val="24"/>
          <w:szCs w:val="24"/>
        </w:rPr>
        <w:t xml:space="preserve"> </w:t>
      </w:r>
      <w:r w:rsidR="00EC4AD6" w:rsidRPr="002C2C6E">
        <w:rPr>
          <w:rFonts w:ascii="Arial" w:hAnsi="Arial" w:cs="Arial"/>
          <w:sz w:val="24"/>
          <w:szCs w:val="24"/>
        </w:rPr>
        <w:t>because</w:t>
      </w:r>
      <w:r w:rsidR="009F2E49" w:rsidRPr="002C2C6E">
        <w:rPr>
          <w:rFonts w:ascii="Arial" w:hAnsi="Arial" w:cs="Arial"/>
          <w:sz w:val="24"/>
          <w:szCs w:val="24"/>
        </w:rPr>
        <w:t xml:space="preserve"> it focused on cluster collaboration within a single regional consortium.</w:t>
      </w:r>
    </w:p>
    <w:p w14:paraId="79A5FF3F" w14:textId="77777777" w:rsidR="00565699" w:rsidRPr="002C2C6E" w:rsidRDefault="00565699" w:rsidP="00617A6E">
      <w:pPr>
        <w:spacing w:after="0" w:line="360" w:lineRule="auto"/>
        <w:rPr>
          <w:rFonts w:ascii="Arial" w:hAnsi="Arial" w:cs="Arial"/>
          <w:sz w:val="24"/>
          <w:szCs w:val="24"/>
        </w:rPr>
      </w:pPr>
    </w:p>
    <w:p w14:paraId="1617AC11" w14:textId="246D87AC" w:rsidR="000862E5" w:rsidRDefault="000862E5" w:rsidP="000862E5">
      <w:pPr>
        <w:spacing w:after="0" w:line="360" w:lineRule="auto"/>
        <w:rPr>
          <w:rFonts w:ascii="Arial" w:hAnsi="Arial" w:cs="Arial"/>
          <w:sz w:val="24"/>
          <w:szCs w:val="24"/>
        </w:rPr>
      </w:pPr>
      <w:r w:rsidRPr="002C2C6E">
        <w:rPr>
          <w:rFonts w:ascii="Arial" w:hAnsi="Arial" w:cs="Arial"/>
          <w:sz w:val="24"/>
          <w:szCs w:val="24"/>
        </w:rPr>
        <w:t xml:space="preserve">Hadfield and Ainscow’s (2018) </w:t>
      </w:r>
      <w:r w:rsidR="004E06E4" w:rsidRPr="002C2C6E">
        <w:rPr>
          <w:rFonts w:ascii="Arial" w:hAnsi="Arial" w:cs="Arial"/>
          <w:sz w:val="24"/>
          <w:szCs w:val="24"/>
        </w:rPr>
        <w:t>study</w:t>
      </w:r>
      <w:r w:rsidRPr="002C2C6E">
        <w:rPr>
          <w:rFonts w:ascii="Arial" w:hAnsi="Arial" w:cs="Arial"/>
          <w:sz w:val="24"/>
          <w:szCs w:val="24"/>
        </w:rPr>
        <w:t xml:space="preserve"> on the Central South Wales Challenge, which involved over 400 schools across five local authorities</w:t>
      </w:r>
      <w:r w:rsidR="004E06E4" w:rsidRPr="002C2C6E">
        <w:rPr>
          <w:rFonts w:ascii="Arial" w:hAnsi="Arial" w:cs="Arial"/>
          <w:sz w:val="24"/>
          <w:szCs w:val="24"/>
        </w:rPr>
        <w:t>, contrasts with both James</w:t>
      </w:r>
      <w:r w:rsidR="00875B73">
        <w:rPr>
          <w:rFonts w:ascii="Arial" w:hAnsi="Arial" w:cs="Arial"/>
          <w:sz w:val="24"/>
          <w:szCs w:val="24"/>
        </w:rPr>
        <w:t xml:space="preserve"> </w:t>
      </w:r>
      <w:r w:rsidR="00875B73" w:rsidRPr="00875B73">
        <w:rPr>
          <w:rFonts w:ascii="Arial" w:hAnsi="Arial" w:cs="Arial"/>
          <w:i/>
          <w:iCs/>
          <w:sz w:val="24"/>
          <w:szCs w:val="24"/>
        </w:rPr>
        <w:t>et al.</w:t>
      </w:r>
      <w:r w:rsidR="004E06E4" w:rsidRPr="002C2C6E">
        <w:rPr>
          <w:rFonts w:ascii="Arial" w:hAnsi="Arial" w:cs="Arial"/>
          <w:sz w:val="24"/>
          <w:szCs w:val="24"/>
        </w:rPr>
        <w:t xml:space="preserve"> (2006) and Hulme (2026)</w:t>
      </w:r>
      <w:r w:rsidR="00DC6891" w:rsidRPr="002C2C6E">
        <w:rPr>
          <w:rFonts w:ascii="Arial" w:hAnsi="Arial" w:cs="Arial"/>
          <w:sz w:val="24"/>
          <w:szCs w:val="24"/>
        </w:rPr>
        <w:t xml:space="preserve"> on scale but still has limitations on </w:t>
      </w:r>
      <w:r w:rsidR="00603AC2" w:rsidRPr="002C2C6E">
        <w:rPr>
          <w:rFonts w:ascii="Arial" w:hAnsi="Arial" w:cs="Arial"/>
          <w:sz w:val="24"/>
          <w:szCs w:val="24"/>
        </w:rPr>
        <w:t xml:space="preserve">sample selection and the researchers </w:t>
      </w:r>
      <w:r w:rsidR="0053068A">
        <w:rPr>
          <w:rFonts w:ascii="Arial" w:hAnsi="Arial" w:cs="Arial"/>
          <w:sz w:val="24"/>
          <w:szCs w:val="24"/>
        </w:rPr>
        <w:t>acknowledge their own limitation as</w:t>
      </w:r>
      <w:r w:rsidR="00603AC2" w:rsidRPr="002C2C6E">
        <w:rPr>
          <w:rFonts w:ascii="Arial" w:hAnsi="Arial" w:cs="Arial"/>
          <w:sz w:val="24"/>
          <w:szCs w:val="24"/>
        </w:rPr>
        <w:t xml:space="preserve"> advis</w:t>
      </w:r>
      <w:r w:rsidR="009E7417">
        <w:rPr>
          <w:rFonts w:ascii="Arial" w:hAnsi="Arial" w:cs="Arial"/>
          <w:sz w:val="24"/>
          <w:szCs w:val="24"/>
        </w:rPr>
        <w:t>e</w:t>
      </w:r>
      <w:r w:rsidR="00603AC2" w:rsidRPr="002C2C6E">
        <w:rPr>
          <w:rFonts w:ascii="Arial" w:hAnsi="Arial" w:cs="Arial"/>
          <w:sz w:val="24"/>
          <w:szCs w:val="24"/>
        </w:rPr>
        <w:t>rs to the programme</w:t>
      </w:r>
      <w:r w:rsidR="00E04B01" w:rsidRPr="002C2C6E">
        <w:rPr>
          <w:rFonts w:ascii="Arial" w:hAnsi="Arial" w:cs="Arial"/>
          <w:sz w:val="24"/>
          <w:szCs w:val="24"/>
        </w:rPr>
        <w:t xml:space="preserve"> being researched. </w:t>
      </w:r>
    </w:p>
    <w:p w14:paraId="25AACE07" w14:textId="77777777" w:rsidR="0053068A" w:rsidRDefault="0053068A" w:rsidP="000862E5">
      <w:pPr>
        <w:spacing w:after="0" w:line="360" w:lineRule="auto"/>
        <w:rPr>
          <w:rFonts w:ascii="Arial" w:hAnsi="Arial" w:cs="Arial"/>
          <w:sz w:val="24"/>
          <w:szCs w:val="24"/>
        </w:rPr>
      </w:pPr>
    </w:p>
    <w:p w14:paraId="5A0E605B" w14:textId="7F6DD806" w:rsidR="0053068A" w:rsidRPr="002C2C6E" w:rsidRDefault="0053068A" w:rsidP="000862E5">
      <w:pPr>
        <w:spacing w:after="0" w:line="360" w:lineRule="auto"/>
        <w:rPr>
          <w:rFonts w:ascii="Arial" w:hAnsi="Arial" w:cs="Arial"/>
          <w:sz w:val="24"/>
          <w:szCs w:val="24"/>
        </w:rPr>
      </w:pPr>
      <w:r>
        <w:rPr>
          <w:rFonts w:ascii="Arial" w:hAnsi="Arial" w:cs="Arial"/>
          <w:sz w:val="24"/>
          <w:szCs w:val="24"/>
        </w:rPr>
        <w:t xml:space="preserve">Further articles do not include empirical study but do help frame collaboration in the context of Wales, namely Estyn (2017), Connolly </w:t>
      </w:r>
      <w:r>
        <w:rPr>
          <w:rFonts w:ascii="Arial" w:hAnsi="Arial" w:cs="Arial"/>
          <w:i/>
          <w:iCs/>
          <w:sz w:val="24"/>
          <w:szCs w:val="24"/>
        </w:rPr>
        <w:t>et al. (2018)</w:t>
      </w:r>
      <w:r>
        <w:rPr>
          <w:rFonts w:ascii="Arial" w:hAnsi="Arial" w:cs="Arial"/>
          <w:sz w:val="24"/>
          <w:szCs w:val="24"/>
        </w:rPr>
        <w:t xml:space="preserve">, Harris </w:t>
      </w:r>
      <w:r>
        <w:rPr>
          <w:rFonts w:ascii="Arial" w:hAnsi="Arial" w:cs="Arial"/>
          <w:i/>
          <w:iCs/>
          <w:sz w:val="24"/>
          <w:szCs w:val="24"/>
        </w:rPr>
        <w:t xml:space="preserve">et al. </w:t>
      </w:r>
      <w:r>
        <w:rPr>
          <w:rFonts w:ascii="Arial" w:hAnsi="Arial" w:cs="Arial"/>
          <w:sz w:val="24"/>
          <w:szCs w:val="24"/>
        </w:rPr>
        <w:t xml:space="preserve">(2021), Evans (2022), Davies </w:t>
      </w:r>
      <w:r>
        <w:rPr>
          <w:rFonts w:ascii="Arial" w:hAnsi="Arial" w:cs="Arial"/>
          <w:i/>
          <w:iCs/>
          <w:sz w:val="24"/>
          <w:szCs w:val="24"/>
        </w:rPr>
        <w:t>et al.</w:t>
      </w:r>
      <w:r>
        <w:rPr>
          <w:rFonts w:ascii="Arial" w:hAnsi="Arial" w:cs="Arial"/>
          <w:sz w:val="24"/>
          <w:szCs w:val="24"/>
        </w:rPr>
        <w:t xml:space="preserve"> (2024), and Harris </w:t>
      </w:r>
      <w:r>
        <w:rPr>
          <w:rFonts w:ascii="Arial" w:hAnsi="Arial" w:cs="Arial"/>
          <w:i/>
          <w:iCs/>
          <w:sz w:val="24"/>
          <w:szCs w:val="24"/>
        </w:rPr>
        <w:t>et al.</w:t>
      </w:r>
      <w:r>
        <w:rPr>
          <w:rFonts w:ascii="Arial" w:hAnsi="Arial" w:cs="Arial"/>
          <w:sz w:val="24"/>
          <w:szCs w:val="24"/>
        </w:rPr>
        <w:t xml:space="preserve"> (2026), as well as system reviews such as OECD (2018; 2025). These adopt a more interpretative perspective of collaboration, advocating collaboration as a necessary feature of school improvement but in a general sense. </w:t>
      </w:r>
    </w:p>
    <w:p w14:paraId="78433807" w14:textId="1A819BFC" w:rsidR="00544DB1" w:rsidRPr="002C2C6E" w:rsidRDefault="00544DB1" w:rsidP="00B75CB3">
      <w:pPr>
        <w:spacing w:after="0" w:line="360" w:lineRule="auto"/>
        <w:rPr>
          <w:rFonts w:ascii="Arial" w:hAnsi="Arial" w:cs="Arial"/>
          <w:sz w:val="24"/>
          <w:szCs w:val="24"/>
        </w:rPr>
      </w:pPr>
    </w:p>
    <w:p w14:paraId="143D3C58" w14:textId="5A20EFE0" w:rsidR="00C1769C" w:rsidRPr="002C2C6E" w:rsidRDefault="00C1769C" w:rsidP="00C1769C">
      <w:pPr>
        <w:spacing w:after="0" w:line="360" w:lineRule="auto"/>
        <w:rPr>
          <w:rFonts w:ascii="Arial" w:hAnsi="Arial" w:cs="Arial"/>
          <w:sz w:val="24"/>
          <w:szCs w:val="24"/>
        </w:rPr>
      </w:pPr>
      <w:r w:rsidRPr="002C2C6E">
        <w:rPr>
          <w:rFonts w:ascii="Arial" w:hAnsi="Arial" w:cs="Arial"/>
          <w:sz w:val="24"/>
          <w:szCs w:val="24"/>
        </w:rPr>
        <w:t xml:space="preserve">What is </w:t>
      </w:r>
      <w:r w:rsidR="00EA6270">
        <w:rPr>
          <w:rFonts w:ascii="Arial" w:hAnsi="Arial" w:cs="Arial"/>
          <w:sz w:val="24"/>
          <w:szCs w:val="24"/>
        </w:rPr>
        <w:t>evident from all the literature outside of policy is</w:t>
      </w:r>
      <w:r w:rsidRPr="002C2C6E">
        <w:rPr>
          <w:rFonts w:ascii="Arial" w:hAnsi="Arial" w:cs="Arial"/>
          <w:sz w:val="24"/>
          <w:szCs w:val="24"/>
        </w:rPr>
        <w:t xml:space="preserve"> that collaboration</w:t>
      </w:r>
      <w:r w:rsidR="00AE0666">
        <w:rPr>
          <w:rFonts w:ascii="Arial" w:hAnsi="Arial" w:cs="Arial"/>
          <w:sz w:val="24"/>
          <w:szCs w:val="24"/>
        </w:rPr>
        <w:t xml:space="preserve"> does </w:t>
      </w:r>
      <w:r w:rsidRPr="002C2C6E">
        <w:rPr>
          <w:rFonts w:ascii="Arial" w:hAnsi="Arial" w:cs="Arial"/>
          <w:sz w:val="24"/>
          <w:szCs w:val="24"/>
        </w:rPr>
        <w:t>not</w:t>
      </w:r>
      <w:r w:rsidR="00AE0666">
        <w:rPr>
          <w:rFonts w:ascii="Arial" w:hAnsi="Arial" w:cs="Arial"/>
          <w:sz w:val="24"/>
          <w:szCs w:val="24"/>
        </w:rPr>
        <w:t xml:space="preserve"> </w:t>
      </w:r>
      <w:r w:rsidRPr="002C2C6E">
        <w:rPr>
          <w:rFonts w:ascii="Arial" w:hAnsi="Arial" w:cs="Arial"/>
          <w:sz w:val="24"/>
          <w:szCs w:val="24"/>
        </w:rPr>
        <w:t>guarantee</w:t>
      </w:r>
      <w:r w:rsidR="00AE0666">
        <w:rPr>
          <w:rFonts w:ascii="Arial" w:hAnsi="Arial" w:cs="Arial"/>
          <w:sz w:val="24"/>
          <w:szCs w:val="24"/>
        </w:rPr>
        <w:t xml:space="preserve"> </w:t>
      </w:r>
      <w:r w:rsidRPr="002C2C6E">
        <w:rPr>
          <w:rFonts w:ascii="Arial" w:hAnsi="Arial" w:cs="Arial"/>
          <w:sz w:val="24"/>
          <w:szCs w:val="24"/>
        </w:rPr>
        <w:t>improvement</w:t>
      </w:r>
      <w:r w:rsidR="00B4450A">
        <w:rPr>
          <w:rFonts w:ascii="Arial" w:hAnsi="Arial" w:cs="Arial"/>
          <w:sz w:val="24"/>
          <w:szCs w:val="24"/>
        </w:rPr>
        <w:t xml:space="preserve"> and there are many factors </w:t>
      </w:r>
      <w:r w:rsidR="00CE154B">
        <w:rPr>
          <w:rFonts w:ascii="Arial" w:hAnsi="Arial" w:cs="Arial"/>
          <w:sz w:val="24"/>
          <w:szCs w:val="24"/>
        </w:rPr>
        <w:t xml:space="preserve">that can impact its success. </w:t>
      </w:r>
      <w:r w:rsidR="003B11D7" w:rsidRPr="002C2C6E">
        <w:rPr>
          <w:rFonts w:ascii="Arial" w:hAnsi="Arial" w:cs="Arial"/>
          <w:sz w:val="24"/>
          <w:szCs w:val="24"/>
        </w:rPr>
        <w:t xml:space="preserve">This is </w:t>
      </w:r>
      <w:r w:rsidR="00B17377" w:rsidRPr="002C2C6E">
        <w:rPr>
          <w:rFonts w:ascii="Arial" w:hAnsi="Arial" w:cs="Arial"/>
          <w:sz w:val="24"/>
          <w:szCs w:val="24"/>
        </w:rPr>
        <w:t xml:space="preserve">also </w:t>
      </w:r>
      <w:r w:rsidR="003B11D7" w:rsidRPr="002C2C6E">
        <w:rPr>
          <w:rFonts w:ascii="Arial" w:hAnsi="Arial" w:cs="Arial"/>
          <w:sz w:val="24"/>
          <w:szCs w:val="24"/>
        </w:rPr>
        <w:t xml:space="preserve">seen in countries beyond Wales, such as </w:t>
      </w:r>
      <w:r w:rsidRPr="002C2C6E">
        <w:rPr>
          <w:rFonts w:ascii="Arial" w:hAnsi="Arial" w:cs="Arial"/>
          <w:sz w:val="24"/>
          <w:szCs w:val="24"/>
        </w:rPr>
        <w:t xml:space="preserve">New Zealand, </w:t>
      </w:r>
      <w:r w:rsidR="003B11D7" w:rsidRPr="002C2C6E">
        <w:rPr>
          <w:rFonts w:ascii="Arial" w:hAnsi="Arial" w:cs="Arial"/>
          <w:sz w:val="24"/>
          <w:szCs w:val="24"/>
        </w:rPr>
        <w:t xml:space="preserve">where </w:t>
      </w:r>
      <w:r w:rsidR="004C5E8B">
        <w:rPr>
          <w:rFonts w:ascii="Arial" w:hAnsi="Arial" w:cs="Arial"/>
          <w:sz w:val="24"/>
          <w:szCs w:val="24"/>
        </w:rPr>
        <w:t xml:space="preserve">engagement in </w:t>
      </w:r>
      <w:r w:rsidRPr="002C2C6E">
        <w:rPr>
          <w:rFonts w:ascii="Arial" w:hAnsi="Arial" w:cs="Arial"/>
          <w:sz w:val="24"/>
          <w:szCs w:val="24"/>
        </w:rPr>
        <w:t>collaboration is more voluntary but still faces challenges of coherence</w:t>
      </w:r>
      <w:r w:rsidR="00B17377" w:rsidRPr="002C2C6E">
        <w:rPr>
          <w:rFonts w:ascii="Arial" w:hAnsi="Arial" w:cs="Arial"/>
          <w:sz w:val="24"/>
          <w:szCs w:val="24"/>
        </w:rPr>
        <w:t xml:space="preserve"> (</w:t>
      </w:r>
      <w:r w:rsidR="004E46F7" w:rsidRPr="002C2C6E">
        <w:rPr>
          <w:rFonts w:ascii="Arial" w:hAnsi="Arial" w:cs="Arial"/>
          <w:sz w:val="24"/>
          <w:szCs w:val="24"/>
        </w:rPr>
        <w:t>Constan</w:t>
      </w:r>
      <w:r w:rsidR="002C2C6E" w:rsidRPr="002C2C6E">
        <w:rPr>
          <w:rFonts w:ascii="Arial" w:hAnsi="Arial" w:cs="Arial"/>
          <w:sz w:val="24"/>
          <w:szCs w:val="24"/>
        </w:rPr>
        <w:t xml:space="preserve">tinides and </w:t>
      </w:r>
      <w:r w:rsidR="002C2C6E" w:rsidRPr="002C2C6E">
        <w:rPr>
          <w:rFonts w:ascii="Arial" w:eastAsia="Times New Roman" w:hAnsi="Arial" w:cs="Arial"/>
          <w:sz w:val="24"/>
          <w:szCs w:val="24"/>
        </w:rPr>
        <w:t>Eleftheriadou, 2023).</w:t>
      </w:r>
    </w:p>
    <w:p w14:paraId="0CB42127" w14:textId="77777777" w:rsidR="00066085" w:rsidRPr="00474C47" w:rsidRDefault="00066085" w:rsidP="00B75CB3">
      <w:pPr>
        <w:spacing w:after="0" w:line="360" w:lineRule="auto"/>
        <w:rPr>
          <w:rFonts w:ascii="Arial" w:hAnsi="Arial" w:cs="Arial"/>
          <w:sz w:val="24"/>
          <w:szCs w:val="24"/>
        </w:rPr>
      </w:pPr>
    </w:p>
    <w:p w14:paraId="6C4F9103" w14:textId="0408AA4B" w:rsidR="006E5A9E" w:rsidRDefault="003B11D7" w:rsidP="00B75CB3">
      <w:pPr>
        <w:spacing w:after="0" w:line="360" w:lineRule="auto"/>
        <w:rPr>
          <w:rFonts w:ascii="Arial" w:hAnsi="Arial" w:cs="Arial"/>
          <w:sz w:val="24"/>
          <w:szCs w:val="24"/>
        </w:rPr>
      </w:pPr>
      <w:r w:rsidRPr="00474C47">
        <w:rPr>
          <w:rFonts w:ascii="Arial" w:hAnsi="Arial" w:cs="Arial"/>
          <w:sz w:val="24"/>
          <w:szCs w:val="24"/>
        </w:rPr>
        <w:t>Th</w:t>
      </w:r>
      <w:r>
        <w:rPr>
          <w:rFonts w:ascii="Arial" w:hAnsi="Arial" w:cs="Arial"/>
          <w:sz w:val="24"/>
          <w:szCs w:val="24"/>
        </w:rPr>
        <w:t>erefore,</w:t>
      </w:r>
      <w:r w:rsidR="00F72708">
        <w:rPr>
          <w:rFonts w:ascii="Arial" w:hAnsi="Arial" w:cs="Arial"/>
          <w:sz w:val="24"/>
          <w:szCs w:val="24"/>
        </w:rPr>
        <w:t xml:space="preserve"> based on </w:t>
      </w:r>
      <w:r w:rsidR="002C2C6E">
        <w:rPr>
          <w:rFonts w:ascii="Arial" w:hAnsi="Arial" w:cs="Arial"/>
          <w:sz w:val="24"/>
          <w:szCs w:val="24"/>
        </w:rPr>
        <w:t>the</w:t>
      </w:r>
      <w:r w:rsidR="00F72708">
        <w:rPr>
          <w:rFonts w:ascii="Arial" w:hAnsi="Arial" w:cs="Arial"/>
          <w:sz w:val="24"/>
          <w:szCs w:val="24"/>
        </w:rPr>
        <w:t xml:space="preserve"> literature the three research questions being posited are:</w:t>
      </w:r>
    </w:p>
    <w:p w14:paraId="370842CC" w14:textId="77777777" w:rsidR="00F72708" w:rsidRPr="00474C47" w:rsidRDefault="00F72708" w:rsidP="00B75CB3">
      <w:pPr>
        <w:spacing w:after="0" w:line="360" w:lineRule="auto"/>
        <w:rPr>
          <w:rFonts w:ascii="Arial" w:hAnsi="Arial" w:cs="Arial"/>
          <w:sz w:val="24"/>
          <w:szCs w:val="24"/>
        </w:rPr>
      </w:pPr>
    </w:p>
    <w:p w14:paraId="39186C6E" w14:textId="31C7B809" w:rsidR="000140D3" w:rsidRPr="00E622C8" w:rsidRDefault="0089473D" w:rsidP="00E622C8">
      <w:pPr>
        <w:pStyle w:val="ListParagraph"/>
        <w:numPr>
          <w:ilvl w:val="0"/>
          <w:numId w:val="4"/>
        </w:numPr>
        <w:spacing w:after="0" w:line="360" w:lineRule="auto"/>
        <w:rPr>
          <w:rFonts w:ascii="Arial" w:hAnsi="Arial" w:cs="Arial"/>
          <w:sz w:val="24"/>
          <w:szCs w:val="24"/>
        </w:rPr>
      </w:pPr>
      <w:r w:rsidRPr="00E622C8">
        <w:rPr>
          <w:rFonts w:ascii="Arial" w:hAnsi="Arial" w:cs="Arial"/>
          <w:sz w:val="24"/>
          <w:szCs w:val="24"/>
        </w:rPr>
        <w:t>RQ1 – How do primary headteachers in Wales define and interpret ‘collaboration’ within the conte</w:t>
      </w:r>
      <w:r w:rsidR="00D65EE5">
        <w:rPr>
          <w:rFonts w:ascii="Arial" w:hAnsi="Arial" w:cs="Arial"/>
          <w:sz w:val="24"/>
          <w:szCs w:val="24"/>
        </w:rPr>
        <w:t>xt</w:t>
      </w:r>
      <w:r w:rsidR="003713B7" w:rsidRPr="00E622C8">
        <w:rPr>
          <w:rFonts w:ascii="Arial" w:hAnsi="Arial" w:cs="Arial"/>
          <w:sz w:val="24"/>
          <w:szCs w:val="24"/>
        </w:rPr>
        <w:t xml:space="preserve"> of the Welsh primary education system?</w:t>
      </w:r>
    </w:p>
    <w:p w14:paraId="0D8E8FCD" w14:textId="77777777" w:rsidR="00F72708" w:rsidRDefault="00F72708" w:rsidP="00B75CB3">
      <w:pPr>
        <w:spacing w:after="0" w:line="360" w:lineRule="auto"/>
        <w:rPr>
          <w:rFonts w:ascii="Arial" w:hAnsi="Arial" w:cs="Arial"/>
          <w:sz w:val="24"/>
          <w:szCs w:val="24"/>
        </w:rPr>
      </w:pPr>
    </w:p>
    <w:p w14:paraId="5582B9CD" w14:textId="7D71B08A" w:rsidR="003713B7" w:rsidRPr="00E622C8" w:rsidRDefault="003713B7" w:rsidP="00E622C8">
      <w:pPr>
        <w:pStyle w:val="ListParagraph"/>
        <w:numPr>
          <w:ilvl w:val="0"/>
          <w:numId w:val="4"/>
        </w:numPr>
        <w:spacing w:after="0" w:line="360" w:lineRule="auto"/>
        <w:rPr>
          <w:rFonts w:ascii="Arial" w:hAnsi="Arial" w:cs="Arial"/>
          <w:sz w:val="24"/>
          <w:szCs w:val="24"/>
        </w:rPr>
      </w:pPr>
      <w:r w:rsidRPr="00E622C8">
        <w:rPr>
          <w:rFonts w:ascii="Arial" w:hAnsi="Arial" w:cs="Arial"/>
          <w:sz w:val="24"/>
          <w:szCs w:val="24"/>
        </w:rPr>
        <w:t xml:space="preserve">RQ2 – What forms of ‘collaboration’ do primary headteachers in Wales engage with? </w:t>
      </w:r>
    </w:p>
    <w:p w14:paraId="0484FD7C" w14:textId="77777777" w:rsidR="00F72708" w:rsidRDefault="00F72708" w:rsidP="00B75CB3">
      <w:pPr>
        <w:spacing w:after="0" w:line="360" w:lineRule="auto"/>
        <w:rPr>
          <w:rFonts w:ascii="Arial" w:hAnsi="Arial" w:cs="Arial"/>
          <w:sz w:val="24"/>
          <w:szCs w:val="24"/>
        </w:rPr>
      </w:pPr>
    </w:p>
    <w:p w14:paraId="4BE9A808" w14:textId="312F7414" w:rsidR="003713B7" w:rsidRPr="00E622C8" w:rsidRDefault="003713B7" w:rsidP="00E622C8">
      <w:pPr>
        <w:pStyle w:val="ListParagraph"/>
        <w:numPr>
          <w:ilvl w:val="0"/>
          <w:numId w:val="4"/>
        </w:numPr>
        <w:spacing w:after="0" w:line="360" w:lineRule="auto"/>
        <w:rPr>
          <w:rFonts w:ascii="Arial" w:hAnsi="Arial" w:cs="Arial"/>
          <w:sz w:val="24"/>
          <w:szCs w:val="24"/>
        </w:rPr>
      </w:pPr>
      <w:r w:rsidRPr="00E622C8">
        <w:rPr>
          <w:rFonts w:ascii="Arial" w:hAnsi="Arial" w:cs="Arial"/>
          <w:sz w:val="24"/>
          <w:szCs w:val="24"/>
        </w:rPr>
        <w:t>RQ3 – What perceived impact do primary headteachers in Wales feel ‘collaboration’ has on their schools?</w:t>
      </w:r>
    </w:p>
    <w:p w14:paraId="36FB968F" w14:textId="77777777" w:rsidR="000552F8" w:rsidRDefault="000552F8" w:rsidP="00B75CB3">
      <w:pPr>
        <w:spacing w:after="0" w:line="360" w:lineRule="auto"/>
        <w:rPr>
          <w:rFonts w:ascii="Arial" w:hAnsi="Arial" w:cs="Arial"/>
          <w:sz w:val="24"/>
          <w:szCs w:val="24"/>
        </w:rPr>
      </w:pPr>
    </w:p>
    <w:p w14:paraId="43C699CA" w14:textId="77777777" w:rsidR="00CE154B" w:rsidRDefault="00CE154B" w:rsidP="00B75CB3">
      <w:pPr>
        <w:spacing w:after="0" w:line="360" w:lineRule="auto"/>
        <w:rPr>
          <w:rFonts w:ascii="Arial" w:hAnsi="Arial" w:cs="Arial"/>
          <w:sz w:val="24"/>
          <w:szCs w:val="24"/>
        </w:rPr>
      </w:pPr>
    </w:p>
    <w:p w14:paraId="5FAF642F" w14:textId="77777777" w:rsidR="00CE154B" w:rsidRPr="00474C47" w:rsidRDefault="00CE154B" w:rsidP="00B75CB3">
      <w:pPr>
        <w:spacing w:after="0" w:line="360" w:lineRule="auto"/>
        <w:rPr>
          <w:rFonts w:ascii="Arial" w:hAnsi="Arial" w:cs="Arial"/>
          <w:sz w:val="24"/>
          <w:szCs w:val="24"/>
        </w:rPr>
      </w:pPr>
    </w:p>
    <w:p w14:paraId="7AD76299" w14:textId="31A51424" w:rsidR="00141150" w:rsidRPr="00474C47" w:rsidRDefault="00211283" w:rsidP="00B75CB3">
      <w:pPr>
        <w:pStyle w:val="Heading1"/>
        <w:spacing w:before="0" w:line="360" w:lineRule="auto"/>
        <w:rPr>
          <w:rFonts w:ascii="Arial" w:hAnsi="Arial" w:cs="Arial"/>
          <w:sz w:val="24"/>
          <w:szCs w:val="24"/>
        </w:rPr>
      </w:pPr>
      <w:bookmarkStart w:id="12" w:name="_Toc232331137"/>
      <w:r w:rsidRPr="00474C47">
        <w:rPr>
          <w:rFonts w:ascii="Arial" w:hAnsi="Arial" w:cs="Arial"/>
          <w:sz w:val="24"/>
          <w:szCs w:val="24"/>
        </w:rPr>
        <w:t xml:space="preserve">3. </w:t>
      </w:r>
      <w:r w:rsidR="000F6A6E" w:rsidRPr="00474C47">
        <w:rPr>
          <w:rFonts w:ascii="Arial" w:hAnsi="Arial" w:cs="Arial"/>
          <w:sz w:val="24"/>
          <w:szCs w:val="24"/>
        </w:rPr>
        <w:t xml:space="preserve">Research </w:t>
      </w:r>
      <w:r w:rsidR="00FC3118" w:rsidRPr="00474C47">
        <w:rPr>
          <w:rFonts w:ascii="Arial" w:hAnsi="Arial" w:cs="Arial"/>
          <w:sz w:val="24"/>
          <w:szCs w:val="24"/>
        </w:rPr>
        <w:t>Design</w:t>
      </w:r>
      <w:bookmarkEnd w:id="12"/>
    </w:p>
    <w:p w14:paraId="0DC070CE" w14:textId="77777777" w:rsidR="00C5439D" w:rsidRPr="00474C47" w:rsidRDefault="00C5439D" w:rsidP="00B75CB3">
      <w:pPr>
        <w:spacing w:after="0" w:line="360" w:lineRule="auto"/>
        <w:rPr>
          <w:rFonts w:ascii="Arial" w:hAnsi="Arial" w:cs="Arial"/>
          <w:sz w:val="24"/>
          <w:szCs w:val="24"/>
        </w:rPr>
      </w:pPr>
    </w:p>
    <w:p w14:paraId="269CB0DD" w14:textId="4426E2EB" w:rsidR="00211283" w:rsidRPr="00474C47" w:rsidRDefault="00211283" w:rsidP="00B75CB3">
      <w:pPr>
        <w:pStyle w:val="Heading2"/>
        <w:spacing w:before="0" w:line="360" w:lineRule="auto"/>
        <w:rPr>
          <w:rFonts w:ascii="Arial" w:hAnsi="Arial" w:cs="Arial"/>
          <w:sz w:val="24"/>
          <w:szCs w:val="24"/>
        </w:rPr>
      </w:pPr>
      <w:bookmarkStart w:id="13" w:name="_Toc232331138"/>
      <w:r w:rsidRPr="00474C47">
        <w:rPr>
          <w:rFonts w:ascii="Arial" w:hAnsi="Arial" w:cs="Arial"/>
          <w:sz w:val="24"/>
          <w:szCs w:val="24"/>
        </w:rPr>
        <w:t>3.1 Research Paradigm</w:t>
      </w:r>
      <w:bookmarkEnd w:id="13"/>
    </w:p>
    <w:p w14:paraId="7F263853" w14:textId="77777777" w:rsidR="000F774B" w:rsidRPr="00474C47" w:rsidRDefault="000F774B" w:rsidP="00B75CB3">
      <w:pPr>
        <w:spacing w:after="0" w:line="360" w:lineRule="auto"/>
        <w:rPr>
          <w:rFonts w:ascii="Arial" w:hAnsi="Arial" w:cs="Arial"/>
          <w:sz w:val="24"/>
          <w:szCs w:val="24"/>
        </w:rPr>
      </w:pPr>
    </w:p>
    <w:p w14:paraId="29FA8F2A" w14:textId="078AAD55" w:rsidR="00211283" w:rsidRDefault="00920236" w:rsidP="00B75CB3">
      <w:pPr>
        <w:spacing w:after="0" w:line="360" w:lineRule="auto"/>
        <w:rPr>
          <w:rFonts w:ascii="Arial" w:hAnsi="Arial" w:cs="Arial"/>
          <w:sz w:val="24"/>
          <w:szCs w:val="24"/>
        </w:rPr>
      </w:pPr>
      <w:r>
        <w:rPr>
          <w:rFonts w:ascii="Arial" w:hAnsi="Arial" w:cs="Arial"/>
          <w:sz w:val="24"/>
          <w:szCs w:val="24"/>
        </w:rPr>
        <w:t>This study is</w:t>
      </w:r>
      <w:r w:rsidR="00211283" w:rsidRPr="00474C47">
        <w:rPr>
          <w:rFonts w:ascii="Arial" w:hAnsi="Arial" w:cs="Arial"/>
          <w:sz w:val="24"/>
          <w:szCs w:val="24"/>
        </w:rPr>
        <w:t xml:space="preserve"> grounded within </w:t>
      </w:r>
      <w:r w:rsidR="005B0232">
        <w:rPr>
          <w:rFonts w:ascii="Arial" w:hAnsi="Arial" w:cs="Arial"/>
          <w:sz w:val="24"/>
          <w:szCs w:val="24"/>
        </w:rPr>
        <w:t>the</w:t>
      </w:r>
      <w:r w:rsidR="00211283" w:rsidRPr="00474C47">
        <w:rPr>
          <w:rFonts w:ascii="Arial" w:hAnsi="Arial" w:cs="Arial"/>
          <w:sz w:val="24"/>
          <w:szCs w:val="24"/>
        </w:rPr>
        <w:t xml:space="preserve"> constructivis</w:t>
      </w:r>
      <w:r w:rsidR="005B0232">
        <w:rPr>
          <w:rFonts w:ascii="Arial" w:hAnsi="Arial" w:cs="Arial"/>
          <w:sz w:val="24"/>
          <w:szCs w:val="24"/>
        </w:rPr>
        <w:t>t</w:t>
      </w:r>
      <w:r w:rsidR="00211283" w:rsidRPr="00474C47">
        <w:rPr>
          <w:rFonts w:ascii="Arial" w:hAnsi="Arial" w:cs="Arial"/>
          <w:sz w:val="24"/>
          <w:szCs w:val="24"/>
        </w:rPr>
        <w:t xml:space="preserve"> paradigm, supported by a relativist ontology. In constructivism, reality is what an individual person experiences, meaning that there are multiple versions shaped by each person’s experience and context. (Cohen </w:t>
      </w:r>
      <w:r w:rsidR="00211283" w:rsidRPr="00474C47">
        <w:rPr>
          <w:rFonts w:ascii="Arial" w:hAnsi="Arial" w:cs="Arial"/>
          <w:i/>
          <w:iCs/>
          <w:sz w:val="24"/>
          <w:szCs w:val="24"/>
        </w:rPr>
        <w:t xml:space="preserve">et al., </w:t>
      </w:r>
      <w:r w:rsidR="00211283" w:rsidRPr="00474C47">
        <w:rPr>
          <w:rFonts w:ascii="Arial" w:hAnsi="Arial" w:cs="Arial"/>
          <w:sz w:val="24"/>
          <w:szCs w:val="24"/>
        </w:rPr>
        <w:t>2018</w:t>
      </w:r>
      <w:r w:rsidR="00211283" w:rsidRPr="00474C47">
        <w:rPr>
          <w:rFonts w:ascii="Arial" w:hAnsi="Arial" w:cs="Arial"/>
          <w:i/>
          <w:iCs/>
          <w:sz w:val="24"/>
          <w:szCs w:val="24"/>
        </w:rPr>
        <w:t xml:space="preserve">; </w:t>
      </w:r>
      <w:r w:rsidR="00211283" w:rsidRPr="00474C47">
        <w:rPr>
          <w:rFonts w:ascii="Arial" w:hAnsi="Arial" w:cs="Arial"/>
          <w:sz w:val="24"/>
          <w:szCs w:val="24"/>
        </w:rPr>
        <w:t>Thomas, 2023). This contrasts with realism, which assumes</w:t>
      </w:r>
      <w:r w:rsidR="00052E40">
        <w:rPr>
          <w:rFonts w:ascii="Arial" w:hAnsi="Arial" w:cs="Arial"/>
          <w:sz w:val="24"/>
          <w:szCs w:val="24"/>
        </w:rPr>
        <w:t xml:space="preserve"> reality </w:t>
      </w:r>
      <w:r w:rsidR="00C6445E">
        <w:rPr>
          <w:rFonts w:ascii="Arial" w:hAnsi="Arial" w:cs="Arial"/>
          <w:sz w:val="24"/>
          <w:szCs w:val="24"/>
        </w:rPr>
        <w:t xml:space="preserve">exists independent of an individual’s perception </w:t>
      </w:r>
      <w:r w:rsidR="00211283" w:rsidRPr="00474C47">
        <w:rPr>
          <w:rFonts w:ascii="Arial" w:hAnsi="Arial" w:cs="Arial"/>
          <w:sz w:val="24"/>
          <w:szCs w:val="24"/>
        </w:rPr>
        <w:t xml:space="preserve">(Waring, 2021; Pring, 2000). </w:t>
      </w:r>
      <w:r>
        <w:rPr>
          <w:rFonts w:ascii="Arial" w:hAnsi="Arial" w:cs="Arial"/>
          <w:sz w:val="24"/>
          <w:szCs w:val="24"/>
        </w:rPr>
        <w:t>A constructivist position is appropriate for this study because i</w:t>
      </w:r>
      <w:r w:rsidR="005B0232">
        <w:rPr>
          <w:rFonts w:ascii="Arial" w:hAnsi="Arial" w:cs="Arial"/>
          <w:sz w:val="24"/>
          <w:szCs w:val="24"/>
        </w:rPr>
        <w:t>t</w:t>
      </w:r>
      <w:r>
        <w:rPr>
          <w:rFonts w:ascii="Arial" w:hAnsi="Arial" w:cs="Arial"/>
          <w:sz w:val="24"/>
          <w:szCs w:val="24"/>
        </w:rPr>
        <w:t xml:space="preserve"> seeks to understand how primary headteachers in Wales perceive and interpret collaboration, rather tha</w:t>
      </w:r>
      <w:r w:rsidR="005B0232">
        <w:rPr>
          <w:rFonts w:ascii="Arial" w:hAnsi="Arial" w:cs="Arial"/>
          <w:sz w:val="24"/>
          <w:szCs w:val="24"/>
        </w:rPr>
        <w:t>n</w:t>
      </w:r>
      <w:r>
        <w:rPr>
          <w:rFonts w:ascii="Arial" w:hAnsi="Arial" w:cs="Arial"/>
          <w:sz w:val="24"/>
          <w:szCs w:val="24"/>
        </w:rPr>
        <w:t xml:space="preserve"> assume one fixed meaning. I</w:t>
      </w:r>
      <w:r w:rsidR="00211283" w:rsidRPr="00474C47">
        <w:rPr>
          <w:rFonts w:ascii="Arial" w:hAnsi="Arial" w:cs="Arial"/>
          <w:sz w:val="24"/>
          <w:szCs w:val="24"/>
        </w:rPr>
        <w:t xml:space="preserve">n terms of this study, each participant is likely to have a nuanced view of collaboration, </w:t>
      </w:r>
      <w:r w:rsidR="00BD50E8">
        <w:rPr>
          <w:rFonts w:ascii="Arial" w:hAnsi="Arial" w:cs="Arial"/>
          <w:sz w:val="24"/>
          <w:szCs w:val="24"/>
        </w:rPr>
        <w:t>based on their school context and prior experiences,</w:t>
      </w:r>
      <w:r w:rsidR="00E53A14">
        <w:rPr>
          <w:rFonts w:ascii="Arial" w:hAnsi="Arial" w:cs="Arial"/>
          <w:sz w:val="24"/>
          <w:szCs w:val="24"/>
        </w:rPr>
        <w:t xml:space="preserve"> and as discussed in Chapter 2, collaboration is widely advocated in education but with little agreement of what ensures it succeeds in practice. </w:t>
      </w:r>
      <w:r w:rsidR="00BD50E8">
        <w:rPr>
          <w:rFonts w:ascii="Arial" w:hAnsi="Arial" w:cs="Arial"/>
          <w:sz w:val="24"/>
          <w:szCs w:val="24"/>
        </w:rPr>
        <w:t xml:space="preserve">This study therefore seeks to explore the multiple perceptions attached to the concept. </w:t>
      </w:r>
    </w:p>
    <w:p w14:paraId="0E190F5F" w14:textId="77777777" w:rsidR="00BD50E8" w:rsidRPr="00474C47" w:rsidRDefault="00BD50E8" w:rsidP="00B75CB3">
      <w:pPr>
        <w:spacing w:after="0" w:line="360" w:lineRule="auto"/>
        <w:rPr>
          <w:rFonts w:ascii="Arial" w:hAnsi="Arial" w:cs="Arial"/>
          <w:sz w:val="24"/>
          <w:szCs w:val="24"/>
        </w:rPr>
      </w:pPr>
    </w:p>
    <w:p w14:paraId="0C5304C5" w14:textId="31059B60" w:rsidR="00211283" w:rsidRDefault="00E53A14" w:rsidP="00B75CB3">
      <w:pPr>
        <w:spacing w:after="0" w:line="360" w:lineRule="auto"/>
        <w:rPr>
          <w:rFonts w:ascii="Arial" w:hAnsi="Arial" w:cs="Arial"/>
          <w:sz w:val="24"/>
          <w:szCs w:val="24"/>
        </w:rPr>
      </w:pPr>
      <w:r>
        <w:rPr>
          <w:rFonts w:ascii="Arial" w:hAnsi="Arial" w:cs="Arial"/>
          <w:sz w:val="24"/>
          <w:szCs w:val="24"/>
        </w:rPr>
        <w:t>While the study is primarily constructivist</w:t>
      </w:r>
      <w:r w:rsidR="00211283" w:rsidRPr="00474C47">
        <w:rPr>
          <w:rFonts w:ascii="Arial" w:hAnsi="Arial" w:cs="Arial"/>
          <w:sz w:val="24"/>
          <w:szCs w:val="24"/>
        </w:rPr>
        <w:t>, there is also an element of social constructionism</w:t>
      </w:r>
      <w:r w:rsidR="00FE4282">
        <w:rPr>
          <w:rFonts w:ascii="Arial" w:hAnsi="Arial" w:cs="Arial"/>
          <w:sz w:val="24"/>
          <w:szCs w:val="24"/>
        </w:rPr>
        <w:t xml:space="preserve"> (</w:t>
      </w:r>
      <w:r w:rsidR="00E708FE">
        <w:rPr>
          <w:rFonts w:ascii="Arial" w:hAnsi="Arial" w:cs="Arial"/>
          <w:sz w:val="24"/>
          <w:szCs w:val="24"/>
        </w:rPr>
        <w:t>Burr, 2015)</w:t>
      </w:r>
      <w:r w:rsidR="009B3037">
        <w:rPr>
          <w:rFonts w:ascii="Arial" w:hAnsi="Arial" w:cs="Arial"/>
          <w:sz w:val="24"/>
          <w:szCs w:val="24"/>
        </w:rPr>
        <w:t xml:space="preserve">. This is because </w:t>
      </w:r>
      <w:r w:rsidR="00211283" w:rsidRPr="00474C47">
        <w:rPr>
          <w:rFonts w:ascii="Arial" w:hAnsi="Arial" w:cs="Arial"/>
          <w:sz w:val="24"/>
          <w:szCs w:val="24"/>
        </w:rPr>
        <w:t>an individual’s real</w:t>
      </w:r>
      <w:r w:rsidR="00BD50E8">
        <w:rPr>
          <w:rFonts w:ascii="Arial" w:hAnsi="Arial" w:cs="Arial"/>
          <w:sz w:val="24"/>
          <w:szCs w:val="24"/>
        </w:rPr>
        <w:t>ity</w:t>
      </w:r>
      <w:r w:rsidR="00211283" w:rsidRPr="00474C47">
        <w:rPr>
          <w:rFonts w:ascii="Arial" w:hAnsi="Arial" w:cs="Arial"/>
          <w:sz w:val="24"/>
          <w:szCs w:val="24"/>
        </w:rPr>
        <w:t xml:space="preserve"> is also constructed through social interaction</w:t>
      </w:r>
      <w:r w:rsidR="009B3037">
        <w:rPr>
          <w:rFonts w:ascii="Arial" w:hAnsi="Arial" w:cs="Arial"/>
          <w:sz w:val="24"/>
          <w:szCs w:val="24"/>
        </w:rPr>
        <w:t xml:space="preserve"> and in the context of education in Wales, with policy, professional discourse and existing collaborative networks. Consequently</w:t>
      </w:r>
      <w:r w:rsidR="00BD50E8">
        <w:rPr>
          <w:rFonts w:ascii="Arial" w:hAnsi="Arial" w:cs="Arial"/>
          <w:sz w:val="24"/>
          <w:szCs w:val="24"/>
        </w:rPr>
        <w:t xml:space="preserve">, </w:t>
      </w:r>
      <w:r w:rsidR="009B3037">
        <w:rPr>
          <w:rFonts w:ascii="Arial" w:hAnsi="Arial" w:cs="Arial"/>
          <w:sz w:val="24"/>
          <w:szCs w:val="24"/>
        </w:rPr>
        <w:t>participants’</w:t>
      </w:r>
      <w:r w:rsidR="00BD50E8">
        <w:rPr>
          <w:rFonts w:ascii="Arial" w:hAnsi="Arial" w:cs="Arial"/>
          <w:sz w:val="24"/>
          <w:szCs w:val="24"/>
        </w:rPr>
        <w:t xml:space="preserve"> perception</w:t>
      </w:r>
      <w:r w:rsidR="005B0232">
        <w:rPr>
          <w:rFonts w:ascii="Arial" w:hAnsi="Arial" w:cs="Arial"/>
          <w:sz w:val="24"/>
          <w:szCs w:val="24"/>
        </w:rPr>
        <w:t>s</w:t>
      </w:r>
      <w:r w:rsidR="00BD50E8">
        <w:rPr>
          <w:rFonts w:ascii="Arial" w:hAnsi="Arial" w:cs="Arial"/>
          <w:sz w:val="24"/>
          <w:szCs w:val="24"/>
        </w:rPr>
        <w:t xml:space="preserve"> </w:t>
      </w:r>
      <w:r w:rsidR="005B0232">
        <w:rPr>
          <w:rFonts w:ascii="Arial" w:hAnsi="Arial" w:cs="Arial"/>
          <w:sz w:val="24"/>
          <w:szCs w:val="24"/>
        </w:rPr>
        <w:t xml:space="preserve">are </w:t>
      </w:r>
      <w:r w:rsidR="009B3037">
        <w:rPr>
          <w:rFonts w:ascii="Arial" w:hAnsi="Arial" w:cs="Arial"/>
          <w:sz w:val="24"/>
          <w:szCs w:val="24"/>
        </w:rPr>
        <w:t xml:space="preserve">likely to be influenced by their </w:t>
      </w:r>
      <w:r w:rsidR="000C6AA3">
        <w:rPr>
          <w:rFonts w:ascii="Arial" w:hAnsi="Arial" w:cs="Arial"/>
          <w:sz w:val="24"/>
          <w:szCs w:val="24"/>
        </w:rPr>
        <w:t>experiences but</w:t>
      </w:r>
      <w:r w:rsidR="009B3037">
        <w:rPr>
          <w:rFonts w:ascii="Arial" w:hAnsi="Arial" w:cs="Arial"/>
          <w:sz w:val="24"/>
          <w:szCs w:val="24"/>
        </w:rPr>
        <w:t xml:space="preserve"> also </w:t>
      </w:r>
      <w:r w:rsidR="00BD50E8">
        <w:rPr>
          <w:rFonts w:ascii="Arial" w:hAnsi="Arial" w:cs="Arial"/>
          <w:sz w:val="24"/>
          <w:szCs w:val="24"/>
        </w:rPr>
        <w:t xml:space="preserve">constructed through </w:t>
      </w:r>
      <w:r w:rsidR="009B3037">
        <w:rPr>
          <w:rFonts w:ascii="Arial" w:hAnsi="Arial" w:cs="Arial"/>
          <w:sz w:val="24"/>
          <w:szCs w:val="24"/>
        </w:rPr>
        <w:t>the wider policy environment in which they work. The inclusion of social constructi</w:t>
      </w:r>
      <w:r w:rsidR="00082822">
        <w:rPr>
          <w:rFonts w:ascii="Arial" w:hAnsi="Arial" w:cs="Arial"/>
          <w:sz w:val="24"/>
          <w:szCs w:val="24"/>
        </w:rPr>
        <w:t>onism</w:t>
      </w:r>
      <w:r w:rsidR="009B3037">
        <w:rPr>
          <w:rFonts w:ascii="Arial" w:hAnsi="Arial" w:cs="Arial"/>
          <w:sz w:val="24"/>
          <w:szCs w:val="24"/>
        </w:rPr>
        <w:t xml:space="preserve"> therefore ensures the study </w:t>
      </w:r>
      <w:r w:rsidR="004809DD">
        <w:rPr>
          <w:rFonts w:ascii="Arial" w:hAnsi="Arial" w:cs="Arial"/>
          <w:sz w:val="24"/>
          <w:szCs w:val="24"/>
        </w:rPr>
        <w:t xml:space="preserve">acknowledges </w:t>
      </w:r>
      <w:r w:rsidR="009B3037">
        <w:rPr>
          <w:rFonts w:ascii="Arial" w:hAnsi="Arial" w:cs="Arial"/>
          <w:sz w:val="24"/>
          <w:szCs w:val="24"/>
        </w:rPr>
        <w:t xml:space="preserve">meaning </w:t>
      </w:r>
      <w:r w:rsidR="004809DD">
        <w:rPr>
          <w:rFonts w:ascii="Arial" w:hAnsi="Arial" w:cs="Arial"/>
          <w:sz w:val="24"/>
          <w:szCs w:val="24"/>
        </w:rPr>
        <w:t>as</w:t>
      </w:r>
      <w:r w:rsidR="009B3037">
        <w:rPr>
          <w:rFonts w:ascii="Arial" w:hAnsi="Arial" w:cs="Arial"/>
          <w:sz w:val="24"/>
          <w:szCs w:val="24"/>
        </w:rPr>
        <w:t xml:space="preserve"> individually interpreted </w:t>
      </w:r>
      <w:r w:rsidR="005B0232">
        <w:rPr>
          <w:rFonts w:ascii="Arial" w:hAnsi="Arial" w:cs="Arial"/>
          <w:sz w:val="24"/>
          <w:szCs w:val="24"/>
        </w:rPr>
        <w:t>and</w:t>
      </w:r>
      <w:r w:rsidR="009B3037">
        <w:rPr>
          <w:rFonts w:ascii="Arial" w:hAnsi="Arial" w:cs="Arial"/>
          <w:sz w:val="24"/>
          <w:szCs w:val="24"/>
        </w:rPr>
        <w:t xml:space="preserve"> socially developed</w:t>
      </w:r>
      <w:r w:rsidR="00150E03">
        <w:rPr>
          <w:rFonts w:ascii="Arial" w:hAnsi="Arial" w:cs="Arial"/>
          <w:sz w:val="24"/>
          <w:szCs w:val="24"/>
        </w:rPr>
        <w:t>,</w:t>
      </w:r>
      <w:r w:rsidR="009B3037">
        <w:rPr>
          <w:rFonts w:ascii="Arial" w:hAnsi="Arial" w:cs="Arial"/>
          <w:sz w:val="24"/>
          <w:szCs w:val="24"/>
        </w:rPr>
        <w:t xml:space="preserve"> in the context of an education system. </w:t>
      </w:r>
    </w:p>
    <w:p w14:paraId="09071016" w14:textId="77777777" w:rsidR="00BD50E8" w:rsidRPr="00474C47" w:rsidRDefault="00BD50E8" w:rsidP="00B75CB3">
      <w:pPr>
        <w:spacing w:after="0" w:line="360" w:lineRule="auto"/>
        <w:rPr>
          <w:rFonts w:ascii="Arial" w:hAnsi="Arial" w:cs="Arial"/>
          <w:sz w:val="24"/>
          <w:szCs w:val="24"/>
        </w:rPr>
      </w:pPr>
    </w:p>
    <w:p w14:paraId="05958970" w14:textId="2EBDFECD" w:rsidR="005B0232" w:rsidRDefault="00211283" w:rsidP="00B75CB3">
      <w:pPr>
        <w:spacing w:after="0" w:line="360" w:lineRule="auto"/>
        <w:rPr>
          <w:rFonts w:ascii="Arial" w:hAnsi="Arial" w:cs="Arial"/>
          <w:sz w:val="24"/>
          <w:szCs w:val="24"/>
        </w:rPr>
      </w:pPr>
      <w:r w:rsidRPr="00474C47">
        <w:rPr>
          <w:rFonts w:ascii="Arial" w:hAnsi="Arial" w:cs="Arial"/>
          <w:sz w:val="24"/>
          <w:szCs w:val="24"/>
        </w:rPr>
        <w:t xml:space="preserve">Critical </w:t>
      </w:r>
      <w:r w:rsidR="001854DF">
        <w:rPr>
          <w:rFonts w:ascii="Arial" w:hAnsi="Arial" w:cs="Arial"/>
          <w:sz w:val="24"/>
          <w:szCs w:val="24"/>
        </w:rPr>
        <w:t>r</w:t>
      </w:r>
      <w:r w:rsidRPr="00474C47">
        <w:rPr>
          <w:rFonts w:ascii="Arial" w:hAnsi="Arial" w:cs="Arial"/>
          <w:sz w:val="24"/>
          <w:szCs w:val="24"/>
        </w:rPr>
        <w:t xml:space="preserve">ealism (Cohen </w:t>
      </w:r>
      <w:r w:rsidRPr="00474C47">
        <w:rPr>
          <w:rFonts w:ascii="Arial" w:hAnsi="Arial" w:cs="Arial"/>
          <w:i/>
          <w:iCs/>
          <w:sz w:val="24"/>
          <w:szCs w:val="24"/>
        </w:rPr>
        <w:t xml:space="preserve">et </w:t>
      </w:r>
      <w:r w:rsidRPr="00DA74B6">
        <w:rPr>
          <w:rFonts w:ascii="Arial" w:hAnsi="Arial" w:cs="Arial"/>
          <w:i/>
          <w:iCs/>
          <w:sz w:val="24"/>
          <w:szCs w:val="24"/>
        </w:rPr>
        <w:t>al.,</w:t>
      </w:r>
      <w:r w:rsidRPr="00474C47">
        <w:rPr>
          <w:rFonts w:ascii="Arial" w:hAnsi="Arial" w:cs="Arial"/>
          <w:sz w:val="24"/>
          <w:szCs w:val="24"/>
        </w:rPr>
        <w:t xml:space="preserve"> 2018) </w:t>
      </w:r>
      <w:r w:rsidR="00BD50E8">
        <w:rPr>
          <w:rFonts w:ascii="Arial" w:hAnsi="Arial" w:cs="Arial"/>
          <w:sz w:val="24"/>
          <w:szCs w:val="24"/>
        </w:rPr>
        <w:t xml:space="preserve">was considered </w:t>
      </w:r>
      <w:r w:rsidRPr="00474C47">
        <w:rPr>
          <w:rFonts w:ascii="Arial" w:hAnsi="Arial" w:cs="Arial"/>
          <w:sz w:val="24"/>
          <w:szCs w:val="24"/>
        </w:rPr>
        <w:t xml:space="preserve">as </w:t>
      </w:r>
      <w:r w:rsidR="00BD50E8">
        <w:rPr>
          <w:rFonts w:ascii="Arial" w:hAnsi="Arial" w:cs="Arial"/>
          <w:sz w:val="24"/>
          <w:szCs w:val="24"/>
        </w:rPr>
        <w:t xml:space="preserve">an alternative position </w:t>
      </w:r>
      <w:r w:rsidRPr="00474C47">
        <w:rPr>
          <w:rFonts w:ascii="Arial" w:hAnsi="Arial" w:cs="Arial"/>
          <w:sz w:val="24"/>
          <w:szCs w:val="24"/>
        </w:rPr>
        <w:t>to relativism because there is an element of shared reality</w:t>
      </w:r>
      <w:r w:rsidR="00920236">
        <w:rPr>
          <w:rFonts w:ascii="Arial" w:hAnsi="Arial" w:cs="Arial"/>
          <w:sz w:val="24"/>
          <w:szCs w:val="24"/>
        </w:rPr>
        <w:t xml:space="preserve">, policy and accountability. However, </w:t>
      </w:r>
      <w:r w:rsidR="005E2667">
        <w:rPr>
          <w:rFonts w:ascii="Arial" w:hAnsi="Arial" w:cs="Arial"/>
          <w:sz w:val="24"/>
          <w:szCs w:val="24"/>
        </w:rPr>
        <w:t>it</w:t>
      </w:r>
      <w:r w:rsidR="00920236">
        <w:rPr>
          <w:rFonts w:ascii="Arial" w:hAnsi="Arial" w:cs="Arial"/>
          <w:sz w:val="24"/>
          <w:szCs w:val="24"/>
        </w:rPr>
        <w:t xml:space="preserve"> was not adopted because the objective of this study was </w:t>
      </w:r>
      <w:r w:rsidRPr="00474C47">
        <w:rPr>
          <w:rFonts w:ascii="Arial" w:hAnsi="Arial" w:cs="Arial"/>
          <w:sz w:val="24"/>
          <w:szCs w:val="24"/>
        </w:rPr>
        <w:t xml:space="preserve">to study the different ways headteachers interpret </w:t>
      </w:r>
      <w:r w:rsidR="00367539">
        <w:rPr>
          <w:rFonts w:ascii="Arial" w:hAnsi="Arial" w:cs="Arial"/>
          <w:sz w:val="24"/>
          <w:szCs w:val="24"/>
        </w:rPr>
        <w:t>collaboration in their own context.</w:t>
      </w:r>
      <w:r w:rsidR="005B0232">
        <w:rPr>
          <w:rFonts w:ascii="Arial" w:hAnsi="Arial" w:cs="Arial"/>
          <w:sz w:val="24"/>
          <w:szCs w:val="24"/>
        </w:rPr>
        <w:t xml:space="preserve"> </w:t>
      </w:r>
      <w:r w:rsidRPr="00474C47">
        <w:rPr>
          <w:rFonts w:ascii="Arial" w:hAnsi="Arial" w:cs="Arial"/>
          <w:sz w:val="24"/>
          <w:szCs w:val="24"/>
        </w:rPr>
        <w:t>Similarly,</w:t>
      </w:r>
      <w:r w:rsidR="005B0232">
        <w:rPr>
          <w:rFonts w:ascii="Arial" w:hAnsi="Arial" w:cs="Arial"/>
          <w:sz w:val="24"/>
          <w:szCs w:val="24"/>
        </w:rPr>
        <w:t xml:space="preserve"> the</w:t>
      </w:r>
      <w:r w:rsidRPr="00474C47">
        <w:rPr>
          <w:rFonts w:ascii="Arial" w:hAnsi="Arial" w:cs="Arial"/>
          <w:sz w:val="24"/>
          <w:szCs w:val="24"/>
        </w:rPr>
        <w:t xml:space="preserve"> epistemological approach </w:t>
      </w:r>
      <w:r w:rsidR="005B0232">
        <w:rPr>
          <w:rFonts w:ascii="Arial" w:hAnsi="Arial" w:cs="Arial"/>
          <w:sz w:val="24"/>
          <w:szCs w:val="24"/>
        </w:rPr>
        <w:t xml:space="preserve">chosen </w:t>
      </w:r>
      <w:r w:rsidRPr="00474C47">
        <w:rPr>
          <w:rFonts w:ascii="Arial" w:hAnsi="Arial" w:cs="Arial"/>
          <w:sz w:val="24"/>
          <w:szCs w:val="24"/>
        </w:rPr>
        <w:t xml:space="preserve">is interpretivism </w:t>
      </w:r>
      <w:r w:rsidR="005B0232">
        <w:rPr>
          <w:rFonts w:ascii="Arial" w:hAnsi="Arial" w:cs="Arial"/>
          <w:sz w:val="24"/>
          <w:szCs w:val="24"/>
        </w:rPr>
        <w:t>because it</w:t>
      </w:r>
      <w:r w:rsidRPr="00474C47">
        <w:rPr>
          <w:rFonts w:ascii="Arial" w:hAnsi="Arial" w:cs="Arial"/>
          <w:sz w:val="24"/>
          <w:szCs w:val="24"/>
        </w:rPr>
        <w:t xml:space="preserve"> focuses on how individuals interpret their reality</w:t>
      </w:r>
      <w:r w:rsidR="005B0232">
        <w:rPr>
          <w:rFonts w:ascii="Arial" w:hAnsi="Arial" w:cs="Arial"/>
          <w:sz w:val="24"/>
          <w:szCs w:val="24"/>
        </w:rPr>
        <w:t xml:space="preserve"> (Thomas, 2023)</w:t>
      </w:r>
      <w:r w:rsidRPr="00474C47">
        <w:rPr>
          <w:rFonts w:ascii="Arial" w:hAnsi="Arial" w:cs="Arial"/>
          <w:sz w:val="24"/>
          <w:szCs w:val="24"/>
        </w:rPr>
        <w:t xml:space="preserve">. Each reality is unique to them and their experiences, </w:t>
      </w:r>
      <w:r w:rsidR="005B0232">
        <w:rPr>
          <w:rFonts w:ascii="Arial" w:hAnsi="Arial" w:cs="Arial"/>
          <w:sz w:val="24"/>
          <w:szCs w:val="24"/>
        </w:rPr>
        <w:t xml:space="preserve">which is what the study </w:t>
      </w:r>
      <w:r w:rsidR="00E00A64">
        <w:rPr>
          <w:rFonts w:ascii="Arial" w:hAnsi="Arial" w:cs="Arial"/>
          <w:sz w:val="24"/>
          <w:szCs w:val="24"/>
        </w:rPr>
        <w:t>sought</w:t>
      </w:r>
      <w:r w:rsidR="005B0232">
        <w:rPr>
          <w:rFonts w:ascii="Arial" w:hAnsi="Arial" w:cs="Arial"/>
          <w:sz w:val="24"/>
          <w:szCs w:val="24"/>
        </w:rPr>
        <w:t xml:space="preserve"> to explore in relation to collaboration. </w:t>
      </w:r>
    </w:p>
    <w:p w14:paraId="308D35B7" w14:textId="47F46362" w:rsidR="00211283" w:rsidRPr="00474C47" w:rsidRDefault="00211283" w:rsidP="00B75CB3">
      <w:pPr>
        <w:spacing w:after="0" w:line="360" w:lineRule="auto"/>
        <w:rPr>
          <w:rFonts w:ascii="Arial" w:hAnsi="Arial" w:cs="Arial"/>
          <w:sz w:val="24"/>
          <w:szCs w:val="24"/>
        </w:rPr>
      </w:pPr>
      <w:r w:rsidRPr="00474C47">
        <w:rPr>
          <w:rFonts w:ascii="Arial" w:hAnsi="Arial" w:cs="Arial"/>
          <w:sz w:val="24"/>
          <w:szCs w:val="24"/>
        </w:rPr>
        <w:t xml:space="preserve"> </w:t>
      </w:r>
    </w:p>
    <w:p w14:paraId="345267C7" w14:textId="097522EC" w:rsidR="00211283" w:rsidRPr="00474C47" w:rsidRDefault="00211283" w:rsidP="00B75CB3">
      <w:pPr>
        <w:spacing w:after="0" w:line="360" w:lineRule="auto"/>
        <w:rPr>
          <w:rFonts w:ascii="Arial" w:hAnsi="Arial" w:cs="Arial"/>
          <w:sz w:val="24"/>
          <w:szCs w:val="24"/>
        </w:rPr>
      </w:pPr>
      <w:r w:rsidRPr="00474C47">
        <w:rPr>
          <w:rFonts w:ascii="Arial" w:hAnsi="Arial" w:cs="Arial"/>
          <w:sz w:val="24"/>
          <w:szCs w:val="24"/>
        </w:rPr>
        <w:t xml:space="preserve">Finally, </w:t>
      </w:r>
      <w:r w:rsidR="005B0232">
        <w:rPr>
          <w:rFonts w:ascii="Arial" w:hAnsi="Arial" w:cs="Arial"/>
          <w:sz w:val="24"/>
          <w:szCs w:val="24"/>
        </w:rPr>
        <w:t>the study also</w:t>
      </w:r>
      <w:r w:rsidRPr="00474C47">
        <w:rPr>
          <w:rFonts w:ascii="Arial" w:hAnsi="Arial" w:cs="Arial"/>
          <w:sz w:val="24"/>
          <w:szCs w:val="24"/>
        </w:rPr>
        <w:t xml:space="preserve"> acknowledge</w:t>
      </w:r>
      <w:r w:rsidR="005B0232">
        <w:rPr>
          <w:rFonts w:ascii="Arial" w:hAnsi="Arial" w:cs="Arial"/>
          <w:sz w:val="24"/>
          <w:szCs w:val="24"/>
        </w:rPr>
        <w:t>s</w:t>
      </w:r>
      <w:r w:rsidRPr="00474C47">
        <w:rPr>
          <w:rFonts w:ascii="Arial" w:hAnsi="Arial" w:cs="Arial"/>
          <w:sz w:val="24"/>
          <w:szCs w:val="24"/>
        </w:rPr>
        <w:t xml:space="preserve"> axiology</w:t>
      </w:r>
      <w:r w:rsidR="00F92DD0">
        <w:rPr>
          <w:rFonts w:ascii="Arial" w:hAnsi="Arial" w:cs="Arial"/>
          <w:sz w:val="24"/>
          <w:szCs w:val="24"/>
        </w:rPr>
        <w:t xml:space="preserve"> </w:t>
      </w:r>
      <w:r w:rsidR="00F92DD0" w:rsidRPr="00474C47">
        <w:rPr>
          <w:rFonts w:ascii="Arial" w:hAnsi="Arial" w:cs="Arial"/>
          <w:sz w:val="24"/>
          <w:szCs w:val="24"/>
        </w:rPr>
        <w:t xml:space="preserve">(Cohen </w:t>
      </w:r>
      <w:r w:rsidR="00F92DD0" w:rsidRPr="00474C47">
        <w:rPr>
          <w:rFonts w:ascii="Arial" w:hAnsi="Arial" w:cs="Arial"/>
          <w:i/>
          <w:iCs/>
          <w:sz w:val="24"/>
          <w:szCs w:val="24"/>
        </w:rPr>
        <w:t xml:space="preserve">et </w:t>
      </w:r>
      <w:r w:rsidR="00F92DD0" w:rsidRPr="000D406C">
        <w:rPr>
          <w:rFonts w:ascii="Arial" w:hAnsi="Arial" w:cs="Arial"/>
          <w:i/>
          <w:iCs/>
          <w:sz w:val="24"/>
          <w:szCs w:val="24"/>
        </w:rPr>
        <w:t>al.,</w:t>
      </w:r>
      <w:r w:rsidR="00F92DD0" w:rsidRPr="00474C47">
        <w:rPr>
          <w:rFonts w:ascii="Arial" w:hAnsi="Arial" w:cs="Arial"/>
          <w:sz w:val="24"/>
          <w:szCs w:val="24"/>
        </w:rPr>
        <w:t xml:space="preserve"> 2018)</w:t>
      </w:r>
      <w:r w:rsidRPr="00474C47">
        <w:rPr>
          <w:rFonts w:ascii="Arial" w:hAnsi="Arial" w:cs="Arial"/>
          <w:sz w:val="24"/>
          <w:szCs w:val="24"/>
        </w:rPr>
        <w:t xml:space="preserve">, and the fact that this </w:t>
      </w:r>
      <w:r w:rsidR="00AE6020">
        <w:rPr>
          <w:rFonts w:ascii="Arial" w:hAnsi="Arial" w:cs="Arial"/>
          <w:sz w:val="24"/>
          <w:szCs w:val="24"/>
        </w:rPr>
        <w:t>subject</w:t>
      </w:r>
      <w:r w:rsidRPr="00474C47">
        <w:rPr>
          <w:rFonts w:ascii="Arial" w:hAnsi="Arial" w:cs="Arial"/>
          <w:sz w:val="24"/>
          <w:szCs w:val="24"/>
        </w:rPr>
        <w:t xml:space="preserve"> is heavily influenced by my own values and worldview, because of my positionality, and </w:t>
      </w:r>
      <w:r w:rsidR="00CF176C">
        <w:rPr>
          <w:rFonts w:ascii="Arial" w:hAnsi="Arial" w:cs="Arial"/>
          <w:sz w:val="24"/>
          <w:szCs w:val="24"/>
        </w:rPr>
        <w:t xml:space="preserve">is </w:t>
      </w:r>
      <w:r w:rsidRPr="00474C47">
        <w:rPr>
          <w:rFonts w:ascii="Arial" w:hAnsi="Arial" w:cs="Arial"/>
          <w:sz w:val="24"/>
          <w:szCs w:val="24"/>
        </w:rPr>
        <w:t xml:space="preserve">therefore not a neutral activity. My reflexive stance </w:t>
      </w:r>
      <w:r w:rsidR="00E00A64">
        <w:rPr>
          <w:rFonts w:ascii="Arial" w:hAnsi="Arial" w:cs="Arial"/>
          <w:sz w:val="24"/>
          <w:szCs w:val="24"/>
        </w:rPr>
        <w:t>was</w:t>
      </w:r>
      <w:r w:rsidRPr="00474C47">
        <w:rPr>
          <w:rFonts w:ascii="Arial" w:hAnsi="Arial" w:cs="Arial"/>
          <w:sz w:val="24"/>
          <w:szCs w:val="24"/>
        </w:rPr>
        <w:t xml:space="preserve"> </w:t>
      </w:r>
      <w:r w:rsidR="000E0C03" w:rsidRPr="00474C47">
        <w:rPr>
          <w:rFonts w:ascii="Arial" w:hAnsi="Arial" w:cs="Arial"/>
          <w:sz w:val="24"/>
          <w:szCs w:val="24"/>
        </w:rPr>
        <w:t>consequently</w:t>
      </w:r>
      <w:r w:rsidRPr="00474C47">
        <w:rPr>
          <w:rFonts w:ascii="Arial" w:hAnsi="Arial" w:cs="Arial"/>
          <w:sz w:val="24"/>
          <w:szCs w:val="24"/>
        </w:rPr>
        <w:t xml:space="preserve"> key and discussed in the next </w:t>
      </w:r>
      <w:r w:rsidR="005B0232">
        <w:rPr>
          <w:rFonts w:ascii="Arial" w:hAnsi="Arial" w:cs="Arial"/>
          <w:sz w:val="24"/>
          <w:szCs w:val="24"/>
        </w:rPr>
        <w:t>section.</w:t>
      </w:r>
    </w:p>
    <w:p w14:paraId="1CE2C2ED" w14:textId="77777777" w:rsidR="000552F8" w:rsidRPr="00474C47" w:rsidRDefault="000552F8" w:rsidP="00B75CB3">
      <w:pPr>
        <w:spacing w:after="0" w:line="360" w:lineRule="auto"/>
        <w:rPr>
          <w:rFonts w:ascii="Arial" w:hAnsi="Arial" w:cs="Arial"/>
          <w:sz w:val="24"/>
          <w:szCs w:val="24"/>
        </w:rPr>
      </w:pPr>
    </w:p>
    <w:p w14:paraId="630C365A" w14:textId="00598144" w:rsidR="004B1F7D" w:rsidRPr="00474C47" w:rsidRDefault="004B1F7D" w:rsidP="00B75CB3">
      <w:pPr>
        <w:pStyle w:val="Heading2"/>
        <w:spacing w:before="0" w:line="360" w:lineRule="auto"/>
        <w:rPr>
          <w:rFonts w:ascii="Arial" w:hAnsi="Arial" w:cs="Arial"/>
          <w:sz w:val="24"/>
          <w:szCs w:val="24"/>
        </w:rPr>
      </w:pPr>
      <w:bookmarkStart w:id="14" w:name="_Toc232331139"/>
      <w:r w:rsidRPr="00474C47">
        <w:rPr>
          <w:rFonts w:ascii="Arial" w:hAnsi="Arial" w:cs="Arial"/>
          <w:sz w:val="24"/>
          <w:szCs w:val="24"/>
        </w:rPr>
        <w:t>3.2 Positionality</w:t>
      </w:r>
      <w:bookmarkEnd w:id="14"/>
      <w:r w:rsidRPr="00474C47">
        <w:rPr>
          <w:rFonts w:ascii="Arial" w:hAnsi="Arial" w:cs="Arial"/>
          <w:sz w:val="24"/>
          <w:szCs w:val="24"/>
        </w:rPr>
        <w:t xml:space="preserve"> </w:t>
      </w:r>
    </w:p>
    <w:p w14:paraId="72F085AC" w14:textId="77777777" w:rsidR="004B1F7D" w:rsidRPr="00474C47" w:rsidRDefault="004B1F7D" w:rsidP="00B75CB3">
      <w:pPr>
        <w:spacing w:after="0" w:line="360" w:lineRule="auto"/>
        <w:rPr>
          <w:rFonts w:ascii="Arial" w:hAnsi="Arial" w:cs="Arial"/>
          <w:sz w:val="24"/>
          <w:szCs w:val="24"/>
        </w:rPr>
      </w:pPr>
    </w:p>
    <w:p w14:paraId="23DF48EB" w14:textId="339992D5" w:rsidR="004B1F7D" w:rsidRDefault="00AF2F46" w:rsidP="00B75CB3">
      <w:pPr>
        <w:spacing w:after="0" w:line="360" w:lineRule="auto"/>
        <w:rPr>
          <w:rFonts w:ascii="Arial" w:hAnsi="Arial" w:cs="Arial"/>
          <w:sz w:val="24"/>
          <w:szCs w:val="24"/>
        </w:rPr>
      </w:pPr>
      <w:r>
        <w:rPr>
          <w:rFonts w:ascii="Arial" w:hAnsi="Arial" w:cs="Arial"/>
          <w:sz w:val="24"/>
          <w:szCs w:val="24"/>
        </w:rPr>
        <w:t>As suggested in the introduction, my</w:t>
      </w:r>
      <w:r w:rsidR="004B1F7D" w:rsidRPr="00474C47">
        <w:rPr>
          <w:rFonts w:ascii="Arial" w:hAnsi="Arial" w:cs="Arial"/>
          <w:sz w:val="24"/>
          <w:szCs w:val="24"/>
        </w:rPr>
        <w:t xml:space="preserve"> positionality </w:t>
      </w:r>
      <w:r w:rsidR="00E00A64">
        <w:rPr>
          <w:rFonts w:ascii="Arial" w:hAnsi="Arial" w:cs="Arial"/>
          <w:sz w:val="24"/>
          <w:szCs w:val="24"/>
        </w:rPr>
        <w:t>was</w:t>
      </w:r>
      <w:r w:rsidR="004B1F7D" w:rsidRPr="00474C47">
        <w:rPr>
          <w:rFonts w:ascii="Arial" w:hAnsi="Arial" w:cs="Arial"/>
          <w:sz w:val="24"/>
          <w:szCs w:val="24"/>
        </w:rPr>
        <w:t xml:space="preserve"> relevant to this study because I a</w:t>
      </w:r>
      <w:r w:rsidR="00504BC2">
        <w:rPr>
          <w:rFonts w:ascii="Arial" w:hAnsi="Arial" w:cs="Arial"/>
          <w:sz w:val="24"/>
          <w:szCs w:val="24"/>
        </w:rPr>
        <w:t>m a</w:t>
      </w:r>
      <w:r w:rsidR="004B1F7D" w:rsidRPr="00474C47">
        <w:rPr>
          <w:rFonts w:ascii="Arial" w:hAnsi="Arial" w:cs="Arial"/>
          <w:sz w:val="24"/>
          <w:szCs w:val="24"/>
        </w:rPr>
        <w:t xml:space="preserve"> primary headteacher in Wales</w:t>
      </w:r>
      <w:r>
        <w:rPr>
          <w:rFonts w:ascii="Arial" w:hAnsi="Arial" w:cs="Arial"/>
          <w:sz w:val="24"/>
          <w:szCs w:val="24"/>
        </w:rPr>
        <w:t xml:space="preserve"> </w:t>
      </w:r>
      <w:r w:rsidR="00F66C5C">
        <w:rPr>
          <w:rFonts w:ascii="Arial" w:hAnsi="Arial" w:cs="Arial"/>
          <w:sz w:val="24"/>
          <w:szCs w:val="24"/>
        </w:rPr>
        <w:t>and seconded</w:t>
      </w:r>
      <w:r w:rsidR="004B1F7D" w:rsidRPr="00474C47">
        <w:rPr>
          <w:rFonts w:ascii="Arial" w:hAnsi="Arial" w:cs="Arial"/>
          <w:sz w:val="24"/>
          <w:szCs w:val="24"/>
        </w:rPr>
        <w:t xml:space="preserve"> school improvement </w:t>
      </w:r>
      <w:r w:rsidR="009E7417">
        <w:rPr>
          <w:rFonts w:ascii="Arial" w:hAnsi="Arial" w:cs="Arial"/>
          <w:sz w:val="24"/>
          <w:szCs w:val="24"/>
        </w:rPr>
        <w:t>adviser</w:t>
      </w:r>
      <w:r w:rsidR="004B1F7D" w:rsidRPr="00474C47">
        <w:rPr>
          <w:rFonts w:ascii="Arial" w:hAnsi="Arial" w:cs="Arial"/>
          <w:sz w:val="24"/>
          <w:szCs w:val="24"/>
        </w:rPr>
        <w:t xml:space="preserve">. </w:t>
      </w:r>
      <w:r w:rsidR="009224FD">
        <w:rPr>
          <w:rFonts w:ascii="Arial" w:hAnsi="Arial" w:cs="Arial"/>
          <w:sz w:val="24"/>
          <w:szCs w:val="24"/>
        </w:rPr>
        <w:t>I</w:t>
      </w:r>
      <w:r w:rsidR="004E2E38">
        <w:rPr>
          <w:rFonts w:ascii="Arial" w:hAnsi="Arial" w:cs="Arial"/>
          <w:sz w:val="24"/>
          <w:szCs w:val="24"/>
        </w:rPr>
        <w:t>n</w:t>
      </w:r>
      <w:r w:rsidR="004B1F7D" w:rsidRPr="00474C47">
        <w:rPr>
          <w:rFonts w:ascii="Arial" w:hAnsi="Arial" w:cs="Arial"/>
          <w:sz w:val="24"/>
          <w:szCs w:val="24"/>
        </w:rPr>
        <w:t xml:space="preserve"> both roles</w:t>
      </w:r>
      <w:r w:rsidR="00E00A64">
        <w:rPr>
          <w:rFonts w:ascii="Arial" w:hAnsi="Arial" w:cs="Arial"/>
          <w:sz w:val="24"/>
          <w:szCs w:val="24"/>
        </w:rPr>
        <w:t>,</w:t>
      </w:r>
      <w:r w:rsidR="00F301BC">
        <w:rPr>
          <w:rFonts w:ascii="Arial" w:hAnsi="Arial" w:cs="Arial"/>
          <w:sz w:val="24"/>
          <w:szCs w:val="24"/>
        </w:rPr>
        <w:t xml:space="preserve"> </w:t>
      </w:r>
      <w:r w:rsidR="004B1F7D" w:rsidRPr="00474C47">
        <w:rPr>
          <w:rFonts w:ascii="Arial" w:hAnsi="Arial" w:cs="Arial"/>
          <w:sz w:val="24"/>
          <w:szCs w:val="24"/>
        </w:rPr>
        <w:t xml:space="preserve">collaboration has, and continues to be, a central feature. I could be a </w:t>
      </w:r>
      <w:r w:rsidR="0079148C">
        <w:rPr>
          <w:rFonts w:ascii="Arial" w:hAnsi="Arial" w:cs="Arial"/>
          <w:sz w:val="24"/>
          <w:szCs w:val="24"/>
        </w:rPr>
        <w:t xml:space="preserve">study </w:t>
      </w:r>
      <w:r w:rsidR="004B1F7D" w:rsidRPr="00474C47">
        <w:rPr>
          <w:rFonts w:ascii="Arial" w:hAnsi="Arial" w:cs="Arial"/>
          <w:sz w:val="24"/>
          <w:szCs w:val="24"/>
        </w:rPr>
        <w:t xml:space="preserve">participant myself, with my own perception of collaboration and my own </w:t>
      </w:r>
      <w:r w:rsidR="003D3C01" w:rsidRPr="00474C47">
        <w:rPr>
          <w:rFonts w:ascii="Arial" w:hAnsi="Arial" w:cs="Arial"/>
          <w:sz w:val="24"/>
          <w:szCs w:val="24"/>
        </w:rPr>
        <w:t>experiences</w:t>
      </w:r>
      <w:r w:rsidR="003D3C01">
        <w:rPr>
          <w:rFonts w:ascii="Arial" w:hAnsi="Arial" w:cs="Arial"/>
          <w:sz w:val="24"/>
          <w:szCs w:val="24"/>
        </w:rPr>
        <w:t xml:space="preserve"> and</w:t>
      </w:r>
      <w:r w:rsidR="0081424E">
        <w:rPr>
          <w:rFonts w:ascii="Arial" w:hAnsi="Arial" w:cs="Arial"/>
          <w:sz w:val="24"/>
          <w:szCs w:val="24"/>
        </w:rPr>
        <w:t xml:space="preserve"> </w:t>
      </w:r>
      <w:r w:rsidR="000E7144">
        <w:rPr>
          <w:rFonts w:ascii="Arial" w:hAnsi="Arial" w:cs="Arial"/>
          <w:sz w:val="24"/>
          <w:szCs w:val="24"/>
        </w:rPr>
        <w:t xml:space="preserve">as a result, I would be </w:t>
      </w:r>
      <w:r w:rsidR="000A5B8D">
        <w:rPr>
          <w:rFonts w:ascii="Arial" w:hAnsi="Arial" w:cs="Arial"/>
          <w:sz w:val="24"/>
          <w:szCs w:val="24"/>
        </w:rPr>
        <w:t xml:space="preserve">classed as an </w:t>
      </w:r>
      <w:r w:rsidR="0079148C">
        <w:rPr>
          <w:rFonts w:ascii="Arial" w:hAnsi="Arial" w:cs="Arial"/>
          <w:sz w:val="24"/>
          <w:szCs w:val="24"/>
        </w:rPr>
        <w:t>‘</w:t>
      </w:r>
      <w:r w:rsidR="007A3BA5">
        <w:rPr>
          <w:rFonts w:ascii="Arial" w:hAnsi="Arial" w:cs="Arial"/>
          <w:sz w:val="24"/>
          <w:szCs w:val="24"/>
        </w:rPr>
        <w:t>insider</w:t>
      </w:r>
      <w:r w:rsidR="005D26A8">
        <w:rPr>
          <w:rFonts w:ascii="Arial" w:hAnsi="Arial" w:cs="Arial"/>
          <w:sz w:val="24"/>
          <w:szCs w:val="24"/>
        </w:rPr>
        <w:t>’</w:t>
      </w:r>
      <w:r w:rsidR="007A3BA5">
        <w:rPr>
          <w:rFonts w:ascii="Arial" w:hAnsi="Arial" w:cs="Arial"/>
          <w:sz w:val="24"/>
          <w:szCs w:val="24"/>
        </w:rPr>
        <w:t xml:space="preserve"> regarding the research (</w:t>
      </w:r>
      <w:proofErr w:type="spellStart"/>
      <w:r w:rsidR="0097295E">
        <w:rPr>
          <w:rFonts w:ascii="Arial" w:hAnsi="Arial" w:cs="Arial"/>
          <w:sz w:val="24"/>
          <w:szCs w:val="24"/>
        </w:rPr>
        <w:t>Bukamal</w:t>
      </w:r>
      <w:proofErr w:type="spellEnd"/>
      <w:r w:rsidR="0097295E">
        <w:rPr>
          <w:rFonts w:ascii="Arial" w:hAnsi="Arial" w:cs="Arial"/>
          <w:sz w:val="24"/>
          <w:szCs w:val="24"/>
        </w:rPr>
        <w:t>, 2022</w:t>
      </w:r>
      <w:r w:rsidR="005D26A8">
        <w:rPr>
          <w:rFonts w:ascii="Arial" w:hAnsi="Arial" w:cs="Arial"/>
          <w:sz w:val="24"/>
          <w:szCs w:val="24"/>
        </w:rPr>
        <w:t>, p.330</w:t>
      </w:r>
      <w:r w:rsidR="0097295E">
        <w:rPr>
          <w:rFonts w:ascii="Arial" w:hAnsi="Arial" w:cs="Arial"/>
          <w:sz w:val="24"/>
          <w:szCs w:val="24"/>
        </w:rPr>
        <w:t>)</w:t>
      </w:r>
      <w:r w:rsidR="004B1F7D" w:rsidRPr="00474C47">
        <w:rPr>
          <w:rFonts w:ascii="Arial" w:hAnsi="Arial" w:cs="Arial"/>
          <w:sz w:val="24"/>
          <w:szCs w:val="24"/>
        </w:rPr>
        <w:t xml:space="preserve">. These experiences provide </w:t>
      </w:r>
      <w:r w:rsidR="009224FD">
        <w:rPr>
          <w:rFonts w:ascii="Arial" w:hAnsi="Arial" w:cs="Arial"/>
          <w:sz w:val="24"/>
          <w:szCs w:val="24"/>
        </w:rPr>
        <w:t xml:space="preserve">me with </w:t>
      </w:r>
      <w:r w:rsidR="004B1F7D" w:rsidRPr="00474C47">
        <w:rPr>
          <w:rFonts w:ascii="Arial" w:hAnsi="Arial" w:cs="Arial"/>
          <w:sz w:val="24"/>
          <w:szCs w:val="24"/>
        </w:rPr>
        <w:t xml:space="preserve">contextual insight, but they also introduce </w:t>
      </w:r>
      <w:r w:rsidR="002458CE">
        <w:rPr>
          <w:rFonts w:ascii="Arial" w:hAnsi="Arial" w:cs="Arial"/>
          <w:sz w:val="24"/>
          <w:szCs w:val="24"/>
        </w:rPr>
        <w:t>researcher</w:t>
      </w:r>
      <w:r w:rsidR="004B1F7D" w:rsidRPr="00474C47">
        <w:rPr>
          <w:rFonts w:ascii="Arial" w:hAnsi="Arial" w:cs="Arial"/>
          <w:sz w:val="24"/>
          <w:szCs w:val="24"/>
        </w:rPr>
        <w:t xml:space="preserve"> bias</w:t>
      </w:r>
      <w:r w:rsidR="002458CE">
        <w:rPr>
          <w:rFonts w:ascii="Arial" w:hAnsi="Arial" w:cs="Arial"/>
          <w:sz w:val="24"/>
          <w:szCs w:val="24"/>
        </w:rPr>
        <w:t xml:space="preserve">, as my </w:t>
      </w:r>
      <w:r w:rsidR="004B1F7D" w:rsidRPr="00474C47">
        <w:rPr>
          <w:rFonts w:ascii="Arial" w:hAnsi="Arial" w:cs="Arial"/>
          <w:sz w:val="24"/>
          <w:szCs w:val="24"/>
        </w:rPr>
        <w:t xml:space="preserve">personal views </w:t>
      </w:r>
      <w:r w:rsidR="002458CE">
        <w:rPr>
          <w:rFonts w:ascii="Arial" w:hAnsi="Arial" w:cs="Arial"/>
          <w:sz w:val="24"/>
          <w:szCs w:val="24"/>
        </w:rPr>
        <w:t xml:space="preserve">and experiences </w:t>
      </w:r>
      <w:r w:rsidR="004B1F7D" w:rsidRPr="00474C47">
        <w:rPr>
          <w:rFonts w:ascii="Arial" w:hAnsi="Arial" w:cs="Arial"/>
          <w:sz w:val="24"/>
          <w:szCs w:val="24"/>
        </w:rPr>
        <w:t>about collaboration</w:t>
      </w:r>
      <w:r w:rsidR="002458CE">
        <w:rPr>
          <w:rFonts w:ascii="Arial" w:hAnsi="Arial" w:cs="Arial"/>
          <w:sz w:val="24"/>
          <w:szCs w:val="24"/>
        </w:rPr>
        <w:t xml:space="preserve"> </w:t>
      </w:r>
      <w:r w:rsidR="004B1F7D" w:rsidRPr="00474C47">
        <w:rPr>
          <w:rFonts w:ascii="Arial" w:hAnsi="Arial" w:cs="Arial"/>
          <w:sz w:val="24"/>
          <w:szCs w:val="24"/>
        </w:rPr>
        <w:t>could influence how I collect, interpret and analyse data.</w:t>
      </w:r>
    </w:p>
    <w:p w14:paraId="5551D447" w14:textId="77777777" w:rsidR="00A770EB" w:rsidRDefault="00A770EB" w:rsidP="00B75CB3">
      <w:pPr>
        <w:spacing w:after="0" w:line="360" w:lineRule="auto"/>
        <w:rPr>
          <w:rFonts w:ascii="Arial" w:hAnsi="Arial" w:cs="Arial"/>
          <w:sz w:val="24"/>
          <w:szCs w:val="24"/>
        </w:rPr>
      </w:pPr>
    </w:p>
    <w:p w14:paraId="6DE110B3" w14:textId="7D92AE48" w:rsidR="006E6BA7" w:rsidRDefault="00A778A2" w:rsidP="00B75CB3">
      <w:pPr>
        <w:spacing w:after="0" w:line="360" w:lineRule="auto"/>
        <w:rPr>
          <w:rFonts w:ascii="Arial" w:hAnsi="Arial" w:cs="Arial"/>
          <w:sz w:val="24"/>
          <w:szCs w:val="24"/>
        </w:rPr>
      </w:pPr>
      <w:r>
        <w:rPr>
          <w:rFonts w:ascii="Arial" w:hAnsi="Arial" w:cs="Arial"/>
          <w:sz w:val="24"/>
          <w:szCs w:val="24"/>
        </w:rPr>
        <w:t xml:space="preserve">My positionality also raised potential issues around </w:t>
      </w:r>
      <w:r w:rsidR="00975ADA">
        <w:rPr>
          <w:rFonts w:ascii="Arial" w:hAnsi="Arial" w:cs="Arial"/>
          <w:sz w:val="24"/>
          <w:szCs w:val="24"/>
        </w:rPr>
        <w:t>proximity</w:t>
      </w:r>
      <w:r>
        <w:rPr>
          <w:rFonts w:ascii="Arial" w:hAnsi="Arial" w:cs="Arial"/>
          <w:sz w:val="24"/>
          <w:szCs w:val="24"/>
        </w:rPr>
        <w:t xml:space="preserve"> and </w:t>
      </w:r>
      <w:r w:rsidR="00975ADA">
        <w:rPr>
          <w:rFonts w:ascii="Arial" w:hAnsi="Arial" w:cs="Arial"/>
          <w:sz w:val="24"/>
          <w:szCs w:val="24"/>
        </w:rPr>
        <w:t>power</w:t>
      </w:r>
      <w:r>
        <w:rPr>
          <w:rFonts w:ascii="Arial" w:hAnsi="Arial" w:cs="Arial"/>
          <w:sz w:val="24"/>
          <w:szCs w:val="24"/>
        </w:rPr>
        <w:t xml:space="preserve">. </w:t>
      </w:r>
      <w:r w:rsidR="003843BF">
        <w:rPr>
          <w:rFonts w:ascii="Arial" w:hAnsi="Arial" w:cs="Arial"/>
          <w:sz w:val="24"/>
          <w:szCs w:val="24"/>
        </w:rPr>
        <w:t>Participants who</w:t>
      </w:r>
      <w:r>
        <w:rPr>
          <w:rFonts w:ascii="Arial" w:hAnsi="Arial" w:cs="Arial"/>
          <w:sz w:val="24"/>
          <w:szCs w:val="24"/>
        </w:rPr>
        <w:t xml:space="preserve"> know</w:t>
      </w:r>
      <w:r w:rsidR="003843BF">
        <w:rPr>
          <w:rFonts w:ascii="Arial" w:hAnsi="Arial" w:cs="Arial"/>
          <w:sz w:val="24"/>
          <w:szCs w:val="24"/>
        </w:rPr>
        <w:t xml:space="preserve"> </w:t>
      </w:r>
      <w:r>
        <w:rPr>
          <w:rFonts w:ascii="Arial" w:hAnsi="Arial" w:cs="Arial"/>
          <w:sz w:val="24"/>
          <w:szCs w:val="24"/>
        </w:rPr>
        <w:t xml:space="preserve">me in either role may have </w:t>
      </w:r>
      <w:r w:rsidR="007941ED">
        <w:rPr>
          <w:rFonts w:ascii="Arial" w:hAnsi="Arial" w:cs="Arial"/>
          <w:sz w:val="24"/>
          <w:szCs w:val="24"/>
        </w:rPr>
        <w:t>been inclined to respond in ways</w:t>
      </w:r>
      <w:r w:rsidR="00C614B6">
        <w:rPr>
          <w:rFonts w:ascii="Arial" w:hAnsi="Arial" w:cs="Arial"/>
          <w:sz w:val="24"/>
          <w:szCs w:val="24"/>
        </w:rPr>
        <w:t xml:space="preserve"> they </w:t>
      </w:r>
      <w:r w:rsidR="002161CE">
        <w:rPr>
          <w:rFonts w:ascii="Arial" w:hAnsi="Arial" w:cs="Arial"/>
          <w:sz w:val="24"/>
          <w:szCs w:val="24"/>
        </w:rPr>
        <w:t>thought aligned</w:t>
      </w:r>
      <w:r w:rsidR="00C614B6">
        <w:rPr>
          <w:rFonts w:ascii="Arial" w:hAnsi="Arial" w:cs="Arial"/>
          <w:sz w:val="24"/>
          <w:szCs w:val="24"/>
        </w:rPr>
        <w:t xml:space="preserve"> with my views</w:t>
      </w:r>
      <w:r>
        <w:rPr>
          <w:rFonts w:ascii="Arial" w:hAnsi="Arial" w:cs="Arial"/>
          <w:sz w:val="24"/>
          <w:szCs w:val="24"/>
        </w:rPr>
        <w:t xml:space="preserve">, </w:t>
      </w:r>
      <w:r w:rsidR="00C614B6">
        <w:rPr>
          <w:rFonts w:ascii="Arial" w:hAnsi="Arial" w:cs="Arial"/>
          <w:sz w:val="24"/>
          <w:szCs w:val="24"/>
        </w:rPr>
        <w:t xml:space="preserve">either </w:t>
      </w:r>
      <w:r w:rsidR="004E17C7">
        <w:rPr>
          <w:rFonts w:ascii="Arial" w:hAnsi="Arial" w:cs="Arial"/>
          <w:sz w:val="24"/>
          <w:szCs w:val="24"/>
        </w:rPr>
        <w:t xml:space="preserve">to </w:t>
      </w:r>
      <w:r>
        <w:rPr>
          <w:rFonts w:ascii="Arial" w:hAnsi="Arial" w:cs="Arial"/>
          <w:sz w:val="24"/>
          <w:szCs w:val="24"/>
        </w:rPr>
        <w:t>maintain</w:t>
      </w:r>
      <w:r w:rsidR="004E17C7">
        <w:rPr>
          <w:rFonts w:ascii="Arial" w:hAnsi="Arial" w:cs="Arial"/>
          <w:sz w:val="24"/>
          <w:szCs w:val="24"/>
        </w:rPr>
        <w:t xml:space="preserve"> friendships or</w:t>
      </w:r>
      <w:r>
        <w:rPr>
          <w:rFonts w:ascii="Arial" w:hAnsi="Arial" w:cs="Arial"/>
          <w:sz w:val="24"/>
          <w:szCs w:val="24"/>
        </w:rPr>
        <w:t xml:space="preserve"> professional credibility</w:t>
      </w:r>
      <w:r w:rsidR="004E17C7">
        <w:rPr>
          <w:rFonts w:ascii="Arial" w:hAnsi="Arial" w:cs="Arial"/>
          <w:sz w:val="24"/>
          <w:szCs w:val="24"/>
        </w:rPr>
        <w:t>.</w:t>
      </w:r>
      <w:r w:rsidR="00A968D1">
        <w:rPr>
          <w:rFonts w:ascii="Arial" w:hAnsi="Arial" w:cs="Arial"/>
          <w:sz w:val="24"/>
          <w:szCs w:val="24"/>
        </w:rPr>
        <w:t xml:space="preserve"> </w:t>
      </w:r>
      <w:r w:rsidR="006E6BA7" w:rsidRPr="00474C47">
        <w:rPr>
          <w:rFonts w:ascii="Arial" w:hAnsi="Arial" w:cs="Arial"/>
          <w:sz w:val="24"/>
          <w:szCs w:val="24"/>
        </w:rPr>
        <w:t xml:space="preserve">It </w:t>
      </w:r>
      <w:r w:rsidR="006E6BA7">
        <w:rPr>
          <w:rFonts w:ascii="Arial" w:hAnsi="Arial" w:cs="Arial"/>
          <w:sz w:val="24"/>
          <w:szCs w:val="24"/>
        </w:rPr>
        <w:t>was</w:t>
      </w:r>
      <w:r w:rsidR="006E6BA7" w:rsidRPr="00474C47">
        <w:rPr>
          <w:rFonts w:ascii="Arial" w:hAnsi="Arial" w:cs="Arial"/>
          <w:sz w:val="24"/>
          <w:szCs w:val="24"/>
        </w:rPr>
        <w:t xml:space="preserve"> therefore important that I d</w:t>
      </w:r>
      <w:r w:rsidR="006E6BA7">
        <w:rPr>
          <w:rFonts w:ascii="Arial" w:hAnsi="Arial" w:cs="Arial"/>
          <w:sz w:val="24"/>
          <w:szCs w:val="24"/>
        </w:rPr>
        <w:t>id</w:t>
      </w:r>
      <w:r w:rsidR="006E6BA7" w:rsidRPr="00474C47">
        <w:rPr>
          <w:rFonts w:ascii="Arial" w:hAnsi="Arial" w:cs="Arial"/>
          <w:sz w:val="24"/>
          <w:szCs w:val="24"/>
        </w:rPr>
        <w:t xml:space="preserve"> not impose my views </w:t>
      </w:r>
      <w:r w:rsidR="006E6BA7">
        <w:rPr>
          <w:rFonts w:ascii="Arial" w:hAnsi="Arial" w:cs="Arial"/>
          <w:sz w:val="24"/>
          <w:szCs w:val="24"/>
        </w:rPr>
        <w:t>and assumptions onto</w:t>
      </w:r>
      <w:r w:rsidR="006E6BA7" w:rsidRPr="00474C47">
        <w:rPr>
          <w:rFonts w:ascii="Arial" w:hAnsi="Arial" w:cs="Arial"/>
          <w:sz w:val="24"/>
          <w:szCs w:val="24"/>
        </w:rPr>
        <w:t xml:space="preserve"> the study but</w:t>
      </w:r>
      <w:r w:rsidR="006E6BA7">
        <w:rPr>
          <w:rFonts w:ascii="Arial" w:hAnsi="Arial" w:cs="Arial"/>
          <w:sz w:val="24"/>
          <w:szCs w:val="24"/>
        </w:rPr>
        <w:t xml:space="preserve"> remained open to the possibility that participants may </w:t>
      </w:r>
      <w:r w:rsidR="002161CE">
        <w:rPr>
          <w:rFonts w:ascii="Arial" w:hAnsi="Arial" w:cs="Arial"/>
          <w:sz w:val="24"/>
          <w:szCs w:val="24"/>
        </w:rPr>
        <w:t>share different views and experiences</w:t>
      </w:r>
      <w:r w:rsidR="006E6BA7">
        <w:rPr>
          <w:rFonts w:ascii="Arial" w:hAnsi="Arial" w:cs="Arial"/>
          <w:sz w:val="24"/>
          <w:szCs w:val="24"/>
        </w:rPr>
        <w:t xml:space="preserve"> to my own. To reduce these risks, participation was voluntary, </w:t>
      </w:r>
      <w:r w:rsidR="006B76EC">
        <w:rPr>
          <w:rFonts w:ascii="Arial" w:hAnsi="Arial" w:cs="Arial"/>
          <w:sz w:val="24"/>
          <w:szCs w:val="24"/>
        </w:rPr>
        <w:t xml:space="preserve">the </w:t>
      </w:r>
      <w:r w:rsidR="006E6BA7">
        <w:rPr>
          <w:rFonts w:ascii="Arial" w:hAnsi="Arial" w:cs="Arial"/>
          <w:sz w:val="24"/>
          <w:szCs w:val="24"/>
        </w:rPr>
        <w:t>questionnaire anonymous and the participant information sheet (</w:t>
      </w:r>
      <w:r w:rsidR="008B7077">
        <w:rPr>
          <w:rFonts w:ascii="Arial" w:hAnsi="Arial" w:cs="Arial"/>
          <w:sz w:val="24"/>
          <w:szCs w:val="24"/>
        </w:rPr>
        <w:t>A</w:t>
      </w:r>
      <w:r w:rsidR="006E6BA7">
        <w:rPr>
          <w:rFonts w:ascii="Arial" w:hAnsi="Arial" w:cs="Arial"/>
          <w:sz w:val="24"/>
          <w:szCs w:val="24"/>
        </w:rPr>
        <w:t xml:space="preserve">ppendix </w:t>
      </w:r>
      <w:r w:rsidR="008B7077">
        <w:rPr>
          <w:rFonts w:ascii="Arial" w:hAnsi="Arial" w:cs="Arial"/>
          <w:sz w:val="24"/>
          <w:szCs w:val="24"/>
        </w:rPr>
        <w:t>ii</w:t>
      </w:r>
      <w:r w:rsidR="006E6BA7">
        <w:rPr>
          <w:rFonts w:ascii="Arial" w:hAnsi="Arial" w:cs="Arial"/>
          <w:sz w:val="24"/>
          <w:szCs w:val="24"/>
        </w:rPr>
        <w:t xml:space="preserve">) reminded </w:t>
      </w:r>
      <w:r w:rsidR="005C1450">
        <w:rPr>
          <w:rFonts w:ascii="Arial" w:hAnsi="Arial" w:cs="Arial"/>
          <w:sz w:val="24"/>
          <w:szCs w:val="24"/>
        </w:rPr>
        <w:t>participants</w:t>
      </w:r>
      <w:r w:rsidR="006E6BA7">
        <w:rPr>
          <w:rFonts w:ascii="Arial" w:hAnsi="Arial" w:cs="Arial"/>
          <w:sz w:val="24"/>
          <w:szCs w:val="24"/>
        </w:rPr>
        <w:t xml:space="preserve"> that the research was independent of any professional relationships and </w:t>
      </w:r>
      <w:r w:rsidR="005C1450">
        <w:rPr>
          <w:rFonts w:ascii="Arial" w:hAnsi="Arial" w:cs="Arial"/>
          <w:sz w:val="24"/>
          <w:szCs w:val="24"/>
        </w:rPr>
        <w:t>their right to</w:t>
      </w:r>
      <w:r w:rsidR="006E6BA7">
        <w:rPr>
          <w:rFonts w:ascii="Arial" w:hAnsi="Arial" w:cs="Arial"/>
          <w:sz w:val="24"/>
          <w:szCs w:val="24"/>
        </w:rPr>
        <w:t xml:space="preserve"> withdraw up to the point of publication, if their contribution could be identified. </w:t>
      </w:r>
      <w:r w:rsidR="005D5D96">
        <w:rPr>
          <w:rFonts w:ascii="Arial" w:hAnsi="Arial" w:cs="Arial"/>
          <w:sz w:val="24"/>
          <w:szCs w:val="24"/>
        </w:rPr>
        <w:t>Further discussion of the ways validity and reliability were considered to increase trustworthiness and rigour are discussed in 3.8.</w:t>
      </w:r>
    </w:p>
    <w:p w14:paraId="42836A05" w14:textId="77777777" w:rsidR="004B1F7D" w:rsidRPr="00474C47" w:rsidRDefault="004B1F7D" w:rsidP="00B75CB3">
      <w:pPr>
        <w:spacing w:after="0" w:line="360" w:lineRule="auto"/>
        <w:rPr>
          <w:rFonts w:ascii="Arial" w:hAnsi="Arial" w:cs="Arial"/>
          <w:sz w:val="24"/>
          <w:szCs w:val="24"/>
        </w:rPr>
      </w:pPr>
    </w:p>
    <w:p w14:paraId="6573D39B" w14:textId="7976DEB1" w:rsidR="00107F06" w:rsidRPr="00474C47" w:rsidRDefault="00107F06" w:rsidP="00107F06">
      <w:pPr>
        <w:pStyle w:val="Heading2"/>
        <w:spacing w:before="0" w:line="360" w:lineRule="auto"/>
        <w:rPr>
          <w:rFonts w:ascii="Arial" w:hAnsi="Arial" w:cs="Arial"/>
          <w:sz w:val="24"/>
          <w:szCs w:val="24"/>
        </w:rPr>
      </w:pPr>
      <w:bookmarkStart w:id="15" w:name="_Toc232331140"/>
      <w:r w:rsidRPr="00474C47">
        <w:rPr>
          <w:rFonts w:ascii="Arial" w:hAnsi="Arial" w:cs="Arial"/>
          <w:sz w:val="24"/>
          <w:szCs w:val="24"/>
        </w:rPr>
        <w:t>3.</w:t>
      </w:r>
      <w:r>
        <w:rPr>
          <w:rFonts w:ascii="Arial" w:hAnsi="Arial" w:cs="Arial"/>
          <w:sz w:val="24"/>
          <w:szCs w:val="24"/>
        </w:rPr>
        <w:t>3</w:t>
      </w:r>
      <w:r w:rsidRPr="00474C47">
        <w:rPr>
          <w:rFonts w:ascii="Arial" w:hAnsi="Arial" w:cs="Arial"/>
          <w:sz w:val="24"/>
          <w:szCs w:val="24"/>
        </w:rPr>
        <w:t xml:space="preserve"> </w:t>
      </w:r>
      <w:r>
        <w:rPr>
          <w:rFonts w:ascii="Arial" w:hAnsi="Arial" w:cs="Arial"/>
          <w:sz w:val="24"/>
          <w:szCs w:val="24"/>
        </w:rPr>
        <w:t>Methodology</w:t>
      </w:r>
      <w:bookmarkEnd w:id="15"/>
      <w:r w:rsidRPr="00474C47">
        <w:rPr>
          <w:rFonts w:ascii="Arial" w:hAnsi="Arial" w:cs="Arial"/>
          <w:sz w:val="24"/>
          <w:szCs w:val="24"/>
        </w:rPr>
        <w:t xml:space="preserve"> </w:t>
      </w:r>
    </w:p>
    <w:p w14:paraId="2656F63D" w14:textId="77777777" w:rsidR="00C5439D" w:rsidRPr="00474C47" w:rsidRDefault="00C5439D" w:rsidP="00B75CB3">
      <w:pPr>
        <w:spacing w:after="0" w:line="360" w:lineRule="auto"/>
        <w:rPr>
          <w:rFonts w:ascii="Arial" w:hAnsi="Arial" w:cs="Arial"/>
          <w:sz w:val="24"/>
          <w:szCs w:val="24"/>
        </w:rPr>
      </w:pPr>
    </w:p>
    <w:p w14:paraId="2127FFE9" w14:textId="05386730" w:rsidR="005813DA" w:rsidRDefault="00344F19" w:rsidP="00B75CB3">
      <w:pPr>
        <w:spacing w:after="0" w:line="360" w:lineRule="auto"/>
        <w:rPr>
          <w:rFonts w:ascii="Arial" w:hAnsi="Arial" w:cs="Arial"/>
          <w:sz w:val="24"/>
          <w:szCs w:val="24"/>
        </w:rPr>
      </w:pPr>
      <w:r>
        <w:rPr>
          <w:rFonts w:ascii="Arial" w:hAnsi="Arial" w:cs="Arial"/>
          <w:sz w:val="24"/>
          <w:szCs w:val="24"/>
        </w:rPr>
        <w:t xml:space="preserve">This </w:t>
      </w:r>
      <w:r w:rsidR="00671780" w:rsidRPr="00474C47">
        <w:rPr>
          <w:rFonts w:ascii="Arial" w:hAnsi="Arial" w:cs="Arial"/>
          <w:sz w:val="24"/>
          <w:szCs w:val="24"/>
        </w:rPr>
        <w:t>study adopted a sequential, two</w:t>
      </w:r>
      <w:r w:rsidR="009B2246">
        <w:rPr>
          <w:rFonts w:ascii="Arial" w:hAnsi="Arial" w:cs="Arial"/>
          <w:sz w:val="24"/>
          <w:szCs w:val="24"/>
        </w:rPr>
        <w:t>-</w:t>
      </w:r>
      <w:r w:rsidR="00671780" w:rsidRPr="00474C47">
        <w:rPr>
          <w:rFonts w:ascii="Arial" w:hAnsi="Arial" w:cs="Arial"/>
          <w:sz w:val="24"/>
          <w:szCs w:val="24"/>
        </w:rPr>
        <w:t xml:space="preserve">stage </w:t>
      </w:r>
      <w:r w:rsidR="004740FE">
        <w:rPr>
          <w:rFonts w:ascii="Arial" w:hAnsi="Arial" w:cs="Arial"/>
          <w:sz w:val="24"/>
          <w:szCs w:val="24"/>
        </w:rPr>
        <w:t>design</w:t>
      </w:r>
      <w:r w:rsidR="00F86A36">
        <w:rPr>
          <w:rFonts w:ascii="Arial" w:hAnsi="Arial" w:cs="Arial"/>
          <w:sz w:val="24"/>
          <w:szCs w:val="24"/>
        </w:rPr>
        <w:t xml:space="preserve"> </w:t>
      </w:r>
      <w:r w:rsidR="0061364D">
        <w:rPr>
          <w:rFonts w:ascii="Arial" w:hAnsi="Arial" w:cs="Arial"/>
          <w:sz w:val="24"/>
          <w:szCs w:val="24"/>
        </w:rPr>
        <w:t>that was predominantly qualitative</w:t>
      </w:r>
      <w:r w:rsidR="00431661">
        <w:rPr>
          <w:rFonts w:ascii="Arial" w:hAnsi="Arial" w:cs="Arial"/>
          <w:sz w:val="24"/>
          <w:szCs w:val="24"/>
        </w:rPr>
        <w:t xml:space="preserve"> but could be deemed mixed methods</w:t>
      </w:r>
      <w:r>
        <w:rPr>
          <w:rFonts w:ascii="Arial" w:hAnsi="Arial" w:cs="Arial"/>
          <w:sz w:val="24"/>
          <w:szCs w:val="24"/>
        </w:rPr>
        <w:t xml:space="preserve">. An </w:t>
      </w:r>
      <w:r w:rsidR="00B0439F">
        <w:rPr>
          <w:rFonts w:ascii="Arial" w:hAnsi="Arial" w:cs="Arial"/>
          <w:sz w:val="24"/>
          <w:szCs w:val="24"/>
        </w:rPr>
        <w:t>embedded design</w:t>
      </w:r>
      <w:r w:rsidR="00456D66">
        <w:rPr>
          <w:rFonts w:ascii="Arial" w:hAnsi="Arial" w:cs="Arial"/>
          <w:sz w:val="24"/>
          <w:szCs w:val="24"/>
        </w:rPr>
        <w:t xml:space="preserve"> quantitative</w:t>
      </w:r>
      <w:r w:rsidR="00B0439F">
        <w:rPr>
          <w:rFonts w:ascii="Arial" w:hAnsi="Arial" w:cs="Arial"/>
          <w:sz w:val="24"/>
          <w:szCs w:val="24"/>
        </w:rPr>
        <w:t xml:space="preserve"> element </w:t>
      </w:r>
      <w:r w:rsidR="00284CC7">
        <w:rPr>
          <w:rFonts w:ascii="Arial" w:hAnsi="Arial" w:cs="Arial"/>
          <w:sz w:val="24"/>
          <w:szCs w:val="24"/>
        </w:rPr>
        <w:t>sat with</w:t>
      </w:r>
      <w:r w:rsidR="00934E78">
        <w:rPr>
          <w:rFonts w:ascii="Arial" w:hAnsi="Arial" w:cs="Arial"/>
          <w:sz w:val="24"/>
          <w:szCs w:val="24"/>
        </w:rPr>
        <w:t xml:space="preserve">in the </w:t>
      </w:r>
      <w:r>
        <w:rPr>
          <w:rFonts w:ascii="Arial" w:hAnsi="Arial" w:cs="Arial"/>
          <w:sz w:val="24"/>
          <w:szCs w:val="24"/>
        </w:rPr>
        <w:t>online, anonymous questionnaire created in Microsoft Forms, followed by</w:t>
      </w:r>
      <w:r w:rsidR="005813DA">
        <w:rPr>
          <w:rFonts w:ascii="Arial" w:hAnsi="Arial" w:cs="Arial"/>
          <w:sz w:val="24"/>
          <w:szCs w:val="24"/>
        </w:rPr>
        <w:t xml:space="preserve"> </w:t>
      </w:r>
      <w:r w:rsidR="0022125D">
        <w:rPr>
          <w:rFonts w:ascii="Arial" w:hAnsi="Arial" w:cs="Arial"/>
          <w:sz w:val="24"/>
          <w:szCs w:val="24"/>
        </w:rPr>
        <w:t xml:space="preserve">a subset of </w:t>
      </w:r>
      <w:r w:rsidR="00970E50">
        <w:rPr>
          <w:rFonts w:ascii="Arial" w:hAnsi="Arial" w:cs="Arial"/>
          <w:sz w:val="24"/>
          <w:szCs w:val="24"/>
        </w:rPr>
        <w:t xml:space="preserve">qualitative </w:t>
      </w:r>
      <w:r>
        <w:rPr>
          <w:rFonts w:ascii="Arial" w:hAnsi="Arial" w:cs="Arial"/>
          <w:sz w:val="24"/>
          <w:szCs w:val="24"/>
        </w:rPr>
        <w:t>semi-structured interviews</w:t>
      </w:r>
      <w:r w:rsidR="00F32341">
        <w:rPr>
          <w:rFonts w:ascii="Arial" w:hAnsi="Arial" w:cs="Arial"/>
          <w:sz w:val="24"/>
          <w:szCs w:val="24"/>
        </w:rPr>
        <w:t>,</w:t>
      </w:r>
      <w:r>
        <w:rPr>
          <w:rFonts w:ascii="Arial" w:hAnsi="Arial" w:cs="Arial"/>
          <w:sz w:val="24"/>
          <w:szCs w:val="24"/>
        </w:rPr>
        <w:t xml:space="preserve"> recorded and transcribed via Microsoft Teams. </w:t>
      </w:r>
    </w:p>
    <w:p w14:paraId="5FB81A32" w14:textId="77777777" w:rsidR="005813DA" w:rsidRDefault="005813DA" w:rsidP="00B75CB3">
      <w:pPr>
        <w:spacing w:after="0" w:line="360" w:lineRule="auto"/>
        <w:rPr>
          <w:rFonts w:ascii="Arial" w:hAnsi="Arial" w:cs="Arial"/>
          <w:sz w:val="24"/>
          <w:szCs w:val="24"/>
        </w:rPr>
      </w:pPr>
    </w:p>
    <w:p w14:paraId="1A9AD8CA" w14:textId="19D4384F" w:rsidR="00955F80" w:rsidRDefault="00344F19" w:rsidP="00B75CB3">
      <w:pPr>
        <w:spacing w:after="0" w:line="360" w:lineRule="auto"/>
        <w:rPr>
          <w:rFonts w:ascii="Arial" w:hAnsi="Arial" w:cs="Arial"/>
          <w:sz w:val="24"/>
          <w:szCs w:val="24"/>
        </w:rPr>
      </w:pPr>
      <w:r>
        <w:rPr>
          <w:rFonts w:ascii="Arial" w:hAnsi="Arial" w:cs="Arial"/>
          <w:sz w:val="24"/>
          <w:szCs w:val="24"/>
        </w:rPr>
        <w:t xml:space="preserve">Although the study </w:t>
      </w:r>
      <w:r w:rsidR="005813DA">
        <w:rPr>
          <w:rFonts w:ascii="Arial" w:hAnsi="Arial" w:cs="Arial"/>
          <w:sz w:val="24"/>
          <w:szCs w:val="24"/>
        </w:rPr>
        <w:t xml:space="preserve">was predominantly qualitative, </w:t>
      </w:r>
      <w:r w:rsidR="00955F80">
        <w:rPr>
          <w:rFonts w:ascii="Arial" w:hAnsi="Arial" w:cs="Arial"/>
          <w:sz w:val="24"/>
          <w:szCs w:val="24"/>
        </w:rPr>
        <w:t>aligning</w:t>
      </w:r>
      <w:r w:rsidR="005813DA">
        <w:rPr>
          <w:rFonts w:ascii="Arial" w:hAnsi="Arial" w:cs="Arial"/>
          <w:sz w:val="24"/>
          <w:szCs w:val="24"/>
        </w:rPr>
        <w:t xml:space="preserve"> with the </w:t>
      </w:r>
      <w:r w:rsidR="00F12811">
        <w:rPr>
          <w:rFonts w:ascii="Arial" w:hAnsi="Arial" w:cs="Arial"/>
          <w:sz w:val="24"/>
          <w:szCs w:val="24"/>
        </w:rPr>
        <w:t xml:space="preserve">chosen </w:t>
      </w:r>
      <w:r w:rsidR="005813DA">
        <w:rPr>
          <w:rFonts w:ascii="Arial" w:hAnsi="Arial" w:cs="Arial"/>
          <w:sz w:val="24"/>
          <w:szCs w:val="24"/>
        </w:rPr>
        <w:t xml:space="preserve">interpretivist </w:t>
      </w:r>
      <w:r w:rsidR="006B5F4A">
        <w:rPr>
          <w:rFonts w:ascii="Arial" w:hAnsi="Arial" w:cs="Arial"/>
          <w:sz w:val="24"/>
          <w:szCs w:val="24"/>
        </w:rPr>
        <w:t>approach</w:t>
      </w:r>
      <w:r w:rsidR="005813DA">
        <w:rPr>
          <w:rFonts w:ascii="Arial" w:hAnsi="Arial" w:cs="Arial"/>
          <w:sz w:val="24"/>
          <w:szCs w:val="24"/>
        </w:rPr>
        <w:t xml:space="preserve">, there </w:t>
      </w:r>
      <w:r w:rsidR="00667D66">
        <w:rPr>
          <w:rFonts w:ascii="Arial" w:hAnsi="Arial" w:cs="Arial"/>
          <w:sz w:val="24"/>
          <w:szCs w:val="24"/>
        </w:rPr>
        <w:t>was an</w:t>
      </w:r>
      <w:r w:rsidR="005813DA">
        <w:rPr>
          <w:rFonts w:ascii="Arial" w:hAnsi="Arial" w:cs="Arial"/>
          <w:sz w:val="24"/>
          <w:szCs w:val="24"/>
        </w:rPr>
        <w:t xml:space="preserve"> </w:t>
      </w:r>
      <w:r w:rsidR="00D55120">
        <w:rPr>
          <w:rFonts w:ascii="Arial" w:hAnsi="Arial" w:cs="Arial"/>
          <w:sz w:val="24"/>
          <w:szCs w:val="24"/>
        </w:rPr>
        <w:t xml:space="preserve">embedded </w:t>
      </w:r>
      <w:r w:rsidR="005813DA">
        <w:rPr>
          <w:rFonts w:ascii="Arial" w:hAnsi="Arial" w:cs="Arial"/>
          <w:sz w:val="24"/>
          <w:szCs w:val="24"/>
        </w:rPr>
        <w:t>element</w:t>
      </w:r>
      <w:r w:rsidR="00667D66">
        <w:rPr>
          <w:rFonts w:ascii="Arial" w:hAnsi="Arial" w:cs="Arial"/>
          <w:sz w:val="24"/>
          <w:szCs w:val="24"/>
        </w:rPr>
        <w:t xml:space="preserve"> within </w:t>
      </w:r>
      <w:r w:rsidR="005813DA">
        <w:rPr>
          <w:rFonts w:ascii="Arial" w:hAnsi="Arial" w:cs="Arial"/>
          <w:sz w:val="24"/>
          <w:szCs w:val="24"/>
        </w:rPr>
        <w:t xml:space="preserve">the questionnaire that generated quantitative data, in the form of </w:t>
      </w:r>
      <w:r w:rsidR="00D75876">
        <w:rPr>
          <w:rFonts w:ascii="Arial" w:hAnsi="Arial" w:cs="Arial"/>
          <w:sz w:val="24"/>
          <w:szCs w:val="24"/>
        </w:rPr>
        <w:t>multiple-choice</w:t>
      </w:r>
      <w:r w:rsidR="00F12811">
        <w:rPr>
          <w:rFonts w:ascii="Arial" w:hAnsi="Arial" w:cs="Arial"/>
          <w:sz w:val="24"/>
          <w:szCs w:val="24"/>
        </w:rPr>
        <w:t xml:space="preserve"> questions</w:t>
      </w:r>
      <w:r w:rsidR="005813DA">
        <w:rPr>
          <w:rFonts w:ascii="Arial" w:hAnsi="Arial" w:cs="Arial"/>
          <w:sz w:val="24"/>
          <w:szCs w:val="24"/>
        </w:rPr>
        <w:t xml:space="preserve"> and </w:t>
      </w:r>
      <w:r w:rsidR="000C6AA3">
        <w:rPr>
          <w:rFonts w:ascii="Arial" w:hAnsi="Arial" w:cs="Arial"/>
          <w:sz w:val="24"/>
          <w:szCs w:val="24"/>
        </w:rPr>
        <w:t>Likert</w:t>
      </w:r>
      <w:r w:rsidR="005813DA">
        <w:rPr>
          <w:rFonts w:ascii="Arial" w:hAnsi="Arial" w:cs="Arial"/>
          <w:sz w:val="24"/>
          <w:szCs w:val="24"/>
        </w:rPr>
        <w:t xml:space="preserve">-type </w:t>
      </w:r>
      <w:r w:rsidR="00F12811">
        <w:rPr>
          <w:rFonts w:ascii="Arial" w:hAnsi="Arial" w:cs="Arial"/>
          <w:sz w:val="24"/>
          <w:szCs w:val="24"/>
        </w:rPr>
        <w:t>scales</w:t>
      </w:r>
      <w:r w:rsidR="005813DA">
        <w:rPr>
          <w:rFonts w:ascii="Arial" w:hAnsi="Arial" w:cs="Arial"/>
          <w:sz w:val="24"/>
          <w:szCs w:val="24"/>
        </w:rPr>
        <w:t>. These</w:t>
      </w:r>
      <w:r w:rsidR="005813DA" w:rsidRPr="00474C47">
        <w:rPr>
          <w:rFonts w:ascii="Arial" w:hAnsi="Arial" w:cs="Arial"/>
          <w:sz w:val="24"/>
          <w:szCs w:val="24"/>
        </w:rPr>
        <w:t xml:space="preserve"> were analysed in the form of frequencies to provide </w:t>
      </w:r>
      <w:r w:rsidR="005813DA">
        <w:rPr>
          <w:rFonts w:ascii="Arial" w:hAnsi="Arial" w:cs="Arial"/>
          <w:sz w:val="24"/>
          <w:szCs w:val="24"/>
        </w:rPr>
        <w:t>participant context</w:t>
      </w:r>
      <w:r w:rsidR="005813DA" w:rsidRPr="00474C47">
        <w:rPr>
          <w:rFonts w:ascii="Arial" w:hAnsi="Arial" w:cs="Arial"/>
          <w:sz w:val="24"/>
          <w:szCs w:val="24"/>
        </w:rPr>
        <w:t xml:space="preserve"> and to summarise patterns</w:t>
      </w:r>
      <w:r w:rsidR="005813DA">
        <w:rPr>
          <w:rFonts w:ascii="Arial" w:hAnsi="Arial" w:cs="Arial"/>
          <w:sz w:val="24"/>
          <w:szCs w:val="24"/>
        </w:rPr>
        <w:t xml:space="preserve"> in opinion, </w:t>
      </w:r>
      <w:r w:rsidR="00F12811">
        <w:rPr>
          <w:rFonts w:ascii="Arial" w:hAnsi="Arial" w:cs="Arial"/>
          <w:sz w:val="24"/>
          <w:szCs w:val="24"/>
        </w:rPr>
        <w:t xml:space="preserve">relating to collaborative features </w:t>
      </w:r>
      <w:r w:rsidR="00D3433D">
        <w:rPr>
          <w:rFonts w:ascii="Arial" w:hAnsi="Arial" w:cs="Arial"/>
          <w:sz w:val="24"/>
          <w:szCs w:val="24"/>
        </w:rPr>
        <w:t>from</w:t>
      </w:r>
      <w:r w:rsidR="00F12811">
        <w:rPr>
          <w:rFonts w:ascii="Arial" w:hAnsi="Arial" w:cs="Arial"/>
          <w:sz w:val="24"/>
          <w:szCs w:val="24"/>
        </w:rPr>
        <w:t xml:space="preserve"> the literature</w:t>
      </w:r>
      <w:r w:rsidR="005813DA" w:rsidRPr="00474C47">
        <w:rPr>
          <w:rFonts w:ascii="Arial" w:hAnsi="Arial" w:cs="Arial"/>
          <w:sz w:val="24"/>
          <w:szCs w:val="24"/>
        </w:rPr>
        <w:t>.</w:t>
      </w:r>
      <w:r w:rsidR="005813DA">
        <w:rPr>
          <w:rFonts w:ascii="Arial" w:hAnsi="Arial" w:cs="Arial"/>
          <w:sz w:val="24"/>
          <w:szCs w:val="24"/>
        </w:rPr>
        <w:t xml:space="preserve"> In this sense, the quantitative elements were not treated as a separate entity but were used to inform the more </w:t>
      </w:r>
      <w:r w:rsidR="00955F80">
        <w:rPr>
          <w:rFonts w:ascii="Arial" w:hAnsi="Arial" w:cs="Arial"/>
          <w:sz w:val="24"/>
          <w:szCs w:val="24"/>
        </w:rPr>
        <w:t>in-depth</w:t>
      </w:r>
      <w:r w:rsidR="005813DA">
        <w:rPr>
          <w:rFonts w:ascii="Arial" w:hAnsi="Arial" w:cs="Arial"/>
          <w:sz w:val="24"/>
          <w:szCs w:val="24"/>
        </w:rPr>
        <w:t xml:space="preserve"> qualitative data collection</w:t>
      </w:r>
      <w:r w:rsidR="00955F80">
        <w:rPr>
          <w:rFonts w:ascii="Arial" w:hAnsi="Arial" w:cs="Arial"/>
          <w:sz w:val="24"/>
          <w:szCs w:val="24"/>
        </w:rPr>
        <w:t>, which aligns with an embedded design, mixed methods approach</w:t>
      </w:r>
      <w:r w:rsidR="00BA17E9" w:rsidRPr="00474C47">
        <w:rPr>
          <w:rFonts w:ascii="Arial" w:hAnsi="Arial" w:cs="Arial"/>
          <w:sz w:val="24"/>
          <w:szCs w:val="24"/>
        </w:rPr>
        <w:t xml:space="preserve"> (Creswell and Plano Clark</w:t>
      </w:r>
      <w:r w:rsidR="00BA17E9">
        <w:rPr>
          <w:rFonts w:ascii="Arial" w:hAnsi="Arial" w:cs="Arial"/>
          <w:sz w:val="24"/>
          <w:szCs w:val="24"/>
        </w:rPr>
        <w:t xml:space="preserve">, </w:t>
      </w:r>
      <w:r w:rsidR="00BA17E9" w:rsidRPr="00474C47">
        <w:rPr>
          <w:rFonts w:ascii="Arial" w:hAnsi="Arial" w:cs="Arial"/>
          <w:sz w:val="24"/>
          <w:szCs w:val="24"/>
        </w:rPr>
        <w:t>20</w:t>
      </w:r>
      <w:r w:rsidR="00C60C19">
        <w:rPr>
          <w:rFonts w:ascii="Arial" w:hAnsi="Arial" w:cs="Arial"/>
          <w:sz w:val="24"/>
          <w:szCs w:val="24"/>
        </w:rPr>
        <w:t>11</w:t>
      </w:r>
      <w:r w:rsidR="00BA17E9" w:rsidRPr="00474C47">
        <w:rPr>
          <w:rFonts w:ascii="Arial" w:hAnsi="Arial" w:cs="Arial"/>
          <w:sz w:val="24"/>
          <w:szCs w:val="24"/>
        </w:rPr>
        <w:t>)</w:t>
      </w:r>
      <w:r w:rsidR="00BA17E9">
        <w:rPr>
          <w:rFonts w:ascii="Arial" w:hAnsi="Arial" w:cs="Arial"/>
          <w:sz w:val="24"/>
          <w:szCs w:val="24"/>
        </w:rPr>
        <w:t>.</w:t>
      </w:r>
    </w:p>
    <w:p w14:paraId="398E239C" w14:textId="77777777" w:rsidR="00955F80" w:rsidRDefault="00955F80" w:rsidP="00B75CB3">
      <w:pPr>
        <w:spacing w:after="0" w:line="360" w:lineRule="auto"/>
        <w:rPr>
          <w:rFonts w:ascii="Arial" w:hAnsi="Arial" w:cs="Arial"/>
          <w:sz w:val="24"/>
          <w:szCs w:val="24"/>
        </w:rPr>
      </w:pPr>
    </w:p>
    <w:p w14:paraId="1F32247B" w14:textId="5FBDDA83" w:rsidR="002B0812" w:rsidRDefault="00955F80" w:rsidP="00B75CB3">
      <w:pPr>
        <w:spacing w:after="0" w:line="360" w:lineRule="auto"/>
        <w:rPr>
          <w:rFonts w:ascii="Arial" w:hAnsi="Arial" w:cs="Arial"/>
          <w:sz w:val="24"/>
          <w:szCs w:val="24"/>
        </w:rPr>
      </w:pPr>
      <w:r w:rsidRPr="00474C47">
        <w:rPr>
          <w:rFonts w:ascii="Arial" w:hAnsi="Arial" w:cs="Arial"/>
          <w:sz w:val="24"/>
          <w:szCs w:val="24"/>
        </w:rPr>
        <w:t xml:space="preserve">What constitutes a mixed methods approach </w:t>
      </w:r>
      <w:r w:rsidR="004E1583">
        <w:rPr>
          <w:rFonts w:ascii="Arial" w:hAnsi="Arial" w:cs="Arial"/>
          <w:sz w:val="24"/>
          <w:szCs w:val="24"/>
        </w:rPr>
        <w:t xml:space="preserve">(Greene </w:t>
      </w:r>
      <w:r w:rsidR="004E1583">
        <w:rPr>
          <w:rFonts w:ascii="Arial" w:hAnsi="Arial" w:cs="Arial"/>
          <w:i/>
          <w:iCs/>
          <w:sz w:val="24"/>
          <w:szCs w:val="24"/>
        </w:rPr>
        <w:t xml:space="preserve">et </w:t>
      </w:r>
      <w:r w:rsidR="004E1583" w:rsidRPr="0068430C">
        <w:rPr>
          <w:rFonts w:ascii="Arial" w:hAnsi="Arial" w:cs="Arial"/>
          <w:i/>
          <w:iCs/>
          <w:sz w:val="24"/>
          <w:szCs w:val="24"/>
        </w:rPr>
        <w:t>al.,</w:t>
      </w:r>
      <w:r w:rsidR="004E1583">
        <w:rPr>
          <w:rFonts w:ascii="Arial" w:hAnsi="Arial" w:cs="Arial"/>
          <w:sz w:val="24"/>
          <w:szCs w:val="24"/>
        </w:rPr>
        <w:t xml:space="preserve"> 1989) </w:t>
      </w:r>
      <w:r w:rsidRPr="00474C47">
        <w:rPr>
          <w:rFonts w:ascii="Arial" w:hAnsi="Arial" w:cs="Arial"/>
          <w:sz w:val="24"/>
          <w:szCs w:val="24"/>
        </w:rPr>
        <w:t>appears to have caused some debate</w:t>
      </w:r>
      <w:r w:rsidR="000F5CC0">
        <w:rPr>
          <w:rFonts w:ascii="Arial" w:hAnsi="Arial" w:cs="Arial"/>
          <w:sz w:val="24"/>
          <w:szCs w:val="24"/>
        </w:rPr>
        <w:t xml:space="preserve">. </w:t>
      </w:r>
      <w:r w:rsidRPr="00474C47">
        <w:rPr>
          <w:rFonts w:ascii="Arial" w:hAnsi="Arial" w:cs="Arial"/>
          <w:sz w:val="24"/>
          <w:szCs w:val="24"/>
        </w:rPr>
        <w:t>Bryman (20</w:t>
      </w:r>
      <w:r>
        <w:rPr>
          <w:rFonts w:ascii="Arial" w:hAnsi="Arial" w:cs="Arial"/>
          <w:sz w:val="24"/>
          <w:szCs w:val="24"/>
        </w:rPr>
        <w:t>12</w:t>
      </w:r>
      <w:r w:rsidRPr="00474C47">
        <w:rPr>
          <w:rFonts w:ascii="Arial" w:hAnsi="Arial" w:cs="Arial"/>
          <w:sz w:val="24"/>
          <w:szCs w:val="24"/>
        </w:rPr>
        <w:t xml:space="preserve">) suggests </w:t>
      </w:r>
      <w:r w:rsidR="00D973F3">
        <w:rPr>
          <w:rFonts w:ascii="Arial" w:hAnsi="Arial" w:cs="Arial"/>
          <w:sz w:val="24"/>
          <w:szCs w:val="24"/>
        </w:rPr>
        <w:t xml:space="preserve">that </w:t>
      </w:r>
      <w:r w:rsidR="003D4BA0">
        <w:rPr>
          <w:rFonts w:ascii="Arial" w:hAnsi="Arial" w:cs="Arial"/>
          <w:sz w:val="24"/>
          <w:szCs w:val="24"/>
        </w:rPr>
        <w:t xml:space="preserve">a study is not mixed methods unless there is real </w:t>
      </w:r>
      <w:r w:rsidRPr="00474C47">
        <w:rPr>
          <w:rFonts w:ascii="Arial" w:hAnsi="Arial" w:cs="Arial"/>
          <w:sz w:val="24"/>
          <w:szCs w:val="24"/>
        </w:rPr>
        <w:t xml:space="preserve">quantitative analysis. </w:t>
      </w:r>
      <w:r w:rsidR="00C65462" w:rsidRPr="00474C47">
        <w:rPr>
          <w:rFonts w:ascii="Arial" w:hAnsi="Arial" w:cs="Arial"/>
          <w:sz w:val="24"/>
          <w:szCs w:val="24"/>
        </w:rPr>
        <w:t>Creswell and Plano Clark (20</w:t>
      </w:r>
      <w:r w:rsidR="00C60C19">
        <w:rPr>
          <w:rFonts w:ascii="Arial" w:hAnsi="Arial" w:cs="Arial"/>
          <w:sz w:val="24"/>
          <w:szCs w:val="24"/>
        </w:rPr>
        <w:t>11</w:t>
      </w:r>
      <w:r w:rsidR="00C65462" w:rsidRPr="00474C47">
        <w:rPr>
          <w:rFonts w:ascii="Arial" w:hAnsi="Arial" w:cs="Arial"/>
          <w:sz w:val="24"/>
          <w:szCs w:val="24"/>
        </w:rPr>
        <w:t xml:space="preserve">) however, </w:t>
      </w:r>
      <w:r w:rsidR="00D47CF4">
        <w:rPr>
          <w:rFonts w:ascii="Arial" w:hAnsi="Arial" w:cs="Arial"/>
          <w:sz w:val="24"/>
          <w:szCs w:val="24"/>
        </w:rPr>
        <w:t>describe</w:t>
      </w:r>
      <w:r w:rsidR="00C65462" w:rsidRPr="00474C47">
        <w:rPr>
          <w:rFonts w:ascii="Arial" w:hAnsi="Arial" w:cs="Arial"/>
          <w:sz w:val="24"/>
          <w:szCs w:val="24"/>
        </w:rPr>
        <w:t xml:space="preserve"> embedded design as a mixed method approach where </w:t>
      </w:r>
      <w:r w:rsidR="008361BA">
        <w:rPr>
          <w:rFonts w:ascii="Arial" w:hAnsi="Arial" w:cs="Arial"/>
          <w:sz w:val="24"/>
          <w:szCs w:val="24"/>
        </w:rPr>
        <w:t>qualitative</w:t>
      </w:r>
      <w:r w:rsidR="00C65462" w:rsidRPr="00474C47">
        <w:rPr>
          <w:rFonts w:ascii="Arial" w:hAnsi="Arial" w:cs="Arial"/>
          <w:sz w:val="24"/>
          <w:szCs w:val="24"/>
        </w:rPr>
        <w:t xml:space="preserve"> </w:t>
      </w:r>
      <w:r w:rsidR="00986BD6">
        <w:rPr>
          <w:rFonts w:ascii="Arial" w:hAnsi="Arial" w:cs="Arial"/>
          <w:sz w:val="24"/>
          <w:szCs w:val="24"/>
        </w:rPr>
        <w:t xml:space="preserve">data can lead </w:t>
      </w:r>
      <w:r w:rsidR="008232F3">
        <w:rPr>
          <w:rFonts w:ascii="Arial" w:hAnsi="Arial" w:cs="Arial"/>
          <w:sz w:val="24"/>
          <w:szCs w:val="24"/>
        </w:rPr>
        <w:t>but</w:t>
      </w:r>
      <w:r>
        <w:rPr>
          <w:rFonts w:ascii="Arial" w:hAnsi="Arial" w:cs="Arial"/>
          <w:sz w:val="24"/>
          <w:szCs w:val="24"/>
        </w:rPr>
        <w:t xml:space="preserve"> </w:t>
      </w:r>
      <w:r w:rsidR="00C65462" w:rsidRPr="00474C47">
        <w:rPr>
          <w:rFonts w:ascii="Arial" w:hAnsi="Arial" w:cs="Arial"/>
          <w:sz w:val="24"/>
          <w:szCs w:val="24"/>
        </w:rPr>
        <w:t xml:space="preserve">quantitative </w:t>
      </w:r>
      <w:r w:rsidR="008232F3">
        <w:rPr>
          <w:rFonts w:ascii="Arial" w:hAnsi="Arial" w:cs="Arial"/>
          <w:sz w:val="24"/>
          <w:szCs w:val="24"/>
        </w:rPr>
        <w:t>data</w:t>
      </w:r>
      <w:r w:rsidR="00C65462" w:rsidRPr="00474C47">
        <w:rPr>
          <w:rFonts w:ascii="Arial" w:hAnsi="Arial" w:cs="Arial"/>
          <w:sz w:val="24"/>
          <w:szCs w:val="24"/>
        </w:rPr>
        <w:t xml:space="preserve"> may be used for contex</w:t>
      </w:r>
      <w:r>
        <w:rPr>
          <w:rFonts w:ascii="Arial" w:hAnsi="Arial" w:cs="Arial"/>
          <w:sz w:val="24"/>
          <w:szCs w:val="24"/>
        </w:rPr>
        <w:t xml:space="preserve">t, as was the case in this study. </w:t>
      </w:r>
      <w:r w:rsidR="00C65462" w:rsidRPr="00474C47">
        <w:rPr>
          <w:rFonts w:ascii="Arial" w:hAnsi="Arial" w:cs="Arial"/>
          <w:sz w:val="24"/>
          <w:szCs w:val="24"/>
        </w:rPr>
        <w:t xml:space="preserve">Thomas (2023) </w:t>
      </w:r>
      <w:r w:rsidR="00617B24">
        <w:rPr>
          <w:rFonts w:ascii="Arial" w:hAnsi="Arial" w:cs="Arial"/>
          <w:sz w:val="24"/>
          <w:szCs w:val="24"/>
        </w:rPr>
        <w:t xml:space="preserve">also </w:t>
      </w:r>
      <w:r w:rsidR="00C65462" w:rsidRPr="00474C47">
        <w:rPr>
          <w:rFonts w:ascii="Arial" w:hAnsi="Arial" w:cs="Arial"/>
          <w:sz w:val="24"/>
          <w:szCs w:val="24"/>
        </w:rPr>
        <w:t xml:space="preserve">supports </w:t>
      </w:r>
      <w:r>
        <w:rPr>
          <w:rFonts w:ascii="Arial" w:hAnsi="Arial" w:cs="Arial"/>
          <w:sz w:val="24"/>
          <w:szCs w:val="24"/>
        </w:rPr>
        <w:t>this</w:t>
      </w:r>
      <w:r w:rsidR="00C65462" w:rsidRPr="00474C47">
        <w:rPr>
          <w:rFonts w:ascii="Arial" w:hAnsi="Arial" w:cs="Arial"/>
          <w:sz w:val="24"/>
          <w:szCs w:val="24"/>
        </w:rPr>
        <w:t xml:space="preserve"> </w:t>
      </w:r>
      <w:r w:rsidRPr="00474C47">
        <w:rPr>
          <w:rFonts w:ascii="Arial" w:hAnsi="Arial" w:cs="Arial"/>
          <w:sz w:val="24"/>
          <w:szCs w:val="24"/>
        </w:rPr>
        <w:t>interpretation</w:t>
      </w:r>
      <w:r>
        <w:rPr>
          <w:rFonts w:ascii="Arial" w:hAnsi="Arial" w:cs="Arial"/>
          <w:sz w:val="24"/>
          <w:szCs w:val="24"/>
        </w:rPr>
        <w:t xml:space="preserve">, stating </w:t>
      </w:r>
      <w:r w:rsidR="00C65462" w:rsidRPr="00474C47">
        <w:rPr>
          <w:rFonts w:ascii="Arial" w:hAnsi="Arial" w:cs="Arial"/>
          <w:sz w:val="24"/>
          <w:szCs w:val="24"/>
        </w:rPr>
        <w:t xml:space="preserve">that quantitative and qualitative data can </w:t>
      </w:r>
      <w:r w:rsidR="002B0812" w:rsidRPr="00474C47">
        <w:rPr>
          <w:rFonts w:ascii="Arial" w:hAnsi="Arial" w:cs="Arial"/>
          <w:sz w:val="24"/>
          <w:szCs w:val="24"/>
        </w:rPr>
        <w:t>complement</w:t>
      </w:r>
      <w:r w:rsidR="00C65462" w:rsidRPr="00474C47">
        <w:rPr>
          <w:rFonts w:ascii="Arial" w:hAnsi="Arial" w:cs="Arial"/>
          <w:sz w:val="24"/>
          <w:szCs w:val="24"/>
        </w:rPr>
        <w:t xml:space="preserve"> each other and </w:t>
      </w:r>
      <w:r>
        <w:rPr>
          <w:rFonts w:ascii="Arial" w:hAnsi="Arial" w:cs="Arial"/>
          <w:sz w:val="24"/>
          <w:szCs w:val="24"/>
        </w:rPr>
        <w:t xml:space="preserve">that researchers should </w:t>
      </w:r>
      <w:r w:rsidR="00C65462" w:rsidRPr="00474C47">
        <w:rPr>
          <w:rFonts w:ascii="Arial" w:hAnsi="Arial" w:cs="Arial"/>
          <w:sz w:val="24"/>
          <w:szCs w:val="24"/>
        </w:rPr>
        <w:t xml:space="preserve">do what is best for </w:t>
      </w:r>
      <w:r>
        <w:rPr>
          <w:rFonts w:ascii="Arial" w:hAnsi="Arial" w:cs="Arial"/>
          <w:sz w:val="24"/>
          <w:szCs w:val="24"/>
        </w:rPr>
        <w:t>their</w:t>
      </w:r>
      <w:r w:rsidR="00C65462" w:rsidRPr="00474C47">
        <w:rPr>
          <w:rFonts w:ascii="Arial" w:hAnsi="Arial" w:cs="Arial"/>
          <w:sz w:val="24"/>
          <w:szCs w:val="24"/>
        </w:rPr>
        <w:t xml:space="preserve"> own research</w:t>
      </w:r>
      <w:r w:rsidR="002B0812">
        <w:rPr>
          <w:rFonts w:ascii="Arial" w:hAnsi="Arial" w:cs="Arial"/>
          <w:sz w:val="24"/>
          <w:szCs w:val="24"/>
        </w:rPr>
        <w:t xml:space="preserve">. </w:t>
      </w:r>
    </w:p>
    <w:p w14:paraId="34ED7889" w14:textId="77777777" w:rsidR="006B5F4A" w:rsidRDefault="006B5F4A" w:rsidP="00B75CB3">
      <w:pPr>
        <w:spacing w:after="0" w:line="360" w:lineRule="auto"/>
        <w:rPr>
          <w:rFonts w:ascii="Arial" w:hAnsi="Arial" w:cs="Arial"/>
          <w:sz w:val="24"/>
          <w:szCs w:val="24"/>
        </w:rPr>
      </w:pPr>
    </w:p>
    <w:p w14:paraId="67027491" w14:textId="252600B1" w:rsidR="00A75E50" w:rsidRDefault="00A771C8" w:rsidP="00A75E50">
      <w:pPr>
        <w:spacing w:after="0" w:line="360" w:lineRule="auto"/>
        <w:rPr>
          <w:rFonts w:ascii="Arial" w:hAnsi="Arial" w:cs="Arial"/>
          <w:sz w:val="24"/>
          <w:szCs w:val="24"/>
        </w:rPr>
      </w:pPr>
      <w:r>
        <w:rPr>
          <w:rFonts w:ascii="Arial" w:hAnsi="Arial" w:cs="Arial"/>
          <w:sz w:val="24"/>
          <w:szCs w:val="24"/>
        </w:rPr>
        <w:t xml:space="preserve">Although a mixed methods approach, albeit one of embedded design, may </w:t>
      </w:r>
      <w:r w:rsidR="00DE5D10">
        <w:rPr>
          <w:rFonts w:ascii="Arial" w:hAnsi="Arial" w:cs="Arial"/>
          <w:sz w:val="24"/>
          <w:szCs w:val="24"/>
        </w:rPr>
        <w:t>suggest</w:t>
      </w:r>
      <w:r>
        <w:rPr>
          <w:rFonts w:ascii="Arial" w:hAnsi="Arial" w:cs="Arial"/>
          <w:sz w:val="24"/>
          <w:szCs w:val="24"/>
        </w:rPr>
        <w:t xml:space="preserve"> </w:t>
      </w:r>
      <w:r w:rsidR="00A21854">
        <w:rPr>
          <w:rFonts w:ascii="Arial" w:hAnsi="Arial" w:cs="Arial"/>
          <w:sz w:val="24"/>
          <w:szCs w:val="24"/>
        </w:rPr>
        <w:t>a pragmatist stance</w:t>
      </w:r>
      <w:r w:rsidR="00DE5D10">
        <w:rPr>
          <w:rFonts w:ascii="Arial" w:hAnsi="Arial" w:cs="Arial"/>
          <w:sz w:val="24"/>
          <w:szCs w:val="24"/>
        </w:rPr>
        <w:t xml:space="preserve"> was more appropriate</w:t>
      </w:r>
      <w:r w:rsidR="00A21854">
        <w:rPr>
          <w:rFonts w:ascii="Arial" w:hAnsi="Arial" w:cs="Arial"/>
          <w:sz w:val="24"/>
          <w:szCs w:val="24"/>
        </w:rPr>
        <w:t xml:space="preserve">, the primary aim of the study remained interpretative. </w:t>
      </w:r>
      <w:r w:rsidR="006B5F4A">
        <w:rPr>
          <w:rFonts w:ascii="Arial" w:hAnsi="Arial" w:cs="Arial"/>
          <w:sz w:val="24"/>
          <w:szCs w:val="24"/>
        </w:rPr>
        <w:t>C</w:t>
      </w:r>
      <w:r w:rsidR="006B5F4A" w:rsidRPr="00474C47">
        <w:rPr>
          <w:rFonts w:ascii="Arial" w:hAnsi="Arial" w:cs="Arial"/>
          <w:sz w:val="24"/>
          <w:szCs w:val="24"/>
        </w:rPr>
        <w:t xml:space="preserve">ollaboration is a socially constructed phenomenon, best understood through the subjective perceptions of those </w:t>
      </w:r>
      <w:r w:rsidR="00195964">
        <w:rPr>
          <w:rFonts w:ascii="Arial" w:hAnsi="Arial" w:cs="Arial"/>
          <w:sz w:val="24"/>
          <w:szCs w:val="24"/>
        </w:rPr>
        <w:t>involved</w:t>
      </w:r>
      <w:r w:rsidR="006B5F4A">
        <w:rPr>
          <w:rFonts w:ascii="Arial" w:hAnsi="Arial" w:cs="Arial"/>
          <w:sz w:val="24"/>
          <w:szCs w:val="24"/>
        </w:rPr>
        <w:t>, which is why a constructionist ontology fits alongside an interpretivist epistemology for this study</w:t>
      </w:r>
      <w:r w:rsidR="006B5F4A" w:rsidRPr="00474C47">
        <w:rPr>
          <w:rFonts w:ascii="Arial" w:hAnsi="Arial" w:cs="Arial"/>
          <w:sz w:val="24"/>
          <w:szCs w:val="24"/>
        </w:rPr>
        <w:t xml:space="preserve">. </w:t>
      </w:r>
      <w:r w:rsidR="00A75E50">
        <w:rPr>
          <w:rFonts w:ascii="Arial" w:hAnsi="Arial" w:cs="Arial"/>
          <w:sz w:val="24"/>
          <w:szCs w:val="24"/>
        </w:rPr>
        <w:t>However, it seemed unnecessary to adhere to a strict qualitative stud</w:t>
      </w:r>
      <w:r w:rsidR="006F4AA0">
        <w:rPr>
          <w:rFonts w:ascii="Arial" w:hAnsi="Arial" w:cs="Arial"/>
          <w:sz w:val="24"/>
          <w:szCs w:val="24"/>
        </w:rPr>
        <w:t>y</w:t>
      </w:r>
      <w:r w:rsidR="00A75E50">
        <w:rPr>
          <w:rFonts w:ascii="Arial" w:hAnsi="Arial" w:cs="Arial"/>
          <w:sz w:val="24"/>
          <w:szCs w:val="24"/>
        </w:rPr>
        <w:t>, just to fit the chosen paradigm when</w:t>
      </w:r>
      <w:r w:rsidR="00A75E50" w:rsidRPr="00474C47">
        <w:rPr>
          <w:rFonts w:ascii="Arial" w:hAnsi="Arial" w:cs="Arial"/>
          <w:sz w:val="24"/>
          <w:szCs w:val="24"/>
        </w:rPr>
        <w:t xml:space="preserve"> </w:t>
      </w:r>
      <w:r w:rsidR="00A75E50">
        <w:rPr>
          <w:rFonts w:ascii="Arial" w:hAnsi="Arial" w:cs="Arial"/>
          <w:sz w:val="24"/>
          <w:szCs w:val="24"/>
        </w:rPr>
        <w:t xml:space="preserve">limited </w:t>
      </w:r>
      <w:r w:rsidR="00A75E50" w:rsidRPr="00474C47">
        <w:rPr>
          <w:rFonts w:ascii="Arial" w:hAnsi="Arial" w:cs="Arial"/>
          <w:sz w:val="24"/>
          <w:szCs w:val="24"/>
        </w:rPr>
        <w:t xml:space="preserve">quantitative data </w:t>
      </w:r>
      <w:r w:rsidR="00A75E50">
        <w:rPr>
          <w:rFonts w:ascii="Arial" w:hAnsi="Arial" w:cs="Arial"/>
          <w:sz w:val="24"/>
          <w:szCs w:val="24"/>
        </w:rPr>
        <w:t>could</w:t>
      </w:r>
      <w:r w:rsidR="00A75E50" w:rsidRPr="00474C47">
        <w:rPr>
          <w:rFonts w:ascii="Arial" w:hAnsi="Arial" w:cs="Arial"/>
          <w:sz w:val="24"/>
          <w:szCs w:val="24"/>
        </w:rPr>
        <w:t xml:space="preserve"> </w:t>
      </w:r>
      <w:r w:rsidR="00A75E50">
        <w:rPr>
          <w:rFonts w:ascii="Arial" w:hAnsi="Arial" w:cs="Arial"/>
          <w:sz w:val="24"/>
          <w:szCs w:val="24"/>
        </w:rPr>
        <w:t>provide context and comparison.</w:t>
      </w:r>
    </w:p>
    <w:p w14:paraId="470330FE" w14:textId="643EDDE7" w:rsidR="006B5F4A" w:rsidRDefault="006B5F4A" w:rsidP="006B5F4A">
      <w:pPr>
        <w:spacing w:after="0" w:line="360" w:lineRule="auto"/>
        <w:rPr>
          <w:rFonts w:ascii="Arial" w:hAnsi="Arial" w:cs="Arial"/>
          <w:sz w:val="24"/>
          <w:szCs w:val="24"/>
        </w:rPr>
      </w:pPr>
      <w:r w:rsidRPr="00474C47">
        <w:rPr>
          <w:rFonts w:ascii="Arial" w:hAnsi="Arial" w:cs="Arial"/>
          <w:sz w:val="24"/>
          <w:szCs w:val="24"/>
        </w:rPr>
        <w:t>McChesney and Aldridge (2019) support th</w:t>
      </w:r>
      <w:r w:rsidR="00A21854">
        <w:rPr>
          <w:rFonts w:ascii="Arial" w:hAnsi="Arial" w:cs="Arial"/>
          <w:sz w:val="24"/>
          <w:szCs w:val="24"/>
        </w:rPr>
        <w:t>is</w:t>
      </w:r>
      <w:r w:rsidRPr="00474C47">
        <w:rPr>
          <w:rFonts w:ascii="Arial" w:hAnsi="Arial" w:cs="Arial"/>
          <w:sz w:val="24"/>
          <w:szCs w:val="24"/>
        </w:rPr>
        <w:t xml:space="preserve"> </w:t>
      </w:r>
      <w:r>
        <w:rPr>
          <w:rFonts w:ascii="Arial" w:hAnsi="Arial" w:cs="Arial"/>
          <w:sz w:val="24"/>
          <w:szCs w:val="24"/>
        </w:rPr>
        <w:t>view</w:t>
      </w:r>
      <w:r w:rsidRPr="00474C47">
        <w:rPr>
          <w:rFonts w:ascii="Arial" w:hAnsi="Arial" w:cs="Arial"/>
          <w:sz w:val="24"/>
          <w:szCs w:val="24"/>
        </w:rPr>
        <w:t xml:space="preserve"> </w:t>
      </w:r>
      <w:r w:rsidR="00F31618">
        <w:rPr>
          <w:rFonts w:ascii="Arial" w:hAnsi="Arial" w:cs="Arial"/>
          <w:sz w:val="24"/>
          <w:szCs w:val="24"/>
        </w:rPr>
        <w:t>that</w:t>
      </w:r>
      <w:r w:rsidRPr="00474C47">
        <w:rPr>
          <w:rFonts w:ascii="Arial" w:hAnsi="Arial" w:cs="Arial"/>
          <w:sz w:val="24"/>
          <w:szCs w:val="24"/>
        </w:rPr>
        <w:t xml:space="preserve"> mixed methods can be carried out through the paradigm lens of interpretivism</w:t>
      </w:r>
      <w:r>
        <w:rPr>
          <w:rFonts w:ascii="Arial" w:hAnsi="Arial" w:cs="Arial"/>
          <w:sz w:val="24"/>
          <w:szCs w:val="24"/>
        </w:rPr>
        <w:t xml:space="preserve">. </w:t>
      </w:r>
    </w:p>
    <w:p w14:paraId="64E0A9D1" w14:textId="77777777" w:rsidR="00B75CB3" w:rsidRPr="00474C47" w:rsidRDefault="00B75CB3" w:rsidP="00B75CB3">
      <w:pPr>
        <w:spacing w:after="0" w:line="360" w:lineRule="auto"/>
        <w:rPr>
          <w:rFonts w:ascii="Arial" w:hAnsi="Arial" w:cs="Arial"/>
          <w:sz w:val="24"/>
          <w:szCs w:val="24"/>
        </w:rPr>
      </w:pPr>
    </w:p>
    <w:p w14:paraId="44031465" w14:textId="717F5E54" w:rsidR="00211283" w:rsidRDefault="00107F06" w:rsidP="00B75CB3">
      <w:pPr>
        <w:pStyle w:val="Heading2"/>
        <w:spacing w:before="0" w:line="360" w:lineRule="auto"/>
        <w:rPr>
          <w:rFonts w:ascii="Arial" w:hAnsi="Arial" w:cs="Arial"/>
          <w:sz w:val="24"/>
          <w:szCs w:val="24"/>
        </w:rPr>
      </w:pPr>
      <w:bookmarkStart w:id="16" w:name="_Toc232331141"/>
      <w:r>
        <w:rPr>
          <w:rFonts w:ascii="Arial" w:hAnsi="Arial" w:cs="Arial"/>
          <w:sz w:val="24"/>
          <w:szCs w:val="24"/>
        </w:rPr>
        <w:t>3.4</w:t>
      </w:r>
      <w:r w:rsidR="00FC3118" w:rsidRPr="00474C47">
        <w:rPr>
          <w:rFonts w:ascii="Arial" w:hAnsi="Arial" w:cs="Arial"/>
          <w:sz w:val="24"/>
          <w:szCs w:val="24"/>
        </w:rPr>
        <w:t xml:space="preserve"> </w:t>
      </w:r>
      <w:r w:rsidR="00211283" w:rsidRPr="00474C47">
        <w:rPr>
          <w:rFonts w:ascii="Arial" w:hAnsi="Arial" w:cs="Arial"/>
          <w:sz w:val="24"/>
          <w:szCs w:val="24"/>
        </w:rPr>
        <w:t>Phase one – questionnaire design and administration</w:t>
      </w:r>
      <w:bookmarkEnd w:id="16"/>
    </w:p>
    <w:p w14:paraId="697EB54F" w14:textId="77777777" w:rsidR="00D75876" w:rsidRDefault="00D75876" w:rsidP="00D75876"/>
    <w:p w14:paraId="5146AA35" w14:textId="7B54F2EB" w:rsidR="00D75876" w:rsidRDefault="00D75876" w:rsidP="00D75876">
      <w:pPr>
        <w:spacing w:after="0" w:line="360" w:lineRule="auto"/>
        <w:rPr>
          <w:rFonts w:ascii="Arial" w:hAnsi="Arial" w:cs="Arial"/>
          <w:sz w:val="24"/>
          <w:szCs w:val="24"/>
        </w:rPr>
      </w:pPr>
      <w:r>
        <w:rPr>
          <w:rFonts w:ascii="Arial" w:hAnsi="Arial" w:cs="Arial"/>
          <w:sz w:val="24"/>
          <w:szCs w:val="24"/>
        </w:rPr>
        <w:t xml:space="preserve">As explained in 3.3, an anonymous online questionnaire was conducted using Microsoft Forms. Originally, </w:t>
      </w:r>
      <w:r w:rsidR="000C6AA3">
        <w:rPr>
          <w:rFonts w:ascii="Arial" w:hAnsi="Arial" w:cs="Arial"/>
          <w:sz w:val="24"/>
          <w:szCs w:val="24"/>
        </w:rPr>
        <w:t>Qualtrics</w:t>
      </w:r>
      <w:r>
        <w:rPr>
          <w:rFonts w:ascii="Arial" w:hAnsi="Arial" w:cs="Arial"/>
          <w:sz w:val="24"/>
          <w:szCs w:val="24"/>
        </w:rPr>
        <w:t xml:space="preserve"> was </w:t>
      </w:r>
      <w:r w:rsidR="00FF001F">
        <w:rPr>
          <w:rFonts w:ascii="Arial" w:hAnsi="Arial" w:cs="Arial"/>
          <w:sz w:val="24"/>
          <w:szCs w:val="24"/>
        </w:rPr>
        <w:t>considered</w:t>
      </w:r>
      <w:r>
        <w:rPr>
          <w:rFonts w:ascii="Arial" w:hAnsi="Arial" w:cs="Arial"/>
          <w:sz w:val="24"/>
          <w:szCs w:val="24"/>
        </w:rPr>
        <w:t xml:space="preserve">, as the recommended </w:t>
      </w:r>
      <w:r w:rsidR="00DD7611">
        <w:rPr>
          <w:rFonts w:ascii="Arial" w:hAnsi="Arial" w:cs="Arial"/>
          <w:sz w:val="24"/>
          <w:szCs w:val="24"/>
        </w:rPr>
        <w:t xml:space="preserve">tool </w:t>
      </w:r>
      <w:r>
        <w:rPr>
          <w:rFonts w:ascii="Arial" w:hAnsi="Arial" w:cs="Arial"/>
          <w:sz w:val="24"/>
          <w:szCs w:val="24"/>
        </w:rPr>
        <w:t xml:space="preserve">by the university, but it was not possible to access </w:t>
      </w:r>
      <w:r w:rsidR="006E0237">
        <w:rPr>
          <w:rFonts w:ascii="Arial" w:hAnsi="Arial" w:cs="Arial"/>
          <w:sz w:val="24"/>
          <w:szCs w:val="24"/>
        </w:rPr>
        <w:t>within the timescale</w:t>
      </w:r>
      <w:r>
        <w:rPr>
          <w:rFonts w:ascii="Arial" w:hAnsi="Arial" w:cs="Arial"/>
          <w:sz w:val="24"/>
          <w:szCs w:val="24"/>
        </w:rPr>
        <w:t xml:space="preserve">. The questionnaire </w:t>
      </w:r>
      <w:r w:rsidR="00182ACE" w:rsidRPr="00474C47">
        <w:rPr>
          <w:rFonts w:ascii="Arial" w:hAnsi="Arial" w:cs="Arial"/>
          <w:sz w:val="24"/>
          <w:szCs w:val="24"/>
        </w:rPr>
        <w:t>(Appendix i</w:t>
      </w:r>
      <w:r w:rsidR="00182ACE">
        <w:rPr>
          <w:rFonts w:ascii="Arial" w:hAnsi="Arial" w:cs="Arial"/>
          <w:sz w:val="24"/>
          <w:szCs w:val="24"/>
        </w:rPr>
        <w:t>i</w:t>
      </w:r>
      <w:r w:rsidR="00182ACE" w:rsidRPr="00474C47">
        <w:rPr>
          <w:rFonts w:ascii="Arial" w:hAnsi="Arial" w:cs="Arial"/>
          <w:sz w:val="24"/>
          <w:szCs w:val="24"/>
        </w:rPr>
        <w:t>i)</w:t>
      </w:r>
      <w:r w:rsidR="00182ACE">
        <w:rPr>
          <w:rFonts w:ascii="Arial" w:hAnsi="Arial" w:cs="Arial"/>
          <w:sz w:val="24"/>
          <w:szCs w:val="24"/>
        </w:rPr>
        <w:t xml:space="preserve"> </w:t>
      </w:r>
      <w:r>
        <w:rPr>
          <w:rFonts w:ascii="Arial" w:hAnsi="Arial" w:cs="Arial"/>
          <w:sz w:val="24"/>
          <w:szCs w:val="24"/>
        </w:rPr>
        <w:t>was mainly qualitative, with open-ended questions</w:t>
      </w:r>
      <w:r w:rsidR="00266DB7">
        <w:rPr>
          <w:rFonts w:ascii="Arial" w:hAnsi="Arial" w:cs="Arial"/>
          <w:sz w:val="24"/>
          <w:szCs w:val="24"/>
        </w:rPr>
        <w:t xml:space="preserve"> to gather nuances</w:t>
      </w:r>
      <w:r>
        <w:rPr>
          <w:rFonts w:ascii="Arial" w:hAnsi="Arial" w:cs="Arial"/>
          <w:sz w:val="24"/>
          <w:szCs w:val="24"/>
        </w:rPr>
        <w:t xml:space="preserve">, </w:t>
      </w:r>
      <w:r w:rsidR="000273D4">
        <w:rPr>
          <w:rFonts w:ascii="Arial" w:hAnsi="Arial" w:cs="Arial"/>
          <w:sz w:val="24"/>
          <w:szCs w:val="24"/>
        </w:rPr>
        <w:t>as well as</w:t>
      </w:r>
      <w:r>
        <w:rPr>
          <w:rFonts w:ascii="Arial" w:hAnsi="Arial" w:cs="Arial"/>
          <w:sz w:val="24"/>
          <w:szCs w:val="24"/>
        </w:rPr>
        <w:t xml:space="preserve"> </w:t>
      </w:r>
      <w:r w:rsidR="008D62AA">
        <w:rPr>
          <w:rFonts w:ascii="Arial" w:hAnsi="Arial" w:cs="Arial"/>
          <w:sz w:val="24"/>
          <w:szCs w:val="24"/>
        </w:rPr>
        <w:t xml:space="preserve">closed, </w:t>
      </w:r>
      <w:r>
        <w:rPr>
          <w:rFonts w:ascii="Arial" w:hAnsi="Arial" w:cs="Arial"/>
          <w:sz w:val="24"/>
          <w:szCs w:val="24"/>
        </w:rPr>
        <w:t>multiple choice and Likert scaling questions that could be analysed quantitatively</w:t>
      </w:r>
      <w:r w:rsidR="00443358">
        <w:rPr>
          <w:rFonts w:ascii="Arial" w:hAnsi="Arial" w:cs="Arial"/>
          <w:sz w:val="24"/>
          <w:szCs w:val="24"/>
        </w:rPr>
        <w:t>, as already discussed</w:t>
      </w:r>
      <w:r w:rsidR="00182ACE">
        <w:rPr>
          <w:rFonts w:ascii="Arial" w:hAnsi="Arial" w:cs="Arial"/>
          <w:sz w:val="24"/>
          <w:szCs w:val="24"/>
        </w:rPr>
        <w:t>.</w:t>
      </w:r>
      <w:r w:rsidR="00266DB7">
        <w:rPr>
          <w:rFonts w:ascii="Arial" w:hAnsi="Arial" w:cs="Arial"/>
          <w:sz w:val="24"/>
          <w:szCs w:val="24"/>
        </w:rPr>
        <w:t xml:space="preserve"> At the end of the questionnaire</w:t>
      </w:r>
      <w:r w:rsidR="00266DB7" w:rsidRPr="00474C47">
        <w:rPr>
          <w:rFonts w:ascii="Arial" w:hAnsi="Arial" w:cs="Arial"/>
          <w:sz w:val="24"/>
          <w:szCs w:val="24"/>
        </w:rPr>
        <w:t xml:space="preserve">, participants </w:t>
      </w:r>
      <w:r w:rsidR="00BA2FD9">
        <w:rPr>
          <w:rFonts w:ascii="Arial" w:hAnsi="Arial" w:cs="Arial"/>
          <w:sz w:val="24"/>
          <w:szCs w:val="24"/>
        </w:rPr>
        <w:t xml:space="preserve">could </w:t>
      </w:r>
      <w:r w:rsidR="00F15E39">
        <w:rPr>
          <w:rFonts w:ascii="Arial" w:hAnsi="Arial" w:cs="Arial"/>
          <w:sz w:val="24"/>
          <w:szCs w:val="24"/>
        </w:rPr>
        <w:t>consent to</w:t>
      </w:r>
      <w:r w:rsidR="00BA2FD9">
        <w:rPr>
          <w:rFonts w:ascii="Arial" w:hAnsi="Arial" w:cs="Arial"/>
          <w:sz w:val="24"/>
          <w:szCs w:val="24"/>
        </w:rPr>
        <w:t xml:space="preserve"> a semi-structured intervi</w:t>
      </w:r>
      <w:r w:rsidR="00AE7FAD">
        <w:rPr>
          <w:rFonts w:ascii="Arial" w:hAnsi="Arial" w:cs="Arial"/>
          <w:sz w:val="24"/>
          <w:szCs w:val="24"/>
        </w:rPr>
        <w:t xml:space="preserve">ew by providing contact </w:t>
      </w:r>
      <w:r w:rsidR="00F20E44">
        <w:rPr>
          <w:rFonts w:ascii="Arial" w:hAnsi="Arial" w:cs="Arial"/>
          <w:sz w:val="24"/>
          <w:szCs w:val="24"/>
        </w:rPr>
        <w:t>details,</w:t>
      </w:r>
      <w:r w:rsidR="00AE7FAD">
        <w:rPr>
          <w:rFonts w:ascii="Arial" w:hAnsi="Arial" w:cs="Arial"/>
          <w:sz w:val="24"/>
          <w:szCs w:val="24"/>
        </w:rPr>
        <w:t xml:space="preserve"> but this obviously removed anonymity. </w:t>
      </w:r>
    </w:p>
    <w:p w14:paraId="1453DF4A" w14:textId="77777777" w:rsidR="000F774B" w:rsidRPr="00474C47" w:rsidRDefault="000F774B" w:rsidP="00B75CB3">
      <w:pPr>
        <w:spacing w:after="0" w:line="360" w:lineRule="auto"/>
        <w:rPr>
          <w:rFonts w:ascii="Arial" w:hAnsi="Arial" w:cs="Arial"/>
          <w:sz w:val="24"/>
          <w:szCs w:val="24"/>
        </w:rPr>
      </w:pPr>
    </w:p>
    <w:p w14:paraId="062019E9" w14:textId="5192AA9B" w:rsidR="00E90334" w:rsidRPr="00474C47" w:rsidRDefault="00671780" w:rsidP="00B75CB3">
      <w:pPr>
        <w:spacing w:after="0" w:line="360" w:lineRule="auto"/>
        <w:rPr>
          <w:rFonts w:ascii="Arial" w:hAnsi="Arial" w:cs="Arial"/>
          <w:sz w:val="24"/>
          <w:szCs w:val="24"/>
        </w:rPr>
      </w:pPr>
      <w:r w:rsidRPr="00474C47">
        <w:rPr>
          <w:rFonts w:ascii="Arial" w:hAnsi="Arial" w:cs="Arial"/>
          <w:sz w:val="24"/>
          <w:szCs w:val="24"/>
        </w:rPr>
        <w:t>The purpose of the questionnaire was to gain an initial understanding of primary headteacher</w:t>
      </w:r>
      <w:r w:rsidR="000936F3">
        <w:rPr>
          <w:rFonts w:ascii="Arial" w:hAnsi="Arial" w:cs="Arial"/>
          <w:sz w:val="24"/>
          <w:szCs w:val="24"/>
        </w:rPr>
        <w:t>s’</w:t>
      </w:r>
      <w:r w:rsidRPr="00474C47">
        <w:rPr>
          <w:rFonts w:ascii="Arial" w:hAnsi="Arial" w:cs="Arial"/>
          <w:sz w:val="24"/>
          <w:szCs w:val="24"/>
        </w:rPr>
        <w:t xml:space="preserve"> perception of collaboration, as well as their collaborative experiences and the impact of those experiences.</w:t>
      </w:r>
      <w:r w:rsidR="00A2658F" w:rsidRPr="00474C47">
        <w:rPr>
          <w:rFonts w:ascii="Arial" w:hAnsi="Arial" w:cs="Arial"/>
          <w:sz w:val="24"/>
          <w:szCs w:val="24"/>
        </w:rPr>
        <w:t xml:space="preserve"> This method was </w:t>
      </w:r>
      <w:r w:rsidR="008D62AA">
        <w:rPr>
          <w:rFonts w:ascii="Arial" w:hAnsi="Arial" w:cs="Arial"/>
          <w:sz w:val="24"/>
          <w:szCs w:val="24"/>
        </w:rPr>
        <w:t>chosen</w:t>
      </w:r>
      <w:r w:rsidR="00A2658F" w:rsidRPr="00474C47">
        <w:rPr>
          <w:rFonts w:ascii="Arial" w:hAnsi="Arial" w:cs="Arial"/>
          <w:sz w:val="24"/>
          <w:szCs w:val="24"/>
        </w:rPr>
        <w:t xml:space="preserve"> as an initial data collection tool because it is widely used</w:t>
      </w:r>
      <w:r w:rsidR="008D62AA">
        <w:rPr>
          <w:rFonts w:ascii="Arial" w:hAnsi="Arial" w:cs="Arial"/>
          <w:sz w:val="24"/>
          <w:szCs w:val="24"/>
        </w:rPr>
        <w:t xml:space="preserve"> </w:t>
      </w:r>
      <w:r w:rsidR="00A2658F" w:rsidRPr="00474C47">
        <w:rPr>
          <w:rFonts w:ascii="Arial" w:hAnsi="Arial" w:cs="Arial"/>
          <w:sz w:val="24"/>
          <w:szCs w:val="24"/>
        </w:rPr>
        <w:t>and therefore likely to be familiar to participants</w:t>
      </w:r>
      <w:r w:rsidR="00F53B39">
        <w:rPr>
          <w:rFonts w:ascii="Arial" w:hAnsi="Arial" w:cs="Arial"/>
          <w:sz w:val="24"/>
          <w:szCs w:val="24"/>
        </w:rPr>
        <w:t>.</w:t>
      </w:r>
      <w:r w:rsidR="008D62AA">
        <w:rPr>
          <w:rFonts w:ascii="Arial" w:hAnsi="Arial" w:cs="Arial"/>
          <w:sz w:val="24"/>
          <w:szCs w:val="24"/>
        </w:rPr>
        <w:t xml:space="preserve"> </w:t>
      </w:r>
      <w:r w:rsidR="00F53B39">
        <w:rPr>
          <w:rFonts w:ascii="Arial" w:hAnsi="Arial" w:cs="Arial"/>
          <w:sz w:val="24"/>
          <w:szCs w:val="24"/>
        </w:rPr>
        <w:t>I</w:t>
      </w:r>
      <w:r w:rsidR="00A2658F" w:rsidRPr="00474C47">
        <w:rPr>
          <w:rFonts w:ascii="Arial" w:hAnsi="Arial" w:cs="Arial"/>
          <w:sz w:val="24"/>
          <w:szCs w:val="24"/>
        </w:rPr>
        <w:t xml:space="preserve">t can </w:t>
      </w:r>
      <w:r w:rsidR="00F53B39">
        <w:rPr>
          <w:rFonts w:ascii="Arial" w:hAnsi="Arial" w:cs="Arial"/>
          <w:sz w:val="24"/>
          <w:szCs w:val="24"/>
        </w:rPr>
        <w:t xml:space="preserve">also </w:t>
      </w:r>
      <w:r w:rsidR="00A2658F" w:rsidRPr="00474C47">
        <w:rPr>
          <w:rFonts w:ascii="Arial" w:hAnsi="Arial" w:cs="Arial"/>
          <w:sz w:val="24"/>
          <w:szCs w:val="24"/>
        </w:rPr>
        <w:t>be administered independent of the researcher</w:t>
      </w:r>
      <w:r w:rsidR="00F53B39">
        <w:rPr>
          <w:rFonts w:ascii="Arial" w:hAnsi="Arial" w:cs="Arial"/>
          <w:sz w:val="24"/>
          <w:szCs w:val="24"/>
        </w:rPr>
        <w:t xml:space="preserve">, </w:t>
      </w:r>
      <w:r w:rsidR="008D62AA">
        <w:rPr>
          <w:rFonts w:ascii="Arial" w:hAnsi="Arial" w:cs="Arial"/>
          <w:sz w:val="24"/>
          <w:szCs w:val="24"/>
        </w:rPr>
        <w:t>which not only assists in the ease and breadth of data collection but provides</w:t>
      </w:r>
      <w:r w:rsidR="00F53B39">
        <w:rPr>
          <w:rFonts w:ascii="Arial" w:hAnsi="Arial" w:cs="Arial"/>
          <w:sz w:val="24"/>
          <w:szCs w:val="24"/>
        </w:rPr>
        <w:t xml:space="preserve"> participants </w:t>
      </w:r>
      <w:r w:rsidR="008D62AA">
        <w:rPr>
          <w:rFonts w:ascii="Arial" w:hAnsi="Arial" w:cs="Arial"/>
          <w:sz w:val="24"/>
          <w:szCs w:val="24"/>
        </w:rPr>
        <w:t xml:space="preserve">with </w:t>
      </w:r>
      <w:r w:rsidR="00F53B39">
        <w:rPr>
          <w:rFonts w:ascii="Arial" w:hAnsi="Arial" w:cs="Arial"/>
          <w:sz w:val="24"/>
          <w:szCs w:val="24"/>
        </w:rPr>
        <w:t>anonymity</w:t>
      </w:r>
      <w:r w:rsidR="008D62AA">
        <w:rPr>
          <w:rFonts w:ascii="Arial" w:hAnsi="Arial" w:cs="Arial"/>
          <w:sz w:val="24"/>
          <w:szCs w:val="24"/>
        </w:rPr>
        <w:t xml:space="preserve"> </w:t>
      </w:r>
      <w:r w:rsidR="00A2658F" w:rsidRPr="00474C47">
        <w:rPr>
          <w:rFonts w:ascii="Arial" w:hAnsi="Arial" w:cs="Arial"/>
          <w:sz w:val="24"/>
          <w:szCs w:val="24"/>
        </w:rPr>
        <w:t xml:space="preserve">(Cohen </w:t>
      </w:r>
      <w:r w:rsidR="00A2658F" w:rsidRPr="00474C47">
        <w:rPr>
          <w:rFonts w:ascii="Arial" w:hAnsi="Arial" w:cs="Arial"/>
          <w:i/>
          <w:iCs/>
          <w:sz w:val="24"/>
          <w:szCs w:val="24"/>
        </w:rPr>
        <w:t xml:space="preserve">et al., </w:t>
      </w:r>
      <w:r w:rsidR="00A2658F" w:rsidRPr="00474C47">
        <w:rPr>
          <w:rFonts w:ascii="Arial" w:hAnsi="Arial" w:cs="Arial"/>
          <w:sz w:val="24"/>
          <w:szCs w:val="24"/>
        </w:rPr>
        <w:t xml:space="preserve">2018). </w:t>
      </w:r>
      <w:r w:rsidR="008D62AA">
        <w:rPr>
          <w:rFonts w:ascii="Arial" w:hAnsi="Arial" w:cs="Arial"/>
          <w:sz w:val="24"/>
          <w:szCs w:val="24"/>
        </w:rPr>
        <w:t xml:space="preserve">When considering positionality, anonymity was an important requirement in the first method for data collection, because it reduced the potential risks that have been discussed in </w:t>
      </w:r>
      <w:r w:rsidR="00AF0142">
        <w:rPr>
          <w:rFonts w:ascii="Arial" w:hAnsi="Arial" w:cs="Arial"/>
          <w:sz w:val="24"/>
          <w:szCs w:val="24"/>
        </w:rPr>
        <w:t>3.2.</w:t>
      </w:r>
    </w:p>
    <w:p w14:paraId="63E7D12C" w14:textId="77777777" w:rsidR="00F53B39" w:rsidRDefault="00F53B39" w:rsidP="00B75CB3">
      <w:pPr>
        <w:spacing w:after="0" w:line="360" w:lineRule="auto"/>
        <w:rPr>
          <w:rFonts w:ascii="Arial" w:hAnsi="Arial" w:cs="Arial"/>
          <w:sz w:val="24"/>
          <w:szCs w:val="24"/>
        </w:rPr>
      </w:pPr>
    </w:p>
    <w:p w14:paraId="6F098895" w14:textId="5A0D3749" w:rsidR="00E20EC0" w:rsidRDefault="00F53B39" w:rsidP="00B75CB3">
      <w:pPr>
        <w:spacing w:after="0" w:line="360" w:lineRule="auto"/>
        <w:rPr>
          <w:rFonts w:ascii="Arial" w:hAnsi="Arial" w:cs="Arial"/>
          <w:sz w:val="24"/>
          <w:szCs w:val="24"/>
        </w:rPr>
      </w:pPr>
      <w:r>
        <w:rPr>
          <w:rFonts w:ascii="Arial" w:hAnsi="Arial" w:cs="Arial"/>
          <w:sz w:val="24"/>
          <w:szCs w:val="24"/>
        </w:rPr>
        <w:t>However, i</w:t>
      </w:r>
      <w:r w:rsidR="00E90334" w:rsidRPr="00474C47">
        <w:rPr>
          <w:rFonts w:ascii="Arial" w:hAnsi="Arial" w:cs="Arial"/>
          <w:sz w:val="24"/>
          <w:szCs w:val="24"/>
        </w:rPr>
        <w:t>t should be noted that there are disadvantages to questionnaires. Krosnick and Presser (2010</w:t>
      </w:r>
      <w:r>
        <w:rPr>
          <w:rFonts w:ascii="Arial" w:hAnsi="Arial" w:cs="Arial"/>
          <w:sz w:val="24"/>
          <w:szCs w:val="24"/>
        </w:rPr>
        <w:t>, p. 265</w:t>
      </w:r>
      <w:r w:rsidR="00E90334" w:rsidRPr="00474C47">
        <w:rPr>
          <w:rFonts w:ascii="Arial" w:hAnsi="Arial" w:cs="Arial"/>
          <w:sz w:val="24"/>
          <w:szCs w:val="24"/>
        </w:rPr>
        <w:t>) talk of four cognitive steps needed to ‘optimi</w:t>
      </w:r>
      <w:r>
        <w:rPr>
          <w:rFonts w:ascii="Arial" w:hAnsi="Arial" w:cs="Arial"/>
          <w:sz w:val="24"/>
          <w:szCs w:val="24"/>
        </w:rPr>
        <w:t>z</w:t>
      </w:r>
      <w:r w:rsidR="00E90334" w:rsidRPr="00474C47">
        <w:rPr>
          <w:rFonts w:ascii="Arial" w:hAnsi="Arial" w:cs="Arial"/>
          <w:sz w:val="24"/>
          <w:szCs w:val="24"/>
        </w:rPr>
        <w:t>e’ responses, including reading and inferring, followed by memory recall</w:t>
      </w:r>
      <w:r w:rsidR="0068725A" w:rsidRPr="00474C47">
        <w:rPr>
          <w:rFonts w:ascii="Arial" w:hAnsi="Arial" w:cs="Arial"/>
          <w:sz w:val="24"/>
          <w:szCs w:val="24"/>
        </w:rPr>
        <w:t>, then</w:t>
      </w:r>
      <w:r w:rsidR="00E90334" w:rsidRPr="00474C47">
        <w:rPr>
          <w:rFonts w:ascii="Arial" w:hAnsi="Arial" w:cs="Arial"/>
          <w:sz w:val="24"/>
          <w:szCs w:val="24"/>
        </w:rPr>
        <w:t xml:space="preserve"> judgement forming, before turning judgement into </w:t>
      </w:r>
      <w:r>
        <w:rPr>
          <w:rFonts w:ascii="Arial" w:hAnsi="Arial" w:cs="Arial"/>
          <w:sz w:val="24"/>
          <w:szCs w:val="24"/>
        </w:rPr>
        <w:t>an appropriate response</w:t>
      </w:r>
      <w:r w:rsidR="00E90334" w:rsidRPr="00474C47">
        <w:rPr>
          <w:rFonts w:ascii="Arial" w:hAnsi="Arial" w:cs="Arial"/>
          <w:sz w:val="24"/>
          <w:szCs w:val="24"/>
        </w:rPr>
        <w:t>.</w:t>
      </w:r>
      <w:r w:rsidR="0056535E" w:rsidRPr="00474C47">
        <w:rPr>
          <w:rFonts w:ascii="Arial" w:hAnsi="Arial" w:cs="Arial"/>
          <w:sz w:val="24"/>
          <w:szCs w:val="24"/>
        </w:rPr>
        <w:t xml:space="preserve"> </w:t>
      </w:r>
      <w:r w:rsidR="00652C74">
        <w:rPr>
          <w:rFonts w:ascii="Arial" w:hAnsi="Arial" w:cs="Arial"/>
          <w:sz w:val="24"/>
          <w:szCs w:val="24"/>
        </w:rPr>
        <w:t>If</w:t>
      </w:r>
      <w:r w:rsidR="0056535E" w:rsidRPr="00474C47">
        <w:rPr>
          <w:rFonts w:ascii="Arial" w:hAnsi="Arial" w:cs="Arial"/>
          <w:sz w:val="24"/>
          <w:szCs w:val="24"/>
        </w:rPr>
        <w:t xml:space="preserve"> these stages are not completed, because of time or motivation decline, it can increase bias and reduce reliability</w:t>
      </w:r>
      <w:r w:rsidR="00B328BF">
        <w:rPr>
          <w:rFonts w:ascii="Arial" w:hAnsi="Arial" w:cs="Arial"/>
          <w:sz w:val="24"/>
          <w:szCs w:val="24"/>
        </w:rPr>
        <w:t>, therefore</w:t>
      </w:r>
      <w:r w:rsidR="00FC6712" w:rsidRPr="00474C47">
        <w:rPr>
          <w:rFonts w:ascii="Arial" w:hAnsi="Arial" w:cs="Arial"/>
          <w:sz w:val="24"/>
          <w:szCs w:val="24"/>
        </w:rPr>
        <w:t xml:space="preserve"> (</w:t>
      </w:r>
      <w:proofErr w:type="spellStart"/>
      <w:r w:rsidR="00FC6712" w:rsidRPr="00474C47">
        <w:rPr>
          <w:rFonts w:ascii="Arial" w:hAnsi="Arial" w:cs="Arial"/>
          <w:sz w:val="24"/>
          <w:szCs w:val="24"/>
        </w:rPr>
        <w:t>Tymms</w:t>
      </w:r>
      <w:proofErr w:type="spellEnd"/>
      <w:r w:rsidR="00FC6712" w:rsidRPr="00474C47">
        <w:rPr>
          <w:rFonts w:ascii="Arial" w:hAnsi="Arial" w:cs="Arial"/>
          <w:sz w:val="24"/>
          <w:szCs w:val="24"/>
        </w:rPr>
        <w:t>, 2021) suggests,</w:t>
      </w:r>
      <w:r w:rsidR="00B328BF">
        <w:rPr>
          <w:rFonts w:ascii="Arial" w:hAnsi="Arial" w:cs="Arial"/>
          <w:sz w:val="24"/>
          <w:szCs w:val="24"/>
        </w:rPr>
        <w:t xml:space="preserve"> questionnaires should</w:t>
      </w:r>
      <w:r w:rsidR="00FC6712" w:rsidRPr="00474C47">
        <w:rPr>
          <w:rFonts w:ascii="Arial" w:hAnsi="Arial" w:cs="Arial"/>
          <w:sz w:val="24"/>
          <w:szCs w:val="24"/>
        </w:rPr>
        <w:t xml:space="preserve"> not be too long</w:t>
      </w:r>
      <w:r w:rsidR="00B328BF">
        <w:rPr>
          <w:rFonts w:ascii="Arial" w:hAnsi="Arial" w:cs="Arial"/>
          <w:sz w:val="24"/>
          <w:szCs w:val="24"/>
        </w:rPr>
        <w:t>.</w:t>
      </w:r>
    </w:p>
    <w:p w14:paraId="612EC9F5" w14:textId="77777777" w:rsidR="00E20EC0" w:rsidRDefault="00E20EC0" w:rsidP="00B75CB3">
      <w:pPr>
        <w:spacing w:after="0" w:line="360" w:lineRule="auto"/>
        <w:rPr>
          <w:rFonts w:ascii="Arial" w:hAnsi="Arial" w:cs="Arial"/>
          <w:sz w:val="24"/>
          <w:szCs w:val="24"/>
        </w:rPr>
      </w:pPr>
    </w:p>
    <w:p w14:paraId="7D8EF7A2" w14:textId="0AAB874A" w:rsidR="00DA34F4" w:rsidRDefault="002D1257" w:rsidP="00B75CB3">
      <w:pPr>
        <w:spacing w:after="0" w:line="360" w:lineRule="auto"/>
        <w:rPr>
          <w:rFonts w:ascii="Arial" w:hAnsi="Arial" w:cs="Arial"/>
          <w:sz w:val="24"/>
          <w:szCs w:val="24"/>
        </w:rPr>
      </w:pPr>
      <w:r w:rsidRPr="00474C47">
        <w:rPr>
          <w:rFonts w:ascii="Arial" w:hAnsi="Arial" w:cs="Arial"/>
          <w:sz w:val="24"/>
          <w:szCs w:val="24"/>
        </w:rPr>
        <w:t xml:space="preserve">Opie (2004) notes questionnaires need to avoid leading </w:t>
      </w:r>
      <w:r>
        <w:rPr>
          <w:rFonts w:ascii="Arial" w:hAnsi="Arial" w:cs="Arial"/>
          <w:sz w:val="24"/>
          <w:szCs w:val="24"/>
        </w:rPr>
        <w:t xml:space="preserve">participants so </w:t>
      </w:r>
      <w:r w:rsidR="000371B4">
        <w:rPr>
          <w:rFonts w:ascii="Arial" w:hAnsi="Arial" w:cs="Arial"/>
          <w:sz w:val="24"/>
          <w:szCs w:val="24"/>
        </w:rPr>
        <w:t>a</w:t>
      </w:r>
      <w:r w:rsidR="00DA34F4">
        <w:rPr>
          <w:rFonts w:ascii="Arial" w:hAnsi="Arial" w:cs="Arial"/>
          <w:sz w:val="24"/>
          <w:szCs w:val="24"/>
        </w:rPr>
        <w:t xml:space="preserve"> pilot was conducted</w:t>
      </w:r>
      <w:r w:rsidR="000371B4">
        <w:rPr>
          <w:rFonts w:ascii="Arial" w:hAnsi="Arial" w:cs="Arial"/>
          <w:sz w:val="24"/>
          <w:szCs w:val="24"/>
        </w:rPr>
        <w:t xml:space="preserve"> to ascertain how the questionnaire would be received</w:t>
      </w:r>
      <w:r w:rsidR="00DA34F4">
        <w:rPr>
          <w:rFonts w:ascii="Arial" w:hAnsi="Arial" w:cs="Arial"/>
          <w:sz w:val="24"/>
          <w:szCs w:val="24"/>
        </w:rPr>
        <w:t xml:space="preserve">. </w:t>
      </w:r>
      <w:r w:rsidR="00E20EC0">
        <w:rPr>
          <w:rFonts w:ascii="Arial" w:hAnsi="Arial" w:cs="Arial"/>
          <w:sz w:val="24"/>
          <w:szCs w:val="24"/>
        </w:rPr>
        <w:t xml:space="preserve">Bryman (2012, p. 263) </w:t>
      </w:r>
      <w:r w:rsidR="00AD2DE0">
        <w:rPr>
          <w:rFonts w:ascii="Arial" w:hAnsi="Arial" w:cs="Arial"/>
          <w:sz w:val="24"/>
          <w:szCs w:val="24"/>
        </w:rPr>
        <w:t xml:space="preserve">also </w:t>
      </w:r>
      <w:r w:rsidR="00E20EC0">
        <w:rPr>
          <w:rFonts w:ascii="Arial" w:hAnsi="Arial" w:cs="Arial"/>
          <w:sz w:val="24"/>
          <w:szCs w:val="24"/>
        </w:rPr>
        <w:t xml:space="preserve">suggests piloting a ‘self-completion questionnaire’ </w:t>
      </w:r>
      <w:r w:rsidR="00B40060">
        <w:rPr>
          <w:rFonts w:ascii="Arial" w:hAnsi="Arial" w:cs="Arial"/>
          <w:sz w:val="24"/>
          <w:szCs w:val="24"/>
        </w:rPr>
        <w:t xml:space="preserve">to overcome </w:t>
      </w:r>
      <w:r w:rsidR="003F3A0A">
        <w:rPr>
          <w:rFonts w:ascii="Arial" w:hAnsi="Arial" w:cs="Arial"/>
          <w:sz w:val="24"/>
          <w:szCs w:val="24"/>
        </w:rPr>
        <w:t>misconceptions that cannot be addressed in the absence of the researcher</w:t>
      </w:r>
      <w:r w:rsidR="00E20EC0">
        <w:rPr>
          <w:rFonts w:ascii="Arial" w:hAnsi="Arial" w:cs="Arial"/>
          <w:sz w:val="24"/>
          <w:szCs w:val="24"/>
        </w:rPr>
        <w:t xml:space="preserve">. </w:t>
      </w:r>
      <w:r w:rsidR="003F3A0A">
        <w:rPr>
          <w:rFonts w:ascii="Arial" w:hAnsi="Arial" w:cs="Arial"/>
          <w:sz w:val="24"/>
          <w:szCs w:val="24"/>
        </w:rPr>
        <w:t>The pilot</w:t>
      </w:r>
      <w:r w:rsidR="00E20EC0">
        <w:rPr>
          <w:rFonts w:ascii="Arial" w:hAnsi="Arial" w:cs="Arial"/>
          <w:sz w:val="24"/>
          <w:szCs w:val="24"/>
        </w:rPr>
        <w:t xml:space="preserve"> </w:t>
      </w:r>
      <w:r w:rsidR="00A42C36">
        <w:rPr>
          <w:rFonts w:ascii="Arial" w:hAnsi="Arial" w:cs="Arial"/>
          <w:sz w:val="24"/>
          <w:szCs w:val="24"/>
        </w:rPr>
        <w:t>proved</w:t>
      </w:r>
      <w:r w:rsidR="00E20EC0">
        <w:rPr>
          <w:rFonts w:ascii="Arial" w:hAnsi="Arial" w:cs="Arial"/>
          <w:sz w:val="24"/>
          <w:szCs w:val="24"/>
        </w:rPr>
        <w:t xml:space="preserve"> useful </w:t>
      </w:r>
      <w:r w:rsidR="00A42C36">
        <w:rPr>
          <w:rFonts w:ascii="Arial" w:hAnsi="Arial" w:cs="Arial"/>
          <w:sz w:val="24"/>
          <w:szCs w:val="24"/>
        </w:rPr>
        <w:t>because</w:t>
      </w:r>
      <w:r w:rsidR="00E20EC0">
        <w:rPr>
          <w:rFonts w:ascii="Arial" w:hAnsi="Arial" w:cs="Arial"/>
          <w:sz w:val="24"/>
          <w:szCs w:val="24"/>
        </w:rPr>
        <w:t xml:space="preserve"> </w:t>
      </w:r>
      <w:r w:rsidR="00A42C36">
        <w:rPr>
          <w:rFonts w:ascii="Arial" w:hAnsi="Arial" w:cs="Arial"/>
          <w:sz w:val="24"/>
          <w:szCs w:val="24"/>
        </w:rPr>
        <w:t xml:space="preserve">it </w:t>
      </w:r>
      <w:r w:rsidR="00E20EC0">
        <w:rPr>
          <w:rFonts w:ascii="Arial" w:hAnsi="Arial" w:cs="Arial"/>
          <w:sz w:val="24"/>
          <w:szCs w:val="24"/>
        </w:rPr>
        <w:t>identified that some questions highlighted the option to choose more than one, while others did not</w:t>
      </w:r>
      <w:r w:rsidR="003B61AB">
        <w:rPr>
          <w:rFonts w:ascii="Arial" w:hAnsi="Arial" w:cs="Arial"/>
          <w:sz w:val="24"/>
          <w:szCs w:val="24"/>
        </w:rPr>
        <w:t xml:space="preserve">, potentially making </w:t>
      </w:r>
      <w:r w:rsidR="00E20EC0">
        <w:rPr>
          <w:rFonts w:ascii="Arial" w:hAnsi="Arial" w:cs="Arial"/>
          <w:sz w:val="24"/>
          <w:szCs w:val="24"/>
        </w:rPr>
        <w:t>the questionnaire easier to understand</w:t>
      </w:r>
      <w:r w:rsidR="00967901">
        <w:rPr>
          <w:rFonts w:ascii="Arial" w:hAnsi="Arial" w:cs="Arial"/>
          <w:sz w:val="24"/>
          <w:szCs w:val="24"/>
        </w:rPr>
        <w:t xml:space="preserve"> when administered. </w:t>
      </w:r>
    </w:p>
    <w:p w14:paraId="6031C81A" w14:textId="77777777" w:rsidR="00B75CB3" w:rsidRPr="00474C47" w:rsidRDefault="00B75CB3" w:rsidP="00B75CB3">
      <w:pPr>
        <w:spacing w:after="0" w:line="360" w:lineRule="auto"/>
        <w:rPr>
          <w:rFonts w:ascii="Arial" w:hAnsi="Arial" w:cs="Arial"/>
          <w:sz w:val="24"/>
          <w:szCs w:val="24"/>
        </w:rPr>
      </w:pPr>
    </w:p>
    <w:p w14:paraId="6AF38878" w14:textId="265E94DA" w:rsidR="00211283" w:rsidRPr="00474C47" w:rsidRDefault="00107F06" w:rsidP="00B75CB3">
      <w:pPr>
        <w:pStyle w:val="Heading2"/>
        <w:spacing w:before="0" w:line="360" w:lineRule="auto"/>
        <w:rPr>
          <w:rFonts w:ascii="Arial" w:hAnsi="Arial" w:cs="Arial"/>
          <w:sz w:val="24"/>
          <w:szCs w:val="24"/>
        </w:rPr>
      </w:pPr>
      <w:bookmarkStart w:id="17" w:name="_Toc232331142"/>
      <w:r>
        <w:rPr>
          <w:rFonts w:ascii="Arial" w:hAnsi="Arial" w:cs="Arial"/>
          <w:sz w:val="24"/>
          <w:szCs w:val="24"/>
        </w:rPr>
        <w:t>3.5</w:t>
      </w:r>
      <w:r w:rsidR="00FC3118" w:rsidRPr="00474C47">
        <w:rPr>
          <w:rFonts w:ascii="Arial" w:hAnsi="Arial" w:cs="Arial"/>
          <w:sz w:val="24"/>
          <w:szCs w:val="24"/>
        </w:rPr>
        <w:t xml:space="preserve"> </w:t>
      </w:r>
      <w:r w:rsidR="00211283" w:rsidRPr="00474C47">
        <w:rPr>
          <w:rFonts w:ascii="Arial" w:hAnsi="Arial" w:cs="Arial"/>
          <w:sz w:val="24"/>
          <w:szCs w:val="24"/>
        </w:rPr>
        <w:t>Phase two – semi-structured interview design and administration</w:t>
      </w:r>
      <w:bookmarkEnd w:id="17"/>
    </w:p>
    <w:p w14:paraId="2DA998A4" w14:textId="77777777" w:rsidR="000F774B" w:rsidRPr="00474C47" w:rsidRDefault="000F774B" w:rsidP="00B75CB3">
      <w:pPr>
        <w:spacing w:after="0" w:line="360" w:lineRule="auto"/>
        <w:rPr>
          <w:rFonts w:ascii="Arial" w:hAnsi="Arial" w:cs="Arial"/>
          <w:sz w:val="24"/>
          <w:szCs w:val="24"/>
        </w:rPr>
      </w:pPr>
    </w:p>
    <w:p w14:paraId="34B25B86" w14:textId="7573B9D4" w:rsidR="009D616D" w:rsidRDefault="00AF0142" w:rsidP="00B75CB3">
      <w:pPr>
        <w:spacing w:after="0" w:line="360" w:lineRule="auto"/>
        <w:rPr>
          <w:rFonts w:ascii="Arial" w:hAnsi="Arial" w:cs="Arial"/>
          <w:sz w:val="24"/>
          <w:szCs w:val="24"/>
        </w:rPr>
      </w:pPr>
      <w:r>
        <w:rPr>
          <w:rFonts w:ascii="Arial" w:hAnsi="Arial" w:cs="Arial"/>
          <w:sz w:val="24"/>
          <w:szCs w:val="24"/>
        </w:rPr>
        <w:t>Following</w:t>
      </w:r>
      <w:r w:rsidR="001F6656" w:rsidRPr="00474C47">
        <w:rPr>
          <w:rFonts w:ascii="Arial" w:hAnsi="Arial" w:cs="Arial"/>
          <w:sz w:val="24"/>
          <w:szCs w:val="24"/>
        </w:rPr>
        <w:t xml:space="preserve"> the questionnaire, semi-structured interview</w:t>
      </w:r>
      <w:r w:rsidR="0045337E">
        <w:rPr>
          <w:rFonts w:ascii="Arial" w:hAnsi="Arial" w:cs="Arial"/>
          <w:sz w:val="24"/>
          <w:szCs w:val="24"/>
        </w:rPr>
        <w:t xml:space="preserve"> questions</w:t>
      </w:r>
      <w:r>
        <w:rPr>
          <w:rFonts w:ascii="Arial" w:hAnsi="Arial" w:cs="Arial"/>
          <w:sz w:val="24"/>
          <w:szCs w:val="24"/>
        </w:rPr>
        <w:t xml:space="preserve"> </w:t>
      </w:r>
      <w:r w:rsidR="0045337E">
        <w:rPr>
          <w:rFonts w:ascii="Arial" w:hAnsi="Arial" w:cs="Arial"/>
          <w:sz w:val="24"/>
          <w:szCs w:val="24"/>
        </w:rPr>
        <w:t>were</w:t>
      </w:r>
      <w:r>
        <w:rPr>
          <w:rFonts w:ascii="Arial" w:hAnsi="Arial" w:cs="Arial"/>
          <w:sz w:val="24"/>
          <w:szCs w:val="24"/>
        </w:rPr>
        <w:t xml:space="preserve"> developed and </w:t>
      </w:r>
      <w:r w:rsidR="0045337E">
        <w:rPr>
          <w:rFonts w:ascii="Arial" w:hAnsi="Arial" w:cs="Arial"/>
          <w:sz w:val="24"/>
          <w:szCs w:val="24"/>
        </w:rPr>
        <w:t>used</w:t>
      </w:r>
      <w:r w:rsidR="00A86ABF">
        <w:rPr>
          <w:rFonts w:ascii="Arial" w:hAnsi="Arial" w:cs="Arial"/>
          <w:sz w:val="24"/>
          <w:szCs w:val="24"/>
        </w:rPr>
        <w:t xml:space="preserve"> via Microsoft Teams</w:t>
      </w:r>
      <w:r>
        <w:rPr>
          <w:rFonts w:ascii="Arial" w:hAnsi="Arial" w:cs="Arial"/>
          <w:sz w:val="24"/>
          <w:szCs w:val="24"/>
        </w:rPr>
        <w:t xml:space="preserve"> to </w:t>
      </w:r>
      <w:r w:rsidR="005701BF">
        <w:rPr>
          <w:rFonts w:ascii="Arial" w:hAnsi="Arial" w:cs="Arial"/>
          <w:sz w:val="24"/>
          <w:szCs w:val="24"/>
        </w:rPr>
        <w:t xml:space="preserve">interview </w:t>
      </w:r>
      <w:r>
        <w:rPr>
          <w:rFonts w:ascii="Arial" w:hAnsi="Arial" w:cs="Arial"/>
          <w:sz w:val="24"/>
          <w:szCs w:val="24"/>
        </w:rPr>
        <w:t xml:space="preserve">those participants who provided their contact details. </w:t>
      </w:r>
      <w:r w:rsidR="009D616D">
        <w:rPr>
          <w:rFonts w:ascii="Arial" w:hAnsi="Arial" w:cs="Arial"/>
          <w:sz w:val="24"/>
          <w:szCs w:val="24"/>
        </w:rPr>
        <w:t>Microsoft T</w:t>
      </w:r>
      <w:r w:rsidR="0045337E">
        <w:rPr>
          <w:rFonts w:ascii="Arial" w:hAnsi="Arial" w:cs="Arial"/>
          <w:sz w:val="24"/>
          <w:szCs w:val="24"/>
        </w:rPr>
        <w:t xml:space="preserve">eams was used because it was a practical and efficient method for </w:t>
      </w:r>
      <w:r w:rsidR="009D616D">
        <w:rPr>
          <w:rFonts w:ascii="Arial" w:hAnsi="Arial" w:cs="Arial"/>
          <w:sz w:val="24"/>
          <w:szCs w:val="24"/>
        </w:rPr>
        <w:t>both participants and researcher to meet</w:t>
      </w:r>
      <w:r w:rsidR="001D67DF">
        <w:rPr>
          <w:rFonts w:ascii="Arial" w:hAnsi="Arial" w:cs="Arial"/>
          <w:sz w:val="24"/>
          <w:szCs w:val="24"/>
        </w:rPr>
        <w:t xml:space="preserve"> virtually</w:t>
      </w:r>
      <w:r w:rsidR="009D616D">
        <w:rPr>
          <w:rFonts w:ascii="Arial" w:hAnsi="Arial" w:cs="Arial"/>
          <w:sz w:val="24"/>
          <w:szCs w:val="24"/>
        </w:rPr>
        <w:t>, and the transcription facility was an effective means to record what was said</w:t>
      </w:r>
      <w:r w:rsidR="0080614F">
        <w:rPr>
          <w:rFonts w:ascii="Arial" w:hAnsi="Arial" w:cs="Arial"/>
          <w:sz w:val="24"/>
          <w:szCs w:val="24"/>
        </w:rPr>
        <w:t xml:space="preserve"> (Wakelin</w:t>
      </w:r>
      <w:r w:rsidR="006E3027">
        <w:rPr>
          <w:rFonts w:ascii="Arial" w:hAnsi="Arial" w:cs="Arial"/>
          <w:sz w:val="24"/>
          <w:szCs w:val="24"/>
        </w:rPr>
        <w:t xml:space="preserve"> </w:t>
      </w:r>
      <w:r w:rsidR="006E3027" w:rsidRPr="006E3027">
        <w:rPr>
          <w:rFonts w:ascii="Arial" w:hAnsi="Arial" w:cs="Arial"/>
          <w:i/>
          <w:iCs/>
          <w:sz w:val="24"/>
          <w:szCs w:val="24"/>
        </w:rPr>
        <w:t>et al</w:t>
      </w:r>
      <w:r w:rsidR="006E3027">
        <w:rPr>
          <w:rFonts w:ascii="Arial" w:hAnsi="Arial" w:cs="Arial"/>
          <w:sz w:val="24"/>
          <w:szCs w:val="24"/>
        </w:rPr>
        <w:t>., 2024).</w:t>
      </w:r>
    </w:p>
    <w:p w14:paraId="49988086" w14:textId="77777777" w:rsidR="009D616D" w:rsidRDefault="009D616D" w:rsidP="00B75CB3">
      <w:pPr>
        <w:spacing w:after="0" w:line="360" w:lineRule="auto"/>
        <w:rPr>
          <w:rFonts w:ascii="Arial" w:hAnsi="Arial" w:cs="Arial"/>
          <w:sz w:val="24"/>
          <w:szCs w:val="24"/>
        </w:rPr>
      </w:pPr>
    </w:p>
    <w:p w14:paraId="4A57FEA7" w14:textId="7EF9A0C2" w:rsidR="00E935ED" w:rsidRDefault="009D616D" w:rsidP="00B75CB3">
      <w:pPr>
        <w:spacing w:after="0" w:line="360" w:lineRule="auto"/>
        <w:rPr>
          <w:rFonts w:ascii="Arial" w:hAnsi="Arial" w:cs="Arial"/>
          <w:sz w:val="24"/>
          <w:szCs w:val="24"/>
        </w:rPr>
      </w:pPr>
      <w:r>
        <w:rPr>
          <w:rFonts w:ascii="Arial" w:hAnsi="Arial" w:cs="Arial"/>
          <w:sz w:val="24"/>
          <w:szCs w:val="24"/>
        </w:rPr>
        <w:t>The</w:t>
      </w:r>
      <w:r w:rsidR="00AF0142">
        <w:rPr>
          <w:rFonts w:ascii="Arial" w:hAnsi="Arial" w:cs="Arial"/>
          <w:sz w:val="24"/>
          <w:szCs w:val="24"/>
        </w:rPr>
        <w:t xml:space="preserve"> </w:t>
      </w:r>
      <w:r w:rsidR="00537D34">
        <w:rPr>
          <w:rFonts w:ascii="Arial" w:hAnsi="Arial" w:cs="Arial"/>
          <w:sz w:val="24"/>
          <w:szCs w:val="24"/>
        </w:rPr>
        <w:t xml:space="preserve">semi-structured </w:t>
      </w:r>
      <w:r w:rsidR="00AF0142">
        <w:rPr>
          <w:rFonts w:ascii="Arial" w:hAnsi="Arial" w:cs="Arial"/>
          <w:sz w:val="24"/>
          <w:szCs w:val="24"/>
        </w:rPr>
        <w:t xml:space="preserve">interviews </w:t>
      </w:r>
      <w:r w:rsidR="001F6656" w:rsidRPr="00474C47">
        <w:rPr>
          <w:rFonts w:ascii="Arial" w:hAnsi="Arial" w:cs="Arial"/>
          <w:sz w:val="24"/>
          <w:szCs w:val="24"/>
        </w:rPr>
        <w:t>provid</w:t>
      </w:r>
      <w:r w:rsidR="00FC2E01">
        <w:rPr>
          <w:rFonts w:ascii="Arial" w:hAnsi="Arial" w:cs="Arial"/>
          <w:sz w:val="24"/>
          <w:szCs w:val="24"/>
        </w:rPr>
        <w:t>ed</w:t>
      </w:r>
      <w:r w:rsidR="001F6656" w:rsidRPr="00474C47">
        <w:rPr>
          <w:rFonts w:ascii="Arial" w:hAnsi="Arial" w:cs="Arial"/>
          <w:sz w:val="24"/>
          <w:szCs w:val="24"/>
        </w:rPr>
        <w:t xml:space="preserve"> a conversational process</w:t>
      </w:r>
      <w:r w:rsidR="00FC2E01">
        <w:rPr>
          <w:rFonts w:ascii="Arial" w:hAnsi="Arial" w:cs="Arial"/>
          <w:sz w:val="24"/>
          <w:szCs w:val="24"/>
        </w:rPr>
        <w:t xml:space="preserve"> whereby</w:t>
      </w:r>
      <w:r w:rsidR="001F6656" w:rsidRPr="00474C47">
        <w:rPr>
          <w:rFonts w:ascii="Arial" w:hAnsi="Arial" w:cs="Arial"/>
          <w:sz w:val="24"/>
          <w:szCs w:val="24"/>
        </w:rPr>
        <w:t xml:space="preserve"> participants </w:t>
      </w:r>
      <w:r w:rsidR="00FC2E01">
        <w:rPr>
          <w:rFonts w:ascii="Arial" w:hAnsi="Arial" w:cs="Arial"/>
          <w:sz w:val="24"/>
          <w:szCs w:val="24"/>
        </w:rPr>
        <w:t xml:space="preserve">could </w:t>
      </w:r>
      <w:r w:rsidR="001F6656" w:rsidRPr="00474C47">
        <w:rPr>
          <w:rFonts w:ascii="Arial" w:hAnsi="Arial" w:cs="Arial"/>
          <w:sz w:val="24"/>
          <w:szCs w:val="24"/>
        </w:rPr>
        <w:t>share their experiences freely while allowing the researcher to ask pertinent follow-up questions</w:t>
      </w:r>
      <w:r w:rsidR="0089778D">
        <w:rPr>
          <w:rFonts w:ascii="Arial" w:hAnsi="Arial" w:cs="Arial"/>
          <w:sz w:val="24"/>
          <w:szCs w:val="24"/>
        </w:rPr>
        <w:t xml:space="preserve"> when necessary</w:t>
      </w:r>
      <w:r w:rsidR="001F6656" w:rsidRPr="00474C47">
        <w:rPr>
          <w:rFonts w:ascii="Arial" w:hAnsi="Arial" w:cs="Arial"/>
          <w:sz w:val="24"/>
          <w:szCs w:val="24"/>
        </w:rPr>
        <w:t xml:space="preserve"> (Burton and Bartlett, 2009). </w:t>
      </w:r>
      <w:r w:rsidR="00273625">
        <w:rPr>
          <w:rFonts w:ascii="Arial" w:hAnsi="Arial" w:cs="Arial"/>
          <w:sz w:val="24"/>
          <w:szCs w:val="24"/>
        </w:rPr>
        <w:t>Interviews</w:t>
      </w:r>
      <w:r w:rsidR="00FC2E01">
        <w:rPr>
          <w:rFonts w:ascii="Arial" w:hAnsi="Arial" w:cs="Arial"/>
          <w:sz w:val="24"/>
          <w:szCs w:val="24"/>
        </w:rPr>
        <w:t xml:space="preserve"> therefore </w:t>
      </w:r>
      <w:r w:rsidR="00273625">
        <w:rPr>
          <w:rFonts w:ascii="Arial" w:hAnsi="Arial" w:cs="Arial"/>
          <w:sz w:val="24"/>
          <w:szCs w:val="24"/>
        </w:rPr>
        <w:t>helped dev</w:t>
      </w:r>
      <w:r w:rsidR="003B33A8">
        <w:rPr>
          <w:rFonts w:ascii="Arial" w:hAnsi="Arial" w:cs="Arial"/>
          <w:sz w:val="24"/>
          <w:szCs w:val="24"/>
        </w:rPr>
        <w:t>elop a</w:t>
      </w:r>
      <w:r w:rsidR="00FC2E01">
        <w:rPr>
          <w:rFonts w:ascii="Arial" w:hAnsi="Arial" w:cs="Arial"/>
          <w:sz w:val="24"/>
          <w:szCs w:val="24"/>
        </w:rPr>
        <w:t xml:space="preserve"> deeper understanding of the themes explored in the questionnaire,</w:t>
      </w:r>
      <w:r w:rsidR="00FC2E01" w:rsidRPr="00474C47">
        <w:rPr>
          <w:rFonts w:ascii="Arial" w:hAnsi="Arial" w:cs="Arial"/>
          <w:sz w:val="24"/>
          <w:szCs w:val="24"/>
        </w:rPr>
        <w:t xml:space="preserve"> </w:t>
      </w:r>
      <w:r w:rsidR="002354C3">
        <w:rPr>
          <w:rFonts w:ascii="Arial" w:hAnsi="Arial" w:cs="Arial"/>
          <w:sz w:val="24"/>
          <w:szCs w:val="24"/>
        </w:rPr>
        <w:t xml:space="preserve">however, </w:t>
      </w:r>
      <w:r w:rsidR="001F6656" w:rsidRPr="00474C47">
        <w:rPr>
          <w:rFonts w:ascii="Arial" w:hAnsi="Arial" w:cs="Arial"/>
          <w:sz w:val="24"/>
          <w:szCs w:val="24"/>
        </w:rPr>
        <w:t>Creswell</w:t>
      </w:r>
      <w:r w:rsidR="00EA1E2C">
        <w:rPr>
          <w:rFonts w:ascii="Arial" w:hAnsi="Arial" w:cs="Arial"/>
          <w:sz w:val="24"/>
          <w:szCs w:val="24"/>
        </w:rPr>
        <w:t xml:space="preserve"> </w:t>
      </w:r>
      <w:r w:rsidR="001F6656" w:rsidRPr="00474C47">
        <w:rPr>
          <w:rFonts w:ascii="Arial" w:hAnsi="Arial" w:cs="Arial"/>
          <w:sz w:val="24"/>
          <w:szCs w:val="24"/>
        </w:rPr>
        <w:t>(2014) point</w:t>
      </w:r>
      <w:r w:rsidR="003B33A8">
        <w:rPr>
          <w:rFonts w:ascii="Arial" w:hAnsi="Arial" w:cs="Arial"/>
          <w:sz w:val="24"/>
          <w:szCs w:val="24"/>
        </w:rPr>
        <w:t xml:space="preserve">s </w:t>
      </w:r>
      <w:r w:rsidR="001F6656" w:rsidRPr="00474C47">
        <w:rPr>
          <w:rFonts w:ascii="Arial" w:hAnsi="Arial" w:cs="Arial"/>
          <w:sz w:val="24"/>
          <w:szCs w:val="24"/>
        </w:rPr>
        <w:t xml:space="preserve">out this is only useful if the participants are confident and willing to talk. </w:t>
      </w:r>
      <w:r w:rsidR="0089778D">
        <w:rPr>
          <w:rFonts w:ascii="Arial" w:hAnsi="Arial" w:cs="Arial"/>
          <w:sz w:val="24"/>
          <w:szCs w:val="24"/>
        </w:rPr>
        <w:t>With this in mind, s</w:t>
      </w:r>
      <w:r w:rsidR="001F6656" w:rsidRPr="00474C47">
        <w:rPr>
          <w:rFonts w:ascii="Arial" w:hAnsi="Arial" w:cs="Arial"/>
          <w:sz w:val="24"/>
          <w:szCs w:val="24"/>
        </w:rPr>
        <w:t>e</w:t>
      </w:r>
      <w:r w:rsidR="0089778D">
        <w:rPr>
          <w:rFonts w:ascii="Arial" w:hAnsi="Arial" w:cs="Arial"/>
          <w:sz w:val="24"/>
          <w:szCs w:val="24"/>
        </w:rPr>
        <w:t>mi-</w:t>
      </w:r>
      <w:r w:rsidR="001F6656" w:rsidRPr="00474C47">
        <w:rPr>
          <w:rFonts w:ascii="Arial" w:hAnsi="Arial" w:cs="Arial"/>
          <w:sz w:val="24"/>
          <w:szCs w:val="24"/>
        </w:rPr>
        <w:t>structured interviews w</w:t>
      </w:r>
      <w:r w:rsidR="0089778D">
        <w:rPr>
          <w:rFonts w:ascii="Arial" w:hAnsi="Arial" w:cs="Arial"/>
          <w:sz w:val="24"/>
          <w:szCs w:val="24"/>
        </w:rPr>
        <w:t>ere conducted</w:t>
      </w:r>
      <w:r w:rsidR="001F6656" w:rsidRPr="00474C47">
        <w:rPr>
          <w:rFonts w:ascii="Arial" w:hAnsi="Arial" w:cs="Arial"/>
          <w:sz w:val="24"/>
          <w:szCs w:val="24"/>
        </w:rPr>
        <w:t xml:space="preserve"> individually </w:t>
      </w:r>
      <w:r w:rsidR="0089778D">
        <w:rPr>
          <w:rFonts w:ascii="Arial" w:hAnsi="Arial" w:cs="Arial"/>
          <w:sz w:val="24"/>
          <w:szCs w:val="24"/>
        </w:rPr>
        <w:t xml:space="preserve">so that no one was </w:t>
      </w:r>
      <w:r w:rsidR="001F6656" w:rsidRPr="00474C47">
        <w:rPr>
          <w:rFonts w:ascii="Arial" w:hAnsi="Arial" w:cs="Arial"/>
          <w:sz w:val="24"/>
          <w:szCs w:val="24"/>
        </w:rPr>
        <w:t>influenced by other</w:t>
      </w:r>
      <w:r w:rsidR="0089778D">
        <w:rPr>
          <w:rFonts w:ascii="Arial" w:hAnsi="Arial" w:cs="Arial"/>
          <w:sz w:val="24"/>
          <w:szCs w:val="24"/>
        </w:rPr>
        <w:t xml:space="preserve"> participants</w:t>
      </w:r>
      <w:r w:rsidR="001F6656" w:rsidRPr="00474C47">
        <w:rPr>
          <w:rFonts w:ascii="Arial" w:hAnsi="Arial" w:cs="Arial"/>
          <w:sz w:val="24"/>
          <w:szCs w:val="24"/>
        </w:rPr>
        <w:t xml:space="preserve"> (Opie, 2004). </w:t>
      </w:r>
    </w:p>
    <w:p w14:paraId="6E859D7B" w14:textId="77777777" w:rsidR="00E935ED" w:rsidRDefault="00E935ED" w:rsidP="00B75CB3">
      <w:pPr>
        <w:spacing w:after="0" w:line="360" w:lineRule="auto"/>
        <w:rPr>
          <w:rFonts w:ascii="Arial" w:hAnsi="Arial" w:cs="Arial"/>
          <w:sz w:val="24"/>
          <w:szCs w:val="24"/>
        </w:rPr>
      </w:pPr>
    </w:p>
    <w:p w14:paraId="3C336C63" w14:textId="4FBE693E" w:rsidR="001F6656" w:rsidRDefault="00E935ED" w:rsidP="00B75CB3">
      <w:pPr>
        <w:spacing w:after="0" w:line="360" w:lineRule="auto"/>
        <w:rPr>
          <w:rFonts w:ascii="Arial" w:hAnsi="Arial" w:cs="Arial"/>
          <w:sz w:val="24"/>
          <w:szCs w:val="24"/>
        </w:rPr>
      </w:pPr>
      <w:r>
        <w:rPr>
          <w:rFonts w:ascii="Arial" w:hAnsi="Arial" w:cs="Arial"/>
          <w:sz w:val="24"/>
          <w:szCs w:val="24"/>
        </w:rPr>
        <w:t>Positionality was also carefully considered, especially as the anonymity offered by the questionnaire could not be maintained</w:t>
      </w:r>
      <w:r w:rsidR="00732DFB">
        <w:rPr>
          <w:rFonts w:ascii="Arial" w:hAnsi="Arial" w:cs="Arial"/>
          <w:sz w:val="24"/>
          <w:szCs w:val="24"/>
        </w:rPr>
        <w:t xml:space="preserve"> for interviews</w:t>
      </w:r>
      <w:r>
        <w:rPr>
          <w:rFonts w:ascii="Arial" w:hAnsi="Arial" w:cs="Arial"/>
          <w:sz w:val="24"/>
          <w:szCs w:val="24"/>
        </w:rPr>
        <w:t xml:space="preserve">. For this reason, </w:t>
      </w:r>
      <w:r w:rsidR="00A86ABF">
        <w:rPr>
          <w:rFonts w:ascii="Arial" w:hAnsi="Arial" w:cs="Arial"/>
          <w:sz w:val="24"/>
          <w:szCs w:val="24"/>
        </w:rPr>
        <w:t xml:space="preserve">participants were reminded of the confidentiality that was being maintained and </w:t>
      </w:r>
      <w:r>
        <w:rPr>
          <w:rFonts w:ascii="Arial" w:hAnsi="Arial" w:cs="Arial"/>
          <w:sz w:val="24"/>
          <w:szCs w:val="24"/>
        </w:rPr>
        <w:t>member checking</w:t>
      </w:r>
      <w:r w:rsidR="00A86ABF">
        <w:rPr>
          <w:rFonts w:ascii="Arial" w:hAnsi="Arial" w:cs="Arial"/>
          <w:sz w:val="24"/>
          <w:szCs w:val="24"/>
        </w:rPr>
        <w:t xml:space="preserve"> (Thomas, 2023)</w:t>
      </w:r>
      <w:r>
        <w:rPr>
          <w:rFonts w:ascii="Arial" w:hAnsi="Arial" w:cs="Arial"/>
          <w:sz w:val="24"/>
          <w:szCs w:val="24"/>
        </w:rPr>
        <w:t xml:space="preserve"> was applied </w:t>
      </w:r>
      <w:r w:rsidR="00A86ABF">
        <w:rPr>
          <w:rFonts w:ascii="Arial" w:hAnsi="Arial" w:cs="Arial"/>
          <w:sz w:val="24"/>
          <w:szCs w:val="24"/>
        </w:rPr>
        <w:t xml:space="preserve">through the sharing of the Microsoft Teams transcript which </w:t>
      </w:r>
      <w:r w:rsidR="00C6509B">
        <w:rPr>
          <w:rFonts w:ascii="Arial" w:hAnsi="Arial" w:cs="Arial"/>
          <w:sz w:val="24"/>
          <w:szCs w:val="24"/>
        </w:rPr>
        <w:t>was</w:t>
      </w:r>
      <w:r w:rsidR="00A86ABF">
        <w:rPr>
          <w:rFonts w:ascii="Arial" w:hAnsi="Arial" w:cs="Arial"/>
          <w:sz w:val="24"/>
          <w:szCs w:val="24"/>
        </w:rPr>
        <w:t xml:space="preserve"> anonymised with pseudonyms for names and places</w:t>
      </w:r>
      <w:r w:rsidR="00C6509B">
        <w:rPr>
          <w:rFonts w:ascii="Arial" w:hAnsi="Arial" w:cs="Arial"/>
          <w:sz w:val="24"/>
          <w:szCs w:val="24"/>
        </w:rPr>
        <w:t xml:space="preserve"> before sending</w:t>
      </w:r>
      <w:r w:rsidR="00A86ABF">
        <w:rPr>
          <w:rFonts w:ascii="Arial" w:hAnsi="Arial" w:cs="Arial"/>
          <w:sz w:val="24"/>
          <w:szCs w:val="24"/>
        </w:rPr>
        <w:t xml:space="preserve">. </w:t>
      </w:r>
    </w:p>
    <w:p w14:paraId="4553A3B7" w14:textId="77777777" w:rsidR="0089778D" w:rsidRPr="00474C47" w:rsidRDefault="0089778D" w:rsidP="00B75CB3">
      <w:pPr>
        <w:spacing w:after="0" w:line="360" w:lineRule="auto"/>
        <w:rPr>
          <w:rFonts w:ascii="Arial" w:hAnsi="Arial" w:cs="Arial"/>
          <w:sz w:val="24"/>
          <w:szCs w:val="24"/>
        </w:rPr>
      </w:pPr>
    </w:p>
    <w:p w14:paraId="17123298" w14:textId="0CCEA7FE" w:rsidR="00050246" w:rsidRDefault="0089778D" w:rsidP="00050246">
      <w:pPr>
        <w:spacing w:after="0" w:line="360" w:lineRule="auto"/>
        <w:rPr>
          <w:rFonts w:ascii="Arial" w:hAnsi="Arial" w:cs="Arial"/>
          <w:sz w:val="24"/>
          <w:szCs w:val="24"/>
        </w:rPr>
      </w:pPr>
      <w:r>
        <w:rPr>
          <w:rFonts w:ascii="Arial" w:hAnsi="Arial" w:cs="Arial"/>
          <w:sz w:val="24"/>
          <w:szCs w:val="24"/>
        </w:rPr>
        <w:t>Due to the time-constraints of a small-scale study, the intention was to limit the semi-structured interviews to a manageable sample of four to five.</w:t>
      </w:r>
      <w:r w:rsidR="001F6656" w:rsidRPr="00474C47">
        <w:rPr>
          <w:rFonts w:ascii="Arial" w:hAnsi="Arial" w:cs="Arial"/>
          <w:sz w:val="24"/>
          <w:szCs w:val="24"/>
        </w:rPr>
        <w:t xml:space="preserve"> </w:t>
      </w:r>
      <w:r w:rsidR="00050246" w:rsidRPr="00474C47">
        <w:rPr>
          <w:rFonts w:ascii="Arial" w:hAnsi="Arial" w:cs="Arial"/>
          <w:sz w:val="24"/>
          <w:szCs w:val="24"/>
        </w:rPr>
        <w:t xml:space="preserve">The interview was designed to be completed within 45 – 60 minutes, allowing sufficient time for depth and reflection while hopefully not imposing too much on busy primary headteachers. Nine key questions were asked to all participants, </w:t>
      </w:r>
      <w:r w:rsidR="00ED0C24">
        <w:rPr>
          <w:rFonts w:ascii="Arial" w:hAnsi="Arial" w:cs="Arial"/>
          <w:sz w:val="24"/>
          <w:szCs w:val="24"/>
        </w:rPr>
        <w:t>although</w:t>
      </w:r>
      <w:r w:rsidR="00050246" w:rsidRPr="00474C47">
        <w:rPr>
          <w:rFonts w:ascii="Arial" w:hAnsi="Arial" w:cs="Arial"/>
          <w:sz w:val="24"/>
          <w:szCs w:val="24"/>
        </w:rPr>
        <w:t xml:space="preserve"> supplementary questions were</w:t>
      </w:r>
      <w:r w:rsidR="00ED0C24">
        <w:rPr>
          <w:rFonts w:ascii="Arial" w:hAnsi="Arial" w:cs="Arial"/>
          <w:sz w:val="24"/>
          <w:szCs w:val="24"/>
        </w:rPr>
        <w:t xml:space="preserve"> used</w:t>
      </w:r>
      <w:r w:rsidR="00050246" w:rsidRPr="00474C47">
        <w:rPr>
          <w:rFonts w:ascii="Arial" w:hAnsi="Arial" w:cs="Arial"/>
          <w:sz w:val="24"/>
          <w:szCs w:val="24"/>
        </w:rPr>
        <w:t>, either from the pre-planned supplementary list or through emerging areas in the discussion</w:t>
      </w:r>
      <w:r w:rsidR="00F54B4B">
        <w:rPr>
          <w:rFonts w:ascii="Arial" w:hAnsi="Arial" w:cs="Arial"/>
          <w:sz w:val="24"/>
          <w:szCs w:val="24"/>
        </w:rPr>
        <w:t xml:space="preserve"> </w:t>
      </w:r>
      <w:r w:rsidR="00F54B4B" w:rsidRPr="00474C47">
        <w:rPr>
          <w:rFonts w:ascii="Arial" w:hAnsi="Arial" w:cs="Arial"/>
          <w:sz w:val="24"/>
          <w:szCs w:val="24"/>
        </w:rPr>
        <w:t>(</w:t>
      </w:r>
      <w:r w:rsidR="00F54B4B">
        <w:rPr>
          <w:rFonts w:ascii="Arial" w:hAnsi="Arial" w:cs="Arial"/>
          <w:sz w:val="24"/>
          <w:szCs w:val="24"/>
        </w:rPr>
        <w:t>A</w:t>
      </w:r>
      <w:r w:rsidR="00F54B4B" w:rsidRPr="00474C47">
        <w:rPr>
          <w:rFonts w:ascii="Arial" w:hAnsi="Arial" w:cs="Arial"/>
          <w:sz w:val="24"/>
          <w:szCs w:val="24"/>
        </w:rPr>
        <w:t>ppendix i</w:t>
      </w:r>
      <w:r w:rsidR="00F54B4B">
        <w:rPr>
          <w:rFonts w:ascii="Arial" w:hAnsi="Arial" w:cs="Arial"/>
          <w:sz w:val="24"/>
          <w:szCs w:val="24"/>
        </w:rPr>
        <w:t>v</w:t>
      </w:r>
      <w:r w:rsidR="00F54B4B" w:rsidRPr="00474C47">
        <w:rPr>
          <w:rFonts w:ascii="Arial" w:hAnsi="Arial" w:cs="Arial"/>
          <w:sz w:val="24"/>
          <w:szCs w:val="24"/>
        </w:rPr>
        <w:t>)</w:t>
      </w:r>
      <w:r w:rsidR="00F54B4B">
        <w:rPr>
          <w:rFonts w:ascii="Arial" w:hAnsi="Arial" w:cs="Arial"/>
          <w:sz w:val="24"/>
          <w:szCs w:val="24"/>
        </w:rPr>
        <w:t>.</w:t>
      </w:r>
    </w:p>
    <w:p w14:paraId="5AB9D468" w14:textId="77777777" w:rsidR="00E935ED" w:rsidRPr="00474C47" w:rsidRDefault="00E935ED" w:rsidP="00B75CB3">
      <w:pPr>
        <w:spacing w:after="0" w:line="360" w:lineRule="auto"/>
        <w:rPr>
          <w:rFonts w:ascii="Arial" w:hAnsi="Arial" w:cs="Arial"/>
          <w:sz w:val="24"/>
          <w:szCs w:val="24"/>
        </w:rPr>
      </w:pPr>
    </w:p>
    <w:p w14:paraId="4422CC45" w14:textId="1D8CABCD" w:rsidR="003D79C7" w:rsidRPr="00474C47" w:rsidRDefault="000E5C56" w:rsidP="00B75CB3">
      <w:pPr>
        <w:spacing w:after="0" w:line="360" w:lineRule="auto"/>
        <w:rPr>
          <w:rFonts w:ascii="Arial" w:hAnsi="Arial" w:cs="Arial"/>
          <w:sz w:val="24"/>
          <w:szCs w:val="24"/>
        </w:rPr>
      </w:pPr>
      <w:r w:rsidRPr="00474C47">
        <w:rPr>
          <w:rFonts w:ascii="Arial" w:hAnsi="Arial" w:cs="Arial"/>
          <w:sz w:val="24"/>
          <w:szCs w:val="24"/>
        </w:rPr>
        <w:t xml:space="preserve">Data findings will be explored in depth in the next chapter, but to illustrate the design of the semi-structured interviews, questionnaire data </w:t>
      </w:r>
      <w:r w:rsidR="00EF5D58">
        <w:rPr>
          <w:rFonts w:ascii="Arial" w:hAnsi="Arial" w:cs="Arial"/>
          <w:sz w:val="24"/>
          <w:szCs w:val="24"/>
        </w:rPr>
        <w:t xml:space="preserve">was used to inform the </w:t>
      </w:r>
      <w:r w:rsidR="00D670C9">
        <w:rPr>
          <w:rFonts w:ascii="Arial" w:hAnsi="Arial" w:cs="Arial"/>
          <w:sz w:val="24"/>
          <w:szCs w:val="24"/>
        </w:rPr>
        <w:t>interview questions. For example, while the questionnaire provide</w:t>
      </w:r>
      <w:r w:rsidR="00DE1D5E">
        <w:rPr>
          <w:rFonts w:ascii="Arial" w:hAnsi="Arial" w:cs="Arial"/>
          <w:sz w:val="24"/>
          <w:szCs w:val="24"/>
        </w:rPr>
        <w:t>d</w:t>
      </w:r>
      <w:r w:rsidR="00D670C9">
        <w:rPr>
          <w:rFonts w:ascii="Arial" w:hAnsi="Arial" w:cs="Arial"/>
          <w:sz w:val="24"/>
          <w:szCs w:val="24"/>
        </w:rPr>
        <w:t xml:space="preserve"> data on the purpose of collaborat</w:t>
      </w:r>
      <w:r w:rsidR="00DE1D5E">
        <w:rPr>
          <w:rFonts w:ascii="Arial" w:hAnsi="Arial" w:cs="Arial"/>
          <w:sz w:val="24"/>
          <w:szCs w:val="24"/>
        </w:rPr>
        <w:t xml:space="preserve">ion, the </w:t>
      </w:r>
      <w:r w:rsidR="00591C71">
        <w:rPr>
          <w:rFonts w:ascii="Arial" w:hAnsi="Arial" w:cs="Arial"/>
          <w:sz w:val="24"/>
          <w:szCs w:val="24"/>
        </w:rPr>
        <w:t>interview questions</w:t>
      </w:r>
      <w:r w:rsidR="004E1723">
        <w:rPr>
          <w:rFonts w:ascii="Arial" w:hAnsi="Arial" w:cs="Arial"/>
          <w:sz w:val="24"/>
          <w:szCs w:val="24"/>
        </w:rPr>
        <w:t xml:space="preserve"> encouraged participants to discuss specific </w:t>
      </w:r>
      <w:r w:rsidR="005F308D">
        <w:rPr>
          <w:rFonts w:ascii="Arial" w:hAnsi="Arial" w:cs="Arial"/>
          <w:sz w:val="24"/>
          <w:szCs w:val="24"/>
        </w:rPr>
        <w:t>examples in more depth</w:t>
      </w:r>
      <w:r w:rsidR="00392887">
        <w:rPr>
          <w:rFonts w:ascii="Arial" w:hAnsi="Arial" w:cs="Arial"/>
          <w:sz w:val="24"/>
          <w:szCs w:val="24"/>
        </w:rPr>
        <w:t>. T</w:t>
      </w:r>
      <w:r w:rsidR="00F91DB1" w:rsidRPr="00474C47">
        <w:rPr>
          <w:rFonts w:ascii="Arial" w:hAnsi="Arial" w:cs="Arial"/>
          <w:sz w:val="24"/>
          <w:szCs w:val="24"/>
        </w:rPr>
        <w:t>he questionnaire</w:t>
      </w:r>
      <w:r w:rsidR="00392887">
        <w:rPr>
          <w:rFonts w:ascii="Arial" w:hAnsi="Arial" w:cs="Arial"/>
          <w:sz w:val="24"/>
          <w:szCs w:val="24"/>
        </w:rPr>
        <w:t xml:space="preserve"> also</w:t>
      </w:r>
      <w:r w:rsidR="00F91DB1" w:rsidRPr="00474C47">
        <w:rPr>
          <w:rFonts w:ascii="Arial" w:hAnsi="Arial" w:cs="Arial"/>
          <w:sz w:val="24"/>
          <w:szCs w:val="24"/>
        </w:rPr>
        <w:t xml:space="preserve"> showed primary headteachers judg</w:t>
      </w:r>
      <w:r w:rsidR="00392887">
        <w:rPr>
          <w:rFonts w:ascii="Arial" w:hAnsi="Arial" w:cs="Arial"/>
          <w:sz w:val="24"/>
          <w:szCs w:val="24"/>
        </w:rPr>
        <w:t>ing</w:t>
      </w:r>
      <w:r w:rsidR="00F91DB1" w:rsidRPr="00474C47">
        <w:rPr>
          <w:rFonts w:ascii="Arial" w:hAnsi="Arial" w:cs="Arial"/>
          <w:sz w:val="24"/>
          <w:szCs w:val="24"/>
        </w:rPr>
        <w:t xml:space="preserve"> impact through stakeholder feedback, so deeper reflection on </w:t>
      </w:r>
      <w:r w:rsidR="005514B8">
        <w:rPr>
          <w:rFonts w:ascii="Arial" w:hAnsi="Arial" w:cs="Arial"/>
          <w:sz w:val="24"/>
          <w:szCs w:val="24"/>
        </w:rPr>
        <w:t>this</w:t>
      </w:r>
      <w:r w:rsidR="00F91DB1" w:rsidRPr="00474C47">
        <w:rPr>
          <w:rFonts w:ascii="Arial" w:hAnsi="Arial" w:cs="Arial"/>
          <w:sz w:val="24"/>
          <w:szCs w:val="24"/>
        </w:rPr>
        <w:t xml:space="preserve"> was explored</w:t>
      </w:r>
      <w:r w:rsidR="00392887">
        <w:rPr>
          <w:rFonts w:ascii="Arial" w:hAnsi="Arial" w:cs="Arial"/>
          <w:sz w:val="24"/>
          <w:szCs w:val="24"/>
        </w:rPr>
        <w:t>.</w:t>
      </w:r>
      <w:r w:rsidR="00F91DB1" w:rsidRPr="00474C47">
        <w:rPr>
          <w:rFonts w:ascii="Arial" w:hAnsi="Arial" w:cs="Arial"/>
          <w:sz w:val="24"/>
          <w:szCs w:val="24"/>
        </w:rPr>
        <w:t xml:space="preserve"> </w:t>
      </w:r>
      <w:r w:rsidR="003D79C7" w:rsidRPr="00474C47">
        <w:rPr>
          <w:rFonts w:ascii="Arial" w:hAnsi="Arial" w:cs="Arial"/>
          <w:sz w:val="24"/>
          <w:szCs w:val="24"/>
        </w:rPr>
        <w:t xml:space="preserve">It is worth noting however, that while the semi-structured interviews were designed with questionnaire data in mind, </w:t>
      </w:r>
      <w:r w:rsidR="0045337E">
        <w:rPr>
          <w:rFonts w:ascii="Arial" w:hAnsi="Arial" w:cs="Arial"/>
          <w:sz w:val="24"/>
          <w:szCs w:val="24"/>
        </w:rPr>
        <w:t>later</w:t>
      </w:r>
      <w:r w:rsidR="003D79C7" w:rsidRPr="00474C47">
        <w:rPr>
          <w:rFonts w:ascii="Arial" w:hAnsi="Arial" w:cs="Arial"/>
          <w:sz w:val="24"/>
          <w:szCs w:val="24"/>
        </w:rPr>
        <w:t xml:space="preserve"> analysis remained open to the emergence of new themes that </w:t>
      </w:r>
      <w:r w:rsidR="003B09C3">
        <w:rPr>
          <w:rFonts w:ascii="Arial" w:hAnsi="Arial" w:cs="Arial"/>
          <w:sz w:val="24"/>
          <w:szCs w:val="24"/>
        </w:rPr>
        <w:t>were</w:t>
      </w:r>
      <w:r w:rsidR="003D79C7" w:rsidRPr="00474C47">
        <w:rPr>
          <w:rFonts w:ascii="Arial" w:hAnsi="Arial" w:cs="Arial"/>
          <w:sz w:val="24"/>
          <w:szCs w:val="24"/>
        </w:rPr>
        <w:t xml:space="preserve"> not evident in the </w:t>
      </w:r>
      <w:r w:rsidR="00E25A8C">
        <w:rPr>
          <w:rFonts w:ascii="Arial" w:hAnsi="Arial" w:cs="Arial"/>
          <w:sz w:val="24"/>
          <w:szCs w:val="24"/>
        </w:rPr>
        <w:t xml:space="preserve">initial </w:t>
      </w:r>
      <w:r w:rsidR="003D79C7" w:rsidRPr="00474C47">
        <w:rPr>
          <w:rFonts w:ascii="Arial" w:hAnsi="Arial" w:cs="Arial"/>
          <w:sz w:val="24"/>
          <w:szCs w:val="24"/>
        </w:rPr>
        <w:t>data</w:t>
      </w:r>
      <w:r w:rsidR="00E25A8C">
        <w:rPr>
          <w:rFonts w:ascii="Arial" w:hAnsi="Arial" w:cs="Arial"/>
          <w:sz w:val="24"/>
          <w:szCs w:val="24"/>
        </w:rPr>
        <w:t>set.</w:t>
      </w:r>
    </w:p>
    <w:p w14:paraId="4591488A" w14:textId="77777777" w:rsidR="000552F8" w:rsidRDefault="000552F8" w:rsidP="00B75CB3">
      <w:pPr>
        <w:spacing w:after="0" w:line="360" w:lineRule="auto"/>
        <w:rPr>
          <w:rFonts w:ascii="Arial" w:hAnsi="Arial" w:cs="Arial"/>
          <w:sz w:val="24"/>
          <w:szCs w:val="24"/>
        </w:rPr>
      </w:pPr>
    </w:p>
    <w:p w14:paraId="4C6AFAAB" w14:textId="77777777" w:rsidR="005A30ED" w:rsidRDefault="005A30ED" w:rsidP="00B75CB3">
      <w:pPr>
        <w:spacing w:after="0" w:line="360" w:lineRule="auto"/>
        <w:rPr>
          <w:rFonts w:ascii="Arial" w:hAnsi="Arial" w:cs="Arial"/>
          <w:sz w:val="24"/>
          <w:szCs w:val="24"/>
        </w:rPr>
      </w:pPr>
    </w:p>
    <w:p w14:paraId="3132F133" w14:textId="77777777" w:rsidR="005A30ED" w:rsidRPr="00474C47" w:rsidRDefault="005A30ED" w:rsidP="00B75CB3">
      <w:pPr>
        <w:spacing w:after="0" w:line="360" w:lineRule="auto"/>
        <w:rPr>
          <w:rFonts w:ascii="Arial" w:hAnsi="Arial" w:cs="Arial"/>
          <w:sz w:val="24"/>
          <w:szCs w:val="24"/>
        </w:rPr>
      </w:pPr>
    </w:p>
    <w:p w14:paraId="09C1C8F1" w14:textId="5CB7877B" w:rsidR="00FC3118" w:rsidRPr="00474C47" w:rsidRDefault="00107F06" w:rsidP="00B75CB3">
      <w:pPr>
        <w:pStyle w:val="Heading2"/>
        <w:spacing w:before="0" w:line="360" w:lineRule="auto"/>
        <w:rPr>
          <w:rFonts w:ascii="Arial" w:hAnsi="Arial" w:cs="Arial"/>
          <w:sz w:val="24"/>
          <w:szCs w:val="24"/>
        </w:rPr>
      </w:pPr>
      <w:bookmarkStart w:id="18" w:name="_Toc232331143"/>
      <w:r>
        <w:rPr>
          <w:rFonts w:ascii="Arial" w:hAnsi="Arial" w:cs="Arial"/>
          <w:sz w:val="24"/>
          <w:szCs w:val="24"/>
        </w:rPr>
        <w:t>3.6</w:t>
      </w:r>
      <w:r w:rsidR="00FC3118" w:rsidRPr="00474C47">
        <w:rPr>
          <w:rFonts w:ascii="Arial" w:hAnsi="Arial" w:cs="Arial"/>
          <w:sz w:val="24"/>
          <w:szCs w:val="24"/>
        </w:rPr>
        <w:t xml:space="preserve"> Sampling</w:t>
      </w:r>
      <w:bookmarkEnd w:id="18"/>
    </w:p>
    <w:p w14:paraId="300C801E" w14:textId="77777777" w:rsidR="00D06881" w:rsidRPr="00474C47" w:rsidRDefault="00D06881" w:rsidP="00B75CB3">
      <w:pPr>
        <w:spacing w:after="0" w:line="360" w:lineRule="auto"/>
        <w:rPr>
          <w:rFonts w:ascii="Arial" w:hAnsi="Arial" w:cs="Arial"/>
          <w:sz w:val="24"/>
          <w:szCs w:val="24"/>
        </w:rPr>
      </w:pPr>
    </w:p>
    <w:p w14:paraId="6559CC52" w14:textId="07E61D19" w:rsidR="00F85FC2" w:rsidRDefault="00CC2161" w:rsidP="00B75CB3">
      <w:pPr>
        <w:spacing w:after="0" w:line="360" w:lineRule="auto"/>
        <w:rPr>
          <w:rFonts w:ascii="Arial" w:hAnsi="Arial" w:cs="Arial"/>
          <w:sz w:val="24"/>
          <w:szCs w:val="24"/>
        </w:rPr>
      </w:pPr>
      <w:r w:rsidRPr="00474C47">
        <w:rPr>
          <w:rFonts w:ascii="Arial" w:hAnsi="Arial" w:cs="Arial"/>
          <w:sz w:val="24"/>
          <w:szCs w:val="24"/>
        </w:rPr>
        <w:t xml:space="preserve">The </w:t>
      </w:r>
      <w:r w:rsidR="009D616D">
        <w:rPr>
          <w:rFonts w:ascii="Arial" w:hAnsi="Arial" w:cs="Arial"/>
          <w:sz w:val="24"/>
          <w:szCs w:val="24"/>
        </w:rPr>
        <w:t>online q</w:t>
      </w:r>
      <w:r w:rsidRPr="00474C47">
        <w:rPr>
          <w:rFonts w:ascii="Arial" w:hAnsi="Arial" w:cs="Arial"/>
          <w:sz w:val="24"/>
          <w:szCs w:val="24"/>
        </w:rPr>
        <w:t>uestionnaire was distributed to</w:t>
      </w:r>
      <w:r w:rsidR="00F85FC2" w:rsidRPr="00474C47">
        <w:rPr>
          <w:rFonts w:ascii="Arial" w:hAnsi="Arial" w:cs="Arial"/>
          <w:sz w:val="24"/>
          <w:szCs w:val="24"/>
        </w:rPr>
        <w:t xml:space="preserve"> </w:t>
      </w:r>
      <w:r w:rsidR="004F02DB">
        <w:rPr>
          <w:rFonts w:ascii="Arial" w:hAnsi="Arial" w:cs="Arial"/>
          <w:sz w:val="24"/>
          <w:szCs w:val="24"/>
        </w:rPr>
        <w:t>a proportion of</w:t>
      </w:r>
      <w:r w:rsidRPr="00474C47">
        <w:rPr>
          <w:rFonts w:ascii="Arial" w:hAnsi="Arial" w:cs="Arial"/>
          <w:sz w:val="24"/>
          <w:szCs w:val="24"/>
        </w:rPr>
        <w:t xml:space="preserve"> primary headteachers across Wales, using non-probability, homogen</w:t>
      </w:r>
      <w:r w:rsidR="00663EEE">
        <w:rPr>
          <w:rFonts w:ascii="Arial" w:hAnsi="Arial" w:cs="Arial"/>
          <w:sz w:val="24"/>
          <w:szCs w:val="24"/>
        </w:rPr>
        <w:t>e</w:t>
      </w:r>
      <w:r w:rsidRPr="00474C47">
        <w:rPr>
          <w:rFonts w:ascii="Arial" w:hAnsi="Arial" w:cs="Arial"/>
          <w:sz w:val="24"/>
          <w:szCs w:val="24"/>
        </w:rPr>
        <w:t xml:space="preserve">ous purposive sampling (Nyimbili and Nyimbili, 2024). This </w:t>
      </w:r>
      <w:r w:rsidR="00F85FC2" w:rsidRPr="00474C47">
        <w:rPr>
          <w:rFonts w:ascii="Arial" w:hAnsi="Arial" w:cs="Arial"/>
          <w:sz w:val="24"/>
          <w:szCs w:val="24"/>
        </w:rPr>
        <w:t xml:space="preserve">approach involved the deliberate selection of participants who </w:t>
      </w:r>
      <w:r w:rsidR="00663EEE">
        <w:rPr>
          <w:rFonts w:ascii="Arial" w:hAnsi="Arial" w:cs="Arial"/>
          <w:sz w:val="24"/>
          <w:szCs w:val="24"/>
        </w:rPr>
        <w:t>shared</w:t>
      </w:r>
      <w:r w:rsidR="00F85FC2" w:rsidRPr="00474C47">
        <w:rPr>
          <w:rFonts w:ascii="Arial" w:hAnsi="Arial" w:cs="Arial"/>
          <w:sz w:val="24"/>
          <w:szCs w:val="24"/>
        </w:rPr>
        <w:t xml:space="preserve"> a certain criterion</w:t>
      </w:r>
      <w:r w:rsidR="00873D25" w:rsidRPr="00474C47">
        <w:rPr>
          <w:rFonts w:ascii="Arial" w:hAnsi="Arial" w:cs="Arial"/>
          <w:sz w:val="24"/>
          <w:szCs w:val="24"/>
        </w:rPr>
        <w:t xml:space="preserve"> (Flick, 2014)</w:t>
      </w:r>
      <w:r w:rsidR="00F85FC2" w:rsidRPr="00474C47">
        <w:rPr>
          <w:rFonts w:ascii="Arial" w:hAnsi="Arial" w:cs="Arial"/>
          <w:sz w:val="24"/>
          <w:szCs w:val="24"/>
        </w:rPr>
        <w:t xml:space="preserve">, which for the purpose of this study </w:t>
      </w:r>
      <w:r w:rsidR="009D616D">
        <w:rPr>
          <w:rFonts w:ascii="Arial" w:hAnsi="Arial" w:cs="Arial"/>
          <w:sz w:val="24"/>
          <w:szCs w:val="24"/>
        </w:rPr>
        <w:t>was</w:t>
      </w:r>
      <w:r w:rsidR="00F85FC2" w:rsidRPr="00474C47">
        <w:rPr>
          <w:rFonts w:ascii="Arial" w:hAnsi="Arial" w:cs="Arial"/>
          <w:sz w:val="24"/>
          <w:szCs w:val="24"/>
        </w:rPr>
        <w:t xml:space="preserve"> </w:t>
      </w:r>
      <w:r w:rsidR="00873D25" w:rsidRPr="00474C47">
        <w:rPr>
          <w:rFonts w:ascii="Arial" w:hAnsi="Arial" w:cs="Arial"/>
          <w:sz w:val="24"/>
          <w:szCs w:val="24"/>
        </w:rPr>
        <w:t>homogen</w:t>
      </w:r>
      <w:r w:rsidR="00663EEE">
        <w:rPr>
          <w:rFonts w:ascii="Arial" w:hAnsi="Arial" w:cs="Arial"/>
          <w:sz w:val="24"/>
          <w:szCs w:val="24"/>
        </w:rPr>
        <w:t>e</w:t>
      </w:r>
      <w:r w:rsidR="00873D25" w:rsidRPr="00474C47">
        <w:rPr>
          <w:rFonts w:ascii="Arial" w:hAnsi="Arial" w:cs="Arial"/>
          <w:sz w:val="24"/>
          <w:szCs w:val="24"/>
        </w:rPr>
        <w:t xml:space="preserve">ous in </w:t>
      </w:r>
      <w:r w:rsidR="009D616D">
        <w:rPr>
          <w:rFonts w:ascii="Arial" w:hAnsi="Arial" w:cs="Arial"/>
          <w:sz w:val="24"/>
          <w:szCs w:val="24"/>
        </w:rPr>
        <w:t xml:space="preserve">the sense of </w:t>
      </w:r>
      <w:r w:rsidR="00873D25" w:rsidRPr="00474C47">
        <w:rPr>
          <w:rFonts w:ascii="Arial" w:hAnsi="Arial" w:cs="Arial"/>
          <w:sz w:val="24"/>
          <w:szCs w:val="24"/>
        </w:rPr>
        <w:t xml:space="preserve">role, as </w:t>
      </w:r>
      <w:r w:rsidR="00F85FC2" w:rsidRPr="00474C47">
        <w:rPr>
          <w:rFonts w:ascii="Arial" w:hAnsi="Arial" w:cs="Arial"/>
          <w:sz w:val="24"/>
          <w:szCs w:val="24"/>
        </w:rPr>
        <w:t>serving primary headteacher</w:t>
      </w:r>
      <w:r w:rsidR="00873D25" w:rsidRPr="00474C47">
        <w:rPr>
          <w:rFonts w:ascii="Arial" w:hAnsi="Arial" w:cs="Arial"/>
          <w:sz w:val="24"/>
          <w:szCs w:val="24"/>
        </w:rPr>
        <w:t>s</w:t>
      </w:r>
      <w:r w:rsidR="00F85FC2" w:rsidRPr="00474C47">
        <w:rPr>
          <w:rFonts w:ascii="Arial" w:hAnsi="Arial" w:cs="Arial"/>
          <w:sz w:val="24"/>
          <w:szCs w:val="24"/>
        </w:rPr>
        <w:t xml:space="preserve"> in Wales. </w:t>
      </w:r>
      <w:r w:rsidR="009D616D">
        <w:rPr>
          <w:rFonts w:ascii="Arial" w:hAnsi="Arial" w:cs="Arial"/>
          <w:sz w:val="24"/>
          <w:szCs w:val="24"/>
        </w:rPr>
        <w:t xml:space="preserve">This was so that </w:t>
      </w:r>
      <w:r w:rsidR="00F85FC2" w:rsidRPr="00474C47">
        <w:rPr>
          <w:rFonts w:ascii="Arial" w:hAnsi="Arial" w:cs="Arial"/>
          <w:sz w:val="24"/>
          <w:szCs w:val="24"/>
        </w:rPr>
        <w:t>those invited to participate would have direct experience of collaboration in primary education in Wales, therefore ensuring the data provided would be contextualised and relevant to the research questions. By not inviting all primary headteachers</w:t>
      </w:r>
      <w:r w:rsidR="008D7478">
        <w:rPr>
          <w:rFonts w:ascii="Arial" w:hAnsi="Arial" w:cs="Arial"/>
          <w:sz w:val="24"/>
          <w:szCs w:val="24"/>
        </w:rPr>
        <w:t xml:space="preserve">, </w:t>
      </w:r>
      <w:r w:rsidR="00F85FC2" w:rsidRPr="00474C47">
        <w:rPr>
          <w:rFonts w:ascii="Arial" w:hAnsi="Arial" w:cs="Arial"/>
          <w:sz w:val="24"/>
          <w:szCs w:val="24"/>
        </w:rPr>
        <w:t xml:space="preserve">however, a statistical generalisation cannot be </w:t>
      </w:r>
      <w:r w:rsidR="00663EEE" w:rsidRPr="00474C47">
        <w:rPr>
          <w:rFonts w:ascii="Arial" w:hAnsi="Arial" w:cs="Arial"/>
          <w:sz w:val="24"/>
          <w:szCs w:val="24"/>
        </w:rPr>
        <w:t>achieved,</w:t>
      </w:r>
      <w:r w:rsidR="00796F2C">
        <w:rPr>
          <w:rFonts w:ascii="Arial" w:hAnsi="Arial" w:cs="Arial"/>
          <w:sz w:val="24"/>
          <w:szCs w:val="24"/>
        </w:rPr>
        <w:t xml:space="preserve"> and Thomas (2023) </w:t>
      </w:r>
      <w:r w:rsidR="00663EEE">
        <w:rPr>
          <w:rFonts w:ascii="Arial" w:hAnsi="Arial" w:cs="Arial"/>
          <w:sz w:val="24"/>
          <w:szCs w:val="24"/>
        </w:rPr>
        <w:t>suggests that the term ‘sample’ is not the most helpful description in such a case. The intention</w:t>
      </w:r>
      <w:r w:rsidR="00E40E8D">
        <w:rPr>
          <w:rFonts w:ascii="Arial" w:hAnsi="Arial" w:cs="Arial"/>
          <w:sz w:val="24"/>
          <w:szCs w:val="24"/>
        </w:rPr>
        <w:t xml:space="preserve">, </w:t>
      </w:r>
      <w:r w:rsidR="00663EEE">
        <w:rPr>
          <w:rFonts w:ascii="Arial" w:hAnsi="Arial" w:cs="Arial"/>
          <w:sz w:val="24"/>
          <w:szCs w:val="24"/>
        </w:rPr>
        <w:t>however</w:t>
      </w:r>
      <w:r w:rsidR="00E40E8D">
        <w:rPr>
          <w:rFonts w:ascii="Arial" w:hAnsi="Arial" w:cs="Arial"/>
          <w:sz w:val="24"/>
          <w:szCs w:val="24"/>
        </w:rPr>
        <w:t>,</w:t>
      </w:r>
      <w:r w:rsidR="00663EEE">
        <w:rPr>
          <w:rFonts w:ascii="Arial" w:hAnsi="Arial" w:cs="Arial"/>
          <w:sz w:val="24"/>
          <w:szCs w:val="24"/>
        </w:rPr>
        <w:t xml:space="preserve"> was not to gain statistical representation but to generate contextual insight from participants who are directly engaging with collaboration.    </w:t>
      </w:r>
    </w:p>
    <w:p w14:paraId="56006924" w14:textId="77777777" w:rsidR="009D616D" w:rsidRPr="00474C47" w:rsidRDefault="009D616D" w:rsidP="00B75CB3">
      <w:pPr>
        <w:spacing w:after="0" w:line="360" w:lineRule="auto"/>
        <w:rPr>
          <w:rFonts w:ascii="Arial" w:hAnsi="Arial" w:cs="Arial"/>
          <w:sz w:val="24"/>
          <w:szCs w:val="24"/>
        </w:rPr>
      </w:pPr>
    </w:p>
    <w:p w14:paraId="6DE53FA8" w14:textId="5F150DF5" w:rsidR="00F85FC2" w:rsidRDefault="00F85FC2" w:rsidP="00B75CB3">
      <w:pPr>
        <w:spacing w:after="0" w:line="360" w:lineRule="auto"/>
        <w:rPr>
          <w:rFonts w:ascii="Arial" w:hAnsi="Arial" w:cs="Arial"/>
          <w:sz w:val="24"/>
          <w:szCs w:val="24"/>
        </w:rPr>
      </w:pPr>
      <w:r w:rsidRPr="00474C47">
        <w:rPr>
          <w:rFonts w:ascii="Arial" w:hAnsi="Arial" w:cs="Arial"/>
          <w:sz w:val="24"/>
          <w:szCs w:val="24"/>
        </w:rPr>
        <w:t xml:space="preserve">Primary headteachers were </w:t>
      </w:r>
      <w:r w:rsidR="00942F2D">
        <w:rPr>
          <w:rFonts w:ascii="Arial" w:hAnsi="Arial" w:cs="Arial"/>
          <w:sz w:val="24"/>
          <w:szCs w:val="24"/>
        </w:rPr>
        <w:t xml:space="preserve">selected because </w:t>
      </w:r>
      <w:r w:rsidR="005951BA">
        <w:rPr>
          <w:rFonts w:ascii="Arial" w:hAnsi="Arial" w:cs="Arial"/>
          <w:sz w:val="24"/>
          <w:szCs w:val="24"/>
        </w:rPr>
        <w:t xml:space="preserve">literature suggests school leaders hold a significant, strategic role in relation to school improvement and </w:t>
      </w:r>
      <w:r w:rsidR="00942F2D">
        <w:rPr>
          <w:rFonts w:ascii="Arial" w:hAnsi="Arial" w:cs="Arial"/>
          <w:sz w:val="24"/>
          <w:szCs w:val="24"/>
        </w:rPr>
        <w:t xml:space="preserve">collaboration </w:t>
      </w:r>
      <w:r w:rsidR="00FA0475">
        <w:rPr>
          <w:rFonts w:ascii="Arial" w:hAnsi="Arial" w:cs="Arial"/>
          <w:sz w:val="24"/>
          <w:szCs w:val="24"/>
        </w:rPr>
        <w:t>(Goddard, 2010; Constantinides, 2025)</w:t>
      </w:r>
      <w:r w:rsidRPr="00474C47">
        <w:rPr>
          <w:rFonts w:ascii="Arial" w:hAnsi="Arial" w:cs="Arial"/>
          <w:sz w:val="24"/>
          <w:szCs w:val="24"/>
        </w:rPr>
        <w:t>.</w:t>
      </w:r>
      <w:r w:rsidR="00A6249B">
        <w:rPr>
          <w:rFonts w:ascii="Arial" w:hAnsi="Arial" w:cs="Arial"/>
          <w:sz w:val="24"/>
          <w:szCs w:val="24"/>
        </w:rPr>
        <w:t xml:space="preserve"> In practical terms, </w:t>
      </w:r>
      <w:r w:rsidR="006D257C">
        <w:rPr>
          <w:rFonts w:ascii="Arial" w:hAnsi="Arial" w:cs="Arial"/>
          <w:sz w:val="24"/>
          <w:szCs w:val="24"/>
        </w:rPr>
        <w:t>it was also easier for the researcher to access primary headteachers, due to positionality</w:t>
      </w:r>
      <w:r w:rsidR="007E3E30">
        <w:rPr>
          <w:rFonts w:ascii="Arial" w:hAnsi="Arial" w:cs="Arial"/>
          <w:sz w:val="24"/>
          <w:szCs w:val="24"/>
        </w:rPr>
        <w:t>,</w:t>
      </w:r>
      <w:r w:rsidR="00CA521C">
        <w:rPr>
          <w:rFonts w:ascii="Arial" w:hAnsi="Arial" w:cs="Arial"/>
          <w:sz w:val="24"/>
          <w:szCs w:val="24"/>
        </w:rPr>
        <w:t xml:space="preserve"> and limiting the </w:t>
      </w:r>
      <w:r w:rsidR="00A91A2F">
        <w:rPr>
          <w:rFonts w:ascii="Arial" w:hAnsi="Arial" w:cs="Arial"/>
          <w:sz w:val="24"/>
          <w:szCs w:val="24"/>
        </w:rPr>
        <w:t>study to one role</w:t>
      </w:r>
      <w:r w:rsidR="007E3E30">
        <w:rPr>
          <w:rFonts w:ascii="Arial" w:hAnsi="Arial" w:cs="Arial"/>
          <w:sz w:val="24"/>
          <w:szCs w:val="24"/>
        </w:rPr>
        <w:t xml:space="preserve"> </w:t>
      </w:r>
      <w:r w:rsidR="00A91A2F">
        <w:rPr>
          <w:rFonts w:ascii="Arial" w:hAnsi="Arial" w:cs="Arial"/>
          <w:sz w:val="24"/>
          <w:szCs w:val="24"/>
        </w:rPr>
        <w:t>added an element of consistency</w:t>
      </w:r>
      <w:r w:rsidR="00495755">
        <w:rPr>
          <w:rFonts w:ascii="Arial" w:hAnsi="Arial" w:cs="Arial"/>
          <w:sz w:val="24"/>
          <w:szCs w:val="24"/>
        </w:rPr>
        <w:t xml:space="preserve"> in the same way Hulme</w:t>
      </w:r>
      <w:r w:rsidR="00ED1E11">
        <w:rPr>
          <w:rFonts w:ascii="Arial" w:hAnsi="Arial" w:cs="Arial"/>
          <w:sz w:val="24"/>
          <w:szCs w:val="24"/>
        </w:rPr>
        <w:t xml:space="preserve"> (2026) did</w:t>
      </w:r>
      <w:r w:rsidR="00A91A2F">
        <w:rPr>
          <w:rFonts w:ascii="Arial" w:hAnsi="Arial" w:cs="Arial"/>
          <w:sz w:val="24"/>
          <w:szCs w:val="24"/>
        </w:rPr>
        <w:t>.</w:t>
      </w:r>
      <w:r w:rsidR="00ED1E11">
        <w:rPr>
          <w:rFonts w:ascii="Arial" w:hAnsi="Arial" w:cs="Arial"/>
          <w:sz w:val="24"/>
          <w:szCs w:val="24"/>
        </w:rPr>
        <w:t xml:space="preserve"> </w:t>
      </w:r>
      <w:r w:rsidR="00663EEE">
        <w:rPr>
          <w:rFonts w:ascii="Arial" w:hAnsi="Arial" w:cs="Arial"/>
          <w:sz w:val="24"/>
          <w:szCs w:val="24"/>
        </w:rPr>
        <w:t>This introduced an element of convenience sampling in the recruitment process as all</w:t>
      </w:r>
      <w:r w:rsidRPr="00474C47">
        <w:rPr>
          <w:rFonts w:ascii="Arial" w:hAnsi="Arial" w:cs="Arial"/>
          <w:sz w:val="24"/>
          <w:szCs w:val="24"/>
        </w:rPr>
        <w:t xml:space="preserve"> primary headteachers in one local authority were </w:t>
      </w:r>
      <w:r w:rsidR="00ED1E11">
        <w:rPr>
          <w:rFonts w:ascii="Arial" w:hAnsi="Arial" w:cs="Arial"/>
          <w:sz w:val="24"/>
          <w:szCs w:val="24"/>
        </w:rPr>
        <w:t>contacted</w:t>
      </w:r>
      <w:r w:rsidRPr="00474C47">
        <w:rPr>
          <w:rFonts w:ascii="Arial" w:hAnsi="Arial" w:cs="Arial"/>
          <w:sz w:val="24"/>
          <w:szCs w:val="24"/>
        </w:rPr>
        <w:t xml:space="preserve">, while a smaller sample across Wales </w:t>
      </w:r>
      <w:r w:rsidR="00FC0383">
        <w:rPr>
          <w:rFonts w:ascii="Arial" w:hAnsi="Arial" w:cs="Arial"/>
          <w:sz w:val="24"/>
          <w:szCs w:val="24"/>
        </w:rPr>
        <w:t>was</w:t>
      </w:r>
      <w:r w:rsidRPr="00474C47">
        <w:rPr>
          <w:rFonts w:ascii="Arial" w:hAnsi="Arial" w:cs="Arial"/>
          <w:sz w:val="24"/>
          <w:szCs w:val="24"/>
        </w:rPr>
        <w:t xml:space="preserve"> approached. Furthermore, primary headteachers were encouraged to share the questionnaire link with other eligible participants</w:t>
      </w:r>
      <w:r w:rsidR="00663EEE">
        <w:rPr>
          <w:rFonts w:ascii="Arial" w:hAnsi="Arial" w:cs="Arial"/>
          <w:sz w:val="24"/>
          <w:szCs w:val="24"/>
        </w:rPr>
        <w:t xml:space="preserve">, introducing an element of snowball sampling. </w:t>
      </w:r>
      <w:r w:rsidR="00FC0383">
        <w:rPr>
          <w:rFonts w:ascii="Arial" w:hAnsi="Arial" w:cs="Arial"/>
          <w:sz w:val="24"/>
          <w:szCs w:val="24"/>
        </w:rPr>
        <w:t xml:space="preserve">While this extended the reach, </w:t>
      </w:r>
      <w:r w:rsidR="00066B18">
        <w:rPr>
          <w:rFonts w:ascii="Arial" w:hAnsi="Arial" w:cs="Arial"/>
          <w:sz w:val="24"/>
          <w:szCs w:val="24"/>
        </w:rPr>
        <w:t>a</w:t>
      </w:r>
      <w:r w:rsidR="00FC0383">
        <w:rPr>
          <w:rFonts w:ascii="Arial" w:hAnsi="Arial" w:cs="Arial"/>
          <w:sz w:val="24"/>
          <w:szCs w:val="24"/>
        </w:rPr>
        <w:t xml:space="preserve"> limitation</w:t>
      </w:r>
      <w:r w:rsidR="00066B18">
        <w:rPr>
          <w:rFonts w:ascii="Arial" w:hAnsi="Arial" w:cs="Arial"/>
          <w:sz w:val="24"/>
          <w:szCs w:val="24"/>
        </w:rPr>
        <w:t xml:space="preserve"> was</w:t>
      </w:r>
      <w:r w:rsidR="00FC0383">
        <w:rPr>
          <w:rFonts w:ascii="Arial" w:hAnsi="Arial" w:cs="Arial"/>
          <w:sz w:val="24"/>
          <w:szCs w:val="24"/>
        </w:rPr>
        <w:t xml:space="preserve"> that anyone could have completed the questionnaire whether they met the criteria or not. </w:t>
      </w:r>
    </w:p>
    <w:p w14:paraId="26CB5F1C" w14:textId="77777777" w:rsidR="001B4953" w:rsidRDefault="001B4953" w:rsidP="00B75CB3">
      <w:pPr>
        <w:spacing w:after="0" w:line="360" w:lineRule="auto"/>
        <w:rPr>
          <w:rFonts w:ascii="Arial" w:hAnsi="Arial" w:cs="Arial"/>
          <w:sz w:val="24"/>
          <w:szCs w:val="24"/>
        </w:rPr>
      </w:pPr>
    </w:p>
    <w:p w14:paraId="647BFBEC" w14:textId="77777777" w:rsidR="00066B18" w:rsidRPr="00474C47" w:rsidRDefault="00066B18" w:rsidP="00B75CB3">
      <w:pPr>
        <w:spacing w:after="0" w:line="360" w:lineRule="auto"/>
        <w:rPr>
          <w:rFonts w:ascii="Arial" w:hAnsi="Arial" w:cs="Arial"/>
          <w:sz w:val="24"/>
          <w:szCs w:val="24"/>
        </w:rPr>
      </w:pPr>
    </w:p>
    <w:p w14:paraId="21AE44DE" w14:textId="18DE96C3" w:rsidR="00211283" w:rsidRPr="00474C47" w:rsidRDefault="00107F06" w:rsidP="00B75CB3">
      <w:pPr>
        <w:pStyle w:val="Heading2"/>
        <w:spacing w:before="0" w:line="360" w:lineRule="auto"/>
        <w:rPr>
          <w:rFonts w:ascii="Arial" w:hAnsi="Arial" w:cs="Arial"/>
          <w:sz w:val="24"/>
          <w:szCs w:val="24"/>
        </w:rPr>
      </w:pPr>
      <w:bookmarkStart w:id="19" w:name="_Toc232331144"/>
      <w:r>
        <w:rPr>
          <w:rFonts w:ascii="Arial" w:hAnsi="Arial" w:cs="Arial"/>
          <w:sz w:val="24"/>
          <w:szCs w:val="24"/>
        </w:rPr>
        <w:t>3.7</w:t>
      </w:r>
      <w:r w:rsidR="00FC3118" w:rsidRPr="00474C47">
        <w:rPr>
          <w:rFonts w:ascii="Arial" w:hAnsi="Arial" w:cs="Arial"/>
          <w:sz w:val="24"/>
          <w:szCs w:val="24"/>
        </w:rPr>
        <w:t xml:space="preserve"> </w:t>
      </w:r>
      <w:r w:rsidR="00211283" w:rsidRPr="00474C47">
        <w:rPr>
          <w:rFonts w:ascii="Arial" w:hAnsi="Arial" w:cs="Arial"/>
          <w:sz w:val="24"/>
          <w:szCs w:val="24"/>
        </w:rPr>
        <w:t>Data analysis procedures</w:t>
      </w:r>
      <w:bookmarkEnd w:id="19"/>
    </w:p>
    <w:p w14:paraId="5D7E4A3C" w14:textId="77777777" w:rsidR="000F774B" w:rsidRPr="00474C47" w:rsidRDefault="000F774B" w:rsidP="00B75CB3">
      <w:pPr>
        <w:spacing w:after="0" w:line="360" w:lineRule="auto"/>
        <w:rPr>
          <w:rFonts w:ascii="Arial" w:hAnsi="Arial" w:cs="Arial"/>
          <w:sz w:val="24"/>
          <w:szCs w:val="24"/>
        </w:rPr>
      </w:pPr>
    </w:p>
    <w:p w14:paraId="400D93F5" w14:textId="4AA8D8A1" w:rsidR="003D79C7" w:rsidRDefault="003D79C7" w:rsidP="00B75CB3">
      <w:pPr>
        <w:spacing w:after="0" w:line="360" w:lineRule="auto"/>
        <w:rPr>
          <w:rFonts w:ascii="Arial" w:hAnsi="Arial" w:cs="Arial"/>
          <w:sz w:val="24"/>
          <w:szCs w:val="24"/>
        </w:rPr>
      </w:pPr>
      <w:r w:rsidRPr="00474C47">
        <w:rPr>
          <w:rFonts w:ascii="Arial" w:hAnsi="Arial" w:cs="Arial"/>
          <w:sz w:val="24"/>
          <w:szCs w:val="24"/>
        </w:rPr>
        <w:t xml:space="preserve">Reflexive Thematic </w:t>
      </w:r>
      <w:r w:rsidR="00050246">
        <w:rPr>
          <w:rFonts w:ascii="Arial" w:hAnsi="Arial" w:cs="Arial"/>
          <w:sz w:val="24"/>
          <w:szCs w:val="24"/>
        </w:rPr>
        <w:t>Analysis</w:t>
      </w:r>
      <w:r w:rsidRPr="00474C47">
        <w:rPr>
          <w:rFonts w:ascii="Arial" w:hAnsi="Arial" w:cs="Arial"/>
          <w:sz w:val="24"/>
          <w:szCs w:val="24"/>
        </w:rPr>
        <w:t xml:space="preserve"> </w:t>
      </w:r>
      <w:r w:rsidR="00FC0383">
        <w:rPr>
          <w:rFonts w:ascii="Arial" w:hAnsi="Arial" w:cs="Arial"/>
          <w:sz w:val="24"/>
          <w:szCs w:val="24"/>
        </w:rPr>
        <w:t xml:space="preserve">(Braun and Clarke, 2019) </w:t>
      </w:r>
      <w:r w:rsidRPr="00474C47">
        <w:rPr>
          <w:rFonts w:ascii="Arial" w:hAnsi="Arial" w:cs="Arial"/>
          <w:sz w:val="24"/>
          <w:szCs w:val="24"/>
        </w:rPr>
        <w:t xml:space="preserve">was used to analyse both the questionnaire and semi-structured interview data. </w:t>
      </w:r>
      <w:r w:rsidR="00FC0383">
        <w:rPr>
          <w:rFonts w:ascii="Arial" w:hAnsi="Arial" w:cs="Arial"/>
          <w:sz w:val="24"/>
          <w:szCs w:val="24"/>
        </w:rPr>
        <w:t>Building on Braun and Clarke’s (2006) earlier Thematic Analysis approach, their later work</w:t>
      </w:r>
      <w:r w:rsidRPr="00474C47">
        <w:rPr>
          <w:rFonts w:ascii="Arial" w:hAnsi="Arial" w:cs="Arial"/>
          <w:sz w:val="24"/>
          <w:szCs w:val="24"/>
        </w:rPr>
        <w:t xml:space="preserve"> acknowledges </w:t>
      </w:r>
      <w:r w:rsidR="00FC0383">
        <w:rPr>
          <w:rFonts w:ascii="Arial" w:hAnsi="Arial" w:cs="Arial"/>
          <w:sz w:val="24"/>
          <w:szCs w:val="24"/>
        </w:rPr>
        <w:t xml:space="preserve">more explicitly </w:t>
      </w:r>
      <w:r w:rsidRPr="00474C47">
        <w:rPr>
          <w:rFonts w:ascii="Arial" w:hAnsi="Arial" w:cs="Arial"/>
          <w:sz w:val="24"/>
          <w:szCs w:val="24"/>
        </w:rPr>
        <w:t xml:space="preserve">the researcher’s reflexivity and </w:t>
      </w:r>
      <w:r w:rsidR="00BB521A">
        <w:rPr>
          <w:rFonts w:ascii="Arial" w:hAnsi="Arial" w:cs="Arial"/>
          <w:sz w:val="24"/>
          <w:szCs w:val="24"/>
        </w:rPr>
        <w:t>recognises</w:t>
      </w:r>
      <w:r w:rsidRPr="00474C47">
        <w:rPr>
          <w:rFonts w:ascii="Arial" w:hAnsi="Arial" w:cs="Arial"/>
          <w:sz w:val="24"/>
          <w:szCs w:val="24"/>
        </w:rPr>
        <w:t xml:space="preserve"> that themes do not emerge but are constructed by the researcher. </w:t>
      </w:r>
      <w:r w:rsidR="00FC0383">
        <w:rPr>
          <w:rFonts w:ascii="Arial" w:hAnsi="Arial" w:cs="Arial"/>
          <w:sz w:val="24"/>
          <w:szCs w:val="24"/>
        </w:rPr>
        <w:t>In the case of this research and my own positionality, it is important to recognise that any themes identified</w:t>
      </w:r>
      <w:r w:rsidR="00066B18">
        <w:rPr>
          <w:rFonts w:ascii="Arial" w:hAnsi="Arial" w:cs="Arial"/>
          <w:sz w:val="24"/>
          <w:szCs w:val="24"/>
        </w:rPr>
        <w:t xml:space="preserve"> </w:t>
      </w:r>
      <w:r w:rsidR="00FC0383">
        <w:rPr>
          <w:rFonts w:ascii="Arial" w:hAnsi="Arial" w:cs="Arial"/>
          <w:sz w:val="24"/>
          <w:szCs w:val="24"/>
        </w:rPr>
        <w:t>are likely to be influenced by my own views and therefore</w:t>
      </w:r>
      <w:r w:rsidR="00050246">
        <w:rPr>
          <w:rFonts w:ascii="Arial" w:hAnsi="Arial" w:cs="Arial"/>
          <w:sz w:val="24"/>
          <w:szCs w:val="24"/>
        </w:rPr>
        <w:t xml:space="preserve"> will also shape the analysis to some extent. This fits the interpretivist approach that there is no one truth and that any analysis is merely an interpretation</w:t>
      </w:r>
      <w:r w:rsidR="0033774C">
        <w:rPr>
          <w:rFonts w:ascii="Arial" w:hAnsi="Arial" w:cs="Arial"/>
          <w:sz w:val="24"/>
          <w:szCs w:val="24"/>
        </w:rPr>
        <w:t xml:space="preserve"> (Thomas, 2023). </w:t>
      </w:r>
    </w:p>
    <w:p w14:paraId="700AFEE7" w14:textId="77777777" w:rsidR="00FC0383" w:rsidRPr="00474C47" w:rsidRDefault="00FC0383" w:rsidP="00B75CB3">
      <w:pPr>
        <w:spacing w:after="0" w:line="360" w:lineRule="auto"/>
        <w:rPr>
          <w:rFonts w:ascii="Arial" w:hAnsi="Arial" w:cs="Arial"/>
          <w:sz w:val="24"/>
          <w:szCs w:val="24"/>
        </w:rPr>
      </w:pPr>
    </w:p>
    <w:p w14:paraId="03B639E5" w14:textId="6EAC1B15" w:rsidR="00660E23" w:rsidRDefault="003D79C7" w:rsidP="00B75CB3">
      <w:pPr>
        <w:spacing w:after="0" w:line="360" w:lineRule="auto"/>
        <w:rPr>
          <w:rFonts w:ascii="Arial" w:hAnsi="Arial" w:cs="Arial"/>
          <w:sz w:val="24"/>
          <w:szCs w:val="24"/>
        </w:rPr>
      </w:pPr>
      <w:r w:rsidRPr="00474C47">
        <w:rPr>
          <w:rFonts w:ascii="Arial" w:hAnsi="Arial" w:cs="Arial"/>
          <w:sz w:val="24"/>
          <w:szCs w:val="24"/>
        </w:rPr>
        <w:t xml:space="preserve">Both questionnaire and semi-structured </w:t>
      </w:r>
      <w:r w:rsidR="00BB521A">
        <w:rPr>
          <w:rFonts w:ascii="Arial" w:hAnsi="Arial" w:cs="Arial"/>
          <w:sz w:val="24"/>
          <w:szCs w:val="24"/>
        </w:rPr>
        <w:t xml:space="preserve">interview </w:t>
      </w:r>
      <w:r w:rsidRPr="00474C47">
        <w:rPr>
          <w:rFonts w:ascii="Arial" w:hAnsi="Arial" w:cs="Arial"/>
          <w:sz w:val="24"/>
          <w:szCs w:val="24"/>
        </w:rPr>
        <w:t xml:space="preserve">data </w:t>
      </w:r>
      <w:r w:rsidR="00660E23">
        <w:rPr>
          <w:rFonts w:ascii="Arial" w:hAnsi="Arial" w:cs="Arial"/>
          <w:sz w:val="24"/>
          <w:szCs w:val="24"/>
        </w:rPr>
        <w:t>were</w:t>
      </w:r>
      <w:r w:rsidRPr="00474C47">
        <w:rPr>
          <w:rFonts w:ascii="Arial" w:hAnsi="Arial" w:cs="Arial"/>
          <w:sz w:val="24"/>
          <w:szCs w:val="24"/>
        </w:rPr>
        <w:t xml:space="preserve"> analysed and considered through the lenses of existing literatur</w:t>
      </w:r>
      <w:r w:rsidR="00660E23">
        <w:rPr>
          <w:rFonts w:ascii="Arial" w:hAnsi="Arial" w:cs="Arial"/>
          <w:sz w:val="24"/>
          <w:szCs w:val="24"/>
        </w:rPr>
        <w:t>e and current thinking by the participants</w:t>
      </w:r>
      <w:r w:rsidRPr="00474C47">
        <w:rPr>
          <w:rFonts w:ascii="Arial" w:hAnsi="Arial" w:cs="Arial"/>
          <w:sz w:val="24"/>
          <w:szCs w:val="24"/>
        </w:rPr>
        <w:t xml:space="preserve">. </w:t>
      </w:r>
      <w:r w:rsidR="00660E23">
        <w:rPr>
          <w:rFonts w:ascii="Arial" w:hAnsi="Arial" w:cs="Arial"/>
          <w:sz w:val="24"/>
          <w:szCs w:val="24"/>
        </w:rPr>
        <w:t>The analysis involved repeated engagement with the full dataset, and familiarisation across what the participants said in relation to each of the three research questions</w:t>
      </w:r>
      <w:r w:rsidR="0033774C">
        <w:rPr>
          <w:rFonts w:ascii="Arial" w:hAnsi="Arial" w:cs="Arial"/>
          <w:sz w:val="24"/>
          <w:szCs w:val="24"/>
        </w:rPr>
        <w:t xml:space="preserve"> (Flick, 2014). </w:t>
      </w:r>
      <w:r w:rsidR="00BB521A">
        <w:rPr>
          <w:rFonts w:ascii="Arial" w:hAnsi="Arial" w:cs="Arial"/>
          <w:sz w:val="24"/>
          <w:szCs w:val="24"/>
        </w:rPr>
        <w:t xml:space="preserve">Data was initially coded to help identify </w:t>
      </w:r>
      <w:r w:rsidR="003E0CEA">
        <w:rPr>
          <w:rFonts w:ascii="Arial" w:hAnsi="Arial" w:cs="Arial"/>
          <w:sz w:val="24"/>
          <w:szCs w:val="24"/>
        </w:rPr>
        <w:t>patterns;</w:t>
      </w:r>
      <w:r w:rsidR="00BB521A">
        <w:rPr>
          <w:rFonts w:ascii="Arial" w:hAnsi="Arial" w:cs="Arial"/>
          <w:sz w:val="24"/>
          <w:szCs w:val="24"/>
        </w:rPr>
        <w:t xml:space="preserve"> </w:t>
      </w:r>
      <w:r w:rsidR="00F50F3C">
        <w:rPr>
          <w:rFonts w:ascii="Arial" w:hAnsi="Arial" w:cs="Arial"/>
          <w:sz w:val="24"/>
          <w:szCs w:val="24"/>
        </w:rPr>
        <w:t>however,</w:t>
      </w:r>
      <w:r w:rsidR="00BB521A">
        <w:rPr>
          <w:rFonts w:ascii="Arial" w:hAnsi="Arial" w:cs="Arial"/>
          <w:sz w:val="24"/>
          <w:szCs w:val="24"/>
        </w:rPr>
        <w:t xml:space="preserve"> the focus remained on the interpretive approach supported by Reflexive Thematic Analysis as opposed to fixed coding. </w:t>
      </w:r>
    </w:p>
    <w:p w14:paraId="233BBDAF" w14:textId="77777777" w:rsidR="00660E23" w:rsidRDefault="00660E23" w:rsidP="00B75CB3">
      <w:pPr>
        <w:spacing w:after="0" w:line="360" w:lineRule="auto"/>
        <w:rPr>
          <w:rFonts w:ascii="Arial" w:hAnsi="Arial" w:cs="Arial"/>
          <w:sz w:val="24"/>
          <w:szCs w:val="24"/>
        </w:rPr>
      </w:pPr>
    </w:p>
    <w:p w14:paraId="6585BAF3" w14:textId="6D00C94A" w:rsidR="00660E23" w:rsidRDefault="003D79C7" w:rsidP="00B75CB3">
      <w:pPr>
        <w:spacing w:after="0" w:line="360" w:lineRule="auto"/>
        <w:rPr>
          <w:rFonts w:ascii="Arial" w:hAnsi="Arial" w:cs="Arial"/>
          <w:sz w:val="24"/>
          <w:szCs w:val="24"/>
        </w:rPr>
      </w:pPr>
      <w:r w:rsidRPr="00474C47">
        <w:rPr>
          <w:rFonts w:ascii="Arial" w:hAnsi="Arial" w:cs="Arial"/>
          <w:sz w:val="24"/>
          <w:szCs w:val="24"/>
        </w:rPr>
        <w:t xml:space="preserve">With regards to the questionnaire, certain questions lent themselves to </w:t>
      </w:r>
      <w:r w:rsidR="00050246">
        <w:rPr>
          <w:rFonts w:ascii="Arial" w:hAnsi="Arial" w:cs="Arial"/>
          <w:sz w:val="24"/>
          <w:szCs w:val="24"/>
        </w:rPr>
        <w:t xml:space="preserve">generating numerical data, such as </w:t>
      </w:r>
      <w:r w:rsidR="00594E83">
        <w:rPr>
          <w:rFonts w:ascii="Arial" w:hAnsi="Arial" w:cs="Arial"/>
          <w:sz w:val="24"/>
          <w:szCs w:val="24"/>
        </w:rPr>
        <w:t xml:space="preserve">the </w:t>
      </w:r>
      <w:r w:rsidR="00B34F1B">
        <w:rPr>
          <w:rFonts w:ascii="Arial" w:hAnsi="Arial" w:cs="Arial"/>
          <w:sz w:val="24"/>
          <w:szCs w:val="24"/>
        </w:rPr>
        <w:t>frequency</w:t>
      </w:r>
      <w:r w:rsidR="00050246">
        <w:rPr>
          <w:rFonts w:ascii="Arial" w:hAnsi="Arial" w:cs="Arial"/>
          <w:sz w:val="24"/>
          <w:szCs w:val="24"/>
        </w:rPr>
        <w:t xml:space="preserve"> from each local </w:t>
      </w:r>
      <w:r w:rsidR="00851AD2">
        <w:rPr>
          <w:rFonts w:ascii="Arial" w:hAnsi="Arial" w:cs="Arial"/>
          <w:sz w:val="24"/>
          <w:szCs w:val="24"/>
        </w:rPr>
        <w:t xml:space="preserve">authority; </w:t>
      </w:r>
      <w:r w:rsidR="00050246">
        <w:rPr>
          <w:rFonts w:ascii="Arial" w:hAnsi="Arial" w:cs="Arial"/>
          <w:sz w:val="24"/>
          <w:szCs w:val="24"/>
        </w:rPr>
        <w:t xml:space="preserve">the length of service, or the number </w:t>
      </w:r>
      <w:r w:rsidR="00A338E1">
        <w:rPr>
          <w:rFonts w:ascii="Arial" w:hAnsi="Arial" w:cs="Arial"/>
          <w:sz w:val="24"/>
          <w:szCs w:val="24"/>
        </w:rPr>
        <w:t xml:space="preserve">of </w:t>
      </w:r>
      <w:r w:rsidR="00050246">
        <w:rPr>
          <w:rFonts w:ascii="Arial" w:hAnsi="Arial" w:cs="Arial"/>
          <w:sz w:val="24"/>
          <w:szCs w:val="24"/>
        </w:rPr>
        <w:t>individual</w:t>
      </w:r>
      <w:r w:rsidR="00A338E1">
        <w:rPr>
          <w:rFonts w:ascii="Arial" w:hAnsi="Arial" w:cs="Arial"/>
          <w:sz w:val="24"/>
          <w:szCs w:val="24"/>
        </w:rPr>
        <w:t>s selecting each</w:t>
      </w:r>
      <w:r w:rsidR="00050246">
        <w:rPr>
          <w:rFonts w:ascii="Arial" w:hAnsi="Arial" w:cs="Arial"/>
          <w:sz w:val="24"/>
          <w:szCs w:val="24"/>
        </w:rPr>
        <w:t xml:space="preserve"> collaboration benefit. On the other hand, more open, qualitative responses across both the questionnaire and semi-structured interview</w:t>
      </w:r>
      <w:r w:rsidR="00A338E1">
        <w:rPr>
          <w:rFonts w:ascii="Arial" w:hAnsi="Arial" w:cs="Arial"/>
          <w:sz w:val="24"/>
          <w:szCs w:val="24"/>
        </w:rPr>
        <w:t>s</w:t>
      </w:r>
      <w:r w:rsidR="00050246">
        <w:rPr>
          <w:rFonts w:ascii="Arial" w:hAnsi="Arial" w:cs="Arial"/>
          <w:sz w:val="24"/>
          <w:szCs w:val="24"/>
        </w:rPr>
        <w:t xml:space="preserve"> allowed </w:t>
      </w:r>
      <w:r w:rsidR="00BB521A">
        <w:rPr>
          <w:rFonts w:ascii="Arial" w:hAnsi="Arial" w:cs="Arial"/>
          <w:sz w:val="24"/>
          <w:szCs w:val="24"/>
        </w:rPr>
        <w:t xml:space="preserve">a focus on shared meaning and experiences, as well as points of </w:t>
      </w:r>
      <w:r w:rsidR="001B4397">
        <w:rPr>
          <w:rFonts w:ascii="Arial" w:hAnsi="Arial" w:cs="Arial"/>
          <w:sz w:val="24"/>
          <w:szCs w:val="24"/>
        </w:rPr>
        <w:t>difference</w:t>
      </w:r>
      <w:r w:rsidRPr="00474C47">
        <w:rPr>
          <w:rFonts w:ascii="Arial" w:hAnsi="Arial" w:cs="Arial"/>
          <w:sz w:val="24"/>
          <w:szCs w:val="24"/>
        </w:rPr>
        <w:t xml:space="preserve">. </w:t>
      </w:r>
    </w:p>
    <w:p w14:paraId="17A30202" w14:textId="77777777" w:rsidR="000552F8" w:rsidRPr="00474C47" w:rsidRDefault="000552F8" w:rsidP="00B75CB3">
      <w:pPr>
        <w:spacing w:after="0" w:line="360" w:lineRule="auto"/>
        <w:rPr>
          <w:rFonts w:ascii="Arial" w:hAnsi="Arial" w:cs="Arial"/>
          <w:sz w:val="24"/>
          <w:szCs w:val="24"/>
        </w:rPr>
      </w:pPr>
    </w:p>
    <w:p w14:paraId="0EBACEAE" w14:textId="4F204521" w:rsidR="00211283" w:rsidRPr="00474C47" w:rsidRDefault="00107F06" w:rsidP="00B75CB3">
      <w:pPr>
        <w:pStyle w:val="Heading2"/>
        <w:spacing w:before="0" w:line="360" w:lineRule="auto"/>
        <w:rPr>
          <w:rFonts w:ascii="Arial" w:hAnsi="Arial" w:cs="Arial"/>
          <w:sz w:val="24"/>
          <w:szCs w:val="24"/>
        </w:rPr>
      </w:pPr>
      <w:bookmarkStart w:id="20" w:name="_Toc232331145"/>
      <w:r>
        <w:rPr>
          <w:rFonts w:ascii="Arial" w:hAnsi="Arial" w:cs="Arial"/>
          <w:sz w:val="24"/>
          <w:szCs w:val="24"/>
        </w:rPr>
        <w:t>3.8</w:t>
      </w:r>
      <w:r w:rsidR="00211283" w:rsidRPr="00474C47">
        <w:rPr>
          <w:rFonts w:ascii="Arial" w:hAnsi="Arial" w:cs="Arial"/>
          <w:sz w:val="24"/>
          <w:szCs w:val="24"/>
        </w:rPr>
        <w:t xml:space="preserve"> Trustworthiness and rigour</w:t>
      </w:r>
      <w:bookmarkEnd w:id="20"/>
    </w:p>
    <w:p w14:paraId="325D5BEF" w14:textId="77777777" w:rsidR="000F774B" w:rsidRPr="00474C47" w:rsidRDefault="000F774B" w:rsidP="00B75CB3">
      <w:pPr>
        <w:spacing w:after="0" w:line="360" w:lineRule="auto"/>
        <w:rPr>
          <w:rFonts w:ascii="Arial" w:hAnsi="Arial" w:cs="Arial"/>
          <w:sz w:val="24"/>
          <w:szCs w:val="24"/>
        </w:rPr>
      </w:pPr>
    </w:p>
    <w:p w14:paraId="264BFE08" w14:textId="73B527A0" w:rsidR="00FD0C1B" w:rsidRDefault="006A057A" w:rsidP="00B75CB3">
      <w:pPr>
        <w:spacing w:after="0" w:line="360" w:lineRule="auto"/>
        <w:rPr>
          <w:rFonts w:ascii="Arial" w:hAnsi="Arial" w:cs="Arial"/>
          <w:sz w:val="24"/>
          <w:szCs w:val="24"/>
        </w:rPr>
      </w:pPr>
      <w:r>
        <w:rPr>
          <w:rFonts w:ascii="Arial" w:hAnsi="Arial" w:cs="Arial"/>
          <w:sz w:val="24"/>
          <w:szCs w:val="24"/>
        </w:rPr>
        <w:t xml:space="preserve">Nowell </w:t>
      </w:r>
      <w:r w:rsidRPr="006A057A">
        <w:rPr>
          <w:rFonts w:ascii="Arial" w:hAnsi="Arial" w:cs="Arial"/>
          <w:i/>
          <w:iCs/>
          <w:sz w:val="24"/>
          <w:szCs w:val="24"/>
        </w:rPr>
        <w:t>et al.</w:t>
      </w:r>
      <w:r>
        <w:rPr>
          <w:rFonts w:ascii="Arial" w:hAnsi="Arial" w:cs="Arial"/>
          <w:sz w:val="24"/>
          <w:szCs w:val="24"/>
        </w:rPr>
        <w:t xml:space="preserve"> (2017</w:t>
      </w:r>
      <w:r w:rsidR="00A15922">
        <w:rPr>
          <w:rFonts w:ascii="Arial" w:hAnsi="Arial" w:cs="Arial"/>
          <w:sz w:val="24"/>
          <w:szCs w:val="24"/>
        </w:rPr>
        <w:t>, p. 2</w:t>
      </w:r>
      <w:r>
        <w:rPr>
          <w:rFonts w:ascii="Arial" w:hAnsi="Arial" w:cs="Arial"/>
          <w:sz w:val="24"/>
          <w:szCs w:val="24"/>
        </w:rPr>
        <w:t>) believe that in qualitative research,</w:t>
      </w:r>
      <w:r w:rsidR="00A15922">
        <w:rPr>
          <w:rFonts w:ascii="Arial" w:hAnsi="Arial" w:cs="Arial"/>
          <w:sz w:val="24"/>
          <w:szCs w:val="24"/>
        </w:rPr>
        <w:t xml:space="preserve"> the researcher is the ‘instrument for analysis’ and therefore has ‘responsibility to assure rigour and trustworthiness’.</w:t>
      </w:r>
      <w:r>
        <w:rPr>
          <w:rFonts w:ascii="Arial" w:hAnsi="Arial" w:cs="Arial"/>
          <w:sz w:val="24"/>
          <w:szCs w:val="24"/>
        </w:rPr>
        <w:t xml:space="preserve"> </w:t>
      </w:r>
      <w:r w:rsidR="00FD0C1B">
        <w:rPr>
          <w:rFonts w:ascii="Arial" w:hAnsi="Arial" w:cs="Arial"/>
          <w:sz w:val="24"/>
          <w:szCs w:val="24"/>
        </w:rPr>
        <w:t xml:space="preserve">However, Cohen </w:t>
      </w:r>
      <w:r w:rsidR="00FD0C1B">
        <w:rPr>
          <w:rFonts w:ascii="Arial" w:hAnsi="Arial" w:cs="Arial"/>
          <w:i/>
          <w:iCs/>
          <w:sz w:val="24"/>
          <w:szCs w:val="24"/>
        </w:rPr>
        <w:t xml:space="preserve">et </w:t>
      </w:r>
      <w:r w:rsidR="00FD0C1B" w:rsidRPr="00451955">
        <w:rPr>
          <w:rFonts w:ascii="Arial" w:hAnsi="Arial" w:cs="Arial"/>
          <w:i/>
          <w:iCs/>
          <w:sz w:val="24"/>
          <w:szCs w:val="24"/>
        </w:rPr>
        <w:t>al.</w:t>
      </w:r>
      <w:r w:rsidR="00FD0C1B">
        <w:rPr>
          <w:rFonts w:ascii="Arial" w:hAnsi="Arial" w:cs="Arial"/>
          <w:sz w:val="24"/>
          <w:szCs w:val="24"/>
        </w:rPr>
        <w:t xml:space="preserve"> (2018, p. 245), suggest</w:t>
      </w:r>
      <w:r w:rsidR="0020157E">
        <w:rPr>
          <w:rFonts w:ascii="Arial" w:hAnsi="Arial" w:cs="Arial"/>
          <w:sz w:val="24"/>
          <w:szCs w:val="24"/>
        </w:rPr>
        <w:t xml:space="preserve"> that</w:t>
      </w:r>
      <w:r w:rsidR="00FD0C1B">
        <w:rPr>
          <w:rFonts w:ascii="Arial" w:hAnsi="Arial" w:cs="Arial"/>
          <w:sz w:val="24"/>
          <w:szCs w:val="24"/>
        </w:rPr>
        <w:t xml:space="preserve">, when discussing validity and reliability, the threat </w:t>
      </w:r>
      <w:r w:rsidR="00451955">
        <w:rPr>
          <w:rFonts w:ascii="Arial" w:hAnsi="Arial" w:cs="Arial"/>
          <w:sz w:val="24"/>
          <w:szCs w:val="24"/>
        </w:rPr>
        <w:t>‘</w:t>
      </w:r>
      <w:r w:rsidR="00FD0C1B">
        <w:rPr>
          <w:rFonts w:ascii="Arial" w:hAnsi="Arial" w:cs="Arial"/>
          <w:sz w:val="24"/>
          <w:szCs w:val="24"/>
        </w:rPr>
        <w:t>can never be erased completely</w:t>
      </w:r>
      <w:r w:rsidR="00451955">
        <w:rPr>
          <w:rFonts w:ascii="Arial" w:hAnsi="Arial" w:cs="Arial"/>
          <w:sz w:val="24"/>
          <w:szCs w:val="24"/>
        </w:rPr>
        <w:t>’</w:t>
      </w:r>
      <w:r w:rsidR="00FD0C1B">
        <w:rPr>
          <w:rFonts w:ascii="Arial" w:hAnsi="Arial" w:cs="Arial"/>
          <w:sz w:val="24"/>
          <w:szCs w:val="24"/>
        </w:rPr>
        <w:t xml:space="preserve">. </w:t>
      </w:r>
    </w:p>
    <w:p w14:paraId="333F1AEE" w14:textId="77777777" w:rsidR="00FD0C1B" w:rsidRDefault="00FD0C1B" w:rsidP="00B75CB3">
      <w:pPr>
        <w:spacing w:after="0" w:line="360" w:lineRule="auto"/>
        <w:rPr>
          <w:rFonts w:ascii="Arial" w:hAnsi="Arial" w:cs="Arial"/>
          <w:sz w:val="24"/>
          <w:szCs w:val="24"/>
        </w:rPr>
      </w:pPr>
    </w:p>
    <w:p w14:paraId="26E200C9" w14:textId="2BE925FA" w:rsidR="00211283" w:rsidRDefault="00387BF1" w:rsidP="00B75CB3">
      <w:pPr>
        <w:spacing w:after="0" w:line="360" w:lineRule="auto"/>
        <w:rPr>
          <w:rFonts w:ascii="Arial" w:hAnsi="Arial" w:cs="Arial"/>
          <w:sz w:val="24"/>
          <w:szCs w:val="24"/>
        </w:rPr>
      </w:pPr>
      <w:r w:rsidRPr="00FD0C1B">
        <w:rPr>
          <w:rFonts w:ascii="Arial" w:hAnsi="Arial" w:cs="Arial"/>
          <w:sz w:val="24"/>
          <w:szCs w:val="24"/>
        </w:rPr>
        <w:t>To</w:t>
      </w:r>
      <w:r w:rsidRPr="00474C47">
        <w:rPr>
          <w:rFonts w:ascii="Arial" w:hAnsi="Arial" w:cs="Arial"/>
          <w:sz w:val="24"/>
          <w:szCs w:val="24"/>
        </w:rPr>
        <w:t xml:space="preserve"> assist in the </w:t>
      </w:r>
      <w:r w:rsidR="00BB521A">
        <w:rPr>
          <w:rFonts w:ascii="Arial" w:hAnsi="Arial" w:cs="Arial"/>
          <w:sz w:val="24"/>
          <w:szCs w:val="24"/>
        </w:rPr>
        <w:t xml:space="preserve">trustworthiness and </w:t>
      </w:r>
      <w:r w:rsidRPr="00474C47">
        <w:rPr>
          <w:rFonts w:ascii="Arial" w:hAnsi="Arial" w:cs="Arial"/>
          <w:sz w:val="24"/>
          <w:szCs w:val="24"/>
        </w:rPr>
        <w:t xml:space="preserve">rigour of </w:t>
      </w:r>
      <w:r w:rsidR="00A15922">
        <w:rPr>
          <w:rFonts w:ascii="Arial" w:hAnsi="Arial" w:cs="Arial"/>
          <w:sz w:val="24"/>
          <w:szCs w:val="24"/>
        </w:rPr>
        <w:t>this</w:t>
      </w:r>
      <w:r w:rsidR="00B52FD4">
        <w:rPr>
          <w:rFonts w:ascii="Arial" w:hAnsi="Arial" w:cs="Arial"/>
          <w:sz w:val="24"/>
          <w:szCs w:val="24"/>
        </w:rPr>
        <w:t xml:space="preserve"> study, attention </w:t>
      </w:r>
      <w:r w:rsidR="003B42C3">
        <w:rPr>
          <w:rFonts w:ascii="Arial" w:hAnsi="Arial" w:cs="Arial"/>
          <w:sz w:val="24"/>
          <w:szCs w:val="24"/>
        </w:rPr>
        <w:t>was given to the overall design</w:t>
      </w:r>
      <w:r w:rsidR="002B716E">
        <w:rPr>
          <w:rFonts w:ascii="Arial" w:hAnsi="Arial" w:cs="Arial"/>
          <w:sz w:val="24"/>
          <w:szCs w:val="24"/>
        </w:rPr>
        <w:t xml:space="preserve">, </w:t>
      </w:r>
      <w:r w:rsidR="003B42C3">
        <w:rPr>
          <w:rFonts w:ascii="Arial" w:hAnsi="Arial" w:cs="Arial"/>
          <w:sz w:val="24"/>
          <w:szCs w:val="24"/>
        </w:rPr>
        <w:t>data collection</w:t>
      </w:r>
      <w:r w:rsidR="002B716E">
        <w:rPr>
          <w:rFonts w:ascii="Arial" w:hAnsi="Arial" w:cs="Arial"/>
          <w:sz w:val="24"/>
          <w:szCs w:val="24"/>
        </w:rPr>
        <w:t xml:space="preserve"> and analysis</w:t>
      </w:r>
      <w:r w:rsidR="003B42C3">
        <w:rPr>
          <w:rFonts w:ascii="Arial" w:hAnsi="Arial" w:cs="Arial"/>
          <w:sz w:val="24"/>
          <w:szCs w:val="24"/>
        </w:rPr>
        <w:t xml:space="preserve">, </w:t>
      </w:r>
      <w:r w:rsidR="002B716E">
        <w:rPr>
          <w:rFonts w:ascii="Arial" w:hAnsi="Arial" w:cs="Arial"/>
          <w:sz w:val="24"/>
          <w:szCs w:val="24"/>
        </w:rPr>
        <w:t xml:space="preserve">ensuring that ethical issues were carefully considered and data </w:t>
      </w:r>
      <w:r w:rsidR="00404765">
        <w:rPr>
          <w:rFonts w:ascii="Arial" w:hAnsi="Arial" w:cs="Arial"/>
          <w:sz w:val="24"/>
          <w:szCs w:val="24"/>
        </w:rPr>
        <w:t>analysis was approached reflexively</w:t>
      </w:r>
      <w:r w:rsidR="002B716E">
        <w:rPr>
          <w:rFonts w:ascii="Arial" w:hAnsi="Arial" w:cs="Arial"/>
          <w:sz w:val="24"/>
          <w:szCs w:val="24"/>
        </w:rPr>
        <w:t>. As previously discussed</w:t>
      </w:r>
      <w:r w:rsidR="009F43E1">
        <w:rPr>
          <w:rFonts w:ascii="Arial" w:hAnsi="Arial" w:cs="Arial"/>
          <w:sz w:val="24"/>
          <w:szCs w:val="24"/>
        </w:rPr>
        <w:t xml:space="preserve"> in 3.2</w:t>
      </w:r>
      <w:r w:rsidR="002B716E">
        <w:rPr>
          <w:rFonts w:ascii="Arial" w:hAnsi="Arial" w:cs="Arial"/>
          <w:sz w:val="24"/>
          <w:szCs w:val="24"/>
        </w:rPr>
        <w:t xml:space="preserve">, this was important due to my positionality and proximity </w:t>
      </w:r>
      <w:r w:rsidR="00A15922">
        <w:rPr>
          <w:rFonts w:ascii="Arial" w:hAnsi="Arial" w:cs="Arial"/>
          <w:sz w:val="24"/>
          <w:szCs w:val="24"/>
        </w:rPr>
        <w:t xml:space="preserve">to </w:t>
      </w:r>
      <w:r w:rsidR="00FD0C1B">
        <w:rPr>
          <w:rFonts w:ascii="Arial" w:hAnsi="Arial" w:cs="Arial"/>
          <w:sz w:val="24"/>
          <w:szCs w:val="24"/>
        </w:rPr>
        <w:t>the topic</w:t>
      </w:r>
      <w:r w:rsidR="00A15922">
        <w:rPr>
          <w:rFonts w:ascii="Arial" w:hAnsi="Arial" w:cs="Arial"/>
          <w:sz w:val="24"/>
          <w:szCs w:val="24"/>
        </w:rPr>
        <w:t xml:space="preserve"> </w:t>
      </w:r>
      <w:r w:rsidR="002B716E">
        <w:rPr>
          <w:rFonts w:ascii="Arial" w:hAnsi="Arial" w:cs="Arial"/>
          <w:sz w:val="24"/>
          <w:szCs w:val="24"/>
        </w:rPr>
        <w:t xml:space="preserve">(Cohen </w:t>
      </w:r>
      <w:r w:rsidR="002B716E" w:rsidRPr="002B716E">
        <w:rPr>
          <w:rFonts w:ascii="Arial" w:hAnsi="Arial" w:cs="Arial"/>
          <w:i/>
          <w:iCs/>
          <w:sz w:val="24"/>
          <w:szCs w:val="24"/>
        </w:rPr>
        <w:t>et al</w:t>
      </w:r>
      <w:r w:rsidR="002B716E">
        <w:rPr>
          <w:rFonts w:ascii="Arial" w:hAnsi="Arial" w:cs="Arial"/>
          <w:i/>
          <w:iCs/>
          <w:sz w:val="24"/>
          <w:szCs w:val="24"/>
        </w:rPr>
        <w:t>.</w:t>
      </w:r>
      <w:r w:rsidR="002B716E">
        <w:rPr>
          <w:rFonts w:ascii="Arial" w:hAnsi="Arial" w:cs="Arial"/>
          <w:sz w:val="24"/>
          <w:szCs w:val="24"/>
        </w:rPr>
        <w:t>, 2018)</w:t>
      </w:r>
      <w:r w:rsidR="00A15922">
        <w:rPr>
          <w:rFonts w:ascii="Arial" w:hAnsi="Arial" w:cs="Arial"/>
          <w:sz w:val="24"/>
          <w:szCs w:val="24"/>
        </w:rPr>
        <w:t>.</w:t>
      </w:r>
      <w:r w:rsidR="00D874B4">
        <w:rPr>
          <w:rFonts w:ascii="Arial" w:hAnsi="Arial" w:cs="Arial"/>
          <w:sz w:val="24"/>
          <w:szCs w:val="24"/>
        </w:rPr>
        <w:t xml:space="preserve"> Details relating to the ethical considerations of the study can be found in the </w:t>
      </w:r>
      <w:r w:rsidR="006430CB">
        <w:rPr>
          <w:rFonts w:ascii="Arial" w:hAnsi="Arial" w:cs="Arial"/>
          <w:sz w:val="24"/>
          <w:szCs w:val="24"/>
        </w:rPr>
        <w:t>e</w:t>
      </w:r>
      <w:r w:rsidR="00D874B4">
        <w:rPr>
          <w:rFonts w:ascii="Arial" w:hAnsi="Arial" w:cs="Arial"/>
          <w:sz w:val="24"/>
          <w:szCs w:val="24"/>
        </w:rPr>
        <w:t xml:space="preserve">thics form that was submitted for ethical approval (Appendix </w:t>
      </w:r>
      <w:r w:rsidR="00926AF1">
        <w:rPr>
          <w:rFonts w:ascii="Arial" w:hAnsi="Arial" w:cs="Arial"/>
          <w:sz w:val="24"/>
          <w:szCs w:val="24"/>
        </w:rPr>
        <w:t>v</w:t>
      </w:r>
      <w:r w:rsidR="00D874B4">
        <w:rPr>
          <w:rFonts w:ascii="Arial" w:hAnsi="Arial" w:cs="Arial"/>
          <w:sz w:val="24"/>
          <w:szCs w:val="24"/>
        </w:rPr>
        <w:t xml:space="preserve">). </w:t>
      </w:r>
    </w:p>
    <w:p w14:paraId="35937CDC" w14:textId="77777777" w:rsidR="002E2905" w:rsidRDefault="002E2905" w:rsidP="00B75CB3">
      <w:pPr>
        <w:spacing w:after="0" w:line="360" w:lineRule="auto"/>
        <w:rPr>
          <w:rFonts w:ascii="Arial" w:hAnsi="Arial" w:cs="Arial"/>
          <w:sz w:val="24"/>
          <w:szCs w:val="24"/>
        </w:rPr>
      </w:pPr>
    </w:p>
    <w:p w14:paraId="095F94B0" w14:textId="4EF5AF3A" w:rsidR="002E2905" w:rsidRDefault="002E2905" w:rsidP="00B75CB3">
      <w:pPr>
        <w:spacing w:after="0" w:line="360" w:lineRule="auto"/>
        <w:rPr>
          <w:rFonts w:ascii="Arial" w:hAnsi="Arial" w:cs="Arial"/>
          <w:sz w:val="24"/>
          <w:szCs w:val="24"/>
        </w:rPr>
      </w:pPr>
      <w:r>
        <w:rPr>
          <w:rFonts w:ascii="Arial" w:hAnsi="Arial" w:cs="Arial"/>
          <w:sz w:val="24"/>
          <w:szCs w:val="24"/>
        </w:rPr>
        <w:t>My initial intention was to keep a reflexive journal, but this did not materialise due to time constraints. However, reflexivity was addressed through ongoing critical self-awareness during each stage to limit my influence.</w:t>
      </w:r>
    </w:p>
    <w:p w14:paraId="15073544" w14:textId="77777777" w:rsidR="00A15922" w:rsidRDefault="00A15922" w:rsidP="00B75CB3">
      <w:pPr>
        <w:spacing w:after="0" w:line="360" w:lineRule="auto"/>
        <w:rPr>
          <w:rFonts w:ascii="Arial" w:hAnsi="Arial" w:cs="Arial"/>
          <w:sz w:val="24"/>
          <w:szCs w:val="24"/>
        </w:rPr>
      </w:pPr>
    </w:p>
    <w:p w14:paraId="3A3F4DC7" w14:textId="09EA376B" w:rsidR="00A15922" w:rsidRDefault="00A15922" w:rsidP="00B75CB3">
      <w:pPr>
        <w:spacing w:after="0" w:line="360" w:lineRule="auto"/>
        <w:rPr>
          <w:rFonts w:ascii="Arial" w:hAnsi="Arial" w:cs="Arial"/>
          <w:sz w:val="24"/>
          <w:szCs w:val="24"/>
        </w:rPr>
      </w:pPr>
      <w:r>
        <w:rPr>
          <w:rFonts w:ascii="Arial" w:hAnsi="Arial" w:cs="Arial"/>
          <w:sz w:val="24"/>
          <w:szCs w:val="24"/>
        </w:rPr>
        <w:t xml:space="preserve">To ensure </w:t>
      </w:r>
      <w:r w:rsidR="00BD216C">
        <w:rPr>
          <w:rFonts w:ascii="Arial" w:hAnsi="Arial" w:cs="Arial"/>
          <w:sz w:val="24"/>
          <w:szCs w:val="24"/>
        </w:rPr>
        <w:t xml:space="preserve">study </w:t>
      </w:r>
      <w:r>
        <w:rPr>
          <w:rFonts w:ascii="Arial" w:hAnsi="Arial" w:cs="Arial"/>
          <w:sz w:val="24"/>
          <w:szCs w:val="24"/>
        </w:rPr>
        <w:t>clarity and the rights of the participants, a participant information sheet was produced</w:t>
      </w:r>
      <w:r w:rsidR="000861F8">
        <w:rPr>
          <w:rFonts w:ascii="Arial" w:hAnsi="Arial" w:cs="Arial"/>
          <w:sz w:val="24"/>
          <w:szCs w:val="24"/>
        </w:rPr>
        <w:t xml:space="preserve"> </w:t>
      </w:r>
      <w:r w:rsidR="00451955">
        <w:rPr>
          <w:rFonts w:ascii="Arial" w:hAnsi="Arial" w:cs="Arial"/>
          <w:sz w:val="24"/>
          <w:szCs w:val="24"/>
        </w:rPr>
        <w:t xml:space="preserve">(Appendix </w:t>
      </w:r>
      <w:r w:rsidR="00926AF1">
        <w:rPr>
          <w:rFonts w:ascii="Arial" w:hAnsi="Arial" w:cs="Arial"/>
          <w:sz w:val="24"/>
          <w:szCs w:val="24"/>
        </w:rPr>
        <w:t>ii</w:t>
      </w:r>
      <w:r w:rsidR="00451955">
        <w:rPr>
          <w:rFonts w:ascii="Arial" w:hAnsi="Arial" w:cs="Arial"/>
          <w:sz w:val="24"/>
          <w:szCs w:val="24"/>
        </w:rPr>
        <w:t>)</w:t>
      </w:r>
      <w:r>
        <w:rPr>
          <w:rFonts w:ascii="Arial" w:hAnsi="Arial" w:cs="Arial"/>
          <w:sz w:val="24"/>
          <w:szCs w:val="24"/>
        </w:rPr>
        <w:t>. This made it clear who could participate and what participation would involve. It was clear that participants could remain anonymous when conducting the questionnaire and did not have to</w:t>
      </w:r>
      <w:r w:rsidR="000861F8">
        <w:rPr>
          <w:rFonts w:ascii="Arial" w:hAnsi="Arial" w:cs="Arial"/>
          <w:sz w:val="24"/>
          <w:szCs w:val="24"/>
        </w:rPr>
        <w:t xml:space="preserve"> engage in</w:t>
      </w:r>
      <w:r>
        <w:rPr>
          <w:rFonts w:ascii="Arial" w:hAnsi="Arial" w:cs="Arial"/>
          <w:sz w:val="24"/>
          <w:szCs w:val="24"/>
        </w:rPr>
        <w:t xml:space="preserve"> a semi-structured interview unless the</w:t>
      </w:r>
      <w:r w:rsidR="00FD0C1B">
        <w:rPr>
          <w:rFonts w:ascii="Arial" w:hAnsi="Arial" w:cs="Arial"/>
          <w:sz w:val="24"/>
          <w:szCs w:val="24"/>
        </w:rPr>
        <w:t>y</w:t>
      </w:r>
      <w:r>
        <w:rPr>
          <w:rFonts w:ascii="Arial" w:hAnsi="Arial" w:cs="Arial"/>
          <w:sz w:val="24"/>
          <w:szCs w:val="24"/>
        </w:rPr>
        <w:t xml:space="preserve"> chose to. </w:t>
      </w:r>
      <w:r w:rsidR="00FD0C1B">
        <w:rPr>
          <w:rFonts w:ascii="Arial" w:hAnsi="Arial" w:cs="Arial"/>
          <w:sz w:val="24"/>
          <w:szCs w:val="24"/>
        </w:rPr>
        <w:t xml:space="preserve">It was also clear how confidentiality would be maintained throughout the process and how identifiable data could be withdrawn. </w:t>
      </w:r>
    </w:p>
    <w:p w14:paraId="12425BCE" w14:textId="77777777" w:rsidR="001F1FB9" w:rsidRDefault="001F1FB9" w:rsidP="00B75CB3">
      <w:pPr>
        <w:spacing w:after="0" w:line="360" w:lineRule="auto"/>
        <w:rPr>
          <w:rFonts w:ascii="Arial" w:hAnsi="Arial" w:cs="Arial"/>
          <w:sz w:val="24"/>
          <w:szCs w:val="24"/>
        </w:rPr>
      </w:pPr>
    </w:p>
    <w:p w14:paraId="2D650342" w14:textId="39F57696" w:rsidR="001F1FB9" w:rsidRDefault="002037B5" w:rsidP="00B75CB3">
      <w:pPr>
        <w:spacing w:after="0" w:line="360" w:lineRule="auto"/>
        <w:rPr>
          <w:rFonts w:ascii="Arial" w:hAnsi="Arial" w:cs="Arial"/>
          <w:sz w:val="24"/>
          <w:szCs w:val="24"/>
        </w:rPr>
      </w:pPr>
      <w:r>
        <w:rPr>
          <w:rFonts w:ascii="Arial" w:hAnsi="Arial" w:cs="Arial"/>
          <w:sz w:val="24"/>
          <w:szCs w:val="24"/>
        </w:rPr>
        <w:t>Informed consent was therefore secured via engagement with the participation information sheet</w:t>
      </w:r>
      <w:r w:rsidR="00F0400C">
        <w:rPr>
          <w:rFonts w:ascii="Arial" w:hAnsi="Arial" w:cs="Arial"/>
          <w:sz w:val="24"/>
          <w:szCs w:val="24"/>
        </w:rPr>
        <w:t xml:space="preserve"> and completion of the questionnaire</w:t>
      </w:r>
      <w:r w:rsidR="001C6C00">
        <w:rPr>
          <w:rFonts w:ascii="Arial" w:hAnsi="Arial" w:cs="Arial"/>
          <w:sz w:val="24"/>
          <w:szCs w:val="24"/>
        </w:rPr>
        <w:t xml:space="preserve">, and where participants provided contact details </w:t>
      </w:r>
      <w:r w:rsidR="00A37E28">
        <w:rPr>
          <w:rFonts w:ascii="Arial" w:hAnsi="Arial" w:cs="Arial"/>
          <w:sz w:val="24"/>
          <w:szCs w:val="24"/>
        </w:rPr>
        <w:t>for the semi-structured interview</w:t>
      </w:r>
      <w:r w:rsidR="00081FC9">
        <w:rPr>
          <w:rFonts w:ascii="Arial" w:hAnsi="Arial" w:cs="Arial"/>
          <w:sz w:val="24"/>
          <w:szCs w:val="24"/>
        </w:rPr>
        <w:t xml:space="preserve">, </w:t>
      </w:r>
      <w:r w:rsidR="00CB3137">
        <w:rPr>
          <w:rFonts w:ascii="Arial" w:hAnsi="Arial" w:cs="Arial"/>
          <w:sz w:val="24"/>
          <w:szCs w:val="24"/>
        </w:rPr>
        <w:t>this was followed by</w:t>
      </w:r>
      <w:r w:rsidR="00081FC9">
        <w:rPr>
          <w:rFonts w:ascii="Arial" w:hAnsi="Arial" w:cs="Arial"/>
          <w:sz w:val="24"/>
          <w:szCs w:val="24"/>
        </w:rPr>
        <w:t xml:space="preserve"> subsequent email correspondence to </w:t>
      </w:r>
      <w:r w:rsidR="00CE301E">
        <w:rPr>
          <w:rFonts w:ascii="Arial" w:hAnsi="Arial" w:cs="Arial"/>
          <w:sz w:val="24"/>
          <w:szCs w:val="24"/>
        </w:rPr>
        <w:t xml:space="preserve">explain, confirm and arrange </w:t>
      </w:r>
      <w:r w:rsidR="003E0CEA">
        <w:rPr>
          <w:rFonts w:ascii="Arial" w:hAnsi="Arial" w:cs="Arial"/>
          <w:sz w:val="24"/>
          <w:szCs w:val="24"/>
        </w:rPr>
        <w:t>participation</w:t>
      </w:r>
      <w:r w:rsidR="00081FC9">
        <w:rPr>
          <w:rFonts w:ascii="Arial" w:hAnsi="Arial" w:cs="Arial"/>
          <w:sz w:val="24"/>
          <w:szCs w:val="24"/>
        </w:rPr>
        <w:t xml:space="preserve">. </w:t>
      </w:r>
      <w:r w:rsidR="00D9061C">
        <w:rPr>
          <w:rFonts w:ascii="Arial" w:hAnsi="Arial" w:cs="Arial"/>
          <w:sz w:val="24"/>
          <w:szCs w:val="24"/>
        </w:rPr>
        <w:t>While the ethics application referred to a separate consent form, this was not</w:t>
      </w:r>
      <w:r w:rsidR="00BB474F">
        <w:rPr>
          <w:rFonts w:ascii="Arial" w:hAnsi="Arial" w:cs="Arial"/>
          <w:sz w:val="24"/>
          <w:szCs w:val="24"/>
        </w:rPr>
        <w:t xml:space="preserve"> </w:t>
      </w:r>
      <w:r w:rsidR="00D9061C">
        <w:rPr>
          <w:rFonts w:ascii="Arial" w:hAnsi="Arial" w:cs="Arial"/>
          <w:sz w:val="24"/>
          <w:szCs w:val="24"/>
        </w:rPr>
        <w:t>practic</w:t>
      </w:r>
      <w:r w:rsidR="00BB474F">
        <w:rPr>
          <w:rFonts w:ascii="Arial" w:hAnsi="Arial" w:cs="Arial"/>
          <w:sz w:val="24"/>
          <w:szCs w:val="24"/>
        </w:rPr>
        <w:t>al</w:t>
      </w:r>
      <w:r w:rsidR="00D9061C">
        <w:rPr>
          <w:rFonts w:ascii="Arial" w:hAnsi="Arial" w:cs="Arial"/>
          <w:sz w:val="24"/>
          <w:szCs w:val="24"/>
        </w:rPr>
        <w:t xml:space="preserve"> as </w:t>
      </w:r>
      <w:r w:rsidR="005F6A69">
        <w:rPr>
          <w:rFonts w:ascii="Arial" w:hAnsi="Arial" w:cs="Arial"/>
          <w:sz w:val="24"/>
          <w:szCs w:val="24"/>
        </w:rPr>
        <w:t xml:space="preserve">it was not compatible with the </w:t>
      </w:r>
      <w:r w:rsidR="00AC5B2D">
        <w:rPr>
          <w:rFonts w:ascii="Arial" w:hAnsi="Arial" w:cs="Arial"/>
          <w:sz w:val="24"/>
          <w:szCs w:val="24"/>
        </w:rPr>
        <w:t>anonymised elem</w:t>
      </w:r>
      <w:r w:rsidR="00EF7ED5">
        <w:rPr>
          <w:rFonts w:ascii="Arial" w:hAnsi="Arial" w:cs="Arial"/>
          <w:sz w:val="24"/>
          <w:szCs w:val="24"/>
        </w:rPr>
        <w:t>ent of the questionnaire.</w:t>
      </w:r>
      <w:r w:rsidR="00D9061C">
        <w:rPr>
          <w:rFonts w:ascii="Arial" w:hAnsi="Arial" w:cs="Arial"/>
          <w:sz w:val="24"/>
          <w:szCs w:val="24"/>
        </w:rPr>
        <w:t xml:space="preserve"> </w:t>
      </w:r>
    </w:p>
    <w:p w14:paraId="67162CB1" w14:textId="77777777" w:rsidR="009F43E1" w:rsidRDefault="009F43E1" w:rsidP="00B75CB3">
      <w:pPr>
        <w:spacing w:after="0" w:line="360" w:lineRule="auto"/>
        <w:rPr>
          <w:rFonts w:ascii="Arial" w:hAnsi="Arial" w:cs="Arial"/>
          <w:sz w:val="24"/>
          <w:szCs w:val="24"/>
        </w:rPr>
      </w:pPr>
    </w:p>
    <w:p w14:paraId="471F9799" w14:textId="55BD42C5" w:rsidR="000F774B" w:rsidRDefault="009F43E1" w:rsidP="00B75CB3">
      <w:pPr>
        <w:spacing w:after="0" w:line="360" w:lineRule="auto"/>
        <w:rPr>
          <w:rFonts w:ascii="Arial" w:hAnsi="Arial" w:cs="Arial"/>
          <w:sz w:val="24"/>
          <w:szCs w:val="24"/>
        </w:rPr>
      </w:pPr>
      <w:r>
        <w:rPr>
          <w:rFonts w:ascii="Arial" w:hAnsi="Arial" w:cs="Arial"/>
          <w:sz w:val="24"/>
          <w:szCs w:val="24"/>
        </w:rPr>
        <w:t>The questionnaire was anonymised so that participants could respond freely, and a pilot was run to ensure the questionnaire was clear for participants to complete independently</w:t>
      </w:r>
      <w:r w:rsidR="002E2905">
        <w:rPr>
          <w:rFonts w:ascii="Arial" w:hAnsi="Arial" w:cs="Arial"/>
          <w:sz w:val="24"/>
          <w:szCs w:val="24"/>
        </w:rPr>
        <w:t xml:space="preserve"> </w:t>
      </w:r>
      <w:r w:rsidR="002E2905" w:rsidRPr="00474C47">
        <w:rPr>
          <w:rFonts w:ascii="Arial" w:hAnsi="Arial" w:cs="Arial"/>
          <w:sz w:val="24"/>
          <w:szCs w:val="24"/>
        </w:rPr>
        <w:t>(Pa</w:t>
      </w:r>
      <w:r w:rsidR="002E2905">
        <w:rPr>
          <w:rFonts w:ascii="Arial" w:hAnsi="Arial" w:cs="Arial"/>
          <w:sz w:val="24"/>
          <w:szCs w:val="24"/>
        </w:rPr>
        <w:t>r</w:t>
      </w:r>
      <w:r w:rsidR="002E2905" w:rsidRPr="00474C47">
        <w:rPr>
          <w:rFonts w:ascii="Arial" w:hAnsi="Arial" w:cs="Arial"/>
          <w:sz w:val="24"/>
          <w:szCs w:val="24"/>
        </w:rPr>
        <w:t>rish and Shaikh, 2023)</w:t>
      </w:r>
      <w:r w:rsidR="0040658C">
        <w:rPr>
          <w:rFonts w:ascii="Arial" w:hAnsi="Arial" w:cs="Arial"/>
          <w:sz w:val="24"/>
          <w:szCs w:val="24"/>
        </w:rPr>
        <w:t>.</w:t>
      </w:r>
      <w:r w:rsidR="002E2905">
        <w:rPr>
          <w:rFonts w:ascii="Arial" w:hAnsi="Arial" w:cs="Arial"/>
          <w:sz w:val="24"/>
          <w:szCs w:val="24"/>
        </w:rPr>
        <w:t xml:space="preserve"> </w:t>
      </w:r>
      <w:r>
        <w:rPr>
          <w:rFonts w:ascii="Arial" w:hAnsi="Arial" w:cs="Arial"/>
          <w:sz w:val="24"/>
          <w:szCs w:val="24"/>
        </w:rPr>
        <w:t xml:space="preserve">Those that wished to provide further information, were able to sign up to a semi-structured interview </w:t>
      </w:r>
      <w:r w:rsidR="0006759D">
        <w:rPr>
          <w:rFonts w:ascii="Arial" w:hAnsi="Arial" w:cs="Arial"/>
          <w:sz w:val="24"/>
          <w:szCs w:val="24"/>
        </w:rPr>
        <w:t>and t</w:t>
      </w:r>
      <w:r w:rsidR="005D5D96">
        <w:rPr>
          <w:rFonts w:ascii="Arial" w:hAnsi="Arial" w:cs="Arial"/>
          <w:sz w:val="24"/>
          <w:szCs w:val="24"/>
        </w:rPr>
        <w:t xml:space="preserve">his two-part process deepened the data collection and helped </w:t>
      </w:r>
      <w:r w:rsidR="00404765">
        <w:rPr>
          <w:rFonts w:ascii="Arial" w:hAnsi="Arial" w:cs="Arial"/>
          <w:sz w:val="24"/>
          <w:szCs w:val="24"/>
        </w:rPr>
        <w:t>strengthen the credibility of the study</w:t>
      </w:r>
      <w:r w:rsidR="005D5D96">
        <w:rPr>
          <w:rFonts w:ascii="Arial" w:hAnsi="Arial" w:cs="Arial"/>
          <w:sz w:val="24"/>
          <w:szCs w:val="24"/>
        </w:rPr>
        <w:t xml:space="preserve">. </w:t>
      </w:r>
      <w:r w:rsidR="000F774B" w:rsidRPr="00474C47">
        <w:rPr>
          <w:rFonts w:ascii="Arial" w:hAnsi="Arial" w:cs="Arial"/>
          <w:sz w:val="24"/>
          <w:szCs w:val="24"/>
        </w:rPr>
        <w:t xml:space="preserve">Following each interview, any identifying information </w:t>
      </w:r>
      <w:r>
        <w:rPr>
          <w:rFonts w:ascii="Arial" w:hAnsi="Arial" w:cs="Arial"/>
          <w:sz w:val="24"/>
          <w:szCs w:val="24"/>
        </w:rPr>
        <w:t xml:space="preserve">in the transcript </w:t>
      </w:r>
      <w:r w:rsidR="000F774B" w:rsidRPr="00474C47">
        <w:rPr>
          <w:rFonts w:ascii="Arial" w:hAnsi="Arial" w:cs="Arial"/>
          <w:sz w:val="24"/>
          <w:szCs w:val="24"/>
        </w:rPr>
        <w:t xml:space="preserve">was removed before being sent to the participant for </w:t>
      </w:r>
      <w:r>
        <w:rPr>
          <w:rFonts w:ascii="Arial" w:hAnsi="Arial" w:cs="Arial"/>
          <w:sz w:val="24"/>
          <w:szCs w:val="24"/>
        </w:rPr>
        <w:t>member checking</w:t>
      </w:r>
      <w:r w:rsidR="000F774B" w:rsidRPr="00474C47">
        <w:rPr>
          <w:rFonts w:ascii="Arial" w:hAnsi="Arial" w:cs="Arial"/>
          <w:sz w:val="24"/>
          <w:szCs w:val="24"/>
        </w:rPr>
        <w:t>. Within the transcript</w:t>
      </w:r>
      <w:r w:rsidR="003403E3">
        <w:rPr>
          <w:rFonts w:ascii="Arial" w:hAnsi="Arial" w:cs="Arial"/>
          <w:sz w:val="24"/>
          <w:szCs w:val="24"/>
        </w:rPr>
        <w:t>,</w:t>
      </w:r>
      <w:r w:rsidR="000F774B" w:rsidRPr="00474C47">
        <w:rPr>
          <w:rFonts w:ascii="Arial" w:hAnsi="Arial" w:cs="Arial"/>
          <w:sz w:val="24"/>
          <w:szCs w:val="24"/>
        </w:rPr>
        <w:t xml:space="preserve"> potential quotes were also highlighted to save having to ask for the participant’s permission again. This process helped ensure the participant was satisfied with what had been recorded, how it would be used and </w:t>
      </w:r>
      <w:r>
        <w:rPr>
          <w:rFonts w:ascii="Arial" w:hAnsi="Arial" w:cs="Arial"/>
          <w:sz w:val="24"/>
          <w:szCs w:val="24"/>
        </w:rPr>
        <w:t>reassure</w:t>
      </w:r>
      <w:r w:rsidR="00C648DC">
        <w:rPr>
          <w:rFonts w:ascii="Arial" w:hAnsi="Arial" w:cs="Arial"/>
          <w:sz w:val="24"/>
          <w:szCs w:val="24"/>
        </w:rPr>
        <w:t>d</w:t>
      </w:r>
      <w:r>
        <w:rPr>
          <w:rFonts w:ascii="Arial" w:hAnsi="Arial" w:cs="Arial"/>
          <w:sz w:val="24"/>
          <w:szCs w:val="24"/>
        </w:rPr>
        <w:t xml:space="preserve"> the</w:t>
      </w:r>
      <w:r w:rsidR="00674EC5">
        <w:rPr>
          <w:rFonts w:ascii="Arial" w:hAnsi="Arial" w:cs="Arial"/>
          <w:sz w:val="24"/>
          <w:szCs w:val="24"/>
        </w:rPr>
        <w:t xml:space="preserve">m of the </w:t>
      </w:r>
      <w:r>
        <w:rPr>
          <w:rFonts w:ascii="Arial" w:hAnsi="Arial" w:cs="Arial"/>
          <w:sz w:val="24"/>
          <w:szCs w:val="24"/>
        </w:rPr>
        <w:t xml:space="preserve">anonymity of the data. </w:t>
      </w:r>
      <w:r w:rsidR="000F774B" w:rsidRPr="00474C47">
        <w:rPr>
          <w:rFonts w:ascii="Arial" w:hAnsi="Arial" w:cs="Arial"/>
          <w:sz w:val="24"/>
          <w:szCs w:val="24"/>
        </w:rPr>
        <w:t xml:space="preserve"> </w:t>
      </w:r>
    </w:p>
    <w:p w14:paraId="0AC04DEC" w14:textId="77777777" w:rsidR="005D5D96" w:rsidRDefault="005D5D96" w:rsidP="00B75CB3">
      <w:pPr>
        <w:spacing w:after="0" w:line="360" w:lineRule="auto"/>
        <w:rPr>
          <w:rFonts w:ascii="Arial" w:hAnsi="Arial" w:cs="Arial"/>
          <w:sz w:val="24"/>
          <w:szCs w:val="24"/>
        </w:rPr>
      </w:pPr>
    </w:p>
    <w:p w14:paraId="40894633" w14:textId="236F9AE5" w:rsidR="009F43E1" w:rsidRPr="00474C47" w:rsidRDefault="002E2905" w:rsidP="009F43E1">
      <w:pPr>
        <w:spacing w:after="0" w:line="360" w:lineRule="auto"/>
        <w:rPr>
          <w:rFonts w:ascii="Arial" w:hAnsi="Arial" w:cs="Arial"/>
          <w:sz w:val="24"/>
          <w:szCs w:val="24"/>
        </w:rPr>
      </w:pPr>
      <w:r>
        <w:rPr>
          <w:rFonts w:ascii="Arial" w:hAnsi="Arial" w:cs="Arial"/>
          <w:sz w:val="24"/>
          <w:szCs w:val="24"/>
        </w:rPr>
        <w:t xml:space="preserve">Finally, rigour was supported through the use of Reflexive Thematic Analysis </w:t>
      </w:r>
      <w:r w:rsidR="00A111D7">
        <w:rPr>
          <w:rFonts w:ascii="Arial" w:hAnsi="Arial" w:cs="Arial"/>
          <w:sz w:val="24"/>
          <w:szCs w:val="24"/>
        </w:rPr>
        <w:t>(</w:t>
      </w:r>
      <w:r w:rsidR="00A111D7" w:rsidRPr="00474C47">
        <w:rPr>
          <w:rFonts w:ascii="Arial" w:hAnsi="Arial" w:cs="Arial"/>
          <w:sz w:val="24"/>
          <w:szCs w:val="24"/>
        </w:rPr>
        <w:t>Braun and Clarke, 2019</w:t>
      </w:r>
      <w:r w:rsidR="00A111D7">
        <w:rPr>
          <w:rFonts w:ascii="Arial" w:hAnsi="Arial" w:cs="Arial"/>
          <w:sz w:val="24"/>
          <w:szCs w:val="24"/>
        </w:rPr>
        <w:t xml:space="preserve">) </w:t>
      </w:r>
      <w:r>
        <w:rPr>
          <w:rFonts w:ascii="Arial" w:hAnsi="Arial" w:cs="Arial"/>
          <w:sz w:val="24"/>
          <w:szCs w:val="24"/>
        </w:rPr>
        <w:t>to identify themes, recognising that my own position</w:t>
      </w:r>
      <w:r w:rsidR="00404765">
        <w:rPr>
          <w:rFonts w:ascii="Arial" w:hAnsi="Arial" w:cs="Arial"/>
          <w:sz w:val="24"/>
          <w:szCs w:val="24"/>
        </w:rPr>
        <w:t xml:space="preserve"> inevitably shaped the analysis and cannot be completely separated</w:t>
      </w:r>
      <w:r>
        <w:rPr>
          <w:rFonts w:ascii="Arial" w:hAnsi="Arial" w:cs="Arial"/>
          <w:sz w:val="24"/>
          <w:szCs w:val="24"/>
        </w:rPr>
        <w:t xml:space="preserve">. The acceptance and awareness of this helped </w:t>
      </w:r>
      <w:r w:rsidR="002B6544">
        <w:rPr>
          <w:rFonts w:ascii="Arial" w:hAnsi="Arial" w:cs="Arial"/>
          <w:sz w:val="24"/>
          <w:szCs w:val="24"/>
        </w:rPr>
        <w:t>highlight</w:t>
      </w:r>
      <w:r>
        <w:rPr>
          <w:rFonts w:ascii="Arial" w:hAnsi="Arial" w:cs="Arial"/>
          <w:sz w:val="24"/>
          <w:szCs w:val="24"/>
        </w:rPr>
        <w:t xml:space="preserve"> potential bias but as Thomas (202</w:t>
      </w:r>
      <w:r w:rsidR="000068CB">
        <w:rPr>
          <w:rFonts w:ascii="Arial" w:hAnsi="Arial" w:cs="Arial"/>
          <w:sz w:val="24"/>
          <w:szCs w:val="24"/>
        </w:rPr>
        <w:t>3</w:t>
      </w:r>
      <w:r>
        <w:rPr>
          <w:rFonts w:ascii="Arial" w:hAnsi="Arial" w:cs="Arial"/>
          <w:sz w:val="24"/>
          <w:szCs w:val="24"/>
        </w:rPr>
        <w:t>) states, positionality can never be removed completely</w:t>
      </w:r>
      <w:r w:rsidR="005E0D23">
        <w:rPr>
          <w:rFonts w:ascii="Arial" w:hAnsi="Arial" w:cs="Arial"/>
          <w:sz w:val="24"/>
          <w:szCs w:val="24"/>
        </w:rPr>
        <w:t>. I</w:t>
      </w:r>
      <w:r>
        <w:rPr>
          <w:rFonts w:ascii="Arial" w:hAnsi="Arial" w:cs="Arial"/>
          <w:sz w:val="24"/>
          <w:szCs w:val="24"/>
        </w:rPr>
        <w:t xml:space="preserve">nsider knowledge, power and peer relationships </w:t>
      </w:r>
      <w:r w:rsidR="005E0D23">
        <w:rPr>
          <w:rFonts w:ascii="Arial" w:hAnsi="Arial" w:cs="Arial"/>
          <w:sz w:val="24"/>
          <w:szCs w:val="24"/>
        </w:rPr>
        <w:t>therefore remain limitations of the study.</w:t>
      </w:r>
    </w:p>
    <w:p w14:paraId="4C038E74" w14:textId="5DB78422" w:rsidR="00EC1D50" w:rsidRPr="00474C47" w:rsidRDefault="00EC1D50" w:rsidP="00B75CB3">
      <w:pPr>
        <w:spacing w:after="0" w:line="360" w:lineRule="auto"/>
        <w:rPr>
          <w:rFonts w:ascii="Arial" w:hAnsi="Arial" w:cs="Arial"/>
          <w:color w:val="FF0000"/>
          <w:sz w:val="24"/>
          <w:szCs w:val="24"/>
        </w:rPr>
      </w:pPr>
    </w:p>
    <w:p w14:paraId="1C393392" w14:textId="7DCCF52A" w:rsidR="00EC1D50" w:rsidRPr="00474C47" w:rsidRDefault="00107F06" w:rsidP="00B75CB3">
      <w:pPr>
        <w:pStyle w:val="Heading1"/>
        <w:spacing w:before="0" w:line="360" w:lineRule="auto"/>
        <w:rPr>
          <w:rFonts w:ascii="Arial" w:hAnsi="Arial" w:cs="Arial"/>
          <w:sz w:val="24"/>
          <w:szCs w:val="24"/>
        </w:rPr>
      </w:pPr>
      <w:bookmarkStart w:id="21" w:name="_Toc232331146"/>
      <w:r>
        <w:rPr>
          <w:rFonts w:ascii="Arial" w:hAnsi="Arial" w:cs="Arial"/>
          <w:sz w:val="24"/>
          <w:szCs w:val="24"/>
        </w:rPr>
        <w:t>4</w:t>
      </w:r>
      <w:r w:rsidR="00211283" w:rsidRPr="00474C47">
        <w:rPr>
          <w:rFonts w:ascii="Arial" w:hAnsi="Arial" w:cs="Arial"/>
          <w:sz w:val="24"/>
          <w:szCs w:val="24"/>
        </w:rPr>
        <w:t xml:space="preserve">. </w:t>
      </w:r>
      <w:r w:rsidR="000F6A6E" w:rsidRPr="00474C47">
        <w:rPr>
          <w:rFonts w:ascii="Arial" w:hAnsi="Arial" w:cs="Arial"/>
          <w:sz w:val="24"/>
          <w:szCs w:val="24"/>
        </w:rPr>
        <w:t>Findings</w:t>
      </w:r>
      <w:r w:rsidR="00FC3118" w:rsidRPr="00474C47">
        <w:rPr>
          <w:rFonts w:ascii="Arial" w:hAnsi="Arial" w:cs="Arial"/>
          <w:sz w:val="24"/>
          <w:szCs w:val="24"/>
        </w:rPr>
        <w:t xml:space="preserve"> and discussion</w:t>
      </w:r>
      <w:bookmarkEnd w:id="21"/>
      <w:r w:rsidR="00CE071E" w:rsidRPr="00474C47">
        <w:rPr>
          <w:rFonts w:ascii="Arial" w:hAnsi="Arial" w:cs="Arial"/>
          <w:sz w:val="24"/>
          <w:szCs w:val="24"/>
        </w:rPr>
        <w:t xml:space="preserve"> </w:t>
      </w:r>
    </w:p>
    <w:p w14:paraId="228F2202" w14:textId="77777777" w:rsidR="0098246C" w:rsidRDefault="0098246C" w:rsidP="00B75CB3">
      <w:pPr>
        <w:spacing w:after="0" w:line="360" w:lineRule="auto"/>
        <w:rPr>
          <w:rFonts w:ascii="Arial" w:hAnsi="Arial" w:cs="Arial"/>
          <w:sz w:val="24"/>
          <w:szCs w:val="24"/>
        </w:rPr>
      </w:pPr>
    </w:p>
    <w:p w14:paraId="6B386ACF" w14:textId="3CB19E67" w:rsidR="00373C3A" w:rsidRDefault="008B17C3" w:rsidP="00B75CB3">
      <w:pPr>
        <w:spacing w:after="0" w:line="360" w:lineRule="auto"/>
        <w:rPr>
          <w:rFonts w:ascii="Arial" w:hAnsi="Arial" w:cs="Arial"/>
          <w:sz w:val="24"/>
          <w:szCs w:val="24"/>
        </w:rPr>
      </w:pPr>
      <w:r w:rsidRPr="00474C47">
        <w:rPr>
          <w:rFonts w:ascii="Arial" w:hAnsi="Arial" w:cs="Arial"/>
          <w:sz w:val="24"/>
          <w:szCs w:val="24"/>
        </w:rPr>
        <w:t>This chapter presents findings from the empirical data collected through the two complementary datasets of a</w:t>
      </w:r>
      <w:r w:rsidR="00B143D3" w:rsidRPr="00474C47">
        <w:rPr>
          <w:rFonts w:ascii="Arial" w:hAnsi="Arial" w:cs="Arial"/>
          <w:sz w:val="24"/>
          <w:szCs w:val="24"/>
        </w:rPr>
        <w:t>n online</w:t>
      </w:r>
      <w:r w:rsidRPr="00474C47">
        <w:rPr>
          <w:rFonts w:ascii="Arial" w:hAnsi="Arial" w:cs="Arial"/>
          <w:sz w:val="24"/>
          <w:szCs w:val="24"/>
        </w:rPr>
        <w:t xml:space="preserve"> questionnaire, and </w:t>
      </w:r>
      <w:r w:rsidR="00B143D3" w:rsidRPr="00474C47">
        <w:rPr>
          <w:rFonts w:ascii="Arial" w:hAnsi="Arial" w:cs="Arial"/>
          <w:sz w:val="24"/>
          <w:szCs w:val="24"/>
        </w:rPr>
        <w:t xml:space="preserve">online </w:t>
      </w:r>
      <w:r w:rsidRPr="00474C47">
        <w:rPr>
          <w:rFonts w:ascii="Arial" w:hAnsi="Arial" w:cs="Arial"/>
          <w:sz w:val="24"/>
          <w:szCs w:val="24"/>
        </w:rPr>
        <w:t>semi-structured interviews. Findings are organised around the three research questions, with related discussion</w:t>
      </w:r>
      <w:r w:rsidR="00107F06">
        <w:rPr>
          <w:rFonts w:ascii="Arial" w:hAnsi="Arial" w:cs="Arial"/>
          <w:sz w:val="24"/>
          <w:szCs w:val="24"/>
        </w:rPr>
        <w:t xml:space="preserve">. </w:t>
      </w:r>
      <w:r w:rsidRPr="00474C47">
        <w:rPr>
          <w:rFonts w:ascii="Arial" w:hAnsi="Arial" w:cs="Arial"/>
          <w:sz w:val="24"/>
          <w:szCs w:val="24"/>
        </w:rPr>
        <w:t>Consistent with the interpretiv</w:t>
      </w:r>
      <w:r w:rsidR="00AB3254">
        <w:rPr>
          <w:rFonts w:ascii="Arial" w:hAnsi="Arial" w:cs="Arial"/>
          <w:sz w:val="24"/>
          <w:szCs w:val="24"/>
        </w:rPr>
        <w:t>ist</w:t>
      </w:r>
      <w:r w:rsidRPr="00474C47">
        <w:rPr>
          <w:rFonts w:ascii="Arial" w:hAnsi="Arial" w:cs="Arial"/>
          <w:sz w:val="24"/>
          <w:szCs w:val="24"/>
        </w:rPr>
        <w:t xml:space="preserve"> </w:t>
      </w:r>
      <w:r w:rsidR="005464EC" w:rsidRPr="00474C47">
        <w:rPr>
          <w:rFonts w:ascii="Arial" w:hAnsi="Arial" w:cs="Arial"/>
          <w:sz w:val="24"/>
          <w:szCs w:val="24"/>
        </w:rPr>
        <w:t>stance</w:t>
      </w:r>
      <w:r w:rsidRPr="00474C47">
        <w:rPr>
          <w:rFonts w:ascii="Arial" w:hAnsi="Arial" w:cs="Arial"/>
          <w:sz w:val="24"/>
          <w:szCs w:val="24"/>
        </w:rPr>
        <w:t xml:space="preserve">, participants’ interpretations and views are the focus </w:t>
      </w:r>
      <w:r w:rsidR="00AB3254">
        <w:rPr>
          <w:rFonts w:ascii="Arial" w:hAnsi="Arial" w:cs="Arial"/>
          <w:sz w:val="24"/>
          <w:szCs w:val="24"/>
        </w:rPr>
        <w:t>while</w:t>
      </w:r>
      <w:r w:rsidRPr="00474C47">
        <w:rPr>
          <w:rFonts w:ascii="Arial" w:hAnsi="Arial" w:cs="Arial"/>
          <w:sz w:val="24"/>
          <w:szCs w:val="24"/>
        </w:rPr>
        <w:t xml:space="preserve"> analytical links are </w:t>
      </w:r>
      <w:r w:rsidR="005464EC" w:rsidRPr="00474C47">
        <w:rPr>
          <w:rFonts w:ascii="Arial" w:hAnsi="Arial" w:cs="Arial"/>
          <w:sz w:val="24"/>
          <w:szCs w:val="24"/>
        </w:rPr>
        <w:t xml:space="preserve">also </w:t>
      </w:r>
      <w:r w:rsidRPr="00474C47">
        <w:rPr>
          <w:rFonts w:ascii="Arial" w:hAnsi="Arial" w:cs="Arial"/>
          <w:sz w:val="24"/>
          <w:szCs w:val="24"/>
        </w:rPr>
        <w:t>made to existing literature and themes from the literature review</w:t>
      </w:r>
      <w:r w:rsidR="006D3EA4">
        <w:rPr>
          <w:rFonts w:ascii="Arial" w:hAnsi="Arial" w:cs="Arial"/>
          <w:sz w:val="24"/>
          <w:szCs w:val="24"/>
        </w:rPr>
        <w:t xml:space="preserve"> </w:t>
      </w:r>
      <w:r w:rsidRPr="00474C47">
        <w:rPr>
          <w:rFonts w:ascii="Arial" w:hAnsi="Arial" w:cs="Arial"/>
          <w:sz w:val="24"/>
          <w:szCs w:val="24"/>
        </w:rPr>
        <w:t xml:space="preserve">(Cohen </w:t>
      </w:r>
      <w:r w:rsidRPr="00474C47">
        <w:rPr>
          <w:rFonts w:ascii="Arial" w:hAnsi="Arial" w:cs="Arial"/>
          <w:i/>
          <w:iCs/>
          <w:sz w:val="24"/>
          <w:szCs w:val="24"/>
        </w:rPr>
        <w:t>et al</w:t>
      </w:r>
      <w:r w:rsidRPr="00474C47">
        <w:rPr>
          <w:rFonts w:ascii="Arial" w:hAnsi="Arial" w:cs="Arial"/>
          <w:sz w:val="24"/>
          <w:szCs w:val="24"/>
        </w:rPr>
        <w:t>.</w:t>
      </w:r>
      <w:r w:rsidRPr="00B80F45">
        <w:rPr>
          <w:rFonts w:ascii="Arial" w:hAnsi="Arial" w:cs="Arial"/>
          <w:i/>
          <w:iCs/>
          <w:sz w:val="24"/>
          <w:szCs w:val="24"/>
        </w:rPr>
        <w:t>,</w:t>
      </w:r>
      <w:r w:rsidRPr="00474C47">
        <w:rPr>
          <w:rFonts w:ascii="Arial" w:hAnsi="Arial" w:cs="Arial"/>
          <w:sz w:val="24"/>
          <w:szCs w:val="24"/>
        </w:rPr>
        <w:t xml:space="preserve"> 2018; Thomas, 2023). </w:t>
      </w:r>
    </w:p>
    <w:p w14:paraId="5BB89F89" w14:textId="77777777" w:rsidR="005464EC" w:rsidRPr="00474C47" w:rsidRDefault="005464EC" w:rsidP="00B75CB3">
      <w:pPr>
        <w:spacing w:after="0" w:line="360" w:lineRule="auto"/>
        <w:rPr>
          <w:rFonts w:ascii="Arial" w:hAnsi="Arial" w:cs="Arial"/>
          <w:sz w:val="24"/>
          <w:szCs w:val="24"/>
        </w:rPr>
      </w:pPr>
    </w:p>
    <w:p w14:paraId="0D0D3F70" w14:textId="4373DB92" w:rsidR="00C91818" w:rsidRDefault="0061098A" w:rsidP="00B75CB3">
      <w:pPr>
        <w:spacing w:after="0" w:line="360" w:lineRule="auto"/>
        <w:rPr>
          <w:rFonts w:ascii="Arial" w:hAnsi="Arial" w:cs="Arial"/>
          <w:sz w:val="24"/>
          <w:szCs w:val="24"/>
        </w:rPr>
      </w:pPr>
      <w:r w:rsidRPr="00474C47">
        <w:rPr>
          <w:rFonts w:ascii="Arial" w:hAnsi="Arial" w:cs="Arial"/>
          <w:sz w:val="24"/>
          <w:szCs w:val="24"/>
        </w:rPr>
        <w:t>As previously discussed, the analysis was conducted using Reflexive Thematic Analysis due to its</w:t>
      </w:r>
      <w:r w:rsidR="005464EC" w:rsidRPr="00474C47">
        <w:rPr>
          <w:rFonts w:ascii="Arial" w:hAnsi="Arial" w:cs="Arial"/>
          <w:sz w:val="24"/>
          <w:szCs w:val="24"/>
        </w:rPr>
        <w:t xml:space="preserve"> alignment with</w:t>
      </w:r>
      <w:r w:rsidRPr="00474C47">
        <w:rPr>
          <w:rFonts w:ascii="Arial" w:hAnsi="Arial" w:cs="Arial"/>
          <w:sz w:val="24"/>
          <w:szCs w:val="24"/>
        </w:rPr>
        <w:t xml:space="preserve"> interpretivis</w:t>
      </w:r>
      <w:r w:rsidR="005464EC" w:rsidRPr="00474C47">
        <w:rPr>
          <w:rFonts w:ascii="Arial" w:hAnsi="Arial" w:cs="Arial"/>
          <w:sz w:val="24"/>
          <w:szCs w:val="24"/>
        </w:rPr>
        <w:t xml:space="preserve">m </w:t>
      </w:r>
      <w:r w:rsidRPr="00474C47">
        <w:rPr>
          <w:rFonts w:ascii="Arial" w:hAnsi="Arial" w:cs="Arial"/>
          <w:sz w:val="24"/>
          <w:szCs w:val="24"/>
        </w:rPr>
        <w:t>and recognition that themes are generated th</w:t>
      </w:r>
      <w:r w:rsidR="005464EC" w:rsidRPr="00474C47">
        <w:rPr>
          <w:rFonts w:ascii="Arial" w:hAnsi="Arial" w:cs="Arial"/>
          <w:sz w:val="24"/>
          <w:szCs w:val="24"/>
        </w:rPr>
        <w:t>r</w:t>
      </w:r>
      <w:r w:rsidRPr="00474C47">
        <w:rPr>
          <w:rFonts w:ascii="Arial" w:hAnsi="Arial" w:cs="Arial"/>
          <w:sz w:val="24"/>
          <w:szCs w:val="24"/>
        </w:rPr>
        <w:t>ough the researcher’s active engagement with the data rather than simply emerg</w:t>
      </w:r>
      <w:r w:rsidR="005464EC" w:rsidRPr="00474C47">
        <w:rPr>
          <w:rFonts w:ascii="Arial" w:hAnsi="Arial" w:cs="Arial"/>
          <w:sz w:val="24"/>
          <w:szCs w:val="24"/>
        </w:rPr>
        <w:t>ing</w:t>
      </w:r>
      <w:r w:rsidRPr="00474C47">
        <w:rPr>
          <w:rFonts w:ascii="Arial" w:hAnsi="Arial" w:cs="Arial"/>
          <w:sz w:val="24"/>
          <w:szCs w:val="24"/>
        </w:rPr>
        <w:t xml:space="preserve"> (Braun and Clarke, 2006</w:t>
      </w:r>
      <w:r w:rsidR="00B22C33">
        <w:rPr>
          <w:rFonts w:ascii="Arial" w:hAnsi="Arial" w:cs="Arial"/>
          <w:sz w:val="24"/>
          <w:szCs w:val="24"/>
        </w:rPr>
        <w:t>;</w:t>
      </w:r>
      <w:r w:rsidRPr="00474C47">
        <w:rPr>
          <w:rFonts w:ascii="Arial" w:hAnsi="Arial" w:cs="Arial"/>
          <w:sz w:val="24"/>
          <w:szCs w:val="24"/>
        </w:rPr>
        <w:t xml:space="preserve"> Braun and Clarke, 2019). This </w:t>
      </w:r>
      <w:r w:rsidR="005464EC" w:rsidRPr="00474C47">
        <w:rPr>
          <w:rFonts w:ascii="Arial" w:hAnsi="Arial" w:cs="Arial"/>
          <w:sz w:val="24"/>
          <w:szCs w:val="24"/>
        </w:rPr>
        <w:t xml:space="preserve">was particularly important given my positionality and the </w:t>
      </w:r>
      <w:r w:rsidRPr="00474C47">
        <w:rPr>
          <w:rFonts w:ascii="Arial" w:hAnsi="Arial" w:cs="Arial"/>
          <w:sz w:val="24"/>
          <w:szCs w:val="24"/>
        </w:rPr>
        <w:t xml:space="preserve">potential </w:t>
      </w:r>
      <w:r w:rsidR="005464EC" w:rsidRPr="00474C47">
        <w:rPr>
          <w:rFonts w:ascii="Arial" w:hAnsi="Arial" w:cs="Arial"/>
          <w:sz w:val="24"/>
          <w:szCs w:val="24"/>
        </w:rPr>
        <w:t xml:space="preserve">for </w:t>
      </w:r>
      <w:r w:rsidRPr="00474C47">
        <w:rPr>
          <w:rFonts w:ascii="Arial" w:hAnsi="Arial" w:cs="Arial"/>
          <w:sz w:val="24"/>
          <w:szCs w:val="24"/>
        </w:rPr>
        <w:t xml:space="preserve">bias. </w:t>
      </w:r>
    </w:p>
    <w:p w14:paraId="5C00EC9A" w14:textId="77777777" w:rsidR="00C91818" w:rsidRDefault="00C91818" w:rsidP="00B75CB3">
      <w:pPr>
        <w:spacing w:after="0" w:line="360" w:lineRule="auto"/>
        <w:rPr>
          <w:rFonts w:ascii="Arial" w:hAnsi="Arial" w:cs="Arial"/>
          <w:sz w:val="24"/>
          <w:szCs w:val="24"/>
        </w:rPr>
      </w:pPr>
    </w:p>
    <w:p w14:paraId="65D6F7EE" w14:textId="1CB1B232" w:rsidR="004F3A9D" w:rsidRPr="00474C47" w:rsidRDefault="00C91818" w:rsidP="00B75CB3">
      <w:pPr>
        <w:spacing w:after="0" w:line="360" w:lineRule="auto"/>
        <w:rPr>
          <w:rFonts w:ascii="Arial" w:hAnsi="Arial" w:cs="Arial"/>
          <w:sz w:val="24"/>
          <w:szCs w:val="24"/>
        </w:rPr>
      </w:pPr>
      <w:r>
        <w:rPr>
          <w:rFonts w:ascii="Arial" w:hAnsi="Arial" w:cs="Arial"/>
          <w:sz w:val="24"/>
          <w:szCs w:val="24"/>
        </w:rPr>
        <w:t>Themes were initially considered from the liter</w:t>
      </w:r>
      <w:r w:rsidR="004C7FA0">
        <w:rPr>
          <w:rFonts w:ascii="Arial" w:hAnsi="Arial" w:cs="Arial"/>
          <w:sz w:val="24"/>
          <w:szCs w:val="24"/>
        </w:rPr>
        <w:t xml:space="preserve">ature review and developed through the analysis of the questionnaire data, with the semi-structured interviews extending them. </w:t>
      </w:r>
      <w:r w:rsidR="002E26D4">
        <w:rPr>
          <w:rFonts w:ascii="Arial" w:hAnsi="Arial" w:cs="Arial"/>
          <w:sz w:val="24"/>
          <w:szCs w:val="24"/>
        </w:rPr>
        <w:t xml:space="preserve">This helped to triangulate the themes (Thomas, 2023) and reduce bias. </w:t>
      </w:r>
      <w:r w:rsidR="0061098A" w:rsidRPr="00474C47">
        <w:rPr>
          <w:rFonts w:ascii="Arial" w:hAnsi="Arial" w:cs="Arial"/>
          <w:sz w:val="24"/>
          <w:szCs w:val="24"/>
        </w:rPr>
        <w:t>In addition, I have drawn on quotations to help illustrate patterns of shared meaning</w:t>
      </w:r>
      <w:r w:rsidR="002E26D4">
        <w:rPr>
          <w:rFonts w:ascii="Arial" w:hAnsi="Arial" w:cs="Arial"/>
          <w:sz w:val="24"/>
          <w:szCs w:val="24"/>
        </w:rPr>
        <w:t xml:space="preserve">. </w:t>
      </w:r>
    </w:p>
    <w:p w14:paraId="6AAB2D11" w14:textId="77777777" w:rsidR="00FE6833" w:rsidRPr="00474C47" w:rsidRDefault="00FE6833" w:rsidP="00B75CB3">
      <w:pPr>
        <w:spacing w:after="0" w:line="360" w:lineRule="auto"/>
        <w:rPr>
          <w:rFonts w:ascii="Arial" w:hAnsi="Arial" w:cs="Arial"/>
          <w:sz w:val="24"/>
          <w:szCs w:val="24"/>
        </w:rPr>
      </w:pPr>
    </w:p>
    <w:p w14:paraId="03930C68" w14:textId="16774749" w:rsidR="00671780" w:rsidRDefault="00671780" w:rsidP="00B75CB3">
      <w:pPr>
        <w:spacing w:after="0" w:line="360" w:lineRule="auto"/>
        <w:rPr>
          <w:rFonts w:ascii="Arial" w:hAnsi="Arial" w:cs="Arial"/>
          <w:sz w:val="24"/>
          <w:szCs w:val="24"/>
        </w:rPr>
      </w:pPr>
      <w:r w:rsidRPr="00474C47">
        <w:rPr>
          <w:rFonts w:ascii="Arial" w:hAnsi="Arial" w:cs="Arial"/>
          <w:sz w:val="24"/>
          <w:szCs w:val="24"/>
        </w:rPr>
        <w:t xml:space="preserve">Eleven primary headteachers </w:t>
      </w:r>
      <w:r w:rsidR="00FE58E0">
        <w:rPr>
          <w:rFonts w:ascii="Arial" w:hAnsi="Arial" w:cs="Arial"/>
          <w:sz w:val="24"/>
          <w:szCs w:val="24"/>
        </w:rPr>
        <w:t xml:space="preserve">from four local authorities (Table 1) </w:t>
      </w:r>
      <w:r w:rsidRPr="00474C47">
        <w:rPr>
          <w:rFonts w:ascii="Arial" w:hAnsi="Arial" w:cs="Arial"/>
          <w:sz w:val="24"/>
          <w:szCs w:val="24"/>
        </w:rPr>
        <w:t>completed the questionnaire</w:t>
      </w:r>
      <w:r w:rsidR="009E170D" w:rsidRPr="00474C47">
        <w:rPr>
          <w:rFonts w:ascii="Arial" w:hAnsi="Arial" w:cs="Arial"/>
          <w:sz w:val="24"/>
          <w:szCs w:val="24"/>
        </w:rPr>
        <w:t xml:space="preserve"> (P1 – P11)</w:t>
      </w:r>
      <w:r w:rsidRPr="00474C47">
        <w:rPr>
          <w:rFonts w:ascii="Arial" w:hAnsi="Arial" w:cs="Arial"/>
          <w:sz w:val="24"/>
          <w:szCs w:val="24"/>
        </w:rPr>
        <w:t xml:space="preserve">, </w:t>
      </w:r>
      <w:r w:rsidR="00FE58E0">
        <w:rPr>
          <w:rFonts w:ascii="Arial" w:hAnsi="Arial" w:cs="Arial"/>
          <w:sz w:val="24"/>
          <w:szCs w:val="24"/>
        </w:rPr>
        <w:t xml:space="preserve">and </w:t>
      </w:r>
      <w:r w:rsidR="0061098A" w:rsidRPr="00474C47">
        <w:rPr>
          <w:rFonts w:ascii="Arial" w:hAnsi="Arial" w:cs="Arial"/>
          <w:sz w:val="24"/>
          <w:szCs w:val="24"/>
        </w:rPr>
        <w:t>six</w:t>
      </w:r>
      <w:r w:rsidRPr="00474C47">
        <w:rPr>
          <w:rFonts w:ascii="Arial" w:hAnsi="Arial" w:cs="Arial"/>
          <w:sz w:val="24"/>
          <w:szCs w:val="24"/>
        </w:rPr>
        <w:t xml:space="preserve"> of </w:t>
      </w:r>
      <w:r w:rsidR="00FE58E0">
        <w:rPr>
          <w:rFonts w:ascii="Arial" w:hAnsi="Arial" w:cs="Arial"/>
          <w:sz w:val="24"/>
          <w:szCs w:val="24"/>
        </w:rPr>
        <w:t>them</w:t>
      </w:r>
      <w:r w:rsidRPr="00474C47">
        <w:rPr>
          <w:rFonts w:ascii="Arial" w:hAnsi="Arial" w:cs="Arial"/>
          <w:sz w:val="24"/>
          <w:szCs w:val="24"/>
        </w:rPr>
        <w:t xml:space="preserve"> </w:t>
      </w:r>
      <w:r w:rsidR="0061098A" w:rsidRPr="00474C47">
        <w:rPr>
          <w:rFonts w:ascii="Arial" w:hAnsi="Arial" w:cs="Arial"/>
          <w:sz w:val="24"/>
          <w:szCs w:val="24"/>
        </w:rPr>
        <w:t xml:space="preserve">offered to </w:t>
      </w:r>
      <w:r w:rsidRPr="00474C47">
        <w:rPr>
          <w:rFonts w:ascii="Arial" w:hAnsi="Arial" w:cs="Arial"/>
          <w:sz w:val="24"/>
          <w:szCs w:val="24"/>
        </w:rPr>
        <w:t xml:space="preserve">extend their contributions via a </w:t>
      </w:r>
      <w:r w:rsidR="009E170D" w:rsidRPr="00474C47">
        <w:rPr>
          <w:rFonts w:ascii="Arial" w:hAnsi="Arial" w:cs="Arial"/>
          <w:sz w:val="24"/>
          <w:szCs w:val="24"/>
        </w:rPr>
        <w:t xml:space="preserve">follow up </w:t>
      </w:r>
      <w:r w:rsidRPr="00474C47">
        <w:rPr>
          <w:rFonts w:ascii="Arial" w:hAnsi="Arial" w:cs="Arial"/>
          <w:sz w:val="24"/>
          <w:szCs w:val="24"/>
        </w:rPr>
        <w:t xml:space="preserve">semi-structured interview. </w:t>
      </w:r>
      <w:r w:rsidR="00FE58E0">
        <w:rPr>
          <w:rFonts w:ascii="Arial" w:hAnsi="Arial" w:cs="Arial"/>
          <w:sz w:val="24"/>
          <w:szCs w:val="24"/>
        </w:rPr>
        <w:t>However, du</w:t>
      </w:r>
      <w:r w:rsidR="00D614E7">
        <w:rPr>
          <w:rFonts w:ascii="Arial" w:hAnsi="Arial" w:cs="Arial"/>
          <w:sz w:val="24"/>
          <w:szCs w:val="24"/>
        </w:rPr>
        <w:t>e</w:t>
      </w:r>
      <w:r w:rsidR="009E170D" w:rsidRPr="00474C47">
        <w:rPr>
          <w:rFonts w:ascii="Arial" w:hAnsi="Arial" w:cs="Arial"/>
          <w:sz w:val="24"/>
          <w:szCs w:val="24"/>
        </w:rPr>
        <w:t xml:space="preserve"> to participant availability and time constraints, four </w:t>
      </w:r>
      <w:r w:rsidR="0061098A" w:rsidRPr="00474C47">
        <w:rPr>
          <w:rFonts w:ascii="Arial" w:hAnsi="Arial" w:cs="Arial"/>
          <w:sz w:val="24"/>
          <w:szCs w:val="24"/>
        </w:rPr>
        <w:t>semi</w:t>
      </w:r>
      <w:r w:rsidR="00916FDB">
        <w:rPr>
          <w:rFonts w:ascii="Arial" w:hAnsi="Arial" w:cs="Arial"/>
          <w:sz w:val="24"/>
          <w:szCs w:val="24"/>
        </w:rPr>
        <w:t>-</w:t>
      </w:r>
      <w:r w:rsidR="0061098A" w:rsidRPr="00474C47">
        <w:rPr>
          <w:rFonts w:ascii="Arial" w:hAnsi="Arial" w:cs="Arial"/>
          <w:sz w:val="24"/>
          <w:szCs w:val="24"/>
        </w:rPr>
        <w:t xml:space="preserve">structured interviews were </w:t>
      </w:r>
      <w:r w:rsidR="003A6623" w:rsidRPr="00474C47">
        <w:rPr>
          <w:rFonts w:ascii="Arial" w:hAnsi="Arial" w:cs="Arial"/>
          <w:sz w:val="24"/>
          <w:szCs w:val="24"/>
        </w:rPr>
        <w:t xml:space="preserve">finally </w:t>
      </w:r>
      <w:r w:rsidR="0061098A" w:rsidRPr="00474C47">
        <w:rPr>
          <w:rFonts w:ascii="Arial" w:hAnsi="Arial" w:cs="Arial"/>
          <w:sz w:val="24"/>
          <w:szCs w:val="24"/>
        </w:rPr>
        <w:t>conducted</w:t>
      </w:r>
      <w:r w:rsidR="00B143D3" w:rsidRPr="00474C47">
        <w:rPr>
          <w:rFonts w:ascii="Arial" w:hAnsi="Arial" w:cs="Arial"/>
          <w:sz w:val="24"/>
          <w:szCs w:val="24"/>
        </w:rPr>
        <w:t xml:space="preserve"> </w:t>
      </w:r>
      <w:r w:rsidR="009E170D" w:rsidRPr="00474C47">
        <w:rPr>
          <w:rFonts w:ascii="Arial" w:hAnsi="Arial" w:cs="Arial"/>
          <w:sz w:val="24"/>
          <w:szCs w:val="24"/>
        </w:rPr>
        <w:t>(HT1 – HT4)</w:t>
      </w:r>
      <w:r w:rsidR="003A6623" w:rsidRPr="00474C47">
        <w:rPr>
          <w:rFonts w:ascii="Arial" w:hAnsi="Arial" w:cs="Arial"/>
          <w:sz w:val="24"/>
          <w:szCs w:val="24"/>
        </w:rPr>
        <w:t>.</w:t>
      </w:r>
    </w:p>
    <w:p w14:paraId="031497F5" w14:textId="77777777" w:rsidR="00916FDB" w:rsidRPr="00474C47" w:rsidRDefault="00916FDB" w:rsidP="00B75CB3">
      <w:pPr>
        <w:spacing w:after="0" w:line="360" w:lineRule="auto"/>
        <w:rPr>
          <w:rFonts w:ascii="Arial" w:hAnsi="Arial" w:cs="Arial"/>
          <w:sz w:val="24"/>
          <w:szCs w:val="24"/>
        </w:rPr>
      </w:pPr>
    </w:p>
    <w:p w14:paraId="58B7986F" w14:textId="49EE9572" w:rsidR="0027781F" w:rsidRPr="00EA4B61" w:rsidRDefault="007A1BDB" w:rsidP="00EA4B61">
      <w:pPr>
        <w:keepNext/>
        <w:spacing w:after="0" w:line="360" w:lineRule="auto"/>
      </w:pPr>
      <w:r w:rsidRPr="00474C47">
        <w:rPr>
          <w:rFonts w:ascii="Arial" w:hAnsi="Arial" w:cs="Arial"/>
          <w:noProof/>
          <w:sz w:val="24"/>
          <w:szCs w:val="24"/>
        </w:rPr>
        <w:drawing>
          <wp:inline distT="0" distB="0" distL="0" distR="0" wp14:anchorId="4D596541" wp14:editId="1E985CE7">
            <wp:extent cx="5731510" cy="1156335"/>
            <wp:effectExtent l="0" t="0" r="2540" b="5715"/>
            <wp:docPr id="1277948224" name="Chart 1">
              <a:extLst xmlns:a="http://schemas.openxmlformats.org/drawingml/2006/main">
                <a:ext uri="{FF2B5EF4-FFF2-40B4-BE49-F238E27FC236}">
                  <a16:creationId xmlns:a16="http://schemas.microsoft.com/office/drawing/2014/main" id="{74F02391-17EF-5D06-EEC7-DFA79B2EBA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940EE53" w14:textId="4D728BC1" w:rsidR="007A1BDB" w:rsidRPr="0027781F" w:rsidRDefault="0027781F" w:rsidP="0027781F">
      <w:pPr>
        <w:pStyle w:val="Caption"/>
        <w:rPr>
          <w:rFonts w:ascii="Arial" w:hAnsi="Arial" w:cs="Arial"/>
          <w:sz w:val="20"/>
          <w:szCs w:val="20"/>
        </w:rPr>
      </w:pPr>
      <w:bookmarkStart w:id="22" w:name="_Toc228750812"/>
      <w:bookmarkStart w:id="23" w:name="_Toc231737801"/>
      <w:r w:rsidRPr="0027781F">
        <w:rPr>
          <w:sz w:val="20"/>
          <w:szCs w:val="20"/>
        </w:rPr>
        <w:t xml:space="preserve">Table </w:t>
      </w:r>
      <w:r w:rsidRPr="0027781F">
        <w:rPr>
          <w:sz w:val="20"/>
          <w:szCs w:val="20"/>
        </w:rPr>
        <w:fldChar w:fldCharType="begin"/>
      </w:r>
      <w:r w:rsidRPr="0027781F">
        <w:rPr>
          <w:sz w:val="20"/>
          <w:szCs w:val="20"/>
        </w:rPr>
        <w:instrText xml:space="preserve"> SEQ Table \* ARABIC </w:instrText>
      </w:r>
      <w:r w:rsidRPr="0027781F">
        <w:rPr>
          <w:sz w:val="20"/>
          <w:szCs w:val="20"/>
        </w:rPr>
        <w:fldChar w:fldCharType="separate"/>
      </w:r>
      <w:r>
        <w:rPr>
          <w:noProof/>
          <w:sz w:val="20"/>
          <w:szCs w:val="20"/>
        </w:rPr>
        <w:t>1</w:t>
      </w:r>
      <w:r w:rsidRPr="0027781F">
        <w:rPr>
          <w:sz w:val="20"/>
          <w:szCs w:val="20"/>
        </w:rPr>
        <w:fldChar w:fldCharType="end"/>
      </w:r>
      <w:r w:rsidRPr="0027781F">
        <w:rPr>
          <w:sz w:val="20"/>
          <w:szCs w:val="20"/>
        </w:rPr>
        <w:t xml:space="preserve"> - Participants by Local Authority</w:t>
      </w:r>
      <w:bookmarkEnd w:id="22"/>
      <w:bookmarkEnd w:id="23"/>
    </w:p>
    <w:p w14:paraId="2766D5D2" w14:textId="77777777" w:rsidR="007A1BDB" w:rsidRPr="00474C47" w:rsidRDefault="007A1BDB" w:rsidP="00B75CB3">
      <w:pPr>
        <w:spacing w:after="0" w:line="360" w:lineRule="auto"/>
        <w:rPr>
          <w:rFonts w:ascii="Arial" w:hAnsi="Arial" w:cs="Arial"/>
          <w:sz w:val="24"/>
          <w:szCs w:val="24"/>
        </w:rPr>
      </w:pPr>
    </w:p>
    <w:p w14:paraId="51508D73" w14:textId="3C70895D" w:rsidR="007A1BDB" w:rsidRPr="00474C47" w:rsidRDefault="007A1BDB" w:rsidP="00B75CB3">
      <w:pPr>
        <w:spacing w:after="0" w:line="360" w:lineRule="auto"/>
        <w:rPr>
          <w:rFonts w:ascii="Arial" w:hAnsi="Arial" w:cs="Arial"/>
          <w:sz w:val="24"/>
          <w:szCs w:val="24"/>
        </w:rPr>
      </w:pPr>
      <w:r w:rsidRPr="00474C47">
        <w:rPr>
          <w:rFonts w:ascii="Arial" w:hAnsi="Arial" w:cs="Arial"/>
          <w:sz w:val="24"/>
          <w:szCs w:val="24"/>
        </w:rPr>
        <w:t xml:space="preserve">The participant information sheet </w:t>
      </w:r>
      <w:r w:rsidR="00FE6833" w:rsidRPr="00474C47">
        <w:rPr>
          <w:rFonts w:ascii="Arial" w:hAnsi="Arial" w:cs="Arial"/>
          <w:sz w:val="24"/>
          <w:szCs w:val="24"/>
        </w:rPr>
        <w:t>invited</w:t>
      </w:r>
      <w:r w:rsidRPr="00474C47">
        <w:rPr>
          <w:rFonts w:ascii="Arial" w:hAnsi="Arial" w:cs="Arial"/>
          <w:sz w:val="24"/>
          <w:szCs w:val="24"/>
        </w:rPr>
        <w:t xml:space="preserve"> both Welsh and </w:t>
      </w:r>
      <w:r w:rsidR="00870EF5" w:rsidRPr="00474C47">
        <w:rPr>
          <w:rFonts w:ascii="Arial" w:hAnsi="Arial" w:cs="Arial"/>
          <w:sz w:val="24"/>
          <w:szCs w:val="24"/>
        </w:rPr>
        <w:t>English-speaking</w:t>
      </w:r>
      <w:r w:rsidRPr="00474C47">
        <w:rPr>
          <w:rFonts w:ascii="Arial" w:hAnsi="Arial" w:cs="Arial"/>
          <w:sz w:val="24"/>
          <w:szCs w:val="24"/>
        </w:rPr>
        <w:t xml:space="preserve"> primary headteachers to participate</w:t>
      </w:r>
      <w:r w:rsidR="00FE6833" w:rsidRPr="00474C47">
        <w:rPr>
          <w:rFonts w:ascii="Arial" w:hAnsi="Arial" w:cs="Arial"/>
          <w:sz w:val="24"/>
          <w:szCs w:val="24"/>
        </w:rPr>
        <w:t xml:space="preserve">. Although </w:t>
      </w:r>
      <w:r w:rsidRPr="00474C47">
        <w:rPr>
          <w:rFonts w:ascii="Arial" w:hAnsi="Arial" w:cs="Arial"/>
          <w:sz w:val="24"/>
          <w:szCs w:val="24"/>
        </w:rPr>
        <w:t xml:space="preserve">responses could </w:t>
      </w:r>
      <w:r w:rsidR="00FE6833" w:rsidRPr="00474C47">
        <w:rPr>
          <w:rFonts w:ascii="Arial" w:hAnsi="Arial" w:cs="Arial"/>
          <w:sz w:val="24"/>
          <w:szCs w:val="24"/>
        </w:rPr>
        <w:t xml:space="preserve">only be submitted in English, two of the eleven </w:t>
      </w:r>
      <w:r w:rsidRPr="00474C47">
        <w:rPr>
          <w:rFonts w:ascii="Arial" w:hAnsi="Arial" w:cs="Arial"/>
          <w:sz w:val="24"/>
          <w:szCs w:val="24"/>
        </w:rPr>
        <w:t>questionnaire responses were from Welsh medium</w:t>
      </w:r>
      <w:r w:rsidR="00FE6833" w:rsidRPr="00474C47">
        <w:rPr>
          <w:rFonts w:ascii="Arial" w:hAnsi="Arial" w:cs="Arial"/>
          <w:sz w:val="24"/>
          <w:szCs w:val="24"/>
        </w:rPr>
        <w:t xml:space="preserve"> schools</w:t>
      </w:r>
      <w:r w:rsidRPr="00474C47">
        <w:rPr>
          <w:rFonts w:ascii="Arial" w:hAnsi="Arial" w:cs="Arial"/>
          <w:sz w:val="24"/>
          <w:szCs w:val="24"/>
        </w:rPr>
        <w:t>, broade</w:t>
      </w:r>
      <w:r w:rsidR="00FE6833" w:rsidRPr="00474C47">
        <w:rPr>
          <w:rFonts w:ascii="Arial" w:hAnsi="Arial" w:cs="Arial"/>
          <w:sz w:val="24"/>
          <w:szCs w:val="24"/>
        </w:rPr>
        <w:t>ning the</w:t>
      </w:r>
      <w:r w:rsidRPr="00474C47">
        <w:rPr>
          <w:rFonts w:ascii="Arial" w:hAnsi="Arial" w:cs="Arial"/>
          <w:sz w:val="24"/>
          <w:szCs w:val="24"/>
        </w:rPr>
        <w:t xml:space="preserve"> dataset. </w:t>
      </w:r>
      <w:r w:rsidR="00F95ED4" w:rsidRPr="00474C47">
        <w:rPr>
          <w:rFonts w:ascii="Arial" w:hAnsi="Arial" w:cs="Arial"/>
          <w:sz w:val="24"/>
          <w:szCs w:val="24"/>
        </w:rPr>
        <w:t>Unfortunately,</w:t>
      </w:r>
      <w:r w:rsidR="004F3A9D" w:rsidRPr="00474C47">
        <w:rPr>
          <w:rFonts w:ascii="Arial" w:hAnsi="Arial" w:cs="Arial"/>
          <w:sz w:val="24"/>
          <w:szCs w:val="24"/>
        </w:rPr>
        <w:t xml:space="preserve"> this did not translate into the interviews which may have provided richer </w:t>
      </w:r>
      <w:r w:rsidR="00FE6833" w:rsidRPr="00474C47">
        <w:rPr>
          <w:rFonts w:ascii="Arial" w:hAnsi="Arial" w:cs="Arial"/>
          <w:sz w:val="24"/>
          <w:szCs w:val="24"/>
        </w:rPr>
        <w:t xml:space="preserve">insight into the </w:t>
      </w:r>
      <w:r w:rsidR="004F3A9D" w:rsidRPr="00474C47">
        <w:rPr>
          <w:rFonts w:ascii="Arial" w:hAnsi="Arial" w:cs="Arial"/>
          <w:sz w:val="24"/>
          <w:szCs w:val="24"/>
        </w:rPr>
        <w:t xml:space="preserve">influences of language on collaboration. </w:t>
      </w:r>
    </w:p>
    <w:p w14:paraId="2DA0E886" w14:textId="77777777" w:rsidR="00FE6833" w:rsidRPr="00474C47" w:rsidRDefault="00FE6833" w:rsidP="00B75CB3">
      <w:pPr>
        <w:spacing w:after="0" w:line="360" w:lineRule="auto"/>
        <w:rPr>
          <w:rFonts w:ascii="Arial" w:hAnsi="Arial" w:cs="Arial"/>
          <w:sz w:val="24"/>
          <w:szCs w:val="24"/>
        </w:rPr>
      </w:pPr>
    </w:p>
    <w:p w14:paraId="1E2EE331" w14:textId="063B32CE" w:rsidR="007A1BDB" w:rsidRDefault="004F3A9D" w:rsidP="00B75CB3">
      <w:pPr>
        <w:spacing w:after="0" w:line="360" w:lineRule="auto"/>
        <w:rPr>
          <w:rFonts w:ascii="Arial" w:hAnsi="Arial" w:cs="Arial"/>
          <w:sz w:val="24"/>
          <w:szCs w:val="24"/>
        </w:rPr>
      </w:pPr>
      <w:r w:rsidRPr="00474C47">
        <w:rPr>
          <w:rFonts w:ascii="Arial" w:hAnsi="Arial" w:cs="Arial"/>
          <w:sz w:val="24"/>
          <w:szCs w:val="24"/>
        </w:rPr>
        <w:t>Within</w:t>
      </w:r>
      <w:r w:rsidR="007A1BDB" w:rsidRPr="00474C47">
        <w:rPr>
          <w:rFonts w:ascii="Arial" w:hAnsi="Arial" w:cs="Arial"/>
          <w:sz w:val="24"/>
          <w:szCs w:val="24"/>
        </w:rPr>
        <w:t xml:space="preserve"> the</w:t>
      </w:r>
      <w:r w:rsidRPr="00474C47">
        <w:rPr>
          <w:rFonts w:ascii="Arial" w:hAnsi="Arial" w:cs="Arial"/>
          <w:sz w:val="24"/>
          <w:szCs w:val="24"/>
        </w:rPr>
        <w:t xml:space="preserve"> </w:t>
      </w:r>
      <w:r w:rsidR="007A1BDB" w:rsidRPr="00474C47">
        <w:rPr>
          <w:rFonts w:ascii="Arial" w:hAnsi="Arial" w:cs="Arial"/>
          <w:sz w:val="24"/>
          <w:szCs w:val="24"/>
        </w:rPr>
        <w:t xml:space="preserve">dataset, </w:t>
      </w:r>
      <w:r w:rsidR="00560C3F" w:rsidRPr="00474C47">
        <w:rPr>
          <w:rFonts w:ascii="Arial" w:hAnsi="Arial" w:cs="Arial"/>
          <w:sz w:val="24"/>
          <w:szCs w:val="24"/>
        </w:rPr>
        <w:t xml:space="preserve">over two thirds of the participants have been serving </w:t>
      </w:r>
      <w:r w:rsidR="00870EF5" w:rsidRPr="00474C47">
        <w:rPr>
          <w:rFonts w:ascii="Arial" w:hAnsi="Arial" w:cs="Arial"/>
          <w:sz w:val="24"/>
          <w:szCs w:val="24"/>
        </w:rPr>
        <w:t xml:space="preserve">primary </w:t>
      </w:r>
      <w:r w:rsidR="00560C3F" w:rsidRPr="00474C47">
        <w:rPr>
          <w:rFonts w:ascii="Arial" w:hAnsi="Arial" w:cs="Arial"/>
          <w:sz w:val="24"/>
          <w:szCs w:val="24"/>
        </w:rPr>
        <w:t>headteachers for five or less years</w:t>
      </w:r>
      <w:r w:rsidR="002D2E68">
        <w:rPr>
          <w:rFonts w:ascii="Arial" w:hAnsi="Arial" w:cs="Arial"/>
          <w:sz w:val="24"/>
          <w:szCs w:val="24"/>
        </w:rPr>
        <w:t xml:space="preserve"> (</w:t>
      </w:r>
      <w:r w:rsidR="006E1632">
        <w:rPr>
          <w:rFonts w:ascii="Arial" w:hAnsi="Arial" w:cs="Arial"/>
          <w:sz w:val="24"/>
          <w:szCs w:val="24"/>
        </w:rPr>
        <w:t>Table 2</w:t>
      </w:r>
      <w:r w:rsidR="002D2E68">
        <w:rPr>
          <w:rFonts w:ascii="Arial" w:hAnsi="Arial" w:cs="Arial"/>
          <w:sz w:val="24"/>
          <w:szCs w:val="24"/>
        </w:rPr>
        <w:t>)</w:t>
      </w:r>
      <w:r w:rsidR="00870EF5" w:rsidRPr="00474C47">
        <w:rPr>
          <w:rFonts w:ascii="Arial" w:hAnsi="Arial" w:cs="Arial"/>
          <w:sz w:val="24"/>
          <w:szCs w:val="24"/>
        </w:rPr>
        <w:t xml:space="preserve">, with only four serving over eleven years. The </w:t>
      </w:r>
      <w:r w:rsidR="0060782A">
        <w:rPr>
          <w:rFonts w:ascii="Arial" w:hAnsi="Arial" w:cs="Arial"/>
          <w:sz w:val="24"/>
          <w:szCs w:val="24"/>
        </w:rPr>
        <w:t xml:space="preserve">limited </w:t>
      </w:r>
      <w:r w:rsidR="000D05AD">
        <w:rPr>
          <w:rFonts w:ascii="Arial" w:hAnsi="Arial" w:cs="Arial"/>
          <w:sz w:val="24"/>
          <w:szCs w:val="24"/>
        </w:rPr>
        <w:t xml:space="preserve">response rate </w:t>
      </w:r>
      <w:r w:rsidR="0060782A" w:rsidRPr="00474C47">
        <w:rPr>
          <w:rFonts w:ascii="Arial" w:hAnsi="Arial" w:cs="Arial"/>
          <w:sz w:val="24"/>
          <w:szCs w:val="24"/>
        </w:rPr>
        <w:t>prevent</w:t>
      </w:r>
      <w:r w:rsidR="000D05AD">
        <w:rPr>
          <w:rFonts w:ascii="Arial" w:hAnsi="Arial" w:cs="Arial"/>
          <w:sz w:val="24"/>
          <w:szCs w:val="24"/>
        </w:rPr>
        <w:t>s</w:t>
      </w:r>
      <w:r w:rsidR="0060782A" w:rsidRPr="00474C47">
        <w:rPr>
          <w:rFonts w:ascii="Arial" w:hAnsi="Arial" w:cs="Arial"/>
          <w:sz w:val="24"/>
          <w:szCs w:val="24"/>
        </w:rPr>
        <w:t xml:space="preserve"> wider generalisation </w:t>
      </w:r>
      <w:r w:rsidR="000D05AD">
        <w:rPr>
          <w:rFonts w:ascii="Arial" w:hAnsi="Arial" w:cs="Arial"/>
          <w:sz w:val="24"/>
          <w:szCs w:val="24"/>
        </w:rPr>
        <w:t xml:space="preserve">of the significance of this distribution </w:t>
      </w:r>
      <w:r w:rsidR="0060782A" w:rsidRPr="00474C47">
        <w:rPr>
          <w:rFonts w:ascii="Arial" w:hAnsi="Arial" w:cs="Arial"/>
          <w:sz w:val="24"/>
          <w:szCs w:val="24"/>
        </w:rPr>
        <w:t>(Bryman, 2012</w:t>
      </w:r>
      <w:r w:rsidR="0060782A">
        <w:rPr>
          <w:rFonts w:ascii="Arial" w:hAnsi="Arial" w:cs="Arial"/>
          <w:sz w:val="24"/>
          <w:szCs w:val="24"/>
        </w:rPr>
        <w:t xml:space="preserve">; </w:t>
      </w:r>
      <w:r w:rsidR="0060782A" w:rsidRPr="00474C47">
        <w:rPr>
          <w:rFonts w:ascii="Arial" w:hAnsi="Arial" w:cs="Arial"/>
          <w:sz w:val="24"/>
          <w:szCs w:val="24"/>
        </w:rPr>
        <w:t xml:space="preserve">Cohen </w:t>
      </w:r>
      <w:r w:rsidR="0060782A" w:rsidRPr="00474C47">
        <w:rPr>
          <w:rFonts w:ascii="Arial" w:hAnsi="Arial" w:cs="Arial"/>
          <w:i/>
          <w:iCs/>
          <w:sz w:val="24"/>
          <w:szCs w:val="24"/>
        </w:rPr>
        <w:t>et al</w:t>
      </w:r>
      <w:r w:rsidR="0060782A">
        <w:rPr>
          <w:rFonts w:ascii="Arial" w:hAnsi="Arial" w:cs="Arial"/>
          <w:i/>
          <w:iCs/>
          <w:sz w:val="24"/>
          <w:szCs w:val="24"/>
        </w:rPr>
        <w:t>.</w:t>
      </w:r>
      <w:r w:rsidR="0060782A" w:rsidRPr="00474C47">
        <w:rPr>
          <w:rFonts w:ascii="Arial" w:hAnsi="Arial" w:cs="Arial"/>
          <w:sz w:val="24"/>
          <w:szCs w:val="24"/>
        </w:rPr>
        <w:t>, 2018</w:t>
      </w:r>
      <w:r w:rsidR="000D05AD">
        <w:rPr>
          <w:rFonts w:ascii="Arial" w:hAnsi="Arial" w:cs="Arial"/>
          <w:sz w:val="24"/>
          <w:szCs w:val="24"/>
        </w:rPr>
        <w:t>). However</w:t>
      </w:r>
      <w:r w:rsidRPr="00474C47">
        <w:rPr>
          <w:rFonts w:ascii="Arial" w:hAnsi="Arial" w:cs="Arial"/>
          <w:sz w:val="24"/>
          <w:szCs w:val="24"/>
        </w:rPr>
        <w:t xml:space="preserve">, it </w:t>
      </w:r>
      <w:r w:rsidR="00FE6833" w:rsidRPr="00474C47">
        <w:rPr>
          <w:rFonts w:ascii="Arial" w:hAnsi="Arial" w:cs="Arial"/>
          <w:sz w:val="24"/>
          <w:szCs w:val="24"/>
        </w:rPr>
        <w:t xml:space="preserve">may indicate </w:t>
      </w:r>
      <w:r w:rsidR="005E2C8A" w:rsidRPr="00474C47">
        <w:rPr>
          <w:rFonts w:ascii="Arial" w:hAnsi="Arial" w:cs="Arial"/>
          <w:sz w:val="24"/>
          <w:szCs w:val="24"/>
        </w:rPr>
        <w:t>shorter serving</w:t>
      </w:r>
      <w:r w:rsidRPr="00474C47">
        <w:rPr>
          <w:rFonts w:ascii="Arial" w:hAnsi="Arial" w:cs="Arial"/>
          <w:sz w:val="24"/>
          <w:szCs w:val="24"/>
        </w:rPr>
        <w:t xml:space="preserve"> </w:t>
      </w:r>
      <w:r w:rsidR="00361F9C">
        <w:rPr>
          <w:rFonts w:ascii="Arial" w:hAnsi="Arial" w:cs="Arial"/>
          <w:sz w:val="24"/>
          <w:szCs w:val="24"/>
        </w:rPr>
        <w:t>headteachers</w:t>
      </w:r>
      <w:r w:rsidRPr="00474C47">
        <w:rPr>
          <w:rFonts w:ascii="Arial" w:hAnsi="Arial" w:cs="Arial"/>
          <w:sz w:val="24"/>
          <w:szCs w:val="24"/>
        </w:rPr>
        <w:t xml:space="preserve"> </w:t>
      </w:r>
      <w:r w:rsidR="00D23A7B">
        <w:rPr>
          <w:rFonts w:ascii="Arial" w:hAnsi="Arial" w:cs="Arial"/>
          <w:sz w:val="24"/>
          <w:szCs w:val="24"/>
        </w:rPr>
        <w:t>were more inclined to participate</w:t>
      </w:r>
      <w:r w:rsidR="0010465F">
        <w:rPr>
          <w:rFonts w:ascii="Arial" w:hAnsi="Arial" w:cs="Arial"/>
          <w:sz w:val="24"/>
          <w:szCs w:val="24"/>
        </w:rPr>
        <w:t xml:space="preserve"> </w:t>
      </w:r>
      <w:r w:rsidR="000D05AD">
        <w:rPr>
          <w:rFonts w:ascii="Arial" w:hAnsi="Arial" w:cs="Arial"/>
          <w:sz w:val="24"/>
          <w:szCs w:val="24"/>
        </w:rPr>
        <w:t>and</w:t>
      </w:r>
      <w:r w:rsidR="0010465F">
        <w:rPr>
          <w:rFonts w:ascii="Arial" w:hAnsi="Arial" w:cs="Arial"/>
          <w:sz w:val="24"/>
          <w:szCs w:val="24"/>
        </w:rPr>
        <w:t xml:space="preserve"> </w:t>
      </w:r>
      <w:r w:rsidR="009E3C95">
        <w:rPr>
          <w:rFonts w:ascii="Arial" w:hAnsi="Arial" w:cs="Arial"/>
          <w:sz w:val="24"/>
          <w:szCs w:val="24"/>
        </w:rPr>
        <w:t>the view</w:t>
      </w:r>
      <w:r w:rsidR="00912AE4">
        <w:rPr>
          <w:rFonts w:ascii="Arial" w:hAnsi="Arial" w:cs="Arial"/>
          <w:sz w:val="24"/>
          <w:szCs w:val="24"/>
        </w:rPr>
        <w:t xml:space="preserve">s </w:t>
      </w:r>
      <w:r w:rsidR="009E3C95">
        <w:rPr>
          <w:rFonts w:ascii="Arial" w:hAnsi="Arial" w:cs="Arial"/>
          <w:sz w:val="24"/>
          <w:szCs w:val="24"/>
        </w:rPr>
        <w:t xml:space="preserve">of more experienced headteachers </w:t>
      </w:r>
      <w:r w:rsidR="00912AE4">
        <w:rPr>
          <w:rFonts w:ascii="Arial" w:hAnsi="Arial" w:cs="Arial"/>
          <w:sz w:val="24"/>
          <w:szCs w:val="24"/>
        </w:rPr>
        <w:t xml:space="preserve">are </w:t>
      </w:r>
      <w:r w:rsidR="009E3C95">
        <w:rPr>
          <w:rFonts w:ascii="Arial" w:hAnsi="Arial" w:cs="Arial"/>
          <w:sz w:val="24"/>
          <w:szCs w:val="24"/>
        </w:rPr>
        <w:t>less well represented</w:t>
      </w:r>
      <w:r w:rsidR="000D05AD">
        <w:rPr>
          <w:rFonts w:ascii="Arial" w:hAnsi="Arial" w:cs="Arial"/>
          <w:sz w:val="24"/>
          <w:szCs w:val="24"/>
        </w:rPr>
        <w:t>.</w:t>
      </w:r>
    </w:p>
    <w:p w14:paraId="039ADB6C" w14:textId="77777777" w:rsidR="0060782A" w:rsidRPr="00474C47" w:rsidRDefault="0060782A" w:rsidP="00B75CB3">
      <w:pPr>
        <w:spacing w:after="0" w:line="360" w:lineRule="auto"/>
        <w:rPr>
          <w:rFonts w:ascii="Arial" w:hAnsi="Arial" w:cs="Arial"/>
          <w:sz w:val="24"/>
          <w:szCs w:val="24"/>
        </w:rPr>
      </w:pPr>
    </w:p>
    <w:p w14:paraId="12768821" w14:textId="42F1E068" w:rsidR="0027781F" w:rsidRPr="009F0539" w:rsidRDefault="00560C3F" w:rsidP="009F0539">
      <w:pPr>
        <w:keepNext/>
        <w:spacing w:after="0" w:line="360" w:lineRule="auto"/>
      </w:pPr>
      <w:r w:rsidRPr="00474C47">
        <w:rPr>
          <w:rFonts w:ascii="Arial" w:hAnsi="Arial" w:cs="Arial"/>
          <w:noProof/>
          <w:sz w:val="24"/>
          <w:szCs w:val="24"/>
        </w:rPr>
        <w:drawing>
          <wp:inline distT="0" distB="0" distL="0" distR="0" wp14:anchorId="04B4F671" wp14:editId="24DEB086">
            <wp:extent cx="4032874" cy="1691376"/>
            <wp:effectExtent l="0" t="0" r="6350" b="4445"/>
            <wp:docPr id="936801251" name="Chart 1">
              <a:extLst xmlns:a="http://schemas.openxmlformats.org/drawingml/2006/main">
                <a:ext uri="{FF2B5EF4-FFF2-40B4-BE49-F238E27FC236}">
                  <a16:creationId xmlns:a16="http://schemas.microsoft.com/office/drawing/2014/main" id="{6021B4CF-E3FB-56CC-116B-02F5311E43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D707587" w14:textId="757CEF7A" w:rsidR="007A1BDB" w:rsidRPr="0027781F" w:rsidRDefault="0027781F" w:rsidP="0027781F">
      <w:pPr>
        <w:pStyle w:val="Caption"/>
        <w:rPr>
          <w:rFonts w:ascii="Arial" w:hAnsi="Arial" w:cs="Arial"/>
          <w:sz w:val="20"/>
          <w:szCs w:val="20"/>
        </w:rPr>
      </w:pPr>
      <w:bookmarkStart w:id="24" w:name="_Toc228750813"/>
      <w:bookmarkStart w:id="25" w:name="_Toc231737802"/>
      <w:r w:rsidRPr="0027781F">
        <w:rPr>
          <w:sz w:val="20"/>
          <w:szCs w:val="20"/>
        </w:rPr>
        <w:t xml:space="preserve">Table </w:t>
      </w:r>
      <w:r w:rsidRPr="0027781F">
        <w:rPr>
          <w:sz w:val="20"/>
          <w:szCs w:val="20"/>
        </w:rPr>
        <w:fldChar w:fldCharType="begin"/>
      </w:r>
      <w:r w:rsidRPr="0027781F">
        <w:rPr>
          <w:sz w:val="20"/>
          <w:szCs w:val="20"/>
        </w:rPr>
        <w:instrText xml:space="preserve"> SEQ Table \* ARABIC </w:instrText>
      </w:r>
      <w:r w:rsidRPr="0027781F">
        <w:rPr>
          <w:sz w:val="20"/>
          <w:szCs w:val="20"/>
        </w:rPr>
        <w:fldChar w:fldCharType="separate"/>
      </w:r>
      <w:r>
        <w:rPr>
          <w:noProof/>
          <w:sz w:val="20"/>
          <w:szCs w:val="20"/>
        </w:rPr>
        <w:t>2</w:t>
      </w:r>
      <w:r w:rsidRPr="0027781F">
        <w:rPr>
          <w:sz w:val="20"/>
          <w:szCs w:val="20"/>
        </w:rPr>
        <w:fldChar w:fldCharType="end"/>
      </w:r>
      <w:r w:rsidRPr="0027781F">
        <w:rPr>
          <w:sz w:val="20"/>
          <w:szCs w:val="20"/>
        </w:rPr>
        <w:t xml:space="preserve"> - Experience as Headteacher</w:t>
      </w:r>
      <w:bookmarkEnd w:id="24"/>
      <w:bookmarkEnd w:id="25"/>
    </w:p>
    <w:p w14:paraId="279847B5" w14:textId="77777777" w:rsidR="000C522B" w:rsidRPr="00474C47" w:rsidRDefault="000C522B" w:rsidP="00B75CB3">
      <w:pPr>
        <w:spacing w:after="0" w:line="360" w:lineRule="auto"/>
        <w:rPr>
          <w:rFonts w:ascii="Arial" w:hAnsi="Arial" w:cs="Arial"/>
          <w:sz w:val="24"/>
          <w:szCs w:val="24"/>
        </w:rPr>
      </w:pPr>
    </w:p>
    <w:p w14:paraId="3105C47B" w14:textId="231827AC" w:rsidR="00870EF5" w:rsidRPr="00E74CDB" w:rsidRDefault="00107F06" w:rsidP="00B75CB3">
      <w:pPr>
        <w:pStyle w:val="Heading2"/>
        <w:spacing w:before="0" w:line="360" w:lineRule="auto"/>
        <w:rPr>
          <w:rStyle w:val="BookTitle"/>
          <w:rFonts w:ascii="Arial" w:hAnsi="Arial" w:cs="Arial"/>
          <w:b w:val="0"/>
          <w:bCs w:val="0"/>
          <w:i w:val="0"/>
          <w:iCs w:val="0"/>
        </w:rPr>
      </w:pPr>
      <w:bookmarkStart w:id="26" w:name="_Toc232331147"/>
      <w:r>
        <w:rPr>
          <w:rStyle w:val="BookTitle"/>
          <w:rFonts w:ascii="Arial" w:hAnsi="Arial" w:cs="Arial"/>
          <w:b w:val="0"/>
          <w:bCs w:val="0"/>
          <w:i w:val="0"/>
          <w:iCs w:val="0"/>
        </w:rPr>
        <w:t>4</w:t>
      </w:r>
      <w:r w:rsidR="00870EF5" w:rsidRPr="00E74CDB">
        <w:rPr>
          <w:rStyle w:val="BookTitle"/>
          <w:rFonts w:ascii="Arial" w:hAnsi="Arial" w:cs="Arial"/>
          <w:b w:val="0"/>
          <w:bCs w:val="0"/>
          <w:i w:val="0"/>
          <w:iCs w:val="0"/>
        </w:rPr>
        <w:t>.1 Defining and interpreting ‘collaboration’ within the context of the Welsh primary education system.</w:t>
      </w:r>
      <w:bookmarkEnd w:id="26"/>
      <w:r w:rsidR="000C522B" w:rsidRPr="00E74CDB">
        <w:rPr>
          <w:rStyle w:val="BookTitle"/>
          <w:rFonts w:ascii="Arial" w:hAnsi="Arial" w:cs="Arial"/>
          <w:b w:val="0"/>
          <w:bCs w:val="0"/>
          <w:i w:val="0"/>
          <w:iCs w:val="0"/>
        </w:rPr>
        <w:t xml:space="preserve"> </w:t>
      </w:r>
    </w:p>
    <w:p w14:paraId="581F7BD6" w14:textId="77777777" w:rsidR="0000697F" w:rsidRPr="00474C47" w:rsidRDefault="0000697F" w:rsidP="00B75CB3">
      <w:pPr>
        <w:spacing w:after="0" w:line="360" w:lineRule="auto"/>
        <w:rPr>
          <w:rFonts w:ascii="Arial" w:hAnsi="Arial" w:cs="Arial"/>
          <w:sz w:val="24"/>
          <w:szCs w:val="24"/>
        </w:rPr>
      </w:pPr>
    </w:p>
    <w:p w14:paraId="1A03B9C9" w14:textId="1EC69E5B" w:rsidR="005A66BB" w:rsidRDefault="00051628" w:rsidP="00B75CB3">
      <w:pPr>
        <w:spacing w:after="0" w:line="360" w:lineRule="auto"/>
        <w:rPr>
          <w:rFonts w:ascii="Arial" w:eastAsia="Times New Roman" w:hAnsi="Arial" w:cs="Arial"/>
          <w:sz w:val="24"/>
          <w:szCs w:val="24"/>
        </w:rPr>
      </w:pPr>
      <w:r>
        <w:rPr>
          <w:rFonts w:ascii="Arial" w:hAnsi="Arial" w:cs="Arial"/>
          <w:sz w:val="24"/>
          <w:szCs w:val="24"/>
        </w:rPr>
        <w:t>C</w:t>
      </w:r>
      <w:r w:rsidR="00487192" w:rsidRPr="00474C47">
        <w:rPr>
          <w:rFonts w:ascii="Arial" w:hAnsi="Arial" w:cs="Arial"/>
          <w:sz w:val="24"/>
          <w:szCs w:val="24"/>
        </w:rPr>
        <w:t>ollaboration</w:t>
      </w:r>
      <w:r>
        <w:rPr>
          <w:rFonts w:ascii="Arial" w:hAnsi="Arial" w:cs="Arial"/>
          <w:sz w:val="24"/>
          <w:szCs w:val="24"/>
        </w:rPr>
        <w:t xml:space="preserve"> </w:t>
      </w:r>
      <w:r w:rsidR="00487192" w:rsidRPr="00474C47">
        <w:rPr>
          <w:rFonts w:ascii="Arial" w:hAnsi="Arial" w:cs="Arial"/>
          <w:sz w:val="24"/>
          <w:szCs w:val="24"/>
        </w:rPr>
        <w:t xml:space="preserve">was </w:t>
      </w:r>
      <w:r w:rsidR="005A66BB" w:rsidRPr="00474C47">
        <w:rPr>
          <w:rFonts w:ascii="Arial" w:hAnsi="Arial" w:cs="Arial"/>
          <w:sz w:val="24"/>
          <w:szCs w:val="24"/>
        </w:rPr>
        <w:t xml:space="preserve">clearly important to the participants, mainly </w:t>
      </w:r>
      <w:r w:rsidR="0073777A" w:rsidRPr="00474C47">
        <w:rPr>
          <w:rFonts w:ascii="Arial" w:hAnsi="Arial" w:cs="Arial"/>
          <w:sz w:val="24"/>
          <w:szCs w:val="24"/>
        </w:rPr>
        <w:t>through</w:t>
      </w:r>
      <w:r w:rsidR="005A66BB" w:rsidRPr="00474C47">
        <w:rPr>
          <w:rFonts w:ascii="Arial" w:hAnsi="Arial" w:cs="Arial"/>
          <w:sz w:val="24"/>
          <w:szCs w:val="24"/>
        </w:rPr>
        <w:t xml:space="preserve"> what it can offer their school communities but also</w:t>
      </w:r>
      <w:r w:rsidR="006829E7" w:rsidRPr="00474C47">
        <w:rPr>
          <w:rFonts w:ascii="Arial" w:hAnsi="Arial" w:cs="Arial"/>
          <w:sz w:val="24"/>
          <w:szCs w:val="24"/>
        </w:rPr>
        <w:t xml:space="preserve"> </w:t>
      </w:r>
      <w:r w:rsidR="00263071">
        <w:rPr>
          <w:rFonts w:ascii="Arial" w:hAnsi="Arial" w:cs="Arial"/>
          <w:sz w:val="24"/>
          <w:szCs w:val="24"/>
        </w:rPr>
        <w:t>when</w:t>
      </w:r>
      <w:r w:rsidR="006829E7" w:rsidRPr="00474C47">
        <w:rPr>
          <w:rFonts w:ascii="Arial" w:hAnsi="Arial" w:cs="Arial"/>
          <w:sz w:val="24"/>
          <w:szCs w:val="24"/>
        </w:rPr>
        <w:t xml:space="preserve"> </w:t>
      </w:r>
      <w:r w:rsidR="001A634E">
        <w:rPr>
          <w:rFonts w:ascii="Arial" w:hAnsi="Arial" w:cs="Arial"/>
          <w:sz w:val="24"/>
          <w:szCs w:val="24"/>
        </w:rPr>
        <w:t>discussing system</w:t>
      </w:r>
      <w:r w:rsidR="006829E7" w:rsidRPr="00474C47">
        <w:rPr>
          <w:rFonts w:ascii="Arial" w:hAnsi="Arial" w:cs="Arial"/>
          <w:sz w:val="24"/>
          <w:szCs w:val="24"/>
        </w:rPr>
        <w:t xml:space="preserve"> </w:t>
      </w:r>
      <w:r w:rsidR="00600CD0">
        <w:rPr>
          <w:rFonts w:ascii="Arial" w:hAnsi="Arial" w:cs="Arial"/>
          <w:sz w:val="24"/>
          <w:szCs w:val="24"/>
        </w:rPr>
        <w:t>improvement.</w:t>
      </w:r>
      <w:r w:rsidR="006829E7" w:rsidRPr="00474C47">
        <w:rPr>
          <w:rFonts w:ascii="Arial" w:hAnsi="Arial" w:cs="Arial"/>
          <w:sz w:val="24"/>
          <w:szCs w:val="24"/>
        </w:rPr>
        <w:t xml:space="preserve"> </w:t>
      </w:r>
      <w:r w:rsidR="005A66BB" w:rsidRPr="00474C47">
        <w:rPr>
          <w:rFonts w:ascii="Arial" w:hAnsi="Arial" w:cs="Arial"/>
          <w:sz w:val="24"/>
          <w:szCs w:val="24"/>
        </w:rPr>
        <w:t xml:space="preserve">However, </w:t>
      </w:r>
      <w:r w:rsidR="006829E7" w:rsidRPr="00474C47">
        <w:rPr>
          <w:rFonts w:ascii="Arial" w:hAnsi="Arial" w:cs="Arial"/>
          <w:sz w:val="24"/>
          <w:szCs w:val="24"/>
        </w:rPr>
        <w:t>an agreed definition for</w:t>
      </w:r>
      <w:r w:rsidR="005A66BB" w:rsidRPr="00474C47">
        <w:rPr>
          <w:rFonts w:ascii="Arial" w:hAnsi="Arial" w:cs="Arial"/>
          <w:sz w:val="24"/>
          <w:szCs w:val="24"/>
        </w:rPr>
        <w:t xml:space="preserve"> collaboration </w:t>
      </w:r>
      <w:r w:rsidR="006829E7" w:rsidRPr="00474C47">
        <w:rPr>
          <w:rFonts w:ascii="Arial" w:hAnsi="Arial" w:cs="Arial"/>
          <w:sz w:val="24"/>
          <w:szCs w:val="24"/>
        </w:rPr>
        <w:t>was not self-evident</w:t>
      </w:r>
      <w:r w:rsidR="00C05677">
        <w:rPr>
          <w:rFonts w:ascii="Arial" w:hAnsi="Arial" w:cs="Arial"/>
          <w:sz w:val="24"/>
          <w:szCs w:val="24"/>
        </w:rPr>
        <w:t>. T</w:t>
      </w:r>
      <w:r w:rsidR="005A66BB" w:rsidRPr="00474C47">
        <w:rPr>
          <w:rFonts w:ascii="Arial" w:hAnsi="Arial" w:cs="Arial"/>
          <w:sz w:val="24"/>
          <w:szCs w:val="24"/>
        </w:rPr>
        <w:t xml:space="preserve">wo of the four </w:t>
      </w:r>
      <w:r w:rsidR="009F0A00">
        <w:rPr>
          <w:rFonts w:ascii="Arial" w:hAnsi="Arial" w:cs="Arial"/>
          <w:sz w:val="24"/>
          <w:szCs w:val="24"/>
        </w:rPr>
        <w:t>interviewees reflected</w:t>
      </w:r>
      <w:r w:rsidR="005A66BB" w:rsidRPr="00474C47">
        <w:rPr>
          <w:rFonts w:ascii="Arial" w:hAnsi="Arial" w:cs="Arial"/>
          <w:sz w:val="24"/>
          <w:szCs w:val="24"/>
        </w:rPr>
        <w:t xml:space="preserve"> on </w:t>
      </w:r>
      <w:r w:rsidR="0073777A" w:rsidRPr="00474C47">
        <w:rPr>
          <w:rFonts w:ascii="Arial" w:hAnsi="Arial" w:cs="Arial"/>
          <w:sz w:val="24"/>
          <w:szCs w:val="24"/>
        </w:rPr>
        <w:t xml:space="preserve">the lack of clarity </w:t>
      </w:r>
      <w:r w:rsidR="009F0A00">
        <w:rPr>
          <w:rFonts w:ascii="Arial" w:hAnsi="Arial" w:cs="Arial"/>
          <w:sz w:val="24"/>
          <w:szCs w:val="24"/>
        </w:rPr>
        <w:t>surrounding</w:t>
      </w:r>
      <w:r w:rsidR="0073777A" w:rsidRPr="00474C47">
        <w:rPr>
          <w:rFonts w:ascii="Arial" w:hAnsi="Arial" w:cs="Arial"/>
          <w:sz w:val="24"/>
          <w:szCs w:val="24"/>
        </w:rPr>
        <w:t xml:space="preserve"> </w:t>
      </w:r>
      <w:r w:rsidR="00DF00FE">
        <w:rPr>
          <w:rFonts w:ascii="Arial" w:hAnsi="Arial" w:cs="Arial"/>
          <w:sz w:val="24"/>
          <w:szCs w:val="24"/>
        </w:rPr>
        <w:t>collaboration</w:t>
      </w:r>
      <w:r w:rsidR="005A66BB" w:rsidRPr="00474C47">
        <w:rPr>
          <w:rFonts w:ascii="Arial" w:hAnsi="Arial" w:cs="Arial"/>
          <w:sz w:val="24"/>
          <w:szCs w:val="24"/>
        </w:rPr>
        <w:t xml:space="preserve">, with one </w:t>
      </w:r>
      <w:r w:rsidR="002C5218">
        <w:rPr>
          <w:rFonts w:ascii="Arial" w:hAnsi="Arial" w:cs="Arial"/>
          <w:sz w:val="24"/>
          <w:szCs w:val="24"/>
        </w:rPr>
        <w:t>describing it as</w:t>
      </w:r>
      <w:r w:rsidR="003B5420" w:rsidRPr="00474C47">
        <w:rPr>
          <w:rFonts w:ascii="Arial" w:hAnsi="Arial" w:cs="Arial"/>
          <w:sz w:val="24"/>
          <w:szCs w:val="24"/>
        </w:rPr>
        <w:t xml:space="preserve"> </w:t>
      </w:r>
      <w:r w:rsidR="00263071">
        <w:rPr>
          <w:rFonts w:ascii="Arial" w:hAnsi="Arial" w:cs="Arial"/>
          <w:sz w:val="24"/>
          <w:szCs w:val="24"/>
        </w:rPr>
        <w:t>‘</w:t>
      </w:r>
      <w:r w:rsidR="005A66BB" w:rsidRPr="00474C47">
        <w:rPr>
          <w:rFonts w:ascii="Arial" w:eastAsia="Times New Roman" w:hAnsi="Arial" w:cs="Arial"/>
          <w:sz w:val="24"/>
          <w:szCs w:val="24"/>
        </w:rPr>
        <w:t>a taken for granted word in education</w:t>
      </w:r>
      <w:r w:rsidR="00263071">
        <w:rPr>
          <w:rFonts w:ascii="Arial" w:eastAsia="Times New Roman" w:hAnsi="Arial" w:cs="Arial"/>
          <w:sz w:val="24"/>
          <w:szCs w:val="24"/>
        </w:rPr>
        <w:t>’</w:t>
      </w:r>
      <w:r w:rsidR="002C5218">
        <w:rPr>
          <w:rFonts w:ascii="Arial" w:eastAsia="Times New Roman" w:hAnsi="Arial" w:cs="Arial"/>
          <w:sz w:val="24"/>
          <w:szCs w:val="24"/>
        </w:rPr>
        <w:t xml:space="preserve"> (HT1)</w:t>
      </w:r>
      <w:r w:rsidR="005A66BB" w:rsidRPr="00474C47">
        <w:rPr>
          <w:rFonts w:ascii="Arial" w:eastAsia="Times New Roman" w:hAnsi="Arial" w:cs="Arial"/>
          <w:sz w:val="24"/>
          <w:szCs w:val="24"/>
        </w:rPr>
        <w:t>.</w:t>
      </w:r>
      <w:r w:rsidR="006829E7" w:rsidRPr="00474C47">
        <w:rPr>
          <w:rFonts w:ascii="Arial" w:eastAsia="Times New Roman" w:hAnsi="Arial" w:cs="Arial"/>
          <w:sz w:val="24"/>
          <w:szCs w:val="24"/>
        </w:rPr>
        <w:t xml:space="preserve"> </w:t>
      </w:r>
      <w:r w:rsidR="00034BA9" w:rsidRPr="00474C47">
        <w:rPr>
          <w:rFonts w:ascii="Arial" w:eastAsia="Times New Roman" w:hAnsi="Arial" w:cs="Arial"/>
          <w:sz w:val="24"/>
          <w:szCs w:val="24"/>
        </w:rPr>
        <w:t xml:space="preserve">We will return to this </w:t>
      </w:r>
      <w:r w:rsidR="003E0CEA" w:rsidRPr="00474C47">
        <w:rPr>
          <w:rFonts w:ascii="Arial" w:eastAsia="Times New Roman" w:hAnsi="Arial" w:cs="Arial"/>
          <w:sz w:val="24"/>
          <w:szCs w:val="24"/>
        </w:rPr>
        <w:t>point,</w:t>
      </w:r>
      <w:r w:rsidR="00034BA9" w:rsidRPr="00474C47">
        <w:rPr>
          <w:rFonts w:ascii="Arial" w:eastAsia="Times New Roman" w:hAnsi="Arial" w:cs="Arial"/>
          <w:sz w:val="24"/>
          <w:szCs w:val="24"/>
        </w:rPr>
        <w:t xml:space="preserve"> but w</w:t>
      </w:r>
      <w:r w:rsidR="006829E7" w:rsidRPr="00474C47">
        <w:rPr>
          <w:rFonts w:ascii="Arial" w:eastAsia="Times New Roman" w:hAnsi="Arial" w:cs="Arial"/>
          <w:sz w:val="24"/>
          <w:szCs w:val="24"/>
        </w:rPr>
        <w:t xml:space="preserve">hat follows are some of the main themes when </w:t>
      </w:r>
      <w:r w:rsidR="0073777A" w:rsidRPr="00474C47">
        <w:rPr>
          <w:rFonts w:ascii="Arial" w:eastAsia="Times New Roman" w:hAnsi="Arial" w:cs="Arial"/>
          <w:sz w:val="24"/>
          <w:szCs w:val="24"/>
        </w:rPr>
        <w:t>attempting to define</w:t>
      </w:r>
      <w:r w:rsidR="006829E7" w:rsidRPr="00474C47">
        <w:rPr>
          <w:rFonts w:ascii="Arial" w:eastAsia="Times New Roman" w:hAnsi="Arial" w:cs="Arial"/>
          <w:sz w:val="24"/>
          <w:szCs w:val="24"/>
        </w:rPr>
        <w:t xml:space="preserve"> collaboration as a concept.</w:t>
      </w:r>
    </w:p>
    <w:p w14:paraId="7CCCD078" w14:textId="77777777" w:rsidR="00195653" w:rsidRPr="00474C47" w:rsidRDefault="00195653" w:rsidP="00B75CB3">
      <w:pPr>
        <w:spacing w:after="0" w:line="360" w:lineRule="auto"/>
        <w:rPr>
          <w:rFonts w:ascii="Arial" w:eastAsia="Times New Roman" w:hAnsi="Arial" w:cs="Arial"/>
          <w:sz w:val="24"/>
          <w:szCs w:val="24"/>
        </w:rPr>
      </w:pPr>
    </w:p>
    <w:p w14:paraId="6FA8997F" w14:textId="3EE8275A" w:rsidR="003B5420" w:rsidRPr="00474C47" w:rsidRDefault="005C0B66" w:rsidP="00B75CB3">
      <w:pPr>
        <w:pStyle w:val="Heading3"/>
        <w:spacing w:before="0" w:after="0" w:line="360" w:lineRule="auto"/>
        <w:rPr>
          <w:rStyle w:val="BookTitle"/>
          <w:rFonts w:ascii="Arial" w:hAnsi="Arial" w:cs="Arial"/>
          <w:b w:val="0"/>
          <w:bCs w:val="0"/>
          <w:i w:val="0"/>
          <w:iCs w:val="0"/>
          <w:spacing w:val="0"/>
          <w:szCs w:val="24"/>
        </w:rPr>
      </w:pPr>
      <w:bookmarkStart w:id="27" w:name="_Toc232331148"/>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.1.</w:t>
      </w:r>
      <w:r w:rsidR="003E0CEA" w:rsidRPr="00474C47">
        <w:rPr>
          <w:rStyle w:val="BookTitle"/>
          <w:rFonts w:ascii="Arial" w:hAnsi="Arial" w:cs="Arial"/>
          <w:b w:val="0"/>
          <w:bCs w:val="0"/>
          <w:i w:val="0"/>
          <w:iCs w:val="0"/>
          <w:spacing w:val="0"/>
          <w:szCs w:val="24"/>
        </w:rPr>
        <w:t>1 Collaboration</w:t>
      </w:r>
      <w:r w:rsidR="003B5420" w:rsidRPr="00474C47">
        <w:rPr>
          <w:rStyle w:val="BookTitle"/>
          <w:rFonts w:ascii="Arial" w:hAnsi="Arial" w:cs="Arial"/>
          <w:b w:val="0"/>
          <w:bCs w:val="0"/>
          <w:i w:val="0"/>
          <w:iCs w:val="0"/>
          <w:spacing w:val="0"/>
          <w:szCs w:val="24"/>
        </w:rPr>
        <w:t xml:space="preserve"> as a shared</w:t>
      </w:r>
      <w:r w:rsidR="00986E85" w:rsidRPr="00474C47">
        <w:rPr>
          <w:rStyle w:val="BookTitle"/>
          <w:rFonts w:ascii="Arial" w:hAnsi="Arial" w:cs="Arial"/>
          <w:b w:val="0"/>
          <w:bCs w:val="0"/>
          <w:i w:val="0"/>
          <w:iCs w:val="0"/>
          <w:spacing w:val="0"/>
          <w:szCs w:val="24"/>
        </w:rPr>
        <w:t xml:space="preserve">, moral </w:t>
      </w:r>
      <w:r w:rsidR="003B5420" w:rsidRPr="00474C47">
        <w:rPr>
          <w:rStyle w:val="BookTitle"/>
          <w:rFonts w:ascii="Arial" w:hAnsi="Arial" w:cs="Arial"/>
          <w:b w:val="0"/>
          <w:bCs w:val="0"/>
          <w:i w:val="0"/>
          <w:iCs w:val="0"/>
          <w:spacing w:val="0"/>
          <w:szCs w:val="24"/>
        </w:rPr>
        <w:t>purpose</w:t>
      </w:r>
      <w:bookmarkEnd w:id="27"/>
      <w:r w:rsidR="003B5420" w:rsidRPr="00474C47">
        <w:rPr>
          <w:rStyle w:val="BookTitle"/>
          <w:rFonts w:ascii="Arial" w:hAnsi="Arial" w:cs="Arial"/>
          <w:b w:val="0"/>
          <w:bCs w:val="0"/>
          <w:i w:val="0"/>
          <w:iCs w:val="0"/>
          <w:spacing w:val="0"/>
          <w:szCs w:val="24"/>
        </w:rPr>
        <w:t xml:space="preserve"> </w:t>
      </w:r>
    </w:p>
    <w:p w14:paraId="4184E4F9" w14:textId="77777777" w:rsidR="000552F8" w:rsidRPr="00474C47" w:rsidRDefault="000552F8" w:rsidP="00B75CB3">
      <w:pPr>
        <w:spacing w:line="360" w:lineRule="auto"/>
        <w:rPr>
          <w:rFonts w:ascii="Arial" w:hAnsi="Arial" w:cs="Arial"/>
          <w:sz w:val="24"/>
          <w:szCs w:val="24"/>
        </w:rPr>
      </w:pPr>
    </w:p>
    <w:p w14:paraId="6E89A073" w14:textId="77777777" w:rsidR="009F0539" w:rsidRDefault="005A66BB" w:rsidP="00B75CB3">
      <w:pPr>
        <w:spacing w:after="0" w:line="360" w:lineRule="auto"/>
        <w:rPr>
          <w:rFonts w:ascii="Arial" w:hAnsi="Arial" w:cs="Arial"/>
          <w:sz w:val="24"/>
          <w:szCs w:val="24"/>
        </w:rPr>
      </w:pPr>
      <w:r w:rsidRPr="00474C47">
        <w:rPr>
          <w:rFonts w:ascii="Arial" w:hAnsi="Arial" w:cs="Arial"/>
          <w:sz w:val="24"/>
          <w:szCs w:val="24"/>
        </w:rPr>
        <w:t xml:space="preserve">Questionnaire </w:t>
      </w:r>
      <w:r w:rsidR="00870EF5" w:rsidRPr="00474C47">
        <w:rPr>
          <w:rFonts w:ascii="Arial" w:hAnsi="Arial" w:cs="Arial"/>
          <w:sz w:val="24"/>
          <w:szCs w:val="24"/>
        </w:rPr>
        <w:t xml:space="preserve">data demonstrated that 82% of participants define collaboration </w:t>
      </w:r>
      <w:r w:rsidR="004512C8" w:rsidRPr="00474C47">
        <w:rPr>
          <w:rFonts w:ascii="Arial" w:hAnsi="Arial" w:cs="Arial"/>
          <w:sz w:val="24"/>
          <w:szCs w:val="24"/>
        </w:rPr>
        <w:t>using the term,</w:t>
      </w:r>
      <w:r w:rsidR="00870EF5" w:rsidRPr="00474C47">
        <w:rPr>
          <w:rFonts w:ascii="Arial" w:hAnsi="Arial" w:cs="Arial"/>
          <w:sz w:val="24"/>
          <w:szCs w:val="24"/>
        </w:rPr>
        <w:t xml:space="preserve"> </w:t>
      </w:r>
      <w:r w:rsidR="00C9368B" w:rsidRPr="00474C47">
        <w:rPr>
          <w:rFonts w:ascii="Arial" w:hAnsi="Arial" w:cs="Arial"/>
          <w:sz w:val="24"/>
          <w:szCs w:val="24"/>
        </w:rPr>
        <w:t>‘</w:t>
      </w:r>
      <w:r w:rsidR="00870EF5" w:rsidRPr="00474C47">
        <w:rPr>
          <w:rFonts w:ascii="Arial" w:hAnsi="Arial" w:cs="Arial"/>
          <w:sz w:val="24"/>
          <w:szCs w:val="24"/>
        </w:rPr>
        <w:t>working together</w:t>
      </w:r>
      <w:r w:rsidR="00C9368B" w:rsidRPr="00474C47">
        <w:rPr>
          <w:rFonts w:ascii="Arial" w:hAnsi="Arial" w:cs="Arial"/>
          <w:sz w:val="24"/>
          <w:szCs w:val="24"/>
        </w:rPr>
        <w:t>’</w:t>
      </w:r>
      <w:r w:rsidR="00986E85" w:rsidRPr="00474C47">
        <w:rPr>
          <w:rFonts w:ascii="Arial" w:hAnsi="Arial" w:cs="Arial"/>
          <w:sz w:val="24"/>
          <w:szCs w:val="24"/>
        </w:rPr>
        <w:t>, while 54% reference the need for a</w:t>
      </w:r>
      <w:r w:rsidR="00C9368B" w:rsidRPr="00474C47">
        <w:rPr>
          <w:rFonts w:ascii="Arial" w:hAnsi="Arial" w:cs="Arial"/>
          <w:sz w:val="24"/>
          <w:szCs w:val="24"/>
        </w:rPr>
        <w:t xml:space="preserve"> ‘shared purpose’ or ‘common</w:t>
      </w:r>
      <w:r w:rsidR="007644E0" w:rsidRPr="00474C47">
        <w:rPr>
          <w:rFonts w:ascii="Arial" w:hAnsi="Arial" w:cs="Arial"/>
          <w:sz w:val="24"/>
          <w:szCs w:val="24"/>
        </w:rPr>
        <w:t xml:space="preserve"> </w:t>
      </w:r>
      <w:r w:rsidR="00C9368B" w:rsidRPr="00474C47">
        <w:rPr>
          <w:rFonts w:ascii="Arial" w:hAnsi="Arial" w:cs="Arial"/>
          <w:sz w:val="24"/>
          <w:szCs w:val="24"/>
        </w:rPr>
        <w:t>goal</w:t>
      </w:r>
      <w:r w:rsidR="007644E0" w:rsidRPr="00474C47">
        <w:rPr>
          <w:rFonts w:ascii="Arial" w:hAnsi="Arial" w:cs="Arial"/>
          <w:sz w:val="24"/>
          <w:szCs w:val="24"/>
        </w:rPr>
        <w:t>’</w:t>
      </w:r>
      <w:r w:rsidR="00C9368B" w:rsidRPr="00474C47">
        <w:rPr>
          <w:rFonts w:ascii="Arial" w:hAnsi="Arial" w:cs="Arial"/>
          <w:sz w:val="24"/>
          <w:szCs w:val="24"/>
        </w:rPr>
        <w:t>.</w:t>
      </w:r>
      <w:r w:rsidR="007644E0" w:rsidRPr="00474C47">
        <w:rPr>
          <w:rFonts w:ascii="Arial" w:hAnsi="Arial" w:cs="Arial"/>
          <w:sz w:val="24"/>
          <w:szCs w:val="24"/>
        </w:rPr>
        <w:t xml:space="preserve"> </w:t>
      </w:r>
      <w:r w:rsidR="004512C8" w:rsidRPr="00474C47">
        <w:rPr>
          <w:rFonts w:ascii="Arial" w:hAnsi="Arial" w:cs="Arial"/>
          <w:sz w:val="24"/>
          <w:szCs w:val="24"/>
        </w:rPr>
        <w:t xml:space="preserve">References to </w:t>
      </w:r>
      <w:r w:rsidR="008E2C3D">
        <w:rPr>
          <w:rFonts w:ascii="Arial" w:hAnsi="Arial" w:cs="Arial"/>
          <w:sz w:val="24"/>
          <w:szCs w:val="24"/>
        </w:rPr>
        <w:t>these</w:t>
      </w:r>
      <w:r w:rsidR="00FD5259">
        <w:rPr>
          <w:rFonts w:ascii="Arial" w:hAnsi="Arial" w:cs="Arial"/>
          <w:sz w:val="24"/>
          <w:szCs w:val="24"/>
        </w:rPr>
        <w:t xml:space="preserve"> terms were</w:t>
      </w:r>
      <w:r w:rsidR="00FC6140" w:rsidRPr="00474C47">
        <w:rPr>
          <w:rFonts w:ascii="Arial" w:hAnsi="Arial" w:cs="Arial"/>
          <w:sz w:val="24"/>
          <w:szCs w:val="24"/>
        </w:rPr>
        <w:t xml:space="preserve"> </w:t>
      </w:r>
      <w:r w:rsidR="00627539" w:rsidRPr="00474C47">
        <w:rPr>
          <w:rFonts w:ascii="Arial" w:hAnsi="Arial" w:cs="Arial"/>
          <w:sz w:val="24"/>
          <w:szCs w:val="24"/>
        </w:rPr>
        <w:t xml:space="preserve">also </w:t>
      </w:r>
      <w:r w:rsidR="00826F71" w:rsidRPr="00474C47">
        <w:rPr>
          <w:rFonts w:ascii="Arial" w:hAnsi="Arial" w:cs="Arial"/>
          <w:sz w:val="24"/>
          <w:szCs w:val="24"/>
        </w:rPr>
        <w:t xml:space="preserve">explicit or implicitly implied </w:t>
      </w:r>
      <w:r w:rsidR="00FC6140" w:rsidRPr="00474C47">
        <w:rPr>
          <w:rFonts w:ascii="Arial" w:hAnsi="Arial" w:cs="Arial"/>
          <w:sz w:val="24"/>
          <w:szCs w:val="24"/>
        </w:rPr>
        <w:t xml:space="preserve">in </w:t>
      </w:r>
      <w:r w:rsidR="003D0979">
        <w:rPr>
          <w:rFonts w:ascii="Arial" w:hAnsi="Arial" w:cs="Arial"/>
          <w:sz w:val="24"/>
          <w:szCs w:val="24"/>
        </w:rPr>
        <w:t>three</w:t>
      </w:r>
      <w:r w:rsidR="00FC6140" w:rsidRPr="00474C47">
        <w:rPr>
          <w:rFonts w:ascii="Arial" w:hAnsi="Arial" w:cs="Arial"/>
          <w:sz w:val="24"/>
          <w:szCs w:val="24"/>
        </w:rPr>
        <w:t xml:space="preserve"> out of </w:t>
      </w:r>
      <w:r w:rsidR="003D0979">
        <w:rPr>
          <w:rFonts w:ascii="Arial" w:hAnsi="Arial" w:cs="Arial"/>
          <w:sz w:val="24"/>
          <w:szCs w:val="24"/>
        </w:rPr>
        <w:t>four</w:t>
      </w:r>
      <w:r w:rsidR="00FC6140" w:rsidRPr="00474C47">
        <w:rPr>
          <w:rFonts w:ascii="Arial" w:hAnsi="Arial" w:cs="Arial"/>
          <w:sz w:val="24"/>
          <w:szCs w:val="24"/>
        </w:rPr>
        <w:t xml:space="preserve"> of the semi-structured interviews. For example, HT1 suggested collaboration, </w:t>
      </w:r>
      <w:r w:rsidR="00FD5259">
        <w:rPr>
          <w:rFonts w:ascii="Arial" w:hAnsi="Arial" w:cs="Arial"/>
          <w:sz w:val="24"/>
          <w:szCs w:val="24"/>
        </w:rPr>
        <w:t>‘</w:t>
      </w:r>
      <w:r w:rsidR="00FC6140" w:rsidRPr="00474C47">
        <w:rPr>
          <w:rFonts w:ascii="Arial" w:hAnsi="Arial" w:cs="Arial"/>
          <w:sz w:val="24"/>
          <w:szCs w:val="24"/>
        </w:rPr>
        <w:t>works well when everybody in it has a common goal</w:t>
      </w:r>
      <w:r w:rsidR="00FD5259">
        <w:rPr>
          <w:rFonts w:ascii="Arial" w:hAnsi="Arial" w:cs="Arial"/>
          <w:sz w:val="24"/>
          <w:szCs w:val="24"/>
        </w:rPr>
        <w:t xml:space="preserve">’ </w:t>
      </w:r>
      <w:r w:rsidR="00826F71" w:rsidRPr="00474C47">
        <w:rPr>
          <w:rFonts w:ascii="Arial" w:hAnsi="Arial" w:cs="Arial"/>
          <w:sz w:val="24"/>
          <w:szCs w:val="24"/>
        </w:rPr>
        <w:t xml:space="preserve">and HT2 and HT3 discussed how staff </w:t>
      </w:r>
      <w:r w:rsidR="00627539" w:rsidRPr="00474C47">
        <w:rPr>
          <w:rFonts w:ascii="Arial" w:hAnsi="Arial" w:cs="Arial"/>
          <w:sz w:val="24"/>
          <w:szCs w:val="24"/>
        </w:rPr>
        <w:t>benefit from</w:t>
      </w:r>
      <w:r w:rsidR="00826F71" w:rsidRPr="00474C47">
        <w:rPr>
          <w:rFonts w:ascii="Arial" w:hAnsi="Arial" w:cs="Arial"/>
          <w:sz w:val="24"/>
          <w:szCs w:val="24"/>
        </w:rPr>
        <w:t xml:space="preserve"> opportunities to plan together or undertake research together. This supports existing literature such as</w:t>
      </w:r>
      <w:r w:rsidR="00060374" w:rsidRPr="00474C47">
        <w:rPr>
          <w:rFonts w:ascii="Arial" w:hAnsi="Arial" w:cs="Arial"/>
          <w:sz w:val="24"/>
          <w:szCs w:val="24"/>
        </w:rPr>
        <w:t xml:space="preserve"> Go</w:t>
      </w:r>
      <w:r w:rsidR="00F73856">
        <w:rPr>
          <w:rFonts w:ascii="Arial" w:hAnsi="Arial" w:cs="Arial"/>
          <w:sz w:val="24"/>
          <w:szCs w:val="24"/>
        </w:rPr>
        <w:t>d</w:t>
      </w:r>
      <w:r w:rsidR="00060374" w:rsidRPr="00474C47">
        <w:rPr>
          <w:rFonts w:ascii="Arial" w:hAnsi="Arial" w:cs="Arial"/>
          <w:sz w:val="24"/>
          <w:szCs w:val="24"/>
        </w:rPr>
        <w:t xml:space="preserve">dard </w:t>
      </w:r>
      <w:r w:rsidR="00060374" w:rsidRPr="00474C47">
        <w:rPr>
          <w:rFonts w:ascii="Arial" w:hAnsi="Arial" w:cs="Arial"/>
          <w:i/>
          <w:iCs/>
          <w:sz w:val="24"/>
          <w:szCs w:val="24"/>
        </w:rPr>
        <w:t xml:space="preserve">et al. </w:t>
      </w:r>
      <w:r w:rsidR="00060374" w:rsidRPr="00474C47">
        <w:rPr>
          <w:rFonts w:ascii="Arial" w:hAnsi="Arial" w:cs="Arial"/>
          <w:sz w:val="24"/>
          <w:szCs w:val="24"/>
        </w:rPr>
        <w:t>(2007)</w:t>
      </w:r>
      <w:r w:rsidR="00627539" w:rsidRPr="00474C47">
        <w:rPr>
          <w:rFonts w:ascii="Arial" w:hAnsi="Arial" w:cs="Arial"/>
          <w:sz w:val="24"/>
          <w:szCs w:val="24"/>
        </w:rPr>
        <w:t xml:space="preserve">, </w:t>
      </w:r>
      <w:r w:rsidR="009D59D9" w:rsidRPr="00474C47">
        <w:rPr>
          <w:rFonts w:ascii="Arial" w:hAnsi="Arial" w:cs="Arial"/>
          <w:sz w:val="24"/>
          <w:szCs w:val="24"/>
        </w:rPr>
        <w:t>Armstrong</w:t>
      </w:r>
      <w:r w:rsidR="002B3A86">
        <w:rPr>
          <w:rFonts w:ascii="Arial" w:hAnsi="Arial" w:cs="Arial"/>
          <w:sz w:val="24"/>
          <w:szCs w:val="24"/>
        </w:rPr>
        <w:t xml:space="preserve"> </w:t>
      </w:r>
      <w:r w:rsidR="002B3A86" w:rsidRPr="002B3A86">
        <w:rPr>
          <w:rFonts w:ascii="Arial" w:hAnsi="Arial" w:cs="Arial"/>
          <w:i/>
          <w:iCs/>
          <w:sz w:val="24"/>
          <w:szCs w:val="24"/>
        </w:rPr>
        <w:t>et al.</w:t>
      </w:r>
      <w:r w:rsidR="009D59D9" w:rsidRPr="00474C47">
        <w:rPr>
          <w:rFonts w:ascii="Arial" w:hAnsi="Arial" w:cs="Arial"/>
          <w:sz w:val="24"/>
          <w:szCs w:val="24"/>
        </w:rPr>
        <w:t xml:space="preserve"> (202</w:t>
      </w:r>
      <w:r w:rsidR="00761A38">
        <w:rPr>
          <w:rFonts w:ascii="Arial" w:hAnsi="Arial" w:cs="Arial"/>
          <w:sz w:val="24"/>
          <w:szCs w:val="24"/>
        </w:rPr>
        <w:t>1</w:t>
      </w:r>
      <w:r w:rsidR="009D59D9" w:rsidRPr="00474C47">
        <w:rPr>
          <w:rFonts w:ascii="Arial" w:hAnsi="Arial" w:cs="Arial"/>
          <w:sz w:val="24"/>
          <w:szCs w:val="24"/>
        </w:rPr>
        <w:t xml:space="preserve">) and the Education </w:t>
      </w:r>
      <w:r w:rsidR="00627539" w:rsidRPr="00474C47">
        <w:rPr>
          <w:rFonts w:ascii="Arial" w:hAnsi="Arial" w:cs="Arial"/>
          <w:sz w:val="24"/>
          <w:szCs w:val="24"/>
        </w:rPr>
        <w:t xml:space="preserve">Endowment Foundation (2025) </w:t>
      </w:r>
      <w:r w:rsidR="009D59D9" w:rsidRPr="00474C47">
        <w:rPr>
          <w:rFonts w:ascii="Arial" w:hAnsi="Arial" w:cs="Arial"/>
          <w:sz w:val="24"/>
          <w:szCs w:val="24"/>
        </w:rPr>
        <w:t xml:space="preserve">which </w:t>
      </w:r>
      <w:r w:rsidR="00627539" w:rsidRPr="00474C47">
        <w:rPr>
          <w:rFonts w:ascii="Arial" w:hAnsi="Arial" w:cs="Arial"/>
          <w:sz w:val="24"/>
          <w:szCs w:val="24"/>
        </w:rPr>
        <w:t xml:space="preserve">all </w:t>
      </w:r>
    </w:p>
    <w:p w14:paraId="0AE9F507" w14:textId="543ACAF9" w:rsidR="004512C8" w:rsidRDefault="00627539" w:rsidP="00B75CB3">
      <w:pPr>
        <w:spacing w:after="0" w:line="360" w:lineRule="auto"/>
        <w:rPr>
          <w:rFonts w:ascii="Arial" w:hAnsi="Arial" w:cs="Arial"/>
          <w:sz w:val="24"/>
          <w:szCs w:val="24"/>
        </w:rPr>
      </w:pPr>
      <w:r w:rsidRPr="00474C47">
        <w:rPr>
          <w:rFonts w:ascii="Arial" w:hAnsi="Arial" w:cs="Arial"/>
          <w:sz w:val="24"/>
          <w:szCs w:val="24"/>
        </w:rPr>
        <w:t>tie</w:t>
      </w:r>
      <w:r w:rsidR="009D59D9" w:rsidRPr="00474C47">
        <w:rPr>
          <w:rFonts w:ascii="Arial" w:hAnsi="Arial" w:cs="Arial"/>
          <w:sz w:val="24"/>
          <w:szCs w:val="24"/>
        </w:rPr>
        <w:t xml:space="preserve"> collaboration to</w:t>
      </w:r>
      <w:r w:rsidRPr="00474C47">
        <w:rPr>
          <w:rFonts w:ascii="Arial" w:hAnsi="Arial" w:cs="Arial"/>
          <w:sz w:val="24"/>
          <w:szCs w:val="24"/>
        </w:rPr>
        <w:t xml:space="preserve"> groups working towards a</w:t>
      </w:r>
      <w:r w:rsidR="009D59D9" w:rsidRPr="00474C47">
        <w:rPr>
          <w:rFonts w:ascii="Arial" w:hAnsi="Arial" w:cs="Arial"/>
          <w:sz w:val="24"/>
          <w:szCs w:val="24"/>
        </w:rPr>
        <w:t xml:space="preserve"> collective purpose</w:t>
      </w:r>
      <w:r w:rsidRPr="00474C47">
        <w:rPr>
          <w:rFonts w:ascii="Arial" w:hAnsi="Arial" w:cs="Arial"/>
          <w:sz w:val="24"/>
          <w:szCs w:val="24"/>
        </w:rPr>
        <w:t>, rather than</w:t>
      </w:r>
      <w:r w:rsidR="009D59D9" w:rsidRPr="00474C47">
        <w:rPr>
          <w:rFonts w:ascii="Arial" w:hAnsi="Arial" w:cs="Arial"/>
          <w:sz w:val="24"/>
          <w:szCs w:val="24"/>
        </w:rPr>
        <w:t xml:space="preserve"> mere interaction. </w:t>
      </w:r>
      <w:r w:rsidR="0076200F">
        <w:rPr>
          <w:rFonts w:ascii="Arial" w:hAnsi="Arial" w:cs="Arial"/>
          <w:sz w:val="24"/>
          <w:szCs w:val="24"/>
        </w:rPr>
        <w:t xml:space="preserve">It also </w:t>
      </w:r>
      <w:r w:rsidR="00712CB9" w:rsidRPr="00474C47">
        <w:rPr>
          <w:rFonts w:ascii="Arial" w:hAnsi="Arial" w:cs="Arial"/>
          <w:sz w:val="24"/>
          <w:szCs w:val="24"/>
        </w:rPr>
        <w:t>aligns with Hargreaves and O’Connor</w:t>
      </w:r>
      <w:r w:rsidR="009C7B21">
        <w:rPr>
          <w:rFonts w:ascii="Arial" w:hAnsi="Arial" w:cs="Arial"/>
          <w:sz w:val="24"/>
          <w:szCs w:val="24"/>
        </w:rPr>
        <w:t>’s</w:t>
      </w:r>
      <w:r w:rsidR="00712CB9" w:rsidRPr="00474C47">
        <w:rPr>
          <w:rFonts w:ascii="Arial" w:hAnsi="Arial" w:cs="Arial"/>
          <w:sz w:val="24"/>
          <w:szCs w:val="24"/>
        </w:rPr>
        <w:t xml:space="preserve"> (2018) </w:t>
      </w:r>
      <w:r w:rsidR="00E36798">
        <w:rPr>
          <w:rFonts w:ascii="Arial" w:hAnsi="Arial" w:cs="Arial"/>
          <w:sz w:val="24"/>
          <w:szCs w:val="24"/>
        </w:rPr>
        <w:t xml:space="preserve">distinction between the more superficial </w:t>
      </w:r>
      <w:r w:rsidR="00C62FC0">
        <w:rPr>
          <w:rFonts w:ascii="Arial" w:hAnsi="Arial" w:cs="Arial"/>
          <w:sz w:val="24"/>
          <w:szCs w:val="24"/>
        </w:rPr>
        <w:t>‘</w:t>
      </w:r>
      <w:r w:rsidR="00712CB9" w:rsidRPr="00474C47">
        <w:rPr>
          <w:rFonts w:ascii="Arial" w:hAnsi="Arial" w:cs="Arial"/>
          <w:sz w:val="24"/>
          <w:szCs w:val="24"/>
        </w:rPr>
        <w:t>professional collaboration</w:t>
      </w:r>
      <w:r w:rsidR="00C62FC0">
        <w:rPr>
          <w:rFonts w:ascii="Arial" w:hAnsi="Arial" w:cs="Arial"/>
          <w:sz w:val="24"/>
          <w:szCs w:val="24"/>
        </w:rPr>
        <w:t>’</w:t>
      </w:r>
      <w:r w:rsidR="00712CB9" w:rsidRPr="00474C47">
        <w:rPr>
          <w:rFonts w:ascii="Arial" w:hAnsi="Arial" w:cs="Arial"/>
          <w:sz w:val="24"/>
          <w:szCs w:val="24"/>
        </w:rPr>
        <w:t xml:space="preserve"> </w:t>
      </w:r>
      <w:r w:rsidR="00E36798">
        <w:rPr>
          <w:rFonts w:ascii="Arial" w:hAnsi="Arial" w:cs="Arial"/>
          <w:sz w:val="24"/>
          <w:szCs w:val="24"/>
        </w:rPr>
        <w:t>and deeper</w:t>
      </w:r>
      <w:r w:rsidR="00D04944">
        <w:rPr>
          <w:rFonts w:ascii="Arial" w:hAnsi="Arial" w:cs="Arial"/>
          <w:sz w:val="24"/>
          <w:szCs w:val="24"/>
        </w:rPr>
        <w:t>, more transformative ‘collaborative professionalism’</w:t>
      </w:r>
      <w:r w:rsidR="009C7B21">
        <w:rPr>
          <w:rFonts w:ascii="Arial" w:hAnsi="Arial" w:cs="Arial"/>
          <w:sz w:val="24"/>
          <w:szCs w:val="24"/>
        </w:rPr>
        <w:t xml:space="preserve"> (p. </w:t>
      </w:r>
      <w:r w:rsidR="005E2C8A">
        <w:rPr>
          <w:rFonts w:ascii="Arial" w:hAnsi="Arial" w:cs="Arial"/>
          <w:sz w:val="24"/>
          <w:szCs w:val="24"/>
        </w:rPr>
        <w:t>3</w:t>
      </w:r>
      <w:r w:rsidR="009C7B21">
        <w:rPr>
          <w:rFonts w:ascii="Arial" w:hAnsi="Arial" w:cs="Arial"/>
          <w:sz w:val="24"/>
          <w:szCs w:val="24"/>
        </w:rPr>
        <w:t>).</w:t>
      </w:r>
    </w:p>
    <w:p w14:paraId="3A290F7C" w14:textId="77777777" w:rsidR="00A246E6" w:rsidRPr="00474C47" w:rsidRDefault="00A246E6" w:rsidP="00B75CB3">
      <w:pPr>
        <w:spacing w:after="0" w:line="360" w:lineRule="auto"/>
        <w:rPr>
          <w:rFonts w:ascii="Arial" w:hAnsi="Arial" w:cs="Arial"/>
          <w:sz w:val="24"/>
          <w:szCs w:val="24"/>
        </w:rPr>
      </w:pPr>
    </w:p>
    <w:p w14:paraId="1950FE6D" w14:textId="049E3022" w:rsidR="00712CB9" w:rsidRDefault="007644E0" w:rsidP="00B75CB3">
      <w:pPr>
        <w:spacing w:after="0" w:line="360" w:lineRule="auto"/>
        <w:rPr>
          <w:rFonts w:ascii="Arial" w:hAnsi="Arial" w:cs="Arial"/>
          <w:sz w:val="24"/>
          <w:szCs w:val="24"/>
        </w:rPr>
      </w:pPr>
      <w:r w:rsidRPr="00474C47">
        <w:rPr>
          <w:rFonts w:ascii="Arial" w:hAnsi="Arial" w:cs="Arial"/>
          <w:sz w:val="24"/>
          <w:szCs w:val="24"/>
        </w:rPr>
        <w:t>O</w:t>
      </w:r>
      <w:r w:rsidR="0009426B" w:rsidRPr="00474C47">
        <w:rPr>
          <w:rFonts w:ascii="Arial" w:hAnsi="Arial" w:cs="Arial"/>
          <w:sz w:val="24"/>
          <w:szCs w:val="24"/>
        </w:rPr>
        <w:t>ne</w:t>
      </w:r>
      <w:r w:rsidR="003B5420" w:rsidRPr="00474C47">
        <w:rPr>
          <w:rFonts w:ascii="Arial" w:hAnsi="Arial" w:cs="Arial"/>
          <w:sz w:val="24"/>
          <w:szCs w:val="24"/>
        </w:rPr>
        <w:t xml:space="preserve"> participant</w:t>
      </w:r>
      <w:r w:rsidR="0009426B" w:rsidRPr="00474C47">
        <w:rPr>
          <w:rFonts w:ascii="Arial" w:hAnsi="Arial" w:cs="Arial"/>
          <w:sz w:val="24"/>
          <w:szCs w:val="24"/>
        </w:rPr>
        <w:t xml:space="preserve"> </w:t>
      </w:r>
      <w:r w:rsidRPr="00474C47">
        <w:rPr>
          <w:rFonts w:ascii="Arial" w:hAnsi="Arial" w:cs="Arial"/>
          <w:sz w:val="24"/>
          <w:szCs w:val="24"/>
        </w:rPr>
        <w:t>went further and defined</w:t>
      </w:r>
      <w:r w:rsidR="0009426B" w:rsidRPr="00474C47">
        <w:rPr>
          <w:rFonts w:ascii="Arial" w:hAnsi="Arial" w:cs="Arial"/>
          <w:sz w:val="24"/>
          <w:szCs w:val="24"/>
        </w:rPr>
        <w:t xml:space="preserve"> </w:t>
      </w:r>
      <w:r w:rsidR="002A5838">
        <w:rPr>
          <w:rFonts w:ascii="Arial" w:hAnsi="Arial" w:cs="Arial"/>
          <w:sz w:val="24"/>
          <w:szCs w:val="24"/>
        </w:rPr>
        <w:t>collaboration</w:t>
      </w:r>
      <w:r w:rsidR="0009426B" w:rsidRPr="00474C47">
        <w:rPr>
          <w:rFonts w:ascii="Arial" w:hAnsi="Arial" w:cs="Arial"/>
          <w:sz w:val="24"/>
          <w:szCs w:val="24"/>
        </w:rPr>
        <w:t xml:space="preserve"> as, </w:t>
      </w:r>
      <w:r w:rsidR="002A5838">
        <w:rPr>
          <w:rFonts w:ascii="Arial" w:hAnsi="Arial" w:cs="Arial"/>
          <w:sz w:val="24"/>
          <w:szCs w:val="24"/>
        </w:rPr>
        <w:t>‘</w:t>
      </w:r>
      <w:r w:rsidR="00627539" w:rsidRPr="00474C47">
        <w:rPr>
          <w:rFonts w:ascii="Arial" w:hAnsi="Arial" w:cs="Arial"/>
          <w:sz w:val="24"/>
          <w:szCs w:val="24"/>
        </w:rPr>
        <w:t>working t</w:t>
      </w:r>
      <w:r w:rsidR="006B3CE8" w:rsidRPr="00474C47">
        <w:rPr>
          <w:rFonts w:ascii="Arial" w:hAnsi="Arial" w:cs="Arial"/>
          <w:sz w:val="24"/>
          <w:szCs w:val="24"/>
        </w:rPr>
        <w:t>ogether…</w:t>
      </w:r>
      <w:r w:rsidR="00DE0012" w:rsidRPr="00474C47">
        <w:rPr>
          <w:rFonts w:ascii="Arial" w:hAnsi="Arial" w:cs="Arial"/>
          <w:sz w:val="24"/>
          <w:szCs w:val="24"/>
        </w:rPr>
        <w:t>.</w:t>
      </w:r>
      <w:r w:rsidR="006B3CE8" w:rsidRPr="00474C47">
        <w:rPr>
          <w:rFonts w:ascii="Arial" w:hAnsi="Arial" w:cs="Arial"/>
          <w:sz w:val="24"/>
          <w:szCs w:val="24"/>
        </w:rPr>
        <w:t>so we can use our combined strengths to support every child</w:t>
      </w:r>
      <w:r w:rsidR="007D64D7">
        <w:rPr>
          <w:rFonts w:ascii="Arial" w:hAnsi="Arial" w:cs="Arial"/>
          <w:sz w:val="24"/>
          <w:szCs w:val="24"/>
        </w:rPr>
        <w:t xml:space="preserve">’ </w:t>
      </w:r>
      <w:r w:rsidR="006B3CE8" w:rsidRPr="00474C47">
        <w:rPr>
          <w:rFonts w:ascii="Arial" w:hAnsi="Arial" w:cs="Arial"/>
          <w:sz w:val="24"/>
          <w:szCs w:val="24"/>
        </w:rPr>
        <w:t>(P8), while P9 spoke of</w:t>
      </w:r>
      <w:r w:rsidR="007D64D7">
        <w:rPr>
          <w:rFonts w:ascii="Arial" w:hAnsi="Arial" w:cs="Arial"/>
          <w:sz w:val="24"/>
          <w:szCs w:val="24"/>
        </w:rPr>
        <w:t>, ‘</w:t>
      </w:r>
      <w:r w:rsidR="006B3CE8" w:rsidRPr="00474C47">
        <w:rPr>
          <w:rFonts w:ascii="Arial" w:hAnsi="Arial" w:cs="Arial"/>
          <w:sz w:val="24"/>
          <w:szCs w:val="24"/>
        </w:rPr>
        <w:t>everyone working together with a shared purpose</w:t>
      </w:r>
      <w:r w:rsidR="007D64D7">
        <w:rPr>
          <w:rFonts w:ascii="Arial" w:hAnsi="Arial" w:cs="Arial"/>
          <w:sz w:val="24"/>
          <w:szCs w:val="24"/>
        </w:rPr>
        <w:t xml:space="preserve">, </w:t>
      </w:r>
      <w:r w:rsidR="006B3CE8" w:rsidRPr="00474C47">
        <w:rPr>
          <w:rFonts w:ascii="Arial" w:hAnsi="Arial" w:cs="Arial"/>
          <w:sz w:val="24"/>
          <w:szCs w:val="24"/>
        </w:rPr>
        <w:t>to create the best possible learning experiences and opportunities for the children</w:t>
      </w:r>
      <w:r w:rsidR="007D64D7">
        <w:rPr>
          <w:rFonts w:ascii="Arial" w:hAnsi="Arial" w:cs="Arial"/>
          <w:sz w:val="24"/>
          <w:szCs w:val="24"/>
        </w:rPr>
        <w:t>’.</w:t>
      </w:r>
      <w:r w:rsidR="00C2640E">
        <w:rPr>
          <w:rFonts w:ascii="Arial" w:hAnsi="Arial" w:cs="Arial"/>
          <w:sz w:val="24"/>
          <w:szCs w:val="24"/>
        </w:rPr>
        <w:t xml:space="preserve"> </w:t>
      </w:r>
      <w:r w:rsidR="003B5420" w:rsidRPr="00474C47">
        <w:rPr>
          <w:rFonts w:ascii="Arial" w:hAnsi="Arial" w:cs="Arial"/>
          <w:sz w:val="24"/>
          <w:szCs w:val="24"/>
        </w:rPr>
        <w:t xml:space="preserve">This </w:t>
      </w:r>
      <w:r w:rsidR="006829E7" w:rsidRPr="00474C47">
        <w:rPr>
          <w:rFonts w:ascii="Arial" w:hAnsi="Arial" w:cs="Arial"/>
          <w:sz w:val="24"/>
          <w:szCs w:val="24"/>
        </w:rPr>
        <w:t>perceived</w:t>
      </w:r>
      <w:r w:rsidR="003B5420" w:rsidRPr="00474C47">
        <w:rPr>
          <w:rFonts w:ascii="Arial" w:hAnsi="Arial" w:cs="Arial"/>
          <w:sz w:val="24"/>
          <w:szCs w:val="24"/>
        </w:rPr>
        <w:t xml:space="preserve"> moral obligation</w:t>
      </w:r>
      <w:r w:rsidR="006B3CE8" w:rsidRPr="00474C47">
        <w:rPr>
          <w:rFonts w:ascii="Arial" w:hAnsi="Arial" w:cs="Arial"/>
          <w:sz w:val="24"/>
          <w:szCs w:val="24"/>
        </w:rPr>
        <w:t xml:space="preserve"> or </w:t>
      </w:r>
      <w:r w:rsidR="0047411B">
        <w:rPr>
          <w:rFonts w:ascii="Arial" w:hAnsi="Arial" w:cs="Arial"/>
          <w:sz w:val="24"/>
          <w:szCs w:val="24"/>
        </w:rPr>
        <w:t>‘</w:t>
      </w:r>
      <w:r w:rsidR="006B3CE8" w:rsidRPr="00474C47">
        <w:rPr>
          <w:rFonts w:ascii="Arial" w:hAnsi="Arial" w:cs="Arial"/>
          <w:sz w:val="24"/>
          <w:szCs w:val="24"/>
        </w:rPr>
        <w:t>collective responsibility</w:t>
      </w:r>
      <w:r w:rsidR="0047411B">
        <w:rPr>
          <w:rFonts w:ascii="Arial" w:hAnsi="Arial" w:cs="Arial"/>
          <w:sz w:val="24"/>
          <w:szCs w:val="24"/>
        </w:rPr>
        <w:t>’</w:t>
      </w:r>
      <w:r w:rsidR="006B3CE8" w:rsidRPr="00474C47">
        <w:rPr>
          <w:rFonts w:ascii="Arial" w:hAnsi="Arial" w:cs="Arial"/>
          <w:sz w:val="24"/>
          <w:szCs w:val="24"/>
        </w:rPr>
        <w:t xml:space="preserve"> (P7)</w:t>
      </w:r>
      <w:r w:rsidR="003B5420" w:rsidRPr="00474C47">
        <w:rPr>
          <w:rFonts w:ascii="Arial" w:hAnsi="Arial" w:cs="Arial"/>
          <w:sz w:val="24"/>
          <w:szCs w:val="24"/>
        </w:rPr>
        <w:t xml:space="preserve"> to collaborate came through</w:t>
      </w:r>
      <w:r w:rsidR="00C9368B" w:rsidRPr="00474C47">
        <w:rPr>
          <w:rFonts w:ascii="Arial" w:hAnsi="Arial" w:cs="Arial"/>
          <w:sz w:val="24"/>
          <w:szCs w:val="24"/>
        </w:rPr>
        <w:t xml:space="preserve"> strongly in the questionnaire, with 10 out of 11 </w:t>
      </w:r>
      <w:r w:rsidR="006B3CE8" w:rsidRPr="00474C47">
        <w:rPr>
          <w:rFonts w:ascii="Arial" w:hAnsi="Arial" w:cs="Arial"/>
          <w:sz w:val="24"/>
          <w:szCs w:val="24"/>
        </w:rPr>
        <w:t xml:space="preserve">participants </w:t>
      </w:r>
      <w:r w:rsidRPr="00474C47">
        <w:rPr>
          <w:rFonts w:ascii="Arial" w:hAnsi="Arial" w:cs="Arial"/>
          <w:sz w:val="24"/>
          <w:szCs w:val="24"/>
        </w:rPr>
        <w:t xml:space="preserve">agreeing </w:t>
      </w:r>
      <w:r w:rsidR="004512C8" w:rsidRPr="00474C47">
        <w:rPr>
          <w:rFonts w:ascii="Arial" w:hAnsi="Arial" w:cs="Arial"/>
          <w:sz w:val="24"/>
          <w:szCs w:val="24"/>
        </w:rPr>
        <w:t xml:space="preserve">it was important. </w:t>
      </w:r>
      <w:r w:rsidR="006B3CE8" w:rsidRPr="00474C47">
        <w:rPr>
          <w:rFonts w:ascii="Arial" w:hAnsi="Arial" w:cs="Arial"/>
          <w:sz w:val="24"/>
          <w:szCs w:val="24"/>
        </w:rPr>
        <w:t>The</w:t>
      </w:r>
      <w:r w:rsidR="004512C8" w:rsidRPr="00474C47">
        <w:rPr>
          <w:rFonts w:ascii="Arial" w:hAnsi="Arial" w:cs="Arial"/>
          <w:sz w:val="24"/>
          <w:szCs w:val="24"/>
        </w:rPr>
        <w:t xml:space="preserve"> interview</w:t>
      </w:r>
      <w:r w:rsidR="0047411B">
        <w:rPr>
          <w:rFonts w:ascii="Arial" w:hAnsi="Arial" w:cs="Arial"/>
          <w:sz w:val="24"/>
          <w:szCs w:val="24"/>
        </w:rPr>
        <w:t>ees</w:t>
      </w:r>
      <w:r w:rsidR="004512C8" w:rsidRPr="00474C47">
        <w:rPr>
          <w:rFonts w:ascii="Arial" w:hAnsi="Arial" w:cs="Arial"/>
          <w:sz w:val="24"/>
          <w:szCs w:val="24"/>
        </w:rPr>
        <w:t xml:space="preserve"> further endorsed this view. For example, HT1 </w:t>
      </w:r>
      <w:r w:rsidR="00596362">
        <w:rPr>
          <w:rFonts w:ascii="Arial" w:hAnsi="Arial" w:cs="Arial"/>
          <w:sz w:val="24"/>
          <w:szCs w:val="24"/>
        </w:rPr>
        <w:t>stated</w:t>
      </w:r>
      <w:r w:rsidR="004512C8" w:rsidRPr="00474C47">
        <w:rPr>
          <w:rFonts w:ascii="Arial" w:hAnsi="Arial" w:cs="Arial"/>
          <w:sz w:val="24"/>
          <w:szCs w:val="24"/>
        </w:rPr>
        <w:t xml:space="preserve"> that collaboration must, </w:t>
      </w:r>
      <w:r w:rsidR="00095722">
        <w:rPr>
          <w:rFonts w:ascii="Arial" w:hAnsi="Arial" w:cs="Arial"/>
          <w:sz w:val="24"/>
          <w:szCs w:val="24"/>
        </w:rPr>
        <w:t>‘</w:t>
      </w:r>
      <w:r w:rsidR="004512C8" w:rsidRPr="00474C47">
        <w:rPr>
          <w:rFonts w:ascii="Arial" w:hAnsi="Arial" w:cs="Arial"/>
          <w:sz w:val="24"/>
          <w:szCs w:val="24"/>
        </w:rPr>
        <w:t>make a difference to pupils ultimately</w:t>
      </w:r>
      <w:r w:rsidR="00095722">
        <w:rPr>
          <w:rFonts w:ascii="Arial" w:hAnsi="Arial" w:cs="Arial"/>
          <w:sz w:val="24"/>
          <w:szCs w:val="24"/>
        </w:rPr>
        <w:t>’</w:t>
      </w:r>
      <w:r w:rsidR="004512C8" w:rsidRPr="00474C47">
        <w:rPr>
          <w:rFonts w:ascii="Arial" w:hAnsi="Arial" w:cs="Arial"/>
          <w:sz w:val="24"/>
          <w:szCs w:val="24"/>
        </w:rPr>
        <w:t xml:space="preserve">, and </w:t>
      </w:r>
      <w:r w:rsidR="006B3CE8" w:rsidRPr="00474C47">
        <w:rPr>
          <w:rFonts w:ascii="Arial" w:hAnsi="Arial" w:cs="Arial"/>
          <w:sz w:val="24"/>
          <w:szCs w:val="24"/>
        </w:rPr>
        <w:t xml:space="preserve">HT2 </w:t>
      </w:r>
      <w:r w:rsidR="00760F47" w:rsidRPr="00474C47">
        <w:rPr>
          <w:rFonts w:ascii="Arial" w:hAnsi="Arial" w:cs="Arial"/>
          <w:sz w:val="24"/>
          <w:szCs w:val="24"/>
        </w:rPr>
        <w:t>talk</w:t>
      </w:r>
      <w:r w:rsidR="00596362">
        <w:rPr>
          <w:rFonts w:ascii="Arial" w:hAnsi="Arial" w:cs="Arial"/>
          <w:sz w:val="24"/>
          <w:szCs w:val="24"/>
        </w:rPr>
        <w:t>ed</w:t>
      </w:r>
      <w:r w:rsidR="00760F47" w:rsidRPr="00474C47">
        <w:rPr>
          <w:rFonts w:ascii="Arial" w:hAnsi="Arial" w:cs="Arial"/>
          <w:sz w:val="24"/>
          <w:szCs w:val="24"/>
        </w:rPr>
        <w:t xml:space="preserve"> about engaging in collaboration as long as </w:t>
      </w:r>
      <w:r w:rsidR="00596362">
        <w:rPr>
          <w:rFonts w:ascii="Arial" w:hAnsi="Arial" w:cs="Arial"/>
          <w:sz w:val="24"/>
          <w:szCs w:val="24"/>
        </w:rPr>
        <w:t>‘</w:t>
      </w:r>
      <w:r w:rsidR="00760F47" w:rsidRPr="00474C47">
        <w:rPr>
          <w:rFonts w:ascii="Arial" w:hAnsi="Arial" w:cs="Arial"/>
          <w:sz w:val="24"/>
          <w:szCs w:val="24"/>
        </w:rPr>
        <w:t>it</w:t>
      </w:r>
      <w:r w:rsidR="004470DA" w:rsidRPr="00474C47">
        <w:rPr>
          <w:rFonts w:ascii="Arial" w:hAnsi="Arial" w:cs="Arial"/>
          <w:sz w:val="24"/>
          <w:szCs w:val="24"/>
        </w:rPr>
        <w:t>’</w:t>
      </w:r>
      <w:r w:rsidR="00760F47" w:rsidRPr="00474C47">
        <w:rPr>
          <w:rFonts w:ascii="Arial" w:hAnsi="Arial" w:cs="Arial"/>
          <w:sz w:val="24"/>
          <w:szCs w:val="24"/>
        </w:rPr>
        <w:t>s improving the pupils’ learning</w:t>
      </w:r>
      <w:r w:rsidR="00596362">
        <w:rPr>
          <w:rFonts w:ascii="Arial" w:hAnsi="Arial" w:cs="Arial"/>
          <w:sz w:val="24"/>
          <w:szCs w:val="24"/>
        </w:rPr>
        <w:t>’</w:t>
      </w:r>
      <w:r w:rsidR="00760F47" w:rsidRPr="00474C47">
        <w:rPr>
          <w:rFonts w:ascii="Arial" w:hAnsi="Arial" w:cs="Arial"/>
          <w:sz w:val="24"/>
          <w:szCs w:val="24"/>
        </w:rPr>
        <w:t xml:space="preserve">.  </w:t>
      </w:r>
    </w:p>
    <w:p w14:paraId="3F683B63" w14:textId="77777777" w:rsidR="00596362" w:rsidRPr="00474C47" w:rsidRDefault="00596362" w:rsidP="00B75CB3">
      <w:pPr>
        <w:spacing w:after="0" w:line="360" w:lineRule="auto"/>
        <w:rPr>
          <w:rFonts w:ascii="Arial" w:hAnsi="Arial" w:cs="Arial"/>
          <w:sz w:val="24"/>
          <w:szCs w:val="24"/>
        </w:rPr>
      </w:pPr>
    </w:p>
    <w:p w14:paraId="10C50CEE" w14:textId="0BA462D2" w:rsidR="000552F8" w:rsidRPr="00474C47" w:rsidRDefault="00911ACE" w:rsidP="00B75CB3">
      <w:pPr>
        <w:spacing w:after="0" w:line="360" w:lineRule="auto"/>
        <w:rPr>
          <w:rFonts w:ascii="Arial" w:hAnsi="Arial" w:cs="Arial"/>
          <w:sz w:val="24"/>
          <w:szCs w:val="24"/>
        </w:rPr>
      </w:pPr>
      <w:r w:rsidRPr="00474C47">
        <w:rPr>
          <w:rFonts w:ascii="Arial" w:hAnsi="Arial" w:cs="Arial"/>
          <w:sz w:val="24"/>
          <w:szCs w:val="24"/>
        </w:rPr>
        <w:t>The</w:t>
      </w:r>
      <w:r w:rsidR="00760F47" w:rsidRPr="00474C47">
        <w:rPr>
          <w:rFonts w:ascii="Arial" w:hAnsi="Arial" w:cs="Arial"/>
          <w:sz w:val="24"/>
          <w:szCs w:val="24"/>
        </w:rPr>
        <w:t xml:space="preserve"> moral </w:t>
      </w:r>
      <w:r w:rsidRPr="00474C47">
        <w:rPr>
          <w:rFonts w:ascii="Arial" w:hAnsi="Arial" w:cs="Arial"/>
          <w:sz w:val="24"/>
          <w:szCs w:val="24"/>
        </w:rPr>
        <w:t>imperative for collaboration in schools</w:t>
      </w:r>
      <w:r w:rsidR="00760F47" w:rsidRPr="00474C47">
        <w:rPr>
          <w:rFonts w:ascii="Arial" w:hAnsi="Arial" w:cs="Arial"/>
          <w:sz w:val="24"/>
          <w:szCs w:val="24"/>
        </w:rPr>
        <w:t xml:space="preserve"> is </w:t>
      </w:r>
      <w:r w:rsidRPr="00474C47">
        <w:rPr>
          <w:rFonts w:ascii="Arial" w:hAnsi="Arial" w:cs="Arial"/>
          <w:sz w:val="24"/>
          <w:szCs w:val="24"/>
        </w:rPr>
        <w:t xml:space="preserve">also </w:t>
      </w:r>
      <w:r w:rsidR="00760F47" w:rsidRPr="00474C47">
        <w:rPr>
          <w:rFonts w:ascii="Arial" w:hAnsi="Arial" w:cs="Arial"/>
          <w:sz w:val="24"/>
          <w:szCs w:val="24"/>
        </w:rPr>
        <w:t>evident in the literature</w:t>
      </w:r>
      <w:r w:rsidR="004470DA" w:rsidRPr="00474C47">
        <w:rPr>
          <w:rFonts w:ascii="Arial" w:hAnsi="Arial" w:cs="Arial"/>
          <w:sz w:val="24"/>
          <w:szCs w:val="24"/>
        </w:rPr>
        <w:t>. F</w:t>
      </w:r>
      <w:r w:rsidR="00760F47" w:rsidRPr="00474C47">
        <w:rPr>
          <w:rFonts w:ascii="Arial" w:hAnsi="Arial" w:cs="Arial"/>
          <w:sz w:val="24"/>
          <w:szCs w:val="24"/>
        </w:rPr>
        <w:t>or example</w:t>
      </w:r>
      <w:r w:rsidR="00722058" w:rsidRPr="00474C47">
        <w:rPr>
          <w:rFonts w:ascii="Arial" w:hAnsi="Arial" w:cs="Arial"/>
          <w:sz w:val="24"/>
          <w:szCs w:val="24"/>
        </w:rPr>
        <w:t xml:space="preserve">, </w:t>
      </w:r>
      <w:r w:rsidR="00760F47" w:rsidRPr="00474C47">
        <w:rPr>
          <w:rFonts w:ascii="Arial" w:hAnsi="Arial" w:cs="Arial"/>
          <w:sz w:val="24"/>
          <w:szCs w:val="24"/>
        </w:rPr>
        <w:t xml:space="preserve">James (2007) argues that collaboration is integral to </w:t>
      </w:r>
      <w:r w:rsidR="00061DC5">
        <w:rPr>
          <w:rFonts w:ascii="Arial" w:hAnsi="Arial" w:cs="Arial"/>
          <w:sz w:val="24"/>
          <w:szCs w:val="24"/>
        </w:rPr>
        <w:t>‘</w:t>
      </w:r>
      <w:r w:rsidR="00760F47" w:rsidRPr="00474C47">
        <w:rPr>
          <w:rFonts w:ascii="Arial" w:hAnsi="Arial" w:cs="Arial"/>
          <w:sz w:val="24"/>
          <w:szCs w:val="24"/>
        </w:rPr>
        <w:t>Good Work</w:t>
      </w:r>
      <w:r w:rsidR="00061DC5">
        <w:rPr>
          <w:rFonts w:ascii="Arial" w:hAnsi="Arial" w:cs="Arial"/>
          <w:sz w:val="24"/>
          <w:szCs w:val="24"/>
        </w:rPr>
        <w:t>’,</w:t>
      </w:r>
      <w:r w:rsidR="00760F47" w:rsidRPr="00474C47">
        <w:rPr>
          <w:rFonts w:ascii="Arial" w:hAnsi="Arial" w:cs="Arial"/>
          <w:sz w:val="24"/>
          <w:szCs w:val="24"/>
        </w:rPr>
        <w:t xml:space="preserve"> a phrase taken from </w:t>
      </w:r>
      <w:proofErr w:type="spellStart"/>
      <w:r w:rsidR="00760F47" w:rsidRPr="00474C47">
        <w:rPr>
          <w:rFonts w:ascii="Arial" w:hAnsi="Arial" w:cs="Arial"/>
          <w:sz w:val="24"/>
          <w:szCs w:val="24"/>
        </w:rPr>
        <w:t>Freidson</w:t>
      </w:r>
      <w:proofErr w:type="spellEnd"/>
      <w:r w:rsidR="00760F47" w:rsidRPr="00474C47">
        <w:rPr>
          <w:rFonts w:ascii="Arial" w:hAnsi="Arial" w:cs="Arial"/>
          <w:sz w:val="24"/>
          <w:szCs w:val="24"/>
        </w:rPr>
        <w:t xml:space="preserve"> (1991</w:t>
      </w:r>
      <w:r w:rsidR="00927691">
        <w:rPr>
          <w:rFonts w:ascii="Arial" w:hAnsi="Arial" w:cs="Arial"/>
          <w:sz w:val="24"/>
          <w:szCs w:val="24"/>
        </w:rPr>
        <w:t>, cited in James, 2007</w:t>
      </w:r>
      <w:r w:rsidR="00115C54">
        <w:rPr>
          <w:rFonts w:ascii="Arial" w:hAnsi="Arial" w:cs="Arial"/>
          <w:sz w:val="24"/>
          <w:szCs w:val="24"/>
        </w:rPr>
        <w:t>, p. 32</w:t>
      </w:r>
      <w:r w:rsidR="00760F47" w:rsidRPr="00474C47">
        <w:rPr>
          <w:rFonts w:ascii="Arial" w:hAnsi="Arial" w:cs="Arial"/>
          <w:sz w:val="24"/>
          <w:szCs w:val="24"/>
        </w:rPr>
        <w:t xml:space="preserve">), meaning that a moral purpose underpins </w:t>
      </w:r>
      <w:r w:rsidR="00722058" w:rsidRPr="00474C47">
        <w:rPr>
          <w:rFonts w:ascii="Arial" w:hAnsi="Arial" w:cs="Arial"/>
          <w:sz w:val="24"/>
          <w:szCs w:val="24"/>
        </w:rPr>
        <w:t>work in schools</w:t>
      </w:r>
      <w:r w:rsidR="004470DA" w:rsidRPr="00474C47">
        <w:rPr>
          <w:rFonts w:ascii="Arial" w:hAnsi="Arial" w:cs="Arial"/>
          <w:sz w:val="24"/>
          <w:szCs w:val="24"/>
        </w:rPr>
        <w:t>. This is discussed in relation to a study of 18</w:t>
      </w:r>
      <w:r w:rsidR="00722058" w:rsidRPr="00474C47">
        <w:rPr>
          <w:rFonts w:ascii="Arial" w:hAnsi="Arial" w:cs="Arial"/>
          <w:sz w:val="24"/>
          <w:szCs w:val="24"/>
        </w:rPr>
        <w:t xml:space="preserve"> Welsh primaries </w:t>
      </w:r>
      <w:r w:rsidR="004470DA" w:rsidRPr="00474C47">
        <w:rPr>
          <w:rFonts w:ascii="Arial" w:hAnsi="Arial" w:cs="Arial"/>
          <w:sz w:val="24"/>
          <w:szCs w:val="24"/>
        </w:rPr>
        <w:t>in disadvantaged communities, who demonstrated</w:t>
      </w:r>
      <w:r w:rsidR="00722058" w:rsidRPr="00474C47">
        <w:rPr>
          <w:rFonts w:ascii="Arial" w:hAnsi="Arial" w:cs="Arial"/>
          <w:sz w:val="24"/>
          <w:szCs w:val="24"/>
        </w:rPr>
        <w:t xml:space="preserve"> </w:t>
      </w:r>
      <w:r w:rsidR="00B06E6D">
        <w:rPr>
          <w:rFonts w:ascii="Arial" w:hAnsi="Arial" w:cs="Arial"/>
          <w:sz w:val="24"/>
          <w:szCs w:val="24"/>
        </w:rPr>
        <w:t>‘</w:t>
      </w:r>
      <w:r w:rsidR="00722058" w:rsidRPr="00474C47">
        <w:rPr>
          <w:rFonts w:ascii="Arial" w:hAnsi="Arial" w:cs="Arial"/>
          <w:sz w:val="24"/>
          <w:szCs w:val="24"/>
        </w:rPr>
        <w:t>a very strong sense of joint endeavour</w:t>
      </w:r>
      <w:r w:rsidR="00B06E6D">
        <w:rPr>
          <w:rFonts w:ascii="Arial" w:hAnsi="Arial" w:cs="Arial"/>
          <w:sz w:val="24"/>
          <w:szCs w:val="24"/>
        </w:rPr>
        <w:t>’</w:t>
      </w:r>
      <w:r w:rsidR="00722058" w:rsidRPr="00474C47">
        <w:rPr>
          <w:rFonts w:ascii="Arial" w:hAnsi="Arial" w:cs="Arial"/>
          <w:sz w:val="24"/>
          <w:szCs w:val="24"/>
        </w:rPr>
        <w:t xml:space="preserve"> (</w:t>
      </w:r>
      <w:r w:rsidR="004470DA" w:rsidRPr="00474C47">
        <w:rPr>
          <w:rFonts w:ascii="Arial" w:hAnsi="Arial" w:cs="Arial"/>
          <w:sz w:val="24"/>
          <w:szCs w:val="24"/>
        </w:rPr>
        <w:t xml:space="preserve">James, 2007, </w:t>
      </w:r>
      <w:r w:rsidR="00722058" w:rsidRPr="00474C47">
        <w:rPr>
          <w:rFonts w:ascii="Arial" w:hAnsi="Arial" w:cs="Arial"/>
          <w:sz w:val="24"/>
          <w:szCs w:val="24"/>
        </w:rPr>
        <w:t>p. 32)</w:t>
      </w:r>
      <w:r w:rsidRPr="00474C47">
        <w:rPr>
          <w:rFonts w:ascii="Arial" w:hAnsi="Arial" w:cs="Arial"/>
          <w:sz w:val="24"/>
          <w:szCs w:val="24"/>
        </w:rPr>
        <w:t xml:space="preserve"> amongst those who had the most impact.</w:t>
      </w:r>
      <w:r w:rsidR="00722058" w:rsidRPr="00474C47">
        <w:rPr>
          <w:rFonts w:ascii="Arial" w:hAnsi="Arial" w:cs="Arial"/>
          <w:sz w:val="24"/>
          <w:szCs w:val="24"/>
        </w:rPr>
        <w:t xml:space="preserve"> Coleman (2012) a</w:t>
      </w:r>
      <w:r w:rsidRPr="00474C47">
        <w:rPr>
          <w:rFonts w:ascii="Arial" w:hAnsi="Arial" w:cs="Arial"/>
          <w:sz w:val="24"/>
          <w:szCs w:val="24"/>
        </w:rPr>
        <w:t>lso a</w:t>
      </w:r>
      <w:r w:rsidR="00722058" w:rsidRPr="00474C47">
        <w:rPr>
          <w:rFonts w:ascii="Arial" w:hAnsi="Arial" w:cs="Arial"/>
          <w:sz w:val="24"/>
          <w:szCs w:val="24"/>
        </w:rPr>
        <w:t>rgues the case for a moral imperative through collaboration in schools as does</w:t>
      </w:r>
      <w:r w:rsidRPr="00474C47">
        <w:rPr>
          <w:rFonts w:ascii="Arial" w:hAnsi="Arial" w:cs="Arial"/>
          <w:sz w:val="24"/>
          <w:szCs w:val="24"/>
        </w:rPr>
        <w:t xml:space="preserve"> </w:t>
      </w:r>
      <w:r w:rsidR="007336CE">
        <w:rPr>
          <w:rFonts w:ascii="Arial" w:hAnsi="Arial" w:cs="Arial"/>
          <w:sz w:val="24"/>
          <w:szCs w:val="24"/>
        </w:rPr>
        <w:t>Hulme</w:t>
      </w:r>
      <w:r w:rsidRPr="00474C47">
        <w:rPr>
          <w:rFonts w:ascii="Arial" w:hAnsi="Arial" w:cs="Arial"/>
          <w:sz w:val="24"/>
          <w:szCs w:val="24"/>
        </w:rPr>
        <w:t xml:space="preserve"> </w:t>
      </w:r>
      <w:r w:rsidRPr="00474C47">
        <w:rPr>
          <w:rFonts w:ascii="Arial" w:hAnsi="Arial" w:cs="Arial"/>
          <w:i/>
          <w:iCs/>
          <w:sz w:val="24"/>
          <w:szCs w:val="24"/>
        </w:rPr>
        <w:t>et al.</w:t>
      </w:r>
      <w:r w:rsidRPr="00474C47">
        <w:rPr>
          <w:rFonts w:ascii="Arial" w:hAnsi="Arial" w:cs="Arial"/>
          <w:sz w:val="24"/>
          <w:szCs w:val="24"/>
        </w:rPr>
        <w:t xml:space="preserve"> (2023, p. 173)</w:t>
      </w:r>
      <w:r w:rsidR="002A1942">
        <w:rPr>
          <w:rFonts w:ascii="Arial" w:hAnsi="Arial" w:cs="Arial"/>
          <w:sz w:val="24"/>
          <w:szCs w:val="24"/>
        </w:rPr>
        <w:t>,</w:t>
      </w:r>
      <w:r w:rsidRPr="00474C47">
        <w:rPr>
          <w:rFonts w:ascii="Arial" w:hAnsi="Arial" w:cs="Arial"/>
          <w:sz w:val="24"/>
          <w:szCs w:val="24"/>
        </w:rPr>
        <w:t xml:space="preserve"> referencing headteachers needing </w:t>
      </w:r>
      <w:r w:rsidR="00C9403B">
        <w:rPr>
          <w:rFonts w:ascii="Arial" w:hAnsi="Arial" w:cs="Arial"/>
          <w:sz w:val="24"/>
          <w:szCs w:val="24"/>
        </w:rPr>
        <w:t>‘</w:t>
      </w:r>
      <w:r w:rsidRPr="00474C47">
        <w:rPr>
          <w:rFonts w:ascii="Arial" w:hAnsi="Arial" w:cs="Arial"/>
          <w:sz w:val="24"/>
          <w:szCs w:val="24"/>
        </w:rPr>
        <w:t>a strong moral compass to guide collaboration</w:t>
      </w:r>
      <w:r w:rsidR="00C9403B">
        <w:rPr>
          <w:rFonts w:ascii="Arial" w:hAnsi="Arial" w:cs="Arial"/>
          <w:sz w:val="24"/>
          <w:szCs w:val="24"/>
        </w:rPr>
        <w:t>’</w:t>
      </w:r>
      <w:r w:rsidR="00C573AD">
        <w:rPr>
          <w:rFonts w:ascii="Arial" w:hAnsi="Arial" w:cs="Arial"/>
          <w:sz w:val="24"/>
          <w:szCs w:val="24"/>
        </w:rPr>
        <w:t xml:space="preserve">, </w:t>
      </w:r>
      <w:r w:rsidRPr="00474C47">
        <w:rPr>
          <w:rFonts w:ascii="Arial" w:hAnsi="Arial" w:cs="Arial"/>
          <w:sz w:val="24"/>
          <w:szCs w:val="24"/>
        </w:rPr>
        <w:t xml:space="preserve">particularly after the </w:t>
      </w:r>
      <w:r w:rsidR="008257BF">
        <w:rPr>
          <w:rFonts w:ascii="Arial" w:hAnsi="Arial" w:cs="Arial"/>
          <w:sz w:val="24"/>
          <w:szCs w:val="24"/>
        </w:rPr>
        <w:t xml:space="preserve">covid-19 </w:t>
      </w:r>
      <w:r w:rsidRPr="00474C47">
        <w:rPr>
          <w:rFonts w:ascii="Arial" w:hAnsi="Arial" w:cs="Arial"/>
          <w:sz w:val="24"/>
          <w:szCs w:val="24"/>
        </w:rPr>
        <w:t xml:space="preserve">pandemic. This </w:t>
      </w:r>
      <w:r w:rsidR="00E944E3">
        <w:rPr>
          <w:rFonts w:ascii="Arial" w:hAnsi="Arial" w:cs="Arial"/>
          <w:sz w:val="24"/>
          <w:szCs w:val="24"/>
        </w:rPr>
        <w:t xml:space="preserve">does </w:t>
      </w:r>
      <w:r w:rsidRPr="00474C47">
        <w:rPr>
          <w:rFonts w:ascii="Arial" w:hAnsi="Arial" w:cs="Arial"/>
          <w:sz w:val="24"/>
          <w:szCs w:val="24"/>
        </w:rPr>
        <w:t xml:space="preserve">not </w:t>
      </w:r>
      <w:r w:rsidR="00E944E3">
        <w:rPr>
          <w:rFonts w:ascii="Arial" w:hAnsi="Arial" w:cs="Arial"/>
          <w:sz w:val="24"/>
          <w:szCs w:val="24"/>
        </w:rPr>
        <w:t xml:space="preserve">appear to be </w:t>
      </w:r>
      <w:r w:rsidRPr="00474C47">
        <w:rPr>
          <w:rFonts w:ascii="Arial" w:hAnsi="Arial" w:cs="Arial"/>
          <w:sz w:val="24"/>
          <w:szCs w:val="24"/>
        </w:rPr>
        <w:t xml:space="preserve">policy driven </w:t>
      </w:r>
      <w:r w:rsidR="00FD160F" w:rsidRPr="00474C47">
        <w:rPr>
          <w:rFonts w:ascii="Arial" w:hAnsi="Arial" w:cs="Arial"/>
          <w:sz w:val="24"/>
          <w:szCs w:val="24"/>
        </w:rPr>
        <w:t>collaboration</w:t>
      </w:r>
      <w:r w:rsidR="00FD160F">
        <w:rPr>
          <w:rFonts w:ascii="Arial" w:hAnsi="Arial" w:cs="Arial"/>
          <w:sz w:val="24"/>
          <w:szCs w:val="24"/>
        </w:rPr>
        <w:t>;</w:t>
      </w:r>
      <w:r w:rsidR="0063703E">
        <w:rPr>
          <w:rFonts w:ascii="Arial" w:hAnsi="Arial" w:cs="Arial"/>
          <w:sz w:val="24"/>
          <w:szCs w:val="24"/>
        </w:rPr>
        <w:t xml:space="preserve"> </w:t>
      </w:r>
      <w:r w:rsidR="003E0CEA" w:rsidRPr="00474C47">
        <w:rPr>
          <w:rFonts w:ascii="Arial" w:hAnsi="Arial" w:cs="Arial"/>
          <w:sz w:val="24"/>
          <w:szCs w:val="24"/>
        </w:rPr>
        <w:t>however,</w:t>
      </w:r>
      <w:r w:rsidRPr="00474C47">
        <w:rPr>
          <w:rFonts w:ascii="Arial" w:hAnsi="Arial" w:cs="Arial"/>
          <w:sz w:val="24"/>
          <w:szCs w:val="24"/>
        </w:rPr>
        <w:t xml:space="preserve"> it is interesting to note that Welsh Government</w:t>
      </w:r>
      <w:r w:rsidR="00654C3C" w:rsidRPr="00474C47">
        <w:rPr>
          <w:rFonts w:ascii="Arial" w:hAnsi="Arial" w:cs="Arial"/>
          <w:sz w:val="24"/>
          <w:szCs w:val="24"/>
        </w:rPr>
        <w:t xml:space="preserve">’s </w:t>
      </w:r>
      <w:r w:rsidRPr="00474C47">
        <w:rPr>
          <w:rFonts w:ascii="Arial" w:hAnsi="Arial" w:cs="Arial"/>
          <w:sz w:val="24"/>
          <w:szCs w:val="24"/>
        </w:rPr>
        <w:t>latest school improvement guidance (2026</w:t>
      </w:r>
      <w:r w:rsidR="006E63FE">
        <w:rPr>
          <w:rFonts w:ascii="Arial" w:hAnsi="Arial" w:cs="Arial"/>
          <w:sz w:val="24"/>
          <w:szCs w:val="24"/>
        </w:rPr>
        <w:t>, p. 3</w:t>
      </w:r>
      <w:r w:rsidRPr="00474C47">
        <w:rPr>
          <w:rFonts w:ascii="Arial" w:hAnsi="Arial" w:cs="Arial"/>
          <w:sz w:val="24"/>
          <w:szCs w:val="24"/>
        </w:rPr>
        <w:t xml:space="preserve">) </w:t>
      </w:r>
      <w:r w:rsidR="00654C3C" w:rsidRPr="00474C47">
        <w:rPr>
          <w:rFonts w:ascii="Arial" w:hAnsi="Arial" w:cs="Arial"/>
          <w:sz w:val="24"/>
          <w:szCs w:val="24"/>
        </w:rPr>
        <w:t xml:space="preserve">explicitly states that collaboration is underpinned by a </w:t>
      </w:r>
      <w:r w:rsidR="0063703E">
        <w:rPr>
          <w:rFonts w:ascii="Arial" w:hAnsi="Arial" w:cs="Arial"/>
          <w:sz w:val="24"/>
          <w:szCs w:val="24"/>
        </w:rPr>
        <w:t>‘</w:t>
      </w:r>
      <w:r w:rsidR="00654C3C" w:rsidRPr="00474C47">
        <w:rPr>
          <w:rFonts w:ascii="Arial" w:hAnsi="Arial" w:cs="Arial"/>
          <w:sz w:val="24"/>
          <w:szCs w:val="24"/>
        </w:rPr>
        <w:t xml:space="preserve">moral purpose for the progress of all </w:t>
      </w:r>
      <w:r w:rsidR="00A970B7" w:rsidRPr="00474C47">
        <w:rPr>
          <w:rFonts w:ascii="Arial" w:hAnsi="Arial" w:cs="Arial"/>
          <w:sz w:val="24"/>
          <w:szCs w:val="24"/>
        </w:rPr>
        <w:t>learners</w:t>
      </w:r>
      <w:r w:rsidR="00A970B7">
        <w:rPr>
          <w:rFonts w:ascii="Arial" w:hAnsi="Arial" w:cs="Arial"/>
          <w:sz w:val="24"/>
          <w:szCs w:val="24"/>
        </w:rPr>
        <w:t>’</w:t>
      </w:r>
      <w:r w:rsidR="00654C3C" w:rsidRPr="00474C47">
        <w:rPr>
          <w:rFonts w:ascii="Arial" w:hAnsi="Arial" w:cs="Arial"/>
          <w:sz w:val="24"/>
          <w:szCs w:val="24"/>
        </w:rPr>
        <w:t>. This is a clear shift from earlier documentation that framed collaboration as a professional expectation (</w:t>
      </w:r>
      <w:r w:rsidR="00416F12" w:rsidRPr="00474C47">
        <w:rPr>
          <w:rFonts w:ascii="Arial" w:hAnsi="Arial" w:cs="Arial"/>
          <w:sz w:val="24"/>
          <w:szCs w:val="24"/>
        </w:rPr>
        <w:t>Welsh Government, 2014</w:t>
      </w:r>
      <w:r w:rsidR="00AF2D65">
        <w:rPr>
          <w:rFonts w:ascii="Arial" w:hAnsi="Arial" w:cs="Arial"/>
          <w:sz w:val="24"/>
          <w:szCs w:val="24"/>
        </w:rPr>
        <w:t xml:space="preserve">; </w:t>
      </w:r>
      <w:r w:rsidR="00416F12" w:rsidRPr="00474C47">
        <w:rPr>
          <w:rFonts w:ascii="Arial" w:hAnsi="Arial" w:cs="Arial"/>
          <w:sz w:val="24"/>
          <w:szCs w:val="24"/>
        </w:rPr>
        <w:t>Welsh Government, 201</w:t>
      </w:r>
      <w:r w:rsidR="001C4DB3">
        <w:rPr>
          <w:rFonts w:ascii="Arial" w:hAnsi="Arial" w:cs="Arial"/>
          <w:sz w:val="24"/>
          <w:szCs w:val="24"/>
        </w:rPr>
        <w:t>7</w:t>
      </w:r>
      <w:r w:rsidR="00971A44">
        <w:rPr>
          <w:rFonts w:ascii="Arial" w:hAnsi="Arial" w:cs="Arial"/>
          <w:sz w:val="24"/>
          <w:szCs w:val="24"/>
        </w:rPr>
        <w:t>b</w:t>
      </w:r>
      <w:r w:rsidR="00654C3C" w:rsidRPr="00474C47">
        <w:rPr>
          <w:rFonts w:ascii="Arial" w:hAnsi="Arial" w:cs="Arial"/>
          <w:sz w:val="24"/>
          <w:szCs w:val="24"/>
        </w:rPr>
        <w:t xml:space="preserve">) and is closer to practitioners’ </w:t>
      </w:r>
      <w:r w:rsidR="00A970B7">
        <w:rPr>
          <w:rFonts w:ascii="Arial" w:hAnsi="Arial" w:cs="Arial"/>
          <w:sz w:val="24"/>
          <w:szCs w:val="24"/>
        </w:rPr>
        <w:t>values-based</w:t>
      </w:r>
      <w:r w:rsidR="006E63FE">
        <w:rPr>
          <w:rFonts w:ascii="Arial" w:hAnsi="Arial" w:cs="Arial"/>
          <w:sz w:val="24"/>
          <w:szCs w:val="24"/>
        </w:rPr>
        <w:t xml:space="preserve"> </w:t>
      </w:r>
      <w:r w:rsidR="00654C3C" w:rsidRPr="00474C47">
        <w:rPr>
          <w:rFonts w:ascii="Arial" w:hAnsi="Arial" w:cs="Arial"/>
          <w:sz w:val="24"/>
          <w:szCs w:val="24"/>
        </w:rPr>
        <w:t xml:space="preserve">reasoning. </w:t>
      </w:r>
    </w:p>
    <w:p w14:paraId="7B456D75" w14:textId="2BBAADD5" w:rsidR="00416F12" w:rsidRPr="00474C47" w:rsidRDefault="00107F06" w:rsidP="00B75CB3">
      <w:pPr>
        <w:pStyle w:val="Heading3"/>
        <w:spacing w:before="0" w:after="0" w:line="360" w:lineRule="auto"/>
        <w:rPr>
          <w:rStyle w:val="BookTitle"/>
          <w:rFonts w:ascii="Arial" w:hAnsi="Arial" w:cs="Arial"/>
          <w:b w:val="0"/>
          <w:bCs w:val="0"/>
          <w:i w:val="0"/>
          <w:iCs w:val="0"/>
          <w:spacing w:val="0"/>
          <w:szCs w:val="24"/>
        </w:rPr>
      </w:pPr>
      <w:bookmarkStart w:id="28" w:name="_Toc232331149"/>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.1.2 </w:t>
      </w:r>
      <w:r w:rsidR="003A728E" w:rsidRPr="00474C47">
        <w:rPr>
          <w:rStyle w:val="BookTitle"/>
          <w:rFonts w:ascii="Arial" w:hAnsi="Arial" w:cs="Arial"/>
          <w:b w:val="0"/>
          <w:bCs w:val="0"/>
          <w:i w:val="0"/>
          <w:iCs w:val="0"/>
          <w:spacing w:val="0"/>
          <w:szCs w:val="24"/>
        </w:rPr>
        <w:t>Collaboration as relational work grounded in trust</w:t>
      </w:r>
      <w:bookmarkEnd w:id="28"/>
      <w:r w:rsidR="003A728E" w:rsidRPr="00474C47">
        <w:rPr>
          <w:rStyle w:val="BookTitle"/>
          <w:rFonts w:ascii="Arial" w:hAnsi="Arial" w:cs="Arial"/>
          <w:b w:val="0"/>
          <w:bCs w:val="0"/>
          <w:i w:val="0"/>
          <w:iCs w:val="0"/>
          <w:spacing w:val="0"/>
          <w:szCs w:val="24"/>
        </w:rPr>
        <w:t xml:space="preserve"> </w:t>
      </w:r>
    </w:p>
    <w:p w14:paraId="34EDC455" w14:textId="77777777" w:rsidR="000552F8" w:rsidRPr="00474C47" w:rsidRDefault="000552F8" w:rsidP="00B75CB3">
      <w:pPr>
        <w:spacing w:line="360" w:lineRule="auto"/>
        <w:rPr>
          <w:rFonts w:ascii="Arial" w:hAnsi="Arial" w:cs="Arial"/>
          <w:sz w:val="24"/>
          <w:szCs w:val="24"/>
        </w:rPr>
      </w:pPr>
    </w:p>
    <w:p w14:paraId="0E418282" w14:textId="21616757" w:rsidR="003A728E" w:rsidRDefault="003A728E" w:rsidP="00B75CB3">
      <w:pPr>
        <w:spacing w:after="0" w:line="360" w:lineRule="auto"/>
        <w:rPr>
          <w:rFonts w:ascii="Arial" w:hAnsi="Arial" w:cs="Arial"/>
          <w:sz w:val="24"/>
          <w:szCs w:val="24"/>
        </w:rPr>
      </w:pPr>
      <w:r w:rsidRPr="00474C47">
        <w:rPr>
          <w:rFonts w:ascii="Arial" w:hAnsi="Arial" w:cs="Arial"/>
          <w:sz w:val="24"/>
          <w:szCs w:val="24"/>
        </w:rPr>
        <w:t>While identifying a shared purpose</w:t>
      </w:r>
      <w:r w:rsidR="007D1645" w:rsidRPr="00474C47">
        <w:rPr>
          <w:rFonts w:ascii="Arial" w:hAnsi="Arial" w:cs="Arial"/>
          <w:sz w:val="24"/>
          <w:szCs w:val="24"/>
        </w:rPr>
        <w:t>, sometimes with a moral imperative,</w:t>
      </w:r>
      <w:r w:rsidRPr="00474C47">
        <w:rPr>
          <w:rFonts w:ascii="Arial" w:hAnsi="Arial" w:cs="Arial"/>
          <w:sz w:val="24"/>
          <w:szCs w:val="24"/>
        </w:rPr>
        <w:t xml:space="preserve"> appears to be an important factor towards a definition for collaboration</w:t>
      </w:r>
      <w:r w:rsidR="00760F13" w:rsidRPr="00474C47">
        <w:rPr>
          <w:rFonts w:ascii="Arial" w:hAnsi="Arial" w:cs="Arial"/>
          <w:sz w:val="24"/>
          <w:szCs w:val="24"/>
        </w:rPr>
        <w:t xml:space="preserve"> in education</w:t>
      </w:r>
      <w:r w:rsidR="00486C85" w:rsidRPr="00474C47">
        <w:rPr>
          <w:rFonts w:ascii="Arial" w:hAnsi="Arial" w:cs="Arial"/>
          <w:sz w:val="24"/>
          <w:szCs w:val="24"/>
        </w:rPr>
        <w:t xml:space="preserve">, Griffiths </w:t>
      </w:r>
      <w:r w:rsidR="00486C85" w:rsidRPr="00474C47">
        <w:rPr>
          <w:rFonts w:ascii="Arial" w:hAnsi="Arial" w:cs="Arial"/>
          <w:i/>
          <w:iCs/>
          <w:sz w:val="24"/>
          <w:szCs w:val="24"/>
        </w:rPr>
        <w:t>et al</w:t>
      </w:r>
      <w:r w:rsidR="00486C85" w:rsidRPr="00474C47">
        <w:rPr>
          <w:rFonts w:ascii="Arial" w:hAnsi="Arial" w:cs="Arial"/>
          <w:sz w:val="24"/>
          <w:szCs w:val="24"/>
        </w:rPr>
        <w:t xml:space="preserve">. </w:t>
      </w:r>
      <w:r w:rsidR="00B22C33">
        <w:rPr>
          <w:rFonts w:ascii="Arial" w:hAnsi="Arial" w:cs="Arial"/>
          <w:sz w:val="24"/>
          <w:szCs w:val="24"/>
        </w:rPr>
        <w:t>(</w:t>
      </w:r>
      <w:r w:rsidR="00486C85" w:rsidRPr="00474C47">
        <w:rPr>
          <w:rFonts w:ascii="Arial" w:hAnsi="Arial" w:cs="Arial"/>
          <w:sz w:val="24"/>
          <w:szCs w:val="24"/>
        </w:rPr>
        <w:t>2020</w:t>
      </w:r>
      <w:r w:rsidR="00B22C33">
        <w:rPr>
          <w:rFonts w:ascii="Arial" w:hAnsi="Arial" w:cs="Arial"/>
          <w:sz w:val="24"/>
          <w:szCs w:val="24"/>
        </w:rPr>
        <w:t>)</w:t>
      </w:r>
      <w:r w:rsidR="00486C85" w:rsidRPr="00474C47">
        <w:rPr>
          <w:rFonts w:ascii="Arial" w:hAnsi="Arial" w:cs="Arial"/>
          <w:sz w:val="24"/>
          <w:szCs w:val="24"/>
        </w:rPr>
        <w:t xml:space="preserve"> believe that true collaboration is </w:t>
      </w:r>
      <w:r w:rsidR="00AF44C0" w:rsidRPr="00474C47">
        <w:rPr>
          <w:rFonts w:ascii="Arial" w:hAnsi="Arial" w:cs="Arial"/>
          <w:sz w:val="24"/>
          <w:szCs w:val="24"/>
        </w:rPr>
        <w:t xml:space="preserve">also </w:t>
      </w:r>
      <w:r w:rsidR="00486C85" w:rsidRPr="00474C47">
        <w:rPr>
          <w:rFonts w:ascii="Arial" w:hAnsi="Arial" w:cs="Arial"/>
          <w:sz w:val="24"/>
          <w:szCs w:val="24"/>
        </w:rPr>
        <w:t>built upon</w:t>
      </w:r>
      <w:r w:rsidR="001D7962">
        <w:rPr>
          <w:rFonts w:ascii="Arial" w:hAnsi="Arial" w:cs="Arial"/>
          <w:sz w:val="24"/>
          <w:szCs w:val="24"/>
        </w:rPr>
        <w:t xml:space="preserve"> the</w:t>
      </w:r>
      <w:r w:rsidR="00486C85" w:rsidRPr="00474C47">
        <w:rPr>
          <w:rFonts w:ascii="Arial" w:hAnsi="Arial" w:cs="Arial"/>
          <w:sz w:val="24"/>
          <w:szCs w:val="24"/>
        </w:rPr>
        <w:t xml:space="preserve"> foundational element</w:t>
      </w:r>
      <w:r w:rsidR="001D7962">
        <w:rPr>
          <w:rFonts w:ascii="Arial" w:hAnsi="Arial" w:cs="Arial"/>
          <w:sz w:val="24"/>
          <w:szCs w:val="24"/>
        </w:rPr>
        <w:t xml:space="preserve"> of</w:t>
      </w:r>
      <w:r w:rsidR="00486C85" w:rsidRPr="00474C47">
        <w:rPr>
          <w:rFonts w:ascii="Arial" w:hAnsi="Arial" w:cs="Arial"/>
          <w:sz w:val="24"/>
          <w:szCs w:val="24"/>
        </w:rPr>
        <w:t xml:space="preserve"> trust</w:t>
      </w:r>
      <w:r w:rsidR="00AF44C0" w:rsidRPr="00474C47">
        <w:rPr>
          <w:rFonts w:ascii="Arial" w:hAnsi="Arial" w:cs="Arial"/>
          <w:sz w:val="24"/>
          <w:szCs w:val="24"/>
        </w:rPr>
        <w:t>.</w:t>
      </w:r>
      <w:r w:rsidR="00486C85" w:rsidRPr="00474C47">
        <w:rPr>
          <w:rFonts w:ascii="Arial" w:hAnsi="Arial" w:cs="Arial"/>
          <w:sz w:val="24"/>
          <w:szCs w:val="24"/>
        </w:rPr>
        <w:t xml:space="preserve"> </w:t>
      </w:r>
    </w:p>
    <w:p w14:paraId="0BDD7FF1" w14:textId="77777777" w:rsidR="0098246C" w:rsidRPr="00474C47" w:rsidRDefault="0098246C" w:rsidP="00B75CB3">
      <w:pPr>
        <w:spacing w:after="0" w:line="360" w:lineRule="auto"/>
        <w:rPr>
          <w:rFonts w:ascii="Arial" w:hAnsi="Arial" w:cs="Arial"/>
          <w:sz w:val="24"/>
          <w:szCs w:val="24"/>
        </w:rPr>
      </w:pPr>
    </w:p>
    <w:p w14:paraId="30D7A390" w14:textId="1D4C41AF" w:rsidR="0047394D" w:rsidRDefault="003A728E" w:rsidP="00B75CB3">
      <w:pPr>
        <w:spacing w:after="0" w:line="360" w:lineRule="auto"/>
        <w:rPr>
          <w:rFonts w:ascii="Arial" w:hAnsi="Arial" w:cs="Arial"/>
          <w:sz w:val="24"/>
          <w:szCs w:val="24"/>
        </w:rPr>
      </w:pPr>
      <w:r w:rsidRPr="00474C47">
        <w:rPr>
          <w:rFonts w:ascii="Arial" w:hAnsi="Arial" w:cs="Arial"/>
          <w:sz w:val="24"/>
          <w:szCs w:val="24"/>
        </w:rPr>
        <w:t>Trust was identified as a prerequisite for successful collaboration</w:t>
      </w:r>
      <w:r w:rsidR="00416F12" w:rsidRPr="00474C47">
        <w:rPr>
          <w:rFonts w:ascii="Arial" w:hAnsi="Arial" w:cs="Arial"/>
          <w:sz w:val="24"/>
          <w:szCs w:val="24"/>
        </w:rPr>
        <w:t xml:space="preserve"> in the empirical data</w:t>
      </w:r>
      <w:r w:rsidRPr="00474C47">
        <w:rPr>
          <w:rFonts w:ascii="Arial" w:hAnsi="Arial" w:cs="Arial"/>
          <w:sz w:val="24"/>
          <w:szCs w:val="24"/>
        </w:rPr>
        <w:t xml:space="preserve">. In the survey, </w:t>
      </w:r>
      <w:r w:rsidR="001113E7">
        <w:rPr>
          <w:rFonts w:ascii="Arial" w:hAnsi="Arial" w:cs="Arial"/>
          <w:sz w:val="24"/>
          <w:szCs w:val="24"/>
        </w:rPr>
        <w:t>‘</w:t>
      </w:r>
      <w:r w:rsidRPr="00474C47">
        <w:rPr>
          <w:rFonts w:ascii="Arial" w:hAnsi="Arial" w:cs="Arial"/>
          <w:sz w:val="24"/>
          <w:szCs w:val="24"/>
        </w:rPr>
        <w:t>trust</w:t>
      </w:r>
      <w:r w:rsidR="001113E7">
        <w:rPr>
          <w:rFonts w:ascii="Arial" w:hAnsi="Arial" w:cs="Arial"/>
          <w:sz w:val="24"/>
          <w:szCs w:val="24"/>
        </w:rPr>
        <w:t>’</w:t>
      </w:r>
      <w:r w:rsidRPr="00474C47">
        <w:rPr>
          <w:rFonts w:ascii="Arial" w:hAnsi="Arial" w:cs="Arial"/>
          <w:sz w:val="24"/>
          <w:szCs w:val="24"/>
        </w:rPr>
        <w:t xml:space="preserve"> was explicitly mentioned as a defining term (P7, P8, P10</w:t>
      </w:r>
      <w:r w:rsidR="00830655">
        <w:rPr>
          <w:rFonts w:ascii="Arial" w:hAnsi="Arial" w:cs="Arial"/>
          <w:sz w:val="24"/>
          <w:szCs w:val="24"/>
        </w:rPr>
        <w:t>;</w:t>
      </w:r>
      <w:r w:rsidR="00A276A8">
        <w:rPr>
          <w:rFonts w:ascii="Arial" w:hAnsi="Arial" w:cs="Arial"/>
          <w:sz w:val="24"/>
          <w:szCs w:val="24"/>
        </w:rPr>
        <w:t xml:space="preserve"> </w:t>
      </w:r>
      <w:r w:rsidRPr="00474C47">
        <w:rPr>
          <w:rFonts w:ascii="Arial" w:hAnsi="Arial" w:cs="Arial"/>
          <w:sz w:val="24"/>
          <w:szCs w:val="24"/>
        </w:rPr>
        <w:t>HT2</w:t>
      </w:r>
      <w:r w:rsidR="00A276A8">
        <w:rPr>
          <w:rFonts w:ascii="Arial" w:hAnsi="Arial" w:cs="Arial"/>
          <w:sz w:val="24"/>
          <w:szCs w:val="24"/>
        </w:rPr>
        <w:t xml:space="preserve">; </w:t>
      </w:r>
      <w:r w:rsidRPr="00474C47">
        <w:rPr>
          <w:rFonts w:ascii="Arial" w:hAnsi="Arial" w:cs="Arial"/>
          <w:sz w:val="24"/>
          <w:szCs w:val="24"/>
        </w:rPr>
        <w:t xml:space="preserve">HT3) and as a benefit of collaboration (P8). HT2 </w:t>
      </w:r>
      <w:r w:rsidR="0047394D" w:rsidRPr="00474C47">
        <w:rPr>
          <w:rFonts w:ascii="Arial" w:hAnsi="Arial" w:cs="Arial"/>
          <w:sz w:val="24"/>
          <w:szCs w:val="24"/>
        </w:rPr>
        <w:t xml:space="preserve">claims, </w:t>
      </w:r>
      <w:r w:rsidR="00B24A6B">
        <w:rPr>
          <w:rFonts w:ascii="Arial" w:hAnsi="Arial" w:cs="Arial"/>
          <w:sz w:val="24"/>
          <w:szCs w:val="24"/>
        </w:rPr>
        <w:t>‘</w:t>
      </w:r>
      <w:r w:rsidR="0047394D" w:rsidRPr="00474C47">
        <w:rPr>
          <w:rFonts w:ascii="Arial" w:hAnsi="Arial" w:cs="Arial"/>
          <w:sz w:val="24"/>
          <w:szCs w:val="24"/>
        </w:rPr>
        <w:t>it’s all about sharing and trust</w:t>
      </w:r>
      <w:r w:rsidR="00B24A6B">
        <w:rPr>
          <w:rFonts w:ascii="Arial" w:hAnsi="Arial" w:cs="Arial"/>
          <w:sz w:val="24"/>
          <w:szCs w:val="24"/>
        </w:rPr>
        <w:t xml:space="preserve">’ </w:t>
      </w:r>
      <w:r w:rsidR="0047394D" w:rsidRPr="00474C47">
        <w:rPr>
          <w:rFonts w:ascii="Arial" w:hAnsi="Arial" w:cs="Arial"/>
          <w:sz w:val="24"/>
          <w:szCs w:val="24"/>
        </w:rPr>
        <w:t xml:space="preserve">and </w:t>
      </w:r>
      <w:r w:rsidRPr="00474C47">
        <w:rPr>
          <w:rFonts w:ascii="Arial" w:hAnsi="Arial" w:cs="Arial"/>
          <w:sz w:val="24"/>
          <w:szCs w:val="24"/>
        </w:rPr>
        <w:t>repeatedly link</w:t>
      </w:r>
      <w:r w:rsidR="00C57822" w:rsidRPr="00474C47">
        <w:rPr>
          <w:rFonts w:ascii="Arial" w:hAnsi="Arial" w:cs="Arial"/>
          <w:sz w:val="24"/>
          <w:szCs w:val="24"/>
        </w:rPr>
        <w:t>ed</w:t>
      </w:r>
      <w:r w:rsidRPr="00474C47">
        <w:rPr>
          <w:rFonts w:ascii="Arial" w:hAnsi="Arial" w:cs="Arial"/>
          <w:sz w:val="24"/>
          <w:szCs w:val="24"/>
        </w:rPr>
        <w:t xml:space="preserve"> trust to a sense of psychological safety so that collaboration is not threatening and that feedback can be perceived as improvement rather than criticism. HT3 also link</w:t>
      </w:r>
      <w:r w:rsidR="00B24A6B">
        <w:rPr>
          <w:rFonts w:ascii="Arial" w:hAnsi="Arial" w:cs="Arial"/>
          <w:sz w:val="24"/>
          <w:szCs w:val="24"/>
        </w:rPr>
        <w:t>ed</w:t>
      </w:r>
      <w:r w:rsidRPr="00474C47">
        <w:rPr>
          <w:rFonts w:ascii="Arial" w:hAnsi="Arial" w:cs="Arial"/>
          <w:sz w:val="24"/>
          <w:szCs w:val="24"/>
        </w:rPr>
        <w:t xml:space="preserve"> effective collaboration to trust and respect</w:t>
      </w:r>
      <w:r w:rsidR="0047394D" w:rsidRPr="00474C47">
        <w:rPr>
          <w:rFonts w:ascii="Arial" w:hAnsi="Arial" w:cs="Arial"/>
          <w:sz w:val="24"/>
          <w:szCs w:val="24"/>
        </w:rPr>
        <w:t xml:space="preserve">, suggesting it is the reason for staff being </w:t>
      </w:r>
      <w:r w:rsidR="00B24A6B">
        <w:rPr>
          <w:rFonts w:ascii="Arial" w:hAnsi="Arial" w:cs="Arial"/>
          <w:sz w:val="24"/>
          <w:szCs w:val="24"/>
        </w:rPr>
        <w:t>‘</w:t>
      </w:r>
      <w:r w:rsidR="0047394D" w:rsidRPr="00474C47">
        <w:rPr>
          <w:rFonts w:ascii="Arial" w:hAnsi="Arial" w:cs="Arial"/>
          <w:sz w:val="24"/>
          <w:szCs w:val="24"/>
        </w:rPr>
        <w:t>open and honest</w:t>
      </w:r>
      <w:r w:rsidR="00B24A6B">
        <w:rPr>
          <w:rFonts w:ascii="Arial" w:hAnsi="Arial" w:cs="Arial"/>
          <w:sz w:val="24"/>
          <w:szCs w:val="24"/>
        </w:rPr>
        <w:t xml:space="preserve">’ </w:t>
      </w:r>
      <w:r w:rsidR="0047394D" w:rsidRPr="00474C47">
        <w:rPr>
          <w:rFonts w:ascii="Arial" w:hAnsi="Arial" w:cs="Arial"/>
          <w:sz w:val="24"/>
          <w:szCs w:val="24"/>
        </w:rPr>
        <w:t>with each other</w:t>
      </w:r>
      <w:r w:rsidRPr="00474C47">
        <w:rPr>
          <w:rFonts w:ascii="Arial" w:hAnsi="Arial" w:cs="Arial"/>
          <w:sz w:val="24"/>
          <w:szCs w:val="24"/>
        </w:rPr>
        <w:t>.</w:t>
      </w:r>
      <w:r w:rsidR="00AF44C0" w:rsidRPr="00474C47">
        <w:rPr>
          <w:rFonts w:ascii="Arial" w:hAnsi="Arial" w:cs="Arial"/>
          <w:sz w:val="24"/>
          <w:szCs w:val="24"/>
        </w:rPr>
        <w:t xml:space="preserve"> In this sense, collaboration and trust </w:t>
      </w:r>
      <w:r w:rsidR="00B22C33">
        <w:rPr>
          <w:rFonts w:ascii="Arial" w:hAnsi="Arial" w:cs="Arial"/>
          <w:sz w:val="24"/>
          <w:szCs w:val="24"/>
        </w:rPr>
        <w:t>were</w:t>
      </w:r>
      <w:r w:rsidR="00AF44C0" w:rsidRPr="00474C47">
        <w:rPr>
          <w:rFonts w:ascii="Arial" w:hAnsi="Arial" w:cs="Arial"/>
          <w:sz w:val="24"/>
          <w:szCs w:val="24"/>
        </w:rPr>
        <w:t xml:space="preserve"> discussed within an organisational </w:t>
      </w:r>
      <w:r w:rsidR="002A5E37">
        <w:rPr>
          <w:rFonts w:ascii="Arial" w:hAnsi="Arial" w:cs="Arial"/>
          <w:sz w:val="24"/>
          <w:szCs w:val="24"/>
        </w:rPr>
        <w:t>context</w:t>
      </w:r>
      <w:r w:rsidR="00AF44C0" w:rsidRPr="00474C47">
        <w:rPr>
          <w:rFonts w:ascii="Arial" w:hAnsi="Arial" w:cs="Arial"/>
          <w:sz w:val="24"/>
          <w:szCs w:val="24"/>
        </w:rPr>
        <w:t xml:space="preserve">. </w:t>
      </w:r>
    </w:p>
    <w:p w14:paraId="27385E92" w14:textId="77777777" w:rsidR="00377212" w:rsidRPr="00474C47" w:rsidRDefault="00377212" w:rsidP="00B75CB3">
      <w:pPr>
        <w:spacing w:after="0" w:line="360" w:lineRule="auto"/>
        <w:rPr>
          <w:rFonts w:ascii="Arial" w:hAnsi="Arial" w:cs="Arial"/>
          <w:sz w:val="24"/>
          <w:szCs w:val="24"/>
        </w:rPr>
      </w:pPr>
    </w:p>
    <w:p w14:paraId="1CBFA46A" w14:textId="3068C648" w:rsidR="00486C85" w:rsidRDefault="00486C85" w:rsidP="00B75CB3">
      <w:pPr>
        <w:spacing w:after="0" w:line="360" w:lineRule="auto"/>
        <w:rPr>
          <w:rFonts w:ascii="Arial" w:hAnsi="Arial" w:cs="Arial"/>
          <w:sz w:val="24"/>
          <w:szCs w:val="24"/>
        </w:rPr>
      </w:pPr>
      <w:r w:rsidRPr="00474C47">
        <w:rPr>
          <w:rFonts w:ascii="Arial" w:hAnsi="Arial" w:cs="Arial"/>
          <w:sz w:val="24"/>
          <w:szCs w:val="24"/>
        </w:rPr>
        <w:t xml:space="preserve">Connolly and James (2006, p.79) note that </w:t>
      </w:r>
      <w:r w:rsidR="00907F39">
        <w:rPr>
          <w:rFonts w:ascii="Arial" w:hAnsi="Arial" w:cs="Arial"/>
          <w:sz w:val="24"/>
          <w:szCs w:val="24"/>
        </w:rPr>
        <w:t>‘</w:t>
      </w:r>
      <w:r w:rsidRPr="00474C47">
        <w:rPr>
          <w:rFonts w:ascii="Arial" w:hAnsi="Arial" w:cs="Arial"/>
          <w:sz w:val="24"/>
          <w:szCs w:val="24"/>
        </w:rPr>
        <w:t>social relations</w:t>
      </w:r>
      <w:r w:rsidR="00907F39">
        <w:rPr>
          <w:rFonts w:ascii="Arial" w:hAnsi="Arial" w:cs="Arial"/>
          <w:sz w:val="24"/>
          <w:szCs w:val="24"/>
        </w:rPr>
        <w:t>’</w:t>
      </w:r>
      <w:r w:rsidRPr="00474C47">
        <w:rPr>
          <w:rFonts w:ascii="Arial" w:hAnsi="Arial" w:cs="Arial"/>
          <w:sz w:val="24"/>
          <w:szCs w:val="24"/>
        </w:rPr>
        <w:t xml:space="preserve"> and </w:t>
      </w:r>
      <w:r w:rsidR="00907F39">
        <w:rPr>
          <w:rFonts w:ascii="Arial" w:hAnsi="Arial" w:cs="Arial"/>
          <w:sz w:val="24"/>
          <w:szCs w:val="24"/>
        </w:rPr>
        <w:t>‘a</w:t>
      </w:r>
      <w:r w:rsidRPr="00474C47">
        <w:rPr>
          <w:rFonts w:ascii="Arial" w:hAnsi="Arial" w:cs="Arial"/>
          <w:sz w:val="24"/>
          <w:szCs w:val="24"/>
        </w:rPr>
        <w:t xml:space="preserve"> history of working together</w:t>
      </w:r>
      <w:r w:rsidR="00907F39">
        <w:rPr>
          <w:rFonts w:ascii="Arial" w:hAnsi="Arial" w:cs="Arial"/>
          <w:sz w:val="24"/>
          <w:szCs w:val="24"/>
        </w:rPr>
        <w:t>’</w:t>
      </w:r>
      <w:r w:rsidRPr="00474C47">
        <w:rPr>
          <w:rFonts w:ascii="Arial" w:hAnsi="Arial" w:cs="Arial"/>
          <w:sz w:val="24"/>
          <w:szCs w:val="24"/>
        </w:rPr>
        <w:t xml:space="preserve"> also matter in collaboration and help build trust</w:t>
      </w:r>
      <w:r w:rsidR="00C57822" w:rsidRPr="00474C47">
        <w:rPr>
          <w:rFonts w:ascii="Arial" w:hAnsi="Arial" w:cs="Arial"/>
          <w:sz w:val="24"/>
          <w:szCs w:val="24"/>
        </w:rPr>
        <w:t>. A couple of the interview</w:t>
      </w:r>
      <w:r w:rsidR="00D174D0">
        <w:rPr>
          <w:rFonts w:ascii="Arial" w:hAnsi="Arial" w:cs="Arial"/>
          <w:sz w:val="24"/>
          <w:szCs w:val="24"/>
        </w:rPr>
        <w:t xml:space="preserve">ees </w:t>
      </w:r>
      <w:r w:rsidR="00C57822" w:rsidRPr="00474C47">
        <w:rPr>
          <w:rFonts w:ascii="Arial" w:hAnsi="Arial" w:cs="Arial"/>
          <w:sz w:val="24"/>
          <w:szCs w:val="24"/>
        </w:rPr>
        <w:t>(HT2</w:t>
      </w:r>
      <w:r w:rsidR="00830655">
        <w:rPr>
          <w:rFonts w:ascii="Arial" w:hAnsi="Arial" w:cs="Arial"/>
          <w:sz w:val="24"/>
          <w:szCs w:val="24"/>
        </w:rPr>
        <w:t xml:space="preserve">; </w:t>
      </w:r>
      <w:r w:rsidR="00C57822" w:rsidRPr="00474C47">
        <w:rPr>
          <w:rFonts w:ascii="Arial" w:hAnsi="Arial" w:cs="Arial"/>
          <w:sz w:val="24"/>
          <w:szCs w:val="24"/>
        </w:rPr>
        <w:t xml:space="preserve">HT3) highlighted collaborative relationships that have developed over time beyond their organisation, where trust and respect featured significantly. Phrases such as </w:t>
      </w:r>
      <w:r w:rsidR="00E1419A">
        <w:rPr>
          <w:rFonts w:ascii="Arial" w:hAnsi="Arial" w:cs="Arial"/>
          <w:sz w:val="24"/>
          <w:szCs w:val="24"/>
        </w:rPr>
        <w:t>‘</w:t>
      </w:r>
      <w:r w:rsidR="00C57822" w:rsidRPr="00474C47">
        <w:rPr>
          <w:rFonts w:ascii="Arial" w:hAnsi="Arial" w:cs="Arial"/>
          <w:sz w:val="24"/>
          <w:szCs w:val="24"/>
        </w:rPr>
        <w:t>for some reason we just clicked</w:t>
      </w:r>
      <w:r w:rsidR="00E1419A">
        <w:rPr>
          <w:rFonts w:ascii="Arial" w:hAnsi="Arial" w:cs="Arial"/>
          <w:sz w:val="24"/>
          <w:szCs w:val="24"/>
        </w:rPr>
        <w:t>’</w:t>
      </w:r>
      <w:r w:rsidR="00C57822" w:rsidRPr="00474C47">
        <w:rPr>
          <w:rFonts w:ascii="Arial" w:hAnsi="Arial" w:cs="Arial"/>
          <w:sz w:val="24"/>
          <w:szCs w:val="24"/>
        </w:rPr>
        <w:t xml:space="preserve"> (HT2) and </w:t>
      </w:r>
      <w:r w:rsidR="00E1419A">
        <w:rPr>
          <w:rFonts w:ascii="Arial" w:hAnsi="Arial" w:cs="Arial"/>
          <w:sz w:val="24"/>
          <w:szCs w:val="24"/>
        </w:rPr>
        <w:t>‘</w:t>
      </w:r>
      <w:r w:rsidR="003B13FA" w:rsidRPr="00474C47">
        <w:rPr>
          <w:rFonts w:ascii="Arial" w:hAnsi="Arial" w:cs="Arial"/>
          <w:sz w:val="24"/>
          <w:szCs w:val="24"/>
        </w:rPr>
        <w:t>we kind of bounced of</w:t>
      </w:r>
      <w:r w:rsidR="00B22C33">
        <w:rPr>
          <w:rFonts w:ascii="Arial" w:hAnsi="Arial" w:cs="Arial"/>
          <w:sz w:val="24"/>
          <w:szCs w:val="24"/>
        </w:rPr>
        <w:t>f</w:t>
      </w:r>
      <w:r w:rsidR="003B13FA" w:rsidRPr="00474C47">
        <w:rPr>
          <w:rFonts w:ascii="Arial" w:hAnsi="Arial" w:cs="Arial"/>
          <w:sz w:val="24"/>
          <w:szCs w:val="24"/>
        </w:rPr>
        <w:t xml:space="preserve"> each other</w:t>
      </w:r>
      <w:r w:rsidR="00E1419A">
        <w:rPr>
          <w:rFonts w:ascii="Arial" w:hAnsi="Arial" w:cs="Arial"/>
          <w:sz w:val="24"/>
          <w:szCs w:val="24"/>
        </w:rPr>
        <w:t>’</w:t>
      </w:r>
      <w:r w:rsidR="003B13FA" w:rsidRPr="00474C47">
        <w:rPr>
          <w:rFonts w:ascii="Arial" w:hAnsi="Arial" w:cs="Arial"/>
          <w:sz w:val="24"/>
          <w:szCs w:val="24"/>
        </w:rPr>
        <w:t xml:space="preserve"> (HT3) described collaboration that had emerged naturally but was highly influential and valued by the individuals recalling it. </w:t>
      </w:r>
      <w:r w:rsidR="00712CB9" w:rsidRPr="00474C47">
        <w:rPr>
          <w:rFonts w:ascii="Arial" w:hAnsi="Arial" w:cs="Arial"/>
          <w:sz w:val="24"/>
          <w:szCs w:val="24"/>
        </w:rPr>
        <w:t xml:space="preserve">This resonates with </w:t>
      </w:r>
      <w:r w:rsidR="002C779F">
        <w:rPr>
          <w:rFonts w:ascii="Arial" w:hAnsi="Arial" w:cs="Arial"/>
          <w:sz w:val="24"/>
          <w:szCs w:val="24"/>
        </w:rPr>
        <w:t xml:space="preserve">Connolly and James’ (2006) emphasis on </w:t>
      </w:r>
      <w:r w:rsidR="006250D1">
        <w:rPr>
          <w:rFonts w:ascii="Arial" w:hAnsi="Arial" w:cs="Arial"/>
          <w:sz w:val="24"/>
          <w:szCs w:val="24"/>
        </w:rPr>
        <w:t>relation</w:t>
      </w:r>
      <w:r w:rsidR="003A5C14">
        <w:rPr>
          <w:rFonts w:ascii="Arial" w:hAnsi="Arial" w:cs="Arial"/>
          <w:sz w:val="24"/>
          <w:szCs w:val="24"/>
        </w:rPr>
        <w:t xml:space="preserve">al history and </w:t>
      </w:r>
      <w:r w:rsidR="000C7164">
        <w:rPr>
          <w:rFonts w:ascii="Arial" w:hAnsi="Arial" w:cs="Arial"/>
          <w:sz w:val="24"/>
          <w:szCs w:val="24"/>
        </w:rPr>
        <w:t>supports</w:t>
      </w:r>
      <w:r w:rsidR="00F94EF6">
        <w:rPr>
          <w:rFonts w:ascii="Arial" w:hAnsi="Arial" w:cs="Arial"/>
          <w:sz w:val="24"/>
          <w:szCs w:val="24"/>
        </w:rPr>
        <w:t xml:space="preserve"> </w:t>
      </w:r>
      <w:proofErr w:type="spellStart"/>
      <w:r w:rsidR="003715D0">
        <w:rPr>
          <w:rFonts w:ascii="Arial" w:hAnsi="Arial" w:cs="Arial"/>
          <w:sz w:val="24"/>
          <w:szCs w:val="24"/>
        </w:rPr>
        <w:t>Huxham</w:t>
      </w:r>
      <w:proofErr w:type="spellEnd"/>
      <w:r w:rsidR="003715D0">
        <w:rPr>
          <w:rFonts w:ascii="Arial" w:hAnsi="Arial" w:cs="Arial"/>
          <w:sz w:val="24"/>
          <w:szCs w:val="24"/>
        </w:rPr>
        <w:t xml:space="preserve"> and Vangen’s (2005) view that collaboration does not always require a shared purpose </w:t>
      </w:r>
      <w:r w:rsidR="0047555B">
        <w:rPr>
          <w:rFonts w:ascii="Arial" w:hAnsi="Arial" w:cs="Arial"/>
          <w:sz w:val="24"/>
          <w:szCs w:val="24"/>
        </w:rPr>
        <w:t xml:space="preserve">at the outset but one can emerge through interaction. </w:t>
      </w:r>
    </w:p>
    <w:p w14:paraId="2E09AE74" w14:textId="77777777" w:rsidR="0098246C" w:rsidRPr="00474C47" w:rsidRDefault="0098246C" w:rsidP="00B75CB3">
      <w:pPr>
        <w:spacing w:after="0" w:line="360" w:lineRule="auto"/>
        <w:rPr>
          <w:rFonts w:ascii="Arial" w:hAnsi="Arial" w:cs="Arial"/>
          <w:sz w:val="24"/>
          <w:szCs w:val="24"/>
        </w:rPr>
      </w:pPr>
    </w:p>
    <w:p w14:paraId="273C3F4A" w14:textId="77777777" w:rsidR="00A00162" w:rsidRDefault="003A728E" w:rsidP="00B75CB3">
      <w:pPr>
        <w:spacing w:after="0" w:line="360" w:lineRule="auto"/>
        <w:rPr>
          <w:rFonts w:ascii="Arial" w:hAnsi="Arial" w:cs="Arial"/>
          <w:sz w:val="24"/>
          <w:szCs w:val="24"/>
        </w:rPr>
      </w:pPr>
      <w:r w:rsidRPr="00474C47">
        <w:rPr>
          <w:rFonts w:ascii="Arial" w:hAnsi="Arial" w:cs="Arial"/>
          <w:sz w:val="24"/>
          <w:szCs w:val="24"/>
        </w:rPr>
        <w:t>Participants repeatedly framed collaboration as a collective effort that improved relational practice when conducted with trust or respect (P7, P8</w:t>
      </w:r>
      <w:r w:rsidR="00E109BE">
        <w:rPr>
          <w:rFonts w:ascii="Arial" w:hAnsi="Arial" w:cs="Arial"/>
          <w:sz w:val="24"/>
          <w:szCs w:val="24"/>
        </w:rPr>
        <w:t>,</w:t>
      </w:r>
      <w:r w:rsidRPr="00474C47">
        <w:rPr>
          <w:rFonts w:ascii="Arial" w:hAnsi="Arial" w:cs="Arial"/>
          <w:sz w:val="24"/>
          <w:szCs w:val="24"/>
        </w:rPr>
        <w:t xml:space="preserve"> P10</w:t>
      </w:r>
      <w:r w:rsidR="00E109BE">
        <w:rPr>
          <w:rFonts w:ascii="Arial" w:hAnsi="Arial" w:cs="Arial"/>
          <w:sz w:val="24"/>
          <w:szCs w:val="24"/>
        </w:rPr>
        <w:t>,</w:t>
      </w:r>
      <w:r w:rsidRPr="00474C47">
        <w:rPr>
          <w:rFonts w:ascii="Arial" w:hAnsi="Arial" w:cs="Arial"/>
          <w:sz w:val="24"/>
          <w:szCs w:val="24"/>
        </w:rPr>
        <w:t xml:space="preserve"> HT2</w:t>
      </w:r>
      <w:r w:rsidR="00830655">
        <w:rPr>
          <w:rFonts w:ascii="Arial" w:hAnsi="Arial" w:cs="Arial"/>
          <w:sz w:val="24"/>
          <w:szCs w:val="24"/>
        </w:rPr>
        <w:t xml:space="preserve">; </w:t>
      </w:r>
      <w:r w:rsidRPr="00474C47">
        <w:rPr>
          <w:rFonts w:ascii="Arial" w:hAnsi="Arial" w:cs="Arial"/>
          <w:sz w:val="24"/>
          <w:szCs w:val="24"/>
        </w:rPr>
        <w:t>HT3).</w:t>
      </w:r>
      <w:r w:rsidR="003B13FA" w:rsidRPr="00474C47">
        <w:rPr>
          <w:rFonts w:ascii="Arial" w:hAnsi="Arial" w:cs="Arial"/>
          <w:sz w:val="24"/>
          <w:szCs w:val="24"/>
        </w:rPr>
        <w:t xml:space="preserve"> </w:t>
      </w:r>
      <w:r w:rsidR="00351031">
        <w:rPr>
          <w:rFonts w:ascii="Arial" w:hAnsi="Arial" w:cs="Arial"/>
          <w:sz w:val="24"/>
          <w:szCs w:val="24"/>
        </w:rPr>
        <w:t>Hulme (2026)</w:t>
      </w:r>
      <w:r w:rsidR="003B13FA" w:rsidRPr="00474C47">
        <w:rPr>
          <w:rFonts w:ascii="Arial" w:hAnsi="Arial" w:cs="Arial"/>
          <w:sz w:val="24"/>
          <w:szCs w:val="24"/>
        </w:rPr>
        <w:t xml:space="preserve"> </w:t>
      </w:r>
      <w:r w:rsidR="00B705F9">
        <w:rPr>
          <w:rFonts w:ascii="Arial" w:hAnsi="Arial" w:cs="Arial"/>
          <w:sz w:val="24"/>
          <w:szCs w:val="24"/>
        </w:rPr>
        <w:t>cautions, however, that</w:t>
      </w:r>
      <w:r w:rsidR="00A70C86">
        <w:rPr>
          <w:rFonts w:ascii="Arial" w:hAnsi="Arial" w:cs="Arial"/>
          <w:sz w:val="24"/>
          <w:szCs w:val="24"/>
        </w:rPr>
        <w:t xml:space="preserve"> </w:t>
      </w:r>
      <w:r w:rsidR="00374FE0">
        <w:rPr>
          <w:rFonts w:ascii="Arial" w:hAnsi="Arial" w:cs="Arial"/>
          <w:sz w:val="24"/>
          <w:szCs w:val="24"/>
        </w:rPr>
        <w:t>‘</w:t>
      </w:r>
      <w:r w:rsidR="003B13FA" w:rsidRPr="00474C47">
        <w:rPr>
          <w:rFonts w:ascii="Arial" w:hAnsi="Arial" w:cs="Arial"/>
          <w:sz w:val="24"/>
          <w:szCs w:val="24"/>
        </w:rPr>
        <w:t>mandated collaboration</w:t>
      </w:r>
      <w:r w:rsidR="00D71D39">
        <w:rPr>
          <w:rFonts w:ascii="Arial" w:hAnsi="Arial" w:cs="Arial"/>
          <w:sz w:val="24"/>
          <w:szCs w:val="24"/>
        </w:rPr>
        <w:t xml:space="preserve">’ </w:t>
      </w:r>
      <w:r w:rsidR="00D71D39" w:rsidRPr="00474C47">
        <w:rPr>
          <w:rFonts w:ascii="Arial" w:hAnsi="Arial" w:cs="Arial"/>
          <w:sz w:val="24"/>
          <w:szCs w:val="24"/>
        </w:rPr>
        <w:t>(p. 61)</w:t>
      </w:r>
      <w:r w:rsidR="00D71D39">
        <w:rPr>
          <w:rFonts w:ascii="Arial" w:hAnsi="Arial" w:cs="Arial"/>
          <w:sz w:val="24"/>
          <w:szCs w:val="24"/>
        </w:rPr>
        <w:t xml:space="preserve"> can cause </w:t>
      </w:r>
    </w:p>
    <w:p w14:paraId="6FF70F79" w14:textId="3C6FC744" w:rsidR="00195653" w:rsidRPr="00474C47" w:rsidRDefault="00D71D39" w:rsidP="00B75CB3">
      <w:pPr>
        <w:spacing w:after="0" w:line="360" w:lineRule="auto"/>
        <w:rPr>
          <w:rFonts w:ascii="Arial" w:hAnsi="Arial" w:cs="Arial"/>
          <w:sz w:val="24"/>
          <w:szCs w:val="24"/>
        </w:rPr>
      </w:pPr>
      <w:r>
        <w:rPr>
          <w:rFonts w:ascii="Arial" w:hAnsi="Arial" w:cs="Arial"/>
          <w:sz w:val="24"/>
          <w:szCs w:val="24"/>
        </w:rPr>
        <w:t xml:space="preserve">tension. </w:t>
      </w:r>
      <w:r w:rsidR="00712CB9" w:rsidRPr="00474C47">
        <w:rPr>
          <w:rFonts w:ascii="Arial" w:hAnsi="Arial" w:cs="Arial"/>
          <w:sz w:val="24"/>
          <w:szCs w:val="24"/>
        </w:rPr>
        <w:t>This was also highlighted as a concern for HT4</w:t>
      </w:r>
      <w:r w:rsidR="00823A8C">
        <w:rPr>
          <w:rFonts w:ascii="Arial" w:hAnsi="Arial" w:cs="Arial"/>
          <w:sz w:val="24"/>
          <w:szCs w:val="24"/>
        </w:rPr>
        <w:t xml:space="preserve"> who </w:t>
      </w:r>
      <w:r w:rsidR="003B13FA" w:rsidRPr="00474C47">
        <w:rPr>
          <w:rFonts w:ascii="Arial" w:hAnsi="Arial" w:cs="Arial"/>
          <w:sz w:val="24"/>
          <w:szCs w:val="24"/>
        </w:rPr>
        <w:t xml:space="preserve">argued that schools need to trust that those leading or facilitating collaboration externally have the expertise and capacity to be effective. </w:t>
      </w:r>
      <w:r w:rsidR="00D33745">
        <w:rPr>
          <w:rFonts w:ascii="Arial" w:hAnsi="Arial" w:cs="Arial"/>
          <w:sz w:val="24"/>
          <w:szCs w:val="24"/>
        </w:rPr>
        <w:t xml:space="preserve">This links to </w:t>
      </w:r>
      <w:r w:rsidR="003B13FA" w:rsidRPr="00474C47">
        <w:rPr>
          <w:rFonts w:ascii="Arial" w:hAnsi="Arial" w:cs="Arial"/>
          <w:sz w:val="24"/>
          <w:szCs w:val="24"/>
        </w:rPr>
        <w:t>Coleman</w:t>
      </w:r>
      <w:r w:rsidR="00D33745">
        <w:rPr>
          <w:rFonts w:ascii="Arial" w:hAnsi="Arial" w:cs="Arial"/>
          <w:sz w:val="24"/>
          <w:szCs w:val="24"/>
        </w:rPr>
        <w:t xml:space="preserve">’s </w:t>
      </w:r>
      <w:r w:rsidR="003B13FA" w:rsidRPr="00474C47">
        <w:rPr>
          <w:rFonts w:ascii="Arial" w:hAnsi="Arial" w:cs="Arial"/>
          <w:sz w:val="24"/>
          <w:szCs w:val="24"/>
        </w:rPr>
        <w:t>(2012)</w:t>
      </w:r>
      <w:r w:rsidR="00D33745">
        <w:rPr>
          <w:rFonts w:ascii="Arial" w:hAnsi="Arial" w:cs="Arial"/>
          <w:sz w:val="24"/>
          <w:szCs w:val="24"/>
        </w:rPr>
        <w:t xml:space="preserve"> view that</w:t>
      </w:r>
      <w:r w:rsidR="003B13FA" w:rsidRPr="00474C47">
        <w:rPr>
          <w:rFonts w:ascii="Arial" w:hAnsi="Arial" w:cs="Arial"/>
          <w:sz w:val="24"/>
          <w:szCs w:val="24"/>
        </w:rPr>
        <w:t xml:space="preserve"> </w:t>
      </w:r>
      <w:r w:rsidR="00D33745">
        <w:rPr>
          <w:rFonts w:ascii="Arial" w:hAnsi="Arial" w:cs="Arial"/>
          <w:sz w:val="24"/>
          <w:szCs w:val="24"/>
        </w:rPr>
        <w:t xml:space="preserve">an </w:t>
      </w:r>
      <w:r w:rsidR="003B13FA" w:rsidRPr="00474C47">
        <w:rPr>
          <w:rFonts w:ascii="Arial" w:hAnsi="Arial" w:cs="Arial"/>
          <w:sz w:val="24"/>
          <w:szCs w:val="24"/>
        </w:rPr>
        <w:t>individual</w:t>
      </w:r>
      <w:r w:rsidR="00D33745">
        <w:rPr>
          <w:rFonts w:ascii="Arial" w:hAnsi="Arial" w:cs="Arial"/>
          <w:sz w:val="24"/>
          <w:szCs w:val="24"/>
        </w:rPr>
        <w:t>’s</w:t>
      </w:r>
      <w:r w:rsidR="003B13FA" w:rsidRPr="00474C47">
        <w:rPr>
          <w:rFonts w:ascii="Arial" w:hAnsi="Arial" w:cs="Arial"/>
          <w:sz w:val="24"/>
          <w:szCs w:val="24"/>
        </w:rPr>
        <w:t xml:space="preserve"> willingness to accept leadership in collaboration depends on whether the leader is perceived as professionally competent and authentic.</w:t>
      </w:r>
      <w:r w:rsidR="006C552A" w:rsidRPr="00474C47">
        <w:rPr>
          <w:rFonts w:ascii="Arial" w:hAnsi="Arial" w:cs="Arial"/>
          <w:sz w:val="24"/>
          <w:szCs w:val="24"/>
        </w:rPr>
        <w:t xml:space="preserve"> In this sense, trust is not something in the background that assists collaboration</w:t>
      </w:r>
      <w:r w:rsidR="002457C8">
        <w:rPr>
          <w:rFonts w:ascii="Arial" w:hAnsi="Arial" w:cs="Arial"/>
          <w:sz w:val="24"/>
          <w:szCs w:val="24"/>
        </w:rPr>
        <w:t xml:space="preserve"> but is an essential component</w:t>
      </w:r>
      <w:r w:rsidR="006C552A" w:rsidRPr="00474C47">
        <w:rPr>
          <w:rFonts w:ascii="Arial" w:hAnsi="Arial" w:cs="Arial"/>
          <w:sz w:val="24"/>
          <w:szCs w:val="24"/>
        </w:rPr>
        <w:t xml:space="preserve">. As HT2 described, </w:t>
      </w:r>
      <w:r w:rsidR="002457C8">
        <w:rPr>
          <w:rFonts w:ascii="Arial" w:hAnsi="Arial" w:cs="Arial"/>
          <w:sz w:val="24"/>
          <w:szCs w:val="24"/>
        </w:rPr>
        <w:t>‘</w:t>
      </w:r>
      <w:r w:rsidR="006C552A" w:rsidRPr="00474C47">
        <w:rPr>
          <w:rFonts w:ascii="Arial" w:hAnsi="Arial" w:cs="Arial"/>
          <w:sz w:val="24"/>
          <w:szCs w:val="24"/>
        </w:rPr>
        <w:t xml:space="preserve">because we trust </w:t>
      </w:r>
      <w:r w:rsidR="003C1FC0" w:rsidRPr="00474C47">
        <w:rPr>
          <w:rFonts w:ascii="Arial" w:hAnsi="Arial" w:cs="Arial"/>
          <w:sz w:val="24"/>
          <w:szCs w:val="24"/>
        </w:rPr>
        <w:t>each other,</w:t>
      </w:r>
      <w:r w:rsidR="006C552A" w:rsidRPr="00474C47">
        <w:rPr>
          <w:rFonts w:ascii="Arial" w:hAnsi="Arial" w:cs="Arial"/>
          <w:sz w:val="24"/>
          <w:szCs w:val="24"/>
        </w:rPr>
        <w:t xml:space="preserve"> we can collaborate</w:t>
      </w:r>
      <w:r w:rsidR="002457C8">
        <w:rPr>
          <w:rFonts w:ascii="Arial" w:hAnsi="Arial" w:cs="Arial"/>
          <w:sz w:val="24"/>
          <w:szCs w:val="24"/>
        </w:rPr>
        <w:t>’</w:t>
      </w:r>
      <w:r w:rsidR="006C552A" w:rsidRPr="00474C47">
        <w:rPr>
          <w:rFonts w:ascii="Arial" w:hAnsi="Arial" w:cs="Arial"/>
          <w:sz w:val="24"/>
          <w:szCs w:val="24"/>
        </w:rPr>
        <w:t xml:space="preserve">. </w:t>
      </w:r>
      <w:r w:rsidR="00BB0126">
        <w:rPr>
          <w:rFonts w:ascii="Arial" w:hAnsi="Arial" w:cs="Arial"/>
          <w:sz w:val="24"/>
          <w:szCs w:val="24"/>
        </w:rPr>
        <w:t xml:space="preserve">Hargreaves (2019) raises a cautionary point, however, that </w:t>
      </w:r>
      <w:r w:rsidR="006C552A" w:rsidRPr="00474C47">
        <w:rPr>
          <w:rFonts w:ascii="Arial" w:hAnsi="Arial" w:cs="Arial"/>
          <w:sz w:val="24"/>
          <w:szCs w:val="24"/>
        </w:rPr>
        <w:t>high trust collaborations</w:t>
      </w:r>
      <w:r w:rsidR="002C5B94">
        <w:rPr>
          <w:rFonts w:ascii="Arial" w:hAnsi="Arial" w:cs="Arial"/>
          <w:sz w:val="24"/>
          <w:szCs w:val="24"/>
        </w:rPr>
        <w:t xml:space="preserve"> </w:t>
      </w:r>
      <w:r w:rsidR="00BB0126">
        <w:rPr>
          <w:rFonts w:ascii="Arial" w:hAnsi="Arial" w:cs="Arial"/>
          <w:sz w:val="24"/>
          <w:szCs w:val="24"/>
        </w:rPr>
        <w:t xml:space="preserve">can lead to a lack of honesty </w:t>
      </w:r>
      <w:r w:rsidR="00F659A5">
        <w:rPr>
          <w:rFonts w:ascii="Arial" w:hAnsi="Arial" w:cs="Arial"/>
          <w:sz w:val="24"/>
          <w:szCs w:val="24"/>
        </w:rPr>
        <w:t xml:space="preserve">by participants </w:t>
      </w:r>
      <w:r w:rsidR="00BB0126">
        <w:rPr>
          <w:rFonts w:ascii="Arial" w:hAnsi="Arial" w:cs="Arial"/>
          <w:sz w:val="24"/>
          <w:szCs w:val="24"/>
        </w:rPr>
        <w:t>for fear of offending</w:t>
      </w:r>
      <w:r w:rsidR="002C5B94">
        <w:rPr>
          <w:rFonts w:ascii="Arial" w:hAnsi="Arial" w:cs="Arial"/>
          <w:sz w:val="24"/>
          <w:szCs w:val="24"/>
        </w:rPr>
        <w:t xml:space="preserve">. In this sense, there is a case for </w:t>
      </w:r>
      <w:r w:rsidR="006C552A" w:rsidRPr="00474C47">
        <w:rPr>
          <w:rFonts w:ascii="Arial" w:hAnsi="Arial" w:cs="Arial"/>
          <w:sz w:val="24"/>
          <w:szCs w:val="24"/>
        </w:rPr>
        <w:t xml:space="preserve">honesty </w:t>
      </w:r>
      <w:r w:rsidR="002C5B94">
        <w:rPr>
          <w:rFonts w:ascii="Arial" w:hAnsi="Arial" w:cs="Arial"/>
          <w:sz w:val="24"/>
          <w:szCs w:val="24"/>
        </w:rPr>
        <w:t xml:space="preserve">to </w:t>
      </w:r>
      <w:r w:rsidR="006C552A" w:rsidRPr="00474C47">
        <w:rPr>
          <w:rFonts w:ascii="Arial" w:hAnsi="Arial" w:cs="Arial"/>
          <w:sz w:val="24"/>
          <w:szCs w:val="24"/>
        </w:rPr>
        <w:t xml:space="preserve">be considered alongside trust. </w:t>
      </w:r>
      <w:r w:rsidR="00F659A5">
        <w:rPr>
          <w:rFonts w:ascii="Arial" w:hAnsi="Arial" w:cs="Arial"/>
          <w:sz w:val="24"/>
          <w:szCs w:val="24"/>
        </w:rPr>
        <w:t>‘</w:t>
      </w:r>
      <w:r w:rsidR="002C5B94">
        <w:rPr>
          <w:rFonts w:ascii="Arial" w:hAnsi="Arial" w:cs="Arial"/>
          <w:sz w:val="24"/>
          <w:szCs w:val="24"/>
        </w:rPr>
        <w:t>Honesty</w:t>
      </w:r>
      <w:r w:rsidR="00F659A5">
        <w:rPr>
          <w:rFonts w:ascii="Arial" w:hAnsi="Arial" w:cs="Arial"/>
          <w:sz w:val="24"/>
          <w:szCs w:val="24"/>
        </w:rPr>
        <w:t>’</w:t>
      </w:r>
      <w:r w:rsidR="006C552A" w:rsidRPr="00474C47">
        <w:rPr>
          <w:rFonts w:ascii="Arial" w:hAnsi="Arial" w:cs="Arial"/>
          <w:sz w:val="24"/>
          <w:szCs w:val="24"/>
        </w:rPr>
        <w:t xml:space="preserve"> is touched upon by Coleman (2012) but</w:t>
      </w:r>
      <w:r w:rsidR="00AF44C0" w:rsidRPr="00474C47">
        <w:rPr>
          <w:rFonts w:ascii="Arial" w:hAnsi="Arial" w:cs="Arial"/>
          <w:sz w:val="24"/>
          <w:szCs w:val="24"/>
        </w:rPr>
        <w:t xml:space="preserve"> does</w:t>
      </w:r>
      <w:r w:rsidR="00FE2E50">
        <w:rPr>
          <w:rFonts w:ascii="Arial" w:hAnsi="Arial" w:cs="Arial"/>
          <w:sz w:val="24"/>
          <w:szCs w:val="24"/>
        </w:rPr>
        <w:t xml:space="preserve"> not</w:t>
      </w:r>
      <w:r w:rsidR="00AF44C0" w:rsidRPr="00474C47">
        <w:rPr>
          <w:rFonts w:ascii="Arial" w:hAnsi="Arial" w:cs="Arial"/>
          <w:sz w:val="24"/>
          <w:szCs w:val="24"/>
        </w:rPr>
        <w:t xml:space="preserve"> appear to be explored as an explicit value in wider literature. </w:t>
      </w:r>
    </w:p>
    <w:p w14:paraId="132BC6DA" w14:textId="77777777" w:rsidR="00195653" w:rsidRPr="00474C47" w:rsidRDefault="00195653" w:rsidP="00B75CB3">
      <w:pPr>
        <w:spacing w:after="0" w:line="360" w:lineRule="auto"/>
        <w:rPr>
          <w:rFonts w:ascii="Arial" w:hAnsi="Arial" w:cs="Arial"/>
          <w:sz w:val="24"/>
          <w:szCs w:val="24"/>
        </w:rPr>
      </w:pPr>
    </w:p>
    <w:p w14:paraId="3C4426CA" w14:textId="5649C566" w:rsidR="00AF44C0" w:rsidRPr="00474C47" w:rsidRDefault="00107F06" w:rsidP="00B75CB3">
      <w:pPr>
        <w:pStyle w:val="Heading3"/>
        <w:spacing w:before="0" w:after="0" w:line="360" w:lineRule="auto"/>
        <w:rPr>
          <w:rStyle w:val="BookTitle"/>
          <w:rFonts w:ascii="Arial" w:hAnsi="Arial" w:cs="Arial"/>
          <w:b w:val="0"/>
          <w:bCs w:val="0"/>
          <w:i w:val="0"/>
          <w:iCs w:val="0"/>
          <w:spacing w:val="0"/>
          <w:szCs w:val="24"/>
        </w:rPr>
      </w:pPr>
      <w:bookmarkStart w:id="29" w:name="_Toc232331150"/>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.1.3 </w:t>
      </w:r>
      <w:r w:rsidR="007644E0" w:rsidRPr="00474C47">
        <w:rPr>
          <w:rStyle w:val="BookTitle"/>
          <w:rFonts w:ascii="Arial" w:hAnsi="Arial" w:cs="Arial"/>
          <w:b w:val="0"/>
          <w:bCs w:val="0"/>
          <w:i w:val="0"/>
          <w:iCs w:val="0"/>
          <w:spacing w:val="0"/>
          <w:szCs w:val="24"/>
        </w:rPr>
        <w:t>Collaboration as a vehicle for professional agency</w:t>
      </w:r>
      <w:bookmarkEnd w:id="29"/>
    </w:p>
    <w:p w14:paraId="256C08F4" w14:textId="77777777" w:rsidR="000552F8" w:rsidRPr="00474C47" w:rsidRDefault="000552F8" w:rsidP="00B75CB3">
      <w:pPr>
        <w:spacing w:after="0" w:line="360" w:lineRule="auto"/>
        <w:rPr>
          <w:rFonts w:ascii="Arial" w:hAnsi="Arial" w:cs="Arial"/>
          <w:sz w:val="24"/>
          <w:szCs w:val="24"/>
        </w:rPr>
      </w:pPr>
    </w:p>
    <w:p w14:paraId="18C0BD82" w14:textId="76621B3A" w:rsidR="00AF44C0" w:rsidRDefault="00610D42" w:rsidP="00B75CB3">
      <w:pPr>
        <w:spacing w:after="0" w:line="360" w:lineRule="auto"/>
        <w:rPr>
          <w:rFonts w:ascii="Arial" w:hAnsi="Arial" w:cs="Arial"/>
          <w:sz w:val="24"/>
          <w:szCs w:val="24"/>
        </w:rPr>
      </w:pPr>
      <w:r>
        <w:rPr>
          <w:rFonts w:ascii="Arial" w:hAnsi="Arial" w:cs="Arial"/>
          <w:sz w:val="24"/>
          <w:szCs w:val="24"/>
        </w:rPr>
        <w:t>C</w:t>
      </w:r>
      <w:r w:rsidR="00AF44C0" w:rsidRPr="00474C47">
        <w:rPr>
          <w:rFonts w:ascii="Arial" w:hAnsi="Arial" w:cs="Arial"/>
          <w:sz w:val="24"/>
          <w:szCs w:val="24"/>
        </w:rPr>
        <w:t xml:space="preserve">ollaboration </w:t>
      </w:r>
      <w:r>
        <w:rPr>
          <w:rFonts w:ascii="Arial" w:hAnsi="Arial" w:cs="Arial"/>
          <w:sz w:val="24"/>
          <w:szCs w:val="24"/>
        </w:rPr>
        <w:t xml:space="preserve">appeared to be </w:t>
      </w:r>
      <w:r w:rsidR="00AF44C0" w:rsidRPr="00474C47">
        <w:rPr>
          <w:rFonts w:ascii="Arial" w:hAnsi="Arial" w:cs="Arial"/>
          <w:sz w:val="24"/>
          <w:szCs w:val="24"/>
        </w:rPr>
        <w:t>most valued when it emerged from an</w:t>
      </w:r>
      <w:r w:rsidR="00C936E8">
        <w:rPr>
          <w:rFonts w:ascii="Arial" w:hAnsi="Arial" w:cs="Arial"/>
          <w:sz w:val="24"/>
          <w:szCs w:val="24"/>
        </w:rPr>
        <w:t xml:space="preserve"> organic gathering or</w:t>
      </w:r>
      <w:r w:rsidR="00AF44C0" w:rsidRPr="00474C47">
        <w:rPr>
          <w:rFonts w:ascii="Arial" w:hAnsi="Arial" w:cs="Arial"/>
          <w:sz w:val="24"/>
          <w:szCs w:val="24"/>
        </w:rPr>
        <w:t xml:space="preserve"> identified need</w:t>
      </w:r>
      <w:r w:rsidR="00C936E8">
        <w:rPr>
          <w:rFonts w:ascii="Arial" w:hAnsi="Arial" w:cs="Arial"/>
          <w:sz w:val="24"/>
          <w:szCs w:val="24"/>
        </w:rPr>
        <w:t xml:space="preserve">, </w:t>
      </w:r>
      <w:r w:rsidR="00AF44C0" w:rsidRPr="00474C47">
        <w:rPr>
          <w:rFonts w:ascii="Arial" w:hAnsi="Arial" w:cs="Arial"/>
          <w:sz w:val="24"/>
          <w:szCs w:val="24"/>
        </w:rPr>
        <w:t xml:space="preserve">rather than imposed by others. </w:t>
      </w:r>
      <w:r w:rsidR="004F000A">
        <w:rPr>
          <w:rFonts w:ascii="Arial" w:hAnsi="Arial" w:cs="Arial"/>
          <w:sz w:val="24"/>
          <w:szCs w:val="24"/>
        </w:rPr>
        <w:t>This</w:t>
      </w:r>
      <w:r w:rsidR="00AF44C0" w:rsidRPr="00474C47">
        <w:rPr>
          <w:rFonts w:ascii="Arial" w:hAnsi="Arial" w:cs="Arial"/>
          <w:sz w:val="24"/>
          <w:szCs w:val="24"/>
        </w:rPr>
        <w:t xml:space="preserve"> tension around professional agency connect</w:t>
      </w:r>
      <w:r w:rsidR="00491C54" w:rsidRPr="00474C47">
        <w:rPr>
          <w:rFonts w:ascii="Arial" w:hAnsi="Arial" w:cs="Arial"/>
          <w:sz w:val="24"/>
          <w:szCs w:val="24"/>
        </w:rPr>
        <w:t>s</w:t>
      </w:r>
      <w:r w:rsidR="00AF44C0" w:rsidRPr="00474C47">
        <w:rPr>
          <w:rFonts w:ascii="Arial" w:hAnsi="Arial" w:cs="Arial"/>
          <w:sz w:val="24"/>
          <w:szCs w:val="24"/>
        </w:rPr>
        <w:t xml:space="preserve"> to </w:t>
      </w:r>
      <w:r w:rsidR="004F000A">
        <w:rPr>
          <w:rFonts w:ascii="Arial" w:hAnsi="Arial" w:cs="Arial"/>
          <w:sz w:val="24"/>
          <w:szCs w:val="24"/>
        </w:rPr>
        <w:t>‘</w:t>
      </w:r>
      <w:r w:rsidR="00AF44C0" w:rsidRPr="00474C47">
        <w:rPr>
          <w:rFonts w:ascii="Arial" w:hAnsi="Arial" w:cs="Arial"/>
          <w:sz w:val="24"/>
          <w:szCs w:val="24"/>
        </w:rPr>
        <w:t>contrived collegiality</w:t>
      </w:r>
      <w:r w:rsidR="004F000A">
        <w:rPr>
          <w:rFonts w:ascii="Arial" w:hAnsi="Arial" w:cs="Arial"/>
          <w:sz w:val="24"/>
          <w:szCs w:val="24"/>
        </w:rPr>
        <w:t>’</w:t>
      </w:r>
      <w:r w:rsidR="00AF44C0" w:rsidRPr="00474C47">
        <w:rPr>
          <w:rFonts w:ascii="Arial" w:hAnsi="Arial" w:cs="Arial"/>
          <w:sz w:val="24"/>
          <w:szCs w:val="24"/>
        </w:rPr>
        <w:t xml:space="preserve"> (Hargreaves and O’Connor, 201</w:t>
      </w:r>
      <w:r w:rsidR="00EA1E2C">
        <w:rPr>
          <w:rFonts w:ascii="Arial" w:hAnsi="Arial" w:cs="Arial"/>
          <w:sz w:val="24"/>
          <w:szCs w:val="24"/>
        </w:rPr>
        <w:t>8</w:t>
      </w:r>
      <w:r w:rsidR="00D25CE6">
        <w:rPr>
          <w:rFonts w:ascii="Arial" w:hAnsi="Arial" w:cs="Arial"/>
          <w:sz w:val="24"/>
          <w:szCs w:val="24"/>
        </w:rPr>
        <w:t>, p.5</w:t>
      </w:r>
      <w:r w:rsidR="00AF44C0" w:rsidRPr="00474C47">
        <w:rPr>
          <w:rFonts w:ascii="Arial" w:hAnsi="Arial" w:cs="Arial"/>
          <w:sz w:val="24"/>
          <w:szCs w:val="24"/>
        </w:rPr>
        <w:t>) and the risks of collaboration being shaped by external accountability</w:t>
      </w:r>
      <w:r w:rsidR="004F000A">
        <w:rPr>
          <w:rFonts w:ascii="Arial" w:hAnsi="Arial" w:cs="Arial"/>
          <w:sz w:val="24"/>
          <w:szCs w:val="24"/>
        </w:rPr>
        <w:t xml:space="preserve"> rather</w:t>
      </w:r>
      <w:r w:rsidR="00AF44C0" w:rsidRPr="00474C47">
        <w:rPr>
          <w:rFonts w:ascii="Arial" w:hAnsi="Arial" w:cs="Arial"/>
          <w:sz w:val="24"/>
          <w:szCs w:val="24"/>
        </w:rPr>
        <w:t xml:space="preserve"> tha</w:t>
      </w:r>
      <w:r w:rsidR="00491C54" w:rsidRPr="00474C47">
        <w:rPr>
          <w:rFonts w:ascii="Arial" w:hAnsi="Arial" w:cs="Arial"/>
          <w:sz w:val="24"/>
          <w:szCs w:val="24"/>
        </w:rPr>
        <w:t xml:space="preserve">n </w:t>
      </w:r>
      <w:r w:rsidR="00AF44C0" w:rsidRPr="00474C47">
        <w:rPr>
          <w:rFonts w:ascii="Arial" w:hAnsi="Arial" w:cs="Arial"/>
          <w:sz w:val="24"/>
          <w:szCs w:val="24"/>
        </w:rPr>
        <w:t>professional learning</w:t>
      </w:r>
      <w:r w:rsidR="00491C54" w:rsidRPr="00474C47">
        <w:rPr>
          <w:rFonts w:ascii="Arial" w:hAnsi="Arial" w:cs="Arial"/>
          <w:sz w:val="24"/>
          <w:szCs w:val="24"/>
        </w:rPr>
        <w:t xml:space="preserve"> (Armstrong</w:t>
      </w:r>
      <w:r w:rsidR="002B3A86">
        <w:rPr>
          <w:rFonts w:ascii="Arial" w:hAnsi="Arial" w:cs="Arial"/>
          <w:sz w:val="24"/>
          <w:szCs w:val="24"/>
        </w:rPr>
        <w:t xml:space="preserve"> </w:t>
      </w:r>
      <w:r w:rsidR="002B3A86">
        <w:rPr>
          <w:rFonts w:ascii="Arial" w:hAnsi="Arial" w:cs="Arial"/>
          <w:i/>
          <w:iCs/>
          <w:sz w:val="24"/>
          <w:szCs w:val="24"/>
        </w:rPr>
        <w:t>et al.</w:t>
      </w:r>
      <w:r w:rsidR="00491C54" w:rsidRPr="00474C47">
        <w:rPr>
          <w:rFonts w:ascii="Arial" w:hAnsi="Arial" w:cs="Arial"/>
          <w:sz w:val="24"/>
          <w:szCs w:val="24"/>
        </w:rPr>
        <w:t>, 202</w:t>
      </w:r>
      <w:r w:rsidR="00761A38">
        <w:rPr>
          <w:rFonts w:ascii="Arial" w:hAnsi="Arial" w:cs="Arial"/>
          <w:sz w:val="24"/>
          <w:szCs w:val="24"/>
        </w:rPr>
        <w:t>1</w:t>
      </w:r>
      <w:r w:rsidR="00491C54" w:rsidRPr="00474C47">
        <w:rPr>
          <w:rFonts w:ascii="Arial" w:hAnsi="Arial" w:cs="Arial"/>
          <w:sz w:val="24"/>
          <w:szCs w:val="24"/>
        </w:rPr>
        <w:t xml:space="preserve">; </w:t>
      </w:r>
      <w:r w:rsidR="007336CE">
        <w:rPr>
          <w:rFonts w:ascii="Arial" w:hAnsi="Arial" w:cs="Arial"/>
          <w:sz w:val="24"/>
          <w:szCs w:val="24"/>
        </w:rPr>
        <w:t>Hulme</w:t>
      </w:r>
      <w:r w:rsidR="00491C54" w:rsidRPr="00474C47">
        <w:rPr>
          <w:rFonts w:ascii="Arial" w:hAnsi="Arial" w:cs="Arial"/>
          <w:sz w:val="24"/>
          <w:szCs w:val="24"/>
        </w:rPr>
        <w:t>, 202</w:t>
      </w:r>
      <w:r w:rsidR="00351031">
        <w:rPr>
          <w:rFonts w:ascii="Arial" w:hAnsi="Arial" w:cs="Arial"/>
          <w:sz w:val="24"/>
          <w:szCs w:val="24"/>
        </w:rPr>
        <w:t>6</w:t>
      </w:r>
      <w:r w:rsidR="00491C54" w:rsidRPr="00474C47">
        <w:rPr>
          <w:rFonts w:ascii="Arial" w:hAnsi="Arial" w:cs="Arial"/>
          <w:sz w:val="24"/>
          <w:szCs w:val="24"/>
        </w:rPr>
        <w:t xml:space="preserve">). </w:t>
      </w:r>
      <w:r w:rsidR="00D161A5" w:rsidRPr="00474C47">
        <w:rPr>
          <w:rFonts w:ascii="Arial" w:hAnsi="Arial" w:cs="Arial"/>
          <w:sz w:val="24"/>
          <w:szCs w:val="24"/>
        </w:rPr>
        <w:t xml:space="preserve">This study </w:t>
      </w:r>
      <w:r w:rsidR="002E5647">
        <w:rPr>
          <w:rFonts w:ascii="Arial" w:hAnsi="Arial" w:cs="Arial"/>
          <w:sz w:val="24"/>
          <w:szCs w:val="24"/>
        </w:rPr>
        <w:t>suggested</w:t>
      </w:r>
      <w:r w:rsidR="00D161A5" w:rsidRPr="00474C47">
        <w:rPr>
          <w:rFonts w:ascii="Arial" w:hAnsi="Arial" w:cs="Arial"/>
          <w:sz w:val="24"/>
          <w:szCs w:val="24"/>
        </w:rPr>
        <w:t xml:space="preserve"> strongly</w:t>
      </w:r>
      <w:r w:rsidR="00822DA6">
        <w:rPr>
          <w:rFonts w:ascii="Arial" w:hAnsi="Arial" w:cs="Arial"/>
          <w:sz w:val="24"/>
          <w:szCs w:val="24"/>
        </w:rPr>
        <w:t xml:space="preserve"> that </w:t>
      </w:r>
      <w:r w:rsidR="00D161A5" w:rsidRPr="00474C47">
        <w:rPr>
          <w:rFonts w:ascii="Arial" w:hAnsi="Arial" w:cs="Arial"/>
          <w:sz w:val="24"/>
          <w:szCs w:val="24"/>
        </w:rPr>
        <w:t>agency matters. For example, HT1 stated</w:t>
      </w:r>
      <w:r w:rsidR="00D161A5">
        <w:rPr>
          <w:rFonts w:ascii="Arial" w:hAnsi="Arial" w:cs="Arial"/>
          <w:sz w:val="24"/>
          <w:szCs w:val="24"/>
        </w:rPr>
        <w:t xml:space="preserve"> ‘</w:t>
      </w:r>
      <w:r w:rsidR="00D161A5" w:rsidRPr="00474C47">
        <w:rPr>
          <w:rFonts w:ascii="Arial" w:hAnsi="Arial" w:cs="Arial"/>
          <w:sz w:val="24"/>
          <w:szCs w:val="24"/>
        </w:rPr>
        <w:t>Where genuine and purposeful collaboration takes place, i</w:t>
      </w:r>
      <w:r w:rsidR="00D161A5">
        <w:rPr>
          <w:rFonts w:ascii="Arial" w:hAnsi="Arial" w:cs="Arial"/>
          <w:sz w:val="24"/>
          <w:szCs w:val="24"/>
        </w:rPr>
        <w:t>t</w:t>
      </w:r>
      <w:r w:rsidR="00D161A5" w:rsidRPr="00474C47">
        <w:rPr>
          <w:rFonts w:ascii="Arial" w:hAnsi="Arial" w:cs="Arial"/>
          <w:sz w:val="24"/>
          <w:szCs w:val="24"/>
        </w:rPr>
        <w:t xml:space="preserve"> can be a great agent of change</w:t>
      </w:r>
      <w:r w:rsidR="00D161A5">
        <w:rPr>
          <w:rFonts w:ascii="Arial" w:hAnsi="Arial" w:cs="Arial"/>
          <w:sz w:val="24"/>
          <w:szCs w:val="24"/>
        </w:rPr>
        <w:t>’</w:t>
      </w:r>
      <w:r w:rsidR="00D161A5" w:rsidRPr="00474C47">
        <w:rPr>
          <w:rFonts w:ascii="Arial" w:hAnsi="Arial" w:cs="Arial"/>
          <w:sz w:val="24"/>
          <w:szCs w:val="24"/>
        </w:rPr>
        <w:t xml:space="preserve">. </w:t>
      </w:r>
      <w:r w:rsidR="00491C54" w:rsidRPr="00474C47">
        <w:rPr>
          <w:rFonts w:ascii="Arial" w:hAnsi="Arial" w:cs="Arial"/>
          <w:sz w:val="24"/>
          <w:szCs w:val="24"/>
        </w:rPr>
        <w:t>As a result, primary headteachers interpret collaboration through the lens of agency, where those that choose partner</w:t>
      </w:r>
      <w:r w:rsidR="00F45A3A">
        <w:rPr>
          <w:rFonts w:ascii="Arial" w:hAnsi="Arial" w:cs="Arial"/>
          <w:sz w:val="24"/>
          <w:szCs w:val="24"/>
        </w:rPr>
        <w:t>s</w:t>
      </w:r>
      <w:r w:rsidR="00491C54" w:rsidRPr="00474C47">
        <w:rPr>
          <w:rFonts w:ascii="Arial" w:hAnsi="Arial" w:cs="Arial"/>
          <w:sz w:val="24"/>
          <w:szCs w:val="24"/>
        </w:rPr>
        <w:t xml:space="preserve"> and set their own goals are perceived </w:t>
      </w:r>
      <w:r w:rsidR="002A1AEA">
        <w:rPr>
          <w:rFonts w:ascii="Arial" w:hAnsi="Arial" w:cs="Arial"/>
          <w:sz w:val="24"/>
          <w:szCs w:val="24"/>
        </w:rPr>
        <w:t xml:space="preserve">as </w:t>
      </w:r>
      <w:r w:rsidR="00491C54" w:rsidRPr="00474C47">
        <w:rPr>
          <w:rFonts w:ascii="Arial" w:hAnsi="Arial" w:cs="Arial"/>
          <w:sz w:val="24"/>
          <w:szCs w:val="24"/>
        </w:rPr>
        <w:t xml:space="preserve">more effective. </w:t>
      </w:r>
    </w:p>
    <w:p w14:paraId="12FBBB2E" w14:textId="77777777" w:rsidR="000005E4" w:rsidRDefault="000005E4" w:rsidP="00B75CB3">
      <w:pPr>
        <w:spacing w:after="0" w:line="360" w:lineRule="auto"/>
        <w:rPr>
          <w:rFonts w:ascii="Arial" w:hAnsi="Arial" w:cs="Arial"/>
          <w:sz w:val="24"/>
          <w:szCs w:val="24"/>
        </w:rPr>
      </w:pPr>
    </w:p>
    <w:p w14:paraId="0DD46B2D" w14:textId="2A0EF441" w:rsidR="00491C54" w:rsidRDefault="004262A7" w:rsidP="00B75CB3">
      <w:pPr>
        <w:spacing w:after="0" w:line="360" w:lineRule="auto"/>
        <w:rPr>
          <w:rFonts w:ascii="Arial" w:hAnsi="Arial" w:cs="Arial"/>
          <w:sz w:val="24"/>
          <w:szCs w:val="24"/>
        </w:rPr>
      </w:pPr>
      <w:r>
        <w:rPr>
          <w:rFonts w:ascii="Arial" w:hAnsi="Arial" w:cs="Arial"/>
          <w:sz w:val="24"/>
          <w:szCs w:val="24"/>
        </w:rPr>
        <w:t xml:space="preserve">Agency </w:t>
      </w:r>
      <w:r w:rsidR="00DD2FBD">
        <w:rPr>
          <w:rFonts w:ascii="Arial" w:hAnsi="Arial" w:cs="Arial"/>
          <w:sz w:val="24"/>
          <w:szCs w:val="24"/>
        </w:rPr>
        <w:t>within c</w:t>
      </w:r>
      <w:r w:rsidR="00491C54" w:rsidRPr="00474C47">
        <w:rPr>
          <w:rFonts w:ascii="Arial" w:hAnsi="Arial" w:cs="Arial"/>
          <w:sz w:val="24"/>
          <w:szCs w:val="24"/>
        </w:rPr>
        <w:t>luster working was raised as a barrier</w:t>
      </w:r>
      <w:r w:rsidR="00282BEC" w:rsidRPr="00474C47">
        <w:rPr>
          <w:rFonts w:ascii="Arial" w:hAnsi="Arial" w:cs="Arial"/>
          <w:sz w:val="24"/>
          <w:szCs w:val="24"/>
        </w:rPr>
        <w:t xml:space="preserve"> to effective collaboration. </w:t>
      </w:r>
      <w:r w:rsidR="008C387C" w:rsidRPr="00474C47">
        <w:rPr>
          <w:rFonts w:ascii="Arial" w:hAnsi="Arial" w:cs="Arial"/>
          <w:sz w:val="24"/>
          <w:szCs w:val="24"/>
        </w:rPr>
        <w:t>P5</w:t>
      </w:r>
      <w:r w:rsidR="00282BEC" w:rsidRPr="00474C47">
        <w:rPr>
          <w:rFonts w:ascii="Arial" w:hAnsi="Arial" w:cs="Arial"/>
          <w:sz w:val="24"/>
          <w:szCs w:val="24"/>
        </w:rPr>
        <w:t xml:space="preserve"> stated, </w:t>
      </w:r>
      <w:r w:rsidR="00DD2FBD">
        <w:rPr>
          <w:rFonts w:ascii="Arial" w:hAnsi="Arial" w:cs="Arial"/>
          <w:sz w:val="24"/>
          <w:szCs w:val="24"/>
        </w:rPr>
        <w:t>‘</w:t>
      </w:r>
      <w:r w:rsidR="00282BEC" w:rsidRPr="00474C47">
        <w:rPr>
          <w:rFonts w:ascii="Arial" w:hAnsi="Arial" w:cs="Arial"/>
          <w:sz w:val="24"/>
          <w:szCs w:val="24"/>
        </w:rPr>
        <w:t>Forced cluster working takes time from schools</w:t>
      </w:r>
      <w:r w:rsidR="00DD2FBD">
        <w:rPr>
          <w:rFonts w:ascii="Arial" w:hAnsi="Arial" w:cs="Arial"/>
          <w:sz w:val="24"/>
          <w:szCs w:val="24"/>
        </w:rPr>
        <w:t>’</w:t>
      </w:r>
      <w:r w:rsidR="00282BEC" w:rsidRPr="00474C47">
        <w:rPr>
          <w:rFonts w:ascii="Arial" w:hAnsi="Arial" w:cs="Arial"/>
          <w:sz w:val="24"/>
          <w:szCs w:val="24"/>
        </w:rPr>
        <w:t xml:space="preserve"> and</w:t>
      </w:r>
      <w:r w:rsidR="00491C54" w:rsidRPr="00474C47">
        <w:rPr>
          <w:rFonts w:ascii="Arial" w:hAnsi="Arial" w:cs="Arial"/>
          <w:sz w:val="24"/>
          <w:szCs w:val="24"/>
        </w:rPr>
        <w:t xml:space="preserve"> HT4 </w:t>
      </w:r>
      <w:r w:rsidR="008C387C" w:rsidRPr="00474C47">
        <w:rPr>
          <w:rFonts w:ascii="Arial" w:hAnsi="Arial" w:cs="Arial"/>
          <w:sz w:val="24"/>
          <w:szCs w:val="24"/>
        </w:rPr>
        <w:t xml:space="preserve">agreed, stating that </w:t>
      </w:r>
      <w:r w:rsidR="00282BEC" w:rsidRPr="00474C47">
        <w:rPr>
          <w:rFonts w:ascii="Arial" w:hAnsi="Arial" w:cs="Arial"/>
          <w:sz w:val="24"/>
          <w:szCs w:val="24"/>
        </w:rPr>
        <w:t>cluster working</w:t>
      </w:r>
      <w:r w:rsidR="00811A5A" w:rsidRPr="00474C47">
        <w:rPr>
          <w:rFonts w:ascii="Arial" w:hAnsi="Arial" w:cs="Arial"/>
          <w:sz w:val="24"/>
          <w:szCs w:val="24"/>
        </w:rPr>
        <w:t xml:space="preserve">, </w:t>
      </w:r>
      <w:r w:rsidR="00DB765B">
        <w:rPr>
          <w:rFonts w:ascii="Arial" w:hAnsi="Arial" w:cs="Arial"/>
          <w:sz w:val="24"/>
          <w:szCs w:val="24"/>
        </w:rPr>
        <w:t>‘</w:t>
      </w:r>
      <w:r w:rsidR="00811A5A" w:rsidRPr="00474C47">
        <w:rPr>
          <w:rFonts w:ascii="Arial" w:hAnsi="Arial" w:cs="Arial"/>
          <w:sz w:val="24"/>
          <w:szCs w:val="24"/>
        </w:rPr>
        <w:t>didn’t meet our need because the school did it previously</w:t>
      </w:r>
      <w:r w:rsidR="00DB765B">
        <w:rPr>
          <w:rFonts w:ascii="Arial" w:hAnsi="Arial" w:cs="Arial"/>
          <w:sz w:val="24"/>
          <w:szCs w:val="24"/>
        </w:rPr>
        <w:t>’</w:t>
      </w:r>
      <w:r w:rsidR="00811A5A" w:rsidRPr="00474C47">
        <w:rPr>
          <w:rFonts w:ascii="Arial" w:hAnsi="Arial" w:cs="Arial"/>
          <w:sz w:val="24"/>
          <w:szCs w:val="24"/>
        </w:rPr>
        <w:t>.</w:t>
      </w:r>
      <w:r w:rsidR="0040387D" w:rsidRPr="00474C47">
        <w:rPr>
          <w:rFonts w:ascii="Arial" w:hAnsi="Arial" w:cs="Arial"/>
          <w:sz w:val="24"/>
          <w:szCs w:val="24"/>
        </w:rPr>
        <w:t xml:space="preserve"> </w:t>
      </w:r>
      <w:r w:rsidR="008C387C" w:rsidRPr="00474C47">
        <w:rPr>
          <w:rFonts w:ascii="Arial" w:hAnsi="Arial" w:cs="Arial"/>
          <w:sz w:val="24"/>
          <w:szCs w:val="24"/>
        </w:rPr>
        <w:t>These examples</w:t>
      </w:r>
      <w:r w:rsidR="0040387D" w:rsidRPr="00474C47">
        <w:rPr>
          <w:rFonts w:ascii="Arial" w:hAnsi="Arial" w:cs="Arial"/>
          <w:sz w:val="24"/>
          <w:szCs w:val="24"/>
        </w:rPr>
        <w:t xml:space="preserve"> link to </w:t>
      </w:r>
      <w:r w:rsidR="007336CE">
        <w:rPr>
          <w:rFonts w:ascii="Arial" w:hAnsi="Arial" w:cs="Arial"/>
          <w:sz w:val="24"/>
          <w:szCs w:val="24"/>
        </w:rPr>
        <w:t>Hulme</w:t>
      </w:r>
      <w:r w:rsidR="0040387D" w:rsidRPr="00474C47">
        <w:rPr>
          <w:rFonts w:ascii="Arial" w:hAnsi="Arial" w:cs="Arial"/>
          <w:sz w:val="24"/>
          <w:szCs w:val="24"/>
        </w:rPr>
        <w:t>’s (202</w:t>
      </w:r>
      <w:r w:rsidR="00351031">
        <w:rPr>
          <w:rFonts w:ascii="Arial" w:hAnsi="Arial" w:cs="Arial"/>
          <w:sz w:val="24"/>
          <w:szCs w:val="24"/>
        </w:rPr>
        <w:t>6</w:t>
      </w:r>
      <w:r w:rsidR="0040387D" w:rsidRPr="00474C47">
        <w:rPr>
          <w:rFonts w:ascii="Arial" w:hAnsi="Arial" w:cs="Arial"/>
          <w:sz w:val="24"/>
          <w:szCs w:val="24"/>
        </w:rPr>
        <w:t xml:space="preserve">) findings that </w:t>
      </w:r>
      <w:r w:rsidR="00DB765B">
        <w:rPr>
          <w:rFonts w:ascii="Arial" w:hAnsi="Arial" w:cs="Arial"/>
          <w:sz w:val="24"/>
          <w:szCs w:val="24"/>
        </w:rPr>
        <w:t>‘</w:t>
      </w:r>
      <w:r w:rsidR="0040387D" w:rsidRPr="00474C47">
        <w:rPr>
          <w:rFonts w:ascii="Arial" w:hAnsi="Arial" w:cs="Arial"/>
          <w:sz w:val="24"/>
          <w:szCs w:val="24"/>
        </w:rPr>
        <w:t>schools can enter into cluster arrangements on different footings</w:t>
      </w:r>
      <w:r w:rsidR="00DB765B">
        <w:rPr>
          <w:rFonts w:ascii="Arial" w:hAnsi="Arial" w:cs="Arial"/>
          <w:sz w:val="24"/>
          <w:szCs w:val="24"/>
        </w:rPr>
        <w:t>’</w:t>
      </w:r>
      <w:r w:rsidR="0040387D" w:rsidRPr="00474C47">
        <w:rPr>
          <w:rFonts w:ascii="Arial" w:hAnsi="Arial" w:cs="Arial"/>
          <w:sz w:val="24"/>
          <w:szCs w:val="24"/>
        </w:rPr>
        <w:t xml:space="preserve"> (p. 70</w:t>
      </w:r>
      <w:r w:rsidR="007B4A4D">
        <w:rPr>
          <w:rFonts w:ascii="Arial" w:hAnsi="Arial" w:cs="Arial"/>
          <w:sz w:val="24"/>
          <w:szCs w:val="24"/>
        </w:rPr>
        <w:t>)</w:t>
      </w:r>
      <w:r w:rsidR="00B159CB">
        <w:rPr>
          <w:rFonts w:ascii="Arial" w:hAnsi="Arial" w:cs="Arial"/>
          <w:sz w:val="24"/>
          <w:szCs w:val="24"/>
        </w:rPr>
        <w:t>, sometimes</w:t>
      </w:r>
      <w:r w:rsidR="0040387D" w:rsidRPr="00474C47">
        <w:rPr>
          <w:rFonts w:ascii="Arial" w:hAnsi="Arial" w:cs="Arial"/>
          <w:sz w:val="24"/>
          <w:szCs w:val="24"/>
        </w:rPr>
        <w:t xml:space="preserve"> </w:t>
      </w:r>
      <w:r w:rsidR="00B159CB">
        <w:rPr>
          <w:rFonts w:ascii="Arial" w:hAnsi="Arial" w:cs="Arial"/>
          <w:sz w:val="24"/>
          <w:szCs w:val="24"/>
        </w:rPr>
        <w:t>through</w:t>
      </w:r>
      <w:r w:rsidR="0040387D" w:rsidRPr="00474C47">
        <w:rPr>
          <w:rFonts w:ascii="Arial" w:hAnsi="Arial" w:cs="Arial"/>
          <w:sz w:val="24"/>
          <w:szCs w:val="24"/>
        </w:rPr>
        <w:t xml:space="preserve"> </w:t>
      </w:r>
      <w:r w:rsidR="00DB765B">
        <w:rPr>
          <w:rFonts w:ascii="Arial" w:hAnsi="Arial" w:cs="Arial"/>
          <w:sz w:val="24"/>
          <w:szCs w:val="24"/>
        </w:rPr>
        <w:t>‘</w:t>
      </w:r>
      <w:r w:rsidR="0040387D" w:rsidRPr="00474C47">
        <w:rPr>
          <w:rFonts w:ascii="Arial" w:hAnsi="Arial" w:cs="Arial"/>
          <w:sz w:val="24"/>
          <w:szCs w:val="24"/>
        </w:rPr>
        <w:t>marriages of convenience</w:t>
      </w:r>
      <w:r w:rsidR="00DB765B">
        <w:rPr>
          <w:rFonts w:ascii="Arial" w:hAnsi="Arial" w:cs="Arial"/>
          <w:sz w:val="24"/>
          <w:szCs w:val="24"/>
        </w:rPr>
        <w:t>’</w:t>
      </w:r>
      <w:r w:rsidR="0040387D" w:rsidRPr="00474C47">
        <w:rPr>
          <w:rFonts w:ascii="Arial" w:hAnsi="Arial" w:cs="Arial"/>
          <w:sz w:val="24"/>
          <w:szCs w:val="24"/>
        </w:rPr>
        <w:t xml:space="preserve">, as opposed to </w:t>
      </w:r>
      <w:r w:rsidR="00DB765B">
        <w:rPr>
          <w:rFonts w:ascii="Arial" w:hAnsi="Arial" w:cs="Arial"/>
          <w:sz w:val="24"/>
          <w:szCs w:val="24"/>
        </w:rPr>
        <w:t>‘</w:t>
      </w:r>
      <w:r w:rsidR="0040387D" w:rsidRPr="00474C47">
        <w:rPr>
          <w:rFonts w:ascii="Arial" w:hAnsi="Arial" w:cs="Arial"/>
          <w:sz w:val="24"/>
          <w:szCs w:val="24"/>
        </w:rPr>
        <w:t>love matches</w:t>
      </w:r>
      <w:r w:rsidR="00DB765B">
        <w:rPr>
          <w:rFonts w:ascii="Arial" w:hAnsi="Arial" w:cs="Arial"/>
          <w:sz w:val="24"/>
          <w:szCs w:val="24"/>
        </w:rPr>
        <w:t>’</w:t>
      </w:r>
      <w:r w:rsidR="003A0EB7">
        <w:rPr>
          <w:rFonts w:ascii="Arial" w:hAnsi="Arial" w:cs="Arial"/>
          <w:sz w:val="24"/>
          <w:szCs w:val="24"/>
        </w:rPr>
        <w:t>,</w:t>
      </w:r>
      <w:r w:rsidR="008C387C" w:rsidRPr="00474C47">
        <w:rPr>
          <w:rFonts w:ascii="Arial" w:hAnsi="Arial" w:cs="Arial"/>
          <w:sz w:val="24"/>
          <w:szCs w:val="24"/>
        </w:rPr>
        <w:t xml:space="preserve"> using </w:t>
      </w:r>
      <w:r w:rsidR="007336CE">
        <w:rPr>
          <w:rFonts w:ascii="Arial" w:hAnsi="Arial" w:cs="Arial"/>
          <w:sz w:val="24"/>
          <w:szCs w:val="24"/>
        </w:rPr>
        <w:t>Hulme</w:t>
      </w:r>
      <w:r w:rsidR="00351031">
        <w:rPr>
          <w:rFonts w:ascii="Arial" w:hAnsi="Arial" w:cs="Arial"/>
          <w:sz w:val="24"/>
          <w:szCs w:val="24"/>
        </w:rPr>
        <w:t>’</w:t>
      </w:r>
      <w:r w:rsidR="008C387C" w:rsidRPr="00474C47">
        <w:rPr>
          <w:rFonts w:ascii="Arial" w:hAnsi="Arial" w:cs="Arial"/>
          <w:sz w:val="24"/>
          <w:szCs w:val="24"/>
        </w:rPr>
        <w:t>s (</w:t>
      </w:r>
      <w:r w:rsidR="00351031">
        <w:rPr>
          <w:rFonts w:ascii="Arial" w:hAnsi="Arial" w:cs="Arial"/>
          <w:sz w:val="24"/>
          <w:szCs w:val="24"/>
        </w:rPr>
        <w:t>2026</w:t>
      </w:r>
      <w:r w:rsidR="008C387C" w:rsidRPr="00474C47">
        <w:rPr>
          <w:rFonts w:ascii="Arial" w:hAnsi="Arial" w:cs="Arial"/>
          <w:sz w:val="24"/>
          <w:szCs w:val="24"/>
        </w:rPr>
        <w:t xml:space="preserve">) metaphor. </w:t>
      </w:r>
    </w:p>
    <w:p w14:paraId="03361CC3" w14:textId="77777777" w:rsidR="0098246C" w:rsidRPr="00474C47" w:rsidRDefault="0098246C" w:rsidP="00B75CB3">
      <w:pPr>
        <w:spacing w:after="0" w:line="360" w:lineRule="auto"/>
        <w:rPr>
          <w:rFonts w:ascii="Arial" w:hAnsi="Arial" w:cs="Arial"/>
          <w:sz w:val="24"/>
          <w:szCs w:val="24"/>
        </w:rPr>
      </w:pPr>
    </w:p>
    <w:p w14:paraId="12E18C1D" w14:textId="079C3718" w:rsidR="00811A5A" w:rsidRDefault="00811A5A" w:rsidP="00B75CB3">
      <w:pPr>
        <w:spacing w:after="0" w:line="360" w:lineRule="auto"/>
        <w:rPr>
          <w:rFonts w:ascii="Arial" w:hAnsi="Arial" w:cs="Arial"/>
          <w:sz w:val="24"/>
          <w:szCs w:val="24"/>
        </w:rPr>
      </w:pPr>
      <w:r w:rsidRPr="00474C47">
        <w:rPr>
          <w:rFonts w:ascii="Arial" w:hAnsi="Arial" w:cs="Arial"/>
          <w:sz w:val="24"/>
          <w:szCs w:val="24"/>
        </w:rPr>
        <w:t xml:space="preserve">HT2 gave a different view </w:t>
      </w:r>
      <w:r w:rsidR="003A0EB7">
        <w:rPr>
          <w:rFonts w:ascii="Arial" w:hAnsi="Arial" w:cs="Arial"/>
          <w:sz w:val="24"/>
          <w:szCs w:val="24"/>
        </w:rPr>
        <w:t xml:space="preserve">on cluster working </w:t>
      </w:r>
      <w:r w:rsidRPr="00474C47">
        <w:rPr>
          <w:rFonts w:ascii="Arial" w:hAnsi="Arial" w:cs="Arial"/>
          <w:sz w:val="24"/>
          <w:szCs w:val="24"/>
        </w:rPr>
        <w:t xml:space="preserve">and suggested that within Curriculum for Wales, </w:t>
      </w:r>
      <w:r w:rsidR="003A0EB7">
        <w:rPr>
          <w:rFonts w:ascii="Arial" w:hAnsi="Arial" w:cs="Arial"/>
          <w:sz w:val="24"/>
          <w:szCs w:val="24"/>
        </w:rPr>
        <w:t>‘</w:t>
      </w:r>
      <w:r w:rsidR="0040387D" w:rsidRPr="00474C47">
        <w:rPr>
          <w:rFonts w:ascii="Arial" w:hAnsi="Arial" w:cs="Arial"/>
          <w:sz w:val="24"/>
          <w:szCs w:val="24"/>
        </w:rPr>
        <w:t>it’s</w:t>
      </w:r>
      <w:r w:rsidRPr="00474C47">
        <w:rPr>
          <w:rFonts w:ascii="Arial" w:hAnsi="Arial" w:cs="Arial"/>
          <w:sz w:val="24"/>
          <w:szCs w:val="24"/>
        </w:rPr>
        <w:t xml:space="preserve"> not an option </w:t>
      </w:r>
      <w:r w:rsidR="0098246C" w:rsidRPr="00474C47">
        <w:rPr>
          <w:rFonts w:ascii="Arial" w:hAnsi="Arial" w:cs="Arial"/>
          <w:sz w:val="24"/>
          <w:szCs w:val="24"/>
        </w:rPr>
        <w:t>anymore</w:t>
      </w:r>
      <w:r w:rsidRPr="00474C47">
        <w:rPr>
          <w:rFonts w:ascii="Arial" w:hAnsi="Arial" w:cs="Arial"/>
          <w:sz w:val="24"/>
          <w:szCs w:val="24"/>
        </w:rPr>
        <w:t>, the cluster has to work together</w:t>
      </w:r>
      <w:r w:rsidR="003A0EB7">
        <w:rPr>
          <w:rFonts w:ascii="Arial" w:hAnsi="Arial" w:cs="Arial"/>
          <w:sz w:val="24"/>
          <w:szCs w:val="24"/>
        </w:rPr>
        <w:t>’</w:t>
      </w:r>
      <w:r w:rsidRPr="00474C47">
        <w:rPr>
          <w:rFonts w:ascii="Arial" w:hAnsi="Arial" w:cs="Arial"/>
          <w:sz w:val="24"/>
          <w:szCs w:val="24"/>
        </w:rPr>
        <w:t>. HT1 counters this</w:t>
      </w:r>
      <w:r w:rsidR="003A0EB7">
        <w:rPr>
          <w:rFonts w:ascii="Arial" w:hAnsi="Arial" w:cs="Arial"/>
          <w:sz w:val="24"/>
          <w:szCs w:val="24"/>
        </w:rPr>
        <w:t xml:space="preserve">, </w:t>
      </w:r>
      <w:r w:rsidRPr="00474C47">
        <w:rPr>
          <w:rFonts w:ascii="Arial" w:hAnsi="Arial" w:cs="Arial"/>
          <w:sz w:val="24"/>
          <w:szCs w:val="24"/>
        </w:rPr>
        <w:t xml:space="preserve">however, when they suggest that if Curriculum for Wales increased autonomy in schools, </w:t>
      </w:r>
      <w:r w:rsidR="003A0EB7">
        <w:rPr>
          <w:rFonts w:ascii="Arial" w:hAnsi="Arial" w:cs="Arial"/>
          <w:sz w:val="24"/>
          <w:szCs w:val="24"/>
        </w:rPr>
        <w:t>‘</w:t>
      </w:r>
      <w:r w:rsidRPr="00474C47">
        <w:rPr>
          <w:rFonts w:ascii="Arial" w:hAnsi="Arial" w:cs="Arial"/>
          <w:sz w:val="24"/>
          <w:szCs w:val="24"/>
        </w:rPr>
        <w:t>we’ve equally got the right to say no</w:t>
      </w:r>
      <w:r w:rsidR="00282BEC" w:rsidRPr="00474C47">
        <w:rPr>
          <w:rFonts w:ascii="Arial" w:hAnsi="Arial" w:cs="Arial"/>
          <w:sz w:val="24"/>
          <w:szCs w:val="24"/>
        </w:rPr>
        <w:t xml:space="preserve"> </w:t>
      </w:r>
      <w:r w:rsidRPr="00474C47">
        <w:rPr>
          <w:rFonts w:ascii="Arial" w:hAnsi="Arial" w:cs="Arial"/>
          <w:sz w:val="24"/>
          <w:szCs w:val="24"/>
        </w:rPr>
        <w:t xml:space="preserve">when collaboration does not serve school </w:t>
      </w:r>
      <w:r w:rsidR="009E5FE6" w:rsidRPr="00474C47">
        <w:rPr>
          <w:rFonts w:ascii="Arial" w:hAnsi="Arial" w:cs="Arial"/>
          <w:sz w:val="24"/>
          <w:szCs w:val="24"/>
        </w:rPr>
        <w:t>priorities</w:t>
      </w:r>
      <w:r w:rsidR="009E5FE6">
        <w:rPr>
          <w:rFonts w:ascii="Arial" w:hAnsi="Arial" w:cs="Arial"/>
          <w:sz w:val="24"/>
          <w:szCs w:val="24"/>
        </w:rPr>
        <w:t>’</w:t>
      </w:r>
      <w:r w:rsidR="00AA162C">
        <w:rPr>
          <w:rFonts w:ascii="Arial" w:hAnsi="Arial" w:cs="Arial"/>
          <w:sz w:val="24"/>
          <w:szCs w:val="24"/>
        </w:rPr>
        <w:t>.</w:t>
      </w:r>
      <w:r w:rsidRPr="00474C47">
        <w:rPr>
          <w:rFonts w:ascii="Arial" w:hAnsi="Arial" w:cs="Arial"/>
          <w:sz w:val="24"/>
          <w:szCs w:val="24"/>
        </w:rPr>
        <w:t xml:space="preserve"> HT4</w:t>
      </w:r>
      <w:r w:rsidR="00370BD6">
        <w:rPr>
          <w:rFonts w:ascii="Arial" w:hAnsi="Arial" w:cs="Arial"/>
          <w:sz w:val="24"/>
          <w:szCs w:val="24"/>
        </w:rPr>
        <w:t>’s</w:t>
      </w:r>
      <w:r w:rsidRPr="00474C47">
        <w:rPr>
          <w:rFonts w:ascii="Arial" w:hAnsi="Arial" w:cs="Arial"/>
          <w:sz w:val="24"/>
          <w:szCs w:val="24"/>
        </w:rPr>
        <w:t xml:space="preserve"> assertion of not engaging in something at cluster level because it did not benefit the school supports this view. </w:t>
      </w:r>
    </w:p>
    <w:p w14:paraId="1CD7AFA6" w14:textId="77777777" w:rsidR="00B67DB4" w:rsidRPr="00474C47" w:rsidRDefault="00B67DB4" w:rsidP="00B75CB3">
      <w:pPr>
        <w:spacing w:after="0" w:line="360" w:lineRule="auto"/>
        <w:rPr>
          <w:rFonts w:ascii="Arial" w:hAnsi="Arial" w:cs="Arial"/>
          <w:sz w:val="24"/>
          <w:szCs w:val="24"/>
        </w:rPr>
      </w:pPr>
    </w:p>
    <w:p w14:paraId="04BCBDF3" w14:textId="3FD6BFC5" w:rsidR="00C81AB8" w:rsidRDefault="00282BEC" w:rsidP="00C81AB8">
      <w:pPr>
        <w:spacing w:after="0" w:line="360" w:lineRule="auto"/>
        <w:rPr>
          <w:rFonts w:ascii="Arial" w:hAnsi="Arial" w:cs="Arial"/>
          <w:sz w:val="24"/>
          <w:szCs w:val="24"/>
        </w:rPr>
      </w:pPr>
      <w:r w:rsidRPr="00474C47">
        <w:rPr>
          <w:rFonts w:ascii="Arial" w:hAnsi="Arial" w:cs="Arial"/>
          <w:sz w:val="24"/>
          <w:szCs w:val="24"/>
        </w:rPr>
        <w:t>HT3 and HT4 extended this view beyond cluster issues into local authority limitations</w:t>
      </w:r>
      <w:r w:rsidR="008C387C" w:rsidRPr="00474C47">
        <w:rPr>
          <w:rFonts w:ascii="Arial" w:hAnsi="Arial" w:cs="Arial"/>
          <w:sz w:val="24"/>
          <w:szCs w:val="24"/>
        </w:rPr>
        <w:t xml:space="preserve"> and P5 felt collaboration was </w:t>
      </w:r>
      <w:r w:rsidR="009E5FE6">
        <w:rPr>
          <w:rFonts w:ascii="Arial" w:hAnsi="Arial" w:cs="Arial"/>
          <w:sz w:val="24"/>
          <w:szCs w:val="24"/>
        </w:rPr>
        <w:t>‘</w:t>
      </w:r>
      <w:r w:rsidR="008C387C" w:rsidRPr="00474C47">
        <w:rPr>
          <w:rFonts w:ascii="Arial" w:hAnsi="Arial" w:cs="Arial"/>
          <w:sz w:val="24"/>
          <w:szCs w:val="24"/>
        </w:rPr>
        <w:t>superficial</w:t>
      </w:r>
      <w:r w:rsidR="009E5FE6">
        <w:rPr>
          <w:rFonts w:ascii="Arial" w:hAnsi="Arial" w:cs="Arial"/>
          <w:sz w:val="24"/>
          <w:szCs w:val="24"/>
        </w:rPr>
        <w:t>’</w:t>
      </w:r>
      <w:r w:rsidR="008C387C" w:rsidRPr="00474C47">
        <w:rPr>
          <w:rFonts w:ascii="Arial" w:hAnsi="Arial" w:cs="Arial"/>
          <w:sz w:val="24"/>
          <w:szCs w:val="24"/>
        </w:rPr>
        <w:t xml:space="preserve"> when </w:t>
      </w:r>
      <w:r w:rsidR="009E5FE6">
        <w:rPr>
          <w:rFonts w:ascii="Arial" w:hAnsi="Arial" w:cs="Arial"/>
          <w:sz w:val="24"/>
          <w:szCs w:val="24"/>
        </w:rPr>
        <w:t>‘</w:t>
      </w:r>
      <w:r w:rsidR="008C387C" w:rsidRPr="00474C47">
        <w:rPr>
          <w:rFonts w:ascii="Arial" w:hAnsi="Arial" w:cs="Arial"/>
          <w:sz w:val="24"/>
          <w:szCs w:val="24"/>
        </w:rPr>
        <w:t>contrived for the purpose of satisfying government</w:t>
      </w:r>
      <w:r w:rsidR="009E5FE6">
        <w:rPr>
          <w:rFonts w:ascii="Arial" w:hAnsi="Arial" w:cs="Arial"/>
          <w:sz w:val="24"/>
          <w:szCs w:val="24"/>
        </w:rPr>
        <w:t>’</w:t>
      </w:r>
      <w:r w:rsidR="008C387C" w:rsidRPr="00474C47">
        <w:rPr>
          <w:rFonts w:ascii="Arial" w:hAnsi="Arial" w:cs="Arial"/>
          <w:sz w:val="24"/>
          <w:szCs w:val="24"/>
        </w:rPr>
        <w:t xml:space="preserve">. </w:t>
      </w:r>
      <w:r w:rsidRPr="00474C47">
        <w:rPr>
          <w:rFonts w:ascii="Arial" w:hAnsi="Arial" w:cs="Arial"/>
          <w:sz w:val="24"/>
          <w:szCs w:val="24"/>
        </w:rPr>
        <w:t xml:space="preserve">However, HT4 spoke about previous collaboration with other local authorities and regions as positive because those undertaking </w:t>
      </w:r>
      <w:r w:rsidR="008C387C" w:rsidRPr="00474C47">
        <w:rPr>
          <w:rFonts w:ascii="Arial" w:hAnsi="Arial" w:cs="Arial"/>
          <w:sz w:val="24"/>
          <w:szCs w:val="24"/>
        </w:rPr>
        <w:t>the collaboration</w:t>
      </w:r>
      <w:r w:rsidRPr="00474C47">
        <w:rPr>
          <w:rFonts w:ascii="Arial" w:hAnsi="Arial" w:cs="Arial"/>
          <w:sz w:val="24"/>
          <w:szCs w:val="24"/>
        </w:rPr>
        <w:t xml:space="preserve"> </w:t>
      </w:r>
      <w:r w:rsidR="008C387C" w:rsidRPr="00474C47">
        <w:rPr>
          <w:rFonts w:ascii="Arial" w:hAnsi="Arial" w:cs="Arial"/>
          <w:sz w:val="24"/>
          <w:szCs w:val="24"/>
        </w:rPr>
        <w:t>were</w:t>
      </w:r>
      <w:r w:rsidRPr="00474C47">
        <w:rPr>
          <w:rFonts w:ascii="Arial" w:hAnsi="Arial" w:cs="Arial"/>
          <w:sz w:val="24"/>
          <w:szCs w:val="24"/>
        </w:rPr>
        <w:t xml:space="preserve"> knowledgeable</w:t>
      </w:r>
      <w:r w:rsidR="008C387C" w:rsidRPr="00474C47">
        <w:rPr>
          <w:rFonts w:ascii="Arial" w:hAnsi="Arial" w:cs="Arial"/>
          <w:sz w:val="24"/>
          <w:szCs w:val="24"/>
        </w:rPr>
        <w:t>, thus linking back to the necessary concept of ‘trust’</w:t>
      </w:r>
      <w:r w:rsidRPr="00474C47">
        <w:rPr>
          <w:rFonts w:ascii="Arial" w:hAnsi="Arial" w:cs="Arial"/>
          <w:sz w:val="24"/>
          <w:szCs w:val="24"/>
        </w:rPr>
        <w:t xml:space="preserve">. This suggests that the voluntary versus mandated collaboration is not a simple binary but depends on the validity of those </w:t>
      </w:r>
      <w:r w:rsidR="008C387C" w:rsidRPr="00474C47">
        <w:rPr>
          <w:rFonts w:ascii="Arial" w:hAnsi="Arial" w:cs="Arial"/>
          <w:sz w:val="24"/>
          <w:szCs w:val="24"/>
        </w:rPr>
        <w:t>driving</w:t>
      </w:r>
      <w:r w:rsidRPr="00474C47">
        <w:rPr>
          <w:rFonts w:ascii="Arial" w:hAnsi="Arial" w:cs="Arial"/>
          <w:sz w:val="24"/>
          <w:szCs w:val="24"/>
        </w:rPr>
        <w:t xml:space="preserve"> collaboration and a </w:t>
      </w:r>
      <w:r w:rsidR="008C387C" w:rsidRPr="00474C47">
        <w:rPr>
          <w:rFonts w:ascii="Arial" w:hAnsi="Arial" w:cs="Arial"/>
          <w:sz w:val="24"/>
          <w:szCs w:val="24"/>
        </w:rPr>
        <w:t>school’s</w:t>
      </w:r>
      <w:r w:rsidRPr="00474C47">
        <w:rPr>
          <w:rFonts w:ascii="Arial" w:hAnsi="Arial" w:cs="Arial"/>
          <w:sz w:val="24"/>
          <w:szCs w:val="24"/>
        </w:rPr>
        <w:t xml:space="preserve"> ability to refus</w:t>
      </w:r>
      <w:r w:rsidR="00B22C33">
        <w:rPr>
          <w:rFonts w:ascii="Arial" w:hAnsi="Arial" w:cs="Arial"/>
          <w:sz w:val="24"/>
          <w:szCs w:val="24"/>
        </w:rPr>
        <w:t>e</w:t>
      </w:r>
      <w:r w:rsidRPr="00474C47">
        <w:rPr>
          <w:rFonts w:ascii="Arial" w:hAnsi="Arial" w:cs="Arial"/>
          <w:sz w:val="24"/>
          <w:szCs w:val="24"/>
        </w:rPr>
        <w:t xml:space="preserve"> or adapt without damaging professional relationships. </w:t>
      </w:r>
      <w:r w:rsidR="0040387D" w:rsidRPr="00474C47">
        <w:rPr>
          <w:rFonts w:ascii="Arial" w:hAnsi="Arial" w:cs="Arial"/>
          <w:sz w:val="24"/>
          <w:szCs w:val="24"/>
        </w:rPr>
        <w:t xml:space="preserve">Armstrong </w:t>
      </w:r>
      <w:r w:rsidR="0040387D" w:rsidRPr="00474C47">
        <w:rPr>
          <w:rFonts w:ascii="Arial" w:hAnsi="Arial" w:cs="Arial"/>
          <w:i/>
          <w:iCs/>
          <w:sz w:val="24"/>
          <w:szCs w:val="24"/>
        </w:rPr>
        <w:t>et al</w:t>
      </w:r>
      <w:r w:rsidR="0040387D" w:rsidRPr="00474C47">
        <w:rPr>
          <w:rFonts w:ascii="Arial" w:hAnsi="Arial" w:cs="Arial"/>
          <w:sz w:val="24"/>
          <w:szCs w:val="24"/>
        </w:rPr>
        <w:t>. (202</w:t>
      </w:r>
      <w:r w:rsidR="00761A38">
        <w:rPr>
          <w:rFonts w:ascii="Arial" w:hAnsi="Arial" w:cs="Arial"/>
          <w:sz w:val="24"/>
          <w:szCs w:val="24"/>
        </w:rPr>
        <w:t>1</w:t>
      </w:r>
      <w:r w:rsidR="0040387D" w:rsidRPr="00474C47">
        <w:rPr>
          <w:rFonts w:ascii="Arial" w:hAnsi="Arial" w:cs="Arial"/>
          <w:sz w:val="24"/>
          <w:szCs w:val="24"/>
        </w:rPr>
        <w:t xml:space="preserve">) agree stating that forced </w:t>
      </w:r>
      <w:r w:rsidR="00294273" w:rsidRPr="00474C47">
        <w:rPr>
          <w:rFonts w:ascii="Arial" w:hAnsi="Arial" w:cs="Arial"/>
          <w:sz w:val="24"/>
          <w:szCs w:val="24"/>
        </w:rPr>
        <w:t xml:space="preserve">collaboration </w:t>
      </w:r>
      <w:r w:rsidR="00C81AB8">
        <w:rPr>
          <w:rFonts w:ascii="Arial" w:hAnsi="Arial" w:cs="Arial"/>
          <w:sz w:val="24"/>
          <w:szCs w:val="24"/>
        </w:rPr>
        <w:t>‘</w:t>
      </w:r>
      <w:r w:rsidR="00294273" w:rsidRPr="00474C47">
        <w:rPr>
          <w:rFonts w:ascii="Arial" w:hAnsi="Arial" w:cs="Arial"/>
          <w:sz w:val="24"/>
          <w:szCs w:val="24"/>
        </w:rPr>
        <w:t>does not necessarily mean that school</w:t>
      </w:r>
      <w:r w:rsidR="008C387C" w:rsidRPr="00474C47">
        <w:rPr>
          <w:rFonts w:ascii="Arial" w:hAnsi="Arial" w:cs="Arial"/>
          <w:sz w:val="24"/>
          <w:szCs w:val="24"/>
        </w:rPr>
        <w:t>s</w:t>
      </w:r>
      <w:r w:rsidR="00294273" w:rsidRPr="00474C47">
        <w:rPr>
          <w:rFonts w:ascii="Arial" w:hAnsi="Arial" w:cs="Arial"/>
          <w:sz w:val="24"/>
          <w:szCs w:val="24"/>
        </w:rPr>
        <w:t xml:space="preserve"> will engage in collaborative activity</w:t>
      </w:r>
      <w:r w:rsidR="00C81AB8">
        <w:rPr>
          <w:rFonts w:ascii="Arial" w:hAnsi="Arial" w:cs="Arial"/>
          <w:sz w:val="24"/>
          <w:szCs w:val="24"/>
        </w:rPr>
        <w:t>’</w:t>
      </w:r>
      <w:r w:rsidR="00294273" w:rsidRPr="00474C47">
        <w:rPr>
          <w:rFonts w:ascii="Arial" w:hAnsi="Arial" w:cs="Arial"/>
          <w:sz w:val="24"/>
          <w:szCs w:val="24"/>
        </w:rPr>
        <w:t xml:space="preserve"> (p. 329). </w:t>
      </w:r>
      <w:r w:rsidR="00D83DEB" w:rsidRPr="00474C47">
        <w:rPr>
          <w:rFonts w:ascii="Arial" w:hAnsi="Arial" w:cs="Arial"/>
          <w:sz w:val="24"/>
          <w:szCs w:val="24"/>
        </w:rPr>
        <w:t>In a sense</w:t>
      </w:r>
      <w:r w:rsidR="007D299A">
        <w:rPr>
          <w:rFonts w:ascii="Arial" w:hAnsi="Arial" w:cs="Arial"/>
          <w:sz w:val="24"/>
          <w:szCs w:val="24"/>
        </w:rPr>
        <w:t xml:space="preserve">, </w:t>
      </w:r>
      <w:r w:rsidR="00D83DEB" w:rsidRPr="00474C47">
        <w:rPr>
          <w:rFonts w:ascii="Arial" w:hAnsi="Arial" w:cs="Arial"/>
          <w:sz w:val="24"/>
          <w:szCs w:val="24"/>
        </w:rPr>
        <w:t>collaboration is a juxtaposition</w:t>
      </w:r>
      <w:r w:rsidR="007D299A">
        <w:rPr>
          <w:rFonts w:ascii="Arial" w:hAnsi="Arial" w:cs="Arial"/>
          <w:sz w:val="24"/>
          <w:szCs w:val="24"/>
        </w:rPr>
        <w:t xml:space="preserve"> in that it is</w:t>
      </w:r>
      <w:r w:rsidR="00D83DEB" w:rsidRPr="00474C47">
        <w:rPr>
          <w:rFonts w:ascii="Arial" w:hAnsi="Arial" w:cs="Arial"/>
          <w:sz w:val="24"/>
          <w:szCs w:val="24"/>
        </w:rPr>
        <w:t xml:space="preserve"> desired when </w:t>
      </w:r>
      <w:r w:rsidR="00D83DEB">
        <w:rPr>
          <w:rFonts w:ascii="Arial" w:hAnsi="Arial" w:cs="Arial"/>
          <w:sz w:val="24"/>
          <w:szCs w:val="24"/>
        </w:rPr>
        <w:t>‘</w:t>
      </w:r>
      <w:r w:rsidR="00D83DEB" w:rsidRPr="00474C47">
        <w:rPr>
          <w:rFonts w:ascii="Arial" w:hAnsi="Arial" w:cs="Arial"/>
          <w:sz w:val="24"/>
          <w:szCs w:val="24"/>
        </w:rPr>
        <w:t>done with us</w:t>
      </w:r>
      <w:r w:rsidR="00D83DEB">
        <w:rPr>
          <w:rFonts w:ascii="Arial" w:hAnsi="Arial" w:cs="Arial"/>
          <w:sz w:val="24"/>
          <w:szCs w:val="24"/>
        </w:rPr>
        <w:t>’</w:t>
      </w:r>
      <w:r w:rsidR="00D83DEB" w:rsidRPr="00474C47">
        <w:rPr>
          <w:rFonts w:ascii="Arial" w:hAnsi="Arial" w:cs="Arial"/>
          <w:sz w:val="24"/>
          <w:szCs w:val="24"/>
        </w:rPr>
        <w:t xml:space="preserve"> but resisted when it is </w:t>
      </w:r>
      <w:r w:rsidR="00D83DEB">
        <w:rPr>
          <w:rFonts w:ascii="Arial" w:hAnsi="Arial" w:cs="Arial"/>
          <w:sz w:val="24"/>
          <w:szCs w:val="24"/>
        </w:rPr>
        <w:t>‘</w:t>
      </w:r>
      <w:r w:rsidR="00D83DEB" w:rsidRPr="00474C47">
        <w:rPr>
          <w:rFonts w:ascii="Arial" w:hAnsi="Arial" w:cs="Arial"/>
          <w:sz w:val="24"/>
          <w:szCs w:val="24"/>
        </w:rPr>
        <w:t>done to us</w:t>
      </w:r>
      <w:r w:rsidR="00D83DEB">
        <w:rPr>
          <w:rFonts w:ascii="Arial" w:hAnsi="Arial" w:cs="Arial"/>
          <w:sz w:val="24"/>
          <w:szCs w:val="24"/>
        </w:rPr>
        <w:t>’</w:t>
      </w:r>
      <w:r w:rsidR="00D83DEB" w:rsidRPr="00474C47">
        <w:rPr>
          <w:rFonts w:ascii="Arial" w:hAnsi="Arial" w:cs="Arial"/>
          <w:sz w:val="24"/>
          <w:szCs w:val="24"/>
        </w:rPr>
        <w:t xml:space="preserve"> (HT4)</w:t>
      </w:r>
      <w:r w:rsidR="00D83DEB">
        <w:rPr>
          <w:rFonts w:ascii="Arial" w:hAnsi="Arial" w:cs="Arial"/>
          <w:sz w:val="24"/>
          <w:szCs w:val="24"/>
        </w:rPr>
        <w:t>.</w:t>
      </w:r>
    </w:p>
    <w:p w14:paraId="132FA8CC" w14:textId="77777777" w:rsidR="00C81AB8" w:rsidRPr="00474C47" w:rsidRDefault="00C81AB8" w:rsidP="00B75CB3">
      <w:pPr>
        <w:spacing w:after="0" w:line="360" w:lineRule="auto"/>
        <w:rPr>
          <w:rFonts w:ascii="Arial" w:hAnsi="Arial" w:cs="Arial"/>
          <w:sz w:val="24"/>
          <w:szCs w:val="24"/>
        </w:rPr>
      </w:pPr>
    </w:p>
    <w:p w14:paraId="389EE460" w14:textId="601B1B7C" w:rsidR="00595787" w:rsidRPr="00474C47" w:rsidRDefault="00294273" w:rsidP="00B75CB3">
      <w:pPr>
        <w:spacing w:after="0" w:line="360" w:lineRule="auto"/>
        <w:rPr>
          <w:rFonts w:ascii="Arial" w:hAnsi="Arial" w:cs="Arial"/>
          <w:sz w:val="24"/>
          <w:szCs w:val="24"/>
        </w:rPr>
      </w:pPr>
      <w:r w:rsidRPr="00474C47">
        <w:rPr>
          <w:rFonts w:ascii="Arial" w:hAnsi="Arial" w:cs="Arial"/>
          <w:sz w:val="24"/>
          <w:szCs w:val="24"/>
        </w:rPr>
        <w:t>Empirical data from the questionnaire shows that all participants believe collaboration is a professional learning strategy that promotes innovation and problem solving, however this is deemed most valued and effective when it emerge</w:t>
      </w:r>
      <w:r w:rsidR="00D83DEB">
        <w:rPr>
          <w:rFonts w:ascii="Arial" w:hAnsi="Arial" w:cs="Arial"/>
          <w:sz w:val="24"/>
          <w:szCs w:val="24"/>
        </w:rPr>
        <w:t>s</w:t>
      </w:r>
      <w:r w:rsidRPr="00474C47">
        <w:rPr>
          <w:rFonts w:ascii="Arial" w:hAnsi="Arial" w:cs="Arial"/>
          <w:sz w:val="24"/>
          <w:szCs w:val="24"/>
        </w:rPr>
        <w:t xml:space="preserve"> naturally.  </w:t>
      </w:r>
      <w:r w:rsidR="00595787" w:rsidRPr="00474C47">
        <w:rPr>
          <w:rFonts w:ascii="Arial" w:hAnsi="Arial" w:cs="Arial"/>
          <w:sz w:val="24"/>
          <w:szCs w:val="24"/>
        </w:rPr>
        <w:t>As P1 and HT4 suggest, good collaboration should enhance autonomy.</w:t>
      </w:r>
      <w:r w:rsidR="00C803FB" w:rsidRPr="00474C47">
        <w:rPr>
          <w:rFonts w:ascii="Arial" w:hAnsi="Arial" w:cs="Arial"/>
          <w:sz w:val="24"/>
          <w:szCs w:val="24"/>
        </w:rPr>
        <w:t xml:space="preserve"> It is interesting that </w:t>
      </w:r>
      <w:r w:rsidR="00E223E5" w:rsidRPr="00474C47">
        <w:rPr>
          <w:rFonts w:ascii="Arial" w:hAnsi="Arial" w:cs="Arial"/>
          <w:sz w:val="24"/>
          <w:szCs w:val="24"/>
        </w:rPr>
        <w:t>while</w:t>
      </w:r>
      <w:r w:rsidR="00C803FB" w:rsidRPr="00474C47">
        <w:rPr>
          <w:rFonts w:ascii="Arial" w:hAnsi="Arial" w:cs="Arial"/>
          <w:sz w:val="24"/>
          <w:szCs w:val="24"/>
        </w:rPr>
        <w:t xml:space="preserve"> the new school improvement guidance for Wales</w:t>
      </w:r>
      <w:r w:rsidR="00E223E5" w:rsidRPr="00474C47">
        <w:rPr>
          <w:rFonts w:ascii="Arial" w:hAnsi="Arial" w:cs="Arial"/>
          <w:sz w:val="24"/>
          <w:szCs w:val="24"/>
        </w:rPr>
        <w:t xml:space="preserve"> references schools</w:t>
      </w:r>
      <w:r w:rsidR="00C803FB" w:rsidRPr="00474C47">
        <w:rPr>
          <w:rFonts w:ascii="Arial" w:hAnsi="Arial" w:cs="Arial"/>
          <w:sz w:val="24"/>
          <w:szCs w:val="24"/>
        </w:rPr>
        <w:t xml:space="preserve"> leading their own school improvement (</w:t>
      </w:r>
      <w:r w:rsidR="00E223E5" w:rsidRPr="00474C47">
        <w:rPr>
          <w:rFonts w:ascii="Arial" w:hAnsi="Arial" w:cs="Arial"/>
          <w:sz w:val="24"/>
          <w:szCs w:val="24"/>
        </w:rPr>
        <w:t xml:space="preserve">Welsh Government, 2026, </w:t>
      </w:r>
      <w:r w:rsidR="00C803FB" w:rsidRPr="00474C47">
        <w:rPr>
          <w:rFonts w:ascii="Arial" w:hAnsi="Arial" w:cs="Arial"/>
          <w:sz w:val="24"/>
          <w:szCs w:val="24"/>
        </w:rPr>
        <w:t xml:space="preserve">p. </w:t>
      </w:r>
      <w:r w:rsidR="00E223E5" w:rsidRPr="00474C47">
        <w:rPr>
          <w:rFonts w:ascii="Arial" w:hAnsi="Arial" w:cs="Arial"/>
          <w:sz w:val="24"/>
          <w:szCs w:val="24"/>
        </w:rPr>
        <w:t>7</w:t>
      </w:r>
      <w:r w:rsidR="00C803FB" w:rsidRPr="00474C47">
        <w:rPr>
          <w:rFonts w:ascii="Arial" w:hAnsi="Arial" w:cs="Arial"/>
          <w:sz w:val="24"/>
          <w:szCs w:val="24"/>
        </w:rPr>
        <w:t>)</w:t>
      </w:r>
      <w:r w:rsidR="00E223E5" w:rsidRPr="00474C47">
        <w:rPr>
          <w:rFonts w:ascii="Arial" w:hAnsi="Arial" w:cs="Arial"/>
          <w:sz w:val="24"/>
          <w:szCs w:val="24"/>
        </w:rPr>
        <w:t xml:space="preserve"> and advocates collaboration as a lever to achieve that, it still under defines collaboration by not fully addressing it through the lens of</w:t>
      </w:r>
      <w:r w:rsidR="00C803FB" w:rsidRPr="00474C47">
        <w:rPr>
          <w:rFonts w:ascii="Arial" w:hAnsi="Arial" w:cs="Arial"/>
          <w:sz w:val="24"/>
          <w:szCs w:val="24"/>
        </w:rPr>
        <w:t xml:space="preserve"> autonomy</w:t>
      </w:r>
      <w:r w:rsidR="00E223E5" w:rsidRPr="00474C47">
        <w:rPr>
          <w:rFonts w:ascii="Arial" w:hAnsi="Arial" w:cs="Arial"/>
          <w:sz w:val="24"/>
          <w:szCs w:val="24"/>
        </w:rPr>
        <w:t xml:space="preserve">. While the documents </w:t>
      </w:r>
      <w:r w:rsidR="003C1FC0" w:rsidRPr="00474C47">
        <w:rPr>
          <w:rFonts w:ascii="Arial" w:hAnsi="Arial" w:cs="Arial"/>
          <w:sz w:val="24"/>
          <w:szCs w:val="24"/>
        </w:rPr>
        <w:t>set</w:t>
      </w:r>
      <w:r w:rsidR="00E223E5" w:rsidRPr="00474C47">
        <w:rPr>
          <w:rFonts w:ascii="Arial" w:hAnsi="Arial" w:cs="Arial"/>
          <w:sz w:val="24"/>
          <w:szCs w:val="24"/>
        </w:rPr>
        <w:t xml:space="preserve"> out five principles for school improvement, perhaps a context for collaboration would be a welcome addition. </w:t>
      </w:r>
    </w:p>
    <w:p w14:paraId="0E7F7E47" w14:textId="77777777" w:rsidR="000552F8" w:rsidRPr="00474C47" w:rsidRDefault="000552F8" w:rsidP="00B75CB3">
      <w:pPr>
        <w:spacing w:after="0" w:line="360" w:lineRule="auto"/>
        <w:rPr>
          <w:rFonts w:ascii="Arial" w:hAnsi="Arial" w:cs="Arial"/>
          <w:sz w:val="24"/>
          <w:szCs w:val="24"/>
        </w:rPr>
      </w:pPr>
    </w:p>
    <w:p w14:paraId="0F9E851D" w14:textId="54E6D1CF" w:rsidR="006829E7" w:rsidRPr="00474C47" w:rsidRDefault="00107F06" w:rsidP="00B75CB3">
      <w:pPr>
        <w:pStyle w:val="Heading3"/>
        <w:spacing w:before="0" w:after="0" w:line="360" w:lineRule="auto"/>
        <w:rPr>
          <w:rStyle w:val="BookTitle"/>
          <w:rFonts w:ascii="Arial" w:hAnsi="Arial" w:cs="Arial"/>
          <w:b w:val="0"/>
          <w:bCs w:val="0"/>
          <w:i w:val="0"/>
          <w:iCs w:val="0"/>
          <w:spacing w:val="0"/>
          <w:szCs w:val="24"/>
        </w:rPr>
      </w:pPr>
      <w:bookmarkStart w:id="30" w:name="_Toc232331151"/>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.1.4 </w:t>
      </w:r>
      <w:r w:rsidR="006829E7" w:rsidRPr="00474C47">
        <w:rPr>
          <w:rStyle w:val="BookTitle"/>
          <w:rFonts w:ascii="Arial" w:hAnsi="Arial" w:cs="Arial"/>
          <w:b w:val="0"/>
          <w:bCs w:val="0"/>
          <w:i w:val="0"/>
          <w:iCs w:val="0"/>
          <w:spacing w:val="0"/>
          <w:szCs w:val="24"/>
        </w:rPr>
        <w:t>Collaboration as a contested concept</w:t>
      </w:r>
      <w:bookmarkEnd w:id="30"/>
      <w:r w:rsidR="00900AA2" w:rsidRPr="00474C47">
        <w:rPr>
          <w:rStyle w:val="BookTitle"/>
          <w:rFonts w:ascii="Arial" w:hAnsi="Arial" w:cs="Arial"/>
          <w:b w:val="0"/>
          <w:bCs w:val="0"/>
          <w:i w:val="0"/>
          <w:iCs w:val="0"/>
          <w:spacing w:val="0"/>
          <w:szCs w:val="24"/>
        </w:rPr>
        <w:t xml:space="preserve"> </w:t>
      </w:r>
    </w:p>
    <w:p w14:paraId="5860174D" w14:textId="77777777" w:rsidR="000552F8" w:rsidRPr="00474C47" w:rsidRDefault="000552F8" w:rsidP="00B75CB3">
      <w:pPr>
        <w:spacing w:after="0" w:line="360" w:lineRule="auto"/>
        <w:rPr>
          <w:rFonts w:ascii="Arial" w:hAnsi="Arial" w:cs="Arial"/>
          <w:sz w:val="24"/>
          <w:szCs w:val="24"/>
        </w:rPr>
      </w:pPr>
    </w:p>
    <w:p w14:paraId="093E63B7" w14:textId="639447F4" w:rsidR="00034BA9" w:rsidRDefault="00E223E5" w:rsidP="00B75CB3">
      <w:pPr>
        <w:spacing w:after="0" w:line="360" w:lineRule="auto"/>
        <w:rPr>
          <w:rFonts w:ascii="Arial" w:hAnsi="Arial" w:cs="Arial"/>
          <w:sz w:val="24"/>
          <w:szCs w:val="24"/>
        </w:rPr>
      </w:pPr>
      <w:r w:rsidRPr="00474C47">
        <w:rPr>
          <w:rFonts w:ascii="Arial" w:hAnsi="Arial" w:cs="Arial"/>
          <w:sz w:val="24"/>
          <w:szCs w:val="24"/>
        </w:rPr>
        <w:t xml:space="preserve">Despite </w:t>
      </w:r>
      <w:r w:rsidR="002E1605" w:rsidRPr="00474C47">
        <w:rPr>
          <w:rFonts w:ascii="Arial" w:hAnsi="Arial" w:cs="Arial"/>
          <w:sz w:val="24"/>
          <w:szCs w:val="24"/>
        </w:rPr>
        <w:t xml:space="preserve">policy in Wales (Welsh Government, 2026) and further afield </w:t>
      </w:r>
      <w:r w:rsidR="00C96310" w:rsidRPr="00474C47">
        <w:rPr>
          <w:rFonts w:ascii="Arial" w:hAnsi="Arial" w:cs="Arial"/>
          <w:sz w:val="24"/>
          <w:szCs w:val="24"/>
        </w:rPr>
        <w:t xml:space="preserve">(Scottish Government, 2025) </w:t>
      </w:r>
      <w:r w:rsidR="002E1605" w:rsidRPr="00474C47">
        <w:rPr>
          <w:rFonts w:ascii="Arial" w:hAnsi="Arial" w:cs="Arial"/>
          <w:sz w:val="24"/>
          <w:szCs w:val="24"/>
        </w:rPr>
        <w:t>showing</w:t>
      </w:r>
      <w:r w:rsidR="00C96310" w:rsidRPr="00474C47">
        <w:rPr>
          <w:rFonts w:ascii="Arial" w:hAnsi="Arial" w:cs="Arial"/>
          <w:sz w:val="24"/>
          <w:szCs w:val="24"/>
        </w:rPr>
        <w:t xml:space="preserve"> collaboration as necessary and inherently positive</w:t>
      </w:r>
      <w:r w:rsidR="00034BA9" w:rsidRPr="00474C47">
        <w:rPr>
          <w:rFonts w:ascii="Arial" w:hAnsi="Arial" w:cs="Arial"/>
          <w:sz w:val="24"/>
          <w:szCs w:val="24"/>
        </w:rPr>
        <w:t>, for school improvement at least</w:t>
      </w:r>
      <w:r w:rsidR="00C96310" w:rsidRPr="00474C47">
        <w:rPr>
          <w:rFonts w:ascii="Arial" w:hAnsi="Arial" w:cs="Arial"/>
          <w:sz w:val="24"/>
          <w:szCs w:val="24"/>
        </w:rPr>
        <w:t xml:space="preserve">, data </w:t>
      </w:r>
      <w:r w:rsidR="006829E7" w:rsidRPr="00474C47">
        <w:rPr>
          <w:rFonts w:ascii="Arial" w:hAnsi="Arial" w:cs="Arial"/>
          <w:sz w:val="24"/>
          <w:szCs w:val="24"/>
        </w:rPr>
        <w:t>from the questionnaire and interviews</w:t>
      </w:r>
      <w:r w:rsidR="00034BA9" w:rsidRPr="00474C47">
        <w:rPr>
          <w:rFonts w:ascii="Arial" w:hAnsi="Arial" w:cs="Arial"/>
          <w:sz w:val="24"/>
          <w:szCs w:val="24"/>
        </w:rPr>
        <w:t xml:space="preserve"> demonstrated it as </w:t>
      </w:r>
      <w:r w:rsidR="00900AA2" w:rsidRPr="00474C47">
        <w:rPr>
          <w:rFonts w:ascii="Arial" w:hAnsi="Arial" w:cs="Arial"/>
          <w:sz w:val="24"/>
          <w:szCs w:val="24"/>
        </w:rPr>
        <w:t>a</w:t>
      </w:r>
      <w:r w:rsidR="00034BA9" w:rsidRPr="00474C47">
        <w:rPr>
          <w:rFonts w:ascii="Arial" w:hAnsi="Arial" w:cs="Arial"/>
          <w:sz w:val="24"/>
          <w:szCs w:val="24"/>
        </w:rPr>
        <w:t xml:space="preserve"> contested concept. As HT1 claimed, </w:t>
      </w:r>
      <w:r w:rsidR="00766B77">
        <w:rPr>
          <w:rFonts w:ascii="Arial" w:hAnsi="Arial" w:cs="Arial"/>
          <w:sz w:val="24"/>
          <w:szCs w:val="24"/>
        </w:rPr>
        <w:t>‘</w:t>
      </w:r>
      <w:r w:rsidR="00034BA9" w:rsidRPr="00474C47">
        <w:rPr>
          <w:rFonts w:ascii="Arial" w:hAnsi="Arial" w:cs="Arial"/>
          <w:sz w:val="24"/>
          <w:szCs w:val="24"/>
        </w:rPr>
        <w:t>it’s very easy to get caught up in collaboration, I think, because it’s seen as a positive word</w:t>
      </w:r>
      <w:r w:rsidR="00766B77">
        <w:rPr>
          <w:rFonts w:ascii="Arial" w:hAnsi="Arial" w:cs="Arial"/>
          <w:sz w:val="24"/>
          <w:szCs w:val="24"/>
        </w:rPr>
        <w:t>’</w:t>
      </w:r>
      <w:r w:rsidR="00034BA9" w:rsidRPr="00474C47">
        <w:rPr>
          <w:rFonts w:ascii="Arial" w:hAnsi="Arial" w:cs="Arial"/>
          <w:sz w:val="24"/>
          <w:szCs w:val="24"/>
        </w:rPr>
        <w:t xml:space="preserve">, adding that collaboration should carry </w:t>
      </w:r>
      <w:r w:rsidR="00766B77">
        <w:rPr>
          <w:rFonts w:ascii="Arial" w:hAnsi="Arial" w:cs="Arial"/>
          <w:sz w:val="24"/>
          <w:szCs w:val="24"/>
        </w:rPr>
        <w:t>‘</w:t>
      </w:r>
      <w:r w:rsidR="00034BA9" w:rsidRPr="00474C47">
        <w:rPr>
          <w:rFonts w:ascii="Arial" w:hAnsi="Arial" w:cs="Arial"/>
          <w:sz w:val="24"/>
          <w:szCs w:val="24"/>
        </w:rPr>
        <w:t>a health warning</w:t>
      </w:r>
      <w:r w:rsidR="00766B77">
        <w:rPr>
          <w:rFonts w:ascii="Arial" w:hAnsi="Arial" w:cs="Arial"/>
          <w:sz w:val="24"/>
          <w:szCs w:val="24"/>
        </w:rPr>
        <w:t>’</w:t>
      </w:r>
      <w:r w:rsidR="00034BA9" w:rsidRPr="00474C47">
        <w:rPr>
          <w:rFonts w:ascii="Arial" w:hAnsi="Arial" w:cs="Arial"/>
          <w:sz w:val="24"/>
          <w:szCs w:val="24"/>
        </w:rPr>
        <w:t xml:space="preserve">. </w:t>
      </w:r>
    </w:p>
    <w:p w14:paraId="7E53F6A5" w14:textId="77777777" w:rsidR="00B67DB4" w:rsidRPr="00474C47" w:rsidRDefault="00B67DB4" w:rsidP="00B75CB3">
      <w:pPr>
        <w:spacing w:after="0" w:line="360" w:lineRule="auto"/>
        <w:rPr>
          <w:rFonts w:ascii="Arial" w:hAnsi="Arial" w:cs="Arial"/>
          <w:sz w:val="24"/>
          <w:szCs w:val="24"/>
        </w:rPr>
      </w:pPr>
    </w:p>
    <w:p w14:paraId="6D4BADDB" w14:textId="67ED7BA7" w:rsidR="00034BA9" w:rsidRDefault="00034BA9" w:rsidP="00B75CB3">
      <w:pPr>
        <w:spacing w:after="0" w:line="360" w:lineRule="auto"/>
        <w:rPr>
          <w:rFonts w:ascii="Arial" w:hAnsi="Arial" w:cs="Arial"/>
          <w:sz w:val="24"/>
          <w:szCs w:val="24"/>
        </w:rPr>
      </w:pPr>
      <w:r w:rsidRPr="00474C47">
        <w:rPr>
          <w:rFonts w:ascii="Arial" w:hAnsi="Arial" w:cs="Arial"/>
          <w:sz w:val="24"/>
          <w:szCs w:val="24"/>
        </w:rPr>
        <w:t xml:space="preserve">Here we find another </w:t>
      </w:r>
      <w:r w:rsidR="00900AA2" w:rsidRPr="00474C47">
        <w:rPr>
          <w:rFonts w:ascii="Arial" w:hAnsi="Arial" w:cs="Arial"/>
          <w:sz w:val="24"/>
          <w:szCs w:val="24"/>
        </w:rPr>
        <w:t>juxtaposition, this time</w:t>
      </w:r>
      <w:r w:rsidRPr="00474C47">
        <w:rPr>
          <w:rFonts w:ascii="Arial" w:hAnsi="Arial" w:cs="Arial"/>
          <w:sz w:val="24"/>
          <w:szCs w:val="24"/>
        </w:rPr>
        <w:t xml:space="preserve"> between what policy states </w:t>
      </w:r>
      <w:r w:rsidR="00900AA2" w:rsidRPr="00474C47">
        <w:rPr>
          <w:rFonts w:ascii="Arial" w:hAnsi="Arial" w:cs="Arial"/>
          <w:sz w:val="24"/>
          <w:szCs w:val="24"/>
        </w:rPr>
        <w:t xml:space="preserve">regarding collaboration </w:t>
      </w:r>
      <w:r w:rsidRPr="00474C47">
        <w:rPr>
          <w:rFonts w:ascii="Arial" w:hAnsi="Arial" w:cs="Arial"/>
          <w:sz w:val="24"/>
          <w:szCs w:val="24"/>
        </w:rPr>
        <w:t xml:space="preserve">and the </w:t>
      </w:r>
      <w:r w:rsidR="00900AA2" w:rsidRPr="00474C47">
        <w:rPr>
          <w:rFonts w:ascii="Arial" w:hAnsi="Arial" w:cs="Arial"/>
          <w:sz w:val="24"/>
          <w:szCs w:val="24"/>
        </w:rPr>
        <w:t>perception</w:t>
      </w:r>
      <w:r w:rsidRPr="00474C47">
        <w:rPr>
          <w:rFonts w:ascii="Arial" w:hAnsi="Arial" w:cs="Arial"/>
          <w:sz w:val="24"/>
          <w:szCs w:val="24"/>
        </w:rPr>
        <w:t xml:space="preserve"> </w:t>
      </w:r>
      <w:r w:rsidR="00900AA2" w:rsidRPr="00474C47">
        <w:rPr>
          <w:rFonts w:ascii="Arial" w:hAnsi="Arial" w:cs="Arial"/>
          <w:sz w:val="24"/>
          <w:szCs w:val="24"/>
        </w:rPr>
        <w:t xml:space="preserve">among primary </w:t>
      </w:r>
      <w:r w:rsidR="00614381">
        <w:rPr>
          <w:rFonts w:ascii="Arial" w:hAnsi="Arial" w:cs="Arial"/>
          <w:sz w:val="24"/>
          <w:szCs w:val="24"/>
        </w:rPr>
        <w:t>headteachers</w:t>
      </w:r>
      <w:r w:rsidR="00900AA2" w:rsidRPr="00474C47">
        <w:rPr>
          <w:rFonts w:ascii="Arial" w:hAnsi="Arial" w:cs="Arial"/>
          <w:sz w:val="24"/>
          <w:szCs w:val="24"/>
        </w:rPr>
        <w:t xml:space="preserve"> in Wales</w:t>
      </w:r>
      <w:r w:rsidRPr="00474C47">
        <w:rPr>
          <w:rFonts w:ascii="Arial" w:hAnsi="Arial" w:cs="Arial"/>
          <w:sz w:val="24"/>
          <w:szCs w:val="24"/>
        </w:rPr>
        <w:t xml:space="preserve">. </w:t>
      </w:r>
      <w:r w:rsidR="00900AA2" w:rsidRPr="00474C47">
        <w:rPr>
          <w:rFonts w:ascii="Arial" w:hAnsi="Arial" w:cs="Arial"/>
          <w:sz w:val="24"/>
          <w:szCs w:val="24"/>
        </w:rPr>
        <w:t>The study show</w:t>
      </w:r>
      <w:r w:rsidR="00F3548B">
        <w:rPr>
          <w:rFonts w:ascii="Arial" w:hAnsi="Arial" w:cs="Arial"/>
          <w:sz w:val="24"/>
          <w:szCs w:val="24"/>
        </w:rPr>
        <w:t>ed</w:t>
      </w:r>
      <w:r w:rsidR="00900AA2" w:rsidRPr="00474C47">
        <w:rPr>
          <w:rFonts w:ascii="Arial" w:hAnsi="Arial" w:cs="Arial"/>
          <w:sz w:val="24"/>
          <w:szCs w:val="24"/>
        </w:rPr>
        <w:t xml:space="preserve"> that participants view collaboration as positive when it is trust-based and </w:t>
      </w:r>
      <w:r w:rsidR="00AB1336">
        <w:rPr>
          <w:rFonts w:ascii="Arial" w:hAnsi="Arial" w:cs="Arial"/>
          <w:sz w:val="24"/>
          <w:szCs w:val="24"/>
        </w:rPr>
        <w:t>develops</w:t>
      </w:r>
      <w:r w:rsidR="0016668E">
        <w:rPr>
          <w:rFonts w:ascii="Arial" w:hAnsi="Arial" w:cs="Arial"/>
          <w:sz w:val="24"/>
          <w:szCs w:val="24"/>
        </w:rPr>
        <w:t xml:space="preserve"> purposefully</w:t>
      </w:r>
      <w:r w:rsidR="00AB1336">
        <w:rPr>
          <w:rFonts w:ascii="Arial" w:hAnsi="Arial" w:cs="Arial"/>
          <w:sz w:val="24"/>
          <w:szCs w:val="24"/>
        </w:rPr>
        <w:t xml:space="preserve"> around</w:t>
      </w:r>
      <w:r w:rsidR="00900AA2" w:rsidRPr="00474C47">
        <w:rPr>
          <w:rFonts w:ascii="Arial" w:hAnsi="Arial" w:cs="Arial"/>
          <w:sz w:val="24"/>
          <w:szCs w:val="24"/>
        </w:rPr>
        <w:t xml:space="preserve"> a shared goal, however, it is also evident collaboration is not always deemed positive. Words such as </w:t>
      </w:r>
      <w:r w:rsidR="00766B77">
        <w:rPr>
          <w:rFonts w:ascii="Arial" w:hAnsi="Arial" w:cs="Arial"/>
          <w:sz w:val="24"/>
          <w:szCs w:val="24"/>
        </w:rPr>
        <w:t>‘</w:t>
      </w:r>
      <w:r w:rsidR="003C1FC0" w:rsidRPr="00474C47">
        <w:rPr>
          <w:rFonts w:ascii="Arial" w:hAnsi="Arial" w:cs="Arial"/>
          <w:sz w:val="24"/>
          <w:szCs w:val="24"/>
        </w:rPr>
        <w:t>superficial</w:t>
      </w:r>
      <w:r w:rsidR="00766B77">
        <w:rPr>
          <w:rFonts w:ascii="Arial" w:hAnsi="Arial" w:cs="Arial"/>
          <w:sz w:val="24"/>
          <w:szCs w:val="24"/>
        </w:rPr>
        <w:t>’</w:t>
      </w:r>
      <w:r w:rsidR="003C1FC0" w:rsidRPr="00474C47">
        <w:rPr>
          <w:rFonts w:ascii="Arial" w:hAnsi="Arial" w:cs="Arial"/>
          <w:sz w:val="24"/>
          <w:szCs w:val="24"/>
        </w:rPr>
        <w:t xml:space="preserve"> (</w:t>
      </w:r>
      <w:r w:rsidR="00900AA2" w:rsidRPr="00474C47">
        <w:rPr>
          <w:rFonts w:ascii="Arial" w:hAnsi="Arial" w:cs="Arial"/>
          <w:sz w:val="24"/>
          <w:szCs w:val="24"/>
        </w:rPr>
        <w:t>P5</w:t>
      </w:r>
      <w:r w:rsidR="003C25CB" w:rsidRPr="00474C47">
        <w:rPr>
          <w:rFonts w:ascii="Arial" w:hAnsi="Arial" w:cs="Arial"/>
          <w:sz w:val="24"/>
          <w:szCs w:val="24"/>
        </w:rPr>
        <w:t>)</w:t>
      </w:r>
      <w:r w:rsidR="000B13F2">
        <w:rPr>
          <w:rFonts w:ascii="Arial" w:hAnsi="Arial" w:cs="Arial"/>
          <w:sz w:val="24"/>
          <w:szCs w:val="24"/>
        </w:rPr>
        <w:t>,</w:t>
      </w:r>
      <w:r w:rsidR="00900AA2" w:rsidRPr="00474C47">
        <w:rPr>
          <w:rFonts w:ascii="Arial" w:hAnsi="Arial" w:cs="Arial"/>
          <w:sz w:val="24"/>
          <w:szCs w:val="24"/>
        </w:rPr>
        <w:t xml:space="preserve"> </w:t>
      </w:r>
      <w:r w:rsidR="00766B77">
        <w:rPr>
          <w:rFonts w:ascii="Arial" w:hAnsi="Arial" w:cs="Arial"/>
          <w:sz w:val="24"/>
          <w:szCs w:val="24"/>
        </w:rPr>
        <w:t>‘</w:t>
      </w:r>
      <w:r w:rsidR="00900AA2" w:rsidRPr="00474C47">
        <w:rPr>
          <w:rFonts w:ascii="Arial" w:hAnsi="Arial" w:cs="Arial"/>
          <w:sz w:val="24"/>
          <w:szCs w:val="24"/>
        </w:rPr>
        <w:t>tokenistic</w:t>
      </w:r>
      <w:r w:rsidR="00766B77">
        <w:rPr>
          <w:rFonts w:ascii="Arial" w:hAnsi="Arial" w:cs="Arial"/>
          <w:sz w:val="24"/>
          <w:szCs w:val="24"/>
        </w:rPr>
        <w:t>’</w:t>
      </w:r>
      <w:r w:rsidR="00900AA2" w:rsidRPr="00474C47">
        <w:rPr>
          <w:rFonts w:ascii="Arial" w:hAnsi="Arial" w:cs="Arial"/>
          <w:sz w:val="24"/>
          <w:szCs w:val="24"/>
        </w:rPr>
        <w:t xml:space="preserve"> (HT4)</w:t>
      </w:r>
      <w:r w:rsidR="003C25CB" w:rsidRPr="00474C47">
        <w:rPr>
          <w:rFonts w:ascii="Arial" w:hAnsi="Arial" w:cs="Arial"/>
          <w:sz w:val="24"/>
          <w:szCs w:val="24"/>
        </w:rPr>
        <w:t xml:space="preserve">, </w:t>
      </w:r>
      <w:r w:rsidR="000B13F2">
        <w:rPr>
          <w:rFonts w:ascii="Arial" w:hAnsi="Arial" w:cs="Arial"/>
          <w:sz w:val="24"/>
          <w:szCs w:val="24"/>
        </w:rPr>
        <w:t>and a suggestion of being</w:t>
      </w:r>
      <w:r w:rsidR="003C25CB" w:rsidRPr="00474C47">
        <w:rPr>
          <w:rFonts w:ascii="Arial" w:hAnsi="Arial" w:cs="Arial"/>
          <w:sz w:val="24"/>
          <w:szCs w:val="24"/>
        </w:rPr>
        <w:t xml:space="preserve"> steered into things </w:t>
      </w:r>
      <w:r w:rsidR="00FD43E2">
        <w:rPr>
          <w:rFonts w:ascii="Arial" w:hAnsi="Arial" w:cs="Arial"/>
          <w:sz w:val="24"/>
          <w:szCs w:val="24"/>
        </w:rPr>
        <w:t>that are not appropriate</w:t>
      </w:r>
      <w:r w:rsidR="003C25CB" w:rsidRPr="00474C47">
        <w:rPr>
          <w:rFonts w:ascii="Arial" w:hAnsi="Arial" w:cs="Arial"/>
          <w:sz w:val="24"/>
          <w:szCs w:val="24"/>
        </w:rPr>
        <w:t xml:space="preserve"> (HT1</w:t>
      </w:r>
      <w:r w:rsidR="00830655">
        <w:rPr>
          <w:rFonts w:ascii="Arial" w:hAnsi="Arial" w:cs="Arial"/>
          <w:sz w:val="24"/>
          <w:szCs w:val="24"/>
        </w:rPr>
        <w:t>;</w:t>
      </w:r>
      <w:r w:rsidR="003C25CB" w:rsidRPr="00474C47">
        <w:rPr>
          <w:rFonts w:ascii="Arial" w:hAnsi="Arial" w:cs="Arial"/>
          <w:sz w:val="24"/>
          <w:szCs w:val="24"/>
        </w:rPr>
        <w:t xml:space="preserve"> HT3)</w:t>
      </w:r>
      <w:r w:rsidR="00F95ED4" w:rsidRPr="00474C47">
        <w:rPr>
          <w:rFonts w:ascii="Arial" w:hAnsi="Arial" w:cs="Arial"/>
          <w:sz w:val="24"/>
          <w:szCs w:val="24"/>
        </w:rPr>
        <w:t xml:space="preserve"> highlight how collaboration can</w:t>
      </w:r>
      <w:r w:rsidR="00D367E4">
        <w:rPr>
          <w:rFonts w:ascii="Arial" w:hAnsi="Arial" w:cs="Arial"/>
          <w:sz w:val="24"/>
          <w:szCs w:val="24"/>
        </w:rPr>
        <w:t xml:space="preserve"> </w:t>
      </w:r>
      <w:r w:rsidR="0016668E">
        <w:rPr>
          <w:rFonts w:ascii="Arial" w:hAnsi="Arial" w:cs="Arial"/>
          <w:sz w:val="24"/>
          <w:szCs w:val="24"/>
        </w:rPr>
        <w:t xml:space="preserve">sometimes </w:t>
      </w:r>
      <w:r w:rsidR="00D367E4">
        <w:rPr>
          <w:rFonts w:ascii="Arial" w:hAnsi="Arial" w:cs="Arial"/>
          <w:sz w:val="24"/>
          <w:szCs w:val="24"/>
        </w:rPr>
        <w:t>feel force</w:t>
      </w:r>
      <w:r w:rsidR="000B13F2">
        <w:rPr>
          <w:rFonts w:ascii="Arial" w:hAnsi="Arial" w:cs="Arial"/>
          <w:sz w:val="24"/>
          <w:szCs w:val="24"/>
        </w:rPr>
        <w:t>d</w:t>
      </w:r>
      <w:r w:rsidR="00D367E4">
        <w:rPr>
          <w:rFonts w:ascii="Arial" w:hAnsi="Arial" w:cs="Arial"/>
          <w:sz w:val="24"/>
          <w:szCs w:val="24"/>
        </w:rPr>
        <w:t xml:space="preserve"> and</w:t>
      </w:r>
      <w:r w:rsidR="000B13F2">
        <w:rPr>
          <w:rFonts w:ascii="Arial" w:hAnsi="Arial" w:cs="Arial"/>
          <w:sz w:val="24"/>
          <w:szCs w:val="24"/>
        </w:rPr>
        <w:t xml:space="preserve"> unbeneficial</w:t>
      </w:r>
      <w:r w:rsidR="003C25CB" w:rsidRPr="00474C47">
        <w:rPr>
          <w:rFonts w:ascii="Arial" w:hAnsi="Arial" w:cs="Arial"/>
          <w:sz w:val="24"/>
          <w:szCs w:val="24"/>
        </w:rPr>
        <w:t xml:space="preserve">. This supports the literature that states there is no clear definition for collaboration </w:t>
      </w:r>
      <w:r w:rsidR="00387261">
        <w:rPr>
          <w:rFonts w:ascii="Arial" w:hAnsi="Arial" w:cs="Arial"/>
          <w:sz w:val="24"/>
          <w:szCs w:val="24"/>
        </w:rPr>
        <w:t>(</w:t>
      </w:r>
      <w:r w:rsidR="003C25CB" w:rsidRPr="00474C47">
        <w:rPr>
          <w:rFonts w:ascii="Arial" w:hAnsi="Arial" w:cs="Arial"/>
          <w:sz w:val="24"/>
          <w:szCs w:val="24"/>
        </w:rPr>
        <w:t xml:space="preserve">Armstrong </w:t>
      </w:r>
      <w:r w:rsidR="003C25CB" w:rsidRPr="002B3A86">
        <w:rPr>
          <w:rFonts w:ascii="Arial" w:hAnsi="Arial" w:cs="Arial"/>
          <w:i/>
          <w:iCs/>
          <w:sz w:val="24"/>
          <w:szCs w:val="24"/>
        </w:rPr>
        <w:t>et al</w:t>
      </w:r>
      <w:r w:rsidR="002B3A86">
        <w:rPr>
          <w:rFonts w:ascii="Arial" w:hAnsi="Arial" w:cs="Arial"/>
          <w:sz w:val="24"/>
          <w:szCs w:val="24"/>
        </w:rPr>
        <w:t>.</w:t>
      </w:r>
      <w:r w:rsidR="00387261">
        <w:rPr>
          <w:rFonts w:ascii="Arial" w:hAnsi="Arial" w:cs="Arial"/>
          <w:sz w:val="24"/>
          <w:szCs w:val="24"/>
        </w:rPr>
        <w:t xml:space="preserve">, </w:t>
      </w:r>
      <w:r w:rsidR="003C25CB" w:rsidRPr="00474C47">
        <w:rPr>
          <w:rFonts w:ascii="Arial" w:hAnsi="Arial" w:cs="Arial"/>
          <w:sz w:val="24"/>
          <w:szCs w:val="24"/>
        </w:rPr>
        <w:t>202</w:t>
      </w:r>
      <w:r w:rsidR="00761A38">
        <w:rPr>
          <w:rFonts w:ascii="Arial" w:hAnsi="Arial" w:cs="Arial"/>
          <w:sz w:val="24"/>
          <w:szCs w:val="24"/>
        </w:rPr>
        <w:t>1</w:t>
      </w:r>
      <w:r w:rsidR="003C25CB" w:rsidRPr="00474C47">
        <w:rPr>
          <w:rFonts w:ascii="Arial" w:hAnsi="Arial" w:cs="Arial"/>
          <w:sz w:val="24"/>
          <w:szCs w:val="24"/>
        </w:rPr>
        <w:t>) and that collaboration has the potential to be a negative influence (Connolly and James, 2006, Armst</w:t>
      </w:r>
      <w:r w:rsidR="00B22C33">
        <w:rPr>
          <w:rFonts w:ascii="Arial" w:hAnsi="Arial" w:cs="Arial"/>
          <w:sz w:val="24"/>
          <w:szCs w:val="24"/>
        </w:rPr>
        <w:t>r</w:t>
      </w:r>
      <w:r w:rsidR="003C25CB" w:rsidRPr="00474C47">
        <w:rPr>
          <w:rFonts w:ascii="Arial" w:hAnsi="Arial" w:cs="Arial"/>
          <w:sz w:val="24"/>
          <w:szCs w:val="24"/>
        </w:rPr>
        <w:t xml:space="preserve">ong </w:t>
      </w:r>
      <w:r w:rsidR="003C25CB" w:rsidRPr="00474C47">
        <w:rPr>
          <w:rFonts w:ascii="Arial" w:hAnsi="Arial" w:cs="Arial"/>
          <w:i/>
          <w:iCs/>
          <w:sz w:val="24"/>
          <w:szCs w:val="24"/>
        </w:rPr>
        <w:t>et al</w:t>
      </w:r>
      <w:r w:rsidR="003C25CB" w:rsidRPr="00474C47">
        <w:rPr>
          <w:rFonts w:ascii="Arial" w:hAnsi="Arial" w:cs="Arial"/>
          <w:sz w:val="24"/>
          <w:szCs w:val="24"/>
        </w:rPr>
        <w:t>., 202</w:t>
      </w:r>
      <w:r w:rsidR="00761A38">
        <w:rPr>
          <w:rFonts w:ascii="Arial" w:hAnsi="Arial" w:cs="Arial"/>
          <w:sz w:val="24"/>
          <w:szCs w:val="24"/>
        </w:rPr>
        <w:t>1</w:t>
      </w:r>
      <w:r w:rsidR="003C25CB" w:rsidRPr="00474C47">
        <w:rPr>
          <w:rFonts w:ascii="Arial" w:hAnsi="Arial" w:cs="Arial"/>
          <w:sz w:val="24"/>
          <w:szCs w:val="24"/>
        </w:rPr>
        <w:t xml:space="preserve"> and Hulme, 202</w:t>
      </w:r>
      <w:r w:rsidR="00351031">
        <w:rPr>
          <w:rFonts w:ascii="Arial" w:hAnsi="Arial" w:cs="Arial"/>
          <w:sz w:val="24"/>
          <w:szCs w:val="24"/>
        </w:rPr>
        <w:t>6</w:t>
      </w:r>
      <w:r w:rsidR="003C25CB" w:rsidRPr="00474C47">
        <w:rPr>
          <w:rFonts w:ascii="Arial" w:hAnsi="Arial" w:cs="Arial"/>
          <w:sz w:val="24"/>
          <w:szCs w:val="24"/>
        </w:rPr>
        <w:t xml:space="preserve">). </w:t>
      </w:r>
    </w:p>
    <w:p w14:paraId="306FF0C1" w14:textId="77777777" w:rsidR="00387261" w:rsidRPr="00474C47" w:rsidRDefault="00387261" w:rsidP="00B75CB3">
      <w:pPr>
        <w:spacing w:after="0" w:line="360" w:lineRule="auto"/>
        <w:rPr>
          <w:rFonts w:ascii="Arial" w:hAnsi="Arial" w:cs="Arial"/>
          <w:sz w:val="24"/>
          <w:szCs w:val="24"/>
        </w:rPr>
      </w:pPr>
    </w:p>
    <w:p w14:paraId="08C3EF75" w14:textId="1F715773" w:rsidR="003C25CB" w:rsidRPr="00474C47" w:rsidRDefault="006829E7" w:rsidP="00B75CB3">
      <w:pPr>
        <w:spacing w:after="0" w:line="360" w:lineRule="auto"/>
        <w:rPr>
          <w:rFonts w:ascii="Arial" w:hAnsi="Arial" w:cs="Arial"/>
          <w:sz w:val="24"/>
          <w:szCs w:val="24"/>
        </w:rPr>
      </w:pPr>
      <w:r w:rsidRPr="00474C47">
        <w:rPr>
          <w:rFonts w:ascii="Arial" w:hAnsi="Arial" w:cs="Arial"/>
          <w:sz w:val="24"/>
          <w:szCs w:val="24"/>
        </w:rPr>
        <w:t xml:space="preserve">The data therefore creates a tension in that collaboration in its ideal form is innovative and purposeful but in </w:t>
      </w:r>
      <w:r w:rsidR="00B67DB4" w:rsidRPr="00474C47">
        <w:rPr>
          <w:rFonts w:ascii="Arial" w:hAnsi="Arial" w:cs="Arial"/>
          <w:sz w:val="24"/>
          <w:szCs w:val="24"/>
        </w:rPr>
        <w:t>reality,</w:t>
      </w:r>
      <w:r w:rsidRPr="00474C47">
        <w:rPr>
          <w:rFonts w:ascii="Arial" w:hAnsi="Arial" w:cs="Arial"/>
          <w:sz w:val="24"/>
          <w:szCs w:val="24"/>
        </w:rPr>
        <w:t xml:space="preserve"> it can be misaligned and not well received if forced, in the same way Hargreaves and O’Connor (2018</w:t>
      </w:r>
      <w:r w:rsidR="005C60CE">
        <w:rPr>
          <w:rFonts w:ascii="Arial" w:hAnsi="Arial" w:cs="Arial"/>
          <w:sz w:val="24"/>
          <w:szCs w:val="24"/>
        </w:rPr>
        <w:t>, p. 5</w:t>
      </w:r>
      <w:r w:rsidRPr="00474C47">
        <w:rPr>
          <w:rFonts w:ascii="Arial" w:hAnsi="Arial" w:cs="Arial"/>
          <w:sz w:val="24"/>
          <w:szCs w:val="24"/>
        </w:rPr>
        <w:t xml:space="preserve">) discuss </w:t>
      </w:r>
      <w:r w:rsidR="00766B77">
        <w:rPr>
          <w:rFonts w:ascii="Arial" w:hAnsi="Arial" w:cs="Arial"/>
          <w:sz w:val="24"/>
          <w:szCs w:val="24"/>
        </w:rPr>
        <w:t>‘</w:t>
      </w:r>
      <w:r w:rsidRPr="00474C47">
        <w:rPr>
          <w:rFonts w:ascii="Arial" w:hAnsi="Arial" w:cs="Arial"/>
          <w:sz w:val="24"/>
          <w:szCs w:val="24"/>
        </w:rPr>
        <w:t>contrived collegiality</w:t>
      </w:r>
      <w:r w:rsidR="00766B77">
        <w:rPr>
          <w:rFonts w:ascii="Arial" w:hAnsi="Arial" w:cs="Arial"/>
          <w:sz w:val="24"/>
          <w:szCs w:val="24"/>
        </w:rPr>
        <w:t>’</w:t>
      </w:r>
      <w:r w:rsidRPr="00474C47">
        <w:rPr>
          <w:rFonts w:ascii="Arial" w:hAnsi="Arial" w:cs="Arial"/>
          <w:sz w:val="24"/>
          <w:szCs w:val="24"/>
        </w:rPr>
        <w:t>.</w:t>
      </w:r>
      <w:r w:rsidR="003C25CB" w:rsidRPr="00474C47">
        <w:rPr>
          <w:rFonts w:ascii="Arial" w:hAnsi="Arial" w:cs="Arial"/>
          <w:sz w:val="24"/>
          <w:szCs w:val="24"/>
        </w:rPr>
        <w:t xml:space="preserve"> </w:t>
      </w:r>
      <w:r w:rsidRPr="00474C47">
        <w:rPr>
          <w:rFonts w:ascii="Arial" w:hAnsi="Arial" w:cs="Arial"/>
          <w:sz w:val="24"/>
          <w:szCs w:val="24"/>
        </w:rPr>
        <w:t>Th</w:t>
      </w:r>
      <w:r w:rsidR="00C7418B">
        <w:rPr>
          <w:rFonts w:ascii="Arial" w:hAnsi="Arial" w:cs="Arial"/>
          <w:sz w:val="24"/>
          <w:szCs w:val="24"/>
        </w:rPr>
        <w:t>e</w:t>
      </w:r>
      <w:r w:rsidRPr="00474C47">
        <w:rPr>
          <w:rFonts w:ascii="Arial" w:hAnsi="Arial" w:cs="Arial"/>
          <w:sz w:val="24"/>
          <w:szCs w:val="24"/>
        </w:rPr>
        <w:t xml:space="preserve"> data suggests that primary headteachers value collaboration </w:t>
      </w:r>
      <w:r w:rsidR="00D27D68">
        <w:rPr>
          <w:rFonts w:ascii="Arial" w:hAnsi="Arial" w:cs="Arial"/>
          <w:sz w:val="24"/>
          <w:szCs w:val="24"/>
        </w:rPr>
        <w:t xml:space="preserve">but not </w:t>
      </w:r>
      <w:r w:rsidR="00694643">
        <w:rPr>
          <w:rFonts w:ascii="Arial" w:hAnsi="Arial" w:cs="Arial"/>
          <w:sz w:val="24"/>
          <w:szCs w:val="24"/>
        </w:rPr>
        <w:t xml:space="preserve">when it </w:t>
      </w:r>
      <w:r w:rsidR="00BA14E2">
        <w:rPr>
          <w:rFonts w:ascii="Arial" w:hAnsi="Arial" w:cs="Arial"/>
          <w:sz w:val="24"/>
          <w:szCs w:val="24"/>
        </w:rPr>
        <w:t>is driven by</w:t>
      </w:r>
      <w:r w:rsidR="00694643">
        <w:rPr>
          <w:rFonts w:ascii="Arial" w:hAnsi="Arial" w:cs="Arial"/>
          <w:sz w:val="24"/>
          <w:szCs w:val="24"/>
        </w:rPr>
        <w:t xml:space="preserve"> compliance</w:t>
      </w:r>
      <w:r w:rsidRPr="00474C47">
        <w:rPr>
          <w:rFonts w:ascii="Arial" w:hAnsi="Arial" w:cs="Arial"/>
          <w:sz w:val="24"/>
          <w:szCs w:val="24"/>
        </w:rPr>
        <w:t>. Participants</w:t>
      </w:r>
      <w:r w:rsidR="006A5BDC">
        <w:rPr>
          <w:rFonts w:ascii="Arial" w:hAnsi="Arial" w:cs="Arial"/>
          <w:sz w:val="24"/>
          <w:szCs w:val="24"/>
        </w:rPr>
        <w:t>’</w:t>
      </w:r>
      <w:r w:rsidR="00766B77">
        <w:rPr>
          <w:rFonts w:ascii="Arial" w:hAnsi="Arial" w:cs="Arial"/>
          <w:sz w:val="24"/>
          <w:szCs w:val="24"/>
        </w:rPr>
        <w:t xml:space="preserve"> </w:t>
      </w:r>
      <w:r w:rsidRPr="00474C47">
        <w:rPr>
          <w:rFonts w:ascii="Arial" w:hAnsi="Arial" w:cs="Arial"/>
          <w:sz w:val="24"/>
          <w:szCs w:val="24"/>
        </w:rPr>
        <w:t xml:space="preserve">emphasis on purpose </w:t>
      </w:r>
      <w:r w:rsidR="002276EA">
        <w:rPr>
          <w:rFonts w:ascii="Arial" w:hAnsi="Arial" w:cs="Arial"/>
          <w:sz w:val="24"/>
          <w:szCs w:val="24"/>
        </w:rPr>
        <w:t>suggests</w:t>
      </w:r>
      <w:r w:rsidRPr="00474C47">
        <w:rPr>
          <w:rFonts w:ascii="Arial" w:hAnsi="Arial" w:cs="Arial"/>
          <w:sz w:val="24"/>
          <w:szCs w:val="24"/>
        </w:rPr>
        <w:t xml:space="preserve"> that collaboration is better served when </w:t>
      </w:r>
      <w:r w:rsidR="000E0E03">
        <w:rPr>
          <w:rFonts w:ascii="Arial" w:hAnsi="Arial" w:cs="Arial"/>
          <w:sz w:val="24"/>
          <w:szCs w:val="24"/>
        </w:rPr>
        <w:t>it emerges naturally from</w:t>
      </w:r>
      <w:r w:rsidR="008416EA">
        <w:rPr>
          <w:rFonts w:ascii="Arial" w:hAnsi="Arial" w:cs="Arial"/>
          <w:sz w:val="24"/>
          <w:szCs w:val="24"/>
        </w:rPr>
        <w:t xml:space="preserve"> a shared need</w:t>
      </w:r>
      <w:r w:rsidRPr="00474C47">
        <w:rPr>
          <w:rFonts w:ascii="Arial" w:hAnsi="Arial" w:cs="Arial"/>
          <w:sz w:val="24"/>
          <w:szCs w:val="24"/>
        </w:rPr>
        <w:t xml:space="preserve">. </w:t>
      </w:r>
      <w:r w:rsidR="003C25CB" w:rsidRPr="00474C47">
        <w:rPr>
          <w:rFonts w:ascii="Arial" w:hAnsi="Arial" w:cs="Arial"/>
          <w:sz w:val="24"/>
          <w:szCs w:val="24"/>
        </w:rPr>
        <w:t>In questionnaire responses, c</w:t>
      </w:r>
      <w:r w:rsidR="0009426B" w:rsidRPr="00474C47">
        <w:rPr>
          <w:rFonts w:ascii="Arial" w:hAnsi="Arial" w:cs="Arial"/>
          <w:sz w:val="24"/>
          <w:szCs w:val="24"/>
        </w:rPr>
        <w:t xml:space="preserve">omplying with policy and resource sharing were less considered, suggesting that collaboration </w:t>
      </w:r>
      <w:r w:rsidR="00BA541F">
        <w:rPr>
          <w:rFonts w:ascii="Arial" w:hAnsi="Arial" w:cs="Arial"/>
          <w:sz w:val="24"/>
          <w:szCs w:val="24"/>
        </w:rPr>
        <w:t>may</w:t>
      </w:r>
      <w:r w:rsidR="00815AFD">
        <w:rPr>
          <w:rFonts w:ascii="Arial" w:hAnsi="Arial" w:cs="Arial"/>
          <w:sz w:val="24"/>
          <w:szCs w:val="24"/>
        </w:rPr>
        <w:t xml:space="preserve"> be</w:t>
      </w:r>
      <w:r w:rsidR="0009426B" w:rsidRPr="00474C47">
        <w:rPr>
          <w:rFonts w:ascii="Arial" w:hAnsi="Arial" w:cs="Arial"/>
          <w:sz w:val="24"/>
          <w:szCs w:val="24"/>
        </w:rPr>
        <w:t xml:space="preserve"> </w:t>
      </w:r>
      <w:r w:rsidR="00444795">
        <w:rPr>
          <w:rFonts w:ascii="Arial" w:hAnsi="Arial" w:cs="Arial"/>
          <w:sz w:val="24"/>
          <w:szCs w:val="24"/>
        </w:rPr>
        <w:t xml:space="preserve">defined more as </w:t>
      </w:r>
      <w:r w:rsidR="00207264">
        <w:rPr>
          <w:rFonts w:ascii="Arial" w:hAnsi="Arial" w:cs="Arial"/>
          <w:sz w:val="24"/>
          <w:szCs w:val="24"/>
        </w:rPr>
        <w:t xml:space="preserve">a </w:t>
      </w:r>
      <w:r w:rsidR="00A45373">
        <w:rPr>
          <w:rFonts w:ascii="Arial" w:hAnsi="Arial" w:cs="Arial"/>
          <w:sz w:val="24"/>
          <w:szCs w:val="24"/>
        </w:rPr>
        <w:t xml:space="preserve">purposeful, </w:t>
      </w:r>
      <w:r w:rsidR="00A45373" w:rsidRPr="00474C47">
        <w:rPr>
          <w:rFonts w:ascii="Arial" w:hAnsi="Arial" w:cs="Arial"/>
          <w:sz w:val="24"/>
          <w:szCs w:val="24"/>
        </w:rPr>
        <w:t>relational</w:t>
      </w:r>
      <w:r w:rsidR="00815AFD">
        <w:rPr>
          <w:rFonts w:ascii="Arial" w:hAnsi="Arial" w:cs="Arial"/>
          <w:sz w:val="24"/>
          <w:szCs w:val="24"/>
        </w:rPr>
        <w:t xml:space="preserve"> </w:t>
      </w:r>
      <w:r w:rsidR="003E2893">
        <w:rPr>
          <w:rFonts w:ascii="Arial" w:hAnsi="Arial" w:cs="Arial"/>
          <w:sz w:val="24"/>
          <w:szCs w:val="24"/>
        </w:rPr>
        <w:t xml:space="preserve">practice </w:t>
      </w:r>
      <w:r w:rsidR="002954CD">
        <w:rPr>
          <w:rFonts w:ascii="Arial" w:hAnsi="Arial" w:cs="Arial"/>
          <w:sz w:val="24"/>
          <w:szCs w:val="24"/>
        </w:rPr>
        <w:t xml:space="preserve">around a shared goal, </w:t>
      </w:r>
      <w:r w:rsidR="00311B44">
        <w:rPr>
          <w:rFonts w:ascii="Arial" w:hAnsi="Arial" w:cs="Arial"/>
          <w:sz w:val="24"/>
          <w:szCs w:val="24"/>
        </w:rPr>
        <w:t xml:space="preserve">than one that is policy driven or resource based. </w:t>
      </w:r>
    </w:p>
    <w:p w14:paraId="0B315AC2" w14:textId="18EE2FCA" w:rsidR="000552F8" w:rsidRPr="00474C47" w:rsidRDefault="000231B5" w:rsidP="000231B5">
      <w:pPr>
        <w:tabs>
          <w:tab w:val="left" w:pos="7260"/>
        </w:tabs>
        <w:spacing w:after="0" w:line="360" w:lineRule="auto"/>
        <w:rPr>
          <w:rFonts w:ascii="Arial" w:hAnsi="Arial" w:cs="Arial"/>
          <w:color w:val="FF0000"/>
          <w:sz w:val="24"/>
          <w:szCs w:val="24"/>
        </w:rPr>
      </w:pPr>
      <w:r>
        <w:rPr>
          <w:rFonts w:ascii="Arial" w:hAnsi="Arial" w:cs="Arial"/>
          <w:color w:val="FF0000"/>
          <w:sz w:val="24"/>
          <w:szCs w:val="24"/>
        </w:rPr>
        <w:tab/>
      </w:r>
    </w:p>
    <w:p w14:paraId="5B0EA016" w14:textId="45B9BC82" w:rsidR="000C522B" w:rsidRPr="00474C47" w:rsidRDefault="00107F06" w:rsidP="00B75CB3">
      <w:pPr>
        <w:pStyle w:val="Heading3"/>
        <w:spacing w:before="0" w:after="0" w:line="360" w:lineRule="auto"/>
        <w:rPr>
          <w:rStyle w:val="BookTitle"/>
          <w:rFonts w:ascii="Arial" w:hAnsi="Arial" w:cs="Arial"/>
          <w:b w:val="0"/>
          <w:bCs w:val="0"/>
          <w:i w:val="0"/>
          <w:iCs w:val="0"/>
          <w:spacing w:val="0"/>
          <w:szCs w:val="24"/>
        </w:rPr>
      </w:pPr>
      <w:bookmarkStart w:id="31" w:name="_Toc232331152"/>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.1.5 Research </w:t>
      </w:r>
      <w:r w:rsidR="00B67DB4">
        <w:rPr>
          <w:rStyle w:val="BookTitle"/>
          <w:rFonts w:ascii="Arial" w:hAnsi="Arial" w:cs="Arial"/>
          <w:b w:val="0"/>
          <w:bCs w:val="0"/>
          <w:i w:val="0"/>
          <w:iCs w:val="0"/>
          <w:spacing w:val="0"/>
          <w:szCs w:val="24"/>
        </w:rPr>
        <w:t>Q</w:t>
      </w:r>
      <w:r w:rsidR="00FF3C32" w:rsidRPr="00474C47">
        <w:rPr>
          <w:rStyle w:val="BookTitle"/>
          <w:rFonts w:ascii="Arial" w:hAnsi="Arial" w:cs="Arial"/>
          <w:b w:val="0"/>
          <w:bCs w:val="0"/>
          <w:i w:val="0"/>
          <w:iCs w:val="0"/>
          <w:spacing w:val="0"/>
          <w:szCs w:val="24"/>
        </w:rPr>
        <w:t>uestion</w:t>
      </w:r>
      <w:r w:rsidR="00B67DB4">
        <w:rPr>
          <w:rStyle w:val="BookTitle"/>
          <w:rFonts w:ascii="Arial" w:hAnsi="Arial" w:cs="Arial"/>
          <w:b w:val="0"/>
          <w:bCs w:val="0"/>
          <w:i w:val="0"/>
          <w:iCs w:val="0"/>
          <w:spacing w:val="0"/>
          <w:szCs w:val="24"/>
        </w:rPr>
        <w:t xml:space="preserve"> 1 </w:t>
      </w:r>
      <w:r w:rsidR="004B2AE4">
        <w:rPr>
          <w:rStyle w:val="BookTitle"/>
          <w:rFonts w:ascii="Arial" w:hAnsi="Arial" w:cs="Arial"/>
          <w:b w:val="0"/>
          <w:bCs w:val="0"/>
          <w:i w:val="0"/>
          <w:iCs w:val="0"/>
          <w:spacing w:val="0"/>
          <w:szCs w:val="24"/>
        </w:rPr>
        <w:t>-</w:t>
      </w:r>
      <w:r w:rsidR="00FF3C32" w:rsidRPr="00474C47">
        <w:rPr>
          <w:rStyle w:val="BookTitle"/>
          <w:rFonts w:ascii="Arial" w:hAnsi="Arial" w:cs="Arial"/>
          <w:b w:val="0"/>
          <w:bCs w:val="0"/>
          <w:i w:val="0"/>
          <w:iCs w:val="0"/>
          <w:spacing w:val="0"/>
          <w:szCs w:val="24"/>
        </w:rPr>
        <w:t xml:space="preserve"> s</w:t>
      </w:r>
      <w:r w:rsidR="00F95ED4" w:rsidRPr="00474C47">
        <w:rPr>
          <w:rStyle w:val="BookTitle"/>
          <w:rFonts w:ascii="Arial" w:hAnsi="Arial" w:cs="Arial"/>
          <w:b w:val="0"/>
          <w:bCs w:val="0"/>
          <w:i w:val="0"/>
          <w:iCs w:val="0"/>
          <w:spacing w:val="0"/>
          <w:szCs w:val="24"/>
        </w:rPr>
        <w:t>ummary</w:t>
      </w:r>
      <w:bookmarkEnd w:id="31"/>
    </w:p>
    <w:p w14:paraId="4CFD2B7B" w14:textId="77777777" w:rsidR="000552F8" w:rsidRPr="00474C47" w:rsidRDefault="000552F8" w:rsidP="00B75CB3">
      <w:pPr>
        <w:spacing w:after="0" w:line="360" w:lineRule="auto"/>
        <w:rPr>
          <w:rFonts w:ascii="Arial" w:hAnsi="Arial" w:cs="Arial"/>
          <w:sz w:val="24"/>
          <w:szCs w:val="24"/>
        </w:rPr>
      </w:pPr>
    </w:p>
    <w:p w14:paraId="4E416143" w14:textId="2BF60CF0" w:rsidR="00E622C8" w:rsidRDefault="007D7CD9" w:rsidP="00B75CB3">
      <w:pPr>
        <w:spacing w:after="0" w:line="360" w:lineRule="auto"/>
        <w:rPr>
          <w:rFonts w:ascii="Arial" w:hAnsi="Arial" w:cs="Arial"/>
          <w:sz w:val="24"/>
          <w:szCs w:val="24"/>
        </w:rPr>
      </w:pPr>
      <w:r w:rsidRPr="00474C47">
        <w:rPr>
          <w:rFonts w:ascii="Arial" w:hAnsi="Arial" w:cs="Arial"/>
          <w:sz w:val="24"/>
          <w:szCs w:val="24"/>
        </w:rPr>
        <w:t xml:space="preserve">Overall, findings relating to Research Question 1 indicate that primary headteachers in this study define collaboration as </w:t>
      </w:r>
      <w:r w:rsidR="00F95ED4" w:rsidRPr="00474C47">
        <w:rPr>
          <w:rFonts w:ascii="Arial" w:hAnsi="Arial" w:cs="Arial"/>
          <w:sz w:val="24"/>
          <w:szCs w:val="24"/>
        </w:rPr>
        <w:t xml:space="preserve">a </w:t>
      </w:r>
      <w:r w:rsidRPr="00474C47">
        <w:rPr>
          <w:rFonts w:ascii="Arial" w:hAnsi="Arial" w:cs="Arial"/>
          <w:sz w:val="24"/>
          <w:szCs w:val="24"/>
        </w:rPr>
        <w:t xml:space="preserve">purposeful </w:t>
      </w:r>
      <w:r w:rsidR="00F95ED4" w:rsidRPr="00474C47">
        <w:rPr>
          <w:rFonts w:ascii="Arial" w:hAnsi="Arial" w:cs="Arial"/>
          <w:sz w:val="24"/>
          <w:szCs w:val="24"/>
        </w:rPr>
        <w:t>and sometimes moral act</w:t>
      </w:r>
      <w:r w:rsidR="00A62C34">
        <w:rPr>
          <w:rFonts w:ascii="Arial" w:hAnsi="Arial" w:cs="Arial"/>
          <w:sz w:val="24"/>
          <w:szCs w:val="24"/>
        </w:rPr>
        <w:t xml:space="preserve">, </w:t>
      </w:r>
      <w:r w:rsidR="00F95ED4" w:rsidRPr="00474C47">
        <w:rPr>
          <w:rFonts w:ascii="Arial" w:hAnsi="Arial" w:cs="Arial"/>
          <w:sz w:val="24"/>
          <w:szCs w:val="24"/>
        </w:rPr>
        <w:t>u</w:t>
      </w:r>
      <w:r w:rsidRPr="00474C47">
        <w:rPr>
          <w:rFonts w:ascii="Arial" w:hAnsi="Arial" w:cs="Arial"/>
          <w:sz w:val="24"/>
          <w:szCs w:val="24"/>
        </w:rPr>
        <w:t xml:space="preserve">nderpinned by trust. However, collaboration </w:t>
      </w:r>
      <w:r w:rsidR="00175DD2">
        <w:rPr>
          <w:rFonts w:ascii="Arial" w:hAnsi="Arial" w:cs="Arial"/>
          <w:sz w:val="24"/>
          <w:szCs w:val="24"/>
        </w:rPr>
        <w:t>remains a</w:t>
      </w:r>
      <w:r w:rsidRPr="00474C47">
        <w:rPr>
          <w:rFonts w:ascii="Arial" w:hAnsi="Arial" w:cs="Arial"/>
          <w:sz w:val="24"/>
          <w:szCs w:val="24"/>
        </w:rPr>
        <w:t xml:space="preserve"> contested</w:t>
      </w:r>
      <w:r w:rsidR="00175DD2">
        <w:rPr>
          <w:rFonts w:ascii="Arial" w:hAnsi="Arial" w:cs="Arial"/>
          <w:sz w:val="24"/>
          <w:szCs w:val="24"/>
        </w:rPr>
        <w:t xml:space="preserve"> term</w:t>
      </w:r>
      <w:r w:rsidR="004D3ADF">
        <w:rPr>
          <w:rFonts w:ascii="Arial" w:hAnsi="Arial" w:cs="Arial"/>
          <w:sz w:val="24"/>
          <w:szCs w:val="24"/>
        </w:rPr>
        <w:t xml:space="preserve"> </w:t>
      </w:r>
      <w:r w:rsidR="00F95ED4" w:rsidRPr="00474C47">
        <w:rPr>
          <w:rFonts w:ascii="Arial" w:hAnsi="Arial" w:cs="Arial"/>
          <w:sz w:val="24"/>
          <w:szCs w:val="24"/>
        </w:rPr>
        <w:t xml:space="preserve">and can be perceived </w:t>
      </w:r>
      <w:r w:rsidRPr="00474C47">
        <w:rPr>
          <w:rFonts w:ascii="Arial" w:hAnsi="Arial" w:cs="Arial"/>
          <w:sz w:val="24"/>
          <w:szCs w:val="24"/>
        </w:rPr>
        <w:t>negati</w:t>
      </w:r>
      <w:r w:rsidR="007A10D0">
        <w:rPr>
          <w:rFonts w:ascii="Arial" w:hAnsi="Arial" w:cs="Arial"/>
          <w:sz w:val="24"/>
          <w:szCs w:val="24"/>
        </w:rPr>
        <w:t>vely</w:t>
      </w:r>
      <w:r w:rsidR="006947F0">
        <w:rPr>
          <w:rFonts w:ascii="Arial" w:hAnsi="Arial" w:cs="Arial"/>
          <w:sz w:val="24"/>
          <w:szCs w:val="24"/>
        </w:rPr>
        <w:t xml:space="preserve"> where </w:t>
      </w:r>
      <w:r w:rsidRPr="00474C47">
        <w:rPr>
          <w:rFonts w:ascii="Arial" w:hAnsi="Arial" w:cs="Arial"/>
          <w:sz w:val="24"/>
          <w:szCs w:val="24"/>
        </w:rPr>
        <w:t>autonomy</w:t>
      </w:r>
      <w:r w:rsidR="006947F0">
        <w:rPr>
          <w:rFonts w:ascii="Arial" w:hAnsi="Arial" w:cs="Arial"/>
          <w:sz w:val="24"/>
          <w:szCs w:val="24"/>
        </w:rPr>
        <w:t xml:space="preserve"> is reduced</w:t>
      </w:r>
      <w:r w:rsidRPr="00474C47">
        <w:rPr>
          <w:rFonts w:ascii="Arial" w:hAnsi="Arial" w:cs="Arial"/>
          <w:sz w:val="24"/>
          <w:szCs w:val="24"/>
        </w:rPr>
        <w:t xml:space="preserve">. </w:t>
      </w:r>
      <w:r w:rsidR="00DD1C0C">
        <w:rPr>
          <w:rFonts w:ascii="Arial" w:hAnsi="Arial" w:cs="Arial"/>
          <w:sz w:val="24"/>
          <w:szCs w:val="24"/>
        </w:rPr>
        <w:t xml:space="preserve">Participants </w:t>
      </w:r>
      <w:r w:rsidR="0053064E">
        <w:rPr>
          <w:rFonts w:ascii="Arial" w:hAnsi="Arial" w:cs="Arial"/>
          <w:sz w:val="24"/>
          <w:szCs w:val="24"/>
        </w:rPr>
        <w:t xml:space="preserve">also </w:t>
      </w:r>
      <w:r w:rsidR="00DD1C0C">
        <w:rPr>
          <w:rFonts w:ascii="Arial" w:hAnsi="Arial" w:cs="Arial"/>
          <w:sz w:val="24"/>
          <w:szCs w:val="24"/>
        </w:rPr>
        <w:t xml:space="preserve">sought both relational safety and procedural clarity. For example, HT1 argued that collaboration needs </w:t>
      </w:r>
      <w:r w:rsidR="0053064E">
        <w:rPr>
          <w:rFonts w:ascii="Arial" w:hAnsi="Arial" w:cs="Arial"/>
          <w:sz w:val="24"/>
          <w:szCs w:val="24"/>
        </w:rPr>
        <w:t>‘</w:t>
      </w:r>
      <w:r w:rsidR="00DD1C0C">
        <w:rPr>
          <w:rFonts w:ascii="Arial" w:hAnsi="Arial" w:cs="Arial"/>
          <w:sz w:val="24"/>
          <w:szCs w:val="24"/>
        </w:rPr>
        <w:t>term</w:t>
      </w:r>
      <w:r w:rsidR="00B22C33">
        <w:rPr>
          <w:rFonts w:ascii="Arial" w:hAnsi="Arial" w:cs="Arial"/>
          <w:sz w:val="24"/>
          <w:szCs w:val="24"/>
        </w:rPr>
        <w:t>s</w:t>
      </w:r>
      <w:r w:rsidR="00DD1C0C">
        <w:rPr>
          <w:rFonts w:ascii="Arial" w:hAnsi="Arial" w:cs="Arial"/>
          <w:sz w:val="24"/>
          <w:szCs w:val="24"/>
        </w:rPr>
        <w:t xml:space="preserve"> of reference for any piece of collaboration to be effective</w:t>
      </w:r>
      <w:r w:rsidR="0053064E">
        <w:rPr>
          <w:rFonts w:ascii="Arial" w:hAnsi="Arial" w:cs="Arial"/>
          <w:sz w:val="24"/>
          <w:szCs w:val="24"/>
        </w:rPr>
        <w:t>’</w:t>
      </w:r>
      <w:r w:rsidR="00DD1C0C">
        <w:rPr>
          <w:rFonts w:ascii="Arial" w:hAnsi="Arial" w:cs="Arial"/>
          <w:sz w:val="24"/>
          <w:szCs w:val="24"/>
        </w:rPr>
        <w:t xml:space="preserve"> and that without them </w:t>
      </w:r>
      <w:r w:rsidR="00D82230">
        <w:rPr>
          <w:rFonts w:ascii="Arial" w:hAnsi="Arial" w:cs="Arial"/>
          <w:sz w:val="24"/>
          <w:szCs w:val="24"/>
        </w:rPr>
        <w:t>‘</w:t>
      </w:r>
      <w:r w:rsidR="00DD1C0C">
        <w:rPr>
          <w:rFonts w:ascii="Arial" w:hAnsi="Arial" w:cs="Arial"/>
          <w:sz w:val="24"/>
          <w:szCs w:val="24"/>
        </w:rPr>
        <w:t>relationships can be damaged</w:t>
      </w:r>
      <w:r w:rsidR="00D82230">
        <w:rPr>
          <w:rFonts w:ascii="Arial" w:hAnsi="Arial" w:cs="Arial"/>
          <w:sz w:val="24"/>
          <w:szCs w:val="24"/>
        </w:rPr>
        <w:t>’</w:t>
      </w:r>
      <w:r w:rsidR="00DD1C0C">
        <w:rPr>
          <w:rFonts w:ascii="Arial" w:hAnsi="Arial" w:cs="Arial"/>
          <w:sz w:val="24"/>
          <w:szCs w:val="24"/>
        </w:rPr>
        <w:t xml:space="preserve">. </w:t>
      </w:r>
      <w:r w:rsidRPr="00474C47">
        <w:rPr>
          <w:rFonts w:ascii="Arial" w:hAnsi="Arial" w:cs="Arial"/>
          <w:sz w:val="24"/>
          <w:szCs w:val="24"/>
        </w:rPr>
        <w:t xml:space="preserve">These </w:t>
      </w:r>
      <w:r w:rsidR="00F95ED4" w:rsidRPr="00474C47">
        <w:rPr>
          <w:rFonts w:ascii="Arial" w:hAnsi="Arial" w:cs="Arial"/>
          <w:sz w:val="24"/>
          <w:szCs w:val="24"/>
        </w:rPr>
        <w:t>elements</w:t>
      </w:r>
      <w:r w:rsidRPr="00474C47">
        <w:rPr>
          <w:rFonts w:ascii="Arial" w:hAnsi="Arial" w:cs="Arial"/>
          <w:sz w:val="24"/>
          <w:szCs w:val="24"/>
        </w:rPr>
        <w:t xml:space="preserve"> provide a lens through which the next research question, relating to engagement in collaboration</w:t>
      </w:r>
      <w:r w:rsidR="00B67DB4">
        <w:rPr>
          <w:rFonts w:ascii="Arial" w:hAnsi="Arial" w:cs="Arial"/>
          <w:sz w:val="24"/>
          <w:szCs w:val="24"/>
        </w:rPr>
        <w:t xml:space="preserve">, </w:t>
      </w:r>
      <w:r w:rsidRPr="00474C47">
        <w:rPr>
          <w:rFonts w:ascii="Arial" w:hAnsi="Arial" w:cs="Arial"/>
          <w:sz w:val="24"/>
          <w:szCs w:val="24"/>
        </w:rPr>
        <w:t xml:space="preserve">can be explored. </w:t>
      </w:r>
    </w:p>
    <w:p w14:paraId="6D17B46A" w14:textId="77777777" w:rsidR="00E622C8" w:rsidRPr="00474C47" w:rsidRDefault="00E622C8" w:rsidP="00B75CB3">
      <w:pPr>
        <w:spacing w:after="0" w:line="360" w:lineRule="auto"/>
        <w:rPr>
          <w:rFonts w:ascii="Arial" w:hAnsi="Arial" w:cs="Arial"/>
          <w:sz w:val="24"/>
          <w:szCs w:val="24"/>
        </w:rPr>
      </w:pPr>
    </w:p>
    <w:p w14:paraId="57FF81D0" w14:textId="4D3F48AE" w:rsidR="0000697F" w:rsidRPr="00474C47" w:rsidRDefault="00107F06" w:rsidP="00B75CB3">
      <w:pPr>
        <w:pStyle w:val="Heading2"/>
        <w:spacing w:before="0" w:line="360" w:lineRule="auto"/>
        <w:rPr>
          <w:rFonts w:ascii="Arial" w:hAnsi="Arial" w:cs="Arial"/>
          <w:sz w:val="24"/>
          <w:szCs w:val="24"/>
        </w:rPr>
      </w:pPr>
      <w:bookmarkStart w:id="32" w:name="_Toc232331153"/>
      <w:r>
        <w:rPr>
          <w:rFonts w:ascii="Arial" w:hAnsi="Arial" w:cs="Arial"/>
          <w:sz w:val="24"/>
          <w:szCs w:val="24"/>
        </w:rPr>
        <w:t>4</w:t>
      </w:r>
      <w:r w:rsidR="0000697F" w:rsidRPr="00474C47">
        <w:rPr>
          <w:rFonts w:ascii="Arial" w:hAnsi="Arial" w:cs="Arial"/>
          <w:sz w:val="24"/>
          <w:szCs w:val="24"/>
        </w:rPr>
        <w:t>.</w:t>
      </w:r>
      <w:r w:rsidR="00123A02" w:rsidRPr="00474C47">
        <w:rPr>
          <w:rFonts w:ascii="Arial" w:hAnsi="Arial" w:cs="Arial"/>
          <w:sz w:val="24"/>
          <w:szCs w:val="24"/>
        </w:rPr>
        <w:t>2</w:t>
      </w:r>
      <w:r w:rsidR="0000697F" w:rsidRPr="00474C47">
        <w:rPr>
          <w:rFonts w:ascii="Arial" w:hAnsi="Arial" w:cs="Arial"/>
          <w:sz w:val="24"/>
          <w:szCs w:val="24"/>
        </w:rPr>
        <w:t xml:space="preserve"> Engagement with collaboration</w:t>
      </w:r>
      <w:bookmarkEnd w:id="32"/>
    </w:p>
    <w:p w14:paraId="77896767" w14:textId="77777777" w:rsidR="00270011" w:rsidRPr="00474C47" w:rsidRDefault="00270011" w:rsidP="00B75CB3">
      <w:pPr>
        <w:spacing w:after="0" w:line="360" w:lineRule="auto"/>
        <w:rPr>
          <w:rFonts w:ascii="Arial" w:hAnsi="Arial" w:cs="Arial"/>
          <w:sz w:val="24"/>
          <w:szCs w:val="24"/>
        </w:rPr>
      </w:pPr>
    </w:p>
    <w:p w14:paraId="272BFACF" w14:textId="4039BF06" w:rsidR="00270011" w:rsidRPr="00474C47" w:rsidRDefault="00270011" w:rsidP="00B75CB3">
      <w:pPr>
        <w:spacing w:after="0" w:line="360" w:lineRule="auto"/>
        <w:rPr>
          <w:rFonts w:ascii="Arial" w:hAnsi="Arial" w:cs="Arial"/>
          <w:sz w:val="24"/>
          <w:szCs w:val="24"/>
        </w:rPr>
      </w:pPr>
      <w:r w:rsidRPr="00474C47">
        <w:rPr>
          <w:rFonts w:ascii="Arial" w:hAnsi="Arial" w:cs="Arial"/>
          <w:sz w:val="24"/>
          <w:szCs w:val="24"/>
        </w:rPr>
        <w:t xml:space="preserve">From this small-scale study, it is evident that collaboration is a prevalent feature for the primary headteachers who responded. Their collective descriptions of their engagement in collaboration </w:t>
      </w:r>
      <w:r w:rsidR="00273B86" w:rsidRPr="00474C47">
        <w:rPr>
          <w:rFonts w:ascii="Arial" w:hAnsi="Arial" w:cs="Arial"/>
          <w:sz w:val="24"/>
          <w:szCs w:val="24"/>
        </w:rPr>
        <w:t>suggest</w:t>
      </w:r>
      <w:r w:rsidRPr="00474C47">
        <w:rPr>
          <w:rFonts w:ascii="Arial" w:hAnsi="Arial" w:cs="Arial"/>
          <w:sz w:val="24"/>
          <w:szCs w:val="24"/>
        </w:rPr>
        <w:t xml:space="preserve"> a multi-layered</w:t>
      </w:r>
      <w:r w:rsidR="006704A8">
        <w:rPr>
          <w:rFonts w:ascii="Arial" w:hAnsi="Arial" w:cs="Arial"/>
          <w:sz w:val="24"/>
          <w:szCs w:val="24"/>
        </w:rPr>
        <w:t xml:space="preserve"> approach, </w:t>
      </w:r>
      <w:r w:rsidRPr="00474C47">
        <w:rPr>
          <w:rFonts w:ascii="Arial" w:hAnsi="Arial" w:cs="Arial"/>
          <w:sz w:val="24"/>
          <w:szCs w:val="24"/>
        </w:rPr>
        <w:t xml:space="preserve">within their own school, across clusters, with external organisations and through friendships. </w:t>
      </w:r>
      <w:r w:rsidR="005248B9">
        <w:rPr>
          <w:rFonts w:ascii="Arial" w:hAnsi="Arial" w:cs="Arial"/>
          <w:sz w:val="24"/>
          <w:szCs w:val="24"/>
        </w:rPr>
        <w:t xml:space="preserve">This may not reflect the </w:t>
      </w:r>
      <w:r w:rsidRPr="00474C47">
        <w:rPr>
          <w:rFonts w:ascii="Arial" w:hAnsi="Arial" w:cs="Arial"/>
          <w:sz w:val="24"/>
          <w:szCs w:val="24"/>
        </w:rPr>
        <w:t xml:space="preserve">wider primary headteacher population in Wales, </w:t>
      </w:r>
      <w:r w:rsidR="00F459EB">
        <w:rPr>
          <w:rFonts w:ascii="Arial" w:hAnsi="Arial" w:cs="Arial"/>
          <w:sz w:val="24"/>
          <w:szCs w:val="24"/>
        </w:rPr>
        <w:t xml:space="preserve">particularly as </w:t>
      </w:r>
      <w:r w:rsidRPr="00474C47">
        <w:rPr>
          <w:rFonts w:ascii="Arial" w:hAnsi="Arial" w:cs="Arial"/>
          <w:sz w:val="24"/>
          <w:szCs w:val="24"/>
        </w:rPr>
        <w:t xml:space="preserve">those who chose to engage </w:t>
      </w:r>
      <w:r w:rsidR="00F459EB">
        <w:rPr>
          <w:rFonts w:ascii="Arial" w:hAnsi="Arial" w:cs="Arial"/>
          <w:sz w:val="24"/>
          <w:szCs w:val="24"/>
        </w:rPr>
        <w:t>could arguably</w:t>
      </w:r>
      <w:r w:rsidRPr="00474C47">
        <w:rPr>
          <w:rFonts w:ascii="Arial" w:hAnsi="Arial" w:cs="Arial"/>
          <w:sz w:val="24"/>
          <w:szCs w:val="24"/>
        </w:rPr>
        <w:t xml:space="preserve"> be </w:t>
      </w:r>
      <w:r w:rsidR="00741C4E">
        <w:rPr>
          <w:rFonts w:ascii="Arial" w:hAnsi="Arial" w:cs="Arial"/>
          <w:sz w:val="24"/>
          <w:szCs w:val="24"/>
        </w:rPr>
        <w:t xml:space="preserve">more </w:t>
      </w:r>
      <w:r w:rsidRPr="00474C47">
        <w:rPr>
          <w:rFonts w:ascii="Arial" w:hAnsi="Arial" w:cs="Arial"/>
          <w:sz w:val="24"/>
          <w:szCs w:val="24"/>
        </w:rPr>
        <w:t>open to collaboration</w:t>
      </w:r>
      <w:r w:rsidR="00910B75" w:rsidRPr="00474C47">
        <w:rPr>
          <w:rFonts w:ascii="Arial" w:hAnsi="Arial" w:cs="Arial"/>
          <w:sz w:val="24"/>
          <w:szCs w:val="24"/>
        </w:rPr>
        <w:t xml:space="preserve"> due to volunteer bias</w:t>
      </w:r>
      <w:r w:rsidRPr="00474C47">
        <w:rPr>
          <w:rFonts w:ascii="Arial" w:hAnsi="Arial" w:cs="Arial"/>
          <w:sz w:val="24"/>
          <w:szCs w:val="24"/>
        </w:rPr>
        <w:t xml:space="preserve"> (</w:t>
      </w:r>
      <w:r w:rsidR="00E833D7" w:rsidRPr="00474C47">
        <w:rPr>
          <w:rFonts w:ascii="Arial" w:hAnsi="Arial" w:cs="Arial"/>
          <w:sz w:val="24"/>
          <w:szCs w:val="24"/>
        </w:rPr>
        <w:t xml:space="preserve">Cohen </w:t>
      </w:r>
      <w:r w:rsidR="00E833D7" w:rsidRPr="00474C47">
        <w:rPr>
          <w:rFonts w:ascii="Arial" w:hAnsi="Arial" w:cs="Arial"/>
          <w:i/>
          <w:iCs/>
          <w:sz w:val="24"/>
          <w:szCs w:val="24"/>
        </w:rPr>
        <w:t>et al.,</w:t>
      </w:r>
      <w:r w:rsidR="00E833D7" w:rsidRPr="00474C47">
        <w:rPr>
          <w:rFonts w:ascii="Arial" w:hAnsi="Arial" w:cs="Arial"/>
          <w:sz w:val="24"/>
          <w:szCs w:val="24"/>
        </w:rPr>
        <w:t xml:space="preserve"> 2018, p. 222</w:t>
      </w:r>
      <w:r w:rsidRPr="00474C47">
        <w:rPr>
          <w:rFonts w:ascii="Arial" w:hAnsi="Arial" w:cs="Arial"/>
          <w:sz w:val="24"/>
          <w:szCs w:val="24"/>
        </w:rPr>
        <w:t xml:space="preserve">). However, what is </w:t>
      </w:r>
      <w:r w:rsidR="00E833D7" w:rsidRPr="00474C47">
        <w:rPr>
          <w:rFonts w:ascii="Arial" w:hAnsi="Arial" w:cs="Arial"/>
          <w:sz w:val="24"/>
          <w:szCs w:val="24"/>
        </w:rPr>
        <w:t>evide</w:t>
      </w:r>
      <w:r w:rsidR="00387261">
        <w:rPr>
          <w:rFonts w:ascii="Arial" w:hAnsi="Arial" w:cs="Arial"/>
          <w:sz w:val="24"/>
          <w:szCs w:val="24"/>
        </w:rPr>
        <w:t>nt</w:t>
      </w:r>
      <w:r w:rsidRPr="00474C47">
        <w:rPr>
          <w:rFonts w:ascii="Arial" w:hAnsi="Arial" w:cs="Arial"/>
          <w:sz w:val="24"/>
          <w:szCs w:val="24"/>
        </w:rPr>
        <w:t xml:space="preserve"> from </w:t>
      </w:r>
      <w:r w:rsidR="00E833D7" w:rsidRPr="00474C47">
        <w:rPr>
          <w:rFonts w:ascii="Arial" w:hAnsi="Arial" w:cs="Arial"/>
          <w:sz w:val="24"/>
          <w:szCs w:val="24"/>
        </w:rPr>
        <w:t>this</w:t>
      </w:r>
      <w:r w:rsidRPr="00474C47">
        <w:rPr>
          <w:rFonts w:ascii="Arial" w:hAnsi="Arial" w:cs="Arial"/>
          <w:sz w:val="24"/>
          <w:szCs w:val="24"/>
        </w:rPr>
        <w:t xml:space="preserve"> sample, is that </w:t>
      </w:r>
      <w:r w:rsidR="00910B75" w:rsidRPr="00474C47">
        <w:rPr>
          <w:rFonts w:ascii="Arial" w:hAnsi="Arial" w:cs="Arial"/>
          <w:sz w:val="24"/>
          <w:szCs w:val="24"/>
        </w:rPr>
        <w:t>these</w:t>
      </w:r>
      <w:r w:rsidRPr="00474C47">
        <w:rPr>
          <w:rFonts w:ascii="Arial" w:hAnsi="Arial" w:cs="Arial"/>
          <w:sz w:val="24"/>
          <w:szCs w:val="24"/>
        </w:rPr>
        <w:t xml:space="preserve"> primary headteachers are involved in </w:t>
      </w:r>
      <w:r w:rsidR="00910B75" w:rsidRPr="00474C47">
        <w:rPr>
          <w:rFonts w:ascii="Arial" w:hAnsi="Arial" w:cs="Arial"/>
          <w:sz w:val="24"/>
          <w:szCs w:val="24"/>
        </w:rPr>
        <w:t>a range of collaboration</w:t>
      </w:r>
      <w:r w:rsidR="00B05394" w:rsidRPr="00474C47">
        <w:rPr>
          <w:rFonts w:ascii="Arial" w:hAnsi="Arial" w:cs="Arial"/>
          <w:sz w:val="24"/>
          <w:szCs w:val="24"/>
        </w:rPr>
        <w:t xml:space="preserve">, </w:t>
      </w:r>
      <w:r w:rsidRPr="00474C47">
        <w:rPr>
          <w:rFonts w:ascii="Arial" w:hAnsi="Arial" w:cs="Arial"/>
          <w:sz w:val="24"/>
          <w:szCs w:val="24"/>
        </w:rPr>
        <w:t>varied in scale, focus</w:t>
      </w:r>
      <w:r w:rsidR="00855831">
        <w:rPr>
          <w:rFonts w:ascii="Arial" w:hAnsi="Arial" w:cs="Arial"/>
          <w:sz w:val="24"/>
          <w:szCs w:val="24"/>
        </w:rPr>
        <w:t xml:space="preserve"> and </w:t>
      </w:r>
      <w:r w:rsidRPr="00474C47">
        <w:rPr>
          <w:rFonts w:ascii="Arial" w:hAnsi="Arial" w:cs="Arial"/>
          <w:sz w:val="24"/>
          <w:szCs w:val="24"/>
        </w:rPr>
        <w:t>governance</w:t>
      </w:r>
      <w:r w:rsidR="00B05394" w:rsidRPr="00474C47">
        <w:rPr>
          <w:rFonts w:ascii="Arial" w:hAnsi="Arial" w:cs="Arial"/>
          <w:sz w:val="24"/>
          <w:szCs w:val="24"/>
        </w:rPr>
        <w:t xml:space="preserve">. This supports </w:t>
      </w:r>
      <w:r w:rsidR="00E833D7" w:rsidRPr="00474C47">
        <w:rPr>
          <w:rFonts w:ascii="Arial" w:hAnsi="Arial" w:cs="Arial"/>
          <w:sz w:val="24"/>
          <w:szCs w:val="24"/>
        </w:rPr>
        <w:t xml:space="preserve">findings by </w:t>
      </w:r>
      <w:r w:rsidR="00B05394" w:rsidRPr="00474C47">
        <w:rPr>
          <w:rFonts w:ascii="Arial" w:hAnsi="Arial" w:cs="Arial"/>
          <w:sz w:val="24"/>
          <w:szCs w:val="24"/>
        </w:rPr>
        <w:t>Hadfie</w:t>
      </w:r>
      <w:r w:rsidR="00B22C33">
        <w:rPr>
          <w:rFonts w:ascii="Arial" w:hAnsi="Arial" w:cs="Arial"/>
          <w:sz w:val="24"/>
          <w:szCs w:val="24"/>
        </w:rPr>
        <w:t>l</w:t>
      </w:r>
      <w:r w:rsidR="00B05394" w:rsidRPr="00474C47">
        <w:rPr>
          <w:rFonts w:ascii="Arial" w:hAnsi="Arial" w:cs="Arial"/>
          <w:sz w:val="24"/>
          <w:szCs w:val="24"/>
        </w:rPr>
        <w:t xml:space="preserve">d and Ainscow (2018) and </w:t>
      </w:r>
      <w:r w:rsidR="00351031">
        <w:rPr>
          <w:rFonts w:ascii="Arial" w:hAnsi="Arial" w:cs="Arial"/>
          <w:sz w:val="24"/>
          <w:szCs w:val="24"/>
        </w:rPr>
        <w:t>Hulme (2026)</w:t>
      </w:r>
      <w:r w:rsidR="00B05394" w:rsidRPr="00474C47">
        <w:rPr>
          <w:rFonts w:ascii="Arial" w:hAnsi="Arial" w:cs="Arial"/>
          <w:sz w:val="24"/>
          <w:szCs w:val="24"/>
        </w:rPr>
        <w:t xml:space="preserve"> of widespread collaboration</w:t>
      </w:r>
      <w:r w:rsidR="00E833D7" w:rsidRPr="00474C47">
        <w:rPr>
          <w:rFonts w:ascii="Arial" w:hAnsi="Arial" w:cs="Arial"/>
          <w:sz w:val="24"/>
          <w:szCs w:val="24"/>
        </w:rPr>
        <w:t xml:space="preserve">, while also reinforcing the need to consider </w:t>
      </w:r>
      <w:r w:rsidR="00456191" w:rsidRPr="00474C47">
        <w:rPr>
          <w:rFonts w:ascii="Arial" w:hAnsi="Arial" w:cs="Arial"/>
          <w:sz w:val="24"/>
          <w:szCs w:val="24"/>
        </w:rPr>
        <w:t>scale</w:t>
      </w:r>
      <w:r w:rsidR="005A74E0" w:rsidRPr="00474C47">
        <w:rPr>
          <w:rFonts w:ascii="Arial" w:hAnsi="Arial" w:cs="Arial"/>
          <w:sz w:val="24"/>
          <w:szCs w:val="24"/>
        </w:rPr>
        <w:t xml:space="preserve">, </w:t>
      </w:r>
      <w:r w:rsidR="00910B75" w:rsidRPr="00474C47">
        <w:rPr>
          <w:rFonts w:ascii="Arial" w:hAnsi="Arial" w:cs="Arial"/>
          <w:sz w:val="24"/>
          <w:szCs w:val="24"/>
        </w:rPr>
        <w:t xml:space="preserve">purpose </w:t>
      </w:r>
      <w:r w:rsidR="005A74E0" w:rsidRPr="00474C47">
        <w:rPr>
          <w:rFonts w:ascii="Arial" w:hAnsi="Arial" w:cs="Arial"/>
          <w:sz w:val="24"/>
          <w:szCs w:val="24"/>
        </w:rPr>
        <w:t xml:space="preserve">and governance </w:t>
      </w:r>
      <w:r w:rsidR="00910B75" w:rsidRPr="00474C47">
        <w:rPr>
          <w:rFonts w:ascii="Arial" w:hAnsi="Arial" w:cs="Arial"/>
          <w:sz w:val="24"/>
          <w:szCs w:val="24"/>
        </w:rPr>
        <w:t xml:space="preserve">of collaborative arrangements, rather than </w:t>
      </w:r>
      <w:r w:rsidR="00E833D7" w:rsidRPr="00474C47">
        <w:rPr>
          <w:rFonts w:ascii="Arial" w:hAnsi="Arial" w:cs="Arial"/>
          <w:sz w:val="24"/>
          <w:szCs w:val="24"/>
        </w:rPr>
        <w:t>simply</w:t>
      </w:r>
      <w:r w:rsidR="00910B75" w:rsidRPr="00474C47">
        <w:rPr>
          <w:rFonts w:ascii="Arial" w:hAnsi="Arial" w:cs="Arial"/>
          <w:sz w:val="24"/>
          <w:szCs w:val="24"/>
        </w:rPr>
        <w:t xml:space="preserve"> acknowledging their existence</w:t>
      </w:r>
      <w:r w:rsidR="00E833D7" w:rsidRPr="00474C47">
        <w:rPr>
          <w:rFonts w:ascii="Arial" w:hAnsi="Arial" w:cs="Arial"/>
          <w:sz w:val="24"/>
          <w:szCs w:val="24"/>
        </w:rPr>
        <w:t xml:space="preserve"> (Hadfie</w:t>
      </w:r>
      <w:r w:rsidR="00B22C33">
        <w:rPr>
          <w:rFonts w:ascii="Arial" w:hAnsi="Arial" w:cs="Arial"/>
          <w:sz w:val="24"/>
          <w:szCs w:val="24"/>
        </w:rPr>
        <w:t>l</w:t>
      </w:r>
      <w:r w:rsidR="00E833D7" w:rsidRPr="00474C47">
        <w:rPr>
          <w:rFonts w:ascii="Arial" w:hAnsi="Arial" w:cs="Arial"/>
          <w:sz w:val="24"/>
          <w:szCs w:val="24"/>
        </w:rPr>
        <w:t>d and Ainscow, 2018</w:t>
      </w:r>
      <w:r w:rsidR="000D085E">
        <w:rPr>
          <w:rFonts w:ascii="Arial" w:hAnsi="Arial" w:cs="Arial"/>
          <w:sz w:val="24"/>
          <w:szCs w:val="24"/>
        </w:rPr>
        <w:t>).</w:t>
      </w:r>
    </w:p>
    <w:p w14:paraId="34D53C70" w14:textId="77777777" w:rsidR="00DF7E85" w:rsidRPr="00474C47" w:rsidRDefault="00DF7E85" w:rsidP="00B75CB3">
      <w:pPr>
        <w:spacing w:after="0" w:line="360" w:lineRule="auto"/>
        <w:rPr>
          <w:rFonts w:ascii="Arial" w:hAnsi="Arial" w:cs="Arial"/>
          <w:sz w:val="24"/>
          <w:szCs w:val="24"/>
        </w:rPr>
      </w:pPr>
    </w:p>
    <w:p w14:paraId="4FB23099" w14:textId="58CAA7C7" w:rsidR="00270011" w:rsidRPr="00474C47" w:rsidRDefault="00107F06" w:rsidP="00B75CB3">
      <w:pPr>
        <w:pStyle w:val="Heading3"/>
        <w:spacing w:before="0" w:after="0" w:line="360" w:lineRule="auto"/>
        <w:rPr>
          <w:rStyle w:val="BookTitle"/>
          <w:rFonts w:ascii="Arial" w:hAnsi="Arial" w:cs="Arial"/>
          <w:b w:val="0"/>
          <w:bCs w:val="0"/>
          <w:i w:val="0"/>
          <w:iCs w:val="0"/>
          <w:spacing w:val="0"/>
          <w:szCs w:val="24"/>
        </w:rPr>
      </w:pPr>
      <w:bookmarkStart w:id="33" w:name="_Toc232331154"/>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.2.1 </w:t>
      </w:r>
      <w:r w:rsidR="00910B75" w:rsidRPr="00474C47">
        <w:rPr>
          <w:rStyle w:val="BookTitle"/>
          <w:rFonts w:ascii="Arial" w:hAnsi="Arial" w:cs="Arial"/>
          <w:b w:val="0"/>
          <w:bCs w:val="0"/>
          <w:i w:val="0"/>
          <w:iCs w:val="0"/>
          <w:spacing w:val="0"/>
          <w:szCs w:val="24"/>
        </w:rPr>
        <w:t>Scale of collaboration</w:t>
      </w:r>
      <w:bookmarkEnd w:id="33"/>
      <w:r w:rsidR="00910B75" w:rsidRPr="00474C47">
        <w:rPr>
          <w:rStyle w:val="BookTitle"/>
          <w:rFonts w:ascii="Arial" w:hAnsi="Arial" w:cs="Arial"/>
          <w:b w:val="0"/>
          <w:bCs w:val="0"/>
          <w:i w:val="0"/>
          <w:iCs w:val="0"/>
          <w:spacing w:val="0"/>
          <w:szCs w:val="24"/>
        </w:rPr>
        <w:t xml:space="preserve"> </w:t>
      </w:r>
    </w:p>
    <w:p w14:paraId="1ABCE1AB" w14:textId="7948B4E9" w:rsidR="0000697F" w:rsidRPr="00474C47" w:rsidRDefault="0000697F" w:rsidP="00B75CB3">
      <w:pPr>
        <w:pStyle w:val="Heading2"/>
        <w:spacing w:before="0" w:line="360" w:lineRule="auto"/>
        <w:rPr>
          <w:rFonts w:ascii="Arial" w:hAnsi="Arial" w:cs="Arial"/>
          <w:sz w:val="24"/>
          <w:szCs w:val="24"/>
        </w:rPr>
      </w:pPr>
      <w:r w:rsidRPr="00474C47">
        <w:rPr>
          <w:rFonts w:ascii="Arial" w:hAnsi="Arial" w:cs="Arial"/>
          <w:sz w:val="24"/>
          <w:szCs w:val="24"/>
        </w:rPr>
        <w:t xml:space="preserve"> </w:t>
      </w:r>
    </w:p>
    <w:p w14:paraId="0E393732" w14:textId="58304513" w:rsidR="00466112" w:rsidRPr="00474C47" w:rsidRDefault="00466112" w:rsidP="00466112">
      <w:pPr>
        <w:spacing w:after="0" w:line="360" w:lineRule="auto"/>
        <w:rPr>
          <w:rFonts w:ascii="Arial" w:hAnsi="Arial" w:cs="Arial"/>
          <w:sz w:val="24"/>
          <w:szCs w:val="24"/>
        </w:rPr>
      </w:pPr>
      <w:r>
        <w:rPr>
          <w:rFonts w:ascii="Arial" w:hAnsi="Arial" w:cs="Arial"/>
          <w:sz w:val="24"/>
          <w:szCs w:val="24"/>
        </w:rPr>
        <w:t xml:space="preserve">For the purpose of this study, </w:t>
      </w:r>
      <w:r w:rsidR="003742D2" w:rsidRPr="00474C47">
        <w:rPr>
          <w:rFonts w:ascii="Arial" w:hAnsi="Arial" w:cs="Arial"/>
          <w:sz w:val="24"/>
          <w:szCs w:val="24"/>
        </w:rPr>
        <w:t>scale</w:t>
      </w:r>
      <w:r>
        <w:rPr>
          <w:rFonts w:ascii="Arial" w:hAnsi="Arial" w:cs="Arial"/>
          <w:sz w:val="24"/>
          <w:szCs w:val="24"/>
        </w:rPr>
        <w:t xml:space="preserve"> refers to the breadth and reach of collaboration</w:t>
      </w:r>
      <w:r w:rsidR="003742D2" w:rsidRPr="00474C47">
        <w:rPr>
          <w:rFonts w:ascii="Arial" w:hAnsi="Arial" w:cs="Arial"/>
          <w:sz w:val="24"/>
          <w:szCs w:val="24"/>
        </w:rPr>
        <w:t xml:space="preserve"> </w:t>
      </w:r>
      <w:r>
        <w:rPr>
          <w:rFonts w:ascii="Arial" w:hAnsi="Arial" w:cs="Arial"/>
          <w:sz w:val="24"/>
          <w:szCs w:val="24"/>
        </w:rPr>
        <w:t xml:space="preserve">and </w:t>
      </w:r>
      <w:r w:rsidR="003742D2" w:rsidRPr="00474C47">
        <w:rPr>
          <w:rFonts w:ascii="Arial" w:hAnsi="Arial" w:cs="Arial"/>
          <w:sz w:val="24"/>
          <w:szCs w:val="24"/>
        </w:rPr>
        <w:t xml:space="preserve">across the eleven primary headteachers </w:t>
      </w:r>
      <w:r>
        <w:rPr>
          <w:rFonts w:ascii="Arial" w:hAnsi="Arial" w:cs="Arial"/>
          <w:sz w:val="24"/>
          <w:szCs w:val="24"/>
        </w:rPr>
        <w:t xml:space="preserve">this </w:t>
      </w:r>
      <w:r w:rsidR="003742D2" w:rsidRPr="00474C47">
        <w:rPr>
          <w:rFonts w:ascii="Arial" w:hAnsi="Arial" w:cs="Arial"/>
          <w:sz w:val="24"/>
          <w:szCs w:val="24"/>
        </w:rPr>
        <w:t xml:space="preserve">is significant. </w:t>
      </w:r>
      <w:r w:rsidR="00E833D7" w:rsidRPr="00474C47">
        <w:rPr>
          <w:rFonts w:ascii="Arial" w:hAnsi="Arial" w:cs="Arial"/>
          <w:sz w:val="24"/>
          <w:szCs w:val="24"/>
        </w:rPr>
        <w:t>Q</w:t>
      </w:r>
      <w:r w:rsidR="003742D2" w:rsidRPr="00474C47">
        <w:rPr>
          <w:rFonts w:ascii="Arial" w:hAnsi="Arial" w:cs="Arial"/>
          <w:sz w:val="24"/>
          <w:szCs w:val="24"/>
        </w:rPr>
        <w:t>uantitative data from the questionnaire showed that all participants engaged in cluster collaboration, and nearly all engage in school-to-school collaboration beyond the cluster</w:t>
      </w:r>
      <w:r>
        <w:rPr>
          <w:rFonts w:ascii="Arial" w:hAnsi="Arial" w:cs="Arial"/>
          <w:sz w:val="24"/>
          <w:szCs w:val="24"/>
        </w:rPr>
        <w:t>, within their own local authority</w:t>
      </w:r>
      <w:r w:rsidR="003742D2" w:rsidRPr="00474C47">
        <w:rPr>
          <w:rFonts w:ascii="Arial" w:hAnsi="Arial" w:cs="Arial"/>
          <w:sz w:val="24"/>
          <w:szCs w:val="24"/>
        </w:rPr>
        <w:t>.</w:t>
      </w:r>
      <w:r w:rsidR="00474C47" w:rsidRPr="00474C47">
        <w:rPr>
          <w:rFonts w:ascii="Arial" w:hAnsi="Arial" w:cs="Arial"/>
          <w:sz w:val="24"/>
          <w:szCs w:val="24"/>
        </w:rPr>
        <w:t xml:space="preserve"> P</w:t>
      </w:r>
      <w:r w:rsidR="003742D2" w:rsidRPr="00474C47">
        <w:rPr>
          <w:rFonts w:ascii="Arial" w:hAnsi="Arial" w:cs="Arial"/>
          <w:sz w:val="24"/>
          <w:szCs w:val="24"/>
        </w:rPr>
        <w:t xml:space="preserve">articipants also </w:t>
      </w:r>
      <w:r w:rsidR="00474C47" w:rsidRPr="00474C47">
        <w:rPr>
          <w:rFonts w:ascii="Arial" w:hAnsi="Arial" w:cs="Arial"/>
          <w:sz w:val="24"/>
          <w:szCs w:val="24"/>
        </w:rPr>
        <w:t xml:space="preserve">reported </w:t>
      </w:r>
      <w:r w:rsidR="003742D2" w:rsidRPr="00474C47">
        <w:rPr>
          <w:rFonts w:ascii="Arial" w:hAnsi="Arial" w:cs="Arial"/>
          <w:sz w:val="24"/>
          <w:szCs w:val="24"/>
        </w:rPr>
        <w:t>collaborating with higher education institutions (5/11), pan Wales (4/11)</w:t>
      </w:r>
      <w:r w:rsidR="006704A8">
        <w:rPr>
          <w:rFonts w:ascii="Arial" w:hAnsi="Arial" w:cs="Arial"/>
          <w:sz w:val="24"/>
          <w:szCs w:val="24"/>
        </w:rPr>
        <w:t xml:space="preserve"> </w:t>
      </w:r>
      <w:r w:rsidR="003742D2" w:rsidRPr="00474C47">
        <w:rPr>
          <w:rFonts w:ascii="Arial" w:hAnsi="Arial" w:cs="Arial"/>
          <w:sz w:val="24"/>
          <w:szCs w:val="24"/>
        </w:rPr>
        <w:t xml:space="preserve">and internationally (3/11). </w:t>
      </w:r>
      <w:r w:rsidR="006704A8">
        <w:rPr>
          <w:rFonts w:ascii="Arial" w:hAnsi="Arial" w:cs="Arial"/>
          <w:sz w:val="24"/>
          <w:szCs w:val="24"/>
        </w:rPr>
        <w:t>A limitation of the questionnaire</w:t>
      </w:r>
      <w:r>
        <w:rPr>
          <w:rFonts w:ascii="Arial" w:hAnsi="Arial" w:cs="Arial"/>
          <w:sz w:val="24"/>
          <w:szCs w:val="24"/>
        </w:rPr>
        <w:t>,</w:t>
      </w:r>
      <w:r w:rsidR="006704A8">
        <w:rPr>
          <w:rFonts w:ascii="Arial" w:hAnsi="Arial" w:cs="Arial"/>
          <w:sz w:val="24"/>
          <w:szCs w:val="24"/>
        </w:rPr>
        <w:t xml:space="preserve"> however</w:t>
      </w:r>
      <w:r>
        <w:rPr>
          <w:rFonts w:ascii="Arial" w:hAnsi="Arial" w:cs="Arial"/>
          <w:sz w:val="24"/>
          <w:szCs w:val="24"/>
        </w:rPr>
        <w:t>,</w:t>
      </w:r>
      <w:r w:rsidR="006704A8">
        <w:rPr>
          <w:rFonts w:ascii="Arial" w:hAnsi="Arial" w:cs="Arial"/>
          <w:sz w:val="24"/>
          <w:szCs w:val="24"/>
        </w:rPr>
        <w:t xml:space="preserve"> was that it did not allow deeper analysis </w:t>
      </w:r>
      <w:r w:rsidR="006704A8" w:rsidRPr="00474C47">
        <w:rPr>
          <w:rFonts w:ascii="Arial" w:hAnsi="Arial" w:cs="Arial"/>
          <w:sz w:val="24"/>
          <w:szCs w:val="24"/>
        </w:rPr>
        <w:t xml:space="preserve">of </w:t>
      </w:r>
      <w:r w:rsidR="004A5D97">
        <w:rPr>
          <w:rFonts w:ascii="Arial" w:hAnsi="Arial" w:cs="Arial"/>
          <w:sz w:val="24"/>
          <w:szCs w:val="24"/>
        </w:rPr>
        <w:t xml:space="preserve">less common forms </w:t>
      </w:r>
      <w:r w:rsidR="006704A8" w:rsidRPr="00474C47">
        <w:rPr>
          <w:rFonts w:ascii="Arial" w:hAnsi="Arial" w:cs="Arial"/>
          <w:sz w:val="24"/>
          <w:szCs w:val="24"/>
        </w:rPr>
        <w:t>such as pan Wales and international</w:t>
      </w:r>
      <w:r w:rsidR="006704A8">
        <w:rPr>
          <w:rFonts w:ascii="Arial" w:hAnsi="Arial" w:cs="Arial"/>
          <w:sz w:val="24"/>
          <w:szCs w:val="24"/>
        </w:rPr>
        <w:t>.</w:t>
      </w:r>
      <w:r>
        <w:rPr>
          <w:rFonts w:ascii="Arial" w:hAnsi="Arial" w:cs="Arial"/>
          <w:sz w:val="24"/>
          <w:szCs w:val="24"/>
        </w:rPr>
        <w:t xml:space="preserve"> What is evident is that</w:t>
      </w:r>
      <w:r w:rsidRPr="00474C47">
        <w:rPr>
          <w:rFonts w:ascii="Arial" w:hAnsi="Arial" w:cs="Arial"/>
          <w:sz w:val="24"/>
          <w:szCs w:val="24"/>
        </w:rPr>
        <w:t xml:space="preserve"> </w:t>
      </w:r>
      <w:r>
        <w:rPr>
          <w:rFonts w:ascii="Arial" w:hAnsi="Arial" w:cs="Arial"/>
          <w:sz w:val="24"/>
          <w:szCs w:val="24"/>
        </w:rPr>
        <w:t>most participants reported collaboration</w:t>
      </w:r>
      <w:r w:rsidRPr="00474C47">
        <w:rPr>
          <w:rFonts w:ascii="Arial" w:hAnsi="Arial" w:cs="Arial"/>
          <w:sz w:val="24"/>
          <w:szCs w:val="24"/>
        </w:rPr>
        <w:t xml:space="preserve"> tak</w:t>
      </w:r>
      <w:r>
        <w:rPr>
          <w:rFonts w:ascii="Arial" w:hAnsi="Arial" w:cs="Arial"/>
          <w:sz w:val="24"/>
          <w:szCs w:val="24"/>
        </w:rPr>
        <w:t>ing</w:t>
      </w:r>
      <w:r w:rsidRPr="00474C47">
        <w:rPr>
          <w:rFonts w:ascii="Arial" w:hAnsi="Arial" w:cs="Arial"/>
          <w:sz w:val="24"/>
          <w:szCs w:val="24"/>
        </w:rPr>
        <w:t xml:space="preserve"> place close to </w:t>
      </w:r>
      <w:r>
        <w:rPr>
          <w:rFonts w:ascii="Arial" w:hAnsi="Arial" w:cs="Arial"/>
          <w:sz w:val="24"/>
          <w:szCs w:val="24"/>
        </w:rPr>
        <w:t xml:space="preserve">the vicinity of their school and further investigation may be needed to consider the benefits of collaborating wider. </w:t>
      </w:r>
    </w:p>
    <w:p w14:paraId="73D9263C" w14:textId="77777777" w:rsidR="00474C47" w:rsidRPr="00474C47" w:rsidRDefault="00474C47" w:rsidP="00B75CB3">
      <w:pPr>
        <w:spacing w:after="0" w:line="360" w:lineRule="auto"/>
        <w:rPr>
          <w:rFonts w:ascii="Arial" w:hAnsi="Arial" w:cs="Arial"/>
          <w:sz w:val="24"/>
          <w:szCs w:val="24"/>
        </w:rPr>
      </w:pPr>
    </w:p>
    <w:p w14:paraId="32E548FE" w14:textId="648F46B4" w:rsidR="0000697F" w:rsidRDefault="00B67DB4" w:rsidP="00B75CB3">
      <w:pPr>
        <w:spacing w:after="0" w:line="360" w:lineRule="auto"/>
        <w:rPr>
          <w:rFonts w:ascii="Arial" w:hAnsi="Arial" w:cs="Arial"/>
          <w:sz w:val="24"/>
          <w:szCs w:val="24"/>
        </w:rPr>
      </w:pPr>
      <w:r>
        <w:rPr>
          <w:rFonts w:ascii="Arial" w:hAnsi="Arial" w:cs="Arial"/>
          <w:sz w:val="24"/>
          <w:szCs w:val="24"/>
        </w:rPr>
        <w:t>D</w:t>
      </w:r>
      <w:r w:rsidR="00DA0A45" w:rsidRPr="00474C47">
        <w:rPr>
          <w:rFonts w:ascii="Arial" w:hAnsi="Arial" w:cs="Arial"/>
          <w:sz w:val="24"/>
          <w:szCs w:val="24"/>
        </w:rPr>
        <w:t xml:space="preserve">eeper analysis </w:t>
      </w:r>
      <w:r w:rsidR="006704A8">
        <w:rPr>
          <w:rFonts w:ascii="Arial" w:hAnsi="Arial" w:cs="Arial"/>
          <w:sz w:val="24"/>
          <w:szCs w:val="24"/>
        </w:rPr>
        <w:t xml:space="preserve">of scale </w:t>
      </w:r>
      <w:r w:rsidR="00DA0A45" w:rsidRPr="00474C47">
        <w:rPr>
          <w:rFonts w:ascii="Arial" w:hAnsi="Arial" w:cs="Arial"/>
          <w:sz w:val="24"/>
          <w:szCs w:val="24"/>
        </w:rPr>
        <w:t>was possible</w:t>
      </w:r>
      <w:r>
        <w:rPr>
          <w:rFonts w:ascii="Arial" w:hAnsi="Arial" w:cs="Arial"/>
          <w:sz w:val="24"/>
          <w:szCs w:val="24"/>
        </w:rPr>
        <w:t xml:space="preserve">, however, </w:t>
      </w:r>
      <w:r w:rsidR="00DA0A45" w:rsidRPr="00474C47">
        <w:rPr>
          <w:rFonts w:ascii="Arial" w:hAnsi="Arial" w:cs="Arial"/>
          <w:sz w:val="24"/>
          <w:szCs w:val="24"/>
        </w:rPr>
        <w:t xml:space="preserve">through the four semi-structured interviews. For example, HT1 and HT2 spoke about collaboration through external agencies such as community groups and the police, HT3 spoke about collaboration through national engagement </w:t>
      </w:r>
      <w:r w:rsidR="00FE2C47" w:rsidRPr="00474C47">
        <w:rPr>
          <w:rFonts w:ascii="Arial" w:hAnsi="Arial" w:cs="Arial"/>
          <w:sz w:val="24"/>
          <w:szCs w:val="24"/>
        </w:rPr>
        <w:t>with</w:t>
      </w:r>
      <w:r w:rsidR="00DA0A45" w:rsidRPr="00474C47">
        <w:rPr>
          <w:rFonts w:ascii="Arial" w:hAnsi="Arial" w:cs="Arial"/>
          <w:sz w:val="24"/>
          <w:szCs w:val="24"/>
        </w:rPr>
        <w:t xml:space="preserve"> organisations, </w:t>
      </w:r>
      <w:r>
        <w:rPr>
          <w:rFonts w:ascii="Arial" w:hAnsi="Arial" w:cs="Arial"/>
          <w:sz w:val="24"/>
          <w:szCs w:val="24"/>
        </w:rPr>
        <w:t>including</w:t>
      </w:r>
      <w:r w:rsidR="00DA0A45" w:rsidRPr="00474C47">
        <w:rPr>
          <w:rFonts w:ascii="Arial" w:hAnsi="Arial" w:cs="Arial"/>
          <w:sz w:val="24"/>
          <w:szCs w:val="24"/>
        </w:rPr>
        <w:t xml:space="preserve"> </w:t>
      </w:r>
      <w:r w:rsidR="00456191" w:rsidRPr="00474C47">
        <w:rPr>
          <w:rFonts w:ascii="Arial" w:hAnsi="Arial" w:cs="Arial"/>
          <w:sz w:val="24"/>
          <w:szCs w:val="24"/>
        </w:rPr>
        <w:t>the</w:t>
      </w:r>
      <w:r w:rsidR="00DA0A45" w:rsidRPr="00474C47">
        <w:rPr>
          <w:rFonts w:ascii="Arial" w:hAnsi="Arial" w:cs="Arial"/>
          <w:sz w:val="24"/>
          <w:szCs w:val="24"/>
        </w:rPr>
        <w:t xml:space="preserve"> new national professional learning organisation for school practitioners in Wales,</w:t>
      </w:r>
      <w:r w:rsidR="00FE2C47" w:rsidRPr="00474C47">
        <w:rPr>
          <w:rFonts w:ascii="Arial" w:hAnsi="Arial" w:cs="Arial"/>
          <w:sz w:val="24"/>
          <w:szCs w:val="24"/>
        </w:rPr>
        <w:t xml:space="preserve"> called </w:t>
      </w:r>
      <w:proofErr w:type="spellStart"/>
      <w:r w:rsidR="00FE2C47" w:rsidRPr="00474C47">
        <w:rPr>
          <w:rFonts w:ascii="Arial" w:hAnsi="Arial" w:cs="Arial"/>
          <w:sz w:val="24"/>
          <w:szCs w:val="24"/>
        </w:rPr>
        <w:t>Dysgu</w:t>
      </w:r>
      <w:proofErr w:type="spellEnd"/>
      <w:r w:rsidR="00456191" w:rsidRPr="00474C47">
        <w:rPr>
          <w:rFonts w:ascii="Arial" w:hAnsi="Arial" w:cs="Arial"/>
          <w:sz w:val="24"/>
          <w:szCs w:val="24"/>
        </w:rPr>
        <w:t>, and H</w:t>
      </w:r>
      <w:r w:rsidR="005A74E0" w:rsidRPr="00474C47">
        <w:rPr>
          <w:rFonts w:ascii="Arial" w:hAnsi="Arial" w:cs="Arial"/>
          <w:sz w:val="24"/>
          <w:szCs w:val="24"/>
        </w:rPr>
        <w:t>T</w:t>
      </w:r>
      <w:r w:rsidR="00456191" w:rsidRPr="00474C47">
        <w:rPr>
          <w:rFonts w:ascii="Arial" w:hAnsi="Arial" w:cs="Arial"/>
          <w:sz w:val="24"/>
          <w:szCs w:val="24"/>
        </w:rPr>
        <w:t xml:space="preserve">4 referenced a range of collaborative training events </w:t>
      </w:r>
      <w:r>
        <w:rPr>
          <w:rFonts w:ascii="Arial" w:hAnsi="Arial" w:cs="Arial"/>
          <w:sz w:val="24"/>
          <w:szCs w:val="24"/>
        </w:rPr>
        <w:t>with</w:t>
      </w:r>
      <w:r w:rsidR="00456191" w:rsidRPr="00474C47">
        <w:rPr>
          <w:rFonts w:ascii="Arial" w:hAnsi="Arial" w:cs="Arial"/>
          <w:sz w:val="24"/>
          <w:szCs w:val="24"/>
        </w:rPr>
        <w:t>in their local authority</w:t>
      </w:r>
      <w:r w:rsidR="00FE2C47" w:rsidRPr="00474C47">
        <w:rPr>
          <w:rFonts w:ascii="Arial" w:hAnsi="Arial" w:cs="Arial"/>
          <w:sz w:val="24"/>
          <w:szCs w:val="24"/>
        </w:rPr>
        <w:t xml:space="preserve">. However, no semi-structured interviews explored higher education or international collaboration. </w:t>
      </w:r>
    </w:p>
    <w:p w14:paraId="4D6C6196" w14:textId="77777777" w:rsidR="00B67DB4" w:rsidRPr="00474C47" w:rsidRDefault="00B67DB4" w:rsidP="00B75CB3">
      <w:pPr>
        <w:spacing w:after="0" w:line="360" w:lineRule="auto"/>
        <w:rPr>
          <w:rFonts w:ascii="Arial" w:hAnsi="Arial" w:cs="Arial"/>
          <w:sz w:val="24"/>
          <w:szCs w:val="24"/>
        </w:rPr>
      </w:pPr>
    </w:p>
    <w:p w14:paraId="262FE0BE" w14:textId="7EE0C4A9" w:rsidR="00112197" w:rsidRDefault="00FF18AB" w:rsidP="00B75CB3">
      <w:pPr>
        <w:spacing w:after="0" w:line="360" w:lineRule="auto"/>
        <w:rPr>
          <w:rFonts w:ascii="Arial" w:hAnsi="Arial" w:cs="Arial"/>
          <w:sz w:val="24"/>
          <w:szCs w:val="24"/>
        </w:rPr>
      </w:pPr>
      <w:r w:rsidRPr="00474C47">
        <w:rPr>
          <w:rFonts w:ascii="Arial" w:hAnsi="Arial" w:cs="Arial"/>
          <w:sz w:val="24"/>
          <w:szCs w:val="24"/>
        </w:rPr>
        <w:t>Further exploration was possible</w:t>
      </w:r>
      <w:r w:rsidR="00DA0A45" w:rsidRPr="00474C47">
        <w:rPr>
          <w:rFonts w:ascii="Arial" w:hAnsi="Arial" w:cs="Arial"/>
          <w:sz w:val="24"/>
          <w:szCs w:val="24"/>
        </w:rPr>
        <w:t xml:space="preserve"> </w:t>
      </w:r>
      <w:r w:rsidRPr="00474C47">
        <w:rPr>
          <w:rFonts w:ascii="Arial" w:hAnsi="Arial" w:cs="Arial"/>
          <w:sz w:val="24"/>
          <w:szCs w:val="24"/>
        </w:rPr>
        <w:t>from the questionnaire</w:t>
      </w:r>
      <w:r w:rsidR="006625A8">
        <w:rPr>
          <w:rFonts w:ascii="Arial" w:hAnsi="Arial" w:cs="Arial"/>
          <w:sz w:val="24"/>
          <w:szCs w:val="24"/>
        </w:rPr>
        <w:t xml:space="preserve"> </w:t>
      </w:r>
      <w:r w:rsidRPr="00474C47">
        <w:rPr>
          <w:rFonts w:ascii="Arial" w:hAnsi="Arial" w:cs="Arial"/>
          <w:sz w:val="24"/>
          <w:szCs w:val="24"/>
        </w:rPr>
        <w:t xml:space="preserve">when exploring collaboration in the headteachers’ own schools. All </w:t>
      </w:r>
      <w:r w:rsidR="001E0B4E" w:rsidRPr="00474C47">
        <w:rPr>
          <w:rFonts w:ascii="Arial" w:hAnsi="Arial" w:cs="Arial"/>
          <w:sz w:val="24"/>
          <w:szCs w:val="24"/>
        </w:rPr>
        <w:t>participants</w:t>
      </w:r>
      <w:r w:rsidRPr="00474C47">
        <w:rPr>
          <w:rFonts w:ascii="Arial" w:hAnsi="Arial" w:cs="Arial"/>
          <w:sz w:val="24"/>
          <w:szCs w:val="24"/>
        </w:rPr>
        <w:t xml:space="preserve"> agreed </w:t>
      </w:r>
      <w:r w:rsidR="00B67DB4">
        <w:rPr>
          <w:rFonts w:ascii="Arial" w:hAnsi="Arial" w:cs="Arial"/>
          <w:sz w:val="24"/>
          <w:szCs w:val="24"/>
        </w:rPr>
        <w:t xml:space="preserve">internal </w:t>
      </w:r>
      <w:r w:rsidRPr="00474C47">
        <w:rPr>
          <w:rFonts w:ascii="Arial" w:hAnsi="Arial" w:cs="Arial"/>
          <w:sz w:val="24"/>
          <w:szCs w:val="24"/>
        </w:rPr>
        <w:t>collaboration was taking place</w:t>
      </w:r>
      <w:r w:rsidR="00B67DB4">
        <w:rPr>
          <w:rFonts w:ascii="Arial" w:hAnsi="Arial" w:cs="Arial"/>
          <w:sz w:val="24"/>
          <w:szCs w:val="24"/>
        </w:rPr>
        <w:t xml:space="preserve">, </w:t>
      </w:r>
      <w:r w:rsidR="001E0B4E" w:rsidRPr="00474C47">
        <w:rPr>
          <w:rFonts w:ascii="Arial" w:hAnsi="Arial" w:cs="Arial"/>
          <w:sz w:val="24"/>
          <w:szCs w:val="24"/>
        </w:rPr>
        <w:t xml:space="preserve">with a few feeling that </w:t>
      </w:r>
      <w:r w:rsidR="00B67DB4">
        <w:rPr>
          <w:rFonts w:ascii="Arial" w:hAnsi="Arial" w:cs="Arial"/>
          <w:sz w:val="24"/>
          <w:szCs w:val="24"/>
        </w:rPr>
        <w:t>it</w:t>
      </w:r>
      <w:r w:rsidR="001E0B4E" w:rsidRPr="00474C47">
        <w:rPr>
          <w:rFonts w:ascii="Arial" w:hAnsi="Arial" w:cs="Arial"/>
          <w:sz w:val="24"/>
          <w:szCs w:val="24"/>
        </w:rPr>
        <w:t xml:space="preserve"> was increasing and one suggesting further development was needed</w:t>
      </w:r>
      <w:r w:rsidRPr="00474C47">
        <w:rPr>
          <w:rFonts w:ascii="Arial" w:hAnsi="Arial" w:cs="Arial"/>
          <w:sz w:val="24"/>
          <w:szCs w:val="24"/>
        </w:rPr>
        <w:t xml:space="preserve">. </w:t>
      </w:r>
      <w:r w:rsidR="00B67DB4">
        <w:rPr>
          <w:rFonts w:ascii="Arial" w:hAnsi="Arial" w:cs="Arial"/>
          <w:sz w:val="24"/>
          <w:szCs w:val="24"/>
        </w:rPr>
        <w:t xml:space="preserve">Five </w:t>
      </w:r>
      <w:r w:rsidR="001E0B4E" w:rsidRPr="00474C47">
        <w:rPr>
          <w:rFonts w:ascii="Arial" w:hAnsi="Arial" w:cs="Arial"/>
          <w:sz w:val="24"/>
          <w:szCs w:val="24"/>
        </w:rPr>
        <w:t>participants</w:t>
      </w:r>
      <w:r w:rsidRPr="00474C47">
        <w:rPr>
          <w:rFonts w:ascii="Arial" w:hAnsi="Arial" w:cs="Arial"/>
          <w:sz w:val="24"/>
          <w:szCs w:val="24"/>
        </w:rPr>
        <w:t xml:space="preserve"> reference</w:t>
      </w:r>
      <w:r w:rsidR="00B67DB4">
        <w:rPr>
          <w:rFonts w:ascii="Arial" w:hAnsi="Arial" w:cs="Arial"/>
          <w:sz w:val="24"/>
          <w:szCs w:val="24"/>
        </w:rPr>
        <w:t>d</w:t>
      </w:r>
      <w:r w:rsidRPr="00474C47">
        <w:rPr>
          <w:rFonts w:ascii="Arial" w:hAnsi="Arial" w:cs="Arial"/>
          <w:sz w:val="24"/>
          <w:szCs w:val="24"/>
        </w:rPr>
        <w:t xml:space="preserve"> </w:t>
      </w:r>
      <w:r w:rsidR="001E0B4E" w:rsidRPr="00474C47">
        <w:rPr>
          <w:rFonts w:ascii="Arial" w:hAnsi="Arial" w:cs="Arial"/>
          <w:sz w:val="24"/>
          <w:szCs w:val="24"/>
        </w:rPr>
        <w:t>collaboration</w:t>
      </w:r>
      <w:r w:rsidRPr="00474C47">
        <w:rPr>
          <w:rFonts w:ascii="Arial" w:hAnsi="Arial" w:cs="Arial"/>
          <w:sz w:val="24"/>
          <w:szCs w:val="24"/>
        </w:rPr>
        <w:t xml:space="preserve"> between staff for planning</w:t>
      </w:r>
      <w:r w:rsidR="001E0B4E" w:rsidRPr="00474C47">
        <w:rPr>
          <w:rFonts w:ascii="Arial" w:hAnsi="Arial" w:cs="Arial"/>
          <w:sz w:val="24"/>
          <w:szCs w:val="24"/>
        </w:rPr>
        <w:t xml:space="preserve"> and sharing practice</w:t>
      </w:r>
      <w:r w:rsidR="00FE2C47" w:rsidRPr="00474C47">
        <w:rPr>
          <w:rFonts w:ascii="Arial" w:hAnsi="Arial" w:cs="Arial"/>
          <w:sz w:val="24"/>
          <w:szCs w:val="24"/>
        </w:rPr>
        <w:t xml:space="preserve"> (P5</w:t>
      </w:r>
      <w:r w:rsidR="00B67DB4">
        <w:rPr>
          <w:rFonts w:ascii="Arial" w:hAnsi="Arial" w:cs="Arial"/>
          <w:sz w:val="24"/>
          <w:szCs w:val="24"/>
        </w:rPr>
        <w:t xml:space="preserve">; </w:t>
      </w:r>
      <w:r w:rsidR="00FE2C47" w:rsidRPr="00474C47">
        <w:rPr>
          <w:rFonts w:ascii="Arial" w:hAnsi="Arial" w:cs="Arial"/>
          <w:sz w:val="24"/>
          <w:szCs w:val="24"/>
        </w:rPr>
        <w:t>P6</w:t>
      </w:r>
      <w:r w:rsidR="00B67DB4">
        <w:rPr>
          <w:rFonts w:ascii="Arial" w:hAnsi="Arial" w:cs="Arial"/>
          <w:sz w:val="24"/>
          <w:szCs w:val="24"/>
        </w:rPr>
        <w:t>;</w:t>
      </w:r>
      <w:r w:rsidR="00FE2C47" w:rsidRPr="00474C47">
        <w:rPr>
          <w:rFonts w:ascii="Arial" w:hAnsi="Arial" w:cs="Arial"/>
          <w:sz w:val="24"/>
          <w:szCs w:val="24"/>
        </w:rPr>
        <w:t xml:space="preserve"> P7</w:t>
      </w:r>
      <w:r w:rsidR="00B67DB4">
        <w:rPr>
          <w:rFonts w:ascii="Arial" w:hAnsi="Arial" w:cs="Arial"/>
          <w:sz w:val="24"/>
          <w:szCs w:val="24"/>
        </w:rPr>
        <w:t>;</w:t>
      </w:r>
      <w:r w:rsidR="00FE2C47" w:rsidRPr="00474C47">
        <w:rPr>
          <w:rFonts w:ascii="Arial" w:hAnsi="Arial" w:cs="Arial"/>
          <w:sz w:val="24"/>
          <w:szCs w:val="24"/>
        </w:rPr>
        <w:t xml:space="preserve"> P8</w:t>
      </w:r>
      <w:r w:rsidR="008846F5">
        <w:rPr>
          <w:rFonts w:ascii="Arial" w:hAnsi="Arial" w:cs="Arial"/>
          <w:sz w:val="24"/>
          <w:szCs w:val="24"/>
        </w:rPr>
        <w:t>;</w:t>
      </w:r>
      <w:r w:rsidR="00FE2C47" w:rsidRPr="00474C47">
        <w:rPr>
          <w:rFonts w:ascii="Arial" w:hAnsi="Arial" w:cs="Arial"/>
          <w:sz w:val="24"/>
          <w:szCs w:val="24"/>
        </w:rPr>
        <w:t xml:space="preserve"> P11)</w:t>
      </w:r>
      <w:r w:rsidR="001E0B4E" w:rsidRPr="00474C47">
        <w:rPr>
          <w:rFonts w:ascii="Arial" w:hAnsi="Arial" w:cs="Arial"/>
          <w:sz w:val="24"/>
          <w:szCs w:val="24"/>
        </w:rPr>
        <w:t>,</w:t>
      </w:r>
      <w:r w:rsidR="00B67DB4">
        <w:rPr>
          <w:rFonts w:ascii="Arial" w:hAnsi="Arial" w:cs="Arial"/>
          <w:sz w:val="24"/>
          <w:szCs w:val="24"/>
        </w:rPr>
        <w:t xml:space="preserve"> around </w:t>
      </w:r>
      <w:r w:rsidR="001E0B4E" w:rsidRPr="00474C47">
        <w:rPr>
          <w:rFonts w:ascii="Arial" w:hAnsi="Arial" w:cs="Arial"/>
          <w:sz w:val="24"/>
          <w:szCs w:val="24"/>
        </w:rPr>
        <w:t>half referenc</w:t>
      </w:r>
      <w:r w:rsidR="00B67DB4">
        <w:rPr>
          <w:rFonts w:ascii="Arial" w:hAnsi="Arial" w:cs="Arial"/>
          <w:sz w:val="24"/>
          <w:szCs w:val="24"/>
        </w:rPr>
        <w:t>ed</w:t>
      </w:r>
      <w:r w:rsidR="001E0B4E" w:rsidRPr="00474C47">
        <w:rPr>
          <w:rFonts w:ascii="Arial" w:hAnsi="Arial" w:cs="Arial"/>
          <w:sz w:val="24"/>
          <w:szCs w:val="24"/>
        </w:rPr>
        <w:t xml:space="preserve"> engagement in joint professional learning or action research and </w:t>
      </w:r>
      <w:r w:rsidR="00B67DB4">
        <w:rPr>
          <w:rFonts w:ascii="Arial" w:hAnsi="Arial" w:cs="Arial"/>
          <w:sz w:val="24"/>
          <w:szCs w:val="24"/>
        </w:rPr>
        <w:t>four</w:t>
      </w:r>
      <w:r w:rsidR="00FE2C47" w:rsidRPr="00474C47">
        <w:rPr>
          <w:rFonts w:ascii="Arial" w:hAnsi="Arial" w:cs="Arial"/>
          <w:sz w:val="24"/>
          <w:szCs w:val="24"/>
        </w:rPr>
        <w:t xml:space="preserve"> </w:t>
      </w:r>
      <w:r w:rsidR="001E0B4E" w:rsidRPr="00474C47">
        <w:rPr>
          <w:rFonts w:ascii="Arial" w:hAnsi="Arial" w:cs="Arial"/>
          <w:sz w:val="24"/>
          <w:szCs w:val="24"/>
        </w:rPr>
        <w:t>comment</w:t>
      </w:r>
      <w:r w:rsidR="0015052D">
        <w:rPr>
          <w:rFonts w:ascii="Arial" w:hAnsi="Arial" w:cs="Arial"/>
          <w:sz w:val="24"/>
          <w:szCs w:val="24"/>
        </w:rPr>
        <w:t>ed</w:t>
      </w:r>
      <w:r w:rsidR="001E0B4E" w:rsidRPr="00474C47">
        <w:rPr>
          <w:rFonts w:ascii="Arial" w:hAnsi="Arial" w:cs="Arial"/>
          <w:sz w:val="24"/>
          <w:szCs w:val="24"/>
        </w:rPr>
        <w:t xml:space="preserve"> on a leadership focus</w:t>
      </w:r>
      <w:r w:rsidR="00FE2C47" w:rsidRPr="00474C47">
        <w:rPr>
          <w:rFonts w:ascii="Arial" w:hAnsi="Arial" w:cs="Arial"/>
          <w:sz w:val="24"/>
          <w:szCs w:val="24"/>
        </w:rPr>
        <w:t xml:space="preserve"> (P1</w:t>
      </w:r>
      <w:r w:rsidR="0015052D">
        <w:rPr>
          <w:rFonts w:ascii="Arial" w:hAnsi="Arial" w:cs="Arial"/>
          <w:sz w:val="24"/>
          <w:szCs w:val="24"/>
        </w:rPr>
        <w:t>;</w:t>
      </w:r>
      <w:r w:rsidR="00FE2C47" w:rsidRPr="00474C47">
        <w:rPr>
          <w:rFonts w:ascii="Arial" w:hAnsi="Arial" w:cs="Arial"/>
          <w:sz w:val="24"/>
          <w:szCs w:val="24"/>
        </w:rPr>
        <w:t xml:space="preserve"> P7</w:t>
      </w:r>
      <w:r w:rsidR="0015052D">
        <w:rPr>
          <w:rFonts w:ascii="Arial" w:hAnsi="Arial" w:cs="Arial"/>
          <w:sz w:val="24"/>
          <w:szCs w:val="24"/>
        </w:rPr>
        <w:t xml:space="preserve">; </w:t>
      </w:r>
      <w:r w:rsidR="00FE2C47" w:rsidRPr="00474C47">
        <w:rPr>
          <w:rFonts w:ascii="Arial" w:hAnsi="Arial" w:cs="Arial"/>
          <w:sz w:val="24"/>
          <w:szCs w:val="24"/>
        </w:rPr>
        <w:t>P10</w:t>
      </w:r>
      <w:r w:rsidR="0015052D">
        <w:rPr>
          <w:rFonts w:ascii="Arial" w:hAnsi="Arial" w:cs="Arial"/>
          <w:sz w:val="24"/>
          <w:szCs w:val="24"/>
        </w:rPr>
        <w:t>;</w:t>
      </w:r>
      <w:r w:rsidR="00FE2C47" w:rsidRPr="00474C47">
        <w:rPr>
          <w:rFonts w:ascii="Arial" w:hAnsi="Arial" w:cs="Arial"/>
          <w:sz w:val="24"/>
          <w:szCs w:val="24"/>
        </w:rPr>
        <w:t xml:space="preserve"> P11). </w:t>
      </w:r>
      <w:r w:rsidR="001E0B4E" w:rsidRPr="00474C47">
        <w:rPr>
          <w:rFonts w:ascii="Arial" w:hAnsi="Arial" w:cs="Arial"/>
          <w:sz w:val="24"/>
          <w:szCs w:val="24"/>
        </w:rPr>
        <w:t xml:space="preserve">This illustrates that even within one context, as in internal collaboration, a range of approaches exist. </w:t>
      </w:r>
    </w:p>
    <w:p w14:paraId="05596184" w14:textId="77777777" w:rsidR="0015052D" w:rsidRPr="00474C47" w:rsidRDefault="0015052D" w:rsidP="00B75CB3">
      <w:pPr>
        <w:spacing w:after="0" w:line="360" w:lineRule="auto"/>
        <w:rPr>
          <w:rFonts w:ascii="Arial" w:hAnsi="Arial" w:cs="Arial"/>
          <w:sz w:val="24"/>
          <w:szCs w:val="24"/>
        </w:rPr>
      </w:pPr>
    </w:p>
    <w:p w14:paraId="71813D1F" w14:textId="7B90B64A" w:rsidR="003742D2" w:rsidRPr="00474C47" w:rsidRDefault="002C4BBE" w:rsidP="00B75CB3">
      <w:pPr>
        <w:spacing w:after="0" w:line="360" w:lineRule="auto"/>
        <w:rPr>
          <w:rFonts w:ascii="Arial" w:hAnsi="Arial" w:cs="Arial"/>
          <w:sz w:val="24"/>
          <w:szCs w:val="24"/>
        </w:rPr>
      </w:pPr>
      <w:r>
        <w:rPr>
          <w:rFonts w:ascii="Arial" w:hAnsi="Arial" w:cs="Arial"/>
          <w:sz w:val="24"/>
          <w:szCs w:val="24"/>
        </w:rPr>
        <w:t>Notably,</w:t>
      </w:r>
      <w:r w:rsidR="00010492">
        <w:rPr>
          <w:rFonts w:ascii="Arial" w:hAnsi="Arial" w:cs="Arial"/>
          <w:sz w:val="24"/>
          <w:szCs w:val="24"/>
        </w:rPr>
        <w:t xml:space="preserve"> when asked about collaboration in their own school,</w:t>
      </w:r>
      <w:r w:rsidR="003742D2" w:rsidRPr="00474C47">
        <w:rPr>
          <w:rFonts w:ascii="Arial" w:hAnsi="Arial" w:cs="Arial"/>
          <w:sz w:val="24"/>
          <w:szCs w:val="24"/>
        </w:rPr>
        <w:t xml:space="preserve"> only P</w:t>
      </w:r>
      <w:r w:rsidR="00292E62">
        <w:rPr>
          <w:rFonts w:ascii="Arial" w:hAnsi="Arial" w:cs="Arial"/>
          <w:sz w:val="24"/>
          <w:szCs w:val="24"/>
        </w:rPr>
        <w:t>8</w:t>
      </w:r>
      <w:r w:rsidR="00AF2019">
        <w:rPr>
          <w:rFonts w:ascii="Arial" w:hAnsi="Arial" w:cs="Arial"/>
          <w:sz w:val="24"/>
          <w:szCs w:val="24"/>
        </w:rPr>
        <w:t xml:space="preserve">, </w:t>
      </w:r>
      <w:r w:rsidR="00010492">
        <w:rPr>
          <w:rFonts w:ascii="Arial" w:hAnsi="Arial" w:cs="Arial"/>
          <w:sz w:val="24"/>
          <w:szCs w:val="24"/>
        </w:rPr>
        <w:t>P9</w:t>
      </w:r>
      <w:r w:rsidR="00AF2019">
        <w:rPr>
          <w:rFonts w:ascii="Arial" w:hAnsi="Arial" w:cs="Arial"/>
          <w:sz w:val="24"/>
          <w:szCs w:val="24"/>
        </w:rPr>
        <w:t>, HT1 and HT3</w:t>
      </w:r>
      <w:r w:rsidR="00010492">
        <w:rPr>
          <w:rFonts w:ascii="Arial" w:hAnsi="Arial" w:cs="Arial"/>
          <w:sz w:val="24"/>
          <w:szCs w:val="24"/>
        </w:rPr>
        <w:t xml:space="preserve"> </w:t>
      </w:r>
      <w:r w:rsidR="003742D2" w:rsidRPr="00474C47">
        <w:rPr>
          <w:rFonts w:ascii="Arial" w:hAnsi="Arial" w:cs="Arial"/>
          <w:sz w:val="24"/>
          <w:szCs w:val="24"/>
        </w:rPr>
        <w:t xml:space="preserve">referenced collaboration with parents </w:t>
      </w:r>
      <w:r w:rsidR="00010492">
        <w:rPr>
          <w:rFonts w:ascii="Arial" w:hAnsi="Arial" w:cs="Arial"/>
          <w:sz w:val="24"/>
          <w:szCs w:val="24"/>
        </w:rPr>
        <w:t>and only P9 spoke about collaborating with pupils</w:t>
      </w:r>
      <w:r w:rsidR="003742D2" w:rsidRPr="00474C47">
        <w:rPr>
          <w:rFonts w:ascii="Arial" w:hAnsi="Arial" w:cs="Arial"/>
          <w:sz w:val="24"/>
          <w:szCs w:val="24"/>
        </w:rPr>
        <w:t>. Rather than suggesting th</w:t>
      </w:r>
      <w:r w:rsidR="00010492">
        <w:rPr>
          <w:rFonts w:ascii="Arial" w:hAnsi="Arial" w:cs="Arial"/>
          <w:sz w:val="24"/>
          <w:szCs w:val="24"/>
        </w:rPr>
        <w:t>e</w:t>
      </w:r>
      <w:r w:rsidR="003742D2" w:rsidRPr="00474C47">
        <w:rPr>
          <w:rFonts w:ascii="Arial" w:hAnsi="Arial" w:cs="Arial"/>
          <w:sz w:val="24"/>
          <w:szCs w:val="24"/>
        </w:rPr>
        <w:t>s</w:t>
      </w:r>
      <w:r w:rsidR="00010492">
        <w:rPr>
          <w:rFonts w:ascii="Arial" w:hAnsi="Arial" w:cs="Arial"/>
          <w:sz w:val="24"/>
          <w:szCs w:val="24"/>
        </w:rPr>
        <w:t>e</w:t>
      </w:r>
      <w:r w:rsidR="003742D2" w:rsidRPr="00474C47">
        <w:rPr>
          <w:rFonts w:ascii="Arial" w:hAnsi="Arial" w:cs="Arial"/>
          <w:sz w:val="24"/>
          <w:szCs w:val="24"/>
        </w:rPr>
        <w:t xml:space="preserve"> </w:t>
      </w:r>
      <w:r w:rsidR="00010492">
        <w:rPr>
          <w:rFonts w:ascii="Arial" w:hAnsi="Arial" w:cs="Arial"/>
          <w:sz w:val="24"/>
          <w:szCs w:val="24"/>
        </w:rPr>
        <w:t>are</w:t>
      </w:r>
      <w:r w:rsidR="003742D2" w:rsidRPr="00474C47">
        <w:rPr>
          <w:rFonts w:ascii="Arial" w:hAnsi="Arial" w:cs="Arial"/>
          <w:sz w:val="24"/>
          <w:szCs w:val="24"/>
        </w:rPr>
        <w:t xml:space="preserve"> the only school</w:t>
      </w:r>
      <w:r w:rsidR="00010492">
        <w:rPr>
          <w:rFonts w:ascii="Arial" w:hAnsi="Arial" w:cs="Arial"/>
          <w:sz w:val="24"/>
          <w:szCs w:val="24"/>
        </w:rPr>
        <w:t>s</w:t>
      </w:r>
      <w:r w:rsidR="003742D2" w:rsidRPr="00474C47">
        <w:rPr>
          <w:rFonts w:ascii="Arial" w:hAnsi="Arial" w:cs="Arial"/>
          <w:sz w:val="24"/>
          <w:szCs w:val="24"/>
        </w:rPr>
        <w:t xml:space="preserve"> that engage in </w:t>
      </w:r>
      <w:r w:rsidR="00010492">
        <w:rPr>
          <w:rFonts w:ascii="Arial" w:hAnsi="Arial" w:cs="Arial"/>
          <w:sz w:val="24"/>
          <w:szCs w:val="24"/>
        </w:rPr>
        <w:t>these</w:t>
      </w:r>
      <w:r w:rsidR="0015052D">
        <w:rPr>
          <w:rFonts w:ascii="Arial" w:hAnsi="Arial" w:cs="Arial"/>
          <w:sz w:val="24"/>
          <w:szCs w:val="24"/>
        </w:rPr>
        <w:t xml:space="preserve"> type</w:t>
      </w:r>
      <w:r w:rsidR="00010492">
        <w:rPr>
          <w:rFonts w:ascii="Arial" w:hAnsi="Arial" w:cs="Arial"/>
          <w:sz w:val="24"/>
          <w:szCs w:val="24"/>
        </w:rPr>
        <w:t>s</w:t>
      </w:r>
      <w:r w:rsidR="0015052D">
        <w:rPr>
          <w:rFonts w:ascii="Arial" w:hAnsi="Arial" w:cs="Arial"/>
          <w:sz w:val="24"/>
          <w:szCs w:val="24"/>
        </w:rPr>
        <w:t xml:space="preserve"> </w:t>
      </w:r>
      <w:r w:rsidR="003742D2" w:rsidRPr="00474C47">
        <w:rPr>
          <w:rFonts w:ascii="Arial" w:hAnsi="Arial" w:cs="Arial"/>
          <w:sz w:val="24"/>
          <w:szCs w:val="24"/>
        </w:rPr>
        <w:t xml:space="preserve">of collaboration, which </w:t>
      </w:r>
      <w:r w:rsidR="00010492">
        <w:rPr>
          <w:rFonts w:ascii="Arial" w:hAnsi="Arial" w:cs="Arial"/>
          <w:sz w:val="24"/>
          <w:szCs w:val="24"/>
        </w:rPr>
        <w:t xml:space="preserve">are </w:t>
      </w:r>
      <w:r w:rsidR="003742D2" w:rsidRPr="00474C47">
        <w:rPr>
          <w:rFonts w:ascii="Arial" w:hAnsi="Arial" w:cs="Arial"/>
          <w:sz w:val="24"/>
          <w:szCs w:val="24"/>
        </w:rPr>
        <w:t>expected form</w:t>
      </w:r>
      <w:r w:rsidR="00010492">
        <w:rPr>
          <w:rFonts w:ascii="Arial" w:hAnsi="Arial" w:cs="Arial"/>
          <w:sz w:val="24"/>
          <w:szCs w:val="24"/>
        </w:rPr>
        <w:t>s</w:t>
      </w:r>
      <w:r w:rsidR="003742D2" w:rsidRPr="00474C47">
        <w:rPr>
          <w:rFonts w:ascii="Arial" w:hAnsi="Arial" w:cs="Arial"/>
          <w:sz w:val="24"/>
          <w:szCs w:val="24"/>
        </w:rPr>
        <w:t xml:space="preserve"> of collaboration by the school’s inspectorate</w:t>
      </w:r>
      <w:r w:rsidR="00CB696B">
        <w:rPr>
          <w:rFonts w:ascii="Arial" w:hAnsi="Arial" w:cs="Arial"/>
          <w:sz w:val="24"/>
          <w:szCs w:val="24"/>
        </w:rPr>
        <w:t xml:space="preserve"> in Wales</w:t>
      </w:r>
      <w:r w:rsidR="008130D0">
        <w:rPr>
          <w:rFonts w:ascii="Arial" w:hAnsi="Arial" w:cs="Arial"/>
          <w:sz w:val="24"/>
          <w:szCs w:val="24"/>
        </w:rPr>
        <w:t xml:space="preserve"> </w:t>
      </w:r>
      <w:r w:rsidR="003742D2" w:rsidRPr="00474C47">
        <w:rPr>
          <w:rFonts w:ascii="Arial" w:hAnsi="Arial" w:cs="Arial"/>
          <w:sz w:val="24"/>
          <w:szCs w:val="24"/>
        </w:rPr>
        <w:t>(</w:t>
      </w:r>
      <w:r w:rsidR="0015052D">
        <w:rPr>
          <w:rFonts w:ascii="Arial" w:hAnsi="Arial" w:cs="Arial"/>
          <w:sz w:val="24"/>
          <w:szCs w:val="24"/>
        </w:rPr>
        <w:t>Estyn, 2024, p</w:t>
      </w:r>
      <w:r w:rsidR="008130D0">
        <w:rPr>
          <w:rFonts w:ascii="Arial" w:hAnsi="Arial" w:cs="Arial"/>
          <w:sz w:val="24"/>
          <w:szCs w:val="24"/>
        </w:rPr>
        <w:t>p</w:t>
      </w:r>
      <w:r w:rsidR="0015052D">
        <w:rPr>
          <w:rFonts w:ascii="Arial" w:hAnsi="Arial" w:cs="Arial"/>
          <w:sz w:val="24"/>
          <w:szCs w:val="24"/>
        </w:rPr>
        <w:t>.</w:t>
      </w:r>
      <w:r w:rsidR="008130D0">
        <w:rPr>
          <w:rFonts w:ascii="Arial" w:hAnsi="Arial" w:cs="Arial"/>
          <w:sz w:val="24"/>
          <w:szCs w:val="24"/>
        </w:rPr>
        <w:t xml:space="preserve"> </w:t>
      </w:r>
      <w:r w:rsidR="00010492">
        <w:rPr>
          <w:rFonts w:ascii="Arial" w:hAnsi="Arial" w:cs="Arial"/>
          <w:sz w:val="24"/>
          <w:szCs w:val="24"/>
        </w:rPr>
        <w:t>6-</w:t>
      </w:r>
      <w:r w:rsidR="0015052D">
        <w:rPr>
          <w:rFonts w:ascii="Arial" w:hAnsi="Arial" w:cs="Arial"/>
          <w:sz w:val="24"/>
          <w:szCs w:val="24"/>
        </w:rPr>
        <w:t>8</w:t>
      </w:r>
      <w:r w:rsidR="003742D2" w:rsidRPr="00474C47">
        <w:rPr>
          <w:rFonts w:ascii="Arial" w:hAnsi="Arial" w:cs="Arial"/>
          <w:sz w:val="24"/>
          <w:szCs w:val="24"/>
        </w:rPr>
        <w:t xml:space="preserve">), it </w:t>
      </w:r>
      <w:r w:rsidR="00010492">
        <w:rPr>
          <w:rFonts w:ascii="Arial" w:hAnsi="Arial" w:cs="Arial"/>
          <w:sz w:val="24"/>
          <w:szCs w:val="24"/>
        </w:rPr>
        <w:t>may indicate</w:t>
      </w:r>
      <w:r w:rsidR="003742D2" w:rsidRPr="00474C47">
        <w:rPr>
          <w:rFonts w:ascii="Arial" w:hAnsi="Arial" w:cs="Arial"/>
          <w:sz w:val="24"/>
          <w:szCs w:val="24"/>
        </w:rPr>
        <w:t xml:space="preserve"> that the other headteachers either forgot or </w:t>
      </w:r>
      <w:r>
        <w:rPr>
          <w:rFonts w:ascii="Arial" w:hAnsi="Arial" w:cs="Arial"/>
          <w:sz w:val="24"/>
          <w:szCs w:val="24"/>
        </w:rPr>
        <w:t>did not</w:t>
      </w:r>
      <w:r w:rsidR="003742D2" w:rsidRPr="00474C47">
        <w:rPr>
          <w:rFonts w:ascii="Arial" w:hAnsi="Arial" w:cs="Arial"/>
          <w:sz w:val="24"/>
          <w:szCs w:val="24"/>
        </w:rPr>
        <w:t xml:space="preserve"> consider </w:t>
      </w:r>
      <w:r>
        <w:rPr>
          <w:rFonts w:ascii="Arial" w:hAnsi="Arial" w:cs="Arial"/>
          <w:sz w:val="24"/>
          <w:szCs w:val="24"/>
        </w:rPr>
        <w:t>this type of engagement</w:t>
      </w:r>
      <w:r w:rsidR="003742D2" w:rsidRPr="00474C47">
        <w:rPr>
          <w:rFonts w:ascii="Arial" w:hAnsi="Arial" w:cs="Arial"/>
          <w:sz w:val="24"/>
          <w:szCs w:val="24"/>
        </w:rPr>
        <w:t xml:space="preserve"> as </w:t>
      </w:r>
      <w:r w:rsidR="0015052D">
        <w:rPr>
          <w:rFonts w:ascii="Arial" w:hAnsi="Arial" w:cs="Arial"/>
          <w:sz w:val="24"/>
          <w:szCs w:val="24"/>
        </w:rPr>
        <w:t>‘collaboration’</w:t>
      </w:r>
      <w:r w:rsidR="003742D2" w:rsidRPr="00474C47">
        <w:rPr>
          <w:rFonts w:ascii="Arial" w:hAnsi="Arial" w:cs="Arial"/>
          <w:sz w:val="24"/>
          <w:szCs w:val="24"/>
        </w:rPr>
        <w:t xml:space="preserve">. </w:t>
      </w:r>
      <w:r>
        <w:rPr>
          <w:rFonts w:ascii="Arial" w:hAnsi="Arial" w:cs="Arial"/>
          <w:sz w:val="24"/>
          <w:szCs w:val="24"/>
        </w:rPr>
        <w:t xml:space="preserve">This suggestion is reinforced by HT1 who </w:t>
      </w:r>
      <w:r w:rsidR="00AF2019">
        <w:rPr>
          <w:rFonts w:ascii="Arial" w:hAnsi="Arial" w:cs="Arial"/>
          <w:sz w:val="24"/>
          <w:szCs w:val="24"/>
        </w:rPr>
        <w:t xml:space="preserve">when suggesting collaboration with parents, asked ‘if that counts’. </w:t>
      </w:r>
      <w:r w:rsidR="00791D4B">
        <w:rPr>
          <w:rFonts w:ascii="Arial" w:hAnsi="Arial" w:cs="Arial"/>
          <w:sz w:val="24"/>
          <w:szCs w:val="24"/>
        </w:rPr>
        <w:t>This example reinforces how an under-defined concept of collaboration can shape what participants include or omit when describing practice</w:t>
      </w:r>
      <w:r w:rsidR="003742D2" w:rsidRPr="00474C47">
        <w:rPr>
          <w:rFonts w:ascii="Arial" w:hAnsi="Arial" w:cs="Arial"/>
          <w:sz w:val="24"/>
          <w:szCs w:val="24"/>
        </w:rPr>
        <w:t xml:space="preserve">. </w:t>
      </w:r>
    </w:p>
    <w:p w14:paraId="55445348" w14:textId="77777777" w:rsidR="00C75189" w:rsidRPr="00474C47" w:rsidRDefault="00C75189" w:rsidP="00B75CB3">
      <w:pPr>
        <w:spacing w:after="0" w:line="360" w:lineRule="auto"/>
        <w:rPr>
          <w:rFonts w:ascii="Arial" w:hAnsi="Arial" w:cs="Arial"/>
          <w:sz w:val="24"/>
          <w:szCs w:val="24"/>
        </w:rPr>
      </w:pPr>
    </w:p>
    <w:p w14:paraId="3AB70D3B" w14:textId="5AC8BCC0" w:rsidR="00C30A4F" w:rsidRPr="00474C47" w:rsidRDefault="00C30A4F" w:rsidP="00C30A4F">
      <w:pPr>
        <w:pStyle w:val="Heading3"/>
        <w:spacing w:before="0" w:after="0" w:line="360" w:lineRule="auto"/>
        <w:rPr>
          <w:rStyle w:val="BookTitle"/>
          <w:rFonts w:ascii="Arial" w:hAnsi="Arial" w:cs="Arial"/>
          <w:b w:val="0"/>
          <w:bCs w:val="0"/>
          <w:i w:val="0"/>
          <w:iCs w:val="0"/>
          <w:spacing w:val="0"/>
          <w:szCs w:val="24"/>
        </w:rPr>
      </w:pPr>
      <w:bookmarkStart w:id="34" w:name="_Toc232331155"/>
      <w:r>
        <w:rPr>
          <w:rStyle w:val="BookTitle"/>
          <w:rFonts w:ascii="Arial" w:hAnsi="Arial" w:cs="Arial"/>
          <w:b w:val="0"/>
          <w:bCs w:val="0"/>
          <w:i w:val="0"/>
          <w:iCs w:val="0"/>
          <w:spacing w:val="0"/>
          <w:szCs w:val="24"/>
        </w:rPr>
        <w:t>4</w:t>
      </w:r>
      <w:r w:rsidRPr="00474C47">
        <w:rPr>
          <w:rStyle w:val="BookTitle"/>
          <w:rFonts w:ascii="Arial" w:hAnsi="Arial" w:cs="Arial"/>
          <w:b w:val="0"/>
          <w:bCs w:val="0"/>
          <w:i w:val="0"/>
          <w:iCs w:val="0"/>
          <w:spacing w:val="0"/>
          <w:szCs w:val="24"/>
        </w:rPr>
        <w:t>.2.</w:t>
      </w:r>
      <w:r>
        <w:rPr>
          <w:rStyle w:val="BookTitle"/>
          <w:rFonts w:ascii="Arial" w:hAnsi="Arial" w:cs="Arial"/>
          <w:b w:val="0"/>
          <w:bCs w:val="0"/>
          <w:i w:val="0"/>
          <w:iCs w:val="0"/>
          <w:spacing w:val="0"/>
          <w:szCs w:val="24"/>
        </w:rPr>
        <w:t>2</w:t>
      </w:r>
      <w:r w:rsidRPr="00474C47">
        <w:rPr>
          <w:rStyle w:val="BookTitle"/>
          <w:rFonts w:ascii="Arial" w:hAnsi="Arial" w:cs="Arial"/>
          <w:b w:val="0"/>
          <w:bCs w:val="0"/>
          <w:i w:val="0"/>
          <w:iCs w:val="0"/>
          <w:spacing w:val="0"/>
          <w:szCs w:val="24"/>
        </w:rPr>
        <w:t xml:space="preserve"> </w:t>
      </w:r>
      <w:r>
        <w:rPr>
          <w:rStyle w:val="BookTitle"/>
          <w:rFonts w:ascii="Arial" w:hAnsi="Arial" w:cs="Arial"/>
          <w:b w:val="0"/>
          <w:bCs w:val="0"/>
          <w:i w:val="0"/>
          <w:iCs w:val="0"/>
          <w:spacing w:val="0"/>
          <w:szCs w:val="24"/>
        </w:rPr>
        <w:t xml:space="preserve">Focus and modes of </w:t>
      </w:r>
      <w:r w:rsidRPr="00474C47">
        <w:rPr>
          <w:rStyle w:val="BookTitle"/>
          <w:rFonts w:ascii="Arial" w:hAnsi="Arial" w:cs="Arial"/>
          <w:b w:val="0"/>
          <w:bCs w:val="0"/>
          <w:i w:val="0"/>
          <w:iCs w:val="0"/>
          <w:spacing w:val="0"/>
          <w:szCs w:val="24"/>
        </w:rPr>
        <w:t>collaboration</w:t>
      </w:r>
      <w:bookmarkEnd w:id="34"/>
      <w:r w:rsidRPr="00474C47">
        <w:rPr>
          <w:rStyle w:val="BookTitle"/>
          <w:rFonts w:ascii="Arial" w:hAnsi="Arial" w:cs="Arial"/>
          <w:b w:val="0"/>
          <w:bCs w:val="0"/>
          <w:i w:val="0"/>
          <w:iCs w:val="0"/>
          <w:spacing w:val="0"/>
          <w:szCs w:val="24"/>
        </w:rPr>
        <w:t xml:space="preserve"> </w:t>
      </w:r>
    </w:p>
    <w:p w14:paraId="5DD1382C" w14:textId="77777777" w:rsidR="000944F4" w:rsidRPr="000944F4" w:rsidRDefault="000944F4" w:rsidP="000944F4"/>
    <w:p w14:paraId="0B95FB28" w14:textId="51329AEB" w:rsidR="0027781F" w:rsidRPr="00EA4B61" w:rsidRDefault="00A4746C" w:rsidP="00EA4B61">
      <w:pPr>
        <w:keepNext/>
        <w:spacing w:after="0" w:line="360" w:lineRule="auto"/>
      </w:pPr>
      <w:r w:rsidRPr="00474C47">
        <w:rPr>
          <w:rFonts w:ascii="Arial" w:hAnsi="Arial" w:cs="Arial"/>
          <w:noProof/>
          <w:sz w:val="24"/>
          <w:szCs w:val="24"/>
        </w:rPr>
        <w:drawing>
          <wp:inline distT="0" distB="0" distL="0" distR="0" wp14:anchorId="5D4FF24F" wp14:editId="73E7E367">
            <wp:extent cx="5731510" cy="1661160"/>
            <wp:effectExtent l="0" t="0" r="2540" b="15240"/>
            <wp:docPr id="160974051" name="Chart 1">
              <a:extLst xmlns:a="http://schemas.openxmlformats.org/drawingml/2006/main">
                <a:ext uri="{FF2B5EF4-FFF2-40B4-BE49-F238E27FC236}">
                  <a16:creationId xmlns:a16="http://schemas.microsoft.com/office/drawing/2014/main" id="{085B81E9-7136-2040-E562-598D73855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618A48" w14:textId="2F50A319" w:rsidR="00A4746C" w:rsidRPr="0027781F" w:rsidRDefault="0027781F" w:rsidP="0027781F">
      <w:pPr>
        <w:pStyle w:val="Caption"/>
        <w:rPr>
          <w:rFonts w:ascii="Arial" w:hAnsi="Arial" w:cs="Arial"/>
          <w:sz w:val="20"/>
          <w:szCs w:val="20"/>
        </w:rPr>
      </w:pPr>
      <w:bookmarkStart w:id="35" w:name="_Toc228750814"/>
      <w:bookmarkStart w:id="36" w:name="_Toc231737803"/>
      <w:r w:rsidRPr="0027781F">
        <w:rPr>
          <w:sz w:val="20"/>
          <w:szCs w:val="20"/>
        </w:rPr>
        <w:t xml:space="preserve">Table </w:t>
      </w:r>
      <w:r w:rsidRPr="0027781F">
        <w:rPr>
          <w:sz w:val="20"/>
          <w:szCs w:val="20"/>
        </w:rPr>
        <w:fldChar w:fldCharType="begin"/>
      </w:r>
      <w:r w:rsidRPr="0027781F">
        <w:rPr>
          <w:sz w:val="20"/>
          <w:szCs w:val="20"/>
        </w:rPr>
        <w:instrText xml:space="preserve"> SEQ Table \* ARABIC </w:instrText>
      </w:r>
      <w:r w:rsidRPr="0027781F">
        <w:rPr>
          <w:sz w:val="20"/>
          <w:szCs w:val="20"/>
        </w:rPr>
        <w:fldChar w:fldCharType="separate"/>
      </w:r>
      <w:r w:rsidRPr="0027781F">
        <w:rPr>
          <w:noProof/>
          <w:sz w:val="20"/>
          <w:szCs w:val="20"/>
        </w:rPr>
        <w:t>3</w:t>
      </w:r>
      <w:r w:rsidRPr="0027781F">
        <w:rPr>
          <w:sz w:val="20"/>
          <w:szCs w:val="20"/>
        </w:rPr>
        <w:fldChar w:fldCharType="end"/>
      </w:r>
      <w:r w:rsidRPr="0027781F">
        <w:rPr>
          <w:sz w:val="20"/>
          <w:szCs w:val="20"/>
        </w:rPr>
        <w:t xml:space="preserve"> </w:t>
      </w:r>
      <w:r w:rsidR="00EC7E28">
        <w:rPr>
          <w:sz w:val="20"/>
          <w:szCs w:val="20"/>
        </w:rPr>
        <w:t>-</w:t>
      </w:r>
      <w:r w:rsidRPr="0027781F">
        <w:rPr>
          <w:sz w:val="20"/>
          <w:szCs w:val="20"/>
        </w:rPr>
        <w:t xml:space="preserve"> </w:t>
      </w:r>
      <w:bookmarkEnd w:id="35"/>
      <w:r w:rsidR="007456E4">
        <w:rPr>
          <w:sz w:val="20"/>
          <w:szCs w:val="20"/>
        </w:rPr>
        <w:t>Different areas of focus for collaboration</w:t>
      </w:r>
      <w:bookmarkEnd w:id="36"/>
    </w:p>
    <w:p w14:paraId="4575EA8A" w14:textId="77777777" w:rsidR="000552F8" w:rsidRPr="00474C47" w:rsidRDefault="000552F8" w:rsidP="00B75CB3">
      <w:pPr>
        <w:spacing w:after="0" w:line="360" w:lineRule="auto"/>
        <w:rPr>
          <w:rFonts w:ascii="Arial" w:hAnsi="Arial" w:cs="Arial"/>
          <w:sz w:val="24"/>
          <w:szCs w:val="24"/>
        </w:rPr>
      </w:pPr>
    </w:p>
    <w:p w14:paraId="526DE2A8" w14:textId="2B2BAFA0" w:rsidR="00685FE1" w:rsidRDefault="00523D6C" w:rsidP="00B75CB3">
      <w:pPr>
        <w:spacing w:after="0" w:line="360" w:lineRule="auto"/>
        <w:rPr>
          <w:rFonts w:ascii="Arial" w:hAnsi="Arial" w:cs="Arial"/>
          <w:sz w:val="24"/>
          <w:szCs w:val="24"/>
        </w:rPr>
      </w:pPr>
      <w:r>
        <w:rPr>
          <w:rFonts w:ascii="Arial" w:hAnsi="Arial" w:cs="Arial"/>
          <w:sz w:val="24"/>
          <w:szCs w:val="24"/>
        </w:rPr>
        <w:t xml:space="preserve">In this study, focus refers to why collaboration is initiated, and the mode of collaboration explains how it is enacted. </w:t>
      </w:r>
      <w:r w:rsidR="00E3659D">
        <w:rPr>
          <w:rFonts w:ascii="Arial" w:hAnsi="Arial" w:cs="Arial"/>
          <w:sz w:val="24"/>
          <w:szCs w:val="24"/>
        </w:rPr>
        <w:t>As shown in Table 3, w</w:t>
      </w:r>
      <w:r w:rsidR="0000697F" w:rsidRPr="00474C47">
        <w:rPr>
          <w:rFonts w:ascii="Arial" w:hAnsi="Arial" w:cs="Arial"/>
          <w:sz w:val="24"/>
          <w:szCs w:val="24"/>
        </w:rPr>
        <w:t xml:space="preserve">hen considering </w:t>
      </w:r>
      <w:r w:rsidR="007456E4">
        <w:rPr>
          <w:rFonts w:ascii="Arial" w:hAnsi="Arial" w:cs="Arial"/>
          <w:sz w:val="24"/>
          <w:szCs w:val="24"/>
        </w:rPr>
        <w:t xml:space="preserve">the various foci for </w:t>
      </w:r>
      <w:r w:rsidR="0000697F" w:rsidRPr="00474C47">
        <w:rPr>
          <w:rFonts w:ascii="Arial" w:hAnsi="Arial" w:cs="Arial"/>
          <w:sz w:val="24"/>
          <w:szCs w:val="24"/>
        </w:rPr>
        <w:t>collaboration tak</w:t>
      </w:r>
      <w:r w:rsidR="007456E4">
        <w:rPr>
          <w:rFonts w:ascii="Arial" w:hAnsi="Arial" w:cs="Arial"/>
          <w:sz w:val="24"/>
          <w:szCs w:val="24"/>
        </w:rPr>
        <w:t>ing</w:t>
      </w:r>
      <w:r w:rsidR="0000697F" w:rsidRPr="00474C47">
        <w:rPr>
          <w:rFonts w:ascii="Arial" w:hAnsi="Arial" w:cs="Arial"/>
          <w:sz w:val="24"/>
          <w:szCs w:val="24"/>
        </w:rPr>
        <w:t xml:space="preserve"> place, curriculum, pedagogy and professional learning all received equal prevalence, with assessment and pastoral </w:t>
      </w:r>
      <w:r w:rsidR="00F25790" w:rsidRPr="00474C47">
        <w:rPr>
          <w:rFonts w:ascii="Arial" w:hAnsi="Arial" w:cs="Arial"/>
          <w:sz w:val="24"/>
          <w:szCs w:val="24"/>
        </w:rPr>
        <w:t xml:space="preserve">less so. </w:t>
      </w:r>
      <w:r w:rsidR="008C6B45">
        <w:rPr>
          <w:rFonts w:ascii="Arial" w:hAnsi="Arial" w:cs="Arial"/>
          <w:sz w:val="24"/>
          <w:szCs w:val="24"/>
        </w:rPr>
        <w:t>These areas of focus</w:t>
      </w:r>
      <w:r w:rsidR="00AC0A40" w:rsidRPr="00474C47">
        <w:rPr>
          <w:rFonts w:ascii="Arial" w:hAnsi="Arial" w:cs="Arial"/>
          <w:sz w:val="24"/>
          <w:szCs w:val="24"/>
        </w:rPr>
        <w:t xml:space="preserve"> align</w:t>
      </w:r>
      <w:r w:rsidR="008C6B45">
        <w:rPr>
          <w:rFonts w:ascii="Arial" w:hAnsi="Arial" w:cs="Arial"/>
          <w:sz w:val="24"/>
          <w:szCs w:val="24"/>
        </w:rPr>
        <w:t xml:space="preserve"> relatively</w:t>
      </w:r>
      <w:r w:rsidR="00AC0A40" w:rsidRPr="00474C47">
        <w:rPr>
          <w:rFonts w:ascii="Arial" w:hAnsi="Arial" w:cs="Arial"/>
          <w:sz w:val="24"/>
          <w:szCs w:val="24"/>
        </w:rPr>
        <w:t xml:space="preserve"> well with available literature</w:t>
      </w:r>
      <w:r w:rsidR="0077317A" w:rsidRPr="00474C47">
        <w:rPr>
          <w:rFonts w:ascii="Arial" w:hAnsi="Arial" w:cs="Arial"/>
          <w:sz w:val="24"/>
          <w:szCs w:val="24"/>
        </w:rPr>
        <w:t xml:space="preserve"> for England and Wales (</w:t>
      </w:r>
      <w:r w:rsidR="00AC0A40" w:rsidRPr="00474C47">
        <w:rPr>
          <w:rFonts w:ascii="Arial" w:hAnsi="Arial" w:cs="Arial"/>
          <w:sz w:val="24"/>
          <w:szCs w:val="24"/>
        </w:rPr>
        <w:t xml:space="preserve">Armstrong </w:t>
      </w:r>
      <w:r w:rsidR="00AC0A40" w:rsidRPr="00474C47">
        <w:rPr>
          <w:rFonts w:ascii="Arial" w:hAnsi="Arial" w:cs="Arial"/>
          <w:i/>
          <w:iCs/>
          <w:sz w:val="24"/>
          <w:szCs w:val="24"/>
        </w:rPr>
        <w:t>et al.</w:t>
      </w:r>
      <w:r w:rsidR="0077317A" w:rsidRPr="00474C47">
        <w:rPr>
          <w:rFonts w:ascii="Arial" w:hAnsi="Arial" w:cs="Arial"/>
          <w:sz w:val="24"/>
          <w:szCs w:val="24"/>
        </w:rPr>
        <w:t xml:space="preserve">, </w:t>
      </w:r>
      <w:r w:rsidR="00AC0A40" w:rsidRPr="00474C47">
        <w:rPr>
          <w:rFonts w:ascii="Arial" w:hAnsi="Arial" w:cs="Arial"/>
          <w:sz w:val="24"/>
          <w:szCs w:val="24"/>
        </w:rPr>
        <w:t>202</w:t>
      </w:r>
      <w:r w:rsidR="00761A38">
        <w:rPr>
          <w:rFonts w:ascii="Arial" w:hAnsi="Arial" w:cs="Arial"/>
          <w:sz w:val="24"/>
          <w:szCs w:val="24"/>
        </w:rPr>
        <w:t>1;</w:t>
      </w:r>
      <w:r w:rsidR="0077317A" w:rsidRPr="00474C47">
        <w:rPr>
          <w:rFonts w:ascii="Arial" w:hAnsi="Arial" w:cs="Arial"/>
          <w:sz w:val="24"/>
          <w:szCs w:val="24"/>
        </w:rPr>
        <w:t xml:space="preserve"> Harris </w:t>
      </w:r>
      <w:r w:rsidR="0077317A" w:rsidRPr="00474C47">
        <w:rPr>
          <w:rFonts w:ascii="Arial" w:hAnsi="Arial" w:cs="Arial"/>
          <w:i/>
          <w:iCs/>
          <w:sz w:val="24"/>
          <w:szCs w:val="24"/>
        </w:rPr>
        <w:t>et al</w:t>
      </w:r>
      <w:r w:rsidR="0077317A" w:rsidRPr="00474C47">
        <w:rPr>
          <w:rFonts w:ascii="Arial" w:hAnsi="Arial" w:cs="Arial"/>
          <w:sz w:val="24"/>
          <w:szCs w:val="24"/>
        </w:rPr>
        <w:t>., 2026</w:t>
      </w:r>
      <w:r w:rsidR="00AC0A40" w:rsidRPr="00474C47">
        <w:rPr>
          <w:rFonts w:ascii="Arial" w:hAnsi="Arial" w:cs="Arial"/>
          <w:sz w:val="24"/>
          <w:szCs w:val="24"/>
        </w:rPr>
        <w:t>)</w:t>
      </w:r>
      <w:r w:rsidR="0077317A" w:rsidRPr="00474C47">
        <w:rPr>
          <w:rFonts w:ascii="Arial" w:hAnsi="Arial" w:cs="Arial"/>
          <w:sz w:val="24"/>
          <w:szCs w:val="24"/>
        </w:rPr>
        <w:t>.</w:t>
      </w:r>
      <w:r w:rsidR="00AC0A40" w:rsidRPr="00474C47">
        <w:rPr>
          <w:rFonts w:ascii="Arial" w:hAnsi="Arial" w:cs="Arial"/>
          <w:sz w:val="24"/>
          <w:szCs w:val="24"/>
        </w:rPr>
        <w:t xml:space="preserve"> </w:t>
      </w:r>
    </w:p>
    <w:p w14:paraId="274452CF" w14:textId="77777777" w:rsidR="00791D4B" w:rsidRPr="00474C47" w:rsidRDefault="00791D4B" w:rsidP="00B75CB3">
      <w:pPr>
        <w:spacing w:after="0" w:line="360" w:lineRule="auto"/>
        <w:rPr>
          <w:rFonts w:ascii="Arial" w:hAnsi="Arial" w:cs="Arial"/>
          <w:sz w:val="24"/>
          <w:szCs w:val="24"/>
        </w:rPr>
      </w:pPr>
    </w:p>
    <w:p w14:paraId="7EF7ED58" w14:textId="3905B634" w:rsidR="00791D4B" w:rsidRPr="0077083E" w:rsidRDefault="00685FE1" w:rsidP="00B75CB3">
      <w:pPr>
        <w:spacing w:after="0" w:line="360" w:lineRule="auto"/>
        <w:rPr>
          <w:rFonts w:ascii="Arial" w:hAnsi="Arial" w:cs="Arial"/>
          <w:sz w:val="24"/>
          <w:szCs w:val="24"/>
        </w:rPr>
      </w:pPr>
      <w:r w:rsidRPr="00474C47">
        <w:rPr>
          <w:rFonts w:ascii="Arial" w:hAnsi="Arial" w:cs="Arial"/>
          <w:sz w:val="24"/>
          <w:szCs w:val="24"/>
        </w:rPr>
        <w:t xml:space="preserve">An interesting point of discussion is ‘leadership’ as a purpose for collaboration. </w:t>
      </w:r>
      <w:r w:rsidR="008C6B45">
        <w:rPr>
          <w:rFonts w:ascii="Arial" w:hAnsi="Arial" w:cs="Arial"/>
          <w:sz w:val="24"/>
          <w:szCs w:val="24"/>
        </w:rPr>
        <w:t>Leadership is often referenced</w:t>
      </w:r>
      <w:r w:rsidR="0077083E">
        <w:rPr>
          <w:rFonts w:ascii="Arial" w:hAnsi="Arial" w:cs="Arial"/>
          <w:sz w:val="24"/>
          <w:szCs w:val="24"/>
        </w:rPr>
        <w:t xml:space="preserve"> in literature around collaboration</w:t>
      </w:r>
      <w:r w:rsidR="008C6B45">
        <w:rPr>
          <w:rFonts w:ascii="Arial" w:hAnsi="Arial" w:cs="Arial"/>
          <w:sz w:val="24"/>
          <w:szCs w:val="24"/>
        </w:rPr>
        <w:t xml:space="preserve"> but more so as a driver for collaboration, or as a byproduct, rather than the primary focus. For example, </w:t>
      </w:r>
      <w:r w:rsidR="00BA49D0">
        <w:rPr>
          <w:rFonts w:ascii="Arial" w:hAnsi="Arial" w:cs="Arial"/>
          <w:sz w:val="24"/>
          <w:szCs w:val="24"/>
        </w:rPr>
        <w:t xml:space="preserve">both </w:t>
      </w:r>
      <w:r w:rsidRPr="00474C47">
        <w:rPr>
          <w:rFonts w:ascii="Arial" w:hAnsi="Arial" w:cs="Arial"/>
          <w:sz w:val="24"/>
          <w:szCs w:val="24"/>
        </w:rPr>
        <w:t xml:space="preserve">studies mentioned </w:t>
      </w:r>
      <w:r w:rsidR="005548E1">
        <w:rPr>
          <w:rFonts w:ascii="Arial" w:hAnsi="Arial" w:cs="Arial"/>
          <w:sz w:val="24"/>
          <w:szCs w:val="24"/>
        </w:rPr>
        <w:t xml:space="preserve">above address </w:t>
      </w:r>
      <w:r w:rsidRPr="00474C47">
        <w:rPr>
          <w:rFonts w:ascii="Arial" w:hAnsi="Arial" w:cs="Arial"/>
          <w:sz w:val="24"/>
          <w:szCs w:val="24"/>
        </w:rPr>
        <w:t>leadership, but</w:t>
      </w:r>
      <w:r w:rsidR="005548E1">
        <w:rPr>
          <w:rFonts w:ascii="Arial" w:hAnsi="Arial" w:cs="Arial"/>
          <w:sz w:val="24"/>
          <w:szCs w:val="24"/>
        </w:rPr>
        <w:t xml:space="preserve"> either as a feature </w:t>
      </w:r>
      <w:r w:rsidR="0077083E">
        <w:rPr>
          <w:rFonts w:ascii="Arial" w:hAnsi="Arial" w:cs="Arial"/>
          <w:sz w:val="24"/>
          <w:szCs w:val="24"/>
        </w:rPr>
        <w:t>within</w:t>
      </w:r>
      <w:r w:rsidR="005548E1">
        <w:rPr>
          <w:rFonts w:ascii="Arial" w:hAnsi="Arial" w:cs="Arial"/>
          <w:sz w:val="24"/>
          <w:szCs w:val="24"/>
        </w:rPr>
        <w:t xml:space="preserve"> collaboration (Armstrong </w:t>
      </w:r>
      <w:r w:rsidR="005548E1">
        <w:rPr>
          <w:rFonts w:ascii="Arial" w:hAnsi="Arial" w:cs="Arial"/>
          <w:i/>
          <w:iCs/>
          <w:sz w:val="24"/>
          <w:szCs w:val="24"/>
        </w:rPr>
        <w:t>et al.</w:t>
      </w:r>
      <w:r w:rsidR="005548E1">
        <w:rPr>
          <w:rFonts w:ascii="Arial" w:hAnsi="Arial" w:cs="Arial"/>
          <w:sz w:val="24"/>
          <w:szCs w:val="24"/>
        </w:rPr>
        <w:t>, 2021)</w:t>
      </w:r>
      <w:r w:rsidR="00BA49D0">
        <w:rPr>
          <w:rFonts w:ascii="Arial" w:hAnsi="Arial" w:cs="Arial"/>
          <w:sz w:val="24"/>
          <w:szCs w:val="24"/>
        </w:rPr>
        <w:t xml:space="preserve"> </w:t>
      </w:r>
      <w:r w:rsidR="005548E1">
        <w:rPr>
          <w:rFonts w:ascii="Arial" w:hAnsi="Arial" w:cs="Arial"/>
          <w:sz w:val="24"/>
          <w:szCs w:val="24"/>
        </w:rPr>
        <w:t>or as a potential outcome of collaboration</w:t>
      </w:r>
      <w:r w:rsidR="0077083E">
        <w:rPr>
          <w:rFonts w:ascii="Arial" w:hAnsi="Arial" w:cs="Arial"/>
          <w:sz w:val="24"/>
          <w:szCs w:val="24"/>
        </w:rPr>
        <w:t xml:space="preserve"> (Harris </w:t>
      </w:r>
      <w:r w:rsidR="0077083E">
        <w:rPr>
          <w:rFonts w:ascii="Arial" w:hAnsi="Arial" w:cs="Arial"/>
          <w:i/>
          <w:iCs/>
          <w:sz w:val="24"/>
          <w:szCs w:val="24"/>
        </w:rPr>
        <w:t xml:space="preserve">et al., </w:t>
      </w:r>
      <w:r w:rsidR="0077083E">
        <w:rPr>
          <w:rFonts w:ascii="Arial" w:hAnsi="Arial" w:cs="Arial"/>
          <w:sz w:val="24"/>
          <w:szCs w:val="24"/>
        </w:rPr>
        <w:t xml:space="preserve">2026). A limitation of the questionnaire was that leadership was not listed as an option, and participants did not have to give any detail when selecting ‘other’, which may have incorporated leadership. This is not dissimilar, however, to other studies, such as Tate (2025) who also </w:t>
      </w:r>
      <w:r w:rsidR="005E0966">
        <w:rPr>
          <w:rFonts w:ascii="Arial" w:hAnsi="Arial" w:cs="Arial"/>
          <w:sz w:val="24"/>
          <w:szCs w:val="24"/>
        </w:rPr>
        <w:t>omit</w:t>
      </w:r>
      <w:r w:rsidR="0077083E">
        <w:rPr>
          <w:rFonts w:ascii="Arial" w:hAnsi="Arial" w:cs="Arial"/>
          <w:sz w:val="24"/>
          <w:szCs w:val="24"/>
        </w:rPr>
        <w:t xml:space="preserve"> leadership when surveying schools on what they are collaborating on. </w:t>
      </w:r>
    </w:p>
    <w:p w14:paraId="63FFD2AA" w14:textId="77777777" w:rsidR="00791D4B" w:rsidRDefault="00791D4B" w:rsidP="00B75CB3">
      <w:pPr>
        <w:spacing w:after="0" w:line="360" w:lineRule="auto"/>
        <w:rPr>
          <w:rFonts w:ascii="Arial" w:hAnsi="Arial" w:cs="Arial"/>
          <w:sz w:val="24"/>
          <w:szCs w:val="24"/>
        </w:rPr>
      </w:pPr>
    </w:p>
    <w:p w14:paraId="7B9A9068" w14:textId="5C2C930C" w:rsidR="00A4746C" w:rsidRDefault="00A77CE5" w:rsidP="00B75CB3">
      <w:pPr>
        <w:spacing w:after="0" w:line="360" w:lineRule="auto"/>
        <w:rPr>
          <w:rFonts w:ascii="Arial" w:hAnsi="Arial" w:cs="Arial"/>
          <w:sz w:val="24"/>
          <w:szCs w:val="24"/>
        </w:rPr>
      </w:pPr>
      <w:r>
        <w:rPr>
          <w:rFonts w:ascii="Arial" w:hAnsi="Arial" w:cs="Arial"/>
          <w:sz w:val="24"/>
          <w:szCs w:val="24"/>
        </w:rPr>
        <w:t>I</w:t>
      </w:r>
      <w:r w:rsidR="00B022C0" w:rsidRPr="00474C47">
        <w:rPr>
          <w:rFonts w:ascii="Arial" w:hAnsi="Arial" w:cs="Arial"/>
          <w:sz w:val="24"/>
          <w:szCs w:val="24"/>
        </w:rPr>
        <w:t>n</w:t>
      </w:r>
      <w:r w:rsidR="00685FE1" w:rsidRPr="00474C47">
        <w:rPr>
          <w:rFonts w:ascii="Arial" w:hAnsi="Arial" w:cs="Arial"/>
          <w:sz w:val="24"/>
          <w:szCs w:val="24"/>
        </w:rPr>
        <w:t xml:space="preserve"> this study</w:t>
      </w:r>
      <w:r w:rsidR="0077083E">
        <w:rPr>
          <w:rFonts w:ascii="Arial" w:hAnsi="Arial" w:cs="Arial"/>
          <w:sz w:val="24"/>
          <w:szCs w:val="24"/>
        </w:rPr>
        <w:t xml:space="preserve">, </w:t>
      </w:r>
      <w:r w:rsidR="00685FE1" w:rsidRPr="00474C47">
        <w:rPr>
          <w:rFonts w:ascii="Arial" w:hAnsi="Arial" w:cs="Arial"/>
          <w:sz w:val="24"/>
          <w:szCs w:val="24"/>
        </w:rPr>
        <w:t>leadership is mentioned but</w:t>
      </w:r>
      <w:r w:rsidR="000D7BE4">
        <w:rPr>
          <w:rFonts w:ascii="Arial" w:hAnsi="Arial" w:cs="Arial"/>
          <w:sz w:val="24"/>
          <w:szCs w:val="24"/>
        </w:rPr>
        <w:t xml:space="preserve"> usually</w:t>
      </w:r>
      <w:r w:rsidR="00685FE1" w:rsidRPr="00474C47">
        <w:rPr>
          <w:rFonts w:ascii="Arial" w:hAnsi="Arial" w:cs="Arial"/>
          <w:sz w:val="24"/>
          <w:szCs w:val="24"/>
        </w:rPr>
        <w:t xml:space="preserve"> in the capacity of developing </w:t>
      </w:r>
      <w:r w:rsidR="00B022C0" w:rsidRPr="00474C47">
        <w:rPr>
          <w:rFonts w:ascii="Arial" w:hAnsi="Arial" w:cs="Arial"/>
          <w:sz w:val="24"/>
          <w:szCs w:val="24"/>
        </w:rPr>
        <w:t>the</w:t>
      </w:r>
      <w:r w:rsidR="00685FE1" w:rsidRPr="00474C47">
        <w:rPr>
          <w:rFonts w:ascii="Arial" w:hAnsi="Arial" w:cs="Arial"/>
          <w:sz w:val="24"/>
          <w:szCs w:val="24"/>
        </w:rPr>
        <w:t xml:space="preserve"> leadership skills</w:t>
      </w:r>
      <w:r w:rsidR="00B022C0" w:rsidRPr="00474C47">
        <w:rPr>
          <w:rFonts w:ascii="Arial" w:hAnsi="Arial" w:cs="Arial"/>
          <w:sz w:val="24"/>
          <w:szCs w:val="24"/>
        </w:rPr>
        <w:t xml:space="preserve"> of others</w:t>
      </w:r>
      <w:r w:rsidR="00685FE1" w:rsidRPr="00474C47">
        <w:rPr>
          <w:rFonts w:ascii="Arial" w:hAnsi="Arial" w:cs="Arial"/>
          <w:sz w:val="24"/>
          <w:szCs w:val="24"/>
        </w:rPr>
        <w:t xml:space="preserve">, such as deputy headteachers. </w:t>
      </w:r>
      <w:r w:rsidR="00C75189" w:rsidRPr="00474C47">
        <w:rPr>
          <w:rFonts w:ascii="Arial" w:hAnsi="Arial" w:cs="Arial"/>
          <w:sz w:val="24"/>
          <w:szCs w:val="24"/>
        </w:rPr>
        <w:t xml:space="preserve">For example, HT4 references </w:t>
      </w:r>
      <w:r w:rsidR="00FE33AE" w:rsidRPr="00474C47">
        <w:rPr>
          <w:rFonts w:ascii="Arial" w:hAnsi="Arial" w:cs="Arial"/>
          <w:sz w:val="24"/>
          <w:szCs w:val="24"/>
        </w:rPr>
        <w:t xml:space="preserve">new deputies working together in a network. </w:t>
      </w:r>
      <w:r w:rsidR="00685FE1" w:rsidRPr="00474C47">
        <w:rPr>
          <w:rFonts w:ascii="Arial" w:hAnsi="Arial" w:cs="Arial"/>
          <w:sz w:val="24"/>
          <w:szCs w:val="24"/>
        </w:rPr>
        <w:t>There is</w:t>
      </w:r>
      <w:r w:rsidR="00A4746C" w:rsidRPr="00474C47">
        <w:rPr>
          <w:rFonts w:ascii="Arial" w:hAnsi="Arial" w:cs="Arial"/>
          <w:sz w:val="24"/>
          <w:szCs w:val="24"/>
        </w:rPr>
        <w:t xml:space="preserve"> therefore</w:t>
      </w:r>
      <w:r w:rsidR="00685FE1" w:rsidRPr="00474C47">
        <w:rPr>
          <w:rFonts w:ascii="Arial" w:hAnsi="Arial" w:cs="Arial"/>
          <w:sz w:val="24"/>
          <w:szCs w:val="24"/>
        </w:rPr>
        <w:t xml:space="preserve"> </w:t>
      </w:r>
      <w:r w:rsidR="00B022C0" w:rsidRPr="00474C47">
        <w:rPr>
          <w:rFonts w:ascii="Arial" w:hAnsi="Arial" w:cs="Arial"/>
          <w:sz w:val="24"/>
          <w:szCs w:val="24"/>
        </w:rPr>
        <w:t>limited</w:t>
      </w:r>
      <w:r w:rsidR="00685FE1" w:rsidRPr="00474C47">
        <w:rPr>
          <w:rFonts w:ascii="Arial" w:hAnsi="Arial" w:cs="Arial"/>
          <w:sz w:val="24"/>
          <w:szCs w:val="24"/>
        </w:rPr>
        <w:t xml:space="preserve"> reference in </w:t>
      </w:r>
      <w:r w:rsidR="00B022C0" w:rsidRPr="00474C47">
        <w:rPr>
          <w:rFonts w:ascii="Arial" w:hAnsi="Arial" w:cs="Arial"/>
          <w:sz w:val="24"/>
          <w:szCs w:val="24"/>
        </w:rPr>
        <w:t>either the literature</w:t>
      </w:r>
      <w:r w:rsidR="00685FE1" w:rsidRPr="00474C47">
        <w:rPr>
          <w:rFonts w:ascii="Arial" w:hAnsi="Arial" w:cs="Arial"/>
          <w:sz w:val="24"/>
          <w:szCs w:val="24"/>
        </w:rPr>
        <w:t xml:space="preserve"> </w:t>
      </w:r>
      <w:r w:rsidR="00B022C0" w:rsidRPr="00474C47">
        <w:rPr>
          <w:rFonts w:ascii="Arial" w:hAnsi="Arial" w:cs="Arial"/>
          <w:sz w:val="24"/>
          <w:szCs w:val="24"/>
        </w:rPr>
        <w:t xml:space="preserve">or this study about </w:t>
      </w:r>
      <w:r w:rsidR="00685FE1" w:rsidRPr="00474C47">
        <w:rPr>
          <w:rFonts w:ascii="Arial" w:hAnsi="Arial" w:cs="Arial"/>
          <w:sz w:val="24"/>
          <w:szCs w:val="24"/>
        </w:rPr>
        <w:t xml:space="preserve">leaders collaborating </w:t>
      </w:r>
      <w:r w:rsidR="0077083E">
        <w:rPr>
          <w:rFonts w:ascii="Arial" w:hAnsi="Arial" w:cs="Arial"/>
          <w:sz w:val="24"/>
          <w:szCs w:val="24"/>
        </w:rPr>
        <w:t xml:space="preserve">specifically </w:t>
      </w:r>
      <w:r w:rsidR="00685FE1" w:rsidRPr="00474C47">
        <w:rPr>
          <w:rFonts w:ascii="Arial" w:hAnsi="Arial" w:cs="Arial"/>
          <w:sz w:val="24"/>
          <w:szCs w:val="24"/>
        </w:rPr>
        <w:t xml:space="preserve">for their own professional development </w:t>
      </w:r>
      <w:r w:rsidR="00B022C0" w:rsidRPr="00474C47">
        <w:rPr>
          <w:rFonts w:ascii="Arial" w:hAnsi="Arial" w:cs="Arial"/>
          <w:sz w:val="24"/>
          <w:szCs w:val="24"/>
        </w:rPr>
        <w:t>and where it is implied</w:t>
      </w:r>
      <w:r w:rsidR="00A4746C" w:rsidRPr="00474C47">
        <w:rPr>
          <w:rFonts w:ascii="Arial" w:hAnsi="Arial" w:cs="Arial"/>
          <w:sz w:val="24"/>
          <w:szCs w:val="24"/>
        </w:rPr>
        <w:t>,</w:t>
      </w:r>
      <w:r w:rsidR="00B022C0" w:rsidRPr="00474C47">
        <w:rPr>
          <w:rFonts w:ascii="Arial" w:hAnsi="Arial" w:cs="Arial"/>
          <w:sz w:val="24"/>
          <w:szCs w:val="24"/>
        </w:rPr>
        <w:t xml:space="preserve"> it is</w:t>
      </w:r>
      <w:r w:rsidR="0041006D">
        <w:rPr>
          <w:rFonts w:ascii="Arial" w:hAnsi="Arial" w:cs="Arial"/>
          <w:sz w:val="24"/>
          <w:szCs w:val="24"/>
        </w:rPr>
        <w:t xml:space="preserve"> usually</w:t>
      </w:r>
      <w:r w:rsidR="00B022C0" w:rsidRPr="00474C47">
        <w:rPr>
          <w:rFonts w:ascii="Arial" w:hAnsi="Arial" w:cs="Arial"/>
          <w:sz w:val="24"/>
          <w:szCs w:val="24"/>
        </w:rPr>
        <w:t xml:space="preserve"> through ad hoc friendship groups, which incidentally two interviewees see as their most </w:t>
      </w:r>
      <w:r w:rsidR="00A4746C" w:rsidRPr="00474C47">
        <w:rPr>
          <w:rFonts w:ascii="Arial" w:hAnsi="Arial" w:cs="Arial"/>
          <w:sz w:val="24"/>
          <w:szCs w:val="24"/>
        </w:rPr>
        <w:t>effective</w:t>
      </w:r>
      <w:r w:rsidR="00B022C0" w:rsidRPr="00474C47">
        <w:rPr>
          <w:rFonts w:ascii="Arial" w:hAnsi="Arial" w:cs="Arial"/>
          <w:sz w:val="24"/>
          <w:szCs w:val="24"/>
        </w:rPr>
        <w:t xml:space="preserve"> form of collaboration</w:t>
      </w:r>
      <w:r w:rsidR="00685FE1" w:rsidRPr="00474C47">
        <w:rPr>
          <w:rFonts w:ascii="Arial" w:hAnsi="Arial" w:cs="Arial"/>
          <w:sz w:val="24"/>
          <w:szCs w:val="24"/>
        </w:rPr>
        <w:t xml:space="preserve">. </w:t>
      </w:r>
    </w:p>
    <w:p w14:paraId="6BB4CAF0" w14:textId="77777777" w:rsidR="00791D4B" w:rsidRPr="00474C47" w:rsidRDefault="00791D4B" w:rsidP="00B75CB3">
      <w:pPr>
        <w:spacing w:after="0" w:line="360" w:lineRule="auto"/>
        <w:rPr>
          <w:rFonts w:ascii="Arial" w:hAnsi="Arial" w:cs="Arial"/>
          <w:sz w:val="24"/>
          <w:szCs w:val="24"/>
        </w:rPr>
      </w:pPr>
    </w:p>
    <w:p w14:paraId="0DFD4977" w14:textId="22BEBA85" w:rsidR="00F25790" w:rsidRDefault="00685FE1" w:rsidP="00B75CB3">
      <w:pPr>
        <w:spacing w:after="0" w:line="360" w:lineRule="auto"/>
        <w:rPr>
          <w:rFonts w:ascii="Arial" w:hAnsi="Arial" w:cs="Arial"/>
          <w:sz w:val="24"/>
          <w:szCs w:val="24"/>
        </w:rPr>
      </w:pPr>
      <w:r w:rsidRPr="00474C47">
        <w:rPr>
          <w:rFonts w:ascii="Arial" w:hAnsi="Arial" w:cs="Arial"/>
          <w:sz w:val="24"/>
          <w:szCs w:val="24"/>
        </w:rPr>
        <w:t>Th</w:t>
      </w:r>
      <w:r w:rsidR="00B022C0" w:rsidRPr="00474C47">
        <w:rPr>
          <w:rFonts w:ascii="Arial" w:hAnsi="Arial" w:cs="Arial"/>
          <w:sz w:val="24"/>
          <w:szCs w:val="24"/>
        </w:rPr>
        <w:t>e</w:t>
      </w:r>
      <w:r w:rsidRPr="00474C47">
        <w:rPr>
          <w:rFonts w:ascii="Arial" w:hAnsi="Arial" w:cs="Arial"/>
          <w:sz w:val="24"/>
          <w:szCs w:val="24"/>
        </w:rPr>
        <w:t xml:space="preserve"> </w:t>
      </w:r>
      <w:r w:rsidR="00FE33AE" w:rsidRPr="00474C47">
        <w:rPr>
          <w:rFonts w:ascii="Arial" w:hAnsi="Arial" w:cs="Arial"/>
          <w:sz w:val="24"/>
          <w:szCs w:val="24"/>
        </w:rPr>
        <w:t>limited</w:t>
      </w:r>
      <w:r w:rsidR="00B022C0" w:rsidRPr="00474C47">
        <w:rPr>
          <w:rFonts w:ascii="Arial" w:hAnsi="Arial" w:cs="Arial"/>
          <w:sz w:val="24"/>
          <w:szCs w:val="24"/>
        </w:rPr>
        <w:t xml:space="preserve"> reference to structured leadership development for </w:t>
      </w:r>
      <w:r w:rsidR="00DC425B">
        <w:rPr>
          <w:rFonts w:ascii="Arial" w:hAnsi="Arial" w:cs="Arial"/>
          <w:sz w:val="24"/>
          <w:szCs w:val="24"/>
        </w:rPr>
        <w:t>headteachers</w:t>
      </w:r>
      <w:r w:rsidR="00B022C0" w:rsidRPr="00474C47">
        <w:rPr>
          <w:rFonts w:ascii="Arial" w:hAnsi="Arial" w:cs="Arial"/>
          <w:sz w:val="24"/>
          <w:szCs w:val="24"/>
        </w:rPr>
        <w:t xml:space="preserve"> i</w:t>
      </w:r>
      <w:r w:rsidRPr="00474C47">
        <w:rPr>
          <w:rFonts w:ascii="Arial" w:hAnsi="Arial" w:cs="Arial"/>
          <w:sz w:val="24"/>
          <w:szCs w:val="24"/>
        </w:rPr>
        <w:t xml:space="preserve">s notable </w:t>
      </w:r>
      <w:r w:rsidR="0077317A" w:rsidRPr="00474C47">
        <w:rPr>
          <w:rFonts w:ascii="Arial" w:hAnsi="Arial" w:cs="Arial"/>
          <w:sz w:val="24"/>
          <w:szCs w:val="24"/>
        </w:rPr>
        <w:t>considering all participants</w:t>
      </w:r>
      <w:r w:rsidR="00B022C0" w:rsidRPr="00474C47">
        <w:rPr>
          <w:rFonts w:ascii="Arial" w:hAnsi="Arial" w:cs="Arial"/>
          <w:sz w:val="24"/>
          <w:szCs w:val="24"/>
        </w:rPr>
        <w:t xml:space="preserve"> in this study</w:t>
      </w:r>
      <w:r w:rsidR="0077317A" w:rsidRPr="00474C47">
        <w:rPr>
          <w:rFonts w:ascii="Arial" w:hAnsi="Arial" w:cs="Arial"/>
          <w:sz w:val="24"/>
          <w:szCs w:val="24"/>
        </w:rPr>
        <w:t xml:space="preserve"> are </w:t>
      </w:r>
      <w:r w:rsidR="00BE710B" w:rsidRPr="00474C47">
        <w:rPr>
          <w:rFonts w:ascii="Arial" w:hAnsi="Arial" w:cs="Arial"/>
          <w:sz w:val="24"/>
          <w:szCs w:val="24"/>
        </w:rPr>
        <w:t>serving primary headteacher</w:t>
      </w:r>
      <w:r w:rsidRPr="00474C47">
        <w:rPr>
          <w:rFonts w:ascii="Arial" w:hAnsi="Arial" w:cs="Arial"/>
          <w:sz w:val="24"/>
          <w:szCs w:val="24"/>
        </w:rPr>
        <w:t>s</w:t>
      </w:r>
      <w:r w:rsidR="00BE710B" w:rsidRPr="00474C47">
        <w:rPr>
          <w:rFonts w:ascii="Arial" w:hAnsi="Arial" w:cs="Arial"/>
          <w:sz w:val="24"/>
          <w:szCs w:val="24"/>
        </w:rPr>
        <w:t xml:space="preserve">. </w:t>
      </w:r>
      <w:r w:rsidR="007A39AF">
        <w:rPr>
          <w:rFonts w:ascii="Arial" w:hAnsi="Arial" w:cs="Arial"/>
          <w:sz w:val="24"/>
          <w:szCs w:val="24"/>
        </w:rPr>
        <w:t xml:space="preserve">As mentioned, it </w:t>
      </w:r>
      <w:r w:rsidR="00BE710B" w:rsidRPr="00474C47">
        <w:rPr>
          <w:rFonts w:ascii="Arial" w:hAnsi="Arial" w:cs="Arial"/>
          <w:sz w:val="24"/>
          <w:szCs w:val="24"/>
        </w:rPr>
        <w:t xml:space="preserve">may be due to the fact that leadership was not provided as a choice for the focus of collaboration, however </w:t>
      </w:r>
      <w:r w:rsidRPr="00474C47">
        <w:rPr>
          <w:rFonts w:ascii="Arial" w:hAnsi="Arial" w:cs="Arial"/>
          <w:sz w:val="24"/>
          <w:szCs w:val="24"/>
        </w:rPr>
        <w:t xml:space="preserve">personal </w:t>
      </w:r>
      <w:r w:rsidR="00BE710B" w:rsidRPr="00474C47">
        <w:rPr>
          <w:rFonts w:ascii="Arial" w:hAnsi="Arial" w:cs="Arial"/>
          <w:sz w:val="24"/>
          <w:szCs w:val="24"/>
        </w:rPr>
        <w:t>leadership</w:t>
      </w:r>
      <w:r w:rsidR="007A39AF">
        <w:rPr>
          <w:rFonts w:ascii="Arial" w:hAnsi="Arial" w:cs="Arial"/>
          <w:sz w:val="24"/>
          <w:szCs w:val="24"/>
        </w:rPr>
        <w:t xml:space="preserve"> development</w:t>
      </w:r>
      <w:r w:rsidR="00BE710B" w:rsidRPr="00474C47">
        <w:rPr>
          <w:rFonts w:ascii="Arial" w:hAnsi="Arial" w:cs="Arial"/>
          <w:sz w:val="24"/>
          <w:szCs w:val="24"/>
        </w:rPr>
        <w:t xml:space="preserve"> did not come through as a specific focus during the semi-structured interviews</w:t>
      </w:r>
      <w:r w:rsidRPr="00474C47">
        <w:rPr>
          <w:rFonts w:ascii="Arial" w:hAnsi="Arial" w:cs="Arial"/>
          <w:sz w:val="24"/>
          <w:szCs w:val="24"/>
        </w:rPr>
        <w:t xml:space="preserve"> either</w:t>
      </w:r>
      <w:r w:rsidR="00F4409B">
        <w:rPr>
          <w:rFonts w:ascii="Arial" w:hAnsi="Arial" w:cs="Arial"/>
          <w:sz w:val="24"/>
          <w:szCs w:val="24"/>
        </w:rPr>
        <w:t>. This may suggest leaders prioritise wider school improvement over</w:t>
      </w:r>
      <w:r w:rsidR="00995991">
        <w:rPr>
          <w:rFonts w:ascii="Arial" w:hAnsi="Arial" w:cs="Arial"/>
          <w:sz w:val="24"/>
          <w:szCs w:val="24"/>
        </w:rPr>
        <w:t xml:space="preserve"> their own development</w:t>
      </w:r>
      <w:r w:rsidR="00B022C0" w:rsidRPr="00474C47">
        <w:rPr>
          <w:rFonts w:ascii="Arial" w:hAnsi="Arial" w:cs="Arial"/>
          <w:sz w:val="24"/>
          <w:szCs w:val="24"/>
        </w:rPr>
        <w:t xml:space="preserve"> or that options</w:t>
      </w:r>
      <w:r w:rsidR="00995991">
        <w:rPr>
          <w:rFonts w:ascii="Arial" w:hAnsi="Arial" w:cs="Arial"/>
          <w:sz w:val="24"/>
          <w:szCs w:val="24"/>
        </w:rPr>
        <w:t xml:space="preserve"> to </w:t>
      </w:r>
      <w:r w:rsidR="00DD582C">
        <w:rPr>
          <w:rFonts w:ascii="Arial" w:hAnsi="Arial" w:cs="Arial"/>
          <w:sz w:val="24"/>
          <w:szCs w:val="24"/>
        </w:rPr>
        <w:t xml:space="preserve">collaborate </w:t>
      </w:r>
      <w:r w:rsidR="00490654">
        <w:rPr>
          <w:rFonts w:ascii="Arial" w:hAnsi="Arial" w:cs="Arial"/>
          <w:sz w:val="24"/>
          <w:szCs w:val="24"/>
        </w:rPr>
        <w:t>solely from a leadership perspective</w:t>
      </w:r>
      <w:r w:rsidR="00B022C0" w:rsidRPr="00474C47">
        <w:rPr>
          <w:rFonts w:ascii="Arial" w:hAnsi="Arial" w:cs="Arial"/>
          <w:sz w:val="24"/>
          <w:szCs w:val="24"/>
        </w:rPr>
        <w:t xml:space="preserve"> </w:t>
      </w:r>
      <w:r w:rsidR="00995991">
        <w:rPr>
          <w:rFonts w:ascii="Arial" w:hAnsi="Arial" w:cs="Arial"/>
          <w:sz w:val="24"/>
          <w:szCs w:val="24"/>
        </w:rPr>
        <w:t xml:space="preserve">are </w:t>
      </w:r>
      <w:r w:rsidR="00B022C0" w:rsidRPr="00474C47">
        <w:rPr>
          <w:rFonts w:ascii="Arial" w:hAnsi="Arial" w:cs="Arial"/>
          <w:sz w:val="24"/>
          <w:szCs w:val="24"/>
        </w:rPr>
        <w:t>limited.</w:t>
      </w:r>
      <w:r w:rsidR="007A39AF">
        <w:rPr>
          <w:rFonts w:ascii="Arial" w:hAnsi="Arial" w:cs="Arial"/>
          <w:sz w:val="24"/>
          <w:szCs w:val="24"/>
        </w:rPr>
        <w:t xml:space="preserve"> </w:t>
      </w:r>
    </w:p>
    <w:p w14:paraId="3A1C532D" w14:textId="77777777" w:rsidR="00791D4B" w:rsidRPr="00474C47" w:rsidRDefault="00791D4B" w:rsidP="00B75CB3">
      <w:pPr>
        <w:spacing w:after="0" w:line="360" w:lineRule="auto"/>
        <w:rPr>
          <w:rFonts w:ascii="Arial" w:hAnsi="Arial" w:cs="Arial"/>
          <w:sz w:val="24"/>
          <w:szCs w:val="24"/>
        </w:rPr>
      </w:pPr>
    </w:p>
    <w:p w14:paraId="6BC0D939" w14:textId="66F87221" w:rsidR="005A74E0" w:rsidRDefault="00A4746C" w:rsidP="00B75CB3">
      <w:pPr>
        <w:spacing w:after="0" w:line="360" w:lineRule="auto"/>
        <w:rPr>
          <w:rFonts w:ascii="Arial" w:hAnsi="Arial" w:cs="Arial"/>
          <w:sz w:val="24"/>
          <w:szCs w:val="24"/>
        </w:rPr>
      </w:pPr>
      <w:r w:rsidRPr="00474C47">
        <w:rPr>
          <w:rFonts w:ascii="Arial" w:hAnsi="Arial" w:cs="Arial"/>
          <w:sz w:val="24"/>
          <w:szCs w:val="24"/>
        </w:rPr>
        <w:t xml:space="preserve">When participants spoke about the most effective </w:t>
      </w:r>
      <w:r w:rsidR="00403DBA">
        <w:rPr>
          <w:rFonts w:ascii="Arial" w:hAnsi="Arial" w:cs="Arial"/>
          <w:sz w:val="24"/>
          <w:szCs w:val="24"/>
        </w:rPr>
        <w:t>modes</w:t>
      </w:r>
      <w:r w:rsidRPr="00474C47">
        <w:rPr>
          <w:rFonts w:ascii="Arial" w:hAnsi="Arial" w:cs="Arial"/>
          <w:sz w:val="24"/>
          <w:szCs w:val="24"/>
        </w:rPr>
        <w:t xml:space="preserve"> of collaboration</w:t>
      </w:r>
      <w:r w:rsidR="00FE33AE" w:rsidRPr="00474C47">
        <w:rPr>
          <w:rFonts w:ascii="Arial" w:hAnsi="Arial" w:cs="Arial"/>
          <w:sz w:val="24"/>
          <w:szCs w:val="24"/>
        </w:rPr>
        <w:t xml:space="preserve"> they had engaged with,</w:t>
      </w:r>
      <w:r w:rsidRPr="00474C47">
        <w:rPr>
          <w:rFonts w:ascii="Arial" w:hAnsi="Arial" w:cs="Arial"/>
          <w:sz w:val="24"/>
          <w:szCs w:val="24"/>
        </w:rPr>
        <w:t xml:space="preserve"> a range was provided. </w:t>
      </w:r>
      <w:r w:rsidR="00FE33AE" w:rsidRPr="00474C47">
        <w:rPr>
          <w:rFonts w:ascii="Arial" w:hAnsi="Arial" w:cs="Arial"/>
          <w:sz w:val="24"/>
          <w:szCs w:val="24"/>
        </w:rPr>
        <w:t>The majority</w:t>
      </w:r>
      <w:r w:rsidR="00B34F3B">
        <w:rPr>
          <w:rFonts w:ascii="Arial" w:hAnsi="Arial" w:cs="Arial"/>
          <w:sz w:val="24"/>
          <w:szCs w:val="24"/>
        </w:rPr>
        <w:t xml:space="preserve"> referenced </w:t>
      </w:r>
      <w:r w:rsidR="00FE33AE" w:rsidRPr="00474C47">
        <w:rPr>
          <w:rFonts w:ascii="Arial" w:hAnsi="Arial" w:cs="Arial"/>
          <w:sz w:val="24"/>
          <w:szCs w:val="24"/>
        </w:rPr>
        <w:t xml:space="preserve">school to school or cluster working while P6 highlighted multiagency work around tackling racism and P7 talked about collaboration amongst their own staff. P8 highlighted engagement around their whole school approach to emotional mental health and work with the National Academy for Educational Leadership and P9 spoke about peer networks and Welsh Government programmes for new headteachers. HT2 and HT3 recalled ad hoc peer/friendship groups as being the most effective, while HT4 spoke about positive engagement in different regions beyond their current one. </w:t>
      </w:r>
      <w:r w:rsidR="006B134D" w:rsidRPr="00474C47">
        <w:rPr>
          <w:rFonts w:ascii="Arial" w:hAnsi="Arial" w:cs="Arial"/>
          <w:sz w:val="24"/>
          <w:szCs w:val="24"/>
        </w:rPr>
        <w:t xml:space="preserve">Goddard </w:t>
      </w:r>
      <w:r w:rsidR="006B134D" w:rsidRPr="002B3A86">
        <w:rPr>
          <w:rFonts w:ascii="Arial" w:hAnsi="Arial" w:cs="Arial"/>
          <w:i/>
          <w:iCs/>
          <w:sz w:val="24"/>
          <w:szCs w:val="24"/>
        </w:rPr>
        <w:t>et al.</w:t>
      </w:r>
      <w:r w:rsidR="006B134D" w:rsidRPr="00474C47">
        <w:rPr>
          <w:rFonts w:ascii="Arial" w:hAnsi="Arial" w:cs="Arial"/>
          <w:sz w:val="24"/>
          <w:szCs w:val="24"/>
        </w:rPr>
        <w:t xml:space="preserve"> (2007) highlight how collaboration can occur when teachers engage in discourse, such as through planning, and </w:t>
      </w:r>
      <w:r w:rsidR="00CF3732">
        <w:rPr>
          <w:rFonts w:ascii="Arial" w:hAnsi="Arial" w:cs="Arial"/>
          <w:sz w:val="24"/>
          <w:szCs w:val="24"/>
        </w:rPr>
        <w:t>colleague</w:t>
      </w:r>
      <w:r w:rsidR="006B134D" w:rsidRPr="00474C47">
        <w:rPr>
          <w:rFonts w:ascii="Arial" w:hAnsi="Arial" w:cs="Arial"/>
          <w:sz w:val="24"/>
          <w:szCs w:val="24"/>
        </w:rPr>
        <w:t xml:space="preserve"> </w:t>
      </w:r>
      <w:r w:rsidR="00DE7506">
        <w:rPr>
          <w:rFonts w:ascii="Arial" w:hAnsi="Arial" w:cs="Arial"/>
          <w:sz w:val="24"/>
          <w:szCs w:val="24"/>
        </w:rPr>
        <w:t>interaction</w:t>
      </w:r>
      <w:r w:rsidR="006B134D" w:rsidRPr="00474C47">
        <w:rPr>
          <w:rFonts w:ascii="Arial" w:hAnsi="Arial" w:cs="Arial"/>
          <w:sz w:val="24"/>
          <w:szCs w:val="24"/>
        </w:rPr>
        <w:t xml:space="preserve"> was something school leaders evidently valued</w:t>
      </w:r>
      <w:r w:rsidR="006B134D">
        <w:rPr>
          <w:rFonts w:ascii="Arial" w:hAnsi="Arial" w:cs="Arial"/>
          <w:sz w:val="24"/>
          <w:szCs w:val="24"/>
        </w:rPr>
        <w:t>.</w:t>
      </w:r>
    </w:p>
    <w:p w14:paraId="24D13731" w14:textId="77777777" w:rsidR="007A39AF" w:rsidRPr="00474C47" w:rsidRDefault="007A39AF" w:rsidP="00B75CB3">
      <w:pPr>
        <w:spacing w:after="0" w:line="360" w:lineRule="auto"/>
        <w:rPr>
          <w:rFonts w:ascii="Arial" w:hAnsi="Arial" w:cs="Arial"/>
          <w:sz w:val="24"/>
          <w:szCs w:val="24"/>
        </w:rPr>
      </w:pPr>
    </w:p>
    <w:p w14:paraId="1D1EE00A" w14:textId="28FEFF24" w:rsidR="00FE33AE" w:rsidRDefault="00FE33AE" w:rsidP="00B75CB3">
      <w:pPr>
        <w:spacing w:after="0" w:line="360" w:lineRule="auto"/>
        <w:rPr>
          <w:rFonts w:ascii="Arial" w:hAnsi="Arial" w:cs="Arial"/>
          <w:sz w:val="24"/>
          <w:szCs w:val="24"/>
        </w:rPr>
      </w:pPr>
      <w:r w:rsidRPr="00474C47">
        <w:rPr>
          <w:rFonts w:ascii="Arial" w:hAnsi="Arial" w:cs="Arial"/>
          <w:sz w:val="24"/>
          <w:szCs w:val="24"/>
        </w:rPr>
        <w:t xml:space="preserve">On the other hand, the least engaging </w:t>
      </w:r>
      <w:r w:rsidR="00403DBA">
        <w:rPr>
          <w:rFonts w:ascii="Arial" w:hAnsi="Arial" w:cs="Arial"/>
          <w:sz w:val="24"/>
          <w:szCs w:val="24"/>
        </w:rPr>
        <w:t>modes</w:t>
      </w:r>
      <w:r w:rsidRPr="00474C47">
        <w:rPr>
          <w:rFonts w:ascii="Arial" w:hAnsi="Arial" w:cs="Arial"/>
          <w:sz w:val="24"/>
          <w:szCs w:val="24"/>
        </w:rPr>
        <w:t xml:space="preserve"> of collaboration were that guided</w:t>
      </w:r>
      <w:r w:rsidR="00A303B9" w:rsidRPr="00474C47">
        <w:rPr>
          <w:rFonts w:ascii="Arial" w:hAnsi="Arial" w:cs="Arial"/>
          <w:sz w:val="24"/>
          <w:szCs w:val="24"/>
        </w:rPr>
        <w:t xml:space="preserve"> or prescribed</w:t>
      </w:r>
      <w:r w:rsidRPr="00474C47">
        <w:rPr>
          <w:rFonts w:ascii="Arial" w:hAnsi="Arial" w:cs="Arial"/>
          <w:sz w:val="24"/>
          <w:szCs w:val="24"/>
        </w:rPr>
        <w:t xml:space="preserve"> by their local authority or others (P2</w:t>
      </w:r>
      <w:r w:rsidR="002A2A5E">
        <w:rPr>
          <w:rFonts w:ascii="Arial" w:hAnsi="Arial" w:cs="Arial"/>
          <w:sz w:val="24"/>
          <w:szCs w:val="24"/>
        </w:rPr>
        <w:t xml:space="preserve">; </w:t>
      </w:r>
      <w:r w:rsidRPr="00474C47">
        <w:rPr>
          <w:rFonts w:ascii="Arial" w:hAnsi="Arial" w:cs="Arial"/>
          <w:sz w:val="24"/>
          <w:szCs w:val="24"/>
        </w:rPr>
        <w:t>P3)</w:t>
      </w:r>
      <w:r w:rsidR="00122250">
        <w:rPr>
          <w:rFonts w:ascii="Arial" w:hAnsi="Arial" w:cs="Arial"/>
          <w:sz w:val="24"/>
          <w:szCs w:val="24"/>
        </w:rPr>
        <w:t>;</w:t>
      </w:r>
      <w:r w:rsidRPr="00474C47">
        <w:rPr>
          <w:rFonts w:ascii="Arial" w:hAnsi="Arial" w:cs="Arial"/>
          <w:sz w:val="24"/>
          <w:szCs w:val="24"/>
        </w:rPr>
        <w:t xml:space="preserve"> cluster work to address poverty (P6)</w:t>
      </w:r>
      <w:r w:rsidR="00122250">
        <w:rPr>
          <w:rFonts w:ascii="Arial" w:hAnsi="Arial" w:cs="Arial"/>
          <w:sz w:val="24"/>
          <w:szCs w:val="24"/>
        </w:rPr>
        <w:t xml:space="preserve">; </w:t>
      </w:r>
      <w:r w:rsidRPr="00474C47">
        <w:rPr>
          <w:rFonts w:ascii="Arial" w:hAnsi="Arial" w:cs="Arial"/>
          <w:sz w:val="24"/>
          <w:szCs w:val="24"/>
        </w:rPr>
        <w:t>Welsh Government ‘family of schools’ approach (</w:t>
      </w:r>
      <w:r w:rsidR="00A303B9" w:rsidRPr="00474C47">
        <w:rPr>
          <w:rFonts w:ascii="Arial" w:hAnsi="Arial" w:cs="Arial"/>
          <w:sz w:val="24"/>
          <w:szCs w:val="24"/>
        </w:rPr>
        <w:t>P8)</w:t>
      </w:r>
      <w:r w:rsidR="00C96C05">
        <w:rPr>
          <w:rFonts w:ascii="Arial" w:hAnsi="Arial" w:cs="Arial"/>
          <w:sz w:val="24"/>
          <w:szCs w:val="24"/>
        </w:rPr>
        <w:t xml:space="preserve"> and </w:t>
      </w:r>
      <w:r w:rsidRPr="00474C47">
        <w:rPr>
          <w:rFonts w:ascii="Arial" w:hAnsi="Arial" w:cs="Arial"/>
          <w:sz w:val="24"/>
          <w:szCs w:val="24"/>
        </w:rPr>
        <w:t xml:space="preserve">large formal collaboration meetings, such as local authority gatherings, </w:t>
      </w:r>
      <w:r w:rsidR="007A39AF">
        <w:rPr>
          <w:rFonts w:ascii="Arial" w:hAnsi="Arial" w:cs="Arial"/>
          <w:sz w:val="24"/>
          <w:szCs w:val="24"/>
        </w:rPr>
        <w:t>‘</w:t>
      </w:r>
      <w:r w:rsidRPr="00474C47">
        <w:rPr>
          <w:rFonts w:ascii="Arial" w:hAnsi="Arial" w:cs="Arial"/>
          <w:sz w:val="24"/>
          <w:szCs w:val="24"/>
        </w:rPr>
        <w:t>where discussion remains general</w:t>
      </w:r>
      <w:r w:rsidR="007A39AF">
        <w:rPr>
          <w:rFonts w:ascii="Arial" w:hAnsi="Arial" w:cs="Arial"/>
          <w:sz w:val="24"/>
          <w:szCs w:val="24"/>
        </w:rPr>
        <w:t>’</w:t>
      </w:r>
      <w:r w:rsidRPr="00474C47">
        <w:rPr>
          <w:rFonts w:ascii="Arial" w:hAnsi="Arial" w:cs="Arial"/>
          <w:sz w:val="24"/>
          <w:szCs w:val="24"/>
        </w:rPr>
        <w:t xml:space="preserve"> (P9)</w:t>
      </w:r>
      <w:r w:rsidR="002A2A5E">
        <w:rPr>
          <w:rFonts w:ascii="Arial" w:hAnsi="Arial" w:cs="Arial"/>
          <w:sz w:val="24"/>
          <w:szCs w:val="24"/>
        </w:rPr>
        <w:t xml:space="preserve">. Four participants </w:t>
      </w:r>
      <w:r w:rsidR="002A2A5E" w:rsidRPr="00474C47">
        <w:rPr>
          <w:rFonts w:ascii="Arial" w:hAnsi="Arial" w:cs="Arial"/>
          <w:sz w:val="24"/>
          <w:szCs w:val="24"/>
        </w:rPr>
        <w:t>(P1, P4, P6</w:t>
      </w:r>
      <w:r w:rsidR="002A2A5E">
        <w:rPr>
          <w:rFonts w:ascii="Arial" w:hAnsi="Arial" w:cs="Arial"/>
          <w:sz w:val="24"/>
          <w:szCs w:val="24"/>
        </w:rPr>
        <w:t>;</w:t>
      </w:r>
      <w:r w:rsidR="002A2A5E" w:rsidRPr="00474C47">
        <w:rPr>
          <w:rFonts w:ascii="Arial" w:hAnsi="Arial" w:cs="Arial"/>
          <w:sz w:val="24"/>
          <w:szCs w:val="24"/>
        </w:rPr>
        <w:t xml:space="preserve"> P7</w:t>
      </w:r>
      <w:r w:rsidR="002A2A5E">
        <w:rPr>
          <w:rFonts w:ascii="Arial" w:hAnsi="Arial" w:cs="Arial"/>
          <w:sz w:val="24"/>
          <w:szCs w:val="24"/>
        </w:rPr>
        <w:t xml:space="preserve">) did not answer this question or stated they were </w:t>
      </w:r>
      <w:r w:rsidR="00430A92">
        <w:rPr>
          <w:rFonts w:ascii="Arial" w:hAnsi="Arial" w:cs="Arial"/>
          <w:sz w:val="24"/>
          <w:szCs w:val="24"/>
        </w:rPr>
        <w:t>u</w:t>
      </w:r>
      <w:r w:rsidR="002A2A5E">
        <w:rPr>
          <w:rFonts w:ascii="Arial" w:hAnsi="Arial" w:cs="Arial"/>
          <w:sz w:val="24"/>
          <w:szCs w:val="24"/>
        </w:rPr>
        <w:t xml:space="preserve">nsure, suggesting possibly </w:t>
      </w:r>
      <w:r w:rsidR="00E840DD">
        <w:rPr>
          <w:rFonts w:ascii="Arial" w:hAnsi="Arial" w:cs="Arial"/>
          <w:sz w:val="24"/>
          <w:szCs w:val="24"/>
        </w:rPr>
        <w:t xml:space="preserve">they valued all collaboration, </w:t>
      </w:r>
      <w:r w:rsidR="00334263">
        <w:rPr>
          <w:rFonts w:ascii="Arial" w:hAnsi="Arial" w:cs="Arial"/>
          <w:sz w:val="24"/>
          <w:szCs w:val="24"/>
        </w:rPr>
        <w:t>did not have enough first-hand information</w:t>
      </w:r>
      <w:r w:rsidR="00BD5F6D">
        <w:rPr>
          <w:rFonts w:ascii="Arial" w:hAnsi="Arial" w:cs="Arial"/>
          <w:sz w:val="24"/>
          <w:szCs w:val="24"/>
        </w:rPr>
        <w:t xml:space="preserve"> to judge</w:t>
      </w:r>
      <w:r w:rsidR="00334263">
        <w:rPr>
          <w:rFonts w:ascii="Arial" w:hAnsi="Arial" w:cs="Arial"/>
          <w:sz w:val="24"/>
          <w:szCs w:val="24"/>
        </w:rPr>
        <w:t xml:space="preserve">, </w:t>
      </w:r>
      <w:r w:rsidR="00E840DD">
        <w:rPr>
          <w:rFonts w:ascii="Arial" w:hAnsi="Arial" w:cs="Arial"/>
          <w:sz w:val="24"/>
          <w:szCs w:val="24"/>
        </w:rPr>
        <w:t xml:space="preserve">or they did not believe in the anonymity of the survey. </w:t>
      </w:r>
    </w:p>
    <w:p w14:paraId="4534D055" w14:textId="77777777" w:rsidR="000552F8" w:rsidRPr="00474C47" w:rsidRDefault="000552F8" w:rsidP="00B75CB3">
      <w:pPr>
        <w:spacing w:after="0" w:line="360" w:lineRule="auto"/>
        <w:rPr>
          <w:rFonts w:ascii="Arial" w:hAnsi="Arial" w:cs="Arial"/>
          <w:sz w:val="24"/>
          <w:szCs w:val="24"/>
        </w:rPr>
      </w:pPr>
    </w:p>
    <w:p w14:paraId="35511D58" w14:textId="237BB77D" w:rsidR="000552F8" w:rsidRPr="00474C47" w:rsidRDefault="00107F06" w:rsidP="00B75CB3">
      <w:pPr>
        <w:pStyle w:val="Heading3"/>
        <w:spacing w:before="0" w:after="0" w:line="360" w:lineRule="auto"/>
        <w:rPr>
          <w:rFonts w:ascii="Arial" w:hAnsi="Arial" w:cs="Arial"/>
          <w:szCs w:val="24"/>
        </w:rPr>
      </w:pPr>
      <w:bookmarkStart w:id="37" w:name="_Toc232331156"/>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.2.3 </w:t>
      </w:r>
      <w:r w:rsidR="005A74E0" w:rsidRPr="00474C47">
        <w:rPr>
          <w:rStyle w:val="BookTitle"/>
          <w:rFonts w:ascii="Arial" w:hAnsi="Arial" w:cs="Arial"/>
          <w:b w:val="0"/>
          <w:bCs w:val="0"/>
          <w:i w:val="0"/>
          <w:iCs w:val="0"/>
          <w:spacing w:val="0"/>
          <w:szCs w:val="24"/>
        </w:rPr>
        <w:t>Governance</w:t>
      </w:r>
      <w:r w:rsidR="000552F8" w:rsidRPr="00474C47">
        <w:rPr>
          <w:rStyle w:val="BookTitle"/>
          <w:rFonts w:ascii="Arial" w:hAnsi="Arial" w:cs="Arial"/>
          <w:b w:val="0"/>
          <w:bCs w:val="0"/>
          <w:i w:val="0"/>
          <w:iCs w:val="0"/>
          <w:spacing w:val="0"/>
          <w:szCs w:val="24"/>
        </w:rPr>
        <w:t xml:space="preserve"> of collaboration</w:t>
      </w:r>
      <w:bookmarkEnd w:id="37"/>
    </w:p>
    <w:p w14:paraId="42B6BE6A" w14:textId="77777777" w:rsidR="000552F8" w:rsidRPr="00474C47" w:rsidRDefault="000552F8" w:rsidP="00B75CB3">
      <w:pPr>
        <w:spacing w:after="0" w:line="360" w:lineRule="auto"/>
        <w:rPr>
          <w:rFonts w:ascii="Arial" w:hAnsi="Arial" w:cs="Arial"/>
          <w:sz w:val="24"/>
          <w:szCs w:val="24"/>
        </w:rPr>
      </w:pPr>
    </w:p>
    <w:p w14:paraId="37402210" w14:textId="77777777" w:rsidR="00791D4B" w:rsidRDefault="00F25790" w:rsidP="00B75CB3">
      <w:pPr>
        <w:spacing w:after="0" w:line="360" w:lineRule="auto"/>
        <w:rPr>
          <w:rFonts w:ascii="Arial" w:hAnsi="Arial" w:cs="Arial"/>
          <w:sz w:val="24"/>
          <w:szCs w:val="24"/>
        </w:rPr>
      </w:pPr>
      <w:r w:rsidRPr="00474C47">
        <w:rPr>
          <w:rFonts w:ascii="Arial" w:hAnsi="Arial" w:cs="Arial"/>
          <w:sz w:val="24"/>
          <w:szCs w:val="24"/>
        </w:rPr>
        <w:t xml:space="preserve">When considering governance, most participants (10/11) reported being engaged in informal collaboration, although a high proportion (8/10) also reported being involved in more formal arrangements via their local authority or Welsh Government. </w:t>
      </w:r>
    </w:p>
    <w:p w14:paraId="4AC395BF" w14:textId="77777777" w:rsidR="00791D4B" w:rsidRDefault="00791D4B" w:rsidP="00B75CB3">
      <w:pPr>
        <w:spacing w:after="0" w:line="360" w:lineRule="auto"/>
        <w:rPr>
          <w:rFonts w:ascii="Arial" w:hAnsi="Arial" w:cs="Arial"/>
          <w:sz w:val="24"/>
          <w:szCs w:val="24"/>
        </w:rPr>
      </w:pPr>
    </w:p>
    <w:p w14:paraId="0EF7AB58" w14:textId="4F319E87" w:rsidR="00BA7A8F" w:rsidRDefault="00F25790" w:rsidP="00B75CB3">
      <w:pPr>
        <w:spacing w:after="0" w:line="360" w:lineRule="auto"/>
        <w:rPr>
          <w:rFonts w:ascii="Arial" w:hAnsi="Arial" w:cs="Arial"/>
          <w:sz w:val="24"/>
          <w:szCs w:val="24"/>
        </w:rPr>
      </w:pPr>
      <w:r w:rsidRPr="00474C47">
        <w:rPr>
          <w:rFonts w:ascii="Arial" w:hAnsi="Arial" w:cs="Arial"/>
          <w:sz w:val="24"/>
          <w:szCs w:val="24"/>
        </w:rPr>
        <w:t>An interesting outcome of the questionnaire were responses to the terms, ‘vertical’ and ‘horizontal’</w:t>
      </w:r>
      <w:r w:rsidR="00B0049A" w:rsidRPr="00474C47">
        <w:rPr>
          <w:rFonts w:ascii="Arial" w:hAnsi="Arial" w:cs="Arial"/>
          <w:sz w:val="24"/>
          <w:szCs w:val="24"/>
        </w:rPr>
        <w:t xml:space="preserve"> as collaborati</w:t>
      </w:r>
      <w:r w:rsidR="00403DBA">
        <w:rPr>
          <w:rFonts w:ascii="Arial" w:hAnsi="Arial" w:cs="Arial"/>
          <w:sz w:val="24"/>
          <w:szCs w:val="24"/>
        </w:rPr>
        <w:t>ve structures</w:t>
      </w:r>
      <w:r w:rsidR="00B0049A" w:rsidRPr="00474C47">
        <w:rPr>
          <w:rFonts w:ascii="Arial" w:hAnsi="Arial" w:cs="Arial"/>
          <w:sz w:val="24"/>
          <w:szCs w:val="24"/>
        </w:rPr>
        <w:t>.</w:t>
      </w:r>
      <w:r w:rsidRPr="00474C47">
        <w:rPr>
          <w:rFonts w:ascii="Arial" w:hAnsi="Arial" w:cs="Arial"/>
          <w:sz w:val="24"/>
          <w:szCs w:val="24"/>
        </w:rPr>
        <w:t xml:space="preserve"> These terms, adopted by Welsh Government </w:t>
      </w:r>
      <w:r w:rsidR="00B0049A" w:rsidRPr="00474C47">
        <w:rPr>
          <w:rFonts w:ascii="Arial" w:hAnsi="Arial" w:cs="Arial"/>
          <w:sz w:val="24"/>
          <w:szCs w:val="24"/>
        </w:rPr>
        <w:t xml:space="preserve">and explicitly stated in the new school improvement guidance (Welsh Government, 2026, p. 13) </w:t>
      </w:r>
      <w:r w:rsidRPr="00474C47">
        <w:rPr>
          <w:rFonts w:ascii="Arial" w:hAnsi="Arial" w:cs="Arial"/>
          <w:sz w:val="24"/>
          <w:szCs w:val="24"/>
        </w:rPr>
        <w:t xml:space="preserve">do not appear to be </w:t>
      </w:r>
      <w:r w:rsidR="00B0049A" w:rsidRPr="00474C47">
        <w:rPr>
          <w:rFonts w:ascii="Arial" w:hAnsi="Arial" w:cs="Arial"/>
          <w:sz w:val="24"/>
          <w:szCs w:val="24"/>
        </w:rPr>
        <w:t xml:space="preserve">fully </w:t>
      </w:r>
      <w:r w:rsidRPr="00474C47">
        <w:rPr>
          <w:rFonts w:ascii="Arial" w:hAnsi="Arial" w:cs="Arial"/>
          <w:sz w:val="24"/>
          <w:szCs w:val="24"/>
        </w:rPr>
        <w:t>embedded</w:t>
      </w:r>
      <w:r w:rsidR="005C7617" w:rsidRPr="00474C47">
        <w:rPr>
          <w:rFonts w:ascii="Arial" w:hAnsi="Arial" w:cs="Arial"/>
          <w:sz w:val="24"/>
          <w:szCs w:val="24"/>
        </w:rPr>
        <w:t xml:space="preserve">, with one participant simply typing an ‘!’ (P2) and another saying, ‘not enough!’ (P11) when asked what they understand by the terms. </w:t>
      </w:r>
      <w:r w:rsidR="00BA7A8F" w:rsidRPr="00474C47">
        <w:rPr>
          <w:rFonts w:ascii="Arial" w:hAnsi="Arial" w:cs="Arial"/>
          <w:sz w:val="24"/>
          <w:szCs w:val="24"/>
        </w:rPr>
        <w:t xml:space="preserve">Others added more detail, such as </w:t>
      </w:r>
      <w:r w:rsidR="00403DBA">
        <w:rPr>
          <w:rFonts w:ascii="Arial" w:hAnsi="Arial" w:cs="Arial"/>
          <w:sz w:val="24"/>
          <w:szCs w:val="24"/>
        </w:rPr>
        <w:t>‘</w:t>
      </w:r>
      <w:r w:rsidR="00BA7A8F" w:rsidRPr="00474C47">
        <w:rPr>
          <w:rFonts w:ascii="Arial" w:hAnsi="Arial" w:cs="Arial"/>
          <w:sz w:val="24"/>
          <w:szCs w:val="24"/>
        </w:rPr>
        <w:t>School based v cluster base</w:t>
      </w:r>
      <w:r w:rsidR="00804E21">
        <w:rPr>
          <w:rFonts w:ascii="Arial" w:hAnsi="Arial" w:cs="Arial"/>
          <w:sz w:val="24"/>
          <w:szCs w:val="24"/>
        </w:rPr>
        <w:t>’</w:t>
      </w:r>
      <w:r w:rsidR="00BA7A8F" w:rsidRPr="00474C47">
        <w:rPr>
          <w:rFonts w:ascii="Arial" w:hAnsi="Arial" w:cs="Arial"/>
          <w:sz w:val="24"/>
          <w:szCs w:val="24"/>
        </w:rPr>
        <w:t xml:space="preserve"> (P5) but it was not clear what they meant by this. </w:t>
      </w:r>
    </w:p>
    <w:p w14:paraId="4D46E8A4" w14:textId="77777777" w:rsidR="00791D4B" w:rsidRPr="00474C47" w:rsidRDefault="00791D4B" w:rsidP="00B75CB3">
      <w:pPr>
        <w:spacing w:after="0" w:line="360" w:lineRule="auto"/>
        <w:rPr>
          <w:rFonts w:ascii="Arial" w:hAnsi="Arial" w:cs="Arial"/>
          <w:sz w:val="24"/>
          <w:szCs w:val="24"/>
        </w:rPr>
      </w:pPr>
    </w:p>
    <w:p w14:paraId="3EFBE2BF" w14:textId="2A27CF84" w:rsidR="00123A02" w:rsidRDefault="005C7617" w:rsidP="00B75CB3">
      <w:pPr>
        <w:spacing w:after="0" w:line="360" w:lineRule="auto"/>
        <w:rPr>
          <w:rFonts w:ascii="Arial" w:hAnsi="Arial" w:cs="Arial"/>
          <w:sz w:val="24"/>
          <w:szCs w:val="24"/>
        </w:rPr>
      </w:pPr>
      <w:r w:rsidRPr="00474C47">
        <w:rPr>
          <w:rFonts w:ascii="Arial" w:hAnsi="Arial" w:cs="Arial"/>
          <w:sz w:val="24"/>
          <w:szCs w:val="24"/>
        </w:rPr>
        <w:t>In essence, vertical</w:t>
      </w:r>
      <w:r w:rsidR="00403DBA">
        <w:rPr>
          <w:rFonts w:ascii="Arial" w:hAnsi="Arial" w:cs="Arial"/>
          <w:sz w:val="24"/>
          <w:szCs w:val="24"/>
        </w:rPr>
        <w:t xml:space="preserve"> collaboration</w:t>
      </w:r>
      <w:r w:rsidRPr="00474C47">
        <w:rPr>
          <w:rFonts w:ascii="Arial" w:hAnsi="Arial" w:cs="Arial"/>
          <w:sz w:val="24"/>
          <w:szCs w:val="24"/>
        </w:rPr>
        <w:t xml:space="preserve"> is collaborating across the 3-16 continuum</w:t>
      </w:r>
      <w:r w:rsidR="00BA7A8F" w:rsidRPr="00474C47">
        <w:rPr>
          <w:rFonts w:ascii="Arial" w:hAnsi="Arial" w:cs="Arial"/>
          <w:sz w:val="24"/>
          <w:szCs w:val="24"/>
        </w:rPr>
        <w:t xml:space="preserve"> beyond </w:t>
      </w:r>
      <w:r w:rsidR="00403DBA">
        <w:rPr>
          <w:rFonts w:ascii="Arial" w:hAnsi="Arial" w:cs="Arial"/>
          <w:sz w:val="24"/>
          <w:szCs w:val="24"/>
        </w:rPr>
        <w:t>a particular</w:t>
      </w:r>
      <w:r w:rsidR="00BA7A8F" w:rsidRPr="00474C47">
        <w:rPr>
          <w:rFonts w:ascii="Arial" w:hAnsi="Arial" w:cs="Arial"/>
          <w:sz w:val="24"/>
          <w:szCs w:val="24"/>
        </w:rPr>
        <w:t xml:space="preserve"> phase, for example primary, secondary and special, </w:t>
      </w:r>
      <w:r w:rsidRPr="00474C47">
        <w:rPr>
          <w:rFonts w:ascii="Arial" w:hAnsi="Arial" w:cs="Arial"/>
          <w:sz w:val="24"/>
          <w:szCs w:val="24"/>
        </w:rPr>
        <w:t xml:space="preserve">whereas horizontal </w:t>
      </w:r>
      <w:r w:rsidR="00403DBA">
        <w:rPr>
          <w:rFonts w:ascii="Arial" w:hAnsi="Arial" w:cs="Arial"/>
          <w:sz w:val="24"/>
          <w:szCs w:val="24"/>
        </w:rPr>
        <w:t xml:space="preserve">collaboration </w:t>
      </w:r>
      <w:r w:rsidRPr="00474C47">
        <w:rPr>
          <w:rFonts w:ascii="Arial" w:hAnsi="Arial" w:cs="Arial"/>
          <w:sz w:val="24"/>
          <w:szCs w:val="24"/>
        </w:rPr>
        <w:t xml:space="preserve">is peer working </w:t>
      </w:r>
      <w:r w:rsidR="00BA7A8F" w:rsidRPr="00474C47">
        <w:rPr>
          <w:rFonts w:ascii="Arial" w:hAnsi="Arial" w:cs="Arial"/>
          <w:sz w:val="24"/>
          <w:szCs w:val="24"/>
        </w:rPr>
        <w:t xml:space="preserve">within the same phase, for example a primary </w:t>
      </w:r>
      <w:r w:rsidR="00403DBA">
        <w:rPr>
          <w:rFonts w:ascii="Arial" w:hAnsi="Arial" w:cs="Arial"/>
          <w:sz w:val="24"/>
          <w:szCs w:val="24"/>
        </w:rPr>
        <w:t xml:space="preserve">collaborating </w:t>
      </w:r>
      <w:r w:rsidR="00BA7A8F" w:rsidRPr="00474C47">
        <w:rPr>
          <w:rFonts w:ascii="Arial" w:hAnsi="Arial" w:cs="Arial"/>
          <w:sz w:val="24"/>
          <w:szCs w:val="24"/>
        </w:rPr>
        <w:t>with other primaries</w:t>
      </w:r>
      <w:r w:rsidR="00AC0A40" w:rsidRPr="00474C47">
        <w:rPr>
          <w:rFonts w:ascii="Arial" w:hAnsi="Arial" w:cs="Arial"/>
          <w:sz w:val="24"/>
          <w:szCs w:val="24"/>
        </w:rPr>
        <w:t xml:space="preserve"> (Welsh Government, 2026)</w:t>
      </w:r>
      <w:r w:rsidR="00403DBA">
        <w:rPr>
          <w:rFonts w:ascii="Arial" w:hAnsi="Arial" w:cs="Arial"/>
          <w:sz w:val="24"/>
          <w:szCs w:val="24"/>
        </w:rPr>
        <w:t xml:space="preserve">. </w:t>
      </w:r>
      <w:r w:rsidR="00BA7A8F" w:rsidRPr="00474C47">
        <w:rPr>
          <w:rFonts w:ascii="Arial" w:hAnsi="Arial" w:cs="Arial"/>
          <w:sz w:val="24"/>
          <w:szCs w:val="24"/>
        </w:rPr>
        <w:t xml:space="preserve">The key point is that both vertical and horizontal collaboration appear to refer to collaboration beyond a single school, </w:t>
      </w:r>
      <w:r w:rsidR="00403DBA">
        <w:rPr>
          <w:rFonts w:ascii="Arial" w:hAnsi="Arial" w:cs="Arial"/>
          <w:sz w:val="24"/>
          <w:szCs w:val="24"/>
        </w:rPr>
        <w:t>but this</w:t>
      </w:r>
      <w:r w:rsidR="00BA7A8F" w:rsidRPr="00474C47">
        <w:rPr>
          <w:rFonts w:ascii="Arial" w:hAnsi="Arial" w:cs="Arial"/>
          <w:sz w:val="24"/>
          <w:szCs w:val="24"/>
        </w:rPr>
        <w:t xml:space="preserve"> </w:t>
      </w:r>
      <w:r w:rsidR="00403DBA">
        <w:rPr>
          <w:rFonts w:ascii="Arial" w:hAnsi="Arial" w:cs="Arial"/>
          <w:sz w:val="24"/>
          <w:szCs w:val="24"/>
        </w:rPr>
        <w:t>was not</w:t>
      </w:r>
      <w:r w:rsidR="00BA7A8F" w:rsidRPr="00474C47">
        <w:rPr>
          <w:rFonts w:ascii="Arial" w:hAnsi="Arial" w:cs="Arial"/>
          <w:sz w:val="24"/>
          <w:szCs w:val="24"/>
        </w:rPr>
        <w:t xml:space="preserve"> obvious in responses. Some </w:t>
      </w:r>
      <w:r w:rsidRPr="00474C47">
        <w:rPr>
          <w:rFonts w:ascii="Arial" w:hAnsi="Arial" w:cs="Arial"/>
          <w:sz w:val="24"/>
          <w:szCs w:val="24"/>
        </w:rPr>
        <w:t>interpret</w:t>
      </w:r>
      <w:r w:rsidR="00BA7A8F" w:rsidRPr="00474C47">
        <w:rPr>
          <w:rFonts w:ascii="Arial" w:hAnsi="Arial" w:cs="Arial"/>
          <w:sz w:val="24"/>
          <w:szCs w:val="24"/>
        </w:rPr>
        <w:t>ed</w:t>
      </w:r>
      <w:r w:rsidRPr="00474C47">
        <w:rPr>
          <w:rFonts w:ascii="Arial" w:hAnsi="Arial" w:cs="Arial"/>
          <w:sz w:val="24"/>
          <w:szCs w:val="24"/>
        </w:rPr>
        <w:t xml:space="preserve"> vertical as top-down, in the sense of government, local authority and school</w:t>
      </w:r>
      <w:r w:rsidR="00BA7A8F" w:rsidRPr="00474C47">
        <w:rPr>
          <w:rFonts w:ascii="Arial" w:hAnsi="Arial" w:cs="Arial"/>
          <w:sz w:val="24"/>
          <w:szCs w:val="24"/>
        </w:rPr>
        <w:t xml:space="preserve"> (P6 and P8)</w:t>
      </w:r>
      <w:r w:rsidRPr="00474C47">
        <w:rPr>
          <w:rFonts w:ascii="Arial" w:hAnsi="Arial" w:cs="Arial"/>
          <w:sz w:val="24"/>
          <w:szCs w:val="24"/>
        </w:rPr>
        <w:t xml:space="preserve">, or </w:t>
      </w:r>
      <w:r w:rsidR="00BA7A8F" w:rsidRPr="00474C47">
        <w:rPr>
          <w:rFonts w:ascii="Arial" w:hAnsi="Arial" w:cs="Arial"/>
          <w:sz w:val="24"/>
          <w:szCs w:val="24"/>
        </w:rPr>
        <w:t>different ages within a single school (P10)</w:t>
      </w:r>
      <w:r w:rsidR="00403DBA">
        <w:rPr>
          <w:rFonts w:ascii="Arial" w:hAnsi="Arial" w:cs="Arial"/>
          <w:sz w:val="24"/>
          <w:szCs w:val="24"/>
        </w:rPr>
        <w:t>. Similarly,</w:t>
      </w:r>
      <w:r w:rsidR="00BA7A8F" w:rsidRPr="00474C47">
        <w:rPr>
          <w:rFonts w:ascii="Arial" w:hAnsi="Arial" w:cs="Arial"/>
          <w:sz w:val="24"/>
          <w:szCs w:val="24"/>
        </w:rPr>
        <w:t xml:space="preserve"> horizontal was described as </w:t>
      </w:r>
      <w:r w:rsidR="00403DBA">
        <w:rPr>
          <w:rFonts w:ascii="Arial" w:hAnsi="Arial" w:cs="Arial"/>
          <w:sz w:val="24"/>
          <w:szCs w:val="24"/>
        </w:rPr>
        <w:t>‘</w:t>
      </w:r>
      <w:r w:rsidR="00BA7A8F" w:rsidRPr="00474C47">
        <w:rPr>
          <w:rFonts w:ascii="Arial" w:hAnsi="Arial" w:cs="Arial"/>
          <w:sz w:val="24"/>
          <w:szCs w:val="24"/>
        </w:rPr>
        <w:t>school to school working</w:t>
      </w:r>
      <w:r w:rsidR="00403DBA">
        <w:rPr>
          <w:rFonts w:ascii="Arial" w:hAnsi="Arial" w:cs="Arial"/>
          <w:sz w:val="24"/>
          <w:szCs w:val="24"/>
        </w:rPr>
        <w:t>’</w:t>
      </w:r>
      <w:r w:rsidR="00BA7A8F" w:rsidRPr="00474C47">
        <w:rPr>
          <w:rFonts w:ascii="Arial" w:hAnsi="Arial" w:cs="Arial"/>
          <w:sz w:val="24"/>
          <w:szCs w:val="24"/>
        </w:rPr>
        <w:t xml:space="preserve"> (P7) without acknowledging the need for it to be in </w:t>
      </w:r>
      <w:r w:rsidR="00403DBA">
        <w:rPr>
          <w:rFonts w:ascii="Arial" w:hAnsi="Arial" w:cs="Arial"/>
          <w:sz w:val="24"/>
          <w:szCs w:val="24"/>
        </w:rPr>
        <w:t>the same phase</w:t>
      </w:r>
      <w:r w:rsidR="00AC0A40" w:rsidRPr="00474C47">
        <w:rPr>
          <w:rFonts w:ascii="Arial" w:hAnsi="Arial" w:cs="Arial"/>
          <w:sz w:val="24"/>
          <w:szCs w:val="24"/>
        </w:rPr>
        <w:t>. Despite</w:t>
      </w:r>
      <w:r w:rsidR="00403DBA">
        <w:rPr>
          <w:rFonts w:ascii="Arial" w:hAnsi="Arial" w:cs="Arial"/>
          <w:sz w:val="24"/>
          <w:szCs w:val="24"/>
        </w:rPr>
        <w:t xml:space="preserve"> </w:t>
      </w:r>
      <w:r w:rsidR="001A29F4">
        <w:rPr>
          <w:rFonts w:ascii="Arial" w:hAnsi="Arial" w:cs="Arial"/>
          <w:sz w:val="24"/>
          <w:szCs w:val="24"/>
        </w:rPr>
        <w:t xml:space="preserve">Welsh Government </w:t>
      </w:r>
      <w:r w:rsidR="00403DBA">
        <w:rPr>
          <w:rFonts w:ascii="Arial" w:hAnsi="Arial" w:cs="Arial"/>
          <w:sz w:val="24"/>
          <w:szCs w:val="24"/>
        </w:rPr>
        <w:t>attempting to</w:t>
      </w:r>
      <w:r w:rsidR="00AC0A40" w:rsidRPr="00474C47">
        <w:rPr>
          <w:rFonts w:ascii="Arial" w:hAnsi="Arial" w:cs="Arial"/>
          <w:sz w:val="24"/>
          <w:szCs w:val="24"/>
        </w:rPr>
        <w:t xml:space="preserve"> add some definition to collaboration</w:t>
      </w:r>
      <w:r w:rsidR="005B38F2">
        <w:rPr>
          <w:rFonts w:ascii="Arial" w:hAnsi="Arial" w:cs="Arial"/>
          <w:sz w:val="24"/>
          <w:szCs w:val="24"/>
        </w:rPr>
        <w:t xml:space="preserve"> via these terms</w:t>
      </w:r>
      <w:r w:rsidR="00AC0A40" w:rsidRPr="00474C47">
        <w:rPr>
          <w:rFonts w:ascii="Arial" w:hAnsi="Arial" w:cs="Arial"/>
          <w:sz w:val="24"/>
          <w:szCs w:val="24"/>
        </w:rPr>
        <w:t xml:space="preserve">, these results suggest </w:t>
      </w:r>
      <w:r w:rsidR="00C57186">
        <w:rPr>
          <w:rFonts w:ascii="Arial" w:hAnsi="Arial" w:cs="Arial"/>
          <w:sz w:val="24"/>
          <w:szCs w:val="24"/>
        </w:rPr>
        <w:t>a continued</w:t>
      </w:r>
      <w:r w:rsidR="004B33FA">
        <w:rPr>
          <w:rFonts w:ascii="Arial" w:hAnsi="Arial" w:cs="Arial"/>
          <w:sz w:val="24"/>
          <w:szCs w:val="24"/>
        </w:rPr>
        <w:t xml:space="preserve"> lack of understandin</w:t>
      </w:r>
      <w:r w:rsidR="00C57186">
        <w:rPr>
          <w:rFonts w:ascii="Arial" w:hAnsi="Arial" w:cs="Arial"/>
          <w:sz w:val="24"/>
          <w:szCs w:val="24"/>
        </w:rPr>
        <w:t>g.</w:t>
      </w:r>
    </w:p>
    <w:p w14:paraId="648256AE" w14:textId="77777777" w:rsidR="00791D4B" w:rsidRPr="00474C47" w:rsidRDefault="00791D4B" w:rsidP="00B75CB3">
      <w:pPr>
        <w:spacing w:after="0" w:line="360" w:lineRule="auto"/>
        <w:rPr>
          <w:rFonts w:ascii="Arial" w:hAnsi="Arial" w:cs="Arial"/>
          <w:sz w:val="24"/>
          <w:szCs w:val="24"/>
        </w:rPr>
      </w:pPr>
    </w:p>
    <w:p w14:paraId="3E34BCC0" w14:textId="77777777" w:rsidR="00CA3B3C" w:rsidRDefault="00323A3C" w:rsidP="00B75CB3">
      <w:pPr>
        <w:spacing w:after="0" w:line="360" w:lineRule="auto"/>
        <w:rPr>
          <w:rFonts w:ascii="Arial" w:hAnsi="Arial" w:cs="Arial"/>
          <w:sz w:val="24"/>
          <w:szCs w:val="24"/>
        </w:rPr>
      </w:pPr>
      <w:r w:rsidRPr="00474C47">
        <w:rPr>
          <w:rFonts w:ascii="Arial" w:hAnsi="Arial" w:cs="Arial"/>
          <w:sz w:val="24"/>
          <w:szCs w:val="24"/>
        </w:rPr>
        <w:t xml:space="preserve">Although not specifically asked, it was evident from semi-structured interviews </w:t>
      </w:r>
      <w:r w:rsidR="006E1068" w:rsidRPr="00474C47">
        <w:rPr>
          <w:rFonts w:ascii="Arial" w:hAnsi="Arial" w:cs="Arial"/>
          <w:sz w:val="24"/>
          <w:szCs w:val="24"/>
        </w:rPr>
        <w:t>that school</w:t>
      </w:r>
      <w:r w:rsidRPr="00474C47">
        <w:rPr>
          <w:rFonts w:ascii="Arial" w:hAnsi="Arial" w:cs="Arial"/>
          <w:sz w:val="24"/>
          <w:szCs w:val="24"/>
        </w:rPr>
        <w:t xml:space="preserve"> leaders had embedded processes in their own schools to ensure structured and sustained collaboration. For example, HT3 discussed a structured professional learning model that had been created but added that, </w:t>
      </w:r>
      <w:r w:rsidR="00403DBA">
        <w:rPr>
          <w:rFonts w:ascii="Arial" w:hAnsi="Arial" w:cs="Arial"/>
          <w:sz w:val="24"/>
          <w:szCs w:val="24"/>
        </w:rPr>
        <w:t>‘</w:t>
      </w:r>
      <w:r w:rsidR="003C1FC0" w:rsidRPr="00474C47">
        <w:rPr>
          <w:rFonts w:ascii="Arial" w:hAnsi="Arial" w:cs="Arial"/>
          <w:sz w:val="24"/>
          <w:szCs w:val="24"/>
        </w:rPr>
        <w:t>the</w:t>
      </w:r>
      <w:r w:rsidRPr="00474C47">
        <w:rPr>
          <w:rFonts w:ascii="Arial" w:hAnsi="Arial" w:cs="Arial"/>
          <w:sz w:val="24"/>
          <w:szCs w:val="24"/>
        </w:rPr>
        <w:t xml:space="preserve"> structure is there but that collaboration is natural</w:t>
      </w:r>
      <w:r w:rsidR="00403DBA">
        <w:rPr>
          <w:rFonts w:ascii="Arial" w:hAnsi="Arial" w:cs="Arial"/>
          <w:sz w:val="24"/>
          <w:szCs w:val="24"/>
        </w:rPr>
        <w:t>’</w:t>
      </w:r>
      <w:r w:rsidRPr="00474C47">
        <w:rPr>
          <w:rFonts w:ascii="Arial" w:hAnsi="Arial" w:cs="Arial"/>
          <w:sz w:val="24"/>
          <w:szCs w:val="24"/>
        </w:rPr>
        <w:t xml:space="preserve">. </w:t>
      </w:r>
      <w:r w:rsidR="00637FBD" w:rsidRPr="00474C47">
        <w:rPr>
          <w:rFonts w:ascii="Arial" w:hAnsi="Arial" w:cs="Arial"/>
          <w:sz w:val="24"/>
          <w:szCs w:val="24"/>
        </w:rPr>
        <w:t xml:space="preserve">Similarly, HT2 spoke about designated planning time that brought the teachers together collaboratively. </w:t>
      </w:r>
    </w:p>
    <w:p w14:paraId="2F3B469C" w14:textId="77777777" w:rsidR="00CA3B3C" w:rsidRDefault="00CA3B3C" w:rsidP="00B75CB3">
      <w:pPr>
        <w:spacing w:after="0" w:line="360" w:lineRule="auto"/>
        <w:rPr>
          <w:rFonts w:ascii="Arial" w:hAnsi="Arial" w:cs="Arial"/>
          <w:sz w:val="24"/>
          <w:szCs w:val="24"/>
        </w:rPr>
      </w:pPr>
    </w:p>
    <w:p w14:paraId="796EE691" w14:textId="0A69C455" w:rsidR="00323A3C" w:rsidRDefault="00323A3C" w:rsidP="00B75CB3">
      <w:pPr>
        <w:spacing w:after="0" w:line="360" w:lineRule="auto"/>
        <w:rPr>
          <w:rFonts w:ascii="Arial" w:hAnsi="Arial" w:cs="Arial"/>
          <w:sz w:val="24"/>
          <w:szCs w:val="24"/>
        </w:rPr>
      </w:pPr>
      <w:r w:rsidRPr="00474C47">
        <w:rPr>
          <w:rFonts w:ascii="Arial" w:hAnsi="Arial" w:cs="Arial"/>
          <w:sz w:val="24"/>
          <w:szCs w:val="24"/>
        </w:rPr>
        <w:t xml:space="preserve">This combination of structure and agency is important. It shows that governance </w:t>
      </w:r>
      <w:r w:rsidR="00D01C63" w:rsidRPr="00474C47">
        <w:rPr>
          <w:rFonts w:ascii="Arial" w:hAnsi="Arial" w:cs="Arial"/>
          <w:sz w:val="24"/>
          <w:szCs w:val="24"/>
        </w:rPr>
        <w:t xml:space="preserve">can move things forward but actual engagement within that structure can, and should, be autonomous. </w:t>
      </w:r>
      <w:r w:rsidR="00351031">
        <w:rPr>
          <w:rFonts w:ascii="Arial" w:hAnsi="Arial" w:cs="Arial"/>
          <w:sz w:val="24"/>
          <w:szCs w:val="24"/>
        </w:rPr>
        <w:t>Hulme (2026)</w:t>
      </w:r>
      <w:r w:rsidR="00D01C63" w:rsidRPr="00474C47">
        <w:rPr>
          <w:rFonts w:ascii="Arial" w:hAnsi="Arial" w:cs="Arial"/>
          <w:sz w:val="24"/>
          <w:szCs w:val="24"/>
        </w:rPr>
        <w:t xml:space="preserve"> explores this, suggesting that a hybrid approach of </w:t>
      </w:r>
      <w:r w:rsidR="00587A7B">
        <w:rPr>
          <w:rFonts w:ascii="Arial" w:hAnsi="Arial" w:cs="Arial"/>
          <w:sz w:val="24"/>
          <w:szCs w:val="24"/>
        </w:rPr>
        <w:t>‘</w:t>
      </w:r>
      <w:r w:rsidR="00D01C63" w:rsidRPr="00474C47">
        <w:rPr>
          <w:rFonts w:ascii="Arial" w:hAnsi="Arial" w:cs="Arial"/>
          <w:sz w:val="24"/>
          <w:szCs w:val="24"/>
        </w:rPr>
        <w:t>central regulation</w:t>
      </w:r>
      <w:r w:rsidR="00587A7B">
        <w:rPr>
          <w:rFonts w:ascii="Arial" w:hAnsi="Arial" w:cs="Arial"/>
          <w:sz w:val="24"/>
          <w:szCs w:val="24"/>
        </w:rPr>
        <w:t>’</w:t>
      </w:r>
      <w:r w:rsidR="00D01C63" w:rsidRPr="00474C47">
        <w:rPr>
          <w:rFonts w:ascii="Arial" w:hAnsi="Arial" w:cs="Arial"/>
          <w:sz w:val="24"/>
          <w:szCs w:val="24"/>
        </w:rPr>
        <w:t xml:space="preserve"> married with a </w:t>
      </w:r>
      <w:r w:rsidR="00587A7B">
        <w:rPr>
          <w:rFonts w:ascii="Arial" w:hAnsi="Arial" w:cs="Arial"/>
          <w:sz w:val="24"/>
          <w:szCs w:val="24"/>
        </w:rPr>
        <w:t>‘</w:t>
      </w:r>
      <w:r w:rsidR="00D01C63" w:rsidRPr="00474C47">
        <w:rPr>
          <w:rFonts w:ascii="Arial" w:hAnsi="Arial" w:cs="Arial"/>
          <w:sz w:val="24"/>
          <w:szCs w:val="24"/>
        </w:rPr>
        <w:t>commitment to lateral capacity and professional agency</w:t>
      </w:r>
      <w:r w:rsidR="00587A7B">
        <w:rPr>
          <w:rFonts w:ascii="Arial" w:hAnsi="Arial" w:cs="Arial"/>
          <w:sz w:val="24"/>
          <w:szCs w:val="24"/>
        </w:rPr>
        <w:t>’</w:t>
      </w:r>
      <w:r w:rsidR="00D01C63" w:rsidRPr="00474C47">
        <w:rPr>
          <w:rFonts w:ascii="Arial" w:hAnsi="Arial" w:cs="Arial"/>
          <w:sz w:val="24"/>
          <w:szCs w:val="24"/>
        </w:rPr>
        <w:t xml:space="preserve"> (p. 61) may help establish a framework through which professional</w:t>
      </w:r>
      <w:r w:rsidR="006E1068" w:rsidRPr="00474C47">
        <w:rPr>
          <w:rFonts w:ascii="Arial" w:hAnsi="Arial" w:cs="Arial"/>
          <w:sz w:val="24"/>
          <w:szCs w:val="24"/>
        </w:rPr>
        <w:t xml:space="preserve"> learning can grow</w:t>
      </w:r>
      <w:r w:rsidR="00D01C63" w:rsidRPr="00474C47">
        <w:rPr>
          <w:rFonts w:ascii="Arial" w:hAnsi="Arial" w:cs="Arial"/>
          <w:sz w:val="24"/>
          <w:szCs w:val="24"/>
        </w:rPr>
        <w:t xml:space="preserve">. </w:t>
      </w:r>
    </w:p>
    <w:p w14:paraId="5C5A47A1" w14:textId="77777777" w:rsidR="00E009B0" w:rsidRPr="00474C47" w:rsidRDefault="00E009B0" w:rsidP="00B75CB3">
      <w:pPr>
        <w:spacing w:after="0" w:line="360" w:lineRule="auto"/>
        <w:rPr>
          <w:rFonts w:ascii="Arial" w:hAnsi="Arial" w:cs="Arial"/>
          <w:b/>
          <w:bCs/>
          <w:sz w:val="24"/>
          <w:szCs w:val="24"/>
        </w:rPr>
      </w:pPr>
    </w:p>
    <w:p w14:paraId="1830629F" w14:textId="5CA6EA10" w:rsidR="00C75189" w:rsidRPr="00474C47" w:rsidRDefault="00107F06" w:rsidP="00B75CB3">
      <w:pPr>
        <w:pStyle w:val="Heading3"/>
        <w:spacing w:before="0" w:after="0" w:line="360" w:lineRule="auto"/>
        <w:rPr>
          <w:rStyle w:val="BookTitle"/>
          <w:rFonts w:ascii="Arial" w:hAnsi="Arial" w:cs="Arial"/>
          <w:b w:val="0"/>
          <w:bCs w:val="0"/>
          <w:i w:val="0"/>
          <w:iCs w:val="0"/>
          <w:spacing w:val="0"/>
          <w:szCs w:val="24"/>
        </w:rPr>
      </w:pPr>
      <w:bookmarkStart w:id="38" w:name="_Toc232331157"/>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.2.4 </w:t>
      </w:r>
      <w:r w:rsidR="00C75189" w:rsidRPr="00474C47">
        <w:rPr>
          <w:rStyle w:val="BookTitle"/>
          <w:rFonts w:ascii="Arial" w:hAnsi="Arial" w:cs="Arial"/>
          <w:b w:val="0"/>
          <w:bCs w:val="0"/>
          <w:i w:val="0"/>
          <w:iCs w:val="0"/>
          <w:spacing w:val="0"/>
          <w:szCs w:val="24"/>
        </w:rPr>
        <w:t>Barriers to collaboration</w:t>
      </w:r>
      <w:bookmarkEnd w:id="38"/>
    </w:p>
    <w:p w14:paraId="21C94CE8" w14:textId="77777777" w:rsidR="000552F8" w:rsidRPr="00474C47" w:rsidRDefault="000552F8" w:rsidP="00B75CB3">
      <w:pPr>
        <w:spacing w:after="0" w:line="360" w:lineRule="auto"/>
        <w:rPr>
          <w:rFonts w:ascii="Arial" w:hAnsi="Arial" w:cs="Arial"/>
          <w:sz w:val="24"/>
          <w:szCs w:val="24"/>
        </w:rPr>
      </w:pPr>
    </w:p>
    <w:p w14:paraId="736EA563" w14:textId="7ACA2556" w:rsidR="00195653" w:rsidRDefault="00A303B9" w:rsidP="00B75CB3">
      <w:pPr>
        <w:spacing w:after="0" w:line="360" w:lineRule="auto"/>
        <w:rPr>
          <w:rFonts w:ascii="Arial" w:hAnsi="Arial" w:cs="Arial"/>
          <w:sz w:val="24"/>
          <w:szCs w:val="24"/>
        </w:rPr>
      </w:pPr>
      <w:r w:rsidRPr="00474C47">
        <w:rPr>
          <w:rFonts w:ascii="Arial" w:hAnsi="Arial" w:cs="Arial"/>
          <w:sz w:val="24"/>
          <w:szCs w:val="24"/>
        </w:rPr>
        <w:t xml:space="preserve">A range of barriers were suggested that prevent engagement in collaboration, with all participants listing time and capacity </w:t>
      </w:r>
      <w:r w:rsidR="00587A7B">
        <w:rPr>
          <w:rFonts w:ascii="Arial" w:hAnsi="Arial" w:cs="Arial"/>
          <w:sz w:val="24"/>
          <w:szCs w:val="24"/>
        </w:rPr>
        <w:t>as key issues</w:t>
      </w:r>
      <w:r w:rsidRPr="00474C47">
        <w:rPr>
          <w:rFonts w:ascii="Arial" w:hAnsi="Arial" w:cs="Arial"/>
          <w:sz w:val="24"/>
          <w:szCs w:val="24"/>
        </w:rPr>
        <w:t xml:space="preserve">. HT2 expanded on this at interview, stating that, </w:t>
      </w:r>
      <w:r w:rsidR="00587A7B">
        <w:rPr>
          <w:rFonts w:ascii="Arial" w:hAnsi="Arial" w:cs="Arial"/>
          <w:sz w:val="24"/>
          <w:szCs w:val="24"/>
        </w:rPr>
        <w:t>‘</w:t>
      </w:r>
      <w:r w:rsidRPr="00474C47">
        <w:rPr>
          <w:rFonts w:ascii="Arial" w:hAnsi="Arial" w:cs="Arial"/>
          <w:sz w:val="24"/>
          <w:szCs w:val="24"/>
        </w:rPr>
        <w:t>I think policymakers need to understand that collaboration is not going to be purposeful if you haven’t got the time to do it properly</w:t>
      </w:r>
      <w:r w:rsidR="00587A7B">
        <w:rPr>
          <w:rFonts w:ascii="Arial" w:hAnsi="Arial" w:cs="Arial"/>
          <w:sz w:val="24"/>
          <w:szCs w:val="24"/>
        </w:rPr>
        <w:t>’</w:t>
      </w:r>
      <w:r w:rsidRPr="00474C47">
        <w:rPr>
          <w:rFonts w:ascii="Arial" w:hAnsi="Arial" w:cs="Arial"/>
          <w:sz w:val="24"/>
          <w:szCs w:val="24"/>
        </w:rPr>
        <w:t xml:space="preserve">. </w:t>
      </w:r>
      <w:r w:rsidR="00195653" w:rsidRPr="00474C47">
        <w:rPr>
          <w:rFonts w:ascii="Arial" w:hAnsi="Arial" w:cs="Arial"/>
          <w:sz w:val="24"/>
          <w:szCs w:val="24"/>
        </w:rPr>
        <w:t>The clear focus on time as a barrier is also</w:t>
      </w:r>
      <w:r w:rsidR="00E6606D" w:rsidRPr="00474C47">
        <w:rPr>
          <w:rFonts w:ascii="Arial" w:hAnsi="Arial" w:cs="Arial"/>
          <w:sz w:val="24"/>
          <w:szCs w:val="24"/>
        </w:rPr>
        <w:t xml:space="preserve"> widely</w:t>
      </w:r>
      <w:r w:rsidR="00195653" w:rsidRPr="00474C47">
        <w:rPr>
          <w:rFonts w:ascii="Arial" w:hAnsi="Arial" w:cs="Arial"/>
          <w:sz w:val="24"/>
          <w:szCs w:val="24"/>
        </w:rPr>
        <w:t xml:space="preserve"> evident in the literature</w:t>
      </w:r>
      <w:r w:rsidR="00E6606D" w:rsidRPr="00474C47">
        <w:rPr>
          <w:rFonts w:ascii="Arial" w:hAnsi="Arial" w:cs="Arial"/>
          <w:sz w:val="24"/>
          <w:szCs w:val="24"/>
        </w:rPr>
        <w:t xml:space="preserve"> (Jones, 2009</w:t>
      </w:r>
      <w:r w:rsidR="00A6471D">
        <w:rPr>
          <w:rFonts w:ascii="Arial" w:hAnsi="Arial" w:cs="Arial"/>
          <w:sz w:val="24"/>
          <w:szCs w:val="24"/>
        </w:rPr>
        <w:t>;</w:t>
      </w:r>
      <w:r w:rsidR="00E6606D" w:rsidRPr="00474C47">
        <w:rPr>
          <w:rFonts w:ascii="Arial" w:hAnsi="Arial" w:cs="Arial"/>
          <w:sz w:val="24"/>
          <w:szCs w:val="24"/>
        </w:rPr>
        <w:t xml:space="preserve"> Department for </w:t>
      </w:r>
      <w:r w:rsidR="00E64413">
        <w:rPr>
          <w:rFonts w:ascii="Arial" w:hAnsi="Arial" w:cs="Arial"/>
          <w:sz w:val="24"/>
          <w:szCs w:val="24"/>
        </w:rPr>
        <w:t>E</w:t>
      </w:r>
      <w:r w:rsidR="00E6606D" w:rsidRPr="00474C47">
        <w:rPr>
          <w:rFonts w:ascii="Arial" w:hAnsi="Arial" w:cs="Arial"/>
          <w:sz w:val="24"/>
          <w:szCs w:val="24"/>
        </w:rPr>
        <w:t>ducation, 2015</w:t>
      </w:r>
      <w:r w:rsidR="00A6471D">
        <w:rPr>
          <w:rFonts w:ascii="Arial" w:hAnsi="Arial" w:cs="Arial"/>
          <w:sz w:val="24"/>
          <w:szCs w:val="24"/>
        </w:rPr>
        <w:t xml:space="preserve">; </w:t>
      </w:r>
      <w:r w:rsidR="00E6606D" w:rsidRPr="00474C47">
        <w:rPr>
          <w:rFonts w:ascii="Arial" w:hAnsi="Arial" w:cs="Arial"/>
          <w:sz w:val="24"/>
          <w:szCs w:val="24"/>
        </w:rPr>
        <w:t xml:space="preserve">Armstrong </w:t>
      </w:r>
      <w:r w:rsidR="00E6606D" w:rsidRPr="002B3A86">
        <w:rPr>
          <w:rFonts w:ascii="Arial" w:hAnsi="Arial" w:cs="Arial"/>
          <w:i/>
          <w:iCs/>
          <w:sz w:val="24"/>
          <w:szCs w:val="24"/>
        </w:rPr>
        <w:t>et al.,</w:t>
      </w:r>
      <w:r w:rsidR="00E6606D" w:rsidRPr="00474C47">
        <w:rPr>
          <w:rFonts w:ascii="Arial" w:hAnsi="Arial" w:cs="Arial"/>
          <w:sz w:val="24"/>
          <w:szCs w:val="24"/>
        </w:rPr>
        <w:t xml:space="preserve"> 202</w:t>
      </w:r>
      <w:r w:rsidR="00761A38">
        <w:rPr>
          <w:rFonts w:ascii="Arial" w:hAnsi="Arial" w:cs="Arial"/>
          <w:sz w:val="24"/>
          <w:szCs w:val="24"/>
        </w:rPr>
        <w:t xml:space="preserve">1; </w:t>
      </w:r>
      <w:r w:rsidR="00E6606D" w:rsidRPr="00474C47">
        <w:rPr>
          <w:rFonts w:ascii="Arial" w:hAnsi="Arial" w:cs="Arial"/>
          <w:sz w:val="24"/>
          <w:szCs w:val="24"/>
        </w:rPr>
        <w:t>Tate, 2025).</w:t>
      </w:r>
    </w:p>
    <w:p w14:paraId="74EDC15A" w14:textId="77777777" w:rsidR="00587A7B" w:rsidRPr="00474C47" w:rsidRDefault="00587A7B" w:rsidP="00B75CB3">
      <w:pPr>
        <w:spacing w:after="0" w:line="360" w:lineRule="auto"/>
        <w:rPr>
          <w:rFonts w:ascii="Arial" w:hAnsi="Arial" w:cs="Arial"/>
          <w:sz w:val="24"/>
          <w:szCs w:val="24"/>
        </w:rPr>
      </w:pPr>
    </w:p>
    <w:p w14:paraId="46E46FE9" w14:textId="780DBD78" w:rsidR="00A303B9" w:rsidRDefault="00195653" w:rsidP="00B75CB3">
      <w:pPr>
        <w:spacing w:after="0" w:line="360" w:lineRule="auto"/>
        <w:rPr>
          <w:rFonts w:ascii="Arial" w:hAnsi="Arial" w:cs="Arial"/>
          <w:sz w:val="24"/>
          <w:szCs w:val="24"/>
        </w:rPr>
      </w:pPr>
      <w:r w:rsidRPr="00474C47">
        <w:rPr>
          <w:rFonts w:ascii="Arial" w:hAnsi="Arial" w:cs="Arial"/>
          <w:sz w:val="24"/>
          <w:szCs w:val="24"/>
        </w:rPr>
        <w:t>5/11 participants also referenced funding as a barrier (P2</w:t>
      </w:r>
      <w:r w:rsidR="00E31EB2">
        <w:rPr>
          <w:rFonts w:ascii="Arial" w:hAnsi="Arial" w:cs="Arial"/>
          <w:sz w:val="24"/>
          <w:szCs w:val="24"/>
        </w:rPr>
        <w:t xml:space="preserve">; </w:t>
      </w:r>
      <w:r w:rsidRPr="00474C47">
        <w:rPr>
          <w:rFonts w:ascii="Arial" w:hAnsi="Arial" w:cs="Arial"/>
          <w:sz w:val="24"/>
          <w:szCs w:val="24"/>
        </w:rPr>
        <w:t>P3</w:t>
      </w:r>
      <w:r w:rsidR="00E31EB2">
        <w:rPr>
          <w:rFonts w:ascii="Arial" w:hAnsi="Arial" w:cs="Arial"/>
          <w:sz w:val="24"/>
          <w:szCs w:val="24"/>
        </w:rPr>
        <w:t>;</w:t>
      </w:r>
      <w:r w:rsidRPr="00474C47">
        <w:rPr>
          <w:rFonts w:ascii="Arial" w:hAnsi="Arial" w:cs="Arial"/>
          <w:sz w:val="24"/>
          <w:szCs w:val="24"/>
        </w:rPr>
        <w:t xml:space="preserve"> P6</w:t>
      </w:r>
      <w:r w:rsidR="00E31EB2">
        <w:rPr>
          <w:rFonts w:ascii="Arial" w:hAnsi="Arial" w:cs="Arial"/>
          <w:sz w:val="24"/>
          <w:szCs w:val="24"/>
        </w:rPr>
        <w:t>;</w:t>
      </w:r>
      <w:r w:rsidRPr="00474C47">
        <w:rPr>
          <w:rFonts w:ascii="Arial" w:hAnsi="Arial" w:cs="Arial"/>
          <w:sz w:val="24"/>
          <w:szCs w:val="24"/>
        </w:rPr>
        <w:t xml:space="preserve"> P10</w:t>
      </w:r>
      <w:r w:rsidR="00E31EB2">
        <w:rPr>
          <w:rFonts w:ascii="Arial" w:hAnsi="Arial" w:cs="Arial"/>
          <w:sz w:val="24"/>
          <w:szCs w:val="24"/>
        </w:rPr>
        <w:t>;</w:t>
      </w:r>
      <w:r w:rsidRPr="00474C47">
        <w:rPr>
          <w:rFonts w:ascii="Arial" w:hAnsi="Arial" w:cs="Arial"/>
          <w:sz w:val="24"/>
          <w:szCs w:val="24"/>
        </w:rPr>
        <w:t xml:space="preserve"> P11)</w:t>
      </w:r>
      <w:r w:rsidR="00E6606D" w:rsidRPr="00474C47">
        <w:rPr>
          <w:rFonts w:ascii="Arial" w:hAnsi="Arial" w:cs="Arial"/>
          <w:sz w:val="24"/>
          <w:szCs w:val="24"/>
        </w:rPr>
        <w:t xml:space="preserve"> which is also evident in the literature. Armstrong </w:t>
      </w:r>
      <w:r w:rsidR="00E6606D" w:rsidRPr="002B3A86">
        <w:rPr>
          <w:rFonts w:ascii="Arial" w:hAnsi="Arial" w:cs="Arial"/>
          <w:i/>
          <w:iCs/>
          <w:sz w:val="24"/>
          <w:szCs w:val="24"/>
        </w:rPr>
        <w:t>et al</w:t>
      </w:r>
      <w:r w:rsidR="00B22C33">
        <w:rPr>
          <w:rFonts w:ascii="Arial" w:hAnsi="Arial" w:cs="Arial"/>
          <w:sz w:val="24"/>
          <w:szCs w:val="24"/>
        </w:rPr>
        <w:t xml:space="preserve">. </w:t>
      </w:r>
      <w:r w:rsidR="00E6606D" w:rsidRPr="00474C47">
        <w:rPr>
          <w:rFonts w:ascii="Arial" w:hAnsi="Arial" w:cs="Arial"/>
          <w:sz w:val="24"/>
          <w:szCs w:val="24"/>
        </w:rPr>
        <w:t>(202</w:t>
      </w:r>
      <w:r w:rsidR="00761A38">
        <w:rPr>
          <w:rFonts w:ascii="Arial" w:hAnsi="Arial" w:cs="Arial"/>
          <w:sz w:val="24"/>
          <w:szCs w:val="24"/>
        </w:rPr>
        <w:t>1</w:t>
      </w:r>
      <w:r w:rsidR="00E6606D" w:rsidRPr="00474C47">
        <w:rPr>
          <w:rFonts w:ascii="Arial" w:hAnsi="Arial" w:cs="Arial"/>
          <w:sz w:val="24"/>
          <w:szCs w:val="24"/>
        </w:rPr>
        <w:t>) argue that when funding ends collaboration often ends with it and Tate (2025) lists funding constraints as the most frequently cited barrier to collaboration. Connolly and James (2006)</w:t>
      </w:r>
      <w:r w:rsidR="00587A7B">
        <w:rPr>
          <w:rFonts w:ascii="Arial" w:hAnsi="Arial" w:cs="Arial"/>
          <w:sz w:val="24"/>
          <w:szCs w:val="24"/>
        </w:rPr>
        <w:t>,</w:t>
      </w:r>
      <w:r w:rsidR="00E6606D" w:rsidRPr="00474C47">
        <w:rPr>
          <w:rFonts w:ascii="Arial" w:hAnsi="Arial" w:cs="Arial"/>
          <w:sz w:val="24"/>
          <w:szCs w:val="24"/>
        </w:rPr>
        <w:t xml:space="preserve"> however</w:t>
      </w:r>
      <w:r w:rsidR="00587A7B">
        <w:rPr>
          <w:rFonts w:ascii="Arial" w:hAnsi="Arial" w:cs="Arial"/>
          <w:sz w:val="24"/>
          <w:szCs w:val="24"/>
        </w:rPr>
        <w:t>,</w:t>
      </w:r>
      <w:r w:rsidR="00E6606D" w:rsidRPr="00474C47">
        <w:rPr>
          <w:rFonts w:ascii="Arial" w:hAnsi="Arial" w:cs="Arial"/>
          <w:sz w:val="24"/>
          <w:szCs w:val="24"/>
        </w:rPr>
        <w:t xml:space="preserve"> argue that while funding can be a limitation it can also be a drive</w:t>
      </w:r>
      <w:r w:rsidR="00C55126">
        <w:rPr>
          <w:rFonts w:ascii="Arial" w:hAnsi="Arial" w:cs="Arial"/>
          <w:sz w:val="24"/>
          <w:szCs w:val="24"/>
        </w:rPr>
        <w:t>r</w:t>
      </w:r>
      <w:r w:rsidR="00E6606D" w:rsidRPr="00474C47">
        <w:rPr>
          <w:rFonts w:ascii="Arial" w:hAnsi="Arial" w:cs="Arial"/>
          <w:sz w:val="24"/>
          <w:szCs w:val="24"/>
        </w:rPr>
        <w:t>, noting that organisations collaborate when resources are sc</w:t>
      </w:r>
      <w:r w:rsidR="000552F8" w:rsidRPr="00474C47">
        <w:rPr>
          <w:rFonts w:ascii="Arial" w:hAnsi="Arial" w:cs="Arial"/>
          <w:sz w:val="24"/>
          <w:szCs w:val="24"/>
        </w:rPr>
        <w:t xml:space="preserve">arce. </w:t>
      </w:r>
    </w:p>
    <w:p w14:paraId="5222E5FB" w14:textId="77777777" w:rsidR="00E31EB2" w:rsidRPr="00474C47" w:rsidRDefault="00E31EB2" w:rsidP="00B75CB3">
      <w:pPr>
        <w:spacing w:after="0" w:line="360" w:lineRule="auto"/>
        <w:rPr>
          <w:rFonts w:ascii="Arial" w:hAnsi="Arial" w:cs="Arial"/>
          <w:sz w:val="24"/>
          <w:szCs w:val="24"/>
        </w:rPr>
      </w:pPr>
    </w:p>
    <w:p w14:paraId="0652FA92" w14:textId="4AF7F5F6" w:rsidR="00E6606D" w:rsidRDefault="00E6606D" w:rsidP="00B75CB3">
      <w:pPr>
        <w:spacing w:after="0" w:line="360" w:lineRule="auto"/>
        <w:rPr>
          <w:rFonts w:ascii="Arial" w:hAnsi="Arial" w:cs="Arial"/>
          <w:sz w:val="24"/>
          <w:szCs w:val="24"/>
        </w:rPr>
      </w:pPr>
      <w:r w:rsidRPr="00474C47">
        <w:rPr>
          <w:rFonts w:ascii="Arial" w:hAnsi="Arial" w:cs="Arial"/>
          <w:sz w:val="24"/>
          <w:szCs w:val="24"/>
        </w:rPr>
        <w:t xml:space="preserve">Armstrong </w:t>
      </w:r>
      <w:r w:rsidRPr="00E31EB2">
        <w:rPr>
          <w:rFonts w:ascii="Arial" w:hAnsi="Arial" w:cs="Arial"/>
          <w:i/>
          <w:iCs/>
          <w:sz w:val="24"/>
          <w:szCs w:val="24"/>
        </w:rPr>
        <w:t>et al.</w:t>
      </w:r>
      <w:r w:rsidRPr="00474C47">
        <w:rPr>
          <w:rFonts w:ascii="Arial" w:hAnsi="Arial" w:cs="Arial"/>
          <w:sz w:val="24"/>
          <w:szCs w:val="24"/>
        </w:rPr>
        <w:t xml:space="preserve"> (202</w:t>
      </w:r>
      <w:r w:rsidR="00761A38">
        <w:rPr>
          <w:rFonts w:ascii="Arial" w:hAnsi="Arial" w:cs="Arial"/>
          <w:sz w:val="24"/>
          <w:szCs w:val="24"/>
        </w:rPr>
        <w:t>1</w:t>
      </w:r>
      <w:r w:rsidRPr="00474C47">
        <w:rPr>
          <w:rFonts w:ascii="Arial" w:hAnsi="Arial" w:cs="Arial"/>
          <w:sz w:val="24"/>
          <w:szCs w:val="24"/>
        </w:rPr>
        <w:t xml:space="preserve">) </w:t>
      </w:r>
      <w:r w:rsidR="00E31EB2">
        <w:rPr>
          <w:rFonts w:ascii="Arial" w:hAnsi="Arial" w:cs="Arial"/>
          <w:sz w:val="24"/>
          <w:szCs w:val="24"/>
        </w:rPr>
        <w:t>and Department for Education</w:t>
      </w:r>
      <w:r w:rsidR="00534D4A">
        <w:rPr>
          <w:rFonts w:ascii="Arial" w:hAnsi="Arial" w:cs="Arial"/>
          <w:sz w:val="24"/>
          <w:szCs w:val="24"/>
        </w:rPr>
        <w:t xml:space="preserve"> (2023), </w:t>
      </w:r>
      <w:r w:rsidRPr="00474C47">
        <w:rPr>
          <w:rFonts w:ascii="Arial" w:hAnsi="Arial" w:cs="Arial"/>
          <w:sz w:val="24"/>
          <w:szCs w:val="24"/>
        </w:rPr>
        <w:t xml:space="preserve">note that competition can be a barrier to collaboration in England. However, while competition exists in the Welsh education system, it is not </w:t>
      </w:r>
      <w:r w:rsidR="00E31EB2">
        <w:rPr>
          <w:rFonts w:ascii="Arial" w:hAnsi="Arial" w:cs="Arial"/>
          <w:sz w:val="24"/>
          <w:szCs w:val="24"/>
        </w:rPr>
        <w:t>deemed to be at the same</w:t>
      </w:r>
      <w:r w:rsidRPr="00474C47">
        <w:rPr>
          <w:rFonts w:ascii="Arial" w:hAnsi="Arial" w:cs="Arial"/>
          <w:sz w:val="24"/>
          <w:szCs w:val="24"/>
        </w:rPr>
        <w:t xml:space="preserve"> level as England</w:t>
      </w:r>
      <w:r w:rsidR="00E31EB2">
        <w:rPr>
          <w:rFonts w:ascii="Arial" w:hAnsi="Arial" w:cs="Arial"/>
          <w:sz w:val="24"/>
          <w:szCs w:val="24"/>
        </w:rPr>
        <w:t xml:space="preserve"> (Connolly</w:t>
      </w:r>
      <w:r w:rsidR="004F31F2">
        <w:rPr>
          <w:rFonts w:ascii="Arial" w:hAnsi="Arial" w:cs="Arial"/>
          <w:sz w:val="24"/>
          <w:szCs w:val="24"/>
        </w:rPr>
        <w:t xml:space="preserve"> and James</w:t>
      </w:r>
      <w:r w:rsidR="00E31EB2">
        <w:rPr>
          <w:rFonts w:ascii="Arial" w:hAnsi="Arial" w:cs="Arial"/>
          <w:sz w:val="24"/>
          <w:szCs w:val="24"/>
        </w:rPr>
        <w:t xml:space="preserve">, 2006; Hadfield and Ainscow, 2018). </w:t>
      </w:r>
      <w:r w:rsidRPr="00474C47">
        <w:rPr>
          <w:rFonts w:ascii="Arial" w:hAnsi="Arial" w:cs="Arial"/>
          <w:sz w:val="24"/>
          <w:szCs w:val="24"/>
        </w:rPr>
        <w:t xml:space="preserve">It was evident that competition did not feature in this </w:t>
      </w:r>
      <w:r w:rsidR="00D05F2C" w:rsidRPr="00474C47">
        <w:rPr>
          <w:rFonts w:ascii="Arial" w:hAnsi="Arial" w:cs="Arial"/>
          <w:sz w:val="24"/>
          <w:szCs w:val="24"/>
        </w:rPr>
        <w:t>small-scale</w:t>
      </w:r>
      <w:r w:rsidRPr="00474C47">
        <w:rPr>
          <w:rFonts w:ascii="Arial" w:hAnsi="Arial" w:cs="Arial"/>
          <w:sz w:val="24"/>
          <w:szCs w:val="24"/>
        </w:rPr>
        <w:t xml:space="preserve"> study of Welsh primary headteachers, either as a motivator or a barrier to </w:t>
      </w:r>
      <w:r w:rsidR="00587A7B">
        <w:rPr>
          <w:rFonts w:ascii="Arial" w:hAnsi="Arial" w:cs="Arial"/>
          <w:sz w:val="24"/>
          <w:szCs w:val="24"/>
        </w:rPr>
        <w:t xml:space="preserve">collaboration, supporting the literature view of it being less important. </w:t>
      </w:r>
    </w:p>
    <w:p w14:paraId="19499467" w14:textId="77777777" w:rsidR="00E31EB2" w:rsidRPr="00474C47" w:rsidRDefault="00E31EB2" w:rsidP="00B75CB3">
      <w:pPr>
        <w:spacing w:after="0" w:line="360" w:lineRule="auto"/>
        <w:rPr>
          <w:rFonts w:ascii="Arial" w:hAnsi="Arial" w:cs="Arial"/>
          <w:sz w:val="24"/>
          <w:szCs w:val="24"/>
        </w:rPr>
      </w:pPr>
    </w:p>
    <w:p w14:paraId="40BB38D3" w14:textId="6598186E" w:rsidR="003742D2" w:rsidRDefault="00587A7B" w:rsidP="00B75CB3">
      <w:pPr>
        <w:spacing w:after="0" w:line="360" w:lineRule="auto"/>
        <w:rPr>
          <w:rFonts w:ascii="Arial" w:hAnsi="Arial" w:cs="Arial"/>
          <w:color w:val="FF0000"/>
          <w:sz w:val="24"/>
          <w:szCs w:val="24"/>
        </w:rPr>
      </w:pPr>
      <w:r>
        <w:rPr>
          <w:rFonts w:ascii="Arial" w:hAnsi="Arial" w:cs="Arial"/>
          <w:sz w:val="24"/>
          <w:szCs w:val="24"/>
        </w:rPr>
        <w:t xml:space="preserve">What did feature was the need for a common goal or shared purpose, </w:t>
      </w:r>
      <w:r w:rsidRPr="00474C47">
        <w:rPr>
          <w:rFonts w:ascii="Arial" w:hAnsi="Arial" w:cs="Arial"/>
          <w:sz w:val="24"/>
          <w:szCs w:val="24"/>
        </w:rPr>
        <w:t>as identified by Connolly and James (2006)</w:t>
      </w:r>
      <w:r>
        <w:rPr>
          <w:rFonts w:ascii="Arial" w:hAnsi="Arial" w:cs="Arial"/>
          <w:sz w:val="24"/>
          <w:szCs w:val="24"/>
        </w:rPr>
        <w:t xml:space="preserve"> </w:t>
      </w:r>
      <w:r w:rsidR="00443862">
        <w:rPr>
          <w:rFonts w:ascii="Arial" w:hAnsi="Arial" w:cs="Arial"/>
          <w:sz w:val="24"/>
          <w:szCs w:val="24"/>
        </w:rPr>
        <w:t>but</w:t>
      </w:r>
      <w:r>
        <w:rPr>
          <w:rFonts w:ascii="Arial" w:hAnsi="Arial" w:cs="Arial"/>
          <w:sz w:val="24"/>
          <w:szCs w:val="24"/>
        </w:rPr>
        <w:t xml:space="preserve"> some participants (HT1 and HT4) highlighted a mismatch in common goals or shared purpose as a barrier to effective collaboration. </w:t>
      </w:r>
      <w:r w:rsidR="00C1427F">
        <w:rPr>
          <w:rFonts w:ascii="Arial" w:hAnsi="Arial" w:cs="Arial"/>
          <w:sz w:val="24"/>
          <w:szCs w:val="24"/>
        </w:rPr>
        <w:t xml:space="preserve">However, </w:t>
      </w:r>
      <w:r w:rsidR="009F7D4F">
        <w:rPr>
          <w:rFonts w:ascii="Arial" w:hAnsi="Arial" w:cs="Arial"/>
          <w:sz w:val="24"/>
          <w:szCs w:val="24"/>
        </w:rPr>
        <w:t>not all positive collaboration highlighted by participants demonstrated a specific goal, other than shared support, with HT2 and HT3 speaking highly of informal leadership collaborations that support them in headship.</w:t>
      </w:r>
    </w:p>
    <w:p w14:paraId="1BE7F0AD" w14:textId="77777777" w:rsidR="000552F8" w:rsidRPr="00474C47" w:rsidRDefault="000552F8" w:rsidP="00B75CB3">
      <w:pPr>
        <w:spacing w:after="0" w:line="360" w:lineRule="auto"/>
        <w:rPr>
          <w:rFonts w:ascii="Arial" w:hAnsi="Arial" w:cs="Arial"/>
          <w:sz w:val="24"/>
          <w:szCs w:val="24"/>
        </w:rPr>
      </w:pPr>
    </w:p>
    <w:p w14:paraId="140F2812" w14:textId="6CF7F52D" w:rsidR="00AC0A40" w:rsidRPr="00474C47" w:rsidRDefault="00107F06" w:rsidP="00B75CB3">
      <w:pPr>
        <w:pStyle w:val="Heading3"/>
        <w:spacing w:line="360" w:lineRule="auto"/>
        <w:rPr>
          <w:rStyle w:val="BookTitle"/>
          <w:rFonts w:ascii="Arial" w:hAnsi="Arial" w:cs="Arial"/>
          <w:b w:val="0"/>
          <w:bCs w:val="0"/>
          <w:i w:val="0"/>
          <w:iCs w:val="0"/>
          <w:spacing w:val="0"/>
          <w:szCs w:val="24"/>
        </w:rPr>
      </w:pPr>
      <w:bookmarkStart w:id="39" w:name="_Toc232331158"/>
      <w:r>
        <w:rPr>
          <w:rStyle w:val="BookTitle"/>
          <w:rFonts w:ascii="Arial" w:hAnsi="Arial" w:cs="Arial"/>
          <w:b w:val="0"/>
          <w:bCs w:val="0"/>
          <w:i w:val="0"/>
          <w:iCs w:val="0"/>
          <w:spacing w:val="0"/>
          <w:szCs w:val="24"/>
        </w:rPr>
        <w:t>4</w:t>
      </w:r>
      <w:r w:rsidR="00FF3C32" w:rsidRPr="00474C47">
        <w:rPr>
          <w:rStyle w:val="BookTitle"/>
          <w:rFonts w:ascii="Arial" w:hAnsi="Arial" w:cs="Arial"/>
          <w:b w:val="0"/>
          <w:bCs w:val="0"/>
          <w:i w:val="0"/>
          <w:iCs w:val="0"/>
          <w:spacing w:val="0"/>
          <w:szCs w:val="24"/>
        </w:rPr>
        <w:t xml:space="preserve">.2.5 Research </w:t>
      </w:r>
      <w:r w:rsidR="00D05F2C">
        <w:rPr>
          <w:rStyle w:val="BookTitle"/>
          <w:rFonts w:ascii="Arial" w:hAnsi="Arial" w:cs="Arial"/>
          <w:b w:val="0"/>
          <w:bCs w:val="0"/>
          <w:i w:val="0"/>
          <w:iCs w:val="0"/>
          <w:spacing w:val="0"/>
          <w:szCs w:val="24"/>
        </w:rPr>
        <w:t>Q</w:t>
      </w:r>
      <w:r w:rsidR="00FF3C32" w:rsidRPr="00474C47">
        <w:rPr>
          <w:rStyle w:val="BookTitle"/>
          <w:rFonts w:ascii="Arial" w:hAnsi="Arial" w:cs="Arial"/>
          <w:b w:val="0"/>
          <w:bCs w:val="0"/>
          <w:i w:val="0"/>
          <w:iCs w:val="0"/>
          <w:spacing w:val="0"/>
          <w:szCs w:val="24"/>
        </w:rPr>
        <w:t xml:space="preserve">uestion </w:t>
      </w:r>
      <w:r w:rsidR="00D05F2C">
        <w:rPr>
          <w:rStyle w:val="BookTitle"/>
          <w:rFonts w:ascii="Arial" w:hAnsi="Arial" w:cs="Arial"/>
          <w:b w:val="0"/>
          <w:bCs w:val="0"/>
          <w:i w:val="0"/>
          <w:iCs w:val="0"/>
          <w:spacing w:val="0"/>
          <w:szCs w:val="24"/>
        </w:rPr>
        <w:t>2</w:t>
      </w:r>
      <w:r w:rsidR="00FF3C32" w:rsidRPr="00474C47">
        <w:rPr>
          <w:rStyle w:val="BookTitle"/>
          <w:rFonts w:ascii="Arial" w:hAnsi="Arial" w:cs="Arial"/>
          <w:b w:val="0"/>
          <w:bCs w:val="0"/>
          <w:i w:val="0"/>
          <w:iCs w:val="0"/>
          <w:spacing w:val="0"/>
          <w:szCs w:val="24"/>
        </w:rPr>
        <w:t xml:space="preserve"> </w:t>
      </w:r>
      <w:r w:rsidR="004B2AE4">
        <w:rPr>
          <w:rStyle w:val="BookTitle"/>
          <w:rFonts w:ascii="Arial" w:hAnsi="Arial" w:cs="Arial"/>
          <w:b w:val="0"/>
          <w:bCs w:val="0"/>
          <w:i w:val="0"/>
          <w:iCs w:val="0"/>
          <w:spacing w:val="0"/>
          <w:szCs w:val="24"/>
        </w:rPr>
        <w:t>-</w:t>
      </w:r>
      <w:r w:rsidR="00FF3C32" w:rsidRPr="00474C47">
        <w:rPr>
          <w:rStyle w:val="BookTitle"/>
          <w:rFonts w:ascii="Arial" w:hAnsi="Arial" w:cs="Arial"/>
          <w:b w:val="0"/>
          <w:bCs w:val="0"/>
          <w:i w:val="0"/>
          <w:iCs w:val="0"/>
          <w:spacing w:val="0"/>
          <w:szCs w:val="24"/>
        </w:rPr>
        <w:t xml:space="preserve"> s</w:t>
      </w:r>
      <w:r w:rsidR="00AC0A40" w:rsidRPr="00474C47">
        <w:rPr>
          <w:rStyle w:val="BookTitle"/>
          <w:rFonts w:ascii="Arial" w:hAnsi="Arial" w:cs="Arial"/>
          <w:b w:val="0"/>
          <w:bCs w:val="0"/>
          <w:i w:val="0"/>
          <w:iCs w:val="0"/>
          <w:spacing w:val="0"/>
          <w:szCs w:val="24"/>
        </w:rPr>
        <w:t>ummary</w:t>
      </w:r>
      <w:bookmarkEnd w:id="39"/>
    </w:p>
    <w:p w14:paraId="5AB612F3" w14:textId="77777777" w:rsidR="000552F8" w:rsidRPr="00474C47" w:rsidRDefault="000552F8" w:rsidP="00B75CB3">
      <w:pPr>
        <w:spacing w:after="0" w:line="360" w:lineRule="auto"/>
        <w:rPr>
          <w:rFonts w:ascii="Arial" w:hAnsi="Arial" w:cs="Arial"/>
          <w:sz w:val="24"/>
          <w:szCs w:val="24"/>
        </w:rPr>
      </w:pPr>
    </w:p>
    <w:p w14:paraId="154AB333" w14:textId="70DD3E2B" w:rsidR="00F66BDC" w:rsidRDefault="00523D6C" w:rsidP="00B75CB3">
      <w:pPr>
        <w:spacing w:after="0" w:line="360" w:lineRule="auto"/>
        <w:rPr>
          <w:rFonts w:ascii="Arial" w:hAnsi="Arial" w:cs="Arial"/>
          <w:sz w:val="24"/>
          <w:szCs w:val="24"/>
        </w:rPr>
      </w:pPr>
      <w:r>
        <w:rPr>
          <w:rFonts w:ascii="Arial" w:hAnsi="Arial" w:cs="Arial"/>
          <w:sz w:val="24"/>
          <w:szCs w:val="24"/>
        </w:rPr>
        <w:t>Overall, the</w:t>
      </w:r>
      <w:r w:rsidR="00E6606D" w:rsidRPr="00474C47">
        <w:rPr>
          <w:rFonts w:ascii="Arial" w:hAnsi="Arial" w:cs="Arial"/>
          <w:sz w:val="24"/>
          <w:szCs w:val="24"/>
        </w:rPr>
        <w:t xml:space="preserve"> data and literature suggest that </w:t>
      </w:r>
      <w:r>
        <w:rPr>
          <w:rFonts w:ascii="Arial" w:hAnsi="Arial" w:cs="Arial"/>
          <w:sz w:val="24"/>
          <w:szCs w:val="24"/>
        </w:rPr>
        <w:t xml:space="preserve">primary headteachers in this study engage in </w:t>
      </w:r>
      <w:r w:rsidR="00E6606D" w:rsidRPr="00474C47">
        <w:rPr>
          <w:rFonts w:ascii="Arial" w:hAnsi="Arial" w:cs="Arial"/>
          <w:sz w:val="24"/>
          <w:szCs w:val="24"/>
        </w:rPr>
        <w:t xml:space="preserve">collaboration </w:t>
      </w:r>
      <w:r>
        <w:rPr>
          <w:rFonts w:ascii="Arial" w:hAnsi="Arial" w:cs="Arial"/>
          <w:sz w:val="24"/>
          <w:szCs w:val="24"/>
        </w:rPr>
        <w:t>across a broad range</w:t>
      </w:r>
      <w:r w:rsidR="00E6606D" w:rsidRPr="00474C47">
        <w:rPr>
          <w:rFonts w:ascii="Arial" w:hAnsi="Arial" w:cs="Arial"/>
          <w:sz w:val="24"/>
          <w:szCs w:val="24"/>
        </w:rPr>
        <w:t xml:space="preserve"> </w:t>
      </w:r>
      <w:r>
        <w:rPr>
          <w:rFonts w:ascii="Arial" w:hAnsi="Arial" w:cs="Arial"/>
          <w:sz w:val="24"/>
          <w:szCs w:val="24"/>
        </w:rPr>
        <w:t>of</w:t>
      </w:r>
      <w:r w:rsidR="00E6606D" w:rsidRPr="00474C47">
        <w:rPr>
          <w:rFonts w:ascii="Arial" w:hAnsi="Arial" w:cs="Arial"/>
          <w:sz w:val="24"/>
          <w:szCs w:val="24"/>
        </w:rPr>
        <w:t xml:space="preserve"> scales</w:t>
      </w:r>
      <w:r w:rsidR="00F0352D">
        <w:rPr>
          <w:rFonts w:ascii="Arial" w:hAnsi="Arial" w:cs="Arial"/>
          <w:sz w:val="24"/>
          <w:szCs w:val="24"/>
        </w:rPr>
        <w:t>, although opportunities to work wide</w:t>
      </w:r>
      <w:r w:rsidR="00C936E6">
        <w:rPr>
          <w:rFonts w:ascii="Arial" w:hAnsi="Arial" w:cs="Arial"/>
          <w:sz w:val="24"/>
          <w:szCs w:val="24"/>
        </w:rPr>
        <w:t>r</w:t>
      </w:r>
      <w:r w:rsidR="00F0352D">
        <w:rPr>
          <w:rFonts w:ascii="Arial" w:hAnsi="Arial" w:cs="Arial"/>
          <w:sz w:val="24"/>
          <w:szCs w:val="24"/>
        </w:rPr>
        <w:t xml:space="preserve"> </w:t>
      </w:r>
      <w:r w:rsidR="00A27377">
        <w:rPr>
          <w:rFonts w:ascii="Arial" w:hAnsi="Arial" w:cs="Arial"/>
          <w:sz w:val="24"/>
          <w:szCs w:val="24"/>
        </w:rPr>
        <w:t xml:space="preserve">beyond their immediate vicinity </w:t>
      </w:r>
      <w:r w:rsidR="00F0352D">
        <w:rPr>
          <w:rFonts w:ascii="Arial" w:hAnsi="Arial" w:cs="Arial"/>
          <w:sz w:val="24"/>
          <w:szCs w:val="24"/>
        </w:rPr>
        <w:t>may be underdeveloped for some</w:t>
      </w:r>
      <w:r w:rsidR="00E6606D" w:rsidRPr="00474C47">
        <w:rPr>
          <w:rFonts w:ascii="Arial" w:hAnsi="Arial" w:cs="Arial"/>
          <w:sz w:val="24"/>
          <w:szCs w:val="24"/>
        </w:rPr>
        <w:t xml:space="preserve">. </w:t>
      </w:r>
      <w:r w:rsidR="009756A0">
        <w:rPr>
          <w:rFonts w:ascii="Arial" w:hAnsi="Arial" w:cs="Arial"/>
          <w:sz w:val="24"/>
          <w:szCs w:val="24"/>
        </w:rPr>
        <w:t xml:space="preserve">Modes </w:t>
      </w:r>
      <w:r>
        <w:rPr>
          <w:rFonts w:ascii="Arial" w:hAnsi="Arial" w:cs="Arial"/>
          <w:sz w:val="24"/>
          <w:szCs w:val="24"/>
        </w:rPr>
        <w:t xml:space="preserve">of collaboration varied between informal </w:t>
      </w:r>
      <w:r w:rsidR="00AB7934">
        <w:rPr>
          <w:rFonts w:ascii="Arial" w:hAnsi="Arial" w:cs="Arial"/>
          <w:sz w:val="24"/>
          <w:szCs w:val="24"/>
        </w:rPr>
        <w:t>relationship-based</w:t>
      </w:r>
      <w:r>
        <w:rPr>
          <w:rFonts w:ascii="Arial" w:hAnsi="Arial" w:cs="Arial"/>
          <w:sz w:val="24"/>
          <w:szCs w:val="24"/>
        </w:rPr>
        <w:t xml:space="preserve"> activities </w:t>
      </w:r>
      <w:r w:rsidR="009756A0">
        <w:rPr>
          <w:rFonts w:ascii="Arial" w:hAnsi="Arial" w:cs="Arial"/>
          <w:sz w:val="24"/>
          <w:szCs w:val="24"/>
        </w:rPr>
        <w:t>and</w:t>
      </w:r>
      <w:r>
        <w:rPr>
          <w:rFonts w:ascii="Arial" w:hAnsi="Arial" w:cs="Arial"/>
          <w:sz w:val="24"/>
          <w:szCs w:val="24"/>
        </w:rPr>
        <w:t xml:space="preserve"> more formal approaches, with governance and agency </w:t>
      </w:r>
      <w:r w:rsidR="00915C12">
        <w:rPr>
          <w:rFonts w:ascii="Arial" w:hAnsi="Arial" w:cs="Arial"/>
          <w:sz w:val="24"/>
          <w:szCs w:val="24"/>
        </w:rPr>
        <w:t xml:space="preserve">affecting </w:t>
      </w:r>
      <w:r>
        <w:rPr>
          <w:rFonts w:ascii="Arial" w:hAnsi="Arial" w:cs="Arial"/>
          <w:sz w:val="24"/>
          <w:szCs w:val="24"/>
        </w:rPr>
        <w:t>how successful the</w:t>
      </w:r>
      <w:r w:rsidR="00EB1FEB">
        <w:rPr>
          <w:rFonts w:ascii="Arial" w:hAnsi="Arial" w:cs="Arial"/>
          <w:sz w:val="24"/>
          <w:szCs w:val="24"/>
        </w:rPr>
        <w:t xml:space="preserve">se </w:t>
      </w:r>
      <w:r>
        <w:rPr>
          <w:rFonts w:ascii="Arial" w:hAnsi="Arial" w:cs="Arial"/>
          <w:sz w:val="24"/>
          <w:szCs w:val="24"/>
        </w:rPr>
        <w:t xml:space="preserve">modes were perceived. </w:t>
      </w:r>
      <w:r w:rsidR="00AB7934">
        <w:rPr>
          <w:rFonts w:ascii="Arial" w:hAnsi="Arial" w:cs="Arial"/>
          <w:sz w:val="24"/>
          <w:szCs w:val="24"/>
        </w:rPr>
        <w:t>When considering the focus of collaboration, there was consistency in areas such as curriculum and professional development</w:t>
      </w:r>
      <w:r w:rsidR="00001491">
        <w:rPr>
          <w:rFonts w:ascii="Arial" w:hAnsi="Arial" w:cs="Arial"/>
          <w:sz w:val="24"/>
          <w:szCs w:val="24"/>
        </w:rPr>
        <w:t>, although less reference to</w:t>
      </w:r>
      <w:r w:rsidR="00AB7934">
        <w:rPr>
          <w:rFonts w:ascii="Arial" w:hAnsi="Arial" w:cs="Arial"/>
          <w:sz w:val="24"/>
          <w:szCs w:val="24"/>
        </w:rPr>
        <w:t xml:space="preserve"> formal collaboration for </w:t>
      </w:r>
      <w:r w:rsidR="00E6606D" w:rsidRPr="00474C47">
        <w:rPr>
          <w:rFonts w:ascii="Arial" w:hAnsi="Arial" w:cs="Arial"/>
          <w:sz w:val="24"/>
          <w:szCs w:val="24"/>
        </w:rPr>
        <w:t>leaders</w:t>
      </w:r>
      <w:r w:rsidR="00A23F14">
        <w:rPr>
          <w:rFonts w:ascii="Arial" w:hAnsi="Arial" w:cs="Arial"/>
          <w:sz w:val="24"/>
          <w:szCs w:val="24"/>
        </w:rPr>
        <w:t>’</w:t>
      </w:r>
      <w:r w:rsidR="00E6606D" w:rsidRPr="00474C47">
        <w:rPr>
          <w:rFonts w:ascii="Arial" w:hAnsi="Arial" w:cs="Arial"/>
          <w:sz w:val="24"/>
          <w:szCs w:val="24"/>
        </w:rPr>
        <w:t xml:space="preserve"> own </w:t>
      </w:r>
      <w:r w:rsidR="00AB7934">
        <w:rPr>
          <w:rFonts w:ascii="Arial" w:hAnsi="Arial" w:cs="Arial"/>
          <w:sz w:val="24"/>
          <w:szCs w:val="24"/>
        </w:rPr>
        <w:t>professional</w:t>
      </w:r>
      <w:r w:rsidR="00E6606D" w:rsidRPr="00474C47">
        <w:rPr>
          <w:rFonts w:ascii="Arial" w:hAnsi="Arial" w:cs="Arial"/>
          <w:sz w:val="24"/>
          <w:szCs w:val="24"/>
        </w:rPr>
        <w:t xml:space="preserve"> development. </w:t>
      </w:r>
      <w:r w:rsidR="00AB7934">
        <w:rPr>
          <w:rFonts w:ascii="Arial" w:hAnsi="Arial" w:cs="Arial"/>
          <w:sz w:val="24"/>
          <w:szCs w:val="24"/>
        </w:rPr>
        <w:t>Finally, there</w:t>
      </w:r>
      <w:r w:rsidR="00E6606D" w:rsidRPr="00474C47">
        <w:rPr>
          <w:rFonts w:ascii="Arial" w:hAnsi="Arial" w:cs="Arial"/>
          <w:sz w:val="24"/>
          <w:szCs w:val="24"/>
        </w:rPr>
        <w:t xml:space="preserve"> </w:t>
      </w:r>
      <w:r w:rsidR="00D05F2C">
        <w:rPr>
          <w:rFonts w:ascii="Arial" w:hAnsi="Arial" w:cs="Arial"/>
          <w:sz w:val="24"/>
          <w:szCs w:val="24"/>
        </w:rPr>
        <w:t>wa</w:t>
      </w:r>
      <w:r w:rsidR="00E6606D" w:rsidRPr="00474C47">
        <w:rPr>
          <w:rFonts w:ascii="Arial" w:hAnsi="Arial" w:cs="Arial"/>
          <w:sz w:val="24"/>
          <w:szCs w:val="24"/>
        </w:rPr>
        <w:t xml:space="preserve">s universal acknowledgement that schools </w:t>
      </w:r>
      <w:r w:rsidR="00A23F14">
        <w:rPr>
          <w:rFonts w:ascii="Arial" w:hAnsi="Arial" w:cs="Arial"/>
          <w:sz w:val="24"/>
          <w:szCs w:val="24"/>
        </w:rPr>
        <w:t>need</w:t>
      </w:r>
      <w:r w:rsidR="00E6606D" w:rsidRPr="00474C47">
        <w:rPr>
          <w:rFonts w:ascii="Arial" w:hAnsi="Arial" w:cs="Arial"/>
          <w:sz w:val="24"/>
          <w:szCs w:val="24"/>
        </w:rPr>
        <w:t xml:space="preserve"> time </w:t>
      </w:r>
      <w:r w:rsidR="00BD6461">
        <w:rPr>
          <w:rFonts w:ascii="Arial" w:hAnsi="Arial" w:cs="Arial"/>
          <w:sz w:val="24"/>
          <w:szCs w:val="24"/>
        </w:rPr>
        <w:t>to engage in</w:t>
      </w:r>
      <w:r w:rsidR="00A23F14">
        <w:rPr>
          <w:rFonts w:ascii="Arial" w:hAnsi="Arial" w:cs="Arial"/>
          <w:sz w:val="24"/>
          <w:szCs w:val="24"/>
        </w:rPr>
        <w:t xml:space="preserve"> </w:t>
      </w:r>
      <w:r w:rsidR="005C0A27">
        <w:rPr>
          <w:rFonts w:ascii="Arial" w:hAnsi="Arial" w:cs="Arial"/>
          <w:sz w:val="24"/>
          <w:szCs w:val="24"/>
        </w:rPr>
        <w:t xml:space="preserve">purposeful collaboration. </w:t>
      </w:r>
    </w:p>
    <w:p w14:paraId="643419AB" w14:textId="77777777" w:rsidR="00F66BDC" w:rsidRPr="00474C47" w:rsidRDefault="00F66BDC" w:rsidP="00B75CB3">
      <w:pPr>
        <w:spacing w:after="0" w:line="360" w:lineRule="auto"/>
        <w:rPr>
          <w:rFonts w:ascii="Arial" w:hAnsi="Arial" w:cs="Arial"/>
          <w:sz w:val="24"/>
          <w:szCs w:val="24"/>
        </w:rPr>
      </w:pPr>
    </w:p>
    <w:p w14:paraId="0A048180" w14:textId="73ADAFCE" w:rsidR="00123A02" w:rsidRPr="00474C47" w:rsidRDefault="00107F06" w:rsidP="00B75CB3">
      <w:pPr>
        <w:pStyle w:val="Heading2"/>
        <w:spacing w:before="0" w:line="360" w:lineRule="auto"/>
        <w:rPr>
          <w:rFonts w:ascii="Arial" w:hAnsi="Arial" w:cs="Arial"/>
          <w:sz w:val="24"/>
          <w:szCs w:val="24"/>
        </w:rPr>
      </w:pPr>
      <w:bookmarkStart w:id="40" w:name="_Toc232331159"/>
      <w:r>
        <w:rPr>
          <w:rFonts w:ascii="Arial" w:hAnsi="Arial" w:cs="Arial"/>
          <w:sz w:val="24"/>
          <w:szCs w:val="24"/>
        </w:rPr>
        <w:t>4</w:t>
      </w:r>
      <w:r w:rsidR="00123A02" w:rsidRPr="00474C47">
        <w:rPr>
          <w:rFonts w:ascii="Arial" w:hAnsi="Arial" w:cs="Arial"/>
          <w:sz w:val="24"/>
          <w:szCs w:val="24"/>
        </w:rPr>
        <w:t>.</w:t>
      </w:r>
      <w:r w:rsidR="00FC3118" w:rsidRPr="00474C47">
        <w:rPr>
          <w:rFonts w:ascii="Arial" w:hAnsi="Arial" w:cs="Arial"/>
          <w:sz w:val="24"/>
          <w:szCs w:val="24"/>
        </w:rPr>
        <w:t>3</w:t>
      </w:r>
      <w:r w:rsidR="00123A02" w:rsidRPr="00474C47">
        <w:rPr>
          <w:rFonts w:ascii="Arial" w:hAnsi="Arial" w:cs="Arial"/>
          <w:sz w:val="24"/>
          <w:szCs w:val="24"/>
        </w:rPr>
        <w:t xml:space="preserve"> Perceived impact </w:t>
      </w:r>
      <w:r w:rsidR="002D0B6E" w:rsidRPr="00474C47">
        <w:rPr>
          <w:rFonts w:ascii="Arial" w:hAnsi="Arial" w:cs="Arial"/>
          <w:sz w:val="24"/>
          <w:szCs w:val="24"/>
        </w:rPr>
        <w:t>of</w:t>
      </w:r>
      <w:r w:rsidR="00123A02" w:rsidRPr="00474C47">
        <w:rPr>
          <w:rFonts w:ascii="Arial" w:hAnsi="Arial" w:cs="Arial"/>
          <w:sz w:val="24"/>
          <w:szCs w:val="24"/>
        </w:rPr>
        <w:t xml:space="preserve"> collaboration</w:t>
      </w:r>
      <w:bookmarkEnd w:id="40"/>
    </w:p>
    <w:p w14:paraId="3D878753" w14:textId="77777777" w:rsidR="0036584E" w:rsidRPr="00474C47" w:rsidRDefault="0036584E" w:rsidP="00B75CB3">
      <w:pPr>
        <w:spacing w:after="0" w:line="360" w:lineRule="auto"/>
        <w:rPr>
          <w:rFonts w:ascii="Arial" w:hAnsi="Arial" w:cs="Arial"/>
          <w:sz w:val="24"/>
          <w:szCs w:val="24"/>
        </w:rPr>
      </w:pPr>
    </w:p>
    <w:p w14:paraId="227BC24E" w14:textId="6424C8D9" w:rsidR="00123A02" w:rsidRDefault="00E7611D" w:rsidP="00B75CB3">
      <w:pPr>
        <w:spacing w:after="0" w:line="360" w:lineRule="auto"/>
        <w:rPr>
          <w:rFonts w:ascii="Arial" w:hAnsi="Arial" w:cs="Arial"/>
          <w:sz w:val="24"/>
          <w:szCs w:val="24"/>
        </w:rPr>
      </w:pPr>
      <w:r w:rsidRPr="00474C47">
        <w:rPr>
          <w:rFonts w:ascii="Arial" w:hAnsi="Arial" w:cs="Arial"/>
          <w:sz w:val="24"/>
          <w:szCs w:val="24"/>
        </w:rPr>
        <w:t>Participants</w:t>
      </w:r>
      <w:r w:rsidR="004551EF">
        <w:rPr>
          <w:rFonts w:ascii="Arial" w:hAnsi="Arial" w:cs="Arial"/>
          <w:sz w:val="24"/>
          <w:szCs w:val="24"/>
        </w:rPr>
        <w:t>’</w:t>
      </w:r>
      <w:r w:rsidR="0036584E" w:rsidRPr="00474C47">
        <w:rPr>
          <w:rFonts w:ascii="Arial" w:hAnsi="Arial" w:cs="Arial"/>
          <w:sz w:val="24"/>
          <w:szCs w:val="24"/>
        </w:rPr>
        <w:t xml:space="preserve"> </w:t>
      </w:r>
      <w:r w:rsidR="002D0B6E" w:rsidRPr="00474C47">
        <w:rPr>
          <w:rFonts w:ascii="Arial" w:hAnsi="Arial" w:cs="Arial"/>
          <w:sz w:val="24"/>
          <w:szCs w:val="24"/>
        </w:rPr>
        <w:t>perce</w:t>
      </w:r>
      <w:r w:rsidR="004551EF">
        <w:rPr>
          <w:rFonts w:ascii="Arial" w:hAnsi="Arial" w:cs="Arial"/>
          <w:sz w:val="24"/>
          <w:szCs w:val="24"/>
        </w:rPr>
        <w:t xml:space="preserve">ption </w:t>
      </w:r>
      <w:r w:rsidR="002D0B6E" w:rsidRPr="00474C47">
        <w:rPr>
          <w:rFonts w:ascii="Arial" w:hAnsi="Arial" w:cs="Arial"/>
          <w:sz w:val="24"/>
          <w:szCs w:val="24"/>
        </w:rPr>
        <w:t>of collaboration was generally</w:t>
      </w:r>
      <w:r w:rsidR="0036584E" w:rsidRPr="00474C47">
        <w:rPr>
          <w:rFonts w:ascii="Arial" w:hAnsi="Arial" w:cs="Arial"/>
          <w:sz w:val="24"/>
          <w:szCs w:val="24"/>
        </w:rPr>
        <w:t xml:space="preserve"> positive, but it was clear this was not a universal view. </w:t>
      </w:r>
      <w:r w:rsidR="00123A02" w:rsidRPr="00474C47">
        <w:rPr>
          <w:rFonts w:ascii="Arial" w:hAnsi="Arial" w:cs="Arial"/>
          <w:sz w:val="24"/>
          <w:szCs w:val="24"/>
        </w:rPr>
        <w:t xml:space="preserve">When analysing the effectiveness of collaboration, the eleven </w:t>
      </w:r>
      <w:r w:rsidR="0036584E" w:rsidRPr="00474C47">
        <w:rPr>
          <w:rFonts w:ascii="Arial" w:hAnsi="Arial" w:cs="Arial"/>
          <w:sz w:val="24"/>
          <w:szCs w:val="24"/>
        </w:rPr>
        <w:t>participants</w:t>
      </w:r>
      <w:r w:rsidR="00123A02" w:rsidRPr="00474C47">
        <w:rPr>
          <w:rFonts w:ascii="Arial" w:hAnsi="Arial" w:cs="Arial"/>
          <w:sz w:val="24"/>
          <w:szCs w:val="24"/>
        </w:rPr>
        <w:t xml:space="preserve"> collectively gave 3.6 out of 5, with two selecting as high as 5</w:t>
      </w:r>
      <w:r w:rsidR="0036584E" w:rsidRPr="00474C47">
        <w:rPr>
          <w:rFonts w:ascii="Arial" w:hAnsi="Arial" w:cs="Arial"/>
          <w:sz w:val="24"/>
          <w:szCs w:val="24"/>
        </w:rPr>
        <w:t xml:space="preserve"> (P2</w:t>
      </w:r>
      <w:r w:rsidR="005B3F36">
        <w:rPr>
          <w:rFonts w:ascii="Arial" w:hAnsi="Arial" w:cs="Arial"/>
          <w:sz w:val="24"/>
          <w:szCs w:val="24"/>
        </w:rPr>
        <w:t xml:space="preserve">; </w:t>
      </w:r>
      <w:r w:rsidR="0036584E" w:rsidRPr="00474C47">
        <w:rPr>
          <w:rFonts w:ascii="Arial" w:hAnsi="Arial" w:cs="Arial"/>
          <w:sz w:val="24"/>
          <w:szCs w:val="24"/>
        </w:rPr>
        <w:t>P10)</w:t>
      </w:r>
      <w:r w:rsidR="00123A02" w:rsidRPr="00474C47">
        <w:rPr>
          <w:rFonts w:ascii="Arial" w:hAnsi="Arial" w:cs="Arial"/>
          <w:sz w:val="24"/>
          <w:szCs w:val="24"/>
        </w:rPr>
        <w:t xml:space="preserve"> and one scaling </w:t>
      </w:r>
      <w:r w:rsidR="00AB7934">
        <w:rPr>
          <w:rFonts w:ascii="Arial" w:hAnsi="Arial" w:cs="Arial"/>
          <w:sz w:val="24"/>
          <w:szCs w:val="24"/>
        </w:rPr>
        <w:t>as</w:t>
      </w:r>
      <w:r w:rsidR="00123A02" w:rsidRPr="00474C47">
        <w:rPr>
          <w:rFonts w:ascii="Arial" w:hAnsi="Arial" w:cs="Arial"/>
          <w:sz w:val="24"/>
          <w:szCs w:val="24"/>
        </w:rPr>
        <w:t xml:space="preserve"> low</w:t>
      </w:r>
      <w:r w:rsidR="00AB7934">
        <w:rPr>
          <w:rFonts w:ascii="Arial" w:hAnsi="Arial" w:cs="Arial"/>
          <w:sz w:val="24"/>
          <w:szCs w:val="24"/>
        </w:rPr>
        <w:t xml:space="preserve"> as</w:t>
      </w:r>
      <w:r w:rsidR="00123A02" w:rsidRPr="00474C47">
        <w:rPr>
          <w:rFonts w:ascii="Arial" w:hAnsi="Arial" w:cs="Arial"/>
          <w:sz w:val="24"/>
          <w:szCs w:val="24"/>
        </w:rPr>
        <w:t xml:space="preserve"> 2</w:t>
      </w:r>
      <w:r w:rsidR="0036584E" w:rsidRPr="00474C47">
        <w:rPr>
          <w:rFonts w:ascii="Arial" w:hAnsi="Arial" w:cs="Arial"/>
          <w:sz w:val="24"/>
          <w:szCs w:val="24"/>
        </w:rPr>
        <w:t xml:space="preserve"> (P5)</w:t>
      </w:r>
      <w:r w:rsidR="00123A02" w:rsidRPr="00474C47">
        <w:rPr>
          <w:rFonts w:ascii="Arial" w:hAnsi="Arial" w:cs="Arial"/>
          <w:sz w:val="24"/>
          <w:szCs w:val="24"/>
        </w:rPr>
        <w:t>. When asked to expand on this, outcomes</w:t>
      </w:r>
      <w:r w:rsidR="00C2200B" w:rsidRPr="00474C47">
        <w:rPr>
          <w:rFonts w:ascii="Arial" w:hAnsi="Arial" w:cs="Arial"/>
          <w:sz w:val="24"/>
          <w:szCs w:val="24"/>
        </w:rPr>
        <w:t xml:space="preserve"> from the provided options</w:t>
      </w:r>
      <w:r w:rsidR="00123A02" w:rsidRPr="00474C47">
        <w:rPr>
          <w:rFonts w:ascii="Arial" w:hAnsi="Arial" w:cs="Arial"/>
          <w:sz w:val="24"/>
          <w:szCs w:val="24"/>
        </w:rPr>
        <w:t xml:space="preserve"> suggest</w:t>
      </w:r>
      <w:r w:rsidR="00C2200B" w:rsidRPr="00474C47">
        <w:rPr>
          <w:rFonts w:ascii="Arial" w:hAnsi="Arial" w:cs="Arial"/>
          <w:sz w:val="24"/>
          <w:szCs w:val="24"/>
        </w:rPr>
        <w:t>ed</w:t>
      </w:r>
      <w:r w:rsidR="00123A02" w:rsidRPr="00474C47">
        <w:rPr>
          <w:rFonts w:ascii="Arial" w:hAnsi="Arial" w:cs="Arial"/>
          <w:sz w:val="24"/>
          <w:szCs w:val="24"/>
        </w:rPr>
        <w:t xml:space="preserve"> that collaboration contribut</w:t>
      </w:r>
      <w:r w:rsidR="00C2200B" w:rsidRPr="00474C47">
        <w:rPr>
          <w:rFonts w:ascii="Arial" w:hAnsi="Arial" w:cs="Arial"/>
          <w:sz w:val="24"/>
          <w:szCs w:val="24"/>
        </w:rPr>
        <w:t>ed</w:t>
      </w:r>
      <w:r w:rsidR="00123A02" w:rsidRPr="00474C47">
        <w:rPr>
          <w:rFonts w:ascii="Arial" w:hAnsi="Arial" w:cs="Arial"/>
          <w:sz w:val="24"/>
          <w:szCs w:val="24"/>
        </w:rPr>
        <w:t xml:space="preserve"> most to professional learning</w:t>
      </w:r>
      <w:r w:rsidR="00C2200B" w:rsidRPr="00474C47">
        <w:rPr>
          <w:rFonts w:ascii="Arial" w:hAnsi="Arial" w:cs="Arial"/>
          <w:sz w:val="24"/>
          <w:szCs w:val="24"/>
        </w:rPr>
        <w:t xml:space="preserve"> of teachers and </w:t>
      </w:r>
      <w:r w:rsidR="00123A02" w:rsidRPr="00474C47">
        <w:rPr>
          <w:rFonts w:ascii="Arial" w:hAnsi="Arial" w:cs="Arial"/>
          <w:sz w:val="24"/>
          <w:szCs w:val="24"/>
        </w:rPr>
        <w:t>pupil outcomes</w:t>
      </w:r>
      <w:r w:rsidR="00C2200B" w:rsidRPr="00474C47">
        <w:rPr>
          <w:rFonts w:ascii="Arial" w:hAnsi="Arial" w:cs="Arial"/>
          <w:sz w:val="24"/>
          <w:szCs w:val="24"/>
        </w:rPr>
        <w:t>,</w:t>
      </w:r>
      <w:r w:rsidR="00123A02" w:rsidRPr="00474C47">
        <w:rPr>
          <w:rFonts w:ascii="Arial" w:hAnsi="Arial" w:cs="Arial"/>
          <w:sz w:val="24"/>
          <w:szCs w:val="24"/>
        </w:rPr>
        <w:t xml:space="preserve"> while least associated with solving funding pressures. </w:t>
      </w:r>
    </w:p>
    <w:p w14:paraId="730DC5B9" w14:textId="77777777" w:rsidR="00D05F2C" w:rsidRPr="00474C47" w:rsidRDefault="00D05F2C" w:rsidP="00B75CB3">
      <w:pPr>
        <w:spacing w:after="0" w:line="360" w:lineRule="auto"/>
        <w:rPr>
          <w:rFonts w:ascii="Arial" w:hAnsi="Arial" w:cs="Arial"/>
          <w:sz w:val="24"/>
          <w:szCs w:val="24"/>
        </w:rPr>
      </w:pPr>
    </w:p>
    <w:p w14:paraId="11B8D864" w14:textId="09B3BACE" w:rsidR="005F3A43" w:rsidRDefault="003742D2" w:rsidP="00B75CB3">
      <w:pPr>
        <w:spacing w:after="0" w:line="360" w:lineRule="auto"/>
        <w:rPr>
          <w:rFonts w:ascii="Arial" w:hAnsi="Arial" w:cs="Arial"/>
          <w:sz w:val="24"/>
          <w:szCs w:val="24"/>
        </w:rPr>
      </w:pPr>
      <w:r w:rsidRPr="00474C47">
        <w:rPr>
          <w:rFonts w:ascii="Arial" w:hAnsi="Arial" w:cs="Arial"/>
          <w:sz w:val="24"/>
          <w:szCs w:val="24"/>
        </w:rPr>
        <w:t xml:space="preserve">However, when asked what evidence is used to judge impact, stakeholder feedback was the </w:t>
      </w:r>
      <w:r w:rsidR="00D05F2C">
        <w:rPr>
          <w:rFonts w:ascii="Arial" w:hAnsi="Arial" w:cs="Arial"/>
          <w:sz w:val="24"/>
          <w:szCs w:val="24"/>
        </w:rPr>
        <w:t>most frequent</w:t>
      </w:r>
      <w:r w:rsidRPr="00474C47">
        <w:rPr>
          <w:rFonts w:ascii="Arial" w:hAnsi="Arial" w:cs="Arial"/>
          <w:sz w:val="24"/>
          <w:szCs w:val="24"/>
        </w:rPr>
        <w:t xml:space="preserve"> (7/11) with only one person referencing pupil data (P11). </w:t>
      </w:r>
      <w:r w:rsidR="0088561C">
        <w:rPr>
          <w:rFonts w:ascii="Arial" w:hAnsi="Arial" w:cs="Arial"/>
          <w:sz w:val="24"/>
          <w:szCs w:val="24"/>
        </w:rPr>
        <w:t xml:space="preserve">This supports findings by Department for Education (2023, p. 6) that found when analysing the ‘impact of collaboration on workload’, evidence was more ‘anecdotal’ than ‘systematic’. </w:t>
      </w:r>
      <w:r w:rsidR="009D7E05">
        <w:rPr>
          <w:rFonts w:ascii="Arial" w:hAnsi="Arial" w:cs="Arial"/>
          <w:sz w:val="24"/>
          <w:szCs w:val="24"/>
        </w:rPr>
        <w:t>I</w:t>
      </w:r>
      <w:r w:rsidR="005D09EC">
        <w:rPr>
          <w:rFonts w:ascii="Arial" w:hAnsi="Arial" w:cs="Arial"/>
          <w:sz w:val="24"/>
          <w:szCs w:val="24"/>
        </w:rPr>
        <w:t>n relation to pupil progress, this</w:t>
      </w:r>
      <w:r w:rsidRPr="00474C47">
        <w:rPr>
          <w:rFonts w:ascii="Arial" w:hAnsi="Arial" w:cs="Arial"/>
          <w:sz w:val="24"/>
          <w:szCs w:val="24"/>
        </w:rPr>
        <w:t xml:space="preserve"> raises a question as to how impact is measured, without </w:t>
      </w:r>
      <w:r w:rsidR="00AB7934">
        <w:rPr>
          <w:rFonts w:ascii="Arial" w:hAnsi="Arial" w:cs="Arial"/>
          <w:sz w:val="24"/>
          <w:szCs w:val="24"/>
        </w:rPr>
        <w:t xml:space="preserve">routinely </w:t>
      </w:r>
      <w:r w:rsidRPr="00474C47">
        <w:rPr>
          <w:rFonts w:ascii="Arial" w:hAnsi="Arial" w:cs="Arial"/>
          <w:sz w:val="24"/>
          <w:szCs w:val="24"/>
        </w:rPr>
        <w:t>triangulating with pupil data</w:t>
      </w:r>
      <w:r w:rsidR="009D7E05">
        <w:rPr>
          <w:rFonts w:ascii="Arial" w:hAnsi="Arial" w:cs="Arial"/>
          <w:sz w:val="24"/>
          <w:szCs w:val="24"/>
        </w:rPr>
        <w:t xml:space="preserve">, however, </w:t>
      </w:r>
      <w:r w:rsidR="005F3A43">
        <w:rPr>
          <w:rFonts w:ascii="Arial" w:hAnsi="Arial" w:cs="Arial"/>
          <w:sz w:val="24"/>
          <w:szCs w:val="24"/>
        </w:rPr>
        <w:t xml:space="preserve">Armstrong </w:t>
      </w:r>
      <w:r w:rsidR="005F3A43" w:rsidRPr="005F3A43">
        <w:rPr>
          <w:rFonts w:ascii="Arial" w:hAnsi="Arial" w:cs="Arial"/>
          <w:i/>
          <w:iCs/>
          <w:sz w:val="24"/>
          <w:szCs w:val="24"/>
        </w:rPr>
        <w:t>et al</w:t>
      </w:r>
      <w:r w:rsidR="005F3A43">
        <w:rPr>
          <w:rFonts w:ascii="Arial" w:hAnsi="Arial" w:cs="Arial"/>
          <w:i/>
          <w:iCs/>
          <w:sz w:val="24"/>
          <w:szCs w:val="24"/>
        </w:rPr>
        <w:t>.</w:t>
      </w:r>
      <w:r w:rsidR="00C71C77">
        <w:rPr>
          <w:rFonts w:ascii="Arial" w:hAnsi="Arial" w:cs="Arial"/>
          <w:sz w:val="24"/>
          <w:szCs w:val="24"/>
        </w:rPr>
        <w:t xml:space="preserve"> (</w:t>
      </w:r>
      <w:r w:rsidR="005F3A43">
        <w:rPr>
          <w:rFonts w:ascii="Arial" w:hAnsi="Arial" w:cs="Arial"/>
          <w:sz w:val="24"/>
          <w:szCs w:val="24"/>
        </w:rPr>
        <w:t>202</w:t>
      </w:r>
      <w:r w:rsidR="008D1D83">
        <w:rPr>
          <w:rFonts w:ascii="Arial" w:hAnsi="Arial" w:cs="Arial"/>
          <w:sz w:val="24"/>
          <w:szCs w:val="24"/>
        </w:rPr>
        <w:t>1</w:t>
      </w:r>
      <w:r w:rsidR="005F3A43">
        <w:rPr>
          <w:rFonts w:ascii="Arial" w:hAnsi="Arial" w:cs="Arial"/>
          <w:sz w:val="24"/>
          <w:szCs w:val="24"/>
        </w:rPr>
        <w:t xml:space="preserve">) counter this view, suggesting that </w:t>
      </w:r>
      <w:r w:rsidR="009D7E05">
        <w:rPr>
          <w:rFonts w:ascii="Arial" w:hAnsi="Arial" w:cs="Arial"/>
          <w:sz w:val="24"/>
          <w:szCs w:val="24"/>
        </w:rPr>
        <w:t>a</w:t>
      </w:r>
      <w:r w:rsidR="005F3A43">
        <w:rPr>
          <w:rFonts w:ascii="Arial" w:hAnsi="Arial" w:cs="Arial"/>
          <w:sz w:val="24"/>
          <w:szCs w:val="24"/>
        </w:rPr>
        <w:t xml:space="preserve"> narrow focus on pupil outcomes detract from the wider benefits experienced by staff which indirectly impact </w:t>
      </w:r>
      <w:r w:rsidR="000A022C">
        <w:rPr>
          <w:rFonts w:ascii="Arial" w:hAnsi="Arial" w:cs="Arial"/>
          <w:sz w:val="24"/>
          <w:szCs w:val="24"/>
        </w:rPr>
        <w:t xml:space="preserve">upon </w:t>
      </w:r>
      <w:r w:rsidR="009D7E05">
        <w:rPr>
          <w:rFonts w:ascii="Arial" w:hAnsi="Arial" w:cs="Arial"/>
          <w:sz w:val="24"/>
          <w:szCs w:val="24"/>
        </w:rPr>
        <w:t>pupils</w:t>
      </w:r>
      <w:r w:rsidR="000A022C">
        <w:rPr>
          <w:rFonts w:ascii="Arial" w:hAnsi="Arial" w:cs="Arial"/>
          <w:sz w:val="24"/>
          <w:szCs w:val="24"/>
        </w:rPr>
        <w:t>,</w:t>
      </w:r>
      <w:r w:rsidR="009D7E05">
        <w:rPr>
          <w:rFonts w:ascii="Arial" w:hAnsi="Arial" w:cs="Arial"/>
          <w:sz w:val="24"/>
          <w:szCs w:val="24"/>
        </w:rPr>
        <w:t xml:space="preserve"> in a much </w:t>
      </w:r>
      <w:r w:rsidR="00FF2D6F">
        <w:rPr>
          <w:rFonts w:ascii="Arial" w:hAnsi="Arial" w:cs="Arial"/>
          <w:sz w:val="24"/>
          <w:szCs w:val="24"/>
        </w:rPr>
        <w:t>broader</w:t>
      </w:r>
      <w:r w:rsidR="009D7E05">
        <w:rPr>
          <w:rFonts w:ascii="Arial" w:hAnsi="Arial" w:cs="Arial"/>
          <w:sz w:val="24"/>
          <w:szCs w:val="24"/>
        </w:rPr>
        <w:t xml:space="preserve"> sense than measurable outcomes. </w:t>
      </w:r>
    </w:p>
    <w:p w14:paraId="1B494A70" w14:textId="77777777" w:rsidR="005F3A43" w:rsidRDefault="005F3A43" w:rsidP="00B75CB3">
      <w:pPr>
        <w:spacing w:after="0" w:line="360" w:lineRule="auto"/>
        <w:rPr>
          <w:rFonts w:ascii="Arial" w:hAnsi="Arial" w:cs="Arial"/>
          <w:sz w:val="24"/>
          <w:szCs w:val="24"/>
        </w:rPr>
      </w:pPr>
    </w:p>
    <w:p w14:paraId="34E849BC" w14:textId="55AE7035" w:rsidR="00EB3871" w:rsidRPr="00474C47" w:rsidRDefault="009D7E05" w:rsidP="00B75CB3">
      <w:pPr>
        <w:spacing w:after="0" w:line="360" w:lineRule="auto"/>
        <w:rPr>
          <w:rFonts w:ascii="Arial" w:hAnsi="Arial" w:cs="Arial"/>
          <w:sz w:val="24"/>
          <w:szCs w:val="24"/>
        </w:rPr>
      </w:pPr>
      <w:r>
        <w:rPr>
          <w:rFonts w:ascii="Arial" w:hAnsi="Arial" w:cs="Arial"/>
          <w:sz w:val="24"/>
          <w:szCs w:val="24"/>
        </w:rPr>
        <w:t>T</w:t>
      </w:r>
      <w:r w:rsidR="003742D2" w:rsidRPr="00474C47">
        <w:rPr>
          <w:rFonts w:ascii="Arial" w:hAnsi="Arial" w:cs="Arial"/>
          <w:sz w:val="24"/>
          <w:szCs w:val="24"/>
        </w:rPr>
        <w:t xml:space="preserve">he </w:t>
      </w:r>
      <w:r>
        <w:rPr>
          <w:rFonts w:ascii="Arial" w:hAnsi="Arial" w:cs="Arial"/>
          <w:sz w:val="24"/>
          <w:szCs w:val="24"/>
        </w:rPr>
        <w:t xml:space="preserve">strategic </w:t>
      </w:r>
      <w:r w:rsidR="003742D2" w:rsidRPr="00474C47">
        <w:rPr>
          <w:rFonts w:ascii="Arial" w:hAnsi="Arial" w:cs="Arial"/>
          <w:sz w:val="24"/>
          <w:szCs w:val="24"/>
        </w:rPr>
        <w:t>process of quality assuring the impact of any collaboration could be considered underdeveloped</w:t>
      </w:r>
      <w:r w:rsidR="00AB7934">
        <w:rPr>
          <w:rFonts w:ascii="Arial" w:hAnsi="Arial" w:cs="Arial"/>
          <w:sz w:val="24"/>
          <w:szCs w:val="24"/>
        </w:rPr>
        <w:t xml:space="preserve"> from this study</w:t>
      </w:r>
      <w:r w:rsidR="003742D2" w:rsidRPr="00474C47">
        <w:rPr>
          <w:rFonts w:ascii="Arial" w:hAnsi="Arial" w:cs="Arial"/>
          <w:sz w:val="24"/>
          <w:szCs w:val="24"/>
        </w:rPr>
        <w:t xml:space="preserve">, with one participant reflecting on their time as a pioneer school, stating, </w:t>
      </w:r>
      <w:r w:rsidR="00AB7934">
        <w:rPr>
          <w:rFonts w:ascii="Arial" w:hAnsi="Arial" w:cs="Arial"/>
          <w:sz w:val="24"/>
          <w:szCs w:val="24"/>
        </w:rPr>
        <w:t>‘</w:t>
      </w:r>
      <w:r w:rsidR="003742D2" w:rsidRPr="00474C47">
        <w:rPr>
          <w:rFonts w:ascii="Arial" w:hAnsi="Arial" w:cs="Arial"/>
          <w:sz w:val="24"/>
          <w:szCs w:val="24"/>
        </w:rPr>
        <w:t>I don’t even remember being asked for feedback about that as a head</w:t>
      </w:r>
      <w:r w:rsidR="00AB7934">
        <w:rPr>
          <w:rFonts w:ascii="Arial" w:hAnsi="Arial" w:cs="Arial"/>
          <w:sz w:val="24"/>
          <w:szCs w:val="24"/>
        </w:rPr>
        <w:t>’</w:t>
      </w:r>
      <w:r w:rsidR="003742D2" w:rsidRPr="00474C47">
        <w:rPr>
          <w:rFonts w:ascii="Arial" w:hAnsi="Arial" w:cs="Arial"/>
          <w:sz w:val="24"/>
          <w:szCs w:val="24"/>
        </w:rPr>
        <w:t xml:space="preserve"> (HT1). </w:t>
      </w:r>
      <w:r w:rsidR="009A3CB0" w:rsidRPr="00474C47">
        <w:rPr>
          <w:rFonts w:ascii="Arial" w:hAnsi="Arial" w:cs="Arial"/>
          <w:sz w:val="24"/>
          <w:szCs w:val="24"/>
        </w:rPr>
        <w:t xml:space="preserve">However, it could also be argued that </w:t>
      </w:r>
      <w:r w:rsidR="00AB7934">
        <w:rPr>
          <w:rFonts w:ascii="Arial" w:hAnsi="Arial" w:cs="Arial"/>
          <w:sz w:val="24"/>
          <w:szCs w:val="24"/>
        </w:rPr>
        <w:t xml:space="preserve">the reliance on stakeholder feedback to measure impact of collaboration </w:t>
      </w:r>
      <w:r w:rsidR="005D09EC">
        <w:rPr>
          <w:rFonts w:ascii="Arial" w:hAnsi="Arial" w:cs="Arial"/>
          <w:sz w:val="24"/>
          <w:szCs w:val="24"/>
        </w:rPr>
        <w:t>is reflective of</w:t>
      </w:r>
      <w:r w:rsidR="00AB7934">
        <w:rPr>
          <w:rFonts w:ascii="Arial" w:hAnsi="Arial" w:cs="Arial"/>
          <w:sz w:val="24"/>
          <w:szCs w:val="24"/>
        </w:rPr>
        <w:t xml:space="preserve"> </w:t>
      </w:r>
      <w:r w:rsidR="005D09EC">
        <w:rPr>
          <w:rFonts w:ascii="Arial" w:hAnsi="Arial" w:cs="Arial"/>
          <w:sz w:val="24"/>
          <w:szCs w:val="24"/>
        </w:rPr>
        <w:t>collaboration being as Campbell (2024, p. 367) describes, a ‘complex concept and practice’. T</w:t>
      </w:r>
      <w:r w:rsidR="00AB7934">
        <w:rPr>
          <w:rFonts w:ascii="Arial" w:hAnsi="Arial" w:cs="Arial"/>
          <w:sz w:val="24"/>
          <w:szCs w:val="24"/>
        </w:rPr>
        <w:t>he</w:t>
      </w:r>
      <w:r w:rsidR="0088561C">
        <w:rPr>
          <w:rFonts w:ascii="Arial" w:hAnsi="Arial" w:cs="Arial"/>
          <w:sz w:val="24"/>
          <w:szCs w:val="24"/>
        </w:rPr>
        <w:t xml:space="preserve"> subjective nature and complexity of the concept</w:t>
      </w:r>
      <w:r w:rsidR="005D09EC">
        <w:rPr>
          <w:rFonts w:ascii="Arial" w:hAnsi="Arial" w:cs="Arial"/>
          <w:sz w:val="24"/>
          <w:szCs w:val="24"/>
        </w:rPr>
        <w:t xml:space="preserve"> </w:t>
      </w:r>
      <w:r>
        <w:rPr>
          <w:rFonts w:ascii="Arial" w:hAnsi="Arial" w:cs="Arial"/>
          <w:sz w:val="24"/>
          <w:szCs w:val="24"/>
        </w:rPr>
        <w:t>suggest</w:t>
      </w:r>
      <w:r w:rsidR="005D09EC">
        <w:rPr>
          <w:rFonts w:ascii="Arial" w:hAnsi="Arial" w:cs="Arial"/>
          <w:sz w:val="24"/>
          <w:szCs w:val="24"/>
        </w:rPr>
        <w:t xml:space="preserve"> its i</w:t>
      </w:r>
      <w:r w:rsidR="0088561C">
        <w:rPr>
          <w:rFonts w:ascii="Arial" w:hAnsi="Arial" w:cs="Arial"/>
          <w:sz w:val="24"/>
          <w:szCs w:val="24"/>
        </w:rPr>
        <w:t xml:space="preserve">mpact </w:t>
      </w:r>
      <w:r w:rsidR="005D09EC">
        <w:rPr>
          <w:rFonts w:ascii="Arial" w:hAnsi="Arial" w:cs="Arial"/>
          <w:sz w:val="24"/>
          <w:szCs w:val="24"/>
        </w:rPr>
        <w:t xml:space="preserve">may </w:t>
      </w:r>
      <w:r w:rsidR="0088561C">
        <w:rPr>
          <w:rFonts w:ascii="Arial" w:hAnsi="Arial" w:cs="Arial"/>
          <w:sz w:val="24"/>
          <w:szCs w:val="24"/>
        </w:rPr>
        <w:t>be</w:t>
      </w:r>
      <w:r w:rsidR="00A66A98" w:rsidRPr="00474C47">
        <w:rPr>
          <w:rFonts w:ascii="Arial" w:hAnsi="Arial" w:cs="Arial"/>
          <w:sz w:val="24"/>
          <w:szCs w:val="24"/>
        </w:rPr>
        <w:t xml:space="preserve"> multi-dimensional and</w:t>
      </w:r>
      <w:r w:rsidR="0088561C">
        <w:rPr>
          <w:rFonts w:ascii="Arial" w:hAnsi="Arial" w:cs="Arial"/>
          <w:sz w:val="24"/>
          <w:szCs w:val="24"/>
        </w:rPr>
        <w:t xml:space="preserve"> longitudinal, affecting</w:t>
      </w:r>
      <w:r w:rsidR="005D09EC">
        <w:rPr>
          <w:rFonts w:ascii="Arial" w:hAnsi="Arial" w:cs="Arial"/>
          <w:sz w:val="24"/>
          <w:szCs w:val="24"/>
        </w:rPr>
        <w:t xml:space="preserve"> further</w:t>
      </w:r>
      <w:r w:rsidR="0088561C">
        <w:rPr>
          <w:rFonts w:ascii="Arial" w:hAnsi="Arial" w:cs="Arial"/>
          <w:sz w:val="24"/>
          <w:szCs w:val="24"/>
        </w:rPr>
        <w:t xml:space="preserve"> abstract concepts</w:t>
      </w:r>
      <w:r w:rsidR="00CD4C0B">
        <w:rPr>
          <w:rFonts w:ascii="Arial" w:hAnsi="Arial" w:cs="Arial"/>
          <w:sz w:val="24"/>
          <w:szCs w:val="24"/>
        </w:rPr>
        <w:t xml:space="preserve">, </w:t>
      </w:r>
      <w:r w:rsidR="0088561C">
        <w:rPr>
          <w:rFonts w:ascii="Arial" w:hAnsi="Arial" w:cs="Arial"/>
          <w:sz w:val="24"/>
          <w:szCs w:val="24"/>
        </w:rPr>
        <w:t>such as culture</w:t>
      </w:r>
      <w:r w:rsidR="00CD4C0B">
        <w:rPr>
          <w:rFonts w:ascii="Arial" w:hAnsi="Arial" w:cs="Arial"/>
          <w:sz w:val="24"/>
          <w:szCs w:val="24"/>
        </w:rPr>
        <w:t xml:space="preserve">, </w:t>
      </w:r>
      <w:r w:rsidR="0088561C">
        <w:rPr>
          <w:rFonts w:ascii="Arial" w:hAnsi="Arial" w:cs="Arial"/>
          <w:sz w:val="24"/>
          <w:szCs w:val="24"/>
        </w:rPr>
        <w:t xml:space="preserve">over time, </w:t>
      </w:r>
      <w:r w:rsidR="009A3CB0" w:rsidRPr="00474C47">
        <w:rPr>
          <w:rFonts w:ascii="Arial" w:hAnsi="Arial" w:cs="Arial"/>
          <w:sz w:val="24"/>
          <w:szCs w:val="24"/>
        </w:rPr>
        <w:t>through improved relationship</w:t>
      </w:r>
      <w:r w:rsidR="0088561C">
        <w:rPr>
          <w:rFonts w:ascii="Arial" w:hAnsi="Arial" w:cs="Arial"/>
          <w:sz w:val="24"/>
          <w:szCs w:val="24"/>
        </w:rPr>
        <w:t>s and developing discourse</w:t>
      </w:r>
      <w:r w:rsidR="009A3CB0" w:rsidRPr="00474C47">
        <w:rPr>
          <w:rFonts w:ascii="Arial" w:hAnsi="Arial" w:cs="Arial"/>
          <w:sz w:val="24"/>
          <w:szCs w:val="24"/>
        </w:rPr>
        <w:t>.</w:t>
      </w:r>
      <w:r w:rsidR="005F3A43">
        <w:rPr>
          <w:rFonts w:ascii="Arial" w:hAnsi="Arial" w:cs="Arial"/>
          <w:sz w:val="24"/>
          <w:szCs w:val="24"/>
        </w:rPr>
        <w:t xml:space="preserve"> For example, Armstrong</w:t>
      </w:r>
      <w:r>
        <w:rPr>
          <w:rFonts w:ascii="Arial" w:hAnsi="Arial" w:cs="Arial"/>
          <w:sz w:val="24"/>
          <w:szCs w:val="24"/>
        </w:rPr>
        <w:t xml:space="preserve"> </w:t>
      </w:r>
      <w:r w:rsidRPr="009D7E05">
        <w:rPr>
          <w:rFonts w:ascii="Arial" w:hAnsi="Arial" w:cs="Arial"/>
          <w:i/>
          <w:iCs/>
          <w:sz w:val="24"/>
          <w:szCs w:val="24"/>
        </w:rPr>
        <w:t>et al.</w:t>
      </w:r>
      <w:r w:rsidR="005F3A43">
        <w:rPr>
          <w:rFonts w:ascii="Arial" w:hAnsi="Arial" w:cs="Arial"/>
          <w:sz w:val="24"/>
          <w:szCs w:val="24"/>
        </w:rPr>
        <w:t xml:space="preserve"> (202</w:t>
      </w:r>
      <w:r w:rsidR="008D1D83">
        <w:rPr>
          <w:rFonts w:ascii="Arial" w:hAnsi="Arial" w:cs="Arial"/>
          <w:sz w:val="24"/>
          <w:szCs w:val="24"/>
        </w:rPr>
        <w:t>1</w:t>
      </w:r>
      <w:r>
        <w:rPr>
          <w:rFonts w:ascii="Arial" w:hAnsi="Arial" w:cs="Arial"/>
          <w:sz w:val="24"/>
          <w:szCs w:val="24"/>
        </w:rPr>
        <w:t>, p. 344</w:t>
      </w:r>
      <w:r w:rsidR="005F3A43">
        <w:rPr>
          <w:rFonts w:ascii="Arial" w:hAnsi="Arial" w:cs="Arial"/>
          <w:sz w:val="24"/>
          <w:szCs w:val="24"/>
        </w:rPr>
        <w:t>) discuss collaboration leading to</w:t>
      </w:r>
      <w:r>
        <w:rPr>
          <w:rFonts w:ascii="Arial" w:hAnsi="Arial" w:cs="Arial"/>
          <w:sz w:val="24"/>
          <w:szCs w:val="24"/>
        </w:rPr>
        <w:t xml:space="preserve"> more ‘learning-orientated and enquiry-based</w:t>
      </w:r>
      <w:r w:rsidR="005F3A43">
        <w:rPr>
          <w:rFonts w:ascii="Arial" w:hAnsi="Arial" w:cs="Arial"/>
          <w:sz w:val="24"/>
          <w:szCs w:val="24"/>
        </w:rPr>
        <w:t xml:space="preserve"> </w:t>
      </w:r>
      <w:r w:rsidR="00966497">
        <w:rPr>
          <w:rFonts w:ascii="Arial" w:hAnsi="Arial" w:cs="Arial"/>
          <w:sz w:val="24"/>
          <w:szCs w:val="24"/>
        </w:rPr>
        <w:t>cultures</w:t>
      </w:r>
      <w:r w:rsidR="00121D61">
        <w:rPr>
          <w:rFonts w:ascii="Arial" w:hAnsi="Arial" w:cs="Arial"/>
          <w:sz w:val="24"/>
          <w:szCs w:val="24"/>
        </w:rPr>
        <w:t>’</w:t>
      </w:r>
      <w:r w:rsidR="005F3A43">
        <w:rPr>
          <w:rFonts w:ascii="Arial" w:hAnsi="Arial" w:cs="Arial"/>
          <w:sz w:val="24"/>
          <w:szCs w:val="24"/>
        </w:rPr>
        <w:t>.</w:t>
      </w:r>
      <w:r w:rsidR="00922C39">
        <w:rPr>
          <w:rFonts w:ascii="Arial" w:hAnsi="Arial" w:cs="Arial"/>
          <w:sz w:val="24"/>
          <w:szCs w:val="24"/>
        </w:rPr>
        <w:t xml:space="preserve"> This appeared to be more </w:t>
      </w:r>
      <w:r w:rsidR="009A3CB0" w:rsidRPr="00474C47">
        <w:rPr>
          <w:rFonts w:ascii="Arial" w:hAnsi="Arial" w:cs="Arial"/>
          <w:sz w:val="24"/>
          <w:szCs w:val="24"/>
        </w:rPr>
        <w:t>valued by</w:t>
      </w:r>
      <w:r>
        <w:rPr>
          <w:rFonts w:ascii="Arial" w:hAnsi="Arial" w:cs="Arial"/>
          <w:sz w:val="24"/>
          <w:szCs w:val="24"/>
        </w:rPr>
        <w:t xml:space="preserve"> the</w:t>
      </w:r>
      <w:r w:rsidR="009A3CB0" w:rsidRPr="00474C47">
        <w:rPr>
          <w:rFonts w:ascii="Arial" w:hAnsi="Arial" w:cs="Arial"/>
          <w:sz w:val="24"/>
          <w:szCs w:val="24"/>
        </w:rPr>
        <w:t xml:space="preserve"> head</w:t>
      </w:r>
      <w:r>
        <w:rPr>
          <w:rFonts w:ascii="Arial" w:hAnsi="Arial" w:cs="Arial"/>
          <w:sz w:val="24"/>
          <w:szCs w:val="24"/>
        </w:rPr>
        <w:t>teachers involved</w:t>
      </w:r>
      <w:r w:rsidR="009A3CB0" w:rsidRPr="00474C47">
        <w:rPr>
          <w:rFonts w:ascii="Arial" w:hAnsi="Arial" w:cs="Arial"/>
          <w:sz w:val="24"/>
          <w:szCs w:val="24"/>
        </w:rPr>
        <w:t>, than a clear causal</w:t>
      </w:r>
      <w:r w:rsidR="00C01E2D">
        <w:rPr>
          <w:rFonts w:ascii="Arial" w:hAnsi="Arial" w:cs="Arial"/>
          <w:sz w:val="24"/>
          <w:szCs w:val="24"/>
        </w:rPr>
        <w:t xml:space="preserve"> link to</w:t>
      </w:r>
      <w:r w:rsidR="009A3CB0" w:rsidRPr="00474C47">
        <w:rPr>
          <w:rFonts w:ascii="Arial" w:hAnsi="Arial" w:cs="Arial"/>
          <w:sz w:val="24"/>
          <w:szCs w:val="24"/>
        </w:rPr>
        <w:t xml:space="preserve"> pupil attainment. This </w:t>
      </w:r>
      <w:r w:rsidR="0088561C">
        <w:rPr>
          <w:rFonts w:ascii="Arial" w:hAnsi="Arial" w:cs="Arial"/>
          <w:sz w:val="24"/>
          <w:szCs w:val="24"/>
        </w:rPr>
        <w:t>will</w:t>
      </w:r>
      <w:r w:rsidR="009A3CB0" w:rsidRPr="00474C47">
        <w:rPr>
          <w:rFonts w:ascii="Arial" w:hAnsi="Arial" w:cs="Arial"/>
          <w:sz w:val="24"/>
          <w:szCs w:val="24"/>
        </w:rPr>
        <w:t xml:space="preserve"> be explored further through the lenses of collaboration as capacity </w:t>
      </w:r>
      <w:r w:rsidR="00C942DD" w:rsidRPr="00474C47">
        <w:rPr>
          <w:rFonts w:ascii="Arial" w:hAnsi="Arial" w:cs="Arial"/>
          <w:sz w:val="24"/>
          <w:szCs w:val="24"/>
        </w:rPr>
        <w:t>building,</w:t>
      </w:r>
      <w:r w:rsidR="00E7611D" w:rsidRPr="00474C47">
        <w:rPr>
          <w:rFonts w:ascii="Arial" w:hAnsi="Arial" w:cs="Arial"/>
          <w:sz w:val="24"/>
          <w:szCs w:val="24"/>
        </w:rPr>
        <w:t xml:space="preserve"> as a</w:t>
      </w:r>
      <w:r w:rsidR="009A3CB0" w:rsidRPr="00474C47">
        <w:rPr>
          <w:rFonts w:ascii="Arial" w:hAnsi="Arial" w:cs="Arial"/>
          <w:sz w:val="24"/>
          <w:szCs w:val="24"/>
        </w:rPr>
        <w:t xml:space="preserve"> form of emotional support and finally as a negative force. </w:t>
      </w:r>
    </w:p>
    <w:p w14:paraId="1E1C6EBC" w14:textId="77777777" w:rsidR="00D05F2C" w:rsidRPr="00474C47" w:rsidRDefault="00D05F2C" w:rsidP="00B75CB3">
      <w:pPr>
        <w:spacing w:after="0" w:line="360" w:lineRule="auto"/>
        <w:rPr>
          <w:rFonts w:ascii="Arial" w:hAnsi="Arial" w:cs="Arial"/>
          <w:sz w:val="24"/>
          <w:szCs w:val="24"/>
        </w:rPr>
      </w:pPr>
    </w:p>
    <w:p w14:paraId="3F6502F9" w14:textId="19879F7E" w:rsidR="003742D2" w:rsidRPr="00E74CDB" w:rsidRDefault="00107F06" w:rsidP="00B75CB3">
      <w:pPr>
        <w:pStyle w:val="Heading3"/>
        <w:spacing w:line="360" w:lineRule="auto"/>
        <w:rPr>
          <w:rStyle w:val="BookTitle"/>
          <w:rFonts w:ascii="Arial" w:hAnsi="Arial" w:cs="Arial"/>
          <w:b w:val="0"/>
          <w:bCs w:val="0"/>
          <w:i w:val="0"/>
          <w:iCs w:val="0"/>
        </w:rPr>
      </w:pPr>
      <w:bookmarkStart w:id="41" w:name="_Toc232331160"/>
      <w:r>
        <w:rPr>
          <w:rStyle w:val="BookTitle"/>
          <w:rFonts w:ascii="Arial" w:hAnsi="Arial" w:cs="Arial"/>
          <w:b w:val="0"/>
          <w:bCs w:val="0"/>
          <w:i w:val="0"/>
          <w:iCs w:val="0"/>
        </w:rPr>
        <w:t>4</w:t>
      </w:r>
      <w:r w:rsidR="003742D2" w:rsidRPr="00E74CDB">
        <w:rPr>
          <w:rStyle w:val="BookTitle"/>
          <w:rFonts w:ascii="Arial" w:hAnsi="Arial" w:cs="Arial"/>
          <w:b w:val="0"/>
          <w:bCs w:val="0"/>
          <w:i w:val="0"/>
          <w:iCs w:val="0"/>
        </w:rPr>
        <w:t>.3.1 Collaboration as a form of capacity building</w:t>
      </w:r>
      <w:bookmarkEnd w:id="41"/>
      <w:r w:rsidR="003742D2" w:rsidRPr="00E74CDB">
        <w:rPr>
          <w:rStyle w:val="BookTitle"/>
          <w:rFonts w:ascii="Arial" w:hAnsi="Arial" w:cs="Arial"/>
          <w:b w:val="0"/>
          <w:bCs w:val="0"/>
          <w:i w:val="0"/>
          <w:iCs w:val="0"/>
        </w:rPr>
        <w:t xml:space="preserve"> </w:t>
      </w:r>
    </w:p>
    <w:p w14:paraId="212FD4CA" w14:textId="77777777" w:rsidR="003742D2" w:rsidRPr="00474C47" w:rsidRDefault="003742D2" w:rsidP="00B75CB3">
      <w:pPr>
        <w:spacing w:after="0" w:line="360" w:lineRule="auto"/>
        <w:rPr>
          <w:rStyle w:val="BookTitle"/>
          <w:rFonts w:ascii="Arial" w:hAnsi="Arial" w:cs="Arial"/>
          <w:szCs w:val="24"/>
        </w:rPr>
      </w:pPr>
    </w:p>
    <w:p w14:paraId="65D997B9" w14:textId="2B659BF4" w:rsidR="00CD7A47" w:rsidRDefault="00C15353" w:rsidP="00B75CB3">
      <w:pPr>
        <w:spacing w:after="0" w:line="360" w:lineRule="auto"/>
        <w:rPr>
          <w:rFonts w:ascii="Arial" w:hAnsi="Arial" w:cs="Arial"/>
          <w:sz w:val="24"/>
          <w:szCs w:val="24"/>
        </w:rPr>
      </w:pPr>
      <w:r w:rsidRPr="00474C47">
        <w:rPr>
          <w:rFonts w:ascii="Arial" w:hAnsi="Arial" w:cs="Arial"/>
          <w:sz w:val="24"/>
          <w:szCs w:val="24"/>
        </w:rPr>
        <w:t>All participants believed that collaboration strengthened professional learning, with three suggesting it was significant</w:t>
      </w:r>
      <w:r w:rsidR="004A1073" w:rsidRPr="00474C47">
        <w:rPr>
          <w:rFonts w:ascii="Arial" w:hAnsi="Arial" w:cs="Arial"/>
          <w:sz w:val="24"/>
          <w:szCs w:val="24"/>
        </w:rPr>
        <w:t xml:space="preserve"> in their experience</w:t>
      </w:r>
      <w:r w:rsidRPr="00474C47">
        <w:rPr>
          <w:rFonts w:ascii="Arial" w:hAnsi="Arial" w:cs="Arial"/>
          <w:sz w:val="24"/>
          <w:szCs w:val="24"/>
        </w:rPr>
        <w:t xml:space="preserve"> (P1</w:t>
      </w:r>
      <w:r w:rsidR="003C55D4">
        <w:rPr>
          <w:rFonts w:ascii="Arial" w:hAnsi="Arial" w:cs="Arial"/>
          <w:sz w:val="24"/>
          <w:szCs w:val="24"/>
        </w:rPr>
        <w:t xml:space="preserve">; </w:t>
      </w:r>
      <w:r w:rsidRPr="00474C47">
        <w:rPr>
          <w:rFonts w:ascii="Arial" w:hAnsi="Arial" w:cs="Arial"/>
          <w:sz w:val="24"/>
          <w:szCs w:val="24"/>
        </w:rPr>
        <w:t>P2</w:t>
      </w:r>
      <w:r w:rsidR="003C55D4">
        <w:rPr>
          <w:rFonts w:ascii="Arial" w:hAnsi="Arial" w:cs="Arial"/>
          <w:sz w:val="24"/>
          <w:szCs w:val="24"/>
        </w:rPr>
        <w:t>;</w:t>
      </w:r>
      <w:r w:rsidRPr="00474C47">
        <w:rPr>
          <w:rFonts w:ascii="Arial" w:hAnsi="Arial" w:cs="Arial"/>
          <w:sz w:val="24"/>
          <w:szCs w:val="24"/>
        </w:rPr>
        <w:t xml:space="preserve"> P3). </w:t>
      </w:r>
      <w:r w:rsidR="004A1073" w:rsidRPr="00474C47">
        <w:rPr>
          <w:rFonts w:ascii="Arial" w:hAnsi="Arial" w:cs="Arial"/>
          <w:sz w:val="24"/>
          <w:szCs w:val="24"/>
        </w:rPr>
        <w:t>This view is widely supported in literature (Hargreaves and O’Connor, 201</w:t>
      </w:r>
      <w:r w:rsidR="00EA1E2C">
        <w:rPr>
          <w:rFonts w:ascii="Arial" w:hAnsi="Arial" w:cs="Arial"/>
          <w:sz w:val="24"/>
          <w:szCs w:val="24"/>
        </w:rPr>
        <w:t>8;</w:t>
      </w:r>
      <w:r w:rsidR="004A1073" w:rsidRPr="00474C47">
        <w:rPr>
          <w:rFonts w:ascii="Arial" w:hAnsi="Arial" w:cs="Arial"/>
          <w:sz w:val="24"/>
          <w:szCs w:val="24"/>
        </w:rPr>
        <w:t xml:space="preserve"> </w:t>
      </w:r>
      <w:r w:rsidR="00370322">
        <w:rPr>
          <w:rFonts w:ascii="Arial" w:hAnsi="Arial" w:cs="Arial"/>
          <w:sz w:val="24"/>
          <w:szCs w:val="24"/>
        </w:rPr>
        <w:t>Ha</w:t>
      </w:r>
      <w:r w:rsidR="001B27C8">
        <w:rPr>
          <w:rFonts w:ascii="Arial" w:hAnsi="Arial" w:cs="Arial"/>
          <w:sz w:val="24"/>
          <w:szCs w:val="24"/>
        </w:rPr>
        <w:t>rris and Jones, 2019</w:t>
      </w:r>
      <w:r w:rsidR="004C1C25">
        <w:rPr>
          <w:rFonts w:ascii="Arial" w:hAnsi="Arial" w:cs="Arial"/>
          <w:sz w:val="24"/>
          <w:szCs w:val="24"/>
        </w:rPr>
        <w:t xml:space="preserve">; </w:t>
      </w:r>
      <w:r w:rsidR="004A1073" w:rsidRPr="00474C47">
        <w:rPr>
          <w:rFonts w:ascii="Arial" w:hAnsi="Arial" w:cs="Arial"/>
          <w:sz w:val="24"/>
          <w:szCs w:val="24"/>
        </w:rPr>
        <w:t>Campbell</w:t>
      </w:r>
      <w:r w:rsidR="00D05F2C">
        <w:rPr>
          <w:rFonts w:ascii="Arial" w:hAnsi="Arial" w:cs="Arial"/>
          <w:sz w:val="24"/>
          <w:szCs w:val="24"/>
        </w:rPr>
        <w:t xml:space="preserve">, </w:t>
      </w:r>
      <w:r w:rsidR="004A1073" w:rsidRPr="00474C47">
        <w:rPr>
          <w:rFonts w:ascii="Arial" w:hAnsi="Arial" w:cs="Arial"/>
          <w:sz w:val="24"/>
          <w:szCs w:val="24"/>
        </w:rPr>
        <w:t>2024). Similar</w:t>
      </w:r>
      <w:r w:rsidR="001A3E5C" w:rsidRPr="00474C47">
        <w:rPr>
          <w:rFonts w:ascii="Arial" w:hAnsi="Arial" w:cs="Arial"/>
          <w:sz w:val="24"/>
          <w:szCs w:val="24"/>
        </w:rPr>
        <w:t xml:space="preserve">ly, </w:t>
      </w:r>
      <w:r w:rsidR="004A1073" w:rsidRPr="00474C47">
        <w:rPr>
          <w:rFonts w:ascii="Arial" w:hAnsi="Arial" w:cs="Arial"/>
          <w:sz w:val="24"/>
          <w:szCs w:val="24"/>
        </w:rPr>
        <w:t>participants also felt sharing and learning from each other</w:t>
      </w:r>
      <w:r w:rsidR="001A3E5C" w:rsidRPr="00474C47">
        <w:rPr>
          <w:rFonts w:ascii="Arial" w:hAnsi="Arial" w:cs="Arial"/>
          <w:sz w:val="24"/>
          <w:szCs w:val="24"/>
        </w:rPr>
        <w:t xml:space="preserve"> helped</w:t>
      </w:r>
      <w:r w:rsidR="004A1073" w:rsidRPr="00474C47">
        <w:rPr>
          <w:rFonts w:ascii="Arial" w:hAnsi="Arial" w:cs="Arial"/>
          <w:sz w:val="24"/>
          <w:szCs w:val="24"/>
        </w:rPr>
        <w:t xml:space="preserve"> gener</w:t>
      </w:r>
      <w:r w:rsidR="00C80CF1" w:rsidRPr="00474C47">
        <w:rPr>
          <w:rFonts w:ascii="Arial" w:hAnsi="Arial" w:cs="Arial"/>
          <w:sz w:val="24"/>
          <w:szCs w:val="24"/>
        </w:rPr>
        <w:t>ate</w:t>
      </w:r>
      <w:r w:rsidR="004A1073" w:rsidRPr="00474C47">
        <w:rPr>
          <w:rFonts w:ascii="Arial" w:hAnsi="Arial" w:cs="Arial"/>
          <w:sz w:val="24"/>
          <w:szCs w:val="24"/>
        </w:rPr>
        <w:t xml:space="preserve"> new ideas </w:t>
      </w:r>
      <w:r w:rsidR="001A3E5C" w:rsidRPr="00474C47">
        <w:rPr>
          <w:rFonts w:ascii="Arial" w:hAnsi="Arial" w:cs="Arial"/>
          <w:sz w:val="24"/>
          <w:szCs w:val="24"/>
        </w:rPr>
        <w:t>and build capacity</w:t>
      </w:r>
      <w:r w:rsidR="00CD7A47">
        <w:rPr>
          <w:rFonts w:ascii="Arial" w:hAnsi="Arial" w:cs="Arial"/>
          <w:sz w:val="24"/>
          <w:szCs w:val="24"/>
        </w:rPr>
        <w:t xml:space="preserve">; something which is </w:t>
      </w:r>
      <w:r w:rsidR="006C287B">
        <w:rPr>
          <w:rFonts w:ascii="Arial" w:hAnsi="Arial" w:cs="Arial"/>
          <w:sz w:val="24"/>
          <w:szCs w:val="24"/>
        </w:rPr>
        <w:t xml:space="preserve">also </w:t>
      </w:r>
      <w:r w:rsidR="00CD7A47">
        <w:rPr>
          <w:rFonts w:ascii="Arial" w:hAnsi="Arial" w:cs="Arial"/>
          <w:sz w:val="24"/>
          <w:szCs w:val="24"/>
        </w:rPr>
        <w:t>evident in the literature (Jones, 2009</w:t>
      </w:r>
      <w:r w:rsidR="0061237D">
        <w:rPr>
          <w:rFonts w:ascii="Arial" w:hAnsi="Arial" w:cs="Arial"/>
          <w:sz w:val="24"/>
          <w:szCs w:val="24"/>
        </w:rPr>
        <w:t>; Hallinger</w:t>
      </w:r>
      <w:r w:rsidR="00F72374">
        <w:rPr>
          <w:rFonts w:ascii="Arial" w:hAnsi="Arial" w:cs="Arial"/>
          <w:sz w:val="24"/>
          <w:szCs w:val="24"/>
        </w:rPr>
        <w:t xml:space="preserve"> and</w:t>
      </w:r>
      <w:r w:rsidR="004C1C25">
        <w:rPr>
          <w:rFonts w:ascii="Arial" w:hAnsi="Arial" w:cs="Arial"/>
          <w:sz w:val="24"/>
          <w:szCs w:val="24"/>
        </w:rPr>
        <w:t xml:space="preserve"> </w:t>
      </w:r>
      <w:r w:rsidR="0061237D">
        <w:rPr>
          <w:rFonts w:ascii="Arial" w:hAnsi="Arial" w:cs="Arial"/>
          <w:sz w:val="24"/>
          <w:szCs w:val="24"/>
        </w:rPr>
        <w:t>Heck, 2010</w:t>
      </w:r>
      <w:r w:rsidR="00100F63">
        <w:rPr>
          <w:rFonts w:ascii="Arial" w:hAnsi="Arial" w:cs="Arial"/>
          <w:sz w:val="24"/>
          <w:szCs w:val="24"/>
        </w:rPr>
        <w:t>b</w:t>
      </w:r>
      <w:r w:rsidR="00CD7A47">
        <w:rPr>
          <w:rFonts w:ascii="Arial" w:hAnsi="Arial" w:cs="Arial"/>
          <w:sz w:val="24"/>
          <w:szCs w:val="24"/>
        </w:rPr>
        <w:t>)</w:t>
      </w:r>
      <w:r w:rsidR="001A3E5C" w:rsidRPr="00474C47">
        <w:rPr>
          <w:rFonts w:ascii="Arial" w:hAnsi="Arial" w:cs="Arial"/>
          <w:sz w:val="24"/>
          <w:szCs w:val="24"/>
        </w:rPr>
        <w:t>. For example, HT3 said of staff</w:t>
      </w:r>
      <w:r w:rsidR="009D7E05">
        <w:rPr>
          <w:rFonts w:ascii="Arial" w:hAnsi="Arial" w:cs="Arial"/>
          <w:sz w:val="24"/>
          <w:szCs w:val="24"/>
        </w:rPr>
        <w:t>, ‘</w:t>
      </w:r>
      <w:r w:rsidR="001A3E5C" w:rsidRPr="00474C47">
        <w:rPr>
          <w:rFonts w:ascii="Arial" w:hAnsi="Arial" w:cs="Arial"/>
          <w:sz w:val="24"/>
          <w:szCs w:val="24"/>
        </w:rPr>
        <w:t>They’re quite happy to be open and honest with each other, go to each other</w:t>
      </w:r>
      <w:r w:rsidR="0061237D">
        <w:rPr>
          <w:rFonts w:ascii="Arial" w:hAnsi="Arial" w:cs="Arial"/>
          <w:sz w:val="24"/>
          <w:szCs w:val="24"/>
        </w:rPr>
        <w:t>’</w:t>
      </w:r>
      <w:r w:rsidR="001A3E5C" w:rsidRPr="00474C47">
        <w:rPr>
          <w:rFonts w:ascii="Arial" w:hAnsi="Arial" w:cs="Arial"/>
          <w:sz w:val="24"/>
          <w:szCs w:val="24"/>
        </w:rPr>
        <w:t>s classes, pair up and say, ‘Oh, what about this?</w:t>
      </w:r>
      <w:r w:rsidR="009D7E05">
        <w:rPr>
          <w:rFonts w:ascii="Arial" w:hAnsi="Arial" w:cs="Arial"/>
          <w:sz w:val="24"/>
          <w:szCs w:val="24"/>
        </w:rPr>
        <w:t xml:space="preserve">’ </w:t>
      </w:r>
      <w:r w:rsidR="001A3E5C" w:rsidRPr="00474C47">
        <w:rPr>
          <w:rFonts w:ascii="Arial" w:hAnsi="Arial" w:cs="Arial"/>
          <w:sz w:val="24"/>
          <w:szCs w:val="24"/>
        </w:rPr>
        <w:t xml:space="preserve">However, </w:t>
      </w:r>
      <w:r w:rsidR="00C80CF1" w:rsidRPr="00474C47">
        <w:rPr>
          <w:rFonts w:ascii="Arial" w:hAnsi="Arial" w:cs="Arial"/>
          <w:sz w:val="24"/>
          <w:szCs w:val="24"/>
        </w:rPr>
        <w:t>HT2</w:t>
      </w:r>
      <w:r w:rsidR="001A3E5C" w:rsidRPr="00474C47">
        <w:rPr>
          <w:rFonts w:ascii="Arial" w:hAnsi="Arial" w:cs="Arial"/>
          <w:sz w:val="24"/>
          <w:szCs w:val="24"/>
        </w:rPr>
        <w:t xml:space="preserve"> </w:t>
      </w:r>
      <w:r w:rsidR="00C80CF1" w:rsidRPr="00474C47">
        <w:rPr>
          <w:rFonts w:ascii="Arial" w:hAnsi="Arial" w:cs="Arial"/>
          <w:sz w:val="24"/>
          <w:szCs w:val="24"/>
        </w:rPr>
        <w:t>spoke about the need for a</w:t>
      </w:r>
      <w:r w:rsidR="001A3E5C" w:rsidRPr="00474C47">
        <w:rPr>
          <w:rFonts w:ascii="Arial" w:hAnsi="Arial" w:cs="Arial"/>
          <w:sz w:val="24"/>
          <w:szCs w:val="24"/>
        </w:rPr>
        <w:t xml:space="preserve"> safe, supportive culture to enable </w:t>
      </w:r>
      <w:r w:rsidR="00C80CF1" w:rsidRPr="00474C47">
        <w:rPr>
          <w:rFonts w:ascii="Arial" w:hAnsi="Arial" w:cs="Arial"/>
          <w:sz w:val="24"/>
          <w:szCs w:val="24"/>
        </w:rPr>
        <w:t xml:space="preserve">the type of collaboration discussed by HT3; </w:t>
      </w:r>
      <w:r w:rsidR="009D7E05">
        <w:rPr>
          <w:rFonts w:ascii="Arial" w:hAnsi="Arial" w:cs="Arial"/>
          <w:sz w:val="24"/>
          <w:szCs w:val="24"/>
        </w:rPr>
        <w:t>‘</w:t>
      </w:r>
      <w:r w:rsidR="00C80CF1" w:rsidRPr="00474C47">
        <w:rPr>
          <w:rFonts w:ascii="Arial" w:hAnsi="Arial" w:cs="Arial"/>
          <w:sz w:val="24"/>
          <w:szCs w:val="24"/>
        </w:rPr>
        <w:t>They’ve got to see it as non-threatening</w:t>
      </w:r>
      <w:r w:rsidR="009D7E05">
        <w:rPr>
          <w:rFonts w:ascii="Arial" w:hAnsi="Arial" w:cs="Arial"/>
          <w:sz w:val="24"/>
          <w:szCs w:val="24"/>
        </w:rPr>
        <w:t xml:space="preserve">’ </w:t>
      </w:r>
      <w:r w:rsidR="00C80CF1" w:rsidRPr="00474C47">
        <w:rPr>
          <w:rFonts w:ascii="Arial" w:hAnsi="Arial" w:cs="Arial"/>
          <w:sz w:val="24"/>
          <w:szCs w:val="24"/>
        </w:rPr>
        <w:t xml:space="preserve">(HT2). </w:t>
      </w:r>
      <w:r w:rsidR="00425BFA" w:rsidRPr="00474C47">
        <w:rPr>
          <w:rFonts w:ascii="Arial" w:hAnsi="Arial" w:cs="Arial"/>
          <w:sz w:val="24"/>
          <w:szCs w:val="24"/>
        </w:rPr>
        <w:t xml:space="preserve">This </w:t>
      </w:r>
      <w:r w:rsidR="00C942DD">
        <w:rPr>
          <w:rFonts w:ascii="Arial" w:hAnsi="Arial" w:cs="Arial"/>
          <w:sz w:val="24"/>
          <w:szCs w:val="24"/>
        </w:rPr>
        <w:t>is</w:t>
      </w:r>
      <w:r w:rsidR="00425BFA" w:rsidRPr="00474C47">
        <w:rPr>
          <w:rFonts w:ascii="Arial" w:hAnsi="Arial" w:cs="Arial"/>
          <w:sz w:val="24"/>
          <w:szCs w:val="24"/>
        </w:rPr>
        <w:t xml:space="preserve"> explored further in </w:t>
      </w:r>
      <w:r w:rsidR="009D7E05">
        <w:rPr>
          <w:rFonts w:ascii="Arial" w:hAnsi="Arial" w:cs="Arial"/>
          <w:sz w:val="24"/>
          <w:szCs w:val="24"/>
        </w:rPr>
        <w:t>4</w:t>
      </w:r>
      <w:r w:rsidR="00425BFA" w:rsidRPr="00474C47">
        <w:rPr>
          <w:rFonts w:ascii="Arial" w:hAnsi="Arial" w:cs="Arial"/>
          <w:sz w:val="24"/>
          <w:szCs w:val="24"/>
        </w:rPr>
        <w:t>.3.2.</w:t>
      </w:r>
      <w:r w:rsidR="009D7E05">
        <w:rPr>
          <w:rFonts w:ascii="Arial" w:hAnsi="Arial" w:cs="Arial"/>
          <w:sz w:val="24"/>
          <w:szCs w:val="24"/>
        </w:rPr>
        <w:t xml:space="preserve"> </w:t>
      </w:r>
    </w:p>
    <w:p w14:paraId="5A91AD85" w14:textId="77777777" w:rsidR="00A1750E" w:rsidRDefault="00A1750E" w:rsidP="00B75CB3">
      <w:pPr>
        <w:spacing w:after="0" w:line="360" w:lineRule="auto"/>
        <w:rPr>
          <w:rFonts w:ascii="Arial" w:hAnsi="Arial" w:cs="Arial"/>
          <w:sz w:val="24"/>
          <w:szCs w:val="24"/>
        </w:rPr>
      </w:pPr>
    </w:p>
    <w:p w14:paraId="4A001F8A" w14:textId="77777777" w:rsidR="00A1750E" w:rsidRDefault="00A1750E" w:rsidP="00A1750E">
      <w:pPr>
        <w:spacing w:after="0" w:line="360" w:lineRule="auto"/>
        <w:rPr>
          <w:rFonts w:ascii="Arial" w:hAnsi="Arial" w:cs="Arial"/>
          <w:sz w:val="24"/>
          <w:szCs w:val="24"/>
        </w:rPr>
      </w:pPr>
      <w:r>
        <w:rPr>
          <w:rFonts w:ascii="Arial" w:hAnsi="Arial" w:cs="Arial"/>
          <w:sz w:val="24"/>
          <w:szCs w:val="24"/>
        </w:rPr>
        <w:t xml:space="preserve">One phrase that was often repeated was this idea of ‘bouncing’ off each other (HT2; HT3; HT4), suggesting that collaboration created safe, discussion spaces where ideas could be developed, evaluated and refined through professional interactions, for both teachers and leaders. </w:t>
      </w:r>
    </w:p>
    <w:p w14:paraId="78B2B3C4" w14:textId="77777777" w:rsidR="003742D2" w:rsidRPr="00474C47" w:rsidRDefault="003742D2" w:rsidP="00B75CB3">
      <w:pPr>
        <w:spacing w:after="0" w:line="360" w:lineRule="auto"/>
        <w:rPr>
          <w:rStyle w:val="BookTitle"/>
          <w:rFonts w:ascii="Arial" w:hAnsi="Arial" w:cs="Arial"/>
          <w:szCs w:val="24"/>
        </w:rPr>
      </w:pPr>
    </w:p>
    <w:p w14:paraId="7AA7686D" w14:textId="75B9DC52" w:rsidR="003742D2" w:rsidRPr="00E74CDB" w:rsidRDefault="00107F06" w:rsidP="00B75CB3">
      <w:pPr>
        <w:pStyle w:val="Heading3"/>
        <w:spacing w:line="360" w:lineRule="auto"/>
        <w:rPr>
          <w:rStyle w:val="BookTitle"/>
          <w:rFonts w:ascii="Arial" w:hAnsi="Arial" w:cs="Arial"/>
          <w:b w:val="0"/>
          <w:bCs w:val="0"/>
          <w:i w:val="0"/>
          <w:iCs w:val="0"/>
          <w:szCs w:val="24"/>
        </w:rPr>
      </w:pPr>
      <w:bookmarkStart w:id="42" w:name="_Toc232331161"/>
      <w:r>
        <w:rPr>
          <w:rStyle w:val="BookTitle"/>
          <w:rFonts w:ascii="Arial" w:hAnsi="Arial" w:cs="Arial"/>
          <w:b w:val="0"/>
          <w:bCs w:val="0"/>
          <w:i w:val="0"/>
          <w:iCs w:val="0"/>
          <w:szCs w:val="24"/>
        </w:rPr>
        <w:t>4</w:t>
      </w:r>
      <w:r w:rsidR="003742D2" w:rsidRPr="00E74CDB">
        <w:rPr>
          <w:rStyle w:val="BookTitle"/>
          <w:rFonts w:ascii="Arial" w:hAnsi="Arial" w:cs="Arial"/>
          <w:b w:val="0"/>
          <w:bCs w:val="0"/>
          <w:i w:val="0"/>
          <w:iCs w:val="0"/>
          <w:szCs w:val="24"/>
        </w:rPr>
        <w:t>.3.2</w:t>
      </w:r>
      <w:r w:rsidR="00E74CDB">
        <w:rPr>
          <w:rStyle w:val="BookTitle"/>
          <w:rFonts w:ascii="Arial" w:hAnsi="Arial" w:cs="Arial"/>
          <w:b w:val="0"/>
          <w:bCs w:val="0"/>
          <w:i w:val="0"/>
          <w:iCs w:val="0"/>
          <w:szCs w:val="24"/>
        </w:rPr>
        <w:t xml:space="preserve"> </w:t>
      </w:r>
      <w:r w:rsidR="003742D2" w:rsidRPr="00E74CDB">
        <w:rPr>
          <w:rStyle w:val="BookTitle"/>
          <w:rFonts w:ascii="Arial" w:hAnsi="Arial" w:cs="Arial"/>
          <w:b w:val="0"/>
          <w:bCs w:val="0"/>
          <w:i w:val="0"/>
          <w:iCs w:val="0"/>
          <w:szCs w:val="24"/>
        </w:rPr>
        <w:t>Collaboration as a form of wellbeing support</w:t>
      </w:r>
      <w:bookmarkEnd w:id="42"/>
    </w:p>
    <w:p w14:paraId="0368694C" w14:textId="77777777" w:rsidR="0061237D" w:rsidRDefault="0061237D" w:rsidP="00B75CB3">
      <w:pPr>
        <w:spacing w:after="0" w:line="360" w:lineRule="auto"/>
        <w:rPr>
          <w:rFonts w:ascii="Arial" w:hAnsi="Arial" w:cs="Arial"/>
          <w:sz w:val="24"/>
          <w:szCs w:val="24"/>
        </w:rPr>
      </w:pPr>
    </w:p>
    <w:p w14:paraId="723CB280" w14:textId="5094DCB1" w:rsidR="009A6D83" w:rsidRDefault="003B0B3C" w:rsidP="00B75CB3">
      <w:pPr>
        <w:spacing w:after="0" w:line="360" w:lineRule="auto"/>
        <w:rPr>
          <w:rFonts w:ascii="Arial" w:hAnsi="Arial" w:cs="Arial"/>
          <w:sz w:val="24"/>
          <w:szCs w:val="24"/>
        </w:rPr>
      </w:pPr>
      <w:r>
        <w:rPr>
          <w:rFonts w:ascii="Arial" w:hAnsi="Arial" w:cs="Arial"/>
          <w:sz w:val="24"/>
          <w:szCs w:val="24"/>
        </w:rPr>
        <w:t>It was evident</w:t>
      </w:r>
      <w:r w:rsidR="00C942DD">
        <w:rPr>
          <w:rFonts w:ascii="Arial" w:hAnsi="Arial" w:cs="Arial"/>
          <w:sz w:val="24"/>
          <w:szCs w:val="24"/>
        </w:rPr>
        <w:t xml:space="preserve"> </w:t>
      </w:r>
      <w:r w:rsidR="009A6D83">
        <w:rPr>
          <w:rFonts w:ascii="Arial" w:hAnsi="Arial" w:cs="Arial"/>
          <w:sz w:val="24"/>
          <w:szCs w:val="24"/>
        </w:rPr>
        <w:t xml:space="preserve">that </w:t>
      </w:r>
      <w:r w:rsidR="00C80CF1" w:rsidRPr="00474C47">
        <w:rPr>
          <w:rFonts w:ascii="Arial" w:hAnsi="Arial" w:cs="Arial"/>
          <w:sz w:val="24"/>
          <w:szCs w:val="24"/>
        </w:rPr>
        <w:t xml:space="preserve">for </w:t>
      </w:r>
      <w:r w:rsidR="00C942DD">
        <w:rPr>
          <w:rFonts w:ascii="Arial" w:hAnsi="Arial" w:cs="Arial"/>
          <w:sz w:val="24"/>
          <w:szCs w:val="24"/>
        </w:rPr>
        <w:t>some</w:t>
      </w:r>
      <w:r w:rsidR="00C80CF1" w:rsidRPr="00474C47">
        <w:rPr>
          <w:rFonts w:ascii="Arial" w:hAnsi="Arial" w:cs="Arial"/>
          <w:sz w:val="24"/>
          <w:szCs w:val="24"/>
        </w:rPr>
        <w:t xml:space="preserve"> participants, </w:t>
      </w:r>
      <w:r w:rsidR="00810ACF" w:rsidRPr="00474C47">
        <w:rPr>
          <w:rFonts w:ascii="Arial" w:hAnsi="Arial" w:cs="Arial"/>
          <w:sz w:val="24"/>
          <w:szCs w:val="24"/>
        </w:rPr>
        <w:t xml:space="preserve">emotional support through collaboration </w:t>
      </w:r>
      <w:r w:rsidR="00EB772F">
        <w:rPr>
          <w:rFonts w:ascii="Arial" w:hAnsi="Arial" w:cs="Arial"/>
          <w:sz w:val="24"/>
          <w:szCs w:val="24"/>
        </w:rPr>
        <w:t>appear</w:t>
      </w:r>
      <w:r w:rsidR="00921A13">
        <w:rPr>
          <w:rFonts w:ascii="Arial" w:hAnsi="Arial" w:cs="Arial"/>
          <w:sz w:val="24"/>
          <w:szCs w:val="24"/>
        </w:rPr>
        <w:t>ed</w:t>
      </w:r>
      <w:r w:rsidR="00810ACF" w:rsidRPr="00474C47">
        <w:rPr>
          <w:rFonts w:ascii="Arial" w:hAnsi="Arial" w:cs="Arial"/>
          <w:sz w:val="24"/>
          <w:szCs w:val="24"/>
        </w:rPr>
        <w:t xml:space="preserve"> a significant motivational factor</w:t>
      </w:r>
      <w:r w:rsidR="00F022C0">
        <w:rPr>
          <w:rFonts w:ascii="Arial" w:hAnsi="Arial" w:cs="Arial"/>
          <w:sz w:val="24"/>
          <w:szCs w:val="24"/>
        </w:rPr>
        <w:t xml:space="preserve">, therefore concurring with studies such as </w:t>
      </w:r>
      <w:r w:rsidR="00EB0926">
        <w:rPr>
          <w:rFonts w:ascii="Arial" w:hAnsi="Arial" w:cs="Arial"/>
          <w:sz w:val="24"/>
          <w:szCs w:val="24"/>
        </w:rPr>
        <w:t>A</w:t>
      </w:r>
      <w:r w:rsidR="00C82BFF">
        <w:rPr>
          <w:rFonts w:ascii="Arial" w:hAnsi="Arial" w:cs="Arial"/>
          <w:sz w:val="24"/>
          <w:szCs w:val="24"/>
        </w:rPr>
        <w:t>t</w:t>
      </w:r>
      <w:r w:rsidR="00EB0926">
        <w:rPr>
          <w:rFonts w:ascii="Arial" w:hAnsi="Arial" w:cs="Arial"/>
          <w:sz w:val="24"/>
          <w:szCs w:val="24"/>
        </w:rPr>
        <w:t xml:space="preserve">kinson </w:t>
      </w:r>
      <w:r w:rsidR="00EB0926" w:rsidRPr="00EB0926">
        <w:rPr>
          <w:rFonts w:ascii="Arial" w:hAnsi="Arial" w:cs="Arial"/>
          <w:i/>
          <w:iCs/>
          <w:sz w:val="24"/>
          <w:szCs w:val="24"/>
        </w:rPr>
        <w:t>et al</w:t>
      </w:r>
      <w:r w:rsidR="00EB0926">
        <w:rPr>
          <w:rFonts w:ascii="Arial" w:hAnsi="Arial" w:cs="Arial"/>
          <w:sz w:val="24"/>
          <w:szCs w:val="24"/>
        </w:rPr>
        <w:t xml:space="preserve">. (2007) </w:t>
      </w:r>
      <w:r w:rsidR="00703362">
        <w:rPr>
          <w:rFonts w:ascii="Arial" w:hAnsi="Arial" w:cs="Arial"/>
          <w:sz w:val="24"/>
          <w:szCs w:val="24"/>
        </w:rPr>
        <w:t xml:space="preserve">Davies </w:t>
      </w:r>
      <w:r w:rsidR="00635E7F">
        <w:rPr>
          <w:rFonts w:ascii="Arial" w:hAnsi="Arial" w:cs="Arial"/>
          <w:i/>
          <w:iCs/>
          <w:sz w:val="24"/>
          <w:szCs w:val="24"/>
        </w:rPr>
        <w:t xml:space="preserve">et al. </w:t>
      </w:r>
      <w:r w:rsidR="00635E7F">
        <w:rPr>
          <w:rFonts w:ascii="Arial" w:hAnsi="Arial" w:cs="Arial"/>
          <w:sz w:val="24"/>
          <w:szCs w:val="24"/>
        </w:rPr>
        <w:t>(2018</w:t>
      </w:r>
      <w:r w:rsidR="00EB0926">
        <w:rPr>
          <w:rFonts w:ascii="Arial" w:hAnsi="Arial" w:cs="Arial"/>
          <w:sz w:val="24"/>
          <w:szCs w:val="24"/>
        </w:rPr>
        <w:t>) and</w:t>
      </w:r>
      <w:r w:rsidR="00635E7F">
        <w:rPr>
          <w:rFonts w:ascii="Arial" w:hAnsi="Arial" w:cs="Arial"/>
          <w:sz w:val="24"/>
          <w:szCs w:val="24"/>
        </w:rPr>
        <w:t xml:space="preserve"> </w:t>
      </w:r>
      <w:r w:rsidR="00F022C0" w:rsidRPr="00635E7F">
        <w:rPr>
          <w:rFonts w:ascii="Arial" w:hAnsi="Arial" w:cs="Arial"/>
          <w:sz w:val="24"/>
          <w:szCs w:val="24"/>
        </w:rPr>
        <w:t>Department</w:t>
      </w:r>
      <w:r w:rsidR="00F022C0">
        <w:rPr>
          <w:rFonts w:ascii="Arial" w:hAnsi="Arial" w:cs="Arial"/>
          <w:sz w:val="24"/>
          <w:szCs w:val="24"/>
        </w:rPr>
        <w:t xml:space="preserve"> for Education (2023)</w:t>
      </w:r>
      <w:r w:rsidR="00EB0926">
        <w:rPr>
          <w:rFonts w:ascii="Arial" w:hAnsi="Arial" w:cs="Arial"/>
          <w:sz w:val="24"/>
          <w:szCs w:val="24"/>
        </w:rPr>
        <w:t xml:space="preserve">. </w:t>
      </w:r>
      <w:r w:rsidR="00810ACF" w:rsidRPr="00474C47">
        <w:rPr>
          <w:rFonts w:ascii="Arial" w:hAnsi="Arial" w:cs="Arial"/>
          <w:sz w:val="24"/>
          <w:szCs w:val="24"/>
        </w:rPr>
        <w:t>HT2 described c</w:t>
      </w:r>
      <w:r w:rsidR="009A1F8B" w:rsidRPr="00474C47">
        <w:rPr>
          <w:rFonts w:ascii="Arial" w:hAnsi="Arial" w:cs="Arial"/>
          <w:sz w:val="24"/>
          <w:szCs w:val="24"/>
        </w:rPr>
        <w:t>ollaboration</w:t>
      </w:r>
      <w:r w:rsidR="00810ACF" w:rsidRPr="00474C47">
        <w:rPr>
          <w:rFonts w:ascii="Arial" w:hAnsi="Arial" w:cs="Arial"/>
          <w:sz w:val="24"/>
          <w:szCs w:val="24"/>
        </w:rPr>
        <w:t xml:space="preserve"> as ‘fantastic’ and </w:t>
      </w:r>
      <w:r w:rsidR="009A1F8B" w:rsidRPr="00474C47">
        <w:rPr>
          <w:rFonts w:ascii="Arial" w:hAnsi="Arial" w:cs="Arial"/>
          <w:sz w:val="24"/>
          <w:szCs w:val="24"/>
        </w:rPr>
        <w:t xml:space="preserve">valued </w:t>
      </w:r>
      <w:r w:rsidR="00810ACF" w:rsidRPr="00474C47">
        <w:rPr>
          <w:rFonts w:ascii="Arial" w:hAnsi="Arial" w:cs="Arial"/>
          <w:sz w:val="24"/>
          <w:szCs w:val="24"/>
        </w:rPr>
        <w:t>it for</w:t>
      </w:r>
      <w:r w:rsidR="009A1F8B" w:rsidRPr="00474C47">
        <w:rPr>
          <w:rFonts w:ascii="Arial" w:hAnsi="Arial" w:cs="Arial"/>
          <w:sz w:val="24"/>
          <w:szCs w:val="24"/>
        </w:rPr>
        <w:t xml:space="preserve"> reducing</w:t>
      </w:r>
      <w:r w:rsidR="00C126DB" w:rsidRPr="00474C47">
        <w:rPr>
          <w:rFonts w:ascii="Arial" w:hAnsi="Arial" w:cs="Arial"/>
          <w:sz w:val="24"/>
          <w:szCs w:val="24"/>
        </w:rPr>
        <w:t xml:space="preserve"> </w:t>
      </w:r>
      <w:r w:rsidR="00274D05" w:rsidRPr="00474C47">
        <w:rPr>
          <w:rFonts w:ascii="Arial" w:hAnsi="Arial" w:cs="Arial"/>
          <w:sz w:val="24"/>
          <w:szCs w:val="24"/>
        </w:rPr>
        <w:t>workload</w:t>
      </w:r>
      <w:r w:rsidR="00C126DB" w:rsidRPr="00474C47">
        <w:rPr>
          <w:rFonts w:ascii="Arial" w:hAnsi="Arial" w:cs="Arial"/>
          <w:sz w:val="24"/>
          <w:szCs w:val="24"/>
        </w:rPr>
        <w:t xml:space="preserve"> and</w:t>
      </w:r>
      <w:r w:rsidR="009A1F8B" w:rsidRPr="00474C47">
        <w:rPr>
          <w:rFonts w:ascii="Arial" w:hAnsi="Arial" w:cs="Arial"/>
          <w:sz w:val="24"/>
          <w:szCs w:val="24"/>
        </w:rPr>
        <w:t xml:space="preserve"> isolation,</w:t>
      </w:r>
      <w:r w:rsidR="00810ACF" w:rsidRPr="00474C47">
        <w:rPr>
          <w:rFonts w:ascii="Arial" w:hAnsi="Arial" w:cs="Arial"/>
          <w:sz w:val="24"/>
          <w:szCs w:val="24"/>
        </w:rPr>
        <w:t xml:space="preserve"> while HT3 spoke about the benefit of having</w:t>
      </w:r>
      <w:r w:rsidR="009A1F8B" w:rsidRPr="00474C47">
        <w:rPr>
          <w:rFonts w:ascii="Arial" w:hAnsi="Arial" w:cs="Arial"/>
          <w:sz w:val="24"/>
          <w:szCs w:val="24"/>
        </w:rPr>
        <w:t xml:space="preserve"> trusting spaces where leaders could share dilemmas</w:t>
      </w:r>
      <w:r>
        <w:rPr>
          <w:rFonts w:ascii="Arial" w:hAnsi="Arial" w:cs="Arial"/>
          <w:sz w:val="24"/>
          <w:szCs w:val="24"/>
        </w:rPr>
        <w:t xml:space="preserve"> and </w:t>
      </w:r>
      <w:r w:rsidR="00921A13">
        <w:rPr>
          <w:rFonts w:ascii="Arial" w:hAnsi="Arial" w:cs="Arial"/>
          <w:sz w:val="24"/>
          <w:szCs w:val="24"/>
        </w:rPr>
        <w:t>see</w:t>
      </w:r>
      <w:r w:rsidR="006B6CD1">
        <w:rPr>
          <w:rFonts w:ascii="Arial" w:hAnsi="Arial" w:cs="Arial"/>
          <w:sz w:val="24"/>
          <w:szCs w:val="24"/>
        </w:rPr>
        <w:t>k</w:t>
      </w:r>
      <w:r w:rsidR="00921A13">
        <w:rPr>
          <w:rFonts w:ascii="Arial" w:hAnsi="Arial" w:cs="Arial"/>
          <w:sz w:val="24"/>
          <w:szCs w:val="24"/>
        </w:rPr>
        <w:t xml:space="preserve"> reassurance</w:t>
      </w:r>
      <w:r>
        <w:rPr>
          <w:rFonts w:ascii="Arial" w:hAnsi="Arial" w:cs="Arial"/>
          <w:sz w:val="24"/>
          <w:szCs w:val="24"/>
        </w:rPr>
        <w:t>.</w:t>
      </w:r>
      <w:r w:rsidR="009A1F8B" w:rsidRPr="00474C47">
        <w:rPr>
          <w:rFonts w:ascii="Arial" w:hAnsi="Arial" w:cs="Arial"/>
          <w:sz w:val="24"/>
          <w:szCs w:val="24"/>
        </w:rPr>
        <w:t xml:space="preserve"> </w:t>
      </w:r>
    </w:p>
    <w:p w14:paraId="09515F13" w14:textId="77777777" w:rsidR="009A6D83" w:rsidRDefault="009A6D83" w:rsidP="00B75CB3">
      <w:pPr>
        <w:spacing w:after="0" w:line="360" w:lineRule="auto"/>
        <w:rPr>
          <w:rFonts w:ascii="Arial" w:hAnsi="Arial" w:cs="Arial"/>
          <w:sz w:val="24"/>
          <w:szCs w:val="24"/>
        </w:rPr>
      </w:pPr>
    </w:p>
    <w:p w14:paraId="62551644" w14:textId="11E823CC" w:rsidR="00003005" w:rsidRPr="00474C47" w:rsidRDefault="009A6D83" w:rsidP="00B75CB3">
      <w:pPr>
        <w:spacing w:after="0" w:line="360" w:lineRule="auto"/>
        <w:rPr>
          <w:rFonts w:ascii="Arial" w:hAnsi="Arial" w:cs="Arial"/>
          <w:sz w:val="24"/>
          <w:szCs w:val="24"/>
        </w:rPr>
      </w:pPr>
      <w:r w:rsidRPr="00474C47">
        <w:rPr>
          <w:rFonts w:ascii="Arial" w:hAnsi="Arial" w:cs="Arial"/>
          <w:sz w:val="24"/>
          <w:szCs w:val="24"/>
        </w:rPr>
        <w:t xml:space="preserve">While Hargreaves and O’Connor (2018) acknowledge collaboration can impact positively on wellbeing, they caution that emotional comfort can </w:t>
      </w:r>
      <w:r>
        <w:rPr>
          <w:rFonts w:ascii="Arial" w:hAnsi="Arial" w:cs="Arial"/>
          <w:sz w:val="24"/>
          <w:szCs w:val="24"/>
        </w:rPr>
        <w:t>affect</w:t>
      </w:r>
      <w:r w:rsidRPr="00474C47">
        <w:rPr>
          <w:rFonts w:ascii="Arial" w:hAnsi="Arial" w:cs="Arial"/>
          <w:sz w:val="24"/>
          <w:szCs w:val="24"/>
        </w:rPr>
        <w:t xml:space="preserve"> </w:t>
      </w:r>
      <w:r>
        <w:rPr>
          <w:rFonts w:ascii="Arial" w:hAnsi="Arial" w:cs="Arial"/>
          <w:sz w:val="24"/>
          <w:szCs w:val="24"/>
        </w:rPr>
        <w:t xml:space="preserve">professional </w:t>
      </w:r>
      <w:r w:rsidRPr="00474C47">
        <w:rPr>
          <w:rFonts w:ascii="Arial" w:hAnsi="Arial" w:cs="Arial"/>
          <w:sz w:val="24"/>
          <w:szCs w:val="24"/>
        </w:rPr>
        <w:t>challenge</w:t>
      </w:r>
      <w:r w:rsidR="00636F5A">
        <w:rPr>
          <w:rFonts w:ascii="Arial" w:hAnsi="Arial" w:cs="Arial"/>
          <w:sz w:val="24"/>
          <w:szCs w:val="24"/>
        </w:rPr>
        <w:t>. H</w:t>
      </w:r>
      <w:r>
        <w:rPr>
          <w:rFonts w:ascii="Arial" w:hAnsi="Arial" w:cs="Arial"/>
          <w:sz w:val="24"/>
          <w:szCs w:val="24"/>
        </w:rPr>
        <w:t xml:space="preserve">owever, their concerns </w:t>
      </w:r>
      <w:r w:rsidR="00810ACF" w:rsidRPr="00474C47">
        <w:rPr>
          <w:rFonts w:ascii="Arial" w:hAnsi="Arial" w:cs="Arial"/>
          <w:sz w:val="24"/>
          <w:szCs w:val="24"/>
        </w:rPr>
        <w:t xml:space="preserve">did not appear </w:t>
      </w:r>
      <w:r w:rsidR="00C942DD">
        <w:rPr>
          <w:rFonts w:ascii="Arial" w:hAnsi="Arial" w:cs="Arial"/>
          <w:sz w:val="24"/>
          <w:szCs w:val="24"/>
        </w:rPr>
        <w:t xml:space="preserve">to </w:t>
      </w:r>
      <w:r w:rsidR="00810ACF" w:rsidRPr="00474C47">
        <w:rPr>
          <w:rFonts w:ascii="Arial" w:hAnsi="Arial" w:cs="Arial"/>
          <w:sz w:val="24"/>
          <w:szCs w:val="24"/>
        </w:rPr>
        <w:t xml:space="preserve">manifest </w:t>
      </w:r>
      <w:r>
        <w:rPr>
          <w:rFonts w:ascii="Arial" w:hAnsi="Arial" w:cs="Arial"/>
          <w:sz w:val="24"/>
          <w:szCs w:val="24"/>
        </w:rPr>
        <w:t>within the study</w:t>
      </w:r>
      <w:r w:rsidR="00810ACF" w:rsidRPr="00474C47">
        <w:rPr>
          <w:rFonts w:ascii="Arial" w:hAnsi="Arial" w:cs="Arial"/>
          <w:sz w:val="24"/>
          <w:szCs w:val="24"/>
        </w:rPr>
        <w:t xml:space="preserve"> because </w:t>
      </w:r>
      <w:r w:rsidR="00C942DD">
        <w:rPr>
          <w:rFonts w:ascii="Arial" w:hAnsi="Arial" w:cs="Arial"/>
          <w:sz w:val="24"/>
          <w:szCs w:val="24"/>
        </w:rPr>
        <w:t xml:space="preserve">HT2 and </w:t>
      </w:r>
      <w:r w:rsidR="00810ACF" w:rsidRPr="00474C47">
        <w:rPr>
          <w:rFonts w:ascii="Arial" w:hAnsi="Arial" w:cs="Arial"/>
          <w:sz w:val="24"/>
          <w:szCs w:val="24"/>
        </w:rPr>
        <w:t xml:space="preserve">HT3 </w:t>
      </w:r>
      <w:r w:rsidR="00C942DD">
        <w:rPr>
          <w:rFonts w:ascii="Arial" w:hAnsi="Arial" w:cs="Arial"/>
          <w:sz w:val="24"/>
          <w:szCs w:val="24"/>
        </w:rPr>
        <w:t xml:space="preserve">emphasised </w:t>
      </w:r>
      <w:r w:rsidR="00A1750E">
        <w:rPr>
          <w:rFonts w:ascii="Arial" w:hAnsi="Arial" w:cs="Arial"/>
          <w:sz w:val="24"/>
          <w:szCs w:val="24"/>
        </w:rPr>
        <w:t xml:space="preserve">the importance of </w:t>
      </w:r>
      <w:r w:rsidR="00C942DD">
        <w:rPr>
          <w:rFonts w:ascii="Arial" w:hAnsi="Arial" w:cs="Arial"/>
          <w:sz w:val="24"/>
          <w:szCs w:val="24"/>
        </w:rPr>
        <w:t>honesty within their informal partnerships</w:t>
      </w:r>
      <w:r w:rsidR="00921A13">
        <w:rPr>
          <w:rFonts w:ascii="Arial" w:hAnsi="Arial" w:cs="Arial"/>
          <w:sz w:val="24"/>
          <w:szCs w:val="24"/>
        </w:rPr>
        <w:t xml:space="preserve"> and the </w:t>
      </w:r>
      <w:r w:rsidR="00517BC5">
        <w:rPr>
          <w:rFonts w:ascii="Arial" w:hAnsi="Arial" w:cs="Arial"/>
          <w:sz w:val="24"/>
          <w:szCs w:val="24"/>
        </w:rPr>
        <w:t>benefit of seeking and providing honest opinions</w:t>
      </w:r>
      <w:r w:rsidR="00003005" w:rsidRPr="00474C47">
        <w:rPr>
          <w:rFonts w:ascii="Arial" w:hAnsi="Arial" w:cs="Arial"/>
          <w:sz w:val="24"/>
          <w:szCs w:val="24"/>
        </w:rPr>
        <w:t>. This contrast</w:t>
      </w:r>
      <w:r w:rsidR="00C942DD">
        <w:rPr>
          <w:rFonts w:ascii="Arial" w:hAnsi="Arial" w:cs="Arial"/>
          <w:sz w:val="24"/>
          <w:szCs w:val="24"/>
        </w:rPr>
        <w:t>ed</w:t>
      </w:r>
      <w:r w:rsidR="00003005" w:rsidRPr="00474C47">
        <w:rPr>
          <w:rFonts w:ascii="Arial" w:hAnsi="Arial" w:cs="Arial"/>
          <w:sz w:val="24"/>
          <w:szCs w:val="24"/>
        </w:rPr>
        <w:t xml:space="preserve"> with </w:t>
      </w:r>
      <w:r w:rsidR="00C942DD">
        <w:rPr>
          <w:rFonts w:ascii="Arial" w:hAnsi="Arial" w:cs="Arial"/>
          <w:sz w:val="24"/>
          <w:szCs w:val="24"/>
        </w:rPr>
        <w:t>more</w:t>
      </w:r>
      <w:r w:rsidR="00003005" w:rsidRPr="00474C47">
        <w:rPr>
          <w:rFonts w:ascii="Arial" w:hAnsi="Arial" w:cs="Arial"/>
          <w:sz w:val="24"/>
          <w:szCs w:val="24"/>
        </w:rPr>
        <w:t xml:space="preserve"> </w:t>
      </w:r>
      <w:r w:rsidR="007C7F57" w:rsidRPr="00474C47">
        <w:rPr>
          <w:rFonts w:ascii="Arial" w:hAnsi="Arial" w:cs="Arial"/>
          <w:sz w:val="24"/>
          <w:szCs w:val="24"/>
        </w:rPr>
        <w:t xml:space="preserve">prescribed </w:t>
      </w:r>
      <w:r w:rsidR="00003005" w:rsidRPr="00474C47">
        <w:rPr>
          <w:rFonts w:ascii="Arial" w:hAnsi="Arial" w:cs="Arial"/>
          <w:sz w:val="24"/>
          <w:szCs w:val="24"/>
        </w:rPr>
        <w:t xml:space="preserve">collaboration, such as </w:t>
      </w:r>
      <w:r w:rsidR="00274D05" w:rsidRPr="00474C47">
        <w:rPr>
          <w:rFonts w:ascii="Arial" w:hAnsi="Arial" w:cs="Arial"/>
          <w:sz w:val="24"/>
          <w:szCs w:val="24"/>
        </w:rPr>
        <w:t>cluster-based</w:t>
      </w:r>
      <w:r w:rsidR="00003005" w:rsidRPr="00474C47">
        <w:rPr>
          <w:rFonts w:ascii="Arial" w:hAnsi="Arial" w:cs="Arial"/>
          <w:sz w:val="24"/>
          <w:szCs w:val="24"/>
        </w:rPr>
        <w:t xml:space="preserve"> working</w:t>
      </w:r>
      <w:r w:rsidR="00C942DD">
        <w:rPr>
          <w:rFonts w:ascii="Arial" w:hAnsi="Arial" w:cs="Arial"/>
          <w:sz w:val="24"/>
          <w:szCs w:val="24"/>
        </w:rPr>
        <w:t xml:space="preserve">, </w:t>
      </w:r>
      <w:r w:rsidR="00003005" w:rsidRPr="00474C47">
        <w:rPr>
          <w:rFonts w:ascii="Arial" w:hAnsi="Arial" w:cs="Arial"/>
          <w:sz w:val="24"/>
          <w:szCs w:val="24"/>
        </w:rPr>
        <w:t xml:space="preserve">where HT1 and HT4 felt constrained by the direction </w:t>
      </w:r>
      <w:r w:rsidR="00C942DD">
        <w:rPr>
          <w:rFonts w:ascii="Arial" w:hAnsi="Arial" w:cs="Arial"/>
          <w:sz w:val="24"/>
          <w:szCs w:val="24"/>
        </w:rPr>
        <w:t>set by others</w:t>
      </w:r>
      <w:r w:rsidR="00517BC5">
        <w:rPr>
          <w:rFonts w:ascii="Arial" w:hAnsi="Arial" w:cs="Arial"/>
          <w:sz w:val="24"/>
          <w:szCs w:val="24"/>
        </w:rPr>
        <w:t xml:space="preserve"> but not </w:t>
      </w:r>
      <w:r w:rsidR="00D91AC2">
        <w:rPr>
          <w:rFonts w:ascii="Arial" w:hAnsi="Arial" w:cs="Arial"/>
          <w:sz w:val="24"/>
          <w:szCs w:val="24"/>
        </w:rPr>
        <w:t xml:space="preserve">necessarily </w:t>
      </w:r>
      <w:r w:rsidR="00032EFA">
        <w:rPr>
          <w:rFonts w:ascii="Arial" w:hAnsi="Arial" w:cs="Arial"/>
          <w:sz w:val="24"/>
          <w:szCs w:val="24"/>
        </w:rPr>
        <w:t>comfortable in highlighting it.</w:t>
      </w:r>
    </w:p>
    <w:p w14:paraId="11E7FC85" w14:textId="77777777" w:rsidR="00003005" w:rsidRPr="00474C47" w:rsidRDefault="00003005" w:rsidP="00B75CB3">
      <w:pPr>
        <w:spacing w:after="0" w:line="360" w:lineRule="auto"/>
        <w:rPr>
          <w:rFonts w:ascii="Arial" w:hAnsi="Arial" w:cs="Arial"/>
          <w:sz w:val="24"/>
          <w:szCs w:val="24"/>
        </w:rPr>
      </w:pPr>
    </w:p>
    <w:p w14:paraId="64097D34" w14:textId="77777777" w:rsidR="00E65F6E" w:rsidRDefault="00003005" w:rsidP="0011724B">
      <w:pPr>
        <w:spacing w:after="0" w:line="360" w:lineRule="auto"/>
        <w:rPr>
          <w:rFonts w:ascii="Arial" w:hAnsi="Arial" w:cs="Arial"/>
          <w:sz w:val="24"/>
          <w:szCs w:val="24"/>
        </w:rPr>
      </w:pPr>
      <w:r w:rsidRPr="00474C47">
        <w:rPr>
          <w:rFonts w:ascii="Arial" w:hAnsi="Arial" w:cs="Arial"/>
          <w:sz w:val="24"/>
          <w:szCs w:val="24"/>
        </w:rPr>
        <w:t>Th</w:t>
      </w:r>
      <w:r w:rsidR="00FF5A31">
        <w:rPr>
          <w:rFonts w:ascii="Arial" w:hAnsi="Arial" w:cs="Arial"/>
          <w:sz w:val="24"/>
          <w:szCs w:val="24"/>
        </w:rPr>
        <w:t>is</w:t>
      </w:r>
      <w:r w:rsidR="00A1750E">
        <w:rPr>
          <w:rFonts w:ascii="Arial" w:hAnsi="Arial" w:cs="Arial"/>
          <w:sz w:val="24"/>
          <w:szCs w:val="24"/>
        </w:rPr>
        <w:t xml:space="preserve"> discourse around collaboration and wellbeing does not</w:t>
      </w:r>
      <w:r w:rsidRPr="00474C47">
        <w:rPr>
          <w:rFonts w:ascii="Arial" w:hAnsi="Arial" w:cs="Arial"/>
          <w:sz w:val="24"/>
          <w:szCs w:val="24"/>
        </w:rPr>
        <w:t xml:space="preserve"> necessarily support policy</w:t>
      </w:r>
      <w:r w:rsidR="009034E3">
        <w:rPr>
          <w:rFonts w:ascii="Arial" w:hAnsi="Arial" w:cs="Arial"/>
          <w:sz w:val="24"/>
          <w:szCs w:val="24"/>
        </w:rPr>
        <w:t xml:space="preserve"> </w:t>
      </w:r>
      <w:r w:rsidRPr="00474C47">
        <w:rPr>
          <w:rFonts w:ascii="Arial" w:hAnsi="Arial" w:cs="Arial"/>
          <w:sz w:val="24"/>
          <w:szCs w:val="24"/>
        </w:rPr>
        <w:t>(Welsh Government, 2026)</w:t>
      </w:r>
      <w:r w:rsidR="00C942DD">
        <w:rPr>
          <w:rFonts w:ascii="Arial" w:hAnsi="Arial" w:cs="Arial"/>
          <w:sz w:val="24"/>
          <w:szCs w:val="24"/>
        </w:rPr>
        <w:t xml:space="preserve"> </w:t>
      </w:r>
      <w:r w:rsidRPr="00474C47">
        <w:rPr>
          <w:rFonts w:ascii="Arial" w:hAnsi="Arial" w:cs="Arial"/>
          <w:sz w:val="24"/>
          <w:szCs w:val="24"/>
        </w:rPr>
        <w:t xml:space="preserve">and </w:t>
      </w:r>
      <w:r w:rsidR="0011724B" w:rsidRPr="00474C47">
        <w:rPr>
          <w:rFonts w:ascii="Arial" w:hAnsi="Arial" w:cs="Arial"/>
          <w:sz w:val="24"/>
          <w:szCs w:val="24"/>
        </w:rPr>
        <w:t>Hargreaves and O’Connor (2018</w:t>
      </w:r>
      <w:r w:rsidR="0011724B">
        <w:rPr>
          <w:rFonts w:ascii="Arial" w:hAnsi="Arial" w:cs="Arial"/>
          <w:sz w:val="24"/>
          <w:szCs w:val="24"/>
        </w:rPr>
        <w:t>, p. 5</w:t>
      </w:r>
      <w:r w:rsidR="0011724B" w:rsidRPr="00474C47">
        <w:rPr>
          <w:rFonts w:ascii="Arial" w:hAnsi="Arial" w:cs="Arial"/>
          <w:sz w:val="24"/>
          <w:szCs w:val="24"/>
        </w:rPr>
        <w:t xml:space="preserve">) would likely </w:t>
      </w:r>
      <w:r w:rsidR="0011724B">
        <w:rPr>
          <w:rFonts w:ascii="Arial" w:hAnsi="Arial" w:cs="Arial"/>
          <w:sz w:val="24"/>
          <w:szCs w:val="24"/>
        </w:rPr>
        <w:t>position</w:t>
      </w:r>
      <w:r w:rsidR="0011724B" w:rsidRPr="00474C47">
        <w:rPr>
          <w:rFonts w:ascii="Arial" w:hAnsi="Arial" w:cs="Arial"/>
          <w:sz w:val="24"/>
          <w:szCs w:val="24"/>
        </w:rPr>
        <w:t xml:space="preserve"> this </w:t>
      </w:r>
      <w:r w:rsidR="0011724B">
        <w:rPr>
          <w:rFonts w:ascii="Arial" w:hAnsi="Arial" w:cs="Arial"/>
          <w:sz w:val="24"/>
          <w:szCs w:val="24"/>
        </w:rPr>
        <w:t>as</w:t>
      </w:r>
      <w:r w:rsidR="0011724B" w:rsidRPr="00474C47">
        <w:rPr>
          <w:rFonts w:ascii="Arial" w:hAnsi="Arial" w:cs="Arial"/>
          <w:sz w:val="24"/>
          <w:szCs w:val="24"/>
        </w:rPr>
        <w:t xml:space="preserve"> ‘informal collaboration’</w:t>
      </w:r>
      <w:r w:rsidR="00032EFA">
        <w:rPr>
          <w:rFonts w:ascii="Arial" w:hAnsi="Arial" w:cs="Arial"/>
          <w:sz w:val="24"/>
          <w:szCs w:val="24"/>
        </w:rPr>
        <w:t xml:space="preserve">, </w:t>
      </w:r>
      <w:r w:rsidR="0011724B" w:rsidRPr="00474C47">
        <w:rPr>
          <w:rFonts w:ascii="Arial" w:hAnsi="Arial" w:cs="Arial"/>
          <w:sz w:val="24"/>
          <w:szCs w:val="24"/>
        </w:rPr>
        <w:t>suggest</w:t>
      </w:r>
      <w:r w:rsidR="00032EFA">
        <w:rPr>
          <w:rFonts w:ascii="Arial" w:hAnsi="Arial" w:cs="Arial"/>
          <w:sz w:val="24"/>
          <w:szCs w:val="24"/>
        </w:rPr>
        <w:t>ing</w:t>
      </w:r>
      <w:r w:rsidR="0011724B" w:rsidRPr="00474C47">
        <w:rPr>
          <w:rFonts w:ascii="Arial" w:hAnsi="Arial" w:cs="Arial"/>
          <w:sz w:val="24"/>
          <w:szCs w:val="24"/>
        </w:rPr>
        <w:t xml:space="preserve"> that wh</w:t>
      </w:r>
      <w:r w:rsidR="0011724B">
        <w:rPr>
          <w:rFonts w:ascii="Arial" w:hAnsi="Arial" w:cs="Arial"/>
          <w:sz w:val="24"/>
          <w:szCs w:val="24"/>
        </w:rPr>
        <w:t>ile valuable, it</w:t>
      </w:r>
      <w:r w:rsidR="008604E0">
        <w:rPr>
          <w:rFonts w:ascii="Arial" w:hAnsi="Arial" w:cs="Arial"/>
          <w:sz w:val="24"/>
          <w:szCs w:val="24"/>
        </w:rPr>
        <w:t xml:space="preserve"> </w:t>
      </w:r>
      <w:r w:rsidR="00FF5A31">
        <w:rPr>
          <w:rFonts w:ascii="Arial" w:hAnsi="Arial" w:cs="Arial"/>
          <w:sz w:val="24"/>
          <w:szCs w:val="24"/>
        </w:rPr>
        <w:t>c</w:t>
      </w:r>
      <w:r w:rsidR="008604E0">
        <w:rPr>
          <w:rFonts w:ascii="Arial" w:hAnsi="Arial" w:cs="Arial"/>
          <w:sz w:val="24"/>
          <w:szCs w:val="24"/>
        </w:rPr>
        <w:t>ould reduce challeng</w:t>
      </w:r>
      <w:r w:rsidR="005606FF">
        <w:rPr>
          <w:rFonts w:ascii="Arial" w:hAnsi="Arial" w:cs="Arial"/>
          <w:sz w:val="24"/>
          <w:szCs w:val="24"/>
        </w:rPr>
        <w:t xml:space="preserve">e. </w:t>
      </w:r>
      <w:r w:rsidR="0011724B" w:rsidRPr="00474C47">
        <w:rPr>
          <w:rFonts w:ascii="Arial" w:hAnsi="Arial" w:cs="Arial"/>
          <w:sz w:val="24"/>
          <w:szCs w:val="24"/>
        </w:rPr>
        <w:t>However, Hulme (202</w:t>
      </w:r>
      <w:r w:rsidR="0011724B">
        <w:rPr>
          <w:rFonts w:ascii="Arial" w:hAnsi="Arial" w:cs="Arial"/>
          <w:sz w:val="24"/>
          <w:szCs w:val="24"/>
        </w:rPr>
        <w:t>6</w:t>
      </w:r>
      <w:r w:rsidR="0011724B" w:rsidRPr="00474C47">
        <w:rPr>
          <w:rFonts w:ascii="Arial" w:hAnsi="Arial" w:cs="Arial"/>
          <w:sz w:val="24"/>
          <w:szCs w:val="24"/>
        </w:rPr>
        <w:t xml:space="preserve">) </w:t>
      </w:r>
      <w:r w:rsidR="00FF5A31">
        <w:rPr>
          <w:rFonts w:ascii="Arial" w:hAnsi="Arial" w:cs="Arial"/>
          <w:sz w:val="24"/>
          <w:szCs w:val="24"/>
        </w:rPr>
        <w:t xml:space="preserve">also </w:t>
      </w:r>
      <w:r w:rsidR="0011724B" w:rsidRPr="00474C47">
        <w:rPr>
          <w:rFonts w:ascii="Arial" w:hAnsi="Arial" w:cs="Arial"/>
          <w:sz w:val="24"/>
          <w:szCs w:val="24"/>
        </w:rPr>
        <w:t xml:space="preserve">places emphasis on </w:t>
      </w:r>
      <w:r w:rsidR="0011724B">
        <w:rPr>
          <w:rFonts w:ascii="Arial" w:hAnsi="Arial" w:cs="Arial"/>
          <w:sz w:val="24"/>
          <w:szCs w:val="24"/>
        </w:rPr>
        <w:t>relational interactions</w:t>
      </w:r>
      <w:r w:rsidR="0011724B" w:rsidRPr="00474C47">
        <w:rPr>
          <w:rFonts w:ascii="Arial" w:hAnsi="Arial" w:cs="Arial"/>
          <w:sz w:val="24"/>
          <w:szCs w:val="24"/>
        </w:rPr>
        <w:t>, suggesting</w:t>
      </w:r>
      <w:r w:rsidR="0011724B">
        <w:rPr>
          <w:rFonts w:ascii="Arial" w:hAnsi="Arial" w:cs="Arial"/>
          <w:sz w:val="24"/>
          <w:szCs w:val="24"/>
        </w:rPr>
        <w:t xml:space="preserve"> that</w:t>
      </w:r>
      <w:r w:rsidR="0011724B" w:rsidRPr="00474C47">
        <w:rPr>
          <w:rFonts w:ascii="Arial" w:hAnsi="Arial" w:cs="Arial"/>
          <w:sz w:val="24"/>
          <w:szCs w:val="24"/>
        </w:rPr>
        <w:t xml:space="preserve"> judging collaboration solely </w:t>
      </w:r>
      <w:r w:rsidR="00FF5A31">
        <w:rPr>
          <w:rFonts w:ascii="Arial" w:hAnsi="Arial" w:cs="Arial"/>
          <w:sz w:val="24"/>
          <w:szCs w:val="24"/>
        </w:rPr>
        <w:t>on</w:t>
      </w:r>
      <w:r w:rsidR="0011724B" w:rsidRPr="00474C47">
        <w:rPr>
          <w:rFonts w:ascii="Arial" w:hAnsi="Arial" w:cs="Arial"/>
          <w:sz w:val="24"/>
          <w:szCs w:val="24"/>
        </w:rPr>
        <w:t xml:space="preserve"> </w:t>
      </w:r>
      <w:r w:rsidR="00C0093C">
        <w:rPr>
          <w:rFonts w:ascii="Arial" w:hAnsi="Arial" w:cs="Arial"/>
          <w:sz w:val="24"/>
          <w:szCs w:val="24"/>
        </w:rPr>
        <w:t>finite</w:t>
      </w:r>
      <w:r w:rsidR="0011724B" w:rsidRPr="00474C47">
        <w:rPr>
          <w:rFonts w:ascii="Arial" w:hAnsi="Arial" w:cs="Arial"/>
          <w:sz w:val="24"/>
          <w:szCs w:val="24"/>
        </w:rPr>
        <w:t xml:space="preserve"> outcomes undervalues the relational practice which develops.</w:t>
      </w:r>
      <w:r w:rsidR="0011724B">
        <w:rPr>
          <w:rFonts w:ascii="Arial" w:hAnsi="Arial" w:cs="Arial"/>
          <w:sz w:val="24"/>
          <w:szCs w:val="24"/>
        </w:rPr>
        <w:t xml:space="preserve"> </w:t>
      </w:r>
      <w:r w:rsidR="0011724B" w:rsidRPr="00474C47">
        <w:rPr>
          <w:rFonts w:ascii="Arial" w:hAnsi="Arial" w:cs="Arial"/>
          <w:sz w:val="24"/>
          <w:szCs w:val="24"/>
        </w:rPr>
        <w:t>As Conno</w:t>
      </w:r>
      <w:r w:rsidR="0011724B">
        <w:rPr>
          <w:rFonts w:ascii="Arial" w:hAnsi="Arial" w:cs="Arial"/>
          <w:sz w:val="24"/>
          <w:szCs w:val="24"/>
        </w:rPr>
        <w:t>l</w:t>
      </w:r>
      <w:r w:rsidR="0011724B" w:rsidRPr="00474C47">
        <w:rPr>
          <w:rFonts w:ascii="Arial" w:hAnsi="Arial" w:cs="Arial"/>
          <w:sz w:val="24"/>
          <w:szCs w:val="24"/>
        </w:rPr>
        <w:t xml:space="preserve">ly and James (2006) </w:t>
      </w:r>
    </w:p>
    <w:p w14:paraId="18AED56B" w14:textId="5B62454D" w:rsidR="0011724B" w:rsidRDefault="0011724B" w:rsidP="0011724B">
      <w:pPr>
        <w:spacing w:after="0" w:line="360" w:lineRule="auto"/>
        <w:rPr>
          <w:rFonts w:ascii="Arial" w:hAnsi="Arial" w:cs="Arial"/>
          <w:sz w:val="24"/>
          <w:szCs w:val="24"/>
        </w:rPr>
      </w:pPr>
      <w:r w:rsidRPr="00474C47">
        <w:rPr>
          <w:rFonts w:ascii="Arial" w:hAnsi="Arial" w:cs="Arial"/>
          <w:sz w:val="24"/>
          <w:szCs w:val="24"/>
        </w:rPr>
        <w:t>note, pre-existing social relations foster collaboration and Coleman (2012) s</w:t>
      </w:r>
      <w:r>
        <w:rPr>
          <w:rFonts w:ascii="Arial" w:hAnsi="Arial" w:cs="Arial"/>
          <w:sz w:val="24"/>
          <w:szCs w:val="24"/>
        </w:rPr>
        <w:t>imilarly s</w:t>
      </w:r>
      <w:r w:rsidRPr="00474C47">
        <w:rPr>
          <w:rFonts w:ascii="Arial" w:hAnsi="Arial" w:cs="Arial"/>
          <w:sz w:val="24"/>
          <w:szCs w:val="24"/>
        </w:rPr>
        <w:t>uggests that trust grows through positive interpersonal relationships, not simply through shared tasks. None of this is to say that effective collaboration should function without a goal</w:t>
      </w:r>
      <w:r>
        <w:rPr>
          <w:rFonts w:ascii="Arial" w:hAnsi="Arial" w:cs="Arial"/>
          <w:sz w:val="24"/>
          <w:szCs w:val="24"/>
        </w:rPr>
        <w:t>, but</w:t>
      </w:r>
      <w:r w:rsidRPr="00474C47">
        <w:rPr>
          <w:rFonts w:ascii="Arial" w:hAnsi="Arial" w:cs="Arial"/>
          <w:sz w:val="24"/>
          <w:szCs w:val="24"/>
        </w:rPr>
        <w:t xml:space="preserve"> the trust that literature suggests is needed for collaboration has to </w:t>
      </w:r>
      <w:r w:rsidR="004B0F68">
        <w:rPr>
          <w:rFonts w:ascii="Arial" w:hAnsi="Arial" w:cs="Arial"/>
          <w:sz w:val="24"/>
          <w:szCs w:val="24"/>
        </w:rPr>
        <w:t>develop</w:t>
      </w:r>
      <w:r w:rsidRPr="00474C47">
        <w:rPr>
          <w:rFonts w:ascii="Arial" w:hAnsi="Arial" w:cs="Arial"/>
          <w:sz w:val="24"/>
          <w:szCs w:val="24"/>
        </w:rPr>
        <w:t xml:space="preserve"> from somewhere. As Harri</w:t>
      </w:r>
      <w:r>
        <w:rPr>
          <w:rFonts w:ascii="Arial" w:hAnsi="Arial" w:cs="Arial"/>
          <w:sz w:val="24"/>
          <w:szCs w:val="24"/>
        </w:rPr>
        <w:t xml:space="preserve">s </w:t>
      </w:r>
      <w:r w:rsidRPr="00474C47">
        <w:rPr>
          <w:rFonts w:ascii="Arial" w:hAnsi="Arial" w:cs="Arial"/>
          <w:i/>
          <w:iCs/>
          <w:sz w:val="24"/>
          <w:szCs w:val="24"/>
        </w:rPr>
        <w:t>et al</w:t>
      </w:r>
      <w:r w:rsidRPr="00474C47">
        <w:rPr>
          <w:rFonts w:ascii="Arial" w:hAnsi="Arial" w:cs="Arial"/>
          <w:sz w:val="24"/>
          <w:szCs w:val="24"/>
        </w:rPr>
        <w:t xml:space="preserve">. (2026, p.3) states, </w:t>
      </w:r>
      <w:r>
        <w:rPr>
          <w:rFonts w:ascii="Arial" w:hAnsi="Arial" w:cs="Arial"/>
          <w:sz w:val="24"/>
          <w:szCs w:val="24"/>
        </w:rPr>
        <w:t>‘</w:t>
      </w:r>
      <w:r w:rsidRPr="00474C47">
        <w:rPr>
          <w:rFonts w:ascii="Arial" w:hAnsi="Arial" w:cs="Arial"/>
          <w:sz w:val="24"/>
          <w:szCs w:val="24"/>
        </w:rPr>
        <w:t>professional collaboration is the active act of building collective trust</w:t>
      </w:r>
      <w:r w:rsidR="00E56A20">
        <w:rPr>
          <w:rFonts w:ascii="Arial" w:hAnsi="Arial" w:cs="Arial"/>
          <w:sz w:val="24"/>
          <w:szCs w:val="24"/>
        </w:rPr>
        <w:t>’</w:t>
      </w:r>
      <w:r w:rsidR="009E6107">
        <w:rPr>
          <w:rFonts w:ascii="Arial" w:hAnsi="Arial" w:cs="Arial"/>
          <w:sz w:val="24"/>
          <w:szCs w:val="24"/>
        </w:rPr>
        <w:t xml:space="preserve"> and s</w:t>
      </w:r>
      <w:r>
        <w:rPr>
          <w:rFonts w:ascii="Arial" w:hAnsi="Arial" w:cs="Arial"/>
          <w:sz w:val="24"/>
          <w:szCs w:val="24"/>
        </w:rPr>
        <w:t xml:space="preserve">uch relational trust and support </w:t>
      </w:r>
      <w:r w:rsidR="000D2235">
        <w:rPr>
          <w:rFonts w:ascii="Arial" w:hAnsi="Arial" w:cs="Arial"/>
          <w:sz w:val="24"/>
          <w:szCs w:val="24"/>
        </w:rPr>
        <w:t xml:space="preserve">building </w:t>
      </w:r>
      <w:r w:rsidR="00E56A20">
        <w:rPr>
          <w:rFonts w:ascii="Arial" w:hAnsi="Arial" w:cs="Arial"/>
          <w:sz w:val="24"/>
          <w:szCs w:val="24"/>
        </w:rPr>
        <w:t>may</w:t>
      </w:r>
      <w:r>
        <w:rPr>
          <w:rFonts w:ascii="Arial" w:hAnsi="Arial" w:cs="Arial"/>
          <w:sz w:val="24"/>
          <w:szCs w:val="24"/>
        </w:rPr>
        <w:t xml:space="preserve"> have implications for </w:t>
      </w:r>
      <w:r w:rsidR="000D2235">
        <w:rPr>
          <w:rFonts w:ascii="Arial" w:hAnsi="Arial" w:cs="Arial"/>
          <w:sz w:val="24"/>
          <w:szCs w:val="24"/>
        </w:rPr>
        <w:t>things like the</w:t>
      </w:r>
      <w:r w:rsidR="009E6107">
        <w:rPr>
          <w:rFonts w:ascii="Arial" w:hAnsi="Arial" w:cs="Arial"/>
          <w:sz w:val="24"/>
          <w:szCs w:val="24"/>
        </w:rPr>
        <w:t xml:space="preserve"> </w:t>
      </w:r>
      <w:r>
        <w:rPr>
          <w:rFonts w:ascii="Arial" w:hAnsi="Arial" w:cs="Arial"/>
          <w:sz w:val="24"/>
          <w:szCs w:val="24"/>
        </w:rPr>
        <w:t xml:space="preserve">retention </w:t>
      </w:r>
      <w:r w:rsidR="00E356DC">
        <w:rPr>
          <w:rFonts w:ascii="Arial" w:hAnsi="Arial" w:cs="Arial"/>
          <w:sz w:val="24"/>
          <w:szCs w:val="24"/>
        </w:rPr>
        <w:t>of</w:t>
      </w:r>
      <w:r w:rsidRPr="00474C47">
        <w:rPr>
          <w:rFonts w:ascii="Arial" w:hAnsi="Arial" w:cs="Arial"/>
          <w:sz w:val="24"/>
          <w:szCs w:val="24"/>
        </w:rPr>
        <w:t xml:space="preserve"> </w:t>
      </w:r>
      <w:r w:rsidR="00E356DC">
        <w:rPr>
          <w:rFonts w:ascii="Arial" w:hAnsi="Arial" w:cs="Arial"/>
          <w:sz w:val="24"/>
          <w:szCs w:val="24"/>
        </w:rPr>
        <w:t>staff</w:t>
      </w:r>
      <w:r w:rsidR="009E6107">
        <w:rPr>
          <w:rFonts w:ascii="Arial" w:hAnsi="Arial" w:cs="Arial"/>
          <w:sz w:val="24"/>
          <w:szCs w:val="24"/>
        </w:rPr>
        <w:t xml:space="preserve">. </w:t>
      </w:r>
    </w:p>
    <w:p w14:paraId="0814418A" w14:textId="77777777" w:rsidR="00945949" w:rsidRPr="00474C47" w:rsidRDefault="00945949" w:rsidP="00B75CB3">
      <w:pPr>
        <w:spacing w:after="0" w:line="360" w:lineRule="auto"/>
        <w:rPr>
          <w:rFonts w:ascii="Arial" w:hAnsi="Arial" w:cs="Arial"/>
          <w:sz w:val="24"/>
          <w:szCs w:val="24"/>
        </w:rPr>
      </w:pPr>
    </w:p>
    <w:p w14:paraId="6C0A0AD3" w14:textId="1A61465F" w:rsidR="00F66BDC" w:rsidRPr="0011724B" w:rsidRDefault="00945949" w:rsidP="00B75CB3">
      <w:pPr>
        <w:spacing w:after="0" w:line="360" w:lineRule="auto"/>
        <w:rPr>
          <w:rStyle w:val="BookTitle"/>
          <w:rFonts w:ascii="Arial" w:eastAsiaTheme="minorHAnsi" w:hAnsi="Arial" w:cs="Arial"/>
          <w:b w:val="0"/>
          <w:bCs w:val="0"/>
          <w:i w:val="0"/>
          <w:iCs w:val="0"/>
          <w:color w:val="auto"/>
          <w:spacing w:val="0"/>
          <w:szCs w:val="24"/>
        </w:rPr>
      </w:pPr>
      <w:r w:rsidRPr="00474C47">
        <w:rPr>
          <w:rFonts w:ascii="Arial" w:hAnsi="Arial" w:cs="Arial"/>
          <w:sz w:val="24"/>
          <w:szCs w:val="24"/>
        </w:rPr>
        <w:t>Collaboration was often deemed more impactful when those with governance had considered wellbeing. For example, both HT2 and HT3 recognised time as a barrier for effective collaboration and therefore created protected time for collaboration to take place among staf</w:t>
      </w:r>
      <w:r w:rsidR="00D34796" w:rsidRPr="00474C47">
        <w:rPr>
          <w:rFonts w:ascii="Arial" w:hAnsi="Arial" w:cs="Arial"/>
          <w:sz w:val="24"/>
          <w:szCs w:val="24"/>
        </w:rPr>
        <w:t>f. HT3 went further, giving value to collaboration that had a relational aim</w:t>
      </w:r>
      <w:r w:rsidR="00A1750E">
        <w:rPr>
          <w:rFonts w:ascii="Arial" w:hAnsi="Arial" w:cs="Arial"/>
          <w:sz w:val="24"/>
          <w:szCs w:val="24"/>
        </w:rPr>
        <w:t xml:space="preserve"> when they said, ‘</w:t>
      </w:r>
      <w:r w:rsidR="00D34796" w:rsidRPr="00474C47">
        <w:rPr>
          <w:rFonts w:ascii="Arial" w:hAnsi="Arial" w:cs="Arial"/>
          <w:sz w:val="24"/>
          <w:szCs w:val="24"/>
        </w:rPr>
        <w:t>Whilst they might not have been talking about school, I think that other collaboration is important as well</w:t>
      </w:r>
      <w:r w:rsidR="00A1750E">
        <w:rPr>
          <w:rFonts w:ascii="Arial" w:hAnsi="Arial" w:cs="Arial"/>
          <w:sz w:val="24"/>
          <w:szCs w:val="24"/>
        </w:rPr>
        <w:t>’</w:t>
      </w:r>
      <w:r w:rsidR="00D34796" w:rsidRPr="00474C47">
        <w:rPr>
          <w:rFonts w:ascii="Arial" w:hAnsi="Arial" w:cs="Arial"/>
          <w:sz w:val="24"/>
          <w:szCs w:val="24"/>
        </w:rPr>
        <w:t xml:space="preserve"> (HT3). </w:t>
      </w:r>
    </w:p>
    <w:p w14:paraId="4AB69EED" w14:textId="77777777" w:rsidR="00F66BDC" w:rsidRPr="00474C47" w:rsidRDefault="00F66BDC" w:rsidP="00B75CB3">
      <w:pPr>
        <w:spacing w:after="0" w:line="360" w:lineRule="auto"/>
        <w:rPr>
          <w:rStyle w:val="BookTitle"/>
          <w:rFonts w:ascii="Arial" w:hAnsi="Arial" w:cs="Arial"/>
          <w:szCs w:val="24"/>
        </w:rPr>
      </w:pPr>
    </w:p>
    <w:p w14:paraId="060882DE" w14:textId="1A192037" w:rsidR="003742D2" w:rsidRPr="00E74CDB" w:rsidRDefault="00107F06" w:rsidP="00B75CB3">
      <w:pPr>
        <w:pStyle w:val="Heading3"/>
        <w:spacing w:line="360" w:lineRule="auto"/>
        <w:rPr>
          <w:rStyle w:val="BookTitle"/>
          <w:rFonts w:ascii="Arial" w:hAnsi="Arial" w:cs="Arial"/>
          <w:b w:val="0"/>
          <w:bCs w:val="0"/>
          <w:i w:val="0"/>
          <w:iCs w:val="0"/>
          <w:szCs w:val="24"/>
        </w:rPr>
      </w:pPr>
      <w:bookmarkStart w:id="43" w:name="_Toc232331162"/>
      <w:r>
        <w:rPr>
          <w:rStyle w:val="BookTitle"/>
          <w:rFonts w:ascii="Arial" w:hAnsi="Arial" w:cs="Arial"/>
          <w:b w:val="0"/>
          <w:bCs w:val="0"/>
          <w:i w:val="0"/>
          <w:iCs w:val="0"/>
          <w:szCs w:val="24"/>
        </w:rPr>
        <w:t>4</w:t>
      </w:r>
      <w:r w:rsidR="003742D2" w:rsidRPr="00E74CDB">
        <w:rPr>
          <w:rStyle w:val="BookTitle"/>
          <w:rFonts w:ascii="Arial" w:hAnsi="Arial" w:cs="Arial"/>
          <w:b w:val="0"/>
          <w:bCs w:val="0"/>
          <w:i w:val="0"/>
          <w:iCs w:val="0"/>
          <w:szCs w:val="24"/>
        </w:rPr>
        <w:t>.3.3 Collaboration as a</w:t>
      </w:r>
      <w:r w:rsidR="004628E2">
        <w:rPr>
          <w:rStyle w:val="BookTitle"/>
          <w:rFonts w:ascii="Arial" w:hAnsi="Arial" w:cs="Arial"/>
          <w:b w:val="0"/>
          <w:bCs w:val="0"/>
          <w:i w:val="0"/>
          <w:iCs w:val="0"/>
          <w:szCs w:val="24"/>
        </w:rPr>
        <w:t xml:space="preserve"> </w:t>
      </w:r>
      <w:r w:rsidR="003742D2" w:rsidRPr="00E74CDB">
        <w:rPr>
          <w:rStyle w:val="BookTitle"/>
          <w:rFonts w:ascii="Arial" w:hAnsi="Arial" w:cs="Arial"/>
          <w:b w:val="0"/>
          <w:bCs w:val="0"/>
          <w:i w:val="0"/>
          <w:iCs w:val="0"/>
          <w:szCs w:val="24"/>
        </w:rPr>
        <w:t>negative force</w:t>
      </w:r>
      <w:bookmarkEnd w:id="43"/>
    </w:p>
    <w:p w14:paraId="0F9130B4" w14:textId="77777777" w:rsidR="003742D2" w:rsidRPr="00474C47" w:rsidRDefault="003742D2" w:rsidP="00B75CB3">
      <w:pPr>
        <w:spacing w:after="0" w:line="360" w:lineRule="auto"/>
        <w:rPr>
          <w:rStyle w:val="BookTitle"/>
          <w:rFonts w:ascii="Arial" w:hAnsi="Arial" w:cs="Arial"/>
          <w:i w:val="0"/>
          <w:iCs w:val="0"/>
          <w:szCs w:val="24"/>
        </w:rPr>
      </w:pPr>
    </w:p>
    <w:p w14:paraId="2A5DD477" w14:textId="0B37D1BE" w:rsidR="00862441" w:rsidRPr="00474C47" w:rsidRDefault="006F1E66" w:rsidP="00B75CB3">
      <w:pPr>
        <w:spacing w:after="0" w:line="360" w:lineRule="auto"/>
        <w:rPr>
          <w:rFonts w:ascii="Arial" w:hAnsi="Arial" w:cs="Arial"/>
          <w:sz w:val="24"/>
          <w:szCs w:val="24"/>
        </w:rPr>
      </w:pPr>
      <w:r w:rsidRPr="00474C47">
        <w:rPr>
          <w:rFonts w:ascii="Arial" w:hAnsi="Arial" w:cs="Arial"/>
          <w:sz w:val="24"/>
          <w:szCs w:val="24"/>
        </w:rPr>
        <w:t>Although collaboration was viewed as generally positive</w:t>
      </w:r>
      <w:r w:rsidR="000B3560" w:rsidRPr="00474C47">
        <w:rPr>
          <w:rFonts w:ascii="Arial" w:hAnsi="Arial" w:cs="Arial"/>
          <w:sz w:val="24"/>
          <w:szCs w:val="24"/>
        </w:rPr>
        <w:t xml:space="preserve"> within the study</w:t>
      </w:r>
      <w:r w:rsidRPr="00474C47">
        <w:rPr>
          <w:rFonts w:ascii="Arial" w:hAnsi="Arial" w:cs="Arial"/>
          <w:sz w:val="24"/>
          <w:szCs w:val="24"/>
        </w:rPr>
        <w:t xml:space="preserve">, </w:t>
      </w:r>
      <w:r w:rsidR="009034E3">
        <w:rPr>
          <w:rFonts w:ascii="Arial" w:hAnsi="Arial" w:cs="Arial"/>
          <w:sz w:val="24"/>
          <w:szCs w:val="24"/>
        </w:rPr>
        <w:t xml:space="preserve">participants also perceived </w:t>
      </w:r>
      <w:r w:rsidR="00B5060E">
        <w:rPr>
          <w:rFonts w:ascii="Arial" w:hAnsi="Arial" w:cs="Arial"/>
          <w:sz w:val="24"/>
          <w:szCs w:val="24"/>
        </w:rPr>
        <w:t>a negative impact at times</w:t>
      </w:r>
      <w:r w:rsidR="0083484A" w:rsidRPr="00474C47">
        <w:rPr>
          <w:rFonts w:ascii="Arial" w:hAnsi="Arial" w:cs="Arial"/>
          <w:sz w:val="24"/>
          <w:szCs w:val="24"/>
        </w:rPr>
        <w:t xml:space="preserve">. </w:t>
      </w:r>
      <w:r w:rsidR="00274D05" w:rsidRPr="00474C47">
        <w:rPr>
          <w:rFonts w:ascii="Arial" w:hAnsi="Arial" w:cs="Arial"/>
          <w:sz w:val="24"/>
          <w:szCs w:val="24"/>
        </w:rPr>
        <w:t xml:space="preserve">For example, HT4 described some collaboration as mere </w:t>
      </w:r>
      <w:r w:rsidR="0011724B">
        <w:rPr>
          <w:rFonts w:ascii="Arial" w:hAnsi="Arial" w:cs="Arial"/>
          <w:sz w:val="24"/>
          <w:szCs w:val="24"/>
        </w:rPr>
        <w:t>‘</w:t>
      </w:r>
      <w:r w:rsidR="00274D05" w:rsidRPr="00474C47">
        <w:rPr>
          <w:rFonts w:ascii="Arial" w:hAnsi="Arial" w:cs="Arial"/>
          <w:sz w:val="24"/>
          <w:szCs w:val="24"/>
        </w:rPr>
        <w:t>box ticking</w:t>
      </w:r>
      <w:r w:rsidR="0011724B">
        <w:rPr>
          <w:rFonts w:ascii="Arial" w:hAnsi="Arial" w:cs="Arial"/>
          <w:sz w:val="24"/>
          <w:szCs w:val="24"/>
        </w:rPr>
        <w:t>’</w:t>
      </w:r>
      <w:r w:rsidR="00274D05" w:rsidRPr="00474C47">
        <w:rPr>
          <w:rFonts w:ascii="Arial" w:hAnsi="Arial" w:cs="Arial"/>
          <w:sz w:val="24"/>
          <w:szCs w:val="24"/>
        </w:rPr>
        <w:t xml:space="preserve"> to appease others</w:t>
      </w:r>
      <w:r w:rsidR="00B5060E">
        <w:rPr>
          <w:rFonts w:ascii="Arial" w:hAnsi="Arial" w:cs="Arial"/>
          <w:sz w:val="24"/>
          <w:szCs w:val="24"/>
        </w:rPr>
        <w:t xml:space="preserve"> and</w:t>
      </w:r>
      <w:r w:rsidR="00274D05" w:rsidRPr="00474C47">
        <w:rPr>
          <w:rFonts w:ascii="Arial" w:hAnsi="Arial" w:cs="Arial"/>
          <w:sz w:val="24"/>
          <w:szCs w:val="24"/>
        </w:rPr>
        <w:t xml:space="preserve"> HT1 and HT4 spoke about negative cluster experiences where</w:t>
      </w:r>
      <w:r w:rsidR="009034E3">
        <w:rPr>
          <w:rFonts w:ascii="Arial" w:hAnsi="Arial" w:cs="Arial"/>
          <w:sz w:val="24"/>
          <w:szCs w:val="24"/>
        </w:rPr>
        <w:t xml:space="preserve"> </w:t>
      </w:r>
      <w:r w:rsidR="00274D05" w:rsidRPr="00474C47">
        <w:rPr>
          <w:rFonts w:ascii="Arial" w:hAnsi="Arial" w:cs="Arial"/>
          <w:sz w:val="24"/>
          <w:szCs w:val="24"/>
        </w:rPr>
        <w:t xml:space="preserve">they </w:t>
      </w:r>
      <w:r w:rsidR="009034E3">
        <w:rPr>
          <w:rFonts w:ascii="Arial" w:hAnsi="Arial" w:cs="Arial"/>
          <w:sz w:val="24"/>
          <w:szCs w:val="24"/>
        </w:rPr>
        <w:t>chose</w:t>
      </w:r>
      <w:r w:rsidR="00274D05" w:rsidRPr="00474C47">
        <w:rPr>
          <w:rFonts w:ascii="Arial" w:hAnsi="Arial" w:cs="Arial"/>
          <w:sz w:val="24"/>
          <w:szCs w:val="24"/>
        </w:rPr>
        <w:t xml:space="preserve"> </w:t>
      </w:r>
      <w:r w:rsidR="00F07148" w:rsidRPr="00474C47">
        <w:rPr>
          <w:rFonts w:ascii="Arial" w:hAnsi="Arial" w:cs="Arial"/>
          <w:sz w:val="24"/>
          <w:szCs w:val="24"/>
        </w:rPr>
        <w:t xml:space="preserve">not </w:t>
      </w:r>
      <w:r w:rsidR="009034E3">
        <w:rPr>
          <w:rFonts w:ascii="Arial" w:hAnsi="Arial" w:cs="Arial"/>
          <w:sz w:val="24"/>
          <w:szCs w:val="24"/>
        </w:rPr>
        <w:t xml:space="preserve">to </w:t>
      </w:r>
      <w:r w:rsidR="00F07148" w:rsidRPr="00474C47">
        <w:rPr>
          <w:rFonts w:ascii="Arial" w:hAnsi="Arial" w:cs="Arial"/>
          <w:sz w:val="24"/>
          <w:szCs w:val="24"/>
        </w:rPr>
        <w:t>align with</w:t>
      </w:r>
      <w:r w:rsidR="00274D05" w:rsidRPr="00474C47">
        <w:rPr>
          <w:rFonts w:ascii="Arial" w:hAnsi="Arial" w:cs="Arial"/>
          <w:sz w:val="24"/>
          <w:szCs w:val="24"/>
        </w:rPr>
        <w:t xml:space="preserve"> cluster decisions because they were not the right decisions for their schools. This </w:t>
      </w:r>
      <w:r w:rsidR="009034E3">
        <w:rPr>
          <w:rFonts w:ascii="Arial" w:hAnsi="Arial" w:cs="Arial"/>
          <w:sz w:val="24"/>
          <w:szCs w:val="24"/>
        </w:rPr>
        <w:t>supports</w:t>
      </w:r>
      <w:r w:rsidR="00F07148" w:rsidRPr="00474C47">
        <w:rPr>
          <w:rFonts w:ascii="Arial" w:hAnsi="Arial" w:cs="Arial"/>
          <w:sz w:val="24"/>
          <w:szCs w:val="24"/>
        </w:rPr>
        <w:t xml:space="preserve"> Hulme</w:t>
      </w:r>
      <w:r w:rsidR="009034E3">
        <w:rPr>
          <w:rFonts w:ascii="Arial" w:hAnsi="Arial" w:cs="Arial"/>
          <w:sz w:val="24"/>
          <w:szCs w:val="24"/>
        </w:rPr>
        <w:t>’s</w:t>
      </w:r>
      <w:r w:rsidR="00F07148" w:rsidRPr="00474C47">
        <w:rPr>
          <w:rFonts w:ascii="Arial" w:hAnsi="Arial" w:cs="Arial"/>
          <w:sz w:val="24"/>
          <w:szCs w:val="24"/>
        </w:rPr>
        <w:t xml:space="preserve"> (202</w:t>
      </w:r>
      <w:r w:rsidR="00B22C33">
        <w:rPr>
          <w:rFonts w:ascii="Arial" w:hAnsi="Arial" w:cs="Arial"/>
          <w:sz w:val="24"/>
          <w:szCs w:val="24"/>
        </w:rPr>
        <w:t>6</w:t>
      </w:r>
      <w:r w:rsidR="003526BF" w:rsidRPr="00474C47">
        <w:rPr>
          <w:rFonts w:ascii="Arial" w:hAnsi="Arial" w:cs="Arial"/>
          <w:sz w:val="24"/>
          <w:szCs w:val="24"/>
        </w:rPr>
        <w:t>, p.61</w:t>
      </w:r>
      <w:r w:rsidR="00F07148" w:rsidRPr="00474C47">
        <w:rPr>
          <w:rFonts w:ascii="Arial" w:hAnsi="Arial" w:cs="Arial"/>
          <w:sz w:val="24"/>
          <w:szCs w:val="24"/>
        </w:rPr>
        <w:t xml:space="preserve">) view that </w:t>
      </w:r>
      <w:r w:rsidR="0011724B">
        <w:rPr>
          <w:rFonts w:ascii="Arial" w:hAnsi="Arial" w:cs="Arial"/>
          <w:sz w:val="24"/>
          <w:szCs w:val="24"/>
        </w:rPr>
        <w:t>‘</w:t>
      </w:r>
      <w:r w:rsidR="00F07148" w:rsidRPr="00474C47">
        <w:rPr>
          <w:rFonts w:ascii="Arial" w:hAnsi="Arial" w:cs="Arial"/>
          <w:sz w:val="24"/>
          <w:szCs w:val="24"/>
        </w:rPr>
        <w:t xml:space="preserve">simply bringing people together does </w:t>
      </w:r>
      <w:r w:rsidR="003526BF" w:rsidRPr="00474C47">
        <w:rPr>
          <w:rFonts w:ascii="Arial" w:hAnsi="Arial" w:cs="Arial"/>
          <w:sz w:val="24"/>
          <w:szCs w:val="24"/>
        </w:rPr>
        <w:t>not assure joint work for mutual benefit</w:t>
      </w:r>
      <w:r w:rsidR="0011724B">
        <w:rPr>
          <w:rFonts w:ascii="Arial" w:hAnsi="Arial" w:cs="Arial"/>
          <w:sz w:val="24"/>
          <w:szCs w:val="24"/>
        </w:rPr>
        <w:t>’</w:t>
      </w:r>
      <w:r w:rsidR="007C38D7" w:rsidRPr="00474C47">
        <w:rPr>
          <w:rFonts w:ascii="Arial" w:hAnsi="Arial" w:cs="Arial"/>
          <w:sz w:val="24"/>
          <w:szCs w:val="24"/>
        </w:rPr>
        <w:t xml:space="preserve"> and the recognition that</w:t>
      </w:r>
      <w:r w:rsidR="009034E3">
        <w:rPr>
          <w:rFonts w:ascii="Arial" w:hAnsi="Arial" w:cs="Arial"/>
          <w:sz w:val="24"/>
          <w:szCs w:val="24"/>
        </w:rPr>
        <w:t xml:space="preserve">, </w:t>
      </w:r>
      <w:r w:rsidR="007C38D7" w:rsidRPr="00474C47">
        <w:rPr>
          <w:rFonts w:ascii="Arial" w:hAnsi="Arial" w:cs="Arial"/>
          <w:sz w:val="24"/>
          <w:szCs w:val="24"/>
        </w:rPr>
        <w:t>within clusters</w:t>
      </w:r>
      <w:r w:rsidR="009034E3">
        <w:rPr>
          <w:rFonts w:ascii="Arial" w:hAnsi="Arial" w:cs="Arial"/>
          <w:sz w:val="24"/>
          <w:szCs w:val="24"/>
        </w:rPr>
        <w:t>,</w:t>
      </w:r>
      <w:r w:rsidR="007C38D7" w:rsidRPr="00474C47">
        <w:rPr>
          <w:rFonts w:ascii="Arial" w:hAnsi="Arial" w:cs="Arial"/>
          <w:sz w:val="24"/>
          <w:szCs w:val="24"/>
        </w:rPr>
        <w:t xml:space="preserve"> school</w:t>
      </w:r>
      <w:r w:rsidR="00932A54">
        <w:rPr>
          <w:rFonts w:ascii="Arial" w:hAnsi="Arial" w:cs="Arial"/>
          <w:sz w:val="24"/>
          <w:szCs w:val="24"/>
        </w:rPr>
        <w:t>s</w:t>
      </w:r>
      <w:r w:rsidR="007C38D7" w:rsidRPr="00474C47">
        <w:rPr>
          <w:rFonts w:ascii="Arial" w:hAnsi="Arial" w:cs="Arial"/>
          <w:sz w:val="24"/>
          <w:szCs w:val="24"/>
        </w:rPr>
        <w:t xml:space="preserve"> may be </w:t>
      </w:r>
      <w:r w:rsidR="0011724B">
        <w:rPr>
          <w:rFonts w:ascii="Arial" w:hAnsi="Arial" w:cs="Arial"/>
          <w:sz w:val="24"/>
          <w:szCs w:val="24"/>
        </w:rPr>
        <w:t>‘</w:t>
      </w:r>
      <w:r w:rsidR="007C38D7" w:rsidRPr="00474C47">
        <w:rPr>
          <w:rFonts w:ascii="Arial" w:hAnsi="Arial" w:cs="Arial"/>
          <w:sz w:val="24"/>
          <w:szCs w:val="24"/>
        </w:rPr>
        <w:t>at different stages in their development journey</w:t>
      </w:r>
      <w:r w:rsidR="0011724B">
        <w:rPr>
          <w:rFonts w:ascii="Arial" w:hAnsi="Arial" w:cs="Arial"/>
          <w:sz w:val="24"/>
          <w:szCs w:val="24"/>
        </w:rPr>
        <w:t>’</w:t>
      </w:r>
      <w:r w:rsidR="007C38D7" w:rsidRPr="00474C47">
        <w:rPr>
          <w:rFonts w:ascii="Arial" w:hAnsi="Arial" w:cs="Arial"/>
          <w:sz w:val="24"/>
          <w:szCs w:val="24"/>
        </w:rPr>
        <w:t xml:space="preserve"> (Hulme, 202</w:t>
      </w:r>
      <w:r w:rsidR="00351031">
        <w:rPr>
          <w:rFonts w:ascii="Arial" w:hAnsi="Arial" w:cs="Arial"/>
          <w:sz w:val="24"/>
          <w:szCs w:val="24"/>
        </w:rPr>
        <w:t>6</w:t>
      </w:r>
      <w:r w:rsidR="007C38D7" w:rsidRPr="00474C47">
        <w:rPr>
          <w:rFonts w:ascii="Arial" w:hAnsi="Arial" w:cs="Arial"/>
          <w:sz w:val="24"/>
          <w:szCs w:val="24"/>
        </w:rPr>
        <w:t>, p. 72</w:t>
      </w:r>
      <w:r w:rsidR="00351031">
        <w:rPr>
          <w:rFonts w:ascii="Arial" w:hAnsi="Arial" w:cs="Arial"/>
          <w:sz w:val="24"/>
          <w:szCs w:val="24"/>
        </w:rPr>
        <w:t>)</w:t>
      </w:r>
      <w:r w:rsidR="007C38D7" w:rsidRPr="00474C47">
        <w:rPr>
          <w:rFonts w:ascii="Arial" w:hAnsi="Arial" w:cs="Arial"/>
          <w:sz w:val="24"/>
          <w:szCs w:val="24"/>
        </w:rPr>
        <w:t xml:space="preserve">. As HT1 states, </w:t>
      </w:r>
      <w:r w:rsidR="0011724B">
        <w:rPr>
          <w:rFonts w:ascii="Arial" w:hAnsi="Arial" w:cs="Arial"/>
          <w:sz w:val="24"/>
          <w:szCs w:val="24"/>
        </w:rPr>
        <w:t>‘</w:t>
      </w:r>
      <w:r w:rsidR="007C38D7" w:rsidRPr="00474C47">
        <w:rPr>
          <w:rFonts w:ascii="Arial" w:hAnsi="Arial" w:cs="Arial"/>
          <w:sz w:val="24"/>
          <w:szCs w:val="24"/>
        </w:rPr>
        <w:t>there needs to be that respect that schools make their own decision around collaboration</w:t>
      </w:r>
      <w:r w:rsidR="0011724B">
        <w:rPr>
          <w:rFonts w:ascii="Arial" w:hAnsi="Arial" w:cs="Arial"/>
          <w:sz w:val="24"/>
          <w:szCs w:val="24"/>
        </w:rPr>
        <w:t>’</w:t>
      </w:r>
      <w:r w:rsidR="007C38D7" w:rsidRPr="00474C47">
        <w:rPr>
          <w:rFonts w:ascii="Arial" w:hAnsi="Arial" w:cs="Arial"/>
          <w:sz w:val="24"/>
          <w:szCs w:val="24"/>
        </w:rPr>
        <w:t xml:space="preserve">. </w:t>
      </w:r>
    </w:p>
    <w:p w14:paraId="0711D647" w14:textId="77777777" w:rsidR="00E664EC" w:rsidRPr="00474C47" w:rsidRDefault="00E664EC" w:rsidP="00B75CB3">
      <w:pPr>
        <w:spacing w:after="0" w:line="360" w:lineRule="auto"/>
        <w:rPr>
          <w:rFonts w:ascii="Arial" w:hAnsi="Arial" w:cs="Arial"/>
          <w:sz w:val="24"/>
          <w:szCs w:val="24"/>
        </w:rPr>
      </w:pPr>
    </w:p>
    <w:p w14:paraId="527D27F1" w14:textId="77777777" w:rsidR="00E65F6E" w:rsidRDefault="00E664EC" w:rsidP="00B75CB3">
      <w:pPr>
        <w:spacing w:after="0" w:line="360" w:lineRule="auto"/>
        <w:rPr>
          <w:rFonts w:ascii="Arial" w:hAnsi="Arial" w:cs="Arial"/>
          <w:sz w:val="24"/>
          <w:szCs w:val="24"/>
        </w:rPr>
      </w:pPr>
      <w:r w:rsidRPr="00474C47">
        <w:rPr>
          <w:rFonts w:ascii="Arial" w:hAnsi="Arial" w:cs="Arial"/>
          <w:sz w:val="24"/>
          <w:szCs w:val="24"/>
        </w:rPr>
        <w:t>Other examples that suggested collaboration could be more impactful linked to how people collaborated. For example, HT3</w:t>
      </w:r>
      <w:r w:rsidR="004C4AAA" w:rsidRPr="00474C47">
        <w:rPr>
          <w:rFonts w:ascii="Arial" w:hAnsi="Arial" w:cs="Arial"/>
          <w:sz w:val="24"/>
          <w:szCs w:val="24"/>
        </w:rPr>
        <w:t xml:space="preserve"> and HT4</w:t>
      </w:r>
      <w:r w:rsidRPr="00474C47">
        <w:rPr>
          <w:rFonts w:ascii="Arial" w:hAnsi="Arial" w:cs="Arial"/>
          <w:sz w:val="24"/>
          <w:szCs w:val="24"/>
        </w:rPr>
        <w:t xml:space="preserve"> felt that collaboration could be more </w:t>
      </w:r>
    </w:p>
    <w:p w14:paraId="48C608E8" w14:textId="5B1512C0" w:rsidR="00E664EC" w:rsidRPr="00474C47" w:rsidRDefault="00E664EC" w:rsidP="00B75CB3">
      <w:pPr>
        <w:spacing w:after="0" w:line="360" w:lineRule="auto"/>
        <w:rPr>
          <w:rFonts w:ascii="Arial" w:hAnsi="Arial" w:cs="Arial"/>
          <w:sz w:val="24"/>
          <w:szCs w:val="24"/>
        </w:rPr>
      </w:pPr>
      <w:r w:rsidRPr="00474C47">
        <w:rPr>
          <w:rFonts w:ascii="Arial" w:hAnsi="Arial" w:cs="Arial"/>
          <w:sz w:val="24"/>
          <w:szCs w:val="24"/>
        </w:rPr>
        <w:t xml:space="preserve">impactful if </w:t>
      </w:r>
      <w:r w:rsidR="004C4AAA" w:rsidRPr="00474C47">
        <w:rPr>
          <w:rFonts w:ascii="Arial" w:hAnsi="Arial" w:cs="Arial"/>
          <w:sz w:val="24"/>
          <w:szCs w:val="24"/>
        </w:rPr>
        <w:t xml:space="preserve">headteachers were encouraged to make new links within their local authority, or local authorities were encouraging schools to make links beyond their boundaries. As HT4 puts it, </w:t>
      </w:r>
      <w:r w:rsidR="0011724B">
        <w:rPr>
          <w:rFonts w:ascii="Arial" w:hAnsi="Arial" w:cs="Arial"/>
          <w:sz w:val="24"/>
          <w:szCs w:val="24"/>
        </w:rPr>
        <w:t>‘</w:t>
      </w:r>
      <w:r w:rsidR="004C4AAA" w:rsidRPr="00474C47">
        <w:rPr>
          <w:rFonts w:ascii="Arial" w:hAnsi="Arial" w:cs="Arial"/>
          <w:sz w:val="24"/>
          <w:szCs w:val="24"/>
        </w:rPr>
        <w:t>we’re not seeing excellent practice from across Wales and perhaps not engaging enough with organisations beyond education</w:t>
      </w:r>
      <w:r w:rsidR="0011724B">
        <w:rPr>
          <w:rFonts w:ascii="Arial" w:hAnsi="Arial" w:cs="Arial"/>
          <w:sz w:val="24"/>
          <w:szCs w:val="24"/>
        </w:rPr>
        <w:t>’</w:t>
      </w:r>
      <w:r w:rsidR="004C4AAA" w:rsidRPr="00474C47">
        <w:rPr>
          <w:rFonts w:ascii="Arial" w:hAnsi="Arial" w:cs="Arial"/>
          <w:sz w:val="24"/>
          <w:szCs w:val="24"/>
        </w:rPr>
        <w:t>.</w:t>
      </w:r>
      <w:r w:rsidR="0011724B">
        <w:rPr>
          <w:rFonts w:ascii="Arial" w:hAnsi="Arial" w:cs="Arial"/>
          <w:sz w:val="24"/>
          <w:szCs w:val="24"/>
        </w:rPr>
        <w:t xml:space="preserve"> This supports the earlier assumption that opportunities for collaboration further afield may </w:t>
      </w:r>
      <w:r w:rsidR="00CE51F2">
        <w:rPr>
          <w:rFonts w:ascii="Arial" w:hAnsi="Arial" w:cs="Arial"/>
          <w:sz w:val="24"/>
          <w:szCs w:val="24"/>
        </w:rPr>
        <w:t xml:space="preserve">be </w:t>
      </w:r>
      <w:r w:rsidR="0011724B">
        <w:rPr>
          <w:rFonts w:ascii="Arial" w:hAnsi="Arial" w:cs="Arial"/>
          <w:sz w:val="24"/>
          <w:szCs w:val="24"/>
        </w:rPr>
        <w:t xml:space="preserve">uneven and underdeveloped.  </w:t>
      </w:r>
      <w:r w:rsidR="004C4AAA" w:rsidRPr="00474C47">
        <w:rPr>
          <w:rFonts w:ascii="Arial" w:hAnsi="Arial" w:cs="Arial"/>
          <w:sz w:val="24"/>
          <w:szCs w:val="24"/>
        </w:rPr>
        <w:t xml:space="preserve"> </w:t>
      </w:r>
    </w:p>
    <w:p w14:paraId="10F26E7B" w14:textId="77777777" w:rsidR="00C2200B" w:rsidRPr="00474C47" w:rsidRDefault="00C2200B" w:rsidP="00B75CB3">
      <w:pPr>
        <w:spacing w:after="0" w:line="360" w:lineRule="auto"/>
        <w:rPr>
          <w:rFonts w:ascii="Arial" w:hAnsi="Arial" w:cs="Arial"/>
          <w:sz w:val="24"/>
          <w:szCs w:val="24"/>
        </w:rPr>
      </w:pPr>
    </w:p>
    <w:p w14:paraId="0FF4772E" w14:textId="42860E4D" w:rsidR="00DD1C0C" w:rsidRPr="00474C47" w:rsidRDefault="00425BFA" w:rsidP="00B75CB3">
      <w:pPr>
        <w:spacing w:after="0" w:line="360" w:lineRule="auto"/>
        <w:rPr>
          <w:rFonts w:ascii="Arial" w:hAnsi="Arial" w:cs="Arial"/>
          <w:sz w:val="24"/>
          <w:szCs w:val="24"/>
        </w:rPr>
      </w:pPr>
      <w:r w:rsidRPr="00474C47">
        <w:rPr>
          <w:rFonts w:ascii="Arial" w:hAnsi="Arial" w:cs="Arial"/>
          <w:sz w:val="24"/>
          <w:szCs w:val="24"/>
        </w:rPr>
        <w:t xml:space="preserve">The </w:t>
      </w:r>
      <w:r w:rsidR="00C2200B" w:rsidRPr="00474C47">
        <w:rPr>
          <w:rFonts w:ascii="Arial" w:hAnsi="Arial" w:cs="Arial"/>
          <w:sz w:val="24"/>
          <w:szCs w:val="24"/>
        </w:rPr>
        <w:t>lowest perceived impact from the available options</w:t>
      </w:r>
      <w:r w:rsidR="0011724B">
        <w:rPr>
          <w:rFonts w:ascii="Arial" w:hAnsi="Arial" w:cs="Arial"/>
          <w:sz w:val="24"/>
          <w:szCs w:val="24"/>
        </w:rPr>
        <w:t xml:space="preserve"> in the questionnaire</w:t>
      </w:r>
      <w:r w:rsidR="00C2200B" w:rsidRPr="00474C47">
        <w:rPr>
          <w:rFonts w:ascii="Arial" w:hAnsi="Arial" w:cs="Arial"/>
          <w:sz w:val="24"/>
          <w:szCs w:val="24"/>
        </w:rPr>
        <w:t xml:space="preserve"> wa</w:t>
      </w:r>
      <w:r w:rsidR="009034E3">
        <w:rPr>
          <w:rFonts w:ascii="Arial" w:hAnsi="Arial" w:cs="Arial"/>
          <w:sz w:val="24"/>
          <w:szCs w:val="24"/>
        </w:rPr>
        <w:t>s</w:t>
      </w:r>
      <w:r w:rsidRPr="00474C47">
        <w:rPr>
          <w:rFonts w:ascii="Arial" w:hAnsi="Arial" w:cs="Arial"/>
          <w:sz w:val="24"/>
          <w:szCs w:val="24"/>
        </w:rPr>
        <w:t xml:space="preserve"> funding pressures, which correlates with only a fifth of </w:t>
      </w:r>
      <w:r w:rsidR="009034E3">
        <w:rPr>
          <w:rFonts w:ascii="Arial" w:hAnsi="Arial" w:cs="Arial"/>
          <w:sz w:val="24"/>
          <w:szCs w:val="24"/>
        </w:rPr>
        <w:t>participants</w:t>
      </w:r>
      <w:r w:rsidRPr="00474C47">
        <w:rPr>
          <w:rFonts w:ascii="Arial" w:hAnsi="Arial" w:cs="Arial"/>
          <w:sz w:val="24"/>
          <w:szCs w:val="24"/>
        </w:rPr>
        <w:t xml:space="preserve"> identifying </w:t>
      </w:r>
      <w:r w:rsidR="009034E3">
        <w:rPr>
          <w:rFonts w:ascii="Arial" w:hAnsi="Arial" w:cs="Arial"/>
          <w:sz w:val="24"/>
          <w:szCs w:val="24"/>
        </w:rPr>
        <w:t>collaboration</w:t>
      </w:r>
      <w:r w:rsidRPr="00474C47">
        <w:rPr>
          <w:rFonts w:ascii="Arial" w:hAnsi="Arial" w:cs="Arial"/>
          <w:sz w:val="24"/>
          <w:szCs w:val="24"/>
        </w:rPr>
        <w:t xml:space="preserve"> as a cost saving exercise. </w:t>
      </w:r>
      <w:r w:rsidR="00C2200B" w:rsidRPr="00474C47">
        <w:rPr>
          <w:rFonts w:ascii="Arial" w:hAnsi="Arial" w:cs="Arial"/>
          <w:sz w:val="24"/>
          <w:szCs w:val="24"/>
        </w:rPr>
        <w:t>It was interesting to note that job satisfaction</w:t>
      </w:r>
      <w:r w:rsidR="0011724B">
        <w:rPr>
          <w:rFonts w:ascii="Arial" w:hAnsi="Arial" w:cs="Arial"/>
          <w:sz w:val="24"/>
          <w:szCs w:val="24"/>
        </w:rPr>
        <w:t xml:space="preserve"> also</w:t>
      </w:r>
      <w:r w:rsidR="00C2200B" w:rsidRPr="00474C47">
        <w:rPr>
          <w:rFonts w:ascii="Arial" w:hAnsi="Arial" w:cs="Arial"/>
          <w:sz w:val="24"/>
          <w:szCs w:val="24"/>
        </w:rPr>
        <w:t xml:space="preserve"> had a low </w:t>
      </w:r>
      <w:r w:rsidR="009034E3">
        <w:rPr>
          <w:rFonts w:ascii="Arial" w:hAnsi="Arial" w:cs="Arial"/>
          <w:sz w:val="24"/>
          <w:szCs w:val="24"/>
        </w:rPr>
        <w:t>rating</w:t>
      </w:r>
      <w:r w:rsidR="00C2200B" w:rsidRPr="00474C47">
        <w:rPr>
          <w:rFonts w:ascii="Arial" w:hAnsi="Arial" w:cs="Arial"/>
          <w:sz w:val="24"/>
          <w:szCs w:val="24"/>
        </w:rPr>
        <w:t xml:space="preserve">, </w:t>
      </w:r>
      <w:r w:rsidR="009034E3">
        <w:rPr>
          <w:rFonts w:ascii="Arial" w:hAnsi="Arial" w:cs="Arial"/>
          <w:sz w:val="24"/>
          <w:szCs w:val="24"/>
        </w:rPr>
        <w:t xml:space="preserve">which did not appear to align with </w:t>
      </w:r>
      <w:r w:rsidR="0011724B">
        <w:rPr>
          <w:rFonts w:ascii="Arial" w:hAnsi="Arial" w:cs="Arial"/>
          <w:sz w:val="24"/>
          <w:szCs w:val="24"/>
        </w:rPr>
        <w:t>some</w:t>
      </w:r>
      <w:r w:rsidR="009034E3">
        <w:rPr>
          <w:rFonts w:ascii="Arial" w:hAnsi="Arial" w:cs="Arial"/>
          <w:sz w:val="24"/>
          <w:szCs w:val="24"/>
        </w:rPr>
        <w:t xml:space="preserve"> interview</w:t>
      </w:r>
      <w:r w:rsidR="0011724B">
        <w:rPr>
          <w:rFonts w:ascii="Arial" w:hAnsi="Arial" w:cs="Arial"/>
          <w:sz w:val="24"/>
          <w:szCs w:val="24"/>
        </w:rPr>
        <w:t>ee</w:t>
      </w:r>
      <w:r w:rsidR="009034E3">
        <w:rPr>
          <w:rFonts w:ascii="Arial" w:hAnsi="Arial" w:cs="Arial"/>
          <w:sz w:val="24"/>
          <w:szCs w:val="24"/>
        </w:rPr>
        <w:t xml:space="preserve"> accounts that suggested increased job satisfaction following positive collaboration. </w:t>
      </w:r>
      <w:r w:rsidR="00C2200B" w:rsidRPr="00474C47">
        <w:rPr>
          <w:rFonts w:ascii="Arial" w:hAnsi="Arial" w:cs="Arial"/>
          <w:sz w:val="24"/>
          <w:szCs w:val="24"/>
        </w:rPr>
        <w:t xml:space="preserve"> </w:t>
      </w:r>
    </w:p>
    <w:p w14:paraId="1EAD0FD4" w14:textId="77777777" w:rsidR="003742D2" w:rsidRPr="00474C47" w:rsidRDefault="003742D2" w:rsidP="00B75CB3">
      <w:pPr>
        <w:spacing w:after="0" w:line="360" w:lineRule="auto"/>
        <w:rPr>
          <w:rFonts w:ascii="Arial" w:hAnsi="Arial" w:cs="Arial"/>
          <w:sz w:val="24"/>
          <w:szCs w:val="24"/>
        </w:rPr>
      </w:pPr>
    </w:p>
    <w:p w14:paraId="218F0EE2" w14:textId="72A6B16C" w:rsidR="003742D2" w:rsidRPr="00E74CDB" w:rsidRDefault="00107F06" w:rsidP="00B75CB3">
      <w:pPr>
        <w:pStyle w:val="Heading3"/>
        <w:spacing w:line="360" w:lineRule="auto"/>
        <w:rPr>
          <w:rStyle w:val="BookTitle"/>
          <w:rFonts w:ascii="Arial" w:hAnsi="Arial" w:cs="Arial"/>
          <w:b w:val="0"/>
          <w:bCs w:val="0"/>
          <w:i w:val="0"/>
          <w:iCs w:val="0"/>
          <w:szCs w:val="24"/>
        </w:rPr>
      </w:pPr>
      <w:bookmarkStart w:id="44" w:name="_Toc232331163"/>
      <w:r>
        <w:rPr>
          <w:rStyle w:val="BookTitle"/>
          <w:rFonts w:ascii="Arial" w:hAnsi="Arial" w:cs="Arial"/>
          <w:b w:val="0"/>
          <w:bCs w:val="0"/>
          <w:i w:val="0"/>
          <w:iCs w:val="0"/>
          <w:szCs w:val="24"/>
        </w:rPr>
        <w:t>4</w:t>
      </w:r>
      <w:r w:rsidR="003742D2" w:rsidRPr="00E74CDB">
        <w:rPr>
          <w:rStyle w:val="BookTitle"/>
          <w:rFonts w:ascii="Arial" w:hAnsi="Arial" w:cs="Arial"/>
          <w:b w:val="0"/>
          <w:bCs w:val="0"/>
          <w:i w:val="0"/>
          <w:iCs w:val="0"/>
          <w:szCs w:val="24"/>
        </w:rPr>
        <w:t xml:space="preserve">.3.4 Research </w:t>
      </w:r>
      <w:r w:rsidR="00AD4B60">
        <w:rPr>
          <w:rStyle w:val="BookTitle"/>
          <w:rFonts w:ascii="Arial" w:hAnsi="Arial" w:cs="Arial"/>
          <w:b w:val="0"/>
          <w:bCs w:val="0"/>
          <w:i w:val="0"/>
          <w:iCs w:val="0"/>
          <w:szCs w:val="24"/>
        </w:rPr>
        <w:t>Q</w:t>
      </w:r>
      <w:r w:rsidR="003742D2" w:rsidRPr="00E74CDB">
        <w:rPr>
          <w:rStyle w:val="BookTitle"/>
          <w:rFonts w:ascii="Arial" w:hAnsi="Arial" w:cs="Arial"/>
          <w:b w:val="0"/>
          <w:bCs w:val="0"/>
          <w:i w:val="0"/>
          <w:iCs w:val="0"/>
          <w:szCs w:val="24"/>
        </w:rPr>
        <w:t xml:space="preserve">uestion </w:t>
      </w:r>
      <w:r w:rsidR="00AD4B60">
        <w:rPr>
          <w:rStyle w:val="BookTitle"/>
          <w:rFonts w:ascii="Arial" w:hAnsi="Arial" w:cs="Arial"/>
          <w:b w:val="0"/>
          <w:bCs w:val="0"/>
          <w:i w:val="0"/>
          <w:iCs w:val="0"/>
          <w:szCs w:val="24"/>
        </w:rPr>
        <w:t>3</w:t>
      </w:r>
      <w:r w:rsidR="004B2AE4">
        <w:rPr>
          <w:rStyle w:val="BookTitle"/>
          <w:rFonts w:ascii="Arial" w:hAnsi="Arial" w:cs="Arial"/>
          <w:b w:val="0"/>
          <w:bCs w:val="0"/>
          <w:i w:val="0"/>
          <w:iCs w:val="0"/>
          <w:szCs w:val="24"/>
        </w:rPr>
        <w:t xml:space="preserve"> - </w:t>
      </w:r>
      <w:r w:rsidR="003742D2" w:rsidRPr="00E74CDB">
        <w:rPr>
          <w:rStyle w:val="BookTitle"/>
          <w:rFonts w:ascii="Arial" w:hAnsi="Arial" w:cs="Arial"/>
          <w:b w:val="0"/>
          <w:bCs w:val="0"/>
          <w:i w:val="0"/>
          <w:iCs w:val="0"/>
          <w:szCs w:val="24"/>
        </w:rPr>
        <w:t>summary</w:t>
      </w:r>
      <w:bookmarkEnd w:id="44"/>
    </w:p>
    <w:p w14:paraId="5AAC4F9B" w14:textId="6726DC72" w:rsidR="007C7F57" w:rsidRPr="00474C47" w:rsidRDefault="007C7F57" w:rsidP="00B75CB3">
      <w:pPr>
        <w:spacing w:after="0" w:line="360" w:lineRule="auto"/>
        <w:rPr>
          <w:rFonts w:ascii="Arial" w:hAnsi="Arial" w:cs="Arial"/>
          <w:sz w:val="24"/>
          <w:szCs w:val="24"/>
        </w:rPr>
      </w:pPr>
    </w:p>
    <w:p w14:paraId="33017DA8" w14:textId="02080C1D" w:rsidR="00BF4245" w:rsidRPr="00474C47" w:rsidRDefault="007C7F57" w:rsidP="00B75CB3">
      <w:pPr>
        <w:spacing w:after="0" w:line="360" w:lineRule="auto"/>
        <w:rPr>
          <w:rFonts w:ascii="Arial" w:hAnsi="Arial" w:cs="Arial"/>
          <w:sz w:val="24"/>
          <w:szCs w:val="24"/>
        </w:rPr>
      </w:pPr>
      <w:r w:rsidRPr="00474C47">
        <w:rPr>
          <w:rFonts w:ascii="Arial" w:hAnsi="Arial" w:cs="Arial"/>
          <w:sz w:val="24"/>
          <w:szCs w:val="24"/>
        </w:rPr>
        <w:t xml:space="preserve">The word ‘perceived’ was intentionally included in this research question to focus on what </w:t>
      </w:r>
      <w:r w:rsidR="00F022C0">
        <w:rPr>
          <w:rFonts w:ascii="Arial" w:hAnsi="Arial" w:cs="Arial"/>
          <w:sz w:val="24"/>
          <w:szCs w:val="24"/>
        </w:rPr>
        <w:t>participants</w:t>
      </w:r>
      <w:r w:rsidRPr="00474C47">
        <w:rPr>
          <w:rFonts w:ascii="Arial" w:hAnsi="Arial" w:cs="Arial"/>
          <w:sz w:val="24"/>
          <w:szCs w:val="24"/>
        </w:rPr>
        <w:t xml:space="preserve"> felt, as opposed to </w:t>
      </w:r>
      <w:r w:rsidR="00F022C0">
        <w:rPr>
          <w:rFonts w:ascii="Arial" w:hAnsi="Arial" w:cs="Arial"/>
          <w:sz w:val="24"/>
          <w:szCs w:val="24"/>
        </w:rPr>
        <w:t>needing</w:t>
      </w:r>
      <w:r w:rsidRPr="00474C47">
        <w:rPr>
          <w:rFonts w:ascii="Arial" w:hAnsi="Arial" w:cs="Arial"/>
          <w:sz w:val="24"/>
          <w:szCs w:val="24"/>
        </w:rPr>
        <w:t xml:space="preserve"> specific metrics; a decision which aligns with the interpretivist approach of the study. </w:t>
      </w:r>
      <w:r w:rsidR="0011724B">
        <w:rPr>
          <w:rFonts w:ascii="Arial" w:hAnsi="Arial" w:cs="Arial"/>
          <w:sz w:val="24"/>
          <w:szCs w:val="24"/>
        </w:rPr>
        <w:t xml:space="preserve">However, it </w:t>
      </w:r>
      <w:r w:rsidR="00E664EC" w:rsidRPr="00474C47">
        <w:rPr>
          <w:rFonts w:ascii="Arial" w:hAnsi="Arial" w:cs="Arial"/>
          <w:sz w:val="24"/>
          <w:szCs w:val="24"/>
        </w:rPr>
        <w:t xml:space="preserve">was interesting that this was </w:t>
      </w:r>
      <w:r w:rsidR="00BF4245" w:rsidRPr="00474C47">
        <w:rPr>
          <w:rFonts w:ascii="Arial" w:hAnsi="Arial" w:cs="Arial"/>
          <w:sz w:val="24"/>
          <w:szCs w:val="24"/>
        </w:rPr>
        <w:t xml:space="preserve">also </w:t>
      </w:r>
      <w:r w:rsidR="00E664EC" w:rsidRPr="00474C47">
        <w:rPr>
          <w:rFonts w:ascii="Arial" w:hAnsi="Arial" w:cs="Arial"/>
          <w:sz w:val="24"/>
          <w:szCs w:val="24"/>
        </w:rPr>
        <w:t xml:space="preserve">reflected in </w:t>
      </w:r>
      <w:r w:rsidR="0011724B">
        <w:rPr>
          <w:rFonts w:ascii="Arial" w:hAnsi="Arial" w:cs="Arial"/>
          <w:sz w:val="24"/>
          <w:szCs w:val="24"/>
        </w:rPr>
        <w:t>participants’</w:t>
      </w:r>
      <w:r w:rsidR="00E664EC" w:rsidRPr="00474C47">
        <w:rPr>
          <w:rFonts w:ascii="Arial" w:hAnsi="Arial" w:cs="Arial"/>
          <w:sz w:val="24"/>
          <w:szCs w:val="24"/>
        </w:rPr>
        <w:t xml:space="preserve"> contributions; headteachers did not attempt to draw on specific facts and figures to demonstrate impact but preferred to talk about </w:t>
      </w:r>
      <w:r w:rsidR="00D6566D">
        <w:rPr>
          <w:rFonts w:ascii="Arial" w:hAnsi="Arial" w:cs="Arial"/>
          <w:sz w:val="24"/>
          <w:szCs w:val="24"/>
        </w:rPr>
        <w:t>stakeholder views</w:t>
      </w:r>
      <w:r w:rsidR="00E664EC" w:rsidRPr="00474C47">
        <w:rPr>
          <w:rFonts w:ascii="Arial" w:hAnsi="Arial" w:cs="Arial"/>
          <w:sz w:val="24"/>
          <w:szCs w:val="24"/>
        </w:rPr>
        <w:t xml:space="preserve">. </w:t>
      </w:r>
      <w:r w:rsidR="007B7D14">
        <w:rPr>
          <w:rFonts w:ascii="Arial" w:hAnsi="Arial" w:cs="Arial"/>
          <w:sz w:val="24"/>
          <w:szCs w:val="24"/>
        </w:rPr>
        <w:t xml:space="preserve">As a </w:t>
      </w:r>
      <w:r w:rsidR="00BA1ACB">
        <w:rPr>
          <w:rFonts w:ascii="Arial" w:hAnsi="Arial" w:cs="Arial"/>
          <w:sz w:val="24"/>
          <w:szCs w:val="24"/>
        </w:rPr>
        <w:t>result,</w:t>
      </w:r>
      <w:r w:rsidR="007B7D14">
        <w:rPr>
          <w:rFonts w:ascii="Arial" w:hAnsi="Arial" w:cs="Arial"/>
          <w:sz w:val="24"/>
          <w:szCs w:val="24"/>
        </w:rPr>
        <w:t xml:space="preserve"> impact was </w:t>
      </w:r>
      <w:r w:rsidR="00FE6068">
        <w:rPr>
          <w:rFonts w:ascii="Arial" w:hAnsi="Arial" w:cs="Arial"/>
          <w:sz w:val="24"/>
          <w:szCs w:val="24"/>
        </w:rPr>
        <w:t>subjective but also</w:t>
      </w:r>
      <w:r w:rsidR="00BF4245" w:rsidRPr="00474C47">
        <w:rPr>
          <w:rFonts w:ascii="Arial" w:hAnsi="Arial" w:cs="Arial"/>
          <w:sz w:val="24"/>
          <w:szCs w:val="24"/>
        </w:rPr>
        <w:t xml:space="preserve"> multifaceted and not inherently positive. </w:t>
      </w:r>
    </w:p>
    <w:p w14:paraId="1BA3CC7C" w14:textId="77777777" w:rsidR="00BF4245" w:rsidRPr="00474C47" w:rsidRDefault="00BF4245" w:rsidP="00B75CB3">
      <w:pPr>
        <w:spacing w:after="0" w:line="360" w:lineRule="auto"/>
        <w:rPr>
          <w:rFonts w:ascii="Arial" w:hAnsi="Arial" w:cs="Arial"/>
          <w:sz w:val="24"/>
          <w:szCs w:val="24"/>
        </w:rPr>
      </w:pPr>
    </w:p>
    <w:p w14:paraId="7081CD8C" w14:textId="0D1DFA0E" w:rsidR="00BF4245" w:rsidRPr="00474C47" w:rsidRDefault="00F022C0" w:rsidP="00B75CB3">
      <w:pPr>
        <w:spacing w:after="0" w:line="360" w:lineRule="auto"/>
        <w:rPr>
          <w:rFonts w:ascii="Arial" w:hAnsi="Arial" w:cs="Arial"/>
          <w:sz w:val="24"/>
          <w:szCs w:val="24"/>
        </w:rPr>
      </w:pPr>
      <w:r>
        <w:rPr>
          <w:rFonts w:ascii="Arial" w:hAnsi="Arial" w:cs="Arial"/>
          <w:sz w:val="24"/>
          <w:szCs w:val="24"/>
        </w:rPr>
        <w:t>Overall, impact</w:t>
      </w:r>
      <w:r w:rsidR="00BF4245" w:rsidRPr="00474C47">
        <w:rPr>
          <w:rFonts w:ascii="Arial" w:hAnsi="Arial" w:cs="Arial"/>
          <w:sz w:val="24"/>
          <w:szCs w:val="24"/>
        </w:rPr>
        <w:t xml:space="preserve"> appears to be conditional. Whe</w:t>
      </w:r>
      <w:r>
        <w:rPr>
          <w:rFonts w:ascii="Arial" w:hAnsi="Arial" w:cs="Arial"/>
          <w:sz w:val="24"/>
          <w:szCs w:val="24"/>
        </w:rPr>
        <w:t xml:space="preserve">re collaboration was </w:t>
      </w:r>
      <w:r w:rsidR="00BF4245" w:rsidRPr="00474C47">
        <w:rPr>
          <w:rFonts w:ascii="Arial" w:hAnsi="Arial" w:cs="Arial"/>
          <w:sz w:val="24"/>
          <w:szCs w:val="24"/>
        </w:rPr>
        <w:t>underpinned by trust, knowledge</w:t>
      </w:r>
      <w:r w:rsidR="00D6566D">
        <w:rPr>
          <w:rFonts w:ascii="Arial" w:hAnsi="Arial" w:cs="Arial"/>
          <w:sz w:val="24"/>
          <w:szCs w:val="24"/>
        </w:rPr>
        <w:t>, honesty</w:t>
      </w:r>
      <w:r w:rsidR="00BF4245" w:rsidRPr="00474C47">
        <w:rPr>
          <w:rFonts w:ascii="Arial" w:hAnsi="Arial" w:cs="Arial"/>
          <w:sz w:val="24"/>
          <w:szCs w:val="24"/>
        </w:rPr>
        <w:t xml:space="preserve"> and agency</w:t>
      </w:r>
      <w:r w:rsidR="00E165ED">
        <w:rPr>
          <w:rFonts w:ascii="Arial" w:hAnsi="Arial" w:cs="Arial"/>
          <w:sz w:val="24"/>
          <w:szCs w:val="24"/>
        </w:rPr>
        <w:t>,</w:t>
      </w:r>
      <w:r w:rsidR="00BF4245" w:rsidRPr="00474C47">
        <w:rPr>
          <w:rFonts w:ascii="Arial" w:hAnsi="Arial" w:cs="Arial"/>
          <w:sz w:val="24"/>
          <w:szCs w:val="24"/>
        </w:rPr>
        <w:t xml:space="preserve"> it was usually </w:t>
      </w:r>
      <w:r>
        <w:rPr>
          <w:rFonts w:ascii="Arial" w:hAnsi="Arial" w:cs="Arial"/>
          <w:sz w:val="24"/>
          <w:szCs w:val="24"/>
        </w:rPr>
        <w:t>perceived as</w:t>
      </w:r>
      <w:r w:rsidR="00BF4245" w:rsidRPr="00474C47">
        <w:rPr>
          <w:rFonts w:ascii="Arial" w:hAnsi="Arial" w:cs="Arial"/>
          <w:sz w:val="24"/>
          <w:szCs w:val="24"/>
        </w:rPr>
        <w:t xml:space="preserve"> more successful tha</w:t>
      </w:r>
      <w:r>
        <w:rPr>
          <w:rFonts w:ascii="Arial" w:hAnsi="Arial" w:cs="Arial"/>
          <w:sz w:val="24"/>
          <w:szCs w:val="24"/>
        </w:rPr>
        <w:t>n</w:t>
      </w:r>
      <w:r w:rsidR="00BF4245" w:rsidRPr="00474C47">
        <w:rPr>
          <w:rFonts w:ascii="Arial" w:hAnsi="Arial" w:cs="Arial"/>
          <w:sz w:val="24"/>
          <w:szCs w:val="24"/>
        </w:rPr>
        <w:t xml:space="preserve"> </w:t>
      </w:r>
      <w:r>
        <w:rPr>
          <w:rFonts w:ascii="Arial" w:hAnsi="Arial" w:cs="Arial"/>
          <w:sz w:val="24"/>
          <w:szCs w:val="24"/>
        </w:rPr>
        <w:t>when</w:t>
      </w:r>
      <w:r w:rsidR="00BF4245" w:rsidRPr="00474C47">
        <w:rPr>
          <w:rFonts w:ascii="Arial" w:hAnsi="Arial" w:cs="Arial"/>
          <w:sz w:val="24"/>
          <w:szCs w:val="24"/>
        </w:rPr>
        <w:t xml:space="preserve"> </w:t>
      </w:r>
      <w:r w:rsidR="00D6566D">
        <w:rPr>
          <w:rFonts w:ascii="Arial" w:hAnsi="Arial" w:cs="Arial"/>
          <w:sz w:val="24"/>
          <w:szCs w:val="24"/>
        </w:rPr>
        <w:t>collaboration</w:t>
      </w:r>
      <w:r w:rsidR="00BF4245" w:rsidRPr="00474C47">
        <w:rPr>
          <w:rFonts w:ascii="Arial" w:hAnsi="Arial" w:cs="Arial"/>
          <w:sz w:val="24"/>
          <w:szCs w:val="24"/>
        </w:rPr>
        <w:t xml:space="preserve"> was mandated</w:t>
      </w:r>
      <w:r w:rsidR="00E165ED">
        <w:rPr>
          <w:rFonts w:ascii="Arial" w:hAnsi="Arial" w:cs="Arial"/>
          <w:sz w:val="24"/>
          <w:szCs w:val="24"/>
        </w:rPr>
        <w:t xml:space="preserve">, </w:t>
      </w:r>
      <w:r w:rsidR="00BF4245" w:rsidRPr="00474C47">
        <w:rPr>
          <w:rFonts w:ascii="Arial" w:hAnsi="Arial" w:cs="Arial"/>
          <w:sz w:val="24"/>
          <w:szCs w:val="24"/>
        </w:rPr>
        <w:t>priorities were misaligned and trust</w:t>
      </w:r>
      <w:r w:rsidR="005E22DD">
        <w:rPr>
          <w:rFonts w:ascii="Arial" w:hAnsi="Arial" w:cs="Arial"/>
          <w:sz w:val="24"/>
          <w:szCs w:val="24"/>
        </w:rPr>
        <w:t xml:space="preserve"> amongst collaborators</w:t>
      </w:r>
      <w:r w:rsidR="00BF4245" w:rsidRPr="00474C47">
        <w:rPr>
          <w:rFonts w:ascii="Arial" w:hAnsi="Arial" w:cs="Arial"/>
          <w:sz w:val="24"/>
          <w:szCs w:val="24"/>
        </w:rPr>
        <w:t xml:space="preserve"> was low. In these instances, impact was </w:t>
      </w:r>
      <w:r>
        <w:rPr>
          <w:rFonts w:ascii="Arial" w:hAnsi="Arial" w:cs="Arial"/>
          <w:sz w:val="24"/>
          <w:szCs w:val="24"/>
        </w:rPr>
        <w:t>described as</w:t>
      </w:r>
      <w:r w:rsidR="00BF4245" w:rsidRPr="00474C47">
        <w:rPr>
          <w:rFonts w:ascii="Arial" w:hAnsi="Arial" w:cs="Arial"/>
          <w:sz w:val="24"/>
          <w:szCs w:val="24"/>
        </w:rPr>
        <w:t xml:space="preserve"> </w:t>
      </w:r>
      <w:r w:rsidR="00490D95">
        <w:rPr>
          <w:rFonts w:ascii="Arial" w:hAnsi="Arial" w:cs="Arial"/>
          <w:sz w:val="24"/>
          <w:szCs w:val="24"/>
        </w:rPr>
        <w:t>lacking purpose and</w:t>
      </w:r>
      <w:r w:rsidR="00BF4245" w:rsidRPr="00474C47">
        <w:rPr>
          <w:rFonts w:ascii="Arial" w:hAnsi="Arial" w:cs="Arial"/>
          <w:sz w:val="24"/>
          <w:szCs w:val="24"/>
        </w:rPr>
        <w:t>, in some cases, counterproductive.</w:t>
      </w:r>
    </w:p>
    <w:p w14:paraId="48482718" w14:textId="77777777" w:rsidR="00E622C8" w:rsidRDefault="00E622C8" w:rsidP="00B75CB3">
      <w:pPr>
        <w:spacing w:after="0" w:line="360" w:lineRule="auto"/>
        <w:rPr>
          <w:rFonts w:ascii="Arial" w:hAnsi="Arial" w:cs="Arial"/>
          <w:sz w:val="24"/>
          <w:szCs w:val="24"/>
        </w:rPr>
      </w:pPr>
    </w:p>
    <w:p w14:paraId="14AF59F4" w14:textId="77777777" w:rsidR="00490D95" w:rsidRDefault="00490D95" w:rsidP="00B75CB3">
      <w:pPr>
        <w:spacing w:after="0" w:line="360" w:lineRule="auto"/>
        <w:rPr>
          <w:rFonts w:ascii="Arial" w:hAnsi="Arial" w:cs="Arial"/>
          <w:sz w:val="24"/>
          <w:szCs w:val="24"/>
        </w:rPr>
      </w:pPr>
    </w:p>
    <w:p w14:paraId="68D4FE83" w14:textId="77777777" w:rsidR="00490D95" w:rsidRDefault="00490D95" w:rsidP="00B75CB3">
      <w:pPr>
        <w:spacing w:after="0" w:line="360" w:lineRule="auto"/>
        <w:rPr>
          <w:rFonts w:ascii="Arial" w:hAnsi="Arial" w:cs="Arial"/>
          <w:sz w:val="24"/>
          <w:szCs w:val="24"/>
        </w:rPr>
      </w:pPr>
    </w:p>
    <w:p w14:paraId="7A1A1FE5" w14:textId="77777777" w:rsidR="00490D95" w:rsidRPr="00474C47" w:rsidRDefault="00490D95" w:rsidP="00B75CB3">
      <w:pPr>
        <w:spacing w:after="0" w:line="360" w:lineRule="auto"/>
        <w:rPr>
          <w:rFonts w:ascii="Arial" w:hAnsi="Arial" w:cs="Arial"/>
          <w:sz w:val="24"/>
          <w:szCs w:val="24"/>
        </w:rPr>
      </w:pPr>
    </w:p>
    <w:p w14:paraId="5E69406E" w14:textId="757F2D9A" w:rsidR="000F6A6E" w:rsidRPr="00474C47" w:rsidRDefault="00107F06" w:rsidP="00B75CB3">
      <w:pPr>
        <w:pStyle w:val="Heading1"/>
        <w:spacing w:before="0" w:line="360" w:lineRule="auto"/>
        <w:rPr>
          <w:rFonts w:ascii="Arial" w:hAnsi="Arial" w:cs="Arial"/>
          <w:sz w:val="24"/>
          <w:szCs w:val="24"/>
        </w:rPr>
      </w:pPr>
      <w:bookmarkStart w:id="45" w:name="_Toc232331164"/>
      <w:r>
        <w:rPr>
          <w:rFonts w:ascii="Arial" w:hAnsi="Arial" w:cs="Arial"/>
          <w:sz w:val="24"/>
          <w:szCs w:val="24"/>
        </w:rPr>
        <w:t>5</w:t>
      </w:r>
      <w:r w:rsidR="00FC3118" w:rsidRPr="00474C47">
        <w:rPr>
          <w:rFonts w:ascii="Arial" w:hAnsi="Arial" w:cs="Arial"/>
          <w:sz w:val="24"/>
          <w:szCs w:val="24"/>
        </w:rPr>
        <w:t xml:space="preserve">. </w:t>
      </w:r>
      <w:r w:rsidR="000F6A6E" w:rsidRPr="00474C47">
        <w:rPr>
          <w:rFonts w:ascii="Arial" w:hAnsi="Arial" w:cs="Arial"/>
          <w:sz w:val="24"/>
          <w:szCs w:val="24"/>
        </w:rPr>
        <w:t xml:space="preserve">Conclusions and </w:t>
      </w:r>
      <w:r w:rsidR="004A02FC">
        <w:rPr>
          <w:rFonts w:ascii="Arial" w:hAnsi="Arial" w:cs="Arial"/>
          <w:sz w:val="24"/>
          <w:szCs w:val="24"/>
        </w:rPr>
        <w:t>r</w:t>
      </w:r>
      <w:r w:rsidR="000F6A6E" w:rsidRPr="00474C47">
        <w:rPr>
          <w:rFonts w:ascii="Arial" w:hAnsi="Arial" w:cs="Arial"/>
          <w:sz w:val="24"/>
          <w:szCs w:val="24"/>
        </w:rPr>
        <w:t>ecommendations</w:t>
      </w:r>
      <w:bookmarkEnd w:id="45"/>
    </w:p>
    <w:p w14:paraId="65F0F94E" w14:textId="77777777" w:rsidR="00CF3AA0" w:rsidRDefault="00CF3AA0" w:rsidP="00B75CB3">
      <w:pPr>
        <w:spacing w:after="0" w:line="360" w:lineRule="auto"/>
        <w:rPr>
          <w:rFonts w:ascii="Arial" w:hAnsi="Arial" w:cs="Arial"/>
          <w:color w:val="000000" w:themeColor="text1"/>
          <w:sz w:val="24"/>
          <w:szCs w:val="24"/>
        </w:rPr>
      </w:pPr>
    </w:p>
    <w:p w14:paraId="51318B21" w14:textId="74D4A56B" w:rsidR="00CF3AA0" w:rsidRDefault="00AB5F22" w:rsidP="00B75CB3">
      <w:pPr>
        <w:spacing w:after="0" w:line="360" w:lineRule="auto"/>
        <w:rPr>
          <w:rFonts w:ascii="Arial" w:hAnsi="Arial" w:cs="Arial"/>
          <w:sz w:val="24"/>
          <w:szCs w:val="24"/>
        </w:rPr>
      </w:pPr>
      <w:r>
        <w:rPr>
          <w:rFonts w:ascii="Arial" w:hAnsi="Arial" w:cs="Arial"/>
          <w:color w:val="000000" w:themeColor="text1"/>
          <w:sz w:val="24"/>
          <w:szCs w:val="24"/>
        </w:rPr>
        <w:t>Given the</w:t>
      </w:r>
      <w:r w:rsidR="00CF3AA0">
        <w:rPr>
          <w:rFonts w:ascii="Arial" w:hAnsi="Arial" w:cs="Arial"/>
          <w:color w:val="000000" w:themeColor="text1"/>
          <w:sz w:val="24"/>
          <w:szCs w:val="24"/>
        </w:rPr>
        <w:t xml:space="preserve"> interpretivist and small-scale nature of the study</w:t>
      </w:r>
      <w:r w:rsidR="004313A8">
        <w:rPr>
          <w:rFonts w:ascii="Arial" w:hAnsi="Arial" w:cs="Arial"/>
          <w:color w:val="000000" w:themeColor="text1"/>
          <w:sz w:val="24"/>
          <w:szCs w:val="24"/>
        </w:rPr>
        <w:t xml:space="preserve">, it is </w:t>
      </w:r>
      <w:r w:rsidR="00CF3AA0">
        <w:rPr>
          <w:rFonts w:ascii="Arial" w:hAnsi="Arial" w:cs="Arial"/>
          <w:color w:val="000000" w:themeColor="text1"/>
          <w:sz w:val="24"/>
          <w:szCs w:val="24"/>
        </w:rPr>
        <w:t xml:space="preserve">difficult to </w:t>
      </w:r>
      <w:r w:rsidR="0030641B">
        <w:rPr>
          <w:rFonts w:ascii="Arial" w:hAnsi="Arial" w:cs="Arial"/>
          <w:color w:val="000000" w:themeColor="text1"/>
          <w:sz w:val="24"/>
          <w:szCs w:val="24"/>
        </w:rPr>
        <w:t>generalise</w:t>
      </w:r>
      <w:r w:rsidR="00CF3AA0">
        <w:rPr>
          <w:rFonts w:ascii="Arial" w:hAnsi="Arial" w:cs="Arial"/>
          <w:color w:val="000000" w:themeColor="text1"/>
          <w:sz w:val="24"/>
          <w:szCs w:val="24"/>
        </w:rPr>
        <w:t>, however</w:t>
      </w:r>
      <w:r w:rsidR="004313A8">
        <w:rPr>
          <w:rFonts w:ascii="Arial" w:hAnsi="Arial" w:cs="Arial"/>
          <w:color w:val="000000" w:themeColor="text1"/>
          <w:sz w:val="24"/>
          <w:szCs w:val="24"/>
        </w:rPr>
        <w:t xml:space="preserve">, </w:t>
      </w:r>
      <w:r w:rsidR="001001A6">
        <w:rPr>
          <w:rFonts w:ascii="Arial" w:hAnsi="Arial" w:cs="Arial"/>
          <w:color w:val="000000" w:themeColor="text1"/>
          <w:sz w:val="24"/>
          <w:szCs w:val="24"/>
        </w:rPr>
        <w:t xml:space="preserve">for </w:t>
      </w:r>
      <w:r w:rsidR="004313A8">
        <w:rPr>
          <w:rFonts w:ascii="Arial" w:hAnsi="Arial" w:cs="Arial"/>
          <w:color w:val="000000" w:themeColor="text1"/>
          <w:sz w:val="24"/>
          <w:szCs w:val="24"/>
        </w:rPr>
        <w:t xml:space="preserve">participants, </w:t>
      </w:r>
      <w:r w:rsidR="00D96AF8" w:rsidRPr="00474C47">
        <w:rPr>
          <w:rFonts w:ascii="Arial" w:hAnsi="Arial" w:cs="Arial"/>
          <w:sz w:val="24"/>
          <w:szCs w:val="24"/>
        </w:rPr>
        <w:t xml:space="preserve">collaboration </w:t>
      </w:r>
      <w:r w:rsidR="008A733B">
        <w:rPr>
          <w:rFonts w:ascii="Arial" w:hAnsi="Arial" w:cs="Arial"/>
          <w:sz w:val="24"/>
          <w:szCs w:val="24"/>
        </w:rPr>
        <w:t>appears to</w:t>
      </w:r>
      <w:r w:rsidR="00045515">
        <w:rPr>
          <w:rFonts w:ascii="Arial" w:hAnsi="Arial" w:cs="Arial"/>
          <w:sz w:val="24"/>
          <w:szCs w:val="24"/>
        </w:rPr>
        <w:t xml:space="preserve"> be</w:t>
      </w:r>
      <w:r w:rsidR="00D96AF8" w:rsidRPr="00474C47">
        <w:rPr>
          <w:rFonts w:ascii="Arial" w:hAnsi="Arial" w:cs="Arial"/>
          <w:sz w:val="24"/>
          <w:szCs w:val="24"/>
        </w:rPr>
        <w:t xml:space="preserve"> a positive factor in building relationships</w:t>
      </w:r>
      <w:r w:rsidR="0030641B">
        <w:rPr>
          <w:rFonts w:ascii="Arial" w:hAnsi="Arial" w:cs="Arial"/>
          <w:sz w:val="24"/>
          <w:szCs w:val="24"/>
        </w:rPr>
        <w:t xml:space="preserve"> and supporting </w:t>
      </w:r>
      <w:r w:rsidR="00D96AF8" w:rsidRPr="00474C47">
        <w:rPr>
          <w:rFonts w:ascii="Arial" w:hAnsi="Arial" w:cs="Arial"/>
          <w:sz w:val="24"/>
          <w:szCs w:val="24"/>
        </w:rPr>
        <w:t xml:space="preserve">school improvement. However, the study also </w:t>
      </w:r>
      <w:r w:rsidR="009F2A0F">
        <w:rPr>
          <w:rFonts w:ascii="Arial" w:hAnsi="Arial" w:cs="Arial"/>
          <w:sz w:val="24"/>
          <w:szCs w:val="24"/>
        </w:rPr>
        <w:t>recognised</w:t>
      </w:r>
      <w:r w:rsidR="00D96AF8" w:rsidRPr="00474C47">
        <w:rPr>
          <w:rFonts w:ascii="Arial" w:hAnsi="Arial" w:cs="Arial"/>
          <w:sz w:val="24"/>
          <w:szCs w:val="24"/>
        </w:rPr>
        <w:t xml:space="preserve"> that it is not always a positive factor, particularly when individuals lack a sense of agency in the collaboration taking place. This lack of agency was not only prevalent where there was an authoritative party, such as government or local authority but even in cluster collaboration.</w:t>
      </w:r>
      <w:r w:rsidR="00D52CDD">
        <w:rPr>
          <w:rFonts w:ascii="Arial" w:hAnsi="Arial" w:cs="Arial"/>
          <w:sz w:val="24"/>
          <w:szCs w:val="24"/>
        </w:rPr>
        <w:t xml:space="preserve"> </w:t>
      </w:r>
    </w:p>
    <w:p w14:paraId="64478AEF" w14:textId="77777777" w:rsidR="00147F55" w:rsidRDefault="00147F55" w:rsidP="00B75CB3">
      <w:pPr>
        <w:spacing w:after="0" w:line="360" w:lineRule="auto"/>
        <w:rPr>
          <w:rFonts w:ascii="Arial" w:hAnsi="Arial" w:cs="Arial"/>
          <w:sz w:val="24"/>
          <w:szCs w:val="24"/>
        </w:rPr>
      </w:pPr>
    </w:p>
    <w:p w14:paraId="3BE8FBB8" w14:textId="24715C82" w:rsidR="00147F55" w:rsidRPr="00147F55" w:rsidRDefault="00147F55" w:rsidP="00B75CB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Several participants also reflected on collaboration as an ill-defined term. </w:t>
      </w:r>
      <w:r w:rsidRPr="00D96AF8">
        <w:rPr>
          <w:rFonts w:ascii="Arial" w:hAnsi="Arial" w:cs="Arial"/>
          <w:color w:val="000000" w:themeColor="text1"/>
          <w:sz w:val="24"/>
          <w:szCs w:val="24"/>
        </w:rPr>
        <w:t xml:space="preserve">As HT1 reflected, </w:t>
      </w:r>
      <w:r>
        <w:rPr>
          <w:rFonts w:ascii="Arial" w:hAnsi="Arial" w:cs="Arial"/>
          <w:color w:val="000000" w:themeColor="text1"/>
          <w:sz w:val="24"/>
          <w:szCs w:val="24"/>
        </w:rPr>
        <w:t>‘</w:t>
      </w:r>
      <w:r w:rsidRPr="00D96AF8">
        <w:rPr>
          <w:rFonts w:ascii="Arial" w:hAnsi="Arial" w:cs="Arial"/>
          <w:color w:val="000000" w:themeColor="text1"/>
          <w:sz w:val="24"/>
          <w:szCs w:val="24"/>
        </w:rPr>
        <w:t>collaboration is a taken for granted word in education</w:t>
      </w:r>
      <w:r>
        <w:rPr>
          <w:rFonts w:ascii="Arial" w:hAnsi="Arial" w:cs="Arial"/>
          <w:color w:val="000000" w:themeColor="text1"/>
          <w:sz w:val="24"/>
          <w:szCs w:val="24"/>
        </w:rPr>
        <w:t>’ and ‘</w:t>
      </w:r>
      <w:r w:rsidRPr="00D96AF8">
        <w:rPr>
          <w:rFonts w:ascii="Arial" w:hAnsi="Arial" w:cs="Arial"/>
          <w:color w:val="000000" w:themeColor="text1"/>
          <w:sz w:val="24"/>
          <w:szCs w:val="24"/>
        </w:rPr>
        <w:t>a real clear explanation of what that means and how to make it work for your school would be really useful</w:t>
      </w:r>
      <w:r>
        <w:rPr>
          <w:rFonts w:ascii="Arial" w:hAnsi="Arial" w:cs="Arial"/>
          <w:color w:val="000000" w:themeColor="text1"/>
          <w:sz w:val="24"/>
          <w:szCs w:val="24"/>
        </w:rPr>
        <w:t xml:space="preserve">’. </w:t>
      </w:r>
      <w:r w:rsidRPr="00D96AF8">
        <w:rPr>
          <w:rFonts w:ascii="Arial" w:hAnsi="Arial" w:cs="Arial"/>
          <w:color w:val="000000" w:themeColor="text1"/>
          <w:sz w:val="24"/>
          <w:szCs w:val="24"/>
        </w:rPr>
        <w:t xml:space="preserve">With </w:t>
      </w:r>
      <w:r>
        <w:rPr>
          <w:rFonts w:ascii="Arial" w:hAnsi="Arial" w:cs="Arial"/>
          <w:color w:val="000000" w:themeColor="text1"/>
          <w:sz w:val="24"/>
          <w:szCs w:val="24"/>
        </w:rPr>
        <w:t>collaboration increasingly positioned as necessary in Welsh education policy, greater thought is needed to clarify and facilitate it so that it can be enacted effectively.</w:t>
      </w:r>
    </w:p>
    <w:p w14:paraId="31DFE869" w14:textId="77777777" w:rsidR="0085322A" w:rsidRDefault="0085322A" w:rsidP="00B75CB3">
      <w:pPr>
        <w:spacing w:after="0" w:line="360" w:lineRule="auto"/>
        <w:rPr>
          <w:rFonts w:ascii="Arial" w:hAnsi="Arial" w:cs="Arial"/>
          <w:color w:val="000000" w:themeColor="text1"/>
          <w:sz w:val="24"/>
          <w:szCs w:val="24"/>
        </w:rPr>
      </w:pPr>
    </w:p>
    <w:p w14:paraId="045FC905" w14:textId="536FB8C2" w:rsidR="00AC5091" w:rsidRDefault="0085322A" w:rsidP="00B75CB3">
      <w:pPr>
        <w:spacing w:after="0" w:line="360" w:lineRule="auto"/>
        <w:rPr>
          <w:rFonts w:ascii="Arial" w:hAnsi="Arial" w:cs="Arial"/>
          <w:color w:val="000000" w:themeColor="text1"/>
          <w:sz w:val="24"/>
          <w:szCs w:val="24"/>
        </w:rPr>
      </w:pPr>
      <w:r>
        <w:rPr>
          <w:rFonts w:ascii="Arial" w:hAnsi="Arial" w:cs="Arial"/>
          <w:color w:val="000000" w:themeColor="text1"/>
          <w:sz w:val="24"/>
          <w:szCs w:val="24"/>
        </w:rPr>
        <w:t>The study’s findings</w:t>
      </w:r>
      <w:r w:rsidR="00916BC9">
        <w:rPr>
          <w:rFonts w:ascii="Arial" w:hAnsi="Arial" w:cs="Arial"/>
          <w:color w:val="000000" w:themeColor="text1"/>
          <w:sz w:val="24"/>
          <w:szCs w:val="24"/>
        </w:rPr>
        <w:t xml:space="preserve"> were</w:t>
      </w:r>
      <w:r>
        <w:rPr>
          <w:rFonts w:ascii="Arial" w:hAnsi="Arial" w:cs="Arial"/>
          <w:color w:val="000000" w:themeColor="text1"/>
          <w:sz w:val="24"/>
          <w:szCs w:val="24"/>
        </w:rPr>
        <w:t xml:space="preserve"> broadly </w:t>
      </w:r>
      <w:r w:rsidR="00916BC9">
        <w:rPr>
          <w:rFonts w:ascii="Arial" w:hAnsi="Arial" w:cs="Arial"/>
          <w:color w:val="000000" w:themeColor="text1"/>
          <w:sz w:val="24"/>
          <w:szCs w:val="24"/>
        </w:rPr>
        <w:t>consistent with</w:t>
      </w:r>
      <w:r>
        <w:rPr>
          <w:rFonts w:ascii="Arial" w:hAnsi="Arial" w:cs="Arial"/>
          <w:color w:val="000000" w:themeColor="text1"/>
          <w:sz w:val="24"/>
          <w:szCs w:val="24"/>
        </w:rPr>
        <w:t xml:space="preserve"> the literature reviewed in </w:t>
      </w:r>
      <w:r w:rsidR="009D249C">
        <w:rPr>
          <w:rFonts w:ascii="Arial" w:hAnsi="Arial" w:cs="Arial"/>
          <w:color w:val="000000" w:themeColor="text1"/>
          <w:sz w:val="24"/>
          <w:szCs w:val="24"/>
        </w:rPr>
        <w:t>c</w:t>
      </w:r>
      <w:r>
        <w:rPr>
          <w:rFonts w:ascii="Arial" w:hAnsi="Arial" w:cs="Arial"/>
          <w:color w:val="000000" w:themeColor="text1"/>
          <w:sz w:val="24"/>
          <w:szCs w:val="24"/>
        </w:rPr>
        <w:t>hapter 2. Trust was identified as a precondition</w:t>
      </w:r>
      <w:r w:rsidR="0013585C">
        <w:rPr>
          <w:rFonts w:ascii="Arial" w:hAnsi="Arial" w:cs="Arial"/>
          <w:color w:val="000000" w:themeColor="text1"/>
          <w:sz w:val="24"/>
          <w:szCs w:val="24"/>
        </w:rPr>
        <w:t xml:space="preserve">, </w:t>
      </w:r>
      <w:r w:rsidR="00D52CDD">
        <w:rPr>
          <w:rFonts w:ascii="Arial" w:hAnsi="Arial" w:cs="Arial"/>
          <w:color w:val="000000" w:themeColor="text1"/>
          <w:sz w:val="24"/>
          <w:szCs w:val="24"/>
        </w:rPr>
        <w:t xml:space="preserve">and the need for it to be </w:t>
      </w:r>
      <w:r w:rsidR="00F27B93">
        <w:rPr>
          <w:rFonts w:ascii="Arial" w:hAnsi="Arial" w:cs="Arial"/>
          <w:color w:val="000000" w:themeColor="text1"/>
          <w:sz w:val="24"/>
          <w:szCs w:val="24"/>
        </w:rPr>
        <w:t>established</w:t>
      </w:r>
      <w:r w:rsidR="00D52CDD">
        <w:rPr>
          <w:rFonts w:ascii="Arial" w:hAnsi="Arial" w:cs="Arial"/>
          <w:color w:val="000000" w:themeColor="text1"/>
          <w:sz w:val="24"/>
          <w:szCs w:val="24"/>
        </w:rPr>
        <w:t xml:space="preserve"> enough to disagree with others, as suggested by Hargreaves and O’Connor (2018), appears to be an important one. For example, despite cluster working appearing to be </w:t>
      </w:r>
      <w:r w:rsidR="00D52CDD" w:rsidRPr="00474C47">
        <w:rPr>
          <w:rFonts w:ascii="Arial" w:hAnsi="Arial" w:cs="Arial"/>
          <w:sz w:val="24"/>
          <w:szCs w:val="24"/>
        </w:rPr>
        <w:t>the most prevalent form of collaboration for schools, beyond their own settings, there was still a risk for elements to be forced, either by the secondary</w:t>
      </w:r>
      <w:r w:rsidR="008A5099">
        <w:rPr>
          <w:rFonts w:ascii="Arial" w:hAnsi="Arial" w:cs="Arial"/>
          <w:sz w:val="24"/>
          <w:szCs w:val="24"/>
        </w:rPr>
        <w:t xml:space="preserve"> </w:t>
      </w:r>
      <w:r w:rsidR="00D52CDD" w:rsidRPr="00474C47">
        <w:rPr>
          <w:rFonts w:ascii="Arial" w:hAnsi="Arial" w:cs="Arial"/>
          <w:sz w:val="24"/>
          <w:szCs w:val="24"/>
        </w:rPr>
        <w:t xml:space="preserve">or by fellow primary schools who were in different positions or had a different area of focus. </w:t>
      </w:r>
    </w:p>
    <w:p w14:paraId="4B625762" w14:textId="77777777" w:rsidR="0085322A" w:rsidRDefault="0085322A" w:rsidP="00B75CB3">
      <w:pPr>
        <w:spacing w:after="0" w:line="360" w:lineRule="auto"/>
        <w:rPr>
          <w:rFonts w:ascii="Arial" w:hAnsi="Arial" w:cs="Arial"/>
          <w:color w:val="000000" w:themeColor="text1"/>
          <w:sz w:val="24"/>
          <w:szCs w:val="24"/>
        </w:rPr>
      </w:pPr>
    </w:p>
    <w:p w14:paraId="48F77264" w14:textId="640D3881" w:rsidR="00D52CDD" w:rsidRPr="00474C47" w:rsidRDefault="00D52CDD" w:rsidP="00D52CDD">
      <w:pPr>
        <w:spacing w:after="0" w:line="360" w:lineRule="auto"/>
        <w:rPr>
          <w:rFonts w:ascii="Arial" w:hAnsi="Arial" w:cs="Arial"/>
          <w:sz w:val="24"/>
          <w:szCs w:val="24"/>
        </w:rPr>
      </w:pPr>
      <w:r w:rsidRPr="00474C47">
        <w:rPr>
          <w:rFonts w:ascii="Arial" w:hAnsi="Arial" w:cs="Arial"/>
          <w:sz w:val="24"/>
          <w:szCs w:val="24"/>
        </w:rPr>
        <w:t>What may be under theori</w:t>
      </w:r>
      <w:r>
        <w:rPr>
          <w:rFonts w:ascii="Arial" w:hAnsi="Arial" w:cs="Arial"/>
          <w:sz w:val="24"/>
          <w:szCs w:val="24"/>
        </w:rPr>
        <w:t>s</w:t>
      </w:r>
      <w:r w:rsidRPr="00474C47">
        <w:rPr>
          <w:rFonts w:ascii="Arial" w:hAnsi="Arial" w:cs="Arial"/>
          <w:sz w:val="24"/>
          <w:szCs w:val="24"/>
        </w:rPr>
        <w:t>ed in Hargreaves and O’Connor</w:t>
      </w:r>
      <w:r w:rsidR="00B13B52">
        <w:rPr>
          <w:rFonts w:ascii="Arial" w:hAnsi="Arial" w:cs="Arial"/>
          <w:sz w:val="24"/>
          <w:szCs w:val="24"/>
        </w:rPr>
        <w:t>’</w:t>
      </w:r>
      <w:r w:rsidRPr="00474C47">
        <w:rPr>
          <w:rFonts w:ascii="Arial" w:hAnsi="Arial" w:cs="Arial"/>
          <w:sz w:val="24"/>
          <w:szCs w:val="24"/>
        </w:rPr>
        <w:t>s</w:t>
      </w:r>
      <w:r>
        <w:rPr>
          <w:rFonts w:ascii="Arial" w:hAnsi="Arial" w:cs="Arial"/>
          <w:sz w:val="24"/>
          <w:szCs w:val="24"/>
        </w:rPr>
        <w:t xml:space="preserve"> (2018)</w:t>
      </w:r>
      <w:r w:rsidRPr="00474C47">
        <w:rPr>
          <w:rFonts w:ascii="Arial" w:hAnsi="Arial" w:cs="Arial"/>
          <w:sz w:val="24"/>
          <w:szCs w:val="24"/>
        </w:rPr>
        <w:t xml:space="preserve"> theoretical lens is that</w:t>
      </w:r>
      <w:r w:rsidR="003E2D0D">
        <w:rPr>
          <w:rFonts w:ascii="Arial" w:hAnsi="Arial" w:cs="Arial"/>
          <w:sz w:val="24"/>
          <w:szCs w:val="24"/>
        </w:rPr>
        <w:t xml:space="preserve"> gov</w:t>
      </w:r>
      <w:r w:rsidR="002410F5">
        <w:rPr>
          <w:rFonts w:ascii="Arial" w:hAnsi="Arial" w:cs="Arial"/>
          <w:sz w:val="24"/>
          <w:szCs w:val="24"/>
        </w:rPr>
        <w:t>ernance may be just as important as precision</w:t>
      </w:r>
      <w:r w:rsidR="0067089E">
        <w:rPr>
          <w:rFonts w:ascii="Arial" w:hAnsi="Arial" w:cs="Arial"/>
          <w:sz w:val="24"/>
          <w:szCs w:val="24"/>
        </w:rPr>
        <w:t xml:space="preserve">, </w:t>
      </w:r>
      <w:r w:rsidR="002410F5">
        <w:rPr>
          <w:rFonts w:ascii="Arial" w:hAnsi="Arial" w:cs="Arial"/>
          <w:sz w:val="24"/>
          <w:szCs w:val="24"/>
        </w:rPr>
        <w:t>and</w:t>
      </w:r>
      <w:r w:rsidRPr="00474C47">
        <w:rPr>
          <w:rFonts w:ascii="Arial" w:hAnsi="Arial" w:cs="Arial"/>
          <w:sz w:val="24"/>
          <w:szCs w:val="24"/>
        </w:rPr>
        <w:t xml:space="preserve"> good collaboration </w:t>
      </w:r>
      <w:r w:rsidR="009E1636">
        <w:rPr>
          <w:rFonts w:ascii="Arial" w:hAnsi="Arial" w:cs="Arial"/>
          <w:sz w:val="24"/>
          <w:szCs w:val="24"/>
        </w:rPr>
        <w:t>can have wellbeing benefits as well as benefit for</w:t>
      </w:r>
      <w:r w:rsidR="00397734">
        <w:rPr>
          <w:rFonts w:ascii="Arial" w:hAnsi="Arial" w:cs="Arial"/>
          <w:sz w:val="24"/>
          <w:szCs w:val="24"/>
        </w:rPr>
        <w:t xml:space="preserve"> wider</w:t>
      </w:r>
      <w:r w:rsidR="009E1636">
        <w:rPr>
          <w:rFonts w:ascii="Arial" w:hAnsi="Arial" w:cs="Arial"/>
          <w:sz w:val="24"/>
          <w:szCs w:val="24"/>
        </w:rPr>
        <w:t xml:space="preserve"> </w:t>
      </w:r>
      <w:r w:rsidRPr="00474C47">
        <w:rPr>
          <w:rFonts w:ascii="Arial" w:hAnsi="Arial" w:cs="Arial"/>
          <w:sz w:val="24"/>
          <w:szCs w:val="24"/>
        </w:rPr>
        <w:t>school improvement</w:t>
      </w:r>
      <w:r>
        <w:rPr>
          <w:rFonts w:ascii="Arial" w:hAnsi="Arial" w:cs="Arial"/>
          <w:sz w:val="24"/>
          <w:szCs w:val="24"/>
        </w:rPr>
        <w:t xml:space="preserve">. </w:t>
      </w:r>
      <w:r w:rsidR="00A57D57">
        <w:rPr>
          <w:rFonts w:ascii="Arial" w:hAnsi="Arial" w:cs="Arial"/>
          <w:color w:val="000000" w:themeColor="text1"/>
          <w:sz w:val="24"/>
          <w:szCs w:val="24"/>
        </w:rPr>
        <w:t xml:space="preserve">Participants </w:t>
      </w:r>
      <w:r w:rsidR="0085322A">
        <w:rPr>
          <w:rFonts w:ascii="Arial" w:hAnsi="Arial" w:cs="Arial"/>
          <w:color w:val="000000" w:themeColor="text1"/>
          <w:sz w:val="24"/>
          <w:szCs w:val="24"/>
        </w:rPr>
        <w:t>recalled</w:t>
      </w:r>
      <w:r w:rsidR="00946B02">
        <w:rPr>
          <w:rFonts w:ascii="Arial" w:hAnsi="Arial" w:cs="Arial"/>
          <w:color w:val="000000" w:themeColor="text1"/>
          <w:sz w:val="24"/>
          <w:szCs w:val="24"/>
        </w:rPr>
        <w:t xml:space="preserve"> </w:t>
      </w:r>
      <w:r w:rsidR="00A57D57">
        <w:rPr>
          <w:rFonts w:ascii="Arial" w:hAnsi="Arial" w:cs="Arial"/>
          <w:color w:val="000000" w:themeColor="text1"/>
          <w:sz w:val="24"/>
          <w:szCs w:val="24"/>
        </w:rPr>
        <w:t xml:space="preserve">collaboration that </w:t>
      </w:r>
      <w:r w:rsidR="0085322A">
        <w:rPr>
          <w:rFonts w:ascii="Arial" w:hAnsi="Arial" w:cs="Arial"/>
          <w:color w:val="000000" w:themeColor="text1"/>
          <w:sz w:val="24"/>
          <w:szCs w:val="24"/>
        </w:rPr>
        <w:t xml:space="preserve">did not necessarily have a shared goal </w:t>
      </w:r>
      <w:r>
        <w:rPr>
          <w:rFonts w:ascii="Arial" w:hAnsi="Arial" w:cs="Arial"/>
          <w:color w:val="000000" w:themeColor="text1"/>
          <w:sz w:val="24"/>
          <w:szCs w:val="24"/>
        </w:rPr>
        <w:t xml:space="preserve">to </w:t>
      </w:r>
      <w:r w:rsidR="00B13B52">
        <w:rPr>
          <w:rFonts w:ascii="Arial" w:hAnsi="Arial" w:cs="Arial"/>
          <w:color w:val="000000" w:themeColor="text1"/>
          <w:sz w:val="24"/>
          <w:szCs w:val="24"/>
        </w:rPr>
        <w:t>begin</w:t>
      </w:r>
      <w:r>
        <w:rPr>
          <w:rFonts w:ascii="Arial" w:hAnsi="Arial" w:cs="Arial"/>
          <w:color w:val="000000" w:themeColor="text1"/>
          <w:sz w:val="24"/>
          <w:szCs w:val="24"/>
        </w:rPr>
        <w:t xml:space="preserve"> </w:t>
      </w:r>
      <w:r w:rsidR="0085322A">
        <w:rPr>
          <w:rFonts w:ascii="Arial" w:hAnsi="Arial" w:cs="Arial"/>
          <w:color w:val="000000" w:themeColor="text1"/>
          <w:sz w:val="24"/>
          <w:szCs w:val="24"/>
        </w:rPr>
        <w:t xml:space="preserve">but developed through relationships and </w:t>
      </w:r>
      <w:r w:rsidR="00656EAE">
        <w:rPr>
          <w:rFonts w:ascii="Arial" w:hAnsi="Arial" w:cs="Arial"/>
          <w:color w:val="000000" w:themeColor="text1"/>
          <w:sz w:val="24"/>
          <w:szCs w:val="24"/>
        </w:rPr>
        <w:t>became</w:t>
      </w:r>
      <w:r w:rsidR="0085322A">
        <w:rPr>
          <w:rFonts w:ascii="Arial" w:hAnsi="Arial" w:cs="Arial"/>
          <w:color w:val="000000" w:themeColor="text1"/>
          <w:sz w:val="24"/>
          <w:szCs w:val="24"/>
        </w:rPr>
        <w:t xml:space="preserve"> a source of support and confidence. In this sense, relational value</w:t>
      </w:r>
      <w:r w:rsidR="00E4274E">
        <w:rPr>
          <w:rFonts w:ascii="Arial" w:hAnsi="Arial" w:cs="Arial"/>
          <w:color w:val="000000" w:themeColor="text1"/>
          <w:sz w:val="24"/>
          <w:szCs w:val="24"/>
        </w:rPr>
        <w:t xml:space="preserve"> should be a key consideration that leads to</w:t>
      </w:r>
      <w:r w:rsidR="0085322A">
        <w:rPr>
          <w:rFonts w:ascii="Arial" w:hAnsi="Arial" w:cs="Arial"/>
          <w:color w:val="000000" w:themeColor="text1"/>
          <w:sz w:val="24"/>
          <w:szCs w:val="24"/>
        </w:rPr>
        <w:t xml:space="preserve"> </w:t>
      </w:r>
      <w:r w:rsidR="00946B02">
        <w:rPr>
          <w:rFonts w:ascii="Arial" w:hAnsi="Arial" w:cs="Arial"/>
          <w:color w:val="000000" w:themeColor="text1"/>
          <w:sz w:val="24"/>
          <w:szCs w:val="24"/>
        </w:rPr>
        <w:t>‘</w:t>
      </w:r>
      <w:r w:rsidR="0085322A">
        <w:rPr>
          <w:rFonts w:ascii="Arial" w:hAnsi="Arial" w:cs="Arial"/>
          <w:color w:val="000000" w:themeColor="text1"/>
          <w:sz w:val="24"/>
          <w:szCs w:val="24"/>
        </w:rPr>
        <w:t>collaborative professionalism</w:t>
      </w:r>
      <w:r w:rsidR="00946B02">
        <w:rPr>
          <w:rFonts w:ascii="Arial" w:hAnsi="Arial" w:cs="Arial"/>
          <w:color w:val="000000" w:themeColor="text1"/>
          <w:sz w:val="24"/>
          <w:szCs w:val="24"/>
        </w:rPr>
        <w:t>’</w:t>
      </w:r>
      <w:r w:rsidR="0085322A">
        <w:rPr>
          <w:rFonts w:ascii="Arial" w:hAnsi="Arial" w:cs="Arial"/>
          <w:color w:val="000000" w:themeColor="text1"/>
          <w:sz w:val="24"/>
          <w:szCs w:val="24"/>
        </w:rPr>
        <w:t xml:space="preserve"> (Hargreaves and O’Connor, 2018, p. 5). </w:t>
      </w:r>
      <w:r w:rsidRPr="00474C47">
        <w:rPr>
          <w:rFonts w:ascii="Arial" w:hAnsi="Arial" w:cs="Arial"/>
          <w:sz w:val="24"/>
          <w:szCs w:val="24"/>
        </w:rPr>
        <w:t xml:space="preserve">In a </w:t>
      </w:r>
      <w:r w:rsidR="00A7019A">
        <w:rPr>
          <w:rFonts w:ascii="Arial" w:hAnsi="Arial" w:cs="Arial"/>
          <w:sz w:val="24"/>
          <w:szCs w:val="24"/>
        </w:rPr>
        <w:t>period</w:t>
      </w:r>
      <w:r w:rsidRPr="00474C47">
        <w:rPr>
          <w:rFonts w:ascii="Arial" w:hAnsi="Arial" w:cs="Arial"/>
          <w:sz w:val="24"/>
          <w:szCs w:val="24"/>
        </w:rPr>
        <w:t xml:space="preserve"> whe</w:t>
      </w:r>
      <w:r w:rsidR="00A7019A">
        <w:rPr>
          <w:rFonts w:ascii="Arial" w:hAnsi="Arial" w:cs="Arial"/>
          <w:sz w:val="24"/>
          <w:szCs w:val="24"/>
        </w:rPr>
        <w:t>re</w:t>
      </w:r>
      <w:r w:rsidRPr="00474C47">
        <w:rPr>
          <w:rFonts w:ascii="Arial" w:hAnsi="Arial" w:cs="Arial"/>
          <w:sz w:val="24"/>
          <w:szCs w:val="24"/>
        </w:rPr>
        <w:t xml:space="preserve"> recruitment and retention </w:t>
      </w:r>
      <w:r w:rsidR="00936F9B" w:rsidRPr="00474C47">
        <w:rPr>
          <w:rFonts w:ascii="Arial" w:hAnsi="Arial" w:cs="Arial"/>
          <w:sz w:val="24"/>
          <w:szCs w:val="24"/>
        </w:rPr>
        <w:t>appear</w:t>
      </w:r>
      <w:r w:rsidRPr="00474C47">
        <w:rPr>
          <w:rFonts w:ascii="Arial" w:hAnsi="Arial" w:cs="Arial"/>
          <w:sz w:val="24"/>
          <w:szCs w:val="24"/>
        </w:rPr>
        <w:t xml:space="preserve"> to be a challenge</w:t>
      </w:r>
      <w:r w:rsidR="00A7019A">
        <w:rPr>
          <w:rFonts w:ascii="Arial" w:hAnsi="Arial" w:cs="Arial"/>
          <w:sz w:val="24"/>
          <w:szCs w:val="24"/>
        </w:rPr>
        <w:t xml:space="preserve"> (</w:t>
      </w:r>
      <w:r w:rsidR="00767D27">
        <w:rPr>
          <w:rFonts w:ascii="Arial" w:hAnsi="Arial" w:cs="Arial"/>
          <w:sz w:val="24"/>
          <w:szCs w:val="24"/>
        </w:rPr>
        <w:t>Welsh Par</w:t>
      </w:r>
      <w:r w:rsidR="006D4C6B">
        <w:rPr>
          <w:rFonts w:ascii="Arial" w:hAnsi="Arial" w:cs="Arial"/>
          <w:sz w:val="24"/>
          <w:szCs w:val="24"/>
        </w:rPr>
        <w:t>liament</w:t>
      </w:r>
      <w:r w:rsidR="00367FD6">
        <w:rPr>
          <w:rFonts w:ascii="Arial" w:hAnsi="Arial" w:cs="Arial"/>
          <w:sz w:val="24"/>
          <w:szCs w:val="24"/>
        </w:rPr>
        <w:t xml:space="preserve"> </w:t>
      </w:r>
      <w:r w:rsidR="006D4C6B">
        <w:rPr>
          <w:rFonts w:ascii="Arial" w:hAnsi="Arial" w:cs="Arial"/>
          <w:sz w:val="24"/>
          <w:szCs w:val="24"/>
        </w:rPr>
        <w:t>Children</w:t>
      </w:r>
      <w:r w:rsidR="00917263">
        <w:rPr>
          <w:rFonts w:ascii="Arial" w:hAnsi="Arial" w:cs="Arial"/>
          <w:sz w:val="24"/>
          <w:szCs w:val="24"/>
        </w:rPr>
        <w:t>, Young People and Education Committee, 2026</w:t>
      </w:r>
      <w:r w:rsidR="00A7019A">
        <w:rPr>
          <w:rFonts w:ascii="Arial" w:hAnsi="Arial" w:cs="Arial"/>
          <w:sz w:val="24"/>
          <w:szCs w:val="24"/>
        </w:rPr>
        <w:t>)</w:t>
      </w:r>
      <w:r w:rsidRPr="00474C47">
        <w:rPr>
          <w:rFonts w:ascii="Arial" w:hAnsi="Arial" w:cs="Arial"/>
          <w:sz w:val="24"/>
          <w:szCs w:val="24"/>
        </w:rPr>
        <w:t>, action that impacts positively on wellbeing need</w:t>
      </w:r>
      <w:r>
        <w:rPr>
          <w:rFonts w:ascii="Arial" w:hAnsi="Arial" w:cs="Arial"/>
          <w:sz w:val="24"/>
          <w:szCs w:val="24"/>
        </w:rPr>
        <w:t>s</w:t>
      </w:r>
      <w:r w:rsidRPr="00474C47">
        <w:rPr>
          <w:rFonts w:ascii="Arial" w:hAnsi="Arial" w:cs="Arial"/>
          <w:sz w:val="24"/>
          <w:szCs w:val="24"/>
        </w:rPr>
        <w:t xml:space="preserve"> to be more deeply explored. </w:t>
      </w:r>
    </w:p>
    <w:p w14:paraId="6A0EEABE" w14:textId="57EC47BC" w:rsidR="0085322A" w:rsidRDefault="0085322A" w:rsidP="00B75CB3">
      <w:pPr>
        <w:spacing w:after="0" w:line="360" w:lineRule="auto"/>
        <w:rPr>
          <w:rFonts w:ascii="Arial" w:hAnsi="Arial" w:cs="Arial"/>
          <w:color w:val="000000" w:themeColor="text1"/>
          <w:sz w:val="24"/>
          <w:szCs w:val="24"/>
        </w:rPr>
      </w:pPr>
    </w:p>
    <w:p w14:paraId="77D5E776" w14:textId="07518F02" w:rsidR="00536448" w:rsidRDefault="00536448" w:rsidP="00536448">
      <w:pPr>
        <w:spacing w:after="0" w:line="360" w:lineRule="auto"/>
        <w:rPr>
          <w:rFonts w:ascii="Arial" w:hAnsi="Arial" w:cs="Arial"/>
          <w:sz w:val="24"/>
          <w:szCs w:val="24"/>
        </w:rPr>
      </w:pPr>
      <w:r>
        <w:rPr>
          <w:rFonts w:ascii="Arial" w:hAnsi="Arial" w:cs="Arial"/>
          <w:color w:val="000000" w:themeColor="text1"/>
          <w:sz w:val="24"/>
          <w:szCs w:val="24"/>
        </w:rPr>
        <w:t>There is a need to acknowledge limitations of this study. As highlighted throughout, a small-scale interpretive study cannot seek to generalise a population; in this case, the experiences of all primary headteacher</w:t>
      </w:r>
      <w:r w:rsidR="00B13B52">
        <w:rPr>
          <w:rFonts w:ascii="Arial" w:hAnsi="Arial" w:cs="Arial"/>
          <w:color w:val="000000" w:themeColor="text1"/>
          <w:sz w:val="24"/>
          <w:szCs w:val="24"/>
        </w:rPr>
        <w:t>s</w:t>
      </w:r>
      <w:r>
        <w:rPr>
          <w:rFonts w:ascii="Arial" w:hAnsi="Arial" w:cs="Arial"/>
          <w:color w:val="000000" w:themeColor="text1"/>
          <w:sz w:val="24"/>
          <w:szCs w:val="24"/>
        </w:rPr>
        <w:t xml:space="preserve"> across Wales. </w:t>
      </w:r>
      <w:r w:rsidRPr="00474C47">
        <w:rPr>
          <w:rFonts w:ascii="Arial" w:hAnsi="Arial" w:cs="Arial"/>
          <w:sz w:val="24"/>
          <w:szCs w:val="24"/>
        </w:rPr>
        <w:t xml:space="preserve">Volunteer bias </w:t>
      </w:r>
      <w:r w:rsidR="006E7D0A">
        <w:rPr>
          <w:rFonts w:ascii="Arial" w:hAnsi="Arial" w:cs="Arial"/>
          <w:sz w:val="24"/>
          <w:szCs w:val="24"/>
        </w:rPr>
        <w:t>is also</w:t>
      </w:r>
      <w:r w:rsidRPr="00474C47">
        <w:rPr>
          <w:rFonts w:ascii="Arial" w:hAnsi="Arial" w:cs="Arial"/>
          <w:sz w:val="24"/>
          <w:szCs w:val="24"/>
        </w:rPr>
        <w:t xml:space="preserve"> a potential limitation </w:t>
      </w:r>
      <w:r>
        <w:rPr>
          <w:rFonts w:ascii="Arial" w:hAnsi="Arial" w:cs="Arial"/>
          <w:sz w:val="24"/>
          <w:szCs w:val="24"/>
        </w:rPr>
        <w:t>due to the sampling methods used</w:t>
      </w:r>
      <w:r w:rsidRPr="00474C47">
        <w:rPr>
          <w:rFonts w:ascii="Arial" w:hAnsi="Arial" w:cs="Arial"/>
          <w:sz w:val="24"/>
          <w:szCs w:val="24"/>
        </w:rPr>
        <w:t xml:space="preserve">. </w:t>
      </w:r>
      <w:r>
        <w:rPr>
          <w:rFonts w:ascii="Arial" w:hAnsi="Arial" w:cs="Arial"/>
          <w:sz w:val="24"/>
          <w:szCs w:val="24"/>
        </w:rPr>
        <w:t xml:space="preserve">Cohen </w:t>
      </w:r>
      <w:r w:rsidRPr="00D874B4">
        <w:rPr>
          <w:rFonts w:ascii="Arial" w:hAnsi="Arial" w:cs="Arial"/>
          <w:i/>
          <w:iCs/>
          <w:sz w:val="24"/>
          <w:szCs w:val="24"/>
        </w:rPr>
        <w:t>et al</w:t>
      </w:r>
      <w:r>
        <w:rPr>
          <w:rFonts w:ascii="Arial" w:hAnsi="Arial" w:cs="Arial"/>
          <w:sz w:val="24"/>
          <w:szCs w:val="24"/>
        </w:rPr>
        <w:t xml:space="preserve">. (2018) highlight that those who choose to participate may be more positively disposed due to interest in the subject matter. This was reflected in the study, in that all participants appeared to value collaboration when it was effective, and all were engaged in different forms of collaboration. </w:t>
      </w:r>
      <w:r w:rsidR="00F30549">
        <w:rPr>
          <w:rFonts w:ascii="Arial" w:hAnsi="Arial" w:cs="Arial"/>
          <w:sz w:val="24"/>
          <w:szCs w:val="24"/>
        </w:rPr>
        <w:t xml:space="preserve">It is </w:t>
      </w:r>
      <w:r>
        <w:rPr>
          <w:rFonts w:ascii="Arial" w:hAnsi="Arial" w:cs="Arial"/>
          <w:sz w:val="24"/>
          <w:szCs w:val="24"/>
        </w:rPr>
        <w:t xml:space="preserve">unclear whether this </w:t>
      </w:r>
      <w:r w:rsidR="00946B02">
        <w:rPr>
          <w:rFonts w:ascii="Arial" w:hAnsi="Arial" w:cs="Arial"/>
          <w:sz w:val="24"/>
          <w:szCs w:val="24"/>
        </w:rPr>
        <w:t>interest</w:t>
      </w:r>
      <w:r w:rsidR="00262F3C">
        <w:rPr>
          <w:rFonts w:ascii="Arial" w:hAnsi="Arial" w:cs="Arial"/>
          <w:sz w:val="24"/>
          <w:szCs w:val="24"/>
        </w:rPr>
        <w:t xml:space="preserve"> and activity</w:t>
      </w:r>
      <w:r w:rsidR="00946B02">
        <w:rPr>
          <w:rFonts w:ascii="Arial" w:hAnsi="Arial" w:cs="Arial"/>
          <w:sz w:val="24"/>
          <w:szCs w:val="24"/>
        </w:rPr>
        <w:t xml:space="preserve"> </w:t>
      </w:r>
      <w:r>
        <w:rPr>
          <w:rFonts w:ascii="Arial" w:hAnsi="Arial" w:cs="Arial"/>
          <w:sz w:val="24"/>
          <w:szCs w:val="24"/>
        </w:rPr>
        <w:t>is replicated by primary</w:t>
      </w:r>
      <w:r w:rsidR="0016754D">
        <w:rPr>
          <w:rFonts w:ascii="Arial" w:hAnsi="Arial" w:cs="Arial"/>
          <w:sz w:val="24"/>
          <w:szCs w:val="24"/>
        </w:rPr>
        <w:t xml:space="preserve"> </w:t>
      </w:r>
      <w:r>
        <w:rPr>
          <w:rFonts w:ascii="Arial" w:hAnsi="Arial" w:cs="Arial"/>
          <w:sz w:val="24"/>
          <w:szCs w:val="24"/>
        </w:rPr>
        <w:t>headteachers across Wales</w:t>
      </w:r>
      <w:r w:rsidR="00946B02">
        <w:rPr>
          <w:rFonts w:ascii="Arial" w:hAnsi="Arial" w:cs="Arial"/>
          <w:sz w:val="24"/>
          <w:szCs w:val="24"/>
        </w:rPr>
        <w:t xml:space="preserve">. </w:t>
      </w:r>
      <w:r>
        <w:rPr>
          <w:rFonts w:ascii="Arial" w:hAnsi="Arial" w:cs="Arial"/>
          <w:sz w:val="24"/>
          <w:szCs w:val="24"/>
        </w:rPr>
        <w:t xml:space="preserve"> </w:t>
      </w:r>
    </w:p>
    <w:p w14:paraId="6D2D4278" w14:textId="77777777" w:rsidR="00536448" w:rsidRDefault="00536448" w:rsidP="00536448">
      <w:pPr>
        <w:spacing w:after="0" w:line="360" w:lineRule="auto"/>
        <w:rPr>
          <w:rFonts w:ascii="Arial" w:hAnsi="Arial" w:cs="Arial"/>
          <w:sz w:val="24"/>
          <w:szCs w:val="24"/>
        </w:rPr>
      </w:pPr>
    </w:p>
    <w:p w14:paraId="6E7E6A07" w14:textId="05155B00" w:rsidR="00536448" w:rsidRDefault="00536448" w:rsidP="00536448">
      <w:pPr>
        <w:spacing w:after="0" w:line="360" w:lineRule="auto"/>
        <w:rPr>
          <w:rFonts w:ascii="Arial" w:hAnsi="Arial" w:cs="Arial"/>
          <w:sz w:val="24"/>
          <w:szCs w:val="24"/>
        </w:rPr>
      </w:pPr>
      <w:r>
        <w:rPr>
          <w:rFonts w:ascii="Arial" w:hAnsi="Arial" w:cs="Arial"/>
          <w:sz w:val="24"/>
          <w:szCs w:val="24"/>
        </w:rPr>
        <w:t>Another limitation was that as the questionnaire link was shared openly</w:t>
      </w:r>
      <w:r w:rsidR="000B2B78">
        <w:rPr>
          <w:rFonts w:ascii="Arial" w:hAnsi="Arial" w:cs="Arial"/>
          <w:sz w:val="24"/>
          <w:szCs w:val="24"/>
        </w:rPr>
        <w:t xml:space="preserve"> and responses were</w:t>
      </w:r>
      <w:r>
        <w:rPr>
          <w:rFonts w:ascii="Arial" w:hAnsi="Arial" w:cs="Arial"/>
          <w:sz w:val="24"/>
          <w:szCs w:val="24"/>
        </w:rPr>
        <w:t xml:space="preserve"> anonymous, participants’ identities and contexts could not be verified. </w:t>
      </w:r>
      <w:r w:rsidR="00946B02">
        <w:rPr>
          <w:rFonts w:ascii="Arial" w:hAnsi="Arial" w:cs="Arial"/>
          <w:sz w:val="24"/>
          <w:szCs w:val="24"/>
        </w:rPr>
        <w:t>While</w:t>
      </w:r>
      <w:r w:rsidR="00652FDB">
        <w:rPr>
          <w:rFonts w:ascii="Arial" w:hAnsi="Arial" w:cs="Arial"/>
          <w:sz w:val="24"/>
          <w:szCs w:val="24"/>
        </w:rPr>
        <w:t xml:space="preserve"> </w:t>
      </w:r>
      <w:r w:rsidR="00946B02">
        <w:rPr>
          <w:rFonts w:ascii="Arial" w:hAnsi="Arial" w:cs="Arial"/>
          <w:sz w:val="24"/>
          <w:szCs w:val="24"/>
        </w:rPr>
        <w:t xml:space="preserve">anonymity </w:t>
      </w:r>
      <w:r w:rsidR="00652FDB">
        <w:rPr>
          <w:rFonts w:ascii="Arial" w:hAnsi="Arial" w:cs="Arial"/>
          <w:sz w:val="24"/>
          <w:szCs w:val="24"/>
        </w:rPr>
        <w:t>had been p</w:t>
      </w:r>
      <w:r w:rsidR="008C24A9">
        <w:rPr>
          <w:rFonts w:ascii="Arial" w:hAnsi="Arial" w:cs="Arial"/>
          <w:sz w:val="24"/>
          <w:szCs w:val="24"/>
        </w:rPr>
        <w:t>rearranged</w:t>
      </w:r>
      <w:r w:rsidR="00652FDB">
        <w:rPr>
          <w:rFonts w:ascii="Arial" w:hAnsi="Arial" w:cs="Arial"/>
          <w:sz w:val="24"/>
          <w:szCs w:val="24"/>
        </w:rPr>
        <w:t xml:space="preserve">, </w:t>
      </w:r>
      <w:r w:rsidR="00DA5C7A">
        <w:rPr>
          <w:rFonts w:ascii="Arial" w:hAnsi="Arial" w:cs="Arial"/>
          <w:sz w:val="24"/>
          <w:szCs w:val="24"/>
        </w:rPr>
        <w:t>it</w:t>
      </w:r>
      <w:r w:rsidR="00946B02">
        <w:rPr>
          <w:rFonts w:ascii="Arial" w:hAnsi="Arial" w:cs="Arial"/>
          <w:sz w:val="24"/>
          <w:szCs w:val="24"/>
        </w:rPr>
        <w:t xml:space="preserve"> also</w:t>
      </w:r>
      <w:r w:rsidR="00DA5C7A">
        <w:rPr>
          <w:rFonts w:ascii="Arial" w:hAnsi="Arial" w:cs="Arial"/>
          <w:sz w:val="24"/>
          <w:szCs w:val="24"/>
        </w:rPr>
        <w:t xml:space="preserve"> led to a </w:t>
      </w:r>
      <w:r w:rsidR="00913DC4">
        <w:rPr>
          <w:rFonts w:ascii="Arial" w:hAnsi="Arial" w:cs="Arial"/>
          <w:sz w:val="24"/>
          <w:szCs w:val="24"/>
        </w:rPr>
        <w:t xml:space="preserve">necessary </w:t>
      </w:r>
      <w:r w:rsidR="00DA5C7A">
        <w:rPr>
          <w:rFonts w:ascii="Arial" w:hAnsi="Arial" w:cs="Arial"/>
          <w:sz w:val="24"/>
          <w:szCs w:val="24"/>
        </w:rPr>
        <w:t xml:space="preserve">process </w:t>
      </w:r>
      <w:r w:rsidR="00913DC4">
        <w:rPr>
          <w:rFonts w:ascii="Arial" w:hAnsi="Arial" w:cs="Arial"/>
          <w:sz w:val="24"/>
          <w:szCs w:val="24"/>
        </w:rPr>
        <w:t>change</w:t>
      </w:r>
      <w:r w:rsidR="00DA5C7A">
        <w:rPr>
          <w:rFonts w:ascii="Arial" w:hAnsi="Arial" w:cs="Arial"/>
          <w:sz w:val="24"/>
          <w:szCs w:val="24"/>
        </w:rPr>
        <w:t>, in that</w:t>
      </w:r>
      <w:r w:rsidR="00B75B6F">
        <w:rPr>
          <w:rFonts w:ascii="Arial" w:hAnsi="Arial" w:cs="Arial"/>
          <w:sz w:val="24"/>
          <w:szCs w:val="24"/>
        </w:rPr>
        <w:t xml:space="preserve"> written consent </w:t>
      </w:r>
      <w:r w:rsidR="008C24A9">
        <w:rPr>
          <w:rFonts w:ascii="Arial" w:hAnsi="Arial" w:cs="Arial"/>
          <w:sz w:val="24"/>
          <w:szCs w:val="24"/>
        </w:rPr>
        <w:t xml:space="preserve">could not be sought from </w:t>
      </w:r>
      <w:r w:rsidR="00B75B6F">
        <w:rPr>
          <w:rFonts w:ascii="Arial" w:hAnsi="Arial" w:cs="Arial"/>
          <w:sz w:val="24"/>
          <w:szCs w:val="24"/>
        </w:rPr>
        <w:t>participants</w:t>
      </w:r>
      <w:r w:rsidR="00DA5C7A">
        <w:rPr>
          <w:rFonts w:ascii="Arial" w:hAnsi="Arial" w:cs="Arial"/>
          <w:sz w:val="24"/>
          <w:szCs w:val="24"/>
        </w:rPr>
        <w:t xml:space="preserve">. </w:t>
      </w:r>
      <w:r w:rsidR="00946B02">
        <w:rPr>
          <w:rFonts w:ascii="Arial" w:hAnsi="Arial" w:cs="Arial"/>
          <w:sz w:val="24"/>
          <w:szCs w:val="24"/>
        </w:rPr>
        <w:t>I</w:t>
      </w:r>
      <w:r w:rsidR="00B75B6F">
        <w:rPr>
          <w:rFonts w:ascii="Arial" w:hAnsi="Arial" w:cs="Arial"/>
          <w:sz w:val="24"/>
          <w:szCs w:val="24"/>
        </w:rPr>
        <w:t xml:space="preserve">n practice, engagement with </w:t>
      </w:r>
      <w:r w:rsidR="00CE1B95">
        <w:rPr>
          <w:rFonts w:ascii="Arial" w:hAnsi="Arial" w:cs="Arial"/>
          <w:sz w:val="24"/>
          <w:szCs w:val="24"/>
        </w:rPr>
        <w:t>the questionnaire and providing contact details was a more practical approach to gaining consent</w:t>
      </w:r>
      <w:r w:rsidR="00946B02">
        <w:rPr>
          <w:rFonts w:ascii="Arial" w:hAnsi="Arial" w:cs="Arial"/>
          <w:sz w:val="24"/>
          <w:szCs w:val="24"/>
        </w:rPr>
        <w:t xml:space="preserve"> but this will need consideration in future</w:t>
      </w:r>
      <w:r w:rsidR="003F337F">
        <w:rPr>
          <w:rFonts w:ascii="Arial" w:hAnsi="Arial" w:cs="Arial"/>
          <w:sz w:val="24"/>
          <w:szCs w:val="24"/>
        </w:rPr>
        <w:t xml:space="preserve"> study </w:t>
      </w:r>
      <w:r w:rsidR="0015144C">
        <w:rPr>
          <w:rFonts w:ascii="Arial" w:hAnsi="Arial" w:cs="Arial"/>
          <w:sz w:val="24"/>
          <w:szCs w:val="24"/>
        </w:rPr>
        <w:t>design</w:t>
      </w:r>
      <w:r w:rsidR="00946B02">
        <w:rPr>
          <w:rFonts w:ascii="Arial" w:hAnsi="Arial" w:cs="Arial"/>
          <w:sz w:val="24"/>
          <w:szCs w:val="24"/>
        </w:rPr>
        <w:t>. Finally, although a</w:t>
      </w:r>
      <w:r w:rsidR="003F337F">
        <w:rPr>
          <w:rFonts w:ascii="Arial" w:hAnsi="Arial" w:cs="Arial"/>
          <w:sz w:val="24"/>
          <w:szCs w:val="24"/>
        </w:rPr>
        <w:t xml:space="preserve"> questionnaire</w:t>
      </w:r>
      <w:r w:rsidR="00946B02">
        <w:rPr>
          <w:rFonts w:ascii="Arial" w:hAnsi="Arial" w:cs="Arial"/>
          <w:sz w:val="24"/>
          <w:szCs w:val="24"/>
        </w:rPr>
        <w:t xml:space="preserve"> pilot </w:t>
      </w:r>
      <w:r w:rsidR="004B0C99">
        <w:rPr>
          <w:rFonts w:ascii="Arial" w:hAnsi="Arial" w:cs="Arial"/>
          <w:sz w:val="24"/>
          <w:szCs w:val="24"/>
        </w:rPr>
        <w:t xml:space="preserve">was conducted, </w:t>
      </w:r>
      <w:r w:rsidR="003F337F">
        <w:rPr>
          <w:rFonts w:ascii="Arial" w:hAnsi="Arial" w:cs="Arial"/>
          <w:sz w:val="24"/>
          <w:szCs w:val="24"/>
        </w:rPr>
        <w:t>wider</w:t>
      </w:r>
      <w:r w:rsidR="004B0C99">
        <w:rPr>
          <w:rFonts w:ascii="Arial" w:hAnsi="Arial" w:cs="Arial"/>
          <w:sz w:val="24"/>
          <w:szCs w:val="24"/>
        </w:rPr>
        <w:t xml:space="preserve"> piloting</w:t>
      </w:r>
      <w:r w:rsidR="003F337F">
        <w:rPr>
          <w:rFonts w:ascii="Arial" w:hAnsi="Arial" w:cs="Arial"/>
          <w:sz w:val="24"/>
          <w:szCs w:val="24"/>
        </w:rPr>
        <w:t>, including for interviews,</w:t>
      </w:r>
      <w:r w:rsidR="004B0C99">
        <w:rPr>
          <w:rFonts w:ascii="Arial" w:hAnsi="Arial" w:cs="Arial"/>
          <w:sz w:val="24"/>
          <w:szCs w:val="24"/>
        </w:rPr>
        <w:t xml:space="preserve"> may have improved question design</w:t>
      </w:r>
      <w:r w:rsidR="00946B02">
        <w:rPr>
          <w:rFonts w:ascii="Arial" w:hAnsi="Arial" w:cs="Arial"/>
          <w:sz w:val="24"/>
          <w:szCs w:val="24"/>
        </w:rPr>
        <w:t xml:space="preserve">. </w:t>
      </w:r>
    </w:p>
    <w:p w14:paraId="6923A5CF" w14:textId="77777777" w:rsidR="00536448" w:rsidRDefault="00536448" w:rsidP="00536448">
      <w:pPr>
        <w:spacing w:after="0" w:line="360" w:lineRule="auto"/>
        <w:rPr>
          <w:rFonts w:ascii="Arial" w:hAnsi="Arial" w:cs="Arial"/>
          <w:sz w:val="24"/>
          <w:szCs w:val="24"/>
        </w:rPr>
      </w:pPr>
    </w:p>
    <w:p w14:paraId="7907DD38" w14:textId="0FC90E62" w:rsidR="00536448" w:rsidRDefault="00536448" w:rsidP="00536448">
      <w:pPr>
        <w:spacing w:after="0" w:line="360" w:lineRule="auto"/>
        <w:rPr>
          <w:rFonts w:ascii="Arial" w:hAnsi="Arial" w:cs="Arial"/>
          <w:sz w:val="24"/>
          <w:szCs w:val="24"/>
        </w:rPr>
      </w:pPr>
      <w:r>
        <w:rPr>
          <w:rFonts w:ascii="Arial" w:hAnsi="Arial" w:cs="Arial"/>
          <w:sz w:val="24"/>
          <w:szCs w:val="24"/>
        </w:rPr>
        <w:t xml:space="preserve">Finally, a potential </w:t>
      </w:r>
      <w:r w:rsidR="00946B02">
        <w:rPr>
          <w:rFonts w:ascii="Arial" w:hAnsi="Arial" w:cs="Arial"/>
          <w:sz w:val="24"/>
          <w:szCs w:val="24"/>
        </w:rPr>
        <w:t xml:space="preserve">but unavoidable </w:t>
      </w:r>
      <w:r>
        <w:rPr>
          <w:rFonts w:ascii="Arial" w:hAnsi="Arial" w:cs="Arial"/>
          <w:sz w:val="24"/>
          <w:szCs w:val="24"/>
        </w:rPr>
        <w:t xml:space="preserve">limitation </w:t>
      </w:r>
      <w:r w:rsidR="00946B02">
        <w:rPr>
          <w:rFonts w:ascii="Arial" w:hAnsi="Arial" w:cs="Arial"/>
          <w:sz w:val="24"/>
          <w:szCs w:val="24"/>
        </w:rPr>
        <w:t>remains</w:t>
      </w:r>
      <w:r>
        <w:rPr>
          <w:rFonts w:ascii="Arial" w:hAnsi="Arial" w:cs="Arial"/>
          <w:sz w:val="24"/>
          <w:szCs w:val="24"/>
        </w:rPr>
        <w:t xml:space="preserve"> the positionality of the researcher. This has been discussed at length, as has reflective measures to try to reduce any bias</w:t>
      </w:r>
      <w:r w:rsidR="00946B02">
        <w:rPr>
          <w:rFonts w:ascii="Arial" w:hAnsi="Arial" w:cs="Arial"/>
          <w:sz w:val="24"/>
          <w:szCs w:val="24"/>
        </w:rPr>
        <w:t>, h</w:t>
      </w:r>
      <w:r>
        <w:rPr>
          <w:rFonts w:ascii="Arial" w:hAnsi="Arial" w:cs="Arial"/>
          <w:sz w:val="24"/>
          <w:szCs w:val="24"/>
        </w:rPr>
        <w:t xml:space="preserve">owever, </w:t>
      </w:r>
      <w:r w:rsidR="00C817D1">
        <w:rPr>
          <w:rFonts w:ascii="Arial" w:hAnsi="Arial" w:cs="Arial"/>
          <w:sz w:val="24"/>
          <w:szCs w:val="24"/>
        </w:rPr>
        <w:t xml:space="preserve">a different researcher, unknown to the participants may have focused on different aspects and themes. </w:t>
      </w:r>
    </w:p>
    <w:p w14:paraId="1C9DA331" w14:textId="77777777" w:rsidR="00C817D1" w:rsidRDefault="00C817D1" w:rsidP="00536448">
      <w:pPr>
        <w:spacing w:after="0" w:line="360" w:lineRule="auto"/>
        <w:rPr>
          <w:rFonts w:ascii="Arial" w:hAnsi="Arial" w:cs="Arial"/>
          <w:sz w:val="24"/>
          <w:szCs w:val="24"/>
        </w:rPr>
      </w:pPr>
    </w:p>
    <w:p w14:paraId="06CA659C" w14:textId="712F5A54" w:rsidR="00716958" w:rsidRDefault="00C817D1" w:rsidP="00536448">
      <w:pPr>
        <w:spacing w:after="0" w:line="360" w:lineRule="auto"/>
        <w:rPr>
          <w:rFonts w:ascii="Arial" w:hAnsi="Arial" w:cs="Arial"/>
          <w:sz w:val="24"/>
          <w:szCs w:val="24"/>
        </w:rPr>
      </w:pPr>
      <w:r>
        <w:rPr>
          <w:rFonts w:ascii="Arial" w:hAnsi="Arial" w:cs="Arial"/>
          <w:sz w:val="24"/>
          <w:szCs w:val="24"/>
        </w:rPr>
        <w:t xml:space="preserve">Overall, the study suggests that collaboration is not suitably defined within Wales, but it is valued by primary headteachers when it is </w:t>
      </w:r>
      <w:r w:rsidR="00936F9B">
        <w:rPr>
          <w:rFonts w:ascii="Arial" w:hAnsi="Arial" w:cs="Arial"/>
          <w:sz w:val="24"/>
          <w:szCs w:val="24"/>
        </w:rPr>
        <w:t>purposeful,</w:t>
      </w:r>
      <w:r>
        <w:rPr>
          <w:rFonts w:ascii="Arial" w:hAnsi="Arial" w:cs="Arial"/>
          <w:sz w:val="24"/>
          <w:szCs w:val="24"/>
        </w:rPr>
        <w:t xml:space="preserve"> and this is evidenced by the range of ways schools engage in collaboration. Further understanding of what can hinder collaboration or make it successful, greater agency and deeper trust by those participating, and facilitation rather than direction by external agencies, may help ensure collaboration in practice matches the policy vision. </w:t>
      </w:r>
      <w:r w:rsidR="00F14F0B">
        <w:rPr>
          <w:rFonts w:ascii="Arial" w:hAnsi="Arial" w:cs="Arial"/>
          <w:sz w:val="24"/>
          <w:szCs w:val="24"/>
        </w:rPr>
        <w:t>A greater</w:t>
      </w:r>
      <w:r>
        <w:rPr>
          <w:rFonts w:ascii="Arial" w:hAnsi="Arial" w:cs="Arial"/>
          <w:sz w:val="24"/>
          <w:szCs w:val="24"/>
        </w:rPr>
        <w:t xml:space="preserve"> </w:t>
      </w:r>
      <w:r w:rsidR="00946B02">
        <w:rPr>
          <w:rFonts w:ascii="Arial" w:hAnsi="Arial" w:cs="Arial"/>
          <w:sz w:val="24"/>
          <w:szCs w:val="24"/>
        </w:rPr>
        <w:t xml:space="preserve">focus on evaluating </w:t>
      </w:r>
      <w:r>
        <w:rPr>
          <w:rFonts w:ascii="Arial" w:hAnsi="Arial" w:cs="Arial"/>
          <w:sz w:val="24"/>
          <w:szCs w:val="24"/>
        </w:rPr>
        <w:t>collaboration</w:t>
      </w:r>
      <w:r w:rsidR="00946B02">
        <w:rPr>
          <w:rFonts w:ascii="Arial" w:hAnsi="Arial" w:cs="Arial"/>
          <w:sz w:val="24"/>
          <w:szCs w:val="24"/>
        </w:rPr>
        <w:t xml:space="preserve">, </w:t>
      </w:r>
      <w:r w:rsidR="003E4507">
        <w:rPr>
          <w:rFonts w:ascii="Arial" w:hAnsi="Arial" w:cs="Arial"/>
          <w:sz w:val="24"/>
          <w:szCs w:val="24"/>
        </w:rPr>
        <w:t>either</w:t>
      </w:r>
      <w:r w:rsidR="00946B02">
        <w:rPr>
          <w:rFonts w:ascii="Arial" w:hAnsi="Arial" w:cs="Arial"/>
          <w:sz w:val="24"/>
          <w:szCs w:val="24"/>
        </w:rPr>
        <w:t xml:space="preserve"> qualitatively</w:t>
      </w:r>
      <w:r w:rsidR="003E4507">
        <w:rPr>
          <w:rFonts w:ascii="Arial" w:hAnsi="Arial" w:cs="Arial"/>
          <w:sz w:val="24"/>
          <w:szCs w:val="24"/>
        </w:rPr>
        <w:t xml:space="preserve"> or quantitatively</w:t>
      </w:r>
      <w:r w:rsidR="00946B02">
        <w:rPr>
          <w:rFonts w:ascii="Arial" w:hAnsi="Arial" w:cs="Arial"/>
          <w:sz w:val="24"/>
          <w:szCs w:val="24"/>
        </w:rPr>
        <w:t xml:space="preserve">, </w:t>
      </w:r>
      <w:r>
        <w:rPr>
          <w:rFonts w:ascii="Arial" w:hAnsi="Arial" w:cs="Arial"/>
          <w:sz w:val="24"/>
          <w:szCs w:val="24"/>
        </w:rPr>
        <w:t xml:space="preserve">may also help </w:t>
      </w:r>
      <w:r w:rsidR="00946B02">
        <w:rPr>
          <w:rFonts w:ascii="Arial" w:hAnsi="Arial" w:cs="Arial"/>
          <w:sz w:val="24"/>
          <w:szCs w:val="24"/>
        </w:rPr>
        <w:t xml:space="preserve">understand collaboration more. </w:t>
      </w:r>
      <w:r>
        <w:rPr>
          <w:rFonts w:ascii="Arial" w:hAnsi="Arial" w:cs="Arial"/>
          <w:sz w:val="24"/>
          <w:szCs w:val="24"/>
        </w:rPr>
        <w:t xml:space="preserve"> </w:t>
      </w:r>
    </w:p>
    <w:p w14:paraId="39EC8362" w14:textId="77777777" w:rsidR="00C817D1" w:rsidRDefault="00C817D1" w:rsidP="00536448">
      <w:pPr>
        <w:spacing w:after="0" w:line="360" w:lineRule="auto"/>
        <w:rPr>
          <w:rFonts w:ascii="Arial" w:hAnsi="Arial" w:cs="Arial"/>
          <w:sz w:val="24"/>
          <w:szCs w:val="24"/>
        </w:rPr>
      </w:pPr>
    </w:p>
    <w:p w14:paraId="5D3213FE" w14:textId="2DF4E467" w:rsidR="00C817D1" w:rsidRDefault="00CD23B8" w:rsidP="00536448">
      <w:pPr>
        <w:spacing w:after="0" w:line="360" w:lineRule="auto"/>
        <w:rPr>
          <w:rFonts w:ascii="Arial" w:hAnsi="Arial" w:cs="Arial"/>
          <w:sz w:val="24"/>
          <w:szCs w:val="24"/>
        </w:rPr>
      </w:pPr>
      <w:r>
        <w:rPr>
          <w:rFonts w:ascii="Arial" w:hAnsi="Arial" w:cs="Arial"/>
          <w:sz w:val="24"/>
          <w:szCs w:val="24"/>
        </w:rPr>
        <w:t xml:space="preserve">The small-scale nature of this study means that </w:t>
      </w:r>
      <w:r w:rsidR="00BA3090">
        <w:rPr>
          <w:rFonts w:ascii="Arial" w:hAnsi="Arial" w:cs="Arial"/>
          <w:sz w:val="24"/>
          <w:szCs w:val="24"/>
        </w:rPr>
        <w:t xml:space="preserve">collaboration still cannot be </w:t>
      </w:r>
      <w:r w:rsidR="005348E7">
        <w:rPr>
          <w:rFonts w:ascii="Arial" w:hAnsi="Arial" w:cs="Arial"/>
          <w:sz w:val="24"/>
          <w:szCs w:val="24"/>
        </w:rPr>
        <w:t>defined,</w:t>
      </w:r>
      <w:r w:rsidR="00BA3090">
        <w:rPr>
          <w:rFonts w:ascii="Arial" w:hAnsi="Arial" w:cs="Arial"/>
          <w:sz w:val="24"/>
          <w:szCs w:val="24"/>
        </w:rPr>
        <w:t xml:space="preserve"> </w:t>
      </w:r>
      <w:r w:rsidR="00CC5DDA">
        <w:rPr>
          <w:rFonts w:ascii="Arial" w:hAnsi="Arial" w:cs="Arial"/>
          <w:sz w:val="24"/>
          <w:szCs w:val="24"/>
        </w:rPr>
        <w:t>and any recommendations are offered as consideratio</w:t>
      </w:r>
      <w:r w:rsidR="005348E7">
        <w:rPr>
          <w:rFonts w:ascii="Arial" w:hAnsi="Arial" w:cs="Arial"/>
          <w:sz w:val="24"/>
          <w:szCs w:val="24"/>
        </w:rPr>
        <w:t xml:space="preserve">ns rather than conclusions. However, based on the findings, </w:t>
      </w:r>
      <w:r w:rsidR="00C817D1">
        <w:rPr>
          <w:rFonts w:ascii="Arial" w:hAnsi="Arial" w:cs="Arial"/>
          <w:sz w:val="24"/>
          <w:szCs w:val="24"/>
        </w:rPr>
        <w:t>three recommendations are proposed</w:t>
      </w:r>
      <w:r w:rsidR="005348E7">
        <w:rPr>
          <w:rFonts w:ascii="Arial" w:hAnsi="Arial" w:cs="Arial"/>
          <w:sz w:val="24"/>
          <w:szCs w:val="24"/>
        </w:rPr>
        <w:t xml:space="preserve"> for consideration</w:t>
      </w:r>
      <w:r w:rsidR="00C817D1">
        <w:rPr>
          <w:rFonts w:ascii="Arial" w:hAnsi="Arial" w:cs="Arial"/>
          <w:sz w:val="24"/>
          <w:szCs w:val="24"/>
        </w:rPr>
        <w:t>:</w:t>
      </w:r>
    </w:p>
    <w:p w14:paraId="55B85E5D" w14:textId="77777777" w:rsidR="00C817D1" w:rsidRDefault="00C817D1" w:rsidP="00536448">
      <w:pPr>
        <w:spacing w:after="0" w:line="360" w:lineRule="auto"/>
        <w:rPr>
          <w:rFonts w:ascii="Arial" w:hAnsi="Arial" w:cs="Arial"/>
          <w:sz w:val="24"/>
          <w:szCs w:val="24"/>
        </w:rPr>
      </w:pPr>
    </w:p>
    <w:p w14:paraId="5E8ACC0E" w14:textId="33E5D8EF" w:rsidR="003736FE" w:rsidRDefault="003736FE" w:rsidP="00C817D1">
      <w:pPr>
        <w:pStyle w:val="ListParagraph"/>
        <w:numPr>
          <w:ilvl w:val="0"/>
          <w:numId w:val="26"/>
        </w:numPr>
        <w:spacing w:after="0" w:line="360" w:lineRule="auto"/>
        <w:rPr>
          <w:rFonts w:ascii="Arial" w:hAnsi="Arial" w:cs="Arial"/>
          <w:sz w:val="24"/>
          <w:szCs w:val="24"/>
        </w:rPr>
      </w:pPr>
      <w:r>
        <w:rPr>
          <w:rFonts w:ascii="Arial" w:hAnsi="Arial" w:cs="Arial"/>
          <w:sz w:val="24"/>
          <w:szCs w:val="24"/>
        </w:rPr>
        <w:t xml:space="preserve">Greater conceptual clarity around collaboration in Welsh education policy is required if it is to be a central feature in school improvement. Policymakers should articulate a definition for professional collaboration, based on research, and highlight the conditions that can help collaboration thrive or increase its chances of failure. </w:t>
      </w:r>
    </w:p>
    <w:p w14:paraId="22CEDB42" w14:textId="1473C3FC" w:rsidR="003736FE" w:rsidRDefault="003736FE" w:rsidP="00C817D1">
      <w:pPr>
        <w:pStyle w:val="ListParagraph"/>
        <w:numPr>
          <w:ilvl w:val="0"/>
          <w:numId w:val="26"/>
        </w:numPr>
        <w:spacing w:after="0" w:line="360" w:lineRule="auto"/>
        <w:rPr>
          <w:rFonts w:ascii="Arial" w:hAnsi="Arial" w:cs="Arial"/>
          <w:sz w:val="24"/>
          <w:szCs w:val="24"/>
        </w:rPr>
      </w:pPr>
      <w:r>
        <w:rPr>
          <w:rFonts w:ascii="Arial" w:hAnsi="Arial" w:cs="Arial"/>
          <w:sz w:val="24"/>
          <w:szCs w:val="24"/>
        </w:rPr>
        <w:t xml:space="preserve">Welsh Government and local authorities should facilitate rather than direct collaborative </w:t>
      </w:r>
      <w:r w:rsidR="0043546A">
        <w:rPr>
          <w:rFonts w:ascii="Arial" w:hAnsi="Arial" w:cs="Arial"/>
          <w:sz w:val="24"/>
          <w:szCs w:val="24"/>
        </w:rPr>
        <w:t xml:space="preserve">opportunities and </w:t>
      </w:r>
      <w:r w:rsidR="00673918">
        <w:rPr>
          <w:rFonts w:ascii="Arial" w:hAnsi="Arial" w:cs="Arial"/>
          <w:sz w:val="24"/>
          <w:szCs w:val="24"/>
        </w:rPr>
        <w:t>creat</w:t>
      </w:r>
      <w:r w:rsidR="0043546A">
        <w:rPr>
          <w:rFonts w:ascii="Arial" w:hAnsi="Arial" w:cs="Arial"/>
          <w:sz w:val="24"/>
          <w:szCs w:val="24"/>
        </w:rPr>
        <w:t>e</w:t>
      </w:r>
      <w:r w:rsidR="00673918">
        <w:rPr>
          <w:rFonts w:ascii="Arial" w:hAnsi="Arial" w:cs="Arial"/>
          <w:sz w:val="24"/>
          <w:szCs w:val="24"/>
        </w:rPr>
        <w:t xml:space="preserve"> opportunities </w:t>
      </w:r>
      <w:r>
        <w:rPr>
          <w:rFonts w:ascii="Arial" w:hAnsi="Arial" w:cs="Arial"/>
          <w:sz w:val="24"/>
          <w:szCs w:val="24"/>
        </w:rPr>
        <w:t>beyond clusters and local authority boundaries</w:t>
      </w:r>
      <w:r w:rsidR="00673918">
        <w:rPr>
          <w:rFonts w:ascii="Arial" w:hAnsi="Arial" w:cs="Arial"/>
          <w:sz w:val="24"/>
          <w:szCs w:val="24"/>
        </w:rPr>
        <w:t xml:space="preserve"> </w:t>
      </w:r>
      <w:r w:rsidR="00946B02">
        <w:rPr>
          <w:rFonts w:ascii="Arial" w:hAnsi="Arial" w:cs="Arial"/>
          <w:sz w:val="24"/>
          <w:szCs w:val="24"/>
        </w:rPr>
        <w:t>to support</w:t>
      </w:r>
      <w:r w:rsidR="0043546A">
        <w:rPr>
          <w:rFonts w:ascii="Arial" w:hAnsi="Arial" w:cs="Arial"/>
          <w:sz w:val="24"/>
          <w:szCs w:val="24"/>
        </w:rPr>
        <w:t xml:space="preserve"> honest collaboration and </w:t>
      </w:r>
      <w:r w:rsidR="00673918">
        <w:rPr>
          <w:rFonts w:ascii="Arial" w:hAnsi="Arial" w:cs="Arial"/>
          <w:sz w:val="24"/>
          <w:szCs w:val="24"/>
        </w:rPr>
        <w:t>professional</w:t>
      </w:r>
      <w:r w:rsidR="00946B02">
        <w:rPr>
          <w:rFonts w:ascii="Arial" w:hAnsi="Arial" w:cs="Arial"/>
          <w:sz w:val="24"/>
          <w:szCs w:val="24"/>
        </w:rPr>
        <w:t xml:space="preserve"> </w:t>
      </w:r>
      <w:r w:rsidR="0043546A">
        <w:rPr>
          <w:rFonts w:ascii="Arial" w:hAnsi="Arial" w:cs="Arial"/>
          <w:sz w:val="24"/>
          <w:szCs w:val="24"/>
        </w:rPr>
        <w:t xml:space="preserve">development for all. </w:t>
      </w:r>
    </w:p>
    <w:p w14:paraId="6D4BF815" w14:textId="628B5237" w:rsidR="00673918" w:rsidRDefault="0043546A" w:rsidP="00B75CB3">
      <w:pPr>
        <w:pStyle w:val="ListParagraph"/>
        <w:numPr>
          <w:ilvl w:val="0"/>
          <w:numId w:val="26"/>
        </w:numPr>
        <w:spacing w:after="0" w:line="360" w:lineRule="auto"/>
        <w:rPr>
          <w:rFonts w:ascii="Arial" w:hAnsi="Arial" w:cs="Arial"/>
          <w:sz w:val="24"/>
          <w:szCs w:val="24"/>
        </w:rPr>
      </w:pPr>
      <w:r>
        <w:rPr>
          <w:rFonts w:ascii="Arial" w:hAnsi="Arial" w:cs="Arial"/>
          <w:sz w:val="24"/>
          <w:szCs w:val="24"/>
        </w:rPr>
        <w:t xml:space="preserve">Greater value should be placed on the relational aspect of collaboration, particularly between school leaders, and further </w:t>
      </w:r>
      <w:r w:rsidR="003736FE">
        <w:rPr>
          <w:rFonts w:ascii="Arial" w:hAnsi="Arial" w:cs="Arial"/>
          <w:sz w:val="24"/>
          <w:szCs w:val="24"/>
        </w:rPr>
        <w:t xml:space="preserve">research is needed to investigate the relationship between collaboration, wellbeing and retention. </w:t>
      </w:r>
    </w:p>
    <w:p w14:paraId="4E57B1F1" w14:textId="77777777" w:rsidR="00F66BDC" w:rsidRDefault="00F66BDC" w:rsidP="00F66BDC">
      <w:pPr>
        <w:pStyle w:val="ListParagraph"/>
        <w:spacing w:after="0" w:line="360" w:lineRule="auto"/>
        <w:rPr>
          <w:rFonts w:ascii="Arial" w:hAnsi="Arial" w:cs="Arial"/>
          <w:sz w:val="24"/>
          <w:szCs w:val="24"/>
        </w:rPr>
      </w:pPr>
    </w:p>
    <w:p w14:paraId="400A9C02" w14:textId="77777777" w:rsidR="00621AAC" w:rsidRDefault="00621AAC" w:rsidP="00F66BDC">
      <w:pPr>
        <w:pStyle w:val="ListParagraph"/>
        <w:spacing w:after="0" w:line="360" w:lineRule="auto"/>
        <w:rPr>
          <w:rFonts w:ascii="Arial" w:hAnsi="Arial" w:cs="Arial"/>
          <w:sz w:val="24"/>
          <w:szCs w:val="24"/>
        </w:rPr>
      </w:pPr>
    </w:p>
    <w:p w14:paraId="324791B8" w14:textId="77777777" w:rsidR="00565699" w:rsidRDefault="00565699" w:rsidP="00F66BDC">
      <w:pPr>
        <w:pStyle w:val="ListParagraph"/>
        <w:spacing w:after="0" w:line="360" w:lineRule="auto"/>
        <w:rPr>
          <w:rFonts w:ascii="Arial" w:hAnsi="Arial" w:cs="Arial"/>
          <w:sz w:val="24"/>
          <w:szCs w:val="24"/>
        </w:rPr>
      </w:pPr>
    </w:p>
    <w:p w14:paraId="643BD447" w14:textId="77777777" w:rsidR="00621AAC" w:rsidRDefault="00621AAC" w:rsidP="00F66BDC">
      <w:pPr>
        <w:pStyle w:val="ListParagraph"/>
        <w:spacing w:after="0" w:line="360" w:lineRule="auto"/>
        <w:rPr>
          <w:rFonts w:ascii="Arial" w:hAnsi="Arial" w:cs="Arial"/>
          <w:sz w:val="24"/>
          <w:szCs w:val="24"/>
        </w:rPr>
      </w:pPr>
    </w:p>
    <w:p w14:paraId="6156364C" w14:textId="77777777" w:rsidR="00621AAC" w:rsidRDefault="00621AAC" w:rsidP="00F66BDC">
      <w:pPr>
        <w:pStyle w:val="ListParagraph"/>
        <w:spacing w:after="0" w:line="360" w:lineRule="auto"/>
        <w:rPr>
          <w:rFonts w:ascii="Arial" w:hAnsi="Arial" w:cs="Arial"/>
          <w:sz w:val="24"/>
          <w:szCs w:val="24"/>
        </w:rPr>
      </w:pPr>
    </w:p>
    <w:p w14:paraId="49437828" w14:textId="77777777" w:rsidR="00A53FE8" w:rsidRPr="00FB6FF7" w:rsidRDefault="00A53FE8" w:rsidP="00FB6FF7">
      <w:pPr>
        <w:spacing w:after="0" w:line="360" w:lineRule="auto"/>
        <w:rPr>
          <w:rFonts w:ascii="Arial" w:hAnsi="Arial" w:cs="Arial"/>
          <w:sz w:val="24"/>
          <w:szCs w:val="24"/>
        </w:rPr>
      </w:pPr>
    </w:p>
    <w:p w14:paraId="594D5CAB" w14:textId="4FDCB736" w:rsidR="000F6A6E" w:rsidRDefault="000F6A6E" w:rsidP="00B75CB3">
      <w:pPr>
        <w:pStyle w:val="Heading1"/>
        <w:spacing w:line="360" w:lineRule="auto"/>
        <w:rPr>
          <w:rFonts w:ascii="Arial" w:hAnsi="Arial" w:cs="Arial"/>
          <w:sz w:val="24"/>
          <w:szCs w:val="24"/>
        </w:rPr>
      </w:pPr>
      <w:bookmarkStart w:id="46" w:name="_Toc232331165"/>
      <w:r w:rsidRPr="00474C47">
        <w:rPr>
          <w:rFonts w:ascii="Arial" w:hAnsi="Arial" w:cs="Arial"/>
          <w:sz w:val="24"/>
          <w:szCs w:val="24"/>
        </w:rPr>
        <w:t>Reference</w:t>
      </w:r>
      <w:r w:rsidR="00563FE2">
        <w:rPr>
          <w:rFonts w:ascii="Arial" w:hAnsi="Arial" w:cs="Arial"/>
          <w:sz w:val="24"/>
          <w:szCs w:val="24"/>
        </w:rPr>
        <w:t xml:space="preserve"> List</w:t>
      </w:r>
      <w:bookmarkEnd w:id="46"/>
    </w:p>
    <w:p w14:paraId="1B58732B" w14:textId="77777777" w:rsidR="00B957EE" w:rsidRPr="00B957EE" w:rsidRDefault="00B957EE" w:rsidP="00B957EE"/>
    <w:p w14:paraId="3E65D3CF" w14:textId="62654B88" w:rsidR="00476D89" w:rsidRDefault="00476D89" w:rsidP="00476D89">
      <w:pPr>
        <w:spacing w:before="240" w:after="240" w:line="240" w:lineRule="auto"/>
        <w:rPr>
          <w:rFonts w:ascii="Arial" w:eastAsia="Times New Roman" w:hAnsi="Arial" w:cs="Arial"/>
          <w:sz w:val="24"/>
          <w:szCs w:val="24"/>
        </w:rPr>
      </w:pPr>
      <w:r w:rsidRPr="006D0C46">
        <w:rPr>
          <w:rFonts w:ascii="Arial" w:eastAsia="Times New Roman" w:hAnsi="Arial" w:cs="Arial"/>
          <w:sz w:val="24"/>
          <w:szCs w:val="24"/>
        </w:rPr>
        <w:t xml:space="preserve">Anderson-Butcher, D., Bate, S., Lawson, H. L., Childs, T. M. and Iachini, A. L. (2022) ‘The Community collaboration model for school improvement: a scoping review’, </w:t>
      </w:r>
      <w:r w:rsidRPr="006D0C46">
        <w:rPr>
          <w:rFonts w:ascii="Arial" w:eastAsia="Times New Roman" w:hAnsi="Arial" w:cs="Arial"/>
          <w:i/>
          <w:iCs/>
          <w:sz w:val="24"/>
          <w:szCs w:val="24"/>
        </w:rPr>
        <w:t>Education Sciences</w:t>
      </w:r>
      <w:r w:rsidRPr="006D0C46">
        <w:rPr>
          <w:rFonts w:ascii="Arial" w:eastAsia="Times New Roman" w:hAnsi="Arial" w:cs="Arial"/>
          <w:sz w:val="24"/>
          <w:szCs w:val="24"/>
        </w:rPr>
        <w:t>, 12(12), p. 918. Available at</w:t>
      </w:r>
      <w:r w:rsidR="004A5018">
        <w:rPr>
          <w:rFonts w:ascii="Arial" w:eastAsia="Times New Roman" w:hAnsi="Arial" w:cs="Arial"/>
          <w:sz w:val="24"/>
          <w:szCs w:val="24"/>
        </w:rPr>
        <w:t xml:space="preserve">: </w:t>
      </w:r>
      <w:hyperlink r:id="rId14" w:history="1">
        <w:r w:rsidRPr="006D0C46">
          <w:rPr>
            <w:rStyle w:val="Hyperlink"/>
            <w:rFonts w:ascii="Arial" w:eastAsia="Times New Roman" w:hAnsi="Arial" w:cs="Arial"/>
            <w:sz w:val="24"/>
            <w:szCs w:val="24"/>
          </w:rPr>
          <w:t>https://doi.org/10.3390/educsci</w:t>
        </w:r>
        <w:r w:rsidR="001F222A">
          <w:rPr>
            <w:rStyle w:val="Hyperlink"/>
            <w:rFonts w:ascii="Arial" w:eastAsia="Times New Roman" w:hAnsi="Arial" w:cs="Arial"/>
            <w:sz w:val="24"/>
            <w:szCs w:val="24"/>
          </w:rPr>
          <w:t> </w:t>
        </w:r>
        <w:r w:rsidRPr="006D0C46">
          <w:rPr>
            <w:rStyle w:val="Hyperlink"/>
            <w:rFonts w:ascii="Arial" w:eastAsia="Times New Roman" w:hAnsi="Arial" w:cs="Arial"/>
            <w:sz w:val="24"/>
            <w:szCs w:val="24"/>
          </w:rPr>
          <w:t>12120918</w:t>
        </w:r>
      </w:hyperlink>
      <w:r w:rsidRPr="006D0C46">
        <w:rPr>
          <w:rFonts w:ascii="Arial" w:eastAsia="Times New Roman" w:hAnsi="Arial" w:cs="Arial"/>
          <w:sz w:val="24"/>
          <w:szCs w:val="24"/>
        </w:rPr>
        <w:t xml:space="preserve"> (Accessed: 19 January 2026). </w:t>
      </w:r>
    </w:p>
    <w:p w14:paraId="637B928D" w14:textId="630F918C" w:rsidR="00476D89" w:rsidRPr="006D0C46" w:rsidRDefault="00476D89" w:rsidP="00476D89">
      <w:pPr>
        <w:spacing w:before="240" w:after="240" w:line="240" w:lineRule="auto"/>
        <w:rPr>
          <w:rFonts w:ascii="Arial" w:eastAsia="Times New Roman" w:hAnsi="Arial" w:cs="Arial"/>
          <w:sz w:val="24"/>
          <w:szCs w:val="24"/>
          <w:lang w:eastAsia="en-GB"/>
        </w:rPr>
      </w:pPr>
      <w:r w:rsidRPr="006D0C46">
        <w:rPr>
          <w:rFonts w:ascii="Arial" w:eastAsia="Times New Roman" w:hAnsi="Arial" w:cs="Arial"/>
          <w:sz w:val="24"/>
          <w:szCs w:val="24"/>
        </w:rPr>
        <w:t>Arad Research and ICF Consulting</w:t>
      </w:r>
      <w:r>
        <w:rPr>
          <w:rFonts w:ascii="Arial" w:eastAsia="Times New Roman" w:hAnsi="Arial" w:cs="Arial"/>
          <w:sz w:val="24"/>
          <w:szCs w:val="24"/>
        </w:rPr>
        <w:t xml:space="preserve"> </w:t>
      </w:r>
      <w:r w:rsidRPr="006D0C46">
        <w:rPr>
          <w:rFonts w:ascii="Arial" w:eastAsia="Times New Roman" w:hAnsi="Arial" w:cs="Arial"/>
          <w:sz w:val="24"/>
          <w:szCs w:val="24"/>
        </w:rPr>
        <w:t xml:space="preserve">(2018) </w:t>
      </w:r>
      <w:r w:rsidRPr="00134034">
        <w:rPr>
          <w:rFonts w:ascii="Arial" w:eastAsia="Times New Roman" w:hAnsi="Arial" w:cs="Arial"/>
          <w:i/>
          <w:iCs/>
          <w:sz w:val="24"/>
          <w:szCs w:val="24"/>
        </w:rPr>
        <w:t xml:space="preserve">Formative </w:t>
      </w:r>
      <w:r>
        <w:rPr>
          <w:rFonts w:ascii="Arial" w:eastAsia="Times New Roman" w:hAnsi="Arial" w:cs="Arial"/>
          <w:i/>
          <w:iCs/>
          <w:sz w:val="24"/>
          <w:szCs w:val="24"/>
        </w:rPr>
        <w:t>e</w:t>
      </w:r>
      <w:r w:rsidRPr="00134034">
        <w:rPr>
          <w:rFonts w:ascii="Arial" w:eastAsia="Times New Roman" w:hAnsi="Arial" w:cs="Arial"/>
          <w:i/>
          <w:iCs/>
          <w:sz w:val="24"/>
          <w:szCs w:val="24"/>
        </w:rPr>
        <w:t xml:space="preserve">valuation of the </w:t>
      </w:r>
      <w:r>
        <w:rPr>
          <w:rFonts w:ascii="Arial" w:eastAsia="Times New Roman" w:hAnsi="Arial" w:cs="Arial"/>
          <w:i/>
          <w:iCs/>
          <w:sz w:val="24"/>
          <w:szCs w:val="24"/>
        </w:rPr>
        <w:t>p</w:t>
      </w:r>
      <w:r w:rsidRPr="00134034">
        <w:rPr>
          <w:rFonts w:ascii="Arial" w:eastAsia="Times New Roman" w:hAnsi="Arial" w:cs="Arial"/>
          <w:i/>
          <w:iCs/>
          <w:sz w:val="24"/>
          <w:szCs w:val="24"/>
        </w:rPr>
        <w:t xml:space="preserve">ioneer </w:t>
      </w:r>
      <w:r>
        <w:rPr>
          <w:rFonts w:ascii="Arial" w:eastAsia="Times New Roman" w:hAnsi="Arial" w:cs="Arial"/>
          <w:i/>
          <w:iCs/>
          <w:sz w:val="24"/>
          <w:szCs w:val="24"/>
        </w:rPr>
        <w:t>s</w:t>
      </w:r>
      <w:r w:rsidRPr="00134034">
        <w:rPr>
          <w:rFonts w:ascii="Arial" w:eastAsia="Times New Roman" w:hAnsi="Arial" w:cs="Arial"/>
          <w:i/>
          <w:iCs/>
          <w:sz w:val="24"/>
          <w:szCs w:val="24"/>
        </w:rPr>
        <w:t xml:space="preserve">chool </w:t>
      </w:r>
      <w:r>
        <w:rPr>
          <w:rFonts w:ascii="Arial" w:eastAsia="Times New Roman" w:hAnsi="Arial" w:cs="Arial"/>
          <w:i/>
          <w:iCs/>
          <w:sz w:val="24"/>
          <w:szCs w:val="24"/>
        </w:rPr>
        <w:t>m</w:t>
      </w:r>
      <w:r w:rsidRPr="00134034">
        <w:rPr>
          <w:rFonts w:ascii="Arial" w:eastAsia="Times New Roman" w:hAnsi="Arial" w:cs="Arial"/>
          <w:i/>
          <w:iCs/>
          <w:sz w:val="24"/>
          <w:szCs w:val="24"/>
        </w:rPr>
        <w:t xml:space="preserve">odel: </w:t>
      </w:r>
      <w:r>
        <w:rPr>
          <w:rFonts w:ascii="Arial" w:eastAsia="Times New Roman" w:hAnsi="Arial" w:cs="Arial"/>
          <w:i/>
          <w:iCs/>
          <w:sz w:val="24"/>
          <w:szCs w:val="24"/>
        </w:rPr>
        <w:t>f</w:t>
      </w:r>
      <w:r w:rsidRPr="00134034">
        <w:rPr>
          <w:rFonts w:ascii="Arial" w:eastAsia="Times New Roman" w:hAnsi="Arial" w:cs="Arial"/>
          <w:i/>
          <w:iCs/>
          <w:sz w:val="24"/>
          <w:szCs w:val="24"/>
        </w:rPr>
        <w:t xml:space="preserve">inal </w:t>
      </w:r>
      <w:r>
        <w:rPr>
          <w:rFonts w:ascii="Arial" w:eastAsia="Times New Roman" w:hAnsi="Arial" w:cs="Arial"/>
          <w:i/>
          <w:iCs/>
          <w:sz w:val="24"/>
          <w:szCs w:val="24"/>
        </w:rPr>
        <w:t>r</w:t>
      </w:r>
      <w:r w:rsidRPr="00134034">
        <w:rPr>
          <w:rFonts w:ascii="Arial" w:eastAsia="Times New Roman" w:hAnsi="Arial" w:cs="Arial"/>
          <w:i/>
          <w:iCs/>
          <w:sz w:val="24"/>
          <w:szCs w:val="24"/>
        </w:rPr>
        <w:t>eport</w:t>
      </w:r>
      <w:r w:rsidRPr="006D0C46">
        <w:rPr>
          <w:rFonts w:ascii="Arial" w:eastAsia="Times New Roman" w:hAnsi="Arial" w:cs="Arial"/>
          <w:sz w:val="24"/>
          <w:szCs w:val="24"/>
        </w:rPr>
        <w:t xml:space="preserve">. GSR report number 47/2018. Available at: </w:t>
      </w:r>
      <w:hyperlink r:id="rId15" w:history="1">
        <w:r w:rsidRPr="006D0C46">
          <w:rPr>
            <w:rStyle w:val="Hyperlink"/>
            <w:rFonts w:ascii="Arial" w:eastAsia="Times New Roman" w:hAnsi="Arial" w:cs="Arial"/>
            <w:sz w:val="24"/>
            <w:szCs w:val="24"/>
          </w:rPr>
          <w:t>https://www</w:t>
        </w:r>
        <w:r w:rsidR="001F222A">
          <w:rPr>
            <w:rStyle w:val="Hyperlink"/>
            <w:rFonts w:ascii="Arial" w:eastAsia="Times New Roman" w:hAnsi="Arial" w:cs="Arial"/>
            <w:sz w:val="24"/>
            <w:szCs w:val="24"/>
          </w:rPr>
          <w:t> </w:t>
        </w:r>
        <w:r w:rsidRPr="006D0C46">
          <w:rPr>
            <w:rStyle w:val="Hyperlink"/>
            <w:rFonts w:ascii="Arial" w:eastAsia="Times New Roman" w:hAnsi="Arial" w:cs="Arial"/>
            <w:sz w:val="24"/>
            <w:szCs w:val="24"/>
          </w:rPr>
          <w:t>.gov.wales/sites/default/files/statistics-and-research/2019-06/180712-formative-evaluation-pioneer-school-model-summary-en.pdf</w:t>
        </w:r>
      </w:hyperlink>
      <w:r w:rsidRPr="006D0C46">
        <w:rPr>
          <w:rFonts w:ascii="Arial" w:eastAsia="Times New Roman" w:hAnsi="Arial" w:cs="Arial"/>
          <w:sz w:val="24"/>
          <w:szCs w:val="24"/>
        </w:rPr>
        <w:t xml:space="preserve"> (Accessed: 19 January 2026). </w:t>
      </w:r>
    </w:p>
    <w:p w14:paraId="16B209B6" w14:textId="77777777" w:rsidR="00476D89" w:rsidRPr="006D0C46" w:rsidRDefault="00476D89" w:rsidP="00476D89">
      <w:pPr>
        <w:spacing w:before="240" w:after="240" w:line="240" w:lineRule="auto"/>
        <w:rPr>
          <w:rFonts w:ascii="Arial" w:eastAsia="Times New Roman" w:hAnsi="Arial" w:cs="Arial"/>
          <w:sz w:val="24"/>
          <w:szCs w:val="24"/>
          <w:lang w:eastAsia="en-GB"/>
        </w:rPr>
      </w:pPr>
      <w:r w:rsidRPr="006D0C46">
        <w:rPr>
          <w:rFonts w:ascii="Arial" w:eastAsia="Times New Roman" w:hAnsi="Arial" w:cs="Arial"/>
          <w:sz w:val="24"/>
          <w:szCs w:val="24"/>
        </w:rPr>
        <w:t xml:space="preserve">Armstrong, P., Brown, C. and Chapman, C. J. (2021) ‘School-to-school collaboration in England: a configurative review of the empirical’, </w:t>
      </w:r>
      <w:r w:rsidRPr="006D0C46">
        <w:rPr>
          <w:rFonts w:ascii="Arial" w:eastAsia="Times New Roman" w:hAnsi="Arial" w:cs="Arial"/>
          <w:i/>
          <w:iCs/>
          <w:sz w:val="24"/>
          <w:szCs w:val="24"/>
        </w:rPr>
        <w:t>Review of Education</w:t>
      </w:r>
      <w:r w:rsidRPr="006D0C46">
        <w:rPr>
          <w:rFonts w:ascii="Arial" w:eastAsia="Times New Roman" w:hAnsi="Arial" w:cs="Arial"/>
          <w:sz w:val="24"/>
          <w:szCs w:val="24"/>
        </w:rPr>
        <w:t xml:space="preserve">, 9(1), pp. 319–351. Available at: </w:t>
      </w:r>
      <w:hyperlink r:id="rId16" w:history="1">
        <w:r w:rsidRPr="006D0C46">
          <w:rPr>
            <w:rStyle w:val="Hyperlink"/>
            <w:rFonts w:ascii="Arial" w:eastAsia="Times New Roman" w:hAnsi="Arial" w:cs="Arial"/>
            <w:sz w:val="24"/>
            <w:szCs w:val="24"/>
          </w:rPr>
          <w:t>https://doi.org/10.1002/rev3.3248</w:t>
        </w:r>
      </w:hyperlink>
      <w:r w:rsidRPr="006D0C46">
        <w:rPr>
          <w:rFonts w:ascii="Arial" w:eastAsia="Times New Roman" w:hAnsi="Arial" w:cs="Arial"/>
          <w:sz w:val="24"/>
          <w:szCs w:val="24"/>
        </w:rPr>
        <w:t xml:space="preserve"> (Accessed: 19 January 2026). </w:t>
      </w:r>
    </w:p>
    <w:p w14:paraId="472B4077" w14:textId="674F8C56" w:rsidR="00476D89" w:rsidRDefault="00476D89" w:rsidP="00476D89">
      <w:pPr>
        <w:spacing w:before="240" w:after="240" w:line="240" w:lineRule="auto"/>
        <w:rPr>
          <w:rFonts w:ascii="Arial" w:eastAsia="Times New Roman" w:hAnsi="Arial" w:cs="Arial"/>
          <w:sz w:val="24"/>
          <w:szCs w:val="24"/>
        </w:rPr>
      </w:pPr>
      <w:r w:rsidRPr="006D0C46">
        <w:rPr>
          <w:rFonts w:ascii="Arial" w:eastAsia="Times New Roman" w:hAnsi="Arial" w:cs="Arial"/>
          <w:sz w:val="24"/>
          <w:szCs w:val="24"/>
        </w:rPr>
        <w:t xml:space="preserve">Atkinson, M., Springate, I., Johnson, F. and Halsey, K. (2007) </w:t>
      </w:r>
      <w:r w:rsidRPr="006D0C46">
        <w:rPr>
          <w:rFonts w:ascii="Arial" w:eastAsia="Times New Roman" w:hAnsi="Arial" w:cs="Arial"/>
          <w:i/>
          <w:iCs/>
          <w:sz w:val="24"/>
          <w:szCs w:val="24"/>
        </w:rPr>
        <w:t>Inter-school collaboration: a literature review.</w:t>
      </w:r>
      <w:r w:rsidRPr="006D0C46">
        <w:rPr>
          <w:rFonts w:ascii="Arial" w:eastAsia="Times New Roman" w:hAnsi="Arial" w:cs="Arial"/>
          <w:sz w:val="24"/>
          <w:szCs w:val="24"/>
        </w:rPr>
        <w:t xml:space="preserve"> Slough: NFER. Available at: </w:t>
      </w:r>
      <w:hyperlink r:id="rId17" w:history="1">
        <w:r w:rsidRPr="006D0C46">
          <w:rPr>
            <w:rStyle w:val="Hyperlink"/>
            <w:rFonts w:ascii="Arial" w:eastAsia="Times New Roman" w:hAnsi="Arial" w:cs="Arial"/>
            <w:sz w:val="24"/>
            <w:szCs w:val="24"/>
          </w:rPr>
          <w:t>https://www.nfer.ac.uk</w:t>
        </w:r>
        <w:r w:rsidR="001F222A">
          <w:rPr>
            <w:rStyle w:val="Hyperlink"/>
            <w:rFonts w:ascii="Arial" w:eastAsia="Times New Roman" w:hAnsi="Arial" w:cs="Arial"/>
            <w:sz w:val="24"/>
            <w:szCs w:val="24"/>
          </w:rPr>
          <w:t> </w:t>
        </w:r>
        <w:r w:rsidRPr="006D0C46">
          <w:rPr>
            <w:rStyle w:val="Hyperlink"/>
            <w:rFonts w:ascii="Arial" w:eastAsia="Times New Roman" w:hAnsi="Arial" w:cs="Arial"/>
            <w:sz w:val="24"/>
            <w:szCs w:val="24"/>
          </w:rPr>
          <w:t>/media/nozfozq1/inter_school_collaboration_a_literature_review.pdf</w:t>
        </w:r>
      </w:hyperlink>
      <w:r w:rsidRPr="006D0C46">
        <w:rPr>
          <w:rFonts w:ascii="Arial" w:eastAsia="Times New Roman" w:hAnsi="Arial" w:cs="Arial"/>
          <w:sz w:val="24"/>
          <w:szCs w:val="24"/>
        </w:rPr>
        <w:t xml:space="preserve"> (Accessed: 19 January 2026). </w:t>
      </w:r>
    </w:p>
    <w:p w14:paraId="6154FBA8" w14:textId="77777777" w:rsidR="00476D89" w:rsidRPr="006D0C46" w:rsidRDefault="00476D89" w:rsidP="00476D89">
      <w:pPr>
        <w:spacing w:before="240" w:after="240" w:line="240" w:lineRule="auto"/>
        <w:rPr>
          <w:rFonts w:ascii="Arial" w:hAnsi="Arial" w:cs="Arial"/>
          <w:sz w:val="24"/>
          <w:szCs w:val="24"/>
        </w:rPr>
      </w:pPr>
      <w:proofErr w:type="spellStart"/>
      <w:r w:rsidRPr="006D0C46">
        <w:rPr>
          <w:rFonts w:ascii="Arial" w:hAnsi="Arial" w:cs="Arial"/>
          <w:sz w:val="24"/>
          <w:szCs w:val="24"/>
        </w:rPr>
        <w:t>Azorin</w:t>
      </w:r>
      <w:proofErr w:type="spellEnd"/>
      <w:r w:rsidRPr="006D0C46">
        <w:rPr>
          <w:rFonts w:ascii="Arial" w:hAnsi="Arial" w:cs="Arial"/>
          <w:sz w:val="24"/>
          <w:szCs w:val="24"/>
        </w:rPr>
        <w:t xml:space="preserve">, C., Harris, A. and Jones, M. (2020) ‘Taking a distributed perspective on leading professional learning networks’, </w:t>
      </w:r>
      <w:r w:rsidRPr="006D0C46">
        <w:rPr>
          <w:rFonts w:ascii="Arial" w:hAnsi="Arial" w:cs="Arial"/>
          <w:i/>
          <w:iCs/>
          <w:sz w:val="24"/>
          <w:szCs w:val="24"/>
        </w:rPr>
        <w:t>School Leadership and Management</w:t>
      </w:r>
      <w:r w:rsidRPr="006D0C46">
        <w:rPr>
          <w:rFonts w:ascii="Arial" w:hAnsi="Arial" w:cs="Arial"/>
          <w:sz w:val="24"/>
          <w:szCs w:val="24"/>
        </w:rPr>
        <w:t xml:space="preserve">, 40(2-3), pp. 111–127. Available at: </w:t>
      </w:r>
      <w:hyperlink r:id="rId18" w:history="1">
        <w:r w:rsidRPr="006D0C46">
          <w:rPr>
            <w:rStyle w:val="Hyperlink"/>
            <w:rFonts w:ascii="Arial" w:hAnsi="Arial" w:cs="Arial"/>
            <w:sz w:val="24"/>
            <w:szCs w:val="24"/>
          </w:rPr>
          <w:t>https://doi.org/10.1080/13632434.2019.1647418</w:t>
        </w:r>
      </w:hyperlink>
      <w:r w:rsidRPr="006D0C46">
        <w:rPr>
          <w:rFonts w:ascii="Arial" w:hAnsi="Arial" w:cs="Arial"/>
          <w:sz w:val="24"/>
          <w:szCs w:val="24"/>
        </w:rPr>
        <w:t xml:space="preserve"> (Accessed: 19 January 2026). </w:t>
      </w:r>
    </w:p>
    <w:p w14:paraId="0CA809A4" w14:textId="6B306CF1" w:rsidR="00476D89" w:rsidRPr="006D0C46" w:rsidRDefault="00476D89" w:rsidP="00476D89">
      <w:pPr>
        <w:spacing w:before="240" w:after="240" w:line="240" w:lineRule="auto"/>
        <w:rPr>
          <w:rFonts w:ascii="Arial" w:eastAsia="Times New Roman" w:hAnsi="Arial" w:cs="Arial"/>
          <w:sz w:val="24"/>
          <w:szCs w:val="24"/>
          <w:lang w:eastAsia="en-GB"/>
        </w:rPr>
      </w:pPr>
      <w:r w:rsidRPr="006D0C46">
        <w:rPr>
          <w:rFonts w:ascii="Arial" w:eastAsia="Times New Roman" w:hAnsi="Arial" w:cs="Arial"/>
          <w:sz w:val="24"/>
          <w:szCs w:val="24"/>
        </w:rPr>
        <w:t xml:space="preserve">Braun, V. and Clarke, V. (2006) ‘Using thematic analysis in psychology’, </w:t>
      </w:r>
      <w:r w:rsidRPr="006D0C46">
        <w:rPr>
          <w:rFonts w:ascii="Arial" w:eastAsia="Times New Roman" w:hAnsi="Arial" w:cs="Arial"/>
          <w:i/>
          <w:iCs/>
          <w:sz w:val="24"/>
          <w:szCs w:val="24"/>
        </w:rPr>
        <w:t>Qualitative Research in Psychology</w:t>
      </w:r>
      <w:r w:rsidRPr="006D0C46">
        <w:rPr>
          <w:rFonts w:ascii="Arial" w:eastAsia="Times New Roman" w:hAnsi="Arial" w:cs="Arial"/>
          <w:sz w:val="24"/>
          <w:szCs w:val="24"/>
        </w:rPr>
        <w:t>, 3(2), pp. 77–101. Available at:</w:t>
      </w:r>
      <w:r>
        <w:rPr>
          <w:rFonts w:ascii="Arial" w:eastAsia="Times New Roman" w:hAnsi="Arial" w:cs="Arial"/>
          <w:sz w:val="24"/>
          <w:szCs w:val="24"/>
        </w:rPr>
        <w:t xml:space="preserve"> </w:t>
      </w:r>
      <w:hyperlink r:id="rId19" w:history="1">
        <w:r w:rsidRPr="009017DC">
          <w:rPr>
            <w:rStyle w:val="Hyperlink"/>
            <w:rFonts w:ascii="Arial" w:eastAsia="Times New Roman" w:hAnsi="Arial" w:cs="Arial"/>
            <w:sz w:val="24"/>
            <w:szCs w:val="24"/>
          </w:rPr>
          <w:t>https://doi.org/10.1191</w:t>
        </w:r>
        <w:r w:rsidR="001F222A">
          <w:rPr>
            <w:rStyle w:val="Hyperlink"/>
            <w:rFonts w:ascii="Arial" w:eastAsia="Times New Roman" w:hAnsi="Arial" w:cs="Arial"/>
            <w:sz w:val="24"/>
            <w:szCs w:val="24"/>
          </w:rPr>
          <w:t> </w:t>
        </w:r>
        <w:r w:rsidRPr="009017DC">
          <w:rPr>
            <w:rStyle w:val="Hyperlink"/>
            <w:rFonts w:ascii="Arial" w:eastAsia="Times New Roman" w:hAnsi="Arial" w:cs="Arial"/>
            <w:sz w:val="24"/>
            <w:szCs w:val="24"/>
          </w:rPr>
          <w:t>/1478088706qp063oa</w:t>
        </w:r>
      </w:hyperlink>
      <w:r>
        <w:rPr>
          <w:rFonts w:ascii="Arial" w:eastAsia="Times New Roman" w:hAnsi="Arial" w:cs="Arial"/>
          <w:sz w:val="24"/>
          <w:szCs w:val="24"/>
          <w:lang w:eastAsia="en-GB"/>
        </w:rPr>
        <w:t xml:space="preserve"> </w:t>
      </w:r>
      <w:r w:rsidRPr="006D0C46">
        <w:rPr>
          <w:rFonts w:ascii="Arial" w:eastAsia="Times New Roman" w:hAnsi="Arial" w:cs="Arial"/>
          <w:sz w:val="24"/>
          <w:szCs w:val="24"/>
        </w:rPr>
        <w:t>(Accessed: 23 January 2026).</w:t>
      </w:r>
    </w:p>
    <w:p w14:paraId="25869905" w14:textId="47A944DA" w:rsidR="00476D89" w:rsidRPr="004C4CEF" w:rsidRDefault="00476D89" w:rsidP="00476D89">
      <w:pPr>
        <w:spacing w:before="240" w:after="240" w:line="240" w:lineRule="auto"/>
        <w:rPr>
          <w:rFonts w:ascii="Arial" w:eastAsia="Times New Roman" w:hAnsi="Arial" w:cs="Arial"/>
          <w:sz w:val="24"/>
          <w:szCs w:val="24"/>
          <w:lang w:eastAsia="en-GB"/>
        </w:rPr>
      </w:pPr>
      <w:r w:rsidRPr="004C4CEF">
        <w:rPr>
          <w:rFonts w:ascii="Arial" w:eastAsia="Times New Roman" w:hAnsi="Arial" w:cs="Arial"/>
          <w:sz w:val="24"/>
          <w:szCs w:val="24"/>
        </w:rPr>
        <w:t xml:space="preserve">Braun, V. and Clarke, V. (2019) </w:t>
      </w:r>
      <w:r>
        <w:rPr>
          <w:rFonts w:ascii="Arial" w:eastAsia="Times New Roman" w:hAnsi="Arial" w:cs="Arial"/>
          <w:sz w:val="24"/>
          <w:szCs w:val="24"/>
        </w:rPr>
        <w:t>‘</w:t>
      </w:r>
      <w:r w:rsidRPr="00A3520E">
        <w:rPr>
          <w:rFonts w:ascii="Arial" w:eastAsia="Times New Roman" w:hAnsi="Arial" w:cs="Arial"/>
          <w:sz w:val="24"/>
          <w:szCs w:val="24"/>
        </w:rPr>
        <w:t>Reflecting on reflexive thematic analysis</w:t>
      </w:r>
      <w:r>
        <w:rPr>
          <w:rFonts w:ascii="Arial" w:eastAsia="Times New Roman" w:hAnsi="Arial" w:cs="Arial"/>
          <w:sz w:val="24"/>
          <w:szCs w:val="24"/>
        </w:rPr>
        <w:t xml:space="preserve">’, </w:t>
      </w:r>
      <w:r w:rsidRPr="00A3520E">
        <w:rPr>
          <w:rFonts w:ascii="Arial" w:eastAsia="Times New Roman" w:hAnsi="Arial" w:cs="Arial"/>
          <w:i/>
          <w:iCs/>
          <w:sz w:val="24"/>
          <w:szCs w:val="24"/>
        </w:rPr>
        <w:t>Qualitative Research in Sport, Exercise and Health</w:t>
      </w:r>
      <w:r w:rsidRPr="004C4CEF">
        <w:rPr>
          <w:rFonts w:ascii="Arial" w:eastAsia="Times New Roman" w:hAnsi="Arial" w:cs="Arial"/>
          <w:sz w:val="24"/>
          <w:szCs w:val="24"/>
        </w:rPr>
        <w:t xml:space="preserve">, 11(4), pp. 589–597. Available at: </w:t>
      </w:r>
      <w:hyperlink r:id="rId20" w:history="1">
        <w:r w:rsidRPr="004C4CEF">
          <w:rPr>
            <w:rStyle w:val="Hyperlink"/>
            <w:rFonts w:ascii="Arial" w:eastAsia="Times New Roman" w:hAnsi="Arial" w:cs="Arial"/>
            <w:sz w:val="24"/>
            <w:szCs w:val="24"/>
          </w:rPr>
          <w:t>https://doi</w:t>
        </w:r>
        <w:r w:rsidR="009A0B33">
          <w:rPr>
            <w:rStyle w:val="Hyperlink"/>
            <w:rFonts w:ascii="Arial" w:eastAsia="Times New Roman" w:hAnsi="Arial" w:cs="Arial"/>
            <w:sz w:val="24"/>
            <w:szCs w:val="24"/>
          </w:rPr>
          <w:t> </w:t>
        </w:r>
        <w:r w:rsidRPr="004C4CEF">
          <w:rPr>
            <w:rStyle w:val="Hyperlink"/>
            <w:rFonts w:ascii="Arial" w:eastAsia="Times New Roman" w:hAnsi="Arial" w:cs="Arial"/>
            <w:sz w:val="24"/>
            <w:szCs w:val="24"/>
          </w:rPr>
          <w:t>.org/10.1080/2159676X.2019.1628806</w:t>
        </w:r>
      </w:hyperlink>
      <w:r w:rsidRPr="004C4CEF">
        <w:rPr>
          <w:rFonts w:ascii="Arial" w:eastAsia="Times New Roman" w:hAnsi="Arial" w:cs="Arial"/>
          <w:sz w:val="24"/>
          <w:szCs w:val="24"/>
        </w:rPr>
        <w:t xml:space="preserve"> (Accessed: 26 April 2025).</w:t>
      </w:r>
    </w:p>
    <w:p w14:paraId="37A91063" w14:textId="30C5A188" w:rsidR="00476D89" w:rsidRPr="004C4CEF" w:rsidRDefault="00476D89" w:rsidP="00476D89">
      <w:pPr>
        <w:spacing w:before="240" w:after="240" w:line="240" w:lineRule="auto"/>
        <w:rPr>
          <w:rFonts w:ascii="Arial" w:eastAsia="Times New Roman" w:hAnsi="Arial" w:cs="Arial"/>
          <w:sz w:val="24"/>
          <w:szCs w:val="24"/>
          <w:lang w:eastAsia="en-GB"/>
        </w:rPr>
      </w:pPr>
      <w:r w:rsidRPr="004C4CEF">
        <w:rPr>
          <w:rFonts w:ascii="Arial" w:eastAsia="Times New Roman" w:hAnsi="Arial" w:cs="Arial"/>
          <w:sz w:val="24"/>
          <w:szCs w:val="24"/>
        </w:rPr>
        <w:t>Bryman, A. (2012) </w:t>
      </w:r>
      <w:r w:rsidRPr="004C4CEF">
        <w:rPr>
          <w:rFonts w:ascii="Arial" w:eastAsia="Times New Roman" w:hAnsi="Arial" w:cs="Arial"/>
          <w:i/>
          <w:iCs/>
          <w:sz w:val="24"/>
          <w:szCs w:val="24"/>
        </w:rPr>
        <w:t>Social research methods</w:t>
      </w:r>
      <w:r w:rsidRPr="004C4CEF">
        <w:rPr>
          <w:rFonts w:ascii="Arial" w:eastAsia="Times New Roman" w:hAnsi="Arial" w:cs="Arial"/>
          <w:sz w:val="24"/>
          <w:szCs w:val="24"/>
        </w:rPr>
        <w:t xml:space="preserve">. 4th </w:t>
      </w:r>
      <w:proofErr w:type="spellStart"/>
      <w:r w:rsidRPr="004C4CEF">
        <w:rPr>
          <w:rFonts w:ascii="Arial" w:eastAsia="Times New Roman" w:hAnsi="Arial" w:cs="Arial"/>
          <w:sz w:val="24"/>
          <w:szCs w:val="24"/>
        </w:rPr>
        <w:t>ed</w:t>
      </w:r>
      <w:r>
        <w:rPr>
          <w:rFonts w:ascii="Arial" w:eastAsia="Times New Roman" w:hAnsi="Arial" w:cs="Arial"/>
          <w:sz w:val="24"/>
          <w:szCs w:val="24"/>
        </w:rPr>
        <w:t>n</w:t>
      </w:r>
      <w:proofErr w:type="spellEnd"/>
      <w:r w:rsidRPr="004C4CEF">
        <w:rPr>
          <w:rFonts w:ascii="Arial" w:eastAsia="Times New Roman" w:hAnsi="Arial" w:cs="Arial"/>
          <w:sz w:val="24"/>
          <w:szCs w:val="24"/>
        </w:rPr>
        <w:t>. Oxford University Press. </w:t>
      </w:r>
    </w:p>
    <w:p w14:paraId="6BE668F3" w14:textId="77777777" w:rsidR="00476D89" w:rsidRDefault="00476D89" w:rsidP="00476D89">
      <w:pPr>
        <w:spacing w:before="240" w:after="240" w:line="240" w:lineRule="auto"/>
        <w:rPr>
          <w:rFonts w:ascii="Arial" w:hAnsi="Arial" w:cs="Arial"/>
          <w:color w:val="000000" w:themeColor="text1"/>
          <w:sz w:val="24"/>
          <w:szCs w:val="24"/>
        </w:rPr>
      </w:pPr>
      <w:r w:rsidRPr="00F63737">
        <w:rPr>
          <w:rFonts w:ascii="Arial" w:hAnsi="Arial" w:cs="Arial"/>
          <w:color w:val="000000" w:themeColor="text1"/>
          <w:sz w:val="24"/>
          <w:szCs w:val="24"/>
        </w:rPr>
        <w:t xml:space="preserve">Buchanan, R., Mills, T., Edward, B., Mathieu, E., Snyder, M., Weitman, M., Goodsell, C. and Thurman, K. (2023) ‘Teacher leadership collaborative: boundary-crossing spaces for teacher empowerment’, </w:t>
      </w:r>
      <w:r w:rsidRPr="00F63737">
        <w:rPr>
          <w:rFonts w:ascii="Arial" w:hAnsi="Arial" w:cs="Arial"/>
          <w:i/>
          <w:iCs/>
          <w:color w:val="000000" w:themeColor="text1"/>
          <w:sz w:val="24"/>
          <w:szCs w:val="24"/>
        </w:rPr>
        <w:t>Professional Development in Education</w:t>
      </w:r>
      <w:r w:rsidRPr="00F63737">
        <w:rPr>
          <w:rFonts w:ascii="Arial" w:hAnsi="Arial" w:cs="Arial"/>
          <w:color w:val="000000" w:themeColor="text1"/>
          <w:sz w:val="24"/>
          <w:szCs w:val="24"/>
        </w:rPr>
        <w:t xml:space="preserve">, 49(6), pp. 1152–1166. Available at: </w:t>
      </w:r>
      <w:hyperlink r:id="rId21" w:history="1">
        <w:r w:rsidRPr="00F63737">
          <w:rPr>
            <w:rStyle w:val="Hyperlink"/>
            <w:rFonts w:ascii="Arial" w:hAnsi="Arial" w:cs="Arial"/>
            <w:color w:val="000000" w:themeColor="text1"/>
            <w:sz w:val="24"/>
            <w:szCs w:val="24"/>
          </w:rPr>
          <w:t>https://doi.org/10.1080/19415257.2023.2251161</w:t>
        </w:r>
      </w:hyperlink>
      <w:r w:rsidRPr="00F63737">
        <w:rPr>
          <w:rFonts w:ascii="Arial" w:hAnsi="Arial" w:cs="Arial"/>
          <w:color w:val="000000" w:themeColor="text1"/>
          <w:sz w:val="24"/>
          <w:szCs w:val="24"/>
        </w:rPr>
        <w:t xml:space="preserve"> (Accessed: 19 January 2026). </w:t>
      </w:r>
    </w:p>
    <w:p w14:paraId="20AE1B73" w14:textId="45A9F738" w:rsidR="00141BFB" w:rsidRPr="006F7B7F" w:rsidRDefault="00141BFB" w:rsidP="00476D89">
      <w:pPr>
        <w:spacing w:before="240" w:after="240" w:line="240" w:lineRule="auto"/>
        <w:rPr>
          <w:rFonts w:ascii="Arial" w:hAnsi="Arial" w:cs="Arial"/>
          <w:color w:val="000000" w:themeColor="text1"/>
          <w:sz w:val="24"/>
          <w:szCs w:val="24"/>
        </w:rPr>
      </w:pPr>
      <w:proofErr w:type="spellStart"/>
      <w:r>
        <w:rPr>
          <w:rFonts w:ascii="Arial" w:hAnsi="Arial" w:cs="Arial"/>
          <w:color w:val="000000" w:themeColor="text1"/>
          <w:sz w:val="24"/>
          <w:szCs w:val="24"/>
        </w:rPr>
        <w:t>Bukamal</w:t>
      </w:r>
      <w:proofErr w:type="spellEnd"/>
      <w:r>
        <w:rPr>
          <w:rFonts w:ascii="Arial" w:hAnsi="Arial" w:cs="Arial"/>
          <w:color w:val="000000" w:themeColor="text1"/>
          <w:sz w:val="24"/>
          <w:szCs w:val="24"/>
        </w:rPr>
        <w:t xml:space="preserve">, H. </w:t>
      </w:r>
      <w:r w:rsidR="00EB31ED">
        <w:rPr>
          <w:rFonts w:ascii="Arial" w:hAnsi="Arial" w:cs="Arial"/>
          <w:color w:val="000000" w:themeColor="text1"/>
          <w:sz w:val="24"/>
          <w:szCs w:val="24"/>
        </w:rPr>
        <w:t xml:space="preserve">(2022) </w:t>
      </w:r>
      <w:r w:rsidR="00B23A25">
        <w:rPr>
          <w:rFonts w:ascii="Arial" w:hAnsi="Arial" w:cs="Arial"/>
          <w:color w:val="000000" w:themeColor="text1"/>
          <w:sz w:val="24"/>
          <w:szCs w:val="24"/>
        </w:rPr>
        <w:t>‘</w:t>
      </w:r>
      <w:r w:rsidR="00EB31ED">
        <w:rPr>
          <w:rFonts w:ascii="Arial" w:hAnsi="Arial" w:cs="Arial"/>
          <w:color w:val="000000" w:themeColor="text1"/>
          <w:sz w:val="24"/>
          <w:szCs w:val="24"/>
        </w:rPr>
        <w:t>Deconstructing insider-outsider researcher positionality</w:t>
      </w:r>
      <w:r w:rsidR="00B23A25">
        <w:rPr>
          <w:rFonts w:ascii="Arial" w:hAnsi="Arial" w:cs="Arial"/>
          <w:color w:val="000000" w:themeColor="text1"/>
          <w:sz w:val="24"/>
          <w:szCs w:val="24"/>
        </w:rPr>
        <w:t xml:space="preserve">’, </w:t>
      </w:r>
      <w:r w:rsidR="00B23A25" w:rsidRPr="006F7B7F">
        <w:rPr>
          <w:rFonts w:ascii="Arial" w:hAnsi="Arial" w:cs="Arial"/>
          <w:i/>
          <w:iCs/>
          <w:color w:val="000000" w:themeColor="text1"/>
          <w:sz w:val="24"/>
          <w:szCs w:val="24"/>
        </w:rPr>
        <w:t>British Journal of Special E</w:t>
      </w:r>
      <w:r w:rsidR="006F7B7F" w:rsidRPr="006F7B7F">
        <w:rPr>
          <w:rFonts w:ascii="Arial" w:hAnsi="Arial" w:cs="Arial"/>
          <w:i/>
          <w:iCs/>
          <w:color w:val="000000" w:themeColor="text1"/>
          <w:sz w:val="24"/>
          <w:szCs w:val="24"/>
        </w:rPr>
        <w:t>ducation</w:t>
      </w:r>
      <w:r w:rsidR="006F7B7F">
        <w:rPr>
          <w:rFonts w:ascii="Arial" w:hAnsi="Arial" w:cs="Arial"/>
          <w:color w:val="000000" w:themeColor="text1"/>
          <w:sz w:val="24"/>
          <w:szCs w:val="24"/>
        </w:rPr>
        <w:t>, 49</w:t>
      </w:r>
      <w:r w:rsidR="00BC4719">
        <w:rPr>
          <w:rFonts w:ascii="Arial" w:hAnsi="Arial" w:cs="Arial"/>
          <w:color w:val="000000" w:themeColor="text1"/>
          <w:sz w:val="24"/>
          <w:szCs w:val="24"/>
        </w:rPr>
        <w:t>(3)</w:t>
      </w:r>
      <w:r w:rsidR="00ED1EB9">
        <w:rPr>
          <w:rFonts w:ascii="Arial" w:hAnsi="Arial" w:cs="Arial"/>
          <w:color w:val="000000" w:themeColor="text1"/>
          <w:sz w:val="24"/>
          <w:szCs w:val="24"/>
        </w:rPr>
        <w:t>, pp. 327</w:t>
      </w:r>
      <w:r w:rsidR="0077148E" w:rsidRPr="008E71A7">
        <w:rPr>
          <w:rFonts w:ascii="Arial" w:eastAsia="Times New Roman" w:hAnsi="Arial" w:cs="Arial"/>
          <w:sz w:val="24"/>
          <w:szCs w:val="24"/>
        </w:rPr>
        <w:t>–</w:t>
      </w:r>
      <w:r w:rsidR="00ED1EB9">
        <w:rPr>
          <w:rFonts w:ascii="Arial" w:hAnsi="Arial" w:cs="Arial"/>
          <w:color w:val="000000" w:themeColor="text1"/>
          <w:sz w:val="24"/>
          <w:szCs w:val="24"/>
        </w:rPr>
        <w:t xml:space="preserve">349. Available at: </w:t>
      </w:r>
      <w:hyperlink r:id="rId22" w:history="1">
        <w:r w:rsidR="005C0E81" w:rsidRPr="00EA59FB">
          <w:rPr>
            <w:rStyle w:val="Hyperlink"/>
            <w:rFonts w:ascii="Arial" w:hAnsi="Arial" w:cs="Arial"/>
            <w:sz w:val="24"/>
            <w:szCs w:val="24"/>
          </w:rPr>
          <w:t>https://doi.org/10.1111/1467-8578.12426</w:t>
        </w:r>
      </w:hyperlink>
      <w:r w:rsidR="005C0E81">
        <w:rPr>
          <w:rFonts w:ascii="Arial" w:hAnsi="Arial" w:cs="Arial"/>
          <w:color w:val="000000" w:themeColor="text1"/>
          <w:sz w:val="24"/>
          <w:szCs w:val="24"/>
        </w:rPr>
        <w:t xml:space="preserve"> (Accessed: 6 June 2026). </w:t>
      </w:r>
    </w:p>
    <w:p w14:paraId="01551AF5" w14:textId="29A849C1" w:rsidR="00476D89" w:rsidRDefault="00476D89" w:rsidP="00476D89">
      <w:pPr>
        <w:spacing w:before="240" w:after="240" w:line="240" w:lineRule="auto"/>
        <w:rPr>
          <w:rFonts w:ascii="Arial" w:hAnsi="Arial" w:cs="Arial"/>
          <w:color w:val="000000" w:themeColor="text1"/>
          <w:sz w:val="24"/>
          <w:szCs w:val="24"/>
        </w:rPr>
      </w:pPr>
      <w:r>
        <w:rPr>
          <w:rFonts w:ascii="Arial" w:hAnsi="Arial" w:cs="Arial"/>
          <w:color w:val="000000" w:themeColor="text1"/>
          <w:sz w:val="24"/>
          <w:szCs w:val="24"/>
        </w:rPr>
        <w:t xml:space="preserve">Burr, V. (2015) </w:t>
      </w:r>
      <w:r w:rsidRPr="001158C6">
        <w:rPr>
          <w:rFonts w:ascii="Arial" w:hAnsi="Arial" w:cs="Arial"/>
          <w:i/>
          <w:iCs/>
          <w:color w:val="000000" w:themeColor="text1"/>
          <w:sz w:val="24"/>
          <w:szCs w:val="24"/>
        </w:rPr>
        <w:t xml:space="preserve">Social </w:t>
      </w:r>
      <w:r w:rsidR="00165EC2">
        <w:rPr>
          <w:rFonts w:ascii="Arial" w:hAnsi="Arial" w:cs="Arial"/>
          <w:i/>
          <w:iCs/>
          <w:color w:val="000000" w:themeColor="text1"/>
          <w:sz w:val="24"/>
          <w:szCs w:val="24"/>
        </w:rPr>
        <w:t>c</w:t>
      </w:r>
      <w:r w:rsidRPr="001158C6">
        <w:rPr>
          <w:rFonts w:ascii="Arial" w:hAnsi="Arial" w:cs="Arial"/>
          <w:i/>
          <w:iCs/>
          <w:color w:val="000000" w:themeColor="text1"/>
          <w:sz w:val="24"/>
          <w:szCs w:val="24"/>
        </w:rPr>
        <w:t>onstructionism</w:t>
      </w:r>
      <w:r>
        <w:rPr>
          <w:rFonts w:ascii="Arial" w:hAnsi="Arial" w:cs="Arial"/>
          <w:color w:val="000000" w:themeColor="text1"/>
          <w:sz w:val="24"/>
          <w:szCs w:val="24"/>
        </w:rPr>
        <w:t xml:space="preserve">. 3rd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xml:space="preserve">. Routledge. </w:t>
      </w:r>
    </w:p>
    <w:p w14:paraId="38F7D30A" w14:textId="2CD2015E"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shd w:val="clear" w:color="auto" w:fill="FFFFFF"/>
        </w:rPr>
        <w:t xml:space="preserve">Burton, D. and Bartlett, S. (2009) </w:t>
      </w:r>
      <w:r w:rsidRPr="008E71A7">
        <w:rPr>
          <w:rFonts w:ascii="Arial" w:eastAsia="Times New Roman" w:hAnsi="Arial" w:cs="Arial"/>
          <w:i/>
          <w:iCs/>
          <w:sz w:val="24"/>
          <w:szCs w:val="24"/>
          <w:shd w:val="clear" w:color="auto" w:fill="FFFFFF"/>
        </w:rPr>
        <w:t>Key issues for education researchers</w:t>
      </w:r>
      <w:r w:rsidRPr="008E71A7">
        <w:rPr>
          <w:rFonts w:ascii="Arial" w:eastAsia="Times New Roman" w:hAnsi="Arial" w:cs="Arial"/>
          <w:sz w:val="24"/>
          <w:szCs w:val="24"/>
          <w:shd w:val="clear" w:color="auto" w:fill="FFFFFF"/>
        </w:rPr>
        <w:t>. Sage</w:t>
      </w:r>
      <w:r w:rsidR="00167323">
        <w:rPr>
          <w:rFonts w:ascii="Arial" w:eastAsia="Times New Roman" w:hAnsi="Arial" w:cs="Arial"/>
          <w:sz w:val="24"/>
          <w:szCs w:val="24"/>
          <w:shd w:val="clear" w:color="auto" w:fill="FFFFFF"/>
        </w:rPr>
        <w:t>.</w:t>
      </w:r>
    </w:p>
    <w:p w14:paraId="1667FCA8"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Campbell, P. (2024) ‘Conceptualising collaboration for educational change: the role of leadership and governance’, </w:t>
      </w:r>
      <w:r w:rsidRPr="008E71A7">
        <w:rPr>
          <w:rFonts w:ascii="Arial" w:eastAsia="Times New Roman" w:hAnsi="Arial" w:cs="Arial"/>
          <w:i/>
          <w:iCs/>
          <w:sz w:val="24"/>
          <w:szCs w:val="24"/>
        </w:rPr>
        <w:t>School Leadership and Management</w:t>
      </w:r>
      <w:r w:rsidRPr="008E71A7">
        <w:rPr>
          <w:rFonts w:ascii="Arial" w:eastAsia="Times New Roman" w:hAnsi="Arial" w:cs="Arial"/>
          <w:sz w:val="24"/>
          <w:szCs w:val="24"/>
        </w:rPr>
        <w:t xml:space="preserve">, 44(4), pp. 347–372. Available at: </w:t>
      </w:r>
      <w:hyperlink r:id="rId23" w:history="1">
        <w:r w:rsidRPr="008E71A7">
          <w:rPr>
            <w:rStyle w:val="Hyperlink"/>
            <w:rFonts w:ascii="Arial" w:eastAsia="Times New Roman" w:hAnsi="Arial" w:cs="Arial"/>
            <w:sz w:val="24"/>
            <w:szCs w:val="24"/>
          </w:rPr>
          <w:t>https://doi.org/10.1080/13632434.2024.2355469</w:t>
        </w:r>
      </w:hyperlink>
      <w:r w:rsidRPr="008E71A7">
        <w:rPr>
          <w:rFonts w:ascii="Arial" w:eastAsia="Times New Roman" w:hAnsi="Arial" w:cs="Arial"/>
          <w:sz w:val="24"/>
          <w:szCs w:val="24"/>
        </w:rPr>
        <w:t xml:space="preserve"> (Accessed: 19 January 2026).</w:t>
      </w:r>
    </w:p>
    <w:p w14:paraId="2E5465B1"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Cohen, L., Manion, L. and Morrison, K. (2018) </w:t>
      </w:r>
      <w:r w:rsidRPr="008E71A7">
        <w:rPr>
          <w:rFonts w:ascii="Arial" w:eastAsia="Times New Roman" w:hAnsi="Arial" w:cs="Arial"/>
          <w:i/>
          <w:iCs/>
          <w:sz w:val="24"/>
          <w:szCs w:val="24"/>
        </w:rPr>
        <w:t>Research methods in education</w:t>
      </w:r>
      <w:r>
        <w:rPr>
          <w:rFonts w:ascii="Arial" w:eastAsia="Times New Roman" w:hAnsi="Arial" w:cs="Arial"/>
          <w:sz w:val="24"/>
          <w:szCs w:val="24"/>
        </w:rPr>
        <w:t xml:space="preserve">. </w:t>
      </w:r>
      <w:r w:rsidRPr="008E71A7">
        <w:rPr>
          <w:rFonts w:ascii="Arial" w:eastAsia="Times New Roman" w:hAnsi="Arial" w:cs="Arial"/>
          <w:sz w:val="24"/>
          <w:szCs w:val="24"/>
        </w:rPr>
        <w:t xml:space="preserve">8th </w:t>
      </w:r>
      <w:proofErr w:type="spellStart"/>
      <w:r w:rsidRPr="008E71A7">
        <w:rPr>
          <w:rFonts w:ascii="Arial" w:eastAsia="Times New Roman" w:hAnsi="Arial" w:cs="Arial"/>
          <w:sz w:val="24"/>
          <w:szCs w:val="24"/>
        </w:rPr>
        <w:t>edn</w:t>
      </w:r>
      <w:proofErr w:type="spellEnd"/>
      <w:r w:rsidRPr="008E71A7">
        <w:rPr>
          <w:rFonts w:ascii="Arial" w:eastAsia="Times New Roman" w:hAnsi="Arial" w:cs="Arial"/>
          <w:sz w:val="24"/>
          <w:szCs w:val="24"/>
        </w:rPr>
        <w:t xml:space="preserve">. Routledge. </w:t>
      </w:r>
    </w:p>
    <w:p w14:paraId="76CDF4AA" w14:textId="77777777" w:rsidR="00476D89" w:rsidRDefault="00476D89" w:rsidP="00476D89">
      <w:pPr>
        <w:spacing w:before="240" w:after="240" w:line="240" w:lineRule="auto"/>
        <w:rPr>
          <w:rFonts w:ascii="Arial" w:eastAsia="Times New Roman" w:hAnsi="Arial" w:cs="Arial"/>
          <w:sz w:val="24"/>
          <w:szCs w:val="24"/>
        </w:rPr>
      </w:pPr>
      <w:r w:rsidRPr="008E71A7">
        <w:rPr>
          <w:rFonts w:ascii="Arial" w:eastAsia="Times New Roman" w:hAnsi="Arial" w:cs="Arial"/>
          <w:sz w:val="24"/>
          <w:szCs w:val="24"/>
        </w:rPr>
        <w:t xml:space="preserve">Coleman, A. (2012) ‘The significance of trust in school-based collaborative leadership’, </w:t>
      </w:r>
      <w:r w:rsidRPr="008E71A7">
        <w:rPr>
          <w:rFonts w:ascii="Arial" w:eastAsia="Times New Roman" w:hAnsi="Arial" w:cs="Arial"/>
          <w:i/>
          <w:iCs/>
          <w:sz w:val="24"/>
          <w:szCs w:val="24"/>
        </w:rPr>
        <w:t>International Journal of Leadership in Education</w:t>
      </w:r>
      <w:r w:rsidRPr="008E71A7">
        <w:rPr>
          <w:rFonts w:ascii="Arial" w:eastAsia="Times New Roman" w:hAnsi="Arial" w:cs="Arial"/>
          <w:sz w:val="24"/>
          <w:szCs w:val="24"/>
        </w:rPr>
        <w:t xml:space="preserve">, 15(1), pp. 79–106. Available at: </w:t>
      </w:r>
      <w:hyperlink r:id="rId24" w:history="1">
        <w:r w:rsidRPr="008E71A7">
          <w:rPr>
            <w:rStyle w:val="Hyperlink"/>
            <w:rFonts w:ascii="Arial" w:eastAsia="Times New Roman" w:hAnsi="Arial" w:cs="Arial"/>
            <w:sz w:val="24"/>
            <w:szCs w:val="24"/>
          </w:rPr>
          <w:t>https://doi.org/10.1080/13603124.2011.578755</w:t>
        </w:r>
      </w:hyperlink>
      <w:r w:rsidRPr="008E71A7">
        <w:rPr>
          <w:rFonts w:ascii="Arial" w:eastAsia="Times New Roman" w:hAnsi="Arial" w:cs="Arial"/>
          <w:sz w:val="24"/>
          <w:szCs w:val="24"/>
        </w:rPr>
        <w:t xml:space="preserve"> (Accessed: 19 January 2026). </w:t>
      </w:r>
    </w:p>
    <w:p w14:paraId="563014E5"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Connolly, M. and James, C. (2006) ‘Collaboration for school improvement: a resource dependency and institutional framework of analysis’, </w:t>
      </w:r>
      <w:r w:rsidRPr="008E71A7">
        <w:rPr>
          <w:rFonts w:ascii="Arial" w:eastAsia="Times New Roman" w:hAnsi="Arial" w:cs="Arial"/>
          <w:i/>
          <w:iCs/>
          <w:sz w:val="24"/>
          <w:szCs w:val="24"/>
        </w:rPr>
        <w:t>Educational Management Administration and Leadership</w:t>
      </w:r>
      <w:r w:rsidRPr="008E71A7">
        <w:rPr>
          <w:rFonts w:ascii="Arial" w:eastAsia="Times New Roman" w:hAnsi="Arial" w:cs="Arial"/>
          <w:sz w:val="24"/>
          <w:szCs w:val="24"/>
        </w:rPr>
        <w:t xml:space="preserve">, 34(1), pp. 69–87. Available at: </w:t>
      </w:r>
      <w:hyperlink r:id="rId25" w:history="1">
        <w:r w:rsidRPr="009017DC">
          <w:rPr>
            <w:rStyle w:val="Hyperlink"/>
            <w:rFonts w:ascii="Arial" w:eastAsia="Times New Roman" w:hAnsi="Arial" w:cs="Arial"/>
            <w:sz w:val="24"/>
            <w:szCs w:val="24"/>
          </w:rPr>
          <w:t>https://journals.sagepub.com/doi/10.1177/1741143206059540</w:t>
        </w:r>
      </w:hyperlink>
      <w:r w:rsidRPr="008E71A7">
        <w:rPr>
          <w:rFonts w:ascii="Arial" w:eastAsia="Times New Roman" w:hAnsi="Arial" w:cs="Arial"/>
          <w:sz w:val="24"/>
          <w:szCs w:val="24"/>
        </w:rPr>
        <w:t xml:space="preserve"> (Accessed: 19 January 2026). </w:t>
      </w:r>
    </w:p>
    <w:p w14:paraId="0D9E67D7" w14:textId="77777777" w:rsidR="00476D89" w:rsidRPr="008C60FB" w:rsidRDefault="00476D89" w:rsidP="00476D89">
      <w:pPr>
        <w:spacing w:before="240" w:after="240" w:line="240" w:lineRule="auto"/>
        <w:rPr>
          <w:rFonts w:ascii="Arial" w:eastAsia="Times New Roman" w:hAnsi="Arial" w:cs="Arial"/>
          <w:color w:val="000000" w:themeColor="text1"/>
          <w:sz w:val="24"/>
          <w:szCs w:val="24"/>
          <w:lang w:eastAsia="en-GB"/>
        </w:rPr>
      </w:pPr>
      <w:r w:rsidRPr="008C60FB">
        <w:rPr>
          <w:rFonts w:ascii="Arial" w:eastAsia="Times New Roman" w:hAnsi="Arial" w:cs="Arial"/>
          <w:color w:val="000000" w:themeColor="text1"/>
          <w:sz w:val="24"/>
          <w:szCs w:val="24"/>
        </w:rPr>
        <w:t xml:space="preserve">Connolly, M., Milton, E., Davies, A. J. and </w:t>
      </w:r>
      <w:proofErr w:type="spellStart"/>
      <w:r w:rsidRPr="008C60FB">
        <w:rPr>
          <w:rFonts w:ascii="Arial" w:eastAsia="Times New Roman" w:hAnsi="Arial" w:cs="Arial"/>
          <w:color w:val="000000" w:themeColor="text1"/>
          <w:sz w:val="24"/>
          <w:szCs w:val="24"/>
        </w:rPr>
        <w:t>Barrance</w:t>
      </w:r>
      <w:proofErr w:type="spellEnd"/>
      <w:r w:rsidRPr="008C60FB">
        <w:rPr>
          <w:rFonts w:ascii="Arial" w:eastAsia="Times New Roman" w:hAnsi="Arial" w:cs="Arial"/>
          <w:color w:val="000000" w:themeColor="text1"/>
          <w:sz w:val="24"/>
          <w:szCs w:val="24"/>
        </w:rPr>
        <w:t xml:space="preserve">, R. (2018) ‘Turning heads: the impact of political reform on the professional role’, </w:t>
      </w:r>
      <w:r w:rsidRPr="008C60FB">
        <w:rPr>
          <w:rFonts w:ascii="Arial" w:eastAsia="Times New Roman" w:hAnsi="Arial" w:cs="Arial"/>
          <w:i/>
          <w:iCs/>
          <w:color w:val="000000" w:themeColor="text1"/>
          <w:sz w:val="24"/>
          <w:szCs w:val="24"/>
        </w:rPr>
        <w:t>British Educational Research Journal</w:t>
      </w:r>
      <w:r w:rsidRPr="008C60FB">
        <w:rPr>
          <w:rFonts w:ascii="Arial" w:eastAsia="Times New Roman" w:hAnsi="Arial" w:cs="Arial"/>
          <w:color w:val="000000" w:themeColor="text1"/>
          <w:sz w:val="24"/>
          <w:szCs w:val="24"/>
        </w:rPr>
        <w:t xml:space="preserve">, 44(4), pp. 608–625. Available at: </w:t>
      </w:r>
      <w:hyperlink r:id="rId26" w:history="1">
        <w:r w:rsidRPr="008C60FB">
          <w:rPr>
            <w:rStyle w:val="Hyperlink"/>
            <w:rFonts w:ascii="Arial" w:eastAsia="Times New Roman" w:hAnsi="Arial" w:cs="Arial"/>
            <w:color w:val="000000" w:themeColor="text1"/>
            <w:sz w:val="24"/>
            <w:szCs w:val="24"/>
          </w:rPr>
          <w:t>https://doi.org/10.1002/berj.3450</w:t>
        </w:r>
      </w:hyperlink>
      <w:r w:rsidRPr="008C60FB">
        <w:rPr>
          <w:rFonts w:ascii="Arial" w:eastAsia="Times New Roman" w:hAnsi="Arial" w:cs="Arial"/>
          <w:color w:val="000000" w:themeColor="text1"/>
          <w:sz w:val="24"/>
          <w:szCs w:val="24"/>
        </w:rPr>
        <w:t xml:space="preserve"> (Accessed: 19 January 2026).</w:t>
      </w:r>
    </w:p>
    <w:p w14:paraId="110263FF" w14:textId="1C8E345F" w:rsidR="00476D89" w:rsidRPr="00C91884" w:rsidRDefault="00476D89" w:rsidP="00476D89">
      <w:pPr>
        <w:spacing w:before="240" w:after="240" w:line="240" w:lineRule="auto"/>
        <w:rPr>
          <w:rFonts w:ascii="Arial" w:eastAsia="Times New Roman" w:hAnsi="Arial" w:cs="Arial"/>
          <w:color w:val="000000" w:themeColor="text1"/>
          <w:sz w:val="24"/>
          <w:szCs w:val="24"/>
          <w:lang w:eastAsia="en-GB"/>
        </w:rPr>
      </w:pPr>
      <w:r w:rsidRPr="00C91884">
        <w:rPr>
          <w:rFonts w:ascii="Arial" w:eastAsia="Times New Roman" w:hAnsi="Arial" w:cs="Arial"/>
          <w:color w:val="000000" w:themeColor="text1"/>
          <w:sz w:val="24"/>
          <w:szCs w:val="24"/>
        </w:rPr>
        <w:t xml:space="preserve">Connolly, P., Hanratty, J., Hughes, J., Chapman, C. and Blaylock, D. (2019) ‘Protocol for a systematic review: </w:t>
      </w:r>
      <w:r w:rsidR="00165EC2">
        <w:rPr>
          <w:rFonts w:ascii="Arial" w:eastAsia="Times New Roman" w:hAnsi="Arial" w:cs="Arial"/>
          <w:color w:val="000000" w:themeColor="text1"/>
          <w:sz w:val="24"/>
          <w:szCs w:val="24"/>
        </w:rPr>
        <w:t>i</w:t>
      </w:r>
      <w:r w:rsidRPr="00C91884">
        <w:rPr>
          <w:rFonts w:ascii="Arial" w:eastAsia="Times New Roman" w:hAnsi="Arial" w:cs="Arial"/>
          <w:color w:val="000000" w:themeColor="text1"/>
          <w:sz w:val="24"/>
          <w:szCs w:val="24"/>
        </w:rPr>
        <w:t xml:space="preserve">nter-school collaboration: a systematic review protocol’, Campbell Systematic Reviews, 15, article e1011. Available at: </w:t>
      </w:r>
      <w:hyperlink r:id="rId27" w:history="1">
        <w:r w:rsidRPr="00C91884">
          <w:rPr>
            <w:rStyle w:val="Hyperlink"/>
            <w:rFonts w:ascii="Arial" w:eastAsia="Times New Roman" w:hAnsi="Arial" w:cs="Arial"/>
            <w:color w:val="000000" w:themeColor="text1"/>
            <w:sz w:val="24"/>
            <w:szCs w:val="24"/>
          </w:rPr>
          <w:t>https://doi.org/10</w:t>
        </w:r>
        <w:r w:rsidR="00D13F57">
          <w:rPr>
            <w:rStyle w:val="Hyperlink"/>
            <w:rFonts w:ascii="Arial" w:eastAsia="Times New Roman" w:hAnsi="Arial" w:cs="Arial"/>
            <w:color w:val="000000" w:themeColor="text1"/>
            <w:sz w:val="24"/>
            <w:szCs w:val="24"/>
          </w:rPr>
          <w:t> </w:t>
        </w:r>
        <w:r w:rsidRPr="00C91884">
          <w:rPr>
            <w:rStyle w:val="Hyperlink"/>
            <w:rFonts w:ascii="Arial" w:eastAsia="Times New Roman" w:hAnsi="Arial" w:cs="Arial"/>
            <w:color w:val="000000" w:themeColor="text1"/>
            <w:sz w:val="24"/>
            <w:szCs w:val="24"/>
          </w:rPr>
          <w:t>.1002/cl2.1011</w:t>
        </w:r>
      </w:hyperlink>
      <w:r w:rsidRPr="00C91884">
        <w:rPr>
          <w:rFonts w:ascii="Arial" w:eastAsia="Times New Roman" w:hAnsi="Arial" w:cs="Arial"/>
          <w:color w:val="000000" w:themeColor="text1"/>
          <w:sz w:val="24"/>
          <w:szCs w:val="24"/>
        </w:rPr>
        <w:t xml:space="preserve"> (Accessed: 19 January 2026).</w:t>
      </w:r>
    </w:p>
    <w:p w14:paraId="23C2ECA7" w14:textId="087B9A4F" w:rsidR="00476D89" w:rsidRDefault="00476D89" w:rsidP="00476D89">
      <w:pPr>
        <w:spacing w:before="240" w:after="240" w:line="240" w:lineRule="auto"/>
        <w:rPr>
          <w:rFonts w:ascii="Arial" w:eastAsia="Times New Roman" w:hAnsi="Arial" w:cs="Arial"/>
          <w:color w:val="000000" w:themeColor="text1"/>
          <w:sz w:val="24"/>
          <w:szCs w:val="24"/>
        </w:rPr>
      </w:pPr>
      <w:r w:rsidRPr="00053225">
        <w:rPr>
          <w:rFonts w:ascii="Arial" w:eastAsia="Times New Roman" w:hAnsi="Arial" w:cs="Arial"/>
          <w:color w:val="000000" w:themeColor="text1"/>
          <w:sz w:val="24"/>
          <w:szCs w:val="24"/>
        </w:rPr>
        <w:t xml:space="preserve">Constantinides, M. and Eleftheriadou, S. (2023) ‘The role of leadership in communities of learning: Kahui Ako: a systematic literature review’, </w:t>
      </w:r>
      <w:r w:rsidRPr="00053225">
        <w:rPr>
          <w:rFonts w:ascii="Arial" w:eastAsia="Times New Roman" w:hAnsi="Arial" w:cs="Arial"/>
          <w:i/>
          <w:iCs/>
          <w:color w:val="000000" w:themeColor="text1"/>
          <w:sz w:val="24"/>
          <w:szCs w:val="24"/>
        </w:rPr>
        <w:t>New Zealand Journal of Educational Studies</w:t>
      </w:r>
      <w:r w:rsidRPr="00053225">
        <w:rPr>
          <w:rFonts w:ascii="Arial" w:eastAsia="Times New Roman" w:hAnsi="Arial" w:cs="Arial"/>
          <w:color w:val="000000" w:themeColor="text1"/>
          <w:sz w:val="24"/>
          <w:szCs w:val="24"/>
        </w:rPr>
        <w:t xml:space="preserve">, 58, pp. 341–359. Available at: </w:t>
      </w:r>
      <w:hyperlink r:id="rId28" w:history="1">
        <w:r w:rsidRPr="00053225">
          <w:rPr>
            <w:rStyle w:val="Hyperlink"/>
            <w:rFonts w:ascii="Arial" w:eastAsia="Times New Roman" w:hAnsi="Arial" w:cs="Arial"/>
            <w:color w:val="000000" w:themeColor="text1"/>
            <w:sz w:val="24"/>
            <w:szCs w:val="24"/>
          </w:rPr>
          <w:t>https://doi.org/10</w:t>
        </w:r>
        <w:r w:rsidR="00D13F57">
          <w:rPr>
            <w:rStyle w:val="Hyperlink"/>
            <w:rFonts w:ascii="Arial" w:eastAsia="Times New Roman" w:hAnsi="Arial" w:cs="Arial"/>
            <w:color w:val="000000" w:themeColor="text1"/>
            <w:sz w:val="24"/>
            <w:szCs w:val="24"/>
          </w:rPr>
          <w:t> </w:t>
        </w:r>
        <w:r w:rsidRPr="00053225">
          <w:rPr>
            <w:rStyle w:val="Hyperlink"/>
            <w:rFonts w:ascii="Arial" w:eastAsia="Times New Roman" w:hAnsi="Arial" w:cs="Arial"/>
            <w:color w:val="000000" w:themeColor="text1"/>
            <w:sz w:val="24"/>
            <w:szCs w:val="24"/>
          </w:rPr>
          <w:t>.1007/s40841-023-00295-2</w:t>
        </w:r>
      </w:hyperlink>
      <w:r w:rsidRPr="00053225">
        <w:rPr>
          <w:rFonts w:ascii="Arial" w:eastAsia="Times New Roman" w:hAnsi="Arial" w:cs="Arial"/>
          <w:color w:val="000000" w:themeColor="text1"/>
          <w:sz w:val="24"/>
          <w:szCs w:val="24"/>
        </w:rPr>
        <w:t xml:space="preserve"> (Accessed: 19 January 2026). </w:t>
      </w:r>
    </w:p>
    <w:p w14:paraId="07FD934B" w14:textId="77777777" w:rsidR="00476D89" w:rsidRPr="004D1BA6" w:rsidRDefault="00476D89" w:rsidP="00476D89">
      <w:pPr>
        <w:spacing w:before="240" w:after="240" w:line="240" w:lineRule="auto"/>
        <w:rPr>
          <w:rFonts w:ascii="Arial" w:eastAsia="Times New Roman" w:hAnsi="Arial" w:cs="Arial"/>
          <w:color w:val="000000" w:themeColor="text1"/>
          <w:sz w:val="24"/>
          <w:szCs w:val="24"/>
          <w:lang w:eastAsia="en-GB"/>
        </w:rPr>
      </w:pPr>
      <w:r w:rsidRPr="004D1BA6">
        <w:rPr>
          <w:rFonts w:ascii="Arial" w:eastAsia="Times New Roman" w:hAnsi="Arial" w:cs="Arial"/>
          <w:color w:val="000000" w:themeColor="text1"/>
          <w:sz w:val="24"/>
          <w:szCs w:val="24"/>
        </w:rPr>
        <w:t xml:space="preserve">Constantinides, M. (2025) ‘Leadership at the boundaries of schools: navigating the complexities of collaboration’, </w:t>
      </w:r>
      <w:r w:rsidRPr="004D1BA6">
        <w:rPr>
          <w:rFonts w:ascii="Arial" w:eastAsia="Times New Roman" w:hAnsi="Arial" w:cs="Arial"/>
          <w:i/>
          <w:iCs/>
          <w:color w:val="000000" w:themeColor="text1"/>
          <w:sz w:val="24"/>
          <w:szCs w:val="24"/>
        </w:rPr>
        <w:t>Educational Management Administration and Leadership</w:t>
      </w:r>
      <w:r w:rsidRPr="004D1BA6">
        <w:rPr>
          <w:rFonts w:ascii="Arial" w:eastAsia="Times New Roman" w:hAnsi="Arial" w:cs="Arial"/>
          <w:color w:val="000000" w:themeColor="text1"/>
          <w:sz w:val="24"/>
          <w:szCs w:val="24"/>
        </w:rPr>
        <w:t xml:space="preserve">. Available at: </w:t>
      </w:r>
      <w:hyperlink r:id="rId29" w:history="1">
        <w:r w:rsidRPr="004D1BA6">
          <w:rPr>
            <w:rStyle w:val="Hyperlink"/>
            <w:rFonts w:ascii="Arial" w:eastAsia="Times New Roman" w:hAnsi="Arial" w:cs="Arial"/>
            <w:color w:val="000000" w:themeColor="text1"/>
            <w:sz w:val="24"/>
            <w:szCs w:val="24"/>
          </w:rPr>
          <w:t>https://doi.org/10.1177/17411432251343995</w:t>
        </w:r>
      </w:hyperlink>
      <w:r w:rsidRPr="004D1BA6">
        <w:rPr>
          <w:rFonts w:ascii="Arial" w:eastAsia="Times New Roman" w:hAnsi="Arial" w:cs="Arial"/>
          <w:color w:val="000000" w:themeColor="text1"/>
          <w:sz w:val="24"/>
          <w:szCs w:val="24"/>
        </w:rPr>
        <w:t xml:space="preserve"> (Accessed: 19 January 2026). </w:t>
      </w:r>
    </w:p>
    <w:p w14:paraId="260868CF" w14:textId="77777777" w:rsidR="00476D89" w:rsidRPr="00B957EE" w:rsidRDefault="00476D89" w:rsidP="00476D89">
      <w:pPr>
        <w:spacing w:before="240" w:after="240" w:line="240" w:lineRule="auto"/>
        <w:rPr>
          <w:rFonts w:ascii="Arial" w:eastAsia="Times New Roman" w:hAnsi="Arial" w:cs="Arial"/>
          <w:color w:val="C45911" w:themeColor="accent2" w:themeShade="BF"/>
          <w:sz w:val="24"/>
          <w:szCs w:val="24"/>
          <w:lang w:eastAsia="en-GB"/>
        </w:rPr>
      </w:pPr>
      <w:r w:rsidRPr="008E71A7">
        <w:rPr>
          <w:rFonts w:ascii="Arial" w:eastAsia="Times New Roman" w:hAnsi="Arial" w:cs="Arial"/>
          <w:sz w:val="24"/>
          <w:szCs w:val="24"/>
        </w:rPr>
        <w:t xml:space="preserve">Creswell, J. W. (2014) </w:t>
      </w:r>
      <w:r w:rsidRPr="008E71A7">
        <w:rPr>
          <w:rFonts w:ascii="Arial" w:eastAsia="Times New Roman" w:hAnsi="Arial" w:cs="Arial"/>
          <w:i/>
          <w:iCs/>
          <w:sz w:val="24"/>
          <w:szCs w:val="24"/>
        </w:rPr>
        <w:t>Educational research: planning, conducting and evaluating quantitative and qualitative research.</w:t>
      </w:r>
      <w:r w:rsidRPr="008E71A7">
        <w:rPr>
          <w:rFonts w:ascii="Arial" w:eastAsia="Times New Roman" w:hAnsi="Arial" w:cs="Arial"/>
          <w:sz w:val="24"/>
          <w:szCs w:val="24"/>
        </w:rPr>
        <w:t xml:space="preserve"> 4th </w:t>
      </w:r>
      <w:proofErr w:type="spellStart"/>
      <w:r w:rsidRPr="008E71A7">
        <w:rPr>
          <w:rFonts w:ascii="Arial" w:eastAsia="Times New Roman" w:hAnsi="Arial" w:cs="Arial"/>
          <w:sz w:val="24"/>
          <w:szCs w:val="24"/>
        </w:rPr>
        <w:t>edn</w:t>
      </w:r>
      <w:proofErr w:type="spellEnd"/>
      <w:r w:rsidRPr="008E71A7">
        <w:rPr>
          <w:rFonts w:ascii="Arial" w:eastAsia="Times New Roman" w:hAnsi="Arial" w:cs="Arial"/>
          <w:sz w:val="24"/>
          <w:szCs w:val="24"/>
        </w:rPr>
        <w:t>. Pearson Education Ltd.</w:t>
      </w:r>
    </w:p>
    <w:p w14:paraId="2BA98865" w14:textId="11691014"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Creswell, J.</w:t>
      </w:r>
      <w:r>
        <w:rPr>
          <w:rFonts w:ascii="Arial" w:eastAsia="Times New Roman" w:hAnsi="Arial" w:cs="Arial"/>
          <w:sz w:val="24"/>
          <w:szCs w:val="24"/>
        </w:rPr>
        <w:t xml:space="preserve"> </w:t>
      </w:r>
      <w:r w:rsidRPr="008E71A7">
        <w:rPr>
          <w:rFonts w:ascii="Arial" w:eastAsia="Times New Roman" w:hAnsi="Arial" w:cs="Arial"/>
          <w:sz w:val="24"/>
          <w:szCs w:val="24"/>
        </w:rPr>
        <w:t>W. and Plano Clark, V.</w:t>
      </w:r>
      <w:r>
        <w:rPr>
          <w:rFonts w:ascii="Arial" w:eastAsia="Times New Roman" w:hAnsi="Arial" w:cs="Arial"/>
          <w:sz w:val="24"/>
          <w:szCs w:val="24"/>
        </w:rPr>
        <w:t xml:space="preserve"> </w:t>
      </w:r>
      <w:r w:rsidRPr="008E71A7">
        <w:rPr>
          <w:rFonts w:ascii="Arial" w:eastAsia="Times New Roman" w:hAnsi="Arial" w:cs="Arial"/>
          <w:sz w:val="24"/>
          <w:szCs w:val="24"/>
        </w:rPr>
        <w:t>L. (2011) </w:t>
      </w:r>
      <w:r w:rsidRPr="008E71A7">
        <w:rPr>
          <w:rFonts w:ascii="Arial" w:eastAsia="Times New Roman" w:hAnsi="Arial" w:cs="Arial"/>
          <w:i/>
          <w:iCs/>
          <w:sz w:val="24"/>
          <w:szCs w:val="24"/>
        </w:rPr>
        <w:t>Designing and conducting mixed methods research</w:t>
      </w:r>
      <w:r w:rsidRPr="008E71A7">
        <w:rPr>
          <w:rFonts w:ascii="Arial" w:eastAsia="Times New Roman" w:hAnsi="Arial" w:cs="Arial"/>
          <w:sz w:val="24"/>
          <w:szCs w:val="24"/>
        </w:rPr>
        <w:t xml:space="preserve">. 2nd </w:t>
      </w:r>
      <w:proofErr w:type="spellStart"/>
      <w:r w:rsidRPr="008E71A7">
        <w:rPr>
          <w:rFonts w:ascii="Arial" w:eastAsia="Times New Roman" w:hAnsi="Arial" w:cs="Arial"/>
          <w:sz w:val="24"/>
          <w:szCs w:val="24"/>
        </w:rPr>
        <w:t>edn</w:t>
      </w:r>
      <w:proofErr w:type="spellEnd"/>
      <w:r w:rsidRPr="008E71A7">
        <w:rPr>
          <w:rFonts w:ascii="Arial" w:eastAsia="Times New Roman" w:hAnsi="Arial" w:cs="Arial"/>
          <w:sz w:val="24"/>
          <w:szCs w:val="24"/>
        </w:rPr>
        <w:t>. S</w:t>
      </w:r>
      <w:r w:rsidR="00261664">
        <w:rPr>
          <w:rFonts w:ascii="Arial" w:eastAsia="Times New Roman" w:hAnsi="Arial" w:cs="Arial"/>
          <w:sz w:val="24"/>
          <w:szCs w:val="24"/>
        </w:rPr>
        <w:t>age</w:t>
      </w:r>
      <w:r w:rsidRPr="008E71A7">
        <w:rPr>
          <w:rFonts w:ascii="Arial" w:eastAsia="Times New Roman" w:hAnsi="Arial" w:cs="Arial"/>
          <w:sz w:val="24"/>
          <w:szCs w:val="24"/>
        </w:rPr>
        <w:t xml:space="preserve">. Available at: </w:t>
      </w:r>
      <w:hyperlink r:id="rId30" w:anchor="v=onepage&amp;q&amp;f=false" w:history="1">
        <w:r w:rsidRPr="008E71A7">
          <w:rPr>
            <w:rStyle w:val="Hyperlink"/>
            <w:rFonts w:ascii="Arial" w:eastAsia="Times New Roman" w:hAnsi="Arial" w:cs="Arial"/>
            <w:sz w:val="24"/>
            <w:szCs w:val="24"/>
          </w:rPr>
          <w:t>https://books.google</w:t>
        </w:r>
        <w:r w:rsidR="00E848C0">
          <w:rPr>
            <w:rStyle w:val="Hyperlink"/>
            <w:rFonts w:ascii="Arial" w:eastAsia="Times New Roman" w:hAnsi="Arial" w:cs="Arial"/>
            <w:sz w:val="24"/>
            <w:szCs w:val="24"/>
          </w:rPr>
          <w:t> </w:t>
        </w:r>
        <w:r w:rsidRPr="008E71A7">
          <w:rPr>
            <w:rStyle w:val="Hyperlink"/>
            <w:rFonts w:ascii="Arial" w:eastAsia="Times New Roman" w:hAnsi="Arial" w:cs="Arial"/>
            <w:sz w:val="24"/>
            <w:szCs w:val="24"/>
          </w:rPr>
          <w:t>.co.uk/books?id=YcdlPWPJRBcC&amp;printsec=frontcover#v=onepage&amp;q&amp;f=false</w:t>
        </w:r>
      </w:hyperlink>
      <w:r w:rsidRPr="008E71A7">
        <w:rPr>
          <w:rFonts w:ascii="Arial" w:eastAsia="Times New Roman" w:hAnsi="Arial" w:cs="Arial"/>
          <w:sz w:val="24"/>
          <w:szCs w:val="24"/>
        </w:rPr>
        <w:t xml:space="preserve"> (Accessed: 23 January 2026). </w:t>
      </w:r>
    </w:p>
    <w:p w14:paraId="21E25133" w14:textId="3043BEEE" w:rsidR="00476D89" w:rsidRPr="004455A8" w:rsidRDefault="00476D89" w:rsidP="00476D89">
      <w:pPr>
        <w:spacing w:before="240" w:after="240" w:line="240" w:lineRule="auto"/>
        <w:rPr>
          <w:rFonts w:ascii="Arial" w:eastAsia="Times New Roman" w:hAnsi="Arial" w:cs="Arial"/>
          <w:sz w:val="24"/>
          <w:szCs w:val="24"/>
          <w:lang w:eastAsia="en-GB"/>
        </w:rPr>
      </w:pPr>
      <w:r w:rsidRPr="00BA15CE">
        <w:rPr>
          <w:rFonts w:ascii="Arial" w:eastAsia="Times New Roman" w:hAnsi="Arial" w:cs="Arial"/>
          <w:color w:val="000000" w:themeColor="text1"/>
          <w:sz w:val="24"/>
          <w:szCs w:val="24"/>
        </w:rPr>
        <w:t xml:space="preserve">Davies, A. J., Milton, E., Connolly, M. and </w:t>
      </w:r>
      <w:proofErr w:type="spellStart"/>
      <w:r w:rsidRPr="00BA15CE">
        <w:rPr>
          <w:rFonts w:ascii="Arial" w:eastAsia="Times New Roman" w:hAnsi="Arial" w:cs="Arial"/>
          <w:color w:val="000000" w:themeColor="text1"/>
          <w:sz w:val="24"/>
          <w:szCs w:val="24"/>
        </w:rPr>
        <w:t>Barrance</w:t>
      </w:r>
      <w:proofErr w:type="spellEnd"/>
      <w:r w:rsidRPr="00BA15CE">
        <w:rPr>
          <w:rFonts w:ascii="Arial" w:eastAsia="Times New Roman" w:hAnsi="Arial" w:cs="Arial"/>
          <w:color w:val="000000" w:themeColor="text1"/>
          <w:sz w:val="24"/>
          <w:szCs w:val="24"/>
        </w:rPr>
        <w:t xml:space="preserve">, R. (2018) ‘Headteacher </w:t>
      </w:r>
      <w:r w:rsidR="00165EC2">
        <w:rPr>
          <w:rFonts w:ascii="Arial" w:eastAsia="Times New Roman" w:hAnsi="Arial" w:cs="Arial"/>
          <w:color w:val="000000" w:themeColor="text1"/>
          <w:sz w:val="24"/>
          <w:szCs w:val="24"/>
        </w:rPr>
        <w:t>r</w:t>
      </w:r>
      <w:r w:rsidRPr="00BA15CE">
        <w:rPr>
          <w:rFonts w:ascii="Arial" w:eastAsia="Times New Roman" w:hAnsi="Arial" w:cs="Arial"/>
          <w:color w:val="000000" w:themeColor="text1"/>
          <w:sz w:val="24"/>
          <w:szCs w:val="24"/>
        </w:rPr>
        <w:t xml:space="preserve">ecruitment, </w:t>
      </w:r>
      <w:r w:rsidR="00165EC2">
        <w:rPr>
          <w:rFonts w:ascii="Arial" w:eastAsia="Times New Roman" w:hAnsi="Arial" w:cs="Arial"/>
          <w:color w:val="000000" w:themeColor="text1"/>
          <w:sz w:val="24"/>
          <w:szCs w:val="24"/>
        </w:rPr>
        <w:t>r</w:t>
      </w:r>
      <w:r w:rsidRPr="00BA15CE">
        <w:rPr>
          <w:rFonts w:ascii="Arial" w:eastAsia="Times New Roman" w:hAnsi="Arial" w:cs="Arial"/>
          <w:color w:val="000000" w:themeColor="text1"/>
          <w:sz w:val="24"/>
          <w:szCs w:val="24"/>
        </w:rPr>
        <w:t xml:space="preserve">etention and </w:t>
      </w:r>
      <w:r w:rsidR="00165EC2">
        <w:rPr>
          <w:rFonts w:ascii="Arial" w:eastAsia="Times New Roman" w:hAnsi="Arial" w:cs="Arial"/>
          <w:color w:val="000000" w:themeColor="text1"/>
          <w:sz w:val="24"/>
          <w:szCs w:val="24"/>
        </w:rPr>
        <w:t>p</w:t>
      </w:r>
      <w:r w:rsidRPr="00BA15CE">
        <w:rPr>
          <w:rFonts w:ascii="Arial" w:eastAsia="Times New Roman" w:hAnsi="Arial" w:cs="Arial"/>
          <w:color w:val="000000" w:themeColor="text1"/>
          <w:sz w:val="24"/>
          <w:szCs w:val="24"/>
        </w:rPr>
        <w:t xml:space="preserve">rofessional </w:t>
      </w:r>
      <w:r w:rsidR="00165EC2">
        <w:rPr>
          <w:rFonts w:ascii="Arial" w:eastAsia="Times New Roman" w:hAnsi="Arial" w:cs="Arial"/>
          <w:color w:val="000000" w:themeColor="text1"/>
          <w:sz w:val="24"/>
          <w:szCs w:val="24"/>
        </w:rPr>
        <w:t>d</w:t>
      </w:r>
      <w:r w:rsidRPr="00BA15CE">
        <w:rPr>
          <w:rFonts w:ascii="Arial" w:eastAsia="Times New Roman" w:hAnsi="Arial" w:cs="Arial"/>
          <w:color w:val="000000" w:themeColor="text1"/>
          <w:sz w:val="24"/>
          <w:szCs w:val="24"/>
        </w:rPr>
        <w:t xml:space="preserve">evelopment in Wales: </w:t>
      </w:r>
      <w:r w:rsidR="00165EC2">
        <w:rPr>
          <w:rFonts w:ascii="Arial" w:eastAsia="Times New Roman" w:hAnsi="Arial" w:cs="Arial"/>
          <w:color w:val="000000" w:themeColor="text1"/>
          <w:sz w:val="24"/>
          <w:szCs w:val="24"/>
        </w:rPr>
        <w:t>c</w:t>
      </w:r>
      <w:r w:rsidRPr="00BA15CE">
        <w:rPr>
          <w:rFonts w:ascii="Arial" w:eastAsia="Times New Roman" w:hAnsi="Arial" w:cs="Arial"/>
          <w:color w:val="000000" w:themeColor="text1"/>
          <w:sz w:val="24"/>
          <w:szCs w:val="24"/>
        </w:rPr>
        <w:t xml:space="preserve">hallenges and </w:t>
      </w:r>
      <w:r w:rsidR="00165EC2">
        <w:rPr>
          <w:rFonts w:ascii="Arial" w:eastAsia="Times New Roman" w:hAnsi="Arial" w:cs="Arial"/>
          <w:color w:val="000000" w:themeColor="text1"/>
          <w:sz w:val="24"/>
          <w:szCs w:val="24"/>
        </w:rPr>
        <w:t>o</w:t>
      </w:r>
      <w:r w:rsidRPr="00BA15CE">
        <w:rPr>
          <w:rFonts w:ascii="Arial" w:eastAsia="Times New Roman" w:hAnsi="Arial" w:cs="Arial"/>
          <w:color w:val="000000" w:themeColor="text1"/>
          <w:sz w:val="24"/>
          <w:szCs w:val="24"/>
        </w:rPr>
        <w:t xml:space="preserve">pportunities’, </w:t>
      </w:r>
      <w:r w:rsidRPr="00BA15CE">
        <w:rPr>
          <w:rFonts w:ascii="Arial" w:eastAsia="Times New Roman" w:hAnsi="Arial" w:cs="Arial"/>
          <w:i/>
          <w:iCs/>
          <w:color w:val="000000" w:themeColor="text1"/>
          <w:sz w:val="24"/>
          <w:szCs w:val="24"/>
        </w:rPr>
        <w:t>Wales Journal of Education</w:t>
      </w:r>
      <w:r w:rsidRPr="00BA15CE">
        <w:rPr>
          <w:rFonts w:ascii="Arial" w:eastAsia="Times New Roman" w:hAnsi="Arial" w:cs="Arial"/>
          <w:color w:val="000000" w:themeColor="text1"/>
          <w:sz w:val="24"/>
          <w:szCs w:val="24"/>
        </w:rPr>
        <w:t>, 20(2), pp. 204</w:t>
      </w:r>
      <w:r w:rsidR="00414F2D" w:rsidRPr="008E71A7">
        <w:rPr>
          <w:rFonts w:ascii="Arial" w:eastAsia="Times New Roman" w:hAnsi="Arial" w:cs="Arial"/>
          <w:sz w:val="24"/>
          <w:szCs w:val="24"/>
        </w:rPr>
        <w:t>–</w:t>
      </w:r>
      <w:r w:rsidRPr="00BA15CE">
        <w:rPr>
          <w:rFonts w:ascii="Arial" w:eastAsia="Times New Roman" w:hAnsi="Arial" w:cs="Arial"/>
          <w:color w:val="000000" w:themeColor="text1"/>
          <w:sz w:val="24"/>
          <w:szCs w:val="24"/>
        </w:rPr>
        <w:t xml:space="preserve">224. Available at: </w:t>
      </w:r>
      <w:hyperlink r:id="rId31" w:history="1">
        <w:r w:rsidRPr="00BA15CE">
          <w:rPr>
            <w:rStyle w:val="Hyperlink"/>
            <w:rFonts w:ascii="Arial" w:eastAsia="Times New Roman" w:hAnsi="Arial" w:cs="Arial"/>
            <w:color w:val="000000" w:themeColor="text1"/>
            <w:sz w:val="24"/>
            <w:szCs w:val="24"/>
          </w:rPr>
          <w:t>https://doi.org/10.16922/wje.20.2.11</w:t>
        </w:r>
      </w:hyperlink>
      <w:r w:rsidRPr="00BA15CE">
        <w:rPr>
          <w:rFonts w:ascii="Arial" w:eastAsia="Times New Roman" w:hAnsi="Arial" w:cs="Arial"/>
          <w:color w:val="000000" w:themeColor="text1"/>
          <w:sz w:val="24"/>
          <w:szCs w:val="24"/>
        </w:rPr>
        <w:t xml:space="preserve"> (Accessed: 19 January 2026). </w:t>
      </w:r>
    </w:p>
    <w:p w14:paraId="0251E873" w14:textId="73DE347E"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Davies, A., Morgan, A., Connolly, M. and Milton, E. (2024) ‘Education in Wales since devolution: three waves of policy, and the pressing and reoccurring challenge of implementation’, </w:t>
      </w:r>
      <w:r w:rsidRPr="008E71A7">
        <w:rPr>
          <w:rFonts w:ascii="Arial" w:eastAsia="Times New Roman" w:hAnsi="Arial" w:cs="Arial"/>
          <w:i/>
          <w:iCs/>
          <w:sz w:val="24"/>
          <w:szCs w:val="24"/>
        </w:rPr>
        <w:t>W</w:t>
      </w:r>
      <w:r w:rsidR="00B26069">
        <w:rPr>
          <w:rFonts w:ascii="Arial" w:eastAsia="Times New Roman" w:hAnsi="Arial" w:cs="Arial"/>
          <w:i/>
          <w:iCs/>
          <w:sz w:val="24"/>
          <w:szCs w:val="24"/>
        </w:rPr>
        <w:t>ales</w:t>
      </w:r>
      <w:r w:rsidRPr="008E71A7">
        <w:rPr>
          <w:rFonts w:ascii="Arial" w:eastAsia="Times New Roman" w:hAnsi="Arial" w:cs="Arial"/>
          <w:i/>
          <w:iCs/>
          <w:sz w:val="24"/>
          <w:szCs w:val="24"/>
        </w:rPr>
        <w:t xml:space="preserve"> Journal of Education</w:t>
      </w:r>
      <w:r w:rsidRPr="008E71A7">
        <w:rPr>
          <w:rFonts w:ascii="Arial" w:eastAsia="Times New Roman" w:hAnsi="Arial" w:cs="Arial"/>
          <w:sz w:val="24"/>
          <w:szCs w:val="24"/>
        </w:rPr>
        <w:t xml:space="preserve">, 26(2), pp. 23–38. Available at: </w:t>
      </w:r>
      <w:hyperlink r:id="rId32" w:history="1">
        <w:r w:rsidRPr="008E71A7">
          <w:rPr>
            <w:rStyle w:val="Hyperlink"/>
            <w:rFonts w:ascii="Arial" w:eastAsia="Times New Roman" w:hAnsi="Arial" w:cs="Arial"/>
            <w:sz w:val="24"/>
            <w:szCs w:val="24"/>
          </w:rPr>
          <w:t>https://doi.org/10.16922/wje.26.2.3</w:t>
        </w:r>
      </w:hyperlink>
      <w:r w:rsidRPr="008E71A7">
        <w:rPr>
          <w:rFonts w:ascii="Arial" w:eastAsia="Times New Roman" w:hAnsi="Arial" w:cs="Arial"/>
          <w:sz w:val="24"/>
          <w:szCs w:val="24"/>
        </w:rPr>
        <w:t xml:space="preserve"> (Accessed: 19 January 2026).</w:t>
      </w:r>
    </w:p>
    <w:p w14:paraId="1B4F2BDE" w14:textId="51AE0807" w:rsidR="00476D89" w:rsidRPr="00E82483" w:rsidRDefault="00476D89" w:rsidP="00476D89">
      <w:pPr>
        <w:spacing w:before="240" w:after="240" w:line="240" w:lineRule="auto"/>
      </w:pPr>
      <w:r w:rsidRPr="008E71A7">
        <w:rPr>
          <w:rFonts w:ascii="Arial" w:eastAsia="Times New Roman" w:hAnsi="Arial" w:cs="Arial"/>
          <w:sz w:val="24"/>
          <w:szCs w:val="24"/>
        </w:rPr>
        <w:t xml:space="preserve">Department for Education (2015) </w:t>
      </w:r>
      <w:r w:rsidRPr="008E71A7">
        <w:rPr>
          <w:rFonts w:ascii="Arial" w:eastAsia="Times New Roman" w:hAnsi="Arial" w:cs="Arial"/>
          <w:i/>
          <w:iCs/>
          <w:sz w:val="24"/>
          <w:szCs w:val="24"/>
        </w:rPr>
        <w:t>Effective school partnerships and collaboration for school improvement: a review of evidence</w:t>
      </w:r>
      <w:r w:rsidRPr="008E71A7">
        <w:rPr>
          <w:rFonts w:ascii="Arial" w:eastAsia="Times New Roman" w:hAnsi="Arial" w:cs="Arial"/>
          <w:sz w:val="24"/>
          <w:szCs w:val="24"/>
        </w:rPr>
        <w:t xml:space="preserve">. Available at: </w:t>
      </w:r>
      <w:hyperlink r:id="rId33" w:history="1">
        <w:r w:rsidR="00E34E85" w:rsidRPr="00B66D8F">
          <w:rPr>
            <w:rStyle w:val="Hyperlink"/>
            <w:rFonts w:ascii="Arial" w:hAnsi="Arial" w:cs="Arial"/>
            <w:sz w:val="24"/>
            <w:szCs w:val="24"/>
          </w:rPr>
          <w:t>https://assets.publishing.</w:t>
        </w:r>
        <w:r w:rsidR="00E82483">
          <w:rPr>
            <w:rStyle w:val="Hyperlink"/>
            <w:rFonts w:ascii="Arial" w:hAnsi="Arial" w:cs="Arial"/>
            <w:sz w:val="24"/>
            <w:szCs w:val="24"/>
          </w:rPr>
          <w:t> </w:t>
        </w:r>
        <w:r w:rsidR="00E34E85" w:rsidRPr="00B66D8F">
          <w:rPr>
            <w:rStyle w:val="Hyperlink"/>
            <w:rFonts w:ascii="Arial" w:hAnsi="Arial" w:cs="Arial"/>
            <w:sz w:val="24"/>
            <w:szCs w:val="24"/>
          </w:rPr>
          <w:t>service.gov.uk/media/5a809a84e5274a2e8ab5117f/DFE-RR466_-_School_improvement_effective_school_partnerships.pdf</w:t>
        </w:r>
      </w:hyperlink>
      <w:r w:rsidR="00E82483">
        <w:t xml:space="preserve"> </w:t>
      </w:r>
      <w:r w:rsidRPr="008E71A7">
        <w:rPr>
          <w:rFonts w:ascii="Arial" w:eastAsia="Times New Roman" w:hAnsi="Arial" w:cs="Arial"/>
          <w:sz w:val="24"/>
          <w:szCs w:val="24"/>
        </w:rPr>
        <w:t>(Accessed: 19 January 2026).</w:t>
      </w:r>
    </w:p>
    <w:p w14:paraId="47529DF2" w14:textId="73EC0093"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Department for Education (2023) </w:t>
      </w:r>
      <w:r w:rsidRPr="008E71A7">
        <w:rPr>
          <w:rFonts w:ascii="Arial" w:eastAsia="Times New Roman" w:hAnsi="Arial" w:cs="Arial"/>
          <w:i/>
          <w:iCs/>
          <w:sz w:val="24"/>
          <w:szCs w:val="24"/>
        </w:rPr>
        <w:t>Exploring school collaboration and workload reduction</w:t>
      </w:r>
      <w:r w:rsidRPr="008E71A7">
        <w:rPr>
          <w:rFonts w:ascii="Arial" w:eastAsia="Times New Roman" w:hAnsi="Arial" w:cs="Arial"/>
          <w:sz w:val="24"/>
          <w:szCs w:val="24"/>
        </w:rPr>
        <w:t xml:space="preserve">. Available at: </w:t>
      </w:r>
      <w:hyperlink r:id="rId34" w:history="1">
        <w:r w:rsidRPr="008E71A7">
          <w:rPr>
            <w:rStyle w:val="Hyperlink"/>
            <w:rFonts w:ascii="Arial" w:eastAsia="Times New Roman" w:hAnsi="Arial" w:cs="Arial"/>
            <w:sz w:val="24"/>
            <w:szCs w:val="24"/>
          </w:rPr>
          <w:t>https://assets.publishing.service.gov.uk/media/63ce9e25d3</w:t>
        </w:r>
        <w:r w:rsidR="00FC14B2">
          <w:rPr>
            <w:rStyle w:val="Hyperlink"/>
            <w:rFonts w:ascii="Arial" w:eastAsia="Times New Roman" w:hAnsi="Arial" w:cs="Arial"/>
            <w:sz w:val="24"/>
            <w:szCs w:val="24"/>
          </w:rPr>
          <w:t> </w:t>
        </w:r>
        <w:r w:rsidRPr="008E71A7">
          <w:rPr>
            <w:rStyle w:val="Hyperlink"/>
            <w:rFonts w:ascii="Arial" w:eastAsia="Times New Roman" w:hAnsi="Arial" w:cs="Arial"/>
            <w:sz w:val="24"/>
            <w:szCs w:val="24"/>
          </w:rPr>
          <w:t>bf7f3c40d67229/Exploring_school_collaboration_and_workload_reduction.docx.pdf</w:t>
        </w:r>
      </w:hyperlink>
      <w:r w:rsidRPr="008E71A7">
        <w:rPr>
          <w:rFonts w:ascii="Arial" w:eastAsia="Times New Roman" w:hAnsi="Arial" w:cs="Arial"/>
          <w:sz w:val="24"/>
          <w:szCs w:val="24"/>
        </w:rPr>
        <w:t xml:space="preserve"> (Accessed: 19 January 2026).</w:t>
      </w:r>
    </w:p>
    <w:p w14:paraId="47822388" w14:textId="3FDEECB5"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Education Endowment Foundation (2025) </w:t>
      </w:r>
      <w:r w:rsidRPr="008E71A7">
        <w:rPr>
          <w:rFonts w:ascii="Arial" w:eastAsia="Times New Roman" w:hAnsi="Arial" w:cs="Arial"/>
          <w:i/>
          <w:iCs/>
          <w:sz w:val="24"/>
          <w:szCs w:val="24"/>
        </w:rPr>
        <w:t>Professional collaboration in education.</w:t>
      </w:r>
      <w:r w:rsidRPr="008E71A7">
        <w:rPr>
          <w:rFonts w:ascii="Arial" w:eastAsia="Times New Roman" w:hAnsi="Arial" w:cs="Arial"/>
          <w:sz w:val="24"/>
          <w:szCs w:val="24"/>
        </w:rPr>
        <w:t xml:space="preserve"> Available at: </w:t>
      </w:r>
      <w:hyperlink r:id="rId35" w:history="1">
        <w:r w:rsidRPr="008E71A7">
          <w:rPr>
            <w:rStyle w:val="Hyperlink"/>
            <w:rFonts w:ascii="Arial" w:eastAsia="Times New Roman" w:hAnsi="Arial" w:cs="Arial"/>
            <w:sz w:val="24"/>
            <w:szCs w:val="24"/>
          </w:rPr>
          <w:t>https://educationendowmentfoundation.org.uk/education-evidence</w:t>
        </w:r>
        <w:r w:rsidR="00FC14B2">
          <w:rPr>
            <w:rStyle w:val="Hyperlink"/>
            <w:rFonts w:ascii="Arial" w:eastAsia="Times New Roman" w:hAnsi="Arial" w:cs="Arial"/>
            <w:sz w:val="24"/>
            <w:szCs w:val="24"/>
          </w:rPr>
          <w:t> </w:t>
        </w:r>
        <w:r w:rsidRPr="008E71A7">
          <w:rPr>
            <w:rStyle w:val="Hyperlink"/>
            <w:rFonts w:ascii="Arial" w:eastAsia="Times New Roman" w:hAnsi="Arial" w:cs="Arial"/>
            <w:sz w:val="24"/>
            <w:szCs w:val="24"/>
          </w:rPr>
          <w:t>/evidence-reviews/professional-collaboration</w:t>
        </w:r>
      </w:hyperlink>
      <w:r w:rsidRPr="008E71A7">
        <w:rPr>
          <w:rFonts w:ascii="Arial" w:eastAsia="Times New Roman" w:hAnsi="Arial" w:cs="Arial"/>
          <w:sz w:val="24"/>
          <w:szCs w:val="24"/>
        </w:rPr>
        <w:t xml:space="preserve"> (Accessed: 19 January 2026). </w:t>
      </w:r>
    </w:p>
    <w:p w14:paraId="6699F158"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Egan, D. (2017) </w:t>
      </w:r>
      <w:r w:rsidRPr="008E71A7">
        <w:rPr>
          <w:rFonts w:ascii="Arial" w:eastAsia="Times New Roman" w:hAnsi="Arial" w:cs="Arial"/>
          <w:i/>
          <w:iCs/>
          <w:sz w:val="24"/>
          <w:szCs w:val="24"/>
        </w:rPr>
        <w:t>After PISA report: a way forward for education in Wales?</w:t>
      </w:r>
      <w:r w:rsidRPr="008E71A7">
        <w:rPr>
          <w:rFonts w:ascii="Arial" w:eastAsia="Times New Roman" w:hAnsi="Arial" w:cs="Arial"/>
          <w:sz w:val="24"/>
          <w:szCs w:val="24"/>
        </w:rPr>
        <w:t xml:space="preserve"> Available at: </w:t>
      </w:r>
      <w:hyperlink r:id="rId36" w:history="1">
        <w:r w:rsidRPr="008E71A7">
          <w:rPr>
            <w:rStyle w:val="Hyperlink"/>
            <w:rFonts w:ascii="Arial" w:eastAsia="Times New Roman" w:hAnsi="Arial" w:cs="Arial"/>
            <w:sz w:val="24"/>
            <w:szCs w:val="24"/>
          </w:rPr>
          <w:t>https://www.bevanfoundation.org/wp-content/uploads/2017/01/After-PISA-Report.pdf</w:t>
        </w:r>
      </w:hyperlink>
      <w:r w:rsidRPr="008E71A7">
        <w:rPr>
          <w:rFonts w:ascii="Arial" w:eastAsia="Times New Roman" w:hAnsi="Arial" w:cs="Arial"/>
          <w:sz w:val="24"/>
          <w:szCs w:val="24"/>
        </w:rPr>
        <w:t xml:space="preserve"> (Accessed: 19 January 2026). </w:t>
      </w:r>
    </w:p>
    <w:p w14:paraId="3ACCAE1C" w14:textId="662BA568" w:rsidR="00476D89" w:rsidRPr="007821E3" w:rsidRDefault="00476D89" w:rsidP="00476D89">
      <w:pPr>
        <w:spacing w:before="240" w:after="240" w:line="240" w:lineRule="auto"/>
        <w:rPr>
          <w:rFonts w:ascii="Arial" w:eastAsia="Times New Roman" w:hAnsi="Arial" w:cs="Arial"/>
          <w:sz w:val="24"/>
          <w:szCs w:val="24"/>
          <w:lang w:eastAsia="en-GB"/>
        </w:rPr>
      </w:pPr>
      <w:r w:rsidRPr="007821E3">
        <w:rPr>
          <w:rFonts w:ascii="Arial" w:eastAsia="Times New Roman" w:hAnsi="Arial" w:cs="Arial"/>
          <w:sz w:val="24"/>
          <w:szCs w:val="24"/>
        </w:rPr>
        <w:t>Estyn (2017)</w:t>
      </w:r>
      <w:r w:rsidRPr="007821E3">
        <w:rPr>
          <w:rFonts w:ascii="Arial" w:eastAsia="Times New Roman" w:hAnsi="Arial" w:cs="Arial"/>
          <w:i/>
          <w:iCs/>
          <w:sz w:val="24"/>
          <w:szCs w:val="24"/>
        </w:rPr>
        <w:t xml:space="preserve"> School-to-school support and collaboration – a summary and discussion paper.</w:t>
      </w:r>
      <w:r w:rsidRPr="007821E3">
        <w:rPr>
          <w:rFonts w:ascii="Arial" w:eastAsia="Times New Roman" w:hAnsi="Arial" w:cs="Arial"/>
          <w:sz w:val="24"/>
          <w:szCs w:val="24"/>
        </w:rPr>
        <w:t xml:space="preserve"> Available at: </w:t>
      </w:r>
      <w:hyperlink r:id="rId37" w:history="1">
        <w:r w:rsidRPr="007821E3">
          <w:rPr>
            <w:rStyle w:val="Hyperlink"/>
            <w:rFonts w:ascii="Arial" w:eastAsia="Times New Roman" w:hAnsi="Arial" w:cs="Arial"/>
            <w:sz w:val="24"/>
            <w:szCs w:val="24"/>
          </w:rPr>
          <w:t>https://estyn.gov.wales/improvement-resources/</w:t>
        </w:r>
        <w:r w:rsidR="00FC14B2">
          <w:rPr>
            <w:rStyle w:val="Hyperlink"/>
            <w:rFonts w:ascii="Arial" w:eastAsia="Times New Roman" w:hAnsi="Arial" w:cs="Arial"/>
            <w:sz w:val="24"/>
            <w:szCs w:val="24"/>
          </w:rPr>
          <w:t> </w:t>
        </w:r>
        <w:r w:rsidRPr="007821E3">
          <w:rPr>
            <w:rStyle w:val="Hyperlink"/>
            <w:rFonts w:ascii="Arial" w:eastAsia="Times New Roman" w:hAnsi="Arial" w:cs="Arial"/>
            <w:sz w:val="24"/>
            <w:szCs w:val="24"/>
          </w:rPr>
          <w:t>school-to-school-support-and-collaboration-a-summary-and-discussion-paper/</w:t>
        </w:r>
      </w:hyperlink>
      <w:r w:rsidRPr="007821E3">
        <w:rPr>
          <w:rFonts w:ascii="Arial" w:eastAsia="Times New Roman" w:hAnsi="Arial" w:cs="Arial"/>
          <w:sz w:val="24"/>
          <w:szCs w:val="24"/>
        </w:rPr>
        <w:t xml:space="preserve"> (Accessed: 19 January 2026). </w:t>
      </w:r>
    </w:p>
    <w:p w14:paraId="59404CA6" w14:textId="52082985" w:rsidR="00476D89" w:rsidRDefault="00476D89" w:rsidP="00476D89">
      <w:pPr>
        <w:spacing w:before="240" w:after="240" w:line="240" w:lineRule="auto"/>
        <w:rPr>
          <w:rFonts w:ascii="Arial" w:eastAsia="Times New Roman" w:hAnsi="Arial" w:cs="Arial"/>
          <w:sz w:val="24"/>
          <w:szCs w:val="24"/>
        </w:rPr>
      </w:pPr>
      <w:r w:rsidRPr="008E71A7">
        <w:rPr>
          <w:rFonts w:ascii="Arial" w:eastAsia="Times New Roman" w:hAnsi="Arial" w:cs="Arial"/>
          <w:sz w:val="24"/>
          <w:szCs w:val="24"/>
        </w:rPr>
        <w:t xml:space="preserve">Estyn (2024) </w:t>
      </w:r>
      <w:r w:rsidRPr="008E71A7">
        <w:rPr>
          <w:rFonts w:ascii="Arial" w:eastAsia="Times New Roman" w:hAnsi="Arial" w:cs="Arial"/>
          <w:i/>
          <w:iCs/>
          <w:sz w:val="24"/>
          <w:szCs w:val="24"/>
        </w:rPr>
        <w:t xml:space="preserve">What we inspect. </w:t>
      </w:r>
      <w:r w:rsidRPr="008E71A7">
        <w:rPr>
          <w:rFonts w:ascii="Arial" w:eastAsia="Times New Roman" w:hAnsi="Arial" w:cs="Arial"/>
          <w:sz w:val="24"/>
          <w:szCs w:val="24"/>
        </w:rPr>
        <w:t xml:space="preserve">Available at: </w:t>
      </w:r>
      <w:hyperlink r:id="rId38" w:history="1">
        <w:r w:rsidRPr="008E71A7">
          <w:rPr>
            <w:rStyle w:val="Hyperlink"/>
            <w:rFonts w:ascii="Arial" w:eastAsia="Times New Roman" w:hAnsi="Arial" w:cs="Arial"/>
            <w:sz w:val="24"/>
            <w:szCs w:val="24"/>
          </w:rPr>
          <w:t>https://estyn.gov.wales/system/</w:t>
        </w:r>
        <w:r w:rsidR="00DB3A79">
          <w:rPr>
            <w:rStyle w:val="Hyperlink"/>
            <w:rFonts w:ascii="Arial" w:eastAsia="Times New Roman" w:hAnsi="Arial" w:cs="Arial"/>
            <w:sz w:val="24"/>
            <w:szCs w:val="24"/>
          </w:rPr>
          <w:t> </w:t>
        </w:r>
        <w:r w:rsidRPr="008E71A7">
          <w:rPr>
            <w:rStyle w:val="Hyperlink"/>
            <w:rFonts w:ascii="Arial" w:eastAsia="Times New Roman" w:hAnsi="Arial" w:cs="Arial"/>
            <w:sz w:val="24"/>
            <w:szCs w:val="24"/>
          </w:rPr>
          <w:t>files/2024-07/What%20We%20Inspect%20-%202024%20Maintained</w:t>
        </w:r>
        <w:r w:rsidR="00DB3A79">
          <w:rPr>
            <w:rStyle w:val="Hyperlink"/>
            <w:rFonts w:ascii="Arial" w:eastAsia="Times New Roman" w:hAnsi="Arial" w:cs="Arial"/>
            <w:sz w:val="24"/>
            <w:szCs w:val="24"/>
          </w:rPr>
          <w:t> </w:t>
        </w:r>
        <w:r w:rsidRPr="008E71A7">
          <w:rPr>
            <w:rStyle w:val="Hyperlink"/>
            <w:rFonts w:ascii="Arial" w:eastAsia="Times New Roman" w:hAnsi="Arial" w:cs="Arial"/>
            <w:sz w:val="24"/>
            <w:szCs w:val="24"/>
          </w:rPr>
          <w:t>%20Schools%20and%20PRUs.pdf</w:t>
        </w:r>
      </w:hyperlink>
      <w:r w:rsidRPr="008E71A7">
        <w:rPr>
          <w:rFonts w:ascii="Arial" w:eastAsia="Times New Roman" w:hAnsi="Arial" w:cs="Arial"/>
          <w:sz w:val="24"/>
          <w:szCs w:val="24"/>
        </w:rPr>
        <w:t xml:space="preserve"> (Accessed: 3 May 2026). </w:t>
      </w:r>
    </w:p>
    <w:p w14:paraId="026A95D8" w14:textId="77777777" w:rsidR="00E65F6E" w:rsidRPr="008E71A7" w:rsidRDefault="00E65F6E" w:rsidP="00476D89">
      <w:pPr>
        <w:spacing w:before="240" w:after="240" w:line="240" w:lineRule="auto"/>
        <w:rPr>
          <w:rFonts w:ascii="Arial" w:eastAsia="Times New Roman" w:hAnsi="Arial" w:cs="Arial"/>
          <w:sz w:val="24"/>
          <w:szCs w:val="24"/>
          <w:lang w:eastAsia="en-GB"/>
        </w:rPr>
      </w:pPr>
    </w:p>
    <w:p w14:paraId="12C96C67"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Evans, J., Castle, F., Cooper, D., Glatter, R. and Woods, P. (2005) ‘Collaboration: the big new idea for school improvement’, </w:t>
      </w:r>
      <w:r w:rsidRPr="008E71A7">
        <w:rPr>
          <w:rFonts w:ascii="Arial" w:eastAsia="Times New Roman" w:hAnsi="Arial" w:cs="Arial"/>
          <w:i/>
          <w:iCs/>
          <w:sz w:val="24"/>
          <w:szCs w:val="24"/>
        </w:rPr>
        <w:t>Journal of Education Policy</w:t>
      </w:r>
      <w:r w:rsidRPr="008E71A7">
        <w:rPr>
          <w:rFonts w:ascii="Arial" w:eastAsia="Times New Roman" w:hAnsi="Arial" w:cs="Arial"/>
          <w:sz w:val="24"/>
          <w:szCs w:val="24"/>
        </w:rPr>
        <w:t xml:space="preserve">, 20(2), pp. 223–235. Available at: </w:t>
      </w:r>
      <w:hyperlink r:id="rId39" w:history="1">
        <w:r w:rsidRPr="008E71A7">
          <w:rPr>
            <w:rStyle w:val="Hyperlink"/>
            <w:rFonts w:ascii="Arial" w:eastAsia="Times New Roman" w:hAnsi="Arial" w:cs="Arial"/>
            <w:sz w:val="24"/>
            <w:szCs w:val="24"/>
          </w:rPr>
          <w:t>https://doi.org/10.1080/0268093052000341412</w:t>
        </w:r>
      </w:hyperlink>
      <w:r w:rsidRPr="008E71A7">
        <w:rPr>
          <w:rFonts w:ascii="Arial" w:eastAsia="Times New Roman" w:hAnsi="Arial" w:cs="Arial"/>
          <w:sz w:val="24"/>
          <w:szCs w:val="24"/>
        </w:rPr>
        <w:t xml:space="preserve"> (Accessed: 19 January 2026).</w:t>
      </w:r>
    </w:p>
    <w:p w14:paraId="545054B4"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Evans, G. (2022) ‘Back to the future? Reflections on three phases of education policy reform in Wales and their implications for teachers’, </w:t>
      </w:r>
      <w:r w:rsidRPr="008E71A7">
        <w:rPr>
          <w:rFonts w:ascii="Arial" w:eastAsia="Times New Roman" w:hAnsi="Arial" w:cs="Arial"/>
          <w:i/>
          <w:iCs/>
          <w:sz w:val="24"/>
          <w:szCs w:val="24"/>
        </w:rPr>
        <w:t>Journal of Educational Change</w:t>
      </w:r>
      <w:r>
        <w:rPr>
          <w:rFonts w:ascii="Arial" w:eastAsia="Times New Roman" w:hAnsi="Arial" w:cs="Arial"/>
          <w:i/>
          <w:iCs/>
          <w:sz w:val="24"/>
          <w:szCs w:val="24"/>
        </w:rPr>
        <w:t xml:space="preserve">, </w:t>
      </w:r>
      <w:r w:rsidRPr="008E71A7">
        <w:rPr>
          <w:rFonts w:ascii="Arial" w:eastAsia="Times New Roman" w:hAnsi="Arial" w:cs="Arial"/>
          <w:i/>
          <w:iCs/>
          <w:sz w:val="24"/>
          <w:szCs w:val="24"/>
        </w:rPr>
        <w:t>23</w:t>
      </w:r>
      <w:r w:rsidRPr="008E71A7">
        <w:rPr>
          <w:rFonts w:ascii="Arial" w:eastAsia="Times New Roman" w:hAnsi="Arial" w:cs="Arial"/>
          <w:sz w:val="24"/>
          <w:szCs w:val="24"/>
        </w:rPr>
        <w:t xml:space="preserve">, pp. 371–396. Available at: </w:t>
      </w:r>
      <w:hyperlink r:id="rId40" w:history="1">
        <w:r w:rsidRPr="008E71A7">
          <w:rPr>
            <w:rStyle w:val="Hyperlink"/>
            <w:rFonts w:ascii="Arial" w:eastAsia="Times New Roman" w:hAnsi="Arial" w:cs="Arial"/>
            <w:sz w:val="24"/>
            <w:szCs w:val="24"/>
          </w:rPr>
          <w:t>https://doi.org/10.1007/s10833-021-09422-6</w:t>
        </w:r>
      </w:hyperlink>
      <w:r w:rsidRPr="008E71A7">
        <w:rPr>
          <w:rFonts w:ascii="Arial" w:eastAsia="Times New Roman" w:hAnsi="Arial" w:cs="Arial"/>
          <w:sz w:val="24"/>
          <w:szCs w:val="24"/>
        </w:rPr>
        <w:t xml:space="preserve"> (Accessed: 19 January 2026).</w:t>
      </w:r>
    </w:p>
    <w:p w14:paraId="28CE5A74" w14:textId="51519251" w:rsidR="00476D89" w:rsidRPr="007821E3" w:rsidRDefault="00476D89" w:rsidP="00476D89">
      <w:pPr>
        <w:spacing w:before="240" w:after="240" w:line="240" w:lineRule="auto"/>
        <w:rPr>
          <w:rFonts w:ascii="Arial" w:eastAsia="Times New Roman" w:hAnsi="Arial" w:cs="Arial"/>
          <w:sz w:val="24"/>
          <w:szCs w:val="24"/>
          <w:lang w:eastAsia="en-GB"/>
        </w:rPr>
      </w:pPr>
      <w:r w:rsidRPr="007821E3">
        <w:rPr>
          <w:rFonts w:ascii="Arial" w:eastAsia="Times New Roman" w:hAnsi="Arial" w:cs="Arial"/>
          <w:sz w:val="24"/>
          <w:szCs w:val="24"/>
        </w:rPr>
        <w:t>Evans, G</w:t>
      </w:r>
      <w:r w:rsidR="00254D8A">
        <w:rPr>
          <w:rFonts w:ascii="Arial" w:eastAsia="Times New Roman" w:hAnsi="Arial" w:cs="Arial"/>
          <w:sz w:val="24"/>
          <w:szCs w:val="24"/>
        </w:rPr>
        <w:t>.</w:t>
      </w:r>
      <w:r w:rsidRPr="007821E3">
        <w:rPr>
          <w:rFonts w:ascii="Arial" w:eastAsia="Times New Roman" w:hAnsi="Arial" w:cs="Arial"/>
          <w:sz w:val="24"/>
          <w:szCs w:val="24"/>
        </w:rPr>
        <w:t xml:space="preserve"> (2025) ‘A new dawn or false hope? Exploring the early implementation of curriculum for Wales’, </w:t>
      </w:r>
      <w:r w:rsidRPr="007821E3">
        <w:rPr>
          <w:rFonts w:ascii="Arial" w:eastAsia="Times New Roman" w:hAnsi="Arial" w:cs="Arial"/>
          <w:i/>
          <w:iCs/>
          <w:sz w:val="24"/>
          <w:szCs w:val="24"/>
        </w:rPr>
        <w:t>Education Inquiry</w:t>
      </w:r>
      <w:r w:rsidRPr="007821E3">
        <w:rPr>
          <w:rFonts w:ascii="Arial" w:eastAsia="Times New Roman" w:hAnsi="Arial" w:cs="Arial"/>
          <w:sz w:val="24"/>
          <w:szCs w:val="24"/>
        </w:rPr>
        <w:t>, 16</w:t>
      </w:r>
      <w:r w:rsidR="005D0EB1">
        <w:rPr>
          <w:rFonts w:ascii="Arial" w:eastAsia="Times New Roman" w:hAnsi="Arial" w:cs="Arial"/>
          <w:sz w:val="24"/>
          <w:szCs w:val="24"/>
        </w:rPr>
        <w:t>(</w:t>
      </w:r>
      <w:r w:rsidRPr="007821E3">
        <w:rPr>
          <w:rFonts w:ascii="Arial" w:eastAsia="Times New Roman" w:hAnsi="Arial" w:cs="Arial"/>
          <w:sz w:val="24"/>
          <w:szCs w:val="24"/>
        </w:rPr>
        <w:t>4</w:t>
      </w:r>
      <w:r w:rsidR="005D0EB1">
        <w:rPr>
          <w:rFonts w:ascii="Arial" w:eastAsia="Times New Roman" w:hAnsi="Arial" w:cs="Arial"/>
          <w:sz w:val="24"/>
          <w:szCs w:val="24"/>
        </w:rPr>
        <w:t>)</w:t>
      </w:r>
      <w:r w:rsidRPr="007821E3">
        <w:rPr>
          <w:rFonts w:ascii="Arial" w:eastAsia="Times New Roman" w:hAnsi="Arial" w:cs="Arial"/>
          <w:sz w:val="24"/>
          <w:szCs w:val="24"/>
        </w:rPr>
        <w:t xml:space="preserve">, pp. 761–775. Available at: </w:t>
      </w:r>
      <w:hyperlink r:id="rId41" w:history="1">
        <w:r w:rsidRPr="007821E3">
          <w:rPr>
            <w:rStyle w:val="Hyperlink"/>
            <w:rFonts w:ascii="Arial" w:eastAsia="Times New Roman" w:hAnsi="Arial" w:cs="Arial"/>
            <w:sz w:val="24"/>
            <w:szCs w:val="24"/>
          </w:rPr>
          <w:t>https://doi.org/10.1080/20004508.2023.2297506</w:t>
        </w:r>
      </w:hyperlink>
      <w:r w:rsidRPr="007821E3">
        <w:rPr>
          <w:rFonts w:ascii="Arial" w:eastAsia="Times New Roman" w:hAnsi="Arial" w:cs="Arial"/>
          <w:sz w:val="24"/>
          <w:szCs w:val="24"/>
        </w:rPr>
        <w:t xml:space="preserve"> (Accessed: 19 January 2026). </w:t>
      </w:r>
    </w:p>
    <w:p w14:paraId="0F70DE8C" w14:textId="069A8B10" w:rsidR="00476D89" w:rsidRPr="0088747B" w:rsidRDefault="00476D89" w:rsidP="00476D89">
      <w:pPr>
        <w:spacing w:before="240" w:after="240" w:line="240" w:lineRule="auto"/>
        <w:rPr>
          <w:rFonts w:ascii="Arial" w:hAnsi="Arial" w:cs="Arial"/>
          <w:color w:val="000000" w:themeColor="text1"/>
          <w:sz w:val="24"/>
          <w:szCs w:val="24"/>
        </w:rPr>
      </w:pPr>
      <w:r w:rsidRPr="0088747B">
        <w:rPr>
          <w:rFonts w:ascii="Arial" w:hAnsi="Arial" w:cs="Arial"/>
          <w:color w:val="000000" w:themeColor="text1"/>
          <w:sz w:val="24"/>
          <w:szCs w:val="24"/>
        </w:rPr>
        <w:t xml:space="preserve">Flick, U. (2014) </w:t>
      </w:r>
      <w:r w:rsidRPr="00235731">
        <w:rPr>
          <w:rFonts w:ascii="Arial" w:hAnsi="Arial" w:cs="Arial"/>
          <w:i/>
          <w:iCs/>
          <w:color w:val="000000" w:themeColor="text1"/>
          <w:sz w:val="24"/>
          <w:szCs w:val="24"/>
        </w:rPr>
        <w:t>An introduction to qualitative research</w:t>
      </w:r>
      <w:r>
        <w:rPr>
          <w:rFonts w:ascii="Arial" w:hAnsi="Arial" w:cs="Arial"/>
          <w:color w:val="000000" w:themeColor="text1"/>
          <w:sz w:val="24"/>
          <w:szCs w:val="24"/>
        </w:rPr>
        <w:t xml:space="preserve">. 5th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Sage</w:t>
      </w:r>
      <w:r w:rsidR="00167323">
        <w:rPr>
          <w:rFonts w:ascii="Arial" w:hAnsi="Arial" w:cs="Arial"/>
          <w:color w:val="000000" w:themeColor="text1"/>
          <w:sz w:val="24"/>
          <w:szCs w:val="24"/>
        </w:rPr>
        <w:t>.</w:t>
      </w:r>
    </w:p>
    <w:p w14:paraId="7816627E" w14:textId="5AD41821"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Goddard, Y. L., Goddard, R. D.</w:t>
      </w:r>
      <w:r>
        <w:rPr>
          <w:rFonts w:ascii="Arial" w:eastAsia="Times New Roman" w:hAnsi="Arial" w:cs="Arial"/>
          <w:sz w:val="24"/>
          <w:szCs w:val="24"/>
        </w:rPr>
        <w:t xml:space="preserve"> </w:t>
      </w:r>
      <w:r w:rsidRPr="008E71A7">
        <w:rPr>
          <w:rFonts w:ascii="Arial" w:eastAsia="Times New Roman" w:hAnsi="Arial" w:cs="Arial"/>
          <w:sz w:val="24"/>
          <w:szCs w:val="24"/>
        </w:rPr>
        <w:t xml:space="preserve">and Tschannen-Moran, M. (2007) ‘A theoretical and empirical investigation of teacher collaboration for school improvement and student achievement in public elementary schools’, </w:t>
      </w:r>
      <w:r w:rsidRPr="008E71A7">
        <w:rPr>
          <w:rFonts w:ascii="Arial" w:eastAsia="Times New Roman" w:hAnsi="Arial" w:cs="Arial"/>
          <w:i/>
          <w:iCs/>
          <w:sz w:val="24"/>
          <w:szCs w:val="24"/>
        </w:rPr>
        <w:t>Teachers College Record: The Voice of Scholarship in Education</w:t>
      </w:r>
      <w:r w:rsidRPr="00A72748">
        <w:rPr>
          <w:rFonts w:ascii="Arial" w:eastAsia="Times New Roman" w:hAnsi="Arial" w:cs="Arial"/>
          <w:sz w:val="24"/>
          <w:szCs w:val="24"/>
        </w:rPr>
        <w:t xml:space="preserve">, 109(4), pp. 877–897. Available at: </w:t>
      </w:r>
      <w:hyperlink r:id="rId42" w:history="1">
        <w:r w:rsidRPr="00A72748">
          <w:rPr>
            <w:rStyle w:val="Hyperlink"/>
            <w:rFonts w:ascii="Arial" w:eastAsia="Times New Roman" w:hAnsi="Arial" w:cs="Arial"/>
            <w:sz w:val="24"/>
            <w:szCs w:val="24"/>
          </w:rPr>
          <w:t>https://www.ensemble</w:t>
        </w:r>
        <w:r w:rsidR="00DB3A79" w:rsidRPr="00A72748">
          <w:rPr>
            <w:rStyle w:val="Hyperlink"/>
            <w:rFonts w:ascii="Arial" w:eastAsia="Times New Roman" w:hAnsi="Arial" w:cs="Arial"/>
            <w:sz w:val="24"/>
            <w:szCs w:val="24"/>
          </w:rPr>
          <w:t> </w:t>
        </w:r>
        <w:r w:rsidRPr="00A72748">
          <w:rPr>
            <w:rStyle w:val="Hyperlink"/>
            <w:rFonts w:ascii="Arial" w:eastAsia="Times New Roman" w:hAnsi="Arial" w:cs="Arial"/>
            <w:sz w:val="24"/>
            <w:szCs w:val="24"/>
          </w:rPr>
          <w:t>learning.org/wp-content/uploads/2017/03/b72926d14e3632290af4d7eb1de5</w:t>
        </w:r>
        <w:r w:rsidR="00DB3A79" w:rsidRPr="00A72748">
          <w:rPr>
            <w:rStyle w:val="Hyperlink"/>
            <w:rFonts w:ascii="Arial" w:eastAsia="Times New Roman" w:hAnsi="Arial" w:cs="Arial"/>
            <w:sz w:val="24"/>
            <w:szCs w:val="24"/>
          </w:rPr>
          <w:t> </w:t>
        </w:r>
        <w:r w:rsidRPr="00A72748">
          <w:rPr>
            <w:rStyle w:val="Hyperlink"/>
            <w:rFonts w:ascii="Arial" w:eastAsia="Times New Roman" w:hAnsi="Arial" w:cs="Arial"/>
            <w:sz w:val="24"/>
            <w:szCs w:val="24"/>
          </w:rPr>
          <w:t>f175bd2f.pdf</w:t>
        </w:r>
      </w:hyperlink>
      <w:r w:rsidRPr="00A72748">
        <w:rPr>
          <w:rFonts w:ascii="Arial" w:eastAsia="Times New Roman" w:hAnsi="Arial" w:cs="Arial"/>
          <w:sz w:val="24"/>
          <w:szCs w:val="24"/>
        </w:rPr>
        <w:t xml:space="preserve"> (Accessed: 19 January 2026).</w:t>
      </w:r>
      <w:r w:rsidRPr="008E71A7">
        <w:rPr>
          <w:rFonts w:ascii="Arial" w:eastAsia="Times New Roman" w:hAnsi="Arial" w:cs="Arial"/>
          <w:i/>
          <w:iCs/>
          <w:sz w:val="24"/>
          <w:szCs w:val="24"/>
        </w:rPr>
        <w:t xml:space="preserve"> </w:t>
      </w:r>
    </w:p>
    <w:p w14:paraId="0DCD807A" w14:textId="77777777" w:rsidR="00476D89" w:rsidRPr="00617921" w:rsidRDefault="00476D89" w:rsidP="00476D89">
      <w:pPr>
        <w:spacing w:before="240" w:after="240" w:line="240" w:lineRule="auto"/>
        <w:rPr>
          <w:rFonts w:ascii="Arial" w:hAnsi="Arial" w:cs="Arial"/>
          <w:color w:val="000000" w:themeColor="text1"/>
          <w:sz w:val="24"/>
          <w:szCs w:val="24"/>
        </w:rPr>
      </w:pPr>
      <w:r w:rsidRPr="00617921">
        <w:rPr>
          <w:rFonts w:ascii="Arial" w:hAnsi="Arial" w:cs="Arial"/>
          <w:color w:val="000000" w:themeColor="text1"/>
          <w:sz w:val="24"/>
          <w:szCs w:val="24"/>
        </w:rPr>
        <w:t xml:space="preserve">Goddard, R. (2010) ‘The conceptualization, measurement, and effects of school leadership: introduction to the special issue’, </w:t>
      </w:r>
      <w:r w:rsidRPr="00617921">
        <w:rPr>
          <w:rFonts w:ascii="Arial" w:hAnsi="Arial" w:cs="Arial"/>
          <w:i/>
          <w:iCs/>
          <w:color w:val="000000" w:themeColor="text1"/>
          <w:sz w:val="24"/>
          <w:szCs w:val="24"/>
        </w:rPr>
        <w:t>The Elementary School Journal</w:t>
      </w:r>
      <w:r w:rsidRPr="00617921">
        <w:rPr>
          <w:rFonts w:ascii="Arial" w:hAnsi="Arial" w:cs="Arial"/>
          <w:color w:val="000000" w:themeColor="text1"/>
          <w:sz w:val="24"/>
          <w:szCs w:val="24"/>
        </w:rPr>
        <w:t xml:space="preserve">, 111(2), pp. 219–225. Available at: </w:t>
      </w:r>
      <w:hyperlink r:id="rId43" w:history="1">
        <w:r w:rsidRPr="00617921">
          <w:rPr>
            <w:rStyle w:val="Hyperlink"/>
            <w:rFonts w:ascii="Arial" w:hAnsi="Arial" w:cs="Arial"/>
            <w:color w:val="000000" w:themeColor="text1"/>
            <w:sz w:val="24"/>
            <w:szCs w:val="24"/>
          </w:rPr>
          <w:t>https://doi.org/10.1086/656298</w:t>
        </w:r>
      </w:hyperlink>
      <w:r w:rsidRPr="00617921">
        <w:rPr>
          <w:rFonts w:ascii="Arial" w:hAnsi="Arial" w:cs="Arial"/>
          <w:color w:val="000000" w:themeColor="text1"/>
          <w:sz w:val="24"/>
          <w:szCs w:val="24"/>
        </w:rPr>
        <w:t xml:space="preserve"> (Accessed: 19 January 2026). </w:t>
      </w:r>
    </w:p>
    <w:p w14:paraId="1FC66FCF" w14:textId="0838D111" w:rsidR="00476D89" w:rsidRDefault="00476D89" w:rsidP="00476D89">
      <w:pPr>
        <w:spacing w:before="240" w:after="240" w:line="240" w:lineRule="auto"/>
        <w:rPr>
          <w:rFonts w:ascii="Arial" w:eastAsia="Times New Roman" w:hAnsi="Arial" w:cs="Arial"/>
          <w:sz w:val="24"/>
          <w:szCs w:val="24"/>
        </w:rPr>
      </w:pPr>
      <w:r w:rsidRPr="008E71A7">
        <w:rPr>
          <w:rFonts w:ascii="Arial" w:eastAsia="Times New Roman" w:hAnsi="Arial" w:cs="Arial"/>
          <w:sz w:val="24"/>
          <w:szCs w:val="24"/>
        </w:rPr>
        <w:t xml:space="preserve">Greatbatch, D. and Tate, S. (2019) </w:t>
      </w:r>
      <w:r w:rsidRPr="008E71A7">
        <w:rPr>
          <w:rFonts w:ascii="Arial" w:eastAsia="Times New Roman" w:hAnsi="Arial" w:cs="Arial"/>
          <w:i/>
          <w:iCs/>
          <w:sz w:val="24"/>
          <w:szCs w:val="24"/>
        </w:rPr>
        <w:t>School improvement systems in performing countries</w:t>
      </w:r>
      <w:r w:rsidRPr="008E71A7">
        <w:rPr>
          <w:rFonts w:ascii="Arial" w:eastAsia="Times New Roman" w:hAnsi="Arial" w:cs="Arial"/>
          <w:sz w:val="24"/>
          <w:szCs w:val="24"/>
        </w:rPr>
        <w:t xml:space="preserve">. Available at: </w:t>
      </w:r>
      <w:hyperlink r:id="rId44" w:history="1">
        <w:r w:rsidRPr="008E71A7">
          <w:rPr>
            <w:rStyle w:val="Hyperlink"/>
            <w:rFonts w:ascii="Arial" w:eastAsia="Times New Roman" w:hAnsi="Arial" w:cs="Arial"/>
            <w:sz w:val="24"/>
            <w:szCs w:val="24"/>
          </w:rPr>
          <w:t>https://assets.publishing.service.gov.uk/media/5f22</w:t>
        </w:r>
        <w:r w:rsidR="00DB3A79">
          <w:rPr>
            <w:rStyle w:val="Hyperlink"/>
            <w:rFonts w:ascii="Arial" w:eastAsia="Times New Roman" w:hAnsi="Arial" w:cs="Arial"/>
            <w:sz w:val="24"/>
            <w:szCs w:val="24"/>
          </w:rPr>
          <w:t> </w:t>
        </w:r>
        <w:r w:rsidRPr="008E71A7">
          <w:rPr>
            <w:rStyle w:val="Hyperlink"/>
            <w:rFonts w:ascii="Arial" w:eastAsia="Times New Roman" w:hAnsi="Arial" w:cs="Arial"/>
            <w:sz w:val="24"/>
            <w:szCs w:val="24"/>
          </w:rPr>
          <w:t>d5f98fa8f57ac683d827/School_improvement_systems_in_high_performing_countries.pdf</w:t>
        </w:r>
      </w:hyperlink>
      <w:r w:rsidRPr="008E71A7">
        <w:rPr>
          <w:rFonts w:ascii="Arial" w:eastAsia="Times New Roman" w:hAnsi="Arial" w:cs="Arial"/>
          <w:sz w:val="24"/>
          <w:szCs w:val="24"/>
        </w:rPr>
        <w:t xml:space="preserve"> (Accessed: 19 January 2026). </w:t>
      </w:r>
    </w:p>
    <w:p w14:paraId="1ABC277A" w14:textId="74A81B77" w:rsidR="00476D89" w:rsidRPr="004E1583" w:rsidRDefault="00476D89" w:rsidP="00476D89">
      <w:pPr>
        <w:spacing w:before="240" w:after="240" w:line="240" w:lineRule="auto"/>
        <w:rPr>
          <w:rFonts w:ascii="Arial" w:eastAsia="Times New Roman" w:hAnsi="Arial" w:cs="Arial"/>
          <w:sz w:val="24"/>
          <w:szCs w:val="24"/>
        </w:rPr>
      </w:pPr>
      <w:r w:rsidRPr="004E1583">
        <w:rPr>
          <w:rFonts w:ascii="Arial" w:hAnsi="Arial" w:cs="Arial"/>
          <w:color w:val="000000" w:themeColor="text1"/>
          <w:sz w:val="24"/>
          <w:szCs w:val="24"/>
        </w:rPr>
        <w:t>Greene, J. C., Caracelli, V. J.</w:t>
      </w:r>
      <w:r>
        <w:rPr>
          <w:rFonts w:ascii="Arial" w:hAnsi="Arial" w:cs="Arial"/>
          <w:color w:val="000000" w:themeColor="text1"/>
          <w:sz w:val="24"/>
          <w:szCs w:val="24"/>
        </w:rPr>
        <w:t xml:space="preserve"> </w:t>
      </w:r>
      <w:r w:rsidRPr="004E1583">
        <w:rPr>
          <w:rFonts w:ascii="Arial" w:hAnsi="Arial" w:cs="Arial"/>
          <w:color w:val="000000" w:themeColor="text1"/>
          <w:sz w:val="24"/>
          <w:szCs w:val="24"/>
        </w:rPr>
        <w:t xml:space="preserve">and Graham, W. F. (1989) </w:t>
      </w:r>
      <w:r>
        <w:rPr>
          <w:rFonts w:ascii="Arial" w:hAnsi="Arial" w:cs="Arial"/>
          <w:color w:val="000000" w:themeColor="text1"/>
          <w:sz w:val="24"/>
          <w:szCs w:val="24"/>
        </w:rPr>
        <w:t>‘</w:t>
      </w:r>
      <w:r w:rsidRPr="004E1583">
        <w:rPr>
          <w:rFonts w:ascii="Arial" w:hAnsi="Arial" w:cs="Arial"/>
          <w:color w:val="000000" w:themeColor="text1"/>
          <w:sz w:val="24"/>
          <w:szCs w:val="24"/>
        </w:rPr>
        <w:t>Toward a conceptual framework for mixed-method evaluation designs</w:t>
      </w:r>
      <w:r>
        <w:rPr>
          <w:rFonts w:ascii="Arial" w:hAnsi="Arial" w:cs="Arial"/>
          <w:color w:val="000000" w:themeColor="text1"/>
          <w:sz w:val="24"/>
          <w:szCs w:val="24"/>
        </w:rPr>
        <w:t>’</w:t>
      </w:r>
      <w:r w:rsidR="003C7E29">
        <w:rPr>
          <w:rFonts w:ascii="Arial" w:hAnsi="Arial" w:cs="Arial"/>
          <w:color w:val="000000" w:themeColor="text1"/>
          <w:sz w:val="24"/>
          <w:szCs w:val="24"/>
        </w:rPr>
        <w:t xml:space="preserve">, </w:t>
      </w:r>
      <w:r w:rsidRPr="004E1583">
        <w:rPr>
          <w:rFonts w:ascii="Arial" w:hAnsi="Arial" w:cs="Arial"/>
          <w:i/>
          <w:iCs/>
          <w:color w:val="000000" w:themeColor="text1"/>
          <w:sz w:val="24"/>
          <w:szCs w:val="24"/>
        </w:rPr>
        <w:t>Educational Evaluation and Policy Analysis, 11</w:t>
      </w:r>
      <w:r w:rsidRPr="004E1583">
        <w:rPr>
          <w:rFonts w:ascii="Arial" w:hAnsi="Arial" w:cs="Arial"/>
          <w:color w:val="000000" w:themeColor="text1"/>
          <w:sz w:val="24"/>
          <w:szCs w:val="24"/>
        </w:rPr>
        <w:t xml:space="preserve">(3), </w:t>
      </w:r>
      <w:r>
        <w:rPr>
          <w:rFonts w:ascii="Arial" w:hAnsi="Arial" w:cs="Arial"/>
          <w:color w:val="000000" w:themeColor="text1"/>
          <w:sz w:val="24"/>
          <w:szCs w:val="24"/>
        </w:rPr>
        <w:t xml:space="preserve">pp. </w:t>
      </w:r>
      <w:r w:rsidRPr="004E1583">
        <w:rPr>
          <w:rFonts w:ascii="Arial" w:hAnsi="Arial" w:cs="Arial"/>
          <w:color w:val="000000" w:themeColor="text1"/>
          <w:sz w:val="24"/>
          <w:szCs w:val="24"/>
        </w:rPr>
        <w:t>255–274. Available at:</w:t>
      </w:r>
      <w:r w:rsidR="00E97089" w:rsidRPr="00E97089">
        <w:t xml:space="preserve"> </w:t>
      </w:r>
      <w:hyperlink r:id="rId45" w:history="1">
        <w:r w:rsidR="00E97089" w:rsidRPr="00B66D8F">
          <w:rPr>
            <w:rStyle w:val="Hyperlink"/>
            <w:rFonts w:ascii="Arial" w:hAnsi="Arial" w:cs="Arial"/>
            <w:sz w:val="24"/>
            <w:szCs w:val="24"/>
          </w:rPr>
          <w:t>https://doi.org/10.3102/0162373701</w:t>
        </w:r>
        <w:r w:rsidR="00E97089">
          <w:rPr>
            <w:rStyle w:val="Hyperlink"/>
            <w:rFonts w:ascii="Arial" w:hAnsi="Arial" w:cs="Arial"/>
            <w:sz w:val="24"/>
            <w:szCs w:val="24"/>
          </w:rPr>
          <w:t> </w:t>
        </w:r>
        <w:r w:rsidR="00E97089" w:rsidRPr="00B66D8F">
          <w:rPr>
            <w:rStyle w:val="Hyperlink"/>
            <w:rFonts w:ascii="Arial" w:hAnsi="Arial" w:cs="Arial"/>
            <w:sz w:val="24"/>
            <w:szCs w:val="24"/>
          </w:rPr>
          <w:t>1003255</w:t>
        </w:r>
      </w:hyperlink>
      <w:r w:rsidR="00E97089">
        <w:rPr>
          <w:rFonts w:ascii="Arial" w:hAnsi="Arial" w:cs="Arial"/>
          <w:color w:val="000000" w:themeColor="text1"/>
          <w:sz w:val="24"/>
          <w:szCs w:val="24"/>
        </w:rPr>
        <w:t xml:space="preserve"> </w:t>
      </w:r>
      <w:r w:rsidRPr="004E1583">
        <w:rPr>
          <w:rFonts w:ascii="Arial" w:hAnsi="Arial" w:cs="Arial"/>
          <w:color w:val="000000" w:themeColor="text1"/>
          <w:sz w:val="24"/>
          <w:szCs w:val="24"/>
        </w:rPr>
        <w:t>(Accessed: 30 May 2026).</w:t>
      </w:r>
      <w:r w:rsidRPr="004E1583">
        <w:rPr>
          <w:rFonts w:ascii="Arial" w:eastAsia="Times New Roman" w:hAnsi="Arial" w:cs="Arial"/>
          <w:sz w:val="24"/>
          <w:szCs w:val="24"/>
        </w:rPr>
        <w:t xml:space="preserve"> </w:t>
      </w:r>
    </w:p>
    <w:p w14:paraId="3F432D8A" w14:textId="5628E749" w:rsidR="00476D89" w:rsidRDefault="00476D89" w:rsidP="00476D89">
      <w:pPr>
        <w:spacing w:before="240" w:after="240" w:line="240" w:lineRule="auto"/>
        <w:rPr>
          <w:rFonts w:ascii="Arial" w:eastAsia="Times New Roman" w:hAnsi="Arial" w:cs="Arial"/>
          <w:sz w:val="24"/>
          <w:szCs w:val="24"/>
        </w:rPr>
      </w:pPr>
      <w:r w:rsidRPr="008E71A7">
        <w:rPr>
          <w:rFonts w:ascii="Arial" w:eastAsia="Times New Roman" w:hAnsi="Arial" w:cs="Arial"/>
          <w:sz w:val="24"/>
          <w:szCs w:val="24"/>
        </w:rPr>
        <w:t>Griffiths, A. J., Alsip, J., Hart, S. R., Round, R. L. and Brady, J. (2020) ‘Together we can do so much: a systematic review and conceptual framework of collaboration in schools’. </w:t>
      </w:r>
      <w:r w:rsidRPr="008E71A7">
        <w:rPr>
          <w:rFonts w:ascii="Arial" w:eastAsia="Times New Roman" w:hAnsi="Arial" w:cs="Arial"/>
          <w:i/>
          <w:iCs/>
          <w:sz w:val="24"/>
          <w:szCs w:val="24"/>
        </w:rPr>
        <w:t>Canadian Journal of School Psychology</w:t>
      </w:r>
      <w:r w:rsidRPr="008E71A7">
        <w:rPr>
          <w:rFonts w:ascii="Arial" w:eastAsia="Times New Roman" w:hAnsi="Arial" w:cs="Arial"/>
          <w:sz w:val="24"/>
          <w:szCs w:val="24"/>
        </w:rPr>
        <w:t>, 36(1), pp. 59</w:t>
      </w:r>
      <w:r w:rsidR="00414F2D" w:rsidRPr="008E71A7">
        <w:rPr>
          <w:rFonts w:ascii="Arial" w:eastAsia="Times New Roman" w:hAnsi="Arial" w:cs="Arial"/>
          <w:sz w:val="24"/>
          <w:szCs w:val="24"/>
        </w:rPr>
        <w:t>–</w:t>
      </w:r>
      <w:r w:rsidRPr="008E71A7">
        <w:rPr>
          <w:rFonts w:ascii="Arial" w:eastAsia="Times New Roman" w:hAnsi="Arial" w:cs="Arial"/>
          <w:sz w:val="24"/>
          <w:szCs w:val="24"/>
        </w:rPr>
        <w:t>85. Available at: </w:t>
      </w:r>
      <w:hyperlink r:id="rId46" w:history="1">
        <w:r w:rsidRPr="008E71A7">
          <w:rPr>
            <w:rStyle w:val="Hyperlink"/>
            <w:rFonts w:ascii="Arial" w:eastAsia="Times New Roman" w:hAnsi="Arial" w:cs="Arial"/>
            <w:sz w:val="24"/>
            <w:szCs w:val="24"/>
          </w:rPr>
          <w:t>https://doi.org/10.1177/0829573520915368</w:t>
        </w:r>
      </w:hyperlink>
      <w:r w:rsidRPr="008E71A7">
        <w:rPr>
          <w:rFonts w:ascii="Arial" w:eastAsia="Times New Roman" w:hAnsi="Arial" w:cs="Arial"/>
          <w:sz w:val="24"/>
          <w:szCs w:val="24"/>
        </w:rPr>
        <w:t xml:space="preserve"> (Accessed: 19 January 2026). </w:t>
      </w:r>
    </w:p>
    <w:p w14:paraId="7C76041A" w14:textId="715988F9" w:rsidR="00280A70" w:rsidRPr="008E71A7" w:rsidRDefault="00280A70"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Hadfield, M. and Ainscow, M. (2018) ‘Inside a self-improving school system: collaboration, competition and transition’, </w:t>
      </w:r>
      <w:r w:rsidRPr="008E71A7">
        <w:rPr>
          <w:rFonts w:ascii="Arial" w:eastAsia="Times New Roman" w:hAnsi="Arial" w:cs="Arial"/>
          <w:i/>
          <w:iCs/>
          <w:sz w:val="24"/>
          <w:szCs w:val="24"/>
        </w:rPr>
        <w:t>Journal of Educational Change</w:t>
      </w:r>
      <w:r w:rsidRPr="008E71A7">
        <w:rPr>
          <w:rFonts w:ascii="Arial" w:eastAsia="Times New Roman" w:hAnsi="Arial" w:cs="Arial"/>
          <w:sz w:val="24"/>
          <w:szCs w:val="24"/>
        </w:rPr>
        <w:t xml:space="preserve">, 19, pp. 441–462. Available at: </w:t>
      </w:r>
      <w:hyperlink r:id="rId47" w:history="1">
        <w:r w:rsidRPr="008E71A7">
          <w:rPr>
            <w:rStyle w:val="Hyperlink"/>
            <w:rFonts w:ascii="Arial" w:eastAsia="Times New Roman" w:hAnsi="Arial" w:cs="Arial"/>
            <w:sz w:val="24"/>
            <w:szCs w:val="24"/>
          </w:rPr>
          <w:t>https://doi.org/10.1007/s10833-018-9330-7</w:t>
        </w:r>
      </w:hyperlink>
      <w:r w:rsidRPr="008E71A7">
        <w:rPr>
          <w:rFonts w:ascii="Arial" w:eastAsia="Times New Roman" w:hAnsi="Arial" w:cs="Arial"/>
          <w:sz w:val="24"/>
          <w:szCs w:val="24"/>
        </w:rPr>
        <w:t xml:space="preserve"> (Accessed: 19 January 2026).</w:t>
      </w:r>
    </w:p>
    <w:p w14:paraId="4827D935" w14:textId="77777777" w:rsidR="00476D89" w:rsidRPr="005D2E9E" w:rsidRDefault="00476D89" w:rsidP="00476D89">
      <w:pPr>
        <w:spacing w:before="240" w:after="240" w:line="240" w:lineRule="auto"/>
        <w:rPr>
          <w:rFonts w:ascii="Arial" w:eastAsia="Times New Roman" w:hAnsi="Arial" w:cs="Arial"/>
          <w:color w:val="000000" w:themeColor="text1"/>
          <w:sz w:val="24"/>
          <w:szCs w:val="24"/>
          <w:lang w:eastAsia="en-GB"/>
        </w:rPr>
      </w:pPr>
      <w:r w:rsidRPr="005D2E9E">
        <w:rPr>
          <w:rFonts w:ascii="Arial" w:eastAsia="Times New Roman" w:hAnsi="Arial" w:cs="Arial"/>
          <w:color w:val="000000" w:themeColor="text1"/>
          <w:sz w:val="24"/>
          <w:szCs w:val="24"/>
        </w:rPr>
        <w:t xml:space="preserve">Hallinger, P. and Heck, R. (2010a) ‘Collaborative leadership and school improvement: understanding the impact on school capacity and student learning’, </w:t>
      </w:r>
      <w:r w:rsidRPr="005D2E9E">
        <w:rPr>
          <w:rFonts w:ascii="Arial" w:eastAsia="Times New Roman" w:hAnsi="Arial" w:cs="Arial"/>
          <w:i/>
          <w:iCs/>
          <w:color w:val="000000" w:themeColor="text1"/>
          <w:sz w:val="24"/>
          <w:szCs w:val="24"/>
        </w:rPr>
        <w:t>School Leadership and Management</w:t>
      </w:r>
      <w:r w:rsidRPr="005D2E9E">
        <w:rPr>
          <w:rFonts w:ascii="Arial" w:eastAsia="Times New Roman" w:hAnsi="Arial" w:cs="Arial"/>
          <w:color w:val="000000" w:themeColor="text1"/>
          <w:sz w:val="24"/>
          <w:szCs w:val="24"/>
        </w:rPr>
        <w:t xml:space="preserve">, 30(2), pp. 95–110. Available at: </w:t>
      </w:r>
      <w:hyperlink r:id="rId48" w:history="1">
        <w:r w:rsidRPr="005D2E9E">
          <w:rPr>
            <w:rStyle w:val="Hyperlink"/>
            <w:rFonts w:ascii="Arial" w:eastAsia="Times New Roman" w:hAnsi="Arial" w:cs="Arial"/>
            <w:color w:val="000000" w:themeColor="text1"/>
            <w:sz w:val="24"/>
            <w:szCs w:val="24"/>
          </w:rPr>
          <w:t>https://doi.org/10.1080/13632431003663214</w:t>
        </w:r>
      </w:hyperlink>
      <w:r w:rsidRPr="005D2E9E">
        <w:rPr>
          <w:rFonts w:ascii="Arial" w:eastAsia="Times New Roman" w:hAnsi="Arial" w:cs="Arial"/>
          <w:color w:val="000000" w:themeColor="text1"/>
          <w:sz w:val="24"/>
          <w:szCs w:val="24"/>
        </w:rPr>
        <w:t xml:space="preserve"> (Accessed: 19 January 2026). </w:t>
      </w:r>
    </w:p>
    <w:p w14:paraId="3BC48FD6" w14:textId="77777777" w:rsidR="00476D89" w:rsidRPr="008E71A7" w:rsidRDefault="00476D89" w:rsidP="00476D89">
      <w:pPr>
        <w:spacing w:before="240" w:after="240" w:line="240" w:lineRule="auto"/>
        <w:rPr>
          <w:rFonts w:ascii="Arial" w:eastAsia="Times New Roman" w:hAnsi="Arial" w:cs="Arial"/>
          <w:sz w:val="24"/>
          <w:szCs w:val="24"/>
          <w:lang w:eastAsia="en-GB"/>
        </w:rPr>
      </w:pPr>
      <w:r w:rsidRPr="008E71A7">
        <w:rPr>
          <w:rFonts w:ascii="Arial" w:eastAsia="Times New Roman" w:hAnsi="Arial" w:cs="Arial"/>
          <w:sz w:val="24"/>
          <w:szCs w:val="24"/>
        </w:rPr>
        <w:t xml:space="preserve">Hallinger, P. and Heck, R. (2010b) ‘Leadership for learning: does collaborative leadership make a difference in school improvement?’, </w:t>
      </w:r>
      <w:r w:rsidRPr="008E71A7">
        <w:rPr>
          <w:rFonts w:ascii="Arial" w:eastAsia="Times New Roman" w:hAnsi="Arial" w:cs="Arial"/>
          <w:i/>
          <w:iCs/>
          <w:sz w:val="24"/>
          <w:szCs w:val="24"/>
        </w:rPr>
        <w:t>Educational Management Administration and Leadership</w:t>
      </w:r>
      <w:r w:rsidRPr="008E71A7">
        <w:rPr>
          <w:rFonts w:ascii="Arial" w:eastAsia="Times New Roman" w:hAnsi="Arial" w:cs="Arial"/>
          <w:sz w:val="24"/>
          <w:szCs w:val="24"/>
        </w:rPr>
        <w:t xml:space="preserve">, 38(6), pp. 654–678. Available at: </w:t>
      </w:r>
      <w:hyperlink r:id="rId49" w:history="1">
        <w:r w:rsidRPr="008E71A7">
          <w:rPr>
            <w:rStyle w:val="Hyperlink"/>
            <w:rFonts w:ascii="Arial" w:eastAsia="Times New Roman" w:hAnsi="Arial" w:cs="Arial"/>
            <w:sz w:val="24"/>
            <w:szCs w:val="24"/>
          </w:rPr>
          <w:t>https://doi.org/10.1177/1741143210379060</w:t>
        </w:r>
      </w:hyperlink>
      <w:r w:rsidRPr="008E71A7">
        <w:rPr>
          <w:rFonts w:ascii="Arial" w:eastAsia="Times New Roman" w:hAnsi="Arial" w:cs="Arial"/>
          <w:sz w:val="24"/>
          <w:szCs w:val="24"/>
        </w:rPr>
        <w:t xml:space="preserve"> (Accessed: 19 January 2026). </w:t>
      </w:r>
    </w:p>
    <w:p w14:paraId="5DA03571" w14:textId="2A2C2153"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Hargreaves, A. and O’Connor, M. T. (2018) ‘Leading collaborative professionalism’</w:t>
      </w:r>
      <w:r w:rsidRPr="00FC7680">
        <w:rPr>
          <w:rFonts w:ascii="Arial" w:eastAsia="Times New Roman" w:hAnsi="Arial" w:cs="Arial"/>
          <w:i/>
          <w:iCs/>
          <w:sz w:val="24"/>
          <w:szCs w:val="24"/>
        </w:rPr>
        <w:t>, Centre for Strategic Education Seminar Series</w:t>
      </w:r>
      <w:r w:rsidR="00DD79A4">
        <w:rPr>
          <w:rFonts w:ascii="Arial" w:eastAsia="Times New Roman" w:hAnsi="Arial" w:cs="Arial"/>
          <w:i/>
          <w:iCs/>
          <w:sz w:val="24"/>
          <w:szCs w:val="24"/>
        </w:rPr>
        <w:t xml:space="preserve">, </w:t>
      </w:r>
      <w:r w:rsidR="00DD79A4">
        <w:rPr>
          <w:rFonts w:ascii="Arial" w:eastAsia="Times New Roman" w:hAnsi="Arial" w:cs="Arial"/>
          <w:sz w:val="24"/>
          <w:szCs w:val="24"/>
        </w:rPr>
        <w:t>274</w:t>
      </w:r>
      <w:r w:rsidRPr="00FC7680">
        <w:rPr>
          <w:rFonts w:ascii="Arial" w:eastAsia="Times New Roman" w:hAnsi="Arial" w:cs="Arial"/>
          <w:i/>
          <w:iCs/>
          <w:sz w:val="24"/>
          <w:szCs w:val="24"/>
        </w:rPr>
        <w:t xml:space="preserve">. </w:t>
      </w:r>
      <w:r w:rsidRPr="00FC7680">
        <w:rPr>
          <w:rFonts w:ascii="Arial" w:eastAsia="Times New Roman" w:hAnsi="Arial" w:cs="Arial"/>
          <w:sz w:val="24"/>
          <w:szCs w:val="24"/>
        </w:rPr>
        <w:t xml:space="preserve">Available at: </w:t>
      </w:r>
      <w:hyperlink r:id="rId50" w:history="1">
        <w:r w:rsidRPr="00FC7680">
          <w:rPr>
            <w:rStyle w:val="Hyperlink"/>
            <w:rFonts w:ascii="Arial" w:eastAsia="Times New Roman" w:hAnsi="Arial" w:cs="Arial"/>
            <w:sz w:val="24"/>
            <w:szCs w:val="24"/>
          </w:rPr>
          <w:t>https://www.andy</w:t>
        </w:r>
        <w:r w:rsidR="0032084C">
          <w:rPr>
            <w:rStyle w:val="Hyperlink"/>
            <w:rFonts w:ascii="Arial" w:eastAsia="Times New Roman" w:hAnsi="Arial" w:cs="Arial"/>
            <w:sz w:val="24"/>
            <w:szCs w:val="24"/>
          </w:rPr>
          <w:t> </w:t>
        </w:r>
        <w:r w:rsidRPr="00FC7680">
          <w:rPr>
            <w:rStyle w:val="Hyperlink"/>
            <w:rFonts w:ascii="Arial" w:eastAsia="Times New Roman" w:hAnsi="Arial" w:cs="Arial"/>
            <w:sz w:val="24"/>
            <w:szCs w:val="24"/>
          </w:rPr>
          <w:t>hargreaves.com/uploads/5/2/9/2/5292616/seminar_series_274-april2018.pdf</w:t>
        </w:r>
      </w:hyperlink>
      <w:r w:rsidR="0032084C">
        <w:rPr>
          <w:rFonts w:ascii="Arial" w:eastAsia="Times New Roman" w:hAnsi="Arial" w:cs="Arial"/>
          <w:sz w:val="24"/>
          <w:szCs w:val="24"/>
        </w:rPr>
        <w:t xml:space="preserve"> </w:t>
      </w:r>
      <w:r w:rsidRPr="00FC7680">
        <w:rPr>
          <w:rFonts w:ascii="Arial" w:eastAsia="Times New Roman" w:hAnsi="Arial" w:cs="Arial"/>
          <w:sz w:val="24"/>
          <w:szCs w:val="24"/>
        </w:rPr>
        <w:t xml:space="preserve">(Accessed: 19 January 2026). </w:t>
      </w:r>
    </w:p>
    <w:p w14:paraId="662F2011"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Hargreaves, A. (2019) ‘Teacher collaboration: 30 years of research on its nature, forms, limitations and effects’. </w:t>
      </w:r>
      <w:r w:rsidRPr="00FC7680">
        <w:rPr>
          <w:rFonts w:ascii="Arial" w:eastAsia="Times New Roman" w:hAnsi="Arial" w:cs="Arial"/>
          <w:i/>
          <w:iCs/>
          <w:sz w:val="24"/>
          <w:szCs w:val="24"/>
        </w:rPr>
        <w:t>Teachers and Teaching</w:t>
      </w:r>
      <w:r w:rsidRPr="00FC7680">
        <w:rPr>
          <w:rFonts w:ascii="Arial" w:eastAsia="Times New Roman" w:hAnsi="Arial" w:cs="Arial"/>
          <w:sz w:val="24"/>
          <w:szCs w:val="24"/>
        </w:rPr>
        <w:t xml:space="preserve">, 25(5), pp.603–621. Available at:  </w:t>
      </w:r>
      <w:hyperlink r:id="rId51" w:history="1">
        <w:r w:rsidRPr="00FC7680">
          <w:rPr>
            <w:rStyle w:val="Hyperlink"/>
            <w:rFonts w:ascii="Arial" w:eastAsia="Times New Roman" w:hAnsi="Arial" w:cs="Arial"/>
            <w:sz w:val="24"/>
            <w:szCs w:val="24"/>
          </w:rPr>
          <w:t>https://doi.org/10.1080/13540602.2019.1639499</w:t>
        </w:r>
      </w:hyperlink>
      <w:r w:rsidRPr="00FC7680">
        <w:rPr>
          <w:rFonts w:ascii="Arial" w:eastAsia="Times New Roman" w:hAnsi="Arial" w:cs="Arial"/>
          <w:sz w:val="24"/>
          <w:szCs w:val="24"/>
        </w:rPr>
        <w:t xml:space="preserve"> (Accessed: 19 January 2026).</w:t>
      </w:r>
    </w:p>
    <w:p w14:paraId="21971487" w14:textId="46BEE9C2" w:rsidR="00476D89" w:rsidRPr="00646E66"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Harris, A. and Jones, M. (2019) ‘Leading professional learning with impact’, </w:t>
      </w:r>
      <w:r w:rsidRPr="00FC7680">
        <w:rPr>
          <w:rFonts w:ascii="Arial" w:eastAsia="Times New Roman" w:hAnsi="Arial" w:cs="Arial"/>
          <w:i/>
          <w:iCs/>
          <w:sz w:val="24"/>
          <w:szCs w:val="24"/>
        </w:rPr>
        <w:t xml:space="preserve">School Leadership and Management, </w:t>
      </w:r>
      <w:r w:rsidRPr="00155598">
        <w:rPr>
          <w:rFonts w:ascii="Arial" w:eastAsia="Times New Roman" w:hAnsi="Arial" w:cs="Arial"/>
          <w:sz w:val="24"/>
          <w:szCs w:val="24"/>
        </w:rPr>
        <w:t>39(1), pp. 1–4. Available</w:t>
      </w:r>
      <w:r w:rsidRPr="00646E66">
        <w:rPr>
          <w:rFonts w:ascii="Arial" w:eastAsia="Times New Roman" w:hAnsi="Arial" w:cs="Arial"/>
          <w:sz w:val="24"/>
          <w:szCs w:val="24"/>
        </w:rPr>
        <w:t xml:space="preserve"> at: </w:t>
      </w:r>
      <w:hyperlink r:id="rId52" w:history="1">
        <w:r w:rsidRPr="00646E66">
          <w:rPr>
            <w:rStyle w:val="Hyperlink"/>
            <w:rFonts w:ascii="Arial" w:eastAsia="Times New Roman" w:hAnsi="Arial" w:cs="Arial"/>
            <w:sz w:val="24"/>
            <w:szCs w:val="24"/>
          </w:rPr>
          <w:t>https://doi.org/10.10</w:t>
        </w:r>
        <w:r w:rsidR="002E0BD9" w:rsidRPr="00646E66">
          <w:rPr>
            <w:rStyle w:val="Hyperlink"/>
            <w:rFonts w:ascii="Arial" w:eastAsia="Times New Roman" w:hAnsi="Arial" w:cs="Arial"/>
            <w:sz w:val="24"/>
            <w:szCs w:val="24"/>
          </w:rPr>
          <w:t> </w:t>
        </w:r>
        <w:r w:rsidRPr="00646E66">
          <w:rPr>
            <w:rStyle w:val="Hyperlink"/>
            <w:rFonts w:ascii="Arial" w:eastAsia="Times New Roman" w:hAnsi="Arial" w:cs="Arial"/>
            <w:sz w:val="24"/>
            <w:szCs w:val="24"/>
          </w:rPr>
          <w:t>80/13632434.2018.1530892</w:t>
        </w:r>
      </w:hyperlink>
      <w:r w:rsidRPr="00646E66">
        <w:rPr>
          <w:rFonts w:ascii="Arial" w:eastAsia="Times New Roman" w:hAnsi="Arial" w:cs="Arial"/>
          <w:sz w:val="24"/>
          <w:szCs w:val="24"/>
        </w:rPr>
        <w:t xml:space="preserve"> (Accessed: 19 January 2026). </w:t>
      </w:r>
    </w:p>
    <w:p w14:paraId="3BFB4913" w14:textId="533A0B0B"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Harris, A., Jones, M. and Bryant, A. (2026) ‘Towards equity and quality in education: </w:t>
      </w:r>
      <w:r w:rsidR="00EF05DD">
        <w:rPr>
          <w:rFonts w:ascii="Arial" w:eastAsia="Times New Roman" w:hAnsi="Arial" w:cs="Arial"/>
          <w:sz w:val="24"/>
          <w:szCs w:val="24"/>
        </w:rPr>
        <w:t>a</w:t>
      </w:r>
      <w:r w:rsidRPr="00FC7680">
        <w:rPr>
          <w:rFonts w:ascii="Arial" w:eastAsia="Times New Roman" w:hAnsi="Arial" w:cs="Arial"/>
          <w:sz w:val="24"/>
          <w:szCs w:val="24"/>
        </w:rPr>
        <w:t xml:space="preserve">nalysing contemporary reform in Wales’, </w:t>
      </w:r>
      <w:r w:rsidRPr="00FC7680">
        <w:rPr>
          <w:rFonts w:ascii="Arial" w:eastAsia="Times New Roman" w:hAnsi="Arial" w:cs="Arial"/>
          <w:i/>
          <w:iCs/>
          <w:sz w:val="24"/>
          <w:szCs w:val="24"/>
        </w:rPr>
        <w:t>Education Policy Analysis Archives</w:t>
      </w:r>
      <w:r w:rsidRPr="00FC7680">
        <w:rPr>
          <w:rFonts w:ascii="Arial" w:eastAsia="Times New Roman" w:hAnsi="Arial" w:cs="Arial"/>
          <w:sz w:val="24"/>
          <w:szCs w:val="24"/>
        </w:rPr>
        <w:t xml:space="preserve">, 34(6). </w:t>
      </w:r>
      <w:r w:rsidR="00EF05DD">
        <w:rPr>
          <w:rFonts w:ascii="Arial" w:eastAsia="Times New Roman" w:hAnsi="Arial" w:cs="Arial"/>
          <w:sz w:val="24"/>
          <w:szCs w:val="24"/>
        </w:rPr>
        <w:t xml:space="preserve">Available at: </w:t>
      </w:r>
      <w:hyperlink r:id="rId53" w:history="1">
        <w:r w:rsidR="00EF05DD" w:rsidRPr="001F26F8">
          <w:rPr>
            <w:rStyle w:val="Hyperlink"/>
            <w:rFonts w:ascii="Arial" w:eastAsia="Times New Roman" w:hAnsi="Arial" w:cs="Arial"/>
            <w:sz w:val="24"/>
            <w:szCs w:val="24"/>
          </w:rPr>
          <w:t>https://doi.org/10.14507/epaa.34.9028</w:t>
        </w:r>
      </w:hyperlink>
      <w:r w:rsidRPr="00FC7680">
        <w:rPr>
          <w:rFonts w:ascii="Arial" w:eastAsia="Times New Roman" w:hAnsi="Arial" w:cs="Arial"/>
          <w:sz w:val="24"/>
          <w:szCs w:val="24"/>
        </w:rPr>
        <w:t xml:space="preserve"> (Accessed: 19 January 2026).</w:t>
      </w:r>
    </w:p>
    <w:p w14:paraId="322F2310" w14:textId="0ECBC9D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Hulme, M., Beauchamp, G., Clarke, L. and Hamilton, L. (2023) ‘Collaboration in </w:t>
      </w:r>
      <w:r w:rsidR="005002B7">
        <w:rPr>
          <w:rFonts w:ascii="Arial" w:eastAsia="Times New Roman" w:hAnsi="Arial" w:cs="Arial"/>
          <w:sz w:val="24"/>
          <w:szCs w:val="24"/>
        </w:rPr>
        <w:t>t</w:t>
      </w:r>
      <w:r w:rsidRPr="00FC7680">
        <w:rPr>
          <w:rFonts w:ascii="Arial" w:eastAsia="Times New Roman" w:hAnsi="Arial" w:cs="Arial"/>
          <w:sz w:val="24"/>
          <w:szCs w:val="24"/>
        </w:rPr>
        <w:t xml:space="preserve">imes of </w:t>
      </w:r>
      <w:r w:rsidR="005002B7">
        <w:rPr>
          <w:rFonts w:ascii="Arial" w:eastAsia="Times New Roman" w:hAnsi="Arial" w:cs="Arial"/>
          <w:sz w:val="24"/>
          <w:szCs w:val="24"/>
        </w:rPr>
        <w:t>c</w:t>
      </w:r>
      <w:r w:rsidRPr="00FC7680">
        <w:rPr>
          <w:rFonts w:ascii="Arial" w:eastAsia="Times New Roman" w:hAnsi="Arial" w:cs="Arial"/>
          <w:sz w:val="24"/>
          <w:szCs w:val="24"/>
        </w:rPr>
        <w:t xml:space="preserve">risis: </w:t>
      </w:r>
      <w:r w:rsidR="005002B7">
        <w:rPr>
          <w:rFonts w:ascii="Arial" w:eastAsia="Times New Roman" w:hAnsi="Arial" w:cs="Arial"/>
          <w:sz w:val="24"/>
          <w:szCs w:val="24"/>
        </w:rPr>
        <w:t>l</w:t>
      </w:r>
      <w:r w:rsidRPr="00FC7680">
        <w:rPr>
          <w:rFonts w:ascii="Arial" w:eastAsia="Times New Roman" w:hAnsi="Arial" w:cs="Arial"/>
          <w:sz w:val="24"/>
          <w:szCs w:val="24"/>
        </w:rPr>
        <w:t xml:space="preserve">eading UK </w:t>
      </w:r>
      <w:r w:rsidR="005002B7">
        <w:rPr>
          <w:rFonts w:ascii="Arial" w:eastAsia="Times New Roman" w:hAnsi="Arial" w:cs="Arial"/>
          <w:sz w:val="24"/>
          <w:szCs w:val="24"/>
        </w:rPr>
        <w:t>s</w:t>
      </w:r>
      <w:r w:rsidRPr="00FC7680">
        <w:rPr>
          <w:rFonts w:ascii="Arial" w:eastAsia="Times New Roman" w:hAnsi="Arial" w:cs="Arial"/>
          <w:sz w:val="24"/>
          <w:szCs w:val="24"/>
        </w:rPr>
        <w:t xml:space="preserve">chools in the </w:t>
      </w:r>
      <w:r w:rsidR="005002B7">
        <w:rPr>
          <w:rFonts w:ascii="Arial" w:eastAsia="Times New Roman" w:hAnsi="Arial" w:cs="Arial"/>
          <w:sz w:val="24"/>
          <w:szCs w:val="24"/>
        </w:rPr>
        <w:t>e</w:t>
      </w:r>
      <w:r w:rsidRPr="00FC7680">
        <w:rPr>
          <w:rFonts w:ascii="Arial" w:eastAsia="Times New Roman" w:hAnsi="Arial" w:cs="Arial"/>
          <w:sz w:val="24"/>
          <w:szCs w:val="24"/>
        </w:rPr>
        <w:t xml:space="preserve">arly </w:t>
      </w:r>
      <w:r w:rsidR="005002B7">
        <w:rPr>
          <w:rFonts w:ascii="Arial" w:eastAsia="Times New Roman" w:hAnsi="Arial" w:cs="Arial"/>
          <w:sz w:val="24"/>
          <w:szCs w:val="24"/>
        </w:rPr>
        <w:t>s</w:t>
      </w:r>
      <w:r w:rsidRPr="00FC7680">
        <w:rPr>
          <w:rFonts w:ascii="Arial" w:eastAsia="Times New Roman" w:hAnsi="Arial" w:cs="Arial"/>
          <w:sz w:val="24"/>
          <w:szCs w:val="24"/>
        </w:rPr>
        <w:t xml:space="preserve">tages of a </w:t>
      </w:r>
      <w:r w:rsidR="005002B7">
        <w:rPr>
          <w:rFonts w:ascii="Arial" w:eastAsia="Times New Roman" w:hAnsi="Arial" w:cs="Arial"/>
          <w:sz w:val="24"/>
          <w:szCs w:val="24"/>
        </w:rPr>
        <w:t>p</w:t>
      </w:r>
      <w:r w:rsidRPr="00FC7680">
        <w:rPr>
          <w:rFonts w:ascii="Arial" w:eastAsia="Times New Roman" w:hAnsi="Arial" w:cs="Arial"/>
          <w:sz w:val="24"/>
          <w:szCs w:val="24"/>
        </w:rPr>
        <w:t xml:space="preserve">andemic’, </w:t>
      </w:r>
      <w:r w:rsidRPr="00FC7680">
        <w:rPr>
          <w:rFonts w:ascii="Arial" w:eastAsia="Times New Roman" w:hAnsi="Arial" w:cs="Arial"/>
          <w:i/>
          <w:iCs/>
          <w:sz w:val="24"/>
          <w:szCs w:val="24"/>
        </w:rPr>
        <w:t>Leadership and Policy in Schools</w:t>
      </w:r>
      <w:r w:rsidRPr="00FC7680">
        <w:rPr>
          <w:rFonts w:ascii="Arial" w:eastAsia="Times New Roman" w:hAnsi="Arial" w:cs="Arial"/>
          <w:sz w:val="24"/>
          <w:szCs w:val="24"/>
        </w:rPr>
        <w:t>, 22(1), pp. 161</w:t>
      </w:r>
      <w:r w:rsidR="00544CB0" w:rsidRPr="008E71A7">
        <w:rPr>
          <w:rFonts w:ascii="Arial" w:eastAsia="Times New Roman" w:hAnsi="Arial" w:cs="Arial"/>
          <w:sz w:val="24"/>
          <w:szCs w:val="24"/>
        </w:rPr>
        <w:t>–</w:t>
      </w:r>
      <w:r w:rsidRPr="00FC7680">
        <w:rPr>
          <w:rFonts w:ascii="Arial" w:eastAsia="Times New Roman" w:hAnsi="Arial" w:cs="Arial"/>
          <w:sz w:val="24"/>
          <w:szCs w:val="24"/>
        </w:rPr>
        <w:t xml:space="preserve">180. Available at: </w:t>
      </w:r>
      <w:hyperlink r:id="rId54" w:history="1">
        <w:r w:rsidRPr="00FC7680">
          <w:rPr>
            <w:rStyle w:val="Hyperlink"/>
            <w:rFonts w:ascii="Arial" w:eastAsia="Times New Roman" w:hAnsi="Arial" w:cs="Arial"/>
            <w:sz w:val="24"/>
            <w:szCs w:val="24"/>
          </w:rPr>
          <w:t>https://doi.org/10.1080/</w:t>
        </w:r>
        <w:r w:rsidR="00A96DF7">
          <w:rPr>
            <w:rStyle w:val="Hyperlink"/>
            <w:rFonts w:ascii="Arial" w:eastAsia="Times New Roman" w:hAnsi="Arial" w:cs="Arial"/>
            <w:sz w:val="24"/>
            <w:szCs w:val="24"/>
          </w:rPr>
          <w:t> </w:t>
        </w:r>
        <w:r w:rsidRPr="00FC7680">
          <w:rPr>
            <w:rStyle w:val="Hyperlink"/>
            <w:rFonts w:ascii="Arial" w:eastAsia="Times New Roman" w:hAnsi="Arial" w:cs="Arial"/>
            <w:sz w:val="24"/>
            <w:szCs w:val="24"/>
          </w:rPr>
          <w:t>15700763.2021.1917623</w:t>
        </w:r>
      </w:hyperlink>
      <w:r w:rsidRPr="00FC7680">
        <w:rPr>
          <w:rFonts w:ascii="Arial" w:eastAsia="Times New Roman" w:hAnsi="Arial" w:cs="Arial"/>
          <w:sz w:val="24"/>
          <w:szCs w:val="24"/>
        </w:rPr>
        <w:t xml:space="preserve"> (Accessed: 19 January 2026). </w:t>
      </w:r>
    </w:p>
    <w:p w14:paraId="5560E963" w14:textId="2F68A288" w:rsidR="00476D89" w:rsidRDefault="00476D89" w:rsidP="00476D89">
      <w:pPr>
        <w:spacing w:before="240" w:after="240" w:line="240" w:lineRule="auto"/>
        <w:rPr>
          <w:rFonts w:ascii="Arial" w:eastAsia="Times New Roman" w:hAnsi="Arial" w:cs="Arial"/>
          <w:sz w:val="24"/>
          <w:szCs w:val="24"/>
        </w:rPr>
      </w:pPr>
      <w:r w:rsidRPr="00FC7680">
        <w:rPr>
          <w:rFonts w:ascii="Arial" w:eastAsia="Times New Roman" w:hAnsi="Arial" w:cs="Arial"/>
          <w:sz w:val="24"/>
          <w:szCs w:val="24"/>
        </w:rPr>
        <w:t>Hulme, M. (2026) ‘Contextualising trust in school-to-school collaboration: reflections from Wales’, </w:t>
      </w:r>
      <w:r w:rsidRPr="00FC7680">
        <w:rPr>
          <w:rFonts w:ascii="Arial" w:eastAsia="Times New Roman" w:hAnsi="Arial" w:cs="Arial"/>
          <w:i/>
          <w:iCs/>
          <w:sz w:val="24"/>
          <w:szCs w:val="24"/>
        </w:rPr>
        <w:t>Improving Schools</w:t>
      </w:r>
      <w:r w:rsidRPr="00FC7680">
        <w:rPr>
          <w:rFonts w:ascii="Arial" w:eastAsia="Times New Roman" w:hAnsi="Arial" w:cs="Arial"/>
          <w:sz w:val="24"/>
          <w:szCs w:val="24"/>
        </w:rPr>
        <w:t>, </w:t>
      </w:r>
      <w:r w:rsidRPr="00FC7680">
        <w:rPr>
          <w:rFonts w:ascii="Arial" w:eastAsia="Times New Roman" w:hAnsi="Arial" w:cs="Arial"/>
          <w:i/>
          <w:iCs/>
          <w:sz w:val="24"/>
          <w:szCs w:val="24"/>
        </w:rPr>
        <w:t>28</w:t>
      </w:r>
      <w:r w:rsidRPr="00FC7680">
        <w:rPr>
          <w:rFonts w:ascii="Arial" w:eastAsia="Times New Roman" w:hAnsi="Arial" w:cs="Arial"/>
          <w:sz w:val="24"/>
          <w:szCs w:val="24"/>
        </w:rPr>
        <w:t>(1), pp. 60</w:t>
      </w:r>
      <w:r w:rsidR="00544CB0" w:rsidRPr="008E71A7">
        <w:rPr>
          <w:rFonts w:ascii="Arial" w:eastAsia="Times New Roman" w:hAnsi="Arial" w:cs="Arial"/>
          <w:sz w:val="24"/>
          <w:szCs w:val="24"/>
        </w:rPr>
        <w:t>–</w:t>
      </w:r>
      <w:r w:rsidRPr="00FC7680">
        <w:rPr>
          <w:rFonts w:ascii="Arial" w:eastAsia="Times New Roman" w:hAnsi="Arial" w:cs="Arial"/>
          <w:sz w:val="24"/>
          <w:szCs w:val="24"/>
        </w:rPr>
        <w:t xml:space="preserve">76. Available at: </w:t>
      </w:r>
      <w:hyperlink r:id="rId55" w:history="1">
        <w:r w:rsidRPr="00FC7680">
          <w:rPr>
            <w:rStyle w:val="Hyperlink"/>
            <w:rFonts w:ascii="Arial" w:eastAsia="Times New Roman" w:hAnsi="Arial" w:cs="Arial"/>
            <w:sz w:val="24"/>
            <w:szCs w:val="24"/>
          </w:rPr>
          <w:t>https://doi.org/10.11</w:t>
        </w:r>
        <w:r w:rsidR="006A23C8">
          <w:rPr>
            <w:rStyle w:val="Hyperlink"/>
            <w:rFonts w:ascii="Arial" w:eastAsia="Times New Roman" w:hAnsi="Arial" w:cs="Arial"/>
            <w:sz w:val="24"/>
            <w:szCs w:val="24"/>
          </w:rPr>
          <w:t> </w:t>
        </w:r>
        <w:r w:rsidRPr="00FC7680">
          <w:rPr>
            <w:rStyle w:val="Hyperlink"/>
            <w:rFonts w:ascii="Arial" w:eastAsia="Times New Roman" w:hAnsi="Arial" w:cs="Arial"/>
            <w:sz w:val="24"/>
            <w:szCs w:val="24"/>
          </w:rPr>
          <w:t>77/13654802251406812</w:t>
        </w:r>
      </w:hyperlink>
      <w:r w:rsidRPr="00FC7680">
        <w:rPr>
          <w:rFonts w:ascii="Arial" w:eastAsia="Times New Roman" w:hAnsi="Arial" w:cs="Arial"/>
          <w:sz w:val="24"/>
          <w:szCs w:val="24"/>
        </w:rPr>
        <w:t xml:space="preserve"> (Accessed: 9 May 2026).</w:t>
      </w:r>
    </w:p>
    <w:p w14:paraId="208D8487" w14:textId="37731A35" w:rsidR="00B17A69" w:rsidRDefault="00B17A69" w:rsidP="001D4500">
      <w:pPr>
        <w:rPr>
          <w:rFonts w:ascii="Arial" w:eastAsia="Times New Roman" w:hAnsi="Arial" w:cs="Arial"/>
          <w:sz w:val="24"/>
          <w:szCs w:val="24"/>
          <w:lang w:eastAsia="en-GB"/>
        </w:rPr>
      </w:pPr>
      <w:r w:rsidRPr="00B17A69">
        <w:rPr>
          <w:rFonts w:ascii="Arial" w:eastAsia="Times New Roman" w:hAnsi="Arial" w:cs="Arial"/>
          <w:sz w:val="24"/>
          <w:szCs w:val="24"/>
          <w:lang w:eastAsia="en-GB"/>
        </w:rPr>
        <w:t xml:space="preserve">Huxham, C. and Vangen, S. (2005) </w:t>
      </w:r>
      <w:r w:rsidRPr="00B17A69">
        <w:rPr>
          <w:rFonts w:ascii="Arial" w:eastAsia="Times New Roman" w:hAnsi="Arial" w:cs="Arial"/>
          <w:i/>
          <w:iCs/>
          <w:sz w:val="24"/>
          <w:szCs w:val="24"/>
          <w:lang w:eastAsia="en-GB"/>
        </w:rPr>
        <w:t xml:space="preserve">Managing to </w:t>
      </w:r>
      <w:r w:rsidR="009743BC">
        <w:rPr>
          <w:rFonts w:ascii="Arial" w:eastAsia="Times New Roman" w:hAnsi="Arial" w:cs="Arial"/>
          <w:i/>
          <w:iCs/>
          <w:sz w:val="24"/>
          <w:szCs w:val="24"/>
          <w:lang w:eastAsia="en-GB"/>
        </w:rPr>
        <w:t>c</w:t>
      </w:r>
      <w:r w:rsidRPr="00B17A69">
        <w:rPr>
          <w:rFonts w:ascii="Arial" w:eastAsia="Times New Roman" w:hAnsi="Arial" w:cs="Arial"/>
          <w:i/>
          <w:iCs/>
          <w:sz w:val="24"/>
          <w:szCs w:val="24"/>
          <w:lang w:eastAsia="en-GB"/>
        </w:rPr>
        <w:t xml:space="preserve">ollaborate: </w:t>
      </w:r>
      <w:r w:rsidR="009743BC">
        <w:rPr>
          <w:rFonts w:ascii="Arial" w:eastAsia="Times New Roman" w:hAnsi="Arial" w:cs="Arial"/>
          <w:i/>
          <w:iCs/>
          <w:sz w:val="24"/>
          <w:szCs w:val="24"/>
          <w:lang w:eastAsia="en-GB"/>
        </w:rPr>
        <w:t>t</w:t>
      </w:r>
      <w:r w:rsidRPr="00B17A69">
        <w:rPr>
          <w:rFonts w:ascii="Arial" w:eastAsia="Times New Roman" w:hAnsi="Arial" w:cs="Arial"/>
          <w:i/>
          <w:iCs/>
          <w:sz w:val="24"/>
          <w:szCs w:val="24"/>
          <w:lang w:eastAsia="en-GB"/>
        </w:rPr>
        <w:t xml:space="preserve">he </w:t>
      </w:r>
      <w:r w:rsidR="009743BC">
        <w:rPr>
          <w:rFonts w:ascii="Arial" w:eastAsia="Times New Roman" w:hAnsi="Arial" w:cs="Arial"/>
          <w:i/>
          <w:iCs/>
          <w:sz w:val="24"/>
          <w:szCs w:val="24"/>
          <w:lang w:eastAsia="en-GB"/>
        </w:rPr>
        <w:t>t</w:t>
      </w:r>
      <w:r w:rsidRPr="00B17A69">
        <w:rPr>
          <w:rFonts w:ascii="Arial" w:eastAsia="Times New Roman" w:hAnsi="Arial" w:cs="Arial"/>
          <w:i/>
          <w:iCs/>
          <w:sz w:val="24"/>
          <w:szCs w:val="24"/>
          <w:lang w:eastAsia="en-GB"/>
        </w:rPr>
        <w:t xml:space="preserve">heory and </w:t>
      </w:r>
      <w:r w:rsidR="009743BC">
        <w:rPr>
          <w:rFonts w:ascii="Arial" w:eastAsia="Times New Roman" w:hAnsi="Arial" w:cs="Arial"/>
          <w:i/>
          <w:iCs/>
          <w:sz w:val="24"/>
          <w:szCs w:val="24"/>
          <w:lang w:eastAsia="en-GB"/>
        </w:rPr>
        <w:t>p</w:t>
      </w:r>
      <w:r w:rsidRPr="00B17A69">
        <w:rPr>
          <w:rFonts w:ascii="Arial" w:eastAsia="Times New Roman" w:hAnsi="Arial" w:cs="Arial"/>
          <w:i/>
          <w:iCs/>
          <w:sz w:val="24"/>
          <w:szCs w:val="24"/>
          <w:lang w:eastAsia="en-GB"/>
        </w:rPr>
        <w:t xml:space="preserve">ractice of </w:t>
      </w:r>
      <w:r w:rsidR="009743BC">
        <w:rPr>
          <w:rFonts w:ascii="Arial" w:eastAsia="Times New Roman" w:hAnsi="Arial" w:cs="Arial"/>
          <w:i/>
          <w:iCs/>
          <w:sz w:val="24"/>
          <w:szCs w:val="24"/>
          <w:lang w:eastAsia="en-GB"/>
        </w:rPr>
        <w:t>c</w:t>
      </w:r>
      <w:r w:rsidRPr="00B17A69">
        <w:rPr>
          <w:rFonts w:ascii="Arial" w:eastAsia="Times New Roman" w:hAnsi="Arial" w:cs="Arial"/>
          <w:i/>
          <w:iCs/>
          <w:sz w:val="24"/>
          <w:szCs w:val="24"/>
          <w:lang w:eastAsia="en-GB"/>
        </w:rPr>
        <w:t xml:space="preserve">ollaborative </w:t>
      </w:r>
      <w:r w:rsidR="009743BC">
        <w:rPr>
          <w:rFonts w:ascii="Arial" w:eastAsia="Times New Roman" w:hAnsi="Arial" w:cs="Arial"/>
          <w:i/>
          <w:iCs/>
          <w:sz w:val="24"/>
          <w:szCs w:val="24"/>
          <w:lang w:eastAsia="en-GB"/>
        </w:rPr>
        <w:t>a</w:t>
      </w:r>
      <w:r w:rsidRPr="00B17A69">
        <w:rPr>
          <w:rFonts w:ascii="Arial" w:eastAsia="Times New Roman" w:hAnsi="Arial" w:cs="Arial"/>
          <w:i/>
          <w:iCs/>
          <w:sz w:val="24"/>
          <w:szCs w:val="24"/>
          <w:lang w:eastAsia="en-GB"/>
        </w:rPr>
        <w:t>dvantage</w:t>
      </w:r>
      <w:r w:rsidR="00385D65">
        <w:rPr>
          <w:rFonts w:ascii="Arial" w:eastAsia="Times New Roman" w:hAnsi="Arial" w:cs="Arial"/>
          <w:sz w:val="24"/>
          <w:szCs w:val="24"/>
          <w:lang w:eastAsia="en-GB"/>
        </w:rPr>
        <w:t xml:space="preserve">. </w:t>
      </w:r>
      <w:r w:rsidRPr="00B17A69">
        <w:rPr>
          <w:rFonts w:ascii="Arial" w:eastAsia="Times New Roman" w:hAnsi="Arial" w:cs="Arial"/>
          <w:sz w:val="24"/>
          <w:szCs w:val="24"/>
          <w:lang w:eastAsia="en-GB"/>
        </w:rPr>
        <w:t>Routledge.</w:t>
      </w:r>
    </w:p>
    <w:p w14:paraId="4FAC5E73" w14:textId="2CFFD227" w:rsidR="00F51D77" w:rsidRPr="00FC7680" w:rsidRDefault="00C85C13" w:rsidP="00476D89">
      <w:pPr>
        <w:spacing w:before="240" w:after="240" w:line="240" w:lineRule="auto"/>
        <w:rPr>
          <w:rFonts w:ascii="Arial" w:eastAsia="Times New Roman" w:hAnsi="Arial" w:cs="Arial"/>
          <w:sz w:val="24"/>
          <w:szCs w:val="24"/>
          <w:lang w:eastAsia="en-GB"/>
        </w:rPr>
      </w:pPr>
      <w:r>
        <w:rPr>
          <w:rFonts w:ascii="Arial" w:eastAsia="Times New Roman" w:hAnsi="Arial" w:cs="Arial"/>
          <w:sz w:val="24"/>
          <w:szCs w:val="24"/>
        </w:rPr>
        <w:t>Jame</w:t>
      </w:r>
      <w:r w:rsidR="00D46165">
        <w:rPr>
          <w:rFonts w:ascii="Arial" w:eastAsia="Times New Roman" w:hAnsi="Arial" w:cs="Arial"/>
          <w:sz w:val="24"/>
          <w:szCs w:val="24"/>
        </w:rPr>
        <w:t>s</w:t>
      </w:r>
      <w:r>
        <w:rPr>
          <w:rFonts w:ascii="Arial" w:eastAsia="Times New Roman" w:hAnsi="Arial" w:cs="Arial"/>
          <w:sz w:val="24"/>
          <w:szCs w:val="24"/>
        </w:rPr>
        <w:t xml:space="preserve">, C., Connolly, M., </w:t>
      </w:r>
      <w:r w:rsidR="008B775E">
        <w:rPr>
          <w:rFonts w:ascii="Arial" w:eastAsia="Times New Roman" w:hAnsi="Arial" w:cs="Arial"/>
          <w:sz w:val="24"/>
          <w:szCs w:val="24"/>
        </w:rPr>
        <w:t>Dunning, G. and Ellio</w:t>
      </w:r>
      <w:r w:rsidR="004D09F2">
        <w:rPr>
          <w:rFonts w:ascii="Arial" w:eastAsia="Times New Roman" w:hAnsi="Arial" w:cs="Arial"/>
          <w:sz w:val="24"/>
          <w:szCs w:val="24"/>
        </w:rPr>
        <w:t>t</w:t>
      </w:r>
      <w:r w:rsidR="008B775E">
        <w:rPr>
          <w:rFonts w:ascii="Arial" w:eastAsia="Times New Roman" w:hAnsi="Arial" w:cs="Arial"/>
          <w:sz w:val="24"/>
          <w:szCs w:val="24"/>
        </w:rPr>
        <w:t xml:space="preserve">t, T. (2006) </w:t>
      </w:r>
      <w:r w:rsidR="008B775E" w:rsidRPr="00A236CF">
        <w:rPr>
          <w:rFonts w:ascii="Arial" w:eastAsia="Times New Roman" w:hAnsi="Arial" w:cs="Arial"/>
          <w:i/>
          <w:iCs/>
          <w:sz w:val="24"/>
          <w:szCs w:val="24"/>
        </w:rPr>
        <w:t>How very effective primary schools work</w:t>
      </w:r>
      <w:r w:rsidR="00A236CF">
        <w:rPr>
          <w:rFonts w:ascii="Arial" w:eastAsia="Times New Roman" w:hAnsi="Arial" w:cs="Arial"/>
          <w:sz w:val="24"/>
          <w:szCs w:val="24"/>
        </w:rPr>
        <w:t>. Sage</w:t>
      </w:r>
      <w:r w:rsidR="00261664">
        <w:rPr>
          <w:rFonts w:ascii="Arial" w:eastAsia="Times New Roman" w:hAnsi="Arial" w:cs="Arial"/>
          <w:sz w:val="24"/>
          <w:szCs w:val="24"/>
        </w:rPr>
        <w:t>.</w:t>
      </w:r>
    </w:p>
    <w:p w14:paraId="01E66D3C" w14:textId="14EB730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James, C., Dunning, G., Connolly, M. and Elliott, T. (2007) ‘Collaborative practice: a model of successful working in schools’, </w:t>
      </w:r>
      <w:r w:rsidRPr="009B7455">
        <w:rPr>
          <w:rFonts w:ascii="Arial" w:eastAsia="Times New Roman" w:hAnsi="Arial" w:cs="Arial"/>
          <w:i/>
          <w:iCs/>
          <w:sz w:val="24"/>
          <w:szCs w:val="24"/>
        </w:rPr>
        <w:t>Journal of Education</w:t>
      </w:r>
      <w:r w:rsidR="00E1419F" w:rsidRPr="009B7455">
        <w:rPr>
          <w:rFonts w:ascii="Arial" w:eastAsia="Times New Roman" w:hAnsi="Arial" w:cs="Arial"/>
          <w:i/>
          <w:iCs/>
          <w:sz w:val="24"/>
          <w:szCs w:val="24"/>
        </w:rPr>
        <w:t>al</w:t>
      </w:r>
      <w:r w:rsidRPr="009B7455">
        <w:rPr>
          <w:rFonts w:ascii="Arial" w:eastAsia="Times New Roman" w:hAnsi="Arial" w:cs="Arial"/>
          <w:i/>
          <w:iCs/>
          <w:sz w:val="24"/>
          <w:szCs w:val="24"/>
        </w:rPr>
        <w:t xml:space="preserve"> Administration,</w:t>
      </w:r>
      <w:r w:rsidRPr="00FC7680">
        <w:rPr>
          <w:rFonts w:ascii="Arial" w:eastAsia="Times New Roman" w:hAnsi="Arial" w:cs="Arial"/>
          <w:sz w:val="24"/>
          <w:szCs w:val="24"/>
        </w:rPr>
        <w:t xml:space="preserve"> 45(5), pp. 541–555. Available at: </w:t>
      </w:r>
      <w:hyperlink r:id="rId56" w:history="1">
        <w:r w:rsidRPr="00FC7680">
          <w:rPr>
            <w:rStyle w:val="Hyperlink"/>
            <w:rFonts w:ascii="Arial" w:eastAsia="Times New Roman" w:hAnsi="Arial" w:cs="Arial"/>
            <w:sz w:val="24"/>
            <w:szCs w:val="24"/>
          </w:rPr>
          <w:t>https://doi.org/10.1108/09578230710778187</w:t>
        </w:r>
      </w:hyperlink>
      <w:r w:rsidRPr="00FC7680">
        <w:rPr>
          <w:rFonts w:ascii="Arial" w:eastAsia="Times New Roman" w:hAnsi="Arial" w:cs="Arial"/>
          <w:sz w:val="24"/>
          <w:szCs w:val="24"/>
        </w:rPr>
        <w:t xml:space="preserve"> (Accessed: 19 January 2026). </w:t>
      </w:r>
    </w:p>
    <w:p w14:paraId="7FF94A58" w14:textId="4A63C8EC"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James, C. (2007) ‘Collaborative practice: the basis of good educational work’, </w:t>
      </w:r>
      <w:r w:rsidRPr="00FC7680">
        <w:rPr>
          <w:rFonts w:ascii="Arial" w:eastAsia="Times New Roman" w:hAnsi="Arial" w:cs="Arial"/>
          <w:i/>
          <w:iCs/>
          <w:sz w:val="24"/>
          <w:szCs w:val="24"/>
        </w:rPr>
        <w:t>Management in Education</w:t>
      </w:r>
      <w:r w:rsidRPr="00FC7680">
        <w:rPr>
          <w:rFonts w:ascii="Arial" w:eastAsia="Times New Roman" w:hAnsi="Arial" w:cs="Arial"/>
          <w:sz w:val="24"/>
          <w:szCs w:val="24"/>
        </w:rPr>
        <w:t xml:space="preserve">, 21(4), pp. 32–37. Available at: </w:t>
      </w:r>
      <w:hyperlink r:id="rId57" w:history="1">
        <w:r w:rsidRPr="00FC7680">
          <w:rPr>
            <w:rStyle w:val="Hyperlink"/>
            <w:rFonts w:ascii="Arial" w:eastAsia="Times New Roman" w:hAnsi="Arial" w:cs="Arial"/>
            <w:sz w:val="24"/>
            <w:szCs w:val="24"/>
          </w:rPr>
          <w:t>https://doi.org/10.11</w:t>
        </w:r>
        <w:r w:rsidR="006A23C8">
          <w:rPr>
            <w:rStyle w:val="Hyperlink"/>
            <w:rFonts w:ascii="Arial" w:eastAsia="Times New Roman" w:hAnsi="Arial" w:cs="Arial"/>
            <w:sz w:val="24"/>
            <w:szCs w:val="24"/>
          </w:rPr>
          <w:t> </w:t>
        </w:r>
        <w:r w:rsidRPr="00FC7680">
          <w:rPr>
            <w:rStyle w:val="Hyperlink"/>
            <w:rFonts w:ascii="Arial" w:eastAsia="Times New Roman" w:hAnsi="Arial" w:cs="Arial"/>
            <w:sz w:val="24"/>
            <w:szCs w:val="24"/>
          </w:rPr>
          <w:t>77/0892020607082674</w:t>
        </w:r>
      </w:hyperlink>
      <w:r w:rsidRPr="00FC7680">
        <w:rPr>
          <w:rFonts w:ascii="Arial" w:eastAsia="Times New Roman" w:hAnsi="Arial" w:cs="Arial"/>
          <w:sz w:val="24"/>
          <w:szCs w:val="24"/>
        </w:rPr>
        <w:t xml:space="preserve"> (Accessed: 19 January 2026). </w:t>
      </w:r>
    </w:p>
    <w:p w14:paraId="19A610FA"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Jones, J. (2009) ‘The development of leadership capacity through collaboration in small schools’, </w:t>
      </w:r>
      <w:r w:rsidRPr="00FC7680">
        <w:rPr>
          <w:rFonts w:ascii="Arial" w:eastAsia="Times New Roman" w:hAnsi="Arial" w:cs="Arial"/>
          <w:i/>
          <w:iCs/>
          <w:sz w:val="24"/>
          <w:szCs w:val="24"/>
        </w:rPr>
        <w:t>School Leadership and Management</w:t>
      </w:r>
      <w:r w:rsidRPr="00FC7680">
        <w:rPr>
          <w:rFonts w:ascii="Arial" w:eastAsia="Times New Roman" w:hAnsi="Arial" w:cs="Arial"/>
          <w:sz w:val="24"/>
          <w:szCs w:val="24"/>
        </w:rPr>
        <w:t xml:space="preserve">, 29(2), pp. 129–156. Available at: </w:t>
      </w:r>
      <w:hyperlink r:id="rId58" w:history="1">
        <w:r w:rsidRPr="00FC7680">
          <w:rPr>
            <w:rStyle w:val="Hyperlink"/>
            <w:rFonts w:ascii="Arial" w:eastAsia="Times New Roman" w:hAnsi="Arial" w:cs="Arial"/>
            <w:sz w:val="24"/>
            <w:szCs w:val="24"/>
          </w:rPr>
          <w:t>https://doi.org/10.1080/13632430902775509</w:t>
        </w:r>
      </w:hyperlink>
      <w:r w:rsidRPr="00FC7680">
        <w:rPr>
          <w:rFonts w:ascii="Arial" w:eastAsia="Times New Roman" w:hAnsi="Arial" w:cs="Arial"/>
          <w:sz w:val="24"/>
          <w:szCs w:val="24"/>
        </w:rPr>
        <w:t xml:space="preserve">  (Accessed: 19 January 2026). </w:t>
      </w:r>
    </w:p>
    <w:p w14:paraId="12E60CBB" w14:textId="45CF34D9" w:rsidR="00476D89" w:rsidRPr="00A56870" w:rsidRDefault="00476D89" w:rsidP="00476D89">
      <w:pPr>
        <w:spacing w:before="240" w:after="240" w:line="240" w:lineRule="auto"/>
        <w:rPr>
          <w:rFonts w:ascii="Arial" w:eastAsia="Times New Roman" w:hAnsi="Arial" w:cs="Arial"/>
          <w:color w:val="000000" w:themeColor="text1"/>
          <w:sz w:val="24"/>
          <w:szCs w:val="24"/>
        </w:rPr>
      </w:pPr>
      <w:r w:rsidRPr="00A56870">
        <w:rPr>
          <w:rFonts w:ascii="Arial" w:eastAsia="Times New Roman" w:hAnsi="Arial" w:cs="Arial"/>
          <w:color w:val="000000" w:themeColor="text1"/>
          <w:sz w:val="24"/>
          <w:szCs w:val="24"/>
        </w:rPr>
        <w:t xml:space="preserve">Kneen, J., Breeze, T., Thayer, E., John, V. and Davies-Barnes, S. (2023) ‘Pioneer teachers: </w:t>
      </w:r>
      <w:r w:rsidR="005002B7">
        <w:rPr>
          <w:rFonts w:ascii="Arial" w:eastAsia="Times New Roman" w:hAnsi="Arial" w:cs="Arial"/>
          <w:color w:val="000000" w:themeColor="text1"/>
          <w:sz w:val="24"/>
          <w:szCs w:val="24"/>
        </w:rPr>
        <w:t>h</w:t>
      </w:r>
      <w:r w:rsidRPr="00A56870">
        <w:rPr>
          <w:rFonts w:ascii="Arial" w:eastAsia="Times New Roman" w:hAnsi="Arial" w:cs="Arial"/>
          <w:color w:val="000000" w:themeColor="text1"/>
          <w:sz w:val="24"/>
          <w:szCs w:val="24"/>
        </w:rPr>
        <w:t>ow far can individual teachers achieve agency within curriculum development?’. </w:t>
      </w:r>
      <w:r w:rsidRPr="00A56870">
        <w:rPr>
          <w:rFonts w:ascii="Arial" w:eastAsia="Times New Roman" w:hAnsi="Arial" w:cs="Arial"/>
          <w:i/>
          <w:iCs/>
          <w:color w:val="000000" w:themeColor="text1"/>
          <w:sz w:val="24"/>
          <w:szCs w:val="24"/>
        </w:rPr>
        <w:t xml:space="preserve">Journal </w:t>
      </w:r>
      <w:r w:rsidR="00A57BF9">
        <w:rPr>
          <w:rFonts w:ascii="Arial" w:eastAsia="Times New Roman" w:hAnsi="Arial" w:cs="Arial"/>
          <w:i/>
          <w:iCs/>
          <w:color w:val="000000" w:themeColor="text1"/>
          <w:sz w:val="24"/>
          <w:szCs w:val="24"/>
        </w:rPr>
        <w:t>of E</w:t>
      </w:r>
      <w:r w:rsidRPr="00A56870">
        <w:rPr>
          <w:rFonts w:ascii="Arial" w:eastAsia="Times New Roman" w:hAnsi="Arial" w:cs="Arial"/>
          <w:i/>
          <w:iCs/>
          <w:color w:val="000000" w:themeColor="text1"/>
          <w:sz w:val="24"/>
          <w:szCs w:val="24"/>
        </w:rPr>
        <w:t xml:space="preserve">ducational </w:t>
      </w:r>
      <w:r w:rsidR="00A57BF9">
        <w:rPr>
          <w:rFonts w:ascii="Arial" w:eastAsia="Times New Roman" w:hAnsi="Arial" w:cs="Arial"/>
          <w:i/>
          <w:iCs/>
          <w:color w:val="000000" w:themeColor="text1"/>
          <w:sz w:val="24"/>
          <w:szCs w:val="24"/>
        </w:rPr>
        <w:t>C</w:t>
      </w:r>
      <w:r w:rsidRPr="00A56870">
        <w:rPr>
          <w:rFonts w:ascii="Arial" w:eastAsia="Times New Roman" w:hAnsi="Arial" w:cs="Arial"/>
          <w:i/>
          <w:iCs/>
          <w:color w:val="000000" w:themeColor="text1"/>
          <w:sz w:val="24"/>
          <w:szCs w:val="24"/>
        </w:rPr>
        <w:t>hange</w:t>
      </w:r>
      <w:r w:rsidRPr="00A56870">
        <w:rPr>
          <w:rFonts w:ascii="Arial" w:eastAsia="Times New Roman" w:hAnsi="Arial" w:cs="Arial"/>
          <w:color w:val="000000" w:themeColor="text1"/>
          <w:sz w:val="24"/>
          <w:szCs w:val="24"/>
        </w:rPr>
        <w:t xml:space="preserve"> 24, pp. 243–264. Available at: </w:t>
      </w:r>
      <w:hyperlink r:id="rId59" w:history="1">
        <w:r w:rsidRPr="00A56870">
          <w:rPr>
            <w:rStyle w:val="Hyperlink"/>
            <w:rFonts w:ascii="Arial" w:eastAsia="Times New Roman" w:hAnsi="Arial" w:cs="Arial"/>
            <w:color w:val="000000" w:themeColor="text1"/>
            <w:sz w:val="24"/>
            <w:szCs w:val="24"/>
          </w:rPr>
          <w:t>https://doi.org/10.1007/s10833-021-09441-3</w:t>
        </w:r>
      </w:hyperlink>
      <w:r w:rsidRPr="00A56870">
        <w:rPr>
          <w:rFonts w:ascii="Arial" w:eastAsia="Times New Roman" w:hAnsi="Arial" w:cs="Arial"/>
          <w:color w:val="000000" w:themeColor="text1"/>
          <w:sz w:val="24"/>
          <w:szCs w:val="24"/>
        </w:rPr>
        <w:t xml:space="preserve"> (Accessed: 19 January 2026). </w:t>
      </w:r>
    </w:p>
    <w:p w14:paraId="1E832778" w14:textId="3B9204B9" w:rsidR="00476D89" w:rsidRPr="00FC7680" w:rsidRDefault="00476D89" w:rsidP="00476D89">
      <w:pPr>
        <w:spacing w:before="240" w:after="240" w:line="240" w:lineRule="auto"/>
        <w:rPr>
          <w:rFonts w:ascii="Arial" w:eastAsia="Times New Roman" w:hAnsi="Arial" w:cs="Arial"/>
          <w:sz w:val="24"/>
          <w:szCs w:val="24"/>
        </w:rPr>
      </w:pPr>
      <w:r w:rsidRPr="00FC7680">
        <w:rPr>
          <w:rFonts w:ascii="Arial" w:eastAsia="Times New Roman" w:hAnsi="Arial" w:cs="Arial"/>
          <w:sz w:val="24"/>
          <w:szCs w:val="24"/>
        </w:rPr>
        <w:t>Krosnick, J. A.</w:t>
      </w:r>
      <w:r>
        <w:rPr>
          <w:rFonts w:ascii="Arial" w:eastAsia="Times New Roman" w:hAnsi="Arial" w:cs="Arial"/>
          <w:sz w:val="24"/>
          <w:szCs w:val="24"/>
        </w:rPr>
        <w:t xml:space="preserve"> </w:t>
      </w:r>
      <w:r w:rsidRPr="00FC7680">
        <w:rPr>
          <w:rFonts w:ascii="Arial" w:eastAsia="Times New Roman" w:hAnsi="Arial" w:cs="Arial"/>
          <w:sz w:val="24"/>
          <w:szCs w:val="24"/>
        </w:rPr>
        <w:t xml:space="preserve">and Presser, A. (2010) ‘Question and </w:t>
      </w:r>
      <w:r w:rsidR="00420D63">
        <w:rPr>
          <w:rFonts w:ascii="Arial" w:eastAsia="Times New Roman" w:hAnsi="Arial" w:cs="Arial"/>
          <w:sz w:val="24"/>
          <w:szCs w:val="24"/>
        </w:rPr>
        <w:t>q</w:t>
      </w:r>
      <w:r w:rsidRPr="00FC7680">
        <w:rPr>
          <w:rFonts w:ascii="Arial" w:eastAsia="Times New Roman" w:hAnsi="Arial" w:cs="Arial"/>
          <w:sz w:val="24"/>
          <w:szCs w:val="24"/>
        </w:rPr>
        <w:t xml:space="preserve">uestionnaire </w:t>
      </w:r>
      <w:r w:rsidR="00420D63">
        <w:rPr>
          <w:rFonts w:ascii="Arial" w:eastAsia="Times New Roman" w:hAnsi="Arial" w:cs="Arial"/>
          <w:sz w:val="24"/>
          <w:szCs w:val="24"/>
        </w:rPr>
        <w:t>d</w:t>
      </w:r>
      <w:r w:rsidRPr="00FC7680">
        <w:rPr>
          <w:rFonts w:ascii="Arial" w:eastAsia="Times New Roman" w:hAnsi="Arial" w:cs="Arial"/>
          <w:sz w:val="24"/>
          <w:szCs w:val="24"/>
        </w:rPr>
        <w:t>esign’ in P. V. Marsden</w:t>
      </w:r>
      <w:r>
        <w:rPr>
          <w:rFonts w:ascii="Arial" w:eastAsia="Times New Roman" w:hAnsi="Arial" w:cs="Arial"/>
          <w:sz w:val="24"/>
          <w:szCs w:val="24"/>
        </w:rPr>
        <w:t xml:space="preserve"> and</w:t>
      </w:r>
      <w:r w:rsidRPr="00FC7680">
        <w:rPr>
          <w:rFonts w:ascii="Arial" w:eastAsia="Times New Roman" w:hAnsi="Arial" w:cs="Arial"/>
          <w:sz w:val="24"/>
          <w:szCs w:val="24"/>
        </w:rPr>
        <w:t xml:space="preserve"> J. D. Wright (</w:t>
      </w:r>
      <w:r>
        <w:rPr>
          <w:rFonts w:ascii="Arial" w:eastAsia="Times New Roman" w:hAnsi="Arial" w:cs="Arial"/>
          <w:sz w:val="24"/>
          <w:szCs w:val="24"/>
        </w:rPr>
        <w:t>e</w:t>
      </w:r>
      <w:r w:rsidRPr="00FC7680">
        <w:rPr>
          <w:rFonts w:ascii="Arial" w:eastAsia="Times New Roman" w:hAnsi="Arial" w:cs="Arial"/>
          <w:sz w:val="24"/>
          <w:szCs w:val="24"/>
        </w:rPr>
        <w:t xml:space="preserve">ds), </w:t>
      </w:r>
      <w:r w:rsidRPr="00235731">
        <w:rPr>
          <w:rFonts w:ascii="Arial" w:eastAsia="Times New Roman" w:hAnsi="Arial" w:cs="Arial"/>
          <w:i/>
          <w:iCs/>
          <w:sz w:val="24"/>
          <w:szCs w:val="24"/>
        </w:rPr>
        <w:t xml:space="preserve">Handbook of </w:t>
      </w:r>
      <w:r w:rsidR="005002B7">
        <w:rPr>
          <w:rFonts w:ascii="Arial" w:eastAsia="Times New Roman" w:hAnsi="Arial" w:cs="Arial"/>
          <w:i/>
          <w:iCs/>
          <w:sz w:val="24"/>
          <w:szCs w:val="24"/>
        </w:rPr>
        <w:t>s</w:t>
      </w:r>
      <w:r w:rsidRPr="00235731">
        <w:rPr>
          <w:rFonts w:ascii="Arial" w:eastAsia="Times New Roman" w:hAnsi="Arial" w:cs="Arial"/>
          <w:i/>
          <w:iCs/>
          <w:sz w:val="24"/>
          <w:szCs w:val="24"/>
        </w:rPr>
        <w:t xml:space="preserve">urvey </w:t>
      </w:r>
      <w:r w:rsidR="005002B7">
        <w:rPr>
          <w:rFonts w:ascii="Arial" w:eastAsia="Times New Roman" w:hAnsi="Arial" w:cs="Arial"/>
          <w:i/>
          <w:iCs/>
          <w:sz w:val="24"/>
          <w:szCs w:val="24"/>
        </w:rPr>
        <w:t>r</w:t>
      </w:r>
      <w:r w:rsidRPr="00235731">
        <w:rPr>
          <w:rFonts w:ascii="Arial" w:eastAsia="Times New Roman" w:hAnsi="Arial" w:cs="Arial"/>
          <w:i/>
          <w:iCs/>
          <w:sz w:val="24"/>
          <w:szCs w:val="24"/>
        </w:rPr>
        <w:t>esearch</w:t>
      </w:r>
      <w:r w:rsidRPr="00FC7680">
        <w:rPr>
          <w:rFonts w:ascii="Arial" w:eastAsia="Times New Roman" w:hAnsi="Arial" w:cs="Arial"/>
          <w:sz w:val="24"/>
          <w:szCs w:val="24"/>
        </w:rPr>
        <w:t xml:space="preserve">, 2nd </w:t>
      </w:r>
      <w:proofErr w:type="spellStart"/>
      <w:r w:rsidRPr="00FC7680">
        <w:rPr>
          <w:rFonts w:ascii="Arial" w:eastAsia="Times New Roman" w:hAnsi="Arial" w:cs="Arial"/>
          <w:sz w:val="24"/>
          <w:szCs w:val="24"/>
        </w:rPr>
        <w:t>ed</w:t>
      </w:r>
      <w:r>
        <w:rPr>
          <w:rFonts w:ascii="Arial" w:eastAsia="Times New Roman" w:hAnsi="Arial" w:cs="Arial"/>
          <w:sz w:val="24"/>
          <w:szCs w:val="24"/>
        </w:rPr>
        <w:t>n</w:t>
      </w:r>
      <w:proofErr w:type="spellEnd"/>
      <w:r w:rsidRPr="00FC7680">
        <w:rPr>
          <w:rFonts w:ascii="Arial" w:eastAsia="Times New Roman" w:hAnsi="Arial" w:cs="Arial"/>
          <w:sz w:val="24"/>
          <w:szCs w:val="24"/>
        </w:rPr>
        <w:t>., pp. 264</w:t>
      </w:r>
      <w:r w:rsidR="00544CB0" w:rsidRPr="008E71A7">
        <w:rPr>
          <w:rFonts w:ascii="Arial" w:eastAsia="Times New Roman" w:hAnsi="Arial" w:cs="Arial"/>
          <w:sz w:val="24"/>
          <w:szCs w:val="24"/>
        </w:rPr>
        <w:t>–</w:t>
      </w:r>
      <w:r w:rsidRPr="00FC7680">
        <w:rPr>
          <w:rFonts w:ascii="Arial" w:eastAsia="Times New Roman" w:hAnsi="Arial" w:cs="Arial"/>
          <w:sz w:val="24"/>
          <w:szCs w:val="24"/>
        </w:rPr>
        <w:t xml:space="preserve">313. Bingley. Available at: </w:t>
      </w:r>
      <w:hyperlink r:id="rId60" w:history="1">
        <w:r w:rsidRPr="00FC7680">
          <w:rPr>
            <w:rStyle w:val="Hyperlink"/>
            <w:rFonts w:ascii="Arial" w:eastAsia="Times New Roman" w:hAnsi="Arial" w:cs="Arial"/>
            <w:sz w:val="24"/>
            <w:szCs w:val="24"/>
          </w:rPr>
          <w:t>https://web.stanford.edu/dept/communication/</w:t>
        </w:r>
        <w:r w:rsidR="006A23C8">
          <w:rPr>
            <w:rStyle w:val="Hyperlink"/>
            <w:rFonts w:ascii="Arial" w:eastAsia="Times New Roman" w:hAnsi="Arial" w:cs="Arial"/>
            <w:sz w:val="24"/>
            <w:szCs w:val="24"/>
          </w:rPr>
          <w:t> </w:t>
        </w:r>
        <w:r w:rsidRPr="00FC7680">
          <w:rPr>
            <w:rStyle w:val="Hyperlink"/>
            <w:rFonts w:ascii="Arial" w:eastAsia="Times New Roman" w:hAnsi="Arial" w:cs="Arial"/>
            <w:sz w:val="24"/>
            <w:szCs w:val="24"/>
          </w:rPr>
          <w:t>faculty/krosnick/docs/2010/2010%20Handbook%20of%20Survey%20Research.pdf</w:t>
        </w:r>
      </w:hyperlink>
      <w:r w:rsidRPr="00FC7680">
        <w:rPr>
          <w:rFonts w:ascii="Arial" w:eastAsia="Times New Roman" w:hAnsi="Arial" w:cs="Arial"/>
          <w:sz w:val="24"/>
          <w:szCs w:val="24"/>
        </w:rPr>
        <w:t xml:space="preserve"> (Accessed: 9 May 2026). </w:t>
      </w:r>
    </w:p>
    <w:p w14:paraId="7E6AFAB4" w14:textId="2AF7D031" w:rsidR="00FD355C" w:rsidRPr="00FC7680" w:rsidRDefault="00476D89" w:rsidP="00476D89">
      <w:pPr>
        <w:spacing w:before="240" w:after="240" w:line="240" w:lineRule="auto"/>
        <w:rPr>
          <w:rFonts w:ascii="Arial" w:eastAsia="Times New Roman" w:hAnsi="Arial" w:cs="Arial"/>
          <w:sz w:val="24"/>
          <w:szCs w:val="24"/>
        </w:rPr>
      </w:pPr>
      <w:r w:rsidRPr="00FC7680">
        <w:rPr>
          <w:rFonts w:ascii="Arial" w:eastAsia="Times New Roman" w:hAnsi="Arial" w:cs="Arial"/>
          <w:sz w:val="24"/>
          <w:szCs w:val="24"/>
        </w:rPr>
        <w:t>McChesney, K. and Aldridge, J. (2019) ‘Weaving an interpretivist stance throughout mixed methods research’, </w:t>
      </w:r>
      <w:r w:rsidRPr="00FC7680">
        <w:rPr>
          <w:rFonts w:ascii="Arial" w:eastAsia="Times New Roman" w:hAnsi="Arial" w:cs="Arial"/>
          <w:i/>
          <w:iCs/>
          <w:sz w:val="24"/>
          <w:szCs w:val="24"/>
        </w:rPr>
        <w:t>International Journal of Research &amp; Method in Education</w:t>
      </w:r>
      <w:r w:rsidRPr="00FC7680">
        <w:rPr>
          <w:rFonts w:ascii="Arial" w:eastAsia="Times New Roman" w:hAnsi="Arial" w:cs="Arial"/>
          <w:sz w:val="24"/>
          <w:szCs w:val="24"/>
        </w:rPr>
        <w:t xml:space="preserve">, 42(3), pp. 225–238. </w:t>
      </w:r>
      <w:r w:rsidR="00FD355C">
        <w:rPr>
          <w:rFonts w:ascii="Arial" w:eastAsia="Times New Roman" w:hAnsi="Arial" w:cs="Arial"/>
          <w:sz w:val="24"/>
          <w:szCs w:val="24"/>
        </w:rPr>
        <w:t xml:space="preserve">Available at: </w:t>
      </w:r>
      <w:hyperlink r:id="rId61" w:history="1">
        <w:r w:rsidR="00BF3102" w:rsidRPr="001F26F8">
          <w:rPr>
            <w:rStyle w:val="Hyperlink"/>
            <w:rFonts w:ascii="Arial" w:eastAsia="Times New Roman" w:hAnsi="Arial" w:cs="Arial"/>
            <w:sz w:val="24"/>
            <w:szCs w:val="24"/>
          </w:rPr>
          <w:t>https://doi.org/10.1080/1743727X.2019.1590811</w:t>
        </w:r>
      </w:hyperlink>
      <w:r w:rsidR="00BF3102">
        <w:rPr>
          <w:rFonts w:ascii="Arial" w:eastAsia="Times New Roman" w:hAnsi="Arial" w:cs="Arial"/>
          <w:sz w:val="24"/>
          <w:szCs w:val="24"/>
        </w:rPr>
        <w:t xml:space="preserve"> (Accessed: 13 June 2026).</w:t>
      </w:r>
    </w:p>
    <w:p w14:paraId="682F90F7"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Muijs, D., West, M. and Ainscow, M. (2010) ‘Why network? Theoretical perspectives on networking’, </w:t>
      </w:r>
      <w:r w:rsidRPr="00FC7680">
        <w:rPr>
          <w:rFonts w:ascii="Arial" w:eastAsia="Times New Roman" w:hAnsi="Arial" w:cs="Arial"/>
          <w:i/>
          <w:iCs/>
          <w:sz w:val="24"/>
          <w:szCs w:val="24"/>
        </w:rPr>
        <w:t xml:space="preserve">School Effectiveness and School Improvement, </w:t>
      </w:r>
      <w:r w:rsidRPr="005D1D85">
        <w:rPr>
          <w:rFonts w:ascii="Arial" w:eastAsia="Times New Roman" w:hAnsi="Arial" w:cs="Arial"/>
          <w:sz w:val="24"/>
          <w:szCs w:val="24"/>
        </w:rPr>
        <w:t xml:space="preserve">21(1), pp. 5–26. Available at: </w:t>
      </w:r>
      <w:hyperlink r:id="rId62" w:history="1">
        <w:r w:rsidRPr="005D1D85">
          <w:rPr>
            <w:rStyle w:val="Hyperlink"/>
            <w:rFonts w:ascii="Arial" w:eastAsia="Times New Roman" w:hAnsi="Arial" w:cs="Arial"/>
            <w:sz w:val="24"/>
            <w:szCs w:val="24"/>
          </w:rPr>
          <w:t>https://doi.org/10.1080/09243450903569692</w:t>
        </w:r>
      </w:hyperlink>
      <w:r w:rsidRPr="005D1D85">
        <w:rPr>
          <w:rFonts w:ascii="Arial" w:eastAsia="Times New Roman" w:hAnsi="Arial" w:cs="Arial"/>
          <w:sz w:val="24"/>
          <w:szCs w:val="24"/>
        </w:rPr>
        <w:t xml:space="preserve"> (Accessed: 19 January</w:t>
      </w:r>
      <w:r w:rsidRPr="00FC7680">
        <w:rPr>
          <w:rFonts w:ascii="Arial" w:eastAsia="Times New Roman" w:hAnsi="Arial" w:cs="Arial"/>
          <w:sz w:val="24"/>
          <w:szCs w:val="24"/>
        </w:rPr>
        <w:t xml:space="preserve"> 2026). </w:t>
      </w:r>
    </w:p>
    <w:p w14:paraId="03D92F86" w14:textId="2DCA708C" w:rsidR="00476D89" w:rsidRPr="00FC1037" w:rsidRDefault="00476D89" w:rsidP="00476D89">
      <w:pPr>
        <w:spacing w:before="240" w:after="240" w:line="240" w:lineRule="auto"/>
        <w:rPr>
          <w:rFonts w:ascii="Arial" w:eastAsia="Times New Roman" w:hAnsi="Arial" w:cs="Arial"/>
          <w:sz w:val="24"/>
          <w:szCs w:val="24"/>
          <w:lang w:eastAsia="en-GB"/>
        </w:rPr>
      </w:pPr>
      <w:r w:rsidRPr="00F322EF">
        <w:rPr>
          <w:rFonts w:ascii="Arial" w:eastAsia="Times New Roman" w:hAnsi="Arial" w:cs="Arial"/>
          <w:color w:val="000000" w:themeColor="text1"/>
          <w:sz w:val="24"/>
          <w:szCs w:val="24"/>
        </w:rPr>
        <w:t>Muijs, D., Ainscow, M.</w:t>
      </w:r>
      <w:r>
        <w:rPr>
          <w:rFonts w:ascii="Arial" w:eastAsia="Times New Roman" w:hAnsi="Arial" w:cs="Arial"/>
          <w:color w:val="000000" w:themeColor="text1"/>
          <w:sz w:val="24"/>
          <w:szCs w:val="24"/>
        </w:rPr>
        <w:t xml:space="preserve">, </w:t>
      </w:r>
      <w:r w:rsidRPr="00F322EF">
        <w:rPr>
          <w:rFonts w:ascii="Arial" w:eastAsia="Times New Roman" w:hAnsi="Arial" w:cs="Arial"/>
          <w:color w:val="000000" w:themeColor="text1"/>
          <w:sz w:val="24"/>
          <w:szCs w:val="24"/>
        </w:rPr>
        <w:t xml:space="preserve">Chapman, C. and West, M. (2011) </w:t>
      </w:r>
      <w:r w:rsidRPr="00A3520E">
        <w:rPr>
          <w:rFonts w:ascii="Arial" w:eastAsia="Times New Roman" w:hAnsi="Arial" w:cs="Arial"/>
          <w:i/>
          <w:iCs/>
          <w:color w:val="000000" w:themeColor="text1"/>
          <w:sz w:val="24"/>
          <w:szCs w:val="24"/>
        </w:rPr>
        <w:t>Collaboration and networking in education</w:t>
      </w:r>
      <w:r w:rsidRPr="00F322EF">
        <w:rPr>
          <w:rFonts w:ascii="Arial" w:eastAsia="Times New Roman" w:hAnsi="Arial" w:cs="Arial"/>
          <w:color w:val="000000" w:themeColor="text1"/>
          <w:sz w:val="24"/>
          <w:szCs w:val="24"/>
        </w:rPr>
        <w:t xml:space="preserve">. Springer. Available at: </w:t>
      </w:r>
      <w:hyperlink r:id="rId63" w:anchor="v=onepage&amp;q&amp;f=false" w:history="1">
        <w:r w:rsidRPr="00F322EF">
          <w:rPr>
            <w:rStyle w:val="Hyperlink"/>
            <w:rFonts w:ascii="Arial" w:eastAsia="Times New Roman" w:hAnsi="Arial" w:cs="Arial"/>
            <w:color w:val="000000" w:themeColor="text1"/>
            <w:sz w:val="24"/>
            <w:szCs w:val="24"/>
          </w:rPr>
          <w:t>https://books.google.co.uk</w:t>
        </w:r>
        <w:r w:rsidR="006A23C8">
          <w:rPr>
            <w:rStyle w:val="Hyperlink"/>
            <w:rFonts w:ascii="Arial" w:eastAsia="Times New Roman" w:hAnsi="Arial" w:cs="Arial"/>
            <w:color w:val="000000" w:themeColor="text1"/>
            <w:sz w:val="24"/>
            <w:szCs w:val="24"/>
          </w:rPr>
          <w:t> </w:t>
        </w:r>
        <w:r w:rsidRPr="00F322EF">
          <w:rPr>
            <w:rStyle w:val="Hyperlink"/>
            <w:rFonts w:ascii="Arial" w:eastAsia="Times New Roman" w:hAnsi="Arial" w:cs="Arial"/>
            <w:color w:val="000000" w:themeColor="text1"/>
            <w:sz w:val="24"/>
            <w:szCs w:val="24"/>
          </w:rPr>
          <w:t>/books?hl=en&amp;lr=&amp;id=Vs6_Hq_HQUcC&amp;oi=fnd&amp;pg=PR5&amp;ots=rPm3GVuT64&amp;sig=JRHjef0qyt0YMN7JueBqT9RDgus&amp;redir_esc=y#v=onepage&amp;q&amp;f=false</w:t>
        </w:r>
      </w:hyperlink>
      <w:r w:rsidR="00FC1037">
        <w:t xml:space="preserve"> </w:t>
      </w:r>
      <w:r w:rsidR="00FC1037" w:rsidRPr="00FC7680">
        <w:rPr>
          <w:rFonts w:ascii="Arial" w:eastAsia="Times New Roman" w:hAnsi="Arial" w:cs="Arial"/>
          <w:sz w:val="24"/>
          <w:szCs w:val="24"/>
        </w:rPr>
        <w:t>(Accessed: 1</w:t>
      </w:r>
      <w:r w:rsidR="00FC1037">
        <w:rPr>
          <w:rFonts w:ascii="Arial" w:eastAsia="Times New Roman" w:hAnsi="Arial" w:cs="Arial"/>
          <w:sz w:val="24"/>
          <w:szCs w:val="24"/>
        </w:rPr>
        <w:t>3</w:t>
      </w:r>
      <w:r w:rsidR="00FC1037" w:rsidRPr="00FC7680">
        <w:rPr>
          <w:rFonts w:ascii="Arial" w:eastAsia="Times New Roman" w:hAnsi="Arial" w:cs="Arial"/>
          <w:sz w:val="24"/>
          <w:szCs w:val="24"/>
        </w:rPr>
        <w:t xml:space="preserve"> </w:t>
      </w:r>
      <w:r w:rsidR="00FC1037">
        <w:rPr>
          <w:rFonts w:ascii="Arial" w:eastAsia="Times New Roman" w:hAnsi="Arial" w:cs="Arial"/>
          <w:sz w:val="24"/>
          <w:szCs w:val="24"/>
        </w:rPr>
        <w:t>June</w:t>
      </w:r>
      <w:r w:rsidR="00FC1037" w:rsidRPr="00FC7680">
        <w:rPr>
          <w:rFonts w:ascii="Arial" w:eastAsia="Times New Roman" w:hAnsi="Arial" w:cs="Arial"/>
          <w:sz w:val="24"/>
          <w:szCs w:val="24"/>
        </w:rPr>
        <w:t xml:space="preserve"> 2026). </w:t>
      </w:r>
    </w:p>
    <w:p w14:paraId="3E00C859" w14:textId="27CD20E5" w:rsidR="00476D89" w:rsidRDefault="00476D89" w:rsidP="00476D89">
      <w:pPr>
        <w:spacing w:before="240" w:after="240" w:line="240" w:lineRule="auto"/>
        <w:rPr>
          <w:rFonts w:ascii="Arial" w:eastAsia="Times New Roman" w:hAnsi="Arial" w:cs="Arial"/>
          <w:sz w:val="24"/>
          <w:szCs w:val="24"/>
        </w:rPr>
      </w:pPr>
      <w:r w:rsidRPr="00FC7680">
        <w:rPr>
          <w:rFonts w:ascii="Arial" w:eastAsia="Times New Roman" w:hAnsi="Arial" w:cs="Arial"/>
          <w:sz w:val="24"/>
          <w:szCs w:val="24"/>
        </w:rPr>
        <w:t xml:space="preserve">Neagle, L. (2025) </w:t>
      </w:r>
      <w:r w:rsidRPr="00FC7680">
        <w:rPr>
          <w:rFonts w:ascii="Arial" w:eastAsia="Times New Roman" w:hAnsi="Arial" w:cs="Arial"/>
          <w:i/>
          <w:iCs/>
          <w:sz w:val="24"/>
          <w:szCs w:val="24"/>
        </w:rPr>
        <w:t xml:space="preserve">Professional </w:t>
      </w:r>
      <w:r w:rsidR="00420D63">
        <w:rPr>
          <w:rFonts w:ascii="Arial" w:eastAsia="Times New Roman" w:hAnsi="Arial" w:cs="Arial"/>
          <w:i/>
          <w:iCs/>
          <w:sz w:val="24"/>
          <w:szCs w:val="24"/>
        </w:rPr>
        <w:t>l</w:t>
      </w:r>
      <w:r w:rsidRPr="00FC7680">
        <w:rPr>
          <w:rFonts w:ascii="Arial" w:eastAsia="Times New Roman" w:hAnsi="Arial" w:cs="Arial"/>
          <w:i/>
          <w:iCs/>
          <w:sz w:val="24"/>
          <w:szCs w:val="24"/>
        </w:rPr>
        <w:t xml:space="preserve">earning and </w:t>
      </w:r>
      <w:r w:rsidR="00420D63">
        <w:rPr>
          <w:rFonts w:ascii="Arial" w:eastAsia="Times New Roman" w:hAnsi="Arial" w:cs="Arial"/>
          <w:i/>
          <w:iCs/>
          <w:sz w:val="24"/>
          <w:szCs w:val="24"/>
        </w:rPr>
        <w:t>l</w:t>
      </w:r>
      <w:r w:rsidRPr="00FC7680">
        <w:rPr>
          <w:rFonts w:ascii="Arial" w:eastAsia="Times New Roman" w:hAnsi="Arial" w:cs="Arial"/>
          <w:i/>
          <w:iCs/>
          <w:sz w:val="24"/>
          <w:szCs w:val="24"/>
        </w:rPr>
        <w:t xml:space="preserve">eadership </w:t>
      </w:r>
      <w:r w:rsidR="00420D63">
        <w:rPr>
          <w:rFonts w:ascii="Arial" w:eastAsia="Times New Roman" w:hAnsi="Arial" w:cs="Arial"/>
          <w:i/>
          <w:iCs/>
          <w:sz w:val="24"/>
          <w:szCs w:val="24"/>
        </w:rPr>
        <w:t>e</w:t>
      </w:r>
      <w:r w:rsidRPr="00FC7680">
        <w:rPr>
          <w:rFonts w:ascii="Arial" w:eastAsia="Times New Roman" w:hAnsi="Arial" w:cs="Arial"/>
          <w:i/>
          <w:iCs/>
          <w:sz w:val="24"/>
          <w:szCs w:val="24"/>
        </w:rPr>
        <w:t xml:space="preserve">ducation Wales </w:t>
      </w:r>
      <w:r w:rsidR="00420D63">
        <w:rPr>
          <w:rFonts w:ascii="Arial" w:eastAsia="Times New Roman" w:hAnsi="Arial" w:cs="Arial"/>
          <w:i/>
          <w:iCs/>
          <w:sz w:val="24"/>
          <w:szCs w:val="24"/>
        </w:rPr>
        <w:t>r</w:t>
      </w:r>
      <w:r w:rsidRPr="00FC7680">
        <w:rPr>
          <w:rFonts w:ascii="Arial" w:eastAsia="Times New Roman" w:hAnsi="Arial" w:cs="Arial"/>
          <w:i/>
          <w:iCs/>
          <w:sz w:val="24"/>
          <w:szCs w:val="24"/>
        </w:rPr>
        <w:t xml:space="preserve">emit </w:t>
      </w:r>
      <w:r w:rsidR="00420D63">
        <w:rPr>
          <w:rFonts w:ascii="Arial" w:eastAsia="Times New Roman" w:hAnsi="Arial" w:cs="Arial"/>
          <w:i/>
          <w:iCs/>
          <w:sz w:val="24"/>
          <w:szCs w:val="24"/>
        </w:rPr>
        <w:t>l</w:t>
      </w:r>
      <w:r w:rsidRPr="00FC7680">
        <w:rPr>
          <w:rFonts w:ascii="Arial" w:eastAsia="Times New Roman" w:hAnsi="Arial" w:cs="Arial"/>
          <w:i/>
          <w:iCs/>
          <w:sz w:val="24"/>
          <w:szCs w:val="24"/>
        </w:rPr>
        <w:t>etter 2025-2026</w:t>
      </w:r>
      <w:r w:rsidRPr="00FC7680">
        <w:rPr>
          <w:rFonts w:ascii="Arial" w:eastAsia="Times New Roman" w:hAnsi="Arial" w:cs="Arial"/>
          <w:sz w:val="24"/>
          <w:szCs w:val="24"/>
        </w:rPr>
        <w:t xml:space="preserve">. Available at: </w:t>
      </w:r>
      <w:hyperlink r:id="rId64" w:history="1">
        <w:r w:rsidRPr="00FC7680">
          <w:rPr>
            <w:rStyle w:val="Hyperlink"/>
            <w:rFonts w:ascii="Arial" w:eastAsia="Times New Roman" w:hAnsi="Arial" w:cs="Arial"/>
            <w:sz w:val="24"/>
            <w:szCs w:val="24"/>
          </w:rPr>
          <w:t>https://www.gov.wales/sites/default/files/publications</w:t>
        </w:r>
        <w:r w:rsidR="006A23C8">
          <w:rPr>
            <w:rStyle w:val="Hyperlink"/>
            <w:rFonts w:ascii="Arial" w:eastAsia="Times New Roman" w:hAnsi="Arial" w:cs="Arial"/>
            <w:sz w:val="24"/>
            <w:szCs w:val="24"/>
          </w:rPr>
          <w:t> </w:t>
        </w:r>
        <w:r w:rsidRPr="00FC7680">
          <w:rPr>
            <w:rStyle w:val="Hyperlink"/>
            <w:rFonts w:ascii="Arial" w:eastAsia="Times New Roman" w:hAnsi="Arial" w:cs="Arial"/>
            <w:sz w:val="24"/>
            <w:szCs w:val="24"/>
          </w:rPr>
          <w:t>/2025-10/professional-learning-and-leadership-education-wales-remit-letter-2025-2026.pdf</w:t>
        </w:r>
      </w:hyperlink>
      <w:r w:rsidRPr="00FC7680">
        <w:rPr>
          <w:rFonts w:ascii="Arial" w:eastAsia="Times New Roman" w:hAnsi="Arial" w:cs="Arial"/>
          <w:sz w:val="24"/>
          <w:szCs w:val="24"/>
        </w:rPr>
        <w:t xml:space="preserve"> (Accessed: 19 January 2026).</w:t>
      </w:r>
    </w:p>
    <w:p w14:paraId="797073A6" w14:textId="085445C6" w:rsidR="00553009" w:rsidRPr="00553009" w:rsidRDefault="00553009" w:rsidP="00553009">
      <w:pPr>
        <w:rPr>
          <w:rFonts w:ascii="Arial" w:eastAsia="Times New Roman" w:hAnsi="Arial" w:cs="Arial"/>
          <w:color w:val="000000" w:themeColor="text1"/>
          <w:sz w:val="24"/>
          <w:szCs w:val="24"/>
          <w:lang w:eastAsia="en-GB"/>
        </w:rPr>
      </w:pPr>
      <w:r w:rsidRPr="00553009">
        <w:rPr>
          <w:rFonts w:ascii="Arial" w:eastAsia="Times New Roman" w:hAnsi="Arial" w:cs="Arial"/>
          <w:color w:val="000000" w:themeColor="text1"/>
          <w:sz w:val="24"/>
          <w:szCs w:val="24"/>
          <w:lang w:eastAsia="en-GB"/>
        </w:rPr>
        <w:t>Nowell, L.</w:t>
      </w:r>
      <w:r w:rsidR="00946FAC">
        <w:rPr>
          <w:rFonts w:ascii="Arial" w:eastAsia="Times New Roman" w:hAnsi="Arial" w:cs="Arial"/>
          <w:color w:val="000000" w:themeColor="text1"/>
          <w:sz w:val="24"/>
          <w:szCs w:val="24"/>
          <w:lang w:eastAsia="en-GB"/>
        </w:rPr>
        <w:t xml:space="preserve"> </w:t>
      </w:r>
      <w:r w:rsidRPr="00553009">
        <w:rPr>
          <w:rFonts w:ascii="Arial" w:eastAsia="Times New Roman" w:hAnsi="Arial" w:cs="Arial"/>
          <w:color w:val="000000" w:themeColor="text1"/>
          <w:sz w:val="24"/>
          <w:szCs w:val="24"/>
          <w:lang w:eastAsia="en-GB"/>
        </w:rPr>
        <w:t>S., Norris, J.</w:t>
      </w:r>
      <w:r w:rsidR="00946FAC">
        <w:rPr>
          <w:rFonts w:ascii="Arial" w:eastAsia="Times New Roman" w:hAnsi="Arial" w:cs="Arial"/>
          <w:color w:val="000000" w:themeColor="text1"/>
          <w:sz w:val="24"/>
          <w:szCs w:val="24"/>
          <w:lang w:eastAsia="en-GB"/>
        </w:rPr>
        <w:t xml:space="preserve"> </w:t>
      </w:r>
      <w:r w:rsidRPr="00553009">
        <w:rPr>
          <w:rFonts w:ascii="Arial" w:eastAsia="Times New Roman" w:hAnsi="Arial" w:cs="Arial"/>
          <w:color w:val="000000" w:themeColor="text1"/>
          <w:sz w:val="24"/>
          <w:szCs w:val="24"/>
          <w:lang w:eastAsia="en-GB"/>
        </w:rPr>
        <w:t>M., White, D.</w:t>
      </w:r>
      <w:r w:rsidR="00946FAC">
        <w:rPr>
          <w:rFonts w:ascii="Arial" w:eastAsia="Times New Roman" w:hAnsi="Arial" w:cs="Arial"/>
          <w:color w:val="000000" w:themeColor="text1"/>
          <w:sz w:val="24"/>
          <w:szCs w:val="24"/>
          <w:lang w:eastAsia="en-GB"/>
        </w:rPr>
        <w:t xml:space="preserve"> </w:t>
      </w:r>
      <w:r w:rsidRPr="00553009">
        <w:rPr>
          <w:rFonts w:ascii="Arial" w:eastAsia="Times New Roman" w:hAnsi="Arial" w:cs="Arial"/>
          <w:color w:val="000000" w:themeColor="text1"/>
          <w:sz w:val="24"/>
          <w:szCs w:val="24"/>
          <w:lang w:eastAsia="en-GB"/>
        </w:rPr>
        <w:t>E. and Moules, N.</w:t>
      </w:r>
      <w:r w:rsidR="00946FAC">
        <w:rPr>
          <w:rFonts w:ascii="Arial" w:eastAsia="Times New Roman" w:hAnsi="Arial" w:cs="Arial"/>
          <w:color w:val="000000" w:themeColor="text1"/>
          <w:sz w:val="24"/>
          <w:szCs w:val="24"/>
          <w:lang w:eastAsia="en-GB"/>
        </w:rPr>
        <w:t xml:space="preserve"> </w:t>
      </w:r>
      <w:r w:rsidRPr="00553009">
        <w:rPr>
          <w:rFonts w:ascii="Arial" w:eastAsia="Times New Roman" w:hAnsi="Arial" w:cs="Arial"/>
          <w:color w:val="000000" w:themeColor="text1"/>
          <w:sz w:val="24"/>
          <w:szCs w:val="24"/>
          <w:lang w:eastAsia="en-GB"/>
        </w:rPr>
        <w:t xml:space="preserve">J. (2017) ‘Thematic analysis: </w:t>
      </w:r>
      <w:r w:rsidR="00420D63">
        <w:rPr>
          <w:rFonts w:ascii="Arial" w:eastAsia="Times New Roman" w:hAnsi="Arial" w:cs="Arial"/>
          <w:color w:val="000000" w:themeColor="text1"/>
          <w:sz w:val="24"/>
          <w:szCs w:val="24"/>
          <w:lang w:eastAsia="en-GB"/>
        </w:rPr>
        <w:t>s</w:t>
      </w:r>
      <w:r w:rsidRPr="00553009">
        <w:rPr>
          <w:rFonts w:ascii="Arial" w:eastAsia="Times New Roman" w:hAnsi="Arial" w:cs="Arial"/>
          <w:color w:val="000000" w:themeColor="text1"/>
          <w:sz w:val="24"/>
          <w:szCs w:val="24"/>
          <w:lang w:eastAsia="en-GB"/>
        </w:rPr>
        <w:t xml:space="preserve">triving to meet the trustworthiness criteria’, </w:t>
      </w:r>
      <w:r w:rsidRPr="00553009">
        <w:rPr>
          <w:rFonts w:ascii="Arial" w:eastAsia="Times New Roman" w:hAnsi="Arial" w:cs="Arial"/>
          <w:i/>
          <w:iCs/>
          <w:color w:val="000000" w:themeColor="text1"/>
          <w:sz w:val="24"/>
          <w:szCs w:val="24"/>
          <w:lang w:eastAsia="en-GB"/>
        </w:rPr>
        <w:t>International Journal of Qualitative Methods</w:t>
      </w:r>
      <w:r w:rsidRPr="00553009">
        <w:rPr>
          <w:rFonts w:ascii="Arial" w:eastAsia="Times New Roman" w:hAnsi="Arial" w:cs="Arial"/>
          <w:color w:val="000000" w:themeColor="text1"/>
          <w:sz w:val="24"/>
          <w:szCs w:val="24"/>
          <w:lang w:eastAsia="en-GB"/>
        </w:rPr>
        <w:t>, 16, pp. 1–13. Available at:</w:t>
      </w:r>
      <w:r w:rsidR="00050A87" w:rsidRPr="00050A87">
        <w:t xml:space="preserve"> </w:t>
      </w:r>
      <w:hyperlink r:id="rId65" w:history="1">
        <w:r w:rsidR="00050A87" w:rsidRPr="001F26F8">
          <w:rPr>
            <w:rStyle w:val="Hyperlink"/>
            <w:rFonts w:ascii="Arial" w:eastAsia="Times New Roman" w:hAnsi="Arial" w:cs="Arial"/>
            <w:sz w:val="24"/>
            <w:szCs w:val="24"/>
            <w:lang w:eastAsia="en-GB"/>
          </w:rPr>
          <w:t>https://doi.org/10.1177/1609406917733847</w:t>
        </w:r>
      </w:hyperlink>
      <w:r w:rsidR="00050A87">
        <w:rPr>
          <w:rFonts w:ascii="Arial" w:eastAsia="Times New Roman" w:hAnsi="Arial" w:cs="Arial"/>
          <w:color w:val="000000" w:themeColor="text1"/>
          <w:sz w:val="24"/>
          <w:szCs w:val="24"/>
          <w:lang w:eastAsia="en-GB"/>
        </w:rPr>
        <w:t xml:space="preserve"> </w:t>
      </w:r>
      <w:r w:rsidRPr="00553009">
        <w:rPr>
          <w:rFonts w:ascii="Arial" w:eastAsia="Times New Roman" w:hAnsi="Arial" w:cs="Arial"/>
          <w:color w:val="000000" w:themeColor="text1"/>
          <w:sz w:val="24"/>
          <w:szCs w:val="24"/>
          <w:lang w:eastAsia="en-GB"/>
        </w:rPr>
        <w:t xml:space="preserve">(Accessed: 28 May 2026). </w:t>
      </w:r>
    </w:p>
    <w:p w14:paraId="3F12DFAA" w14:textId="4C001B37" w:rsidR="00476D89"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Nyimbili</w:t>
      </w:r>
      <w:r w:rsidR="00830566">
        <w:rPr>
          <w:rFonts w:ascii="Arial" w:eastAsia="Times New Roman" w:hAnsi="Arial" w:cs="Arial"/>
          <w:sz w:val="24"/>
          <w:szCs w:val="24"/>
        </w:rPr>
        <w:t xml:space="preserve">, </w:t>
      </w:r>
      <w:r w:rsidRPr="00FC7680">
        <w:rPr>
          <w:rFonts w:ascii="Arial" w:eastAsia="Times New Roman" w:hAnsi="Arial" w:cs="Arial"/>
          <w:sz w:val="24"/>
          <w:szCs w:val="24"/>
        </w:rPr>
        <w:t>F. and Nyimbili</w:t>
      </w:r>
      <w:r w:rsidR="00830566">
        <w:rPr>
          <w:rFonts w:ascii="Arial" w:eastAsia="Times New Roman" w:hAnsi="Arial" w:cs="Arial"/>
          <w:sz w:val="24"/>
          <w:szCs w:val="24"/>
        </w:rPr>
        <w:t xml:space="preserve">, </w:t>
      </w:r>
      <w:r w:rsidRPr="00FC7680">
        <w:rPr>
          <w:rFonts w:ascii="Arial" w:eastAsia="Times New Roman" w:hAnsi="Arial" w:cs="Arial"/>
          <w:sz w:val="24"/>
          <w:szCs w:val="24"/>
        </w:rPr>
        <w:t xml:space="preserve">L. (2024) ‘Types of </w:t>
      </w:r>
      <w:r w:rsidR="00420D63">
        <w:rPr>
          <w:rFonts w:ascii="Arial" w:eastAsia="Times New Roman" w:hAnsi="Arial" w:cs="Arial"/>
          <w:sz w:val="24"/>
          <w:szCs w:val="24"/>
        </w:rPr>
        <w:t>p</w:t>
      </w:r>
      <w:r w:rsidRPr="00FC7680">
        <w:rPr>
          <w:rFonts w:ascii="Arial" w:eastAsia="Times New Roman" w:hAnsi="Arial" w:cs="Arial"/>
          <w:sz w:val="24"/>
          <w:szCs w:val="24"/>
        </w:rPr>
        <w:t xml:space="preserve">urposive </w:t>
      </w:r>
      <w:r w:rsidR="00420D63">
        <w:rPr>
          <w:rFonts w:ascii="Arial" w:eastAsia="Times New Roman" w:hAnsi="Arial" w:cs="Arial"/>
          <w:sz w:val="24"/>
          <w:szCs w:val="24"/>
        </w:rPr>
        <w:t>s</w:t>
      </w:r>
      <w:r w:rsidRPr="00FC7680">
        <w:rPr>
          <w:rFonts w:ascii="Arial" w:eastAsia="Times New Roman" w:hAnsi="Arial" w:cs="Arial"/>
          <w:sz w:val="24"/>
          <w:szCs w:val="24"/>
        </w:rPr>
        <w:t xml:space="preserve">ampling </w:t>
      </w:r>
      <w:r w:rsidR="00420D63">
        <w:rPr>
          <w:rFonts w:ascii="Arial" w:eastAsia="Times New Roman" w:hAnsi="Arial" w:cs="Arial"/>
          <w:sz w:val="24"/>
          <w:szCs w:val="24"/>
        </w:rPr>
        <w:t>t</w:t>
      </w:r>
      <w:r w:rsidRPr="00FC7680">
        <w:rPr>
          <w:rFonts w:ascii="Arial" w:eastAsia="Times New Roman" w:hAnsi="Arial" w:cs="Arial"/>
          <w:sz w:val="24"/>
          <w:szCs w:val="24"/>
        </w:rPr>
        <w:t xml:space="preserve">echniques with </w:t>
      </w:r>
      <w:r w:rsidR="00420D63">
        <w:rPr>
          <w:rFonts w:ascii="Arial" w:eastAsia="Times New Roman" w:hAnsi="Arial" w:cs="Arial"/>
          <w:sz w:val="24"/>
          <w:szCs w:val="24"/>
        </w:rPr>
        <w:t>t</w:t>
      </w:r>
      <w:r w:rsidRPr="00FC7680">
        <w:rPr>
          <w:rFonts w:ascii="Arial" w:eastAsia="Times New Roman" w:hAnsi="Arial" w:cs="Arial"/>
          <w:sz w:val="24"/>
          <w:szCs w:val="24"/>
        </w:rPr>
        <w:t xml:space="preserve">heir </w:t>
      </w:r>
      <w:r w:rsidR="00420D63">
        <w:rPr>
          <w:rFonts w:ascii="Arial" w:eastAsia="Times New Roman" w:hAnsi="Arial" w:cs="Arial"/>
          <w:sz w:val="24"/>
          <w:szCs w:val="24"/>
        </w:rPr>
        <w:t>e</w:t>
      </w:r>
      <w:r w:rsidRPr="00FC7680">
        <w:rPr>
          <w:rFonts w:ascii="Arial" w:eastAsia="Times New Roman" w:hAnsi="Arial" w:cs="Arial"/>
          <w:sz w:val="24"/>
          <w:szCs w:val="24"/>
        </w:rPr>
        <w:t xml:space="preserve">xamples and </w:t>
      </w:r>
      <w:r w:rsidR="00420D63">
        <w:rPr>
          <w:rFonts w:ascii="Arial" w:eastAsia="Times New Roman" w:hAnsi="Arial" w:cs="Arial"/>
          <w:sz w:val="24"/>
          <w:szCs w:val="24"/>
        </w:rPr>
        <w:t>a</w:t>
      </w:r>
      <w:r w:rsidRPr="00FC7680">
        <w:rPr>
          <w:rFonts w:ascii="Arial" w:eastAsia="Times New Roman" w:hAnsi="Arial" w:cs="Arial"/>
          <w:sz w:val="24"/>
          <w:szCs w:val="24"/>
        </w:rPr>
        <w:t xml:space="preserve">pplication in </w:t>
      </w:r>
      <w:r w:rsidR="00420D63">
        <w:rPr>
          <w:rFonts w:ascii="Arial" w:eastAsia="Times New Roman" w:hAnsi="Arial" w:cs="Arial"/>
          <w:sz w:val="24"/>
          <w:szCs w:val="24"/>
        </w:rPr>
        <w:t>q</w:t>
      </w:r>
      <w:r w:rsidRPr="00FC7680">
        <w:rPr>
          <w:rFonts w:ascii="Arial" w:eastAsia="Times New Roman" w:hAnsi="Arial" w:cs="Arial"/>
          <w:sz w:val="24"/>
          <w:szCs w:val="24"/>
        </w:rPr>
        <w:t xml:space="preserve">ualitative </w:t>
      </w:r>
      <w:r w:rsidR="00420D63">
        <w:rPr>
          <w:rFonts w:ascii="Arial" w:eastAsia="Times New Roman" w:hAnsi="Arial" w:cs="Arial"/>
          <w:sz w:val="24"/>
          <w:szCs w:val="24"/>
        </w:rPr>
        <w:t>r</w:t>
      </w:r>
      <w:r w:rsidRPr="00FC7680">
        <w:rPr>
          <w:rFonts w:ascii="Arial" w:eastAsia="Times New Roman" w:hAnsi="Arial" w:cs="Arial"/>
          <w:sz w:val="24"/>
          <w:szCs w:val="24"/>
        </w:rPr>
        <w:t xml:space="preserve">esearch </w:t>
      </w:r>
      <w:r w:rsidR="00420D63">
        <w:rPr>
          <w:rFonts w:ascii="Arial" w:eastAsia="Times New Roman" w:hAnsi="Arial" w:cs="Arial"/>
          <w:sz w:val="24"/>
          <w:szCs w:val="24"/>
        </w:rPr>
        <w:t>s</w:t>
      </w:r>
      <w:r w:rsidRPr="00FC7680">
        <w:rPr>
          <w:rFonts w:ascii="Arial" w:eastAsia="Times New Roman" w:hAnsi="Arial" w:cs="Arial"/>
          <w:sz w:val="24"/>
          <w:szCs w:val="24"/>
        </w:rPr>
        <w:t xml:space="preserve">tudies’, </w:t>
      </w:r>
      <w:r w:rsidRPr="00FC7680">
        <w:rPr>
          <w:rFonts w:ascii="Arial" w:eastAsia="Times New Roman" w:hAnsi="Arial" w:cs="Arial"/>
          <w:i/>
          <w:iCs/>
          <w:sz w:val="24"/>
          <w:szCs w:val="24"/>
        </w:rPr>
        <w:t>British Journal of Multidisciplinary and Advanced Studies</w:t>
      </w:r>
      <w:r w:rsidRPr="00FC7680">
        <w:rPr>
          <w:rFonts w:ascii="Arial" w:eastAsia="Times New Roman" w:hAnsi="Arial" w:cs="Arial"/>
          <w:sz w:val="24"/>
          <w:szCs w:val="24"/>
        </w:rPr>
        <w:t>, 5(1), pp. 90</w:t>
      </w:r>
      <w:r w:rsidR="00544CB0" w:rsidRPr="008E71A7">
        <w:rPr>
          <w:rFonts w:ascii="Arial" w:eastAsia="Times New Roman" w:hAnsi="Arial" w:cs="Arial"/>
          <w:sz w:val="24"/>
          <w:szCs w:val="24"/>
        </w:rPr>
        <w:t>–</w:t>
      </w:r>
      <w:r w:rsidRPr="00FC7680">
        <w:rPr>
          <w:rFonts w:ascii="Arial" w:eastAsia="Times New Roman" w:hAnsi="Arial" w:cs="Arial"/>
          <w:sz w:val="24"/>
          <w:szCs w:val="24"/>
        </w:rPr>
        <w:t xml:space="preserve">99. Available at: </w:t>
      </w:r>
      <w:hyperlink r:id="rId66" w:history="1">
        <w:r w:rsidRPr="00FC7680">
          <w:rPr>
            <w:rStyle w:val="Hyperlink"/>
            <w:rFonts w:ascii="Arial" w:eastAsia="Times New Roman" w:hAnsi="Arial" w:cs="Arial"/>
            <w:sz w:val="24"/>
            <w:szCs w:val="24"/>
          </w:rPr>
          <w:t>https://doi.org/10.37745/bjmas.2022.0196</w:t>
        </w:r>
      </w:hyperlink>
      <w:r w:rsidRPr="00FC7680">
        <w:rPr>
          <w:rFonts w:ascii="Arial" w:eastAsia="Times New Roman" w:hAnsi="Arial" w:cs="Arial"/>
          <w:sz w:val="24"/>
          <w:szCs w:val="24"/>
        </w:rPr>
        <w:t xml:space="preserve"> (Accessed: 19 January 2026). </w:t>
      </w:r>
    </w:p>
    <w:p w14:paraId="521B54B9" w14:textId="6895B313" w:rsidR="00476D89" w:rsidRDefault="00476D89" w:rsidP="00476D89">
      <w:pPr>
        <w:spacing w:before="240" w:after="240" w:line="240" w:lineRule="auto"/>
        <w:rPr>
          <w:rFonts w:ascii="Arial" w:eastAsia="Times New Roman" w:hAnsi="Arial" w:cs="Arial"/>
          <w:sz w:val="24"/>
          <w:szCs w:val="24"/>
        </w:rPr>
      </w:pPr>
      <w:r w:rsidRPr="00181FF3">
        <w:rPr>
          <w:rFonts w:ascii="Arial" w:eastAsia="Times New Roman" w:hAnsi="Arial" w:cs="Arial"/>
          <w:sz w:val="24"/>
          <w:szCs w:val="24"/>
        </w:rPr>
        <w:t xml:space="preserve">OECD (2018) </w:t>
      </w:r>
      <w:r w:rsidRPr="00EE4FC3">
        <w:rPr>
          <w:rFonts w:ascii="Arial" w:eastAsia="Times New Roman" w:hAnsi="Arial" w:cs="Arial"/>
          <w:i/>
          <w:iCs/>
          <w:sz w:val="24"/>
          <w:szCs w:val="24"/>
        </w:rPr>
        <w:t>Developing schools as learning organisations in Wales</w:t>
      </w:r>
      <w:r w:rsidRPr="00181FF3">
        <w:rPr>
          <w:rFonts w:ascii="Arial" w:eastAsia="Times New Roman" w:hAnsi="Arial" w:cs="Arial"/>
          <w:sz w:val="24"/>
          <w:szCs w:val="24"/>
        </w:rPr>
        <w:t>, Implementing Education Policies, OECD Publishing</w:t>
      </w:r>
      <w:r>
        <w:rPr>
          <w:rFonts w:ascii="Arial" w:eastAsia="Times New Roman" w:hAnsi="Arial" w:cs="Arial"/>
          <w:sz w:val="24"/>
          <w:szCs w:val="24"/>
        </w:rPr>
        <w:t>.</w:t>
      </w:r>
      <w:r w:rsidRPr="00181FF3">
        <w:rPr>
          <w:rFonts w:ascii="Arial" w:eastAsia="Times New Roman" w:hAnsi="Arial" w:cs="Arial"/>
          <w:sz w:val="24"/>
          <w:szCs w:val="24"/>
        </w:rPr>
        <w:t xml:space="preserve"> Available at: </w:t>
      </w:r>
      <w:hyperlink r:id="rId67" w:history="1">
        <w:r w:rsidRPr="00181FF3">
          <w:rPr>
            <w:rStyle w:val="Hyperlink"/>
            <w:rFonts w:ascii="Arial" w:eastAsia="Times New Roman" w:hAnsi="Arial" w:cs="Arial"/>
            <w:sz w:val="24"/>
            <w:szCs w:val="24"/>
          </w:rPr>
          <w:t>https://doi.org/10.1787/97</w:t>
        </w:r>
        <w:r w:rsidR="009F7557">
          <w:rPr>
            <w:rStyle w:val="Hyperlink"/>
            <w:rFonts w:ascii="Arial" w:eastAsia="Times New Roman" w:hAnsi="Arial" w:cs="Arial"/>
            <w:sz w:val="24"/>
            <w:szCs w:val="24"/>
          </w:rPr>
          <w:t> </w:t>
        </w:r>
        <w:r w:rsidRPr="00181FF3">
          <w:rPr>
            <w:rStyle w:val="Hyperlink"/>
            <w:rFonts w:ascii="Arial" w:eastAsia="Times New Roman" w:hAnsi="Arial" w:cs="Arial"/>
            <w:sz w:val="24"/>
            <w:szCs w:val="24"/>
          </w:rPr>
          <w:t>89264307193-en</w:t>
        </w:r>
      </w:hyperlink>
      <w:r w:rsidRPr="00181FF3">
        <w:rPr>
          <w:rFonts w:ascii="Arial" w:eastAsia="Times New Roman" w:hAnsi="Arial" w:cs="Arial"/>
          <w:sz w:val="24"/>
          <w:szCs w:val="24"/>
        </w:rPr>
        <w:t xml:space="preserve"> (Accessed: 9 May 2026). </w:t>
      </w:r>
    </w:p>
    <w:p w14:paraId="2122EC9B" w14:textId="5156EEDE" w:rsidR="00292B8A" w:rsidRPr="00292B8A" w:rsidRDefault="00292B8A" w:rsidP="00292B8A">
      <w:pPr>
        <w:rPr>
          <w:rFonts w:ascii="Arial" w:eastAsia="Times New Roman" w:hAnsi="Arial" w:cs="Arial"/>
          <w:sz w:val="24"/>
          <w:szCs w:val="24"/>
          <w:lang w:eastAsia="en-GB"/>
        </w:rPr>
      </w:pPr>
      <w:r w:rsidRPr="00292B8A">
        <w:rPr>
          <w:rFonts w:ascii="Arial" w:eastAsia="Times New Roman" w:hAnsi="Arial" w:cs="Arial"/>
          <w:sz w:val="24"/>
          <w:szCs w:val="24"/>
          <w:lang w:eastAsia="en-GB"/>
        </w:rPr>
        <w:t>OECD (2025)</w:t>
      </w:r>
      <w:r w:rsidR="004B4DAA">
        <w:rPr>
          <w:rFonts w:ascii="Arial" w:eastAsia="Times New Roman" w:hAnsi="Arial" w:cs="Arial"/>
          <w:sz w:val="24"/>
          <w:szCs w:val="24"/>
          <w:lang w:eastAsia="en-GB"/>
        </w:rPr>
        <w:t xml:space="preserve"> </w:t>
      </w:r>
      <w:r w:rsidRPr="00292B8A">
        <w:rPr>
          <w:rFonts w:ascii="Arial" w:eastAsia="Times New Roman" w:hAnsi="Arial" w:cs="Arial"/>
          <w:i/>
          <w:iCs/>
          <w:sz w:val="24"/>
          <w:szCs w:val="24"/>
          <w:lang w:eastAsia="en-GB"/>
        </w:rPr>
        <w:t xml:space="preserve">Constructing </w:t>
      </w:r>
      <w:r w:rsidR="00420D63">
        <w:rPr>
          <w:rFonts w:ascii="Arial" w:eastAsia="Times New Roman" w:hAnsi="Arial" w:cs="Arial"/>
          <w:i/>
          <w:iCs/>
          <w:sz w:val="24"/>
          <w:szCs w:val="24"/>
          <w:lang w:eastAsia="en-GB"/>
        </w:rPr>
        <w:t>s</w:t>
      </w:r>
      <w:r w:rsidRPr="00292B8A">
        <w:rPr>
          <w:rFonts w:ascii="Arial" w:eastAsia="Times New Roman" w:hAnsi="Arial" w:cs="Arial"/>
          <w:i/>
          <w:iCs/>
          <w:sz w:val="24"/>
          <w:szCs w:val="24"/>
          <w:lang w:eastAsia="en-GB"/>
        </w:rPr>
        <w:t xml:space="preserve">cenarios for the </w:t>
      </w:r>
      <w:r w:rsidR="00420D63">
        <w:rPr>
          <w:rFonts w:ascii="Arial" w:eastAsia="Times New Roman" w:hAnsi="Arial" w:cs="Arial"/>
          <w:i/>
          <w:iCs/>
          <w:sz w:val="24"/>
          <w:szCs w:val="24"/>
          <w:lang w:eastAsia="en-GB"/>
        </w:rPr>
        <w:t>f</w:t>
      </w:r>
      <w:r w:rsidRPr="00292B8A">
        <w:rPr>
          <w:rFonts w:ascii="Arial" w:eastAsia="Times New Roman" w:hAnsi="Arial" w:cs="Arial"/>
          <w:i/>
          <w:iCs/>
          <w:sz w:val="24"/>
          <w:szCs w:val="24"/>
          <w:lang w:eastAsia="en-GB"/>
        </w:rPr>
        <w:t xml:space="preserve">uture of </w:t>
      </w:r>
      <w:r w:rsidR="00420D63">
        <w:rPr>
          <w:rFonts w:ascii="Arial" w:eastAsia="Times New Roman" w:hAnsi="Arial" w:cs="Arial"/>
          <w:i/>
          <w:iCs/>
          <w:sz w:val="24"/>
          <w:szCs w:val="24"/>
          <w:lang w:eastAsia="en-GB"/>
        </w:rPr>
        <w:t>t</w:t>
      </w:r>
      <w:r w:rsidRPr="00292B8A">
        <w:rPr>
          <w:rFonts w:ascii="Arial" w:eastAsia="Times New Roman" w:hAnsi="Arial" w:cs="Arial"/>
          <w:i/>
          <w:iCs/>
          <w:sz w:val="24"/>
          <w:szCs w:val="24"/>
          <w:lang w:eastAsia="en-GB"/>
        </w:rPr>
        <w:t xml:space="preserve">eaching in </w:t>
      </w:r>
      <w:r w:rsidR="00420D63">
        <w:rPr>
          <w:rFonts w:ascii="Arial" w:eastAsia="Times New Roman" w:hAnsi="Arial" w:cs="Arial"/>
          <w:i/>
          <w:iCs/>
          <w:sz w:val="24"/>
          <w:szCs w:val="24"/>
          <w:lang w:eastAsia="en-GB"/>
        </w:rPr>
        <w:t>W</w:t>
      </w:r>
      <w:r w:rsidRPr="00292B8A">
        <w:rPr>
          <w:rFonts w:ascii="Arial" w:eastAsia="Times New Roman" w:hAnsi="Arial" w:cs="Arial"/>
          <w:i/>
          <w:iCs/>
          <w:sz w:val="24"/>
          <w:szCs w:val="24"/>
          <w:lang w:eastAsia="en-GB"/>
        </w:rPr>
        <w:t>ales</w:t>
      </w:r>
      <w:r w:rsidRPr="00292B8A">
        <w:rPr>
          <w:rFonts w:ascii="Arial" w:eastAsia="Times New Roman" w:hAnsi="Arial" w:cs="Arial"/>
          <w:sz w:val="24"/>
          <w:szCs w:val="24"/>
          <w:lang w:eastAsia="en-GB"/>
        </w:rPr>
        <w:t xml:space="preserve">, Educational Research and Innovation, OECD Publishing. Available at: </w:t>
      </w:r>
      <w:hyperlink r:id="rId68" w:history="1">
        <w:r w:rsidRPr="00292B8A">
          <w:rPr>
            <w:rStyle w:val="Hyperlink"/>
            <w:rFonts w:ascii="Arial" w:eastAsia="Times New Roman" w:hAnsi="Arial" w:cs="Arial"/>
            <w:sz w:val="24"/>
            <w:szCs w:val="24"/>
            <w:lang w:eastAsia="en-GB"/>
          </w:rPr>
          <w:t>https://doi.org/10.1787/2e0ac4e6-en</w:t>
        </w:r>
      </w:hyperlink>
      <w:r w:rsidR="00CD5B4A">
        <w:rPr>
          <w:rFonts w:ascii="Arial" w:eastAsia="Times New Roman" w:hAnsi="Arial" w:cs="Arial"/>
          <w:sz w:val="24"/>
          <w:szCs w:val="24"/>
          <w:lang w:eastAsia="en-GB"/>
        </w:rPr>
        <w:t xml:space="preserve"> </w:t>
      </w:r>
      <w:r w:rsidRPr="00292B8A">
        <w:rPr>
          <w:rFonts w:ascii="Arial" w:eastAsia="Times New Roman" w:hAnsi="Arial" w:cs="Arial"/>
          <w:sz w:val="24"/>
          <w:szCs w:val="24"/>
          <w:lang w:eastAsia="en-GB"/>
        </w:rPr>
        <w:t>(Accessed: 9 May 2026).</w:t>
      </w:r>
    </w:p>
    <w:p w14:paraId="7D8E207C"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Opie, C. (2004) </w:t>
      </w:r>
      <w:r w:rsidRPr="00FC7680">
        <w:rPr>
          <w:rFonts w:ascii="Arial" w:eastAsia="Times New Roman" w:hAnsi="Arial" w:cs="Arial"/>
          <w:i/>
          <w:iCs/>
          <w:sz w:val="24"/>
          <w:szCs w:val="24"/>
        </w:rPr>
        <w:t>Doing educational research.</w:t>
      </w:r>
      <w:r w:rsidRPr="00FC7680">
        <w:rPr>
          <w:rFonts w:ascii="Arial" w:eastAsia="Times New Roman" w:hAnsi="Arial" w:cs="Arial"/>
          <w:sz w:val="24"/>
          <w:szCs w:val="24"/>
        </w:rPr>
        <w:t xml:space="preserve"> Sage Publications Ltd.  </w:t>
      </w:r>
    </w:p>
    <w:p w14:paraId="508128BC"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Parrish, D. and Shaikh, Z. (2023) </w:t>
      </w:r>
      <w:r w:rsidRPr="00FC7680">
        <w:rPr>
          <w:rFonts w:ascii="Arial" w:eastAsia="Times New Roman" w:hAnsi="Arial" w:cs="Arial"/>
          <w:i/>
          <w:iCs/>
          <w:sz w:val="24"/>
          <w:szCs w:val="24"/>
        </w:rPr>
        <w:t>The essential guide to educational research methods</w:t>
      </w:r>
      <w:r w:rsidRPr="00FC7680">
        <w:rPr>
          <w:rFonts w:ascii="Arial" w:eastAsia="Times New Roman" w:hAnsi="Arial" w:cs="Arial"/>
          <w:sz w:val="24"/>
          <w:szCs w:val="24"/>
        </w:rPr>
        <w:t>. Routledge.</w:t>
      </w:r>
    </w:p>
    <w:p w14:paraId="06049F86"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Punch, K. and Oancea, A. (2014) </w:t>
      </w:r>
      <w:r w:rsidRPr="00FC7680">
        <w:rPr>
          <w:rFonts w:ascii="Arial" w:eastAsia="Times New Roman" w:hAnsi="Arial" w:cs="Arial"/>
          <w:i/>
          <w:iCs/>
          <w:sz w:val="24"/>
          <w:szCs w:val="24"/>
        </w:rPr>
        <w:t>Introduction to research methods in education</w:t>
      </w:r>
      <w:r w:rsidRPr="00FC7680">
        <w:rPr>
          <w:rFonts w:ascii="Arial" w:eastAsia="Times New Roman" w:hAnsi="Arial" w:cs="Arial"/>
          <w:sz w:val="24"/>
          <w:szCs w:val="24"/>
        </w:rPr>
        <w:t xml:space="preserve">. 2nd </w:t>
      </w:r>
      <w:proofErr w:type="spellStart"/>
      <w:r w:rsidRPr="00FC7680">
        <w:rPr>
          <w:rFonts w:ascii="Arial" w:eastAsia="Times New Roman" w:hAnsi="Arial" w:cs="Arial"/>
          <w:sz w:val="24"/>
          <w:szCs w:val="24"/>
        </w:rPr>
        <w:t>edn</w:t>
      </w:r>
      <w:proofErr w:type="spellEnd"/>
      <w:r w:rsidRPr="00FC7680">
        <w:rPr>
          <w:rFonts w:ascii="Arial" w:eastAsia="Times New Roman" w:hAnsi="Arial" w:cs="Arial"/>
          <w:sz w:val="24"/>
          <w:szCs w:val="24"/>
        </w:rPr>
        <w:t xml:space="preserve">. Sage Publications Ltd.  </w:t>
      </w:r>
    </w:p>
    <w:p w14:paraId="7A688861"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Pring, R. (2000) </w:t>
      </w:r>
      <w:r w:rsidRPr="00FC7680">
        <w:rPr>
          <w:rFonts w:ascii="Arial" w:eastAsia="Times New Roman" w:hAnsi="Arial" w:cs="Arial"/>
          <w:i/>
          <w:iCs/>
          <w:sz w:val="24"/>
          <w:szCs w:val="24"/>
        </w:rPr>
        <w:t>Philosophy of educational research</w:t>
      </w:r>
      <w:r w:rsidRPr="00FC7680">
        <w:rPr>
          <w:rFonts w:ascii="Arial" w:eastAsia="Times New Roman" w:hAnsi="Arial" w:cs="Arial"/>
          <w:sz w:val="24"/>
          <w:szCs w:val="24"/>
        </w:rPr>
        <w:t xml:space="preserve">. 2nd </w:t>
      </w:r>
      <w:proofErr w:type="spellStart"/>
      <w:r w:rsidRPr="00FC7680">
        <w:rPr>
          <w:rFonts w:ascii="Arial" w:eastAsia="Times New Roman" w:hAnsi="Arial" w:cs="Arial"/>
          <w:sz w:val="24"/>
          <w:szCs w:val="24"/>
        </w:rPr>
        <w:t>edn</w:t>
      </w:r>
      <w:proofErr w:type="spellEnd"/>
      <w:r w:rsidRPr="00FC7680">
        <w:rPr>
          <w:rFonts w:ascii="Arial" w:eastAsia="Times New Roman" w:hAnsi="Arial" w:cs="Arial"/>
          <w:sz w:val="24"/>
          <w:szCs w:val="24"/>
        </w:rPr>
        <w:t>. Continuum.</w:t>
      </w:r>
    </w:p>
    <w:p w14:paraId="1744F3FE" w14:textId="301BF4CF" w:rsidR="00476D89" w:rsidRPr="00FC7680" w:rsidRDefault="00476D89" w:rsidP="00476D89">
      <w:pPr>
        <w:spacing w:before="240" w:after="240" w:line="240" w:lineRule="auto"/>
        <w:rPr>
          <w:rFonts w:ascii="Arial" w:eastAsia="Times New Roman" w:hAnsi="Arial" w:cs="Arial"/>
          <w:sz w:val="24"/>
          <w:szCs w:val="24"/>
          <w:lang w:eastAsia="en-GB"/>
        </w:rPr>
      </w:pPr>
      <w:r w:rsidRPr="00BA65A5">
        <w:rPr>
          <w:rFonts w:ascii="Arial" w:eastAsia="Times New Roman" w:hAnsi="Arial" w:cs="Arial"/>
          <w:sz w:val="24"/>
          <w:szCs w:val="24"/>
        </w:rPr>
        <w:t>Rinc</w:t>
      </w:r>
      <w:r w:rsidR="00BA65A5" w:rsidRPr="00BA65A5">
        <w:rPr>
          <w:rFonts w:ascii="Arial" w:eastAsia="Times New Roman" w:hAnsi="Arial" w:cs="Arial"/>
          <w:sz w:val="24"/>
          <w:szCs w:val="24"/>
        </w:rPr>
        <w:t>ó</w:t>
      </w:r>
      <w:r w:rsidRPr="00BA65A5">
        <w:rPr>
          <w:rFonts w:ascii="Arial" w:eastAsia="Times New Roman" w:hAnsi="Arial" w:cs="Arial"/>
          <w:sz w:val="24"/>
          <w:szCs w:val="24"/>
        </w:rPr>
        <w:t>n</w:t>
      </w:r>
      <w:r w:rsidRPr="00FC7680">
        <w:rPr>
          <w:rFonts w:ascii="Arial" w:eastAsia="Times New Roman" w:hAnsi="Arial" w:cs="Arial"/>
          <w:sz w:val="24"/>
          <w:szCs w:val="24"/>
        </w:rPr>
        <w:t xml:space="preserve">-Gallardo, S. and Fullan, M. (2015) ‘Essential features of networks in education’, </w:t>
      </w:r>
      <w:r w:rsidRPr="00FC7680">
        <w:rPr>
          <w:rFonts w:ascii="Arial" w:eastAsia="Times New Roman" w:hAnsi="Arial" w:cs="Arial"/>
          <w:i/>
          <w:iCs/>
          <w:sz w:val="24"/>
          <w:szCs w:val="24"/>
        </w:rPr>
        <w:t>Journal of Professional Capital and Community</w:t>
      </w:r>
      <w:r w:rsidRPr="00FC7680">
        <w:rPr>
          <w:rFonts w:ascii="Arial" w:eastAsia="Times New Roman" w:hAnsi="Arial" w:cs="Arial"/>
          <w:sz w:val="24"/>
          <w:szCs w:val="24"/>
        </w:rPr>
        <w:t xml:space="preserve">, 1(1), pp. 5–22. Available at: </w:t>
      </w:r>
      <w:hyperlink r:id="rId69" w:history="1">
        <w:r w:rsidRPr="00FC7680">
          <w:rPr>
            <w:rStyle w:val="Hyperlink"/>
            <w:rFonts w:ascii="Arial" w:eastAsia="Times New Roman" w:hAnsi="Arial" w:cs="Arial"/>
            <w:sz w:val="24"/>
            <w:szCs w:val="24"/>
          </w:rPr>
          <w:t>https://doi.org/10.1108/JPCC-09-2015-0007</w:t>
        </w:r>
      </w:hyperlink>
      <w:r w:rsidRPr="00FC7680">
        <w:rPr>
          <w:rFonts w:ascii="Arial" w:eastAsia="Times New Roman" w:hAnsi="Arial" w:cs="Arial"/>
          <w:sz w:val="24"/>
          <w:szCs w:val="24"/>
        </w:rPr>
        <w:t xml:space="preserve"> (Accessed: 19 January 2026). </w:t>
      </w:r>
    </w:p>
    <w:p w14:paraId="4B510966" w14:textId="413F201A" w:rsidR="00476D89" w:rsidRPr="00593033" w:rsidRDefault="00476D89" w:rsidP="00476D89">
      <w:pPr>
        <w:spacing w:before="240" w:after="240" w:line="240" w:lineRule="auto"/>
        <w:rPr>
          <w:rFonts w:ascii="Arial" w:eastAsia="Times New Roman" w:hAnsi="Arial" w:cs="Arial"/>
          <w:sz w:val="24"/>
          <w:szCs w:val="24"/>
        </w:rPr>
      </w:pPr>
      <w:r w:rsidRPr="00FC7680">
        <w:rPr>
          <w:rFonts w:ascii="Arial" w:eastAsia="Times New Roman" w:hAnsi="Arial" w:cs="Arial"/>
          <w:sz w:val="24"/>
          <w:szCs w:val="24"/>
        </w:rPr>
        <w:t xml:space="preserve">Scottish Government (2025) </w:t>
      </w:r>
      <w:r w:rsidRPr="00235731">
        <w:rPr>
          <w:rFonts w:ascii="Arial" w:eastAsia="Times New Roman" w:hAnsi="Arial" w:cs="Arial"/>
          <w:i/>
          <w:iCs/>
          <w:sz w:val="24"/>
          <w:szCs w:val="24"/>
        </w:rPr>
        <w:t>Achieving excellence and equity: 2025 National improvement framework and improvement plan.</w:t>
      </w:r>
      <w:r w:rsidRPr="00FC7680">
        <w:rPr>
          <w:rFonts w:ascii="Arial" w:eastAsia="Times New Roman" w:hAnsi="Arial" w:cs="Arial"/>
          <w:sz w:val="24"/>
          <w:szCs w:val="24"/>
        </w:rPr>
        <w:t xml:space="preserve"> Available at: </w:t>
      </w:r>
      <w:hyperlink r:id="rId70" w:history="1">
        <w:r w:rsidR="00783C4B" w:rsidRPr="009017DC">
          <w:rPr>
            <w:rStyle w:val="Hyperlink"/>
            <w:rFonts w:ascii="Arial" w:eastAsia="Times New Roman" w:hAnsi="Arial" w:cs="Arial"/>
            <w:sz w:val="24"/>
            <w:szCs w:val="24"/>
          </w:rPr>
          <w:t>https://www.gov.scot/publications/achieving-excellence-equity-2025-national-improvement-framework/documents/</w:t>
        </w:r>
      </w:hyperlink>
      <w:r w:rsidR="00783C4B">
        <w:rPr>
          <w:rFonts w:ascii="Arial" w:eastAsia="Times New Roman" w:hAnsi="Arial" w:cs="Arial"/>
          <w:sz w:val="24"/>
          <w:szCs w:val="24"/>
        </w:rPr>
        <w:t xml:space="preserve"> </w:t>
      </w:r>
      <w:r w:rsidR="0076248A">
        <w:rPr>
          <w:rFonts w:ascii="Arial" w:eastAsia="Times New Roman" w:hAnsi="Arial" w:cs="Arial"/>
          <w:sz w:val="24"/>
          <w:szCs w:val="24"/>
        </w:rPr>
        <w:t xml:space="preserve">(Accessed: </w:t>
      </w:r>
      <w:r w:rsidR="00593033">
        <w:rPr>
          <w:rFonts w:ascii="Arial" w:eastAsia="Times New Roman" w:hAnsi="Arial" w:cs="Arial"/>
          <w:sz w:val="24"/>
          <w:szCs w:val="24"/>
        </w:rPr>
        <w:t>28 May 2026).</w:t>
      </w:r>
      <w:hyperlink r:id="rId71" w:history="1"/>
    </w:p>
    <w:p w14:paraId="7EE27BBF" w14:textId="7A48F795" w:rsidR="00476D89" w:rsidRPr="00FC7680" w:rsidRDefault="00476D89" w:rsidP="00476D89">
      <w:pPr>
        <w:spacing w:before="240" w:after="240" w:line="240" w:lineRule="auto"/>
        <w:rPr>
          <w:rFonts w:ascii="Arial" w:eastAsia="Times New Roman" w:hAnsi="Arial" w:cs="Arial"/>
          <w:sz w:val="24"/>
          <w:szCs w:val="24"/>
          <w:lang w:eastAsia="en-GB"/>
        </w:rPr>
      </w:pPr>
      <w:r w:rsidRPr="00931408">
        <w:rPr>
          <w:rFonts w:ascii="Arial" w:eastAsia="Times New Roman" w:hAnsi="Arial" w:cs="Arial"/>
          <w:sz w:val="24"/>
          <w:szCs w:val="24"/>
          <w:lang w:eastAsia="en-GB"/>
        </w:rPr>
        <w:t xml:space="preserve">Swansea Council (2025) </w:t>
      </w:r>
      <w:r w:rsidRPr="00931408">
        <w:rPr>
          <w:rFonts w:ascii="Arial" w:eastAsia="Times New Roman" w:hAnsi="Arial" w:cs="Arial"/>
          <w:i/>
          <w:iCs/>
          <w:sz w:val="24"/>
          <w:szCs w:val="24"/>
          <w:lang w:eastAsia="en-GB"/>
        </w:rPr>
        <w:t xml:space="preserve">Education </w:t>
      </w:r>
      <w:r w:rsidR="00420D63">
        <w:rPr>
          <w:rFonts w:ascii="Arial" w:eastAsia="Times New Roman" w:hAnsi="Arial" w:cs="Arial"/>
          <w:i/>
          <w:iCs/>
          <w:sz w:val="24"/>
          <w:szCs w:val="24"/>
          <w:lang w:eastAsia="en-GB"/>
        </w:rPr>
        <w:t>s</w:t>
      </w:r>
      <w:r w:rsidRPr="00931408">
        <w:rPr>
          <w:rFonts w:ascii="Arial" w:eastAsia="Times New Roman" w:hAnsi="Arial" w:cs="Arial"/>
          <w:i/>
          <w:iCs/>
          <w:sz w:val="24"/>
          <w:szCs w:val="24"/>
          <w:lang w:eastAsia="en-GB"/>
        </w:rPr>
        <w:t xml:space="preserve">crutiny </w:t>
      </w:r>
      <w:r w:rsidR="00420D63">
        <w:rPr>
          <w:rFonts w:ascii="Arial" w:eastAsia="Times New Roman" w:hAnsi="Arial" w:cs="Arial"/>
          <w:i/>
          <w:iCs/>
          <w:sz w:val="24"/>
          <w:szCs w:val="24"/>
          <w:lang w:eastAsia="en-GB"/>
        </w:rPr>
        <w:t>p</w:t>
      </w:r>
      <w:r w:rsidRPr="00931408">
        <w:rPr>
          <w:rFonts w:ascii="Arial" w:eastAsia="Times New Roman" w:hAnsi="Arial" w:cs="Arial"/>
          <w:i/>
          <w:iCs/>
          <w:sz w:val="24"/>
          <w:szCs w:val="24"/>
          <w:lang w:eastAsia="en-GB"/>
        </w:rPr>
        <w:t xml:space="preserve">erformance </w:t>
      </w:r>
      <w:r w:rsidR="00420D63">
        <w:rPr>
          <w:rFonts w:ascii="Arial" w:eastAsia="Times New Roman" w:hAnsi="Arial" w:cs="Arial"/>
          <w:i/>
          <w:iCs/>
          <w:sz w:val="24"/>
          <w:szCs w:val="24"/>
          <w:lang w:eastAsia="en-GB"/>
        </w:rPr>
        <w:t>p</w:t>
      </w:r>
      <w:r w:rsidRPr="00931408">
        <w:rPr>
          <w:rFonts w:ascii="Arial" w:eastAsia="Times New Roman" w:hAnsi="Arial" w:cs="Arial"/>
          <w:i/>
          <w:iCs/>
          <w:sz w:val="24"/>
          <w:szCs w:val="24"/>
          <w:lang w:eastAsia="en-GB"/>
        </w:rPr>
        <w:t>anel: How schools improve teaching and learning – cluster and regional work</w:t>
      </w:r>
      <w:r w:rsidRPr="00931408">
        <w:rPr>
          <w:rFonts w:ascii="Arial" w:eastAsia="Times New Roman" w:hAnsi="Arial" w:cs="Arial"/>
          <w:sz w:val="24"/>
          <w:szCs w:val="24"/>
          <w:lang w:eastAsia="en-GB"/>
        </w:rPr>
        <w:t xml:space="preserve">. Available at: </w:t>
      </w:r>
      <w:hyperlink r:id="rId72" w:history="1">
        <w:r w:rsidRPr="00931408">
          <w:rPr>
            <w:rStyle w:val="Hyperlink"/>
            <w:rFonts w:ascii="Arial" w:eastAsia="Times New Roman" w:hAnsi="Arial" w:cs="Arial"/>
            <w:sz w:val="24"/>
            <w:szCs w:val="24"/>
            <w:lang w:eastAsia="en-GB"/>
          </w:rPr>
          <w:t>https://democracy.swansea.gov.uk/documents/s107870/Education+Scrutiny+Panel+-+Cluster+and+Regional+Work+February+2025+v1.0.pdf</w:t>
        </w:r>
      </w:hyperlink>
      <w:r w:rsidRPr="00931408">
        <w:rPr>
          <w:rFonts w:ascii="Arial" w:eastAsia="Times New Roman" w:hAnsi="Arial" w:cs="Arial"/>
          <w:sz w:val="24"/>
          <w:szCs w:val="24"/>
          <w:lang w:eastAsia="en-GB"/>
        </w:rPr>
        <w:t xml:space="preserve"> (Accessed: 17 May 2026). </w:t>
      </w:r>
    </w:p>
    <w:p w14:paraId="51B24B97" w14:textId="2DBF65CE"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Slater, L. (2004) ‘Collaboration: a framework for school improvement’, </w:t>
      </w:r>
      <w:r w:rsidRPr="00FC7680">
        <w:rPr>
          <w:rFonts w:ascii="Arial" w:eastAsia="Times New Roman" w:hAnsi="Arial" w:cs="Arial"/>
          <w:i/>
          <w:iCs/>
          <w:sz w:val="24"/>
          <w:szCs w:val="24"/>
        </w:rPr>
        <w:t>International Electronic Journal for Leadership in Learning</w:t>
      </w:r>
      <w:r w:rsidRPr="00FC7680">
        <w:rPr>
          <w:rFonts w:ascii="Arial" w:eastAsia="Times New Roman" w:hAnsi="Arial" w:cs="Arial"/>
          <w:sz w:val="24"/>
          <w:szCs w:val="24"/>
        </w:rPr>
        <w:t xml:space="preserve">. Available at: </w:t>
      </w:r>
      <w:hyperlink r:id="rId73" w:history="1">
        <w:r w:rsidRPr="00FC7680">
          <w:rPr>
            <w:rStyle w:val="Hyperlink"/>
            <w:rFonts w:ascii="Arial" w:eastAsia="Times New Roman" w:hAnsi="Arial" w:cs="Arial"/>
            <w:sz w:val="24"/>
            <w:szCs w:val="24"/>
          </w:rPr>
          <w:t>https://files.eric.</w:t>
        </w:r>
        <w:r w:rsidR="00783C4B">
          <w:rPr>
            <w:rStyle w:val="Hyperlink"/>
            <w:rFonts w:ascii="Arial" w:eastAsia="Times New Roman" w:hAnsi="Arial" w:cs="Arial"/>
            <w:sz w:val="24"/>
            <w:szCs w:val="24"/>
          </w:rPr>
          <w:t> </w:t>
        </w:r>
        <w:r w:rsidRPr="00FC7680">
          <w:rPr>
            <w:rStyle w:val="Hyperlink"/>
            <w:rFonts w:ascii="Arial" w:eastAsia="Times New Roman" w:hAnsi="Arial" w:cs="Arial"/>
            <w:sz w:val="24"/>
            <w:szCs w:val="24"/>
          </w:rPr>
          <w:t>ed.gov/</w:t>
        </w:r>
        <w:proofErr w:type="spellStart"/>
        <w:r w:rsidRPr="00FC7680">
          <w:rPr>
            <w:rStyle w:val="Hyperlink"/>
            <w:rFonts w:ascii="Arial" w:eastAsia="Times New Roman" w:hAnsi="Arial" w:cs="Arial"/>
            <w:sz w:val="24"/>
            <w:szCs w:val="24"/>
          </w:rPr>
          <w:t>fulltext</w:t>
        </w:r>
        <w:proofErr w:type="spellEnd"/>
        <w:r w:rsidRPr="00FC7680">
          <w:rPr>
            <w:rStyle w:val="Hyperlink"/>
            <w:rFonts w:ascii="Arial" w:eastAsia="Times New Roman" w:hAnsi="Arial" w:cs="Arial"/>
            <w:sz w:val="24"/>
            <w:szCs w:val="24"/>
          </w:rPr>
          <w:t>/EJ984546.pdf</w:t>
        </w:r>
      </w:hyperlink>
      <w:r w:rsidRPr="00FC7680">
        <w:rPr>
          <w:rFonts w:ascii="Arial" w:eastAsia="Times New Roman" w:hAnsi="Arial" w:cs="Arial"/>
          <w:sz w:val="24"/>
          <w:szCs w:val="24"/>
        </w:rPr>
        <w:t xml:space="preserve"> (Accessed: 19 January 2026). </w:t>
      </w:r>
    </w:p>
    <w:p w14:paraId="400ACDC7" w14:textId="22B159F1"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Tate, M. (2025) </w:t>
      </w:r>
      <w:r w:rsidRPr="00FC7680">
        <w:rPr>
          <w:rFonts w:ascii="Arial" w:eastAsia="Times New Roman" w:hAnsi="Arial" w:cs="Arial"/>
          <w:i/>
          <w:iCs/>
          <w:sz w:val="24"/>
          <w:szCs w:val="24"/>
        </w:rPr>
        <w:t>Creating connections: an exploration of school collaborators,</w:t>
      </w:r>
      <w:r w:rsidRPr="00FC7680">
        <w:rPr>
          <w:rFonts w:ascii="Arial" w:eastAsia="Times New Roman" w:hAnsi="Arial" w:cs="Arial"/>
          <w:sz w:val="24"/>
          <w:szCs w:val="24"/>
        </w:rPr>
        <w:t xml:space="preserve"> London: National Governance Association. Available at: </w:t>
      </w:r>
      <w:hyperlink r:id="rId74" w:history="1">
        <w:r w:rsidRPr="00FC7680">
          <w:rPr>
            <w:rStyle w:val="Hyperlink"/>
            <w:rFonts w:ascii="Arial" w:eastAsia="Times New Roman" w:hAnsi="Arial" w:cs="Arial"/>
            <w:sz w:val="24"/>
            <w:szCs w:val="24"/>
          </w:rPr>
          <w:t>https://www.nga</w:t>
        </w:r>
        <w:r w:rsidR="00783C4B">
          <w:rPr>
            <w:rStyle w:val="Hyperlink"/>
            <w:rFonts w:ascii="Arial" w:eastAsia="Times New Roman" w:hAnsi="Arial" w:cs="Arial"/>
            <w:sz w:val="24"/>
            <w:szCs w:val="24"/>
          </w:rPr>
          <w:t> </w:t>
        </w:r>
        <w:r w:rsidRPr="00FC7680">
          <w:rPr>
            <w:rStyle w:val="Hyperlink"/>
            <w:rFonts w:ascii="Arial" w:eastAsia="Times New Roman" w:hAnsi="Arial" w:cs="Arial"/>
            <w:sz w:val="24"/>
            <w:szCs w:val="24"/>
          </w:rPr>
          <w:t>.org.uk/knowledge-centre/creating-connections/</w:t>
        </w:r>
      </w:hyperlink>
      <w:r w:rsidRPr="00FC7680">
        <w:rPr>
          <w:rFonts w:ascii="Arial" w:eastAsia="Times New Roman" w:hAnsi="Arial" w:cs="Arial"/>
          <w:sz w:val="24"/>
          <w:szCs w:val="24"/>
        </w:rPr>
        <w:t xml:space="preserve">  (Accessed: 19 January 2026). </w:t>
      </w:r>
    </w:p>
    <w:p w14:paraId="798510AC" w14:textId="77777777" w:rsidR="00476D89" w:rsidRPr="004455A8"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Thomas, G. (2023) </w:t>
      </w:r>
      <w:r w:rsidRPr="00FC7680">
        <w:rPr>
          <w:rFonts w:ascii="Arial" w:eastAsia="Times New Roman" w:hAnsi="Arial" w:cs="Arial"/>
          <w:i/>
          <w:iCs/>
          <w:sz w:val="24"/>
          <w:szCs w:val="24"/>
        </w:rPr>
        <w:t>How to do your research project.</w:t>
      </w:r>
      <w:r w:rsidRPr="00FC7680">
        <w:rPr>
          <w:rFonts w:ascii="Arial" w:eastAsia="Times New Roman" w:hAnsi="Arial" w:cs="Arial"/>
          <w:sz w:val="24"/>
          <w:szCs w:val="24"/>
        </w:rPr>
        <w:t xml:space="preserve"> </w:t>
      </w:r>
      <w:r w:rsidRPr="00FC7680">
        <w:rPr>
          <w:rFonts w:ascii="Arial" w:eastAsia="Times New Roman" w:hAnsi="Arial" w:cs="Arial"/>
          <w:i/>
          <w:iCs/>
          <w:sz w:val="24"/>
          <w:szCs w:val="24"/>
        </w:rPr>
        <w:t>A guide for students.</w:t>
      </w:r>
      <w:r w:rsidRPr="00FC7680">
        <w:rPr>
          <w:rFonts w:ascii="Arial" w:eastAsia="Times New Roman" w:hAnsi="Arial" w:cs="Arial"/>
          <w:sz w:val="24"/>
          <w:szCs w:val="24"/>
        </w:rPr>
        <w:t xml:space="preserve"> 4th </w:t>
      </w:r>
      <w:proofErr w:type="spellStart"/>
      <w:r w:rsidRPr="00FC7680">
        <w:rPr>
          <w:rFonts w:ascii="Arial" w:eastAsia="Times New Roman" w:hAnsi="Arial" w:cs="Arial"/>
          <w:sz w:val="24"/>
          <w:szCs w:val="24"/>
        </w:rPr>
        <w:t>edn</w:t>
      </w:r>
      <w:proofErr w:type="spellEnd"/>
      <w:r w:rsidRPr="00FC7680">
        <w:rPr>
          <w:rFonts w:ascii="Arial" w:eastAsia="Times New Roman" w:hAnsi="Arial" w:cs="Arial"/>
          <w:sz w:val="24"/>
          <w:szCs w:val="24"/>
        </w:rPr>
        <w:t xml:space="preserve">. Sage Publications Ltd.  </w:t>
      </w:r>
    </w:p>
    <w:p w14:paraId="00DD9E55" w14:textId="69B66A0A" w:rsidR="00476D89" w:rsidRDefault="00476D89" w:rsidP="00476D89">
      <w:pPr>
        <w:spacing w:before="240" w:after="240" w:line="240" w:lineRule="auto"/>
        <w:rPr>
          <w:rFonts w:ascii="Arial" w:eastAsia="Times New Roman" w:hAnsi="Arial" w:cs="Arial"/>
          <w:sz w:val="24"/>
          <w:szCs w:val="24"/>
        </w:rPr>
      </w:pPr>
      <w:proofErr w:type="spellStart"/>
      <w:r w:rsidRPr="00FC7680">
        <w:rPr>
          <w:rFonts w:ascii="Arial" w:eastAsia="Times New Roman" w:hAnsi="Arial" w:cs="Arial"/>
          <w:sz w:val="24"/>
          <w:szCs w:val="24"/>
        </w:rPr>
        <w:t>Tymms</w:t>
      </w:r>
      <w:proofErr w:type="spellEnd"/>
      <w:r w:rsidRPr="00FC7680">
        <w:rPr>
          <w:rFonts w:ascii="Arial" w:eastAsia="Times New Roman" w:hAnsi="Arial" w:cs="Arial"/>
          <w:sz w:val="24"/>
          <w:szCs w:val="24"/>
        </w:rPr>
        <w:t xml:space="preserve">, P. (2021) ‘Questionnaires’, in Coe, R., Waring, M., Hedges, L. V. and Ashley, L. D. (eds) </w:t>
      </w:r>
      <w:r w:rsidRPr="00FC7680">
        <w:rPr>
          <w:rFonts w:ascii="Arial" w:eastAsia="Times New Roman" w:hAnsi="Arial" w:cs="Arial"/>
          <w:i/>
          <w:iCs/>
          <w:sz w:val="24"/>
          <w:szCs w:val="24"/>
        </w:rPr>
        <w:t xml:space="preserve">Research methods and methodologies in education. </w:t>
      </w:r>
      <w:r w:rsidRPr="00FC7680">
        <w:rPr>
          <w:rFonts w:ascii="Arial" w:eastAsia="Times New Roman" w:hAnsi="Arial" w:cs="Arial"/>
          <w:sz w:val="24"/>
          <w:szCs w:val="24"/>
        </w:rPr>
        <w:t xml:space="preserve">3rd </w:t>
      </w:r>
      <w:proofErr w:type="spellStart"/>
      <w:r w:rsidRPr="00FC7680">
        <w:rPr>
          <w:rFonts w:ascii="Arial" w:eastAsia="Times New Roman" w:hAnsi="Arial" w:cs="Arial"/>
          <w:sz w:val="24"/>
          <w:szCs w:val="24"/>
        </w:rPr>
        <w:t>edn</w:t>
      </w:r>
      <w:proofErr w:type="spellEnd"/>
      <w:r w:rsidRPr="00FC7680">
        <w:rPr>
          <w:rFonts w:ascii="Arial" w:eastAsia="Times New Roman" w:hAnsi="Arial" w:cs="Arial"/>
          <w:sz w:val="24"/>
          <w:szCs w:val="24"/>
        </w:rPr>
        <w:t>. Sage Publications Ltd. pp. 276</w:t>
      </w:r>
      <w:r w:rsidR="00544CB0" w:rsidRPr="008E71A7">
        <w:rPr>
          <w:rFonts w:ascii="Arial" w:eastAsia="Times New Roman" w:hAnsi="Arial" w:cs="Arial"/>
          <w:sz w:val="24"/>
          <w:szCs w:val="24"/>
        </w:rPr>
        <w:t>–</w:t>
      </w:r>
      <w:r w:rsidRPr="00FC7680">
        <w:rPr>
          <w:rFonts w:ascii="Arial" w:eastAsia="Times New Roman" w:hAnsi="Arial" w:cs="Arial"/>
          <w:sz w:val="24"/>
          <w:szCs w:val="24"/>
        </w:rPr>
        <w:t>287.</w:t>
      </w:r>
    </w:p>
    <w:p w14:paraId="782F7D5C" w14:textId="5543FFDE" w:rsidR="00B72F5F" w:rsidRPr="0025295C" w:rsidRDefault="006E3027" w:rsidP="00476D89">
      <w:pPr>
        <w:spacing w:before="240" w:after="240" w:line="240" w:lineRule="auto"/>
        <w:rPr>
          <w:rFonts w:ascii="Arial" w:hAnsi="Arial" w:cs="Arial"/>
          <w:sz w:val="24"/>
          <w:szCs w:val="24"/>
        </w:rPr>
      </w:pPr>
      <w:r>
        <w:rPr>
          <w:rFonts w:ascii="Arial" w:hAnsi="Arial" w:cs="Arial"/>
          <w:sz w:val="24"/>
          <w:szCs w:val="24"/>
        </w:rPr>
        <w:t>Wakelin, K., McAra-Couper, J.</w:t>
      </w:r>
      <w:r w:rsidR="005F399A">
        <w:rPr>
          <w:rFonts w:ascii="Arial" w:hAnsi="Arial" w:cs="Arial"/>
          <w:sz w:val="24"/>
          <w:szCs w:val="24"/>
        </w:rPr>
        <w:t xml:space="preserve"> and Fleming, T. (2024) ‘Using an online platform for conducting face-to-face interviews’, </w:t>
      </w:r>
      <w:r w:rsidR="00D65F4E">
        <w:rPr>
          <w:rFonts w:ascii="Arial" w:hAnsi="Arial" w:cs="Arial"/>
          <w:i/>
          <w:iCs/>
          <w:sz w:val="24"/>
          <w:szCs w:val="24"/>
        </w:rPr>
        <w:t xml:space="preserve">International </w:t>
      </w:r>
      <w:r w:rsidR="009F6878">
        <w:rPr>
          <w:rFonts w:ascii="Arial" w:hAnsi="Arial" w:cs="Arial"/>
          <w:i/>
          <w:iCs/>
          <w:sz w:val="24"/>
          <w:szCs w:val="24"/>
        </w:rPr>
        <w:t>J</w:t>
      </w:r>
      <w:r w:rsidR="00D65F4E">
        <w:rPr>
          <w:rFonts w:ascii="Arial" w:hAnsi="Arial" w:cs="Arial"/>
          <w:i/>
          <w:iCs/>
          <w:sz w:val="24"/>
          <w:szCs w:val="24"/>
        </w:rPr>
        <w:t xml:space="preserve">ournal of </w:t>
      </w:r>
      <w:r w:rsidR="009F6878">
        <w:rPr>
          <w:rFonts w:ascii="Arial" w:hAnsi="Arial" w:cs="Arial"/>
          <w:i/>
          <w:iCs/>
          <w:sz w:val="24"/>
          <w:szCs w:val="24"/>
        </w:rPr>
        <w:t>Q</w:t>
      </w:r>
      <w:r w:rsidR="00D65F4E">
        <w:rPr>
          <w:rFonts w:ascii="Arial" w:hAnsi="Arial" w:cs="Arial"/>
          <w:i/>
          <w:iCs/>
          <w:sz w:val="24"/>
          <w:szCs w:val="24"/>
        </w:rPr>
        <w:t xml:space="preserve">ualitative </w:t>
      </w:r>
      <w:r w:rsidR="009F6878">
        <w:rPr>
          <w:rFonts w:ascii="Arial" w:hAnsi="Arial" w:cs="Arial"/>
          <w:i/>
          <w:iCs/>
          <w:sz w:val="24"/>
          <w:szCs w:val="24"/>
        </w:rPr>
        <w:t>M</w:t>
      </w:r>
      <w:r w:rsidR="00D65F4E">
        <w:rPr>
          <w:rFonts w:ascii="Arial" w:hAnsi="Arial" w:cs="Arial"/>
          <w:i/>
          <w:iCs/>
          <w:sz w:val="24"/>
          <w:szCs w:val="24"/>
        </w:rPr>
        <w:t>ethods</w:t>
      </w:r>
      <w:r w:rsidR="00D65F4E">
        <w:rPr>
          <w:rFonts w:ascii="Arial" w:hAnsi="Arial" w:cs="Arial"/>
          <w:sz w:val="24"/>
          <w:szCs w:val="24"/>
        </w:rPr>
        <w:t>, 23</w:t>
      </w:r>
      <w:r w:rsidR="002B2107">
        <w:rPr>
          <w:rFonts w:ascii="Arial" w:hAnsi="Arial" w:cs="Arial"/>
          <w:sz w:val="24"/>
          <w:szCs w:val="24"/>
        </w:rPr>
        <w:t xml:space="preserve">, pp. </w:t>
      </w:r>
      <w:r w:rsidR="00D4574F">
        <w:rPr>
          <w:rFonts w:ascii="Arial" w:hAnsi="Arial" w:cs="Arial"/>
          <w:sz w:val="24"/>
          <w:szCs w:val="24"/>
        </w:rPr>
        <w:t>1</w:t>
      </w:r>
      <w:r w:rsidR="005D0EB1" w:rsidRPr="008E71A7">
        <w:rPr>
          <w:rFonts w:ascii="Arial" w:eastAsia="Times New Roman" w:hAnsi="Arial" w:cs="Arial"/>
          <w:sz w:val="24"/>
          <w:szCs w:val="24"/>
        </w:rPr>
        <w:t>–</w:t>
      </w:r>
      <w:r w:rsidR="00D4574F">
        <w:rPr>
          <w:rFonts w:ascii="Arial" w:hAnsi="Arial" w:cs="Arial"/>
          <w:sz w:val="24"/>
          <w:szCs w:val="24"/>
        </w:rPr>
        <w:t xml:space="preserve">9. Available at: </w:t>
      </w:r>
      <w:hyperlink r:id="rId75" w:history="1">
        <w:r w:rsidR="00B72F5F">
          <w:rPr>
            <w:rStyle w:val="Hyperlink"/>
            <w:rFonts w:ascii="Arial" w:hAnsi="Arial" w:cs="Arial"/>
            <w:sz w:val="24"/>
            <w:szCs w:val="24"/>
          </w:rPr>
          <w:t>https://journals.sagepub.com/doi/10.1177/16094069241234183</w:t>
        </w:r>
      </w:hyperlink>
      <w:r w:rsidR="009F539F">
        <w:rPr>
          <w:rFonts w:ascii="Arial" w:hAnsi="Arial" w:cs="Arial"/>
          <w:sz w:val="24"/>
          <w:szCs w:val="24"/>
        </w:rPr>
        <w:t xml:space="preserve"> (Accessed: 7 June 2026). </w:t>
      </w:r>
    </w:p>
    <w:p w14:paraId="510FE27E" w14:textId="5C4FE4BA"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Waring, M. (2021) ‘Finding your theoretical position’, in Coe, R., Waring, M., Hedges, L. V. and Ashley, L. D. (eds) </w:t>
      </w:r>
      <w:r w:rsidRPr="00FC7680">
        <w:rPr>
          <w:rFonts w:ascii="Arial" w:eastAsia="Times New Roman" w:hAnsi="Arial" w:cs="Arial"/>
          <w:i/>
          <w:iCs/>
          <w:sz w:val="24"/>
          <w:szCs w:val="24"/>
        </w:rPr>
        <w:t xml:space="preserve">Research methods and methodologies in education. </w:t>
      </w:r>
      <w:r w:rsidRPr="00FC7680">
        <w:rPr>
          <w:rFonts w:ascii="Arial" w:eastAsia="Times New Roman" w:hAnsi="Arial" w:cs="Arial"/>
          <w:sz w:val="24"/>
          <w:szCs w:val="24"/>
        </w:rPr>
        <w:t xml:space="preserve">3rd </w:t>
      </w:r>
      <w:proofErr w:type="spellStart"/>
      <w:r w:rsidRPr="00FC7680">
        <w:rPr>
          <w:rFonts w:ascii="Arial" w:eastAsia="Times New Roman" w:hAnsi="Arial" w:cs="Arial"/>
          <w:sz w:val="24"/>
          <w:szCs w:val="24"/>
        </w:rPr>
        <w:t>edn</w:t>
      </w:r>
      <w:proofErr w:type="spellEnd"/>
      <w:r w:rsidRPr="00FC7680">
        <w:rPr>
          <w:rFonts w:ascii="Arial" w:eastAsia="Times New Roman" w:hAnsi="Arial" w:cs="Arial"/>
          <w:sz w:val="24"/>
          <w:szCs w:val="24"/>
        </w:rPr>
        <w:t>. Sage Publications Ltd. pp. 15</w:t>
      </w:r>
      <w:r w:rsidR="005D0EB1" w:rsidRPr="008E71A7">
        <w:rPr>
          <w:rFonts w:ascii="Arial" w:eastAsia="Times New Roman" w:hAnsi="Arial" w:cs="Arial"/>
          <w:sz w:val="24"/>
          <w:szCs w:val="24"/>
        </w:rPr>
        <w:t>–</w:t>
      </w:r>
      <w:r w:rsidRPr="00FC7680">
        <w:rPr>
          <w:rFonts w:ascii="Arial" w:eastAsia="Times New Roman" w:hAnsi="Arial" w:cs="Arial"/>
          <w:sz w:val="24"/>
          <w:szCs w:val="24"/>
        </w:rPr>
        <w:t>22.</w:t>
      </w:r>
    </w:p>
    <w:p w14:paraId="6970DDC7" w14:textId="08D43EAE"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Welsh Government (2001) </w:t>
      </w:r>
      <w:r w:rsidRPr="00FC7680">
        <w:rPr>
          <w:rFonts w:ascii="Arial" w:eastAsia="Times New Roman" w:hAnsi="Arial" w:cs="Arial"/>
          <w:i/>
          <w:iCs/>
          <w:sz w:val="24"/>
          <w:szCs w:val="24"/>
        </w:rPr>
        <w:t>The learning country: a comprehensive education and lifelong learning strategy</w:t>
      </w:r>
      <w:r w:rsidRPr="00FC7680">
        <w:rPr>
          <w:rFonts w:ascii="Arial" w:eastAsia="Times New Roman" w:hAnsi="Arial" w:cs="Arial"/>
          <w:sz w:val="24"/>
          <w:szCs w:val="24"/>
        </w:rPr>
        <w:t xml:space="preserve">. Available at: </w:t>
      </w:r>
      <w:hyperlink r:id="rId76" w:history="1">
        <w:r w:rsidRPr="00FC7680">
          <w:rPr>
            <w:rStyle w:val="Hyperlink"/>
            <w:rFonts w:ascii="Arial" w:eastAsia="Times New Roman" w:hAnsi="Arial" w:cs="Arial"/>
            <w:sz w:val="24"/>
            <w:szCs w:val="24"/>
          </w:rPr>
          <w:t>https://www.education-uk.org/documents</w:t>
        </w:r>
        <w:r w:rsidR="00783C4B">
          <w:rPr>
            <w:rStyle w:val="Hyperlink"/>
            <w:rFonts w:ascii="Arial" w:eastAsia="Times New Roman" w:hAnsi="Arial" w:cs="Arial"/>
            <w:sz w:val="24"/>
            <w:szCs w:val="24"/>
          </w:rPr>
          <w:t> </w:t>
        </w:r>
        <w:r w:rsidRPr="00FC7680">
          <w:rPr>
            <w:rStyle w:val="Hyperlink"/>
            <w:rFonts w:ascii="Arial" w:eastAsia="Times New Roman" w:hAnsi="Arial" w:cs="Arial"/>
            <w:sz w:val="24"/>
            <w:szCs w:val="24"/>
          </w:rPr>
          <w:t>/pdfs/2001-learning-country-wales.pdf</w:t>
        </w:r>
      </w:hyperlink>
      <w:r w:rsidRPr="00FC7680">
        <w:rPr>
          <w:rFonts w:ascii="Arial" w:eastAsia="Times New Roman" w:hAnsi="Arial" w:cs="Arial"/>
          <w:sz w:val="24"/>
          <w:szCs w:val="24"/>
        </w:rPr>
        <w:t xml:space="preserve"> (Accessed: 19 January 2026).</w:t>
      </w:r>
    </w:p>
    <w:p w14:paraId="29F91714" w14:textId="517561AA" w:rsidR="00476D89" w:rsidRPr="002F29FE" w:rsidRDefault="00476D89" w:rsidP="00476D89">
      <w:pPr>
        <w:spacing w:before="240" w:after="240" w:line="240" w:lineRule="auto"/>
        <w:rPr>
          <w:rFonts w:ascii="Arial" w:eastAsia="Times New Roman" w:hAnsi="Arial" w:cs="Arial"/>
          <w:color w:val="000000" w:themeColor="text1"/>
          <w:sz w:val="24"/>
          <w:szCs w:val="24"/>
          <w:lang w:eastAsia="en-GB"/>
        </w:rPr>
      </w:pPr>
      <w:r w:rsidRPr="002F29FE">
        <w:rPr>
          <w:rFonts w:ascii="Arial" w:eastAsia="Times New Roman" w:hAnsi="Arial" w:cs="Arial"/>
          <w:color w:val="000000" w:themeColor="text1"/>
          <w:sz w:val="24"/>
          <w:szCs w:val="24"/>
        </w:rPr>
        <w:t xml:space="preserve">Welsh Government (2012) </w:t>
      </w:r>
      <w:r w:rsidRPr="002F29FE">
        <w:rPr>
          <w:rFonts w:ascii="Arial" w:eastAsia="Times New Roman" w:hAnsi="Arial" w:cs="Arial"/>
          <w:i/>
          <w:iCs/>
          <w:color w:val="000000" w:themeColor="text1"/>
          <w:sz w:val="24"/>
          <w:szCs w:val="24"/>
        </w:rPr>
        <w:t>Improving schools</w:t>
      </w:r>
      <w:r w:rsidRPr="002F29FE">
        <w:rPr>
          <w:rFonts w:ascii="Arial" w:eastAsia="Times New Roman" w:hAnsi="Arial" w:cs="Arial"/>
          <w:color w:val="000000" w:themeColor="text1"/>
          <w:sz w:val="24"/>
          <w:szCs w:val="24"/>
        </w:rPr>
        <w:t xml:space="preserve">. Available at: </w:t>
      </w:r>
      <w:hyperlink r:id="rId77" w:history="1">
        <w:r w:rsidRPr="002F29FE">
          <w:rPr>
            <w:rStyle w:val="Hyperlink"/>
            <w:rFonts w:ascii="Arial" w:eastAsia="Times New Roman" w:hAnsi="Arial" w:cs="Arial"/>
            <w:color w:val="000000" w:themeColor="text1"/>
            <w:sz w:val="24"/>
            <w:szCs w:val="24"/>
          </w:rPr>
          <w:t>https://dera.ioe.ac.uk/id</w:t>
        </w:r>
        <w:r w:rsidR="00783C4B">
          <w:rPr>
            <w:rStyle w:val="Hyperlink"/>
            <w:rFonts w:ascii="Arial" w:eastAsia="Times New Roman" w:hAnsi="Arial" w:cs="Arial"/>
            <w:color w:val="000000" w:themeColor="text1"/>
            <w:sz w:val="24"/>
            <w:szCs w:val="24"/>
          </w:rPr>
          <w:t> </w:t>
        </w:r>
        <w:r w:rsidRPr="002F29FE">
          <w:rPr>
            <w:rStyle w:val="Hyperlink"/>
            <w:rFonts w:ascii="Arial" w:eastAsia="Times New Roman" w:hAnsi="Arial" w:cs="Arial"/>
            <w:color w:val="000000" w:themeColor="text1"/>
            <w:sz w:val="24"/>
            <w:szCs w:val="24"/>
          </w:rPr>
          <w:t>/</w:t>
        </w:r>
        <w:proofErr w:type="spellStart"/>
        <w:r w:rsidRPr="002F29FE">
          <w:rPr>
            <w:rStyle w:val="Hyperlink"/>
            <w:rFonts w:ascii="Arial" w:eastAsia="Times New Roman" w:hAnsi="Arial" w:cs="Arial"/>
            <w:color w:val="000000" w:themeColor="text1"/>
            <w:sz w:val="24"/>
            <w:szCs w:val="24"/>
          </w:rPr>
          <w:t>eprint</w:t>
        </w:r>
        <w:proofErr w:type="spellEnd"/>
        <w:r w:rsidRPr="002F29FE">
          <w:rPr>
            <w:rStyle w:val="Hyperlink"/>
            <w:rFonts w:ascii="Arial" w:eastAsia="Times New Roman" w:hAnsi="Arial" w:cs="Arial"/>
            <w:color w:val="000000" w:themeColor="text1"/>
            <w:sz w:val="24"/>
            <w:szCs w:val="24"/>
          </w:rPr>
          <w:t>/15687/31/121025improvingschoolsen_Redacted.pdf</w:t>
        </w:r>
      </w:hyperlink>
      <w:r w:rsidRPr="002F29FE">
        <w:rPr>
          <w:rFonts w:ascii="Arial" w:eastAsia="Times New Roman" w:hAnsi="Arial" w:cs="Arial"/>
          <w:color w:val="000000" w:themeColor="text1"/>
          <w:sz w:val="24"/>
          <w:szCs w:val="24"/>
        </w:rPr>
        <w:t xml:space="preserve"> (Accessed: 19 January 2026). </w:t>
      </w:r>
    </w:p>
    <w:p w14:paraId="53F71070"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 xml:space="preserve">Welsh Government (2014) </w:t>
      </w:r>
      <w:r w:rsidRPr="00FC7680">
        <w:rPr>
          <w:rFonts w:ascii="Arial" w:eastAsia="Times New Roman" w:hAnsi="Arial" w:cs="Arial"/>
          <w:i/>
          <w:iCs/>
          <w:sz w:val="24"/>
          <w:szCs w:val="24"/>
        </w:rPr>
        <w:t>Qualified for life: an education improvement plan for learners aged 3 to 19</w:t>
      </w:r>
      <w:r w:rsidRPr="00FC7680">
        <w:rPr>
          <w:rFonts w:ascii="Arial" w:eastAsia="Times New Roman" w:hAnsi="Arial" w:cs="Arial"/>
          <w:sz w:val="24"/>
          <w:szCs w:val="24"/>
        </w:rPr>
        <w:t xml:space="preserve">. Available at: </w:t>
      </w:r>
      <w:hyperlink r:id="rId78" w:history="1">
        <w:r w:rsidRPr="00FC7680">
          <w:rPr>
            <w:rStyle w:val="Hyperlink"/>
            <w:rFonts w:ascii="Arial" w:eastAsia="Times New Roman" w:hAnsi="Arial" w:cs="Arial"/>
            <w:sz w:val="24"/>
            <w:szCs w:val="24"/>
          </w:rPr>
          <w:t>https://dera.ioe.ac.uk/id/eprint/21054/1/141001-qualified-for-life-en_Redacted.pdf</w:t>
        </w:r>
      </w:hyperlink>
      <w:r w:rsidRPr="00FC7680">
        <w:rPr>
          <w:rFonts w:ascii="Arial" w:eastAsia="Times New Roman" w:hAnsi="Arial" w:cs="Arial"/>
          <w:sz w:val="24"/>
          <w:szCs w:val="24"/>
        </w:rPr>
        <w:t xml:space="preserve"> (Accessed: 19 January 2026). </w:t>
      </w:r>
    </w:p>
    <w:p w14:paraId="483E7F0A"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Welsh Government (2017</w:t>
      </w:r>
      <w:r>
        <w:rPr>
          <w:rFonts w:ascii="Arial" w:eastAsia="Times New Roman" w:hAnsi="Arial" w:cs="Arial"/>
          <w:sz w:val="24"/>
          <w:szCs w:val="24"/>
        </w:rPr>
        <w:t>a</w:t>
      </w:r>
      <w:r w:rsidRPr="00FC7680">
        <w:rPr>
          <w:rFonts w:ascii="Arial" w:eastAsia="Times New Roman" w:hAnsi="Arial" w:cs="Arial"/>
          <w:sz w:val="24"/>
          <w:szCs w:val="24"/>
        </w:rPr>
        <w:t xml:space="preserve">) </w:t>
      </w:r>
      <w:r w:rsidRPr="00235731">
        <w:rPr>
          <w:rFonts w:ascii="Arial" w:eastAsia="Times New Roman" w:hAnsi="Arial" w:cs="Arial"/>
          <w:i/>
          <w:iCs/>
          <w:sz w:val="24"/>
          <w:szCs w:val="24"/>
        </w:rPr>
        <w:t xml:space="preserve">Professional </w:t>
      </w:r>
      <w:r>
        <w:rPr>
          <w:rFonts w:ascii="Arial" w:eastAsia="Times New Roman" w:hAnsi="Arial" w:cs="Arial"/>
          <w:i/>
          <w:iCs/>
          <w:sz w:val="24"/>
          <w:szCs w:val="24"/>
        </w:rPr>
        <w:t>st</w:t>
      </w:r>
      <w:r w:rsidRPr="00235731">
        <w:rPr>
          <w:rFonts w:ascii="Arial" w:eastAsia="Times New Roman" w:hAnsi="Arial" w:cs="Arial"/>
          <w:i/>
          <w:iCs/>
          <w:sz w:val="24"/>
          <w:szCs w:val="24"/>
        </w:rPr>
        <w:t>andard</w:t>
      </w:r>
      <w:r>
        <w:rPr>
          <w:rFonts w:ascii="Arial" w:eastAsia="Times New Roman" w:hAnsi="Arial" w:cs="Arial"/>
          <w:i/>
          <w:iCs/>
          <w:sz w:val="24"/>
          <w:szCs w:val="24"/>
        </w:rPr>
        <w:t>s for teaching and leadership</w:t>
      </w:r>
      <w:r w:rsidRPr="00FC7680">
        <w:rPr>
          <w:rFonts w:ascii="Arial" w:eastAsia="Times New Roman" w:hAnsi="Arial" w:cs="Arial"/>
          <w:sz w:val="24"/>
          <w:szCs w:val="24"/>
        </w:rPr>
        <w:t xml:space="preserve">. Available at: </w:t>
      </w:r>
      <w:hyperlink r:id="rId79" w:history="1">
        <w:r w:rsidRPr="00FC7680">
          <w:rPr>
            <w:rStyle w:val="Hyperlink"/>
            <w:rFonts w:ascii="Arial" w:eastAsia="Times New Roman" w:hAnsi="Arial" w:cs="Arial"/>
            <w:sz w:val="24"/>
            <w:szCs w:val="24"/>
          </w:rPr>
          <w:t>https://hwb.gov.wales/professional-learning/supporting-professional-development/professional-standards/</w:t>
        </w:r>
      </w:hyperlink>
      <w:r w:rsidRPr="00FC7680">
        <w:rPr>
          <w:rFonts w:ascii="Arial" w:eastAsia="Times New Roman" w:hAnsi="Arial" w:cs="Arial"/>
          <w:sz w:val="24"/>
          <w:szCs w:val="24"/>
        </w:rPr>
        <w:t xml:space="preserve"> (Accessed: 9 May 2026).</w:t>
      </w:r>
    </w:p>
    <w:p w14:paraId="209C811F" w14:textId="77777777" w:rsidR="00476D89" w:rsidRPr="00FC7680" w:rsidRDefault="00476D89" w:rsidP="00476D89">
      <w:pPr>
        <w:spacing w:before="240" w:after="240" w:line="240" w:lineRule="auto"/>
        <w:rPr>
          <w:rFonts w:ascii="Arial" w:eastAsia="Times New Roman" w:hAnsi="Arial" w:cs="Arial"/>
          <w:sz w:val="24"/>
          <w:szCs w:val="24"/>
          <w:lang w:eastAsia="en-GB"/>
        </w:rPr>
      </w:pPr>
      <w:r w:rsidRPr="00FC7680">
        <w:rPr>
          <w:rFonts w:ascii="Arial" w:eastAsia="Times New Roman" w:hAnsi="Arial" w:cs="Arial"/>
          <w:sz w:val="24"/>
          <w:szCs w:val="24"/>
        </w:rPr>
        <w:t>Welsh Government (2017</w:t>
      </w:r>
      <w:r>
        <w:rPr>
          <w:rFonts w:ascii="Arial" w:eastAsia="Times New Roman" w:hAnsi="Arial" w:cs="Arial"/>
          <w:sz w:val="24"/>
          <w:szCs w:val="24"/>
        </w:rPr>
        <w:t>b</w:t>
      </w:r>
      <w:r w:rsidRPr="00FC7680">
        <w:rPr>
          <w:rFonts w:ascii="Arial" w:eastAsia="Times New Roman" w:hAnsi="Arial" w:cs="Arial"/>
          <w:sz w:val="24"/>
          <w:szCs w:val="24"/>
        </w:rPr>
        <w:t xml:space="preserve">) </w:t>
      </w:r>
      <w:r w:rsidRPr="00FC7680">
        <w:rPr>
          <w:rFonts w:ascii="Arial" w:eastAsia="Times New Roman" w:hAnsi="Arial" w:cs="Arial"/>
          <w:i/>
          <w:iCs/>
          <w:sz w:val="24"/>
          <w:szCs w:val="24"/>
        </w:rPr>
        <w:t>Education in Wales: our national mission, action plan 2017–21</w:t>
      </w:r>
      <w:r w:rsidRPr="00FC7680">
        <w:rPr>
          <w:rFonts w:ascii="Arial" w:eastAsia="Times New Roman" w:hAnsi="Arial" w:cs="Arial"/>
          <w:sz w:val="24"/>
          <w:szCs w:val="24"/>
        </w:rPr>
        <w:t xml:space="preserve">. Available at: </w:t>
      </w:r>
      <w:hyperlink r:id="rId80" w:history="1">
        <w:r w:rsidRPr="00FC7680">
          <w:rPr>
            <w:rStyle w:val="Hyperlink"/>
            <w:rFonts w:ascii="Arial" w:eastAsia="Times New Roman" w:hAnsi="Arial" w:cs="Arial"/>
            <w:sz w:val="24"/>
            <w:szCs w:val="24"/>
          </w:rPr>
          <w:t>https://dera.ioe.ac.uk/id/eprint/30138/1/170926-education-in-wales-en-1_Redacted.pdf</w:t>
        </w:r>
      </w:hyperlink>
      <w:r w:rsidRPr="00FC7680">
        <w:rPr>
          <w:rFonts w:ascii="Arial" w:eastAsia="Times New Roman" w:hAnsi="Arial" w:cs="Arial"/>
          <w:sz w:val="24"/>
          <w:szCs w:val="24"/>
        </w:rPr>
        <w:t xml:space="preserve"> (Accessed: 19 January 2026). </w:t>
      </w:r>
    </w:p>
    <w:p w14:paraId="2F12379D" w14:textId="202BB41B" w:rsidR="00476D89" w:rsidRPr="005B5AC2" w:rsidRDefault="00476D89" w:rsidP="00476D89">
      <w:pPr>
        <w:spacing w:before="240" w:after="240" w:line="240" w:lineRule="auto"/>
        <w:rPr>
          <w:rFonts w:ascii="Arial" w:eastAsia="Times New Roman" w:hAnsi="Arial" w:cs="Arial"/>
          <w:color w:val="000000" w:themeColor="text1"/>
          <w:sz w:val="24"/>
          <w:szCs w:val="24"/>
          <w:lang w:eastAsia="en-GB"/>
        </w:rPr>
      </w:pPr>
      <w:r w:rsidRPr="005B5AC2">
        <w:rPr>
          <w:rFonts w:ascii="Arial" w:eastAsia="Times New Roman" w:hAnsi="Arial" w:cs="Arial"/>
          <w:color w:val="000000" w:themeColor="text1"/>
          <w:sz w:val="24"/>
          <w:szCs w:val="24"/>
        </w:rPr>
        <w:t xml:space="preserve">Welsh Government (2024) </w:t>
      </w:r>
      <w:r w:rsidRPr="005B5AC2">
        <w:rPr>
          <w:rFonts w:ascii="Arial" w:eastAsia="Times New Roman" w:hAnsi="Arial" w:cs="Arial"/>
          <w:i/>
          <w:iCs/>
          <w:color w:val="000000" w:themeColor="text1"/>
          <w:sz w:val="24"/>
          <w:szCs w:val="24"/>
        </w:rPr>
        <w:t>Collaborative model between schools, local authorities and Welsh Government (Draft)</w:t>
      </w:r>
      <w:r w:rsidRPr="005B5AC2">
        <w:rPr>
          <w:rFonts w:ascii="Arial" w:eastAsia="Times New Roman" w:hAnsi="Arial" w:cs="Arial"/>
          <w:color w:val="000000" w:themeColor="text1"/>
          <w:sz w:val="24"/>
          <w:szCs w:val="24"/>
        </w:rPr>
        <w:t xml:space="preserve">. Available at: </w:t>
      </w:r>
      <w:hyperlink r:id="rId81" w:history="1">
        <w:r w:rsidRPr="005B5AC2">
          <w:rPr>
            <w:rStyle w:val="Hyperlink"/>
            <w:rFonts w:ascii="Arial" w:eastAsia="Times New Roman" w:hAnsi="Arial" w:cs="Arial"/>
            <w:color w:val="000000" w:themeColor="text1"/>
            <w:sz w:val="24"/>
            <w:szCs w:val="24"/>
          </w:rPr>
          <w:t>https://democracy.gwynedd.llyw.cymru</w:t>
        </w:r>
        <w:r w:rsidR="009A0B33">
          <w:rPr>
            <w:rStyle w:val="Hyperlink"/>
            <w:rFonts w:ascii="Arial" w:eastAsia="Times New Roman" w:hAnsi="Arial" w:cs="Arial"/>
            <w:color w:val="000000" w:themeColor="text1"/>
            <w:sz w:val="24"/>
            <w:szCs w:val="24"/>
          </w:rPr>
          <w:t> </w:t>
        </w:r>
        <w:r w:rsidRPr="005B5AC2">
          <w:rPr>
            <w:rStyle w:val="Hyperlink"/>
            <w:rFonts w:ascii="Arial" w:eastAsia="Times New Roman" w:hAnsi="Arial" w:cs="Arial"/>
            <w:color w:val="000000" w:themeColor="text1"/>
            <w:sz w:val="24"/>
            <w:szCs w:val="24"/>
          </w:rPr>
          <w:t>/documents/s41408/A%20collaborative%20model%20between%20schools%20LAs%20and%20Welsh%20Government%20-%20Draft%20guidance%20June%2024.pdf</w:t>
        </w:r>
      </w:hyperlink>
      <w:r w:rsidRPr="005B5AC2">
        <w:rPr>
          <w:rFonts w:ascii="Arial" w:eastAsia="Times New Roman" w:hAnsi="Arial" w:cs="Arial"/>
          <w:color w:val="000000" w:themeColor="text1"/>
          <w:sz w:val="24"/>
          <w:szCs w:val="24"/>
        </w:rPr>
        <w:t xml:space="preserve"> (Accessed: 19 January 2026). </w:t>
      </w:r>
    </w:p>
    <w:p w14:paraId="4AB09E89" w14:textId="77777777" w:rsidR="00476D89" w:rsidRDefault="00476D89" w:rsidP="00476D89">
      <w:pPr>
        <w:spacing w:before="240" w:after="240" w:line="240" w:lineRule="auto"/>
        <w:rPr>
          <w:rFonts w:ascii="Arial" w:eastAsia="Times New Roman" w:hAnsi="Arial" w:cs="Arial"/>
          <w:sz w:val="24"/>
          <w:szCs w:val="24"/>
        </w:rPr>
      </w:pPr>
      <w:r w:rsidRPr="00FC7680">
        <w:rPr>
          <w:rFonts w:ascii="Arial" w:eastAsia="Times New Roman" w:hAnsi="Arial" w:cs="Arial"/>
          <w:sz w:val="24"/>
          <w:szCs w:val="24"/>
        </w:rPr>
        <w:t>Welsh Government (2026</w:t>
      </w:r>
      <w:r w:rsidRPr="003D2A3E">
        <w:rPr>
          <w:rFonts w:ascii="Arial" w:eastAsia="Times New Roman" w:hAnsi="Arial" w:cs="Arial"/>
          <w:sz w:val="24"/>
          <w:szCs w:val="24"/>
        </w:rPr>
        <w:t>)</w:t>
      </w:r>
      <w:r w:rsidRPr="00FC7680">
        <w:rPr>
          <w:rFonts w:ascii="Arial" w:eastAsia="Times New Roman" w:hAnsi="Arial" w:cs="Arial"/>
          <w:i/>
          <w:iCs/>
          <w:sz w:val="24"/>
          <w:szCs w:val="24"/>
        </w:rPr>
        <w:t xml:space="preserve"> School improvement guidance</w:t>
      </w:r>
      <w:r w:rsidRPr="00FC7680">
        <w:rPr>
          <w:rFonts w:ascii="Arial" w:eastAsia="Times New Roman" w:hAnsi="Arial" w:cs="Arial"/>
          <w:sz w:val="24"/>
          <w:szCs w:val="24"/>
        </w:rPr>
        <w:t xml:space="preserve">. Available at: </w:t>
      </w:r>
      <w:hyperlink r:id="rId82" w:history="1">
        <w:r w:rsidRPr="00FC7680">
          <w:rPr>
            <w:rStyle w:val="Hyperlink"/>
            <w:rFonts w:ascii="Arial" w:eastAsia="Times New Roman" w:hAnsi="Arial" w:cs="Arial"/>
            <w:sz w:val="24"/>
            <w:szCs w:val="24"/>
          </w:rPr>
          <w:t>https://hwb.gov.wales/school-improvement-and-leadership/evaluation-improvement-and-accountability/school-improvement-guidance</w:t>
        </w:r>
      </w:hyperlink>
      <w:r w:rsidRPr="00FC7680">
        <w:rPr>
          <w:rFonts w:ascii="Arial" w:eastAsia="Times New Roman" w:hAnsi="Arial" w:cs="Arial"/>
          <w:sz w:val="24"/>
          <w:szCs w:val="24"/>
        </w:rPr>
        <w:t xml:space="preserve"> (Accessed: 19 January 2026).</w:t>
      </w:r>
    </w:p>
    <w:p w14:paraId="2D512ED0" w14:textId="705AC8BE" w:rsidR="000F774B" w:rsidRDefault="00873159" w:rsidP="006E21BD">
      <w:pPr>
        <w:spacing w:before="240" w:after="240" w:line="240" w:lineRule="auto"/>
        <w:rPr>
          <w:rFonts w:ascii="Arial" w:eastAsia="Times New Roman" w:hAnsi="Arial" w:cs="Arial"/>
          <w:sz w:val="24"/>
          <w:szCs w:val="24"/>
        </w:rPr>
      </w:pPr>
      <w:r>
        <w:rPr>
          <w:rFonts w:ascii="Arial" w:eastAsia="Times New Roman" w:hAnsi="Arial" w:cs="Arial"/>
          <w:sz w:val="24"/>
          <w:szCs w:val="24"/>
        </w:rPr>
        <w:t xml:space="preserve">Welsh Parliament Children, Young People and Education Committee (2026) </w:t>
      </w:r>
      <w:r w:rsidRPr="003877D6">
        <w:rPr>
          <w:rFonts w:ascii="Arial" w:eastAsia="Times New Roman" w:hAnsi="Arial" w:cs="Arial"/>
          <w:i/>
          <w:iCs/>
          <w:sz w:val="24"/>
          <w:szCs w:val="24"/>
        </w:rPr>
        <w:t>Teacher recruitment and retention</w:t>
      </w:r>
      <w:r w:rsidR="0053673D">
        <w:rPr>
          <w:rFonts w:ascii="Arial" w:eastAsia="Times New Roman" w:hAnsi="Arial" w:cs="Arial"/>
          <w:sz w:val="24"/>
          <w:szCs w:val="24"/>
        </w:rPr>
        <w:t xml:space="preserve">. Available at: </w:t>
      </w:r>
      <w:hyperlink r:id="rId83" w:history="1">
        <w:r w:rsidR="00D46906" w:rsidRPr="00F531AF">
          <w:rPr>
            <w:rStyle w:val="Hyperlink"/>
            <w:rFonts w:ascii="Arial" w:eastAsia="Times New Roman" w:hAnsi="Arial" w:cs="Arial"/>
            <w:sz w:val="24"/>
            <w:szCs w:val="24"/>
          </w:rPr>
          <w:t>https://laiddocuments.senedd.wales/cr-ld17778-en.pdf</w:t>
        </w:r>
      </w:hyperlink>
      <w:r w:rsidR="0053673D">
        <w:rPr>
          <w:rFonts w:ascii="Arial" w:eastAsia="Times New Roman" w:hAnsi="Arial" w:cs="Arial"/>
          <w:sz w:val="24"/>
          <w:szCs w:val="24"/>
        </w:rPr>
        <w:t xml:space="preserve"> (Accessed: </w:t>
      </w:r>
      <w:r w:rsidR="009515EB">
        <w:rPr>
          <w:rFonts w:ascii="Arial" w:eastAsia="Times New Roman" w:hAnsi="Arial" w:cs="Arial"/>
          <w:sz w:val="24"/>
          <w:szCs w:val="24"/>
        </w:rPr>
        <w:t xml:space="preserve">13 June 2026). </w:t>
      </w:r>
    </w:p>
    <w:p w14:paraId="5B212A81" w14:textId="77777777" w:rsidR="00A14623" w:rsidRPr="006E21BD" w:rsidRDefault="00A14623" w:rsidP="006E21BD">
      <w:pPr>
        <w:spacing w:before="240" w:after="240" w:line="240" w:lineRule="auto"/>
        <w:rPr>
          <w:rFonts w:ascii="Arial" w:eastAsia="Times New Roman" w:hAnsi="Arial" w:cs="Arial"/>
          <w:sz w:val="24"/>
          <w:szCs w:val="24"/>
          <w:lang w:eastAsia="en-GB"/>
        </w:rPr>
      </w:pPr>
    </w:p>
    <w:p w14:paraId="18EFB005" w14:textId="70AB0FA0" w:rsidR="003946A1" w:rsidRDefault="003946A1" w:rsidP="003946A1">
      <w:pPr>
        <w:pStyle w:val="Heading1"/>
        <w:spacing w:line="360" w:lineRule="auto"/>
        <w:rPr>
          <w:rFonts w:ascii="Arial" w:hAnsi="Arial" w:cs="Arial"/>
          <w:sz w:val="24"/>
          <w:szCs w:val="24"/>
        </w:rPr>
      </w:pPr>
      <w:bookmarkStart w:id="47" w:name="_Toc232331166"/>
      <w:r w:rsidRPr="00474C47">
        <w:rPr>
          <w:rFonts w:ascii="Arial" w:hAnsi="Arial" w:cs="Arial"/>
          <w:sz w:val="24"/>
          <w:szCs w:val="24"/>
        </w:rPr>
        <w:t>Appendices</w:t>
      </w:r>
      <w:bookmarkEnd w:id="47"/>
    </w:p>
    <w:p w14:paraId="470007FD" w14:textId="77777777" w:rsidR="003946A1" w:rsidRPr="003946A1" w:rsidRDefault="003946A1" w:rsidP="003946A1"/>
    <w:p w14:paraId="2A89B225" w14:textId="3A45D383" w:rsidR="003946A1" w:rsidRPr="00474C47" w:rsidRDefault="003946A1" w:rsidP="003946A1">
      <w:pPr>
        <w:spacing w:line="360" w:lineRule="auto"/>
        <w:rPr>
          <w:rFonts w:ascii="Arial" w:hAnsi="Arial" w:cs="Arial"/>
          <w:sz w:val="24"/>
          <w:szCs w:val="24"/>
        </w:rPr>
      </w:pPr>
      <w:r w:rsidRPr="00474C47">
        <w:rPr>
          <w:rFonts w:ascii="Arial" w:hAnsi="Arial" w:cs="Arial"/>
          <w:sz w:val="24"/>
          <w:szCs w:val="24"/>
        </w:rPr>
        <w:t xml:space="preserve">Appendix </w:t>
      </w:r>
      <w:proofErr w:type="spellStart"/>
      <w:r w:rsidR="00286E8B">
        <w:rPr>
          <w:rFonts w:ascii="Arial" w:hAnsi="Arial" w:cs="Arial"/>
          <w:sz w:val="24"/>
          <w:szCs w:val="24"/>
        </w:rPr>
        <w:t>i</w:t>
      </w:r>
      <w:proofErr w:type="spellEnd"/>
      <w:r w:rsidRPr="00474C47">
        <w:rPr>
          <w:rFonts w:ascii="Arial" w:hAnsi="Arial" w:cs="Arial"/>
          <w:sz w:val="24"/>
          <w:szCs w:val="24"/>
        </w:rPr>
        <w:t xml:space="preserve"> - </w:t>
      </w:r>
      <w:proofErr w:type="spellStart"/>
      <w:r>
        <w:rPr>
          <w:rFonts w:ascii="Arial" w:hAnsi="Arial" w:cs="Arial"/>
          <w:sz w:val="24"/>
          <w:szCs w:val="24"/>
        </w:rPr>
        <w:t>Dysgu</w:t>
      </w:r>
      <w:proofErr w:type="spellEnd"/>
      <w:r>
        <w:rPr>
          <w:rFonts w:ascii="Arial" w:hAnsi="Arial" w:cs="Arial"/>
          <w:sz w:val="24"/>
          <w:szCs w:val="24"/>
        </w:rPr>
        <w:t xml:space="preserve"> remit letter, 18 August 2025</w:t>
      </w:r>
    </w:p>
    <w:p w14:paraId="7ECA34ED" w14:textId="4C8EC97B" w:rsidR="003946A1" w:rsidRDefault="006D6F8D" w:rsidP="00B75CB3">
      <w:pPr>
        <w:spacing w:line="360" w:lineRule="auto"/>
        <w:rPr>
          <w:rFonts w:ascii="Arial" w:hAnsi="Arial" w:cs="Arial"/>
          <w:sz w:val="24"/>
          <w:szCs w:val="24"/>
        </w:rPr>
      </w:pPr>
      <w:r w:rsidRPr="003946A1">
        <w:rPr>
          <w:rFonts w:ascii="Arial" w:hAnsi="Arial" w:cs="Arial"/>
          <w:noProof/>
          <w:sz w:val="24"/>
          <w:szCs w:val="24"/>
        </w:rPr>
        <w:drawing>
          <wp:anchor distT="0" distB="0" distL="114300" distR="114300" simplePos="0" relativeHeight="251660288" behindDoc="0" locked="0" layoutInCell="1" allowOverlap="1" wp14:anchorId="38F5A8EC" wp14:editId="61FFD981">
            <wp:simplePos x="0" y="0"/>
            <wp:positionH relativeFrom="column">
              <wp:posOffset>2995447</wp:posOffset>
            </wp:positionH>
            <wp:positionV relativeFrom="paragraph">
              <wp:posOffset>119428</wp:posOffset>
            </wp:positionV>
            <wp:extent cx="3295290" cy="4284118"/>
            <wp:effectExtent l="0" t="0" r="635" b="2540"/>
            <wp:wrapNone/>
            <wp:docPr id="1949715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715202" name=""/>
                    <pic:cNvPicPr/>
                  </pic:nvPicPr>
                  <pic:blipFill rotWithShape="1">
                    <a:blip r:embed="rId84">
                      <a:extLst>
                        <a:ext uri="{28A0092B-C50C-407E-A947-70E740481C1C}">
                          <a14:useLocalDpi xmlns:a14="http://schemas.microsoft.com/office/drawing/2010/main" val="0"/>
                        </a:ext>
                      </a:extLst>
                    </a:blip>
                    <a:srcRect l="7046" r="8954"/>
                    <a:stretch>
                      <a:fillRect/>
                    </a:stretch>
                  </pic:blipFill>
                  <pic:spPr bwMode="auto">
                    <a:xfrm>
                      <a:off x="0" y="0"/>
                      <a:ext cx="3295290" cy="42841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946A1">
        <w:rPr>
          <w:rFonts w:ascii="Arial" w:hAnsi="Arial" w:cs="Arial"/>
          <w:noProof/>
          <w:sz w:val="24"/>
          <w:szCs w:val="24"/>
        </w:rPr>
        <w:drawing>
          <wp:anchor distT="0" distB="0" distL="114300" distR="114300" simplePos="0" relativeHeight="251661312" behindDoc="0" locked="0" layoutInCell="1" allowOverlap="1" wp14:anchorId="229B7F38" wp14:editId="3397CFE0">
            <wp:simplePos x="0" y="0"/>
            <wp:positionH relativeFrom="margin">
              <wp:posOffset>-635000</wp:posOffset>
            </wp:positionH>
            <wp:positionV relativeFrom="paragraph">
              <wp:posOffset>99060</wp:posOffset>
            </wp:positionV>
            <wp:extent cx="3383915" cy="5424805"/>
            <wp:effectExtent l="0" t="0" r="6985" b="4445"/>
            <wp:wrapNone/>
            <wp:docPr id="49467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79722" name=""/>
                    <pic:cNvPicPr/>
                  </pic:nvPicPr>
                  <pic:blipFill rotWithShape="1">
                    <a:blip r:embed="rId85">
                      <a:extLst>
                        <a:ext uri="{28A0092B-C50C-407E-A947-70E740481C1C}">
                          <a14:useLocalDpi xmlns:a14="http://schemas.microsoft.com/office/drawing/2010/main" val="0"/>
                        </a:ext>
                      </a:extLst>
                    </a:blip>
                    <a:srcRect l="8395" r="6773" b="2519"/>
                    <a:stretch>
                      <a:fillRect/>
                    </a:stretch>
                  </pic:blipFill>
                  <pic:spPr bwMode="auto">
                    <a:xfrm>
                      <a:off x="0" y="0"/>
                      <a:ext cx="3383915" cy="5424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1F8B2F" w14:textId="3C8137D3" w:rsidR="003946A1" w:rsidRDefault="003946A1" w:rsidP="00B75CB3">
      <w:pPr>
        <w:spacing w:line="360" w:lineRule="auto"/>
        <w:rPr>
          <w:rFonts w:ascii="Arial" w:hAnsi="Arial" w:cs="Arial"/>
          <w:sz w:val="24"/>
          <w:szCs w:val="24"/>
        </w:rPr>
      </w:pPr>
    </w:p>
    <w:p w14:paraId="78700115" w14:textId="34F3E9E4" w:rsidR="003946A1" w:rsidRPr="00474C47" w:rsidRDefault="003946A1" w:rsidP="00B75CB3">
      <w:pPr>
        <w:spacing w:line="360" w:lineRule="auto"/>
        <w:rPr>
          <w:rFonts w:ascii="Arial" w:hAnsi="Arial" w:cs="Arial"/>
          <w:sz w:val="24"/>
          <w:szCs w:val="24"/>
        </w:rPr>
      </w:pPr>
    </w:p>
    <w:p w14:paraId="113E6675" w14:textId="7C5799FF" w:rsidR="00B62487" w:rsidRPr="00474C47" w:rsidRDefault="00B62487" w:rsidP="00B75CB3">
      <w:pPr>
        <w:spacing w:line="360" w:lineRule="auto"/>
        <w:rPr>
          <w:rFonts w:ascii="Arial" w:hAnsi="Arial" w:cs="Arial"/>
          <w:sz w:val="24"/>
          <w:szCs w:val="24"/>
        </w:rPr>
      </w:pPr>
    </w:p>
    <w:p w14:paraId="6A33A75A" w14:textId="52C7BD27" w:rsidR="00FC3118" w:rsidRPr="00474C47" w:rsidRDefault="00FC3118" w:rsidP="00B75CB3">
      <w:pPr>
        <w:spacing w:line="360" w:lineRule="auto"/>
        <w:rPr>
          <w:rFonts w:ascii="Arial" w:hAnsi="Arial" w:cs="Arial"/>
          <w:sz w:val="24"/>
          <w:szCs w:val="24"/>
        </w:rPr>
      </w:pPr>
    </w:p>
    <w:p w14:paraId="7DA29028" w14:textId="281010EF" w:rsidR="00FC3118" w:rsidRPr="00474C47" w:rsidRDefault="00FC3118" w:rsidP="00B75CB3">
      <w:pPr>
        <w:spacing w:line="360" w:lineRule="auto"/>
        <w:rPr>
          <w:rFonts w:ascii="Arial" w:hAnsi="Arial" w:cs="Arial"/>
          <w:sz w:val="24"/>
          <w:szCs w:val="24"/>
        </w:rPr>
      </w:pPr>
    </w:p>
    <w:p w14:paraId="5CD0075E" w14:textId="77777777" w:rsidR="00FC3118" w:rsidRPr="00474C47" w:rsidRDefault="00FC3118" w:rsidP="00B75CB3">
      <w:pPr>
        <w:spacing w:line="360" w:lineRule="auto"/>
        <w:rPr>
          <w:rFonts w:ascii="Arial" w:hAnsi="Arial" w:cs="Arial"/>
          <w:sz w:val="24"/>
          <w:szCs w:val="24"/>
        </w:rPr>
      </w:pPr>
    </w:p>
    <w:p w14:paraId="24A7C309" w14:textId="30DDCF73" w:rsidR="00FC3118" w:rsidRPr="00474C47" w:rsidRDefault="00FC3118" w:rsidP="00B75CB3">
      <w:pPr>
        <w:spacing w:line="360" w:lineRule="auto"/>
        <w:rPr>
          <w:rFonts w:ascii="Arial" w:hAnsi="Arial" w:cs="Arial"/>
          <w:sz w:val="24"/>
          <w:szCs w:val="24"/>
        </w:rPr>
      </w:pPr>
    </w:p>
    <w:p w14:paraId="28725D41" w14:textId="7B2577BC" w:rsidR="00FC3118" w:rsidRPr="00474C47" w:rsidRDefault="00FC3118" w:rsidP="00B75CB3">
      <w:pPr>
        <w:spacing w:line="360" w:lineRule="auto"/>
        <w:rPr>
          <w:rFonts w:ascii="Arial" w:hAnsi="Arial" w:cs="Arial"/>
          <w:sz w:val="24"/>
          <w:szCs w:val="24"/>
        </w:rPr>
      </w:pPr>
    </w:p>
    <w:p w14:paraId="5CEC9972" w14:textId="5AF04A29" w:rsidR="00FC3118" w:rsidRPr="00474C47" w:rsidRDefault="00FC3118" w:rsidP="00B75CB3">
      <w:pPr>
        <w:spacing w:line="360" w:lineRule="auto"/>
        <w:rPr>
          <w:rFonts w:ascii="Arial" w:hAnsi="Arial" w:cs="Arial"/>
          <w:sz w:val="24"/>
          <w:szCs w:val="24"/>
        </w:rPr>
      </w:pPr>
    </w:p>
    <w:p w14:paraId="319692DD" w14:textId="77777777" w:rsidR="00FC3118" w:rsidRPr="00474C47" w:rsidRDefault="00FC3118" w:rsidP="00B75CB3">
      <w:pPr>
        <w:spacing w:line="360" w:lineRule="auto"/>
        <w:rPr>
          <w:rFonts w:ascii="Arial" w:hAnsi="Arial" w:cs="Arial"/>
          <w:sz w:val="24"/>
          <w:szCs w:val="24"/>
        </w:rPr>
      </w:pPr>
    </w:p>
    <w:p w14:paraId="50D7427E" w14:textId="3B49CE17" w:rsidR="00FC3118" w:rsidRDefault="00FC3118" w:rsidP="00B75CB3">
      <w:pPr>
        <w:spacing w:line="360" w:lineRule="auto"/>
        <w:rPr>
          <w:rFonts w:ascii="Arial" w:hAnsi="Arial" w:cs="Arial"/>
          <w:sz w:val="24"/>
          <w:szCs w:val="24"/>
        </w:rPr>
      </w:pPr>
    </w:p>
    <w:p w14:paraId="46D8F97D" w14:textId="77777777" w:rsidR="006D0C46" w:rsidRDefault="006D0C46" w:rsidP="00B75CB3">
      <w:pPr>
        <w:spacing w:line="360" w:lineRule="auto"/>
        <w:rPr>
          <w:rFonts w:ascii="Arial" w:hAnsi="Arial" w:cs="Arial"/>
          <w:sz w:val="24"/>
          <w:szCs w:val="24"/>
        </w:rPr>
      </w:pPr>
    </w:p>
    <w:p w14:paraId="3B6B3B9B" w14:textId="77777777" w:rsidR="006D0C46" w:rsidRDefault="006D0C46" w:rsidP="00B75CB3">
      <w:pPr>
        <w:spacing w:line="360" w:lineRule="auto"/>
        <w:rPr>
          <w:rFonts w:ascii="Arial" w:hAnsi="Arial" w:cs="Arial"/>
          <w:sz w:val="24"/>
          <w:szCs w:val="24"/>
        </w:rPr>
      </w:pPr>
    </w:p>
    <w:p w14:paraId="280304B2" w14:textId="77777777" w:rsidR="006D0C46" w:rsidRDefault="006D0C46" w:rsidP="00B75CB3">
      <w:pPr>
        <w:spacing w:line="360" w:lineRule="auto"/>
        <w:rPr>
          <w:rFonts w:ascii="Arial" w:hAnsi="Arial" w:cs="Arial"/>
          <w:sz w:val="24"/>
          <w:szCs w:val="24"/>
        </w:rPr>
      </w:pPr>
    </w:p>
    <w:p w14:paraId="73ACBB52" w14:textId="77777777" w:rsidR="006D0C46" w:rsidRDefault="006D0C46" w:rsidP="00B75CB3">
      <w:pPr>
        <w:spacing w:line="360" w:lineRule="auto"/>
        <w:rPr>
          <w:rFonts w:ascii="Arial" w:hAnsi="Arial" w:cs="Arial"/>
          <w:sz w:val="24"/>
          <w:szCs w:val="24"/>
        </w:rPr>
      </w:pPr>
    </w:p>
    <w:p w14:paraId="113CA194" w14:textId="77777777" w:rsidR="006D0C46" w:rsidRDefault="006D0C46" w:rsidP="00B75CB3">
      <w:pPr>
        <w:spacing w:line="360" w:lineRule="auto"/>
        <w:rPr>
          <w:rFonts w:ascii="Arial" w:hAnsi="Arial" w:cs="Arial"/>
          <w:sz w:val="24"/>
          <w:szCs w:val="24"/>
        </w:rPr>
      </w:pPr>
    </w:p>
    <w:p w14:paraId="107F4C9A" w14:textId="77777777" w:rsidR="006D0C46" w:rsidRDefault="006D0C46" w:rsidP="00B75CB3">
      <w:pPr>
        <w:spacing w:line="360" w:lineRule="auto"/>
        <w:rPr>
          <w:rFonts w:ascii="Arial" w:hAnsi="Arial" w:cs="Arial"/>
          <w:sz w:val="24"/>
          <w:szCs w:val="24"/>
        </w:rPr>
      </w:pPr>
    </w:p>
    <w:p w14:paraId="69FCD4AC" w14:textId="77777777" w:rsidR="006D0C46" w:rsidRDefault="006D0C46" w:rsidP="00B75CB3">
      <w:pPr>
        <w:spacing w:line="360" w:lineRule="auto"/>
        <w:rPr>
          <w:rFonts w:ascii="Arial" w:hAnsi="Arial" w:cs="Arial"/>
          <w:sz w:val="24"/>
          <w:szCs w:val="24"/>
        </w:rPr>
      </w:pPr>
    </w:p>
    <w:p w14:paraId="6083A54B" w14:textId="77777777" w:rsidR="006D0C46" w:rsidRPr="00474C47" w:rsidRDefault="006D0C46" w:rsidP="00B75CB3">
      <w:pPr>
        <w:spacing w:line="360" w:lineRule="auto"/>
        <w:rPr>
          <w:rFonts w:ascii="Arial" w:hAnsi="Arial" w:cs="Arial"/>
          <w:sz w:val="24"/>
          <w:szCs w:val="24"/>
        </w:rPr>
      </w:pPr>
    </w:p>
    <w:p w14:paraId="653A9DB8" w14:textId="46E647CF" w:rsidR="00B62487" w:rsidRPr="00474C47" w:rsidRDefault="00FC3118" w:rsidP="00B75CB3">
      <w:pPr>
        <w:spacing w:line="360" w:lineRule="auto"/>
        <w:rPr>
          <w:rFonts w:ascii="Arial" w:hAnsi="Arial" w:cs="Arial"/>
          <w:sz w:val="24"/>
          <w:szCs w:val="24"/>
        </w:rPr>
      </w:pPr>
      <w:r w:rsidRPr="00474C47">
        <w:rPr>
          <w:rFonts w:ascii="Arial" w:hAnsi="Arial" w:cs="Arial"/>
          <w:sz w:val="24"/>
          <w:szCs w:val="24"/>
        </w:rPr>
        <w:t xml:space="preserve">Appendix </w:t>
      </w:r>
      <w:r w:rsidR="00286E8B">
        <w:rPr>
          <w:rFonts w:ascii="Arial" w:hAnsi="Arial" w:cs="Arial"/>
          <w:sz w:val="24"/>
          <w:szCs w:val="24"/>
        </w:rPr>
        <w:t>ii</w:t>
      </w:r>
      <w:r w:rsidRPr="00474C47">
        <w:rPr>
          <w:rFonts w:ascii="Arial" w:hAnsi="Arial" w:cs="Arial"/>
          <w:sz w:val="24"/>
          <w:szCs w:val="24"/>
        </w:rPr>
        <w:t xml:space="preserve"> - </w:t>
      </w:r>
      <w:r w:rsidR="00B62487" w:rsidRPr="00474C47">
        <w:rPr>
          <w:rFonts w:ascii="Arial" w:hAnsi="Arial" w:cs="Arial"/>
          <w:sz w:val="24"/>
          <w:szCs w:val="24"/>
        </w:rPr>
        <w:t xml:space="preserve">Participant Information Sheet </w:t>
      </w:r>
    </w:p>
    <w:p w14:paraId="4FEAC003" w14:textId="18E97CAB" w:rsidR="00B62487" w:rsidRPr="00474C47" w:rsidRDefault="00B62487" w:rsidP="00B75CB3">
      <w:pPr>
        <w:spacing w:line="360" w:lineRule="auto"/>
        <w:jc w:val="center"/>
        <w:rPr>
          <w:rFonts w:ascii="Arial" w:hAnsi="Arial" w:cs="Arial"/>
          <w:b/>
          <w:bCs/>
          <w:color w:val="2E74B5" w:themeColor="accent5" w:themeShade="BF"/>
          <w:sz w:val="24"/>
          <w:szCs w:val="24"/>
        </w:rPr>
      </w:pPr>
      <w:r w:rsidRPr="00474C47">
        <w:rPr>
          <w:rFonts w:ascii="Arial" w:hAnsi="Arial" w:cs="Arial"/>
          <w:b/>
          <w:bCs/>
          <w:color w:val="2E74B5" w:themeColor="accent5" w:themeShade="BF"/>
          <w:sz w:val="24"/>
          <w:szCs w:val="24"/>
        </w:rPr>
        <w:t xml:space="preserve">Exploring collaboration in an education context: Welsh primary headteachers’ perception, practice and </w:t>
      </w:r>
      <w:r w:rsidR="0001404E">
        <w:rPr>
          <w:rFonts w:ascii="Arial" w:hAnsi="Arial" w:cs="Arial"/>
          <w:b/>
          <w:bCs/>
          <w:color w:val="2E74B5" w:themeColor="accent5" w:themeShade="BF"/>
          <w:sz w:val="24"/>
          <w:szCs w:val="24"/>
        </w:rPr>
        <w:t>perceived impact</w:t>
      </w:r>
    </w:p>
    <w:p w14:paraId="7BD50A3A" w14:textId="77777777" w:rsidR="00B62487" w:rsidRPr="00474C47" w:rsidRDefault="00B62487" w:rsidP="00B75CB3">
      <w:pPr>
        <w:spacing w:line="360" w:lineRule="auto"/>
        <w:jc w:val="center"/>
        <w:rPr>
          <w:rFonts w:ascii="Arial" w:hAnsi="Arial" w:cs="Arial"/>
          <w:b/>
          <w:bCs/>
          <w:sz w:val="24"/>
          <w:szCs w:val="24"/>
        </w:rPr>
      </w:pPr>
      <w:r w:rsidRPr="00474C47">
        <w:rPr>
          <w:rFonts w:ascii="Arial" w:hAnsi="Arial" w:cs="Arial"/>
          <w:b/>
          <w:bCs/>
          <w:sz w:val="24"/>
          <w:szCs w:val="24"/>
        </w:rPr>
        <w:t>Research Study</w:t>
      </w:r>
    </w:p>
    <w:p w14:paraId="245285D4" w14:textId="21ED44E4" w:rsidR="00B62487" w:rsidRPr="00474C47" w:rsidRDefault="00B62487" w:rsidP="00B75CB3">
      <w:pPr>
        <w:spacing w:line="360" w:lineRule="auto"/>
        <w:jc w:val="center"/>
        <w:rPr>
          <w:rFonts w:ascii="Arial" w:hAnsi="Arial" w:cs="Arial"/>
          <w:b/>
          <w:bCs/>
          <w:sz w:val="24"/>
          <w:szCs w:val="24"/>
        </w:rPr>
      </w:pPr>
      <w:r w:rsidRPr="00474C47">
        <w:rPr>
          <w:rFonts w:ascii="Arial" w:hAnsi="Arial" w:cs="Arial"/>
          <w:b/>
          <w:bCs/>
          <w:sz w:val="24"/>
          <w:szCs w:val="24"/>
        </w:rPr>
        <w:t>Participant Information Sheet</w:t>
      </w:r>
    </w:p>
    <w:p w14:paraId="0CE4E4B2"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Who will be conducting this research?</w:t>
      </w:r>
    </w:p>
    <w:p w14:paraId="4426298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This research is conducted by Russell Dwyer (the researcher), a third-year University of Wales Trinity St David’s (UWTSD) student, studying for a Doctorate in Education (EdD). </w:t>
      </w:r>
    </w:p>
    <w:p w14:paraId="0712ED1E"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What is the purpose of this research?</w:t>
      </w:r>
    </w:p>
    <w:p w14:paraId="7C1F54A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This research study is part of the researcher’s Doctorate in Education. The study aims to find out information relating to Welsh primary headteachers’ perception, practice and progress regarding ‘collaboration’. In the context of this research study, ‘collaboration’ is defined as, ‘any interaction between two or more educators or agencies, focusing on a common goal’. The definition is intentionally broad; the researcher wishes to find out what primary headteachers in Wales regard collaboration to be, rather than defining it for them. </w:t>
      </w:r>
    </w:p>
    <w:p w14:paraId="58FFE382"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How will the research be undertaken?</w:t>
      </w:r>
    </w:p>
    <w:p w14:paraId="6BC7E5D7" w14:textId="42861391"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The first part of the study will use an anonymous online questionnaire, using </w:t>
      </w:r>
      <w:r w:rsidR="0012054C">
        <w:rPr>
          <w:rFonts w:ascii="Arial" w:hAnsi="Arial" w:cs="Arial"/>
          <w:sz w:val="24"/>
          <w:szCs w:val="24"/>
        </w:rPr>
        <w:t>Microsoft Forms,</w:t>
      </w:r>
      <w:r w:rsidRPr="00474C47">
        <w:rPr>
          <w:rFonts w:ascii="Arial" w:hAnsi="Arial" w:cs="Arial"/>
          <w:sz w:val="24"/>
          <w:szCs w:val="24"/>
        </w:rPr>
        <w:t xml:space="preserve"> to gather information from individual primary headteachers in Wales. </w:t>
      </w:r>
    </w:p>
    <w:p w14:paraId="6EC94D5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Following this, participants will be asked if they wish to contribute to the second part of the study which is a semi-structured interview lasting approximately 30 – 60 minutes. This could take place face-to-face with the researcher, or alternatively the semi-structured interview can be conducted online via Microsoft Teams. In either case, Microsoft Teams will be used to record and transcribe the semi-structured interview. </w:t>
      </w:r>
    </w:p>
    <w:p w14:paraId="3BA99DC3" w14:textId="0B7651D3"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Information collected via the questionnaire and semi-structured interviews </w:t>
      </w:r>
      <w:r w:rsidR="009E24A9">
        <w:rPr>
          <w:rFonts w:ascii="Arial" w:hAnsi="Arial" w:cs="Arial"/>
          <w:sz w:val="24"/>
          <w:szCs w:val="24"/>
        </w:rPr>
        <w:t>will</w:t>
      </w:r>
      <w:r w:rsidRPr="00474C47">
        <w:rPr>
          <w:rFonts w:ascii="Arial" w:hAnsi="Arial" w:cs="Arial"/>
          <w:sz w:val="24"/>
          <w:szCs w:val="24"/>
        </w:rPr>
        <w:t xml:space="preserve"> be used to respond to these three research questions:</w:t>
      </w:r>
    </w:p>
    <w:p w14:paraId="7516057F" w14:textId="6C3FF010" w:rsidR="00B62487" w:rsidRPr="00474C47" w:rsidRDefault="00B62487" w:rsidP="00B75CB3">
      <w:pPr>
        <w:pStyle w:val="ListParagraph"/>
        <w:numPr>
          <w:ilvl w:val="0"/>
          <w:numId w:val="23"/>
        </w:numPr>
        <w:spacing w:line="360" w:lineRule="auto"/>
        <w:rPr>
          <w:rFonts w:ascii="Arial" w:hAnsi="Arial" w:cs="Arial"/>
          <w:sz w:val="24"/>
          <w:szCs w:val="24"/>
        </w:rPr>
      </w:pPr>
      <w:r w:rsidRPr="00474C47">
        <w:rPr>
          <w:rFonts w:ascii="Arial" w:hAnsi="Arial" w:cs="Arial"/>
          <w:sz w:val="24"/>
          <w:szCs w:val="24"/>
        </w:rPr>
        <w:t>How do primary headteachers in Wales define and interpret ‘collaboration’ within the context of the Welsh primary education system?</w:t>
      </w:r>
    </w:p>
    <w:p w14:paraId="68DDDA29" w14:textId="77777777" w:rsidR="00B62487" w:rsidRPr="00474C47" w:rsidRDefault="00B62487" w:rsidP="00B75CB3">
      <w:pPr>
        <w:pStyle w:val="ListParagraph"/>
        <w:numPr>
          <w:ilvl w:val="0"/>
          <w:numId w:val="23"/>
        </w:numPr>
        <w:spacing w:line="360" w:lineRule="auto"/>
        <w:rPr>
          <w:rFonts w:ascii="Arial" w:hAnsi="Arial" w:cs="Arial"/>
          <w:sz w:val="24"/>
          <w:szCs w:val="24"/>
        </w:rPr>
      </w:pPr>
      <w:r w:rsidRPr="00474C47">
        <w:rPr>
          <w:rFonts w:ascii="Arial" w:hAnsi="Arial" w:cs="Arial"/>
          <w:sz w:val="24"/>
          <w:szCs w:val="24"/>
        </w:rPr>
        <w:t>What forms of ‘collaboration’ do primary headteachers engage with?</w:t>
      </w:r>
    </w:p>
    <w:p w14:paraId="22074F02" w14:textId="77777777" w:rsidR="00B62487" w:rsidRPr="00474C47" w:rsidRDefault="00B62487" w:rsidP="00B75CB3">
      <w:pPr>
        <w:pStyle w:val="ListParagraph"/>
        <w:numPr>
          <w:ilvl w:val="0"/>
          <w:numId w:val="23"/>
        </w:numPr>
        <w:spacing w:line="360" w:lineRule="auto"/>
        <w:rPr>
          <w:rFonts w:ascii="Arial" w:hAnsi="Arial" w:cs="Arial"/>
          <w:sz w:val="24"/>
          <w:szCs w:val="24"/>
        </w:rPr>
      </w:pPr>
      <w:r w:rsidRPr="00474C47">
        <w:rPr>
          <w:rFonts w:ascii="Arial" w:hAnsi="Arial" w:cs="Arial"/>
          <w:sz w:val="24"/>
          <w:szCs w:val="24"/>
        </w:rPr>
        <w:t>What perceived impact do primary headteachers in Wales feel ‘collaboration’ has on their school?</w:t>
      </w:r>
    </w:p>
    <w:p w14:paraId="0D6EB9B9"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Why have I been invited to take part?</w:t>
      </w:r>
    </w:p>
    <w:p w14:paraId="6BD7B84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You have been invited to participate in this study in your capacity as a serving primary headteacher in Wales. </w:t>
      </w:r>
    </w:p>
    <w:p w14:paraId="348AC902" w14:textId="267893A8"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Although the researcher can only converse in English, and resources will not be bilingual, Welsh speaking primary headteachers are welcome to contribute in English, so that their views are also considered. </w:t>
      </w:r>
    </w:p>
    <w:p w14:paraId="4B4E15C3"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Will my participation be confidential?</w:t>
      </w:r>
    </w:p>
    <w:p w14:paraId="0DA5B0F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Completion of the questionnaire is anonymous unless you choose to enter your name and contact details to volunteer for a semi-structured interview. </w:t>
      </w:r>
    </w:p>
    <w:p w14:paraId="2883708A" w14:textId="3E9F3FF3" w:rsidR="00B62487" w:rsidRDefault="00B62487" w:rsidP="00B75CB3">
      <w:pPr>
        <w:spacing w:line="360" w:lineRule="auto"/>
        <w:rPr>
          <w:rFonts w:ascii="Arial" w:hAnsi="Arial" w:cs="Arial"/>
          <w:sz w:val="24"/>
          <w:szCs w:val="24"/>
        </w:rPr>
      </w:pPr>
      <w:r w:rsidRPr="00474C47">
        <w:rPr>
          <w:rFonts w:ascii="Arial" w:hAnsi="Arial" w:cs="Arial"/>
          <w:sz w:val="24"/>
          <w:szCs w:val="24"/>
        </w:rPr>
        <w:t>While entering your name and contact details on the questionnaire, and participating in a semi-structured interview, means that your information is no longer anonymous to the researcher, measures will be in place to ensure your participation remains confidential. Only the researcher will have access to the data collected (questionnaires, semi-structure</w:t>
      </w:r>
      <w:r w:rsidR="001425BD">
        <w:rPr>
          <w:rFonts w:ascii="Arial" w:hAnsi="Arial" w:cs="Arial"/>
          <w:sz w:val="24"/>
          <w:szCs w:val="24"/>
        </w:rPr>
        <w:t>d</w:t>
      </w:r>
      <w:r w:rsidRPr="00474C47">
        <w:rPr>
          <w:rFonts w:ascii="Arial" w:hAnsi="Arial" w:cs="Arial"/>
          <w:sz w:val="24"/>
          <w:szCs w:val="24"/>
        </w:rPr>
        <w:t xml:space="preserve"> interview recordings and semi-structured transcripts) and this data will be stored in password protected files in a two-factor authentication cloud storage system. Semi-structured recordings will be deleted once transcript accuracy has been agreed. Furthermore, you will be assigned a pseudonym so that your name will not be stored with your data. Finally, any direct quotes in the final assignment will not be attributed to individuals and in any case, you will be asked if your words can be used if the researcher can identify where they originated.  </w:t>
      </w:r>
    </w:p>
    <w:p w14:paraId="3A519ABE" w14:textId="1758DAC0" w:rsidR="00D93BE1" w:rsidRPr="00474C47" w:rsidRDefault="009412C2" w:rsidP="00B75CB3">
      <w:pPr>
        <w:spacing w:line="360" w:lineRule="auto"/>
        <w:rPr>
          <w:rFonts w:ascii="Arial" w:hAnsi="Arial" w:cs="Arial"/>
          <w:sz w:val="24"/>
          <w:szCs w:val="24"/>
        </w:rPr>
      </w:pPr>
      <w:r>
        <w:rPr>
          <w:rFonts w:ascii="Arial" w:hAnsi="Arial" w:cs="Arial"/>
          <w:sz w:val="24"/>
          <w:szCs w:val="24"/>
        </w:rPr>
        <w:t>Please note, should you disclose information</w:t>
      </w:r>
      <w:r w:rsidR="00F876AF">
        <w:rPr>
          <w:rFonts w:ascii="Arial" w:hAnsi="Arial" w:cs="Arial"/>
          <w:sz w:val="24"/>
          <w:szCs w:val="24"/>
        </w:rPr>
        <w:t xml:space="preserve"> during the semi-structured interview</w:t>
      </w:r>
      <w:r>
        <w:rPr>
          <w:rFonts w:ascii="Arial" w:hAnsi="Arial" w:cs="Arial"/>
          <w:sz w:val="24"/>
          <w:szCs w:val="24"/>
        </w:rPr>
        <w:t xml:space="preserve"> that suggests you or someone may </w:t>
      </w:r>
      <w:r w:rsidR="00F876AF">
        <w:rPr>
          <w:rFonts w:ascii="Arial" w:hAnsi="Arial" w:cs="Arial"/>
          <w:sz w:val="24"/>
          <w:szCs w:val="24"/>
        </w:rPr>
        <w:t>be at risk of harm, or where there is a</w:t>
      </w:r>
      <w:r w:rsidR="00D0145A">
        <w:rPr>
          <w:rFonts w:ascii="Arial" w:hAnsi="Arial" w:cs="Arial"/>
          <w:sz w:val="24"/>
          <w:szCs w:val="24"/>
        </w:rPr>
        <w:t xml:space="preserve"> serious</w:t>
      </w:r>
      <w:r w:rsidR="00C62AA8">
        <w:rPr>
          <w:rFonts w:ascii="Arial" w:hAnsi="Arial" w:cs="Arial"/>
          <w:sz w:val="24"/>
          <w:szCs w:val="24"/>
        </w:rPr>
        <w:t xml:space="preserve"> ethical concern, the</w:t>
      </w:r>
      <w:r w:rsidR="00D0145A">
        <w:rPr>
          <w:rFonts w:ascii="Arial" w:hAnsi="Arial" w:cs="Arial"/>
          <w:sz w:val="24"/>
          <w:szCs w:val="24"/>
        </w:rPr>
        <w:t xml:space="preserve"> researcher may need to </w:t>
      </w:r>
      <w:r w:rsidR="005D44F6">
        <w:rPr>
          <w:rFonts w:ascii="Arial" w:hAnsi="Arial" w:cs="Arial"/>
          <w:sz w:val="24"/>
          <w:szCs w:val="24"/>
        </w:rPr>
        <w:t xml:space="preserve">share this </w:t>
      </w:r>
      <w:r w:rsidR="00D0145A">
        <w:rPr>
          <w:rFonts w:ascii="Arial" w:hAnsi="Arial" w:cs="Arial"/>
          <w:sz w:val="24"/>
          <w:szCs w:val="24"/>
        </w:rPr>
        <w:t>information w</w:t>
      </w:r>
      <w:r w:rsidR="005D44F6">
        <w:rPr>
          <w:rFonts w:ascii="Arial" w:hAnsi="Arial" w:cs="Arial"/>
          <w:sz w:val="24"/>
          <w:szCs w:val="24"/>
        </w:rPr>
        <w:t>ith an appropriate person or service</w:t>
      </w:r>
      <w:r w:rsidR="00D0145A">
        <w:rPr>
          <w:rFonts w:ascii="Arial" w:hAnsi="Arial" w:cs="Arial"/>
          <w:sz w:val="24"/>
          <w:szCs w:val="24"/>
        </w:rPr>
        <w:t xml:space="preserve">. </w:t>
      </w:r>
      <w:r w:rsidR="00CE3B11">
        <w:rPr>
          <w:rFonts w:ascii="Arial" w:hAnsi="Arial" w:cs="Arial"/>
          <w:sz w:val="24"/>
          <w:szCs w:val="24"/>
        </w:rPr>
        <w:t>This would be discussed with you, should the need arise.</w:t>
      </w:r>
    </w:p>
    <w:p w14:paraId="5581326D"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What will happen to my data?</w:t>
      </w:r>
    </w:p>
    <w:p w14:paraId="5FC9035A" w14:textId="0DA5A2AF" w:rsidR="00652227" w:rsidRPr="00474C47" w:rsidRDefault="00B62487" w:rsidP="00B75CB3">
      <w:pPr>
        <w:spacing w:line="360" w:lineRule="auto"/>
        <w:rPr>
          <w:rFonts w:ascii="Arial" w:hAnsi="Arial" w:cs="Arial"/>
          <w:sz w:val="24"/>
          <w:szCs w:val="24"/>
        </w:rPr>
      </w:pPr>
      <w:r w:rsidRPr="00474C47">
        <w:rPr>
          <w:rFonts w:ascii="Arial" w:hAnsi="Arial" w:cs="Arial"/>
          <w:sz w:val="24"/>
          <w:szCs w:val="24"/>
        </w:rPr>
        <w:t>Semi-structured recordings will be deleted once</w:t>
      </w:r>
      <w:r w:rsidR="004E3008">
        <w:rPr>
          <w:rFonts w:ascii="Arial" w:hAnsi="Arial" w:cs="Arial"/>
          <w:sz w:val="24"/>
          <w:szCs w:val="24"/>
        </w:rPr>
        <w:t xml:space="preserve"> anonymised</w:t>
      </w:r>
      <w:r w:rsidRPr="00474C47">
        <w:rPr>
          <w:rFonts w:ascii="Arial" w:hAnsi="Arial" w:cs="Arial"/>
          <w:sz w:val="24"/>
          <w:szCs w:val="24"/>
        </w:rPr>
        <w:t xml:space="preserve"> transcripts have been agreed</w:t>
      </w:r>
      <w:r w:rsidR="00A9764E">
        <w:rPr>
          <w:rFonts w:ascii="Arial" w:hAnsi="Arial" w:cs="Arial"/>
          <w:sz w:val="24"/>
          <w:szCs w:val="24"/>
        </w:rPr>
        <w:t xml:space="preserve"> with you</w:t>
      </w:r>
      <w:r w:rsidRPr="00474C47">
        <w:rPr>
          <w:rFonts w:ascii="Arial" w:hAnsi="Arial" w:cs="Arial"/>
          <w:sz w:val="24"/>
          <w:szCs w:val="24"/>
        </w:rPr>
        <w:t>.</w:t>
      </w:r>
      <w:r w:rsidR="00711261">
        <w:rPr>
          <w:rFonts w:ascii="Arial" w:hAnsi="Arial" w:cs="Arial"/>
          <w:sz w:val="24"/>
          <w:szCs w:val="24"/>
        </w:rPr>
        <w:t xml:space="preserve"> </w:t>
      </w:r>
      <w:r w:rsidRPr="00474C47">
        <w:rPr>
          <w:rFonts w:ascii="Arial" w:hAnsi="Arial" w:cs="Arial"/>
          <w:sz w:val="24"/>
          <w:szCs w:val="24"/>
        </w:rPr>
        <w:t xml:space="preserve">Questionnaire data and semi-structured interview transcripts will be retained under pseudonyms in password protected files in a two-factor authentication cloud storage system until 31 August 2026, at which point all data will be deleted. </w:t>
      </w:r>
    </w:p>
    <w:p w14:paraId="1E08B879"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How will the research be used?</w:t>
      </w:r>
    </w:p>
    <w:p w14:paraId="4F99AC75" w14:textId="41C326C3"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The research will be used in the researcher’s third year assignment for the Doctorate in Education. </w:t>
      </w:r>
      <w:r w:rsidR="003232AF">
        <w:rPr>
          <w:rFonts w:ascii="Arial" w:hAnsi="Arial" w:cs="Arial"/>
          <w:sz w:val="24"/>
          <w:szCs w:val="24"/>
        </w:rPr>
        <w:t xml:space="preserve">A summary of findings or the </w:t>
      </w:r>
      <w:r w:rsidRPr="00474C47">
        <w:rPr>
          <w:rFonts w:ascii="Arial" w:hAnsi="Arial" w:cs="Arial"/>
          <w:sz w:val="24"/>
          <w:szCs w:val="24"/>
        </w:rPr>
        <w:t xml:space="preserve">assignment will available upon request to any participants following the submission date of 16 June 2026. The research and assignment are not for publication but if findings are used beyond the assignment, full anonymity of participants will be assured. </w:t>
      </w:r>
    </w:p>
    <w:p w14:paraId="5579EEAD"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Do I have to take part?</w:t>
      </w:r>
    </w:p>
    <w:p w14:paraId="41C64B73" w14:textId="77777777" w:rsidR="00B62487" w:rsidRDefault="00B62487" w:rsidP="00B75CB3">
      <w:pPr>
        <w:spacing w:line="360" w:lineRule="auto"/>
        <w:rPr>
          <w:rFonts w:ascii="Arial" w:hAnsi="Arial" w:cs="Arial"/>
          <w:sz w:val="24"/>
          <w:szCs w:val="24"/>
        </w:rPr>
      </w:pPr>
      <w:r w:rsidRPr="00474C47">
        <w:rPr>
          <w:rFonts w:ascii="Arial" w:hAnsi="Arial" w:cs="Arial"/>
          <w:sz w:val="24"/>
          <w:szCs w:val="24"/>
        </w:rPr>
        <w:t xml:space="preserve">There is no obligation to take part following this invitation and a decision to not participate holds no detriment to you or any professional relationships. If you do take part, you can choose to just complete the questionnaire anonymously or provide contact information to also participate in a semi-structured interview. You have the right to withdraw your data from the questionnaire, if it can be identified, and the semi-structured interview, up to the point of submission. </w:t>
      </w:r>
    </w:p>
    <w:p w14:paraId="4F1B7783" w14:textId="2E39068D" w:rsidR="009A05F4" w:rsidRDefault="009A05F4" w:rsidP="00B75CB3">
      <w:pPr>
        <w:spacing w:line="360" w:lineRule="auto"/>
        <w:rPr>
          <w:rFonts w:ascii="Arial" w:hAnsi="Arial" w:cs="Arial"/>
          <w:sz w:val="24"/>
          <w:szCs w:val="24"/>
        </w:rPr>
      </w:pPr>
      <w:r>
        <w:rPr>
          <w:rFonts w:ascii="Arial" w:hAnsi="Arial" w:cs="Arial"/>
          <w:sz w:val="24"/>
          <w:szCs w:val="24"/>
        </w:rPr>
        <w:t xml:space="preserve">If taking part </w:t>
      </w:r>
      <w:r w:rsidR="00903B84">
        <w:rPr>
          <w:rFonts w:ascii="Arial" w:hAnsi="Arial" w:cs="Arial"/>
          <w:sz w:val="24"/>
          <w:szCs w:val="24"/>
        </w:rPr>
        <w:t>raises any worries</w:t>
      </w:r>
      <w:r w:rsidR="00574310">
        <w:rPr>
          <w:rFonts w:ascii="Arial" w:hAnsi="Arial" w:cs="Arial"/>
          <w:sz w:val="24"/>
          <w:szCs w:val="24"/>
        </w:rPr>
        <w:t xml:space="preserve"> for you</w:t>
      </w:r>
      <w:r w:rsidR="00903B84">
        <w:rPr>
          <w:rFonts w:ascii="Arial" w:hAnsi="Arial" w:cs="Arial"/>
          <w:sz w:val="24"/>
          <w:szCs w:val="24"/>
        </w:rPr>
        <w:t>, you may wish to seek support from your local authority wellbeing services</w:t>
      </w:r>
      <w:r w:rsidR="00574310">
        <w:rPr>
          <w:rFonts w:ascii="Arial" w:hAnsi="Arial" w:cs="Arial"/>
          <w:sz w:val="24"/>
          <w:szCs w:val="24"/>
        </w:rPr>
        <w:t>,</w:t>
      </w:r>
      <w:r w:rsidR="00903B84">
        <w:rPr>
          <w:rFonts w:ascii="Arial" w:hAnsi="Arial" w:cs="Arial"/>
          <w:sz w:val="24"/>
          <w:szCs w:val="24"/>
        </w:rPr>
        <w:t xml:space="preserve"> or Education Support are available </w:t>
      </w:r>
      <w:r w:rsidR="007A5B8E">
        <w:rPr>
          <w:rFonts w:ascii="Arial" w:hAnsi="Arial" w:cs="Arial"/>
          <w:sz w:val="24"/>
          <w:szCs w:val="24"/>
        </w:rPr>
        <w:t xml:space="preserve">at </w:t>
      </w:r>
      <w:hyperlink r:id="rId86" w:history="1">
        <w:r w:rsidR="007A5B8E" w:rsidRPr="009017DC">
          <w:rPr>
            <w:rStyle w:val="Hyperlink"/>
            <w:rFonts w:ascii="Arial" w:hAnsi="Arial" w:cs="Arial"/>
            <w:sz w:val="24"/>
            <w:szCs w:val="24"/>
          </w:rPr>
          <w:t>www.educationsupport.org.uk</w:t>
        </w:r>
      </w:hyperlink>
      <w:r w:rsidR="007A5B8E">
        <w:rPr>
          <w:rFonts w:ascii="Arial" w:hAnsi="Arial" w:cs="Arial"/>
          <w:sz w:val="24"/>
          <w:szCs w:val="24"/>
        </w:rPr>
        <w:t xml:space="preserve"> or on 08000</w:t>
      </w:r>
      <w:r w:rsidR="003E7A6D">
        <w:rPr>
          <w:rFonts w:ascii="Arial" w:hAnsi="Arial" w:cs="Arial"/>
          <w:sz w:val="24"/>
          <w:szCs w:val="24"/>
        </w:rPr>
        <w:t xml:space="preserve"> 562561.</w:t>
      </w:r>
    </w:p>
    <w:p w14:paraId="59199A3F" w14:textId="77777777" w:rsidR="00E65F6E" w:rsidRDefault="00E65F6E" w:rsidP="00B75CB3">
      <w:pPr>
        <w:spacing w:line="360" w:lineRule="auto"/>
        <w:rPr>
          <w:rFonts w:ascii="Arial" w:hAnsi="Arial" w:cs="Arial"/>
          <w:sz w:val="24"/>
          <w:szCs w:val="24"/>
        </w:rPr>
      </w:pPr>
    </w:p>
    <w:p w14:paraId="0708CF35" w14:textId="77777777" w:rsidR="00E65F6E" w:rsidRPr="00474C47" w:rsidRDefault="00E65F6E" w:rsidP="00B75CB3">
      <w:pPr>
        <w:spacing w:line="360" w:lineRule="auto"/>
        <w:rPr>
          <w:rFonts w:ascii="Arial" w:hAnsi="Arial" w:cs="Arial"/>
          <w:sz w:val="24"/>
          <w:szCs w:val="24"/>
        </w:rPr>
      </w:pPr>
    </w:p>
    <w:p w14:paraId="6F494421"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Has this research been approved?</w:t>
      </w:r>
    </w:p>
    <w:p w14:paraId="68C79F8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This research has been approved by University of Wales Trinity St David’s Ethics Committee. </w:t>
      </w:r>
    </w:p>
    <w:p w14:paraId="4D3FA322" w14:textId="77777777" w:rsidR="00B62487" w:rsidRPr="00474C47" w:rsidRDefault="00B62487" w:rsidP="00B75CB3">
      <w:pPr>
        <w:spacing w:line="360" w:lineRule="auto"/>
        <w:rPr>
          <w:rFonts w:ascii="Arial" w:hAnsi="Arial" w:cs="Arial"/>
          <w:b/>
          <w:bCs/>
          <w:i/>
          <w:iCs/>
          <w:sz w:val="24"/>
          <w:szCs w:val="24"/>
        </w:rPr>
      </w:pPr>
      <w:r w:rsidRPr="00474C47">
        <w:rPr>
          <w:rFonts w:ascii="Arial" w:hAnsi="Arial" w:cs="Arial"/>
          <w:b/>
          <w:bCs/>
          <w:i/>
          <w:iCs/>
          <w:sz w:val="24"/>
          <w:szCs w:val="24"/>
        </w:rPr>
        <w:t>Data Protection and Confidentiality</w:t>
      </w:r>
    </w:p>
    <w:p w14:paraId="427CAAD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In addition to the information shared above, I will adhere to University of Wales Trinity St David’s Research Data Management Policy and Research Ethics Integrity Code of Practice, as well as British Education Research Association (BERA) Ethical Guidelines for Educational Research, 5</w:t>
      </w:r>
      <w:r w:rsidRPr="00474C47">
        <w:rPr>
          <w:rFonts w:ascii="Arial" w:hAnsi="Arial" w:cs="Arial"/>
          <w:sz w:val="24"/>
          <w:szCs w:val="24"/>
          <w:vertAlign w:val="superscript"/>
        </w:rPr>
        <w:t>th</w:t>
      </w:r>
      <w:r w:rsidRPr="00474C47">
        <w:rPr>
          <w:rFonts w:ascii="Arial" w:hAnsi="Arial" w:cs="Arial"/>
          <w:sz w:val="24"/>
          <w:szCs w:val="24"/>
        </w:rPr>
        <w:t xml:space="preserve"> edition, 2024. </w:t>
      </w:r>
    </w:p>
    <w:p w14:paraId="5951B44B" w14:textId="7DA87425" w:rsidR="00B62487" w:rsidRPr="00474C47" w:rsidRDefault="00B62487" w:rsidP="00B75CB3">
      <w:pPr>
        <w:spacing w:line="360" w:lineRule="auto"/>
        <w:rPr>
          <w:rFonts w:ascii="Arial" w:hAnsi="Arial" w:cs="Arial"/>
          <w:sz w:val="24"/>
          <w:szCs w:val="24"/>
        </w:rPr>
      </w:pPr>
      <w:r w:rsidRPr="00474C47">
        <w:rPr>
          <w:rFonts w:ascii="Arial" w:hAnsi="Arial" w:cs="Arial"/>
          <w:b/>
          <w:bCs/>
          <w:i/>
          <w:iCs/>
          <w:sz w:val="24"/>
          <w:szCs w:val="24"/>
        </w:rPr>
        <w:t>Raising a complaint</w:t>
      </w:r>
    </w:p>
    <w:p w14:paraId="2E7E744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If you have any concerns or complaints about this research, you can contact the researcher, in the first instance, via email: </w:t>
      </w:r>
      <w:hyperlink r:id="rId87" w:history="1">
        <w:r w:rsidRPr="00474C47">
          <w:rPr>
            <w:rStyle w:val="Hyperlink"/>
            <w:rFonts w:ascii="Arial" w:hAnsi="Arial" w:cs="Arial"/>
            <w:sz w:val="24"/>
            <w:szCs w:val="24"/>
          </w:rPr>
          <w:t>0450635@student.uwtsd.ac.uk</w:t>
        </w:r>
      </w:hyperlink>
    </w:p>
    <w:p w14:paraId="443F386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Alternatively, you can contact the module tutor, Catherine Morgan via email: </w:t>
      </w:r>
      <w:hyperlink r:id="rId88" w:history="1">
        <w:r w:rsidRPr="00474C47">
          <w:rPr>
            <w:rStyle w:val="Hyperlink"/>
            <w:rFonts w:ascii="Arial" w:hAnsi="Arial" w:cs="Arial"/>
            <w:sz w:val="24"/>
            <w:szCs w:val="24"/>
          </w:rPr>
          <w:t>c.morgan@uwtsd.ac.uk</w:t>
        </w:r>
      </w:hyperlink>
      <w:r w:rsidRPr="00474C47">
        <w:rPr>
          <w:rFonts w:ascii="Arial" w:hAnsi="Arial" w:cs="Arial"/>
          <w:sz w:val="24"/>
          <w:szCs w:val="24"/>
        </w:rPr>
        <w:t xml:space="preserve"> </w:t>
      </w:r>
    </w:p>
    <w:p w14:paraId="15010C66" w14:textId="37B01695" w:rsidR="00B62487" w:rsidRPr="00474C47" w:rsidRDefault="000F774B" w:rsidP="00B75CB3">
      <w:pPr>
        <w:spacing w:line="360" w:lineRule="auto"/>
        <w:rPr>
          <w:rFonts w:ascii="Arial" w:hAnsi="Arial" w:cs="Arial"/>
          <w:sz w:val="24"/>
          <w:szCs w:val="24"/>
        </w:rPr>
      </w:pPr>
      <w:r w:rsidRPr="00474C47">
        <w:rPr>
          <w:rFonts w:ascii="Arial" w:hAnsi="Arial" w:cs="Arial"/>
          <w:sz w:val="24"/>
          <w:szCs w:val="24"/>
        </w:rPr>
        <w:t xml:space="preserve"> </w:t>
      </w:r>
    </w:p>
    <w:p w14:paraId="3BC1FD08" w14:textId="77777777" w:rsidR="00B62487" w:rsidRPr="00474C47" w:rsidRDefault="00B62487" w:rsidP="00B75CB3">
      <w:pPr>
        <w:spacing w:line="360" w:lineRule="auto"/>
        <w:rPr>
          <w:rFonts w:ascii="Arial" w:hAnsi="Arial" w:cs="Arial"/>
          <w:sz w:val="24"/>
          <w:szCs w:val="24"/>
        </w:rPr>
      </w:pPr>
    </w:p>
    <w:p w14:paraId="692A88D1" w14:textId="77777777" w:rsidR="00B62487" w:rsidRPr="00474C47" w:rsidRDefault="00B62487" w:rsidP="00B75CB3">
      <w:pPr>
        <w:spacing w:line="360" w:lineRule="auto"/>
        <w:rPr>
          <w:rFonts w:ascii="Arial" w:hAnsi="Arial" w:cs="Arial"/>
          <w:sz w:val="24"/>
          <w:szCs w:val="24"/>
        </w:rPr>
      </w:pPr>
    </w:p>
    <w:p w14:paraId="7E891CA4" w14:textId="77777777" w:rsidR="00B62487" w:rsidRPr="00474C47" w:rsidRDefault="00B62487" w:rsidP="00B75CB3">
      <w:pPr>
        <w:spacing w:line="360" w:lineRule="auto"/>
        <w:rPr>
          <w:rFonts w:ascii="Arial" w:hAnsi="Arial" w:cs="Arial"/>
          <w:sz w:val="24"/>
          <w:szCs w:val="24"/>
        </w:rPr>
      </w:pPr>
    </w:p>
    <w:p w14:paraId="01BFBB60" w14:textId="77777777" w:rsidR="00B62487" w:rsidRPr="00474C47" w:rsidRDefault="00B62487" w:rsidP="00B75CB3">
      <w:pPr>
        <w:spacing w:line="360" w:lineRule="auto"/>
        <w:rPr>
          <w:rFonts w:ascii="Arial" w:hAnsi="Arial" w:cs="Arial"/>
          <w:sz w:val="24"/>
          <w:szCs w:val="24"/>
        </w:rPr>
      </w:pPr>
    </w:p>
    <w:p w14:paraId="6980AE5E" w14:textId="77777777" w:rsidR="00B62487" w:rsidRPr="00474C47" w:rsidRDefault="00B62487" w:rsidP="00B75CB3">
      <w:pPr>
        <w:spacing w:line="360" w:lineRule="auto"/>
        <w:rPr>
          <w:rFonts w:ascii="Arial" w:hAnsi="Arial" w:cs="Arial"/>
          <w:sz w:val="24"/>
          <w:szCs w:val="24"/>
        </w:rPr>
      </w:pPr>
    </w:p>
    <w:p w14:paraId="21FBC723" w14:textId="77777777" w:rsidR="00B62487" w:rsidRPr="00474C47" w:rsidRDefault="00B62487" w:rsidP="00B75CB3">
      <w:pPr>
        <w:spacing w:line="360" w:lineRule="auto"/>
        <w:rPr>
          <w:rFonts w:ascii="Arial" w:hAnsi="Arial" w:cs="Arial"/>
          <w:sz w:val="24"/>
          <w:szCs w:val="24"/>
        </w:rPr>
      </w:pPr>
    </w:p>
    <w:p w14:paraId="25DCDE6E" w14:textId="77777777" w:rsidR="00B62487" w:rsidRPr="00474C47" w:rsidRDefault="00B62487" w:rsidP="00B75CB3">
      <w:pPr>
        <w:spacing w:line="360" w:lineRule="auto"/>
        <w:rPr>
          <w:rFonts w:ascii="Arial" w:hAnsi="Arial" w:cs="Arial"/>
          <w:sz w:val="24"/>
          <w:szCs w:val="24"/>
        </w:rPr>
      </w:pPr>
    </w:p>
    <w:p w14:paraId="37F344FD" w14:textId="77777777" w:rsidR="00B62487" w:rsidRPr="00474C47" w:rsidRDefault="00B62487" w:rsidP="00B75CB3">
      <w:pPr>
        <w:spacing w:line="360" w:lineRule="auto"/>
        <w:rPr>
          <w:rFonts w:ascii="Arial" w:hAnsi="Arial" w:cs="Arial"/>
          <w:sz w:val="24"/>
          <w:szCs w:val="24"/>
        </w:rPr>
      </w:pPr>
    </w:p>
    <w:p w14:paraId="455419DE" w14:textId="77777777" w:rsidR="00B62487" w:rsidRPr="00474C47" w:rsidRDefault="00B62487" w:rsidP="00B75CB3">
      <w:pPr>
        <w:spacing w:line="360" w:lineRule="auto"/>
        <w:rPr>
          <w:rFonts w:ascii="Arial" w:hAnsi="Arial" w:cs="Arial"/>
          <w:sz w:val="24"/>
          <w:szCs w:val="24"/>
        </w:rPr>
      </w:pPr>
    </w:p>
    <w:p w14:paraId="34CC2643" w14:textId="77777777" w:rsidR="006D6F8D" w:rsidRPr="00474C47" w:rsidRDefault="006D6F8D" w:rsidP="00B75CB3">
      <w:pPr>
        <w:spacing w:line="360" w:lineRule="auto"/>
        <w:rPr>
          <w:rFonts w:ascii="Arial" w:hAnsi="Arial" w:cs="Arial"/>
          <w:sz w:val="24"/>
          <w:szCs w:val="24"/>
        </w:rPr>
      </w:pPr>
    </w:p>
    <w:p w14:paraId="00F81F05" w14:textId="2A00AE81" w:rsidR="000F6A6E" w:rsidRPr="00474C47" w:rsidRDefault="00B62487" w:rsidP="00B75CB3">
      <w:pPr>
        <w:spacing w:line="360" w:lineRule="auto"/>
        <w:rPr>
          <w:rFonts w:ascii="Arial" w:hAnsi="Arial" w:cs="Arial"/>
          <w:sz w:val="24"/>
          <w:szCs w:val="24"/>
        </w:rPr>
      </w:pPr>
      <w:r w:rsidRPr="00474C47">
        <w:rPr>
          <w:rFonts w:ascii="Arial" w:hAnsi="Arial" w:cs="Arial"/>
          <w:sz w:val="24"/>
          <w:szCs w:val="24"/>
        </w:rPr>
        <w:t>Appendix</w:t>
      </w:r>
      <w:r w:rsidR="00286E8B">
        <w:rPr>
          <w:rFonts w:ascii="Arial" w:hAnsi="Arial" w:cs="Arial"/>
          <w:sz w:val="24"/>
          <w:szCs w:val="24"/>
        </w:rPr>
        <w:t xml:space="preserve"> iii</w:t>
      </w:r>
      <w:r w:rsidRPr="00474C47">
        <w:rPr>
          <w:rFonts w:ascii="Arial" w:hAnsi="Arial" w:cs="Arial"/>
          <w:sz w:val="24"/>
          <w:szCs w:val="24"/>
        </w:rPr>
        <w:t xml:space="preserve"> - </w:t>
      </w:r>
      <w:r w:rsidR="000F774B" w:rsidRPr="00474C47">
        <w:rPr>
          <w:rFonts w:ascii="Arial" w:hAnsi="Arial" w:cs="Arial"/>
          <w:sz w:val="24"/>
          <w:szCs w:val="24"/>
        </w:rPr>
        <w:t>Questionnaire Plan</w:t>
      </w:r>
    </w:p>
    <w:p w14:paraId="5DD87021" w14:textId="77777777" w:rsidR="00B62487" w:rsidRPr="00474C47" w:rsidRDefault="00B62487" w:rsidP="00B75CB3">
      <w:pPr>
        <w:spacing w:line="360" w:lineRule="auto"/>
        <w:rPr>
          <w:rFonts w:ascii="Arial" w:hAnsi="Arial" w:cs="Arial"/>
          <w:sz w:val="24"/>
          <w:szCs w:val="24"/>
        </w:rPr>
      </w:pPr>
    </w:p>
    <w:p w14:paraId="5AE6B0A6" w14:textId="1E5C0FCA" w:rsidR="00B62487" w:rsidRPr="00474C47" w:rsidRDefault="00B62487" w:rsidP="00B75CB3">
      <w:pPr>
        <w:spacing w:line="360" w:lineRule="auto"/>
        <w:jc w:val="center"/>
        <w:rPr>
          <w:rFonts w:ascii="Arial" w:hAnsi="Arial" w:cs="Arial"/>
          <w:b/>
          <w:bCs/>
          <w:color w:val="2E74B5" w:themeColor="accent5" w:themeShade="BF"/>
          <w:sz w:val="24"/>
          <w:szCs w:val="24"/>
        </w:rPr>
      </w:pPr>
      <w:r w:rsidRPr="00474C47">
        <w:rPr>
          <w:rFonts w:ascii="Arial" w:hAnsi="Arial" w:cs="Arial"/>
          <w:b/>
          <w:bCs/>
          <w:color w:val="2E74B5" w:themeColor="accent5" w:themeShade="BF"/>
          <w:sz w:val="24"/>
          <w:szCs w:val="24"/>
        </w:rPr>
        <w:t xml:space="preserve">Exploring collaboration in an education context: Welsh primary headteachers’ perception, practice and </w:t>
      </w:r>
      <w:r w:rsidR="000D517A">
        <w:rPr>
          <w:rFonts w:ascii="Arial" w:hAnsi="Arial" w:cs="Arial"/>
          <w:b/>
          <w:bCs/>
          <w:color w:val="2E74B5" w:themeColor="accent5" w:themeShade="BF"/>
          <w:sz w:val="24"/>
          <w:szCs w:val="24"/>
        </w:rPr>
        <w:t>perceived impact</w:t>
      </w:r>
    </w:p>
    <w:p w14:paraId="5F13C531" w14:textId="77777777" w:rsidR="00B62487" w:rsidRPr="00474C47" w:rsidRDefault="00B62487" w:rsidP="00B75CB3">
      <w:pPr>
        <w:spacing w:line="360" w:lineRule="auto"/>
        <w:jc w:val="center"/>
        <w:rPr>
          <w:rFonts w:ascii="Arial" w:hAnsi="Arial" w:cs="Arial"/>
          <w:b/>
          <w:bCs/>
          <w:sz w:val="24"/>
          <w:szCs w:val="24"/>
        </w:rPr>
      </w:pPr>
      <w:r w:rsidRPr="00474C47">
        <w:rPr>
          <w:rFonts w:ascii="Arial" w:hAnsi="Arial" w:cs="Arial"/>
          <w:b/>
          <w:bCs/>
          <w:sz w:val="24"/>
          <w:szCs w:val="24"/>
        </w:rPr>
        <w:t>Research Study</w:t>
      </w:r>
    </w:p>
    <w:p w14:paraId="1480D06E" w14:textId="77777777" w:rsidR="00B62487" w:rsidRPr="00474C47" w:rsidRDefault="00B62487" w:rsidP="00B75CB3">
      <w:pPr>
        <w:spacing w:line="360" w:lineRule="auto"/>
        <w:jc w:val="center"/>
        <w:rPr>
          <w:rFonts w:ascii="Arial" w:hAnsi="Arial" w:cs="Arial"/>
          <w:b/>
          <w:bCs/>
          <w:sz w:val="24"/>
          <w:szCs w:val="24"/>
        </w:rPr>
      </w:pPr>
      <w:r w:rsidRPr="00474C47">
        <w:rPr>
          <w:rFonts w:ascii="Arial" w:hAnsi="Arial" w:cs="Arial"/>
          <w:b/>
          <w:bCs/>
          <w:sz w:val="24"/>
          <w:szCs w:val="24"/>
        </w:rPr>
        <w:t>Questionnaire</w:t>
      </w:r>
    </w:p>
    <w:tbl>
      <w:tblPr>
        <w:tblStyle w:val="TableGrid"/>
        <w:tblW w:w="0" w:type="auto"/>
        <w:tblLook w:val="04A0" w:firstRow="1" w:lastRow="0" w:firstColumn="1" w:lastColumn="0" w:noHBand="0" w:noVBand="1"/>
      </w:tblPr>
      <w:tblGrid>
        <w:gridCol w:w="1177"/>
        <w:gridCol w:w="4845"/>
        <w:gridCol w:w="2994"/>
      </w:tblGrid>
      <w:tr w:rsidR="00B62487" w:rsidRPr="00474C47" w14:paraId="75DDFE7B" w14:textId="77777777" w:rsidTr="00B96269">
        <w:tc>
          <w:tcPr>
            <w:tcW w:w="1129" w:type="dxa"/>
          </w:tcPr>
          <w:p w14:paraId="2CC8C77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Question Number</w:t>
            </w:r>
          </w:p>
        </w:tc>
        <w:tc>
          <w:tcPr>
            <w:tcW w:w="4881" w:type="dxa"/>
          </w:tcPr>
          <w:p w14:paraId="2D988F8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Question</w:t>
            </w:r>
          </w:p>
        </w:tc>
        <w:tc>
          <w:tcPr>
            <w:tcW w:w="3006" w:type="dxa"/>
          </w:tcPr>
          <w:p w14:paraId="50C6CE1D"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Options</w:t>
            </w:r>
          </w:p>
        </w:tc>
      </w:tr>
      <w:tr w:rsidR="00B62487" w:rsidRPr="00474C47" w14:paraId="2D6B56B8" w14:textId="77777777" w:rsidTr="00B96269">
        <w:tc>
          <w:tcPr>
            <w:tcW w:w="1129" w:type="dxa"/>
          </w:tcPr>
          <w:p w14:paraId="6078AD9E" w14:textId="77777777" w:rsidR="00B62487" w:rsidRPr="00474C47" w:rsidRDefault="00B62487" w:rsidP="00B75CB3">
            <w:pPr>
              <w:pStyle w:val="ListParagraph"/>
              <w:numPr>
                <w:ilvl w:val="0"/>
                <w:numId w:val="24"/>
              </w:numPr>
              <w:spacing w:line="360" w:lineRule="auto"/>
              <w:jc w:val="center"/>
              <w:rPr>
                <w:rFonts w:ascii="Arial" w:hAnsi="Arial" w:cs="Arial"/>
                <w:sz w:val="24"/>
                <w:szCs w:val="24"/>
              </w:rPr>
            </w:pPr>
          </w:p>
        </w:tc>
        <w:tc>
          <w:tcPr>
            <w:tcW w:w="4881" w:type="dxa"/>
          </w:tcPr>
          <w:p w14:paraId="10A966D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How long have you been a primary headteacher (not acting)</w:t>
            </w:r>
          </w:p>
        </w:tc>
        <w:tc>
          <w:tcPr>
            <w:tcW w:w="3006" w:type="dxa"/>
          </w:tcPr>
          <w:p w14:paraId="4DDACA7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 – 3 years</w:t>
            </w:r>
          </w:p>
          <w:p w14:paraId="5D958C2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4 – 7 years</w:t>
            </w:r>
          </w:p>
          <w:p w14:paraId="4D2E56A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7 – 10 years</w:t>
            </w:r>
          </w:p>
          <w:p w14:paraId="05BE73F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10 – 15 years</w:t>
            </w:r>
          </w:p>
          <w:p w14:paraId="7673D93E"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15 – 20 years</w:t>
            </w:r>
          </w:p>
          <w:p w14:paraId="55620BC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Over 20 years</w:t>
            </w:r>
          </w:p>
        </w:tc>
      </w:tr>
      <w:tr w:rsidR="00B62487" w:rsidRPr="00474C47" w14:paraId="5B46AAE6" w14:textId="77777777" w:rsidTr="00B96269">
        <w:tc>
          <w:tcPr>
            <w:tcW w:w="1129" w:type="dxa"/>
          </w:tcPr>
          <w:p w14:paraId="09EAA0DF"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w:t>
            </w:r>
          </w:p>
        </w:tc>
        <w:tc>
          <w:tcPr>
            <w:tcW w:w="4881" w:type="dxa"/>
          </w:tcPr>
          <w:p w14:paraId="092A3E3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Which LA are you currently a primary headteacher in?</w:t>
            </w:r>
          </w:p>
        </w:tc>
        <w:tc>
          <w:tcPr>
            <w:tcW w:w="3006" w:type="dxa"/>
          </w:tcPr>
          <w:p w14:paraId="34A0939A"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Isle of Anglesey </w:t>
            </w:r>
          </w:p>
          <w:p w14:paraId="0F4B3E76"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Gwynedd</w:t>
            </w:r>
          </w:p>
          <w:p w14:paraId="54A7DB3B"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Conwy</w:t>
            </w:r>
          </w:p>
          <w:p w14:paraId="46924046"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Denbighshire </w:t>
            </w:r>
          </w:p>
          <w:p w14:paraId="73B88F19"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Flintshire </w:t>
            </w:r>
          </w:p>
          <w:p w14:paraId="0A56B1D7"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Wrexham </w:t>
            </w:r>
          </w:p>
          <w:p w14:paraId="3AF12D0B"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Ceredigion</w:t>
            </w:r>
          </w:p>
          <w:p w14:paraId="5159D1B7"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Powys</w:t>
            </w:r>
          </w:p>
          <w:p w14:paraId="7DCF47B2"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Pembrokeshire </w:t>
            </w:r>
          </w:p>
          <w:p w14:paraId="13FE7F4A"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Carmarthenshire </w:t>
            </w:r>
          </w:p>
          <w:p w14:paraId="2565E4AB"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Swansea </w:t>
            </w:r>
          </w:p>
          <w:p w14:paraId="51024318"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Neath Port Talbot </w:t>
            </w:r>
          </w:p>
          <w:p w14:paraId="5ED4DACA"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Bridgend</w:t>
            </w:r>
          </w:p>
          <w:p w14:paraId="26DA66E1"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Vale of Glamorgan </w:t>
            </w:r>
          </w:p>
          <w:p w14:paraId="23A98401"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Rhondda Cynon Taff</w:t>
            </w:r>
          </w:p>
          <w:p w14:paraId="3939F208"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Cardiff </w:t>
            </w:r>
          </w:p>
          <w:p w14:paraId="7F06E44F"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Merthyr Tydfil</w:t>
            </w:r>
          </w:p>
          <w:p w14:paraId="4671AEDF"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Caerphilly </w:t>
            </w:r>
          </w:p>
          <w:p w14:paraId="124E8ABD"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Newport </w:t>
            </w:r>
          </w:p>
          <w:p w14:paraId="6A2D3373"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Torfaen </w:t>
            </w:r>
          </w:p>
          <w:p w14:paraId="631BA4DB"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Blaenau Gwent</w:t>
            </w:r>
          </w:p>
          <w:p w14:paraId="36905CD8" w14:textId="77777777" w:rsidR="00B62487" w:rsidRPr="00474C47" w:rsidRDefault="00B62487" w:rsidP="00B75CB3">
            <w:pPr>
              <w:spacing w:line="360" w:lineRule="auto"/>
              <w:jc w:val="both"/>
              <w:rPr>
                <w:rFonts w:ascii="Arial" w:hAnsi="Arial" w:cs="Arial"/>
                <w:sz w:val="24"/>
                <w:szCs w:val="24"/>
              </w:rPr>
            </w:pPr>
            <w:r w:rsidRPr="00474C47">
              <w:rPr>
                <w:rFonts w:ascii="Arial" w:hAnsi="Arial" w:cs="Arial"/>
                <w:sz w:val="24"/>
                <w:szCs w:val="24"/>
              </w:rPr>
              <w:t xml:space="preserve">Monmouthshire </w:t>
            </w:r>
          </w:p>
        </w:tc>
      </w:tr>
      <w:tr w:rsidR="00B62487" w:rsidRPr="00474C47" w14:paraId="71C644AA" w14:textId="77777777" w:rsidTr="00B96269">
        <w:tc>
          <w:tcPr>
            <w:tcW w:w="1129" w:type="dxa"/>
          </w:tcPr>
          <w:p w14:paraId="411730FE"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3.</w:t>
            </w:r>
          </w:p>
        </w:tc>
        <w:tc>
          <w:tcPr>
            <w:tcW w:w="4881" w:type="dxa"/>
          </w:tcPr>
          <w:p w14:paraId="31BF484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is the language medium in your school?</w:t>
            </w:r>
          </w:p>
        </w:tc>
        <w:tc>
          <w:tcPr>
            <w:tcW w:w="3006" w:type="dxa"/>
          </w:tcPr>
          <w:p w14:paraId="5CA43FF3" w14:textId="77777777" w:rsidR="00C9368B" w:rsidRPr="00474C47" w:rsidRDefault="00C9368B" w:rsidP="00B75CB3">
            <w:pPr>
              <w:spacing w:line="360" w:lineRule="auto"/>
              <w:rPr>
                <w:rFonts w:ascii="Arial" w:hAnsi="Arial" w:cs="Arial"/>
                <w:sz w:val="24"/>
                <w:szCs w:val="24"/>
              </w:rPr>
            </w:pPr>
            <w:r w:rsidRPr="00474C47">
              <w:rPr>
                <w:rFonts w:ascii="Arial" w:hAnsi="Arial" w:cs="Arial"/>
                <w:sz w:val="24"/>
                <w:szCs w:val="24"/>
              </w:rPr>
              <w:t>English</w:t>
            </w:r>
          </w:p>
          <w:p w14:paraId="0F9EBD32" w14:textId="77777777" w:rsidR="00C9368B" w:rsidRPr="00474C47" w:rsidRDefault="00C9368B" w:rsidP="00B75CB3">
            <w:pPr>
              <w:spacing w:line="360" w:lineRule="auto"/>
              <w:rPr>
                <w:rFonts w:ascii="Arial" w:hAnsi="Arial" w:cs="Arial"/>
                <w:sz w:val="24"/>
                <w:szCs w:val="24"/>
              </w:rPr>
            </w:pPr>
            <w:r w:rsidRPr="00474C47">
              <w:rPr>
                <w:rFonts w:ascii="Arial" w:hAnsi="Arial" w:cs="Arial"/>
                <w:sz w:val="24"/>
                <w:szCs w:val="24"/>
              </w:rPr>
              <w:t>Welsh</w:t>
            </w:r>
          </w:p>
          <w:p w14:paraId="1244BAFD" w14:textId="1B4D71F3" w:rsidR="00C9368B" w:rsidRPr="00474C47" w:rsidRDefault="00C9368B" w:rsidP="00B75CB3">
            <w:pPr>
              <w:spacing w:line="360" w:lineRule="auto"/>
              <w:rPr>
                <w:rFonts w:ascii="Arial" w:hAnsi="Arial" w:cs="Arial"/>
                <w:sz w:val="24"/>
                <w:szCs w:val="24"/>
              </w:rPr>
            </w:pPr>
            <w:r w:rsidRPr="00474C47">
              <w:rPr>
                <w:rFonts w:ascii="Arial" w:hAnsi="Arial" w:cs="Arial"/>
                <w:sz w:val="24"/>
                <w:szCs w:val="24"/>
              </w:rPr>
              <w:t>Dual</w:t>
            </w:r>
          </w:p>
        </w:tc>
      </w:tr>
      <w:tr w:rsidR="00B62487" w:rsidRPr="00474C47" w14:paraId="6CF7617D" w14:textId="77777777" w:rsidTr="00B96269">
        <w:tc>
          <w:tcPr>
            <w:tcW w:w="1129" w:type="dxa"/>
          </w:tcPr>
          <w:p w14:paraId="5E4515E8"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4.</w:t>
            </w:r>
          </w:p>
        </w:tc>
        <w:tc>
          <w:tcPr>
            <w:tcW w:w="4881" w:type="dxa"/>
          </w:tcPr>
          <w:p w14:paraId="1B6651B4"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How would you personally define ‘collaboration’ in the context of education in Wales?</w:t>
            </w:r>
          </w:p>
          <w:p w14:paraId="3F5939DC" w14:textId="77777777" w:rsidR="00B62487" w:rsidRPr="00474C47" w:rsidRDefault="00B62487" w:rsidP="00B75CB3">
            <w:pPr>
              <w:spacing w:line="360" w:lineRule="auto"/>
              <w:rPr>
                <w:rFonts w:ascii="Arial" w:hAnsi="Arial" w:cs="Arial"/>
                <w:sz w:val="24"/>
                <w:szCs w:val="24"/>
              </w:rPr>
            </w:pPr>
          </w:p>
        </w:tc>
        <w:tc>
          <w:tcPr>
            <w:tcW w:w="3006" w:type="dxa"/>
          </w:tcPr>
          <w:p w14:paraId="5D0D941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07925A97" w14:textId="77777777" w:rsidTr="00B96269">
        <w:tc>
          <w:tcPr>
            <w:tcW w:w="1129" w:type="dxa"/>
          </w:tcPr>
          <w:p w14:paraId="6963F384"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5.</w:t>
            </w:r>
          </w:p>
        </w:tc>
        <w:tc>
          <w:tcPr>
            <w:tcW w:w="4881" w:type="dxa"/>
          </w:tcPr>
          <w:p w14:paraId="3A81F994"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Which of the following best describes your interpretation of ‘collaboration’? You can choose more than one. </w:t>
            </w:r>
          </w:p>
        </w:tc>
        <w:tc>
          <w:tcPr>
            <w:tcW w:w="3006" w:type="dxa"/>
          </w:tcPr>
          <w:p w14:paraId="2750687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Resource sharing</w:t>
            </w:r>
          </w:p>
          <w:p w14:paraId="52C3DAC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Joint problem solving </w:t>
            </w:r>
          </w:p>
          <w:p w14:paraId="3EAC8CF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Compliance with policy</w:t>
            </w:r>
          </w:p>
          <w:p w14:paraId="7CA97C14"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Innovation</w:t>
            </w:r>
          </w:p>
          <w:p w14:paraId="0D0A17F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Shared professional learning</w:t>
            </w:r>
          </w:p>
          <w:p w14:paraId="5746D6D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Learning from others with more experience and skills</w:t>
            </w:r>
          </w:p>
          <w:p w14:paraId="53ABF993" w14:textId="77777777" w:rsidR="00B62487" w:rsidRPr="00474C47" w:rsidRDefault="00B62487" w:rsidP="00B75CB3">
            <w:pPr>
              <w:spacing w:line="360" w:lineRule="auto"/>
              <w:rPr>
                <w:rFonts w:ascii="Arial" w:hAnsi="Arial" w:cs="Arial"/>
                <w:sz w:val="24"/>
                <w:szCs w:val="24"/>
              </w:rPr>
            </w:pPr>
          </w:p>
        </w:tc>
      </w:tr>
      <w:tr w:rsidR="00B62487" w:rsidRPr="00474C47" w14:paraId="14BD9487" w14:textId="77777777" w:rsidTr="00B96269">
        <w:tc>
          <w:tcPr>
            <w:tcW w:w="1129" w:type="dxa"/>
          </w:tcPr>
          <w:p w14:paraId="14AA12B3"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6.</w:t>
            </w:r>
          </w:p>
        </w:tc>
        <w:tc>
          <w:tcPr>
            <w:tcW w:w="4881" w:type="dxa"/>
          </w:tcPr>
          <w:p w14:paraId="5B9C073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To what extent do you agree that collaboration is primarily:</w:t>
            </w:r>
            <w:r w:rsidRPr="00474C47">
              <w:rPr>
                <w:rFonts w:ascii="Arial" w:hAnsi="Arial" w:cs="Arial"/>
                <w:sz w:val="24"/>
                <w:szCs w:val="24"/>
              </w:rPr>
              <w:br/>
              <w:t>(a) A moral imperative for improving education</w:t>
            </w:r>
            <w:r w:rsidRPr="00474C47">
              <w:rPr>
                <w:rFonts w:ascii="Arial" w:hAnsi="Arial" w:cs="Arial"/>
                <w:sz w:val="24"/>
                <w:szCs w:val="24"/>
              </w:rPr>
              <w:br/>
              <w:t>(b) A policy requirement</w:t>
            </w:r>
            <w:r w:rsidRPr="00474C47">
              <w:rPr>
                <w:rFonts w:ascii="Arial" w:hAnsi="Arial" w:cs="Arial"/>
                <w:sz w:val="24"/>
                <w:szCs w:val="24"/>
              </w:rPr>
              <w:br/>
              <w:t>(c) A professional learning strategy</w:t>
            </w:r>
          </w:p>
          <w:p w14:paraId="0BCD869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(d) A cost saving exercise</w:t>
            </w:r>
          </w:p>
        </w:tc>
        <w:tc>
          <w:tcPr>
            <w:tcW w:w="3006" w:type="dxa"/>
          </w:tcPr>
          <w:p w14:paraId="66B074B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 – strongly disagree</w:t>
            </w:r>
          </w:p>
          <w:p w14:paraId="1A7A7CF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 – disagree</w:t>
            </w:r>
          </w:p>
          <w:p w14:paraId="68195D4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3 – unsure </w:t>
            </w:r>
          </w:p>
          <w:p w14:paraId="301B900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4 – agree</w:t>
            </w:r>
          </w:p>
          <w:p w14:paraId="2C7161B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5 strongly agree</w:t>
            </w:r>
          </w:p>
        </w:tc>
      </w:tr>
      <w:tr w:rsidR="00B62487" w:rsidRPr="00474C47" w14:paraId="4864980F" w14:textId="77777777" w:rsidTr="00B96269">
        <w:tc>
          <w:tcPr>
            <w:tcW w:w="1129" w:type="dxa"/>
          </w:tcPr>
          <w:p w14:paraId="47F7AE9F"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7.</w:t>
            </w:r>
          </w:p>
        </w:tc>
        <w:tc>
          <w:tcPr>
            <w:tcW w:w="4881" w:type="dxa"/>
          </w:tcPr>
          <w:p w14:paraId="03F2F0B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How important are each of the following in enabling collaboration?</w:t>
            </w:r>
          </w:p>
          <w:p w14:paraId="1A0965FD"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(a) trust</w:t>
            </w:r>
          </w:p>
          <w:p w14:paraId="759A55A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(b) relationships</w:t>
            </w:r>
          </w:p>
          <w:p w14:paraId="3CD4D11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(c) money</w:t>
            </w:r>
          </w:p>
          <w:p w14:paraId="4B664F1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(d) time</w:t>
            </w:r>
          </w:p>
          <w:p w14:paraId="2EF45F1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(e) expertise</w:t>
            </w:r>
          </w:p>
          <w:p w14:paraId="6FF02734"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(f) autonomy</w:t>
            </w:r>
          </w:p>
          <w:p w14:paraId="6B1CE4C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(g) leadership</w:t>
            </w:r>
          </w:p>
          <w:p w14:paraId="4E81C644"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 a shared purpose</w:t>
            </w:r>
          </w:p>
          <w:p w14:paraId="639FF10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t>
            </w:r>
            <w:proofErr w:type="spellStart"/>
            <w:r w:rsidRPr="00474C47">
              <w:rPr>
                <w:rFonts w:ascii="Arial" w:hAnsi="Arial" w:cs="Arial"/>
                <w:sz w:val="24"/>
                <w:szCs w:val="24"/>
              </w:rPr>
              <w:t>i</w:t>
            </w:r>
            <w:proofErr w:type="spellEnd"/>
            <w:r w:rsidRPr="00474C47">
              <w:rPr>
                <w:rFonts w:ascii="Arial" w:hAnsi="Arial" w:cs="Arial"/>
                <w:sz w:val="24"/>
                <w:szCs w:val="24"/>
              </w:rPr>
              <w:t>) resources</w:t>
            </w:r>
          </w:p>
          <w:p w14:paraId="09EF4B1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(j) accountability</w:t>
            </w:r>
          </w:p>
          <w:p w14:paraId="3C20F3F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(k) adaptability</w:t>
            </w:r>
          </w:p>
        </w:tc>
        <w:tc>
          <w:tcPr>
            <w:tcW w:w="3006" w:type="dxa"/>
          </w:tcPr>
          <w:p w14:paraId="573B5A0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 – Not important at all</w:t>
            </w:r>
          </w:p>
          <w:p w14:paraId="1AFA044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 – Not very important</w:t>
            </w:r>
          </w:p>
          <w:p w14:paraId="0482FF0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3 – unsure </w:t>
            </w:r>
          </w:p>
          <w:p w14:paraId="307F2E6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4 – important</w:t>
            </w:r>
          </w:p>
          <w:p w14:paraId="1A22E98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5 – very important</w:t>
            </w:r>
          </w:p>
        </w:tc>
      </w:tr>
      <w:tr w:rsidR="00B62487" w:rsidRPr="00474C47" w14:paraId="6034E6EE" w14:textId="77777777" w:rsidTr="00B96269">
        <w:tc>
          <w:tcPr>
            <w:tcW w:w="1129" w:type="dxa"/>
          </w:tcPr>
          <w:p w14:paraId="562A5901"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8.</w:t>
            </w:r>
          </w:p>
        </w:tc>
        <w:tc>
          <w:tcPr>
            <w:tcW w:w="4881" w:type="dxa"/>
          </w:tcPr>
          <w:p w14:paraId="31A5683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do you see as the main benefits of collaboration?</w:t>
            </w:r>
          </w:p>
        </w:tc>
        <w:tc>
          <w:tcPr>
            <w:tcW w:w="3006" w:type="dxa"/>
          </w:tcPr>
          <w:p w14:paraId="319C9CB7" w14:textId="77777777" w:rsidR="00B62487" w:rsidRPr="00474C47" w:rsidRDefault="00B62487" w:rsidP="00B75CB3">
            <w:pPr>
              <w:spacing w:line="360" w:lineRule="auto"/>
              <w:rPr>
                <w:rFonts w:ascii="Arial" w:hAnsi="Arial" w:cs="Arial"/>
                <w:sz w:val="24"/>
                <w:szCs w:val="24"/>
              </w:rPr>
            </w:pPr>
          </w:p>
        </w:tc>
      </w:tr>
      <w:tr w:rsidR="00B62487" w:rsidRPr="00474C47" w14:paraId="2CCD418F" w14:textId="77777777" w:rsidTr="00B96269">
        <w:tc>
          <w:tcPr>
            <w:tcW w:w="1129" w:type="dxa"/>
          </w:tcPr>
          <w:p w14:paraId="688C191E"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9.</w:t>
            </w:r>
          </w:p>
        </w:tc>
        <w:tc>
          <w:tcPr>
            <w:tcW w:w="4881" w:type="dxa"/>
          </w:tcPr>
          <w:p w14:paraId="61AC79E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do you see as the main barriers of collaboration?</w:t>
            </w:r>
          </w:p>
        </w:tc>
        <w:tc>
          <w:tcPr>
            <w:tcW w:w="3006" w:type="dxa"/>
          </w:tcPr>
          <w:p w14:paraId="30CC6862" w14:textId="77777777" w:rsidR="00B62487" w:rsidRPr="00474C47" w:rsidRDefault="00B62487" w:rsidP="00B75CB3">
            <w:pPr>
              <w:spacing w:line="360" w:lineRule="auto"/>
              <w:rPr>
                <w:rFonts w:ascii="Arial" w:hAnsi="Arial" w:cs="Arial"/>
                <w:sz w:val="24"/>
                <w:szCs w:val="24"/>
              </w:rPr>
            </w:pPr>
          </w:p>
        </w:tc>
      </w:tr>
      <w:tr w:rsidR="00B62487" w:rsidRPr="00474C47" w14:paraId="5125E8B9" w14:textId="77777777" w:rsidTr="00B96269">
        <w:tc>
          <w:tcPr>
            <w:tcW w:w="1129" w:type="dxa"/>
          </w:tcPr>
          <w:p w14:paraId="5958C923"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10.</w:t>
            </w:r>
          </w:p>
        </w:tc>
        <w:tc>
          <w:tcPr>
            <w:tcW w:w="4881" w:type="dxa"/>
          </w:tcPr>
          <w:p w14:paraId="3E293AC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In your experience, does collaboration enhance autonomy or reduce it?</w:t>
            </w:r>
          </w:p>
        </w:tc>
        <w:tc>
          <w:tcPr>
            <w:tcW w:w="3006" w:type="dxa"/>
          </w:tcPr>
          <w:p w14:paraId="4EC0AFD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2A3D075A" w14:textId="77777777" w:rsidTr="00B96269">
        <w:tc>
          <w:tcPr>
            <w:tcW w:w="1129" w:type="dxa"/>
          </w:tcPr>
          <w:p w14:paraId="365DEE74"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11.</w:t>
            </w:r>
          </w:p>
        </w:tc>
        <w:tc>
          <w:tcPr>
            <w:tcW w:w="4881" w:type="dxa"/>
          </w:tcPr>
          <w:p w14:paraId="4C91AB89" w14:textId="5054144B" w:rsidR="00B62487" w:rsidRPr="00474C47" w:rsidRDefault="00EC5907" w:rsidP="00B75CB3">
            <w:pPr>
              <w:spacing w:line="360" w:lineRule="auto"/>
              <w:rPr>
                <w:rFonts w:ascii="Arial" w:hAnsi="Arial" w:cs="Arial"/>
                <w:sz w:val="24"/>
                <w:szCs w:val="24"/>
              </w:rPr>
            </w:pPr>
            <w:r>
              <w:rPr>
                <w:rFonts w:ascii="Arial" w:hAnsi="Arial" w:cs="Arial"/>
                <w:sz w:val="24"/>
                <w:szCs w:val="24"/>
              </w:rPr>
              <w:t>What</w:t>
            </w:r>
            <w:r w:rsidR="00B62487" w:rsidRPr="00474C47">
              <w:rPr>
                <w:rFonts w:ascii="Arial" w:hAnsi="Arial" w:cs="Arial"/>
                <w:sz w:val="24"/>
                <w:szCs w:val="24"/>
              </w:rPr>
              <w:t xml:space="preserve"> do you understand by the term ‘vertical’ and ‘horizontal’ when describing collaboration?</w:t>
            </w:r>
          </w:p>
        </w:tc>
        <w:tc>
          <w:tcPr>
            <w:tcW w:w="3006" w:type="dxa"/>
          </w:tcPr>
          <w:p w14:paraId="0B6E86F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2917E37B" w14:textId="77777777" w:rsidTr="00B96269">
        <w:tc>
          <w:tcPr>
            <w:tcW w:w="1129" w:type="dxa"/>
          </w:tcPr>
          <w:p w14:paraId="024FDC12"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12.</w:t>
            </w:r>
          </w:p>
        </w:tc>
        <w:tc>
          <w:tcPr>
            <w:tcW w:w="4881" w:type="dxa"/>
          </w:tcPr>
          <w:p w14:paraId="4CBA3FE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Do you consider collaboration to be taking place in your own school and if so, how?</w:t>
            </w:r>
          </w:p>
        </w:tc>
        <w:tc>
          <w:tcPr>
            <w:tcW w:w="3006" w:type="dxa"/>
          </w:tcPr>
          <w:p w14:paraId="2031946D"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33D48CDD" w14:textId="77777777" w:rsidTr="00B96269">
        <w:tc>
          <w:tcPr>
            <w:tcW w:w="1129" w:type="dxa"/>
          </w:tcPr>
          <w:p w14:paraId="147E9CE9"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13.</w:t>
            </w:r>
          </w:p>
        </w:tc>
        <w:tc>
          <w:tcPr>
            <w:tcW w:w="4881" w:type="dxa"/>
          </w:tcPr>
          <w:p w14:paraId="5856451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Which collaborative structures do you currently participate in beyond your own school?</w:t>
            </w:r>
            <w:r w:rsidRPr="00474C47">
              <w:rPr>
                <w:rFonts w:ascii="Arial" w:hAnsi="Arial" w:cs="Arial"/>
                <w:sz w:val="24"/>
                <w:szCs w:val="24"/>
              </w:rPr>
              <w:br/>
            </w:r>
          </w:p>
        </w:tc>
        <w:tc>
          <w:tcPr>
            <w:tcW w:w="3006" w:type="dxa"/>
          </w:tcPr>
          <w:p w14:paraId="00A5C19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cluster </w:t>
            </w:r>
          </w:p>
          <w:p w14:paraId="7200EB8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pan-Wales</w:t>
            </w:r>
          </w:p>
          <w:p w14:paraId="2858E8A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regional</w:t>
            </w:r>
          </w:p>
          <w:p w14:paraId="75E0F8E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school to school – same sector</w:t>
            </w:r>
          </w:p>
          <w:p w14:paraId="52B960ED"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school to school – cross sectors</w:t>
            </w:r>
          </w:p>
          <w:p w14:paraId="2CC8482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multiagency</w:t>
            </w:r>
          </w:p>
          <w:p w14:paraId="1A83E04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higher education</w:t>
            </w:r>
          </w:p>
          <w:p w14:paraId="503F9F7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other</w:t>
            </w:r>
          </w:p>
        </w:tc>
      </w:tr>
      <w:tr w:rsidR="00B62487" w:rsidRPr="00474C47" w14:paraId="2A14E57F" w14:textId="77777777" w:rsidTr="00B96269">
        <w:tc>
          <w:tcPr>
            <w:tcW w:w="1129" w:type="dxa"/>
          </w:tcPr>
          <w:p w14:paraId="7C2CD9D1"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14.</w:t>
            </w:r>
          </w:p>
        </w:tc>
        <w:tc>
          <w:tcPr>
            <w:tcW w:w="4881" w:type="dxa"/>
          </w:tcPr>
          <w:p w14:paraId="5FAD177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is the focus of the collaboration you engage with?</w:t>
            </w:r>
          </w:p>
        </w:tc>
        <w:tc>
          <w:tcPr>
            <w:tcW w:w="3006" w:type="dxa"/>
          </w:tcPr>
          <w:p w14:paraId="0E6A29D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Pedagogy</w:t>
            </w:r>
          </w:p>
          <w:p w14:paraId="19D3EF6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Curriculum</w:t>
            </w:r>
          </w:p>
          <w:p w14:paraId="729320A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Assessment</w:t>
            </w:r>
          </w:p>
          <w:p w14:paraId="115853EE"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Professional learning</w:t>
            </w:r>
          </w:p>
          <w:p w14:paraId="049879D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Pastoral</w:t>
            </w:r>
          </w:p>
          <w:p w14:paraId="68874FF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other</w:t>
            </w:r>
          </w:p>
        </w:tc>
      </w:tr>
      <w:tr w:rsidR="00B62487" w:rsidRPr="00474C47" w14:paraId="293946A4" w14:textId="77777777" w:rsidTr="00B96269">
        <w:tc>
          <w:tcPr>
            <w:tcW w:w="1129" w:type="dxa"/>
          </w:tcPr>
          <w:p w14:paraId="7EB4F646"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15.</w:t>
            </w:r>
          </w:p>
        </w:tc>
        <w:tc>
          <w:tcPr>
            <w:tcW w:w="4881" w:type="dxa"/>
          </w:tcPr>
          <w:p w14:paraId="7F58E405" w14:textId="7EF3C195" w:rsidR="00B62487" w:rsidRPr="00474C47" w:rsidRDefault="00543C19" w:rsidP="00B75CB3">
            <w:pPr>
              <w:spacing w:line="360" w:lineRule="auto"/>
              <w:rPr>
                <w:rFonts w:ascii="Arial" w:hAnsi="Arial" w:cs="Arial"/>
                <w:sz w:val="24"/>
                <w:szCs w:val="24"/>
              </w:rPr>
            </w:pPr>
            <w:r>
              <w:rPr>
                <w:rFonts w:ascii="Arial" w:hAnsi="Arial" w:cs="Arial"/>
                <w:sz w:val="24"/>
                <w:szCs w:val="24"/>
              </w:rPr>
              <w:t>What</w:t>
            </w:r>
            <w:r w:rsidR="00B62487" w:rsidRPr="00474C47">
              <w:rPr>
                <w:rFonts w:ascii="Arial" w:hAnsi="Arial" w:cs="Arial"/>
                <w:sz w:val="24"/>
                <w:szCs w:val="24"/>
              </w:rPr>
              <w:t xml:space="preserve"> type of governance steers the collaboration you engage in? </w:t>
            </w:r>
          </w:p>
        </w:tc>
        <w:tc>
          <w:tcPr>
            <w:tcW w:w="3006" w:type="dxa"/>
          </w:tcPr>
          <w:p w14:paraId="1030991E"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Formal such as LA or WG</w:t>
            </w:r>
          </w:p>
          <w:p w14:paraId="336ECCC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Informal such as joint</w:t>
            </w:r>
          </w:p>
          <w:p w14:paraId="3CB2763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Policy driven</w:t>
            </w:r>
          </w:p>
          <w:p w14:paraId="256EBF6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Expert/support model</w:t>
            </w:r>
          </w:p>
          <w:p w14:paraId="24B0AF14"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other</w:t>
            </w:r>
          </w:p>
        </w:tc>
      </w:tr>
      <w:tr w:rsidR="00B62487" w:rsidRPr="00474C47" w14:paraId="23C71987" w14:textId="77777777" w:rsidTr="00B96269">
        <w:tc>
          <w:tcPr>
            <w:tcW w:w="1129" w:type="dxa"/>
          </w:tcPr>
          <w:p w14:paraId="1557DA25"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16.</w:t>
            </w:r>
          </w:p>
        </w:tc>
        <w:tc>
          <w:tcPr>
            <w:tcW w:w="4881" w:type="dxa"/>
          </w:tcPr>
          <w:p w14:paraId="66588BBD"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timescale does collaboration usually take place in?</w:t>
            </w:r>
          </w:p>
        </w:tc>
        <w:tc>
          <w:tcPr>
            <w:tcW w:w="3006" w:type="dxa"/>
          </w:tcPr>
          <w:p w14:paraId="6DF5CABE"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Fixed – task and finish</w:t>
            </w:r>
          </w:p>
          <w:p w14:paraId="096FC93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Ongoing</w:t>
            </w:r>
          </w:p>
          <w:p w14:paraId="208830D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other</w:t>
            </w:r>
          </w:p>
        </w:tc>
      </w:tr>
      <w:tr w:rsidR="00B62487" w:rsidRPr="00474C47" w14:paraId="5B0B0884" w14:textId="77777777" w:rsidTr="00B96269">
        <w:tc>
          <w:tcPr>
            <w:tcW w:w="1129" w:type="dxa"/>
          </w:tcPr>
          <w:p w14:paraId="282B0CF6"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17.</w:t>
            </w:r>
          </w:p>
        </w:tc>
        <w:tc>
          <w:tcPr>
            <w:tcW w:w="4881" w:type="dxa"/>
          </w:tcPr>
          <w:p w14:paraId="169D06B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How frequently do you engage in each of these forms of collaboration?</w:t>
            </w:r>
            <w:r w:rsidRPr="00474C47">
              <w:rPr>
                <w:rFonts w:ascii="Arial" w:hAnsi="Arial" w:cs="Arial"/>
                <w:sz w:val="24"/>
                <w:szCs w:val="24"/>
              </w:rPr>
              <w:br/>
            </w:r>
          </w:p>
          <w:p w14:paraId="21169F86" w14:textId="77777777" w:rsidR="00B62487" w:rsidRPr="00474C47" w:rsidRDefault="00B62487" w:rsidP="00B75CB3">
            <w:pPr>
              <w:spacing w:line="360" w:lineRule="auto"/>
              <w:ind w:firstLine="720"/>
              <w:rPr>
                <w:rFonts w:ascii="Arial" w:hAnsi="Arial" w:cs="Arial"/>
                <w:sz w:val="24"/>
                <w:szCs w:val="24"/>
              </w:rPr>
            </w:pPr>
          </w:p>
        </w:tc>
        <w:tc>
          <w:tcPr>
            <w:tcW w:w="3006" w:type="dxa"/>
          </w:tcPr>
          <w:p w14:paraId="7BF2AEBE"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Weekly</w:t>
            </w:r>
          </w:p>
          <w:p w14:paraId="2826B1C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Monthly</w:t>
            </w:r>
          </w:p>
          <w:p w14:paraId="6F7ED16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Termly</w:t>
            </w:r>
          </w:p>
          <w:p w14:paraId="6F34E39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Annually</w:t>
            </w:r>
          </w:p>
        </w:tc>
      </w:tr>
      <w:tr w:rsidR="00B62487" w:rsidRPr="00474C47" w14:paraId="696A9157" w14:textId="77777777" w:rsidTr="00B96269">
        <w:tc>
          <w:tcPr>
            <w:tcW w:w="1129" w:type="dxa"/>
          </w:tcPr>
          <w:p w14:paraId="51529DDF"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18.</w:t>
            </w:r>
          </w:p>
        </w:tc>
        <w:tc>
          <w:tcPr>
            <w:tcW w:w="4881" w:type="dxa"/>
          </w:tcPr>
          <w:p w14:paraId="697F5FC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Who are your main collaboration partners?</w:t>
            </w:r>
          </w:p>
        </w:tc>
        <w:tc>
          <w:tcPr>
            <w:tcW w:w="3006" w:type="dxa"/>
          </w:tcPr>
          <w:p w14:paraId="568976F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Other schools </w:t>
            </w:r>
          </w:p>
          <w:p w14:paraId="72A57AE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local authority</w:t>
            </w:r>
          </w:p>
          <w:p w14:paraId="5168F15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external agencies</w:t>
            </w:r>
          </w:p>
          <w:p w14:paraId="41FEA4F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higher education institutions</w:t>
            </w:r>
          </w:p>
          <w:p w14:paraId="610A765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other</w:t>
            </w:r>
          </w:p>
        </w:tc>
      </w:tr>
      <w:tr w:rsidR="00B62487" w:rsidRPr="00474C47" w14:paraId="505201A7" w14:textId="77777777" w:rsidTr="00B96269">
        <w:tc>
          <w:tcPr>
            <w:tcW w:w="1129" w:type="dxa"/>
          </w:tcPr>
          <w:p w14:paraId="3856971D"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19.</w:t>
            </w:r>
          </w:p>
        </w:tc>
        <w:tc>
          <w:tcPr>
            <w:tcW w:w="4881" w:type="dxa"/>
          </w:tcPr>
          <w:p w14:paraId="6CF00B9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How would you rate the effectiveness of these collaborative arrangements?</w:t>
            </w:r>
            <w:r w:rsidRPr="00474C47">
              <w:rPr>
                <w:rFonts w:ascii="Arial" w:hAnsi="Arial" w:cs="Arial"/>
                <w:sz w:val="24"/>
                <w:szCs w:val="24"/>
              </w:rPr>
              <w:br/>
            </w:r>
          </w:p>
        </w:tc>
        <w:tc>
          <w:tcPr>
            <w:tcW w:w="3006" w:type="dxa"/>
          </w:tcPr>
          <w:p w14:paraId="4FF8F0A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 – Not effective at all</w:t>
            </w:r>
          </w:p>
          <w:p w14:paraId="1C35000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 – Not very effective</w:t>
            </w:r>
          </w:p>
          <w:p w14:paraId="384EB95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3 – unsure </w:t>
            </w:r>
          </w:p>
          <w:p w14:paraId="3F297D0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4 – effective</w:t>
            </w:r>
          </w:p>
          <w:p w14:paraId="35AD318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5 – very effective</w:t>
            </w:r>
          </w:p>
        </w:tc>
      </w:tr>
      <w:tr w:rsidR="00B62487" w:rsidRPr="00474C47" w14:paraId="5E7F6042" w14:textId="77777777" w:rsidTr="00B96269">
        <w:tc>
          <w:tcPr>
            <w:tcW w:w="1129" w:type="dxa"/>
          </w:tcPr>
          <w:p w14:paraId="751635F0"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20.</w:t>
            </w:r>
          </w:p>
        </w:tc>
        <w:tc>
          <w:tcPr>
            <w:tcW w:w="4881" w:type="dxa"/>
          </w:tcPr>
          <w:p w14:paraId="702022F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To what extent has collaboration improved:</w:t>
            </w:r>
            <w:r w:rsidRPr="00474C47">
              <w:rPr>
                <w:rFonts w:ascii="Arial" w:hAnsi="Arial" w:cs="Arial"/>
                <w:sz w:val="24"/>
                <w:szCs w:val="24"/>
              </w:rPr>
              <w:br/>
              <w:t>(a) Pupil outcomes</w:t>
            </w:r>
            <w:r w:rsidRPr="00474C47">
              <w:rPr>
                <w:rFonts w:ascii="Arial" w:hAnsi="Arial" w:cs="Arial"/>
                <w:sz w:val="24"/>
                <w:szCs w:val="24"/>
              </w:rPr>
              <w:br/>
              <w:t>(b) Teacher professional learning</w:t>
            </w:r>
            <w:r w:rsidRPr="00474C47">
              <w:rPr>
                <w:rFonts w:ascii="Arial" w:hAnsi="Arial" w:cs="Arial"/>
                <w:sz w:val="24"/>
                <w:szCs w:val="24"/>
              </w:rPr>
              <w:br/>
              <w:t>(c) Leadership capacity</w:t>
            </w:r>
          </w:p>
          <w:p w14:paraId="1BEA0B1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(d) Funding pressures</w:t>
            </w:r>
          </w:p>
          <w:p w14:paraId="7CB73A9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(e) Equity and inclusion</w:t>
            </w:r>
          </w:p>
        </w:tc>
        <w:tc>
          <w:tcPr>
            <w:tcW w:w="3006" w:type="dxa"/>
          </w:tcPr>
          <w:p w14:paraId="1C50255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 – Not improved at all</w:t>
            </w:r>
          </w:p>
          <w:p w14:paraId="49B4B2E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 – unsure</w:t>
            </w:r>
          </w:p>
          <w:p w14:paraId="344001E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3 – improved somewhat </w:t>
            </w:r>
          </w:p>
          <w:p w14:paraId="1696381D"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4 – improved a lot</w:t>
            </w:r>
          </w:p>
          <w:p w14:paraId="1BF37CAA" w14:textId="77777777" w:rsidR="00B62487" w:rsidRPr="00474C47" w:rsidRDefault="00B62487" w:rsidP="00B75CB3">
            <w:pPr>
              <w:spacing w:line="360" w:lineRule="auto"/>
              <w:rPr>
                <w:rFonts w:ascii="Arial" w:hAnsi="Arial" w:cs="Arial"/>
                <w:sz w:val="24"/>
                <w:szCs w:val="24"/>
              </w:rPr>
            </w:pPr>
          </w:p>
          <w:p w14:paraId="67024E36" w14:textId="77777777" w:rsidR="00B62487" w:rsidRPr="00474C47" w:rsidRDefault="00B62487" w:rsidP="00B75CB3">
            <w:pPr>
              <w:spacing w:line="360" w:lineRule="auto"/>
              <w:rPr>
                <w:rFonts w:ascii="Arial" w:hAnsi="Arial" w:cs="Arial"/>
                <w:sz w:val="24"/>
                <w:szCs w:val="24"/>
              </w:rPr>
            </w:pPr>
          </w:p>
        </w:tc>
      </w:tr>
      <w:tr w:rsidR="00B62487" w:rsidRPr="00474C47" w14:paraId="6632BA8C" w14:textId="77777777" w:rsidTr="00B96269">
        <w:tc>
          <w:tcPr>
            <w:tcW w:w="1129" w:type="dxa"/>
          </w:tcPr>
          <w:p w14:paraId="579C9A5E"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21.</w:t>
            </w:r>
          </w:p>
        </w:tc>
        <w:tc>
          <w:tcPr>
            <w:tcW w:w="4881" w:type="dxa"/>
          </w:tcPr>
          <w:p w14:paraId="2DDAF28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evidence do you use to judge the impact of collaboration?</w:t>
            </w:r>
          </w:p>
        </w:tc>
        <w:tc>
          <w:tcPr>
            <w:tcW w:w="3006" w:type="dxa"/>
          </w:tcPr>
          <w:p w14:paraId="4397BC0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Pupil attainment data</w:t>
            </w:r>
          </w:p>
          <w:p w14:paraId="2F142F5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inspection reports</w:t>
            </w:r>
          </w:p>
          <w:p w14:paraId="34698A5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stakeholder feedback</w:t>
            </w:r>
          </w:p>
          <w:p w14:paraId="4FED85C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other</w:t>
            </w:r>
          </w:p>
        </w:tc>
      </w:tr>
      <w:tr w:rsidR="00B62487" w:rsidRPr="00474C47" w14:paraId="058B6A48" w14:textId="77777777" w:rsidTr="00B96269">
        <w:tc>
          <w:tcPr>
            <w:tcW w:w="1129" w:type="dxa"/>
          </w:tcPr>
          <w:p w14:paraId="432B8C16"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22.</w:t>
            </w:r>
          </w:p>
        </w:tc>
        <w:tc>
          <w:tcPr>
            <w:tcW w:w="4881" w:type="dxa"/>
          </w:tcPr>
          <w:p w14:paraId="78AA122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is the most useful form of collaboration you have engaged with as a primary headteacher?</w:t>
            </w:r>
          </w:p>
        </w:tc>
        <w:tc>
          <w:tcPr>
            <w:tcW w:w="3006" w:type="dxa"/>
          </w:tcPr>
          <w:p w14:paraId="2F87BDD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153EE7B9" w14:textId="77777777" w:rsidTr="00B96269">
        <w:tc>
          <w:tcPr>
            <w:tcW w:w="1129" w:type="dxa"/>
          </w:tcPr>
          <w:p w14:paraId="5078F8F6"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23.</w:t>
            </w:r>
          </w:p>
        </w:tc>
        <w:tc>
          <w:tcPr>
            <w:tcW w:w="4881" w:type="dxa"/>
          </w:tcPr>
          <w:p w14:paraId="4BF3E70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is the least useful form of collaboration you have engaged with as a headteacher?</w:t>
            </w:r>
          </w:p>
        </w:tc>
        <w:tc>
          <w:tcPr>
            <w:tcW w:w="3006" w:type="dxa"/>
          </w:tcPr>
          <w:p w14:paraId="66F30CC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754D0589" w14:textId="77777777" w:rsidTr="00B96269">
        <w:tc>
          <w:tcPr>
            <w:tcW w:w="1129" w:type="dxa"/>
          </w:tcPr>
          <w:p w14:paraId="294C501E"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24.</w:t>
            </w:r>
          </w:p>
        </w:tc>
        <w:tc>
          <w:tcPr>
            <w:tcW w:w="4881" w:type="dxa"/>
          </w:tcPr>
          <w:p w14:paraId="6FAA534E"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What challenges have you experienced in achieving impact through collaboration?</w:t>
            </w:r>
          </w:p>
        </w:tc>
        <w:tc>
          <w:tcPr>
            <w:tcW w:w="3006" w:type="dxa"/>
          </w:tcPr>
          <w:p w14:paraId="744AD15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7F25E09E" w14:textId="77777777" w:rsidTr="00B96269">
        <w:tc>
          <w:tcPr>
            <w:tcW w:w="1129" w:type="dxa"/>
          </w:tcPr>
          <w:p w14:paraId="26DA5561"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25.</w:t>
            </w:r>
          </w:p>
        </w:tc>
        <w:tc>
          <w:tcPr>
            <w:tcW w:w="4881" w:type="dxa"/>
          </w:tcPr>
          <w:p w14:paraId="210A206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Overall, how satisfied are you with the outcomes of collaboration for your school?</w:t>
            </w:r>
            <w:r w:rsidRPr="00474C47">
              <w:rPr>
                <w:rFonts w:ascii="Arial" w:hAnsi="Arial" w:cs="Arial"/>
                <w:sz w:val="24"/>
                <w:szCs w:val="24"/>
              </w:rPr>
              <w:br/>
            </w:r>
          </w:p>
        </w:tc>
        <w:tc>
          <w:tcPr>
            <w:tcW w:w="3006" w:type="dxa"/>
          </w:tcPr>
          <w:p w14:paraId="1C8A428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r w:rsidR="00B62487" w:rsidRPr="00474C47" w14:paraId="30F5848D" w14:textId="77777777" w:rsidTr="00B96269">
        <w:tc>
          <w:tcPr>
            <w:tcW w:w="1129" w:type="dxa"/>
          </w:tcPr>
          <w:p w14:paraId="6B270F79"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26.</w:t>
            </w:r>
          </w:p>
        </w:tc>
        <w:tc>
          <w:tcPr>
            <w:tcW w:w="4881" w:type="dxa"/>
          </w:tcPr>
          <w:p w14:paraId="54897B6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Do you have anything else you wish to say about collaboration?</w:t>
            </w:r>
          </w:p>
        </w:tc>
        <w:tc>
          <w:tcPr>
            <w:tcW w:w="3006" w:type="dxa"/>
          </w:tcPr>
          <w:p w14:paraId="394F442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Open ended</w:t>
            </w:r>
          </w:p>
        </w:tc>
      </w:tr>
    </w:tbl>
    <w:p w14:paraId="55EAD18A" w14:textId="77777777" w:rsidR="00B62487" w:rsidRPr="00474C47" w:rsidRDefault="00B62487" w:rsidP="00B75CB3">
      <w:pPr>
        <w:spacing w:line="360" w:lineRule="auto"/>
        <w:rPr>
          <w:rFonts w:ascii="Arial" w:hAnsi="Arial" w:cs="Arial"/>
          <w:sz w:val="24"/>
          <w:szCs w:val="24"/>
        </w:rPr>
      </w:pPr>
    </w:p>
    <w:p w14:paraId="21DA9DDB" w14:textId="77777777" w:rsidR="00B62487" w:rsidRPr="00474C47" w:rsidRDefault="00B62487" w:rsidP="00B75CB3">
      <w:pPr>
        <w:spacing w:line="360" w:lineRule="auto"/>
        <w:rPr>
          <w:rFonts w:ascii="Arial" w:hAnsi="Arial" w:cs="Arial"/>
          <w:sz w:val="24"/>
          <w:szCs w:val="24"/>
        </w:rPr>
      </w:pPr>
    </w:p>
    <w:p w14:paraId="76A2AB47" w14:textId="77777777" w:rsidR="00B62487" w:rsidRPr="00474C47" w:rsidRDefault="00B62487" w:rsidP="00B75CB3">
      <w:pPr>
        <w:spacing w:line="360" w:lineRule="auto"/>
        <w:rPr>
          <w:rFonts w:ascii="Arial" w:hAnsi="Arial" w:cs="Arial"/>
          <w:sz w:val="24"/>
          <w:szCs w:val="24"/>
        </w:rPr>
      </w:pPr>
    </w:p>
    <w:p w14:paraId="48AA7A1B" w14:textId="77777777" w:rsidR="00B62487" w:rsidRPr="00474C47" w:rsidRDefault="00B62487" w:rsidP="00B75CB3">
      <w:pPr>
        <w:spacing w:line="360" w:lineRule="auto"/>
        <w:rPr>
          <w:rFonts w:ascii="Arial" w:hAnsi="Arial" w:cs="Arial"/>
          <w:sz w:val="24"/>
          <w:szCs w:val="24"/>
        </w:rPr>
      </w:pPr>
    </w:p>
    <w:p w14:paraId="7C0A6EC0" w14:textId="77777777" w:rsidR="006D6F8D" w:rsidRDefault="006D6F8D" w:rsidP="00B75CB3">
      <w:pPr>
        <w:spacing w:line="360" w:lineRule="auto"/>
        <w:rPr>
          <w:rFonts w:ascii="Arial" w:hAnsi="Arial" w:cs="Arial"/>
          <w:sz w:val="24"/>
          <w:szCs w:val="24"/>
        </w:rPr>
      </w:pPr>
    </w:p>
    <w:p w14:paraId="39425561" w14:textId="57CA121D" w:rsidR="000F774B" w:rsidRPr="00474C47" w:rsidRDefault="000F774B" w:rsidP="00B75CB3">
      <w:pPr>
        <w:spacing w:line="360" w:lineRule="auto"/>
        <w:rPr>
          <w:rFonts w:ascii="Arial" w:hAnsi="Arial" w:cs="Arial"/>
          <w:sz w:val="24"/>
          <w:szCs w:val="24"/>
        </w:rPr>
      </w:pPr>
      <w:r w:rsidRPr="00474C47">
        <w:rPr>
          <w:rFonts w:ascii="Arial" w:hAnsi="Arial" w:cs="Arial"/>
          <w:sz w:val="24"/>
          <w:szCs w:val="24"/>
        </w:rPr>
        <w:t>Appendix</w:t>
      </w:r>
      <w:r w:rsidR="00286E8B">
        <w:rPr>
          <w:rFonts w:ascii="Arial" w:hAnsi="Arial" w:cs="Arial"/>
          <w:sz w:val="24"/>
          <w:szCs w:val="24"/>
        </w:rPr>
        <w:t xml:space="preserve"> iv</w:t>
      </w:r>
      <w:r w:rsidR="00B62487" w:rsidRPr="00474C47">
        <w:rPr>
          <w:rFonts w:ascii="Arial" w:hAnsi="Arial" w:cs="Arial"/>
          <w:sz w:val="24"/>
          <w:szCs w:val="24"/>
        </w:rPr>
        <w:t xml:space="preserve"> -</w:t>
      </w:r>
      <w:r w:rsidRPr="00474C47">
        <w:rPr>
          <w:rFonts w:ascii="Arial" w:hAnsi="Arial" w:cs="Arial"/>
          <w:sz w:val="24"/>
          <w:szCs w:val="24"/>
        </w:rPr>
        <w:t xml:space="preserve"> Semi-Structured Interview </w:t>
      </w:r>
      <w:r w:rsidR="00392E89">
        <w:rPr>
          <w:rFonts w:ascii="Arial" w:hAnsi="Arial" w:cs="Arial"/>
          <w:sz w:val="24"/>
          <w:szCs w:val="24"/>
        </w:rPr>
        <w:t>Questions</w:t>
      </w:r>
    </w:p>
    <w:p w14:paraId="19357F2E" w14:textId="77777777" w:rsidR="00B62487" w:rsidRPr="00474C47" w:rsidRDefault="00B62487" w:rsidP="00B75CB3">
      <w:pPr>
        <w:spacing w:line="360" w:lineRule="auto"/>
        <w:rPr>
          <w:rFonts w:ascii="Arial" w:hAnsi="Arial" w:cs="Arial"/>
          <w:color w:val="2E74B5" w:themeColor="accent5" w:themeShade="BF"/>
          <w:sz w:val="24"/>
          <w:szCs w:val="24"/>
        </w:rPr>
      </w:pPr>
    </w:p>
    <w:p w14:paraId="294AAD9D" w14:textId="5885B15C" w:rsidR="00B62487" w:rsidRPr="00474C47" w:rsidRDefault="00B62487" w:rsidP="00B75CB3">
      <w:pPr>
        <w:spacing w:line="360" w:lineRule="auto"/>
        <w:jc w:val="center"/>
        <w:rPr>
          <w:rFonts w:ascii="Arial" w:hAnsi="Arial" w:cs="Arial"/>
          <w:b/>
          <w:bCs/>
          <w:color w:val="2E74B5" w:themeColor="accent5" w:themeShade="BF"/>
          <w:sz w:val="24"/>
          <w:szCs w:val="24"/>
        </w:rPr>
      </w:pPr>
      <w:r w:rsidRPr="00474C47">
        <w:rPr>
          <w:rFonts w:ascii="Arial" w:hAnsi="Arial" w:cs="Arial"/>
          <w:b/>
          <w:bCs/>
          <w:color w:val="2E74B5" w:themeColor="accent5" w:themeShade="BF"/>
          <w:sz w:val="24"/>
          <w:szCs w:val="24"/>
        </w:rPr>
        <w:t xml:space="preserve">Exploring collaboration in an education context: Welsh primary headteachers’ perception, practice and </w:t>
      </w:r>
      <w:r w:rsidR="005A1E7D">
        <w:rPr>
          <w:rFonts w:ascii="Arial" w:hAnsi="Arial" w:cs="Arial"/>
          <w:b/>
          <w:bCs/>
          <w:color w:val="2E74B5" w:themeColor="accent5" w:themeShade="BF"/>
          <w:sz w:val="24"/>
          <w:szCs w:val="24"/>
        </w:rPr>
        <w:t>perceived impact</w:t>
      </w:r>
    </w:p>
    <w:p w14:paraId="30F32605" w14:textId="77777777" w:rsidR="00B62487" w:rsidRPr="00474C47" w:rsidRDefault="00B62487" w:rsidP="00B75CB3">
      <w:pPr>
        <w:spacing w:line="360" w:lineRule="auto"/>
        <w:jc w:val="center"/>
        <w:rPr>
          <w:rFonts w:ascii="Arial" w:hAnsi="Arial" w:cs="Arial"/>
          <w:b/>
          <w:bCs/>
          <w:sz w:val="24"/>
          <w:szCs w:val="24"/>
        </w:rPr>
      </w:pPr>
      <w:r w:rsidRPr="00474C47">
        <w:rPr>
          <w:rFonts w:ascii="Arial" w:hAnsi="Arial" w:cs="Arial"/>
          <w:b/>
          <w:bCs/>
          <w:sz w:val="24"/>
          <w:szCs w:val="24"/>
        </w:rPr>
        <w:t>Semi-Structured Interview</w:t>
      </w:r>
    </w:p>
    <w:p w14:paraId="7B065A51"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(45-60 minutes)</w:t>
      </w:r>
    </w:p>
    <w:tbl>
      <w:tblPr>
        <w:tblStyle w:val="TableGrid"/>
        <w:tblW w:w="9351" w:type="dxa"/>
        <w:tblLook w:val="04A0" w:firstRow="1" w:lastRow="0" w:firstColumn="1" w:lastColumn="0" w:noHBand="0" w:noVBand="1"/>
      </w:tblPr>
      <w:tblGrid>
        <w:gridCol w:w="1177"/>
        <w:gridCol w:w="8174"/>
      </w:tblGrid>
      <w:tr w:rsidR="00B62487" w:rsidRPr="00474C47" w14:paraId="42B0BDCA" w14:textId="77777777" w:rsidTr="00B96269">
        <w:tc>
          <w:tcPr>
            <w:tcW w:w="1129" w:type="dxa"/>
          </w:tcPr>
          <w:p w14:paraId="3DC3C0B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Question Number</w:t>
            </w:r>
          </w:p>
        </w:tc>
        <w:tc>
          <w:tcPr>
            <w:tcW w:w="8222" w:type="dxa"/>
          </w:tcPr>
          <w:p w14:paraId="19C5573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Question</w:t>
            </w:r>
          </w:p>
        </w:tc>
      </w:tr>
      <w:tr w:rsidR="00B62487" w:rsidRPr="00474C47" w14:paraId="3B7EC631" w14:textId="77777777" w:rsidTr="00B96269">
        <w:tc>
          <w:tcPr>
            <w:tcW w:w="9351" w:type="dxa"/>
            <w:gridSpan w:val="2"/>
          </w:tcPr>
          <w:p w14:paraId="116DC72D"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Context Setting</w:t>
            </w:r>
          </w:p>
        </w:tc>
      </w:tr>
      <w:tr w:rsidR="00B62487" w:rsidRPr="00474C47" w14:paraId="360E874E" w14:textId="77777777" w:rsidTr="00B96269">
        <w:tc>
          <w:tcPr>
            <w:tcW w:w="1129" w:type="dxa"/>
          </w:tcPr>
          <w:p w14:paraId="09860C29"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1.</w:t>
            </w:r>
          </w:p>
        </w:tc>
        <w:tc>
          <w:tcPr>
            <w:tcW w:w="8222" w:type="dxa"/>
          </w:tcPr>
          <w:p w14:paraId="768D49DF" w14:textId="63AF2528"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 xml:space="preserve">Can you briefly share your current school context </w:t>
            </w:r>
            <w:r w:rsidR="00936F9B" w:rsidRPr="00474C47">
              <w:rPr>
                <w:rFonts w:ascii="Arial" w:hAnsi="Arial" w:cs="Arial"/>
                <w:b/>
                <w:bCs/>
                <w:sz w:val="24"/>
                <w:szCs w:val="24"/>
              </w:rPr>
              <w:t>e.g.</w:t>
            </w:r>
            <w:r w:rsidRPr="00474C47">
              <w:rPr>
                <w:rFonts w:ascii="Arial" w:hAnsi="Arial" w:cs="Arial"/>
                <w:b/>
                <w:bCs/>
                <w:sz w:val="24"/>
                <w:szCs w:val="24"/>
              </w:rPr>
              <w:t xml:space="preserve"> size, </w:t>
            </w:r>
            <w:proofErr w:type="spellStart"/>
            <w:r w:rsidRPr="00474C47">
              <w:rPr>
                <w:rFonts w:ascii="Arial" w:hAnsi="Arial" w:cs="Arial"/>
                <w:b/>
                <w:bCs/>
                <w:sz w:val="24"/>
                <w:szCs w:val="24"/>
              </w:rPr>
              <w:t>fsm</w:t>
            </w:r>
            <w:proofErr w:type="spellEnd"/>
            <w:r w:rsidRPr="00474C47">
              <w:rPr>
                <w:rFonts w:ascii="Arial" w:hAnsi="Arial" w:cs="Arial"/>
                <w:b/>
                <w:bCs/>
                <w:sz w:val="24"/>
                <w:szCs w:val="24"/>
              </w:rPr>
              <w:t xml:space="preserve"> etc?</w:t>
            </w:r>
          </w:p>
          <w:p w14:paraId="2557ED12" w14:textId="77777777" w:rsidR="00B62487" w:rsidRPr="00474C47" w:rsidRDefault="00B62487" w:rsidP="00B75CB3">
            <w:pPr>
              <w:spacing w:line="360" w:lineRule="auto"/>
              <w:rPr>
                <w:rFonts w:ascii="Arial" w:hAnsi="Arial" w:cs="Arial"/>
                <w:sz w:val="24"/>
                <w:szCs w:val="24"/>
              </w:rPr>
            </w:pPr>
          </w:p>
          <w:p w14:paraId="392E8529"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1b – In only a few words, please share your current priorities in school</w:t>
            </w:r>
          </w:p>
          <w:p w14:paraId="48B7438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1c – Briefly state any current collaboration taking place in your school</w:t>
            </w:r>
          </w:p>
          <w:p w14:paraId="39A6260D" w14:textId="77777777" w:rsidR="00B62487" w:rsidRPr="00474C47" w:rsidRDefault="00B62487" w:rsidP="00B75CB3">
            <w:pPr>
              <w:spacing w:line="360" w:lineRule="auto"/>
              <w:rPr>
                <w:rFonts w:ascii="Arial" w:hAnsi="Arial" w:cs="Arial"/>
                <w:sz w:val="24"/>
                <w:szCs w:val="24"/>
              </w:rPr>
            </w:pPr>
          </w:p>
        </w:tc>
      </w:tr>
      <w:tr w:rsidR="00B62487" w:rsidRPr="00474C47" w14:paraId="7C27EA08" w14:textId="77777777" w:rsidTr="00B96269">
        <w:tc>
          <w:tcPr>
            <w:tcW w:w="9351" w:type="dxa"/>
            <w:gridSpan w:val="2"/>
          </w:tcPr>
          <w:p w14:paraId="6669993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RESEARCH QUESTION 1 – DEFINING COLLABORATION</w:t>
            </w:r>
          </w:p>
        </w:tc>
      </w:tr>
      <w:tr w:rsidR="00B62487" w:rsidRPr="00474C47" w14:paraId="14F83882" w14:textId="77777777" w:rsidTr="00B96269">
        <w:tc>
          <w:tcPr>
            <w:tcW w:w="9351" w:type="dxa"/>
            <w:gridSpan w:val="2"/>
          </w:tcPr>
          <w:p w14:paraId="224A3C4E"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Meaning and Purpose</w:t>
            </w:r>
          </w:p>
        </w:tc>
      </w:tr>
      <w:tr w:rsidR="00B62487" w:rsidRPr="00474C47" w14:paraId="642D644A" w14:textId="77777777" w:rsidTr="00B96269">
        <w:tc>
          <w:tcPr>
            <w:tcW w:w="1129" w:type="dxa"/>
          </w:tcPr>
          <w:p w14:paraId="119C813C"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2.</w:t>
            </w:r>
          </w:p>
        </w:tc>
        <w:tc>
          <w:tcPr>
            <w:tcW w:w="8222" w:type="dxa"/>
          </w:tcPr>
          <w:p w14:paraId="3C16A281"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Do you feel there is a shared understanding of what collaboration is within Wales?</w:t>
            </w:r>
          </w:p>
          <w:p w14:paraId="4B65022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2a - Does it differ between schools, LA and WG?</w:t>
            </w:r>
          </w:p>
          <w:p w14:paraId="7D119E4F"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2b - What does collaboration look like for you when it’s working well?</w:t>
            </w:r>
          </w:p>
          <w:p w14:paraId="27F349B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2c - When do you feel collaboration is not collaborative, if ever?</w:t>
            </w:r>
          </w:p>
          <w:p w14:paraId="3B5FC5A0" w14:textId="77777777" w:rsidR="00B62487" w:rsidRPr="00474C47" w:rsidRDefault="00B62487" w:rsidP="00B75CB3">
            <w:pPr>
              <w:tabs>
                <w:tab w:val="left" w:pos="1693"/>
              </w:tabs>
              <w:spacing w:line="360" w:lineRule="auto"/>
              <w:rPr>
                <w:rFonts w:ascii="Arial" w:hAnsi="Arial" w:cs="Arial"/>
                <w:sz w:val="24"/>
                <w:szCs w:val="24"/>
              </w:rPr>
            </w:pPr>
          </w:p>
        </w:tc>
      </w:tr>
      <w:tr w:rsidR="00B62487" w:rsidRPr="00474C47" w14:paraId="47D274CB" w14:textId="77777777" w:rsidTr="00B96269">
        <w:tc>
          <w:tcPr>
            <w:tcW w:w="9351" w:type="dxa"/>
            <w:gridSpan w:val="2"/>
          </w:tcPr>
          <w:p w14:paraId="3C6D4A91"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Curriculum for Wales</w:t>
            </w:r>
          </w:p>
        </w:tc>
      </w:tr>
      <w:tr w:rsidR="00B62487" w:rsidRPr="00474C47" w14:paraId="4AE892B8" w14:textId="77777777" w:rsidTr="00B96269">
        <w:tc>
          <w:tcPr>
            <w:tcW w:w="1129" w:type="dxa"/>
          </w:tcPr>
          <w:p w14:paraId="6FD75A99"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3.</w:t>
            </w:r>
          </w:p>
        </w:tc>
        <w:tc>
          <w:tcPr>
            <w:tcW w:w="8222" w:type="dxa"/>
          </w:tcPr>
          <w:p w14:paraId="33BB8B08"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How, if at all, has Curriculum for Wales reshaped collaboration?</w:t>
            </w:r>
          </w:p>
          <w:p w14:paraId="3CD177AA" w14:textId="77777777" w:rsidR="00B62487" w:rsidRPr="00474C47" w:rsidRDefault="00B62487" w:rsidP="00B75CB3">
            <w:pPr>
              <w:spacing w:line="360" w:lineRule="auto"/>
              <w:rPr>
                <w:rFonts w:ascii="Arial" w:hAnsi="Arial" w:cs="Arial"/>
                <w:sz w:val="24"/>
                <w:szCs w:val="24"/>
              </w:rPr>
            </w:pPr>
          </w:p>
        </w:tc>
      </w:tr>
      <w:tr w:rsidR="00B62487" w:rsidRPr="00474C47" w14:paraId="659FC7BD" w14:textId="77777777" w:rsidTr="00B96269">
        <w:tc>
          <w:tcPr>
            <w:tcW w:w="9351" w:type="dxa"/>
            <w:gridSpan w:val="2"/>
          </w:tcPr>
          <w:p w14:paraId="69FB37FD" w14:textId="09A015BD"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RESEARCH QUESTION 2 - ENGAGEMENT</w:t>
            </w:r>
          </w:p>
        </w:tc>
      </w:tr>
      <w:tr w:rsidR="00B62487" w:rsidRPr="00474C47" w14:paraId="5256B481" w14:textId="77777777" w:rsidTr="00B96269">
        <w:tc>
          <w:tcPr>
            <w:tcW w:w="9351" w:type="dxa"/>
            <w:gridSpan w:val="2"/>
          </w:tcPr>
          <w:p w14:paraId="3DBE8DE7"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Depth of engagement</w:t>
            </w:r>
          </w:p>
        </w:tc>
      </w:tr>
      <w:tr w:rsidR="00B62487" w:rsidRPr="00474C47" w14:paraId="1CBF72EB" w14:textId="77777777" w:rsidTr="00B96269">
        <w:tc>
          <w:tcPr>
            <w:tcW w:w="1129" w:type="dxa"/>
          </w:tcPr>
          <w:p w14:paraId="63578DAE"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4.</w:t>
            </w:r>
          </w:p>
        </w:tc>
        <w:tc>
          <w:tcPr>
            <w:tcW w:w="8222" w:type="dxa"/>
          </w:tcPr>
          <w:p w14:paraId="30E33DBB"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Can you describe one example of deep, meaningful collaboration that you have engaged with as a head, and one that felt more tokenistic?</w:t>
            </w:r>
          </w:p>
          <w:p w14:paraId="18C3E988" w14:textId="77777777" w:rsidR="00B62487" w:rsidRPr="00474C47" w:rsidRDefault="00B62487" w:rsidP="00B75CB3">
            <w:pPr>
              <w:spacing w:line="360" w:lineRule="auto"/>
              <w:rPr>
                <w:rFonts w:ascii="Arial" w:hAnsi="Arial" w:cs="Arial"/>
                <w:sz w:val="24"/>
                <w:szCs w:val="24"/>
              </w:rPr>
            </w:pPr>
          </w:p>
          <w:p w14:paraId="2EE2BB88"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4a - What distinguishes the two for you?</w:t>
            </w:r>
          </w:p>
          <w:p w14:paraId="4B4121EE" w14:textId="77777777" w:rsidR="00B62487" w:rsidRPr="00474C47" w:rsidRDefault="00B62487" w:rsidP="00B75CB3">
            <w:pPr>
              <w:spacing w:line="360" w:lineRule="auto"/>
              <w:rPr>
                <w:rFonts w:ascii="Arial" w:hAnsi="Arial" w:cs="Arial"/>
                <w:sz w:val="24"/>
                <w:szCs w:val="24"/>
              </w:rPr>
            </w:pPr>
          </w:p>
        </w:tc>
      </w:tr>
      <w:tr w:rsidR="00B62487" w:rsidRPr="00474C47" w14:paraId="0F4A8054" w14:textId="77777777" w:rsidTr="00B96269">
        <w:tc>
          <w:tcPr>
            <w:tcW w:w="9351" w:type="dxa"/>
            <w:gridSpan w:val="2"/>
          </w:tcPr>
          <w:p w14:paraId="77A85179"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Governance</w:t>
            </w:r>
          </w:p>
        </w:tc>
      </w:tr>
      <w:tr w:rsidR="00B62487" w:rsidRPr="00474C47" w14:paraId="2430562A" w14:textId="77777777" w:rsidTr="00B96269">
        <w:tc>
          <w:tcPr>
            <w:tcW w:w="1129" w:type="dxa"/>
          </w:tcPr>
          <w:p w14:paraId="3829C340"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5.</w:t>
            </w:r>
          </w:p>
        </w:tc>
        <w:tc>
          <w:tcPr>
            <w:tcW w:w="8222" w:type="dxa"/>
          </w:tcPr>
          <w:p w14:paraId="35343296"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In the collaborations you’re part of, who tends to set the agenda, and how does that influence what happens?</w:t>
            </w:r>
          </w:p>
          <w:p w14:paraId="2E857125" w14:textId="77777777" w:rsidR="00B62487" w:rsidRPr="00474C47" w:rsidRDefault="00B62487" w:rsidP="00B75CB3">
            <w:pPr>
              <w:spacing w:line="360" w:lineRule="auto"/>
              <w:rPr>
                <w:rFonts w:ascii="Arial" w:hAnsi="Arial" w:cs="Arial"/>
                <w:b/>
                <w:bCs/>
                <w:sz w:val="24"/>
                <w:szCs w:val="24"/>
              </w:rPr>
            </w:pPr>
          </w:p>
          <w:p w14:paraId="50526B50"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5a - How would you describe the balance between partnership and accountability within the collaborations you’ve experienced?</w:t>
            </w:r>
          </w:p>
          <w:p w14:paraId="04EBB1DC" w14:textId="77777777" w:rsidR="00B62487" w:rsidRPr="00474C47" w:rsidRDefault="00B62487" w:rsidP="00B75CB3">
            <w:pPr>
              <w:spacing w:line="360" w:lineRule="auto"/>
              <w:rPr>
                <w:rFonts w:ascii="Arial" w:hAnsi="Arial" w:cs="Arial"/>
                <w:sz w:val="24"/>
                <w:szCs w:val="24"/>
              </w:rPr>
            </w:pPr>
          </w:p>
          <w:p w14:paraId="6112F79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5b - Which governance approaches help or hinder (LA-led, LA-brokered. peer-led, expert-led)?</w:t>
            </w:r>
          </w:p>
          <w:p w14:paraId="2FB09427" w14:textId="77777777" w:rsidR="00B62487" w:rsidRPr="00474C47" w:rsidRDefault="00B62487" w:rsidP="00B75CB3">
            <w:pPr>
              <w:spacing w:line="360" w:lineRule="auto"/>
              <w:rPr>
                <w:rFonts w:ascii="Arial" w:hAnsi="Arial" w:cs="Arial"/>
                <w:sz w:val="24"/>
                <w:szCs w:val="24"/>
              </w:rPr>
            </w:pPr>
          </w:p>
        </w:tc>
      </w:tr>
      <w:tr w:rsidR="00B62487" w:rsidRPr="00474C47" w14:paraId="4945F377" w14:textId="77777777" w:rsidTr="00B96269">
        <w:tc>
          <w:tcPr>
            <w:tcW w:w="9351" w:type="dxa"/>
            <w:gridSpan w:val="2"/>
          </w:tcPr>
          <w:p w14:paraId="0998E2EA" w14:textId="43DCD339"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RESEARCH QUESTION 3 – PERCEIVED IMPACT</w:t>
            </w:r>
          </w:p>
        </w:tc>
      </w:tr>
      <w:tr w:rsidR="00B62487" w:rsidRPr="00474C47" w14:paraId="7A79999E" w14:textId="77777777" w:rsidTr="00B96269">
        <w:tc>
          <w:tcPr>
            <w:tcW w:w="9351" w:type="dxa"/>
            <w:gridSpan w:val="2"/>
          </w:tcPr>
          <w:p w14:paraId="1B99E883"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Wellbeing</w:t>
            </w:r>
          </w:p>
        </w:tc>
      </w:tr>
      <w:tr w:rsidR="00B62487" w:rsidRPr="00474C47" w14:paraId="67864827" w14:textId="77777777" w:rsidTr="00B96269">
        <w:tc>
          <w:tcPr>
            <w:tcW w:w="1129" w:type="dxa"/>
          </w:tcPr>
          <w:p w14:paraId="26072CCC"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6.</w:t>
            </w:r>
          </w:p>
        </w:tc>
        <w:tc>
          <w:tcPr>
            <w:tcW w:w="8222" w:type="dxa"/>
          </w:tcPr>
          <w:p w14:paraId="7C4E653F"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How does collaboration impact the wellbeing of you and your staff?</w:t>
            </w:r>
          </w:p>
          <w:p w14:paraId="668F2B9A" w14:textId="77777777" w:rsidR="00B62487" w:rsidRPr="00474C47" w:rsidRDefault="00B62487" w:rsidP="00B75CB3">
            <w:pPr>
              <w:spacing w:line="360" w:lineRule="auto"/>
              <w:rPr>
                <w:rFonts w:ascii="Arial" w:hAnsi="Arial" w:cs="Arial"/>
                <w:b/>
                <w:bCs/>
                <w:sz w:val="24"/>
                <w:szCs w:val="24"/>
              </w:rPr>
            </w:pPr>
          </w:p>
          <w:p w14:paraId="1D88ADC1"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6a – Has collaboration ever felt energizing and if so, when?</w:t>
            </w:r>
          </w:p>
          <w:p w14:paraId="1F7E93CA"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6b – Has collaboration ever felt burdensome and if so, when?</w:t>
            </w:r>
          </w:p>
          <w:p w14:paraId="55F87B95"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6c – Does collaboration add to or ease workload?</w:t>
            </w:r>
          </w:p>
          <w:p w14:paraId="38A9DCBE" w14:textId="77777777" w:rsidR="00B62487" w:rsidRPr="00474C47" w:rsidRDefault="00B62487" w:rsidP="00B75CB3">
            <w:pPr>
              <w:spacing w:line="360" w:lineRule="auto"/>
              <w:ind w:firstLine="720"/>
              <w:rPr>
                <w:rFonts w:ascii="Arial" w:hAnsi="Arial" w:cs="Arial"/>
                <w:sz w:val="24"/>
                <w:szCs w:val="24"/>
              </w:rPr>
            </w:pPr>
          </w:p>
        </w:tc>
      </w:tr>
      <w:tr w:rsidR="00B62487" w:rsidRPr="00474C47" w14:paraId="5CA35BD6" w14:textId="77777777" w:rsidTr="00B96269">
        <w:tc>
          <w:tcPr>
            <w:tcW w:w="9351" w:type="dxa"/>
            <w:gridSpan w:val="2"/>
          </w:tcPr>
          <w:p w14:paraId="258AE5EC"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Evidence and Impact</w:t>
            </w:r>
          </w:p>
        </w:tc>
      </w:tr>
      <w:tr w:rsidR="00B62487" w:rsidRPr="00474C47" w14:paraId="7E5DFD56" w14:textId="77777777" w:rsidTr="00B96269">
        <w:tc>
          <w:tcPr>
            <w:tcW w:w="1129" w:type="dxa"/>
          </w:tcPr>
          <w:p w14:paraId="0206F710"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7.</w:t>
            </w:r>
          </w:p>
        </w:tc>
        <w:tc>
          <w:tcPr>
            <w:tcW w:w="8222" w:type="dxa"/>
          </w:tcPr>
          <w:p w14:paraId="6040DDE1"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How do you know whether collaboration is making a difference?</w:t>
            </w:r>
          </w:p>
          <w:p w14:paraId="338CDC01" w14:textId="77777777" w:rsidR="00B62487" w:rsidRPr="00474C47" w:rsidRDefault="00B62487" w:rsidP="00B75CB3">
            <w:pPr>
              <w:spacing w:line="360" w:lineRule="auto"/>
              <w:rPr>
                <w:rFonts w:ascii="Arial" w:hAnsi="Arial" w:cs="Arial"/>
                <w:b/>
                <w:bCs/>
                <w:sz w:val="24"/>
                <w:szCs w:val="24"/>
              </w:rPr>
            </w:pPr>
          </w:p>
          <w:p w14:paraId="3DE0E5FC"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7a – What are the clearest impacts—for pupils, staff and you?</w:t>
            </w:r>
          </w:p>
          <w:p w14:paraId="77E3C34B"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 xml:space="preserve">7b - What convinces you collaboration and </w:t>
            </w:r>
            <w:proofErr w:type="spellStart"/>
            <w:r w:rsidRPr="00474C47">
              <w:rPr>
                <w:rFonts w:ascii="Arial" w:hAnsi="Arial" w:cs="Arial"/>
                <w:sz w:val="24"/>
                <w:szCs w:val="24"/>
              </w:rPr>
              <w:t>not</w:t>
            </w:r>
            <w:proofErr w:type="spellEnd"/>
            <w:r w:rsidRPr="00474C47">
              <w:rPr>
                <w:rFonts w:ascii="Arial" w:hAnsi="Arial" w:cs="Arial"/>
                <w:sz w:val="24"/>
                <w:szCs w:val="24"/>
              </w:rPr>
              <w:t xml:space="preserve"> other factors caused the change?</w:t>
            </w:r>
          </w:p>
          <w:p w14:paraId="77C810C6"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7c - If you didn’t collaborate what would be the impact?</w:t>
            </w:r>
          </w:p>
          <w:p w14:paraId="513877EF" w14:textId="77777777" w:rsidR="00B62487" w:rsidRPr="00474C47" w:rsidRDefault="00B62487" w:rsidP="00B75CB3">
            <w:pPr>
              <w:spacing w:line="360" w:lineRule="auto"/>
              <w:rPr>
                <w:rFonts w:ascii="Arial" w:hAnsi="Arial" w:cs="Arial"/>
                <w:sz w:val="24"/>
                <w:szCs w:val="24"/>
              </w:rPr>
            </w:pPr>
          </w:p>
        </w:tc>
      </w:tr>
      <w:tr w:rsidR="00B62487" w:rsidRPr="00474C47" w14:paraId="2ADD16F4" w14:textId="77777777" w:rsidTr="00B96269">
        <w:tc>
          <w:tcPr>
            <w:tcW w:w="9351" w:type="dxa"/>
            <w:gridSpan w:val="2"/>
          </w:tcPr>
          <w:p w14:paraId="76CCD38F"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System Reflection</w:t>
            </w:r>
          </w:p>
        </w:tc>
      </w:tr>
      <w:tr w:rsidR="00B62487" w:rsidRPr="00474C47" w14:paraId="250EB7D6" w14:textId="77777777" w:rsidTr="00B96269">
        <w:tc>
          <w:tcPr>
            <w:tcW w:w="1129" w:type="dxa"/>
          </w:tcPr>
          <w:p w14:paraId="7EC647CF" w14:textId="77777777" w:rsidR="00B62487" w:rsidRPr="00474C47" w:rsidRDefault="00B62487" w:rsidP="00B75CB3">
            <w:pPr>
              <w:spacing w:line="360" w:lineRule="auto"/>
              <w:jc w:val="center"/>
              <w:rPr>
                <w:rFonts w:ascii="Arial" w:hAnsi="Arial" w:cs="Arial"/>
                <w:sz w:val="24"/>
                <w:szCs w:val="24"/>
              </w:rPr>
            </w:pPr>
            <w:r w:rsidRPr="00474C47">
              <w:rPr>
                <w:rFonts w:ascii="Arial" w:hAnsi="Arial" w:cs="Arial"/>
                <w:sz w:val="24"/>
                <w:szCs w:val="24"/>
              </w:rPr>
              <w:t xml:space="preserve">8. </w:t>
            </w:r>
          </w:p>
        </w:tc>
        <w:tc>
          <w:tcPr>
            <w:tcW w:w="8222" w:type="dxa"/>
          </w:tcPr>
          <w:p w14:paraId="17BDC0BF"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If you could change one thing about how collaboration is designed or expected in Wales, what would it be?</w:t>
            </w:r>
          </w:p>
          <w:p w14:paraId="65980C44" w14:textId="77777777" w:rsidR="00B62487" w:rsidRPr="00474C47" w:rsidRDefault="00B62487" w:rsidP="00B75CB3">
            <w:pPr>
              <w:spacing w:line="360" w:lineRule="auto"/>
              <w:rPr>
                <w:rFonts w:ascii="Arial" w:hAnsi="Arial" w:cs="Arial"/>
                <w:b/>
                <w:bCs/>
                <w:sz w:val="24"/>
                <w:szCs w:val="24"/>
              </w:rPr>
            </w:pPr>
          </w:p>
          <w:p w14:paraId="151B8557"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8a - What does the system get right?</w:t>
            </w:r>
          </w:p>
          <w:p w14:paraId="5BD71F03"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8b - What does it misunderstand?</w:t>
            </w:r>
          </w:p>
          <w:p w14:paraId="66CDB012" w14:textId="77777777" w:rsidR="00B62487" w:rsidRPr="00474C47" w:rsidRDefault="00B62487" w:rsidP="00B75CB3">
            <w:pPr>
              <w:spacing w:line="360" w:lineRule="auto"/>
              <w:rPr>
                <w:rFonts w:ascii="Arial" w:hAnsi="Arial" w:cs="Arial"/>
                <w:sz w:val="24"/>
                <w:szCs w:val="24"/>
              </w:rPr>
            </w:pPr>
            <w:r w:rsidRPr="00474C47">
              <w:rPr>
                <w:rFonts w:ascii="Arial" w:hAnsi="Arial" w:cs="Arial"/>
                <w:sz w:val="24"/>
                <w:szCs w:val="24"/>
              </w:rPr>
              <w:t>8c - What would make collaboration more worthwhile for your school?</w:t>
            </w:r>
          </w:p>
          <w:p w14:paraId="7BE897A6" w14:textId="77777777" w:rsidR="00B62487" w:rsidRPr="00474C47" w:rsidRDefault="00B62487" w:rsidP="00B75CB3">
            <w:pPr>
              <w:spacing w:line="360" w:lineRule="auto"/>
              <w:rPr>
                <w:rFonts w:ascii="Arial" w:hAnsi="Arial" w:cs="Arial"/>
                <w:sz w:val="24"/>
                <w:szCs w:val="24"/>
              </w:rPr>
            </w:pPr>
          </w:p>
        </w:tc>
      </w:tr>
      <w:tr w:rsidR="00B62487" w:rsidRPr="00474C47" w14:paraId="235E3B0C" w14:textId="77777777" w:rsidTr="00B96269">
        <w:tc>
          <w:tcPr>
            <w:tcW w:w="9351" w:type="dxa"/>
            <w:gridSpan w:val="2"/>
          </w:tcPr>
          <w:p w14:paraId="40AF6263" w14:textId="77777777" w:rsidR="00B62487" w:rsidRPr="00474C47" w:rsidRDefault="00B62487" w:rsidP="00B75CB3">
            <w:pPr>
              <w:spacing w:line="360" w:lineRule="auto"/>
              <w:jc w:val="both"/>
              <w:rPr>
                <w:rFonts w:ascii="Arial" w:hAnsi="Arial" w:cs="Arial"/>
                <w:b/>
                <w:bCs/>
                <w:sz w:val="24"/>
                <w:szCs w:val="24"/>
              </w:rPr>
            </w:pPr>
            <w:r w:rsidRPr="00474C47">
              <w:rPr>
                <w:rFonts w:ascii="Arial" w:hAnsi="Arial" w:cs="Arial"/>
                <w:b/>
                <w:bCs/>
                <w:sz w:val="24"/>
                <w:szCs w:val="24"/>
              </w:rPr>
              <w:t>Closing Thoughts</w:t>
            </w:r>
          </w:p>
        </w:tc>
      </w:tr>
      <w:tr w:rsidR="00B62487" w:rsidRPr="00474C47" w14:paraId="46FAB643" w14:textId="77777777" w:rsidTr="00B96269">
        <w:tc>
          <w:tcPr>
            <w:tcW w:w="1129" w:type="dxa"/>
          </w:tcPr>
          <w:p w14:paraId="710BEEFB" w14:textId="7BE03AEC" w:rsidR="00B62487" w:rsidRPr="00474C47" w:rsidRDefault="007A1BDB" w:rsidP="00B75CB3">
            <w:pPr>
              <w:spacing w:line="360" w:lineRule="auto"/>
              <w:jc w:val="center"/>
              <w:rPr>
                <w:rFonts w:ascii="Arial" w:hAnsi="Arial" w:cs="Arial"/>
                <w:sz w:val="24"/>
                <w:szCs w:val="24"/>
              </w:rPr>
            </w:pPr>
            <w:r w:rsidRPr="00474C47">
              <w:rPr>
                <w:rFonts w:ascii="Arial" w:hAnsi="Arial" w:cs="Arial"/>
                <w:sz w:val="24"/>
                <w:szCs w:val="24"/>
              </w:rPr>
              <w:t>9.</w:t>
            </w:r>
          </w:p>
        </w:tc>
        <w:tc>
          <w:tcPr>
            <w:tcW w:w="8222" w:type="dxa"/>
          </w:tcPr>
          <w:p w14:paraId="71DC1927" w14:textId="77777777" w:rsidR="00B62487" w:rsidRPr="00474C47" w:rsidRDefault="00B62487" w:rsidP="00B75CB3">
            <w:pPr>
              <w:spacing w:line="360" w:lineRule="auto"/>
              <w:rPr>
                <w:rFonts w:ascii="Arial" w:hAnsi="Arial" w:cs="Arial"/>
                <w:b/>
                <w:bCs/>
                <w:sz w:val="24"/>
                <w:szCs w:val="24"/>
              </w:rPr>
            </w:pPr>
            <w:r w:rsidRPr="00474C47">
              <w:rPr>
                <w:rFonts w:ascii="Arial" w:hAnsi="Arial" w:cs="Arial"/>
                <w:b/>
                <w:bCs/>
                <w:sz w:val="24"/>
                <w:szCs w:val="24"/>
              </w:rPr>
              <w:t>Any final reflections, especially anything you wish policymakers understood about collaboration?</w:t>
            </w:r>
          </w:p>
          <w:p w14:paraId="23BDE4AE" w14:textId="77777777" w:rsidR="00B62487" w:rsidRPr="00474C47" w:rsidRDefault="00B62487" w:rsidP="00B75CB3">
            <w:pPr>
              <w:spacing w:line="360" w:lineRule="auto"/>
              <w:rPr>
                <w:rFonts w:ascii="Arial" w:hAnsi="Arial" w:cs="Arial"/>
                <w:b/>
                <w:bCs/>
                <w:sz w:val="24"/>
                <w:szCs w:val="24"/>
              </w:rPr>
            </w:pPr>
          </w:p>
        </w:tc>
      </w:tr>
    </w:tbl>
    <w:p w14:paraId="1B2EF405" w14:textId="77777777" w:rsidR="00B62487" w:rsidRPr="00474C47" w:rsidRDefault="00B62487" w:rsidP="00B75CB3">
      <w:pPr>
        <w:spacing w:line="360" w:lineRule="auto"/>
        <w:rPr>
          <w:rFonts w:ascii="Arial" w:hAnsi="Arial" w:cs="Arial"/>
          <w:sz w:val="24"/>
          <w:szCs w:val="24"/>
        </w:rPr>
      </w:pPr>
    </w:p>
    <w:p w14:paraId="19FE5A4D" w14:textId="77777777" w:rsidR="000F6A6E" w:rsidRPr="00474C47" w:rsidRDefault="000F6A6E" w:rsidP="00B75CB3">
      <w:pPr>
        <w:spacing w:line="360" w:lineRule="auto"/>
        <w:rPr>
          <w:rFonts w:ascii="Arial" w:hAnsi="Arial" w:cs="Arial"/>
          <w:sz w:val="24"/>
          <w:szCs w:val="24"/>
        </w:rPr>
      </w:pPr>
    </w:p>
    <w:p w14:paraId="22E2290B" w14:textId="77777777" w:rsidR="000F6A6E" w:rsidRPr="00474C47" w:rsidRDefault="000F6A6E" w:rsidP="00B75CB3">
      <w:pPr>
        <w:spacing w:line="360" w:lineRule="auto"/>
        <w:rPr>
          <w:rFonts w:ascii="Arial" w:hAnsi="Arial" w:cs="Arial"/>
          <w:sz w:val="24"/>
          <w:szCs w:val="24"/>
        </w:rPr>
      </w:pPr>
    </w:p>
    <w:p w14:paraId="55770DB3" w14:textId="77777777" w:rsidR="000F6A6E" w:rsidRPr="00474C47" w:rsidRDefault="000F6A6E" w:rsidP="00B75CB3">
      <w:pPr>
        <w:spacing w:line="360" w:lineRule="auto"/>
        <w:rPr>
          <w:rFonts w:ascii="Arial" w:hAnsi="Arial" w:cs="Arial"/>
          <w:sz w:val="24"/>
          <w:szCs w:val="24"/>
        </w:rPr>
      </w:pPr>
    </w:p>
    <w:p w14:paraId="7891BC29" w14:textId="77777777" w:rsidR="00C73CDC" w:rsidRPr="00474C47" w:rsidRDefault="00C73CDC" w:rsidP="00B75CB3">
      <w:pPr>
        <w:spacing w:line="360" w:lineRule="auto"/>
        <w:rPr>
          <w:rFonts w:ascii="Arial" w:hAnsi="Arial" w:cs="Arial"/>
          <w:sz w:val="24"/>
          <w:szCs w:val="24"/>
        </w:rPr>
      </w:pPr>
    </w:p>
    <w:p w14:paraId="40F112C8" w14:textId="77777777" w:rsidR="0018686F" w:rsidRPr="00474C47" w:rsidRDefault="0018686F" w:rsidP="00B75CB3">
      <w:pPr>
        <w:tabs>
          <w:tab w:val="left" w:pos="2478"/>
        </w:tabs>
        <w:spacing w:after="0" w:line="360" w:lineRule="auto"/>
        <w:rPr>
          <w:rFonts w:ascii="Arial" w:hAnsi="Arial" w:cs="Arial"/>
          <w:sz w:val="24"/>
          <w:szCs w:val="24"/>
        </w:rPr>
      </w:pPr>
    </w:p>
    <w:p w14:paraId="7B6A68DB" w14:textId="77777777" w:rsidR="0018686F" w:rsidRPr="00474C47" w:rsidRDefault="0018686F" w:rsidP="00B75CB3">
      <w:pPr>
        <w:tabs>
          <w:tab w:val="left" w:pos="2478"/>
        </w:tabs>
        <w:spacing w:after="0" w:line="360" w:lineRule="auto"/>
        <w:rPr>
          <w:rFonts w:ascii="Arial" w:hAnsi="Arial" w:cs="Arial"/>
          <w:sz w:val="24"/>
          <w:szCs w:val="24"/>
        </w:rPr>
      </w:pPr>
    </w:p>
    <w:p w14:paraId="3C459078" w14:textId="77777777" w:rsidR="0018686F" w:rsidRPr="00474C47" w:rsidRDefault="0018686F" w:rsidP="00B75CB3">
      <w:pPr>
        <w:tabs>
          <w:tab w:val="left" w:pos="2478"/>
        </w:tabs>
        <w:spacing w:after="0" w:line="360" w:lineRule="auto"/>
        <w:rPr>
          <w:rFonts w:ascii="Arial" w:hAnsi="Arial" w:cs="Arial"/>
          <w:sz w:val="24"/>
          <w:szCs w:val="24"/>
        </w:rPr>
      </w:pPr>
    </w:p>
    <w:p w14:paraId="53C42F9F" w14:textId="77777777" w:rsidR="0018686F" w:rsidRPr="00474C47" w:rsidRDefault="0018686F" w:rsidP="00B75CB3">
      <w:pPr>
        <w:spacing w:after="0" w:line="360" w:lineRule="auto"/>
        <w:rPr>
          <w:rFonts w:ascii="Arial" w:hAnsi="Arial" w:cs="Arial"/>
          <w:b/>
          <w:bCs/>
          <w:sz w:val="24"/>
          <w:szCs w:val="24"/>
        </w:rPr>
      </w:pPr>
    </w:p>
    <w:p w14:paraId="2863D369" w14:textId="77777777" w:rsidR="0018686F" w:rsidRPr="00474C47" w:rsidRDefault="0018686F" w:rsidP="00B75CB3">
      <w:pPr>
        <w:spacing w:after="0" w:line="360" w:lineRule="auto"/>
        <w:rPr>
          <w:rFonts w:ascii="Arial" w:hAnsi="Arial" w:cs="Arial"/>
          <w:sz w:val="24"/>
          <w:szCs w:val="24"/>
        </w:rPr>
      </w:pPr>
    </w:p>
    <w:p w14:paraId="18B22529" w14:textId="77777777" w:rsidR="0018686F" w:rsidRPr="00474C47" w:rsidRDefault="0018686F" w:rsidP="00B75CB3">
      <w:pPr>
        <w:spacing w:after="0" w:line="360" w:lineRule="auto"/>
        <w:rPr>
          <w:rFonts w:ascii="Arial" w:hAnsi="Arial" w:cs="Arial"/>
          <w:sz w:val="24"/>
          <w:szCs w:val="24"/>
        </w:rPr>
      </w:pPr>
    </w:p>
    <w:p w14:paraId="05484A59" w14:textId="77777777" w:rsidR="0018686F" w:rsidRDefault="0018686F" w:rsidP="00B75CB3">
      <w:pPr>
        <w:spacing w:after="0" w:line="360" w:lineRule="auto"/>
        <w:rPr>
          <w:rFonts w:ascii="Arial" w:hAnsi="Arial" w:cs="Arial"/>
          <w:sz w:val="24"/>
          <w:szCs w:val="24"/>
        </w:rPr>
      </w:pPr>
    </w:p>
    <w:p w14:paraId="35ECA352" w14:textId="77777777" w:rsidR="00286E8B" w:rsidRDefault="00286E8B" w:rsidP="00B75CB3">
      <w:pPr>
        <w:spacing w:after="0" w:line="360" w:lineRule="auto"/>
        <w:rPr>
          <w:rFonts w:ascii="Arial" w:hAnsi="Arial" w:cs="Arial"/>
          <w:sz w:val="24"/>
          <w:szCs w:val="24"/>
        </w:rPr>
      </w:pPr>
    </w:p>
    <w:p w14:paraId="53DE43B7" w14:textId="77777777" w:rsidR="00286E8B" w:rsidRDefault="00286E8B" w:rsidP="00B75CB3">
      <w:pPr>
        <w:spacing w:after="0" w:line="360" w:lineRule="auto"/>
        <w:rPr>
          <w:rFonts w:ascii="Arial" w:hAnsi="Arial" w:cs="Arial"/>
          <w:sz w:val="24"/>
          <w:szCs w:val="24"/>
        </w:rPr>
      </w:pPr>
    </w:p>
    <w:p w14:paraId="623D5745" w14:textId="77777777" w:rsidR="00286E8B" w:rsidRDefault="00286E8B" w:rsidP="00B75CB3">
      <w:pPr>
        <w:spacing w:after="0" w:line="360" w:lineRule="auto"/>
        <w:rPr>
          <w:rFonts w:ascii="Arial" w:hAnsi="Arial" w:cs="Arial"/>
          <w:sz w:val="24"/>
          <w:szCs w:val="24"/>
        </w:rPr>
      </w:pPr>
    </w:p>
    <w:p w14:paraId="384E52E2" w14:textId="77777777" w:rsidR="00286E8B" w:rsidRDefault="00286E8B" w:rsidP="00B75CB3">
      <w:pPr>
        <w:spacing w:after="0" w:line="360" w:lineRule="auto"/>
        <w:rPr>
          <w:rFonts w:ascii="Arial" w:hAnsi="Arial" w:cs="Arial"/>
          <w:sz w:val="24"/>
          <w:szCs w:val="24"/>
        </w:rPr>
      </w:pPr>
    </w:p>
    <w:p w14:paraId="21E87A61" w14:textId="77777777" w:rsidR="00286E8B" w:rsidRDefault="00286E8B" w:rsidP="00B75CB3">
      <w:pPr>
        <w:spacing w:after="0" w:line="360" w:lineRule="auto"/>
        <w:rPr>
          <w:rFonts w:ascii="Arial" w:hAnsi="Arial" w:cs="Arial"/>
          <w:sz w:val="24"/>
          <w:szCs w:val="24"/>
        </w:rPr>
      </w:pPr>
    </w:p>
    <w:p w14:paraId="4780494A" w14:textId="77777777" w:rsidR="00286E8B" w:rsidRPr="00474C47" w:rsidRDefault="00286E8B" w:rsidP="00B75CB3">
      <w:pPr>
        <w:spacing w:after="0" w:line="360" w:lineRule="auto"/>
        <w:rPr>
          <w:rFonts w:ascii="Arial" w:hAnsi="Arial" w:cs="Arial"/>
          <w:sz w:val="24"/>
          <w:szCs w:val="24"/>
        </w:rPr>
      </w:pPr>
    </w:p>
    <w:p w14:paraId="44C57246" w14:textId="0B0B85C8" w:rsidR="007D0F22" w:rsidRDefault="00FC3118" w:rsidP="00B75CB3">
      <w:pPr>
        <w:spacing w:line="360" w:lineRule="auto"/>
        <w:rPr>
          <w:rFonts w:ascii="Arial" w:hAnsi="Arial" w:cs="Arial"/>
          <w:sz w:val="24"/>
          <w:szCs w:val="24"/>
        </w:rPr>
      </w:pPr>
      <w:r w:rsidRPr="00474C47">
        <w:rPr>
          <w:rFonts w:ascii="Arial" w:hAnsi="Arial" w:cs="Arial"/>
          <w:sz w:val="24"/>
          <w:szCs w:val="24"/>
        </w:rPr>
        <w:t xml:space="preserve">Appendix </w:t>
      </w:r>
      <w:r w:rsidR="00286E8B">
        <w:rPr>
          <w:rFonts w:ascii="Arial" w:hAnsi="Arial" w:cs="Arial"/>
          <w:sz w:val="24"/>
          <w:szCs w:val="24"/>
        </w:rPr>
        <w:t>v</w:t>
      </w:r>
      <w:r w:rsidRPr="00474C47">
        <w:rPr>
          <w:rFonts w:ascii="Arial" w:hAnsi="Arial" w:cs="Arial"/>
          <w:sz w:val="24"/>
          <w:szCs w:val="24"/>
        </w:rPr>
        <w:t xml:space="preserve"> – </w:t>
      </w:r>
      <w:r w:rsidR="00473CE9">
        <w:rPr>
          <w:rFonts w:ascii="Arial" w:hAnsi="Arial" w:cs="Arial"/>
          <w:sz w:val="24"/>
          <w:szCs w:val="24"/>
        </w:rPr>
        <w:t>Application for Ethical Approval</w:t>
      </w:r>
    </w:p>
    <w:p w14:paraId="6F8A2BF8" w14:textId="77777777" w:rsidR="00473CE9" w:rsidRDefault="00473CE9" w:rsidP="00B75CB3">
      <w:pPr>
        <w:spacing w:line="360" w:lineRule="auto"/>
        <w:rPr>
          <w:rFonts w:ascii="Arial" w:hAnsi="Arial" w:cs="Arial"/>
          <w:sz w:val="24"/>
          <w:szCs w:val="24"/>
        </w:rPr>
      </w:pPr>
    </w:p>
    <w:p w14:paraId="5BE36853" w14:textId="57F0B7BF" w:rsidR="00473CE9" w:rsidRPr="00473CE9" w:rsidRDefault="00473CE9" w:rsidP="00473CE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W w:w="9392" w:type="dxa"/>
        <w:tblLook w:val="04A0" w:firstRow="1" w:lastRow="0" w:firstColumn="1" w:lastColumn="0" w:noHBand="0" w:noVBand="1"/>
      </w:tblPr>
      <w:tblGrid>
        <w:gridCol w:w="9392"/>
      </w:tblGrid>
      <w:tr w:rsidR="00473CE9" w:rsidRPr="00A42F82" w14:paraId="06590B17" w14:textId="77777777" w:rsidTr="006B28E7">
        <w:trPr>
          <w:trHeight w:val="2240"/>
        </w:trPr>
        <w:tc>
          <w:tcPr>
            <w:tcW w:w="9392" w:type="dxa"/>
          </w:tcPr>
          <w:p w14:paraId="3E260F38" w14:textId="77777777" w:rsidR="00473CE9" w:rsidRPr="006E7B19"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5522B3BB" w14:textId="77777777" w:rsidR="00473CE9" w:rsidRPr="00A42F82"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2F55E55A" w14:textId="77777777" w:rsidR="00473CE9" w:rsidRPr="00A42F82"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0D4C6E10" w14:textId="77777777" w:rsidR="00473CE9"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89" w:history="1">
              <w:r w:rsidRPr="00A42F82">
                <w:rPr>
                  <w:rStyle w:val="Hyperlink"/>
                  <w:rFonts w:ascii="Arial" w:hAnsi="Arial" w:cs="Arial"/>
                  <w:bCs/>
                </w:rPr>
                <w:t>https://mytsd.uwtsd.ac.uk</w:t>
              </w:r>
            </w:hyperlink>
            <w:r w:rsidRPr="00A42F82">
              <w:rPr>
                <w:rFonts w:ascii="Arial" w:hAnsi="Arial" w:cs="Arial"/>
                <w:bCs/>
              </w:rPr>
              <w:t>).</w:t>
            </w:r>
          </w:p>
          <w:p w14:paraId="48271069" w14:textId="77777777" w:rsidR="00473CE9"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1DAD799E" w14:textId="77777777" w:rsidR="00473CE9"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231F6456" w14:textId="77777777" w:rsidR="00473CE9" w:rsidRPr="00A42F82" w:rsidRDefault="00473CE9" w:rsidP="006B28E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473CE9" w:rsidRPr="00A42F82" w14:paraId="37C76653" w14:textId="77777777" w:rsidTr="006B28E7">
        <w:trPr>
          <w:trHeight w:val="974"/>
        </w:trPr>
        <w:tc>
          <w:tcPr>
            <w:tcW w:w="9392" w:type="dxa"/>
          </w:tcPr>
          <w:p w14:paraId="210B2EA6" w14:textId="77777777" w:rsidR="00473CE9" w:rsidRPr="00A42F82" w:rsidRDefault="00473CE9" w:rsidP="006B28E7">
            <w:pPr>
              <w:rPr>
                <w:rFonts w:ascii="Arial" w:hAnsi="Arial" w:cs="Arial"/>
                <w:b/>
              </w:rPr>
            </w:pPr>
            <w:r w:rsidRPr="00A42F82">
              <w:rPr>
                <w:rFonts w:ascii="Arial" w:hAnsi="Arial" w:cs="Arial"/>
                <w:b/>
              </w:rPr>
              <w:t>RESEARCH STAFF ONLY</w:t>
            </w:r>
          </w:p>
          <w:p w14:paraId="4509601C" w14:textId="77777777" w:rsidR="00473CE9" w:rsidRPr="00A42F82" w:rsidRDefault="00473CE9" w:rsidP="006B28E7">
            <w:pPr>
              <w:rPr>
                <w:rFonts w:ascii="Arial" w:hAnsi="Arial" w:cs="Arial"/>
              </w:rPr>
            </w:pPr>
            <w:r w:rsidRPr="00A42F82">
              <w:rPr>
                <w:rFonts w:ascii="Arial" w:hAnsi="Arial" w:cs="Arial"/>
              </w:rPr>
              <w:t xml:space="preserve">All communications relating to this application during its processing must be in writing and emailed to </w:t>
            </w:r>
            <w:hyperlink r:id="rId90"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3B8E8CB" w14:textId="77777777" w:rsidR="00473CE9" w:rsidRPr="00A42F82" w:rsidRDefault="00473CE9" w:rsidP="006B28E7">
            <w:pPr>
              <w:rPr>
                <w:rFonts w:ascii="Arial" w:hAnsi="Arial" w:cs="Arial"/>
              </w:rPr>
            </w:pPr>
          </w:p>
        </w:tc>
      </w:tr>
      <w:tr w:rsidR="00473CE9" w:rsidRPr="00A42F82" w14:paraId="4DD3B6F0" w14:textId="77777777" w:rsidTr="006B28E7">
        <w:trPr>
          <w:trHeight w:val="530"/>
        </w:trPr>
        <w:tc>
          <w:tcPr>
            <w:tcW w:w="9392" w:type="dxa"/>
          </w:tcPr>
          <w:p w14:paraId="77AD48ED" w14:textId="77777777" w:rsidR="00473CE9" w:rsidRPr="00A42F82" w:rsidRDefault="00473CE9" w:rsidP="006B28E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E1E055B" w14:textId="77777777" w:rsidR="00473CE9" w:rsidRDefault="00473CE9" w:rsidP="00473CE9">
      <w:pPr>
        <w:tabs>
          <w:tab w:val="left" w:pos="5103"/>
        </w:tabs>
        <w:jc w:val="both"/>
        <w:rPr>
          <w:rFonts w:ascii="Arial" w:hAnsi="Arial" w:cs="Arial"/>
          <w:b/>
          <w:bCs/>
        </w:rPr>
      </w:pPr>
    </w:p>
    <w:p w14:paraId="70C04AAC" w14:textId="77777777" w:rsidR="00473CE9" w:rsidRPr="00A42F82" w:rsidRDefault="00473CE9" w:rsidP="00473CE9">
      <w:pPr>
        <w:tabs>
          <w:tab w:val="left" w:pos="5103"/>
        </w:tabs>
        <w:jc w:val="both"/>
        <w:rPr>
          <w:rFonts w:ascii="Arial" w:hAnsi="Arial" w:cs="Arial"/>
          <w:b/>
          <w:bCs/>
        </w:rPr>
      </w:pPr>
    </w:p>
    <w:p w14:paraId="1BFDA7CA" w14:textId="77777777" w:rsidR="00473CE9" w:rsidRPr="00A42F82" w:rsidRDefault="00473CE9" w:rsidP="00473CE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D1ABB3C" w14:textId="77777777" w:rsidR="00473CE9" w:rsidRPr="00A42F82" w:rsidRDefault="00473CE9" w:rsidP="00473CE9">
      <w:pPr>
        <w:tabs>
          <w:tab w:val="left" w:pos="5103"/>
        </w:tabs>
        <w:jc w:val="center"/>
        <w:rPr>
          <w:rFonts w:ascii="Arial" w:hAnsi="Arial" w:cs="Arial"/>
          <w:b/>
          <w:bCs/>
          <w:sz w:val="16"/>
          <w:szCs w:val="16"/>
        </w:rPr>
      </w:pPr>
    </w:p>
    <w:p w14:paraId="358DD83F" w14:textId="77777777" w:rsidR="00473CE9" w:rsidRPr="00A42F82" w:rsidRDefault="00473CE9" w:rsidP="00473CE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ADAEA6" w14:textId="77777777" w:rsidR="00473CE9" w:rsidRPr="00A42F82" w:rsidRDefault="00473CE9" w:rsidP="00473CE9">
      <w:pPr>
        <w:tabs>
          <w:tab w:val="left" w:pos="5103"/>
        </w:tabs>
        <w:jc w:val="both"/>
        <w:rPr>
          <w:rFonts w:ascii="Arial" w:hAnsi="Arial" w:cs="Arial"/>
        </w:rPr>
      </w:pPr>
    </w:p>
    <w:p w14:paraId="2B11CDE7" w14:textId="77777777" w:rsidR="00473CE9" w:rsidRPr="00A42F82" w:rsidRDefault="00473CE9" w:rsidP="00473CE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514E837" w14:textId="77777777" w:rsidR="00473CE9" w:rsidRPr="00A42F82" w:rsidRDefault="00473CE9" w:rsidP="00473CE9">
      <w:pPr>
        <w:tabs>
          <w:tab w:val="left" w:pos="5103"/>
        </w:tabs>
        <w:jc w:val="both"/>
        <w:rPr>
          <w:rFonts w:ascii="Arial" w:hAnsi="Arial" w:cs="Arial"/>
        </w:rPr>
      </w:pPr>
    </w:p>
    <w:p w14:paraId="6E1D62E4" w14:textId="77777777" w:rsidR="00473CE9" w:rsidRPr="00A42F82" w:rsidRDefault="00473CE9" w:rsidP="00473CE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867A7A8" w14:textId="77777777" w:rsidR="00473CE9" w:rsidRPr="00A42F82" w:rsidRDefault="00473CE9" w:rsidP="00473CE9">
      <w:pPr>
        <w:tabs>
          <w:tab w:val="left" w:pos="5103"/>
        </w:tabs>
        <w:jc w:val="both"/>
        <w:rPr>
          <w:rFonts w:ascii="Arial" w:hAnsi="Arial" w:cs="Arial"/>
        </w:rPr>
      </w:pPr>
    </w:p>
    <w:p w14:paraId="3B97C859" w14:textId="77777777" w:rsidR="00473CE9" w:rsidRPr="00A42F82" w:rsidRDefault="00473CE9" w:rsidP="00473CE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8EDE2F6" w14:textId="77777777" w:rsidR="00473CE9" w:rsidRPr="00A42F82" w:rsidRDefault="00473CE9" w:rsidP="00473CE9">
      <w:pPr>
        <w:autoSpaceDE w:val="0"/>
        <w:autoSpaceDN w:val="0"/>
        <w:adjustRightInd w:val="0"/>
        <w:jc w:val="both"/>
        <w:rPr>
          <w:rFonts w:ascii="Arial" w:hAnsi="Arial" w:cs="Arial"/>
        </w:rPr>
      </w:pPr>
    </w:p>
    <w:p w14:paraId="6928CF08" w14:textId="77777777" w:rsidR="00473CE9" w:rsidRPr="00A42F82" w:rsidRDefault="00473CE9" w:rsidP="00473CE9">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D9B53AD" w14:textId="77777777" w:rsidR="00473CE9" w:rsidRPr="00A42F82" w:rsidRDefault="00473CE9" w:rsidP="00473CE9">
      <w:pPr>
        <w:autoSpaceDE w:val="0"/>
        <w:autoSpaceDN w:val="0"/>
        <w:adjustRightInd w:val="0"/>
        <w:jc w:val="both"/>
        <w:rPr>
          <w:rFonts w:ascii="Arial" w:hAnsi="Arial" w:cs="Arial"/>
        </w:rPr>
      </w:pPr>
    </w:p>
    <w:p w14:paraId="2AE5F1A9" w14:textId="77777777" w:rsidR="00473CE9" w:rsidRPr="00A42F82" w:rsidRDefault="00473CE9" w:rsidP="00473CE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1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8"/>
        <w:gridCol w:w="2224"/>
        <w:gridCol w:w="620"/>
        <w:gridCol w:w="2230"/>
        <w:gridCol w:w="619"/>
        <w:gridCol w:w="2208"/>
        <w:gridCol w:w="745"/>
      </w:tblGrid>
      <w:tr w:rsidR="00473CE9" w:rsidRPr="00A42F82" w14:paraId="15F9C1F2" w14:textId="77777777" w:rsidTr="006B28E7">
        <w:trPr>
          <w:trHeight w:val="466"/>
        </w:trPr>
        <w:tc>
          <w:tcPr>
            <w:tcW w:w="488" w:type="dxa"/>
            <w:shd w:val="clear" w:color="auto" w:fill="F2F2F2" w:themeFill="background1" w:themeFillShade="F2"/>
            <w:vAlign w:val="center"/>
          </w:tcPr>
          <w:p w14:paraId="5274A3C1" w14:textId="77777777" w:rsidR="00473CE9" w:rsidRPr="00A42F82" w:rsidRDefault="00473CE9" w:rsidP="006B28E7">
            <w:pPr>
              <w:rPr>
                <w:rFonts w:ascii="Arial" w:hAnsi="Arial" w:cs="Arial"/>
              </w:rPr>
            </w:pPr>
            <w:r w:rsidRPr="00A42F82">
              <w:rPr>
                <w:rFonts w:ascii="Arial" w:hAnsi="Arial" w:cs="Arial"/>
              </w:rPr>
              <w:t>1</w:t>
            </w:r>
          </w:p>
        </w:tc>
        <w:tc>
          <w:tcPr>
            <w:tcW w:w="2844" w:type="dxa"/>
            <w:gridSpan w:val="2"/>
            <w:shd w:val="clear" w:color="auto" w:fill="F2F2F2" w:themeFill="background1" w:themeFillShade="F2"/>
            <w:vAlign w:val="center"/>
          </w:tcPr>
          <w:p w14:paraId="5FBB0844" w14:textId="77777777" w:rsidR="00473CE9" w:rsidRPr="00A42F82" w:rsidRDefault="00473CE9" w:rsidP="006B28E7">
            <w:pPr>
              <w:rPr>
                <w:rFonts w:ascii="Arial" w:hAnsi="Arial" w:cs="Arial"/>
              </w:rPr>
            </w:pPr>
            <w:r w:rsidRPr="00A42F82">
              <w:rPr>
                <w:rFonts w:ascii="Arial" w:hAnsi="Arial" w:cs="Arial"/>
              </w:rPr>
              <w:t>Full Name:</w:t>
            </w:r>
          </w:p>
        </w:tc>
        <w:tc>
          <w:tcPr>
            <w:tcW w:w="5802" w:type="dxa"/>
            <w:gridSpan w:val="4"/>
            <w:vAlign w:val="center"/>
          </w:tcPr>
          <w:p w14:paraId="2538FAC9" w14:textId="77777777" w:rsidR="00473CE9" w:rsidRPr="00A42F82" w:rsidRDefault="00473CE9" w:rsidP="006B28E7">
            <w:pPr>
              <w:rPr>
                <w:rFonts w:ascii="Arial" w:hAnsi="Arial" w:cs="Arial"/>
              </w:rPr>
            </w:pPr>
            <w:r>
              <w:rPr>
                <w:rFonts w:ascii="Arial" w:hAnsi="Arial" w:cs="Arial"/>
              </w:rPr>
              <w:t>Russell Dwyer</w:t>
            </w:r>
          </w:p>
        </w:tc>
      </w:tr>
      <w:tr w:rsidR="00473CE9" w:rsidRPr="00A42F82" w14:paraId="02BE539C" w14:textId="77777777" w:rsidTr="006B28E7">
        <w:trPr>
          <w:trHeight w:val="501"/>
        </w:trPr>
        <w:tc>
          <w:tcPr>
            <w:tcW w:w="488" w:type="dxa"/>
            <w:shd w:val="clear" w:color="auto" w:fill="BFBFBF" w:themeFill="background1" w:themeFillShade="BF"/>
            <w:vAlign w:val="center"/>
          </w:tcPr>
          <w:p w14:paraId="29921AFC" w14:textId="77777777" w:rsidR="00473CE9" w:rsidRPr="00A42F82" w:rsidRDefault="00473CE9" w:rsidP="006B28E7">
            <w:pPr>
              <w:rPr>
                <w:rFonts w:ascii="Arial" w:hAnsi="Arial" w:cs="Arial"/>
              </w:rPr>
            </w:pPr>
            <w:r w:rsidRPr="00A42F82">
              <w:rPr>
                <w:rFonts w:ascii="Arial" w:hAnsi="Arial" w:cs="Arial"/>
              </w:rPr>
              <w:t>2</w:t>
            </w:r>
          </w:p>
        </w:tc>
        <w:tc>
          <w:tcPr>
            <w:tcW w:w="2844" w:type="dxa"/>
            <w:gridSpan w:val="2"/>
            <w:shd w:val="clear" w:color="auto" w:fill="BFBFBF" w:themeFill="background1" w:themeFillShade="BF"/>
            <w:vAlign w:val="center"/>
          </w:tcPr>
          <w:p w14:paraId="6522069E" w14:textId="77777777" w:rsidR="00473CE9" w:rsidRPr="00A42F82" w:rsidRDefault="00473CE9" w:rsidP="006B28E7">
            <w:pPr>
              <w:rPr>
                <w:rFonts w:ascii="Arial" w:hAnsi="Arial" w:cs="Arial"/>
              </w:rPr>
            </w:pPr>
            <w:r w:rsidRPr="00A42F82">
              <w:rPr>
                <w:rFonts w:ascii="Arial" w:hAnsi="Arial" w:cs="Arial"/>
              </w:rPr>
              <w:t>Tick all boxes that apply:</w:t>
            </w:r>
          </w:p>
        </w:tc>
        <w:tc>
          <w:tcPr>
            <w:tcW w:w="2230" w:type="dxa"/>
            <w:shd w:val="clear" w:color="auto" w:fill="F2F2F2" w:themeFill="background1" w:themeFillShade="F2"/>
            <w:vAlign w:val="center"/>
          </w:tcPr>
          <w:p w14:paraId="6564C9C4" w14:textId="77777777" w:rsidR="00473CE9" w:rsidRPr="00A42F82" w:rsidRDefault="00473CE9" w:rsidP="006B28E7">
            <w:pPr>
              <w:rPr>
                <w:rFonts w:ascii="Arial" w:hAnsi="Arial" w:cs="Arial"/>
              </w:rPr>
            </w:pPr>
            <w:r w:rsidRPr="00A42F82">
              <w:rPr>
                <w:rFonts w:ascii="Arial" w:hAnsi="Arial" w:cs="Arial"/>
              </w:rPr>
              <w:t>Member of staff:</w:t>
            </w:r>
          </w:p>
        </w:tc>
        <w:tc>
          <w:tcPr>
            <w:tcW w:w="619" w:type="dxa"/>
            <w:shd w:val="clear" w:color="auto" w:fill="BFBFBF" w:themeFill="background1" w:themeFillShade="BF"/>
            <w:vAlign w:val="center"/>
          </w:tcPr>
          <w:p w14:paraId="669D5365" w14:textId="77777777" w:rsidR="00473CE9" w:rsidRPr="00A42F82" w:rsidRDefault="00473CE9" w:rsidP="006B28E7">
            <w:pPr>
              <w:jc w:val="center"/>
              <w:rPr>
                <w:rFonts w:ascii="Arial" w:hAnsi="Arial" w:cs="Arial"/>
              </w:rPr>
            </w:pPr>
            <w:r w:rsidRPr="00A42F82">
              <w:rPr>
                <w:rFonts w:ascii="Segoe UI Symbol" w:eastAsia="MS Gothic" w:hAnsi="Segoe UI Symbol" w:cs="Segoe UI Symbol"/>
              </w:rPr>
              <w:t>☐</w:t>
            </w:r>
          </w:p>
        </w:tc>
        <w:tc>
          <w:tcPr>
            <w:tcW w:w="2208" w:type="dxa"/>
            <w:shd w:val="clear" w:color="auto" w:fill="F2F2F2" w:themeFill="background1" w:themeFillShade="F2"/>
            <w:vAlign w:val="center"/>
          </w:tcPr>
          <w:p w14:paraId="3C9538D0" w14:textId="77777777" w:rsidR="00473CE9" w:rsidRPr="00A42F82" w:rsidRDefault="00473CE9" w:rsidP="006B28E7">
            <w:pPr>
              <w:rPr>
                <w:rFonts w:ascii="Arial" w:hAnsi="Arial" w:cs="Arial"/>
              </w:rPr>
            </w:pPr>
            <w:r w:rsidRPr="00A42F82">
              <w:rPr>
                <w:rFonts w:ascii="Arial" w:hAnsi="Arial" w:cs="Arial"/>
              </w:rPr>
              <w:t>Honorary research fellow:</w:t>
            </w:r>
          </w:p>
        </w:tc>
        <w:tc>
          <w:tcPr>
            <w:tcW w:w="744" w:type="dxa"/>
            <w:shd w:val="clear" w:color="auto" w:fill="BFBFBF" w:themeFill="background1" w:themeFillShade="BF"/>
            <w:vAlign w:val="center"/>
          </w:tcPr>
          <w:p w14:paraId="43B1455A" w14:textId="77777777" w:rsidR="00473CE9" w:rsidRPr="00A42F82" w:rsidRDefault="00473CE9" w:rsidP="006B28E7">
            <w:pPr>
              <w:jc w:val="center"/>
              <w:rPr>
                <w:rFonts w:ascii="Arial" w:hAnsi="Arial" w:cs="Arial"/>
              </w:rPr>
            </w:pPr>
            <w:r w:rsidRPr="00A42F82">
              <w:rPr>
                <w:rFonts w:ascii="Segoe UI Symbol" w:eastAsia="MS Gothic" w:hAnsi="Segoe UI Symbol" w:cs="Segoe UI Symbol"/>
              </w:rPr>
              <w:t>☐</w:t>
            </w:r>
          </w:p>
        </w:tc>
      </w:tr>
      <w:tr w:rsidR="00473CE9" w:rsidRPr="00A42F82" w14:paraId="66E1EFA3" w14:textId="77777777" w:rsidTr="006B28E7">
        <w:trPr>
          <w:trHeight w:val="501"/>
        </w:trPr>
        <w:tc>
          <w:tcPr>
            <w:tcW w:w="488" w:type="dxa"/>
            <w:shd w:val="clear" w:color="auto" w:fill="F2F2F2" w:themeFill="background1" w:themeFillShade="F2"/>
            <w:vAlign w:val="center"/>
          </w:tcPr>
          <w:p w14:paraId="5A9A26D7" w14:textId="77777777" w:rsidR="00473CE9" w:rsidRPr="00A42F82" w:rsidRDefault="00473CE9" w:rsidP="006B28E7">
            <w:pPr>
              <w:rPr>
                <w:rFonts w:ascii="Arial" w:hAnsi="Arial" w:cs="Arial"/>
              </w:rPr>
            </w:pPr>
          </w:p>
        </w:tc>
        <w:tc>
          <w:tcPr>
            <w:tcW w:w="2224" w:type="dxa"/>
            <w:shd w:val="clear" w:color="auto" w:fill="F2F2F2" w:themeFill="background1" w:themeFillShade="F2"/>
            <w:vAlign w:val="center"/>
          </w:tcPr>
          <w:p w14:paraId="66D0F586" w14:textId="77777777" w:rsidR="00473CE9" w:rsidRPr="00A42F82" w:rsidRDefault="00473CE9" w:rsidP="006B28E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620" w:type="dxa"/>
                <w:shd w:val="clear" w:color="auto" w:fill="BFBFBF" w:themeFill="background1" w:themeFillShade="BF"/>
                <w:vAlign w:val="center"/>
              </w:tcPr>
              <w:p w14:paraId="79680A57" w14:textId="77777777" w:rsidR="00473CE9" w:rsidRPr="00A42F82" w:rsidRDefault="00473CE9" w:rsidP="006B28E7">
                <w:pPr>
                  <w:jc w:val="center"/>
                  <w:rPr>
                    <w:rFonts w:ascii="Arial" w:hAnsi="Arial" w:cs="Arial"/>
                  </w:rPr>
                </w:pPr>
                <w:r w:rsidRPr="00A42F82">
                  <w:rPr>
                    <w:rFonts w:ascii="Segoe UI Symbol" w:eastAsia="MS Gothic" w:hAnsi="Segoe UI Symbol" w:cs="Segoe UI Symbol"/>
                  </w:rPr>
                  <w:t>☐</w:t>
                </w:r>
              </w:p>
            </w:tc>
          </w:sdtContent>
        </w:sdt>
        <w:tc>
          <w:tcPr>
            <w:tcW w:w="2230" w:type="dxa"/>
            <w:shd w:val="clear" w:color="auto" w:fill="F2F2F2" w:themeFill="background1" w:themeFillShade="F2"/>
            <w:vAlign w:val="center"/>
          </w:tcPr>
          <w:p w14:paraId="2761A4B1" w14:textId="77777777" w:rsidR="00473CE9" w:rsidRPr="00A42F82" w:rsidRDefault="00473CE9" w:rsidP="006B28E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619" w:type="dxa"/>
                <w:shd w:val="clear" w:color="auto" w:fill="BFBFBF" w:themeFill="background1" w:themeFillShade="BF"/>
                <w:vAlign w:val="center"/>
              </w:tcPr>
              <w:p w14:paraId="67F7E228" w14:textId="77777777" w:rsidR="00473CE9" w:rsidRPr="00A42F82" w:rsidRDefault="00473CE9" w:rsidP="006B28E7">
                <w:pPr>
                  <w:jc w:val="center"/>
                  <w:rPr>
                    <w:rFonts w:ascii="Arial" w:hAnsi="Arial" w:cs="Arial"/>
                  </w:rPr>
                </w:pPr>
                <w:r>
                  <w:rPr>
                    <w:rFonts w:ascii="MS Gothic" w:eastAsia="MS Gothic" w:hAnsi="MS Gothic" w:cs="Arial" w:hint="eastAsia"/>
                  </w:rPr>
                  <w:t>☒</w:t>
                </w:r>
              </w:p>
            </w:tc>
          </w:sdtContent>
        </w:sdt>
        <w:tc>
          <w:tcPr>
            <w:tcW w:w="2208" w:type="dxa"/>
            <w:shd w:val="clear" w:color="auto" w:fill="F2F2F2" w:themeFill="background1" w:themeFillShade="F2"/>
            <w:vAlign w:val="center"/>
          </w:tcPr>
          <w:p w14:paraId="2BABF9CA" w14:textId="77777777" w:rsidR="00473CE9" w:rsidRPr="00A42F82" w:rsidRDefault="00473CE9" w:rsidP="006B28E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44" w:type="dxa"/>
                <w:shd w:val="clear" w:color="auto" w:fill="BFBFBF" w:themeFill="background1" w:themeFillShade="BF"/>
                <w:vAlign w:val="center"/>
              </w:tcPr>
              <w:p w14:paraId="7F9A8B60" w14:textId="77777777" w:rsidR="00473CE9" w:rsidRPr="00A42F82" w:rsidRDefault="00473CE9" w:rsidP="006B28E7">
                <w:pPr>
                  <w:jc w:val="center"/>
                  <w:rPr>
                    <w:rFonts w:ascii="Arial" w:hAnsi="Arial" w:cs="Arial"/>
                  </w:rPr>
                </w:pPr>
                <w:r w:rsidRPr="00A42F82">
                  <w:rPr>
                    <w:rFonts w:ascii="Segoe UI Symbol" w:eastAsia="MS Gothic" w:hAnsi="Segoe UI Symbol" w:cs="Segoe UI Symbol"/>
                  </w:rPr>
                  <w:t>☐</w:t>
                </w:r>
              </w:p>
            </w:tc>
          </w:sdtContent>
        </w:sdt>
      </w:tr>
    </w:tbl>
    <w:p w14:paraId="04B33389" w14:textId="77777777" w:rsidR="00473CE9" w:rsidRPr="00A42F82" w:rsidRDefault="00473CE9" w:rsidP="00473CE9">
      <w:pPr>
        <w:rPr>
          <w:rFonts w:ascii="Arial" w:hAnsi="Arial" w:cs="Arial"/>
          <w:bCs/>
          <w:iCs/>
          <w:sz w:val="16"/>
          <w:szCs w:val="16"/>
        </w:rPr>
      </w:pPr>
    </w:p>
    <w:tbl>
      <w:tblPr>
        <w:tblW w:w="917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91"/>
        <w:gridCol w:w="2858"/>
        <w:gridCol w:w="5830"/>
      </w:tblGrid>
      <w:tr w:rsidR="00473CE9" w:rsidRPr="00A42F82" w14:paraId="29A23828" w14:textId="77777777" w:rsidTr="006B28E7">
        <w:trPr>
          <w:cantSplit/>
          <w:trHeight w:val="335"/>
        </w:trPr>
        <w:tc>
          <w:tcPr>
            <w:tcW w:w="491" w:type="dxa"/>
            <w:shd w:val="clear" w:color="auto" w:fill="F2F2F2" w:themeFill="background1" w:themeFillShade="F2"/>
            <w:vAlign w:val="center"/>
          </w:tcPr>
          <w:p w14:paraId="69CCB0C9" w14:textId="77777777" w:rsidR="00473CE9" w:rsidRPr="00A42F82" w:rsidRDefault="00473CE9" w:rsidP="006B28E7">
            <w:pPr>
              <w:rPr>
                <w:rFonts w:ascii="Arial" w:hAnsi="Arial" w:cs="Arial"/>
              </w:rPr>
            </w:pPr>
            <w:r w:rsidRPr="00A42F82">
              <w:rPr>
                <w:rFonts w:ascii="Arial" w:hAnsi="Arial" w:cs="Arial"/>
              </w:rPr>
              <w:t>3</w:t>
            </w:r>
          </w:p>
        </w:tc>
        <w:tc>
          <w:tcPr>
            <w:tcW w:w="2858" w:type="dxa"/>
            <w:shd w:val="clear" w:color="auto" w:fill="F2F2F2" w:themeFill="background1" w:themeFillShade="F2"/>
            <w:vAlign w:val="center"/>
          </w:tcPr>
          <w:p w14:paraId="6CA6FAB0" w14:textId="77777777" w:rsidR="00473CE9" w:rsidRPr="00A42F82" w:rsidRDefault="00473CE9" w:rsidP="006B28E7">
            <w:pPr>
              <w:rPr>
                <w:rFonts w:ascii="Arial" w:hAnsi="Arial" w:cs="Arial"/>
              </w:rPr>
            </w:pPr>
            <w:r w:rsidRPr="00A42F82">
              <w:rPr>
                <w:rFonts w:ascii="Arial" w:hAnsi="Arial" w:cs="Arial"/>
              </w:rPr>
              <w:t>Institute/Academic Discipline/Centre:</w:t>
            </w:r>
          </w:p>
        </w:tc>
        <w:tc>
          <w:tcPr>
            <w:tcW w:w="5830" w:type="dxa"/>
            <w:vAlign w:val="center"/>
          </w:tcPr>
          <w:p w14:paraId="5CEC32D0" w14:textId="77777777" w:rsidR="00473CE9" w:rsidRDefault="00473CE9" w:rsidP="006B28E7">
            <w:pPr>
              <w:rPr>
                <w:rFonts w:ascii="Arial" w:hAnsi="Arial" w:cs="Arial"/>
              </w:rPr>
            </w:pPr>
            <w:r>
              <w:rPr>
                <w:rFonts w:ascii="Arial" w:hAnsi="Arial" w:cs="Arial"/>
              </w:rPr>
              <w:t xml:space="preserve">University of Wales Trinity St David, </w:t>
            </w:r>
          </w:p>
          <w:p w14:paraId="6C663F95" w14:textId="77777777" w:rsidR="00473CE9" w:rsidRPr="00A42F82" w:rsidRDefault="00473CE9" w:rsidP="006B28E7">
            <w:pPr>
              <w:rPr>
                <w:rFonts w:ascii="Arial" w:hAnsi="Arial" w:cs="Arial"/>
              </w:rPr>
            </w:pPr>
            <w:r>
              <w:rPr>
                <w:rFonts w:ascii="Arial" w:hAnsi="Arial" w:cs="Arial"/>
              </w:rPr>
              <w:t>Education</w:t>
            </w:r>
          </w:p>
        </w:tc>
      </w:tr>
      <w:tr w:rsidR="00473CE9" w:rsidRPr="00A42F82" w14:paraId="3EA88FA2" w14:textId="77777777" w:rsidTr="006B28E7">
        <w:trPr>
          <w:cantSplit/>
          <w:trHeight w:val="341"/>
        </w:trPr>
        <w:tc>
          <w:tcPr>
            <w:tcW w:w="491" w:type="dxa"/>
            <w:shd w:val="clear" w:color="auto" w:fill="F2F2F2" w:themeFill="background1" w:themeFillShade="F2"/>
            <w:vAlign w:val="center"/>
          </w:tcPr>
          <w:p w14:paraId="4F512847" w14:textId="77777777" w:rsidR="00473CE9" w:rsidRPr="00A42F82" w:rsidRDefault="00473CE9" w:rsidP="006B28E7">
            <w:pPr>
              <w:rPr>
                <w:rFonts w:ascii="Arial" w:hAnsi="Arial" w:cs="Arial"/>
              </w:rPr>
            </w:pPr>
            <w:r w:rsidRPr="00A42F82">
              <w:rPr>
                <w:rFonts w:ascii="Arial" w:hAnsi="Arial" w:cs="Arial"/>
              </w:rPr>
              <w:t>4</w:t>
            </w:r>
          </w:p>
        </w:tc>
        <w:tc>
          <w:tcPr>
            <w:tcW w:w="2858" w:type="dxa"/>
            <w:shd w:val="clear" w:color="auto" w:fill="F2F2F2" w:themeFill="background1" w:themeFillShade="F2"/>
            <w:vAlign w:val="center"/>
          </w:tcPr>
          <w:p w14:paraId="77830C26" w14:textId="77777777" w:rsidR="00473CE9" w:rsidRPr="00A42F82" w:rsidRDefault="00473CE9" w:rsidP="006B28E7">
            <w:pPr>
              <w:rPr>
                <w:rFonts w:ascii="Arial" w:hAnsi="Arial" w:cs="Arial"/>
              </w:rPr>
            </w:pPr>
            <w:r w:rsidRPr="00A42F82">
              <w:rPr>
                <w:rFonts w:ascii="Arial" w:hAnsi="Arial" w:cs="Arial"/>
              </w:rPr>
              <w:t>Campus:</w:t>
            </w:r>
          </w:p>
        </w:tc>
        <w:tc>
          <w:tcPr>
            <w:tcW w:w="5830" w:type="dxa"/>
            <w:vAlign w:val="center"/>
          </w:tcPr>
          <w:p w14:paraId="7975FE45" w14:textId="77777777" w:rsidR="00473CE9" w:rsidRPr="00A42F82" w:rsidRDefault="00473CE9" w:rsidP="006B28E7">
            <w:pPr>
              <w:rPr>
                <w:rFonts w:ascii="Arial" w:hAnsi="Arial" w:cs="Arial"/>
              </w:rPr>
            </w:pPr>
            <w:r>
              <w:rPr>
                <w:rFonts w:ascii="Arial" w:hAnsi="Arial" w:cs="Arial"/>
              </w:rPr>
              <w:t>SA1 Campus</w:t>
            </w:r>
          </w:p>
        </w:tc>
      </w:tr>
      <w:tr w:rsidR="00473CE9" w:rsidRPr="00A42F82" w14:paraId="2F56AA14" w14:textId="77777777" w:rsidTr="006B28E7">
        <w:trPr>
          <w:cantSplit/>
          <w:trHeight w:val="341"/>
        </w:trPr>
        <w:tc>
          <w:tcPr>
            <w:tcW w:w="491" w:type="dxa"/>
            <w:shd w:val="clear" w:color="auto" w:fill="F2F2F2" w:themeFill="background1" w:themeFillShade="F2"/>
            <w:vAlign w:val="center"/>
          </w:tcPr>
          <w:p w14:paraId="639B0959" w14:textId="77777777" w:rsidR="00473CE9" w:rsidRPr="00A42F82" w:rsidRDefault="00473CE9" w:rsidP="006B28E7">
            <w:pPr>
              <w:rPr>
                <w:rFonts w:ascii="Arial" w:hAnsi="Arial" w:cs="Arial"/>
              </w:rPr>
            </w:pPr>
            <w:r w:rsidRPr="00A42F82">
              <w:rPr>
                <w:rFonts w:ascii="Arial" w:hAnsi="Arial" w:cs="Arial"/>
              </w:rPr>
              <w:t>5</w:t>
            </w:r>
          </w:p>
        </w:tc>
        <w:tc>
          <w:tcPr>
            <w:tcW w:w="2858" w:type="dxa"/>
            <w:shd w:val="clear" w:color="auto" w:fill="F2F2F2" w:themeFill="background1" w:themeFillShade="F2"/>
            <w:vAlign w:val="center"/>
          </w:tcPr>
          <w:p w14:paraId="4DC290D2" w14:textId="77777777" w:rsidR="00473CE9" w:rsidRPr="00A42F82" w:rsidRDefault="00473CE9" w:rsidP="006B28E7">
            <w:pPr>
              <w:rPr>
                <w:rFonts w:ascii="Arial" w:hAnsi="Arial" w:cs="Arial"/>
              </w:rPr>
            </w:pPr>
            <w:r w:rsidRPr="00A42F82">
              <w:rPr>
                <w:rFonts w:ascii="Arial" w:hAnsi="Arial" w:cs="Arial"/>
              </w:rPr>
              <w:t>E-mail address:</w:t>
            </w:r>
          </w:p>
        </w:tc>
        <w:tc>
          <w:tcPr>
            <w:tcW w:w="5830" w:type="dxa"/>
            <w:vAlign w:val="center"/>
          </w:tcPr>
          <w:p w14:paraId="3C3A9AEF" w14:textId="77777777" w:rsidR="00473CE9" w:rsidRPr="00A42F82" w:rsidRDefault="00473CE9" w:rsidP="006B28E7">
            <w:pPr>
              <w:rPr>
                <w:rFonts w:ascii="Arial" w:hAnsi="Arial" w:cs="Arial"/>
              </w:rPr>
            </w:pPr>
            <w:r w:rsidRPr="00B123FF">
              <w:rPr>
                <w:rFonts w:ascii="Arial" w:hAnsi="Arial" w:cs="Arial"/>
              </w:rPr>
              <w:t>0450635@student.uwtsd.ac.uk</w:t>
            </w:r>
          </w:p>
        </w:tc>
      </w:tr>
      <w:tr w:rsidR="00473CE9" w:rsidRPr="00A42F82" w14:paraId="1BC9328A" w14:textId="77777777" w:rsidTr="006B28E7">
        <w:trPr>
          <w:cantSplit/>
          <w:trHeight w:val="341"/>
        </w:trPr>
        <w:tc>
          <w:tcPr>
            <w:tcW w:w="491" w:type="dxa"/>
            <w:shd w:val="clear" w:color="auto" w:fill="F2F2F2" w:themeFill="background1" w:themeFillShade="F2"/>
            <w:vAlign w:val="center"/>
          </w:tcPr>
          <w:p w14:paraId="2AC78048" w14:textId="77777777" w:rsidR="00473CE9" w:rsidRPr="00A42F82" w:rsidRDefault="00473CE9" w:rsidP="006B28E7">
            <w:pPr>
              <w:rPr>
                <w:rFonts w:ascii="Arial" w:hAnsi="Arial" w:cs="Arial"/>
              </w:rPr>
            </w:pPr>
            <w:r w:rsidRPr="00A42F82">
              <w:rPr>
                <w:rFonts w:ascii="Arial" w:hAnsi="Arial" w:cs="Arial"/>
              </w:rPr>
              <w:t>6</w:t>
            </w:r>
          </w:p>
        </w:tc>
        <w:tc>
          <w:tcPr>
            <w:tcW w:w="2858" w:type="dxa"/>
            <w:shd w:val="clear" w:color="auto" w:fill="F2F2F2" w:themeFill="background1" w:themeFillShade="F2"/>
            <w:vAlign w:val="center"/>
          </w:tcPr>
          <w:p w14:paraId="42911AC7" w14:textId="77777777" w:rsidR="00473CE9" w:rsidRPr="00A42F82" w:rsidRDefault="00473CE9" w:rsidP="006B28E7">
            <w:pPr>
              <w:rPr>
                <w:rFonts w:ascii="Arial" w:hAnsi="Arial" w:cs="Arial"/>
              </w:rPr>
            </w:pPr>
            <w:r w:rsidRPr="00A42F82">
              <w:rPr>
                <w:rFonts w:ascii="Arial" w:hAnsi="Arial" w:cs="Arial"/>
              </w:rPr>
              <w:t>Contact Telephone Number:</w:t>
            </w:r>
          </w:p>
        </w:tc>
        <w:tc>
          <w:tcPr>
            <w:tcW w:w="5830" w:type="dxa"/>
            <w:vAlign w:val="center"/>
          </w:tcPr>
          <w:p w14:paraId="53BD2F37" w14:textId="77777777" w:rsidR="00473CE9" w:rsidRPr="00A42F82" w:rsidRDefault="00473CE9" w:rsidP="006B28E7">
            <w:pPr>
              <w:rPr>
                <w:rFonts w:ascii="Arial" w:hAnsi="Arial" w:cs="Arial"/>
              </w:rPr>
            </w:pPr>
            <w:r>
              <w:rPr>
                <w:rFonts w:ascii="Arial" w:hAnsi="Arial" w:cs="Arial"/>
              </w:rPr>
              <w:t>07934429550</w:t>
            </w:r>
          </w:p>
        </w:tc>
      </w:tr>
      <w:tr w:rsidR="00473CE9" w:rsidRPr="00A42F82" w14:paraId="01596697" w14:textId="77777777" w:rsidTr="006B28E7">
        <w:trPr>
          <w:trHeight w:val="432"/>
        </w:trPr>
        <w:tc>
          <w:tcPr>
            <w:tcW w:w="491" w:type="dxa"/>
            <w:shd w:val="clear" w:color="auto" w:fill="BFBFBF" w:themeFill="background1" w:themeFillShade="BF"/>
            <w:vAlign w:val="center"/>
          </w:tcPr>
          <w:p w14:paraId="10A49EA5" w14:textId="77777777" w:rsidR="00473CE9" w:rsidRPr="00A42F82" w:rsidRDefault="00473CE9" w:rsidP="006B28E7">
            <w:pPr>
              <w:rPr>
                <w:rFonts w:ascii="Arial" w:hAnsi="Arial" w:cs="Arial"/>
                <w:b/>
                <w:i/>
              </w:rPr>
            </w:pPr>
          </w:p>
        </w:tc>
        <w:tc>
          <w:tcPr>
            <w:tcW w:w="8688" w:type="dxa"/>
            <w:gridSpan w:val="2"/>
            <w:shd w:val="clear" w:color="auto" w:fill="BFBFBF" w:themeFill="background1" w:themeFillShade="BF"/>
            <w:vAlign w:val="center"/>
          </w:tcPr>
          <w:p w14:paraId="1666D07F" w14:textId="77777777" w:rsidR="00473CE9" w:rsidRPr="00A42F82" w:rsidRDefault="00473CE9" w:rsidP="006B28E7">
            <w:pPr>
              <w:rPr>
                <w:rFonts w:ascii="Arial" w:hAnsi="Arial" w:cs="Arial"/>
              </w:rPr>
            </w:pPr>
            <w:r w:rsidRPr="00A42F82">
              <w:rPr>
                <w:rFonts w:ascii="Arial" w:hAnsi="Arial" w:cs="Arial"/>
                <w:b/>
                <w:i/>
              </w:rPr>
              <w:t>For students:</w:t>
            </w:r>
          </w:p>
        </w:tc>
      </w:tr>
      <w:tr w:rsidR="00473CE9" w:rsidRPr="00A42F82" w14:paraId="75ADDDEC" w14:textId="77777777" w:rsidTr="006B28E7">
        <w:trPr>
          <w:trHeight w:val="515"/>
        </w:trPr>
        <w:tc>
          <w:tcPr>
            <w:tcW w:w="491" w:type="dxa"/>
            <w:shd w:val="clear" w:color="auto" w:fill="F2F2F2" w:themeFill="background1" w:themeFillShade="F2"/>
            <w:vAlign w:val="center"/>
          </w:tcPr>
          <w:p w14:paraId="5DC16926" w14:textId="77777777" w:rsidR="00473CE9" w:rsidRPr="00A42F82" w:rsidRDefault="00473CE9" w:rsidP="006B28E7">
            <w:pPr>
              <w:rPr>
                <w:rFonts w:ascii="Arial" w:hAnsi="Arial" w:cs="Arial"/>
              </w:rPr>
            </w:pPr>
            <w:r w:rsidRPr="00A42F82">
              <w:rPr>
                <w:rFonts w:ascii="Arial" w:hAnsi="Arial" w:cs="Arial"/>
              </w:rPr>
              <w:t>7</w:t>
            </w:r>
          </w:p>
        </w:tc>
        <w:tc>
          <w:tcPr>
            <w:tcW w:w="2858" w:type="dxa"/>
            <w:shd w:val="clear" w:color="auto" w:fill="F2F2F2" w:themeFill="background1" w:themeFillShade="F2"/>
            <w:vAlign w:val="center"/>
          </w:tcPr>
          <w:p w14:paraId="5FEBBCC8" w14:textId="77777777" w:rsidR="00473CE9" w:rsidRPr="00A42F82" w:rsidRDefault="00473CE9" w:rsidP="006B28E7">
            <w:pPr>
              <w:rPr>
                <w:rFonts w:ascii="Arial" w:hAnsi="Arial" w:cs="Arial"/>
              </w:rPr>
            </w:pPr>
            <w:r w:rsidRPr="00A42F82">
              <w:rPr>
                <w:rFonts w:ascii="Arial" w:hAnsi="Arial" w:cs="Arial"/>
              </w:rPr>
              <w:t>Student Number:</w:t>
            </w:r>
          </w:p>
        </w:tc>
        <w:tc>
          <w:tcPr>
            <w:tcW w:w="5830" w:type="dxa"/>
            <w:vAlign w:val="center"/>
          </w:tcPr>
          <w:p w14:paraId="71B63220" w14:textId="77777777" w:rsidR="00473CE9" w:rsidRPr="00A42F82" w:rsidRDefault="00473CE9" w:rsidP="006B28E7">
            <w:pPr>
              <w:rPr>
                <w:rFonts w:ascii="Arial" w:hAnsi="Arial" w:cs="Arial"/>
              </w:rPr>
            </w:pPr>
            <w:r w:rsidRPr="009D7906">
              <w:rPr>
                <w:rFonts w:ascii="Arial" w:hAnsi="Arial" w:cs="Arial"/>
              </w:rPr>
              <w:t>0450635</w:t>
            </w:r>
          </w:p>
        </w:tc>
      </w:tr>
      <w:tr w:rsidR="00473CE9" w:rsidRPr="00A42F82" w14:paraId="619C57F5" w14:textId="77777777" w:rsidTr="006B28E7">
        <w:trPr>
          <w:trHeight w:val="552"/>
        </w:trPr>
        <w:tc>
          <w:tcPr>
            <w:tcW w:w="491" w:type="dxa"/>
            <w:shd w:val="clear" w:color="auto" w:fill="F2F2F2" w:themeFill="background1" w:themeFillShade="F2"/>
            <w:vAlign w:val="center"/>
          </w:tcPr>
          <w:p w14:paraId="2A27A0F2" w14:textId="77777777" w:rsidR="00473CE9" w:rsidRPr="00A42F82" w:rsidRDefault="00473CE9" w:rsidP="006B28E7">
            <w:pPr>
              <w:rPr>
                <w:rFonts w:ascii="Arial" w:hAnsi="Arial" w:cs="Arial"/>
              </w:rPr>
            </w:pPr>
            <w:r w:rsidRPr="00A42F82">
              <w:rPr>
                <w:rFonts w:ascii="Arial" w:hAnsi="Arial" w:cs="Arial"/>
              </w:rPr>
              <w:t>8</w:t>
            </w:r>
          </w:p>
        </w:tc>
        <w:tc>
          <w:tcPr>
            <w:tcW w:w="2858" w:type="dxa"/>
            <w:shd w:val="clear" w:color="auto" w:fill="F2F2F2" w:themeFill="background1" w:themeFillShade="F2"/>
            <w:vAlign w:val="center"/>
          </w:tcPr>
          <w:p w14:paraId="4D562148" w14:textId="77777777" w:rsidR="00473CE9" w:rsidRPr="00A42F82" w:rsidRDefault="00473CE9" w:rsidP="006B28E7">
            <w:pPr>
              <w:rPr>
                <w:rFonts w:ascii="Arial" w:hAnsi="Arial" w:cs="Arial"/>
              </w:rPr>
            </w:pPr>
            <w:r w:rsidRPr="00A42F82">
              <w:rPr>
                <w:rFonts w:ascii="Arial" w:hAnsi="Arial" w:cs="Arial"/>
              </w:rPr>
              <w:t>Programme of Study:</w:t>
            </w:r>
          </w:p>
        </w:tc>
        <w:tc>
          <w:tcPr>
            <w:tcW w:w="5830" w:type="dxa"/>
            <w:vAlign w:val="center"/>
          </w:tcPr>
          <w:p w14:paraId="7C4797ED" w14:textId="77777777" w:rsidR="00473CE9" w:rsidRPr="00A42F82" w:rsidRDefault="00473CE9" w:rsidP="006B28E7">
            <w:pPr>
              <w:rPr>
                <w:rFonts w:ascii="Arial" w:hAnsi="Arial" w:cs="Arial"/>
              </w:rPr>
            </w:pPr>
            <w:r>
              <w:rPr>
                <w:rFonts w:ascii="Arial" w:hAnsi="Arial" w:cs="Arial"/>
              </w:rPr>
              <w:t>Education Doctorate (EdD)</w:t>
            </w:r>
          </w:p>
        </w:tc>
      </w:tr>
      <w:tr w:rsidR="00473CE9" w:rsidRPr="00A42F82" w14:paraId="7D2FF599" w14:textId="77777777" w:rsidTr="006B28E7">
        <w:trPr>
          <w:trHeight w:val="560"/>
        </w:trPr>
        <w:tc>
          <w:tcPr>
            <w:tcW w:w="491" w:type="dxa"/>
            <w:shd w:val="clear" w:color="auto" w:fill="F2F2F2" w:themeFill="background1" w:themeFillShade="F2"/>
            <w:vAlign w:val="center"/>
          </w:tcPr>
          <w:p w14:paraId="45E72B65" w14:textId="77777777" w:rsidR="00473CE9" w:rsidRPr="00A42F82" w:rsidRDefault="00473CE9" w:rsidP="006B28E7">
            <w:pPr>
              <w:rPr>
                <w:rFonts w:ascii="Arial" w:hAnsi="Arial" w:cs="Arial"/>
              </w:rPr>
            </w:pPr>
            <w:r w:rsidRPr="00A42F82">
              <w:rPr>
                <w:rFonts w:ascii="Arial" w:hAnsi="Arial" w:cs="Arial"/>
              </w:rPr>
              <w:t>9</w:t>
            </w:r>
          </w:p>
        </w:tc>
        <w:tc>
          <w:tcPr>
            <w:tcW w:w="2858" w:type="dxa"/>
            <w:shd w:val="clear" w:color="auto" w:fill="F2F2F2" w:themeFill="background1" w:themeFillShade="F2"/>
            <w:vAlign w:val="center"/>
          </w:tcPr>
          <w:p w14:paraId="50788FEA" w14:textId="77777777" w:rsidR="00473CE9" w:rsidRPr="00A42F82" w:rsidRDefault="00473CE9" w:rsidP="006B28E7">
            <w:pPr>
              <w:rPr>
                <w:rFonts w:ascii="Arial" w:hAnsi="Arial" w:cs="Arial"/>
              </w:rPr>
            </w:pPr>
            <w:r w:rsidRPr="00A42F82">
              <w:rPr>
                <w:rFonts w:ascii="Arial" w:hAnsi="Arial" w:cs="Arial"/>
              </w:rPr>
              <w:t>Director of Studies/Supervisor:</w:t>
            </w:r>
          </w:p>
        </w:tc>
        <w:tc>
          <w:tcPr>
            <w:tcW w:w="5830" w:type="dxa"/>
            <w:vAlign w:val="center"/>
          </w:tcPr>
          <w:p w14:paraId="3C35F620" w14:textId="77777777" w:rsidR="00473CE9" w:rsidRPr="00A42F82" w:rsidRDefault="00473CE9" w:rsidP="006B28E7">
            <w:pPr>
              <w:rPr>
                <w:rFonts w:ascii="Arial" w:hAnsi="Arial" w:cs="Arial"/>
              </w:rPr>
            </w:pPr>
            <w:r>
              <w:rPr>
                <w:rFonts w:ascii="Arial" w:hAnsi="Arial" w:cs="Arial"/>
              </w:rPr>
              <w:t>Dr. Catherine Morgan</w:t>
            </w:r>
          </w:p>
        </w:tc>
      </w:tr>
    </w:tbl>
    <w:p w14:paraId="33EDF5D4" w14:textId="77777777" w:rsidR="00473CE9" w:rsidRPr="00A42F82" w:rsidRDefault="00473CE9" w:rsidP="00473CE9">
      <w:pPr>
        <w:rPr>
          <w:rFonts w:ascii="Arial" w:hAnsi="Arial" w:cs="Arial"/>
        </w:rPr>
      </w:pPr>
    </w:p>
    <w:p w14:paraId="4AFC9A9C" w14:textId="77777777" w:rsidR="00473CE9" w:rsidRPr="00A42F82" w:rsidRDefault="00473CE9" w:rsidP="00473CE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951" w:type="dxa"/>
        <w:tblLayout w:type="fixed"/>
        <w:tblLook w:val="04A0" w:firstRow="1" w:lastRow="0" w:firstColumn="1" w:lastColumn="0" w:noHBand="0" w:noVBand="1"/>
      </w:tblPr>
      <w:tblGrid>
        <w:gridCol w:w="533"/>
        <w:gridCol w:w="3507"/>
        <w:gridCol w:w="2411"/>
        <w:gridCol w:w="943"/>
        <w:gridCol w:w="807"/>
        <w:gridCol w:w="942"/>
        <w:gridCol w:w="808"/>
      </w:tblGrid>
      <w:tr w:rsidR="00473CE9" w:rsidRPr="00A42F82" w14:paraId="2C883F4F" w14:textId="77777777" w:rsidTr="006B28E7">
        <w:trPr>
          <w:trHeight w:val="147"/>
        </w:trPr>
        <w:tc>
          <w:tcPr>
            <w:tcW w:w="533" w:type="dxa"/>
            <w:shd w:val="clear" w:color="auto" w:fill="F2F2F2" w:themeFill="background1" w:themeFillShade="F2"/>
          </w:tcPr>
          <w:p w14:paraId="57C42F4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w:t>
            </w:r>
          </w:p>
        </w:tc>
        <w:tc>
          <w:tcPr>
            <w:tcW w:w="5918" w:type="dxa"/>
            <w:gridSpan w:val="2"/>
            <w:shd w:val="clear" w:color="auto" w:fill="F2F2F2" w:themeFill="background1" w:themeFillShade="F2"/>
            <w:vAlign w:val="center"/>
          </w:tcPr>
          <w:p w14:paraId="1C56CA7B"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Has the research activity received approval in principle?</w:t>
            </w:r>
          </w:p>
          <w:p w14:paraId="48A284A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43" w:type="dxa"/>
            <w:shd w:val="clear" w:color="auto" w:fill="F2F2F2" w:themeFill="background1" w:themeFillShade="F2"/>
            <w:vAlign w:val="center"/>
          </w:tcPr>
          <w:p w14:paraId="1DC909AA"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rPr>
            <w:id w:val="1447122604"/>
            <w14:checkbox>
              <w14:checked w14:val="1"/>
              <w14:checkedState w14:val="2612" w14:font="MS Gothic"/>
              <w14:uncheckedState w14:val="2610" w14:font="MS Gothic"/>
            </w14:checkbox>
          </w:sdtPr>
          <w:sdtContent>
            <w:tc>
              <w:tcPr>
                <w:tcW w:w="807" w:type="dxa"/>
                <w:shd w:val="clear" w:color="auto" w:fill="BFBFBF" w:themeFill="background1" w:themeFillShade="BF"/>
                <w:vAlign w:val="center"/>
              </w:tcPr>
              <w:p w14:paraId="44847B4D" w14:textId="77777777" w:rsidR="00473CE9" w:rsidRPr="00A42F82" w:rsidRDefault="00473CE9" w:rsidP="006B28E7">
                <w:pPr>
                  <w:autoSpaceDE w:val="0"/>
                  <w:autoSpaceDN w:val="0"/>
                  <w:adjustRightInd w:val="0"/>
                  <w:jc w:val="center"/>
                  <w:rPr>
                    <w:rFonts w:ascii="Arial" w:hAnsi="Arial" w:cs="Arial"/>
                    <w:b/>
                    <w:bCs/>
                  </w:rPr>
                </w:pPr>
                <w:r w:rsidRPr="162013B3">
                  <w:rPr>
                    <w:rFonts w:ascii="MS Gothic" w:eastAsia="MS Gothic" w:hAnsi="MS Gothic" w:cs="MS Gothic"/>
                  </w:rPr>
                  <w:t>☒</w:t>
                </w:r>
              </w:p>
            </w:tc>
          </w:sdtContent>
        </w:sdt>
        <w:tc>
          <w:tcPr>
            <w:tcW w:w="942" w:type="dxa"/>
            <w:shd w:val="clear" w:color="auto" w:fill="F2F2F2" w:themeFill="background1" w:themeFillShade="F2"/>
            <w:vAlign w:val="center"/>
          </w:tcPr>
          <w:p w14:paraId="297B09D2"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rPr>
            <w:id w:val="1244220297"/>
            <w14:checkbox>
              <w14:checked w14:val="0"/>
              <w14:checkedState w14:val="2612" w14:font="MS Gothic"/>
              <w14:uncheckedState w14:val="2610" w14:font="MS Gothic"/>
            </w14:checkbox>
          </w:sdtPr>
          <w:sdtContent>
            <w:tc>
              <w:tcPr>
                <w:tcW w:w="808" w:type="dxa"/>
                <w:shd w:val="clear" w:color="auto" w:fill="BFBFBF" w:themeFill="background1" w:themeFillShade="BF"/>
                <w:vAlign w:val="center"/>
              </w:tcPr>
              <w:p w14:paraId="703496C0" w14:textId="77777777" w:rsidR="00473CE9" w:rsidRPr="00A42F82" w:rsidRDefault="00473CE9" w:rsidP="006B28E7">
                <w:pPr>
                  <w:autoSpaceDE w:val="0"/>
                  <w:autoSpaceDN w:val="0"/>
                  <w:adjustRightInd w:val="0"/>
                  <w:jc w:val="center"/>
                  <w:rPr>
                    <w:rFonts w:ascii="Arial" w:hAnsi="Arial" w:cs="Arial"/>
                    <w:b/>
                    <w:bCs/>
                  </w:rPr>
                </w:pPr>
                <w:r w:rsidRPr="162013B3">
                  <w:rPr>
                    <w:rFonts w:ascii="MS Gothic" w:eastAsia="MS Gothic" w:hAnsi="MS Gothic" w:cs="MS Gothic"/>
                  </w:rPr>
                  <w:t>☐</w:t>
                </w:r>
              </w:p>
            </w:tc>
          </w:sdtContent>
        </w:sdt>
      </w:tr>
      <w:tr w:rsidR="00473CE9" w:rsidRPr="00A42F82" w14:paraId="0FC3333B" w14:textId="77777777" w:rsidTr="006B28E7">
        <w:trPr>
          <w:trHeight w:val="36"/>
        </w:trPr>
        <w:tc>
          <w:tcPr>
            <w:tcW w:w="533" w:type="dxa"/>
            <w:shd w:val="clear" w:color="auto" w:fill="F2F2F2" w:themeFill="background1" w:themeFillShade="F2"/>
          </w:tcPr>
          <w:p w14:paraId="01F18169" w14:textId="77777777" w:rsidR="00473CE9" w:rsidRPr="00A42F82" w:rsidRDefault="00473CE9" w:rsidP="006B28E7">
            <w:pPr>
              <w:autoSpaceDE w:val="0"/>
              <w:autoSpaceDN w:val="0"/>
              <w:adjustRightInd w:val="0"/>
              <w:rPr>
                <w:rFonts w:ascii="Arial" w:hAnsi="Arial" w:cs="Arial"/>
                <w:b/>
                <w:bCs/>
              </w:rPr>
            </w:pPr>
          </w:p>
        </w:tc>
        <w:tc>
          <w:tcPr>
            <w:tcW w:w="7668" w:type="dxa"/>
            <w:gridSpan w:val="4"/>
            <w:shd w:val="clear" w:color="auto" w:fill="F2F2F2" w:themeFill="background1" w:themeFillShade="F2"/>
          </w:tcPr>
          <w:p w14:paraId="28FE461A" w14:textId="77777777" w:rsidR="00473CE9" w:rsidRPr="00A42F82" w:rsidRDefault="00473CE9" w:rsidP="006B28E7">
            <w:pPr>
              <w:autoSpaceDE w:val="0"/>
              <w:autoSpaceDN w:val="0"/>
              <w:adjustRightInd w:val="0"/>
              <w:rPr>
                <w:rFonts w:ascii="Arial" w:hAnsi="Arial" w:cs="Arial"/>
                <w:b/>
                <w:bCs/>
              </w:rPr>
            </w:pPr>
          </w:p>
        </w:tc>
        <w:tc>
          <w:tcPr>
            <w:tcW w:w="1750" w:type="dxa"/>
            <w:gridSpan w:val="2"/>
            <w:shd w:val="clear" w:color="auto" w:fill="F2F2F2" w:themeFill="background1" w:themeFillShade="F2"/>
          </w:tcPr>
          <w:p w14:paraId="3DD42CB0" w14:textId="77777777" w:rsidR="00473CE9" w:rsidRPr="00A42F82" w:rsidRDefault="00473CE9" w:rsidP="006B28E7">
            <w:pPr>
              <w:autoSpaceDE w:val="0"/>
              <w:autoSpaceDN w:val="0"/>
              <w:adjustRightInd w:val="0"/>
              <w:jc w:val="center"/>
              <w:rPr>
                <w:rFonts w:ascii="Arial" w:hAnsi="Arial" w:cs="Arial"/>
                <w:b/>
                <w:bCs/>
                <w:i/>
              </w:rPr>
            </w:pPr>
            <w:r w:rsidRPr="00A42F82">
              <w:rPr>
                <w:rFonts w:ascii="Arial" w:hAnsi="Arial" w:cs="Arial"/>
                <w:b/>
                <w:bCs/>
                <w:i/>
              </w:rPr>
              <w:t>Date</w:t>
            </w:r>
          </w:p>
        </w:tc>
      </w:tr>
      <w:tr w:rsidR="00473CE9" w:rsidRPr="00A42F82" w14:paraId="7D36736D" w14:textId="77777777" w:rsidTr="006B28E7">
        <w:trPr>
          <w:trHeight w:val="60"/>
        </w:trPr>
        <w:tc>
          <w:tcPr>
            <w:tcW w:w="533" w:type="dxa"/>
            <w:vMerge w:val="restart"/>
            <w:shd w:val="clear" w:color="auto" w:fill="F2F2F2" w:themeFill="background1" w:themeFillShade="F2"/>
          </w:tcPr>
          <w:p w14:paraId="4E91295C" w14:textId="77777777" w:rsidR="00473CE9" w:rsidRPr="00A42F82" w:rsidRDefault="00473CE9" w:rsidP="006B28E7">
            <w:pPr>
              <w:autoSpaceDE w:val="0"/>
              <w:autoSpaceDN w:val="0"/>
              <w:adjustRightInd w:val="0"/>
              <w:jc w:val="both"/>
              <w:rPr>
                <w:rFonts w:ascii="Arial" w:hAnsi="Arial" w:cs="Arial"/>
              </w:rPr>
            </w:pPr>
            <w:r w:rsidRPr="00A42F82">
              <w:rPr>
                <w:rFonts w:ascii="Arial" w:hAnsi="Arial" w:cs="Arial"/>
              </w:rPr>
              <w:t>2</w:t>
            </w:r>
          </w:p>
        </w:tc>
        <w:tc>
          <w:tcPr>
            <w:tcW w:w="3507" w:type="dxa"/>
            <w:vMerge w:val="restart"/>
            <w:shd w:val="clear" w:color="auto" w:fill="F2F2F2" w:themeFill="background1" w:themeFillShade="F2"/>
          </w:tcPr>
          <w:p w14:paraId="31ECA0D7" w14:textId="77777777" w:rsidR="00473CE9" w:rsidRPr="00A42F82" w:rsidRDefault="00473CE9" w:rsidP="006B28E7">
            <w:pPr>
              <w:autoSpaceDE w:val="0"/>
              <w:autoSpaceDN w:val="0"/>
              <w:adjustRightInd w:val="0"/>
              <w:jc w:val="both"/>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354" w:type="dxa"/>
            <w:gridSpan w:val="2"/>
            <w:shd w:val="clear" w:color="auto" w:fill="F2F2F2" w:themeFill="background1" w:themeFillShade="F2"/>
            <w:vAlign w:val="center"/>
          </w:tcPr>
          <w:p w14:paraId="5DE3199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07" w:type="dxa"/>
                <w:shd w:val="clear" w:color="auto" w:fill="BFBFBF" w:themeFill="background1" w:themeFillShade="BF"/>
                <w:vAlign w:val="center"/>
              </w:tcPr>
              <w:p w14:paraId="6C59AC9D"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750" w:type="dxa"/>
            <w:gridSpan w:val="2"/>
            <w:vAlign w:val="center"/>
          </w:tcPr>
          <w:p w14:paraId="473FFF6A" w14:textId="77777777" w:rsidR="00473CE9" w:rsidRPr="00A42F82" w:rsidRDefault="00473CE9" w:rsidP="006B28E7">
            <w:pPr>
              <w:autoSpaceDE w:val="0"/>
              <w:autoSpaceDN w:val="0"/>
              <w:adjustRightInd w:val="0"/>
              <w:jc w:val="center"/>
              <w:rPr>
                <w:rFonts w:ascii="Arial" w:hAnsi="Arial" w:cs="Arial"/>
                <w:b/>
                <w:bCs/>
              </w:rPr>
            </w:pPr>
          </w:p>
        </w:tc>
      </w:tr>
      <w:tr w:rsidR="00473CE9" w:rsidRPr="00A42F82" w14:paraId="6FD56003" w14:textId="77777777" w:rsidTr="006B28E7">
        <w:trPr>
          <w:trHeight w:val="57"/>
        </w:trPr>
        <w:tc>
          <w:tcPr>
            <w:tcW w:w="533" w:type="dxa"/>
            <w:vMerge/>
          </w:tcPr>
          <w:p w14:paraId="2CF70859" w14:textId="77777777" w:rsidR="00473CE9" w:rsidRPr="00A42F82" w:rsidRDefault="00473CE9" w:rsidP="006B28E7">
            <w:pPr>
              <w:autoSpaceDE w:val="0"/>
              <w:autoSpaceDN w:val="0"/>
              <w:adjustRightInd w:val="0"/>
              <w:jc w:val="both"/>
              <w:rPr>
                <w:rFonts w:ascii="Arial" w:hAnsi="Arial" w:cs="Arial"/>
              </w:rPr>
            </w:pPr>
          </w:p>
        </w:tc>
        <w:tc>
          <w:tcPr>
            <w:tcW w:w="3507" w:type="dxa"/>
            <w:vMerge/>
          </w:tcPr>
          <w:p w14:paraId="1C07F99A" w14:textId="77777777" w:rsidR="00473CE9" w:rsidRPr="00A42F82" w:rsidRDefault="00473CE9" w:rsidP="006B28E7">
            <w:pPr>
              <w:autoSpaceDE w:val="0"/>
              <w:autoSpaceDN w:val="0"/>
              <w:adjustRightInd w:val="0"/>
              <w:jc w:val="both"/>
              <w:rPr>
                <w:rFonts w:ascii="Arial" w:hAnsi="Arial" w:cs="Arial"/>
              </w:rPr>
            </w:pPr>
          </w:p>
        </w:tc>
        <w:tc>
          <w:tcPr>
            <w:tcW w:w="3354" w:type="dxa"/>
            <w:gridSpan w:val="2"/>
            <w:shd w:val="clear" w:color="auto" w:fill="F2F2F2" w:themeFill="background1" w:themeFillShade="F2"/>
            <w:vAlign w:val="center"/>
          </w:tcPr>
          <w:p w14:paraId="78FF566B"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07" w:type="dxa"/>
                <w:shd w:val="clear" w:color="auto" w:fill="BFBFBF" w:themeFill="background1" w:themeFillShade="BF"/>
                <w:vAlign w:val="center"/>
              </w:tcPr>
              <w:p w14:paraId="76A34007"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750" w:type="dxa"/>
            <w:gridSpan w:val="2"/>
            <w:vAlign w:val="center"/>
          </w:tcPr>
          <w:p w14:paraId="6FDC41CE" w14:textId="77777777" w:rsidR="00473CE9" w:rsidRPr="00A42F82" w:rsidRDefault="00473CE9" w:rsidP="006B28E7">
            <w:pPr>
              <w:autoSpaceDE w:val="0"/>
              <w:autoSpaceDN w:val="0"/>
              <w:adjustRightInd w:val="0"/>
              <w:jc w:val="center"/>
              <w:rPr>
                <w:rFonts w:ascii="Arial" w:hAnsi="Arial" w:cs="Arial"/>
                <w:b/>
                <w:bCs/>
              </w:rPr>
            </w:pPr>
          </w:p>
        </w:tc>
      </w:tr>
      <w:tr w:rsidR="00473CE9" w:rsidRPr="00A42F82" w14:paraId="214ED20C" w14:textId="77777777" w:rsidTr="006B28E7">
        <w:trPr>
          <w:trHeight w:val="19"/>
        </w:trPr>
        <w:tc>
          <w:tcPr>
            <w:tcW w:w="533" w:type="dxa"/>
            <w:vMerge/>
          </w:tcPr>
          <w:p w14:paraId="67D14DBF" w14:textId="77777777" w:rsidR="00473CE9" w:rsidRPr="00A42F82" w:rsidRDefault="00473CE9" w:rsidP="006B28E7">
            <w:pPr>
              <w:autoSpaceDE w:val="0"/>
              <w:autoSpaceDN w:val="0"/>
              <w:adjustRightInd w:val="0"/>
              <w:jc w:val="both"/>
              <w:rPr>
                <w:rFonts w:ascii="Arial" w:hAnsi="Arial" w:cs="Arial"/>
              </w:rPr>
            </w:pPr>
          </w:p>
        </w:tc>
        <w:tc>
          <w:tcPr>
            <w:tcW w:w="3507" w:type="dxa"/>
            <w:vMerge/>
          </w:tcPr>
          <w:p w14:paraId="63A07F90" w14:textId="77777777" w:rsidR="00473CE9" w:rsidRPr="00A42F82" w:rsidRDefault="00473CE9" w:rsidP="006B28E7">
            <w:pPr>
              <w:autoSpaceDE w:val="0"/>
              <w:autoSpaceDN w:val="0"/>
              <w:adjustRightInd w:val="0"/>
              <w:jc w:val="both"/>
              <w:rPr>
                <w:rFonts w:ascii="Arial" w:hAnsi="Arial" w:cs="Arial"/>
              </w:rPr>
            </w:pPr>
          </w:p>
        </w:tc>
        <w:tc>
          <w:tcPr>
            <w:tcW w:w="3354" w:type="dxa"/>
            <w:gridSpan w:val="2"/>
            <w:shd w:val="clear" w:color="auto" w:fill="F2F2F2" w:themeFill="background1" w:themeFillShade="F2"/>
            <w:vAlign w:val="center"/>
          </w:tcPr>
          <w:p w14:paraId="1F4A95B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Other (write in)</w:t>
            </w:r>
          </w:p>
          <w:p w14:paraId="0B5EAEF4" w14:textId="77777777" w:rsidR="00473CE9" w:rsidRPr="00A42F82" w:rsidRDefault="00473CE9" w:rsidP="006B28E7">
            <w:pPr>
              <w:autoSpaceDE w:val="0"/>
              <w:autoSpaceDN w:val="0"/>
              <w:adjustRightInd w:val="0"/>
              <w:rPr>
                <w:rFonts w:ascii="Arial" w:hAnsi="Arial" w:cs="Arial"/>
              </w:rPr>
            </w:pPr>
            <w:r w:rsidRPr="162013B3">
              <w:rPr>
                <w:rFonts w:ascii="Arial" w:hAnsi="Arial" w:cs="Arial"/>
              </w:rPr>
              <w:t>Module Lead</w:t>
            </w:r>
          </w:p>
        </w:tc>
        <w:sdt>
          <w:sdtPr>
            <w:rPr>
              <w:rFonts w:ascii="Arial" w:hAnsi="Arial" w:cs="Arial"/>
            </w:rPr>
            <w:id w:val="-1664075246"/>
            <w14:checkbox>
              <w14:checked w14:val="1"/>
              <w14:checkedState w14:val="2612" w14:font="MS Gothic"/>
              <w14:uncheckedState w14:val="2610" w14:font="MS Gothic"/>
            </w14:checkbox>
          </w:sdtPr>
          <w:sdtContent>
            <w:tc>
              <w:tcPr>
                <w:tcW w:w="807" w:type="dxa"/>
                <w:shd w:val="clear" w:color="auto" w:fill="BFBFBF" w:themeFill="background1" w:themeFillShade="BF"/>
                <w:vAlign w:val="center"/>
              </w:tcPr>
              <w:p w14:paraId="4A6A8AD3" w14:textId="77777777" w:rsidR="00473CE9" w:rsidRPr="00A42F82" w:rsidRDefault="00473CE9" w:rsidP="006B28E7">
                <w:pPr>
                  <w:autoSpaceDE w:val="0"/>
                  <w:autoSpaceDN w:val="0"/>
                  <w:adjustRightInd w:val="0"/>
                  <w:jc w:val="center"/>
                  <w:rPr>
                    <w:rFonts w:ascii="Arial" w:hAnsi="Arial" w:cs="Arial"/>
                  </w:rPr>
                </w:pPr>
                <w:r w:rsidRPr="162013B3">
                  <w:rPr>
                    <w:rFonts w:ascii="MS Gothic" w:eastAsia="MS Gothic" w:hAnsi="MS Gothic" w:cs="MS Gothic"/>
                  </w:rPr>
                  <w:t>☒</w:t>
                </w:r>
              </w:p>
            </w:tc>
          </w:sdtContent>
        </w:sdt>
        <w:tc>
          <w:tcPr>
            <w:tcW w:w="1750" w:type="dxa"/>
            <w:gridSpan w:val="2"/>
            <w:vAlign w:val="center"/>
          </w:tcPr>
          <w:p w14:paraId="745CA5BA" w14:textId="77777777" w:rsidR="00473CE9" w:rsidRPr="00A42F82" w:rsidRDefault="00473CE9" w:rsidP="006B28E7">
            <w:pPr>
              <w:autoSpaceDE w:val="0"/>
              <w:autoSpaceDN w:val="0"/>
              <w:adjustRightInd w:val="0"/>
              <w:jc w:val="center"/>
              <w:rPr>
                <w:rFonts w:ascii="Arial" w:hAnsi="Arial" w:cs="Arial"/>
                <w:b/>
                <w:bCs/>
              </w:rPr>
            </w:pPr>
            <w:r w:rsidRPr="162013B3">
              <w:rPr>
                <w:rFonts w:ascii="Arial" w:hAnsi="Arial" w:cs="Arial"/>
                <w:b/>
                <w:bCs/>
              </w:rPr>
              <w:t>09/10/25</w:t>
            </w:r>
          </w:p>
        </w:tc>
      </w:tr>
    </w:tbl>
    <w:p w14:paraId="041AB7A0" w14:textId="77777777" w:rsidR="00473CE9" w:rsidRDefault="00473CE9" w:rsidP="00473CE9">
      <w:pPr>
        <w:autoSpaceDE w:val="0"/>
        <w:autoSpaceDN w:val="0"/>
        <w:adjustRightInd w:val="0"/>
        <w:spacing w:after="240"/>
        <w:jc w:val="both"/>
        <w:rPr>
          <w:rFonts w:ascii="Arial" w:hAnsi="Arial" w:cs="Arial"/>
          <w:b/>
        </w:rPr>
      </w:pPr>
    </w:p>
    <w:p w14:paraId="100315B9" w14:textId="77777777" w:rsidR="00473CE9" w:rsidRPr="00A42F82" w:rsidRDefault="00473CE9" w:rsidP="00473CE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898" w:type="dxa"/>
        <w:tblLook w:val="04A0" w:firstRow="1" w:lastRow="0" w:firstColumn="1" w:lastColumn="0" w:noHBand="0" w:noVBand="1"/>
      </w:tblPr>
      <w:tblGrid>
        <w:gridCol w:w="530"/>
        <w:gridCol w:w="8297"/>
        <w:gridCol w:w="1071"/>
      </w:tblGrid>
      <w:tr w:rsidR="00473CE9" w:rsidRPr="00A42F82" w14:paraId="0DC46384" w14:textId="77777777" w:rsidTr="006B28E7">
        <w:trPr>
          <w:trHeight w:val="1416"/>
        </w:trPr>
        <w:tc>
          <w:tcPr>
            <w:tcW w:w="530" w:type="dxa"/>
            <w:shd w:val="clear" w:color="auto" w:fill="F2F2F2" w:themeFill="background1" w:themeFillShade="F2"/>
          </w:tcPr>
          <w:p w14:paraId="61650E35" w14:textId="77777777" w:rsidR="00473CE9" w:rsidRPr="00A42F82" w:rsidRDefault="00473CE9" w:rsidP="006B28E7">
            <w:pPr>
              <w:autoSpaceDE w:val="0"/>
              <w:autoSpaceDN w:val="0"/>
              <w:adjustRightInd w:val="0"/>
              <w:rPr>
                <w:rFonts w:ascii="Arial" w:hAnsi="Arial" w:cs="Arial"/>
              </w:rPr>
            </w:pPr>
          </w:p>
        </w:tc>
        <w:tc>
          <w:tcPr>
            <w:tcW w:w="9368" w:type="dxa"/>
            <w:gridSpan w:val="2"/>
            <w:shd w:val="clear" w:color="auto" w:fill="F2F2F2" w:themeFill="background1" w:themeFillShade="F2"/>
          </w:tcPr>
          <w:p w14:paraId="7CDEE35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73CE9" w:rsidRPr="00A42F82" w14:paraId="374BCF7E" w14:textId="77777777" w:rsidTr="006B28E7">
        <w:trPr>
          <w:trHeight w:val="374"/>
        </w:trPr>
        <w:tc>
          <w:tcPr>
            <w:tcW w:w="530" w:type="dxa"/>
            <w:vAlign w:val="center"/>
          </w:tcPr>
          <w:p w14:paraId="422A697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w:t>
            </w:r>
          </w:p>
        </w:tc>
        <w:tc>
          <w:tcPr>
            <w:tcW w:w="8297" w:type="dxa"/>
            <w:vAlign w:val="center"/>
          </w:tcPr>
          <w:p w14:paraId="701BC726" w14:textId="77777777" w:rsidR="00473CE9" w:rsidRPr="00A42F82" w:rsidRDefault="00473CE9" w:rsidP="006B28E7">
            <w:pPr>
              <w:autoSpaceDE w:val="0"/>
              <w:autoSpaceDN w:val="0"/>
              <w:adjustRightInd w:val="0"/>
              <w:rPr>
                <w:rFonts w:ascii="Arial" w:hAnsi="Arial" w:cs="Arial"/>
                <w:b/>
                <w:bCs/>
              </w:rPr>
            </w:pPr>
            <w:hyperlink r:id="rId91" w:history="1">
              <w:r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74B3F85C" w14:textId="77777777" w:rsidR="00473CE9" w:rsidRPr="00A42F82" w:rsidRDefault="00473CE9" w:rsidP="006B28E7">
                <w:pPr>
                  <w:autoSpaceDE w:val="0"/>
                  <w:autoSpaceDN w:val="0"/>
                  <w:adjustRightInd w:val="0"/>
                  <w:jc w:val="center"/>
                  <w:rPr>
                    <w:rFonts w:ascii="Arial" w:hAnsi="Arial" w:cs="Arial"/>
                  </w:rPr>
                </w:pPr>
                <w:r w:rsidRPr="00035703">
                  <w:rPr>
                    <w:rFonts w:ascii="MS Gothic" w:hAnsi="MS Gothic" w:cs="Arial" w:hint="eastAsia"/>
                  </w:rPr>
                  <w:t>☒</w:t>
                </w:r>
              </w:p>
            </w:tc>
          </w:sdtContent>
        </w:sdt>
      </w:tr>
      <w:tr w:rsidR="00473CE9" w:rsidRPr="00A42F82" w14:paraId="104F9B4F" w14:textId="77777777" w:rsidTr="006B28E7">
        <w:trPr>
          <w:trHeight w:val="439"/>
        </w:trPr>
        <w:tc>
          <w:tcPr>
            <w:tcW w:w="530" w:type="dxa"/>
            <w:vAlign w:val="center"/>
          </w:tcPr>
          <w:p w14:paraId="7263E82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2</w:t>
            </w:r>
          </w:p>
        </w:tc>
        <w:tc>
          <w:tcPr>
            <w:tcW w:w="8297" w:type="dxa"/>
            <w:vAlign w:val="center"/>
          </w:tcPr>
          <w:p w14:paraId="7DCE99D3" w14:textId="77777777" w:rsidR="00473CE9" w:rsidRPr="00A42F82" w:rsidRDefault="00473CE9" w:rsidP="006B28E7">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071"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79F03C8B" w14:textId="77777777" w:rsidR="00473CE9" w:rsidRPr="00A42F82" w:rsidRDefault="00473CE9" w:rsidP="006B28E7">
                <w:pPr>
                  <w:autoSpaceDE w:val="0"/>
                  <w:autoSpaceDN w:val="0"/>
                  <w:adjustRightInd w:val="0"/>
                  <w:jc w:val="center"/>
                  <w:rPr>
                    <w:rFonts w:ascii="Arial" w:hAnsi="Arial" w:cs="Arial"/>
                    <w:i/>
                  </w:rPr>
                </w:pPr>
                <w:r w:rsidRPr="00035703">
                  <w:rPr>
                    <w:rFonts w:ascii="MS Gothic" w:hAnsi="MS Gothic" w:cs="Arial" w:hint="eastAsia"/>
                  </w:rPr>
                  <w:t>☒</w:t>
                </w:r>
              </w:p>
            </w:sdtContent>
          </w:sdt>
        </w:tc>
      </w:tr>
      <w:tr w:rsidR="00473CE9" w:rsidRPr="00A42F82" w14:paraId="58EE4378" w14:textId="77777777" w:rsidTr="006B28E7">
        <w:trPr>
          <w:trHeight w:val="431"/>
        </w:trPr>
        <w:tc>
          <w:tcPr>
            <w:tcW w:w="530" w:type="dxa"/>
            <w:vAlign w:val="center"/>
          </w:tcPr>
          <w:p w14:paraId="5905CE1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3</w:t>
            </w:r>
          </w:p>
        </w:tc>
        <w:tc>
          <w:tcPr>
            <w:tcW w:w="8297" w:type="dxa"/>
            <w:vAlign w:val="center"/>
          </w:tcPr>
          <w:p w14:paraId="4EBFF829" w14:textId="77777777" w:rsidR="00473CE9" w:rsidRPr="0069645A" w:rsidRDefault="00473CE9" w:rsidP="006B28E7">
            <w:pPr>
              <w:autoSpaceDE w:val="0"/>
              <w:autoSpaceDN w:val="0"/>
              <w:adjustRightInd w:val="0"/>
              <w:rPr>
                <w:rFonts w:ascii="Arial" w:hAnsi="Arial" w:cs="Arial"/>
                <w:b/>
                <w:bCs/>
                <w:iCs/>
              </w:rPr>
            </w:pPr>
            <w:r>
              <w:rPr>
                <w:rFonts w:ascii="Arial" w:hAnsi="Arial" w:cs="Arial"/>
                <w:b/>
                <w:bCs/>
                <w:iCs/>
              </w:rPr>
              <w:t>BERA Ethical Guidelines for Educational Research 5</w:t>
            </w:r>
            <w:r w:rsidRPr="005D45DA">
              <w:rPr>
                <w:rFonts w:ascii="Arial" w:hAnsi="Arial" w:cs="Arial"/>
                <w:b/>
                <w:bCs/>
                <w:iCs/>
                <w:vertAlign w:val="superscript"/>
              </w:rPr>
              <w:t>th</w:t>
            </w:r>
            <w:r>
              <w:rPr>
                <w:rFonts w:ascii="Arial" w:hAnsi="Arial" w:cs="Arial"/>
                <w:b/>
                <w:bCs/>
                <w:iCs/>
              </w:rPr>
              <w:t xml:space="preserve"> ed. (2024)</w:t>
            </w:r>
          </w:p>
        </w:tc>
        <w:tc>
          <w:tcPr>
            <w:tcW w:w="1071"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35A01263" w14:textId="77777777" w:rsidR="00473CE9" w:rsidRPr="00A42F82" w:rsidRDefault="00473CE9" w:rsidP="006B28E7">
                <w:pPr>
                  <w:autoSpaceDE w:val="0"/>
                  <w:autoSpaceDN w:val="0"/>
                  <w:adjustRightInd w:val="0"/>
                  <w:jc w:val="center"/>
                  <w:rPr>
                    <w:rFonts w:ascii="Arial" w:hAnsi="Arial" w:cs="Arial"/>
                    <w:i/>
                  </w:rPr>
                </w:pPr>
                <w:r w:rsidRPr="005D45DA">
                  <w:rPr>
                    <w:rFonts w:ascii="MS Gothic" w:hAnsi="MS Gothic" w:cs="Arial" w:hint="eastAsia"/>
                  </w:rPr>
                  <w:t>☒</w:t>
                </w:r>
              </w:p>
            </w:sdtContent>
          </w:sdt>
        </w:tc>
      </w:tr>
    </w:tbl>
    <w:p w14:paraId="479F34D3" w14:textId="77777777" w:rsidR="00473CE9" w:rsidRPr="00A42F82" w:rsidRDefault="00473CE9" w:rsidP="00473CE9">
      <w:pPr>
        <w:autoSpaceDE w:val="0"/>
        <w:autoSpaceDN w:val="0"/>
        <w:adjustRightInd w:val="0"/>
        <w:spacing w:after="240"/>
        <w:jc w:val="both"/>
        <w:rPr>
          <w:rFonts w:ascii="Arial" w:hAnsi="Arial" w:cs="Arial"/>
          <w:b/>
        </w:rPr>
      </w:pPr>
    </w:p>
    <w:p w14:paraId="41BA6183" w14:textId="77777777" w:rsidR="00473CE9" w:rsidRPr="00A42F82" w:rsidRDefault="00473CE9" w:rsidP="00473CE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263BB6C8" w14:textId="77777777" w:rsidR="00473CE9" w:rsidRPr="00A42F82" w:rsidRDefault="00473CE9" w:rsidP="00473CE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31" w:type="dxa"/>
        <w:tblLayout w:type="fixed"/>
        <w:tblLook w:val="04A0" w:firstRow="1" w:lastRow="0" w:firstColumn="1" w:lastColumn="0" w:noHBand="0" w:noVBand="1"/>
      </w:tblPr>
      <w:tblGrid>
        <w:gridCol w:w="526"/>
        <w:gridCol w:w="3586"/>
        <w:gridCol w:w="2261"/>
        <w:gridCol w:w="931"/>
        <w:gridCol w:w="797"/>
        <w:gridCol w:w="920"/>
        <w:gridCol w:w="10"/>
        <w:gridCol w:w="800"/>
      </w:tblGrid>
      <w:tr w:rsidR="00473CE9" w:rsidRPr="00A42F82" w14:paraId="2E10BAE6" w14:textId="77777777" w:rsidTr="006B28E7">
        <w:trPr>
          <w:trHeight w:val="240"/>
        </w:trPr>
        <w:tc>
          <w:tcPr>
            <w:tcW w:w="526" w:type="dxa"/>
            <w:shd w:val="clear" w:color="auto" w:fill="F2F2F2" w:themeFill="background1" w:themeFillShade="F2"/>
          </w:tcPr>
          <w:p w14:paraId="5BDFE87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w:t>
            </w:r>
          </w:p>
        </w:tc>
        <w:tc>
          <w:tcPr>
            <w:tcW w:w="3586" w:type="dxa"/>
            <w:shd w:val="clear" w:color="auto" w:fill="F2F2F2" w:themeFill="background1" w:themeFillShade="F2"/>
          </w:tcPr>
          <w:p w14:paraId="37E677A6" w14:textId="77777777" w:rsidR="00473CE9" w:rsidRPr="00A42F82" w:rsidRDefault="00473CE9" w:rsidP="006B28E7">
            <w:pPr>
              <w:autoSpaceDE w:val="0"/>
              <w:autoSpaceDN w:val="0"/>
              <w:adjustRightInd w:val="0"/>
              <w:jc w:val="both"/>
              <w:rPr>
                <w:rFonts w:ascii="Arial" w:hAnsi="Arial" w:cs="Arial"/>
              </w:rPr>
            </w:pPr>
            <w:r w:rsidRPr="00A42F82">
              <w:rPr>
                <w:rFonts w:ascii="Arial" w:hAnsi="Arial" w:cs="Arial"/>
              </w:rPr>
              <w:t>Institution</w:t>
            </w:r>
          </w:p>
        </w:tc>
        <w:tc>
          <w:tcPr>
            <w:tcW w:w="5719" w:type="dxa"/>
            <w:gridSpan w:val="6"/>
          </w:tcPr>
          <w:p w14:paraId="1F88E14A" w14:textId="77777777" w:rsidR="00473CE9" w:rsidRPr="00A42F82" w:rsidRDefault="00473CE9" w:rsidP="006B28E7">
            <w:pPr>
              <w:autoSpaceDE w:val="0"/>
              <w:autoSpaceDN w:val="0"/>
              <w:adjustRightInd w:val="0"/>
              <w:rPr>
                <w:rFonts w:ascii="Arial" w:hAnsi="Arial" w:cs="Arial"/>
                <w:bCs/>
              </w:rPr>
            </w:pPr>
          </w:p>
          <w:p w14:paraId="6137A062" w14:textId="77777777" w:rsidR="00473CE9" w:rsidRPr="00A42F82" w:rsidRDefault="00473CE9" w:rsidP="006B28E7">
            <w:pPr>
              <w:autoSpaceDE w:val="0"/>
              <w:autoSpaceDN w:val="0"/>
              <w:adjustRightInd w:val="0"/>
              <w:rPr>
                <w:rFonts w:ascii="Arial" w:hAnsi="Arial" w:cs="Arial"/>
                <w:bCs/>
              </w:rPr>
            </w:pPr>
          </w:p>
        </w:tc>
      </w:tr>
      <w:tr w:rsidR="00473CE9" w:rsidRPr="00A42F82" w14:paraId="0018B3D3" w14:textId="77777777" w:rsidTr="006B28E7">
        <w:trPr>
          <w:trHeight w:val="240"/>
        </w:trPr>
        <w:tc>
          <w:tcPr>
            <w:tcW w:w="526" w:type="dxa"/>
            <w:shd w:val="clear" w:color="auto" w:fill="F2F2F2" w:themeFill="background1" w:themeFillShade="F2"/>
          </w:tcPr>
          <w:p w14:paraId="52DEE79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2</w:t>
            </w:r>
          </w:p>
        </w:tc>
        <w:tc>
          <w:tcPr>
            <w:tcW w:w="3586" w:type="dxa"/>
            <w:shd w:val="clear" w:color="auto" w:fill="F2F2F2" w:themeFill="background1" w:themeFillShade="F2"/>
          </w:tcPr>
          <w:p w14:paraId="4C67641F" w14:textId="77777777" w:rsidR="00473CE9" w:rsidRPr="00A42F82" w:rsidRDefault="00473CE9" w:rsidP="006B28E7">
            <w:pPr>
              <w:autoSpaceDE w:val="0"/>
              <w:autoSpaceDN w:val="0"/>
              <w:adjustRightInd w:val="0"/>
              <w:jc w:val="both"/>
              <w:rPr>
                <w:rFonts w:ascii="Arial" w:hAnsi="Arial" w:cs="Arial"/>
              </w:rPr>
            </w:pPr>
            <w:r w:rsidRPr="00A42F82">
              <w:rPr>
                <w:rFonts w:ascii="Arial" w:hAnsi="Arial" w:cs="Arial"/>
              </w:rPr>
              <w:t>Contact person name</w:t>
            </w:r>
          </w:p>
        </w:tc>
        <w:tc>
          <w:tcPr>
            <w:tcW w:w="5719" w:type="dxa"/>
            <w:gridSpan w:val="6"/>
          </w:tcPr>
          <w:p w14:paraId="3578D20D" w14:textId="77777777" w:rsidR="00473CE9" w:rsidRPr="00A42F82" w:rsidRDefault="00473CE9" w:rsidP="006B28E7">
            <w:pPr>
              <w:autoSpaceDE w:val="0"/>
              <w:autoSpaceDN w:val="0"/>
              <w:adjustRightInd w:val="0"/>
              <w:rPr>
                <w:rFonts w:ascii="Arial" w:hAnsi="Arial" w:cs="Arial"/>
                <w:bCs/>
              </w:rPr>
            </w:pPr>
          </w:p>
          <w:p w14:paraId="771F1FED" w14:textId="77777777" w:rsidR="00473CE9" w:rsidRPr="00A42F82" w:rsidRDefault="00473CE9" w:rsidP="006B28E7">
            <w:pPr>
              <w:autoSpaceDE w:val="0"/>
              <w:autoSpaceDN w:val="0"/>
              <w:adjustRightInd w:val="0"/>
              <w:rPr>
                <w:rFonts w:ascii="Arial" w:hAnsi="Arial" w:cs="Arial"/>
                <w:bCs/>
              </w:rPr>
            </w:pPr>
          </w:p>
        </w:tc>
      </w:tr>
      <w:tr w:rsidR="00473CE9" w:rsidRPr="00A42F82" w14:paraId="0ED32F17" w14:textId="77777777" w:rsidTr="006B28E7">
        <w:trPr>
          <w:trHeight w:val="240"/>
        </w:trPr>
        <w:tc>
          <w:tcPr>
            <w:tcW w:w="526" w:type="dxa"/>
            <w:shd w:val="clear" w:color="auto" w:fill="F2F2F2" w:themeFill="background1" w:themeFillShade="F2"/>
          </w:tcPr>
          <w:p w14:paraId="4EB7485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3</w:t>
            </w:r>
          </w:p>
        </w:tc>
        <w:tc>
          <w:tcPr>
            <w:tcW w:w="3586" w:type="dxa"/>
            <w:shd w:val="clear" w:color="auto" w:fill="F2F2F2" w:themeFill="background1" w:themeFillShade="F2"/>
          </w:tcPr>
          <w:p w14:paraId="685F35A1" w14:textId="77777777" w:rsidR="00473CE9" w:rsidRPr="00A42F82" w:rsidRDefault="00473CE9" w:rsidP="006B28E7">
            <w:pPr>
              <w:autoSpaceDE w:val="0"/>
              <w:autoSpaceDN w:val="0"/>
              <w:adjustRightInd w:val="0"/>
              <w:jc w:val="both"/>
              <w:rPr>
                <w:rFonts w:ascii="Arial" w:hAnsi="Arial" w:cs="Arial"/>
              </w:rPr>
            </w:pPr>
            <w:r w:rsidRPr="00A42F82">
              <w:rPr>
                <w:rFonts w:ascii="Arial" w:hAnsi="Arial" w:cs="Arial"/>
              </w:rPr>
              <w:t>Contact person e-mail address</w:t>
            </w:r>
          </w:p>
          <w:p w14:paraId="27994AEA" w14:textId="77777777" w:rsidR="00473CE9" w:rsidRPr="00A42F82" w:rsidRDefault="00473CE9" w:rsidP="006B28E7">
            <w:pPr>
              <w:autoSpaceDE w:val="0"/>
              <w:autoSpaceDN w:val="0"/>
              <w:adjustRightInd w:val="0"/>
              <w:jc w:val="both"/>
              <w:rPr>
                <w:rFonts w:ascii="Arial" w:hAnsi="Arial" w:cs="Arial"/>
              </w:rPr>
            </w:pPr>
          </w:p>
        </w:tc>
        <w:tc>
          <w:tcPr>
            <w:tcW w:w="5719" w:type="dxa"/>
            <w:gridSpan w:val="6"/>
          </w:tcPr>
          <w:p w14:paraId="3EDBBC4A" w14:textId="77777777" w:rsidR="00473CE9" w:rsidRPr="00A42F82" w:rsidRDefault="00473CE9" w:rsidP="006B28E7">
            <w:pPr>
              <w:autoSpaceDE w:val="0"/>
              <w:autoSpaceDN w:val="0"/>
              <w:adjustRightInd w:val="0"/>
              <w:rPr>
                <w:rFonts w:ascii="Arial" w:hAnsi="Arial" w:cs="Arial"/>
                <w:bCs/>
              </w:rPr>
            </w:pPr>
          </w:p>
        </w:tc>
      </w:tr>
      <w:tr w:rsidR="00473CE9" w:rsidRPr="00A42F82" w14:paraId="67F4F00E" w14:textId="77777777" w:rsidTr="006B28E7">
        <w:trPr>
          <w:trHeight w:val="330"/>
        </w:trPr>
        <w:tc>
          <w:tcPr>
            <w:tcW w:w="526" w:type="dxa"/>
            <w:shd w:val="clear" w:color="auto" w:fill="F2F2F2" w:themeFill="background1" w:themeFillShade="F2"/>
          </w:tcPr>
          <w:p w14:paraId="56C22E6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4</w:t>
            </w:r>
          </w:p>
        </w:tc>
        <w:tc>
          <w:tcPr>
            <w:tcW w:w="5847" w:type="dxa"/>
            <w:gridSpan w:val="2"/>
            <w:shd w:val="clear" w:color="auto" w:fill="F2F2F2" w:themeFill="background1" w:themeFillShade="F2"/>
          </w:tcPr>
          <w:p w14:paraId="727B870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Is your research externally funded?</w:t>
            </w:r>
          </w:p>
        </w:tc>
        <w:tc>
          <w:tcPr>
            <w:tcW w:w="931" w:type="dxa"/>
            <w:shd w:val="clear" w:color="auto" w:fill="F2F2F2" w:themeFill="background1" w:themeFillShade="F2"/>
            <w:vAlign w:val="center"/>
          </w:tcPr>
          <w:p w14:paraId="07F7EE50"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
              </w:rPr>
              <w:t>YES</w:t>
            </w:r>
          </w:p>
        </w:tc>
        <w:tc>
          <w:tcPr>
            <w:tcW w:w="797" w:type="dxa"/>
            <w:shd w:val="clear" w:color="auto" w:fill="D9D9D9" w:themeFill="background1" w:themeFillShade="D9"/>
            <w:vAlign w:val="center"/>
          </w:tcPr>
          <w:p w14:paraId="4D7E33BA" w14:textId="77777777" w:rsidR="00473CE9" w:rsidRPr="00A42F82" w:rsidRDefault="00000000" w:rsidP="006B28E7">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rPr>
                  <w:t>☐</w:t>
                </w:r>
              </w:sdtContent>
            </w:sdt>
          </w:p>
        </w:tc>
        <w:tc>
          <w:tcPr>
            <w:tcW w:w="930" w:type="dxa"/>
            <w:gridSpan w:val="2"/>
            <w:shd w:val="clear" w:color="auto" w:fill="F2F2F2" w:themeFill="background1" w:themeFillShade="F2"/>
            <w:vAlign w:val="center"/>
          </w:tcPr>
          <w:p w14:paraId="7D93370A"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
              </w:rPr>
              <w:t>NO</w:t>
            </w:r>
          </w:p>
        </w:tc>
        <w:tc>
          <w:tcPr>
            <w:tcW w:w="798"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13B37DFC"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73CE9" w:rsidRPr="00A42F82" w14:paraId="2A42F572" w14:textId="77777777" w:rsidTr="006B28E7">
        <w:trPr>
          <w:trHeight w:val="330"/>
        </w:trPr>
        <w:tc>
          <w:tcPr>
            <w:tcW w:w="526" w:type="dxa"/>
            <w:shd w:val="clear" w:color="auto" w:fill="F2F2F2" w:themeFill="background1" w:themeFillShade="F2"/>
          </w:tcPr>
          <w:p w14:paraId="3AAA3C2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5</w:t>
            </w:r>
          </w:p>
        </w:tc>
        <w:tc>
          <w:tcPr>
            <w:tcW w:w="5847" w:type="dxa"/>
            <w:gridSpan w:val="2"/>
            <w:shd w:val="clear" w:color="auto" w:fill="F2F2F2" w:themeFill="background1" w:themeFillShade="F2"/>
          </w:tcPr>
          <w:p w14:paraId="2FD3643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Are you in receipt of a KESS scholarship?</w:t>
            </w:r>
          </w:p>
        </w:tc>
        <w:tc>
          <w:tcPr>
            <w:tcW w:w="931" w:type="dxa"/>
            <w:shd w:val="clear" w:color="auto" w:fill="F2F2F2" w:themeFill="background1" w:themeFillShade="F2"/>
            <w:vAlign w:val="center"/>
          </w:tcPr>
          <w:p w14:paraId="5BB7571C"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
              </w:rPr>
              <w:t>YES</w:t>
            </w:r>
          </w:p>
        </w:tc>
        <w:tc>
          <w:tcPr>
            <w:tcW w:w="797" w:type="dxa"/>
            <w:shd w:val="clear" w:color="auto" w:fill="D9D9D9" w:themeFill="background1" w:themeFillShade="D9"/>
            <w:vAlign w:val="center"/>
          </w:tcPr>
          <w:p w14:paraId="2395A690" w14:textId="77777777" w:rsidR="00473CE9" w:rsidRPr="00A42F82" w:rsidRDefault="00000000" w:rsidP="006B28E7">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rPr>
                  <w:t>☐</w:t>
                </w:r>
              </w:sdtContent>
            </w:sdt>
          </w:p>
        </w:tc>
        <w:tc>
          <w:tcPr>
            <w:tcW w:w="930" w:type="dxa"/>
            <w:gridSpan w:val="2"/>
            <w:shd w:val="clear" w:color="auto" w:fill="F2F2F2" w:themeFill="background1" w:themeFillShade="F2"/>
            <w:vAlign w:val="center"/>
          </w:tcPr>
          <w:p w14:paraId="3F23B08A"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
              </w:rPr>
              <w:t>NO</w:t>
            </w:r>
          </w:p>
        </w:tc>
        <w:tc>
          <w:tcPr>
            <w:tcW w:w="798"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73869E2"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73CE9" w:rsidRPr="00A42F82" w14:paraId="4869742F" w14:textId="77777777" w:rsidTr="006B28E7">
        <w:trPr>
          <w:trHeight w:val="409"/>
        </w:trPr>
        <w:tc>
          <w:tcPr>
            <w:tcW w:w="526" w:type="dxa"/>
            <w:shd w:val="clear" w:color="auto" w:fill="F2F2F2" w:themeFill="background1" w:themeFillShade="F2"/>
          </w:tcPr>
          <w:p w14:paraId="65CED0E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6</w:t>
            </w:r>
          </w:p>
        </w:tc>
        <w:tc>
          <w:tcPr>
            <w:tcW w:w="3586" w:type="dxa"/>
            <w:vMerge w:val="restart"/>
            <w:shd w:val="clear" w:color="auto" w:fill="F2F2F2" w:themeFill="background1" w:themeFillShade="F2"/>
          </w:tcPr>
          <w:p w14:paraId="4A32355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260" w:type="dxa"/>
          </w:tcPr>
          <w:p w14:paraId="0335469E"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bCs/>
              </w:rPr>
              <w:t>Voluntary</w:t>
            </w:r>
          </w:p>
        </w:tc>
        <w:tc>
          <w:tcPr>
            <w:tcW w:w="931" w:type="dxa"/>
            <w:shd w:val="clear" w:color="auto" w:fill="F2F2F2" w:themeFill="background1" w:themeFillShade="F2"/>
            <w:vAlign w:val="center"/>
          </w:tcPr>
          <w:p w14:paraId="2DE2C01D"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rPr>
              <w:t>YES</w:t>
            </w:r>
          </w:p>
        </w:tc>
        <w:tc>
          <w:tcPr>
            <w:tcW w:w="797"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EF0F286"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0" w:type="dxa"/>
            <w:shd w:val="clear" w:color="auto" w:fill="F2F2F2" w:themeFill="background1" w:themeFillShade="F2"/>
            <w:vAlign w:val="center"/>
          </w:tcPr>
          <w:p w14:paraId="2C94F54B"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rPr>
              <w:t>NO</w:t>
            </w:r>
          </w:p>
        </w:tc>
        <w:tc>
          <w:tcPr>
            <w:tcW w:w="808"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9930666"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73CE9" w:rsidRPr="00A42F82" w14:paraId="6A24F07E" w14:textId="77777777" w:rsidTr="006B28E7">
        <w:trPr>
          <w:trHeight w:val="409"/>
        </w:trPr>
        <w:tc>
          <w:tcPr>
            <w:tcW w:w="526" w:type="dxa"/>
            <w:shd w:val="clear" w:color="auto" w:fill="F2F2F2" w:themeFill="background1" w:themeFillShade="F2"/>
          </w:tcPr>
          <w:p w14:paraId="109B15F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7</w:t>
            </w:r>
          </w:p>
        </w:tc>
        <w:tc>
          <w:tcPr>
            <w:tcW w:w="3586" w:type="dxa"/>
            <w:vMerge/>
            <w:shd w:val="clear" w:color="auto" w:fill="F2F2F2" w:themeFill="background1" w:themeFillShade="F2"/>
          </w:tcPr>
          <w:p w14:paraId="28A5F42E" w14:textId="77777777" w:rsidR="00473CE9" w:rsidRPr="00A42F82" w:rsidRDefault="00473CE9" w:rsidP="006B28E7">
            <w:pPr>
              <w:autoSpaceDE w:val="0"/>
              <w:autoSpaceDN w:val="0"/>
              <w:adjustRightInd w:val="0"/>
              <w:rPr>
                <w:rFonts w:ascii="Arial" w:hAnsi="Arial" w:cs="Arial"/>
              </w:rPr>
            </w:pPr>
          </w:p>
        </w:tc>
        <w:tc>
          <w:tcPr>
            <w:tcW w:w="2260" w:type="dxa"/>
          </w:tcPr>
          <w:p w14:paraId="01954794"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bCs/>
              </w:rPr>
              <w:t>Employed</w:t>
            </w:r>
          </w:p>
        </w:tc>
        <w:tc>
          <w:tcPr>
            <w:tcW w:w="931" w:type="dxa"/>
            <w:shd w:val="clear" w:color="auto" w:fill="F2F2F2" w:themeFill="background1" w:themeFillShade="F2"/>
            <w:vAlign w:val="center"/>
          </w:tcPr>
          <w:p w14:paraId="56E7BB73"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rPr>
              <w:t>YES</w:t>
            </w:r>
          </w:p>
        </w:tc>
        <w:tc>
          <w:tcPr>
            <w:tcW w:w="797"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30F1DF2"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20" w:type="dxa"/>
            <w:shd w:val="clear" w:color="auto" w:fill="F2F2F2" w:themeFill="background1" w:themeFillShade="F2"/>
            <w:vAlign w:val="center"/>
          </w:tcPr>
          <w:p w14:paraId="45FC92D2"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rPr>
              <w:t>NO</w:t>
            </w:r>
          </w:p>
        </w:tc>
        <w:tc>
          <w:tcPr>
            <w:tcW w:w="808"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5996E31"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73CE9" w:rsidRPr="00A42F82" w14:paraId="21CA675D" w14:textId="77777777" w:rsidTr="006B28E7">
        <w:trPr>
          <w:trHeight w:val="1139"/>
        </w:trPr>
        <w:tc>
          <w:tcPr>
            <w:tcW w:w="526" w:type="dxa"/>
            <w:shd w:val="clear" w:color="auto" w:fill="F2F2F2" w:themeFill="background1" w:themeFillShade="F2"/>
          </w:tcPr>
          <w:p w14:paraId="262AEF7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8</w:t>
            </w:r>
          </w:p>
        </w:tc>
        <w:tc>
          <w:tcPr>
            <w:tcW w:w="3586" w:type="dxa"/>
            <w:shd w:val="clear" w:color="auto" w:fill="F2F2F2" w:themeFill="background1" w:themeFillShade="F2"/>
          </w:tcPr>
          <w:p w14:paraId="5830511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260" w:type="dxa"/>
          </w:tcPr>
          <w:p w14:paraId="50A48C91"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31" w:type="dxa"/>
            <w:shd w:val="clear" w:color="auto" w:fill="F2F2F2" w:themeFill="background1" w:themeFillShade="F2"/>
            <w:vAlign w:val="center"/>
          </w:tcPr>
          <w:p w14:paraId="53B17802"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rPr>
              <w:t>YES</w:t>
            </w:r>
          </w:p>
        </w:tc>
        <w:tc>
          <w:tcPr>
            <w:tcW w:w="797" w:type="dxa"/>
            <w:shd w:val="clear" w:color="auto" w:fill="D9D9D9" w:themeFill="background1" w:themeFillShade="D9"/>
            <w:vAlign w:val="center"/>
          </w:tcPr>
          <w:p w14:paraId="5A55BCB1" w14:textId="77777777" w:rsidR="00473CE9" w:rsidRPr="00A42F82" w:rsidRDefault="00000000" w:rsidP="006B28E7">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rPr>
                  <w:t>☐</w:t>
                </w:r>
              </w:sdtContent>
            </w:sdt>
          </w:p>
        </w:tc>
        <w:tc>
          <w:tcPr>
            <w:tcW w:w="930" w:type="dxa"/>
            <w:gridSpan w:val="2"/>
            <w:shd w:val="clear" w:color="auto" w:fill="F2F2F2" w:themeFill="background1" w:themeFillShade="F2"/>
            <w:vAlign w:val="center"/>
          </w:tcPr>
          <w:p w14:paraId="2634B595"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rPr>
              <w:t>NO</w:t>
            </w:r>
          </w:p>
        </w:tc>
        <w:tc>
          <w:tcPr>
            <w:tcW w:w="798"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F26E274"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73CE9" w:rsidRPr="00A42F82" w14:paraId="38D33A77" w14:textId="77777777" w:rsidTr="006B28E7">
        <w:trPr>
          <w:trHeight w:val="853"/>
        </w:trPr>
        <w:tc>
          <w:tcPr>
            <w:tcW w:w="526" w:type="dxa"/>
            <w:shd w:val="clear" w:color="auto" w:fill="F2F2F2" w:themeFill="background1" w:themeFillShade="F2"/>
          </w:tcPr>
          <w:p w14:paraId="6CEC31D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9</w:t>
            </w:r>
          </w:p>
        </w:tc>
        <w:tc>
          <w:tcPr>
            <w:tcW w:w="3586" w:type="dxa"/>
            <w:shd w:val="clear" w:color="auto" w:fill="F2F2F2" w:themeFill="background1" w:themeFillShade="F2"/>
          </w:tcPr>
          <w:p w14:paraId="3C415495"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260" w:type="dxa"/>
          </w:tcPr>
          <w:p w14:paraId="3156B09F"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bCs/>
              </w:rPr>
              <w:t>(If YES attach copy)</w:t>
            </w:r>
          </w:p>
          <w:p w14:paraId="65C28B17" w14:textId="77777777" w:rsidR="00473CE9" w:rsidRPr="00A42F82" w:rsidDel="008461DD" w:rsidRDefault="00473CE9" w:rsidP="006B28E7">
            <w:pPr>
              <w:autoSpaceDE w:val="0"/>
              <w:autoSpaceDN w:val="0"/>
              <w:adjustRightInd w:val="0"/>
              <w:rPr>
                <w:rFonts w:ascii="Arial" w:hAnsi="Arial" w:cs="Arial"/>
                <w:bCs/>
              </w:rPr>
            </w:pPr>
            <w:r w:rsidRPr="00A42F82">
              <w:rPr>
                <w:rFonts w:ascii="Arial" w:hAnsi="Arial" w:cs="Arial"/>
                <w:bCs/>
              </w:rPr>
              <w:t>If NO the application cannot continue</w:t>
            </w:r>
          </w:p>
        </w:tc>
        <w:tc>
          <w:tcPr>
            <w:tcW w:w="931" w:type="dxa"/>
            <w:shd w:val="clear" w:color="auto" w:fill="F2F2F2" w:themeFill="background1" w:themeFillShade="F2"/>
            <w:vAlign w:val="center"/>
          </w:tcPr>
          <w:p w14:paraId="735EEE8F"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YES</w:t>
            </w:r>
          </w:p>
        </w:tc>
        <w:tc>
          <w:tcPr>
            <w:tcW w:w="797" w:type="dxa"/>
            <w:shd w:val="clear" w:color="auto" w:fill="D9D9D9" w:themeFill="background1" w:themeFillShade="D9"/>
            <w:vAlign w:val="center"/>
          </w:tcPr>
          <w:p w14:paraId="1BF2D1CC" w14:textId="77777777" w:rsidR="00473CE9" w:rsidRPr="00A42F82" w:rsidRDefault="00000000" w:rsidP="006B28E7">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rPr>
                  <w:t>☐</w:t>
                </w:r>
              </w:sdtContent>
            </w:sdt>
          </w:p>
        </w:tc>
        <w:tc>
          <w:tcPr>
            <w:tcW w:w="930" w:type="dxa"/>
            <w:gridSpan w:val="2"/>
            <w:shd w:val="clear" w:color="auto" w:fill="F2F2F2" w:themeFill="background1" w:themeFillShade="F2"/>
            <w:vAlign w:val="center"/>
          </w:tcPr>
          <w:p w14:paraId="4D673DAD"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NO</w:t>
            </w:r>
          </w:p>
        </w:tc>
        <w:tc>
          <w:tcPr>
            <w:tcW w:w="798"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CB5E307"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1A76C68B" w14:textId="77777777" w:rsidR="00473CE9" w:rsidRDefault="00473CE9" w:rsidP="00473CE9">
      <w:pPr>
        <w:rPr>
          <w:rFonts w:ascii="Arial" w:hAnsi="Arial" w:cs="Arial"/>
          <w:b/>
          <w:bCs/>
          <w:iCs/>
        </w:rPr>
      </w:pPr>
    </w:p>
    <w:p w14:paraId="59AB77C5" w14:textId="77777777" w:rsidR="00473CE9" w:rsidRPr="00A42F82" w:rsidRDefault="00473CE9" w:rsidP="00473CE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9781" w:type="dxa"/>
        <w:tblInd w:w="-5" w:type="dxa"/>
        <w:tblLook w:val="04A0" w:firstRow="1" w:lastRow="0" w:firstColumn="1" w:lastColumn="0" w:noHBand="0" w:noVBand="1"/>
      </w:tblPr>
      <w:tblGrid>
        <w:gridCol w:w="508"/>
        <w:gridCol w:w="5871"/>
        <w:gridCol w:w="992"/>
        <w:gridCol w:w="709"/>
        <w:gridCol w:w="992"/>
        <w:gridCol w:w="709"/>
      </w:tblGrid>
      <w:tr w:rsidR="00473CE9" w:rsidRPr="00A42F82" w14:paraId="0560E811" w14:textId="77777777" w:rsidTr="006B28E7">
        <w:trPr>
          <w:trHeight w:val="541"/>
        </w:trPr>
        <w:tc>
          <w:tcPr>
            <w:tcW w:w="508" w:type="dxa"/>
            <w:shd w:val="clear" w:color="auto" w:fill="F2F2F2" w:themeFill="background1" w:themeFillShade="F2"/>
            <w:vAlign w:val="center"/>
          </w:tcPr>
          <w:p w14:paraId="221EA007"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bCs/>
              </w:rPr>
              <w:t>10</w:t>
            </w:r>
          </w:p>
        </w:tc>
        <w:tc>
          <w:tcPr>
            <w:tcW w:w="5871" w:type="dxa"/>
            <w:shd w:val="clear" w:color="auto" w:fill="F2F2F2" w:themeFill="background1" w:themeFillShade="F2"/>
            <w:vAlign w:val="center"/>
          </w:tcPr>
          <w:p w14:paraId="0BEDEFC2"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2" w:type="dxa"/>
            <w:shd w:val="clear" w:color="auto" w:fill="F2F2F2" w:themeFill="background1" w:themeFillShade="F2"/>
            <w:vAlign w:val="center"/>
          </w:tcPr>
          <w:p w14:paraId="42139654"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709"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47AFED8"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92" w:type="dxa"/>
            <w:shd w:val="clear" w:color="auto" w:fill="F2F2F2" w:themeFill="background1" w:themeFillShade="F2"/>
            <w:vAlign w:val="center"/>
          </w:tcPr>
          <w:p w14:paraId="7D8F4E46"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c>
          <w:tcPr>
            <w:tcW w:w="709"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7DBAE144" w14:textId="77777777" w:rsidR="00473CE9" w:rsidRPr="00A42F82" w:rsidRDefault="00473CE9" w:rsidP="006B28E7">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473CE9" w:rsidRPr="00A42F82" w14:paraId="73799286" w14:textId="77777777" w:rsidTr="006B28E7">
        <w:trPr>
          <w:trHeight w:val="40"/>
        </w:trPr>
        <w:tc>
          <w:tcPr>
            <w:tcW w:w="508" w:type="dxa"/>
          </w:tcPr>
          <w:p w14:paraId="71B3791D" w14:textId="77777777" w:rsidR="00473CE9" w:rsidRPr="00A42F82" w:rsidRDefault="00473CE9" w:rsidP="006B28E7">
            <w:pPr>
              <w:autoSpaceDE w:val="0"/>
              <w:autoSpaceDN w:val="0"/>
              <w:adjustRightInd w:val="0"/>
              <w:rPr>
                <w:rFonts w:ascii="Arial" w:hAnsi="Arial" w:cs="Arial"/>
                <w:bCs/>
              </w:rPr>
            </w:pPr>
          </w:p>
        </w:tc>
        <w:tc>
          <w:tcPr>
            <w:tcW w:w="9273" w:type="dxa"/>
            <w:gridSpan w:val="5"/>
          </w:tcPr>
          <w:p w14:paraId="0D3A3C6F" w14:textId="77777777" w:rsidR="00473CE9" w:rsidRPr="00A42F82" w:rsidRDefault="00473CE9" w:rsidP="006B28E7">
            <w:pPr>
              <w:autoSpaceDE w:val="0"/>
              <w:autoSpaceDN w:val="0"/>
              <w:adjustRightInd w:val="0"/>
              <w:rPr>
                <w:rFonts w:ascii="Arial" w:hAnsi="Arial" w:cs="Arial"/>
                <w:bCs/>
              </w:rPr>
            </w:pPr>
          </w:p>
          <w:p w14:paraId="0E2D1B36" w14:textId="77777777" w:rsidR="00473CE9" w:rsidRPr="0051063E" w:rsidRDefault="00473CE9" w:rsidP="006B28E7">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tc>
      </w:tr>
    </w:tbl>
    <w:p w14:paraId="5BF7BF64" w14:textId="77777777" w:rsidR="006B4838" w:rsidRDefault="006B4838" w:rsidP="00473CE9">
      <w:pPr>
        <w:autoSpaceDE w:val="0"/>
        <w:autoSpaceDN w:val="0"/>
        <w:adjustRightInd w:val="0"/>
        <w:spacing w:after="240"/>
        <w:jc w:val="both"/>
        <w:rPr>
          <w:rFonts w:ascii="Arial" w:hAnsi="Arial" w:cs="Arial"/>
          <w:b/>
        </w:rPr>
      </w:pPr>
    </w:p>
    <w:p w14:paraId="19F70975" w14:textId="41E3D1E3" w:rsidR="00473CE9" w:rsidRPr="00A42F82" w:rsidRDefault="00473CE9" w:rsidP="00473CE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73CE9" w:rsidRPr="00A42F82" w14:paraId="595D27F3" w14:textId="77777777" w:rsidTr="006B28E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27AD6" w14:textId="77777777" w:rsidR="00473CE9" w:rsidRPr="00A42F82" w:rsidRDefault="00473CE9" w:rsidP="006B28E7">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F3975" w14:textId="77777777" w:rsidR="00473CE9" w:rsidRPr="00A42F82" w:rsidRDefault="00473CE9" w:rsidP="006B28E7">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36C35EA" w14:textId="77777777" w:rsidR="00473CE9" w:rsidRPr="00A42F82" w:rsidRDefault="00473CE9" w:rsidP="006B28E7">
            <w:pPr>
              <w:rPr>
                <w:rFonts w:ascii="Arial" w:hAnsi="Arial" w:cs="Arial"/>
              </w:rPr>
            </w:pPr>
            <w:r>
              <w:rPr>
                <w:rFonts w:ascii="Arial" w:hAnsi="Arial" w:cs="Arial"/>
              </w:rPr>
              <w:t>What do primary headteachers understand by the term ‘collaboration’, what collaboration currently takes place, and what impact do they believe it has on primary education in Wales?</w:t>
            </w:r>
          </w:p>
        </w:tc>
      </w:tr>
      <w:tr w:rsidR="00473CE9" w:rsidRPr="00A42F82" w14:paraId="4D12988E" w14:textId="77777777" w:rsidTr="006B28E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27C3A" w14:textId="77777777" w:rsidR="00473CE9" w:rsidRPr="00A42F82" w:rsidRDefault="00473CE9" w:rsidP="006B28E7">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F4ACF0" w14:textId="77777777" w:rsidR="00473CE9" w:rsidRPr="00A42F82" w:rsidRDefault="00473CE9" w:rsidP="006B28E7">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39B544C" w14:textId="77777777" w:rsidR="00473CE9" w:rsidRPr="00A42F82" w:rsidRDefault="00473CE9" w:rsidP="006B28E7">
            <w:pPr>
              <w:rPr>
                <w:rFonts w:ascii="Arial" w:hAnsi="Arial" w:cs="Arial"/>
              </w:rPr>
            </w:pPr>
            <w:r>
              <w:rPr>
                <w:rFonts w:ascii="Arial" w:hAnsi="Arial" w:cs="Arial"/>
              </w:rPr>
              <w:t>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FDAAAB" w14:textId="77777777" w:rsidR="00473CE9" w:rsidRPr="00A42F82" w:rsidRDefault="00473CE9" w:rsidP="006B28E7">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8951C4" w14:textId="77777777" w:rsidR="00473CE9" w:rsidRPr="00A42F82" w:rsidRDefault="00473CE9" w:rsidP="006B28E7">
            <w:pPr>
              <w:rPr>
                <w:rFonts w:ascii="Arial" w:hAnsi="Arial" w:cs="Arial"/>
              </w:rPr>
            </w:pPr>
            <w:r w:rsidRPr="6ADEB5A2">
              <w:rPr>
                <w:rFonts w:ascii="Arial" w:hAnsi="Arial" w:cs="Arial"/>
              </w:rPr>
              <w:t>June 2026</w:t>
            </w:r>
          </w:p>
        </w:tc>
      </w:tr>
      <w:tr w:rsidR="00473CE9" w:rsidRPr="00A42F82" w14:paraId="600F86FC" w14:textId="77777777" w:rsidTr="006B28E7">
        <w:trPr>
          <w:trHeight w:val="454"/>
        </w:trPr>
        <w:tc>
          <w:tcPr>
            <w:tcW w:w="297" w:type="pct"/>
            <w:tcBorders>
              <w:top w:val="single" w:sz="4" w:space="0" w:color="auto"/>
            </w:tcBorders>
            <w:shd w:val="clear" w:color="auto" w:fill="F2F2F2" w:themeFill="background1" w:themeFillShade="F2"/>
            <w:vAlign w:val="center"/>
          </w:tcPr>
          <w:p w14:paraId="5D735CF2" w14:textId="77777777" w:rsidR="00473CE9" w:rsidRPr="00A42F82" w:rsidRDefault="00473CE9" w:rsidP="006B28E7">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DC19631" w14:textId="77777777" w:rsidR="00473CE9" w:rsidRPr="00A42F82" w:rsidRDefault="00473CE9" w:rsidP="006B28E7">
            <w:pPr>
              <w:spacing w:before="120" w:after="120"/>
              <w:rPr>
                <w:rFonts w:ascii="Arial" w:hAnsi="Arial" w:cs="Arial"/>
                <w:b/>
              </w:rPr>
            </w:pPr>
            <w:r w:rsidRPr="00A42F82">
              <w:rPr>
                <w:rFonts w:ascii="Arial" w:hAnsi="Arial" w:cs="Arial"/>
                <w:b/>
              </w:rPr>
              <w:t>Introduction to the Research (maximum 300 words per section)</w:t>
            </w:r>
          </w:p>
          <w:p w14:paraId="76ABAD50" w14:textId="77777777" w:rsidR="00473CE9" w:rsidRPr="00A42F82" w:rsidRDefault="00473CE9" w:rsidP="006B28E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324DC43" w14:textId="77777777" w:rsidR="00473CE9" w:rsidRPr="00A42F82" w:rsidRDefault="00473CE9" w:rsidP="00473CE9">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Purpose of Research Activity</w:t>
            </w:r>
          </w:p>
          <w:p w14:paraId="2822B61B" w14:textId="77777777" w:rsidR="00473CE9" w:rsidRPr="00A42F82" w:rsidRDefault="00473CE9" w:rsidP="00473CE9">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56B0F363" w14:textId="77777777" w:rsidR="00473CE9" w:rsidRPr="00A42F82" w:rsidRDefault="00473CE9" w:rsidP="00473CE9">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5D76050A" w14:textId="77777777" w:rsidR="00473CE9" w:rsidRPr="00A42F82" w:rsidRDefault="00473CE9" w:rsidP="00473CE9">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3AC35F0" w14:textId="77777777" w:rsidR="00473CE9" w:rsidRPr="00A42F82" w:rsidRDefault="00473CE9" w:rsidP="006B28E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509E01D7" w14:textId="77777777" w:rsidR="00473CE9" w:rsidRPr="00A42F82" w:rsidRDefault="00473CE9" w:rsidP="00473CE9">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8B98426" w14:textId="77777777" w:rsidR="00473CE9" w:rsidRPr="00A42F82" w:rsidRDefault="00473CE9" w:rsidP="00473CE9">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73CE9" w:rsidRPr="00A42F82" w:rsidDel="002A152D" w14:paraId="0BBDE998" w14:textId="77777777" w:rsidTr="006B28E7">
        <w:trPr>
          <w:trHeight w:val="454"/>
        </w:trPr>
        <w:tc>
          <w:tcPr>
            <w:tcW w:w="297" w:type="pct"/>
            <w:vAlign w:val="center"/>
          </w:tcPr>
          <w:p w14:paraId="4EBA61F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F4C1FB5"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
                <w:bCs/>
              </w:rPr>
              <w:t>Purpose of Research Activity</w:t>
            </w:r>
          </w:p>
          <w:p w14:paraId="066955B3" w14:textId="77777777" w:rsidR="00473CE9" w:rsidRPr="00AC3579" w:rsidRDefault="00473CE9" w:rsidP="006B28E7">
            <w:pPr>
              <w:rPr>
                <w:rFonts w:ascii="Arial" w:hAnsi="Arial" w:cs="Arial"/>
              </w:rPr>
            </w:pPr>
            <w:r w:rsidRPr="00AC3579">
              <w:rPr>
                <w:rFonts w:ascii="Arial" w:hAnsi="Arial" w:cs="Arial"/>
              </w:rPr>
              <w:t>In the remit letter for ‘</w:t>
            </w:r>
            <w:proofErr w:type="spellStart"/>
            <w:r w:rsidRPr="00AC3579">
              <w:rPr>
                <w:rFonts w:ascii="Arial" w:hAnsi="Arial" w:cs="Arial"/>
              </w:rPr>
              <w:t>Dysgu</w:t>
            </w:r>
            <w:proofErr w:type="spellEnd"/>
            <w:r w:rsidRPr="00AC3579">
              <w:rPr>
                <w:rFonts w:ascii="Arial" w:hAnsi="Arial" w:cs="Arial"/>
              </w:rPr>
              <w:t>’, the newly established national professional learning body for education in Wales, the Welsh Government Cabinet Secretary for Education states</w:t>
            </w:r>
            <w:r>
              <w:rPr>
                <w:rFonts w:ascii="Arial" w:hAnsi="Arial" w:cs="Arial"/>
              </w:rPr>
              <w:t>:</w:t>
            </w:r>
            <w:r w:rsidRPr="00AC3579">
              <w:rPr>
                <w:rFonts w:ascii="Arial" w:hAnsi="Arial" w:cs="Arial"/>
              </w:rPr>
              <w:t xml:space="preserve"> ‘We are building an open, collaborative school system’ (Neagle, 2025). ‘Collaboration’ is also one of the five professional standards in </w:t>
            </w:r>
            <w:proofErr w:type="spellStart"/>
            <w:r w:rsidRPr="00AC3579">
              <w:rPr>
                <w:rFonts w:ascii="Arial" w:hAnsi="Arial" w:cs="Arial"/>
              </w:rPr>
              <w:t>Wales’</w:t>
            </w:r>
            <w:proofErr w:type="spellEnd"/>
            <w:r w:rsidRPr="00AC3579">
              <w:rPr>
                <w:rFonts w:ascii="Arial" w:hAnsi="Arial" w:cs="Arial"/>
              </w:rPr>
              <w:t xml:space="preserve"> current professional standards for teaching and leadership (Welsh Government, 2017). However, there appears</w:t>
            </w:r>
            <w:r>
              <w:rPr>
                <w:rFonts w:ascii="Arial" w:hAnsi="Arial" w:cs="Arial"/>
              </w:rPr>
              <w:t xml:space="preserve"> to be</w:t>
            </w:r>
            <w:r w:rsidRPr="00AC3579">
              <w:rPr>
                <w:rFonts w:ascii="Arial" w:hAnsi="Arial" w:cs="Arial"/>
              </w:rPr>
              <w:t xml:space="preserve"> little research as to what educational leaders in Wales understand by the term ‘collaboration’; how much ‘collaboration’ </w:t>
            </w:r>
            <w:r>
              <w:rPr>
                <w:rFonts w:ascii="Arial" w:hAnsi="Arial" w:cs="Arial"/>
              </w:rPr>
              <w:t xml:space="preserve">there is in the system and what </w:t>
            </w:r>
            <w:r w:rsidRPr="00AC3579">
              <w:rPr>
                <w:rFonts w:ascii="Arial" w:hAnsi="Arial" w:cs="Arial"/>
              </w:rPr>
              <w:t xml:space="preserve">the impact of </w:t>
            </w:r>
            <w:r>
              <w:rPr>
                <w:rFonts w:ascii="Arial" w:hAnsi="Arial" w:cs="Arial"/>
              </w:rPr>
              <w:t>‘</w:t>
            </w:r>
            <w:r w:rsidRPr="00AC3579">
              <w:rPr>
                <w:rFonts w:ascii="Arial" w:hAnsi="Arial" w:cs="Arial"/>
              </w:rPr>
              <w:t>collaboration</w:t>
            </w:r>
            <w:r>
              <w:rPr>
                <w:rFonts w:ascii="Arial" w:hAnsi="Arial" w:cs="Arial"/>
              </w:rPr>
              <w:t>’</w:t>
            </w:r>
            <w:r w:rsidRPr="00AC3579">
              <w:rPr>
                <w:rFonts w:ascii="Arial" w:hAnsi="Arial" w:cs="Arial"/>
              </w:rPr>
              <w:t xml:space="preserve"> </w:t>
            </w:r>
            <w:r>
              <w:rPr>
                <w:rFonts w:ascii="Arial" w:hAnsi="Arial" w:cs="Arial"/>
              </w:rPr>
              <w:t>is</w:t>
            </w:r>
            <w:r w:rsidRPr="00AC3579">
              <w:rPr>
                <w:rFonts w:ascii="Arial" w:hAnsi="Arial" w:cs="Arial"/>
              </w:rPr>
              <w:t xml:space="preserve">. </w:t>
            </w:r>
            <w:r>
              <w:rPr>
                <w:rFonts w:ascii="Arial" w:hAnsi="Arial" w:cs="Arial"/>
              </w:rPr>
              <w:t xml:space="preserve">Indeed, this also appears to the be the case further afield, with Amstrong </w:t>
            </w:r>
            <w:r w:rsidRPr="001E109C">
              <w:rPr>
                <w:rFonts w:ascii="Arial" w:hAnsi="Arial" w:cs="Arial"/>
                <w:i/>
                <w:iCs/>
              </w:rPr>
              <w:t>et al</w:t>
            </w:r>
            <w:r>
              <w:rPr>
                <w:rFonts w:ascii="Arial" w:hAnsi="Arial" w:cs="Arial"/>
              </w:rPr>
              <w:t xml:space="preserve">. (2021) stating that collaboration has been under researched in relation to school-to-school collaboration in England. </w:t>
            </w:r>
            <w:r w:rsidRPr="00AC3579">
              <w:rPr>
                <w:rFonts w:ascii="Arial" w:hAnsi="Arial" w:cs="Arial"/>
              </w:rPr>
              <w:t>This research aims to better understand how primary headteachers in Wales view ‘collaboration’ and whether they engage</w:t>
            </w:r>
            <w:r>
              <w:rPr>
                <w:rFonts w:ascii="Arial" w:hAnsi="Arial" w:cs="Arial"/>
              </w:rPr>
              <w:t xml:space="preserve"> with it</w:t>
            </w:r>
            <w:r w:rsidRPr="00AC3579">
              <w:rPr>
                <w:rFonts w:ascii="Arial" w:hAnsi="Arial" w:cs="Arial"/>
              </w:rPr>
              <w:t xml:space="preserve"> and feel it is worthwhile. The findings could inform future education policy in Wales and </w:t>
            </w:r>
            <w:r>
              <w:rPr>
                <w:rFonts w:ascii="Arial" w:hAnsi="Arial" w:cs="Arial"/>
              </w:rPr>
              <w:t xml:space="preserve">help </w:t>
            </w:r>
            <w:r w:rsidRPr="00AC3579">
              <w:rPr>
                <w:rFonts w:ascii="Arial" w:hAnsi="Arial" w:cs="Arial"/>
              </w:rPr>
              <w:t>achieve the Cabinet Secretary’s aim for, ‘collaborative educational professionals’ in a ‘collaborative school system</w:t>
            </w:r>
            <w:r>
              <w:rPr>
                <w:rFonts w:ascii="Arial" w:hAnsi="Arial" w:cs="Arial"/>
              </w:rPr>
              <w:t>’</w:t>
            </w:r>
            <w:r w:rsidRPr="00AC3579">
              <w:rPr>
                <w:rFonts w:ascii="Arial" w:hAnsi="Arial" w:cs="Arial"/>
              </w:rPr>
              <w:t xml:space="preserve"> (Neagle, 2025). </w:t>
            </w:r>
          </w:p>
          <w:p w14:paraId="12095992" w14:textId="77777777" w:rsidR="00473CE9" w:rsidRPr="00A42F82" w:rsidDel="00425DA7" w:rsidRDefault="00473CE9" w:rsidP="006B28E7">
            <w:pPr>
              <w:rPr>
                <w:rFonts w:ascii="Arial" w:hAnsi="Arial" w:cs="Arial"/>
              </w:rPr>
            </w:pPr>
            <w:r w:rsidRPr="00A42F82">
              <w:rPr>
                <w:rFonts w:ascii="Arial" w:hAnsi="Arial" w:cs="Arial"/>
                <w:color w:val="808080"/>
                <w:sz w:val="18"/>
                <w:szCs w:val="18"/>
              </w:rPr>
              <w:t>(this box should expand as you type)</w:t>
            </w:r>
          </w:p>
        </w:tc>
      </w:tr>
      <w:tr w:rsidR="00473CE9" w:rsidRPr="00A42F82" w:rsidDel="002A152D" w14:paraId="1FF00E5D" w14:textId="77777777" w:rsidTr="006B28E7">
        <w:trPr>
          <w:trHeight w:val="454"/>
        </w:trPr>
        <w:tc>
          <w:tcPr>
            <w:tcW w:w="297" w:type="pct"/>
            <w:vAlign w:val="center"/>
          </w:tcPr>
          <w:p w14:paraId="0FB71E8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7F19C367"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
                <w:bCs/>
              </w:rPr>
              <w:t>Research Question</w:t>
            </w:r>
          </w:p>
          <w:p w14:paraId="1A6A3B62" w14:textId="77777777" w:rsidR="00473CE9" w:rsidRDefault="00473CE9" w:rsidP="006B28E7">
            <w:pPr>
              <w:rPr>
                <w:rFonts w:ascii="Arial" w:hAnsi="Arial" w:cs="Arial"/>
              </w:rPr>
            </w:pPr>
            <w:r w:rsidRPr="6ADEB5A2">
              <w:rPr>
                <w:rFonts w:ascii="Arial" w:hAnsi="Arial" w:cs="Arial"/>
              </w:rPr>
              <w:t xml:space="preserve">RQ1 – </w:t>
            </w:r>
            <w:r>
              <w:rPr>
                <w:rFonts w:ascii="Arial" w:hAnsi="Arial" w:cs="Arial"/>
              </w:rPr>
              <w:t>How do primary headteachers in Wales define and interpret ‘collaboration’ within the context of the Welsh primary education system?</w:t>
            </w:r>
          </w:p>
          <w:p w14:paraId="7874E6E7" w14:textId="77777777" w:rsidR="00473CE9" w:rsidRDefault="00473CE9" w:rsidP="006B28E7">
            <w:pPr>
              <w:rPr>
                <w:rFonts w:ascii="Arial" w:hAnsi="Arial" w:cs="Arial"/>
              </w:rPr>
            </w:pPr>
            <w:r w:rsidRPr="6ADEB5A2">
              <w:rPr>
                <w:rFonts w:ascii="Arial" w:hAnsi="Arial" w:cs="Arial"/>
              </w:rPr>
              <w:t xml:space="preserve">RQ2 – </w:t>
            </w:r>
            <w:r>
              <w:rPr>
                <w:rFonts w:ascii="Arial" w:hAnsi="Arial" w:cs="Arial"/>
              </w:rPr>
              <w:t>What forms of ‘collaboration’ do primary headteachers in Wales engage with?</w:t>
            </w:r>
          </w:p>
          <w:p w14:paraId="37CB36FC" w14:textId="77777777" w:rsidR="00473CE9" w:rsidRDefault="00473CE9" w:rsidP="006B28E7">
            <w:pPr>
              <w:rPr>
                <w:rFonts w:ascii="Arial" w:hAnsi="Arial" w:cs="Arial"/>
              </w:rPr>
            </w:pPr>
            <w:r>
              <w:rPr>
                <w:rFonts w:ascii="Arial" w:hAnsi="Arial" w:cs="Arial"/>
              </w:rPr>
              <w:t>RQ3 – What perceived impact do primary headteachers in Wales feel ‘collaboration’ has on their schools?</w:t>
            </w:r>
          </w:p>
          <w:p w14:paraId="0A09402F" w14:textId="77777777" w:rsidR="00473CE9" w:rsidRPr="00A42F82" w:rsidRDefault="00473CE9" w:rsidP="006B28E7">
            <w:pPr>
              <w:rPr>
                <w:rFonts w:ascii="Arial" w:hAnsi="Arial" w:cs="Arial"/>
                <w:b/>
                <w:bCs/>
              </w:rPr>
            </w:pPr>
            <w:r w:rsidRPr="00A42F82">
              <w:rPr>
                <w:rFonts w:ascii="Arial" w:hAnsi="Arial" w:cs="Arial"/>
                <w:sz w:val="18"/>
                <w:szCs w:val="18"/>
              </w:rPr>
              <w:t>(this box should expand as you type)</w:t>
            </w:r>
          </w:p>
        </w:tc>
      </w:tr>
      <w:tr w:rsidR="00473CE9" w:rsidRPr="00A42F82" w14:paraId="419918BF" w14:textId="77777777" w:rsidTr="006B28E7">
        <w:trPr>
          <w:trHeight w:val="454"/>
        </w:trPr>
        <w:tc>
          <w:tcPr>
            <w:tcW w:w="297" w:type="pct"/>
            <w:vAlign w:val="center"/>
          </w:tcPr>
          <w:p w14:paraId="5763BD9B"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86DC983"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
                <w:bCs/>
              </w:rPr>
              <w:t>Aims of Research Activity</w:t>
            </w:r>
          </w:p>
          <w:p w14:paraId="16D87724" w14:textId="77777777" w:rsidR="00473CE9" w:rsidRDefault="00473CE9" w:rsidP="006B28E7">
            <w:pPr>
              <w:rPr>
                <w:rFonts w:ascii="Arial" w:hAnsi="Arial" w:cs="Arial"/>
              </w:rPr>
            </w:pPr>
            <w:r w:rsidRPr="6ADEB5A2">
              <w:rPr>
                <w:rFonts w:ascii="Arial" w:hAnsi="Arial" w:cs="Arial"/>
              </w:rPr>
              <w:t>The aims of th</w:t>
            </w:r>
            <w:r>
              <w:rPr>
                <w:rFonts w:ascii="Arial" w:hAnsi="Arial" w:cs="Arial"/>
              </w:rPr>
              <w:t>is study are</w:t>
            </w:r>
            <w:r w:rsidRPr="6ADEB5A2">
              <w:rPr>
                <w:rFonts w:ascii="Arial" w:hAnsi="Arial" w:cs="Arial"/>
              </w:rPr>
              <w:t>:</w:t>
            </w:r>
          </w:p>
          <w:p w14:paraId="095F5DAC" w14:textId="77777777" w:rsidR="00473CE9" w:rsidRDefault="00473CE9" w:rsidP="00473CE9">
            <w:pPr>
              <w:pStyle w:val="ListParagraph"/>
              <w:numPr>
                <w:ilvl w:val="0"/>
                <w:numId w:val="28"/>
              </w:numPr>
              <w:rPr>
                <w:rFonts w:ascii="Arial" w:hAnsi="Arial" w:cs="Arial"/>
              </w:rPr>
            </w:pPr>
            <w:r>
              <w:rPr>
                <w:rFonts w:ascii="Arial" w:hAnsi="Arial" w:cs="Arial"/>
              </w:rPr>
              <w:t>To</w:t>
            </w:r>
            <w:r w:rsidRPr="6ADEB5A2">
              <w:rPr>
                <w:rFonts w:ascii="Arial" w:hAnsi="Arial" w:cs="Arial"/>
              </w:rPr>
              <w:t xml:space="preserve"> research a gap in knowledge as to wh</w:t>
            </w:r>
            <w:r>
              <w:rPr>
                <w:rFonts w:ascii="Arial" w:hAnsi="Arial" w:cs="Arial"/>
              </w:rPr>
              <w:t>at primary headteachers in Wales understand about ‘collaboration’ and whether they feel it takes place and is of benefit to their schools.</w:t>
            </w:r>
          </w:p>
          <w:p w14:paraId="2A994ECD" w14:textId="77777777" w:rsidR="00473CE9" w:rsidRDefault="00473CE9" w:rsidP="00473CE9">
            <w:pPr>
              <w:pStyle w:val="ListParagraph"/>
              <w:numPr>
                <w:ilvl w:val="0"/>
                <w:numId w:val="28"/>
              </w:numPr>
              <w:rPr>
                <w:rFonts w:ascii="Arial" w:hAnsi="Arial" w:cs="Arial"/>
              </w:rPr>
            </w:pPr>
            <w:r>
              <w:rPr>
                <w:rFonts w:ascii="Arial" w:hAnsi="Arial" w:cs="Arial"/>
              </w:rPr>
              <w:t xml:space="preserve">To identify information that will inform current education policy in Wales, and lead to further study as to how collaboration impacts on educational leaders and school improvement.  </w:t>
            </w:r>
          </w:p>
          <w:p w14:paraId="5670D49B" w14:textId="77777777" w:rsidR="00473CE9" w:rsidRPr="00A42F82" w:rsidRDefault="00473CE9" w:rsidP="006B28E7">
            <w:pPr>
              <w:rPr>
                <w:rFonts w:ascii="Arial" w:hAnsi="Arial" w:cs="Arial"/>
              </w:rPr>
            </w:pPr>
            <w:r w:rsidRPr="00A42F82">
              <w:rPr>
                <w:rFonts w:ascii="Arial" w:hAnsi="Arial" w:cs="Arial"/>
                <w:color w:val="808080"/>
                <w:sz w:val="18"/>
                <w:szCs w:val="18"/>
              </w:rPr>
              <w:t>(this box should expand as you type)</w:t>
            </w:r>
          </w:p>
        </w:tc>
      </w:tr>
      <w:tr w:rsidR="00473CE9" w:rsidRPr="00A42F82" w14:paraId="23C95C32" w14:textId="77777777" w:rsidTr="006B28E7">
        <w:trPr>
          <w:trHeight w:val="454"/>
        </w:trPr>
        <w:tc>
          <w:tcPr>
            <w:tcW w:w="297" w:type="pct"/>
            <w:vAlign w:val="center"/>
          </w:tcPr>
          <w:p w14:paraId="29573A72"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269DFD7"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
                <w:bCs/>
              </w:rPr>
              <w:t>Objectives of Research Activity</w:t>
            </w:r>
          </w:p>
          <w:p w14:paraId="02BCE5F8" w14:textId="77777777" w:rsidR="00473CE9" w:rsidRDefault="00473CE9" w:rsidP="00473CE9">
            <w:pPr>
              <w:pStyle w:val="ListParagraph"/>
              <w:numPr>
                <w:ilvl w:val="0"/>
                <w:numId w:val="29"/>
              </w:numPr>
              <w:rPr>
                <w:rFonts w:ascii="Arial" w:hAnsi="Arial" w:cs="Arial"/>
              </w:rPr>
            </w:pPr>
            <w:r>
              <w:rPr>
                <w:rFonts w:ascii="Arial" w:hAnsi="Arial" w:cs="Arial"/>
              </w:rPr>
              <w:t>To undertake a questionnaire to identify what serving primary headteachers in Wales regard ‘collaboration’ to be, whether they feel they engage in ‘collaboration’ and what they believe the impact of ‘collaboration’ to be.</w:t>
            </w:r>
          </w:p>
          <w:p w14:paraId="23CF0AAD" w14:textId="77777777" w:rsidR="00473CE9" w:rsidRPr="002910B6" w:rsidRDefault="00473CE9" w:rsidP="00473CE9">
            <w:pPr>
              <w:pStyle w:val="ListParagraph"/>
              <w:numPr>
                <w:ilvl w:val="0"/>
                <w:numId w:val="29"/>
              </w:numPr>
              <w:rPr>
                <w:rFonts w:ascii="Arial" w:hAnsi="Arial" w:cs="Arial"/>
              </w:rPr>
            </w:pPr>
            <w:r>
              <w:rPr>
                <w:rFonts w:ascii="Arial" w:hAnsi="Arial" w:cs="Arial"/>
              </w:rPr>
              <w:t>To undertake individual semi-structured interviews to deepen the information gathered from the questionnaire.</w:t>
            </w:r>
          </w:p>
          <w:p w14:paraId="58D94F70" w14:textId="77777777" w:rsidR="00473CE9" w:rsidRPr="00A42F82" w:rsidRDefault="00473CE9" w:rsidP="006B28E7">
            <w:pPr>
              <w:rPr>
                <w:rFonts w:ascii="Arial" w:hAnsi="Arial" w:cs="Arial"/>
              </w:rPr>
            </w:pPr>
            <w:r w:rsidRPr="00A42F82">
              <w:rPr>
                <w:rFonts w:ascii="Arial" w:hAnsi="Arial" w:cs="Arial"/>
                <w:color w:val="808080"/>
                <w:sz w:val="18"/>
                <w:szCs w:val="18"/>
              </w:rPr>
              <w:t>(this box should expand as you type)</w:t>
            </w:r>
          </w:p>
        </w:tc>
      </w:tr>
      <w:tr w:rsidR="00473CE9" w:rsidRPr="00A42F82" w14:paraId="436D127F" w14:textId="77777777" w:rsidTr="006B28E7">
        <w:trPr>
          <w:trHeight w:val="454"/>
        </w:trPr>
        <w:tc>
          <w:tcPr>
            <w:tcW w:w="297" w:type="pct"/>
            <w:shd w:val="clear" w:color="auto" w:fill="F2F2F2" w:themeFill="background1" w:themeFillShade="F2"/>
            <w:vAlign w:val="center"/>
          </w:tcPr>
          <w:p w14:paraId="7EE2C234" w14:textId="77777777" w:rsidR="00473CE9" w:rsidRPr="00A42F82" w:rsidRDefault="00473CE9" w:rsidP="006B28E7">
            <w:pPr>
              <w:spacing w:before="120" w:after="120"/>
              <w:rPr>
                <w:rFonts w:ascii="Arial" w:hAnsi="Arial" w:cs="Arial"/>
              </w:rPr>
            </w:pPr>
          </w:p>
        </w:tc>
        <w:tc>
          <w:tcPr>
            <w:tcW w:w="4703" w:type="pct"/>
            <w:gridSpan w:val="4"/>
            <w:shd w:val="clear" w:color="auto" w:fill="F2F2F2" w:themeFill="background1" w:themeFillShade="F2"/>
            <w:vAlign w:val="center"/>
          </w:tcPr>
          <w:p w14:paraId="5C412F23" w14:textId="77777777" w:rsidR="00473CE9" w:rsidRPr="00A42F82" w:rsidRDefault="00473CE9" w:rsidP="006B28E7">
            <w:pPr>
              <w:spacing w:before="120" w:after="120"/>
              <w:rPr>
                <w:rFonts w:ascii="Arial" w:hAnsi="Arial" w:cs="Arial"/>
                <w:b/>
              </w:rPr>
            </w:pPr>
            <w:r w:rsidRPr="00A42F82">
              <w:rPr>
                <w:rFonts w:ascii="Arial" w:hAnsi="Arial" w:cs="Arial"/>
                <w:b/>
              </w:rPr>
              <w:t>Proposed methods (maximum 600 words)</w:t>
            </w:r>
          </w:p>
          <w:p w14:paraId="4BBA416F" w14:textId="77777777" w:rsidR="00473CE9" w:rsidRPr="00A42F82" w:rsidRDefault="00473CE9" w:rsidP="006B28E7">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73CE9" w:rsidRPr="00A42F82" w14:paraId="063FA90C" w14:textId="77777777" w:rsidTr="006B28E7">
        <w:trPr>
          <w:trHeight w:val="454"/>
        </w:trPr>
        <w:tc>
          <w:tcPr>
            <w:tcW w:w="297" w:type="pct"/>
            <w:vAlign w:val="center"/>
          </w:tcPr>
          <w:p w14:paraId="4A6B5D70" w14:textId="77777777" w:rsidR="00473CE9" w:rsidRPr="00A42F82" w:rsidRDefault="00473CE9" w:rsidP="006B28E7">
            <w:pPr>
              <w:rPr>
                <w:rFonts w:ascii="Arial" w:hAnsi="Arial" w:cs="Arial"/>
              </w:rPr>
            </w:pPr>
            <w:r w:rsidRPr="00A42F82">
              <w:rPr>
                <w:rFonts w:ascii="Arial" w:hAnsi="Arial" w:cs="Arial"/>
              </w:rPr>
              <w:t>7</w:t>
            </w:r>
          </w:p>
        </w:tc>
        <w:tc>
          <w:tcPr>
            <w:tcW w:w="4703" w:type="pct"/>
            <w:gridSpan w:val="4"/>
            <w:vAlign w:val="center"/>
          </w:tcPr>
          <w:p w14:paraId="13EC8096" w14:textId="77777777" w:rsidR="00473CE9" w:rsidRDefault="00473CE9" w:rsidP="006B28E7">
            <w:pPr>
              <w:spacing w:after="0" w:line="240" w:lineRule="auto"/>
              <w:rPr>
                <w:rFonts w:ascii="Arial" w:hAnsi="Arial" w:cs="Arial"/>
              </w:rPr>
            </w:pPr>
            <w:r w:rsidRPr="00F31F2F">
              <w:rPr>
                <w:rFonts w:ascii="Arial" w:hAnsi="Arial" w:cs="Arial"/>
              </w:rPr>
              <w:t>The first method involves administering an anonymous questionnaire using Qualtrics</w:t>
            </w:r>
            <w:r>
              <w:rPr>
                <w:rFonts w:ascii="Arial" w:hAnsi="Arial" w:cs="Arial"/>
              </w:rPr>
              <w:t xml:space="preserve"> -</w:t>
            </w:r>
            <w:r w:rsidRPr="00F31F2F">
              <w:rPr>
                <w:rFonts w:ascii="Arial" w:hAnsi="Arial" w:cs="Arial"/>
              </w:rPr>
              <w:t xml:space="preserve"> a tool recommended by the University of Wales Trinity S</w:t>
            </w:r>
            <w:r>
              <w:rPr>
                <w:rFonts w:ascii="Arial" w:hAnsi="Arial" w:cs="Arial"/>
              </w:rPr>
              <w:t>ain</w:t>
            </w:r>
            <w:r w:rsidRPr="00F31F2F">
              <w:rPr>
                <w:rFonts w:ascii="Arial" w:hAnsi="Arial" w:cs="Arial"/>
              </w:rPr>
              <w:t>t David. The questionnaire will include both closed</w:t>
            </w:r>
            <w:r>
              <w:rPr>
                <w:rFonts w:ascii="Arial" w:hAnsi="Arial" w:cs="Arial"/>
              </w:rPr>
              <w:t>-</w:t>
            </w:r>
            <w:r w:rsidRPr="00F31F2F">
              <w:rPr>
                <w:rFonts w:ascii="Arial" w:hAnsi="Arial" w:cs="Arial"/>
              </w:rPr>
              <w:t xml:space="preserve"> and open-ended questions to gather quantitative and qualitative data. Closed questions will use scales</w:t>
            </w:r>
            <w:r>
              <w:rPr>
                <w:rFonts w:ascii="Arial" w:hAnsi="Arial" w:cs="Arial"/>
              </w:rPr>
              <w:t xml:space="preserve"> and multiple choice</w:t>
            </w:r>
            <w:r w:rsidRPr="00F31F2F">
              <w:rPr>
                <w:rFonts w:ascii="Arial" w:hAnsi="Arial" w:cs="Arial"/>
              </w:rPr>
              <w:t xml:space="preserve"> to assess aspects such as the frequency </w:t>
            </w:r>
            <w:r>
              <w:rPr>
                <w:rFonts w:ascii="Arial" w:hAnsi="Arial" w:cs="Arial"/>
              </w:rPr>
              <w:t>of collaboration activities undertaken over a set period of time, the</w:t>
            </w:r>
            <w:r w:rsidRPr="00F31F2F">
              <w:rPr>
                <w:rFonts w:ascii="Arial" w:hAnsi="Arial" w:cs="Arial"/>
              </w:rPr>
              <w:t xml:space="preserve"> perceived impact of collaboration</w:t>
            </w:r>
            <w:r>
              <w:rPr>
                <w:rFonts w:ascii="Arial" w:hAnsi="Arial" w:cs="Arial"/>
              </w:rPr>
              <w:t xml:space="preserve">, and identification of different types of collaboration undertaken. In addition, </w:t>
            </w:r>
            <w:r w:rsidRPr="00F31F2F">
              <w:rPr>
                <w:rFonts w:ascii="Arial" w:hAnsi="Arial" w:cs="Arial"/>
              </w:rPr>
              <w:t xml:space="preserve">open-ended questions will allow participants to elaborate on their </w:t>
            </w:r>
            <w:r>
              <w:rPr>
                <w:rFonts w:ascii="Arial" w:hAnsi="Arial" w:cs="Arial"/>
              </w:rPr>
              <w:t xml:space="preserve">understating of the term ‘collaboration’, collaborative </w:t>
            </w:r>
            <w:r w:rsidRPr="00F31F2F">
              <w:rPr>
                <w:rFonts w:ascii="Arial" w:hAnsi="Arial" w:cs="Arial"/>
              </w:rPr>
              <w:t>experiences and views</w:t>
            </w:r>
            <w:r>
              <w:rPr>
                <w:rFonts w:ascii="Arial" w:hAnsi="Arial" w:cs="Arial"/>
              </w:rPr>
              <w:t xml:space="preserve"> regarding the impact of those collaborative experiences. Open ended questions will also be used to ask participants to comment on how they feel collaboration could be improved across Wales in relation to primary education. </w:t>
            </w:r>
          </w:p>
          <w:p w14:paraId="730DA75F" w14:textId="77777777" w:rsidR="00473CE9" w:rsidRPr="00F31F2F" w:rsidRDefault="00473CE9" w:rsidP="006B28E7">
            <w:pPr>
              <w:spacing w:after="0" w:line="240" w:lineRule="auto"/>
              <w:rPr>
                <w:rFonts w:ascii="Arial" w:hAnsi="Arial" w:cs="Arial"/>
              </w:rPr>
            </w:pPr>
          </w:p>
          <w:p w14:paraId="6DDAE025" w14:textId="77777777" w:rsidR="00473CE9" w:rsidRPr="00F31F2F" w:rsidRDefault="00473CE9" w:rsidP="006B28E7">
            <w:pPr>
              <w:spacing w:after="0" w:line="240" w:lineRule="auto"/>
              <w:rPr>
                <w:rFonts w:ascii="Arial" w:hAnsi="Arial" w:cs="Arial"/>
              </w:rPr>
            </w:pPr>
            <w:r w:rsidRPr="00F31F2F">
              <w:rPr>
                <w:rFonts w:ascii="Arial" w:hAnsi="Arial" w:cs="Arial"/>
              </w:rPr>
              <w:t>The questionnaire will be distributed to primary headteachers across Wales, using non-probability, homogenous purposive sampling</w:t>
            </w:r>
            <w:r>
              <w:rPr>
                <w:rFonts w:ascii="Arial" w:hAnsi="Arial" w:cs="Arial"/>
              </w:rPr>
              <w:t xml:space="preserve"> (Nyimbili and Nyimbili, 2024)</w:t>
            </w:r>
            <w:r w:rsidRPr="00F31F2F">
              <w:rPr>
                <w:rFonts w:ascii="Arial" w:hAnsi="Arial" w:cs="Arial"/>
              </w:rPr>
              <w:t xml:space="preserve">. This method ensures that participants are relevant to the research question, as they have direct experience with the phenomenon being studied (Cohen </w:t>
            </w:r>
            <w:r w:rsidRPr="001011B0">
              <w:rPr>
                <w:rFonts w:ascii="Arial" w:hAnsi="Arial" w:cs="Arial"/>
                <w:i/>
                <w:iCs/>
              </w:rPr>
              <w:t>et al</w:t>
            </w:r>
            <w:r w:rsidRPr="00F31F2F">
              <w:rPr>
                <w:rFonts w:ascii="Arial" w:hAnsi="Arial" w:cs="Arial"/>
              </w:rPr>
              <w:t>., 2018). Snowball sampling may also be employed, where participants pass on the study details to other eligible headteachers.</w:t>
            </w:r>
          </w:p>
          <w:p w14:paraId="00D5D65E" w14:textId="77777777" w:rsidR="00473CE9" w:rsidRDefault="00473CE9" w:rsidP="006B28E7">
            <w:pPr>
              <w:spacing w:after="0" w:line="240" w:lineRule="auto"/>
              <w:rPr>
                <w:rFonts w:ascii="Arial" w:hAnsi="Arial" w:cs="Arial"/>
              </w:rPr>
            </w:pPr>
          </w:p>
          <w:p w14:paraId="268D8F6B" w14:textId="77777777" w:rsidR="00473CE9" w:rsidRDefault="00473CE9" w:rsidP="006B28E7">
            <w:pPr>
              <w:spacing w:after="0" w:line="240" w:lineRule="auto"/>
              <w:rPr>
                <w:rFonts w:ascii="Arial" w:hAnsi="Arial" w:cs="Arial"/>
              </w:rPr>
            </w:pPr>
            <w:r w:rsidRPr="00F31F2F">
              <w:rPr>
                <w:rFonts w:ascii="Arial" w:hAnsi="Arial" w:cs="Arial"/>
              </w:rPr>
              <w:t xml:space="preserve">Following the questionnaire, individual semi-structured interviews will be conducted with </w:t>
            </w:r>
            <w:r>
              <w:rPr>
                <w:rFonts w:ascii="Arial" w:hAnsi="Arial" w:cs="Arial"/>
              </w:rPr>
              <w:t xml:space="preserve">willing </w:t>
            </w:r>
            <w:r w:rsidRPr="00F31F2F">
              <w:rPr>
                <w:rFonts w:ascii="Arial" w:hAnsi="Arial" w:cs="Arial"/>
              </w:rPr>
              <w:t>participants</w:t>
            </w:r>
            <w:r>
              <w:rPr>
                <w:rFonts w:ascii="Arial" w:hAnsi="Arial" w:cs="Arial"/>
              </w:rPr>
              <w:t xml:space="preserve"> who have already completed the questionnaire</w:t>
            </w:r>
            <w:r w:rsidRPr="00F31F2F">
              <w:rPr>
                <w:rFonts w:ascii="Arial" w:hAnsi="Arial" w:cs="Arial"/>
              </w:rPr>
              <w:t>. This method allows for deeper exploration of the themes identified in the questionnaire responses. Semi-structured interviews are beneficial as they provide a conversational process, enabling participants to share their experiences freely while allowing the researcher to ask pertinent follow-up questions (Burton and Bartlett, 2009).</w:t>
            </w:r>
          </w:p>
          <w:p w14:paraId="1FC3C95A" w14:textId="77777777" w:rsidR="00473CE9" w:rsidRPr="00F31F2F" w:rsidRDefault="00473CE9" w:rsidP="006B28E7">
            <w:pPr>
              <w:spacing w:after="0" w:line="240" w:lineRule="auto"/>
              <w:rPr>
                <w:rFonts w:ascii="Arial" w:hAnsi="Arial" w:cs="Arial"/>
                <w:b/>
                <w:bCs/>
              </w:rPr>
            </w:pPr>
          </w:p>
          <w:p w14:paraId="351039A1" w14:textId="77777777" w:rsidR="00473CE9" w:rsidRDefault="00473CE9" w:rsidP="006B28E7">
            <w:pPr>
              <w:spacing w:after="0" w:line="240" w:lineRule="auto"/>
              <w:rPr>
                <w:rFonts w:ascii="Arial" w:hAnsi="Arial" w:cs="Arial"/>
              </w:rPr>
            </w:pPr>
            <w:r w:rsidRPr="00F31F2F">
              <w:rPr>
                <w:rFonts w:ascii="Arial" w:hAnsi="Arial" w:cs="Arial"/>
              </w:rPr>
              <w:t xml:space="preserve">The interviews will be recorded and transcribed, with all identifiable information removed </w:t>
            </w:r>
            <w:r>
              <w:rPr>
                <w:rFonts w:ascii="Arial" w:hAnsi="Arial" w:cs="Arial"/>
              </w:rPr>
              <w:t>from the transcription to</w:t>
            </w:r>
            <w:r w:rsidRPr="00F31F2F">
              <w:rPr>
                <w:rFonts w:ascii="Arial" w:hAnsi="Arial" w:cs="Arial"/>
              </w:rPr>
              <w:t xml:space="preserve"> ensure confidentiality. </w:t>
            </w:r>
          </w:p>
          <w:p w14:paraId="4A7FB2F6" w14:textId="77777777" w:rsidR="00473CE9" w:rsidRDefault="00473CE9" w:rsidP="006B28E7">
            <w:pPr>
              <w:spacing w:after="0" w:line="240" w:lineRule="auto"/>
              <w:rPr>
                <w:rFonts w:ascii="Arial" w:hAnsi="Arial" w:cs="Arial"/>
              </w:rPr>
            </w:pPr>
          </w:p>
          <w:p w14:paraId="200164EB" w14:textId="77777777" w:rsidR="00473CE9" w:rsidRDefault="00473CE9" w:rsidP="006B28E7">
            <w:pPr>
              <w:spacing w:after="0" w:line="240" w:lineRule="auto"/>
              <w:rPr>
                <w:rFonts w:ascii="Arial" w:hAnsi="Arial" w:cs="Arial"/>
              </w:rPr>
            </w:pPr>
            <w:r w:rsidRPr="00F31F2F">
              <w:rPr>
                <w:rFonts w:ascii="Arial" w:hAnsi="Arial" w:cs="Arial"/>
              </w:rPr>
              <w:t xml:space="preserve">The data collected from the questionnaires and interviews will be analysed using thematic analysis, as outlined by Braun and Clarke (2006). This method involves identifying, analysing, and reporting </w:t>
            </w:r>
            <w:r>
              <w:rPr>
                <w:rFonts w:ascii="Arial" w:hAnsi="Arial" w:cs="Arial"/>
              </w:rPr>
              <w:t xml:space="preserve">themes </w:t>
            </w:r>
            <w:r w:rsidRPr="00F31F2F">
              <w:rPr>
                <w:rFonts w:ascii="Arial" w:hAnsi="Arial" w:cs="Arial"/>
              </w:rPr>
              <w:t>within the data.</w:t>
            </w:r>
            <w:r>
              <w:rPr>
                <w:rFonts w:ascii="Arial" w:hAnsi="Arial" w:cs="Arial"/>
              </w:rPr>
              <w:t xml:space="preserve"> </w:t>
            </w:r>
            <w:r w:rsidRPr="00F31F2F">
              <w:rPr>
                <w:rFonts w:ascii="Arial" w:hAnsi="Arial" w:cs="Arial"/>
              </w:rPr>
              <w:t>This method aligns with the interpretivist approach, focusing on understanding the meaning constructed by participants</w:t>
            </w:r>
            <w:r>
              <w:rPr>
                <w:rFonts w:ascii="Arial" w:hAnsi="Arial" w:cs="Arial"/>
              </w:rPr>
              <w:t>.</w:t>
            </w:r>
            <w:r w:rsidRPr="00F31F2F">
              <w:rPr>
                <w:rFonts w:ascii="Arial" w:hAnsi="Arial" w:cs="Arial"/>
              </w:rPr>
              <w:t xml:space="preserve"> </w:t>
            </w:r>
          </w:p>
          <w:p w14:paraId="7089498F" w14:textId="77777777" w:rsidR="00473CE9" w:rsidRDefault="00473CE9" w:rsidP="006B28E7">
            <w:pPr>
              <w:spacing w:after="0" w:line="240" w:lineRule="auto"/>
              <w:rPr>
                <w:rFonts w:ascii="Arial" w:hAnsi="Arial" w:cs="Arial"/>
              </w:rPr>
            </w:pPr>
          </w:p>
          <w:p w14:paraId="5DD7EA02" w14:textId="77777777" w:rsidR="00473CE9" w:rsidRDefault="00473CE9" w:rsidP="006B28E7">
            <w:pPr>
              <w:spacing w:after="0" w:line="240" w:lineRule="auto"/>
              <w:rPr>
                <w:rFonts w:ascii="Arial" w:hAnsi="Arial" w:cs="Arial"/>
              </w:rPr>
            </w:pPr>
            <w:r w:rsidRPr="00F31F2F">
              <w:rPr>
                <w:rFonts w:ascii="Arial" w:hAnsi="Arial" w:cs="Arial"/>
              </w:rPr>
              <w:t>The analysis will be conducted in a reflexive manner, considering the researcher's influence on the</w:t>
            </w:r>
            <w:r>
              <w:rPr>
                <w:rFonts w:ascii="Arial" w:hAnsi="Arial" w:cs="Arial"/>
              </w:rPr>
              <w:t xml:space="preserve"> </w:t>
            </w:r>
            <w:r w:rsidRPr="00F31F2F">
              <w:rPr>
                <w:rFonts w:ascii="Arial" w:hAnsi="Arial" w:cs="Arial"/>
              </w:rPr>
              <w:t>interpretation</w:t>
            </w:r>
            <w:r>
              <w:rPr>
                <w:rFonts w:ascii="Arial" w:hAnsi="Arial" w:cs="Arial"/>
              </w:rPr>
              <w:t xml:space="preserve"> of the data</w:t>
            </w:r>
            <w:r w:rsidRPr="00F31F2F">
              <w:rPr>
                <w:rFonts w:ascii="Arial" w:hAnsi="Arial" w:cs="Arial"/>
              </w:rPr>
              <w:t xml:space="preserve"> (Braun and Clarke, 2019). Member checking will </w:t>
            </w:r>
            <w:r>
              <w:rPr>
                <w:rFonts w:ascii="Arial" w:hAnsi="Arial" w:cs="Arial"/>
              </w:rPr>
              <w:t xml:space="preserve">therefore </w:t>
            </w:r>
            <w:r w:rsidRPr="00F31F2F">
              <w:rPr>
                <w:rFonts w:ascii="Arial" w:hAnsi="Arial" w:cs="Arial"/>
              </w:rPr>
              <w:t>be employed to ensure the accuracy of the interpretations, where participants will be asked to verify the researcher's understanding of their responses (Creswell, 2014).</w:t>
            </w:r>
            <w:r>
              <w:rPr>
                <w:rFonts w:ascii="Arial" w:hAnsi="Arial" w:cs="Arial"/>
              </w:rPr>
              <w:t xml:space="preserve"> </w:t>
            </w:r>
          </w:p>
          <w:p w14:paraId="3F3940B1" w14:textId="77777777" w:rsidR="00473CE9" w:rsidRDefault="00473CE9" w:rsidP="006B28E7">
            <w:pPr>
              <w:spacing w:after="0" w:line="240" w:lineRule="auto"/>
              <w:rPr>
                <w:rFonts w:ascii="Arial" w:hAnsi="Arial" w:cs="Arial"/>
              </w:rPr>
            </w:pPr>
          </w:p>
          <w:p w14:paraId="1273AAB5" w14:textId="77777777" w:rsidR="00473CE9" w:rsidRPr="00877468" w:rsidRDefault="00473CE9" w:rsidP="006B28E7">
            <w:pPr>
              <w:spacing w:after="0" w:line="240" w:lineRule="auto"/>
              <w:rPr>
                <w:rFonts w:ascii="Arial" w:hAnsi="Arial" w:cs="Arial"/>
              </w:rPr>
            </w:pPr>
            <w:r w:rsidRPr="00877468">
              <w:rPr>
                <w:rFonts w:ascii="Arial" w:hAnsi="Arial" w:cs="Arial"/>
              </w:rPr>
              <w:t>Quantitative data from closed questions in the questionnaire will aid generalisation, while qualitative elements, through open ended questions in the questionnaire and semi-structured interviews, will allow a more nuanced exploration of collaboration. This mixed-method approach supports the pragmatic stance of using the most suitable methods for the research question (Punch and Oancea, 2014).</w:t>
            </w:r>
          </w:p>
          <w:p w14:paraId="7A68A483" w14:textId="77777777" w:rsidR="00473CE9" w:rsidRPr="00F31F2F" w:rsidRDefault="00473CE9" w:rsidP="006B28E7">
            <w:pPr>
              <w:spacing w:after="0" w:line="240" w:lineRule="auto"/>
              <w:rPr>
                <w:rFonts w:ascii="Arial" w:hAnsi="Arial" w:cs="Arial"/>
              </w:rPr>
            </w:pPr>
          </w:p>
          <w:p w14:paraId="1B7C2FBA" w14:textId="77777777" w:rsidR="00473CE9" w:rsidRPr="00A42F82" w:rsidRDefault="00473CE9" w:rsidP="006B28E7">
            <w:pPr>
              <w:rPr>
                <w:rFonts w:ascii="Arial" w:hAnsi="Arial" w:cs="Arial"/>
                <w:b/>
              </w:rPr>
            </w:pPr>
            <w:r w:rsidRPr="00A42F82">
              <w:rPr>
                <w:rFonts w:ascii="Arial" w:hAnsi="Arial" w:cs="Arial"/>
                <w:color w:val="808080"/>
                <w:sz w:val="18"/>
                <w:szCs w:val="18"/>
              </w:rPr>
              <w:t>(this box should expand as you type)</w:t>
            </w:r>
          </w:p>
        </w:tc>
      </w:tr>
      <w:tr w:rsidR="00473CE9" w:rsidRPr="00A42F82" w14:paraId="46BB5941" w14:textId="77777777" w:rsidTr="006B28E7">
        <w:trPr>
          <w:trHeight w:val="454"/>
        </w:trPr>
        <w:tc>
          <w:tcPr>
            <w:tcW w:w="297" w:type="pct"/>
            <w:shd w:val="clear" w:color="auto" w:fill="F2F2F2" w:themeFill="background1" w:themeFillShade="F2"/>
            <w:vAlign w:val="center"/>
          </w:tcPr>
          <w:p w14:paraId="5344E6DB" w14:textId="77777777" w:rsidR="00473CE9" w:rsidRPr="00A42F82" w:rsidRDefault="00473CE9" w:rsidP="006B28E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155953ED" w14:textId="77777777" w:rsidR="00473CE9" w:rsidRPr="00A42F82" w:rsidRDefault="00473CE9" w:rsidP="006B28E7">
            <w:pPr>
              <w:spacing w:before="120"/>
              <w:rPr>
                <w:rFonts w:ascii="Arial" w:hAnsi="Arial" w:cs="Arial"/>
                <w:b/>
              </w:rPr>
            </w:pPr>
            <w:r w:rsidRPr="00A42F82">
              <w:rPr>
                <w:rFonts w:ascii="Arial" w:hAnsi="Arial" w:cs="Arial"/>
                <w:b/>
              </w:rPr>
              <w:t>Location of research activity</w:t>
            </w:r>
          </w:p>
          <w:p w14:paraId="1EF561F3" w14:textId="77777777" w:rsidR="00473CE9" w:rsidRPr="00A42F82" w:rsidRDefault="00473CE9" w:rsidP="006B28E7">
            <w:pPr>
              <w:rPr>
                <w:rFonts w:ascii="Arial" w:hAnsi="Arial" w:cs="Arial"/>
              </w:rPr>
            </w:pPr>
            <w:r w:rsidRPr="00A42F82">
              <w:rPr>
                <w:rFonts w:ascii="Arial" w:hAnsi="Arial" w:cs="Arial"/>
              </w:rPr>
              <w:t>Identify all locations where research activity will take place.</w:t>
            </w:r>
          </w:p>
        </w:tc>
      </w:tr>
      <w:tr w:rsidR="00473CE9" w:rsidRPr="00A42F82" w14:paraId="2281B202" w14:textId="77777777" w:rsidTr="006B28E7">
        <w:trPr>
          <w:trHeight w:val="454"/>
        </w:trPr>
        <w:tc>
          <w:tcPr>
            <w:tcW w:w="297" w:type="pct"/>
            <w:vAlign w:val="center"/>
          </w:tcPr>
          <w:p w14:paraId="1C5BF260" w14:textId="77777777" w:rsidR="00473CE9" w:rsidRPr="00A42F82" w:rsidRDefault="00473CE9" w:rsidP="006B28E7">
            <w:pPr>
              <w:rPr>
                <w:rFonts w:ascii="Arial" w:hAnsi="Arial" w:cs="Arial"/>
                <w:bCs/>
              </w:rPr>
            </w:pPr>
            <w:r w:rsidRPr="00A42F82">
              <w:rPr>
                <w:rFonts w:ascii="Arial" w:hAnsi="Arial" w:cs="Arial"/>
                <w:bCs/>
              </w:rPr>
              <w:t>8</w:t>
            </w:r>
          </w:p>
        </w:tc>
        <w:tc>
          <w:tcPr>
            <w:tcW w:w="4703" w:type="pct"/>
            <w:gridSpan w:val="4"/>
            <w:vAlign w:val="center"/>
          </w:tcPr>
          <w:p w14:paraId="0E6E0599" w14:textId="77777777" w:rsidR="00473CE9" w:rsidRDefault="00473CE9" w:rsidP="006B28E7">
            <w:pPr>
              <w:rPr>
                <w:rFonts w:ascii="Arial" w:hAnsi="Arial" w:cs="Arial"/>
              </w:rPr>
            </w:pPr>
          </w:p>
          <w:p w14:paraId="2DD98551" w14:textId="77777777" w:rsidR="00473CE9" w:rsidRPr="00A42F82" w:rsidRDefault="00473CE9" w:rsidP="006B28E7">
            <w:pPr>
              <w:rPr>
                <w:rFonts w:ascii="Arial" w:hAnsi="Arial" w:cs="Arial"/>
              </w:rPr>
            </w:pPr>
            <w:r>
              <w:rPr>
                <w:rFonts w:ascii="Arial" w:hAnsi="Arial" w:cs="Arial"/>
              </w:rPr>
              <w:t xml:space="preserve">Online questionnaires will be undertaken by volunteers in their own locations, and the opportunity to complete semi-structured interviews will be either face to face at a location convenient to the participant, or via Teams. </w:t>
            </w:r>
          </w:p>
          <w:p w14:paraId="0CDC39E3" w14:textId="77777777" w:rsidR="00473CE9" w:rsidRPr="00A42F82" w:rsidRDefault="00473CE9" w:rsidP="006B28E7">
            <w:pPr>
              <w:rPr>
                <w:rFonts w:ascii="Arial" w:hAnsi="Arial" w:cs="Arial"/>
              </w:rPr>
            </w:pPr>
          </w:p>
          <w:p w14:paraId="77A57B8C" w14:textId="77777777" w:rsidR="00473CE9" w:rsidRPr="00A42F82" w:rsidRDefault="00473CE9" w:rsidP="006B28E7">
            <w:pPr>
              <w:rPr>
                <w:rFonts w:ascii="Arial" w:hAnsi="Arial" w:cs="Arial"/>
                <w:b/>
              </w:rPr>
            </w:pPr>
            <w:r w:rsidRPr="00A42F82">
              <w:rPr>
                <w:rFonts w:ascii="Arial" w:hAnsi="Arial" w:cs="Arial"/>
                <w:color w:val="808080"/>
                <w:sz w:val="18"/>
                <w:szCs w:val="18"/>
              </w:rPr>
              <w:t>(this box should expand as you type)</w:t>
            </w:r>
          </w:p>
        </w:tc>
      </w:tr>
      <w:tr w:rsidR="00473CE9" w:rsidRPr="00A42F82" w14:paraId="03821315" w14:textId="77777777" w:rsidTr="006B28E7">
        <w:trPr>
          <w:trHeight w:val="454"/>
        </w:trPr>
        <w:tc>
          <w:tcPr>
            <w:tcW w:w="297" w:type="pct"/>
            <w:shd w:val="clear" w:color="auto" w:fill="F2F2F2" w:themeFill="background1" w:themeFillShade="F2"/>
            <w:vAlign w:val="center"/>
          </w:tcPr>
          <w:p w14:paraId="6496ABD9" w14:textId="77777777" w:rsidR="00473CE9" w:rsidRPr="00A42F82" w:rsidRDefault="00473CE9" w:rsidP="006B28E7">
            <w:pPr>
              <w:spacing w:before="120"/>
              <w:rPr>
                <w:rFonts w:ascii="Arial" w:hAnsi="Arial" w:cs="Arial"/>
                <w:bCs/>
              </w:rPr>
            </w:pPr>
          </w:p>
        </w:tc>
        <w:tc>
          <w:tcPr>
            <w:tcW w:w="4703" w:type="pct"/>
            <w:gridSpan w:val="4"/>
            <w:shd w:val="clear" w:color="auto" w:fill="F2F2F2" w:themeFill="background1" w:themeFillShade="F2"/>
            <w:vAlign w:val="center"/>
          </w:tcPr>
          <w:p w14:paraId="034B9BB9" w14:textId="77777777" w:rsidR="00473CE9" w:rsidRPr="00A42F82" w:rsidRDefault="00473CE9" w:rsidP="006B28E7">
            <w:pPr>
              <w:spacing w:before="120"/>
              <w:rPr>
                <w:rFonts w:ascii="Arial" w:hAnsi="Arial" w:cs="Arial"/>
                <w:b/>
              </w:rPr>
            </w:pPr>
            <w:r w:rsidRPr="00A42F82">
              <w:rPr>
                <w:rFonts w:ascii="Arial" w:hAnsi="Arial" w:cs="Arial"/>
                <w:b/>
              </w:rPr>
              <w:t>Research activity outside of the UK</w:t>
            </w:r>
          </w:p>
          <w:p w14:paraId="06A1AD4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73CE9" w:rsidRPr="00A42F82" w14:paraId="004E6748" w14:textId="77777777" w:rsidTr="006B28E7">
        <w:trPr>
          <w:trHeight w:val="454"/>
        </w:trPr>
        <w:tc>
          <w:tcPr>
            <w:tcW w:w="297" w:type="pct"/>
            <w:vAlign w:val="center"/>
          </w:tcPr>
          <w:p w14:paraId="3022C844" w14:textId="77777777" w:rsidR="00473CE9" w:rsidRPr="00A42F82" w:rsidRDefault="00473CE9" w:rsidP="006B28E7">
            <w:pPr>
              <w:rPr>
                <w:rFonts w:ascii="Arial" w:hAnsi="Arial" w:cs="Arial"/>
                <w:bCs/>
              </w:rPr>
            </w:pPr>
            <w:r w:rsidRPr="00A42F82">
              <w:rPr>
                <w:rFonts w:ascii="Arial" w:hAnsi="Arial" w:cs="Arial"/>
                <w:bCs/>
              </w:rPr>
              <w:t>9</w:t>
            </w:r>
          </w:p>
        </w:tc>
        <w:tc>
          <w:tcPr>
            <w:tcW w:w="4703" w:type="pct"/>
            <w:gridSpan w:val="4"/>
            <w:vAlign w:val="center"/>
          </w:tcPr>
          <w:p w14:paraId="41699366" w14:textId="77777777" w:rsidR="00473CE9" w:rsidRDefault="00473CE9" w:rsidP="006B28E7">
            <w:pPr>
              <w:rPr>
                <w:rFonts w:ascii="Arial" w:hAnsi="Arial" w:cs="Arial"/>
              </w:rPr>
            </w:pPr>
          </w:p>
          <w:p w14:paraId="0A4899EF" w14:textId="77777777" w:rsidR="00473CE9" w:rsidRPr="00A42F82" w:rsidRDefault="00473CE9" w:rsidP="006B28E7">
            <w:pPr>
              <w:rPr>
                <w:rFonts w:ascii="Arial" w:hAnsi="Arial" w:cs="Arial"/>
              </w:rPr>
            </w:pPr>
            <w:r>
              <w:rPr>
                <w:rFonts w:ascii="Arial" w:hAnsi="Arial" w:cs="Arial"/>
              </w:rPr>
              <w:t xml:space="preserve">All research activity will be undertaken in the UK, specifically, within Wales. </w:t>
            </w:r>
          </w:p>
          <w:p w14:paraId="1E460C31" w14:textId="77777777" w:rsidR="00473CE9" w:rsidRPr="00A42F82" w:rsidRDefault="00473CE9" w:rsidP="006B28E7">
            <w:pPr>
              <w:rPr>
                <w:rFonts w:ascii="Arial" w:hAnsi="Arial" w:cs="Arial"/>
                <w:b/>
                <w:i/>
              </w:rPr>
            </w:pPr>
            <w:r w:rsidRPr="00A42F82">
              <w:rPr>
                <w:rFonts w:ascii="Arial" w:hAnsi="Arial" w:cs="Arial"/>
                <w:i/>
                <w:color w:val="808080"/>
                <w:sz w:val="18"/>
                <w:szCs w:val="18"/>
              </w:rPr>
              <w:t>(this box should expand as you type)</w:t>
            </w:r>
          </w:p>
        </w:tc>
      </w:tr>
    </w:tbl>
    <w:p w14:paraId="5ADCE077" w14:textId="77777777" w:rsidR="00473CE9" w:rsidRDefault="00473CE9" w:rsidP="00473CE9">
      <w:pPr>
        <w:rPr>
          <w:rFonts w:ascii="Arial" w:hAnsi="Arial" w:cs="Arial"/>
        </w:rPr>
      </w:pPr>
    </w:p>
    <w:p w14:paraId="669C0E9F" w14:textId="77777777" w:rsidR="00473CE9" w:rsidRPr="00A42F82" w:rsidRDefault="00473CE9" w:rsidP="00473CE9">
      <w:pPr>
        <w:rPr>
          <w:rFonts w:ascii="Arial" w:hAnsi="Arial" w:cs="Arial"/>
        </w:rPr>
      </w:pPr>
    </w:p>
    <w:tbl>
      <w:tblPr>
        <w:tblStyle w:val="TableGrid"/>
        <w:tblW w:w="9339" w:type="dxa"/>
        <w:tblInd w:w="-5" w:type="dxa"/>
        <w:tblLayout w:type="fixed"/>
        <w:tblLook w:val="04A0" w:firstRow="1" w:lastRow="0" w:firstColumn="1" w:lastColumn="0" w:noHBand="0" w:noVBand="1"/>
      </w:tblPr>
      <w:tblGrid>
        <w:gridCol w:w="504"/>
        <w:gridCol w:w="6562"/>
        <w:gridCol w:w="1136"/>
        <w:gridCol w:w="1137"/>
      </w:tblGrid>
      <w:tr w:rsidR="00473CE9" w:rsidRPr="00A42F82" w14:paraId="13DECE1E" w14:textId="77777777" w:rsidTr="006B28E7">
        <w:trPr>
          <w:trHeight w:val="393"/>
        </w:trPr>
        <w:tc>
          <w:tcPr>
            <w:tcW w:w="504" w:type="dxa"/>
            <w:vMerge w:val="restart"/>
            <w:shd w:val="clear" w:color="auto" w:fill="F2F2F2" w:themeFill="background1" w:themeFillShade="F2"/>
            <w:vAlign w:val="center"/>
          </w:tcPr>
          <w:p w14:paraId="0BE9C66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10</w:t>
            </w:r>
          </w:p>
        </w:tc>
        <w:tc>
          <w:tcPr>
            <w:tcW w:w="6562" w:type="dxa"/>
            <w:vMerge w:val="restart"/>
            <w:shd w:val="clear" w:color="auto" w:fill="F2F2F2" w:themeFill="background1" w:themeFillShade="F2"/>
            <w:vAlign w:val="center"/>
          </w:tcPr>
          <w:p w14:paraId="226C17D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27DB20BF" w14:textId="77777777" w:rsidR="00473CE9" w:rsidRPr="00A42F82" w:rsidRDefault="00473CE9" w:rsidP="006B28E7">
            <w:pPr>
              <w:autoSpaceDE w:val="0"/>
              <w:autoSpaceDN w:val="0"/>
              <w:adjustRightInd w:val="0"/>
              <w:rPr>
                <w:rFonts w:ascii="Arial" w:hAnsi="Arial" w:cs="Arial"/>
                <w:bCs/>
              </w:rPr>
            </w:pPr>
          </w:p>
        </w:tc>
        <w:tc>
          <w:tcPr>
            <w:tcW w:w="1136" w:type="dxa"/>
            <w:shd w:val="clear" w:color="auto" w:fill="F2F2F2" w:themeFill="background1" w:themeFillShade="F2"/>
            <w:vAlign w:val="center"/>
          </w:tcPr>
          <w:p w14:paraId="1C83F51D"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NO</w:t>
            </w:r>
          </w:p>
        </w:tc>
        <w:tc>
          <w:tcPr>
            <w:tcW w:w="113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D5F1615" w14:textId="77777777" w:rsidR="00473CE9" w:rsidRPr="00A42F82" w:rsidRDefault="00473CE9" w:rsidP="006B28E7">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73CE9" w:rsidRPr="00A42F82" w14:paraId="080B903B" w14:textId="77777777" w:rsidTr="006B28E7">
        <w:trPr>
          <w:trHeight w:val="224"/>
        </w:trPr>
        <w:tc>
          <w:tcPr>
            <w:tcW w:w="504" w:type="dxa"/>
            <w:vMerge/>
            <w:shd w:val="clear" w:color="auto" w:fill="F2F2F2" w:themeFill="background1" w:themeFillShade="F2"/>
            <w:vAlign w:val="center"/>
          </w:tcPr>
          <w:p w14:paraId="659607FF" w14:textId="77777777" w:rsidR="00473CE9" w:rsidRPr="00A42F82" w:rsidRDefault="00473CE9" w:rsidP="006B28E7">
            <w:pPr>
              <w:autoSpaceDE w:val="0"/>
              <w:autoSpaceDN w:val="0"/>
              <w:adjustRightInd w:val="0"/>
              <w:rPr>
                <w:rFonts w:ascii="Arial" w:hAnsi="Arial" w:cs="Arial"/>
                <w:bCs/>
              </w:rPr>
            </w:pPr>
          </w:p>
        </w:tc>
        <w:tc>
          <w:tcPr>
            <w:tcW w:w="6562" w:type="dxa"/>
            <w:vMerge/>
            <w:shd w:val="clear" w:color="auto" w:fill="F2F2F2" w:themeFill="background1" w:themeFillShade="F2"/>
          </w:tcPr>
          <w:p w14:paraId="47BDBD31" w14:textId="77777777" w:rsidR="00473CE9" w:rsidRPr="00A42F82" w:rsidRDefault="00473CE9" w:rsidP="006B28E7">
            <w:pPr>
              <w:autoSpaceDE w:val="0"/>
              <w:autoSpaceDN w:val="0"/>
              <w:adjustRightInd w:val="0"/>
              <w:rPr>
                <w:rFonts w:ascii="Arial" w:hAnsi="Arial" w:cs="Arial"/>
                <w:bCs/>
              </w:rPr>
            </w:pPr>
          </w:p>
        </w:tc>
        <w:tc>
          <w:tcPr>
            <w:tcW w:w="1136" w:type="dxa"/>
            <w:shd w:val="clear" w:color="auto" w:fill="F2F2F2" w:themeFill="background1" w:themeFillShade="F2"/>
            <w:vAlign w:val="center"/>
          </w:tcPr>
          <w:p w14:paraId="550FEECB"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YES</w:t>
            </w:r>
          </w:p>
        </w:tc>
        <w:tc>
          <w:tcPr>
            <w:tcW w:w="1136" w:type="dxa"/>
            <w:shd w:val="clear" w:color="auto" w:fill="D9D9D9" w:themeFill="background1" w:themeFillShade="D9"/>
            <w:vAlign w:val="center"/>
          </w:tcPr>
          <w:p w14:paraId="5F48D476" w14:textId="77777777" w:rsidR="00473CE9" w:rsidRPr="00A42F82" w:rsidRDefault="00000000" w:rsidP="006B28E7">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bCs/>
                  </w:rPr>
                  <w:t>☐</w:t>
                </w:r>
              </w:sdtContent>
            </w:sdt>
          </w:p>
        </w:tc>
      </w:tr>
      <w:tr w:rsidR="00473CE9" w:rsidRPr="00A42F82" w14:paraId="36016296" w14:textId="77777777" w:rsidTr="006B28E7">
        <w:trPr>
          <w:trHeight w:val="1889"/>
        </w:trPr>
        <w:tc>
          <w:tcPr>
            <w:tcW w:w="504" w:type="dxa"/>
            <w:shd w:val="clear" w:color="auto" w:fill="FFFFFF" w:themeFill="background1"/>
            <w:vAlign w:val="center"/>
          </w:tcPr>
          <w:p w14:paraId="3EA8E75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11</w:t>
            </w:r>
          </w:p>
        </w:tc>
        <w:tc>
          <w:tcPr>
            <w:tcW w:w="8835" w:type="dxa"/>
            <w:gridSpan w:val="3"/>
            <w:shd w:val="clear" w:color="auto" w:fill="FFFFFF" w:themeFill="background1"/>
          </w:tcPr>
          <w:p w14:paraId="70C018D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14861CAB" w14:textId="77777777" w:rsidR="00473CE9" w:rsidRPr="00A42F82" w:rsidRDefault="00473CE9" w:rsidP="006B28E7">
            <w:pPr>
              <w:rPr>
                <w:rFonts w:ascii="Arial" w:hAnsi="Arial" w:cs="Arial"/>
              </w:rPr>
            </w:pPr>
          </w:p>
          <w:p w14:paraId="78068BE2" w14:textId="77777777" w:rsidR="00473CE9" w:rsidRPr="00A42F82" w:rsidRDefault="00473CE9" w:rsidP="006B28E7">
            <w:pPr>
              <w:rPr>
                <w:rFonts w:ascii="Arial" w:hAnsi="Arial" w:cs="Arial"/>
              </w:rPr>
            </w:pPr>
            <w:r>
              <w:rPr>
                <w:rFonts w:ascii="Arial" w:hAnsi="Arial" w:cs="Arial"/>
              </w:rPr>
              <w:t>N/A</w:t>
            </w:r>
          </w:p>
          <w:p w14:paraId="2E314D0C" w14:textId="77777777" w:rsidR="00473CE9" w:rsidRPr="00A42F82" w:rsidRDefault="00473CE9" w:rsidP="006B28E7">
            <w:pPr>
              <w:rPr>
                <w:rFonts w:ascii="Arial" w:hAnsi="Arial" w:cs="Arial"/>
              </w:rPr>
            </w:pPr>
          </w:p>
          <w:p w14:paraId="34658739"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6E2FD5E7" w14:textId="77777777" w:rsidR="00473CE9" w:rsidRPr="00A42F82" w:rsidRDefault="00473CE9" w:rsidP="00473CE9">
      <w:pPr>
        <w:autoSpaceDE w:val="0"/>
        <w:autoSpaceDN w:val="0"/>
        <w:adjustRightInd w:val="0"/>
        <w:spacing w:after="240"/>
        <w:jc w:val="both"/>
        <w:rPr>
          <w:rFonts w:ascii="Arial" w:hAnsi="Arial" w:cs="Arial"/>
          <w:b/>
        </w:rPr>
      </w:pPr>
    </w:p>
    <w:tbl>
      <w:tblPr>
        <w:tblStyle w:val="TableGrid"/>
        <w:tblW w:w="9377" w:type="dxa"/>
        <w:tblLook w:val="04A0" w:firstRow="1" w:lastRow="0" w:firstColumn="1" w:lastColumn="0" w:noHBand="0" w:noVBand="1"/>
      </w:tblPr>
      <w:tblGrid>
        <w:gridCol w:w="504"/>
        <w:gridCol w:w="7373"/>
        <w:gridCol w:w="762"/>
        <w:gridCol w:w="738"/>
      </w:tblGrid>
      <w:tr w:rsidR="00473CE9" w:rsidRPr="00A42F82" w14:paraId="5FF4C085" w14:textId="77777777" w:rsidTr="006B28E7">
        <w:trPr>
          <w:trHeight w:val="553"/>
        </w:trPr>
        <w:tc>
          <w:tcPr>
            <w:tcW w:w="504" w:type="dxa"/>
            <w:shd w:val="clear" w:color="auto" w:fill="F2F2F2" w:themeFill="background1" w:themeFillShade="F2"/>
            <w:vAlign w:val="center"/>
          </w:tcPr>
          <w:p w14:paraId="3C2DEEB6" w14:textId="77777777" w:rsidR="00473CE9" w:rsidRPr="00A42F82" w:rsidRDefault="00473CE9" w:rsidP="006B28E7">
            <w:pPr>
              <w:autoSpaceDE w:val="0"/>
              <w:autoSpaceDN w:val="0"/>
              <w:adjustRightInd w:val="0"/>
              <w:jc w:val="center"/>
              <w:rPr>
                <w:rFonts w:ascii="Arial" w:hAnsi="Arial" w:cs="Arial"/>
                <w:b/>
              </w:rPr>
            </w:pPr>
          </w:p>
        </w:tc>
        <w:tc>
          <w:tcPr>
            <w:tcW w:w="7373" w:type="dxa"/>
            <w:shd w:val="clear" w:color="auto" w:fill="F2F2F2" w:themeFill="background1" w:themeFillShade="F2"/>
          </w:tcPr>
          <w:p w14:paraId="492B9641" w14:textId="77777777" w:rsidR="00473CE9" w:rsidRPr="00A42F82" w:rsidRDefault="00473CE9" w:rsidP="006B28E7">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762" w:type="dxa"/>
            <w:shd w:val="clear" w:color="auto" w:fill="F2F2F2" w:themeFill="background1" w:themeFillShade="F2"/>
          </w:tcPr>
          <w:p w14:paraId="28302929" w14:textId="77777777" w:rsidR="00473CE9" w:rsidRPr="00A42F82" w:rsidRDefault="00473CE9" w:rsidP="006B28E7">
            <w:pPr>
              <w:autoSpaceDE w:val="0"/>
              <w:autoSpaceDN w:val="0"/>
              <w:adjustRightInd w:val="0"/>
              <w:jc w:val="center"/>
              <w:rPr>
                <w:rFonts w:ascii="Arial" w:hAnsi="Arial" w:cs="Arial"/>
                <w:b/>
                <w:bCs/>
              </w:rPr>
            </w:pPr>
          </w:p>
          <w:p w14:paraId="5AA7D2CC"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737" w:type="dxa"/>
            <w:shd w:val="clear" w:color="auto" w:fill="F2F2F2" w:themeFill="background1" w:themeFillShade="F2"/>
          </w:tcPr>
          <w:p w14:paraId="734ED232" w14:textId="77777777" w:rsidR="00473CE9" w:rsidRPr="00A42F82" w:rsidRDefault="00473CE9" w:rsidP="006B28E7">
            <w:pPr>
              <w:autoSpaceDE w:val="0"/>
              <w:autoSpaceDN w:val="0"/>
              <w:adjustRightInd w:val="0"/>
              <w:jc w:val="center"/>
              <w:rPr>
                <w:rFonts w:ascii="Arial" w:hAnsi="Arial" w:cs="Arial"/>
                <w:b/>
                <w:bCs/>
              </w:rPr>
            </w:pPr>
          </w:p>
          <w:p w14:paraId="31E2AC32"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r>
      <w:tr w:rsidR="00473CE9" w:rsidRPr="00A42F82" w14:paraId="50870254" w14:textId="77777777" w:rsidTr="006B28E7">
        <w:trPr>
          <w:trHeight w:val="452"/>
        </w:trPr>
        <w:tc>
          <w:tcPr>
            <w:tcW w:w="504" w:type="dxa"/>
            <w:shd w:val="clear" w:color="auto" w:fill="F2F2F2" w:themeFill="background1" w:themeFillShade="F2"/>
            <w:vAlign w:val="center"/>
          </w:tcPr>
          <w:p w14:paraId="4B8A9DA9"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12</w:t>
            </w:r>
          </w:p>
        </w:tc>
        <w:tc>
          <w:tcPr>
            <w:tcW w:w="7373" w:type="dxa"/>
            <w:shd w:val="clear" w:color="auto" w:fill="F2F2F2" w:themeFill="background1" w:themeFillShade="F2"/>
            <w:vAlign w:val="center"/>
          </w:tcPr>
          <w:p w14:paraId="1FCF331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prosperous Wales</w:t>
            </w:r>
          </w:p>
        </w:tc>
        <w:tc>
          <w:tcPr>
            <w:tcW w:w="762"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Content>
              <w:p w14:paraId="6AE7B2E6" w14:textId="77777777" w:rsidR="00473CE9" w:rsidRPr="00A42F82" w:rsidRDefault="00473CE9" w:rsidP="006B28E7">
                <w:pPr>
                  <w:autoSpaceDE w:val="0"/>
                  <w:autoSpaceDN w:val="0"/>
                  <w:adjustRightInd w:val="0"/>
                  <w:jc w:val="center"/>
                  <w:rPr>
                    <w:rFonts w:ascii="Arial" w:hAnsi="Arial" w:cs="Arial"/>
                  </w:rPr>
                </w:pPr>
                <w:r w:rsidRPr="00B2040C">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55C70E93"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2D230FA2" w14:textId="77777777" w:rsidTr="006B28E7">
        <w:trPr>
          <w:trHeight w:val="415"/>
        </w:trPr>
        <w:tc>
          <w:tcPr>
            <w:tcW w:w="504" w:type="dxa"/>
            <w:shd w:val="clear" w:color="auto" w:fill="F2F2F2" w:themeFill="background1" w:themeFillShade="F2"/>
            <w:vAlign w:val="center"/>
          </w:tcPr>
          <w:p w14:paraId="6671440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13</w:t>
            </w:r>
          </w:p>
        </w:tc>
        <w:tc>
          <w:tcPr>
            <w:tcW w:w="7373" w:type="dxa"/>
            <w:shd w:val="clear" w:color="auto" w:fill="F2F2F2" w:themeFill="background1" w:themeFillShade="F2"/>
            <w:vAlign w:val="center"/>
          </w:tcPr>
          <w:p w14:paraId="224CAA6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resilient Wales</w:t>
            </w:r>
          </w:p>
        </w:tc>
        <w:tc>
          <w:tcPr>
            <w:tcW w:w="762"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7230DDD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37"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7BA9CED" w14:textId="77777777" w:rsidR="00473CE9" w:rsidRPr="00A42F82" w:rsidRDefault="00473CE9" w:rsidP="006B28E7">
                <w:pPr>
                  <w:autoSpaceDE w:val="0"/>
                  <w:autoSpaceDN w:val="0"/>
                  <w:adjustRightInd w:val="0"/>
                  <w:jc w:val="center"/>
                  <w:rPr>
                    <w:rFonts w:ascii="Arial" w:hAnsi="Arial" w:cs="Arial"/>
                  </w:rPr>
                </w:pPr>
                <w:r w:rsidRPr="00913BD4">
                  <w:rPr>
                    <w:rFonts w:ascii="MS Gothic" w:hAnsi="MS Gothic" w:cs="Arial" w:hint="eastAsia"/>
                  </w:rPr>
                  <w:t>☒</w:t>
                </w:r>
              </w:p>
            </w:sdtContent>
          </w:sdt>
        </w:tc>
      </w:tr>
      <w:tr w:rsidR="00473CE9" w:rsidRPr="00A42F82" w14:paraId="11944516" w14:textId="77777777" w:rsidTr="006B28E7">
        <w:trPr>
          <w:trHeight w:val="452"/>
        </w:trPr>
        <w:tc>
          <w:tcPr>
            <w:tcW w:w="504" w:type="dxa"/>
            <w:shd w:val="clear" w:color="auto" w:fill="F2F2F2" w:themeFill="background1" w:themeFillShade="F2"/>
            <w:vAlign w:val="center"/>
          </w:tcPr>
          <w:p w14:paraId="351B8408"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14</w:t>
            </w:r>
          </w:p>
        </w:tc>
        <w:tc>
          <w:tcPr>
            <w:tcW w:w="7373" w:type="dxa"/>
            <w:shd w:val="clear" w:color="auto" w:fill="F2F2F2" w:themeFill="background1" w:themeFillShade="F2"/>
            <w:vAlign w:val="center"/>
          </w:tcPr>
          <w:p w14:paraId="7BA4FA0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healthier Wales</w:t>
            </w:r>
          </w:p>
        </w:tc>
        <w:tc>
          <w:tcPr>
            <w:tcW w:w="762"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317BCB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37"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40AEEBAE" w14:textId="77777777" w:rsidR="00473CE9" w:rsidRPr="00A42F82" w:rsidRDefault="00473CE9" w:rsidP="006B28E7">
                <w:pPr>
                  <w:autoSpaceDE w:val="0"/>
                  <w:autoSpaceDN w:val="0"/>
                  <w:adjustRightInd w:val="0"/>
                  <w:jc w:val="center"/>
                  <w:rPr>
                    <w:rFonts w:ascii="Arial" w:hAnsi="Arial" w:cs="Arial"/>
                  </w:rPr>
                </w:pPr>
                <w:r w:rsidRPr="00913BD4">
                  <w:rPr>
                    <w:rFonts w:ascii="MS Gothic" w:hAnsi="MS Gothic" w:cs="Arial" w:hint="eastAsia"/>
                  </w:rPr>
                  <w:t>☒</w:t>
                </w:r>
              </w:p>
            </w:sdtContent>
          </w:sdt>
        </w:tc>
      </w:tr>
      <w:tr w:rsidR="00473CE9" w:rsidRPr="00A42F82" w14:paraId="3139103F" w14:textId="77777777" w:rsidTr="006B28E7">
        <w:trPr>
          <w:trHeight w:val="415"/>
        </w:trPr>
        <w:tc>
          <w:tcPr>
            <w:tcW w:w="504" w:type="dxa"/>
            <w:shd w:val="clear" w:color="auto" w:fill="F2F2F2" w:themeFill="background1" w:themeFillShade="F2"/>
            <w:vAlign w:val="center"/>
          </w:tcPr>
          <w:p w14:paraId="002B236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15</w:t>
            </w:r>
          </w:p>
        </w:tc>
        <w:tc>
          <w:tcPr>
            <w:tcW w:w="7373" w:type="dxa"/>
            <w:shd w:val="clear" w:color="auto" w:fill="F2F2F2" w:themeFill="background1" w:themeFillShade="F2"/>
            <w:vAlign w:val="center"/>
          </w:tcPr>
          <w:p w14:paraId="11FADC8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more equal Wales</w:t>
            </w:r>
          </w:p>
        </w:tc>
        <w:tc>
          <w:tcPr>
            <w:tcW w:w="762"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FEBB96E" w14:textId="77777777" w:rsidR="00473CE9" w:rsidRPr="00A42F82" w:rsidRDefault="00473CE9" w:rsidP="006B28E7">
                <w:pPr>
                  <w:autoSpaceDE w:val="0"/>
                  <w:autoSpaceDN w:val="0"/>
                  <w:adjustRightInd w:val="0"/>
                  <w:jc w:val="center"/>
                  <w:rPr>
                    <w:rFonts w:ascii="Arial" w:hAnsi="Arial" w:cs="Arial"/>
                  </w:rPr>
                </w:pPr>
                <w:r w:rsidRPr="00913BD4">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1359F9C"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15D5E922" w14:textId="77777777" w:rsidTr="006B28E7">
        <w:trPr>
          <w:trHeight w:val="415"/>
        </w:trPr>
        <w:tc>
          <w:tcPr>
            <w:tcW w:w="504" w:type="dxa"/>
            <w:shd w:val="clear" w:color="auto" w:fill="F2F2F2" w:themeFill="background1" w:themeFillShade="F2"/>
            <w:vAlign w:val="center"/>
          </w:tcPr>
          <w:p w14:paraId="7530FC01"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16</w:t>
            </w:r>
          </w:p>
        </w:tc>
        <w:tc>
          <w:tcPr>
            <w:tcW w:w="7373" w:type="dxa"/>
            <w:shd w:val="clear" w:color="auto" w:fill="F2F2F2" w:themeFill="background1" w:themeFillShade="F2"/>
            <w:vAlign w:val="center"/>
          </w:tcPr>
          <w:p w14:paraId="7340984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Wales of cohesive communities</w:t>
            </w:r>
          </w:p>
        </w:tc>
        <w:tc>
          <w:tcPr>
            <w:tcW w:w="762"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101E43BF" w14:textId="77777777" w:rsidR="00473CE9" w:rsidRPr="00A42F82" w:rsidRDefault="00473CE9" w:rsidP="006B28E7">
                <w:pPr>
                  <w:autoSpaceDE w:val="0"/>
                  <w:autoSpaceDN w:val="0"/>
                  <w:adjustRightInd w:val="0"/>
                  <w:jc w:val="center"/>
                  <w:rPr>
                    <w:rFonts w:ascii="Arial" w:hAnsi="Arial" w:cs="Arial"/>
                  </w:rPr>
                </w:pPr>
                <w:r w:rsidRPr="00913BD4">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74199E2C"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44C5DC8C" w14:textId="77777777" w:rsidTr="006B28E7">
        <w:trPr>
          <w:trHeight w:val="452"/>
        </w:trPr>
        <w:tc>
          <w:tcPr>
            <w:tcW w:w="504" w:type="dxa"/>
            <w:shd w:val="clear" w:color="auto" w:fill="F2F2F2" w:themeFill="background1" w:themeFillShade="F2"/>
            <w:vAlign w:val="center"/>
          </w:tcPr>
          <w:p w14:paraId="4A5D8D99"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17</w:t>
            </w:r>
          </w:p>
        </w:tc>
        <w:tc>
          <w:tcPr>
            <w:tcW w:w="7373" w:type="dxa"/>
            <w:shd w:val="clear" w:color="auto" w:fill="F2F2F2" w:themeFill="background1" w:themeFillShade="F2"/>
            <w:vAlign w:val="center"/>
          </w:tcPr>
          <w:p w14:paraId="020E150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Wales of vibrant culture and thriving Welsh language</w:t>
            </w:r>
          </w:p>
        </w:tc>
        <w:tc>
          <w:tcPr>
            <w:tcW w:w="762"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1497D57" w14:textId="77777777" w:rsidR="00473CE9" w:rsidRPr="00A42F82" w:rsidRDefault="00473CE9" w:rsidP="006B28E7">
                <w:pPr>
                  <w:autoSpaceDE w:val="0"/>
                  <w:autoSpaceDN w:val="0"/>
                  <w:adjustRightInd w:val="0"/>
                  <w:jc w:val="center"/>
                  <w:rPr>
                    <w:rFonts w:ascii="Arial" w:hAnsi="Arial" w:cs="Arial"/>
                  </w:rPr>
                </w:pPr>
                <w:r w:rsidRPr="00AC7B7F">
                  <w:rPr>
                    <w:rFonts w:ascii="MS Gothic" w:hAnsi="MS Gothic" w:cs="Arial" w:hint="eastAsia"/>
                  </w:rPr>
                  <w:t>☐</w:t>
                </w:r>
              </w:p>
            </w:sdtContent>
          </w:sdt>
        </w:tc>
        <w:tc>
          <w:tcPr>
            <w:tcW w:w="737"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2B5A5D9B" w14:textId="77777777" w:rsidR="00473CE9" w:rsidRPr="00A42F82" w:rsidRDefault="00473CE9" w:rsidP="006B28E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3CE9" w:rsidRPr="00A42F82" w14:paraId="77D9EBD2" w14:textId="77777777" w:rsidTr="006B28E7">
        <w:trPr>
          <w:trHeight w:val="415"/>
        </w:trPr>
        <w:tc>
          <w:tcPr>
            <w:tcW w:w="504" w:type="dxa"/>
            <w:shd w:val="clear" w:color="auto" w:fill="F2F2F2" w:themeFill="background1" w:themeFillShade="F2"/>
            <w:vAlign w:val="center"/>
          </w:tcPr>
          <w:p w14:paraId="75AACD82"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18</w:t>
            </w:r>
          </w:p>
        </w:tc>
        <w:tc>
          <w:tcPr>
            <w:tcW w:w="7373" w:type="dxa"/>
            <w:shd w:val="clear" w:color="auto" w:fill="F2F2F2" w:themeFill="background1" w:themeFillShade="F2"/>
            <w:vAlign w:val="center"/>
          </w:tcPr>
          <w:p w14:paraId="349AEE9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 globally responsible Wales</w:t>
            </w:r>
          </w:p>
        </w:tc>
        <w:tc>
          <w:tcPr>
            <w:tcW w:w="762"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6BFBBCC"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37"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49449A3" w14:textId="77777777" w:rsidR="00473CE9" w:rsidRPr="00A42F82" w:rsidRDefault="00473CE9" w:rsidP="006B28E7">
                <w:pPr>
                  <w:autoSpaceDE w:val="0"/>
                  <w:autoSpaceDN w:val="0"/>
                  <w:adjustRightInd w:val="0"/>
                  <w:jc w:val="center"/>
                  <w:rPr>
                    <w:rFonts w:ascii="Arial" w:hAnsi="Arial" w:cs="Arial"/>
                  </w:rPr>
                </w:pPr>
                <w:r w:rsidRPr="00913BD4">
                  <w:rPr>
                    <w:rFonts w:ascii="MS Gothic" w:hAnsi="MS Gothic" w:cs="Arial" w:hint="eastAsia"/>
                  </w:rPr>
                  <w:t>☒</w:t>
                </w:r>
              </w:p>
            </w:sdtContent>
          </w:sdt>
        </w:tc>
      </w:tr>
      <w:tr w:rsidR="00473CE9" w:rsidRPr="00A42F82" w14:paraId="111147B0" w14:textId="77777777" w:rsidTr="006B28E7">
        <w:trPr>
          <w:trHeight w:val="415"/>
        </w:trPr>
        <w:tc>
          <w:tcPr>
            <w:tcW w:w="504" w:type="dxa"/>
            <w:shd w:val="clear" w:color="auto" w:fill="F2F2F2" w:themeFill="background1" w:themeFillShade="F2"/>
            <w:vAlign w:val="center"/>
          </w:tcPr>
          <w:p w14:paraId="7E38CFFF"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19</w:t>
            </w:r>
          </w:p>
        </w:tc>
        <w:tc>
          <w:tcPr>
            <w:tcW w:w="8873" w:type="dxa"/>
            <w:gridSpan w:val="3"/>
            <w:shd w:val="clear" w:color="auto" w:fill="F2F2F2" w:themeFill="background1" w:themeFillShade="F2"/>
            <w:vAlign w:val="center"/>
          </w:tcPr>
          <w:p w14:paraId="64905B73" w14:textId="77777777" w:rsidR="00473CE9" w:rsidRPr="00A42F82" w:rsidRDefault="00473CE9" w:rsidP="006B28E7">
            <w:pPr>
              <w:autoSpaceDE w:val="0"/>
              <w:autoSpaceDN w:val="0"/>
              <w:adjustRightInd w:val="0"/>
              <w:rPr>
                <w:rFonts w:ascii="Arial" w:hAnsi="Arial" w:cs="Arial"/>
                <w:bCs/>
              </w:rPr>
            </w:pPr>
            <w:r w:rsidRPr="00A42F82">
              <w:rPr>
                <w:rFonts w:ascii="Arial" w:hAnsi="Arial" w:cs="Arial"/>
              </w:rPr>
              <w:t>If YES to any of the above, please give details:</w:t>
            </w:r>
          </w:p>
        </w:tc>
      </w:tr>
      <w:tr w:rsidR="00473CE9" w:rsidRPr="00A42F82" w14:paraId="7C1C0083" w14:textId="77777777" w:rsidTr="006B28E7">
        <w:trPr>
          <w:trHeight w:val="415"/>
        </w:trPr>
        <w:tc>
          <w:tcPr>
            <w:tcW w:w="504" w:type="dxa"/>
            <w:vAlign w:val="center"/>
          </w:tcPr>
          <w:p w14:paraId="5EF7D68B" w14:textId="77777777" w:rsidR="00473CE9" w:rsidRPr="00A42F82" w:rsidRDefault="00473CE9" w:rsidP="006B28E7">
            <w:pPr>
              <w:autoSpaceDE w:val="0"/>
              <w:autoSpaceDN w:val="0"/>
              <w:adjustRightInd w:val="0"/>
              <w:jc w:val="center"/>
              <w:rPr>
                <w:rFonts w:ascii="Arial" w:hAnsi="Arial" w:cs="Arial"/>
              </w:rPr>
            </w:pPr>
          </w:p>
        </w:tc>
        <w:tc>
          <w:tcPr>
            <w:tcW w:w="8873" w:type="dxa"/>
            <w:gridSpan w:val="3"/>
            <w:vAlign w:val="center"/>
          </w:tcPr>
          <w:p w14:paraId="64EE87C2" w14:textId="77777777" w:rsidR="00473CE9" w:rsidRPr="00A42F82" w:rsidRDefault="00473CE9" w:rsidP="006B28E7">
            <w:pPr>
              <w:rPr>
                <w:rFonts w:ascii="Arial" w:hAnsi="Arial" w:cs="Arial"/>
              </w:rPr>
            </w:pPr>
          </w:p>
          <w:p w14:paraId="2DDB0195" w14:textId="77777777" w:rsidR="00473CE9" w:rsidRDefault="00473CE9" w:rsidP="006B28E7">
            <w:pPr>
              <w:rPr>
                <w:rFonts w:ascii="Arial" w:hAnsi="Arial" w:cs="Arial"/>
              </w:rPr>
            </w:pPr>
            <w:r>
              <w:rPr>
                <w:rFonts w:ascii="Arial" w:hAnsi="Arial" w:cs="Arial"/>
              </w:rPr>
              <w:t xml:space="preserve">A prosperous Wales – Welsh Government suggest that collaboration is essential to improving schools and successful schools can help improve life chances for individuals and impact on </w:t>
            </w:r>
            <w:proofErr w:type="spellStart"/>
            <w:r>
              <w:rPr>
                <w:rFonts w:ascii="Arial" w:hAnsi="Arial" w:cs="Arial"/>
              </w:rPr>
              <w:t>Wales’</w:t>
            </w:r>
            <w:proofErr w:type="spellEnd"/>
            <w:r>
              <w:rPr>
                <w:rFonts w:ascii="Arial" w:hAnsi="Arial" w:cs="Arial"/>
              </w:rPr>
              <w:t xml:space="preserve"> economic prosperity. A more in depth understanding of ‘collaboration’ may ensure this happens within education. </w:t>
            </w:r>
          </w:p>
          <w:p w14:paraId="45D87E61" w14:textId="77777777" w:rsidR="00473CE9" w:rsidRDefault="00473CE9" w:rsidP="006B28E7">
            <w:pPr>
              <w:rPr>
                <w:rFonts w:ascii="Arial" w:hAnsi="Arial" w:cs="Arial"/>
              </w:rPr>
            </w:pPr>
          </w:p>
          <w:p w14:paraId="1D75337F" w14:textId="77777777" w:rsidR="00473CE9" w:rsidRDefault="00473CE9" w:rsidP="006B28E7">
            <w:pPr>
              <w:rPr>
                <w:rFonts w:ascii="Arial" w:hAnsi="Arial" w:cs="Arial"/>
              </w:rPr>
            </w:pPr>
            <w:r>
              <w:rPr>
                <w:rFonts w:ascii="Arial" w:hAnsi="Arial" w:cs="Arial"/>
              </w:rPr>
              <w:t xml:space="preserve">A resilient Wales – Welsh Government suggest that collaboration improves schools and therefore a better understanding of what collaboration means could lead to improved stability and resilience in the education system. </w:t>
            </w:r>
          </w:p>
          <w:p w14:paraId="344543F6" w14:textId="77777777" w:rsidR="00473CE9" w:rsidRDefault="00473CE9" w:rsidP="006B28E7">
            <w:pPr>
              <w:rPr>
                <w:rFonts w:ascii="Arial" w:hAnsi="Arial" w:cs="Arial"/>
              </w:rPr>
            </w:pPr>
          </w:p>
          <w:p w14:paraId="604D1061" w14:textId="77777777" w:rsidR="00473CE9" w:rsidRPr="00A42F82" w:rsidRDefault="00473CE9" w:rsidP="006B28E7">
            <w:pPr>
              <w:rPr>
                <w:rFonts w:ascii="Arial" w:hAnsi="Arial" w:cs="Arial"/>
              </w:rPr>
            </w:pPr>
            <w:r>
              <w:rPr>
                <w:rFonts w:ascii="Arial" w:hAnsi="Arial" w:cs="Arial"/>
              </w:rPr>
              <w:t xml:space="preserve">A Wales of cohesive communities – collaboration in </w:t>
            </w:r>
            <w:proofErr w:type="spellStart"/>
            <w:r>
              <w:rPr>
                <w:rFonts w:ascii="Arial" w:hAnsi="Arial" w:cs="Arial"/>
              </w:rPr>
              <w:t>Wales’</w:t>
            </w:r>
            <w:proofErr w:type="spellEnd"/>
            <w:r>
              <w:rPr>
                <w:rFonts w:ascii="Arial" w:hAnsi="Arial" w:cs="Arial"/>
              </w:rPr>
              <w:t xml:space="preserve"> education system may play a significant role in bringing communities together. </w:t>
            </w:r>
          </w:p>
          <w:p w14:paraId="077A352E" w14:textId="77777777" w:rsidR="00473CE9" w:rsidRPr="00A42F82" w:rsidRDefault="00473CE9" w:rsidP="006B28E7">
            <w:pPr>
              <w:rPr>
                <w:rFonts w:ascii="Arial" w:hAnsi="Arial" w:cs="Arial"/>
              </w:rPr>
            </w:pPr>
          </w:p>
          <w:p w14:paraId="7656D450"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594CA0BE" w14:textId="77777777" w:rsidR="00473CE9" w:rsidRDefault="00473CE9" w:rsidP="00473CE9">
      <w:pPr>
        <w:autoSpaceDE w:val="0"/>
        <w:autoSpaceDN w:val="0"/>
        <w:adjustRightInd w:val="0"/>
        <w:spacing w:after="240"/>
        <w:jc w:val="both"/>
        <w:rPr>
          <w:rFonts w:ascii="Arial" w:hAnsi="Arial" w:cs="Arial"/>
          <w:b/>
        </w:rPr>
      </w:pPr>
    </w:p>
    <w:p w14:paraId="6BBF7C4D" w14:textId="77777777" w:rsidR="00473CE9" w:rsidRPr="00A42F82" w:rsidRDefault="00473CE9" w:rsidP="00473CE9">
      <w:pPr>
        <w:autoSpaceDE w:val="0"/>
        <w:autoSpaceDN w:val="0"/>
        <w:adjustRightInd w:val="0"/>
        <w:spacing w:after="240"/>
        <w:jc w:val="both"/>
        <w:rPr>
          <w:rFonts w:ascii="Arial" w:hAnsi="Arial" w:cs="Arial"/>
          <w:b/>
        </w:rPr>
      </w:pPr>
    </w:p>
    <w:p w14:paraId="2C1089AA" w14:textId="77777777" w:rsidR="00473CE9" w:rsidRPr="00A42F82" w:rsidRDefault="00473CE9" w:rsidP="00473CE9">
      <w:pPr>
        <w:spacing w:after="240"/>
        <w:rPr>
          <w:rFonts w:ascii="Arial" w:hAnsi="Arial" w:cs="Arial"/>
          <w:b/>
        </w:rPr>
      </w:pPr>
      <w:r w:rsidRPr="00A42F82">
        <w:rPr>
          <w:rFonts w:ascii="Arial" w:hAnsi="Arial" w:cs="Arial"/>
          <w:b/>
        </w:rPr>
        <w:t>SECTION F: Scope of Research Activity</w:t>
      </w:r>
    </w:p>
    <w:tbl>
      <w:tblPr>
        <w:tblStyle w:val="TableGrid"/>
        <w:tblW w:w="9290" w:type="dxa"/>
        <w:tblLook w:val="04A0" w:firstRow="1" w:lastRow="0" w:firstColumn="1" w:lastColumn="0" w:noHBand="0" w:noVBand="1"/>
      </w:tblPr>
      <w:tblGrid>
        <w:gridCol w:w="499"/>
        <w:gridCol w:w="7314"/>
        <w:gridCol w:w="752"/>
        <w:gridCol w:w="725"/>
      </w:tblGrid>
      <w:tr w:rsidR="00473CE9" w:rsidRPr="00A42F82" w14:paraId="1BE0634B" w14:textId="77777777" w:rsidTr="006B28E7">
        <w:trPr>
          <w:trHeight w:val="563"/>
        </w:trPr>
        <w:tc>
          <w:tcPr>
            <w:tcW w:w="499" w:type="dxa"/>
            <w:shd w:val="clear" w:color="auto" w:fill="F2F2F2" w:themeFill="background1" w:themeFillShade="F2"/>
            <w:vAlign w:val="center"/>
          </w:tcPr>
          <w:p w14:paraId="117E039F" w14:textId="77777777" w:rsidR="00473CE9" w:rsidRPr="00A42F82" w:rsidRDefault="00473CE9" w:rsidP="006B28E7">
            <w:pPr>
              <w:autoSpaceDE w:val="0"/>
              <w:autoSpaceDN w:val="0"/>
              <w:adjustRightInd w:val="0"/>
              <w:rPr>
                <w:rFonts w:ascii="Arial" w:hAnsi="Arial" w:cs="Arial"/>
                <w:b/>
              </w:rPr>
            </w:pPr>
          </w:p>
        </w:tc>
        <w:tc>
          <w:tcPr>
            <w:tcW w:w="7314" w:type="dxa"/>
            <w:shd w:val="clear" w:color="auto" w:fill="F2F2F2" w:themeFill="background1" w:themeFillShade="F2"/>
            <w:vAlign w:val="center"/>
          </w:tcPr>
          <w:p w14:paraId="2A5D9B77" w14:textId="77777777" w:rsidR="00473CE9" w:rsidRPr="00A42F82" w:rsidRDefault="00473CE9" w:rsidP="006B28E7">
            <w:pPr>
              <w:autoSpaceDE w:val="0"/>
              <w:autoSpaceDN w:val="0"/>
              <w:adjustRightInd w:val="0"/>
              <w:rPr>
                <w:rFonts w:ascii="Arial" w:hAnsi="Arial" w:cs="Arial"/>
                <w:b/>
              </w:rPr>
            </w:pPr>
            <w:r w:rsidRPr="00A42F82">
              <w:rPr>
                <w:rFonts w:ascii="Arial" w:hAnsi="Arial" w:cs="Arial"/>
                <w:b/>
              </w:rPr>
              <w:t>Will the research activity include:</w:t>
            </w:r>
          </w:p>
        </w:tc>
        <w:tc>
          <w:tcPr>
            <w:tcW w:w="752" w:type="dxa"/>
            <w:shd w:val="clear" w:color="auto" w:fill="F2F2F2" w:themeFill="background1" w:themeFillShade="F2"/>
            <w:vAlign w:val="center"/>
          </w:tcPr>
          <w:p w14:paraId="6422009D"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725" w:type="dxa"/>
            <w:shd w:val="clear" w:color="auto" w:fill="F2F2F2" w:themeFill="background1" w:themeFillShade="F2"/>
            <w:vAlign w:val="center"/>
          </w:tcPr>
          <w:p w14:paraId="077E85D1"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r>
      <w:tr w:rsidR="00473CE9" w:rsidRPr="00A42F82" w14:paraId="71368A44" w14:textId="77777777" w:rsidTr="006B28E7">
        <w:trPr>
          <w:trHeight w:val="443"/>
        </w:trPr>
        <w:tc>
          <w:tcPr>
            <w:tcW w:w="499" w:type="dxa"/>
            <w:shd w:val="clear" w:color="auto" w:fill="F2F2F2" w:themeFill="background1" w:themeFillShade="F2"/>
            <w:vAlign w:val="center"/>
          </w:tcPr>
          <w:p w14:paraId="0A4DE8D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w:t>
            </w:r>
          </w:p>
        </w:tc>
        <w:tc>
          <w:tcPr>
            <w:tcW w:w="7314" w:type="dxa"/>
            <w:shd w:val="clear" w:color="auto" w:fill="F2F2F2" w:themeFill="background1" w:themeFillShade="F2"/>
            <w:vAlign w:val="center"/>
          </w:tcPr>
          <w:p w14:paraId="69EA93F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a questionnaire or similar research instrument?</w:t>
            </w:r>
          </w:p>
        </w:tc>
        <w:tc>
          <w:tcPr>
            <w:tcW w:w="752"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73A467C"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1AEFD4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059E9D58" w14:textId="77777777" w:rsidTr="006B28E7">
        <w:trPr>
          <w:trHeight w:val="443"/>
        </w:trPr>
        <w:tc>
          <w:tcPr>
            <w:tcW w:w="499" w:type="dxa"/>
            <w:shd w:val="clear" w:color="auto" w:fill="F2F2F2" w:themeFill="background1" w:themeFillShade="F2"/>
            <w:vAlign w:val="center"/>
          </w:tcPr>
          <w:p w14:paraId="546342D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2</w:t>
            </w:r>
          </w:p>
        </w:tc>
        <w:tc>
          <w:tcPr>
            <w:tcW w:w="7314" w:type="dxa"/>
            <w:shd w:val="clear" w:color="auto" w:fill="F2F2F2" w:themeFill="background1" w:themeFillShade="F2"/>
            <w:vAlign w:val="center"/>
          </w:tcPr>
          <w:p w14:paraId="7F093BB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interviews?</w:t>
            </w:r>
          </w:p>
        </w:tc>
        <w:tc>
          <w:tcPr>
            <w:tcW w:w="752"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2044484D"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769678A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6DB416A0" w14:textId="77777777" w:rsidTr="006B28E7">
        <w:trPr>
          <w:trHeight w:val="443"/>
        </w:trPr>
        <w:tc>
          <w:tcPr>
            <w:tcW w:w="499" w:type="dxa"/>
            <w:shd w:val="clear" w:color="auto" w:fill="F2F2F2" w:themeFill="background1" w:themeFillShade="F2"/>
            <w:vAlign w:val="center"/>
          </w:tcPr>
          <w:p w14:paraId="3106FF5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3</w:t>
            </w:r>
          </w:p>
        </w:tc>
        <w:tc>
          <w:tcPr>
            <w:tcW w:w="7314" w:type="dxa"/>
            <w:shd w:val="clear" w:color="auto" w:fill="F2F2F2" w:themeFill="background1" w:themeFillShade="F2"/>
            <w:vAlign w:val="center"/>
          </w:tcPr>
          <w:p w14:paraId="747E027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focus groups?</w:t>
            </w:r>
          </w:p>
        </w:tc>
        <w:tc>
          <w:tcPr>
            <w:tcW w:w="752"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13298D5" w14:textId="77777777" w:rsidR="00473CE9" w:rsidRPr="00A42F82" w:rsidRDefault="00473CE9" w:rsidP="006B28E7">
                <w:pPr>
                  <w:autoSpaceDE w:val="0"/>
                  <w:autoSpaceDN w:val="0"/>
                  <w:adjustRightInd w:val="0"/>
                  <w:jc w:val="center"/>
                  <w:rPr>
                    <w:rFonts w:ascii="Arial" w:hAnsi="Arial" w:cs="Arial"/>
                  </w:rPr>
                </w:pPr>
                <w:r w:rsidRPr="00AC7B7F">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D1DDD00" w14:textId="77777777" w:rsidR="00473CE9" w:rsidRPr="00A42F82" w:rsidRDefault="00473CE9" w:rsidP="006B28E7">
                <w:pPr>
                  <w:autoSpaceDE w:val="0"/>
                  <w:autoSpaceDN w:val="0"/>
                  <w:adjustRightInd w:val="0"/>
                  <w:jc w:val="center"/>
                  <w:rPr>
                    <w:rFonts w:ascii="Arial" w:hAnsi="Arial" w:cs="Arial"/>
                  </w:rPr>
                </w:pPr>
                <w:r w:rsidRPr="00AC7B7F">
                  <w:rPr>
                    <w:rFonts w:ascii="MS Gothic" w:hAnsi="MS Gothic" w:cs="Arial" w:hint="eastAsia"/>
                  </w:rPr>
                  <w:t>☒</w:t>
                </w:r>
              </w:p>
            </w:sdtContent>
          </w:sdt>
        </w:tc>
      </w:tr>
      <w:tr w:rsidR="00473CE9" w:rsidRPr="00A42F82" w14:paraId="660D903D" w14:textId="77777777" w:rsidTr="006B28E7">
        <w:trPr>
          <w:trHeight w:val="407"/>
        </w:trPr>
        <w:tc>
          <w:tcPr>
            <w:tcW w:w="499" w:type="dxa"/>
            <w:shd w:val="clear" w:color="auto" w:fill="F2F2F2" w:themeFill="background1" w:themeFillShade="F2"/>
            <w:vAlign w:val="center"/>
          </w:tcPr>
          <w:p w14:paraId="30D4D8D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4</w:t>
            </w:r>
          </w:p>
        </w:tc>
        <w:tc>
          <w:tcPr>
            <w:tcW w:w="7314" w:type="dxa"/>
            <w:shd w:val="clear" w:color="auto" w:fill="F2F2F2" w:themeFill="background1" w:themeFillShade="F2"/>
            <w:vAlign w:val="center"/>
          </w:tcPr>
          <w:p w14:paraId="7090369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 xml:space="preserve">Use of participant diaries? </w:t>
            </w:r>
          </w:p>
        </w:tc>
        <w:tc>
          <w:tcPr>
            <w:tcW w:w="752"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78AB09E"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EA68A1E"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r>
      <w:tr w:rsidR="00473CE9" w:rsidRPr="00A42F82" w14:paraId="52146420" w14:textId="77777777" w:rsidTr="006B28E7">
        <w:trPr>
          <w:trHeight w:val="407"/>
        </w:trPr>
        <w:tc>
          <w:tcPr>
            <w:tcW w:w="499" w:type="dxa"/>
            <w:shd w:val="clear" w:color="auto" w:fill="F2F2F2" w:themeFill="background1" w:themeFillShade="F2"/>
            <w:vAlign w:val="center"/>
          </w:tcPr>
          <w:p w14:paraId="3163713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5</w:t>
            </w:r>
          </w:p>
        </w:tc>
        <w:tc>
          <w:tcPr>
            <w:tcW w:w="7314" w:type="dxa"/>
            <w:shd w:val="clear" w:color="auto" w:fill="F2F2F2" w:themeFill="background1" w:themeFillShade="F2"/>
            <w:vAlign w:val="center"/>
          </w:tcPr>
          <w:p w14:paraId="4EFB2AE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video or audio recording?</w:t>
            </w:r>
          </w:p>
        </w:tc>
        <w:tc>
          <w:tcPr>
            <w:tcW w:w="752"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14A9337D"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c>
          <w:tcPr>
            <w:tcW w:w="725"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3A2900E7"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5FBB3C02" w14:textId="77777777" w:rsidTr="006B28E7">
        <w:trPr>
          <w:trHeight w:val="407"/>
        </w:trPr>
        <w:tc>
          <w:tcPr>
            <w:tcW w:w="499" w:type="dxa"/>
            <w:shd w:val="clear" w:color="auto" w:fill="F2F2F2" w:themeFill="background1" w:themeFillShade="F2"/>
            <w:vAlign w:val="center"/>
          </w:tcPr>
          <w:p w14:paraId="7352010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6</w:t>
            </w:r>
          </w:p>
        </w:tc>
        <w:tc>
          <w:tcPr>
            <w:tcW w:w="7314" w:type="dxa"/>
            <w:shd w:val="clear" w:color="auto" w:fill="F2F2F2" w:themeFill="background1" w:themeFillShade="F2"/>
            <w:vAlign w:val="center"/>
          </w:tcPr>
          <w:p w14:paraId="2BFE6ED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computer-generated log files?</w:t>
            </w:r>
          </w:p>
        </w:tc>
        <w:tc>
          <w:tcPr>
            <w:tcW w:w="752"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AEF0D57"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1FDF9747"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r>
      <w:tr w:rsidR="00473CE9" w:rsidRPr="00A42F82" w14:paraId="6A6824B8" w14:textId="77777777" w:rsidTr="006B28E7">
        <w:trPr>
          <w:trHeight w:val="443"/>
        </w:trPr>
        <w:tc>
          <w:tcPr>
            <w:tcW w:w="499" w:type="dxa"/>
            <w:shd w:val="clear" w:color="auto" w:fill="F2F2F2" w:themeFill="background1" w:themeFillShade="F2"/>
            <w:vAlign w:val="center"/>
          </w:tcPr>
          <w:p w14:paraId="2CFA01E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7</w:t>
            </w:r>
          </w:p>
        </w:tc>
        <w:tc>
          <w:tcPr>
            <w:tcW w:w="7314" w:type="dxa"/>
            <w:shd w:val="clear" w:color="auto" w:fill="F2F2F2" w:themeFill="background1" w:themeFillShade="F2"/>
            <w:vAlign w:val="center"/>
          </w:tcPr>
          <w:p w14:paraId="0E28BBD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Participant observation with their knowledge?</w:t>
            </w:r>
          </w:p>
        </w:tc>
        <w:tc>
          <w:tcPr>
            <w:tcW w:w="752"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4BBAD94F"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5A2F79FF"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r>
      <w:tr w:rsidR="00473CE9" w:rsidRPr="00A42F82" w14:paraId="652D9AEF" w14:textId="77777777" w:rsidTr="006B28E7">
        <w:trPr>
          <w:trHeight w:val="407"/>
        </w:trPr>
        <w:tc>
          <w:tcPr>
            <w:tcW w:w="499" w:type="dxa"/>
            <w:shd w:val="clear" w:color="auto" w:fill="F2F2F2" w:themeFill="background1" w:themeFillShade="F2"/>
            <w:vAlign w:val="center"/>
          </w:tcPr>
          <w:p w14:paraId="3855951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8</w:t>
            </w:r>
          </w:p>
        </w:tc>
        <w:tc>
          <w:tcPr>
            <w:tcW w:w="7314" w:type="dxa"/>
            <w:shd w:val="clear" w:color="auto" w:fill="F2F2F2" w:themeFill="background1" w:themeFillShade="F2"/>
            <w:vAlign w:val="center"/>
          </w:tcPr>
          <w:p w14:paraId="46446812"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Participant observation without their knowledge?</w:t>
            </w:r>
          </w:p>
        </w:tc>
        <w:tc>
          <w:tcPr>
            <w:tcW w:w="752"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49594B89"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1B3AE2D"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r>
      <w:tr w:rsidR="00473CE9" w:rsidRPr="00A42F82" w14:paraId="041881D7" w14:textId="77777777" w:rsidTr="006B28E7">
        <w:trPr>
          <w:trHeight w:val="443"/>
        </w:trPr>
        <w:tc>
          <w:tcPr>
            <w:tcW w:w="499" w:type="dxa"/>
            <w:shd w:val="clear" w:color="auto" w:fill="F2F2F2" w:themeFill="background1" w:themeFillShade="F2"/>
            <w:vAlign w:val="center"/>
          </w:tcPr>
          <w:p w14:paraId="219DB19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9</w:t>
            </w:r>
          </w:p>
        </w:tc>
        <w:tc>
          <w:tcPr>
            <w:tcW w:w="7314" w:type="dxa"/>
            <w:shd w:val="clear" w:color="auto" w:fill="F2F2F2" w:themeFill="background1" w:themeFillShade="F2"/>
            <w:vAlign w:val="center"/>
          </w:tcPr>
          <w:p w14:paraId="39B20A5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752"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E43F02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0F607FEE" w14:textId="77777777" w:rsidR="00473CE9" w:rsidRPr="00A42F82" w:rsidRDefault="00473CE9" w:rsidP="006B28E7">
                <w:pPr>
                  <w:autoSpaceDE w:val="0"/>
                  <w:autoSpaceDN w:val="0"/>
                  <w:adjustRightInd w:val="0"/>
                  <w:jc w:val="center"/>
                  <w:rPr>
                    <w:rFonts w:ascii="Arial" w:hAnsi="Arial" w:cs="Arial"/>
                  </w:rPr>
                </w:pPr>
                <w:r w:rsidRPr="00986AAB">
                  <w:rPr>
                    <w:rFonts w:ascii="MS Gothic" w:hAnsi="MS Gothic" w:cs="Arial" w:hint="eastAsia"/>
                  </w:rPr>
                  <w:t>☒</w:t>
                </w:r>
              </w:p>
            </w:sdtContent>
          </w:sdt>
        </w:tc>
      </w:tr>
      <w:tr w:rsidR="00473CE9" w:rsidRPr="00A42F82" w14:paraId="1EA6B612" w14:textId="77777777" w:rsidTr="006B28E7">
        <w:trPr>
          <w:trHeight w:val="407"/>
        </w:trPr>
        <w:tc>
          <w:tcPr>
            <w:tcW w:w="499" w:type="dxa"/>
            <w:shd w:val="clear" w:color="auto" w:fill="F2F2F2" w:themeFill="background1" w:themeFillShade="F2"/>
            <w:vAlign w:val="center"/>
          </w:tcPr>
          <w:p w14:paraId="3B39C74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10</w:t>
            </w:r>
          </w:p>
        </w:tc>
        <w:tc>
          <w:tcPr>
            <w:tcW w:w="7314" w:type="dxa"/>
            <w:shd w:val="clear" w:color="auto" w:fill="F2F2F2" w:themeFill="background1" w:themeFillShade="F2"/>
            <w:vAlign w:val="center"/>
          </w:tcPr>
          <w:p w14:paraId="329FF00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752"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CC702B9"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9C03B10"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41FC2959" w14:textId="77777777" w:rsidTr="006B28E7">
        <w:trPr>
          <w:trHeight w:val="407"/>
        </w:trPr>
        <w:tc>
          <w:tcPr>
            <w:tcW w:w="499" w:type="dxa"/>
            <w:shd w:val="clear" w:color="auto" w:fill="F2F2F2" w:themeFill="background1" w:themeFillShade="F2"/>
            <w:vAlign w:val="center"/>
          </w:tcPr>
          <w:p w14:paraId="7CA3A18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11</w:t>
            </w:r>
          </w:p>
        </w:tc>
        <w:tc>
          <w:tcPr>
            <w:tcW w:w="7314" w:type="dxa"/>
            <w:shd w:val="clear" w:color="auto" w:fill="F2F2F2" w:themeFill="background1" w:themeFillShade="F2"/>
            <w:vAlign w:val="center"/>
          </w:tcPr>
          <w:p w14:paraId="2C78EC2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752"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60920F0"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17415F92"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673F563C" w14:textId="77777777" w:rsidTr="006B28E7">
        <w:trPr>
          <w:trHeight w:val="407"/>
        </w:trPr>
        <w:tc>
          <w:tcPr>
            <w:tcW w:w="499" w:type="dxa"/>
            <w:shd w:val="clear" w:color="auto" w:fill="F2F2F2" w:themeFill="background1" w:themeFillShade="F2"/>
            <w:vAlign w:val="center"/>
          </w:tcPr>
          <w:p w14:paraId="01CB15D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12</w:t>
            </w:r>
          </w:p>
        </w:tc>
        <w:tc>
          <w:tcPr>
            <w:tcW w:w="7314" w:type="dxa"/>
            <w:shd w:val="clear" w:color="auto" w:fill="F2F2F2" w:themeFill="background1" w:themeFillShade="F2"/>
            <w:vAlign w:val="center"/>
          </w:tcPr>
          <w:p w14:paraId="6711E97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752"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3537617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28A1EE4A"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155A6ADC" w14:textId="77777777" w:rsidTr="006B28E7">
        <w:trPr>
          <w:trHeight w:val="407"/>
        </w:trPr>
        <w:tc>
          <w:tcPr>
            <w:tcW w:w="499" w:type="dxa"/>
            <w:shd w:val="clear" w:color="auto" w:fill="F2F2F2" w:themeFill="background1" w:themeFillShade="F2"/>
            <w:vAlign w:val="center"/>
          </w:tcPr>
          <w:p w14:paraId="03DC355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13</w:t>
            </w:r>
          </w:p>
        </w:tc>
        <w:tc>
          <w:tcPr>
            <w:tcW w:w="7314" w:type="dxa"/>
            <w:shd w:val="clear" w:color="auto" w:fill="F2F2F2" w:themeFill="background1" w:themeFillShade="F2"/>
            <w:vAlign w:val="center"/>
          </w:tcPr>
          <w:p w14:paraId="31F6C92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procedures that involve deception?</w:t>
            </w:r>
          </w:p>
        </w:tc>
        <w:tc>
          <w:tcPr>
            <w:tcW w:w="752"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6390D89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6D2858E"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70DD8A5D" w14:textId="77777777" w:rsidTr="006B28E7">
        <w:trPr>
          <w:trHeight w:val="407"/>
        </w:trPr>
        <w:tc>
          <w:tcPr>
            <w:tcW w:w="499" w:type="dxa"/>
            <w:shd w:val="clear" w:color="auto" w:fill="F2F2F2" w:themeFill="background1" w:themeFillShade="F2"/>
            <w:vAlign w:val="center"/>
          </w:tcPr>
          <w:p w14:paraId="48C23E55"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14</w:t>
            </w:r>
          </w:p>
        </w:tc>
        <w:tc>
          <w:tcPr>
            <w:tcW w:w="7314" w:type="dxa"/>
            <w:shd w:val="clear" w:color="auto" w:fill="F2F2F2" w:themeFill="background1" w:themeFillShade="F2"/>
            <w:vAlign w:val="center"/>
          </w:tcPr>
          <w:p w14:paraId="5EDE167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Administration of any substance, agent or placebo?</w:t>
            </w:r>
          </w:p>
        </w:tc>
        <w:tc>
          <w:tcPr>
            <w:tcW w:w="752"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0911FB4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1E09C6C"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4C15FCD0" w14:textId="77777777" w:rsidTr="006B28E7">
        <w:trPr>
          <w:trHeight w:val="407"/>
        </w:trPr>
        <w:tc>
          <w:tcPr>
            <w:tcW w:w="499" w:type="dxa"/>
            <w:shd w:val="clear" w:color="auto" w:fill="F2F2F2" w:themeFill="background1" w:themeFillShade="F2"/>
            <w:vAlign w:val="center"/>
          </w:tcPr>
          <w:p w14:paraId="7E11F54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15</w:t>
            </w:r>
          </w:p>
        </w:tc>
        <w:tc>
          <w:tcPr>
            <w:tcW w:w="7314" w:type="dxa"/>
            <w:shd w:val="clear" w:color="auto" w:fill="F2F2F2" w:themeFill="background1" w:themeFillShade="F2"/>
            <w:vAlign w:val="center"/>
          </w:tcPr>
          <w:p w14:paraId="11FBFA1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Working with live vertebrate animals?</w:t>
            </w:r>
          </w:p>
        </w:tc>
        <w:tc>
          <w:tcPr>
            <w:tcW w:w="752"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AB70979"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AF31FC1"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38E956E1" w14:textId="77777777" w:rsidTr="006B28E7">
        <w:trPr>
          <w:trHeight w:val="407"/>
        </w:trPr>
        <w:tc>
          <w:tcPr>
            <w:tcW w:w="499" w:type="dxa"/>
            <w:shd w:val="clear" w:color="auto" w:fill="F2F2F2" w:themeFill="background1" w:themeFillShade="F2"/>
            <w:vAlign w:val="center"/>
          </w:tcPr>
          <w:p w14:paraId="02909F4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16</w:t>
            </w:r>
          </w:p>
        </w:tc>
        <w:tc>
          <w:tcPr>
            <w:tcW w:w="7314" w:type="dxa"/>
            <w:shd w:val="clear" w:color="auto" w:fill="F2F2F2" w:themeFill="background1" w:themeFillShade="F2"/>
            <w:vAlign w:val="center"/>
          </w:tcPr>
          <w:p w14:paraId="013AB62B"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752"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46B4785"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2A3971E"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1A0E511B" w14:textId="77777777" w:rsidTr="006B28E7">
        <w:trPr>
          <w:trHeight w:val="407"/>
        </w:trPr>
        <w:tc>
          <w:tcPr>
            <w:tcW w:w="499" w:type="dxa"/>
            <w:shd w:val="clear" w:color="auto" w:fill="F2F2F2" w:themeFill="background1" w:themeFillShade="F2"/>
            <w:vAlign w:val="center"/>
          </w:tcPr>
          <w:p w14:paraId="6AB6CEA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17</w:t>
            </w:r>
          </w:p>
        </w:tc>
        <w:tc>
          <w:tcPr>
            <w:tcW w:w="7314" w:type="dxa"/>
            <w:shd w:val="clear" w:color="auto" w:fill="F2F2F2" w:themeFill="background1" w:themeFillShade="F2"/>
            <w:vAlign w:val="center"/>
          </w:tcPr>
          <w:p w14:paraId="0223B3F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752"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EBCD56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25"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D532710" w14:textId="77777777" w:rsidR="00473CE9" w:rsidRPr="00A42F82" w:rsidRDefault="00473CE9" w:rsidP="006B28E7">
                <w:pPr>
                  <w:autoSpaceDE w:val="0"/>
                  <w:autoSpaceDN w:val="0"/>
                  <w:adjustRightInd w:val="0"/>
                  <w:jc w:val="center"/>
                  <w:rPr>
                    <w:rFonts w:ascii="Arial" w:hAnsi="Arial" w:cs="Arial"/>
                  </w:rPr>
                </w:pPr>
                <w:r w:rsidRPr="009C79EE">
                  <w:rPr>
                    <w:rFonts w:ascii="MS Gothic" w:hAnsi="MS Gothic" w:cs="Arial" w:hint="eastAsia"/>
                  </w:rPr>
                  <w:t>☒</w:t>
                </w:r>
              </w:p>
            </w:sdtContent>
          </w:sdt>
        </w:tc>
      </w:tr>
      <w:tr w:rsidR="00473CE9" w:rsidRPr="00A42F82" w14:paraId="0165C0B7" w14:textId="77777777" w:rsidTr="006B28E7">
        <w:trPr>
          <w:trHeight w:val="407"/>
        </w:trPr>
        <w:tc>
          <w:tcPr>
            <w:tcW w:w="499" w:type="dxa"/>
            <w:vAlign w:val="center"/>
          </w:tcPr>
          <w:p w14:paraId="324A2671" w14:textId="77777777" w:rsidR="00473CE9" w:rsidRPr="00A42F82" w:rsidRDefault="00473CE9" w:rsidP="006B28E7">
            <w:pPr>
              <w:autoSpaceDE w:val="0"/>
              <w:autoSpaceDN w:val="0"/>
              <w:adjustRightInd w:val="0"/>
              <w:rPr>
                <w:rFonts w:ascii="Arial" w:hAnsi="Arial" w:cs="Arial"/>
              </w:rPr>
            </w:pPr>
          </w:p>
        </w:tc>
        <w:tc>
          <w:tcPr>
            <w:tcW w:w="7314" w:type="dxa"/>
            <w:vAlign w:val="center"/>
          </w:tcPr>
          <w:p w14:paraId="61B1884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Details of any other primary data collection method:</w:t>
            </w:r>
          </w:p>
          <w:p w14:paraId="72C5F3B7" w14:textId="77777777" w:rsidR="00473CE9" w:rsidRPr="00A42F82" w:rsidRDefault="00473CE9" w:rsidP="006B28E7">
            <w:pPr>
              <w:rPr>
                <w:rFonts w:ascii="Arial" w:hAnsi="Arial" w:cs="Arial"/>
              </w:rPr>
            </w:pPr>
          </w:p>
          <w:p w14:paraId="2F23B136" w14:textId="77777777" w:rsidR="00473CE9" w:rsidRPr="00A42F82" w:rsidRDefault="00473CE9" w:rsidP="006B28E7">
            <w:pPr>
              <w:rPr>
                <w:rFonts w:ascii="Arial" w:hAnsi="Arial" w:cs="Arial"/>
              </w:rPr>
            </w:pPr>
          </w:p>
          <w:p w14:paraId="075236AB" w14:textId="77777777" w:rsidR="00473CE9" w:rsidRPr="00A42F82" w:rsidRDefault="00473CE9" w:rsidP="006B28E7">
            <w:pPr>
              <w:rPr>
                <w:rFonts w:ascii="Arial" w:hAnsi="Arial" w:cs="Arial"/>
              </w:rPr>
            </w:pPr>
          </w:p>
          <w:p w14:paraId="7807ED9F" w14:textId="77777777" w:rsidR="00473CE9" w:rsidRPr="00A42F82" w:rsidRDefault="00473CE9" w:rsidP="006B28E7">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752" w:type="dxa"/>
            <w:vMerge/>
            <w:shd w:val="clear" w:color="auto" w:fill="BFBFBF" w:themeFill="background1" w:themeFillShade="BF"/>
            <w:vAlign w:val="center"/>
          </w:tcPr>
          <w:p w14:paraId="6333F31B" w14:textId="77777777" w:rsidR="00473CE9" w:rsidRPr="00A42F82" w:rsidRDefault="00473CE9" w:rsidP="006B28E7">
            <w:pPr>
              <w:autoSpaceDE w:val="0"/>
              <w:autoSpaceDN w:val="0"/>
              <w:adjustRightInd w:val="0"/>
              <w:jc w:val="center"/>
              <w:rPr>
                <w:rFonts w:ascii="Arial" w:hAnsi="Arial" w:cs="Arial"/>
                <w:b/>
                <w:bCs/>
              </w:rPr>
            </w:pPr>
          </w:p>
        </w:tc>
        <w:tc>
          <w:tcPr>
            <w:tcW w:w="725" w:type="dxa"/>
            <w:vMerge/>
            <w:shd w:val="clear" w:color="auto" w:fill="BFBFBF" w:themeFill="background1" w:themeFillShade="BF"/>
            <w:vAlign w:val="center"/>
          </w:tcPr>
          <w:p w14:paraId="5B0246DF" w14:textId="77777777" w:rsidR="00473CE9" w:rsidRPr="00A42F82" w:rsidRDefault="00473CE9" w:rsidP="006B28E7">
            <w:pPr>
              <w:autoSpaceDE w:val="0"/>
              <w:autoSpaceDN w:val="0"/>
              <w:adjustRightInd w:val="0"/>
              <w:jc w:val="center"/>
              <w:rPr>
                <w:rFonts w:ascii="Arial" w:hAnsi="Arial" w:cs="Arial"/>
                <w:b/>
                <w:bCs/>
              </w:rPr>
            </w:pPr>
          </w:p>
        </w:tc>
      </w:tr>
    </w:tbl>
    <w:p w14:paraId="379EEEF1" w14:textId="77777777" w:rsidR="00473CE9" w:rsidRPr="00A42F82" w:rsidRDefault="00473CE9" w:rsidP="00473CE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74171CF" w14:textId="77777777" w:rsidR="00473CE9" w:rsidRPr="00A42F82" w:rsidRDefault="00473CE9" w:rsidP="00473CE9">
      <w:pPr>
        <w:rPr>
          <w:rFonts w:ascii="Arial" w:hAnsi="Arial" w:cs="Arial"/>
          <w:bCs/>
          <w:iCs/>
        </w:rPr>
      </w:pPr>
    </w:p>
    <w:p w14:paraId="54B80AD5" w14:textId="77777777" w:rsidR="00473CE9" w:rsidRPr="00A42F82" w:rsidRDefault="00473CE9" w:rsidP="00473CE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3847827" w14:textId="77777777" w:rsidR="00473CE9" w:rsidRPr="00A42F82" w:rsidRDefault="00473CE9" w:rsidP="00473CE9">
      <w:pPr>
        <w:rPr>
          <w:rFonts w:ascii="Arial" w:hAnsi="Arial" w:cs="Arial"/>
          <w:bCs/>
          <w:iCs/>
        </w:rPr>
      </w:pPr>
    </w:p>
    <w:p w14:paraId="7C0243C9" w14:textId="77777777" w:rsidR="00473CE9" w:rsidRPr="00A42F82" w:rsidRDefault="00473CE9" w:rsidP="00473CE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7DEF6B21" w14:textId="77777777" w:rsidR="00473CE9" w:rsidRPr="00A42F82" w:rsidRDefault="00473CE9" w:rsidP="00473CE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4EDCD98" w14:textId="77777777" w:rsidR="00473CE9" w:rsidRPr="00A42F82" w:rsidRDefault="00473CE9" w:rsidP="00473CE9">
      <w:pPr>
        <w:rPr>
          <w:rFonts w:ascii="Arial" w:hAnsi="Arial" w:cs="Arial"/>
          <w:bCs/>
          <w:sz w:val="24"/>
          <w:szCs w:val="24"/>
        </w:rPr>
      </w:pPr>
    </w:p>
    <w:tbl>
      <w:tblPr>
        <w:tblStyle w:val="TableGrid"/>
        <w:tblW w:w="9580" w:type="dxa"/>
        <w:tblLook w:val="04A0" w:firstRow="1" w:lastRow="0" w:firstColumn="1" w:lastColumn="0" w:noHBand="0" w:noVBand="1"/>
      </w:tblPr>
      <w:tblGrid>
        <w:gridCol w:w="515"/>
        <w:gridCol w:w="7533"/>
        <w:gridCol w:w="779"/>
        <w:gridCol w:w="753"/>
      </w:tblGrid>
      <w:tr w:rsidR="00473CE9" w:rsidRPr="00A42F82" w14:paraId="5EA4C945" w14:textId="77777777" w:rsidTr="006B28E7">
        <w:trPr>
          <w:trHeight w:val="563"/>
        </w:trPr>
        <w:tc>
          <w:tcPr>
            <w:tcW w:w="515" w:type="dxa"/>
            <w:shd w:val="clear" w:color="auto" w:fill="F2F2F2" w:themeFill="background1" w:themeFillShade="F2"/>
            <w:vAlign w:val="center"/>
          </w:tcPr>
          <w:p w14:paraId="11F51CC2" w14:textId="77777777" w:rsidR="00473CE9" w:rsidRPr="00A42F82" w:rsidRDefault="00473CE9" w:rsidP="006B28E7">
            <w:pPr>
              <w:autoSpaceDE w:val="0"/>
              <w:autoSpaceDN w:val="0"/>
              <w:adjustRightInd w:val="0"/>
              <w:jc w:val="center"/>
              <w:rPr>
                <w:rFonts w:ascii="Arial" w:hAnsi="Arial" w:cs="Arial"/>
                <w:b/>
              </w:rPr>
            </w:pPr>
          </w:p>
        </w:tc>
        <w:tc>
          <w:tcPr>
            <w:tcW w:w="7533" w:type="dxa"/>
            <w:shd w:val="clear" w:color="auto" w:fill="F2F2F2" w:themeFill="background1" w:themeFillShade="F2"/>
          </w:tcPr>
          <w:p w14:paraId="035CFE78" w14:textId="77777777" w:rsidR="00473CE9" w:rsidRPr="00A42F82" w:rsidRDefault="00473CE9" w:rsidP="006B28E7">
            <w:pPr>
              <w:autoSpaceDE w:val="0"/>
              <w:autoSpaceDN w:val="0"/>
              <w:adjustRightInd w:val="0"/>
              <w:jc w:val="both"/>
              <w:rPr>
                <w:rFonts w:ascii="Arial" w:hAnsi="Arial" w:cs="Arial"/>
                <w:b/>
              </w:rPr>
            </w:pPr>
            <w:r w:rsidRPr="00A42F82">
              <w:rPr>
                <w:rFonts w:ascii="Arial" w:hAnsi="Arial" w:cs="Arial"/>
                <w:b/>
              </w:rPr>
              <w:t>Who are the intended participants:</w:t>
            </w:r>
          </w:p>
        </w:tc>
        <w:tc>
          <w:tcPr>
            <w:tcW w:w="779" w:type="dxa"/>
            <w:shd w:val="clear" w:color="auto" w:fill="F2F2F2" w:themeFill="background1" w:themeFillShade="F2"/>
          </w:tcPr>
          <w:p w14:paraId="219AF9B8" w14:textId="77777777" w:rsidR="00473CE9" w:rsidRPr="00A42F82" w:rsidRDefault="00473CE9" w:rsidP="006B28E7">
            <w:pPr>
              <w:autoSpaceDE w:val="0"/>
              <w:autoSpaceDN w:val="0"/>
              <w:adjustRightInd w:val="0"/>
              <w:jc w:val="center"/>
              <w:rPr>
                <w:rFonts w:ascii="Arial" w:hAnsi="Arial" w:cs="Arial"/>
                <w:b/>
                <w:bCs/>
              </w:rPr>
            </w:pPr>
          </w:p>
          <w:p w14:paraId="516ABD31"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753" w:type="dxa"/>
            <w:shd w:val="clear" w:color="auto" w:fill="F2F2F2" w:themeFill="background1" w:themeFillShade="F2"/>
          </w:tcPr>
          <w:p w14:paraId="06E8E73B" w14:textId="77777777" w:rsidR="00473CE9" w:rsidRPr="00A42F82" w:rsidRDefault="00473CE9" w:rsidP="006B28E7">
            <w:pPr>
              <w:autoSpaceDE w:val="0"/>
              <w:autoSpaceDN w:val="0"/>
              <w:adjustRightInd w:val="0"/>
              <w:jc w:val="center"/>
              <w:rPr>
                <w:rFonts w:ascii="Arial" w:hAnsi="Arial" w:cs="Arial"/>
                <w:b/>
                <w:bCs/>
              </w:rPr>
            </w:pPr>
          </w:p>
          <w:p w14:paraId="2FFB8186"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r>
      <w:tr w:rsidR="00473CE9" w:rsidRPr="00A42F82" w14:paraId="0D129DD6" w14:textId="77777777" w:rsidTr="006B28E7">
        <w:trPr>
          <w:trHeight w:val="460"/>
        </w:trPr>
        <w:tc>
          <w:tcPr>
            <w:tcW w:w="515" w:type="dxa"/>
            <w:shd w:val="clear" w:color="auto" w:fill="F2F2F2" w:themeFill="background1" w:themeFillShade="F2"/>
            <w:vAlign w:val="center"/>
          </w:tcPr>
          <w:p w14:paraId="72CA42D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w:t>
            </w:r>
          </w:p>
        </w:tc>
        <w:tc>
          <w:tcPr>
            <w:tcW w:w="7533" w:type="dxa"/>
            <w:shd w:val="clear" w:color="auto" w:fill="F2F2F2" w:themeFill="background1" w:themeFillShade="F2"/>
            <w:vAlign w:val="center"/>
          </w:tcPr>
          <w:p w14:paraId="5474209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Students or staff at the University?</w:t>
            </w:r>
          </w:p>
        </w:tc>
        <w:tc>
          <w:tcPr>
            <w:tcW w:w="779"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0612B732"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170A9C15" w14:textId="77777777" w:rsidR="00473CE9" w:rsidRPr="00A42F82" w:rsidRDefault="00473CE9" w:rsidP="006B28E7">
                <w:pPr>
                  <w:autoSpaceDE w:val="0"/>
                  <w:autoSpaceDN w:val="0"/>
                  <w:adjustRightInd w:val="0"/>
                  <w:jc w:val="center"/>
                  <w:rPr>
                    <w:rFonts w:ascii="Arial" w:hAnsi="Arial" w:cs="Arial"/>
                  </w:rPr>
                </w:pPr>
                <w:r w:rsidRPr="007E13BA">
                  <w:rPr>
                    <w:rFonts w:ascii="MS Gothic" w:hAnsi="MS Gothic" w:cs="Arial" w:hint="eastAsia"/>
                  </w:rPr>
                  <w:t>☒</w:t>
                </w:r>
              </w:p>
            </w:sdtContent>
          </w:sdt>
        </w:tc>
      </w:tr>
      <w:tr w:rsidR="00473CE9" w:rsidRPr="00A42F82" w14:paraId="386D4221" w14:textId="77777777" w:rsidTr="006B28E7">
        <w:trPr>
          <w:trHeight w:val="422"/>
        </w:trPr>
        <w:tc>
          <w:tcPr>
            <w:tcW w:w="515" w:type="dxa"/>
            <w:shd w:val="clear" w:color="auto" w:fill="F2F2F2" w:themeFill="background1" w:themeFillShade="F2"/>
            <w:vAlign w:val="center"/>
          </w:tcPr>
          <w:p w14:paraId="1E3DC3C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w:t>
            </w:r>
          </w:p>
        </w:tc>
        <w:tc>
          <w:tcPr>
            <w:tcW w:w="7533" w:type="dxa"/>
            <w:shd w:val="clear" w:color="auto" w:fill="F2F2F2" w:themeFill="background1" w:themeFillShade="F2"/>
            <w:vAlign w:val="center"/>
          </w:tcPr>
          <w:p w14:paraId="428D7DF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779"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927500A" w14:textId="77777777" w:rsidR="00473CE9" w:rsidRPr="00A42F82" w:rsidRDefault="00473CE9" w:rsidP="006B28E7">
                <w:pPr>
                  <w:autoSpaceDE w:val="0"/>
                  <w:autoSpaceDN w:val="0"/>
                  <w:adjustRightInd w:val="0"/>
                  <w:jc w:val="center"/>
                  <w:rPr>
                    <w:rFonts w:ascii="Arial" w:hAnsi="Arial" w:cs="Arial"/>
                  </w:rPr>
                </w:pPr>
                <w:r w:rsidRPr="007E13BA">
                  <w:rPr>
                    <w:rFonts w:ascii="MS Gothic" w:hAnsi="MS Gothic" w:cs="Arial" w:hint="eastAsia"/>
                  </w:rPr>
                  <w:t>☒</w:t>
                </w:r>
              </w:p>
            </w:sdtContent>
          </w:sdt>
        </w:tc>
        <w:tc>
          <w:tcPr>
            <w:tcW w:w="753"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04367683"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2ACD3FF0" w14:textId="77777777" w:rsidTr="006B28E7">
        <w:trPr>
          <w:trHeight w:val="460"/>
        </w:trPr>
        <w:tc>
          <w:tcPr>
            <w:tcW w:w="515" w:type="dxa"/>
            <w:shd w:val="clear" w:color="auto" w:fill="F2F2F2" w:themeFill="background1" w:themeFillShade="F2"/>
            <w:vAlign w:val="center"/>
          </w:tcPr>
          <w:p w14:paraId="528EAADA"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3</w:t>
            </w:r>
          </w:p>
        </w:tc>
        <w:tc>
          <w:tcPr>
            <w:tcW w:w="7533" w:type="dxa"/>
            <w:shd w:val="clear" w:color="auto" w:fill="F2F2F2" w:themeFill="background1" w:themeFillShade="F2"/>
            <w:vAlign w:val="center"/>
          </w:tcPr>
          <w:p w14:paraId="463D563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Vulnerable adults?</w:t>
            </w:r>
          </w:p>
        </w:tc>
        <w:tc>
          <w:tcPr>
            <w:tcW w:w="779"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A227BB0"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7EFEFBE" w14:textId="77777777" w:rsidR="00473CE9" w:rsidRPr="00A42F82" w:rsidRDefault="00473CE9" w:rsidP="006B28E7">
                <w:pPr>
                  <w:autoSpaceDE w:val="0"/>
                  <w:autoSpaceDN w:val="0"/>
                  <w:adjustRightInd w:val="0"/>
                  <w:jc w:val="center"/>
                  <w:rPr>
                    <w:rFonts w:ascii="Arial" w:hAnsi="Arial" w:cs="Arial"/>
                  </w:rPr>
                </w:pPr>
                <w:r w:rsidRPr="007E13BA">
                  <w:rPr>
                    <w:rFonts w:ascii="MS Gothic" w:hAnsi="MS Gothic" w:cs="Arial" w:hint="eastAsia"/>
                  </w:rPr>
                  <w:t>☒</w:t>
                </w:r>
              </w:p>
            </w:sdtContent>
          </w:sdt>
        </w:tc>
      </w:tr>
      <w:tr w:rsidR="00473CE9" w:rsidRPr="00A42F82" w14:paraId="694F421E" w14:textId="77777777" w:rsidTr="006B28E7">
        <w:trPr>
          <w:trHeight w:val="422"/>
        </w:trPr>
        <w:tc>
          <w:tcPr>
            <w:tcW w:w="515" w:type="dxa"/>
            <w:shd w:val="clear" w:color="auto" w:fill="F2F2F2" w:themeFill="background1" w:themeFillShade="F2"/>
            <w:vAlign w:val="center"/>
          </w:tcPr>
          <w:p w14:paraId="1F1AB3F4"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4</w:t>
            </w:r>
          </w:p>
        </w:tc>
        <w:tc>
          <w:tcPr>
            <w:tcW w:w="7533" w:type="dxa"/>
            <w:shd w:val="clear" w:color="auto" w:fill="F2F2F2" w:themeFill="background1" w:themeFillShade="F2"/>
            <w:vAlign w:val="center"/>
          </w:tcPr>
          <w:p w14:paraId="5E76625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779"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EA7A77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0D0E78A" w14:textId="77777777" w:rsidR="00473CE9" w:rsidRPr="00A42F82" w:rsidRDefault="00473CE9" w:rsidP="006B28E7">
                <w:pPr>
                  <w:autoSpaceDE w:val="0"/>
                  <w:autoSpaceDN w:val="0"/>
                  <w:adjustRightInd w:val="0"/>
                  <w:jc w:val="center"/>
                  <w:rPr>
                    <w:rFonts w:ascii="Arial" w:hAnsi="Arial" w:cs="Arial"/>
                  </w:rPr>
                </w:pPr>
                <w:r w:rsidRPr="007E13BA">
                  <w:rPr>
                    <w:rFonts w:ascii="MS Gothic" w:hAnsi="MS Gothic" w:cs="Arial" w:hint="eastAsia"/>
                  </w:rPr>
                  <w:t>☒</w:t>
                </w:r>
              </w:p>
            </w:sdtContent>
          </w:sdt>
        </w:tc>
      </w:tr>
      <w:tr w:rsidR="00473CE9" w:rsidRPr="00A42F82" w14:paraId="26C2A96C" w14:textId="77777777" w:rsidTr="006B28E7">
        <w:trPr>
          <w:trHeight w:val="422"/>
        </w:trPr>
        <w:tc>
          <w:tcPr>
            <w:tcW w:w="515" w:type="dxa"/>
            <w:shd w:val="clear" w:color="auto" w:fill="F2F2F2" w:themeFill="background1" w:themeFillShade="F2"/>
            <w:vAlign w:val="center"/>
          </w:tcPr>
          <w:p w14:paraId="20A86074"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5</w:t>
            </w:r>
          </w:p>
        </w:tc>
        <w:tc>
          <w:tcPr>
            <w:tcW w:w="7533" w:type="dxa"/>
            <w:shd w:val="clear" w:color="auto" w:fill="F2F2F2" w:themeFill="background1" w:themeFillShade="F2"/>
            <w:vAlign w:val="center"/>
          </w:tcPr>
          <w:p w14:paraId="76890220"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Prisoners?</w:t>
            </w:r>
          </w:p>
        </w:tc>
        <w:tc>
          <w:tcPr>
            <w:tcW w:w="779"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01238A7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B841FBE" w14:textId="77777777" w:rsidR="00473CE9" w:rsidRPr="00A42F82" w:rsidRDefault="00473CE9" w:rsidP="006B28E7">
                <w:pPr>
                  <w:autoSpaceDE w:val="0"/>
                  <w:autoSpaceDN w:val="0"/>
                  <w:adjustRightInd w:val="0"/>
                  <w:jc w:val="center"/>
                  <w:rPr>
                    <w:rFonts w:ascii="Arial" w:hAnsi="Arial" w:cs="Arial"/>
                  </w:rPr>
                </w:pPr>
                <w:r w:rsidRPr="007E13BA">
                  <w:rPr>
                    <w:rFonts w:ascii="MS Gothic" w:hAnsi="MS Gothic" w:cs="Arial" w:hint="eastAsia"/>
                  </w:rPr>
                  <w:t>☒</w:t>
                </w:r>
              </w:p>
            </w:sdtContent>
          </w:sdt>
        </w:tc>
      </w:tr>
      <w:tr w:rsidR="00473CE9" w:rsidRPr="00A42F82" w14:paraId="652DAC61" w14:textId="77777777" w:rsidTr="006B28E7">
        <w:trPr>
          <w:trHeight w:val="460"/>
        </w:trPr>
        <w:tc>
          <w:tcPr>
            <w:tcW w:w="515" w:type="dxa"/>
            <w:shd w:val="clear" w:color="auto" w:fill="F2F2F2" w:themeFill="background1" w:themeFillShade="F2"/>
            <w:vAlign w:val="center"/>
          </w:tcPr>
          <w:p w14:paraId="14EA5AAC"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6</w:t>
            </w:r>
          </w:p>
        </w:tc>
        <w:tc>
          <w:tcPr>
            <w:tcW w:w="7533" w:type="dxa"/>
            <w:shd w:val="clear" w:color="auto" w:fill="F2F2F2" w:themeFill="background1" w:themeFillShade="F2"/>
            <w:vAlign w:val="center"/>
          </w:tcPr>
          <w:p w14:paraId="7DA52211"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Young offenders?</w:t>
            </w:r>
          </w:p>
        </w:tc>
        <w:tc>
          <w:tcPr>
            <w:tcW w:w="779"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318DF1C"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C34159B" w14:textId="77777777" w:rsidR="00473CE9" w:rsidRPr="00A42F82" w:rsidRDefault="00473CE9" w:rsidP="006B28E7">
                <w:pPr>
                  <w:autoSpaceDE w:val="0"/>
                  <w:autoSpaceDN w:val="0"/>
                  <w:adjustRightInd w:val="0"/>
                  <w:jc w:val="center"/>
                  <w:rPr>
                    <w:rFonts w:ascii="Arial" w:hAnsi="Arial" w:cs="Arial"/>
                  </w:rPr>
                </w:pPr>
                <w:r w:rsidRPr="007E13BA">
                  <w:rPr>
                    <w:rFonts w:ascii="MS Gothic" w:hAnsi="MS Gothic" w:cs="Arial" w:hint="eastAsia"/>
                  </w:rPr>
                  <w:t>☒</w:t>
                </w:r>
              </w:p>
            </w:sdtContent>
          </w:sdt>
        </w:tc>
      </w:tr>
      <w:tr w:rsidR="00473CE9" w:rsidRPr="00A42F82" w14:paraId="48CBFD21" w14:textId="77777777" w:rsidTr="006B28E7">
        <w:trPr>
          <w:trHeight w:val="422"/>
        </w:trPr>
        <w:tc>
          <w:tcPr>
            <w:tcW w:w="515" w:type="dxa"/>
            <w:shd w:val="clear" w:color="auto" w:fill="F2F2F2" w:themeFill="background1" w:themeFillShade="F2"/>
            <w:vAlign w:val="center"/>
          </w:tcPr>
          <w:p w14:paraId="243AF39C"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7</w:t>
            </w:r>
          </w:p>
        </w:tc>
        <w:tc>
          <w:tcPr>
            <w:tcW w:w="7533" w:type="dxa"/>
            <w:shd w:val="clear" w:color="auto" w:fill="F2F2F2" w:themeFill="background1" w:themeFillShade="F2"/>
            <w:vAlign w:val="center"/>
          </w:tcPr>
          <w:p w14:paraId="04A07082"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779"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A08CD9F"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EC50E8C" w14:textId="77777777" w:rsidR="00473CE9" w:rsidRPr="00A42F82" w:rsidRDefault="00473CE9" w:rsidP="006B28E7">
                <w:pPr>
                  <w:autoSpaceDE w:val="0"/>
                  <w:autoSpaceDN w:val="0"/>
                  <w:adjustRightInd w:val="0"/>
                  <w:jc w:val="center"/>
                  <w:rPr>
                    <w:rFonts w:ascii="Arial" w:hAnsi="Arial" w:cs="Arial"/>
                  </w:rPr>
                </w:pPr>
                <w:r w:rsidRPr="00811B80">
                  <w:rPr>
                    <w:rFonts w:ascii="MS Gothic" w:hAnsi="MS Gothic" w:cs="Arial" w:hint="eastAsia"/>
                  </w:rPr>
                  <w:t>☒</w:t>
                </w:r>
              </w:p>
            </w:sdtContent>
          </w:sdt>
        </w:tc>
      </w:tr>
      <w:tr w:rsidR="00473CE9" w:rsidRPr="00A42F82" w14:paraId="0D6DFBB5" w14:textId="77777777" w:rsidTr="006B28E7">
        <w:trPr>
          <w:trHeight w:val="422"/>
        </w:trPr>
        <w:tc>
          <w:tcPr>
            <w:tcW w:w="515" w:type="dxa"/>
            <w:shd w:val="clear" w:color="auto" w:fill="F2F2F2" w:themeFill="background1" w:themeFillShade="F2"/>
            <w:vAlign w:val="center"/>
          </w:tcPr>
          <w:p w14:paraId="54BAC6E2"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8</w:t>
            </w:r>
          </w:p>
        </w:tc>
        <w:tc>
          <w:tcPr>
            <w:tcW w:w="7533" w:type="dxa"/>
            <w:shd w:val="clear" w:color="auto" w:fill="F2F2F2" w:themeFill="background1" w:themeFillShade="F2"/>
            <w:vAlign w:val="center"/>
          </w:tcPr>
          <w:p w14:paraId="1C6CBB8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People engaged in illegal activities?</w:t>
            </w:r>
          </w:p>
        </w:tc>
        <w:tc>
          <w:tcPr>
            <w:tcW w:w="779"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262BAFB"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0ABE49B" w14:textId="77777777" w:rsidR="00473CE9" w:rsidRPr="00A42F82" w:rsidRDefault="00473CE9" w:rsidP="006B28E7">
                <w:pPr>
                  <w:autoSpaceDE w:val="0"/>
                  <w:autoSpaceDN w:val="0"/>
                  <w:adjustRightInd w:val="0"/>
                  <w:jc w:val="center"/>
                  <w:rPr>
                    <w:rFonts w:ascii="Arial" w:hAnsi="Arial" w:cs="Arial"/>
                  </w:rPr>
                </w:pPr>
                <w:r w:rsidRPr="00811B80">
                  <w:rPr>
                    <w:rFonts w:ascii="MS Gothic" w:hAnsi="MS Gothic" w:cs="Arial" w:hint="eastAsia"/>
                  </w:rPr>
                  <w:t>☒</w:t>
                </w:r>
              </w:p>
            </w:sdtContent>
          </w:sdt>
        </w:tc>
      </w:tr>
      <w:tr w:rsidR="00473CE9" w:rsidRPr="00A42F82" w14:paraId="28137C46" w14:textId="77777777" w:rsidTr="006B28E7">
        <w:trPr>
          <w:trHeight w:val="422"/>
        </w:trPr>
        <w:tc>
          <w:tcPr>
            <w:tcW w:w="515" w:type="dxa"/>
            <w:shd w:val="clear" w:color="auto" w:fill="F2F2F2" w:themeFill="background1" w:themeFillShade="F2"/>
            <w:vAlign w:val="center"/>
          </w:tcPr>
          <w:p w14:paraId="4F5E09B9"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9</w:t>
            </w:r>
          </w:p>
        </w:tc>
        <w:tc>
          <w:tcPr>
            <w:tcW w:w="7533" w:type="dxa"/>
            <w:shd w:val="clear" w:color="auto" w:fill="F2F2F2" w:themeFill="background1" w:themeFillShade="F2"/>
            <w:vAlign w:val="center"/>
          </w:tcPr>
          <w:p w14:paraId="65A7D62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72D03943" w14:textId="77777777" w:rsidR="00473CE9" w:rsidRPr="00A42F82" w:rsidRDefault="00473CE9" w:rsidP="006B28E7">
            <w:pPr>
              <w:autoSpaceDE w:val="0"/>
              <w:autoSpaceDN w:val="0"/>
              <w:adjustRightInd w:val="0"/>
              <w:rPr>
                <w:rFonts w:ascii="Arial" w:hAnsi="Arial" w:cs="Arial"/>
              </w:rPr>
            </w:pPr>
          </w:p>
        </w:tc>
        <w:tc>
          <w:tcPr>
            <w:tcW w:w="779"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3931B308"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53"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2ADFEC4" w14:textId="77777777" w:rsidR="00473CE9" w:rsidRPr="00A42F82" w:rsidRDefault="00473CE9" w:rsidP="006B28E7">
                <w:pPr>
                  <w:autoSpaceDE w:val="0"/>
                  <w:autoSpaceDN w:val="0"/>
                  <w:adjustRightInd w:val="0"/>
                  <w:jc w:val="center"/>
                  <w:rPr>
                    <w:rFonts w:ascii="Arial" w:hAnsi="Arial" w:cs="Arial"/>
                  </w:rPr>
                </w:pPr>
                <w:r w:rsidRPr="00811B80">
                  <w:rPr>
                    <w:rFonts w:ascii="MS Gothic" w:hAnsi="MS Gothic" w:cs="Arial" w:hint="eastAsia"/>
                  </w:rPr>
                  <w:t>☒</w:t>
                </w:r>
              </w:p>
            </w:sdtContent>
          </w:sdt>
        </w:tc>
      </w:tr>
      <w:tr w:rsidR="00473CE9" w:rsidRPr="00A42F82" w14:paraId="55065775" w14:textId="77777777" w:rsidTr="006B28E7">
        <w:trPr>
          <w:trHeight w:val="422"/>
        </w:trPr>
        <w:tc>
          <w:tcPr>
            <w:tcW w:w="515" w:type="dxa"/>
            <w:vAlign w:val="center"/>
          </w:tcPr>
          <w:p w14:paraId="0E933F75" w14:textId="77777777" w:rsidR="00473CE9" w:rsidRPr="00A42F82" w:rsidRDefault="00473CE9" w:rsidP="006B28E7">
            <w:pPr>
              <w:autoSpaceDE w:val="0"/>
              <w:autoSpaceDN w:val="0"/>
              <w:adjustRightInd w:val="0"/>
              <w:jc w:val="center"/>
              <w:rPr>
                <w:rFonts w:ascii="Arial" w:hAnsi="Arial" w:cs="Arial"/>
              </w:rPr>
            </w:pPr>
          </w:p>
        </w:tc>
        <w:tc>
          <w:tcPr>
            <w:tcW w:w="7533" w:type="dxa"/>
            <w:vAlign w:val="center"/>
          </w:tcPr>
          <w:p w14:paraId="41F61D8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Details of any other participant groups:</w:t>
            </w:r>
          </w:p>
          <w:p w14:paraId="19D8B751" w14:textId="77777777" w:rsidR="00473CE9" w:rsidRPr="00A42F82" w:rsidRDefault="00473CE9" w:rsidP="006B28E7">
            <w:pPr>
              <w:rPr>
                <w:rFonts w:ascii="Arial" w:hAnsi="Arial" w:cs="Arial"/>
              </w:rPr>
            </w:pPr>
          </w:p>
          <w:p w14:paraId="29FD5307" w14:textId="77777777" w:rsidR="00473CE9" w:rsidRPr="00A42F82" w:rsidRDefault="00473CE9" w:rsidP="006B28E7">
            <w:pPr>
              <w:rPr>
                <w:rFonts w:ascii="Arial" w:hAnsi="Arial" w:cs="Arial"/>
              </w:rPr>
            </w:pPr>
          </w:p>
          <w:p w14:paraId="7666FAA6" w14:textId="77777777" w:rsidR="00473CE9" w:rsidRPr="00A42F82" w:rsidRDefault="00473CE9" w:rsidP="006B28E7">
            <w:pPr>
              <w:rPr>
                <w:rFonts w:ascii="Arial" w:hAnsi="Arial" w:cs="Arial"/>
              </w:rPr>
            </w:pPr>
          </w:p>
          <w:p w14:paraId="67AA9A9A" w14:textId="77777777" w:rsidR="00473CE9" w:rsidRPr="00A42F82" w:rsidRDefault="00473CE9" w:rsidP="006B28E7">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779" w:type="dxa"/>
            <w:vMerge/>
            <w:shd w:val="clear" w:color="auto" w:fill="BFBFBF" w:themeFill="background1" w:themeFillShade="BF"/>
            <w:vAlign w:val="center"/>
          </w:tcPr>
          <w:p w14:paraId="16FA0028" w14:textId="77777777" w:rsidR="00473CE9" w:rsidRPr="00A42F82" w:rsidRDefault="00473CE9" w:rsidP="006B28E7">
            <w:pPr>
              <w:autoSpaceDE w:val="0"/>
              <w:autoSpaceDN w:val="0"/>
              <w:adjustRightInd w:val="0"/>
              <w:jc w:val="center"/>
              <w:rPr>
                <w:rFonts w:ascii="Arial" w:hAnsi="Arial" w:cs="Arial"/>
                <w:b/>
                <w:bCs/>
              </w:rPr>
            </w:pPr>
          </w:p>
        </w:tc>
        <w:tc>
          <w:tcPr>
            <w:tcW w:w="753" w:type="dxa"/>
            <w:vMerge/>
            <w:shd w:val="clear" w:color="auto" w:fill="BFBFBF" w:themeFill="background1" w:themeFillShade="BF"/>
            <w:vAlign w:val="center"/>
          </w:tcPr>
          <w:p w14:paraId="0FE4BBD3" w14:textId="77777777" w:rsidR="00473CE9" w:rsidRPr="00A42F82" w:rsidRDefault="00473CE9" w:rsidP="006B28E7">
            <w:pPr>
              <w:autoSpaceDE w:val="0"/>
              <w:autoSpaceDN w:val="0"/>
              <w:adjustRightInd w:val="0"/>
              <w:jc w:val="center"/>
              <w:rPr>
                <w:rFonts w:ascii="Arial" w:hAnsi="Arial" w:cs="Arial"/>
                <w:b/>
                <w:bCs/>
              </w:rPr>
            </w:pPr>
          </w:p>
        </w:tc>
      </w:tr>
    </w:tbl>
    <w:p w14:paraId="6F55FA1E" w14:textId="77777777" w:rsidR="00473CE9" w:rsidRPr="00A42F82" w:rsidRDefault="00473CE9" w:rsidP="00473CE9">
      <w:pPr>
        <w:rPr>
          <w:rFonts w:ascii="Arial" w:hAnsi="Arial" w:cs="Arial"/>
          <w:bCs/>
          <w:sz w:val="24"/>
          <w:szCs w:val="24"/>
        </w:rPr>
      </w:pPr>
    </w:p>
    <w:tbl>
      <w:tblPr>
        <w:tblStyle w:val="TableGrid"/>
        <w:tblW w:w="9591" w:type="dxa"/>
        <w:tblLook w:val="04A0" w:firstRow="1" w:lastRow="0" w:firstColumn="1" w:lastColumn="0" w:noHBand="0" w:noVBand="1"/>
      </w:tblPr>
      <w:tblGrid>
        <w:gridCol w:w="515"/>
        <w:gridCol w:w="2988"/>
        <w:gridCol w:w="6088"/>
      </w:tblGrid>
      <w:tr w:rsidR="00473CE9" w:rsidRPr="00A42F82" w14:paraId="06B8C8B8" w14:textId="77777777" w:rsidTr="006B28E7">
        <w:trPr>
          <w:trHeight w:val="422"/>
        </w:trPr>
        <w:tc>
          <w:tcPr>
            <w:tcW w:w="515" w:type="dxa"/>
            <w:tcBorders>
              <w:bottom w:val="single" w:sz="4" w:space="0" w:color="auto"/>
            </w:tcBorders>
            <w:shd w:val="clear" w:color="auto" w:fill="F2F2F2" w:themeFill="background1" w:themeFillShade="F2"/>
          </w:tcPr>
          <w:p w14:paraId="50695033" w14:textId="77777777" w:rsidR="00473CE9" w:rsidRPr="00A42F82" w:rsidRDefault="00473CE9" w:rsidP="006B28E7">
            <w:pPr>
              <w:rPr>
                <w:rFonts w:ascii="Arial" w:hAnsi="Arial" w:cs="Arial"/>
                <w:bCs/>
              </w:rPr>
            </w:pPr>
          </w:p>
        </w:tc>
        <w:tc>
          <w:tcPr>
            <w:tcW w:w="9076" w:type="dxa"/>
            <w:gridSpan w:val="2"/>
            <w:tcBorders>
              <w:bottom w:val="single" w:sz="4" w:space="0" w:color="auto"/>
            </w:tcBorders>
            <w:shd w:val="clear" w:color="auto" w:fill="F2F2F2" w:themeFill="background1" w:themeFillShade="F2"/>
            <w:vAlign w:val="center"/>
          </w:tcPr>
          <w:p w14:paraId="7336A5BE" w14:textId="77777777" w:rsidR="00473CE9" w:rsidRPr="00A42F82" w:rsidRDefault="00473CE9" w:rsidP="006B28E7">
            <w:pPr>
              <w:rPr>
                <w:rFonts w:ascii="Arial" w:hAnsi="Arial" w:cs="Arial"/>
                <w:b/>
              </w:rPr>
            </w:pPr>
            <w:r w:rsidRPr="00A42F82">
              <w:rPr>
                <w:rFonts w:ascii="Arial" w:hAnsi="Arial" w:cs="Arial"/>
                <w:b/>
              </w:rPr>
              <w:t>Participant numbers and source</w:t>
            </w:r>
          </w:p>
          <w:p w14:paraId="1281557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473CE9" w:rsidRPr="00A42F82" w14:paraId="60AB71E2" w14:textId="77777777" w:rsidTr="006B28E7">
        <w:trPr>
          <w:trHeight w:val="42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8F270" w14:textId="77777777" w:rsidR="00473CE9" w:rsidRPr="00A42F82" w:rsidRDefault="00473CE9" w:rsidP="006B28E7">
            <w:pPr>
              <w:jc w:val="center"/>
              <w:rPr>
                <w:rFonts w:ascii="Arial" w:hAnsi="Arial" w:cs="Arial"/>
              </w:rPr>
            </w:pPr>
            <w:r w:rsidRPr="00A42F82">
              <w:rPr>
                <w:rFonts w:ascii="Arial" w:hAnsi="Arial" w:cs="Arial"/>
              </w:rPr>
              <w:t>10</w:t>
            </w:r>
          </w:p>
        </w:tc>
        <w:tc>
          <w:tcPr>
            <w:tcW w:w="29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9AA59" w14:textId="77777777" w:rsidR="00473CE9" w:rsidRPr="00A42F82" w:rsidRDefault="00473CE9" w:rsidP="006B28E7">
            <w:pPr>
              <w:rPr>
                <w:rFonts w:ascii="Arial" w:hAnsi="Arial" w:cs="Arial"/>
              </w:rPr>
            </w:pPr>
            <w:r w:rsidRPr="00A42F82">
              <w:rPr>
                <w:rFonts w:ascii="Arial" w:hAnsi="Arial" w:cs="Arial"/>
              </w:rPr>
              <w:t>How many participants are expected?</w:t>
            </w:r>
          </w:p>
          <w:p w14:paraId="7C88F551" w14:textId="77777777" w:rsidR="00473CE9" w:rsidRPr="00A42F82" w:rsidRDefault="00473CE9" w:rsidP="006B28E7">
            <w:pPr>
              <w:rPr>
                <w:rFonts w:ascii="Arial" w:hAnsi="Arial" w:cs="Arial"/>
              </w:rPr>
            </w:pPr>
          </w:p>
        </w:tc>
        <w:tc>
          <w:tcPr>
            <w:tcW w:w="6088" w:type="dxa"/>
            <w:tcBorders>
              <w:top w:val="single" w:sz="4" w:space="0" w:color="auto"/>
              <w:left w:val="single" w:sz="4" w:space="0" w:color="auto"/>
              <w:bottom w:val="single" w:sz="4" w:space="0" w:color="auto"/>
              <w:right w:val="single" w:sz="4" w:space="0" w:color="auto"/>
            </w:tcBorders>
            <w:vAlign w:val="center"/>
          </w:tcPr>
          <w:p w14:paraId="2D380E3A" w14:textId="77777777" w:rsidR="00473CE9" w:rsidRDefault="00473CE9" w:rsidP="006B28E7">
            <w:pPr>
              <w:rPr>
                <w:rFonts w:ascii="Arial" w:hAnsi="Arial" w:cs="Arial"/>
              </w:rPr>
            </w:pPr>
          </w:p>
          <w:p w14:paraId="5A868CD4" w14:textId="77777777" w:rsidR="00473CE9" w:rsidRDefault="00473CE9" w:rsidP="006B28E7">
            <w:pPr>
              <w:rPr>
                <w:rFonts w:ascii="Arial" w:hAnsi="Arial" w:cs="Arial"/>
              </w:rPr>
            </w:pPr>
            <w:r>
              <w:rPr>
                <w:rFonts w:ascii="Arial" w:hAnsi="Arial" w:cs="Arial"/>
              </w:rPr>
              <w:t>8 - 10 primary headteachers from across Wales for the questionnaire and around 4 - 5 primary headteachers for semi-structured interviews.</w:t>
            </w:r>
          </w:p>
          <w:p w14:paraId="76D57EF9" w14:textId="77777777" w:rsidR="00473CE9" w:rsidRPr="00A42F82" w:rsidRDefault="00473CE9" w:rsidP="006B28E7">
            <w:pPr>
              <w:rPr>
                <w:rFonts w:ascii="Arial" w:hAnsi="Arial" w:cs="Arial"/>
              </w:rPr>
            </w:pPr>
          </w:p>
          <w:p w14:paraId="77750E1D" w14:textId="77777777" w:rsidR="00473CE9" w:rsidRPr="00A42F82" w:rsidRDefault="00473CE9" w:rsidP="006B28E7">
            <w:pPr>
              <w:rPr>
                <w:rFonts w:ascii="Arial" w:hAnsi="Arial" w:cs="Arial"/>
                <w:b/>
              </w:rPr>
            </w:pPr>
            <w:r w:rsidRPr="00A42F82">
              <w:rPr>
                <w:rFonts w:ascii="Arial" w:hAnsi="Arial" w:cs="Arial"/>
                <w:i/>
                <w:color w:val="808080"/>
                <w:sz w:val="18"/>
                <w:szCs w:val="18"/>
              </w:rPr>
              <w:t>(this box should expand as you type)</w:t>
            </w:r>
          </w:p>
        </w:tc>
      </w:tr>
      <w:tr w:rsidR="00473CE9" w:rsidRPr="00A42F82" w14:paraId="0C4D41B9" w14:textId="77777777" w:rsidTr="006B28E7">
        <w:trPr>
          <w:trHeight w:val="422"/>
        </w:trPr>
        <w:tc>
          <w:tcPr>
            <w:tcW w:w="5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3CD4FA" w14:textId="77777777" w:rsidR="00473CE9" w:rsidRPr="00A42F82" w:rsidRDefault="00473CE9" w:rsidP="006B28E7">
            <w:pPr>
              <w:jc w:val="center"/>
              <w:rPr>
                <w:rFonts w:ascii="Arial" w:hAnsi="Arial" w:cs="Arial"/>
              </w:rPr>
            </w:pPr>
            <w:r w:rsidRPr="00A42F82">
              <w:rPr>
                <w:rFonts w:ascii="Arial" w:hAnsi="Arial" w:cs="Arial"/>
              </w:rPr>
              <w:t>11</w:t>
            </w:r>
          </w:p>
        </w:tc>
        <w:tc>
          <w:tcPr>
            <w:tcW w:w="29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3478C" w14:textId="77777777" w:rsidR="00473CE9" w:rsidRPr="00A42F82" w:rsidRDefault="00473CE9" w:rsidP="006B28E7">
            <w:pPr>
              <w:rPr>
                <w:rFonts w:ascii="Arial" w:hAnsi="Arial" w:cs="Arial"/>
              </w:rPr>
            </w:pPr>
            <w:r w:rsidRPr="00A42F82">
              <w:rPr>
                <w:rFonts w:ascii="Arial" w:hAnsi="Arial" w:cs="Arial"/>
              </w:rPr>
              <w:t>Who will the participants be?</w:t>
            </w:r>
          </w:p>
          <w:p w14:paraId="429C9FB3" w14:textId="77777777" w:rsidR="00473CE9" w:rsidRPr="00A42F82" w:rsidRDefault="00473CE9" w:rsidP="006B28E7">
            <w:pPr>
              <w:rPr>
                <w:rFonts w:ascii="Arial" w:hAnsi="Arial" w:cs="Arial"/>
              </w:rPr>
            </w:pPr>
          </w:p>
        </w:tc>
        <w:tc>
          <w:tcPr>
            <w:tcW w:w="6088" w:type="dxa"/>
            <w:tcBorders>
              <w:top w:val="single" w:sz="4" w:space="0" w:color="auto"/>
              <w:left w:val="single" w:sz="4" w:space="0" w:color="auto"/>
              <w:bottom w:val="single" w:sz="4" w:space="0" w:color="auto"/>
              <w:right w:val="single" w:sz="4" w:space="0" w:color="auto"/>
            </w:tcBorders>
            <w:vAlign w:val="center"/>
          </w:tcPr>
          <w:p w14:paraId="0DA767B4" w14:textId="77777777" w:rsidR="00473CE9" w:rsidRDefault="00473CE9" w:rsidP="006B28E7">
            <w:pPr>
              <w:rPr>
                <w:rFonts w:ascii="Arial" w:hAnsi="Arial" w:cs="Arial"/>
              </w:rPr>
            </w:pPr>
          </w:p>
          <w:p w14:paraId="6A42176A" w14:textId="77777777" w:rsidR="00473CE9" w:rsidRPr="00A42F82" w:rsidRDefault="00473CE9" w:rsidP="006B28E7">
            <w:pPr>
              <w:rPr>
                <w:rFonts w:ascii="Arial" w:hAnsi="Arial" w:cs="Arial"/>
              </w:rPr>
            </w:pPr>
            <w:r>
              <w:rPr>
                <w:rFonts w:ascii="Arial" w:hAnsi="Arial" w:cs="Arial"/>
              </w:rPr>
              <w:t xml:space="preserve">The participants will be serving primary headteachers, from Wales. Ideally the sample will be from more than one Local Authority in Wales. </w:t>
            </w:r>
          </w:p>
          <w:p w14:paraId="0489321A" w14:textId="77777777" w:rsidR="00473CE9" w:rsidRPr="00A42F82" w:rsidRDefault="00473CE9" w:rsidP="006B28E7">
            <w:pPr>
              <w:rPr>
                <w:rFonts w:ascii="Arial" w:hAnsi="Arial" w:cs="Arial"/>
              </w:rPr>
            </w:pPr>
          </w:p>
          <w:p w14:paraId="1E53B4D6" w14:textId="77777777" w:rsidR="00473CE9" w:rsidRPr="00A42F82" w:rsidRDefault="00473CE9" w:rsidP="006B28E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73CE9" w:rsidRPr="00A42F82" w14:paraId="3F984E8D" w14:textId="77777777" w:rsidTr="006B28E7">
        <w:trPr>
          <w:trHeight w:val="422"/>
        </w:trPr>
        <w:tc>
          <w:tcPr>
            <w:tcW w:w="515" w:type="dxa"/>
            <w:tcBorders>
              <w:top w:val="single" w:sz="4" w:space="0" w:color="auto"/>
            </w:tcBorders>
            <w:shd w:val="clear" w:color="auto" w:fill="F2F2F2" w:themeFill="background1" w:themeFillShade="F2"/>
            <w:vAlign w:val="center"/>
          </w:tcPr>
          <w:p w14:paraId="0ADF10BB" w14:textId="77777777" w:rsidR="00473CE9" w:rsidRPr="00A42F82" w:rsidRDefault="00473CE9" w:rsidP="006B28E7">
            <w:pPr>
              <w:jc w:val="center"/>
              <w:rPr>
                <w:rFonts w:ascii="Arial" w:hAnsi="Arial" w:cs="Arial"/>
              </w:rPr>
            </w:pPr>
            <w:r w:rsidRPr="00A42F82">
              <w:rPr>
                <w:rFonts w:ascii="Arial" w:hAnsi="Arial" w:cs="Arial"/>
              </w:rPr>
              <w:t>12</w:t>
            </w:r>
          </w:p>
        </w:tc>
        <w:tc>
          <w:tcPr>
            <w:tcW w:w="2988" w:type="dxa"/>
            <w:tcBorders>
              <w:top w:val="single" w:sz="4" w:space="0" w:color="auto"/>
            </w:tcBorders>
            <w:shd w:val="clear" w:color="auto" w:fill="F2F2F2" w:themeFill="background1" w:themeFillShade="F2"/>
            <w:vAlign w:val="center"/>
          </w:tcPr>
          <w:p w14:paraId="2A918417" w14:textId="77777777" w:rsidR="00473CE9" w:rsidRPr="00A42F82" w:rsidRDefault="00473CE9" w:rsidP="006B28E7">
            <w:pPr>
              <w:rPr>
                <w:rFonts w:ascii="Arial" w:hAnsi="Arial" w:cs="Arial"/>
              </w:rPr>
            </w:pPr>
            <w:r w:rsidRPr="00A42F82">
              <w:rPr>
                <w:rFonts w:ascii="Arial" w:hAnsi="Arial" w:cs="Arial"/>
              </w:rPr>
              <w:t>How will you identify the participants?</w:t>
            </w:r>
          </w:p>
        </w:tc>
        <w:tc>
          <w:tcPr>
            <w:tcW w:w="6088" w:type="dxa"/>
            <w:tcBorders>
              <w:top w:val="single" w:sz="4" w:space="0" w:color="auto"/>
            </w:tcBorders>
            <w:vAlign w:val="center"/>
          </w:tcPr>
          <w:p w14:paraId="2B853C00" w14:textId="77777777" w:rsidR="00473CE9" w:rsidRDefault="00473CE9" w:rsidP="006B28E7">
            <w:pPr>
              <w:rPr>
                <w:rFonts w:ascii="Arial" w:hAnsi="Arial" w:cs="Arial"/>
              </w:rPr>
            </w:pPr>
          </w:p>
          <w:p w14:paraId="315B9714" w14:textId="77777777" w:rsidR="00473CE9" w:rsidRDefault="00473CE9" w:rsidP="006B28E7">
            <w:pPr>
              <w:rPr>
                <w:rFonts w:ascii="Arial" w:hAnsi="Arial" w:cs="Arial"/>
              </w:rPr>
            </w:pPr>
            <w:r>
              <w:rPr>
                <w:rFonts w:ascii="Arial" w:hAnsi="Arial" w:cs="Arial"/>
              </w:rPr>
              <w:t>The participants will be identified using non-probability homogenous purposive sampling.</w:t>
            </w:r>
          </w:p>
          <w:p w14:paraId="21BFB442" w14:textId="77777777" w:rsidR="00473CE9" w:rsidRDefault="00473CE9" w:rsidP="006B28E7">
            <w:pPr>
              <w:rPr>
                <w:rFonts w:ascii="Arial" w:hAnsi="Arial" w:cs="Arial"/>
              </w:rPr>
            </w:pPr>
          </w:p>
          <w:p w14:paraId="52730139" w14:textId="77777777" w:rsidR="00473CE9" w:rsidRDefault="00473CE9" w:rsidP="006B28E7">
            <w:pPr>
              <w:rPr>
                <w:rFonts w:ascii="Arial" w:hAnsi="Arial" w:cs="Arial"/>
              </w:rPr>
            </w:pPr>
            <w:r>
              <w:rPr>
                <w:rFonts w:ascii="Arial" w:hAnsi="Arial" w:cs="Arial"/>
              </w:rPr>
              <w:t xml:space="preserve">I have access to all primary headteachers emails in a single Local Authority and some primary headteacher contacts in other Local Authorities from across Wales. </w:t>
            </w:r>
          </w:p>
          <w:p w14:paraId="2102B8DB" w14:textId="77777777" w:rsidR="00473CE9" w:rsidRDefault="00473CE9" w:rsidP="006B28E7">
            <w:pPr>
              <w:rPr>
                <w:rFonts w:ascii="Arial" w:hAnsi="Arial" w:cs="Arial"/>
              </w:rPr>
            </w:pPr>
          </w:p>
          <w:p w14:paraId="007A788A" w14:textId="77777777" w:rsidR="00473CE9" w:rsidRDefault="00473CE9" w:rsidP="006B28E7">
            <w:pPr>
              <w:rPr>
                <w:rFonts w:ascii="Arial" w:hAnsi="Arial" w:cs="Arial"/>
              </w:rPr>
            </w:pPr>
            <w:r>
              <w:rPr>
                <w:rFonts w:ascii="Arial" w:hAnsi="Arial" w:cs="Arial"/>
              </w:rPr>
              <w:t>There may be an element of snowball sampling, if participants pass on the study’s details to other primary headteachers.</w:t>
            </w:r>
          </w:p>
          <w:p w14:paraId="756EE47A" w14:textId="77777777" w:rsidR="00473CE9" w:rsidRDefault="00473CE9" w:rsidP="006B28E7">
            <w:pPr>
              <w:rPr>
                <w:rFonts w:ascii="Arial" w:hAnsi="Arial" w:cs="Arial"/>
              </w:rPr>
            </w:pPr>
          </w:p>
          <w:p w14:paraId="3A400BD1" w14:textId="77777777" w:rsidR="00473CE9" w:rsidRPr="00A42F82" w:rsidRDefault="00473CE9" w:rsidP="006B28E7">
            <w:pPr>
              <w:rPr>
                <w:rFonts w:ascii="Arial" w:hAnsi="Arial" w:cs="Arial"/>
              </w:rPr>
            </w:pPr>
          </w:p>
          <w:p w14:paraId="46121ABB" w14:textId="77777777" w:rsidR="00473CE9" w:rsidRPr="00A42F82" w:rsidRDefault="00473CE9" w:rsidP="006B28E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3518E7A" w14:textId="77777777" w:rsidR="00473CE9" w:rsidRPr="00A42F82" w:rsidRDefault="00473CE9" w:rsidP="00473CE9">
      <w:pPr>
        <w:rPr>
          <w:rFonts w:ascii="Arial" w:hAnsi="Arial" w:cs="Arial"/>
        </w:rPr>
      </w:pPr>
    </w:p>
    <w:tbl>
      <w:tblPr>
        <w:tblStyle w:val="TableGrid"/>
        <w:tblW w:w="9678" w:type="dxa"/>
        <w:tblLook w:val="04A0" w:firstRow="1" w:lastRow="0" w:firstColumn="1" w:lastColumn="0" w:noHBand="0" w:noVBand="1"/>
      </w:tblPr>
      <w:tblGrid>
        <w:gridCol w:w="518"/>
        <w:gridCol w:w="6543"/>
        <w:gridCol w:w="915"/>
        <w:gridCol w:w="785"/>
        <w:gridCol w:w="917"/>
      </w:tblGrid>
      <w:tr w:rsidR="00473CE9" w:rsidRPr="00A42F82" w14:paraId="37A8EADB" w14:textId="77777777" w:rsidTr="006B28E7">
        <w:trPr>
          <w:trHeight w:val="468"/>
        </w:trPr>
        <w:tc>
          <w:tcPr>
            <w:tcW w:w="518" w:type="dxa"/>
            <w:shd w:val="clear" w:color="auto" w:fill="F2F2F2" w:themeFill="background1" w:themeFillShade="F2"/>
            <w:vAlign w:val="center"/>
          </w:tcPr>
          <w:p w14:paraId="4AD3D455" w14:textId="77777777" w:rsidR="00473CE9" w:rsidRPr="00A42F82" w:rsidRDefault="00473CE9" w:rsidP="006B28E7">
            <w:pPr>
              <w:autoSpaceDE w:val="0"/>
              <w:autoSpaceDN w:val="0"/>
              <w:adjustRightInd w:val="0"/>
              <w:jc w:val="center"/>
              <w:rPr>
                <w:rFonts w:ascii="Arial" w:hAnsi="Arial" w:cs="Arial"/>
                <w:bCs/>
              </w:rPr>
            </w:pPr>
          </w:p>
        </w:tc>
        <w:tc>
          <w:tcPr>
            <w:tcW w:w="6543" w:type="dxa"/>
            <w:shd w:val="clear" w:color="auto" w:fill="F2F2F2" w:themeFill="background1" w:themeFillShade="F2"/>
          </w:tcPr>
          <w:p w14:paraId="3B859DF1" w14:textId="77777777" w:rsidR="00473CE9" w:rsidRPr="00A42F82" w:rsidRDefault="00473CE9" w:rsidP="006B28E7">
            <w:pPr>
              <w:autoSpaceDE w:val="0"/>
              <w:autoSpaceDN w:val="0"/>
              <w:adjustRightInd w:val="0"/>
              <w:jc w:val="both"/>
              <w:rPr>
                <w:rFonts w:ascii="Arial" w:hAnsi="Arial" w:cs="Arial"/>
                <w:b/>
              </w:rPr>
            </w:pPr>
            <w:r w:rsidRPr="00A42F82">
              <w:rPr>
                <w:rFonts w:ascii="Arial" w:hAnsi="Arial" w:cs="Arial"/>
                <w:b/>
              </w:rPr>
              <w:t>Information for participants:</w:t>
            </w:r>
          </w:p>
        </w:tc>
        <w:tc>
          <w:tcPr>
            <w:tcW w:w="915" w:type="dxa"/>
            <w:shd w:val="clear" w:color="auto" w:fill="F2F2F2" w:themeFill="background1" w:themeFillShade="F2"/>
            <w:vAlign w:val="bottom"/>
          </w:tcPr>
          <w:p w14:paraId="1008F0F5" w14:textId="77777777" w:rsidR="00473CE9" w:rsidRPr="00A42F82" w:rsidRDefault="00473CE9" w:rsidP="006B28E7">
            <w:pPr>
              <w:autoSpaceDE w:val="0"/>
              <w:autoSpaceDN w:val="0"/>
              <w:adjustRightInd w:val="0"/>
              <w:jc w:val="center"/>
              <w:rPr>
                <w:rFonts w:ascii="Arial" w:hAnsi="Arial" w:cs="Arial"/>
                <w:b/>
                <w:bCs/>
                <w:sz w:val="16"/>
                <w:szCs w:val="16"/>
              </w:rPr>
            </w:pPr>
          </w:p>
          <w:p w14:paraId="4210A8A4"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785" w:type="dxa"/>
            <w:shd w:val="clear" w:color="auto" w:fill="F2F2F2" w:themeFill="background1" w:themeFillShade="F2"/>
            <w:vAlign w:val="bottom"/>
          </w:tcPr>
          <w:p w14:paraId="142279EA"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c>
          <w:tcPr>
            <w:tcW w:w="915" w:type="dxa"/>
            <w:shd w:val="clear" w:color="auto" w:fill="F2F2F2" w:themeFill="background1" w:themeFillShade="F2"/>
          </w:tcPr>
          <w:p w14:paraId="09ABD3C9" w14:textId="77777777" w:rsidR="00473CE9" w:rsidRPr="00A42F82" w:rsidRDefault="00473CE9" w:rsidP="006B28E7">
            <w:pPr>
              <w:autoSpaceDE w:val="0"/>
              <w:autoSpaceDN w:val="0"/>
              <w:adjustRightInd w:val="0"/>
              <w:jc w:val="center"/>
              <w:rPr>
                <w:rFonts w:ascii="Arial" w:hAnsi="Arial" w:cs="Arial"/>
                <w:b/>
                <w:bCs/>
                <w:sz w:val="16"/>
                <w:szCs w:val="16"/>
              </w:rPr>
            </w:pPr>
          </w:p>
          <w:p w14:paraId="1FE88E54"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N/A</w:t>
            </w:r>
          </w:p>
        </w:tc>
      </w:tr>
      <w:tr w:rsidR="00473CE9" w:rsidRPr="00A42F82" w14:paraId="4F061E72" w14:textId="77777777" w:rsidTr="006B28E7">
        <w:trPr>
          <w:trHeight w:val="445"/>
        </w:trPr>
        <w:tc>
          <w:tcPr>
            <w:tcW w:w="518" w:type="dxa"/>
            <w:shd w:val="clear" w:color="auto" w:fill="F2F2F2" w:themeFill="background1" w:themeFillShade="F2"/>
            <w:vAlign w:val="center"/>
          </w:tcPr>
          <w:p w14:paraId="6646B231"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13</w:t>
            </w:r>
          </w:p>
        </w:tc>
        <w:tc>
          <w:tcPr>
            <w:tcW w:w="6543" w:type="dxa"/>
            <w:shd w:val="clear" w:color="auto" w:fill="F2F2F2" w:themeFill="background1" w:themeFillShade="F2"/>
            <w:vAlign w:val="center"/>
          </w:tcPr>
          <w:p w14:paraId="412EEB7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15"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00B78F6" w14:textId="77777777" w:rsidR="00473CE9" w:rsidRPr="00A42F82" w:rsidRDefault="00473CE9" w:rsidP="006B28E7">
                <w:pPr>
                  <w:autoSpaceDE w:val="0"/>
                  <w:autoSpaceDN w:val="0"/>
                  <w:adjustRightInd w:val="0"/>
                  <w:jc w:val="center"/>
                  <w:rPr>
                    <w:rFonts w:ascii="Arial" w:hAnsi="Arial" w:cs="Arial"/>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32C5B93"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7C1C097"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080A6967" w14:textId="77777777" w:rsidTr="006B28E7">
        <w:trPr>
          <w:trHeight w:val="408"/>
        </w:trPr>
        <w:tc>
          <w:tcPr>
            <w:tcW w:w="518" w:type="dxa"/>
            <w:shd w:val="clear" w:color="auto" w:fill="F2F2F2" w:themeFill="background1" w:themeFillShade="F2"/>
            <w:vAlign w:val="center"/>
          </w:tcPr>
          <w:p w14:paraId="38CAE118"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14</w:t>
            </w:r>
          </w:p>
        </w:tc>
        <w:tc>
          <w:tcPr>
            <w:tcW w:w="6543" w:type="dxa"/>
            <w:shd w:val="clear" w:color="auto" w:fill="F2F2F2" w:themeFill="background1" w:themeFillShade="F2"/>
            <w:vAlign w:val="center"/>
          </w:tcPr>
          <w:p w14:paraId="5A2A1BD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15"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C7B54A3" w14:textId="77777777" w:rsidR="00473CE9" w:rsidRPr="00A42F82" w:rsidRDefault="00473CE9" w:rsidP="006B28E7">
                <w:pPr>
                  <w:autoSpaceDE w:val="0"/>
                  <w:autoSpaceDN w:val="0"/>
                  <w:adjustRightInd w:val="0"/>
                  <w:jc w:val="center"/>
                  <w:rPr>
                    <w:rFonts w:ascii="Arial" w:hAnsi="Arial" w:cs="Arial"/>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26AADE8"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19E7C12"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018382C5" w14:textId="77777777" w:rsidTr="006B28E7">
        <w:trPr>
          <w:trHeight w:val="445"/>
        </w:trPr>
        <w:tc>
          <w:tcPr>
            <w:tcW w:w="518" w:type="dxa"/>
            <w:shd w:val="clear" w:color="auto" w:fill="F2F2F2" w:themeFill="background1" w:themeFillShade="F2"/>
            <w:vAlign w:val="center"/>
          </w:tcPr>
          <w:p w14:paraId="127A4400"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15</w:t>
            </w:r>
          </w:p>
        </w:tc>
        <w:tc>
          <w:tcPr>
            <w:tcW w:w="6543" w:type="dxa"/>
            <w:shd w:val="clear" w:color="auto" w:fill="F2F2F2" w:themeFill="background1" w:themeFillShade="F2"/>
            <w:vAlign w:val="center"/>
          </w:tcPr>
          <w:p w14:paraId="778F749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obtain written consent for participation?</w:t>
            </w:r>
          </w:p>
        </w:tc>
        <w:tc>
          <w:tcPr>
            <w:tcW w:w="915"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55788E5C" w14:textId="77777777" w:rsidR="00473CE9" w:rsidRPr="00A42F82" w:rsidRDefault="00473CE9" w:rsidP="006B28E7">
                <w:pPr>
                  <w:autoSpaceDE w:val="0"/>
                  <w:autoSpaceDN w:val="0"/>
                  <w:adjustRightInd w:val="0"/>
                  <w:jc w:val="center"/>
                  <w:rPr>
                    <w:rFonts w:ascii="Arial" w:hAnsi="Arial" w:cs="Arial"/>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CFA409B"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778D4456"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14F5DDEE" w14:textId="77777777" w:rsidTr="006B28E7">
        <w:trPr>
          <w:trHeight w:val="408"/>
        </w:trPr>
        <w:tc>
          <w:tcPr>
            <w:tcW w:w="518" w:type="dxa"/>
            <w:shd w:val="clear" w:color="auto" w:fill="F2F2F2" w:themeFill="background1" w:themeFillShade="F2"/>
            <w:vAlign w:val="center"/>
          </w:tcPr>
          <w:p w14:paraId="2D3C65DB"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16</w:t>
            </w:r>
          </w:p>
        </w:tc>
        <w:tc>
          <w:tcPr>
            <w:tcW w:w="6543" w:type="dxa"/>
            <w:shd w:val="clear" w:color="auto" w:fill="F2F2F2" w:themeFill="background1" w:themeFillShade="F2"/>
            <w:vAlign w:val="center"/>
          </w:tcPr>
          <w:p w14:paraId="011C556F"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15"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7063E42" w14:textId="77777777" w:rsidR="00473CE9" w:rsidRPr="00A42F82" w:rsidRDefault="00473CE9" w:rsidP="006B28E7">
                <w:pPr>
                  <w:autoSpaceDE w:val="0"/>
                  <w:autoSpaceDN w:val="0"/>
                  <w:adjustRightInd w:val="0"/>
                  <w:jc w:val="center"/>
                  <w:rPr>
                    <w:rFonts w:ascii="Arial" w:hAnsi="Arial" w:cs="Arial"/>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058F2B48"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607C207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4813F7C6" w14:textId="77777777" w:rsidTr="006B28E7">
        <w:trPr>
          <w:trHeight w:val="445"/>
        </w:trPr>
        <w:tc>
          <w:tcPr>
            <w:tcW w:w="518" w:type="dxa"/>
            <w:shd w:val="clear" w:color="auto" w:fill="F2F2F2" w:themeFill="background1" w:themeFillShade="F2"/>
            <w:vAlign w:val="center"/>
          </w:tcPr>
          <w:p w14:paraId="374FBA7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17</w:t>
            </w:r>
          </w:p>
        </w:tc>
        <w:tc>
          <w:tcPr>
            <w:tcW w:w="6543" w:type="dxa"/>
            <w:shd w:val="clear" w:color="auto" w:fill="F2F2F2" w:themeFill="background1" w:themeFillShade="F2"/>
            <w:vAlign w:val="center"/>
          </w:tcPr>
          <w:p w14:paraId="08B2551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15"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3C77C4C6"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5"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9C4C335"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6C81BBF1" w14:textId="77777777" w:rsidR="00473CE9" w:rsidRPr="00A42F82" w:rsidRDefault="00473CE9" w:rsidP="006B28E7">
                <w:pPr>
                  <w:autoSpaceDE w:val="0"/>
                  <w:autoSpaceDN w:val="0"/>
                  <w:adjustRightInd w:val="0"/>
                  <w:jc w:val="center"/>
                  <w:rPr>
                    <w:rFonts w:ascii="Arial" w:hAnsi="Arial" w:cs="Arial"/>
                  </w:rPr>
                </w:pPr>
                <w:r w:rsidRPr="00450A7E">
                  <w:rPr>
                    <w:rFonts w:ascii="MS Gothic" w:hAnsi="MS Gothic" w:cs="Arial" w:hint="eastAsia"/>
                  </w:rPr>
                  <w:t>☒</w:t>
                </w:r>
              </w:p>
            </w:sdtContent>
          </w:sdt>
        </w:tc>
      </w:tr>
      <w:tr w:rsidR="00473CE9" w:rsidRPr="00A42F82" w14:paraId="161E2EC1" w14:textId="77777777" w:rsidTr="006B28E7">
        <w:trPr>
          <w:trHeight w:val="408"/>
        </w:trPr>
        <w:tc>
          <w:tcPr>
            <w:tcW w:w="518" w:type="dxa"/>
            <w:shd w:val="clear" w:color="auto" w:fill="F2F2F2" w:themeFill="background1" w:themeFillShade="F2"/>
            <w:vAlign w:val="center"/>
          </w:tcPr>
          <w:p w14:paraId="41153E12"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18</w:t>
            </w:r>
          </w:p>
        </w:tc>
        <w:tc>
          <w:tcPr>
            <w:tcW w:w="6543" w:type="dxa"/>
            <w:shd w:val="clear" w:color="auto" w:fill="F2F2F2" w:themeFill="background1" w:themeFillShade="F2"/>
            <w:vAlign w:val="center"/>
          </w:tcPr>
          <w:p w14:paraId="66FB1BE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15"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4A69F47C" w14:textId="77777777" w:rsidR="00473CE9" w:rsidRPr="00A42F82" w:rsidRDefault="00473CE9" w:rsidP="006B28E7">
                <w:pPr>
                  <w:autoSpaceDE w:val="0"/>
                  <w:autoSpaceDN w:val="0"/>
                  <w:adjustRightInd w:val="0"/>
                  <w:jc w:val="center"/>
                  <w:rPr>
                    <w:rFonts w:ascii="Arial" w:hAnsi="Arial" w:cs="Arial"/>
                  </w:rPr>
                </w:pPr>
                <w:r w:rsidRPr="00450A7E">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5DD52026"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43F293F"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1F210F67" w14:textId="77777777" w:rsidTr="006B28E7">
        <w:trPr>
          <w:trHeight w:val="445"/>
        </w:trPr>
        <w:tc>
          <w:tcPr>
            <w:tcW w:w="518" w:type="dxa"/>
            <w:shd w:val="clear" w:color="auto" w:fill="F2F2F2" w:themeFill="background1" w:themeFillShade="F2"/>
            <w:vAlign w:val="center"/>
          </w:tcPr>
          <w:p w14:paraId="1EF465ED"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19</w:t>
            </w:r>
          </w:p>
        </w:tc>
        <w:tc>
          <w:tcPr>
            <w:tcW w:w="6543" w:type="dxa"/>
            <w:shd w:val="clear" w:color="auto" w:fill="F2F2F2" w:themeFill="background1" w:themeFillShade="F2"/>
            <w:vAlign w:val="center"/>
          </w:tcPr>
          <w:p w14:paraId="20F6F75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15"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3D7B6799" w14:textId="77777777" w:rsidR="00473CE9" w:rsidRPr="00A42F82" w:rsidRDefault="00473CE9" w:rsidP="006B28E7">
                <w:pPr>
                  <w:autoSpaceDE w:val="0"/>
                  <w:autoSpaceDN w:val="0"/>
                  <w:adjustRightInd w:val="0"/>
                  <w:jc w:val="center"/>
                  <w:rPr>
                    <w:rFonts w:ascii="Arial" w:hAnsi="Arial" w:cs="Arial"/>
                  </w:rPr>
                </w:pPr>
                <w:r w:rsidRPr="00D0073C">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2422BC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F95566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1777B658" w14:textId="77777777" w:rsidTr="006B28E7">
        <w:trPr>
          <w:trHeight w:val="408"/>
        </w:trPr>
        <w:tc>
          <w:tcPr>
            <w:tcW w:w="518" w:type="dxa"/>
            <w:shd w:val="clear" w:color="auto" w:fill="F2F2F2" w:themeFill="background1" w:themeFillShade="F2"/>
            <w:vAlign w:val="center"/>
          </w:tcPr>
          <w:p w14:paraId="5258B5AA"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20</w:t>
            </w:r>
          </w:p>
        </w:tc>
        <w:tc>
          <w:tcPr>
            <w:tcW w:w="6543" w:type="dxa"/>
            <w:shd w:val="clear" w:color="auto" w:fill="F2F2F2" w:themeFill="background1" w:themeFillShade="F2"/>
            <w:vAlign w:val="center"/>
          </w:tcPr>
          <w:p w14:paraId="303E0D0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15"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786B051" w14:textId="77777777" w:rsidR="00473CE9" w:rsidRPr="00A42F82" w:rsidRDefault="00473CE9" w:rsidP="006B28E7">
                <w:pPr>
                  <w:autoSpaceDE w:val="0"/>
                  <w:autoSpaceDN w:val="0"/>
                  <w:adjustRightInd w:val="0"/>
                  <w:jc w:val="center"/>
                  <w:rPr>
                    <w:rFonts w:ascii="Arial" w:hAnsi="Arial" w:cs="Arial"/>
                  </w:rPr>
                </w:pPr>
                <w:r w:rsidRPr="00D0073C">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526E70B"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207A861C"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363CDAF9" w14:textId="77777777" w:rsidTr="006B28E7">
        <w:trPr>
          <w:trHeight w:val="445"/>
        </w:trPr>
        <w:tc>
          <w:tcPr>
            <w:tcW w:w="518" w:type="dxa"/>
            <w:shd w:val="clear" w:color="auto" w:fill="F2F2F2" w:themeFill="background1" w:themeFillShade="F2"/>
            <w:vAlign w:val="center"/>
          </w:tcPr>
          <w:p w14:paraId="669AFD19"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21</w:t>
            </w:r>
          </w:p>
        </w:tc>
        <w:tc>
          <w:tcPr>
            <w:tcW w:w="6543" w:type="dxa"/>
            <w:shd w:val="clear" w:color="auto" w:fill="F2F2F2" w:themeFill="background1" w:themeFillShade="F2"/>
            <w:vAlign w:val="center"/>
          </w:tcPr>
          <w:p w14:paraId="62EC8B9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15"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27B3DBBA" w14:textId="77777777" w:rsidR="00473CE9" w:rsidRPr="00A42F82" w:rsidRDefault="00473CE9" w:rsidP="006B28E7">
                <w:pPr>
                  <w:autoSpaceDE w:val="0"/>
                  <w:autoSpaceDN w:val="0"/>
                  <w:adjustRightInd w:val="0"/>
                  <w:jc w:val="center"/>
                  <w:rPr>
                    <w:rFonts w:ascii="Arial" w:hAnsi="Arial" w:cs="Arial"/>
                  </w:rPr>
                </w:pPr>
                <w:r w:rsidRPr="00D0073C">
                  <w:rPr>
                    <w:rFonts w:ascii="MS Gothic" w:hAnsi="MS Gothic" w:cs="Arial" w:hint="eastAsia"/>
                  </w:rPr>
                  <w:t>☒</w:t>
                </w:r>
              </w:p>
            </w:sdtContent>
          </w:sdt>
        </w:tc>
        <w:tc>
          <w:tcPr>
            <w:tcW w:w="785"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3A01271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15"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59448F5D"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0854CCD9" w14:textId="77777777" w:rsidTr="006B28E7">
        <w:trPr>
          <w:trHeight w:val="408"/>
        </w:trPr>
        <w:tc>
          <w:tcPr>
            <w:tcW w:w="518" w:type="dxa"/>
            <w:tcBorders>
              <w:bottom w:val="single" w:sz="4" w:space="0" w:color="auto"/>
            </w:tcBorders>
            <w:shd w:val="clear" w:color="auto" w:fill="F2F2F2" w:themeFill="background1" w:themeFillShade="F2"/>
            <w:vAlign w:val="center"/>
          </w:tcPr>
          <w:p w14:paraId="57A9436B"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22</w:t>
            </w:r>
          </w:p>
        </w:tc>
        <w:tc>
          <w:tcPr>
            <w:tcW w:w="9160" w:type="dxa"/>
            <w:gridSpan w:val="4"/>
            <w:tcBorders>
              <w:bottom w:val="single" w:sz="4" w:space="0" w:color="auto"/>
            </w:tcBorders>
            <w:shd w:val="clear" w:color="auto" w:fill="F2F2F2" w:themeFill="background1" w:themeFillShade="F2"/>
            <w:vAlign w:val="center"/>
          </w:tcPr>
          <w:p w14:paraId="138C4C3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473CE9" w:rsidRPr="00A42F82" w14:paraId="275FEB58" w14:textId="77777777" w:rsidTr="006B28E7">
        <w:trPr>
          <w:trHeight w:val="408"/>
        </w:trPr>
        <w:tc>
          <w:tcPr>
            <w:tcW w:w="518" w:type="dxa"/>
            <w:vAlign w:val="center"/>
          </w:tcPr>
          <w:p w14:paraId="384365C4" w14:textId="77777777" w:rsidR="00473CE9" w:rsidRPr="00A42F82" w:rsidRDefault="00473CE9" w:rsidP="006B28E7">
            <w:pPr>
              <w:jc w:val="center"/>
              <w:rPr>
                <w:rFonts w:ascii="Arial" w:hAnsi="Arial" w:cs="Arial"/>
              </w:rPr>
            </w:pPr>
          </w:p>
        </w:tc>
        <w:tc>
          <w:tcPr>
            <w:tcW w:w="9160" w:type="dxa"/>
            <w:gridSpan w:val="4"/>
            <w:vAlign w:val="center"/>
          </w:tcPr>
          <w:p w14:paraId="0CA3EE3E" w14:textId="77777777" w:rsidR="00473CE9" w:rsidRPr="00A42F82" w:rsidRDefault="00473CE9" w:rsidP="006B28E7">
            <w:pPr>
              <w:rPr>
                <w:rFonts w:ascii="Arial" w:hAnsi="Arial" w:cs="Arial"/>
              </w:rPr>
            </w:pPr>
          </w:p>
          <w:p w14:paraId="07F7726E" w14:textId="77777777" w:rsidR="00473CE9" w:rsidRPr="00A42F82" w:rsidRDefault="00473CE9" w:rsidP="006B28E7">
            <w:pPr>
              <w:rPr>
                <w:rFonts w:ascii="Arial" w:hAnsi="Arial" w:cs="Arial"/>
              </w:rPr>
            </w:pPr>
            <w:r>
              <w:rPr>
                <w:rFonts w:ascii="Arial" w:hAnsi="Arial" w:cs="Arial"/>
              </w:rPr>
              <w:t>N/A</w:t>
            </w:r>
          </w:p>
          <w:p w14:paraId="3AED9863" w14:textId="77777777" w:rsidR="00473CE9" w:rsidRPr="00A42F82" w:rsidRDefault="00473CE9" w:rsidP="006B28E7">
            <w:pPr>
              <w:rPr>
                <w:rFonts w:ascii="Arial" w:hAnsi="Arial" w:cs="Arial"/>
              </w:rPr>
            </w:pPr>
          </w:p>
          <w:p w14:paraId="47FBF12B"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D457F3" w14:textId="77777777" w:rsidR="00473CE9" w:rsidRPr="00A42F82" w:rsidRDefault="00473CE9" w:rsidP="00473CE9">
      <w:pPr>
        <w:rPr>
          <w:rFonts w:ascii="Arial" w:hAnsi="Arial" w:cs="Arial"/>
        </w:rPr>
      </w:pPr>
    </w:p>
    <w:tbl>
      <w:tblPr>
        <w:tblStyle w:val="TableGrid"/>
        <w:tblW w:w="9624" w:type="dxa"/>
        <w:tblLook w:val="04A0" w:firstRow="1" w:lastRow="0" w:firstColumn="1" w:lastColumn="0" w:noHBand="0" w:noVBand="1"/>
      </w:tblPr>
      <w:tblGrid>
        <w:gridCol w:w="515"/>
        <w:gridCol w:w="6506"/>
        <w:gridCol w:w="910"/>
        <w:gridCol w:w="781"/>
        <w:gridCol w:w="912"/>
      </w:tblGrid>
      <w:tr w:rsidR="00473CE9" w:rsidRPr="00A42F82" w14:paraId="08605E1A" w14:textId="77777777" w:rsidTr="006B28E7">
        <w:trPr>
          <w:trHeight w:val="469"/>
        </w:trPr>
        <w:tc>
          <w:tcPr>
            <w:tcW w:w="515" w:type="dxa"/>
            <w:shd w:val="clear" w:color="auto" w:fill="F2F2F2" w:themeFill="background1" w:themeFillShade="F2"/>
          </w:tcPr>
          <w:p w14:paraId="5E3EDBF8" w14:textId="77777777" w:rsidR="00473CE9" w:rsidRPr="00A42F82" w:rsidRDefault="00473CE9" w:rsidP="006B28E7">
            <w:pPr>
              <w:autoSpaceDE w:val="0"/>
              <w:autoSpaceDN w:val="0"/>
              <w:adjustRightInd w:val="0"/>
              <w:jc w:val="both"/>
              <w:rPr>
                <w:rFonts w:ascii="Arial" w:hAnsi="Arial" w:cs="Arial"/>
                <w:bCs/>
              </w:rPr>
            </w:pPr>
          </w:p>
        </w:tc>
        <w:tc>
          <w:tcPr>
            <w:tcW w:w="6506" w:type="dxa"/>
            <w:shd w:val="clear" w:color="auto" w:fill="F2F2F2" w:themeFill="background1" w:themeFillShade="F2"/>
            <w:vAlign w:val="center"/>
          </w:tcPr>
          <w:p w14:paraId="2C899901" w14:textId="77777777" w:rsidR="00473CE9" w:rsidRPr="00A42F82" w:rsidRDefault="00473CE9" w:rsidP="006B28E7">
            <w:pPr>
              <w:autoSpaceDE w:val="0"/>
              <w:autoSpaceDN w:val="0"/>
              <w:adjustRightInd w:val="0"/>
              <w:rPr>
                <w:rFonts w:ascii="Arial" w:hAnsi="Arial" w:cs="Arial"/>
                <w:b/>
              </w:rPr>
            </w:pPr>
            <w:r w:rsidRPr="00A42F82">
              <w:rPr>
                <w:rFonts w:ascii="Arial" w:hAnsi="Arial" w:cs="Arial"/>
                <w:b/>
              </w:rPr>
              <w:t>Information for participants:</w:t>
            </w:r>
          </w:p>
        </w:tc>
        <w:tc>
          <w:tcPr>
            <w:tcW w:w="910" w:type="dxa"/>
            <w:shd w:val="clear" w:color="auto" w:fill="F2F2F2" w:themeFill="background1" w:themeFillShade="F2"/>
            <w:vAlign w:val="bottom"/>
          </w:tcPr>
          <w:p w14:paraId="35BF8206" w14:textId="77777777" w:rsidR="00473CE9" w:rsidRPr="00A42F82" w:rsidRDefault="00473CE9" w:rsidP="006B28E7">
            <w:pPr>
              <w:autoSpaceDE w:val="0"/>
              <w:autoSpaceDN w:val="0"/>
              <w:adjustRightInd w:val="0"/>
              <w:jc w:val="center"/>
              <w:rPr>
                <w:rFonts w:ascii="Arial" w:hAnsi="Arial" w:cs="Arial"/>
                <w:b/>
                <w:bCs/>
                <w:sz w:val="16"/>
                <w:szCs w:val="16"/>
              </w:rPr>
            </w:pPr>
          </w:p>
          <w:p w14:paraId="0EEBDEAC"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781" w:type="dxa"/>
            <w:shd w:val="clear" w:color="auto" w:fill="F2F2F2" w:themeFill="background1" w:themeFillShade="F2"/>
            <w:vAlign w:val="bottom"/>
          </w:tcPr>
          <w:p w14:paraId="09CA32B2"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c>
          <w:tcPr>
            <w:tcW w:w="910" w:type="dxa"/>
            <w:shd w:val="clear" w:color="auto" w:fill="F2F2F2" w:themeFill="background1" w:themeFillShade="F2"/>
            <w:vAlign w:val="bottom"/>
          </w:tcPr>
          <w:p w14:paraId="2D0791B6" w14:textId="77777777" w:rsidR="00473CE9" w:rsidRPr="00A42F82" w:rsidRDefault="00473CE9" w:rsidP="006B28E7">
            <w:pPr>
              <w:autoSpaceDE w:val="0"/>
              <w:autoSpaceDN w:val="0"/>
              <w:adjustRightInd w:val="0"/>
              <w:jc w:val="center"/>
              <w:rPr>
                <w:rFonts w:ascii="Arial" w:hAnsi="Arial" w:cs="Arial"/>
                <w:b/>
                <w:bCs/>
                <w:sz w:val="16"/>
                <w:szCs w:val="16"/>
              </w:rPr>
            </w:pPr>
          </w:p>
          <w:p w14:paraId="166DABB1"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N/A</w:t>
            </w:r>
          </w:p>
        </w:tc>
      </w:tr>
      <w:tr w:rsidR="00473CE9" w:rsidRPr="00A42F82" w14:paraId="1B81AEA6" w14:textId="77777777" w:rsidTr="006B28E7">
        <w:trPr>
          <w:trHeight w:val="446"/>
        </w:trPr>
        <w:tc>
          <w:tcPr>
            <w:tcW w:w="515" w:type="dxa"/>
            <w:shd w:val="clear" w:color="auto" w:fill="F2F2F2" w:themeFill="background1" w:themeFillShade="F2"/>
            <w:vAlign w:val="center"/>
          </w:tcPr>
          <w:p w14:paraId="7406B2C8"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24</w:t>
            </w:r>
          </w:p>
        </w:tc>
        <w:tc>
          <w:tcPr>
            <w:tcW w:w="6506" w:type="dxa"/>
            <w:shd w:val="clear" w:color="auto" w:fill="F2F2F2" w:themeFill="background1" w:themeFillShade="F2"/>
            <w:vAlign w:val="center"/>
          </w:tcPr>
          <w:p w14:paraId="40058A5B"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participants be paid?</w:t>
            </w:r>
          </w:p>
        </w:tc>
        <w:tc>
          <w:tcPr>
            <w:tcW w:w="910"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F99ADE2"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35B0955D" w14:textId="77777777" w:rsidR="00473CE9" w:rsidRPr="00A42F82" w:rsidRDefault="00473CE9" w:rsidP="006B28E7">
                <w:pPr>
                  <w:autoSpaceDE w:val="0"/>
                  <w:autoSpaceDN w:val="0"/>
                  <w:adjustRightInd w:val="0"/>
                  <w:jc w:val="center"/>
                  <w:rPr>
                    <w:rFonts w:ascii="Arial" w:hAnsi="Arial" w:cs="Arial"/>
                  </w:rPr>
                </w:pPr>
                <w:r w:rsidRPr="00D0073C">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25ED797"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5C933A10" w14:textId="77777777" w:rsidTr="006B28E7">
        <w:trPr>
          <w:trHeight w:val="409"/>
        </w:trPr>
        <w:tc>
          <w:tcPr>
            <w:tcW w:w="515" w:type="dxa"/>
            <w:shd w:val="clear" w:color="auto" w:fill="F2F2F2" w:themeFill="background1" w:themeFillShade="F2"/>
            <w:vAlign w:val="center"/>
          </w:tcPr>
          <w:p w14:paraId="5915D445"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25</w:t>
            </w:r>
          </w:p>
        </w:tc>
        <w:tc>
          <w:tcPr>
            <w:tcW w:w="6506" w:type="dxa"/>
            <w:shd w:val="clear" w:color="auto" w:fill="F2F2F2" w:themeFill="background1" w:themeFillShade="F2"/>
            <w:vAlign w:val="center"/>
          </w:tcPr>
          <w:p w14:paraId="357D3D3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10"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0A28B9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6D248E6" w14:textId="77777777" w:rsidR="00473CE9" w:rsidRPr="00A42F82" w:rsidRDefault="00473CE9" w:rsidP="006B28E7">
                <w:pPr>
                  <w:autoSpaceDE w:val="0"/>
                  <w:autoSpaceDN w:val="0"/>
                  <w:adjustRightInd w:val="0"/>
                  <w:jc w:val="center"/>
                  <w:rPr>
                    <w:rFonts w:ascii="Arial" w:hAnsi="Arial" w:cs="Arial"/>
                  </w:rPr>
                </w:pPr>
                <w:r w:rsidRPr="00D0073C">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C434AA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6739CDAC" w14:textId="77777777" w:rsidTr="006B28E7">
        <w:trPr>
          <w:trHeight w:val="446"/>
        </w:trPr>
        <w:tc>
          <w:tcPr>
            <w:tcW w:w="515" w:type="dxa"/>
            <w:shd w:val="clear" w:color="auto" w:fill="F2F2F2" w:themeFill="background1" w:themeFillShade="F2"/>
            <w:vAlign w:val="center"/>
          </w:tcPr>
          <w:p w14:paraId="17275267"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26</w:t>
            </w:r>
          </w:p>
        </w:tc>
        <w:tc>
          <w:tcPr>
            <w:tcW w:w="6506" w:type="dxa"/>
            <w:shd w:val="clear" w:color="auto" w:fill="F2F2F2" w:themeFill="background1" w:themeFillShade="F2"/>
            <w:vAlign w:val="center"/>
          </w:tcPr>
          <w:p w14:paraId="5A91040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10"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85516E8"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35C6DE4" w14:textId="77777777" w:rsidR="00473CE9" w:rsidRPr="00A42F82" w:rsidRDefault="00473CE9" w:rsidP="006B28E7">
                <w:pPr>
                  <w:autoSpaceDE w:val="0"/>
                  <w:autoSpaceDN w:val="0"/>
                  <w:adjustRightInd w:val="0"/>
                  <w:jc w:val="center"/>
                  <w:rPr>
                    <w:rFonts w:ascii="Arial" w:hAnsi="Arial" w:cs="Arial"/>
                  </w:rPr>
                </w:pPr>
                <w:r w:rsidRPr="00EE28F3">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4BF092B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3EE442A9" w14:textId="77777777" w:rsidTr="006B28E7">
        <w:trPr>
          <w:trHeight w:val="409"/>
        </w:trPr>
        <w:tc>
          <w:tcPr>
            <w:tcW w:w="515" w:type="dxa"/>
            <w:shd w:val="clear" w:color="auto" w:fill="F2F2F2" w:themeFill="background1" w:themeFillShade="F2"/>
            <w:vAlign w:val="center"/>
          </w:tcPr>
          <w:p w14:paraId="2F94331A"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27</w:t>
            </w:r>
          </w:p>
        </w:tc>
        <w:tc>
          <w:tcPr>
            <w:tcW w:w="6506" w:type="dxa"/>
            <w:shd w:val="clear" w:color="auto" w:fill="F2F2F2" w:themeFill="background1" w:themeFillShade="F2"/>
            <w:vAlign w:val="center"/>
          </w:tcPr>
          <w:p w14:paraId="63792A5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10"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A5A006E"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78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9CF57F9" w14:textId="77777777" w:rsidR="00473CE9" w:rsidRPr="00A42F82" w:rsidRDefault="00473CE9" w:rsidP="006B28E7">
                <w:pPr>
                  <w:autoSpaceDE w:val="0"/>
                  <w:autoSpaceDN w:val="0"/>
                  <w:adjustRightInd w:val="0"/>
                  <w:jc w:val="center"/>
                  <w:rPr>
                    <w:rFonts w:ascii="Arial" w:hAnsi="Arial" w:cs="Arial"/>
                  </w:rPr>
                </w:pPr>
                <w:r w:rsidRPr="00D0073C">
                  <w:rPr>
                    <w:rFonts w:ascii="MS Gothic" w:hAnsi="MS Gothic" w:cs="Arial" w:hint="eastAsia"/>
                  </w:rPr>
                  <w:t>☒</w:t>
                </w:r>
              </w:p>
            </w:sdtContent>
          </w:sdt>
        </w:tc>
        <w:tc>
          <w:tcPr>
            <w:tcW w:w="910"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26EC766"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673C8413" w14:textId="77777777" w:rsidTr="006B28E7">
        <w:trPr>
          <w:trHeight w:val="409"/>
        </w:trPr>
        <w:tc>
          <w:tcPr>
            <w:tcW w:w="515" w:type="dxa"/>
            <w:shd w:val="clear" w:color="auto" w:fill="F2F2F2" w:themeFill="background1" w:themeFillShade="F2"/>
            <w:vAlign w:val="center"/>
          </w:tcPr>
          <w:p w14:paraId="55DE267C"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28</w:t>
            </w:r>
          </w:p>
        </w:tc>
        <w:tc>
          <w:tcPr>
            <w:tcW w:w="9109" w:type="dxa"/>
            <w:gridSpan w:val="4"/>
            <w:shd w:val="clear" w:color="auto" w:fill="F2F2F2" w:themeFill="background1" w:themeFillShade="F2"/>
            <w:vAlign w:val="center"/>
          </w:tcPr>
          <w:p w14:paraId="46773BC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473CE9" w:rsidRPr="00A42F82" w14:paraId="54171754" w14:textId="77777777" w:rsidTr="006B28E7">
        <w:trPr>
          <w:trHeight w:val="409"/>
        </w:trPr>
        <w:tc>
          <w:tcPr>
            <w:tcW w:w="515" w:type="dxa"/>
            <w:vAlign w:val="center"/>
          </w:tcPr>
          <w:p w14:paraId="17A3BDBF" w14:textId="77777777" w:rsidR="00473CE9" w:rsidRPr="00A42F82" w:rsidRDefault="00473CE9" w:rsidP="006B28E7">
            <w:pPr>
              <w:jc w:val="center"/>
              <w:rPr>
                <w:rFonts w:ascii="Arial" w:hAnsi="Arial" w:cs="Arial"/>
              </w:rPr>
            </w:pPr>
          </w:p>
        </w:tc>
        <w:tc>
          <w:tcPr>
            <w:tcW w:w="9109" w:type="dxa"/>
            <w:gridSpan w:val="4"/>
            <w:vAlign w:val="center"/>
          </w:tcPr>
          <w:p w14:paraId="7FB310FD" w14:textId="77777777" w:rsidR="00473CE9" w:rsidRDefault="00473CE9" w:rsidP="006B28E7">
            <w:pPr>
              <w:rPr>
                <w:rFonts w:ascii="Arial" w:hAnsi="Arial" w:cs="Arial"/>
              </w:rPr>
            </w:pPr>
          </w:p>
          <w:p w14:paraId="139FBA7D" w14:textId="77777777" w:rsidR="00473CE9" w:rsidRPr="00A42F82" w:rsidRDefault="00473CE9" w:rsidP="006B28E7">
            <w:pPr>
              <w:rPr>
                <w:rFonts w:ascii="Arial" w:hAnsi="Arial" w:cs="Arial"/>
              </w:rPr>
            </w:pPr>
            <w:r>
              <w:rPr>
                <w:rFonts w:ascii="Arial" w:hAnsi="Arial" w:cs="Arial"/>
              </w:rPr>
              <w:t>N/A</w:t>
            </w:r>
          </w:p>
          <w:p w14:paraId="71C21B8F" w14:textId="77777777" w:rsidR="00473CE9" w:rsidRPr="00A42F82" w:rsidRDefault="00473CE9" w:rsidP="006B28E7">
            <w:pPr>
              <w:rPr>
                <w:rFonts w:ascii="Arial" w:hAnsi="Arial" w:cs="Arial"/>
              </w:rPr>
            </w:pPr>
          </w:p>
          <w:p w14:paraId="3EA82819"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DF861DD" w14:textId="77777777" w:rsidR="00473CE9" w:rsidRDefault="00473CE9" w:rsidP="00473CE9">
      <w:pPr>
        <w:autoSpaceDE w:val="0"/>
        <w:autoSpaceDN w:val="0"/>
        <w:adjustRightInd w:val="0"/>
        <w:spacing w:after="240"/>
        <w:jc w:val="both"/>
        <w:rPr>
          <w:rFonts w:ascii="Arial" w:hAnsi="Arial" w:cs="Arial"/>
          <w:b/>
        </w:rPr>
      </w:pPr>
    </w:p>
    <w:p w14:paraId="15B1C48D" w14:textId="77777777" w:rsidR="004E1BBA" w:rsidRDefault="004E1BBA" w:rsidP="00473CE9">
      <w:pPr>
        <w:autoSpaceDE w:val="0"/>
        <w:autoSpaceDN w:val="0"/>
        <w:adjustRightInd w:val="0"/>
        <w:spacing w:after="240"/>
        <w:jc w:val="both"/>
        <w:rPr>
          <w:rFonts w:ascii="Arial" w:hAnsi="Arial" w:cs="Arial"/>
          <w:b/>
        </w:rPr>
      </w:pPr>
    </w:p>
    <w:p w14:paraId="7E9DC7C8" w14:textId="77777777" w:rsidR="004E1BBA" w:rsidRDefault="004E1BBA" w:rsidP="00473CE9">
      <w:pPr>
        <w:autoSpaceDE w:val="0"/>
        <w:autoSpaceDN w:val="0"/>
        <w:adjustRightInd w:val="0"/>
        <w:spacing w:after="240"/>
        <w:jc w:val="both"/>
        <w:rPr>
          <w:rFonts w:ascii="Arial" w:hAnsi="Arial" w:cs="Arial"/>
          <w:b/>
        </w:rPr>
      </w:pPr>
    </w:p>
    <w:p w14:paraId="38DC26E1" w14:textId="77777777" w:rsidR="004E1BBA" w:rsidRDefault="004E1BBA" w:rsidP="00473CE9">
      <w:pPr>
        <w:autoSpaceDE w:val="0"/>
        <w:autoSpaceDN w:val="0"/>
        <w:adjustRightInd w:val="0"/>
        <w:spacing w:after="240"/>
        <w:jc w:val="both"/>
        <w:rPr>
          <w:rFonts w:ascii="Arial" w:hAnsi="Arial" w:cs="Arial"/>
          <w:b/>
        </w:rPr>
      </w:pPr>
    </w:p>
    <w:p w14:paraId="679BCF0E" w14:textId="77777777" w:rsidR="004E1BBA" w:rsidRDefault="004E1BBA" w:rsidP="00473CE9">
      <w:pPr>
        <w:autoSpaceDE w:val="0"/>
        <w:autoSpaceDN w:val="0"/>
        <w:adjustRightInd w:val="0"/>
        <w:spacing w:after="240"/>
        <w:jc w:val="both"/>
        <w:rPr>
          <w:rFonts w:ascii="Arial" w:hAnsi="Arial" w:cs="Arial"/>
          <w:b/>
        </w:rPr>
      </w:pPr>
    </w:p>
    <w:p w14:paraId="79FD8367" w14:textId="77777777" w:rsidR="004E1BBA" w:rsidRDefault="004E1BBA" w:rsidP="00473CE9">
      <w:pPr>
        <w:autoSpaceDE w:val="0"/>
        <w:autoSpaceDN w:val="0"/>
        <w:adjustRightInd w:val="0"/>
        <w:spacing w:after="240"/>
        <w:jc w:val="both"/>
        <w:rPr>
          <w:rFonts w:ascii="Arial" w:hAnsi="Arial" w:cs="Arial"/>
          <w:b/>
        </w:rPr>
      </w:pPr>
    </w:p>
    <w:p w14:paraId="5CD54693" w14:textId="77777777" w:rsidR="004E1BBA" w:rsidRDefault="004E1BBA" w:rsidP="00473CE9">
      <w:pPr>
        <w:autoSpaceDE w:val="0"/>
        <w:autoSpaceDN w:val="0"/>
        <w:adjustRightInd w:val="0"/>
        <w:spacing w:after="240"/>
        <w:jc w:val="both"/>
        <w:rPr>
          <w:rFonts w:ascii="Arial" w:hAnsi="Arial" w:cs="Arial"/>
          <w:b/>
        </w:rPr>
      </w:pPr>
    </w:p>
    <w:p w14:paraId="38BF52E0" w14:textId="77777777" w:rsidR="004E1BBA" w:rsidRDefault="004E1BBA" w:rsidP="00473CE9">
      <w:pPr>
        <w:autoSpaceDE w:val="0"/>
        <w:autoSpaceDN w:val="0"/>
        <w:adjustRightInd w:val="0"/>
        <w:spacing w:after="240"/>
        <w:jc w:val="both"/>
        <w:rPr>
          <w:rFonts w:ascii="Arial" w:hAnsi="Arial" w:cs="Arial"/>
          <w:b/>
        </w:rPr>
      </w:pPr>
    </w:p>
    <w:p w14:paraId="5781B416" w14:textId="77777777" w:rsidR="004E1BBA" w:rsidRDefault="004E1BBA" w:rsidP="00473CE9">
      <w:pPr>
        <w:autoSpaceDE w:val="0"/>
        <w:autoSpaceDN w:val="0"/>
        <w:adjustRightInd w:val="0"/>
        <w:spacing w:after="240"/>
        <w:jc w:val="both"/>
        <w:rPr>
          <w:rFonts w:ascii="Arial" w:hAnsi="Arial" w:cs="Arial"/>
          <w:b/>
        </w:rPr>
      </w:pPr>
    </w:p>
    <w:p w14:paraId="1AAF661E" w14:textId="77777777" w:rsidR="004E1BBA" w:rsidRPr="00A42F82" w:rsidRDefault="004E1BBA" w:rsidP="00473CE9">
      <w:pPr>
        <w:autoSpaceDE w:val="0"/>
        <w:autoSpaceDN w:val="0"/>
        <w:adjustRightInd w:val="0"/>
        <w:spacing w:after="240"/>
        <w:jc w:val="both"/>
        <w:rPr>
          <w:rFonts w:ascii="Arial" w:hAnsi="Arial" w:cs="Arial"/>
          <w:b/>
        </w:rPr>
      </w:pPr>
    </w:p>
    <w:p w14:paraId="7CCF2EE7" w14:textId="77777777" w:rsidR="00473CE9" w:rsidRPr="00A42F82" w:rsidRDefault="00473CE9" w:rsidP="00473CE9">
      <w:pPr>
        <w:rPr>
          <w:rFonts w:ascii="Arial" w:hAnsi="Arial" w:cs="Arial"/>
          <w:b/>
        </w:rPr>
      </w:pPr>
      <w:r w:rsidRPr="00A42F82">
        <w:rPr>
          <w:rFonts w:ascii="Arial" w:hAnsi="Arial" w:cs="Arial"/>
          <w:b/>
        </w:rPr>
        <w:t>SECTION H: Anticipated Risks</w:t>
      </w:r>
    </w:p>
    <w:p w14:paraId="33474908" w14:textId="77777777" w:rsidR="00473CE9" w:rsidRPr="00A42F82" w:rsidRDefault="00473CE9" w:rsidP="00473CE9">
      <w:pPr>
        <w:rPr>
          <w:rFonts w:ascii="Arial" w:hAnsi="Arial" w:cs="Arial"/>
          <w:b/>
        </w:rPr>
      </w:pPr>
    </w:p>
    <w:tbl>
      <w:tblPr>
        <w:tblW w:w="96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4"/>
        <w:gridCol w:w="4625"/>
        <w:gridCol w:w="3191"/>
        <w:gridCol w:w="800"/>
        <w:gridCol w:w="498"/>
      </w:tblGrid>
      <w:tr w:rsidR="00473CE9" w:rsidRPr="00A42F82" w14:paraId="6FBFC2EB" w14:textId="77777777" w:rsidTr="00E0242D">
        <w:trPr>
          <w:trHeight w:val="1294"/>
        </w:trPr>
        <w:tc>
          <w:tcPr>
            <w:tcW w:w="562" w:type="dxa"/>
            <w:tcBorders>
              <w:bottom w:val="single" w:sz="4" w:space="0" w:color="auto"/>
            </w:tcBorders>
            <w:shd w:val="clear" w:color="auto" w:fill="F2F2F2" w:themeFill="background1" w:themeFillShade="F2"/>
          </w:tcPr>
          <w:p w14:paraId="50C98E26" w14:textId="77777777" w:rsidR="00473CE9" w:rsidRPr="00A42F82" w:rsidRDefault="00473CE9" w:rsidP="006B28E7">
            <w:pPr>
              <w:pStyle w:val="Heading1"/>
              <w:rPr>
                <w:rFonts w:ascii="Arial" w:hAnsi="Arial" w:cs="Arial"/>
                <w:b/>
                <w:bCs/>
              </w:rPr>
            </w:pPr>
          </w:p>
        </w:tc>
        <w:tc>
          <w:tcPr>
            <w:tcW w:w="9106" w:type="dxa"/>
            <w:gridSpan w:val="4"/>
            <w:tcBorders>
              <w:bottom w:val="single" w:sz="4" w:space="0" w:color="auto"/>
            </w:tcBorders>
            <w:shd w:val="clear" w:color="auto" w:fill="F2F2F2" w:themeFill="background1" w:themeFillShade="F2"/>
          </w:tcPr>
          <w:p w14:paraId="5F5F2444" w14:textId="77777777" w:rsidR="00473CE9" w:rsidRPr="002E5F80" w:rsidRDefault="00473CE9" w:rsidP="006B28E7">
            <w:pPr>
              <w:rPr>
                <w:rFonts w:ascii="Arial" w:hAnsi="Arial" w:cs="Arial"/>
                <w:b/>
                <w:bCs/>
              </w:rPr>
            </w:pPr>
            <w:r w:rsidRPr="00A42F82">
              <w:br w:type="page"/>
            </w:r>
            <w:r w:rsidRPr="002E5F80">
              <w:rPr>
                <w:rFonts w:ascii="Arial" w:hAnsi="Arial" w:cs="Arial"/>
                <w:b/>
                <w:bCs/>
              </w:rPr>
              <w:t>Outline any anticipated risks</w:t>
            </w:r>
            <w:r w:rsidRPr="002E5F80">
              <w:rPr>
                <w:rFonts w:ascii="Arial" w:eastAsia="SimSun" w:hAnsi="Arial" w:cs="Arial"/>
                <w:b/>
                <w:bCs/>
                <w:lang w:eastAsia="zh-CN"/>
              </w:rPr>
              <w:t xml:space="preserve"> </w:t>
            </w:r>
            <w:r w:rsidRPr="002E5F80">
              <w:rPr>
                <w:rFonts w:ascii="Arial" w:hAnsi="Arial" w:cs="Arial"/>
                <w:b/>
                <w:bCs/>
              </w:rPr>
              <w:t xml:space="preserve">that may adversely affect any of the participants, the researchers and/or the University, and the steps that will be taken to address them. </w:t>
            </w:r>
          </w:p>
          <w:p w14:paraId="5FFF2416" w14:textId="77777777" w:rsidR="00473CE9" w:rsidRPr="00A42F82" w:rsidRDefault="00473CE9" w:rsidP="006B28E7">
            <w:pPr>
              <w:rPr>
                <w:rFonts w:ascii="Arial" w:hAnsi="Arial" w:cs="Arial"/>
              </w:rPr>
            </w:pPr>
          </w:p>
          <w:p w14:paraId="5A184299" w14:textId="77777777" w:rsidR="00473CE9" w:rsidRPr="00A42F82" w:rsidRDefault="00473CE9" w:rsidP="006B28E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73CE9" w:rsidRPr="00A42F82" w14:paraId="35EB3086" w14:textId="77777777" w:rsidTr="00E0242D">
        <w:trPr>
          <w:trHeight w:val="342"/>
        </w:trPr>
        <w:tc>
          <w:tcPr>
            <w:tcW w:w="562" w:type="dxa"/>
            <w:vMerge w:val="restart"/>
            <w:shd w:val="clear" w:color="auto" w:fill="F2F2F2" w:themeFill="background1" w:themeFillShade="F2"/>
            <w:vAlign w:val="center"/>
          </w:tcPr>
          <w:p w14:paraId="2AA59B52" w14:textId="77777777" w:rsidR="00473CE9" w:rsidRPr="00A42F82" w:rsidRDefault="00473CE9" w:rsidP="006B28E7">
            <w:pPr>
              <w:pStyle w:val="Heading1"/>
              <w:rPr>
                <w:rFonts w:ascii="Arial" w:hAnsi="Arial" w:cs="Arial"/>
                <w:b/>
                <w:bCs/>
                <w:sz w:val="20"/>
                <w:szCs w:val="16"/>
              </w:rPr>
            </w:pPr>
            <w:bookmarkStart w:id="48" w:name="_Toc231074370"/>
            <w:bookmarkStart w:id="49" w:name="_Toc231085098"/>
            <w:bookmarkStart w:id="50" w:name="_Toc231735306"/>
            <w:bookmarkStart w:id="51" w:name="_Toc231737991"/>
            <w:bookmarkStart w:id="52" w:name="_Toc232247240"/>
            <w:bookmarkStart w:id="53" w:name="_Toc232261442"/>
            <w:bookmarkStart w:id="54" w:name="_Toc232331167"/>
            <w:r w:rsidRPr="00A42F82">
              <w:rPr>
                <w:rFonts w:ascii="Arial" w:hAnsi="Arial" w:cs="Arial"/>
                <w:sz w:val="20"/>
                <w:szCs w:val="16"/>
              </w:rPr>
              <w:t>1</w:t>
            </w:r>
            <w:bookmarkEnd w:id="48"/>
            <w:bookmarkEnd w:id="49"/>
            <w:bookmarkEnd w:id="50"/>
            <w:bookmarkEnd w:id="51"/>
            <w:bookmarkEnd w:id="52"/>
            <w:bookmarkEnd w:id="53"/>
            <w:bookmarkEnd w:id="54"/>
          </w:p>
        </w:tc>
        <w:tc>
          <w:tcPr>
            <w:tcW w:w="7919" w:type="dxa"/>
            <w:gridSpan w:val="2"/>
            <w:vMerge w:val="restart"/>
            <w:shd w:val="clear" w:color="auto" w:fill="F2F2F2" w:themeFill="background1" w:themeFillShade="F2"/>
            <w:vAlign w:val="center"/>
          </w:tcPr>
          <w:p w14:paraId="2E446CA3" w14:textId="77777777" w:rsidR="00473CE9" w:rsidRPr="002E5F80" w:rsidRDefault="00473CE9" w:rsidP="006B28E7">
            <w:pPr>
              <w:pStyle w:val="Heading1"/>
              <w:rPr>
                <w:rFonts w:ascii="Arial" w:hAnsi="Arial" w:cs="Arial"/>
                <w:b/>
                <w:bCs/>
                <w:color w:val="000000" w:themeColor="text1"/>
                <w:sz w:val="22"/>
                <w:szCs w:val="22"/>
              </w:rPr>
            </w:pPr>
            <w:bookmarkStart w:id="55" w:name="_Toc231074371"/>
            <w:bookmarkStart w:id="56" w:name="_Toc231085099"/>
            <w:bookmarkStart w:id="57" w:name="_Toc231735307"/>
            <w:bookmarkStart w:id="58" w:name="_Toc231737992"/>
            <w:bookmarkStart w:id="59" w:name="_Toc232247241"/>
            <w:bookmarkStart w:id="60" w:name="_Toc232261443"/>
            <w:bookmarkStart w:id="61" w:name="_Toc232331168"/>
            <w:r w:rsidRPr="002E5F80">
              <w:rPr>
                <w:rFonts w:ascii="Arial" w:hAnsi="Arial" w:cs="Arial"/>
                <w:b/>
                <w:bCs/>
                <w:color w:val="000000" w:themeColor="text1"/>
                <w:sz w:val="22"/>
                <w:szCs w:val="22"/>
              </w:rPr>
              <w:t>Full risk assessment completed and appended?</w:t>
            </w:r>
            <w:bookmarkEnd w:id="55"/>
            <w:bookmarkEnd w:id="56"/>
            <w:bookmarkEnd w:id="57"/>
            <w:bookmarkEnd w:id="58"/>
            <w:bookmarkEnd w:id="59"/>
            <w:bookmarkEnd w:id="60"/>
            <w:bookmarkEnd w:id="61"/>
            <w:r w:rsidRPr="002E5F80">
              <w:rPr>
                <w:rFonts w:ascii="Arial" w:hAnsi="Arial" w:cs="Arial"/>
                <w:b/>
                <w:bCs/>
                <w:color w:val="000000" w:themeColor="text1"/>
                <w:sz w:val="22"/>
                <w:szCs w:val="22"/>
              </w:rPr>
              <w:t xml:space="preserve"> </w:t>
            </w:r>
          </w:p>
        </w:tc>
        <w:tc>
          <w:tcPr>
            <w:tcW w:w="802" w:type="dxa"/>
            <w:tcBorders>
              <w:bottom w:val="single" w:sz="4" w:space="0" w:color="auto"/>
            </w:tcBorders>
            <w:shd w:val="clear" w:color="auto" w:fill="F2F2F2" w:themeFill="background1" w:themeFillShade="F2"/>
          </w:tcPr>
          <w:p w14:paraId="12086682" w14:textId="77777777" w:rsidR="00473CE9" w:rsidRPr="002E5F80" w:rsidRDefault="00473CE9" w:rsidP="006B28E7">
            <w:pPr>
              <w:pStyle w:val="Heading1"/>
              <w:rPr>
                <w:rFonts w:ascii="Arial" w:hAnsi="Arial" w:cs="Arial"/>
                <w:color w:val="000000" w:themeColor="text1"/>
              </w:rPr>
            </w:pPr>
            <w:bookmarkStart w:id="62" w:name="_Toc231074372"/>
            <w:bookmarkStart w:id="63" w:name="_Toc231085100"/>
            <w:bookmarkStart w:id="64" w:name="_Toc231735308"/>
            <w:bookmarkStart w:id="65" w:name="_Toc231737993"/>
            <w:bookmarkStart w:id="66" w:name="_Toc232247242"/>
            <w:bookmarkStart w:id="67" w:name="_Toc232261444"/>
            <w:bookmarkStart w:id="68" w:name="_Toc232331169"/>
            <w:r w:rsidRPr="002E5F80">
              <w:rPr>
                <w:rFonts w:ascii="Arial" w:hAnsi="Arial" w:cs="Arial"/>
                <w:color w:val="000000" w:themeColor="text1"/>
              </w:rPr>
              <w:t>Yes</w:t>
            </w:r>
            <w:bookmarkEnd w:id="62"/>
            <w:bookmarkEnd w:id="63"/>
            <w:bookmarkEnd w:id="64"/>
            <w:bookmarkEnd w:id="65"/>
            <w:bookmarkEnd w:id="66"/>
            <w:bookmarkEnd w:id="67"/>
            <w:bookmarkEnd w:id="68"/>
            <w:r w:rsidRPr="002E5F80">
              <w:rPr>
                <w:rFonts w:ascii="Arial" w:hAnsi="Arial" w:cs="Arial"/>
                <w:color w:val="000000" w:themeColor="text1"/>
              </w:rPr>
              <w:t xml:space="preserve"> </w:t>
            </w:r>
          </w:p>
        </w:tc>
        <w:bookmarkStart w:id="69" w:name="_Toc231074373"/>
        <w:bookmarkStart w:id="70" w:name="_Toc231085101"/>
        <w:bookmarkStart w:id="71" w:name="_Toc231735309"/>
        <w:bookmarkStart w:id="72" w:name="_Toc231737994"/>
        <w:bookmarkStart w:id="73" w:name="_Toc232247243"/>
        <w:bookmarkStart w:id="74" w:name="_Toc232261445"/>
        <w:bookmarkStart w:id="75" w:name="_Toc232331170"/>
        <w:tc>
          <w:tcPr>
            <w:tcW w:w="385" w:type="dxa"/>
            <w:tcBorders>
              <w:bottom w:val="single" w:sz="4" w:space="0" w:color="auto"/>
            </w:tcBorders>
            <w:shd w:val="clear" w:color="auto" w:fill="BFBFBF" w:themeFill="background1" w:themeFillShade="BF"/>
          </w:tcPr>
          <w:p w14:paraId="67515307" w14:textId="77777777" w:rsidR="00473CE9" w:rsidRPr="002E5F80" w:rsidRDefault="00000000" w:rsidP="006B28E7">
            <w:pPr>
              <w:pStyle w:val="Heading1"/>
              <w:rPr>
                <w:rFonts w:ascii="Arial" w:hAnsi="Arial" w:cs="Arial"/>
                <w:color w:val="000000" w:themeColor="text1"/>
                <w:sz w:val="20"/>
                <w:szCs w:val="16"/>
              </w:rPr>
            </w:pPr>
            <w:sdt>
              <w:sdtPr>
                <w:rPr>
                  <w:rFonts w:ascii="Arial" w:hAnsi="Arial" w:cs="Arial"/>
                  <w:b/>
                  <w:bCs/>
                  <w:color w:val="000000" w:themeColor="text1"/>
                </w:rPr>
                <w:id w:val="-2006964611"/>
                <w14:checkbox>
                  <w14:checked w14:val="0"/>
                  <w14:checkedState w14:val="2612" w14:font="MS Gothic"/>
                  <w14:uncheckedState w14:val="2610" w14:font="MS Gothic"/>
                </w14:checkbox>
              </w:sdtPr>
              <w:sdtContent>
                <w:r w:rsidR="00473CE9" w:rsidRPr="002E5F80">
                  <w:rPr>
                    <w:rFonts w:ascii="Segoe UI Symbol" w:eastAsia="MS Gothic" w:hAnsi="Segoe UI Symbol" w:cs="Segoe UI Symbol"/>
                    <w:color w:val="000000" w:themeColor="text1"/>
                  </w:rPr>
                  <w:t>☐</w:t>
                </w:r>
              </w:sdtContent>
            </w:sdt>
            <w:bookmarkEnd w:id="69"/>
            <w:bookmarkEnd w:id="70"/>
            <w:bookmarkEnd w:id="71"/>
            <w:bookmarkEnd w:id="72"/>
            <w:bookmarkEnd w:id="73"/>
            <w:bookmarkEnd w:id="74"/>
            <w:bookmarkEnd w:id="75"/>
          </w:p>
        </w:tc>
      </w:tr>
      <w:tr w:rsidR="00473CE9" w:rsidRPr="00A42F82" w14:paraId="03BFE3DB" w14:textId="77777777" w:rsidTr="00E0242D">
        <w:trPr>
          <w:trHeight w:val="77"/>
        </w:trPr>
        <w:tc>
          <w:tcPr>
            <w:tcW w:w="562" w:type="dxa"/>
            <w:vMerge/>
            <w:tcBorders>
              <w:bottom w:val="single" w:sz="4" w:space="0" w:color="auto"/>
            </w:tcBorders>
            <w:shd w:val="clear" w:color="auto" w:fill="F2F2F2" w:themeFill="background1" w:themeFillShade="F2"/>
            <w:vAlign w:val="center"/>
          </w:tcPr>
          <w:p w14:paraId="1AB15D9F" w14:textId="77777777" w:rsidR="00473CE9" w:rsidRPr="00A42F82" w:rsidRDefault="00473CE9" w:rsidP="006B28E7">
            <w:pPr>
              <w:pStyle w:val="Heading1"/>
              <w:rPr>
                <w:rFonts w:ascii="Arial" w:hAnsi="Arial" w:cs="Arial"/>
                <w:b/>
                <w:bCs/>
                <w:sz w:val="20"/>
                <w:szCs w:val="16"/>
              </w:rPr>
            </w:pPr>
          </w:p>
        </w:tc>
        <w:tc>
          <w:tcPr>
            <w:tcW w:w="7919" w:type="dxa"/>
            <w:gridSpan w:val="2"/>
            <w:vMerge/>
            <w:tcBorders>
              <w:bottom w:val="single" w:sz="4" w:space="0" w:color="auto"/>
            </w:tcBorders>
            <w:shd w:val="clear" w:color="auto" w:fill="F2F2F2" w:themeFill="background1" w:themeFillShade="F2"/>
          </w:tcPr>
          <w:p w14:paraId="2161678B" w14:textId="77777777" w:rsidR="00473CE9" w:rsidRPr="00A42F82" w:rsidRDefault="00473CE9" w:rsidP="006B28E7">
            <w:pPr>
              <w:pStyle w:val="Heading1"/>
              <w:rPr>
                <w:rFonts w:ascii="Arial" w:hAnsi="Arial" w:cs="Arial"/>
                <w:sz w:val="20"/>
                <w:szCs w:val="16"/>
              </w:rPr>
            </w:pPr>
          </w:p>
        </w:tc>
        <w:tc>
          <w:tcPr>
            <w:tcW w:w="802" w:type="dxa"/>
            <w:tcBorders>
              <w:bottom w:val="single" w:sz="4" w:space="0" w:color="auto"/>
            </w:tcBorders>
            <w:shd w:val="clear" w:color="auto" w:fill="F2F2F2" w:themeFill="background1" w:themeFillShade="F2"/>
          </w:tcPr>
          <w:p w14:paraId="30CDFD9D" w14:textId="77777777" w:rsidR="00473CE9" w:rsidRPr="002E5F80" w:rsidRDefault="00473CE9" w:rsidP="006B28E7">
            <w:pPr>
              <w:pStyle w:val="Heading1"/>
              <w:rPr>
                <w:rFonts w:ascii="Arial" w:hAnsi="Arial" w:cs="Arial"/>
                <w:color w:val="000000" w:themeColor="text1"/>
              </w:rPr>
            </w:pPr>
            <w:bookmarkStart w:id="76" w:name="_Toc231074374"/>
            <w:bookmarkStart w:id="77" w:name="_Toc231085102"/>
            <w:bookmarkStart w:id="78" w:name="_Toc231735310"/>
            <w:bookmarkStart w:id="79" w:name="_Toc231737995"/>
            <w:bookmarkStart w:id="80" w:name="_Toc232247244"/>
            <w:bookmarkStart w:id="81" w:name="_Toc232261446"/>
            <w:bookmarkStart w:id="82" w:name="_Toc232331171"/>
            <w:r w:rsidRPr="002E5F80">
              <w:rPr>
                <w:rFonts w:ascii="Arial" w:hAnsi="Arial" w:cs="Arial"/>
                <w:color w:val="000000" w:themeColor="text1"/>
              </w:rPr>
              <w:t>No</w:t>
            </w:r>
            <w:bookmarkEnd w:id="76"/>
            <w:bookmarkEnd w:id="77"/>
            <w:bookmarkEnd w:id="78"/>
            <w:bookmarkEnd w:id="79"/>
            <w:bookmarkEnd w:id="80"/>
            <w:bookmarkEnd w:id="81"/>
            <w:bookmarkEnd w:id="82"/>
          </w:p>
        </w:tc>
        <w:bookmarkStart w:id="83" w:name="_Toc231074375"/>
        <w:bookmarkStart w:id="84" w:name="_Toc231085103"/>
        <w:bookmarkStart w:id="85" w:name="_Toc231735311"/>
        <w:bookmarkStart w:id="86" w:name="_Toc231737996"/>
        <w:bookmarkStart w:id="87" w:name="_Toc232247245"/>
        <w:bookmarkStart w:id="88" w:name="_Toc232261447"/>
        <w:bookmarkStart w:id="89" w:name="_Toc232331172"/>
        <w:tc>
          <w:tcPr>
            <w:tcW w:w="385" w:type="dxa"/>
            <w:tcBorders>
              <w:bottom w:val="single" w:sz="4" w:space="0" w:color="auto"/>
            </w:tcBorders>
            <w:shd w:val="clear" w:color="auto" w:fill="BFBFBF" w:themeFill="background1" w:themeFillShade="BF"/>
          </w:tcPr>
          <w:p w14:paraId="698739C3" w14:textId="77777777" w:rsidR="00473CE9" w:rsidRPr="002E5F80" w:rsidRDefault="00000000" w:rsidP="006B28E7">
            <w:pPr>
              <w:pStyle w:val="Heading1"/>
              <w:rPr>
                <w:rFonts w:ascii="Arial" w:hAnsi="Arial" w:cs="Arial"/>
                <w:b/>
                <w:bCs/>
                <w:color w:val="000000" w:themeColor="text1"/>
              </w:rPr>
            </w:pPr>
            <w:sdt>
              <w:sdtPr>
                <w:rPr>
                  <w:rFonts w:ascii="Arial" w:hAnsi="Arial" w:cs="Arial"/>
                  <w:b/>
                  <w:bCs/>
                  <w:color w:val="000000" w:themeColor="text1"/>
                </w:rPr>
                <w:id w:val="-389729326"/>
                <w14:checkbox>
                  <w14:checked w14:val="1"/>
                  <w14:checkedState w14:val="2612" w14:font="MS Gothic"/>
                  <w14:uncheckedState w14:val="2610" w14:font="MS Gothic"/>
                </w14:checkbox>
              </w:sdtPr>
              <w:sdtContent>
                <w:r w:rsidR="00473CE9" w:rsidRPr="002E5F80">
                  <w:rPr>
                    <w:rFonts w:ascii="MS Gothic" w:eastAsia="MS Gothic" w:hAnsi="MS Gothic" w:cs="Arial" w:hint="eastAsia"/>
                    <w:b/>
                    <w:bCs/>
                    <w:color w:val="000000" w:themeColor="text1"/>
                  </w:rPr>
                  <w:t>☒</w:t>
                </w:r>
              </w:sdtContent>
            </w:sdt>
            <w:bookmarkEnd w:id="83"/>
            <w:bookmarkEnd w:id="84"/>
            <w:bookmarkEnd w:id="85"/>
            <w:bookmarkEnd w:id="86"/>
            <w:bookmarkEnd w:id="87"/>
            <w:bookmarkEnd w:id="88"/>
            <w:bookmarkEnd w:id="89"/>
          </w:p>
        </w:tc>
      </w:tr>
      <w:tr w:rsidR="00473CE9" w:rsidRPr="00A42F82" w14:paraId="323C885E" w14:textId="77777777" w:rsidTr="00E0242D">
        <w:trPr>
          <w:trHeight w:val="609"/>
        </w:trPr>
        <w:tc>
          <w:tcPr>
            <w:tcW w:w="562" w:type="dxa"/>
            <w:tcBorders>
              <w:bottom w:val="single" w:sz="4" w:space="0" w:color="auto"/>
            </w:tcBorders>
            <w:shd w:val="clear" w:color="auto" w:fill="F2F2F2" w:themeFill="background1" w:themeFillShade="F2"/>
            <w:vAlign w:val="center"/>
          </w:tcPr>
          <w:p w14:paraId="7394FF41" w14:textId="77777777" w:rsidR="00473CE9" w:rsidRPr="00A42F82" w:rsidRDefault="00473CE9" w:rsidP="006B28E7">
            <w:pPr>
              <w:jc w:val="center"/>
              <w:rPr>
                <w:rFonts w:ascii="Arial" w:hAnsi="Arial" w:cs="Arial"/>
              </w:rPr>
            </w:pPr>
            <w:r w:rsidRPr="00A42F82">
              <w:rPr>
                <w:rFonts w:ascii="Arial" w:hAnsi="Arial" w:cs="Arial"/>
              </w:rPr>
              <w:t>2</w:t>
            </w:r>
          </w:p>
        </w:tc>
        <w:tc>
          <w:tcPr>
            <w:tcW w:w="9106" w:type="dxa"/>
            <w:gridSpan w:val="4"/>
            <w:tcBorders>
              <w:bottom w:val="single" w:sz="4" w:space="0" w:color="auto"/>
            </w:tcBorders>
            <w:shd w:val="clear" w:color="auto" w:fill="F2F2F2" w:themeFill="background1" w:themeFillShade="F2"/>
          </w:tcPr>
          <w:p w14:paraId="36115162" w14:textId="77777777" w:rsidR="00473CE9" w:rsidRPr="00A42F82" w:rsidRDefault="00473CE9" w:rsidP="006B28E7">
            <w:pPr>
              <w:rPr>
                <w:rFonts w:ascii="Arial" w:hAnsi="Arial" w:cs="Arial"/>
              </w:rPr>
            </w:pPr>
            <w:r w:rsidRPr="00A42F82">
              <w:rPr>
                <w:rFonts w:ascii="Arial" w:hAnsi="Arial" w:cs="Arial"/>
                <w:b/>
              </w:rPr>
              <w:t>Risks to participants</w:t>
            </w:r>
          </w:p>
          <w:p w14:paraId="516BDE50" w14:textId="77777777" w:rsidR="00473CE9" w:rsidRPr="00A42F82" w:rsidRDefault="00473CE9" w:rsidP="006B28E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73CE9" w:rsidRPr="00A42F82" w14:paraId="5C6487D4" w14:textId="77777777" w:rsidTr="00E0242D">
        <w:trPr>
          <w:trHeight w:val="1109"/>
        </w:trPr>
        <w:tc>
          <w:tcPr>
            <w:tcW w:w="562" w:type="dxa"/>
            <w:tcBorders>
              <w:top w:val="single" w:sz="4" w:space="0" w:color="auto"/>
              <w:bottom w:val="single" w:sz="4" w:space="0" w:color="auto"/>
            </w:tcBorders>
            <w:vAlign w:val="center"/>
          </w:tcPr>
          <w:p w14:paraId="574847CD" w14:textId="77777777" w:rsidR="00473CE9" w:rsidRPr="00A42F82" w:rsidRDefault="00473CE9" w:rsidP="006B28E7">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0AF77285" w14:textId="77777777" w:rsidR="00473CE9" w:rsidRDefault="00473CE9" w:rsidP="006B28E7">
            <w:pPr>
              <w:autoSpaceDE w:val="0"/>
              <w:autoSpaceDN w:val="0"/>
              <w:adjustRightInd w:val="0"/>
              <w:rPr>
                <w:rFonts w:ascii="Arial" w:hAnsi="Arial" w:cs="Arial"/>
              </w:rPr>
            </w:pPr>
            <w:r w:rsidRPr="00A42F82">
              <w:rPr>
                <w:rFonts w:ascii="Arial" w:hAnsi="Arial" w:cs="Arial"/>
              </w:rPr>
              <w:t>Risk to participants:</w:t>
            </w:r>
          </w:p>
          <w:p w14:paraId="51F11322" w14:textId="77777777" w:rsidR="00473CE9" w:rsidRDefault="00473CE9" w:rsidP="006B28E7">
            <w:pPr>
              <w:autoSpaceDE w:val="0"/>
              <w:autoSpaceDN w:val="0"/>
              <w:adjustRightInd w:val="0"/>
              <w:rPr>
                <w:rFonts w:ascii="Arial" w:hAnsi="Arial" w:cs="Arial"/>
              </w:rPr>
            </w:pPr>
          </w:p>
          <w:p w14:paraId="2877EFBF" w14:textId="77777777" w:rsidR="00473CE9" w:rsidRDefault="00473CE9" w:rsidP="006B28E7">
            <w:pPr>
              <w:autoSpaceDE w:val="0"/>
              <w:autoSpaceDN w:val="0"/>
              <w:adjustRightInd w:val="0"/>
              <w:rPr>
                <w:rFonts w:ascii="Arial" w:hAnsi="Arial" w:cs="Arial"/>
              </w:rPr>
            </w:pPr>
          </w:p>
          <w:p w14:paraId="1C35378C" w14:textId="77777777" w:rsidR="00473CE9" w:rsidRDefault="00473CE9" w:rsidP="006B28E7">
            <w:pPr>
              <w:autoSpaceDE w:val="0"/>
              <w:autoSpaceDN w:val="0"/>
              <w:adjustRightInd w:val="0"/>
              <w:rPr>
                <w:rFonts w:ascii="Arial" w:hAnsi="Arial" w:cs="Arial"/>
              </w:rPr>
            </w:pPr>
          </w:p>
          <w:p w14:paraId="40A0C270" w14:textId="77777777" w:rsidR="00473CE9" w:rsidRDefault="00473CE9" w:rsidP="00473CE9">
            <w:pPr>
              <w:pStyle w:val="ListParagraph"/>
              <w:numPr>
                <w:ilvl w:val="0"/>
                <w:numId w:val="31"/>
              </w:numPr>
              <w:rPr>
                <w:rFonts w:ascii="Arial" w:hAnsi="Arial" w:cs="Arial"/>
              </w:rPr>
            </w:pPr>
            <w:r>
              <w:rPr>
                <w:rFonts w:ascii="Arial" w:hAnsi="Arial" w:cs="Arial"/>
              </w:rPr>
              <w:t>Coercion – participants may feel obliged to participate, because some may know the researcher, or they know someone who knows the researcher.</w:t>
            </w:r>
          </w:p>
          <w:p w14:paraId="72500E96" w14:textId="77777777" w:rsidR="00473CE9" w:rsidRDefault="00473CE9" w:rsidP="006B28E7">
            <w:pPr>
              <w:rPr>
                <w:rFonts w:ascii="Arial" w:hAnsi="Arial" w:cs="Arial"/>
              </w:rPr>
            </w:pPr>
          </w:p>
          <w:p w14:paraId="044C90C6" w14:textId="77777777" w:rsidR="00473CE9" w:rsidRDefault="00473CE9" w:rsidP="006B28E7">
            <w:pPr>
              <w:rPr>
                <w:rFonts w:ascii="Arial" w:hAnsi="Arial" w:cs="Arial"/>
              </w:rPr>
            </w:pPr>
          </w:p>
          <w:p w14:paraId="085AAE36" w14:textId="77777777" w:rsidR="00473CE9" w:rsidRDefault="00473CE9" w:rsidP="006B28E7">
            <w:pPr>
              <w:rPr>
                <w:rFonts w:ascii="Arial" w:hAnsi="Arial" w:cs="Arial"/>
              </w:rPr>
            </w:pPr>
          </w:p>
          <w:p w14:paraId="19D9FC86" w14:textId="77777777" w:rsidR="00473CE9" w:rsidRDefault="00473CE9" w:rsidP="006B28E7">
            <w:pPr>
              <w:rPr>
                <w:rFonts w:ascii="Arial" w:hAnsi="Arial" w:cs="Arial"/>
              </w:rPr>
            </w:pPr>
          </w:p>
          <w:p w14:paraId="5AB96F47" w14:textId="77777777" w:rsidR="00473CE9" w:rsidRDefault="00473CE9" w:rsidP="006B28E7">
            <w:pPr>
              <w:rPr>
                <w:rFonts w:ascii="Arial" w:hAnsi="Arial" w:cs="Arial"/>
              </w:rPr>
            </w:pPr>
          </w:p>
          <w:p w14:paraId="16EEE564" w14:textId="77777777" w:rsidR="00473CE9" w:rsidRDefault="00473CE9" w:rsidP="006B28E7">
            <w:pPr>
              <w:rPr>
                <w:rFonts w:ascii="Arial" w:hAnsi="Arial" w:cs="Arial"/>
              </w:rPr>
            </w:pPr>
          </w:p>
          <w:p w14:paraId="65E2E4B3" w14:textId="77777777" w:rsidR="00473CE9" w:rsidRDefault="00473CE9" w:rsidP="006B28E7">
            <w:pPr>
              <w:rPr>
                <w:rFonts w:ascii="Arial" w:hAnsi="Arial" w:cs="Arial"/>
              </w:rPr>
            </w:pPr>
          </w:p>
          <w:p w14:paraId="4C6C89C8" w14:textId="77777777" w:rsidR="00473CE9" w:rsidRDefault="00473CE9" w:rsidP="006B28E7">
            <w:pPr>
              <w:rPr>
                <w:rFonts w:ascii="Arial" w:hAnsi="Arial" w:cs="Arial"/>
              </w:rPr>
            </w:pPr>
          </w:p>
          <w:p w14:paraId="7AEEA6ED" w14:textId="77777777" w:rsidR="00473CE9" w:rsidRDefault="00473CE9" w:rsidP="006B28E7">
            <w:pPr>
              <w:rPr>
                <w:rFonts w:ascii="Arial" w:hAnsi="Arial" w:cs="Arial"/>
              </w:rPr>
            </w:pPr>
          </w:p>
          <w:p w14:paraId="3086DA2B" w14:textId="77777777" w:rsidR="00473CE9" w:rsidRDefault="00473CE9" w:rsidP="006B28E7">
            <w:pPr>
              <w:rPr>
                <w:rFonts w:ascii="Arial" w:hAnsi="Arial" w:cs="Arial"/>
              </w:rPr>
            </w:pPr>
          </w:p>
          <w:p w14:paraId="406C7811" w14:textId="77777777" w:rsidR="00473CE9" w:rsidRDefault="00473CE9" w:rsidP="006B28E7">
            <w:pPr>
              <w:rPr>
                <w:rFonts w:ascii="Arial" w:hAnsi="Arial" w:cs="Arial"/>
              </w:rPr>
            </w:pPr>
          </w:p>
          <w:p w14:paraId="1C46F2DA" w14:textId="77777777" w:rsidR="00473CE9" w:rsidRDefault="00473CE9" w:rsidP="006B28E7">
            <w:pPr>
              <w:rPr>
                <w:rFonts w:ascii="Arial" w:hAnsi="Arial" w:cs="Arial"/>
              </w:rPr>
            </w:pPr>
          </w:p>
          <w:p w14:paraId="68DF6464" w14:textId="77777777" w:rsidR="00473CE9" w:rsidRPr="00EB065A" w:rsidRDefault="00473CE9" w:rsidP="006B28E7">
            <w:pPr>
              <w:rPr>
                <w:rFonts w:ascii="Arial" w:hAnsi="Arial" w:cs="Arial"/>
              </w:rPr>
            </w:pPr>
          </w:p>
          <w:p w14:paraId="5D1B504E" w14:textId="77777777" w:rsidR="00473CE9" w:rsidRPr="000D2C4B" w:rsidRDefault="00473CE9" w:rsidP="006B28E7">
            <w:pPr>
              <w:rPr>
                <w:rFonts w:ascii="Arial" w:hAnsi="Arial" w:cs="Arial"/>
              </w:rPr>
            </w:pPr>
          </w:p>
          <w:p w14:paraId="7BE4A376" w14:textId="77777777" w:rsidR="00473CE9" w:rsidRDefault="00473CE9" w:rsidP="006B28E7">
            <w:pPr>
              <w:rPr>
                <w:rFonts w:ascii="Arial" w:hAnsi="Arial" w:cs="Arial"/>
              </w:rPr>
            </w:pPr>
          </w:p>
          <w:p w14:paraId="0D5FF1FD" w14:textId="77777777" w:rsidR="00473CE9" w:rsidRPr="00890E19" w:rsidRDefault="00473CE9" w:rsidP="006B28E7">
            <w:pPr>
              <w:rPr>
                <w:rFonts w:ascii="Arial" w:hAnsi="Arial" w:cs="Arial"/>
              </w:rPr>
            </w:pPr>
          </w:p>
          <w:p w14:paraId="34D31DCD" w14:textId="77777777" w:rsidR="00473CE9" w:rsidRDefault="00473CE9" w:rsidP="00473CE9">
            <w:pPr>
              <w:pStyle w:val="ListParagraph"/>
              <w:numPr>
                <w:ilvl w:val="0"/>
                <w:numId w:val="31"/>
              </w:numPr>
              <w:rPr>
                <w:rFonts w:ascii="Arial" w:hAnsi="Arial" w:cs="Arial"/>
              </w:rPr>
            </w:pPr>
            <w:r>
              <w:rPr>
                <w:rFonts w:ascii="Arial" w:hAnsi="Arial" w:cs="Arial"/>
              </w:rPr>
              <w:t xml:space="preserve">Emotional Distress – participants may become upset when discussing factors that affect their role and their school. </w:t>
            </w:r>
          </w:p>
          <w:p w14:paraId="222AFF5E" w14:textId="77777777" w:rsidR="00473CE9" w:rsidRDefault="00473CE9" w:rsidP="006B28E7">
            <w:pPr>
              <w:pStyle w:val="ListParagraph"/>
              <w:rPr>
                <w:rFonts w:ascii="Arial" w:hAnsi="Arial" w:cs="Arial"/>
              </w:rPr>
            </w:pPr>
          </w:p>
          <w:p w14:paraId="66936DF9" w14:textId="77777777" w:rsidR="00473CE9" w:rsidRDefault="00473CE9" w:rsidP="006B28E7">
            <w:pPr>
              <w:pStyle w:val="ListParagraph"/>
              <w:rPr>
                <w:rFonts w:ascii="Arial" w:hAnsi="Arial" w:cs="Arial"/>
              </w:rPr>
            </w:pPr>
          </w:p>
          <w:p w14:paraId="40EEC578" w14:textId="77777777" w:rsidR="00473CE9" w:rsidRDefault="00473CE9" w:rsidP="006B28E7">
            <w:pPr>
              <w:pStyle w:val="ListParagraph"/>
              <w:rPr>
                <w:rFonts w:ascii="Arial" w:hAnsi="Arial" w:cs="Arial"/>
              </w:rPr>
            </w:pPr>
          </w:p>
          <w:p w14:paraId="231A6888" w14:textId="77777777" w:rsidR="00473CE9" w:rsidRDefault="00473CE9" w:rsidP="006B28E7">
            <w:pPr>
              <w:pStyle w:val="ListParagraph"/>
              <w:rPr>
                <w:rFonts w:ascii="Arial" w:hAnsi="Arial" w:cs="Arial"/>
              </w:rPr>
            </w:pPr>
          </w:p>
          <w:p w14:paraId="4728FE60" w14:textId="77777777" w:rsidR="00473CE9" w:rsidRDefault="00473CE9" w:rsidP="006B28E7">
            <w:pPr>
              <w:pStyle w:val="ListParagraph"/>
              <w:rPr>
                <w:rFonts w:ascii="Arial" w:hAnsi="Arial" w:cs="Arial"/>
              </w:rPr>
            </w:pPr>
          </w:p>
          <w:p w14:paraId="0AB381F8" w14:textId="77777777" w:rsidR="00473CE9" w:rsidRDefault="00473CE9" w:rsidP="006B28E7">
            <w:pPr>
              <w:pStyle w:val="ListParagraph"/>
              <w:rPr>
                <w:rFonts w:ascii="Arial" w:hAnsi="Arial" w:cs="Arial"/>
              </w:rPr>
            </w:pPr>
          </w:p>
          <w:p w14:paraId="238DB973" w14:textId="77777777" w:rsidR="00473CE9" w:rsidRDefault="00473CE9" w:rsidP="006B28E7">
            <w:pPr>
              <w:pStyle w:val="ListParagraph"/>
              <w:rPr>
                <w:rFonts w:ascii="Arial" w:hAnsi="Arial" w:cs="Arial"/>
              </w:rPr>
            </w:pPr>
          </w:p>
          <w:p w14:paraId="0F1026A7" w14:textId="77777777" w:rsidR="00473CE9" w:rsidRDefault="00473CE9" w:rsidP="006B28E7">
            <w:pPr>
              <w:pStyle w:val="ListParagraph"/>
              <w:rPr>
                <w:rFonts w:ascii="Arial" w:hAnsi="Arial" w:cs="Arial"/>
              </w:rPr>
            </w:pPr>
          </w:p>
          <w:p w14:paraId="79A79F25" w14:textId="77777777" w:rsidR="00473CE9" w:rsidRDefault="00473CE9" w:rsidP="006B28E7">
            <w:pPr>
              <w:pStyle w:val="ListParagraph"/>
              <w:rPr>
                <w:rFonts w:ascii="Arial" w:hAnsi="Arial" w:cs="Arial"/>
              </w:rPr>
            </w:pPr>
          </w:p>
          <w:p w14:paraId="2E913D69" w14:textId="77777777" w:rsidR="00473CE9" w:rsidRPr="00B641D7" w:rsidRDefault="00473CE9" w:rsidP="006B28E7">
            <w:pPr>
              <w:pStyle w:val="ListParagraph"/>
              <w:rPr>
                <w:rFonts w:ascii="Arial" w:hAnsi="Arial" w:cs="Arial"/>
                <w:sz w:val="16"/>
                <w:szCs w:val="16"/>
              </w:rPr>
            </w:pPr>
          </w:p>
          <w:p w14:paraId="14EDBF70" w14:textId="77777777" w:rsidR="00473CE9" w:rsidRDefault="00473CE9" w:rsidP="00473CE9">
            <w:pPr>
              <w:pStyle w:val="ListParagraph"/>
              <w:numPr>
                <w:ilvl w:val="0"/>
                <w:numId w:val="31"/>
              </w:numPr>
              <w:rPr>
                <w:rFonts w:ascii="Arial" w:hAnsi="Arial" w:cs="Arial"/>
              </w:rPr>
            </w:pPr>
            <w:r>
              <w:rPr>
                <w:rFonts w:ascii="Arial" w:hAnsi="Arial" w:cs="Arial"/>
              </w:rPr>
              <w:t xml:space="preserve">Breach of Confidentiality – participants could feel let down by the researcher should any information they share be identifiable to them. Breach of confidentiality could affect participants professionally, financially and emotionally.  </w:t>
            </w:r>
          </w:p>
          <w:p w14:paraId="7FD5DA70" w14:textId="77777777" w:rsidR="00473CE9" w:rsidRDefault="00473CE9" w:rsidP="006B28E7">
            <w:pPr>
              <w:pStyle w:val="ListParagraph"/>
              <w:rPr>
                <w:rFonts w:ascii="Arial" w:hAnsi="Arial" w:cs="Arial"/>
              </w:rPr>
            </w:pPr>
          </w:p>
          <w:p w14:paraId="4A2A0814" w14:textId="77777777" w:rsidR="00473CE9" w:rsidRDefault="00473CE9" w:rsidP="006B28E7">
            <w:pPr>
              <w:pStyle w:val="ListParagraph"/>
              <w:rPr>
                <w:rFonts w:ascii="Arial" w:hAnsi="Arial" w:cs="Arial"/>
              </w:rPr>
            </w:pPr>
          </w:p>
          <w:p w14:paraId="4984B7D0" w14:textId="77777777" w:rsidR="00473CE9" w:rsidRDefault="00473CE9" w:rsidP="006B28E7">
            <w:pPr>
              <w:pStyle w:val="ListParagraph"/>
              <w:rPr>
                <w:rFonts w:ascii="Arial" w:hAnsi="Arial" w:cs="Arial"/>
              </w:rPr>
            </w:pPr>
          </w:p>
          <w:p w14:paraId="038C8A85" w14:textId="77777777" w:rsidR="00473CE9" w:rsidRDefault="00473CE9" w:rsidP="006B28E7">
            <w:pPr>
              <w:pStyle w:val="ListParagraph"/>
              <w:rPr>
                <w:rFonts w:ascii="Arial" w:hAnsi="Arial" w:cs="Arial"/>
              </w:rPr>
            </w:pPr>
          </w:p>
          <w:p w14:paraId="41AACFA2" w14:textId="77777777" w:rsidR="00473CE9" w:rsidRDefault="00473CE9" w:rsidP="006B28E7">
            <w:pPr>
              <w:pStyle w:val="ListParagraph"/>
              <w:rPr>
                <w:rFonts w:ascii="Arial" w:hAnsi="Arial" w:cs="Arial"/>
              </w:rPr>
            </w:pPr>
          </w:p>
          <w:p w14:paraId="50EC3FFC" w14:textId="77777777" w:rsidR="00473CE9" w:rsidRDefault="00473CE9" w:rsidP="006B28E7">
            <w:pPr>
              <w:pStyle w:val="ListParagraph"/>
              <w:rPr>
                <w:rFonts w:ascii="Arial" w:hAnsi="Arial" w:cs="Arial"/>
              </w:rPr>
            </w:pPr>
          </w:p>
          <w:p w14:paraId="125F80FD" w14:textId="77777777" w:rsidR="00473CE9" w:rsidRPr="006E63EF" w:rsidRDefault="00473CE9" w:rsidP="006B28E7">
            <w:pPr>
              <w:rPr>
                <w:rFonts w:ascii="Arial" w:hAnsi="Arial" w:cs="Arial"/>
              </w:rPr>
            </w:pPr>
          </w:p>
          <w:p w14:paraId="74E42699" w14:textId="77777777" w:rsidR="00473CE9" w:rsidRDefault="00473CE9" w:rsidP="006B28E7">
            <w:pPr>
              <w:pStyle w:val="ListParagraph"/>
              <w:rPr>
                <w:rFonts w:ascii="Arial" w:hAnsi="Arial" w:cs="Arial"/>
              </w:rPr>
            </w:pPr>
          </w:p>
          <w:p w14:paraId="6FA9C0BA" w14:textId="77777777" w:rsidR="00473CE9" w:rsidRDefault="00473CE9" w:rsidP="00473CE9">
            <w:pPr>
              <w:pStyle w:val="ListParagraph"/>
              <w:numPr>
                <w:ilvl w:val="0"/>
                <w:numId w:val="31"/>
              </w:numPr>
              <w:rPr>
                <w:rFonts w:ascii="Arial" w:hAnsi="Arial" w:cs="Arial"/>
              </w:rPr>
            </w:pPr>
            <w:r>
              <w:rPr>
                <w:rFonts w:ascii="Arial" w:hAnsi="Arial" w:cs="Arial"/>
              </w:rPr>
              <w:t>Identifiable data collection – concern that data can be linked back to an individual which could have a negative impact on them professionally and potentially breach GDPR.</w:t>
            </w:r>
          </w:p>
          <w:p w14:paraId="5E53973B" w14:textId="77777777" w:rsidR="00473CE9" w:rsidRDefault="00473CE9" w:rsidP="006B28E7">
            <w:pPr>
              <w:pStyle w:val="ListParagraph"/>
              <w:rPr>
                <w:rFonts w:ascii="Arial" w:hAnsi="Arial" w:cs="Arial"/>
              </w:rPr>
            </w:pPr>
          </w:p>
          <w:p w14:paraId="47DD8F6B" w14:textId="77777777" w:rsidR="00473CE9" w:rsidRDefault="00473CE9" w:rsidP="006B28E7">
            <w:pPr>
              <w:pStyle w:val="ListParagraph"/>
              <w:rPr>
                <w:rFonts w:ascii="Arial" w:hAnsi="Arial" w:cs="Arial"/>
              </w:rPr>
            </w:pPr>
          </w:p>
          <w:p w14:paraId="19D3E5AC" w14:textId="77777777" w:rsidR="00473CE9" w:rsidRDefault="00473CE9" w:rsidP="006B28E7">
            <w:pPr>
              <w:pStyle w:val="ListParagraph"/>
              <w:rPr>
                <w:rFonts w:ascii="Arial" w:hAnsi="Arial" w:cs="Arial"/>
              </w:rPr>
            </w:pPr>
          </w:p>
          <w:p w14:paraId="711EBD3D" w14:textId="77777777" w:rsidR="00473CE9" w:rsidRDefault="00473CE9" w:rsidP="006B28E7">
            <w:pPr>
              <w:pStyle w:val="ListParagraph"/>
              <w:rPr>
                <w:rFonts w:ascii="Arial" w:hAnsi="Arial" w:cs="Arial"/>
              </w:rPr>
            </w:pPr>
          </w:p>
          <w:p w14:paraId="434ED17C" w14:textId="77777777" w:rsidR="00473CE9" w:rsidRDefault="00473CE9" w:rsidP="006B28E7">
            <w:pPr>
              <w:pStyle w:val="ListParagraph"/>
              <w:rPr>
                <w:rFonts w:ascii="Arial" w:hAnsi="Arial" w:cs="Arial"/>
              </w:rPr>
            </w:pPr>
          </w:p>
          <w:p w14:paraId="41C7537F" w14:textId="77777777" w:rsidR="00473CE9" w:rsidRDefault="00473CE9" w:rsidP="006B28E7">
            <w:pPr>
              <w:pStyle w:val="ListParagraph"/>
              <w:rPr>
                <w:rFonts w:ascii="Arial" w:hAnsi="Arial" w:cs="Arial"/>
              </w:rPr>
            </w:pPr>
          </w:p>
          <w:p w14:paraId="16DAF3A0" w14:textId="77777777" w:rsidR="00473CE9" w:rsidRDefault="00473CE9" w:rsidP="006B28E7">
            <w:pPr>
              <w:pStyle w:val="ListParagraph"/>
              <w:rPr>
                <w:rFonts w:ascii="Arial" w:hAnsi="Arial" w:cs="Arial"/>
              </w:rPr>
            </w:pPr>
          </w:p>
          <w:p w14:paraId="68C0F559" w14:textId="77777777" w:rsidR="00473CE9" w:rsidRDefault="00473CE9" w:rsidP="006B28E7">
            <w:pPr>
              <w:pStyle w:val="ListParagraph"/>
              <w:rPr>
                <w:rFonts w:ascii="Arial" w:hAnsi="Arial" w:cs="Arial"/>
              </w:rPr>
            </w:pPr>
          </w:p>
          <w:p w14:paraId="4D914853" w14:textId="77777777" w:rsidR="00473CE9" w:rsidRDefault="00473CE9" w:rsidP="006B28E7">
            <w:pPr>
              <w:pStyle w:val="ListParagraph"/>
              <w:rPr>
                <w:rFonts w:ascii="Arial" w:hAnsi="Arial" w:cs="Arial"/>
              </w:rPr>
            </w:pPr>
          </w:p>
          <w:p w14:paraId="59906EB1" w14:textId="77777777" w:rsidR="00473CE9" w:rsidRDefault="00473CE9" w:rsidP="006B28E7">
            <w:pPr>
              <w:pStyle w:val="ListParagraph"/>
              <w:rPr>
                <w:rFonts w:ascii="Arial" w:hAnsi="Arial" w:cs="Arial"/>
              </w:rPr>
            </w:pPr>
          </w:p>
          <w:p w14:paraId="14F374A3" w14:textId="77777777" w:rsidR="00473CE9" w:rsidRDefault="00473CE9" w:rsidP="006B28E7">
            <w:pPr>
              <w:rPr>
                <w:rFonts w:ascii="Arial" w:hAnsi="Arial" w:cs="Arial"/>
              </w:rPr>
            </w:pPr>
          </w:p>
          <w:p w14:paraId="5ACE601D" w14:textId="77777777" w:rsidR="00473CE9" w:rsidRDefault="00473CE9" w:rsidP="006B28E7">
            <w:pPr>
              <w:rPr>
                <w:rFonts w:ascii="Arial" w:hAnsi="Arial" w:cs="Arial"/>
              </w:rPr>
            </w:pPr>
          </w:p>
          <w:p w14:paraId="3A4A1CA4" w14:textId="77777777" w:rsidR="00473CE9" w:rsidRDefault="00473CE9" w:rsidP="006B28E7">
            <w:pPr>
              <w:rPr>
                <w:rFonts w:ascii="Arial" w:hAnsi="Arial" w:cs="Arial"/>
              </w:rPr>
            </w:pPr>
          </w:p>
          <w:p w14:paraId="48398CD4" w14:textId="77777777" w:rsidR="00473CE9" w:rsidRDefault="00473CE9" w:rsidP="006B28E7">
            <w:pPr>
              <w:rPr>
                <w:rFonts w:ascii="Arial" w:hAnsi="Arial" w:cs="Arial"/>
              </w:rPr>
            </w:pPr>
          </w:p>
          <w:p w14:paraId="62DC8545" w14:textId="77777777" w:rsidR="00473CE9" w:rsidRDefault="00473CE9" w:rsidP="006B28E7">
            <w:pPr>
              <w:rPr>
                <w:rFonts w:ascii="Arial" w:hAnsi="Arial" w:cs="Arial"/>
              </w:rPr>
            </w:pPr>
          </w:p>
          <w:p w14:paraId="40F18341" w14:textId="77777777" w:rsidR="00473CE9" w:rsidRDefault="00473CE9" w:rsidP="006B28E7">
            <w:pPr>
              <w:rPr>
                <w:rFonts w:ascii="Arial" w:hAnsi="Arial" w:cs="Arial"/>
              </w:rPr>
            </w:pPr>
          </w:p>
          <w:p w14:paraId="0C4530A1" w14:textId="77777777" w:rsidR="00473CE9" w:rsidRPr="007A26BF" w:rsidRDefault="00473CE9" w:rsidP="006B28E7">
            <w:pPr>
              <w:rPr>
                <w:rFonts w:ascii="Arial" w:hAnsi="Arial" w:cs="Arial"/>
              </w:rPr>
            </w:pPr>
          </w:p>
          <w:p w14:paraId="55674610" w14:textId="77777777" w:rsidR="00473CE9" w:rsidRDefault="00473CE9" w:rsidP="00473CE9">
            <w:pPr>
              <w:pStyle w:val="ListParagraph"/>
              <w:numPr>
                <w:ilvl w:val="0"/>
                <w:numId w:val="31"/>
              </w:numPr>
              <w:rPr>
                <w:rFonts w:ascii="Arial" w:hAnsi="Arial" w:cs="Arial"/>
              </w:rPr>
            </w:pPr>
            <w:r>
              <w:rPr>
                <w:rFonts w:ascii="Arial" w:hAnsi="Arial" w:cs="Arial"/>
              </w:rPr>
              <w:t>Influence from the researcher’s positionality – could affect the independence of the information shared</w:t>
            </w:r>
          </w:p>
          <w:p w14:paraId="75F7A8C7" w14:textId="77777777" w:rsidR="00473CE9" w:rsidRDefault="00473CE9" w:rsidP="006B28E7">
            <w:pPr>
              <w:rPr>
                <w:rFonts w:ascii="Arial" w:hAnsi="Arial" w:cs="Arial"/>
              </w:rPr>
            </w:pPr>
          </w:p>
          <w:p w14:paraId="3912D9BF" w14:textId="77777777" w:rsidR="00473CE9" w:rsidRDefault="00473CE9" w:rsidP="006B28E7">
            <w:pPr>
              <w:rPr>
                <w:rFonts w:ascii="Arial" w:hAnsi="Arial" w:cs="Arial"/>
              </w:rPr>
            </w:pPr>
          </w:p>
          <w:p w14:paraId="23384D2E" w14:textId="77777777" w:rsidR="00473CE9" w:rsidRDefault="00473CE9" w:rsidP="006B28E7">
            <w:pPr>
              <w:rPr>
                <w:rFonts w:ascii="Arial" w:hAnsi="Arial" w:cs="Arial"/>
              </w:rPr>
            </w:pPr>
          </w:p>
          <w:p w14:paraId="41F59A8E" w14:textId="77777777" w:rsidR="00473CE9" w:rsidRDefault="00473CE9" w:rsidP="006B28E7">
            <w:pPr>
              <w:rPr>
                <w:rFonts w:ascii="Arial" w:hAnsi="Arial" w:cs="Arial"/>
              </w:rPr>
            </w:pPr>
          </w:p>
          <w:p w14:paraId="0636FFF3" w14:textId="77777777" w:rsidR="00473CE9" w:rsidRDefault="00473CE9" w:rsidP="006B28E7">
            <w:pPr>
              <w:rPr>
                <w:rFonts w:ascii="Arial" w:hAnsi="Arial" w:cs="Arial"/>
              </w:rPr>
            </w:pPr>
          </w:p>
          <w:p w14:paraId="0705AFE6" w14:textId="77777777" w:rsidR="00473CE9" w:rsidRDefault="00473CE9" w:rsidP="006B28E7">
            <w:pPr>
              <w:rPr>
                <w:rFonts w:ascii="Arial" w:hAnsi="Arial" w:cs="Arial"/>
              </w:rPr>
            </w:pPr>
          </w:p>
          <w:p w14:paraId="0039BAE3"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97" w:type="dxa"/>
            <w:gridSpan w:val="3"/>
            <w:tcBorders>
              <w:top w:val="single" w:sz="4" w:space="0" w:color="auto"/>
              <w:bottom w:val="single" w:sz="4" w:space="0" w:color="auto"/>
            </w:tcBorders>
          </w:tcPr>
          <w:p w14:paraId="41C35003" w14:textId="77777777" w:rsidR="00473CE9" w:rsidRPr="002E0143" w:rsidRDefault="00473CE9" w:rsidP="006B28E7">
            <w:pPr>
              <w:autoSpaceDE w:val="0"/>
              <w:autoSpaceDN w:val="0"/>
              <w:adjustRightInd w:val="0"/>
              <w:rPr>
                <w:rFonts w:ascii="Arial" w:hAnsi="Arial" w:cs="Arial"/>
                <w:iCs/>
              </w:rPr>
            </w:pPr>
            <w:r w:rsidRPr="002E0143">
              <w:rPr>
                <w:rFonts w:ascii="Arial" w:hAnsi="Arial" w:cs="Arial"/>
                <w:iCs/>
              </w:rPr>
              <w:t>How you will mitigate the risk to participants:</w:t>
            </w:r>
          </w:p>
          <w:p w14:paraId="7CE149BF" w14:textId="77777777" w:rsidR="00473CE9" w:rsidRDefault="00473CE9" w:rsidP="006B28E7">
            <w:pPr>
              <w:autoSpaceDE w:val="0"/>
              <w:autoSpaceDN w:val="0"/>
              <w:adjustRightInd w:val="0"/>
              <w:rPr>
                <w:rFonts w:ascii="Arial" w:hAnsi="Arial" w:cs="Arial"/>
                <w:iCs/>
              </w:rPr>
            </w:pPr>
            <w:r w:rsidRPr="002E0143">
              <w:rPr>
                <w:rFonts w:ascii="Arial" w:hAnsi="Arial" w:cs="Arial"/>
                <w:iCs/>
              </w:rPr>
              <w:t xml:space="preserve">“All participants must be treated fairly, sensitively and with dignity and freedom from prejudice” (BERA, 2024, p.11). </w:t>
            </w:r>
          </w:p>
          <w:p w14:paraId="69D717A0" w14:textId="77777777" w:rsidR="00473CE9" w:rsidRPr="00556F9C" w:rsidRDefault="00473CE9" w:rsidP="006B28E7">
            <w:pPr>
              <w:autoSpaceDE w:val="0"/>
              <w:autoSpaceDN w:val="0"/>
              <w:adjustRightInd w:val="0"/>
              <w:rPr>
                <w:rFonts w:ascii="Arial" w:hAnsi="Arial" w:cs="Arial"/>
                <w:iCs/>
                <w:sz w:val="8"/>
                <w:szCs w:val="8"/>
              </w:rPr>
            </w:pPr>
          </w:p>
          <w:p w14:paraId="7BB23D0C" w14:textId="77777777" w:rsidR="00473CE9" w:rsidRDefault="00473CE9" w:rsidP="00473CE9">
            <w:pPr>
              <w:pStyle w:val="ListParagraph"/>
              <w:numPr>
                <w:ilvl w:val="0"/>
                <w:numId w:val="32"/>
              </w:numPr>
              <w:autoSpaceDE w:val="0"/>
              <w:autoSpaceDN w:val="0"/>
              <w:adjustRightInd w:val="0"/>
              <w:rPr>
                <w:rFonts w:ascii="Arial" w:hAnsi="Arial" w:cs="Arial"/>
                <w:iCs/>
              </w:rPr>
            </w:pPr>
            <w:r>
              <w:rPr>
                <w:rFonts w:ascii="Arial" w:hAnsi="Arial" w:cs="Arial"/>
                <w:iCs/>
              </w:rPr>
              <w:t>The purpose of the research, all research activity and the data collection processes, will be fully explained to participants before they consent, in the form of an information sheet and periodically throughout the study, even once consent has been provided. The right not to participate, or to withdraw without reason will be explicit throughout. Written consent will be sought at the start and the right to withdraw reminders will be shared at the start and end of the questionnaire, before and after the semi-structured interview and during any member checking activity. Participants will be reminded that even if they do not withdraw consent, they can refuse to answer individual questions. They will be reminded that the information they provide will not be identifiable to others beyond the researcher. Although a selection of participants is sought from across Wales, numbers of participants from each Local Authority will not be shared; only the number of local authorities represented and the total number of participants.</w:t>
            </w:r>
          </w:p>
          <w:p w14:paraId="7FDCF316" w14:textId="77777777" w:rsidR="00473CE9" w:rsidRDefault="00473CE9" w:rsidP="006B28E7">
            <w:pPr>
              <w:pStyle w:val="ListParagraph"/>
              <w:autoSpaceDE w:val="0"/>
              <w:autoSpaceDN w:val="0"/>
              <w:adjustRightInd w:val="0"/>
              <w:rPr>
                <w:rFonts w:ascii="Arial" w:hAnsi="Arial" w:cs="Arial"/>
                <w:iCs/>
              </w:rPr>
            </w:pPr>
          </w:p>
          <w:p w14:paraId="5A668B67" w14:textId="77777777" w:rsidR="00473CE9" w:rsidRDefault="00473CE9" w:rsidP="006B28E7">
            <w:pPr>
              <w:pStyle w:val="ListParagraph"/>
              <w:autoSpaceDE w:val="0"/>
              <w:autoSpaceDN w:val="0"/>
              <w:adjustRightInd w:val="0"/>
              <w:rPr>
                <w:rFonts w:ascii="Arial" w:hAnsi="Arial" w:cs="Arial"/>
                <w:iCs/>
              </w:rPr>
            </w:pPr>
          </w:p>
          <w:p w14:paraId="2AFEC45D" w14:textId="77777777" w:rsidR="00473CE9" w:rsidRDefault="00473CE9" w:rsidP="006B28E7">
            <w:pPr>
              <w:pStyle w:val="ListParagraph"/>
              <w:autoSpaceDE w:val="0"/>
              <w:autoSpaceDN w:val="0"/>
              <w:adjustRightInd w:val="0"/>
              <w:rPr>
                <w:rFonts w:ascii="Arial" w:hAnsi="Arial" w:cs="Arial"/>
                <w:iCs/>
              </w:rPr>
            </w:pPr>
          </w:p>
          <w:p w14:paraId="34806A59" w14:textId="78626343" w:rsidR="00473CE9" w:rsidRDefault="00473CE9" w:rsidP="006B5016">
            <w:pPr>
              <w:pStyle w:val="ListParagraph"/>
              <w:numPr>
                <w:ilvl w:val="0"/>
                <w:numId w:val="32"/>
              </w:numPr>
              <w:autoSpaceDE w:val="0"/>
              <w:autoSpaceDN w:val="0"/>
              <w:adjustRightInd w:val="0"/>
              <w:rPr>
                <w:rFonts w:ascii="Arial" w:hAnsi="Arial" w:cs="Arial"/>
                <w:iCs/>
              </w:rPr>
            </w:pPr>
            <w:r w:rsidRPr="00B641D7">
              <w:rPr>
                <w:rFonts w:ascii="Arial" w:hAnsi="Arial" w:cs="Arial"/>
                <w:iCs/>
              </w:rPr>
              <w:t>Information will be provided so that the participants know where they can access emotional support should they need it. Contact details for each Local Authority counselling service will be shared, and contact details for the charity, Education Support. (</w:t>
            </w:r>
            <w:hyperlink r:id="rId92" w:history="1">
              <w:r w:rsidRPr="00B641D7">
                <w:rPr>
                  <w:rStyle w:val="Hyperlink"/>
                  <w:rFonts w:ascii="Arial" w:hAnsi="Arial" w:cs="Arial"/>
                  <w:iCs/>
                </w:rPr>
                <w:t>www.educationsupport.org.uk</w:t>
              </w:r>
            </w:hyperlink>
            <w:r w:rsidRPr="00B641D7">
              <w:rPr>
                <w:rFonts w:ascii="Arial" w:hAnsi="Arial" w:cs="Arial"/>
                <w:iCs/>
              </w:rPr>
              <w:t xml:space="preserve"> / 08000 562561)</w:t>
            </w:r>
            <w:r>
              <w:rPr>
                <w:rFonts w:ascii="Arial" w:hAnsi="Arial" w:cs="Arial"/>
                <w:iCs/>
              </w:rPr>
              <w:t xml:space="preserve"> </w:t>
            </w:r>
          </w:p>
          <w:p w14:paraId="157115CA" w14:textId="77777777" w:rsidR="00FF6178" w:rsidRDefault="00FF6178" w:rsidP="00FF6178">
            <w:pPr>
              <w:autoSpaceDE w:val="0"/>
              <w:autoSpaceDN w:val="0"/>
              <w:adjustRightInd w:val="0"/>
              <w:rPr>
                <w:rFonts w:ascii="Arial" w:hAnsi="Arial" w:cs="Arial"/>
                <w:iCs/>
              </w:rPr>
            </w:pPr>
          </w:p>
          <w:p w14:paraId="194A1562" w14:textId="77777777" w:rsidR="00FF6178" w:rsidRPr="00FF6178" w:rsidRDefault="00FF6178" w:rsidP="00FF6178">
            <w:pPr>
              <w:autoSpaceDE w:val="0"/>
              <w:autoSpaceDN w:val="0"/>
              <w:adjustRightInd w:val="0"/>
              <w:rPr>
                <w:rFonts w:ascii="Arial" w:hAnsi="Arial" w:cs="Arial"/>
                <w:iCs/>
              </w:rPr>
            </w:pPr>
          </w:p>
          <w:p w14:paraId="3D7C9B65" w14:textId="77777777" w:rsidR="00473CE9" w:rsidRDefault="00473CE9" w:rsidP="006B28E7">
            <w:pPr>
              <w:pStyle w:val="ListParagraph"/>
              <w:autoSpaceDE w:val="0"/>
              <w:autoSpaceDN w:val="0"/>
              <w:adjustRightInd w:val="0"/>
              <w:rPr>
                <w:rFonts w:ascii="Arial" w:hAnsi="Arial" w:cs="Arial"/>
                <w:iCs/>
              </w:rPr>
            </w:pPr>
          </w:p>
          <w:p w14:paraId="70623AF8" w14:textId="77777777" w:rsidR="00473CE9" w:rsidRDefault="00473CE9" w:rsidP="00473CE9">
            <w:pPr>
              <w:pStyle w:val="ListParagraph"/>
              <w:numPr>
                <w:ilvl w:val="0"/>
                <w:numId w:val="32"/>
              </w:numPr>
              <w:autoSpaceDE w:val="0"/>
              <w:autoSpaceDN w:val="0"/>
              <w:adjustRightInd w:val="0"/>
              <w:rPr>
                <w:rFonts w:ascii="Arial" w:hAnsi="Arial" w:cs="Arial"/>
                <w:iCs/>
              </w:rPr>
            </w:pPr>
            <w:r>
              <w:rPr>
                <w:rFonts w:ascii="Arial" w:hAnsi="Arial" w:cs="Arial"/>
                <w:iCs/>
              </w:rPr>
              <w:t xml:space="preserve">The researcher will provide an electronic confidentiality agreement that will need to be signed by the researcher and the participant before any data collection can take place. As part of this confidentiality agreement, it will be made clear to the participants when confidentiality may need to be breached. This would be for safeguarding reasons or ethical concerns. The researcher would discuss this with the relevant participant should the need arise. </w:t>
            </w:r>
          </w:p>
          <w:p w14:paraId="3E37AFBA" w14:textId="77777777" w:rsidR="00FF6178" w:rsidRPr="00FF6178" w:rsidRDefault="00FF6178" w:rsidP="00FF6178">
            <w:pPr>
              <w:rPr>
                <w:rFonts w:ascii="Arial" w:hAnsi="Arial" w:cs="Arial"/>
                <w:iCs/>
              </w:rPr>
            </w:pPr>
          </w:p>
          <w:p w14:paraId="1B549851" w14:textId="77777777" w:rsidR="00473CE9" w:rsidRPr="000B355F" w:rsidRDefault="00473CE9" w:rsidP="006B28E7">
            <w:pPr>
              <w:pStyle w:val="ListParagraph"/>
              <w:rPr>
                <w:rFonts w:ascii="Arial" w:hAnsi="Arial" w:cs="Arial"/>
                <w:iCs/>
              </w:rPr>
            </w:pPr>
          </w:p>
          <w:p w14:paraId="17642E13" w14:textId="77777777" w:rsidR="00473CE9" w:rsidRPr="007A26BF" w:rsidRDefault="00473CE9" w:rsidP="00473CE9">
            <w:pPr>
              <w:pStyle w:val="ListParagraph"/>
              <w:numPr>
                <w:ilvl w:val="0"/>
                <w:numId w:val="32"/>
              </w:numPr>
              <w:autoSpaceDE w:val="0"/>
              <w:autoSpaceDN w:val="0"/>
              <w:adjustRightInd w:val="0"/>
              <w:rPr>
                <w:rFonts w:ascii="Arial" w:hAnsi="Arial" w:cs="Arial"/>
                <w:iCs/>
              </w:rPr>
            </w:pPr>
            <w:r>
              <w:rPr>
                <w:rFonts w:ascii="Arial" w:hAnsi="Arial" w:cs="Arial"/>
                <w:iCs/>
              </w:rPr>
              <w:t>All data collection practices will be shared with the participants, in writing, regarding what data will be collected throughout the research and reassurance will be given that no information will be identifiable to an individual. Participants will be reminded of their choice to participate and subsequent right to withdraw, before and after each data collection. Data collection will be as follows: an anonymous questionnaire – that will only identify the participant by their Local Authority and their length of service. For those that agree, there will also be data collection in the form of a semi-structured interview. This will be recorded, and transcribed without identifiable information in the transcription, for example, names of people or places. Audio recordings will be deleted following member checking so that only transcriptions of interviews are retained.</w:t>
            </w:r>
          </w:p>
          <w:p w14:paraId="79484FC9" w14:textId="77777777" w:rsidR="00473CE9" w:rsidRDefault="00473CE9" w:rsidP="006B28E7">
            <w:pPr>
              <w:rPr>
                <w:rFonts w:ascii="Arial" w:hAnsi="Arial" w:cs="Arial"/>
                <w:iCs/>
              </w:rPr>
            </w:pPr>
          </w:p>
          <w:p w14:paraId="0B21B5A3" w14:textId="77777777" w:rsidR="00FF6178" w:rsidRPr="002E0143" w:rsidRDefault="00FF6178" w:rsidP="006B28E7">
            <w:pPr>
              <w:rPr>
                <w:rFonts w:ascii="Arial" w:hAnsi="Arial" w:cs="Arial"/>
                <w:iCs/>
              </w:rPr>
            </w:pPr>
          </w:p>
          <w:p w14:paraId="6629DDC2" w14:textId="77777777" w:rsidR="00473CE9" w:rsidRDefault="00473CE9" w:rsidP="00473CE9">
            <w:pPr>
              <w:pStyle w:val="ListParagraph"/>
              <w:numPr>
                <w:ilvl w:val="0"/>
                <w:numId w:val="32"/>
              </w:numPr>
              <w:rPr>
                <w:rFonts w:ascii="Arial" w:hAnsi="Arial" w:cs="Arial"/>
                <w:iCs/>
              </w:rPr>
            </w:pPr>
            <w:r w:rsidRPr="00200167">
              <w:rPr>
                <w:rFonts w:ascii="Arial" w:hAnsi="Arial" w:cs="Arial"/>
                <w:iCs/>
              </w:rPr>
              <w:t>Member checking</w:t>
            </w:r>
            <w:r>
              <w:rPr>
                <w:rFonts w:ascii="Arial" w:hAnsi="Arial" w:cs="Arial"/>
                <w:iCs/>
              </w:rPr>
              <w:t xml:space="preserve"> will be used to check if the researcher’s interpretation is accurate by going back to the participant and sharing the interpretation. The researcher will also keep a reflexive journal to consider their individual views prior to commencing the project and then revisit as the research progresses to ensure the interpretation of the data is driven by the participants and not any bias held by the researcher. </w:t>
            </w:r>
          </w:p>
          <w:p w14:paraId="6F2D5289" w14:textId="77777777" w:rsidR="00473CE9" w:rsidRPr="006E63EF" w:rsidRDefault="00473CE9" w:rsidP="006B28E7">
            <w:pPr>
              <w:rPr>
                <w:rFonts w:ascii="Arial" w:hAnsi="Arial" w:cs="Arial"/>
                <w:iCs/>
              </w:rPr>
            </w:pPr>
          </w:p>
          <w:p w14:paraId="38C443A9" w14:textId="77777777" w:rsidR="00473CE9" w:rsidRPr="002E0143" w:rsidRDefault="00473CE9" w:rsidP="006B28E7">
            <w:pPr>
              <w:autoSpaceDE w:val="0"/>
              <w:autoSpaceDN w:val="0"/>
              <w:adjustRightInd w:val="0"/>
              <w:rPr>
                <w:rFonts w:ascii="Arial" w:hAnsi="Arial" w:cs="Arial"/>
                <w:iCs/>
              </w:rPr>
            </w:pPr>
            <w:r w:rsidRPr="002E0143">
              <w:rPr>
                <w:rFonts w:ascii="Arial" w:hAnsi="Arial" w:cs="Arial"/>
                <w:iCs/>
                <w:color w:val="808080"/>
                <w:sz w:val="18"/>
                <w:szCs w:val="18"/>
              </w:rPr>
              <w:t>(this box should expand as you type)</w:t>
            </w:r>
          </w:p>
        </w:tc>
      </w:tr>
      <w:tr w:rsidR="00473CE9" w:rsidRPr="00A42F82" w14:paraId="1735BA82" w14:textId="77777777" w:rsidTr="00E0242D">
        <w:trPr>
          <w:trHeight w:val="957"/>
        </w:trPr>
        <w:tc>
          <w:tcPr>
            <w:tcW w:w="562" w:type="dxa"/>
            <w:tcBorders>
              <w:bottom w:val="single" w:sz="4" w:space="0" w:color="auto"/>
            </w:tcBorders>
            <w:shd w:val="clear" w:color="auto" w:fill="F2F2F2" w:themeFill="background1" w:themeFillShade="F2"/>
            <w:vAlign w:val="center"/>
          </w:tcPr>
          <w:p w14:paraId="17BBBD44" w14:textId="77777777" w:rsidR="00473CE9" w:rsidRPr="00A42F82" w:rsidRDefault="00473CE9" w:rsidP="006B28E7">
            <w:pPr>
              <w:jc w:val="center"/>
              <w:rPr>
                <w:rFonts w:ascii="Arial" w:hAnsi="Arial" w:cs="Arial"/>
              </w:rPr>
            </w:pPr>
            <w:r w:rsidRPr="00A42F82">
              <w:rPr>
                <w:rFonts w:ascii="Arial" w:hAnsi="Arial" w:cs="Arial"/>
              </w:rPr>
              <w:t>3</w:t>
            </w:r>
          </w:p>
        </w:tc>
        <w:tc>
          <w:tcPr>
            <w:tcW w:w="9106" w:type="dxa"/>
            <w:gridSpan w:val="4"/>
            <w:tcBorders>
              <w:bottom w:val="single" w:sz="4" w:space="0" w:color="auto"/>
            </w:tcBorders>
            <w:shd w:val="clear" w:color="auto" w:fill="F2F2F2" w:themeFill="background1" w:themeFillShade="F2"/>
          </w:tcPr>
          <w:p w14:paraId="185886BD" w14:textId="77777777" w:rsidR="00473CE9" w:rsidRPr="00A42F82" w:rsidRDefault="00473CE9" w:rsidP="006B28E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73CE9" w:rsidRPr="00A42F82" w14:paraId="28F4B919" w14:textId="77777777" w:rsidTr="00E0242D">
        <w:trPr>
          <w:trHeight w:val="900"/>
        </w:trPr>
        <w:tc>
          <w:tcPr>
            <w:tcW w:w="562" w:type="dxa"/>
            <w:tcBorders>
              <w:top w:val="single" w:sz="4" w:space="0" w:color="auto"/>
              <w:bottom w:val="single" w:sz="4" w:space="0" w:color="auto"/>
            </w:tcBorders>
            <w:vAlign w:val="center"/>
          </w:tcPr>
          <w:p w14:paraId="0340C966" w14:textId="77777777" w:rsidR="00473CE9" w:rsidRPr="00A42F82" w:rsidRDefault="00473CE9" w:rsidP="006B28E7">
            <w:pPr>
              <w:jc w:val="center"/>
              <w:rPr>
                <w:rFonts w:ascii="Arial" w:hAnsi="Arial" w:cs="Arial"/>
              </w:rPr>
            </w:pPr>
          </w:p>
        </w:tc>
        <w:tc>
          <w:tcPr>
            <w:tcW w:w="9106" w:type="dxa"/>
            <w:gridSpan w:val="4"/>
            <w:tcBorders>
              <w:top w:val="single" w:sz="4" w:space="0" w:color="auto"/>
              <w:bottom w:val="single" w:sz="4" w:space="0" w:color="auto"/>
            </w:tcBorders>
          </w:tcPr>
          <w:p w14:paraId="677AFC0F" w14:textId="77777777" w:rsidR="00473CE9" w:rsidRDefault="00473CE9" w:rsidP="006B28E7">
            <w:pPr>
              <w:rPr>
                <w:rFonts w:ascii="Arial" w:hAnsi="Arial" w:cs="Arial"/>
              </w:rPr>
            </w:pPr>
          </w:p>
          <w:p w14:paraId="7424B985" w14:textId="49FCCE0E" w:rsidR="00473CE9" w:rsidRDefault="00473CE9" w:rsidP="006B28E7">
            <w:pPr>
              <w:rPr>
                <w:rFonts w:ascii="Arial" w:hAnsi="Arial" w:cs="Arial"/>
              </w:rPr>
            </w:pPr>
            <w:r>
              <w:rPr>
                <w:rFonts w:ascii="Arial" w:hAnsi="Arial" w:cs="Arial"/>
              </w:rPr>
              <w:t>There is potential that some participants may become upset when completing the questionnaire and/or when engaging in a semi-structured interview. In the first instance, participants will be reminded from the outset and regularly during engagement, that participation is voluntary, and that consent can be withdrawn at any point. Furthermore, supportive numbers will be included in the questionnaire with an explanation that if anyone is affected emotionally, they could contact organisations such as Education Support 08000 562 561. They can also access support via the respective organisation’s websites, or their own Local Authority.</w:t>
            </w:r>
          </w:p>
          <w:p w14:paraId="3FEE0DA4" w14:textId="77777777" w:rsidR="00473CE9" w:rsidRPr="00A42F82" w:rsidRDefault="00473CE9" w:rsidP="006B28E7">
            <w:pPr>
              <w:rPr>
                <w:rFonts w:ascii="Arial" w:hAnsi="Arial" w:cs="Arial"/>
              </w:rPr>
            </w:pPr>
            <w:r>
              <w:rPr>
                <w:rFonts w:ascii="Arial" w:hAnsi="Arial" w:cs="Arial"/>
              </w:rPr>
              <w:t xml:space="preserve">During the semi-structured interviews, an information sheet will be provided beforehand, with the above organisation’s details. It will also state that, while confidentiality will be maintained, if any information is shared that raises safeguarding or ethical issues, there may be a need for confidentiality to be breached. Following the semi-structured interview, there will be a check in the next day, via email, to ensure the participate is not experiencing any emotional after affects. </w:t>
            </w:r>
          </w:p>
          <w:p w14:paraId="2A8E1CD4"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3BC4A60A" w14:textId="77777777" w:rsidTr="00E0242D">
        <w:trPr>
          <w:trHeight w:val="609"/>
        </w:trPr>
        <w:tc>
          <w:tcPr>
            <w:tcW w:w="562" w:type="dxa"/>
            <w:tcBorders>
              <w:top w:val="single" w:sz="4" w:space="0" w:color="auto"/>
              <w:bottom w:val="single" w:sz="4" w:space="0" w:color="auto"/>
            </w:tcBorders>
            <w:shd w:val="clear" w:color="auto" w:fill="F2F2F2" w:themeFill="background1" w:themeFillShade="F2"/>
            <w:vAlign w:val="center"/>
          </w:tcPr>
          <w:p w14:paraId="4F6DC3E1" w14:textId="77777777" w:rsidR="00473CE9" w:rsidRPr="00A42F82" w:rsidRDefault="00473CE9" w:rsidP="006B28E7">
            <w:pPr>
              <w:jc w:val="center"/>
              <w:rPr>
                <w:rFonts w:ascii="Arial" w:hAnsi="Arial" w:cs="Arial"/>
              </w:rPr>
            </w:pPr>
            <w:r w:rsidRPr="00A42F82">
              <w:rPr>
                <w:rFonts w:ascii="Arial" w:hAnsi="Arial" w:cs="Arial"/>
              </w:rPr>
              <w:t>4</w:t>
            </w:r>
          </w:p>
        </w:tc>
        <w:tc>
          <w:tcPr>
            <w:tcW w:w="9106" w:type="dxa"/>
            <w:gridSpan w:val="4"/>
            <w:tcBorders>
              <w:top w:val="single" w:sz="4" w:space="0" w:color="auto"/>
              <w:bottom w:val="single" w:sz="4" w:space="0" w:color="auto"/>
            </w:tcBorders>
            <w:shd w:val="clear" w:color="auto" w:fill="F2F2F2" w:themeFill="background1" w:themeFillShade="F2"/>
          </w:tcPr>
          <w:p w14:paraId="410079BC" w14:textId="77777777" w:rsidR="00473CE9" w:rsidRPr="00A42F82" w:rsidRDefault="00473CE9" w:rsidP="006B28E7">
            <w:pPr>
              <w:rPr>
                <w:rFonts w:ascii="Arial" w:hAnsi="Arial" w:cs="Arial"/>
              </w:rPr>
            </w:pPr>
            <w:r w:rsidRPr="00A42F82">
              <w:rPr>
                <w:rFonts w:ascii="Arial" w:hAnsi="Arial" w:cs="Arial"/>
                <w:b/>
              </w:rPr>
              <w:t>Risks to the investigator</w:t>
            </w:r>
          </w:p>
          <w:p w14:paraId="4A4B09D2" w14:textId="77777777" w:rsidR="00473CE9" w:rsidRPr="00A42F82" w:rsidRDefault="00473CE9" w:rsidP="006B28E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73CE9" w:rsidRPr="00A42F82" w14:paraId="369BB739" w14:textId="77777777" w:rsidTr="00E0242D">
        <w:trPr>
          <w:trHeight w:val="697"/>
        </w:trPr>
        <w:tc>
          <w:tcPr>
            <w:tcW w:w="562" w:type="dxa"/>
            <w:tcBorders>
              <w:top w:val="single" w:sz="4" w:space="0" w:color="auto"/>
              <w:bottom w:val="single" w:sz="4" w:space="0" w:color="auto"/>
            </w:tcBorders>
            <w:vAlign w:val="center"/>
          </w:tcPr>
          <w:p w14:paraId="0222A4EE" w14:textId="77777777" w:rsidR="00473CE9" w:rsidRPr="00A42F82" w:rsidRDefault="00473CE9" w:rsidP="006B28E7">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061DE30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Risk to the investigator:</w:t>
            </w:r>
          </w:p>
          <w:p w14:paraId="439B4F99" w14:textId="77777777" w:rsidR="00473CE9" w:rsidRPr="00A42F82" w:rsidRDefault="00473CE9" w:rsidP="006B28E7">
            <w:pPr>
              <w:rPr>
                <w:rFonts w:ascii="Arial" w:hAnsi="Arial" w:cs="Arial"/>
              </w:rPr>
            </w:pPr>
          </w:p>
          <w:p w14:paraId="38497910" w14:textId="77777777" w:rsidR="00473CE9" w:rsidRDefault="00473CE9" w:rsidP="006B28E7">
            <w:pPr>
              <w:rPr>
                <w:rFonts w:ascii="Arial" w:hAnsi="Arial" w:cs="Arial"/>
              </w:rPr>
            </w:pPr>
          </w:p>
          <w:p w14:paraId="75B63938" w14:textId="77777777" w:rsidR="00473CE9" w:rsidRDefault="00473CE9" w:rsidP="006B28E7">
            <w:pPr>
              <w:rPr>
                <w:rFonts w:ascii="Arial" w:hAnsi="Arial" w:cs="Arial"/>
              </w:rPr>
            </w:pPr>
          </w:p>
          <w:p w14:paraId="6ABE1473" w14:textId="77777777" w:rsidR="00473CE9" w:rsidRDefault="00473CE9" w:rsidP="006B28E7">
            <w:pPr>
              <w:rPr>
                <w:rFonts w:ascii="Arial" w:hAnsi="Arial" w:cs="Arial"/>
              </w:rPr>
            </w:pPr>
          </w:p>
          <w:p w14:paraId="19236A67" w14:textId="77777777" w:rsidR="00473CE9" w:rsidRDefault="00473CE9" w:rsidP="00473CE9">
            <w:pPr>
              <w:pStyle w:val="ListParagraph"/>
              <w:numPr>
                <w:ilvl w:val="0"/>
                <w:numId w:val="33"/>
              </w:numPr>
              <w:rPr>
                <w:rFonts w:ascii="Arial" w:hAnsi="Arial" w:cs="Arial"/>
              </w:rPr>
            </w:pPr>
            <w:r>
              <w:rPr>
                <w:rFonts w:ascii="Arial" w:hAnsi="Arial" w:cs="Arial"/>
              </w:rPr>
              <w:t xml:space="preserve">Stress due to time commitments – the investigator may not set aside enough time to carry out all aspects of the research and become stressed to meet deadlines. This could affect their emotional wellbeing and the quality of what they produce. </w:t>
            </w:r>
          </w:p>
          <w:p w14:paraId="7EB5B719" w14:textId="77777777" w:rsidR="00473CE9" w:rsidRDefault="00473CE9" w:rsidP="006B28E7">
            <w:pPr>
              <w:pStyle w:val="ListParagraph"/>
              <w:rPr>
                <w:rFonts w:ascii="Arial" w:hAnsi="Arial" w:cs="Arial"/>
              </w:rPr>
            </w:pPr>
          </w:p>
          <w:p w14:paraId="1C3E3771" w14:textId="77777777" w:rsidR="00473CE9" w:rsidRDefault="00473CE9" w:rsidP="006B28E7">
            <w:pPr>
              <w:pStyle w:val="ListParagraph"/>
              <w:rPr>
                <w:rFonts w:ascii="Arial" w:hAnsi="Arial" w:cs="Arial"/>
              </w:rPr>
            </w:pPr>
          </w:p>
          <w:p w14:paraId="19E1992F" w14:textId="77777777" w:rsidR="00473CE9" w:rsidRDefault="00473CE9" w:rsidP="006B28E7">
            <w:pPr>
              <w:pStyle w:val="ListParagraph"/>
              <w:rPr>
                <w:rFonts w:ascii="Arial" w:hAnsi="Arial" w:cs="Arial"/>
              </w:rPr>
            </w:pPr>
          </w:p>
          <w:p w14:paraId="7EBE5D36" w14:textId="77777777" w:rsidR="00473CE9" w:rsidRDefault="00473CE9" w:rsidP="006B28E7">
            <w:pPr>
              <w:pStyle w:val="ListParagraph"/>
              <w:rPr>
                <w:rFonts w:ascii="Arial" w:hAnsi="Arial" w:cs="Arial"/>
              </w:rPr>
            </w:pPr>
          </w:p>
          <w:p w14:paraId="680AE936" w14:textId="77777777" w:rsidR="00473CE9" w:rsidRDefault="00473CE9" w:rsidP="006B28E7">
            <w:pPr>
              <w:pStyle w:val="ListParagraph"/>
              <w:rPr>
                <w:rFonts w:ascii="Arial" w:hAnsi="Arial" w:cs="Arial"/>
              </w:rPr>
            </w:pPr>
          </w:p>
          <w:p w14:paraId="05A19B8E" w14:textId="77777777" w:rsidR="00473CE9" w:rsidRDefault="00473CE9" w:rsidP="006B28E7">
            <w:pPr>
              <w:rPr>
                <w:rFonts w:ascii="Arial" w:hAnsi="Arial" w:cs="Arial"/>
              </w:rPr>
            </w:pPr>
          </w:p>
          <w:p w14:paraId="23D94F62" w14:textId="77777777" w:rsidR="00473CE9" w:rsidRDefault="00473CE9" w:rsidP="006B28E7">
            <w:pPr>
              <w:rPr>
                <w:rFonts w:ascii="Arial" w:hAnsi="Arial" w:cs="Arial"/>
              </w:rPr>
            </w:pPr>
          </w:p>
          <w:p w14:paraId="62C7304D" w14:textId="77777777" w:rsidR="00473CE9" w:rsidRDefault="00473CE9" w:rsidP="006B28E7">
            <w:pPr>
              <w:rPr>
                <w:rFonts w:ascii="Arial" w:hAnsi="Arial" w:cs="Arial"/>
              </w:rPr>
            </w:pPr>
          </w:p>
          <w:p w14:paraId="0E94E1AD" w14:textId="77777777" w:rsidR="00473CE9" w:rsidRPr="000A2E04" w:rsidRDefault="00473CE9" w:rsidP="006B28E7">
            <w:pPr>
              <w:rPr>
                <w:rFonts w:ascii="Arial" w:hAnsi="Arial" w:cs="Arial"/>
              </w:rPr>
            </w:pPr>
          </w:p>
          <w:p w14:paraId="00A26C50" w14:textId="77777777" w:rsidR="00473CE9" w:rsidRDefault="00473CE9" w:rsidP="00473CE9">
            <w:pPr>
              <w:pStyle w:val="ListParagraph"/>
              <w:numPr>
                <w:ilvl w:val="0"/>
                <w:numId w:val="33"/>
              </w:numPr>
              <w:rPr>
                <w:rFonts w:ascii="Arial" w:hAnsi="Arial" w:cs="Arial"/>
              </w:rPr>
            </w:pPr>
            <w:r>
              <w:rPr>
                <w:rFonts w:ascii="Arial" w:hAnsi="Arial" w:cs="Arial"/>
              </w:rPr>
              <w:t>Emotional Stress – the process could cause the researcher emotional stress due to the information received from participants. As a serving headteacher, albeit currently on secondment, the researcher is very close to the subject matter, and this may make it harder to detach from what participants say about the current education system and the impact on them. If participants become upset, this can impact also on the researcher.</w:t>
            </w:r>
          </w:p>
          <w:p w14:paraId="7221F0F5" w14:textId="77777777" w:rsidR="00473CE9" w:rsidRDefault="00473CE9" w:rsidP="006B28E7">
            <w:pPr>
              <w:pStyle w:val="ListParagraph"/>
              <w:rPr>
                <w:rFonts w:ascii="Arial" w:hAnsi="Arial" w:cs="Arial"/>
              </w:rPr>
            </w:pPr>
          </w:p>
          <w:p w14:paraId="1B25D42E" w14:textId="77777777" w:rsidR="00473CE9" w:rsidRDefault="00473CE9" w:rsidP="006B28E7">
            <w:pPr>
              <w:pStyle w:val="ListParagraph"/>
              <w:rPr>
                <w:rFonts w:ascii="Arial" w:hAnsi="Arial" w:cs="Arial"/>
              </w:rPr>
            </w:pPr>
          </w:p>
          <w:p w14:paraId="15499A64" w14:textId="77777777" w:rsidR="00473CE9" w:rsidRPr="008D681A" w:rsidRDefault="00473CE9" w:rsidP="006B28E7">
            <w:pPr>
              <w:pStyle w:val="ListParagraph"/>
              <w:rPr>
                <w:rFonts w:ascii="Arial" w:hAnsi="Arial" w:cs="Arial"/>
              </w:rPr>
            </w:pPr>
          </w:p>
          <w:p w14:paraId="43B4B237" w14:textId="77777777" w:rsidR="00473CE9" w:rsidRDefault="00473CE9" w:rsidP="00473CE9">
            <w:pPr>
              <w:pStyle w:val="ListParagraph"/>
              <w:numPr>
                <w:ilvl w:val="0"/>
                <w:numId w:val="33"/>
              </w:numPr>
              <w:rPr>
                <w:rFonts w:ascii="Arial" w:hAnsi="Arial" w:cs="Arial"/>
              </w:rPr>
            </w:pPr>
            <w:r>
              <w:rPr>
                <w:rFonts w:ascii="Arial" w:hAnsi="Arial" w:cs="Arial"/>
              </w:rPr>
              <w:t>Allegation of impropriety – this could come via a participant or the university directly. It could have implications for the investigator on their professional role, their reputation and cause the investigator emotional stress and/or professional and financial harm</w:t>
            </w:r>
          </w:p>
          <w:p w14:paraId="0625B130" w14:textId="77777777" w:rsidR="00473CE9" w:rsidRDefault="00473CE9" w:rsidP="006B28E7">
            <w:pPr>
              <w:rPr>
                <w:rFonts w:ascii="Arial" w:hAnsi="Arial" w:cs="Arial"/>
              </w:rPr>
            </w:pPr>
          </w:p>
          <w:p w14:paraId="6F0B43AB" w14:textId="77777777" w:rsidR="00473CE9" w:rsidRDefault="00473CE9" w:rsidP="006B28E7">
            <w:pPr>
              <w:rPr>
                <w:rFonts w:ascii="Arial" w:hAnsi="Arial" w:cs="Arial"/>
              </w:rPr>
            </w:pPr>
          </w:p>
          <w:p w14:paraId="1E2FF108" w14:textId="77777777" w:rsidR="00473CE9" w:rsidRDefault="00473CE9" w:rsidP="006B28E7">
            <w:pPr>
              <w:rPr>
                <w:rFonts w:ascii="Arial" w:hAnsi="Arial" w:cs="Arial"/>
              </w:rPr>
            </w:pPr>
          </w:p>
          <w:p w14:paraId="303E87C4" w14:textId="77777777" w:rsidR="00473CE9" w:rsidRDefault="00473CE9" w:rsidP="006B28E7">
            <w:pPr>
              <w:rPr>
                <w:rFonts w:ascii="Arial" w:hAnsi="Arial" w:cs="Arial"/>
              </w:rPr>
            </w:pPr>
          </w:p>
          <w:p w14:paraId="69EB2518" w14:textId="77777777" w:rsidR="00473CE9" w:rsidRDefault="00473CE9" w:rsidP="006B28E7">
            <w:pPr>
              <w:rPr>
                <w:rFonts w:ascii="Arial" w:hAnsi="Arial" w:cs="Arial"/>
              </w:rPr>
            </w:pPr>
          </w:p>
          <w:p w14:paraId="7CFB0113" w14:textId="77777777" w:rsidR="00473CE9" w:rsidRDefault="00473CE9" w:rsidP="006B28E7">
            <w:pPr>
              <w:rPr>
                <w:rFonts w:ascii="Arial" w:hAnsi="Arial" w:cs="Arial"/>
              </w:rPr>
            </w:pPr>
          </w:p>
          <w:p w14:paraId="446543AB" w14:textId="77777777" w:rsidR="00473CE9" w:rsidRDefault="00473CE9" w:rsidP="006B28E7">
            <w:pPr>
              <w:rPr>
                <w:rFonts w:ascii="Arial" w:hAnsi="Arial" w:cs="Arial"/>
              </w:rPr>
            </w:pPr>
          </w:p>
          <w:p w14:paraId="7BE1C412" w14:textId="77777777" w:rsidR="00473CE9" w:rsidRDefault="00473CE9" w:rsidP="006B28E7">
            <w:pPr>
              <w:rPr>
                <w:rFonts w:ascii="Arial" w:hAnsi="Arial" w:cs="Arial"/>
              </w:rPr>
            </w:pPr>
          </w:p>
          <w:p w14:paraId="1F2BD549" w14:textId="77777777" w:rsidR="00473CE9" w:rsidRDefault="00473CE9" w:rsidP="006B28E7">
            <w:pPr>
              <w:rPr>
                <w:rFonts w:ascii="Arial" w:hAnsi="Arial" w:cs="Arial"/>
              </w:rPr>
            </w:pPr>
          </w:p>
          <w:p w14:paraId="6FA216FA" w14:textId="77777777" w:rsidR="00473CE9" w:rsidRDefault="00473CE9" w:rsidP="006B28E7">
            <w:pPr>
              <w:rPr>
                <w:rFonts w:ascii="Arial" w:hAnsi="Arial" w:cs="Arial"/>
              </w:rPr>
            </w:pPr>
          </w:p>
          <w:p w14:paraId="38585D45" w14:textId="77777777" w:rsidR="00473CE9" w:rsidRDefault="00473CE9" w:rsidP="006B28E7">
            <w:pPr>
              <w:rPr>
                <w:rFonts w:ascii="Arial" w:hAnsi="Arial" w:cs="Arial"/>
              </w:rPr>
            </w:pPr>
          </w:p>
          <w:p w14:paraId="30FF0200" w14:textId="77777777" w:rsidR="00473CE9" w:rsidRDefault="00473CE9" w:rsidP="006B28E7">
            <w:pPr>
              <w:rPr>
                <w:rFonts w:ascii="Arial" w:hAnsi="Arial" w:cs="Arial"/>
              </w:rPr>
            </w:pPr>
          </w:p>
          <w:p w14:paraId="41FC7CFC" w14:textId="77777777" w:rsidR="00473CE9" w:rsidRDefault="00473CE9" w:rsidP="006B28E7">
            <w:pPr>
              <w:rPr>
                <w:rFonts w:ascii="Arial" w:hAnsi="Arial" w:cs="Arial"/>
              </w:rPr>
            </w:pPr>
          </w:p>
          <w:p w14:paraId="0E53B83A" w14:textId="77777777" w:rsidR="00473CE9" w:rsidRDefault="00473CE9" w:rsidP="006B28E7">
            <w:pPr>
              <w:rPr>
                <w:rFonts w:ascii="Arial" w:hAnsi="Arial" w:cs="Arial"/>
              </w:rPr>
            </w:pPr>
          </w:p>
          <w:p w14:paraId="3CCF3308" w14:textId="77777777" w:rsidR="00473CE9" w:rsidRDefault="00473CE9" w:rsidP="006B28E7">
            <w:pPr>
              <w:rPr>
                <w:rFonts w:ascii="Arial" w:hAnsi="Arial" w:cs="Arial"/>
              </w:rPr>
            </w:pPr>
          </w:p>
          <w:p w14:paraId="73E588F4" w14:textId="77777777" w:rsidR="00473CE9" w:rsidRDefault="00473CE9" w:rsidP="006B28E7">
            <w:pPr>
              <w:rPr>
                <w:rFonts w:ascii="Arial" w:hAnsi="Arial" w:cs="Arial"/>
              </w:rPr>
            </w:pPr>
          </w:p>
          <w:p w14:paraId="47C3EAAE" w14:textId="77777777" w:rsidR="00473CE9" w:rsidRDefault="00473CE9" w:rsidP="006B28E7">
            <w:pPr>
              <w:rPr>
                <w:rFonts w:ascii="Arial" w:hAnsi="Arial" w:cs="Arial"/>
              </w:rPr>
            </w:pPr>
          </w:p>
          <w:p w14:paraId="420F00BC" w14:textId="77777777" w:rsidR="00473CE9" w:rsidRDefault="00473CE9" w:rsidP="006B28E7">
            <w:pPr>
              <w:rPr>
                <w:rFonts w:ascii="Arial" w:hAnsi="Arial" w:cs="Arial"/>
              </w:rPr>
            </w:pPr>
          </w:p>
          <w:p w14:paraId="549BF8DF" w14:textId="718D8C40" w:rsidR="00473CE9" w:rsidRPr="00843932" w:rsidRDefault="00473CE9" w:rsidP="00473CE9">
            <w:pPr>
              <w:pStyle w:val="ListParagraph"/>
              <w:numPr>
                <w:ilvl w:val="0"/>
                <w:numId w:val="33"/>
              </w:numPr>
              <w:rPr>
                <w:rFonts w:ascii="Arial" w:hAnsi="Arial" w:cs="Arial"/>
              </w:rPr>
            </w:pPr>
            <w:r>
              <w:rPr>
                <w:rFonts w:ascii="Arial" w:hAnsi="Arial" w:cs="Arial"/>
              </w:rPr>
              <w:t>Conflict of interest – as a serving headteacher who is currently on secondment as a School Improvement Advis</w:t>
            </w:r>
            <w:r w:rsidR="009E7417">
              <w:rPr>
                <w:rFonts w:ascii="Arial" w:hAnsi="Arial" w:cs="Arial"/>
              </w:rPr>
              <w:t>e</w:t>
            </w:r>
            <w:r>
              <w:rPr>
                <w:rFonts w:ascii="Arial" w:hAnsi="Arial" w:cs="Arial"/>
              </w:rPr>
              <w:t>r, it could be argued that there is a conflict of interest and risk that the investigator may lead the investigation.</w:t>
            </w:r>
          </w:p>
          <w:p w14:paraId="7EA77546" w14:textId="77777777" w:rsidR="00473CE9" w:rsidRDefault="00473CE9" w:rsidP="006B28E7">
            <w:pPr>
              <w:rPr>
                <w:rFonts w:ascii="Arial" w:hAnsi="Arial" w:cs="Arial"/>
              </w:rPr>
            </w:pPr>
          </w:p>
          <w:p w14:paraId="794AFEB4" w14:textId="77777777" w:rsidR="00473CE9" w:rsidRPr="00A42F82" w:rsidRDefault="00473CE9" w:rsidP="006B28E7">
            <w:pPr>
              <w:rPr>
                <w:rFonts w:ascii="Arial" w:hAnsi="Arial" w:cs="Arial"/>
              </w:rPr>
            </w:pPr>
          </w:p>
          <w:p w14:paraId="4D1A3E65"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97" w:type="dxa"/>
            <w:gridSpan w:val="3"/>
            <w:tcBorders>
              <w:top w:val="single" w:sz="4" w:space="0" w:color="auto"/>
              <w:bottom w:val="single" w:sz="4" w:space="0" w:color="auto"/>
            </w:tcBorders>
          </w:tcPr>
          <w:p w14:paraId="02D87E0A" w14:textId="77777777" w:rsidR="00473CE9" w:rsidRPr="00A42F82" w:rsidRDefault="00473CE9" w:rsidP="006B28E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667F4D6" w14:textId="77777777" w:rsidR="00473CE9" w:rsidRDefault="00473CE9" w:rsidP="006B28E7">
            <w:pPr>
              <w:rPr>
                <w:rFonts w:ascii="Arial" w:hAnsi="Arial" w:cs="Arial"/>
              </w:rPr>
            </w:pPr>
            <w:r>
              <w:rPr>
                <w:rFonts w:ascii="Arial" w:hAnsi="Arial" w:cs="Arial"/>
              </w:rPr>
              <w:t xml:space="preserve">“Safeguarding of the physical and psychological wellbeing of researchers is part of the ethical responsibility of employers and sponsors, as well as the researchers themselves” (BERA, 2024, p. 33). </w:t>
            </w:r>
          </w:p>
          <w:p w14:paraId="1D28A038" w14:textId="77777777" w:rsidR="00473CE9" w:rsidRDefault="00473CE9" w:rsidP="006B28E7">
            <w:pPr>
              <w:rPr>
                <w:rFonts w:ascii="Arial" w:hAnsi="Arial" w:cs="Arial"/>
              </w:rPr>
            </w:pPr>
          </w:p>
          <w:p w14:paraId="3A975318" w14:textId="77777777" w:rsidR="00473CE9" w:rsidRPr="000A2E04" w:rsidRDefault="00473CE9" w:rsidP="00473CE9">
            <w:pPr>
              <w:pStyle w:val="ListParagraph"/>
              <w:numPr>
                <w:ilvl w:val="0"/>
                <w:numId w:val="36"/>
              </w:numPr>
              <w:rPr>
                <w:rFonts w:ascii="Arial" w:hAnsi="Arial" w:cs="Arial"/>
              </w:rPr>
            </w:pPr>
            <w:r w:rsidRPr="000A2E04">
              <w:rPr>
                <w:rFonts w:ascii="Arial" w:hAnsi="Arial" w:cs="Arial"/>
              </w:rPr>
              <w:t>The investigator will ensure they give themselves enough time to compete the research in the timeframe set. A timetable of events will be constructed, and periods of time will be blocked out in the investigator’s diary to conduct aspects such as the semi-structured interviews, analysis of the data and member checking. Time will also be set aside to write up the overall findings. Qualtrics will be used as the tool for data collection from the questionnaire which will ease distribution and save time during analysis.</w:t>
            </w:r>
          </w:p>
          <w:p w14:paraId="5A5B95E3" w14:textId="77777777" w:rsidR="00473CE9" w:rsidRDefault="00473CE9" w:rsidP="006B28E7">
            <w:pPr>
              <w:rPr>
                <w:rFonts w:ascii="Arial" w:hAnsi="Arial" w:cs="Arial"/>
              </w:rPr>
            </w:pPr>
          </w:p>
          <w:p w14:paraId="0691FAF6" w14:textId="77777777" w:rsidR="00473CE9" w:rsidRDefault="00473CE9" w:rsidP="006B28E7">
            <w:pPr>
              <w:rPr>
                <w:rFonts w:ascii="Arial" w:hAnsi="Arial" w:cs="Arial"/>
              </w:rPr>
            </w:pPr>
          </w:p>
          <w:p w14:paraId="29556C83" w14:textId="77777777" w:rsidR="00473CE9" w:rsidRDefault="00473CE9" w:rsidP="00473CE9">
            <w:pPr>
              <w:pStyle w:val="ListParagraph"/>
              <w:numPr>
                <w:ilvl w:val="0"/>
                <w:numId w:val="36"/>
              </w:numPr>
              <w:rPr>
                <w:rFonts w:ascii="Arial" w:hAnsi="Arial" w:cs="Arial"/>
              </w:rPr>
            </w:pPr>
            <w:r>
              <w:rPr>
                <w:rFonts w:ascii="Arial" w:hAnsi="Arial" w:cs="Arial"/>
              </w:rPr>
              <w:t xml:space="preserve">The researcher knows where they can go for confidential help in relation to their own emotional support. This could be the same sources as are shared with the participants (Education Support, Samaritans or their Local Authority counselling service). The researcher will also engage in private supervision sessions during the research, so that this emotional support is in place, prior to any escalation of concern. </w:t>
            </w:r>
          </w:p>
          <w:p w14:paraId="1B8D53FA" w14:textId="77777777" w:rsidR="00473CE9" w:rsidRPr="00E05449" w:rsidRDefault="00473CE9" w:rsidP="00E05449">
            <w:pPr>
              <w:rPr>
                <w:rFonts w:ascii="Arial" w:hAnsi="Arial" w:cs="Arial"/>
              </w:rPr>
            </w:pPr>
          </w:p>
          <w:p w14:paraId="17DB6FA5" w14:textId="77777777" w:rsidR="00473CE9" w:rsidRPr="004C023E" w:rsidRDefault="00473CE9" w:rsidP="006B28E7">
            <w:pPr>
              <w:pStyle w:val="ListParagraph"/>
              <w:rPr>
                <w:rFonts w:ascii="Arial" w:hAnsi="Arial" w:cs="Arial"/>
              </w:rPr>
            </w:pPr>
          </w:p>
          <w:p w14:paraId="5856CDE7" w14:textId="77777777" w:rsidR="00473CE9" w:rsidRPr="00791608" w:rsidRDefault="00473CE9" w:rsidP="00473CE9">
            <w:pPr>
              <w:pStyle w:val="ListParagraph"/>
              <w:numPr>
                <w:ilvl w:val="0"/>
                <w:numId w:val="36"/>
              </w:numPr>
              <w:rPr>
                <w:rFonts w:ascii="Arial" w:hAnsi="Arial" w:cs="Arial"/>
              </w:rPr>
            </w:pPr>
            <w:r>
              <w:rPr>
                <w:rFonts w:ascii="Arial" w:hAnsi="Arial" w:cs="Arial"/>
              </w:rPr>
              <w:t xml:space="preserve">The researcher with ensure that ethics approval is sought and provided before conducting any aspect of this research. If ethical approval is granted, all activities will be conducted with care, clarity and professionalism. Resources such as information sheets, the questionnaire and semi-structured interview schedule plan will be carefully thought out and piloted with small samples prior to wider circulation. Processes will be in place to show the investigator’s integrity, in relation to a reflexive journal that will keep the researcher’s positionality in check and ensure that they are not leading the participants in any way. Member checking will also be used to ensure that any interpretation of what is said or observed from the participant is accurate to the participant’s perception. Participants will regularly be reminded of their right not to participate and to withdraw from any aspect, including individual questions (except their LA and length of service as this data will be needed to understand the sample representation). All data collection will be stored securely, and no personal identifiers will be recorded with data collections from the questionnaire or the semi-structured interviews. </w:t>
            </w:r>
          </w:p>
          <w:p w14:paraId="15260344" w14:textId="77777777" w:rsidR="00473CE9" w:rsidRDefault="00473CE9" w:rsidP="006B28E7">
            <w:pPr>
              <w:rPr>
                <w:rFonts w:ascii="Arial" w:hAnsi="Arial" w:cs="Arial"/>
              </w:rPr>
            </w:pPr>
          </w:p>
          <w:p w14:paraId="6E581434" w14:textId="77777777" w:rsidR="00473CE9" w:rsidRDefault="00473CE9" w:rsidP="00473CE9">
            <w:pPr>
              <w:pStyle w:val="ListParagraph"/>
              <w:numPr>
                <w:ilvl w:val="0"/>
                <w:numId w:val="36"/>
              </w:numPr>
              <w:rPr>
                <w:rFonts w:ascii="Arial" w:hAnsi="Arial" w:cs="Arial"/>
              </w:rPr>
            </w:pPr>
            <w:r>
              <w:rPr>
                <w:rFonts w:ascii="Arial" w:hAnsi="Arial" w:cs="Arial"/>
              </w:rPr>
              <w:t>A reflexive journal will be kept that sets out the researcher’s positionality and then regular reflexive practice to consider how this may influence the process. The investigator will use this to recognise their own biases and aim to keep them in check. Member checking will ensure that any interpretation by the researcher is agreed by the individual participants.</w:t>
            </w:r>
          </w:p>
          <w:p w14:paraId="440BFA30" w14:textId="77777777" w:rsidR="00473CE9" w:rsidRPr="00D763D1" w:rsidRDefault="00473CE9" w:rsidP="006B28E7">
            <w:pPr>
              <w:rPr>
                <w:rFonts w:ascii="Arial" w:hAnsi="Arial" w:cs="Arial"/>
              </w:rPr>
            </w:pPr>
          </w:p>
          <w:p w14:paraId="1A89E17A"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711E9691" w14:textId="77777777" w:rsidTr="00E0242D">
        <w:trPr>
          <w:trHeight w:val="77"/>
        </w:trPr>
        <w:tc>
          <w:tcPr>
            <w:tcW w:w="562" w:type="dxa"/>
            <w:tcBorders>
              <w:top w:val="single" w:sz="4" w:space="0" w:color="auto"/>
              <w:bottom w:val="single" w:sz="4" w:space="0" w:color="auto"/>
            </w:tcBorders>
            <w:shd w:val="clear" w:color="auto" w:fill="F2F2F2" w:themeFill="background1" w:themeFillShade="F2"/>
            <w:vAlign w:val="center"/>
          </w:tcPr>
          <w:p w14:paraId="0ED0DE80" w14:textId="77777777" w:rsidR="00473CE9" w:rsidRPr="00A42F82" w:rsidRDefault="00473CE9" w:rsidP="006B28E7">
            <w:pPr>
              <w:jc w:val="center"/>
              <w:rPr>
                <w:rFonts w:ascii="Arial" w:hAnsi="Arial" w:cs="Arial"/>
              </w:rPr>
            </w:pPr>
            <w:r w:rsidRPr="00A42F82">
              <w:rPr>
                <w:rFonts w:ascii="Arial" w:hAnsi="Arial" w:cs="Arial"/>
              </w:rPr>
              <w:t>5</w:t>
            </w:r>
          </w:p>
        </w:tc>
        <w:tc>
          <w:tcPr>
            <w:tcW w:w="9106" w:type="dxa"/>
            <w:gridSpan w:val="4"/>
            <w:tcBorders>
              <w:top w:val="single" w:sz="4" w:space="0" w:color="auto"/>
              <w:bottom w:val="single" w:sz="4" w:space="0" w:color="auto"/>
            </w:tcBorders>
            <w:shd w:val="clear" w:color="auto" w:fill="F2F2F2" w:themeFill="background1" w:themeFillShade="F2"/>
          </w:tcPr>
          <w:p w14:paraId="7DF49157" w14:textId="77777777" w:rsidR="00473CE9" w:rsidRPr="00A42F82" w:rsidRDefault="00473CE9" w:rsidP="006B28E7">
            <w:pPr>
              <w:rPr>
                <w:rFonts w:ascii="Arial" w:hAnsi="Arial" w:cs="Arial"/>
              </w:rPr>
            </w:pPr>
            <w:r w:rsidRPr="00A42F82">
              <w:rPr>
                <w:rFonts w:ascii="Arial" w:hAnsi="Arial" w:cs="Arial"/>
                <w:b/>
              </w:rPr>
              <w:t>University/institutional risks</w:t>
            </w:r>
          </w:p>
          <w:p w14:paraId="2A78A354" w14:textId="77777777" w:rsidR="00473CE9" w:rsidRPr="00A42F82" w:rsidRDefault="00473CE9" w:rsidP="006B28E7">
            <w:pPr>
              <w:rPr>
                <w:rFonts w:ascii="Arial" w:hAnsi="Arial" w:cs="Arial"/>
              </w:rPr>
            </w:pPr>
            <w:r w:rsidRPr="00A42F82">
              <w:rPr>
                <w:rFonts w:ascii="Arial" w:hAnsi="Arial" w:cs="Arial"/>
              </w:rPr>
              <w:t>For example: adverse publicity, financial loss, data protection</w:t>
            </w:r>
          </w:p>
        </w:tc>
      </w:tr>
      <w:tr w:rsidR="00473CE9" w:rsidRPr="00A42F82" w14:paraId="7421B197" w14:textId="77777777" w:rsidTr="00E0242D">
        <w:trPr>
          <w:trHeight w:val="77"/>
        </w:trPr>
        <w:tc>
          <w:tcPr>
            <w:tcW w:w="562" w:type="dxa"/>
            <w:tcBorders>
              <w:top w:val="single" w:sz="4" w:space="0" w:color="auto"/>
              <w:bottom w:val="single" w:sz="4" w:space="0" w:color="auto"/>
            </w:tcBorders>
            <w:vAlign w:val="center"/>
          </w:tcPr>
          <w:p w14:paraId="3D833CB3" w14:textId="77777777" w:rsidR="00473CE9" w:rsidRPr="00A42F82" w:rsidRDefault="00473CE9" w:rsidP="006B28E7">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6EBC7AF6" w14:textId="77777777" w:rsidR="00473CE9" w:rsidRDefault="00473CE9" w:rsidP="006B28E7">
            <w:pPr>
              <w:autoSpaceDE w:val="0"/>
              <w:autoSpaceDN w:val="0"/>
              <w:adjustRightInd w:val="0"/>
              <w:rPr>
                <w:rFonts w:ascii="Arial" w:hAnsi="Arial" w:cs="Arial"/>
              </w:rPr>
            </w:pPr>
            <w:r w:rsidRPr="00A42F82">
              <w:rPr>
                <w:rFonts w:ascii="Arial" w:hAnsi="Arial" w:cs="Arial"/>
              </w:rPr>
              <w:t>Risk to the University:</w:t>
            </w:r>
          </w:p>
          <w:p w14:paraId="4FC62AB3" w14:textId="77777777" w:rsidR="00473CE9" w:rsidRPr="00A42F82" w:rsidRDefault="00473CE9" w:rsidP="006B28E7">
            <w:pPr>
              <w:autoSpaceDE w:val="0"/>
              <w:autoSpaceDN w:val="0"/>
              <w:adjustRightInd w:val="0"/>
              <w:rPr>
                <w:rFonts w:ascii="Arial" w:hAnsi="Arial" w:cs="Arial"/>
              </w:rPr>
            </w:pPr>
          </w:p>
          <w:p w14:paraId="0060EE45" w14:textId="77777777" w:rsidR="00473CE9" w:rsidRPr="00B53316" w:rsidRDefault="00473CE9" w:rsidP="00473CE9">
            <w:pPr>
              <w:pStyle w:val="ListParagraph"/>
              <w:numPr>
                <w:ilvl w:val="0"/>
                <w:numId w:val="34"/>
              </w:numPr>
              <w:rPr>
                <w:rFonts w:ascii="Arial" w:hAnsi="Arial" w:cs="Arial"/>
              </w:rPr>
            </w:pPr>
            <w:r>
              <w:rPr>
                <w:rFonts w:ascii="Arial" w:hAnsi="Arial" w:cs="Arial"/>
              </w:rPr>
              <w:t>Adverse exposure due to unethical practice and potential data breach.</w:t>
            </w:r>
          </w:p>
          <w:p w14:paraId="21A18D5B" w14:textId="77777777" w:rsidR="00473CE9" w:rsidRPr="00A42F82" w:rsidRDefault="00473CE9" w:rsidP="006B28E7">
            <w:pPr>
              <w:rPr>
                <w:rFonts w:ascii="Arial" w:hAnsi="Arial" w:cs="Arial"/>
              </w:rPr>
            </w:pPr>
          </w:p>
          <w:p w14:paraId="4DB8B00E" w14:textId="77777777" w:rsidR="00473CE9" w:rsidRDefault="00473CE9" w:rsidP="006B28E7">
            <w:pPr>
              <w:rPr>
                <w:rFonts w:ascii="Arial" w:hAnsi="Arial" w:cs="Arial"/>
              </w:rPr>
            </w:pPr>
          </w:p>
          <w:p w14:paraId="4146E2B3" w14:textId="77777777" w:rsidR="00473CE9" w:rsidRDefault="00473CE9" w:rsidP="006B28E7">
            <w:pPr>
              <w:rPr>
                <w:rFonts w:ascii="Arial" w:hAnsi="Arial" w:cs="Arial"/>
              </w:rPr>
            </w:pPr>
          </w:p>
          <w:p w14:paraId="5773D028" w14:textId="77777777" w:rsidR="00473CE9" w:rsidRDefault="00473CE9" w:rsidP="006B28E7">
            <w:pPr>
              <w:rPr>
                <w:rFonts w:ascii="Arial" w:hAnsi="Arial" w:cs="Arial"/>
              </w:rPr>
            </w:pPr>
          </w:p>
          <w:p w14:paraId="11057449" w14:textId="77777777" w:rsidR="00473CE9" w:rsidRDefault="00473CE9" w:rsidP="006B28E7">
            <w:pPr>
              <w:rPr>
                <w:rFonts w:ascii="Arial" w:hAnsi="Arial" w:cs="Arial"/>
              </w:rPr>
            </w:pPr>
          </w:p>
          <w:p w14:paraId="194AE1A0" w14:textId="77777777" w:rsidR="00473CE9" w:rsidRDefault="00473CE9" w:rsidP="006B28E7">
            <w:pPr>
              <w:rPr>
                <w:rFonts w:ascii="Arial" w:hAnsi="Arial" w:cs="Arial"/>
              </w:rPr>
            </w:pPr>
          </w:p>
          <w:p w14:paraId="68BE6714" w14:textId="77777777" w:rsidR="00473CE9" w:rsidRPr="00A42F82" w:rsidRDefault="00473CE9" w:rsidP="006B28E7">
            <w:pPr>
              <w:rPr>
                <w:rFonts w:ascii="Arial" w:hAnsi="Arial" w:cs="Arial"/>
              </w:rPr>
            </w:pPr>
          </w:p>
          <w:p w14:paraId="6B854DB1"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97" w:type="dxa"/>
            <w:gridSpan w:val="3"/>
            <w:tcBorders>
              <w:top w:val="single" w:sz="4" w:space="0" w:color="auto"/>
              <w:bottom w:val="single" w:sz="4" w:space="0" w:color="auto"/>
            </w:tcBorders>
          </w:tcPr>
          <w:p w14:paraId="740280ED" w14:textId="77777777" w:rsidR="00473CE9" w:rsidRPr="00A42F82" w:rsidRDefault="00473CE9" w:rsidP="006B28E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F18E73B" w14:textId="77777777" w:rsidR="00473CE9" w:rsidRPr="00A42F82" w:rsidRDefault="00473CE9" w:rsidP="006B28E7">
            <w:pPr>
              <w:rPr>
                <w:rFonts w:ascii="Arial" w:hAnsi="Arial" w:cs="Arial"/>
              </w:rPr>
            </w:pPr>
          </w:p>
          <w:p w14:paraId="196B81E7" w14:textId="77777777" w:rsidR="00473CE9" w:rsidRPr="0054010A" w:rsidRDefault="00473CE9" w:rsidP="00473CE9">
            <w:pPr>
              <w:pStyle w:val="ListParagraph"/>
              <w:numPr>
                <w:ilvl w:val="0"/>
                <w:numId w:val="35"/>
              </w:numPr>
              <w:rPr>
                <w:rFonts w:ascii="Arial" w:hAnsi="Arial" w:cs="Arial"/>
              </w:rPr>
            </w:pPr>
            <w:r>
              <w:rPr>
                <w:rFonts w:ascii="Arial" w:hAnsi="Arial" w:cs="Arial"/>
              </w:rPr>
              <w:t xml:space="preserve">The researcher will adhere to BERA (2024) and the UWTSD’s Research Ethics and Integrity Code of Practice (2022). All written data will be recorded anonymously and stored in accordance with the UWTSD Research Data Management Policy. There are no financial implications involved. Should any concerns materialise, then they will be shared with the Academic Director immediately, for further consideration. </w:t>
            </w:r>
          </w:p>
          <w:p w14:paraId="4C6328A0" w14:textId="77777777" w:rsidR="00473CE9" w:rsidRPr="00A42F82" w:rsidRDefault="00473CE9" w:rsidP="006B28E7">
            <w:pPr>
              <w:rPr>
                <w:rFonts w:ascii="Arial" w:hAnsi="Arial" w:cs="Arial"/>
              </w:rPr>
            </w:pPr>
          </w:p>
          <w:p w14:paraId="131A5453"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36B63E1B" w14:textId="77777777" w:rsidTr="00E0242D">
        <w:trPr>
          <w:trHeight w:val="77"/>
        </w:trPr>
        <w:tc>
          <w:tcPr>
            <w:tcW w:w="562" w:type="dxa"/>
            <w:tcBorders>
              <w:top w:val="single" w:sz="4" w:space="0" w:color="auto"/>
              <w:bottom w:val="single" w:sz="4" w:space="0" w:color="auto"/>
            </w:tcBorders>
            <w:shd w:val="clear" w:color="auto" w:fill="F2F2F2" w:themeFill="background1" w:themeFillShade="F2"/>
            <w:vAlign w:val="center"/>
          </w:tcPr>
          <w:p w14:paraId="4BA6EBF6" w14:textId="77777777" w:rsidR="00473CE9" w:rsidRPr="00A42F82" w:rsidRDefault="00473CE9" w:rsidP="006B28E7">
            <w:pPr>
              <w:jc w:val="center"/>
              <w:rPr>
                <w:rFonts w:ascii="Arial" w:hAnsi="Arial" w:cs="Arial"/>
              </w:rPr>
            </w:pPr>
            <w:r w:rsidRPr="00A42F82">
              <w:rPr>
                <w:rFonts w:ascii="Arial" w:hAnsi="Arial" w:cs="Arial"/>
              </w:rPr>
              <w:t>6</w:t>
            </w:r>
          </w:p>
        </w:tc>
        <w:tc>
          <w:tcPr>
            <w:tcW w:w="9106" w:type="dxa"/>
            <w:gridSpan w:val="4"/>
            <w:tcBorders>
              <w:top w:val="single" w:sz="4" w:space="0" w:color="auto"/>
              <w:bottom w:val="single" w:sz="4" w:space="0" w:color="auto"/>
            </w:tcBorders>
            <w:shd w:val="clear" w:color="auto" w:fill="F2F2F2" w:themeFill="background1" w:themeFillShade="F2"/>
          </w:tcPr>
          <w:p w14:paraId="5DB70AD1" w14:textId="77777777" w:rsidR="00473CE9" w:rsidRPr="00A42F82" w:rsidRDefault="00473CE9" w:rsidP="006B28E7">
            <w:pPr>
              <w:rPr>
                <w:rFonts w:ascii="Arial" w:hAnsi="Arial" w:cs="Arial"/>
              </w:rPr>
            </w:pPr>
            <w:r w:rsidRPr="00A42F82">
              <w:rPr>
                <w:rFonts w:ascii="Arial" w:hAnsi="Arial" w:cs="Arial"/>
                <w:b/>
              </w:rPr>
              <w:t>Environmental risks</w:t>
            </w:r>
          </w:p>
          <w:p w14:paraId="5226D495" w14:textId="77777777" w:rsidR="00473CE9" w:rsidRPr="00A42F82" w:rsidRDefault="00473CE9" w:rsidP="006B28E7">
            <w:pPr>
              <w:rPr>
                <w:rFonts w:ascii="Arial" w:hAnsi="Arial" w:cs="Arial"/>
              </w:rPr>
            </w:pPr>
            <w:r w:rsidRPr="00A42F82">
              <w:rPr>
                <w:rFonts w:ascii="Arial" w:hAnsi="Arial" w:cs="Arial"/>
              </w:rPr>
              <w:t>For example: accidental spillage of pollutants, damage to local ecosystems</w:t>
            </w:r>
          </w:p>
        </w:tc>
      </w:tr>
      <w:tr w:rsidR="00473CE9" w:rsidRPr="00A42F82" w14:paraId="2D0D33EE" w14:textId="77777777" w:rsidTr="00E0242D">
        <w:trPr>
          <w:trHeight w:val="1132"/>
        </w:trPr>
        <w:tc>
          <w:tcPr>
            <w:tcW w:w="562" w:type="dxa"/>
            <w:tcBorders>
              <w:top w:val="single" w:sz="4" w:space="0" w:color="auto"/>
              <w:bottom w:val="single" w:sz="4" w:space="0" w:color="auto"/>
            </w:tcBorders>
            <w:vAlign w:val="center"/>
          </w:tcPr>
          <w:p w14:paraId="087973D2" w14:textId="77777777" w:rsidR="00473CE9" w:rsidRPr="00A42F82" w:rsidRDefault="00473CE9" w:rsidP="006B28E7">
            <w:pPr>
              <w:autoSpaceDE w:val="0"/>
              <w:autoSpaceDN w:val="0"/>
              <w:adjustRightInd w:val="0"/>
              <w:jc w:val="center"/>
              <w:rPr>
                <w:rFonts w:ascii="Arial" w:hAnsi="Arial" w:cs="Arial"/>
              </w:rPr>
            </w:pPr>
          </w:p>
        </w:tc>
        <w:tc>
          <w:tcPr>
            <w:tcW w:w="4709" w:type="dxa"/>
            <w:tcBorders>
              <w:top w:val="single" w:sz="4" w:space="0" w:color="auto"/>
              <w:bottom w:val="single" w:sz="4" w:space="0" w:color="auto"/>
            </w:tcBorders>
          </w:tcPr>
          <w:p w14:paraId="365CE2E2"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Risk to the environment:</w:t>
            </w:r>
          </w:p>
          <w:p w14:paraId="2478B64B" w14:textId="77777777" w:rsidR="00473CE9" w:rsidRPr="00A42F82" w:rsidRDefault="00473CE9" w:rsidP="006B28E7">
            <w:pPr>
              <w:rPr>
                <w:rFonts w:ascii="Arial" w:hAnsi="Arial" w:cs="Arial"/>
              </w:rPr>
            </w:pPr>
            <w:r>
              <w:rPr>
                <w:rFonts w:ascii="Arial" w:hAnsi="Arial" w:cs="Arial"/>
              </w:rPr>
              <w:t>N/A</w:t>
            </w:r>
          </w:p>
          <w:p w14:paraId="45F62BF2" w14:textId="77777777" w:rsidR="00473CE9" w:rsidRPr="00A42F82" w:rsidRDefault="00473CE9" w:rsidP="006B28E7">
            <w:pPr>
              <w:rPr>
                <w:rFonts w:ascii="Arial" w:hAnsi="Arial" w:cs="Arial"/>
              </w:rPr>
            </w:pPr>
          </w:p>
          <w:p w14:paraId="1000AE72" w14:textId="77777777" w:rsidR="00473CE9" w:rsidRPr="00A42F82" w:rsidRDefault="00473CE9" w:rsidP="006B28E7">
            <w:pPr>
              <w:rPr>
                <w:rFonts w:ascii="Arial" w:hAnsi="Arial" w:cs="Arial"/>
              </w:rPr>
            </w:pPr>
          </w:p>
          <w:p w14:paraId="0531027E"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97" w:type="dxa"/>
            <w:gridSpan w:val="3"/>
            <w:tcBorders>
              <w:top w:val="single" w:sz="4" w:space="0" w:color="auto"/>
              <w:bottom w:val="single" w:sz="4" w:space="0" w:color="auto"/>
            </w:tcBorders>
          </w:tcPr>
          <w:p w14:paraId="44393C4B" w14:textId="77777777" w:rsidR="00473CE9" w:rsidRPr="00A42F82" w:rsidRDefault="00473CE9" w:rsidP="006B28E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2CADCA4" w14:textId="77777777" w:rsidR="00473CE9" w:rsidRPr="00A42F82" w:rsidRDefault="00473CE9" w:rsidP="006B28E7">
            <w:pPr>
              <w:rPr>
                <w:rFonts w:ascii="Arial" w:hAnsi="Arial" w:cs="Arial"/>
              </w:rPr>
            </w:pPr>
            <w:r>
              <w:rPr>
                <w:rFonts w:ascii="Arial" w:hAnsi="Arial" w:cs="Arial"/>
              </w:rPr>
              <w:t>N/A</w:t>
            </w:r>
          </w:p>
          <w:p w14:paraId="1B7F5FCA" w14:textId="77777777" w:rsidR="00473CE9" w:rsidRPr="00A42F82" w:rsidRDefault="00473CE9" w:rsidP="006B28E7">
            <w:pPr>
              <w:rPr>
                <w:rFonts w:ascii="Arial" w:hAnsi="Arial" w:cs="Arial"/>
              </w:rPr>
            </w:pPr>
          </w:p>
          <w:p w14:paraId="008A848E" w14:textId="77777777" w:rsidR="00473CE9" w:rsidRPr="00A42F82" w:rsidRDefault="00473CE9" w:rsidP="006B28E7">
            <w:pPr>
              <w:rPr>
                <w:rFonts w:ascii="Arial" w:hAnsi="Arial" w:cs="Arial"/>
              </w:rPr>
            </w:pPr>
          </w:p>
          <w:p w14:paraId="5D0BE997"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E8DE9E1" w14:textId="77777777" w:rsidR="00473CE9" w:rsidRPr="00A42F82" w:rsidRDefault="00473CE9" w:rsidP="00473CE9">
      <w:pPr>
        <w:rPr>
          <w:rFonts w:ascii="Arial" w:hAnsi="Arial" w:cs="Arial"/>
        </w:rPr>
      </w:pPr>
    </w:p>
    <w:tbl>
      <w:tblPr>
        <w:tblW w:w="979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5"/>
        <w:gridCol w:w="6894"/>
        <w:gridCol w:w="764"/>
        <w:gridCol w:w="791"/>
        <w:gridCol w:w="794"/>
      </w:tblGrid>
      <w:tr w:rsidR="00473CE9" w:rsidRPr="00A42F82" w14:paraId="254AE1AC" w14:textId="77777777" w:rsidTr="006B28E7">
        <w:trPr>
          <w:trHeight w:val="504"/>
        </w:trPr>
        <w:tc>
          <w:tcPr>
            <w:tcW w:w="555" w:type="dxa"/>
            <w:tcBorders>
              <w:top w:val="single" w:sz="4" w:space="0" w:color="auto"/>
              <w:bottom w:val="single" w:sz="4" w:space="0" w:color="auto"/>
            </w:tcBorders>
            <w:shd w:val="clear" w:color="auto" w:fill="F2F2F2" w:themeFill="background1" w:themeFillShade="F2"/>
            <w:vAlign w:val="center"/>
          </w:tcPr>
          <w:p w14:paraId="55525453" w14:textId="77777777" w:rsidR="00473CE9" w:rsidRPr="00A42F82" w:rsidRDefault="00473CE9" w:rsidP="006B28E7">
            <w:pPr>
              <w:autoSpaceDE w:val="0"/>
              <w:autoSpaceDN w:val="0"/>
              <w:adjustRightInd w:val="0"/>
              <w:jc w:val="center"/>
              <w:rPr>
                <w:rFonts w:ascii="Arial" w:hAnsi="Arial" w:cs="Arial"/>
                <w:bCs/>
              </w:rPr>
            </w:pPr>
          </w:p>
        </w:tc>
        <w:tc>
          <w:tcPr>
            <w:tcW w:w="9243" w:type="dxa"/>
            <w:gridSpan w:val="4"/>
            <w:tcBorders>
              <w:top w:val="single" w:sz="4" w:space="0" w:color="auto"/>
              <w:bottom w:val="single" w:sz="4" w:space="0" w:color="auto"/>
            </w:tcBorders>
            <w:shd w:val="clear" w:color="auto" w:fill="F2F2F2" w:themeFill="background1" w:themeFillShade="F2"/>
            <w:vAlign w:val="center"/>
          </w:tcPr>
          <w:p w14:paraId="5279CA18" w14:textId="77777777" w:rsidR="00473CE9" w:rsidRPr="00A42F82" w:rsidRDefault="00473CE9" w:rsidP="006B28E7">
            <w:pPr>
              <w:autoSpaceDE w:val="0"/>
              <w:autoSpaceDN w:val="0"/>
              <w:adjustRightInd w:val="0"/>
              <w:rPr>
                <w:rFonts w:ascii="Arial" w:hAnsi="Arial" w:cs="Arial"/>
                <w:b/>
              </w:rPr>
            </w:pPr>
            <w:r w:rsidRPr="00A42F82">
              <w:rPr>
                <w:rFonts w:ascii="Arial" w:hAnsi="Arial" w:cs="Arial"/>
                <w:b/>
              </w:rPr>
              <w:t>Disclosure and Barring Service</w:t>
            </w:r>
          </w:p>
        </w:tc>
      </w:tr>
      <w:tr w:rsidR="00473CE9" w:rsidRPr="00A42F82" w14:paraId="3CCF1DFA" w14:textId="77777777" w:rsidTr="006B28E7">
        <w:trPr>
          <w:trHeight w:val="1009"/>
        </w:trPr>
        <w:tc>
          <w:tcPr>
            <w:tcW w:w="555" w:type="dxa"/>
            <w:tcBorders>
              <w:top w:val="single" w:sz="4" w:space="0" w:color="auto"/>
              <w:bottom w:val="single" w:sz="4" w:space="0" w:color="auto"/>
            </w:tcBorders>
            <w:shd w:val="clear" w:color="auto" w:fill="F2F2F2" w:themeFill="background1" w:themeFillShade="F2"/>
            <w:vAlign w:val="center"/>
          </w:tcPr>
          <w:p w14:paraId="44C04CFD" w14:textId="77777777" w:rsidR="00473CE9" w:rsidRPr="00A42F82" w:rsidRDefault="00473CE9" w:rsidP="006B28E7">
            <w:pPr>
              <w:autoSpaceDE w:val="0"/>
              <w:autoSpaceDN w:val="0"/>
              <w:adjustRightInd w:val="0"/>
              <w:jc w:val="center"/>
              <w:rPr>
                <w:rFonts w:ascii="Arial" w:hAnsi="Arial" w:cs="Arial"/>
                <w:bCs/>
              </w:rPr>
            </w:pPr>
          </w:p>
        </w:tc>
        <w:tc>
          <w:tcPr>
            <w:tcW w:w="6894" w:type="dxa"/>
            <w:tcBorders>
              <w:top w:val="single" w:sz="4" w:space="0" w:color="auto"/>
              <w:bottom w:val="single" w:sz="4" w:space="0" w:color="auto"/>
            </w:tcBorders>
            <w:shd w:val="clear" w:color="auto" w:fill="F2F2F2" w:themeFill="background1" w:themeFillShade="F2"/>
          </w:tcPr>
          <w:p w14:paraId="20566705" w14:textId="77777777" w:rsidR="00473CE9" w:rsidRPr="00A42F82" w:rsidRDefault="00473CE9" w:rsidP="006B28E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64" w:type="dxa"/>
            <w:tcBorders>
              <w:top w:val="single" w:sz="4" w:space="0" w:color="auto"/>
              <w:bottom w:val="single" w:sz="4" w:space="0" w:color="auto"/>
            </w:tcBorders>
            <w:shd w:val="clear" w:color="auto" w:fill="F2F2F2" w:themeFill="background1" w:themeFillShade="F2"/>
            <w:vAlign w:val="bottom"/>
          </w:tcPr>
          <w:p w14:paraId="2DBAEDE1"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p w14:paraId="77449A04" w14:textId="77777777" w:rsidR="00473CE9" w:rsidRPr="00A42F82" w:rsidRDefault="00473CE9" w:rsidP="006B28E7">
            <w:pPr>
              <w:autoSpaceDE w:val="0"/>
              <w:autoSpaceDN w:val="0"/>
              <w:adjustRightInd w:val="0"/>
              <w:jc w:val="center"/>
              <w:rPr>
                <w:rFonts w:ascii="Arial" w:hAnsi="Arial" w:cs="Arial"/>
                <w:b/>
              </w:rPr>
            </w:pPr>
          </w:p>
        </w:tc>
        <w:tc>
          <w:tcPr>
            <w:tcW w:w="791" w:type="dxa"/>
            <w:tcBorders>
              <w:top w:val="single" w:sz="4" w:space="0" w:color="auto"/>
              <w:bottom w:val="single" w:sz="4" w:space="0" w:color="auto"/>
            </w:tcBorders>
            <w:shd w:val="clear" w:color="auto" w:fill="F2F2F2" w:themeFill="background1" w:themeFillShade="F2"/>
            <w:vAlign w:val="bottom"/>
          </w:tcPr>
          <w:p w14:paraId="1DD57E05"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p w14:paraId="22505551" w14:textId="77777777" w:rsidR="00473CE9" w:rsidRPr="00A42F82" w:rsidRDefault="00473CE9" w:rsidP="006B28E7">
            <w:pPr>
              <w:autoSpaceDE w:val="0"/>
              <w:autoSpaceDN w:val="0"/>
              <w:adjustRightInd w:val="0"/>
              <w:jc w:val="center"/>
              <w:rPr>
                <w:rFonts w:ascii="Arial" w:hAnsi="Arial" w:cs="Arial"/>
                <w:b/>
              </w:rPr>
            </w:pPr>
          </w:p>
        </w:tc>
        <w:tc>
          <w:tcPr>
            <w:tcW w:w="792" w:type="dxa"/>
            <w:tcBorders>
              <w:top w:val="single" w:sz="4" w:space="0" w:color="auto"/>
              <w:bottom w:val="single" w:sz="4" w:space="0" w:color="auto"/>
            </w:tcBorders>
            <w:shd w:val="clear" w:color="auto" w:fill="F2F2F2" w:themeFill="background1" w:themeFillShade="F2"/>
            <w:vAlign w:val="bottom"/>
          </w:tcPr>
          <w:p w14:paraId="7EE5D38C"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N/A</w:t>
            </w:r>
          </w:p>
          <w:p w14:paraId="51F19ADE" w14:textId="77777777" w:rsidR="00473CE9" w:rsidRPr="00A42F82" w:rsidRDefault="00473CE9" w:rsidP="006B28E7">
            <w:pPr>
              <w:autoSpaceDE w:val="0"/>
              <w:autoSpaceDN w:val="0"/>
              <w:adjustRightInd w:val="0"/>
              <w:jc w:val="center"/>
              <w:rPr>
                <w:rFonts w:ascii="Arial" w:hAnsi="Arial" w:cs="Arial"/>
                <w:b/>
              </w:rPr>
            </w:pPr>
          </w:p>
        </w:tc>
      </w:tr>
      <w:tr w:rsidR="00473CE9" w:rsidRPr="00A42F82" w14:paraId="1445A076" w14:textId="77777777" w:rsidTr="006B28E7">
        <w:trPr>
          <w:trHeight w:val="513"/>
        </w:trPr>
        <w:tc>
          <w:tcPr>
            <w:tcW w:w="555" w:type="dxa"/>
            <w:tcBorders>
              <w:top w:val="single" w:sz="4" w:space="0" w:color="auto"/>
              <w:bottom w:val="single" w:sz="4" w:space="0" w:color="auto"/>
            </w:tcBorders>
            <w:shd w:val="clear" w:color="auto" w:fill="F2F2F2" w:themeFill="background1" w:themeFillShade="F2"/>
            <w:vAlign w:val="center"/>
          </w:tcPr>
          <w:p w14:paraId="70BDC5CD"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Cs/>
              </w:rPr>
              <w:t>7</w:t>
            </w:r>
          </w:p>
        </w:tc>
        <w:tc>
          <w:tcPr>
            <w:tcW w:w="6894" w:type="dxa"/>
            <w:tcBorders>
              <w:top w:val="single" w:sz="4" w:space="0" w:color="auto"/>
              <w:bottom w:val="single" w:sz="4" w:space="0" w:color="auto"/>
            </w:tcBorders>
            <w:shd w:val="clear" w:color="auto" w:fill="F2F2F2" w:themeFill="background1" w:themeFillShade="F2"/>
            <w:vAlign w:val="center"/>
          </w:tcPr>
          <w:p w14:paraId="3B5A3C57"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64" w:type="dxa"/>
            <w:tcBorders>
              <w:top w:val="single" w:sz="4" w:space="0" w:color="auto"/>
              <w:bottom w:val="single" w:sz="4" w:space="0" w:color="auto"/>
            </w:tcBorders>
            <w:shd w:val="clear" w:color="auto" w:fill="BFBFBF" w:themeFill="background1" w:themeFillShade="BF"/>
            <w:vAlign w:val="center"/>
          </w:tcPr>
          <w:p w14:paraId="0FC99A9E" w14:textId="77777777" w:rsidR="00473CE9" w:rsidRPr="00A42F82" w:rsidRDefault="00000000" w:rsidP="006B28E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rPr>
                  <w:t>☐</w:t>
                </w:r>
              </w:sdtContent>
            </w:sdt>
          </w:p>
        </w:tc>
        <w:tc>
          <w:tcPr>
            <w:tcW w:w="791" w:type="dxa"/>
            <w:tcBorders>
              <w:top w:val="single" w:sz="4" w:space="0" w:color="auto"/>
              <w:bottom w:val="single" w:sz="4" w:space="0" w:color="auto"/>
            </w:tcBorders>
            <w:shd w:val="clear" w:color="auto" w:fill="BFBFBF" w:themeFill="background1" w:themeFillShade="BF"/>
            <w:vAlign w:val="center"/>
          </w:tcPr>
          <w:p w14:paraId="443D5E0A" w14:textId="77777777" w:rsidR="00473CE9" w:rsidRPr="00A42F82" w:rsidRDefault="00000000" w:rsidP="006B28E7">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473CE9">
                  <w:rPr>
                    <w:rFonts w:ascii="MS Gothic" w:eastAsia="MS Gothic" w:hAnsi="MS Gothic" w:cs="Arial" w:hint="eastAsia"/>
                  </w:rPr>
                  <w:t>☒</w:t>
                </w:r>
              </w:sdtContent>
            </w:sdt>
          </w:p>
        </w:tc>
        <w:tc>
          <w:tcPr>
            <w:tcW w:w="792" w:type="dxa"/>
            <w:tcBorders>
              <w:top w:val="single" w:sz="4" w:space="0" w:color="auto"/>
              <w:bottom w:val="single" w:sz="4" w:space="0" w:color="auto"/>
            </w:tcBorders>
            <w:shd w:val="clear" w:color="auto" w:fill="BFBFBF" w:themeFill="background1" w:themeFillShade="BF"/>
            <w:vAlign w:val="center"/>
          </w:tcPr>
          <w:p w14:paraId="014D79C8" w14:textId="77777777" w:rsidR="00473CE9" w:rsidRPr="00A42F82" w:rsidRDefault="00000000" w:rsidP="006B28E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473CE9" w:rsidRPr="00A42F82">
                  <w:rPr>
                    <w:rFonts w:ascii="Segoe UI Symbol" w:eastAsia="MS Gothic" w:hAnsi="Segoe UI Symbol" w:cs="Segoe UI Symbol"/>
                  </w:rPr>
                  <w:t>☐</w:t>
                </w:r>
              </w:sdtContent>
            </w:sdt>
          </w:p>
        </w:tc>
      </w:tr>
      <w:tr w:rsidR="00473CE9" w:rsidRPr="00A42F82" w14:paraId="79D1056A" w14:textId="77777777" w:rsidTr="006B28E7">
        <w:trPr>
          <w:trHeight w:val="513"/>
        </w:trPr>
        <w:tc>
          <w:tcPr>
            <w:tcW w:w="555" w:type="dxa"/>
            <w:tcBorders>
              <w:top w:val="single" w:sz="4" w:space="0" w:color="auto"/>
              <w:bottom w:val="single" w:sz="4" w:space="0" w:color="auto"/>
            </w:tcBorders>
            <w:shd w:val="clear" w:color="auto" w:fill="F2F2F2" w:themeFill="background1" w:themeFillShade="F2"/>
            <w:vAlign w:val="center"/>
          </w:tcPr>
          <w:p w14:paraId="4E298830"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Cs/>
              </w:rPr>
              <w:t>8</w:t>
            </w:r>
          </w:p>
        </w:tc>
        <w:tc>
          <w:tcPr>
            <w:tcW w:w="6894" w:type="dxa"/>
            <w:tcBorders>
              <w:top w:val="single" w:sz="4" w:space="0" w:color="auto"/>
              <w:bottom w:val="single" w:sz="4" w:space="0" w:color="auto"/>
            </w:tcBorders>
            <w:shd w:val="clear" w:color="auto" w:fill="F2F2F2" w:themeFill="background1" w:themeFillShade="F2"/>
            <w:vAlign w:val="center"/>
          </w:tcPr>
          <w:p w14:paraId="2A5A7D0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349" w:type="dxa"/>
            <w:gridSpan w:val="3"/>
            <w:tcBorders>
              <w:top w:val="single" w:sz="4" w:space="0" w:color="auto"/>
              <w:bottom w:val="single" w:sz="4" w:space="0" w:color="auto"/>
            </w:tcBorders>
            <w:vAlign w:val="center"/>
          </w:tcPr>
          <w:p w14:paraId="6C7C5B8C" w14:textId="77777777" w:rsidR="00473CE9" w:rsidRPr="00A42F82" w:rsidRDefault="00473CE9" w:rsidP="006B28E7">
            <w:pPr>
              <w:autoSpaceDE w:val="0"/>
              <w:autoSpaceDN w:val="0"/>
              <w:adjustRightInd w:val="0"/>
              <w:jc w:val="center"/>
              <w:rPr>
                <w:rFonts w:ascii="Arial" w:hAnsi="Arial" w:cs="Arial"/>
                <w:b/>
                <w:bCs/>
              </w:rPr>
            </w:pPr>
          </w:p>
        </w:tc>
      </w:tr>
    </w:tbl>
    <w:p w14:paraId="62C9A193" w14:textId="77777777" w:rsidR="00473CE9" w:rsidRDefault="00473CE9" w:rsidP="00473CE9">
      <w:pPr>
        <w:autoSpaceDE w:val="0"/>
        <w:autoSpaceDN w:val="0"/>
        <w:adjustRightInd w:val="0"/>
        <w:spacing w:after="240"/>
        <w:jc w:val="both"/>
        <w:rPr>
          <w:rFonts w:ascii="Arial" w:hAnsi="Arial" w:cs="Arial"/>
          <w:b/>
        </w:rPr>
      </w:pPr>
    </w:p>
    <w:p w14:paraId="6C487E29" w14:textId="77777777" w:rsidR="00473CE9" w:rsidRPr="00A42F82" w:rsidRDefault="00473CE9" w:rsidP="00473CE9">
      <w:pPr>
        <w:autoSpaceDE w:val="0"/>
        <w:autoSpaceDN w:val="0"/>
        <w:adjustRightInd w:val="0"/>
        <w:spacing w:after="240"/>
        <w:jc w:val="both"/>
        <w:rPr>
          <w:rFonts w:ascii="Arial" w:hAnsi="Arial" w:cs="Arial"/>
          <w:b/>
        </w:rPr>
      </w:pPr>
    </w:p>
    <w:p w14:paraId="341CCB1A" w14:textId="77777777" w:rsidR="00473CE9" w:rsidRDefault="00473CE9" w:rsidP="00473CE9">
      <w:pPr>
        <w:rPr>
          <w:rFonts w:ascii="Arial" w:hAnsi="Arial" w:cs="Arial"/>
          <w:b/>
        </w:rPr>
      </w:pPr>
      <w:r w:rsidRPr="00A42F82">
        <w:rPr>
          <w:rFonts w:ascii="Arial" w:hAnsi="Arial" w:cs="Arial"/>
          <w:b/>
        </w:rPr>
        <w:t>SECTION I: Feedback, Consent and Confidentiality</w:t>
      </w:r>
    </w:p>
    <w:p w14:paraId="4FA886FA" w14:textId="77777777" w:rsidR="00473CE9" w:rsidRPr="00A42F82" w:rsidRDefault="00473CE9" w:rsidP="00473CE9">
      <w:pPr>
        <w:rPr>
          <w:rFonts w:ascii="Arial" w:hAnsi="Arial" w:cs="Arial"/>
          <w:b/>
        </w:rPr>
      </w:pPr>
    </w:p>
    <w:tbl>
      <w:tblPr>
        <w:tblW w:w="971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0"/>
        <w:gridCol w:w="9162"/>
      </w:tblGrid>
      <w:tr w:rsidR="00473CE9" w:rsidRPr="00A42F82" w14:paraId="3A345E1A" w14:textId="77777777" w:rsidTr="006B28E7">
        <w:trPr>
          <w:trHeight w:val="864"/>
        </w:trPr>
        <w:tc>
          <w:tcPr>
            <w:tcW w:w="550" w:type="dxa"/>
            <w:tcBorders>
              <w:top w:val="single" w:sz="4" w:space="0" w:color="auto"/>
              <w:bottom w:val="single" w:sz="4" w:space="0" w:color="auto"/>
            </w:tcBorders>
            <w:shd w:val="clear" w:color="auto" w:fill="F2F2F2" w:themeFill="background1" w:themeFillShade="F2"/>
          </w:tcPr>
          <w:p w14:paraId="0F4EF931" w14:textId="77777777" w:rsidR="00473CE9" w:rsidRPr="00A42F82" w:rsidRDefault="00473CE9" w:rsidP="006B28E7">
            <w:pPr>
              <w:rPr>
                <w:rFonts w:ascii="Arial" w:hAnsi="Arial" w:cs="Arial"/>
                <w:bCs/>
              </w:rPr>
            </w:pPr>
            <w:r w:rsidRPr="00A42F82">
              <w:rPr>
                <w:rFonts w:ascii="Arial" w:hAnsi="Arial" w:cs="Arial"/>
                <w:bCs/>
              </w:rPr>
              <w:t>1</w:t>
            </w:r>
          </w:p>
        </w:tc>
        <w:tc>
          <w:tcPr>
            <w:tcW w:w="9162" w:type="dxa"/>
            <w:tcBorders>
              <w:top w:val="single" w:sz="4" w:space="0" w:color="auto"/>
              <w:bottom w:val="single" w:sz="4" w:space="0" w:color="auto"/>
            </w:tcBorders>
            <w:shd w:val="clear" w:color="auto" w:fill="F2F2F2" w:themeFill="background1" w:themeFillShade="F2"/>
          </w:tcPr>
          <w:p w14:paraId="63BA9481" w14:textId="77777777" w:rsidR="00473CE9" w:rsidRPr="00A42F82" w:rsidRDefault="00473CE9" w:rsidP="006B28E7">
            <w:pPr>
              <w:rPr>
                <w:rFonts w:ascii="Arial" w:hAnsi="Arial" w:cs="Arial"/>
              </w:rPr>
            </w:pPr>
            <w:r w:rsidRPr="00A42F82">
              <w:rPr>
                <w:rFonts w:ascii="Arial" w:hAnsi="Arial" w:cs="Arial"/>
                <w:b/>
              </w:rPr>
              <w:t>Feedback</w:t>
            </w:r>
          </w:p>
          <w:p w14:paraId="07E0128D" w14:textId="77777777" w:rsidR="00473CE9" w:rsidRPr="00A42F82" w:rsidRDefault="00473CE9" w:rsidP="006B28E7">
            <w:pPr>
              <w:rPr>
                <w:rFonts w:ascii="Arial" w:hAnsi="Arial" w:cs="Arial"/>
              </w:rPr>
            </w:pPr>
            <w:r w:rsidRPr="00A42F82">
              <w:rPr>
                <w:rFonts w:ascii="Arial" w:hAnsi="Arial" w:cs="Arial"/>
              </w:rPr>
              <w:t xml:space="preserve">What de-briefing and feedback will be provided to participants, how will this be done and when? </w:t>
            </w:r>
          </w:p>
        </w:tc>
      </w:tr>
      <w:tr w:rsidR="00473CE9" w:rsidRPr="00A42F82" w14:paraId="757D8771" w14:textId="77777777" w:rsidTr="006B28E7">
        <w:trPr>
          <w:trHeight w:val="1674"/>
        </w:trPr>
        <w:tc>
          <w:tcPr>
            <w:tcW w:w="550" w:type="dxa"/>
            <w:tcBorders>
              <w:top w:val="single" w:sz="4" w:space="0" w:color="auto"/>
              <w:bottom w:val="single" w:sz="4" w:space="0" w:color="auto"/>
            </w:tcBorders>
          </w:tcPr>
          <w:p w14:paraId="060ACBBD" w14:textId="77777777" w:rsidR="00473CE9" w:rsidRPr="00A42F82" w:rsidRDefault="00473CE9" w:rsidP="006B28E7">
            <w:pPr>
              <w:rPr>
                <w:rFonts w:ascii="Arial" w:hAnsi="Arial" w:cs="Arial"/>
                <w:bCs/>
              </w:rPr>
            </w:pPr>
          </w:p>
        </w:tc>
        <w:tc>
          <w:tcPr>
            <w:tcW w:w="9162" w:type="dxa"/>
            <w:tcBorders>
              <w:top w:val="single" w:sz="4" w:space="0" w:color="auto"/>
              <w:bottom w:val="single" w:sz="4" w:space="0" w:color="auto"/>
            </w:tcBorders>
          </w:tcPr>
          <w:p w14:paraId="6736BF4A" w14:textId="77777777" w:rsidR="00473CE9" w:rsidRDefault="00473CE9" w:rsidP="006B28E7">
            <w:pPr>
              <w:rPr>
                <w:rFonts w:ascii="Arial" w:hAnsi="Arial" w:cs="Arial"/>
              </w:rPr>
            </w:pPr>
          </w:p>
          <w:p w14:paraId="3A556B7A" w14:textId="77777777" w:rsidR="00473CE9" w:rsidRDefault="00473CE9" w:rsidP="006B28E7">
            <w:pPr>
              <w:rPr>
                <w:rFonts w:ascii="Arial" w:hAnsi="Arial" w:cs="Arial"/>
              </w:rPr>
            </w:pPr>
            <w:r>
              <w:rPr>
                <w:rFonts w:ascii="Arial" w:hAnsi="Arial" w:cs="Arial"/>
              </w:rPr>
              <w:t xml:space="preserve">At each stage of the data collection (questionnaire and semi-structured interview) participants will be reminded of their right to anonymity and their right to withdraw. Should they wish to withdraw, any identifiable data related to them (semi-structured interview recordings, transcriptions and related notes) will be deleted. </w:t>
            </w:r>
          </w:p>
          <w:p w14:paraId="7A08E8E1" w14:textId="77777777" w:rsidR="00473CE9" w:rsidRDefault="00473CE9" w:rsidP="006B28E7">
            <w:pPr>
              <w:rPr>
                <w:rFonts w:ascii="Arial" w:hAnsi="Arial" w:cs="Arial"/>
              </w:rPr>
            </w:pPr>
            <w:r>
              <w:rPr>
                <w:rFonts w:ascii="Arial" w:hAnsi="Arial" w:cs="Arial"/>
              </w:rPr>
              <w:t xml:space="preserve">Member checking will be offered to all participants following the semi-structured interview process to ensure that participants agree with the researcher’s interpretation as to what was said. </w:t>
            </w:r>
          </w:p>
          <w:p w14:paraId="42DAFD78" w14:textId="77777777" w:rsidR="00473CE9" w:rsidRPr="00A42F82" w:rsidRDefault="00473CE9" w:rsidP="006B28E7">
            <w:pPr>
              <w:rPr>
                <w:rFonts w:ascii="Arial" w:hAnsi="Arial" w:cs="Arial"/>
              </w:rPr>
            </w:pPr>
            <w:r>
              <w:rPr>
                <w:rFonts w:ascii="Arial" w:hAnsi="Arial" w:cs="Arial"/>
              </w:rPr>
              <w:t xml:space="preserve">Following data analysis, participates will receive a summary of the findings via email. They can also request a copy of the final report in its entirety and can meet with the researcher to discuss any aspect of the study either in person or via Microsoft Teams. This direct involvement will reassure participants that there is no identifiable information in the final report. </w:t>
            </w:r>
          </w:p>
          <w:p w14:paraId="663AB6A3"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r>
              <w:rPr>
                <w:rFonts w:ascii="Arial" w:hAnsi="Arial" w:cs="Arial"/>
                <w:i/>
                <w:color w:val="808080"/>
                <w:sz w:val="18"/>
                <w:szCs w:val="18"/>
              </w:rPr>
              <w:t>)</w:t>
            </w:r>
          </w:p>
        </w:tc>
      </w:tr>
      <w:tr w:rsidR="00473CE9" w:rsidRPr="00A42F82" w14:paraId="48C7E142" w14:textId="77777777" w:rsidTr="006B28E7">
        <w:trPr>
          <w:trHeight w:val="1684"/>
        </w:trPr>
        <w:tc>
          <w:tcPr>
            <w:tcW w:w="550" w:type="dxa"/>
            <w:tcBorders>
              <w:top w:val="single" w:sz="4" w:space="0" w:color="auto"/>
              <w:bottom w:val="single" w:sz="4" w:space="0" w:color="auto"/>
            </w:tcBorders>
            <w:shd w:val="clear" w:color="auto" w:fill="F2F2F2" w:themeFill="background1" w:themeFillShade="F2"/>
          </w:tcPr>
          <w:p w14:paraId="6BC20065" w14:textId="77777777" w:rsidR="00473CE9" w:rsidRPr="00A42F82" w:rsidRDefault="00473CE9" w:rsidP="006B28E7">
            <w:pPr>
              <w:rPr>
                <w:rFonts w:ascii="Arial" w:hAnsi="Arial" w:cs="Arial"/>
                <w:bCs/>
              </w:rPr>
            </w:pPr>
            <w:r w:rsidRPr="00A42F82">
              <w:rPr>
                <w:rFonts w:ascii="Arial" w:hAnsi="Arial" w:cs="Arial"/>
                <w:bCs/>
              </w:rPr>
              <w:t>2</w:t>
            </w:r>
          </w:p>
        </w:tc>
        <w:tc>
          <w:tcPr>
            <w:tcW w:w="9162" w:type="dxa"/>
            <w:tcBorders>
              <w:top w:val="single" w:sz="4" w:space="0" w:color="auto"/>
              <w:bottom w:val="single" w:sz="4" w:space="0" w:color="auto"/>
            </w:tcBorders>
            <w:shd w:val="clear" w:color="auto" w:fill="F2F2F2" w:themeFill="background1" w:themeFillShade="F2"/>
          </w:tcPr>
          <w:p w14:paraId="0C9616C2" w14:textId="77777777" w:rsidR="00473CE9" w:rsidRPr="00A42F82" w:rsidRDefault="00473CE9" w:rsidP="006B28E7">
            <w:pPr>
              <w:rPr>
                <w:rFonts w:ascii="Arial" w:hAnsi="Arial" w:cs="Arial"/>
              </w:rPr>
            </w:pPr>
            <w:r w:rsidRPr="00A42F82">
              <w:rPr>
                <w:rFonts w:ascii="Arial" w:hAnsi="Arial" w:cs="Arial"/>
                <w:b/>
              </w:rPr>
              <w:t>Informed consent</w:t>
            </w:r>
          </w:p>
          <w:p w14:paraId="74F3D1E3" w14:textId="77777777" w:rsidR="00473CE9" w:rsidRPr="00A42F82" w:rsidRDefault="00473CE9" w:rsidP="006B28E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73CE9" w:rsidRPr="00A42F82" w14:paraId="32A596A1" w14:textId="77777777" w:rsidTr="006B28E7">
        <w:trPr>
          <w:trHeight w:val="1674"/>
        </w:trPr>
        <w:tc>
          <w:tcPr>
            <w:tcW w:w="550" w:type="dxa"/>
            <w:tcBorders>
              <w:top w:val="single" w:sz="4" w:space="0" w:color="auto"/>
              <w:bottom w:val="single" w:sz="4" w:space="0" w:color="auto"/>
            </w:tcBorders>
          </w:tcPr>
          <w:p w14:paraId="37197B1E" w14:textId="77777777" w:rsidR="00473CE9" w:rsidRPr="00A42F82" w:rsidRDefault="00473CE9" w:rsidP="006B28E7">
            <w:pPr>
              <w:rPr>
                <w:rFonts w:ascii="Arial" w:hAnsi="Arial" w:cs="Arial"/>
                <w:bCs/>
              </w:rPr>
            </w:pPr>
          </w:p>
        </w:tc>
        <w:tc>
          <w:tcPr>
            <w:tcW w:w="9162" w:type="dxa"/>
            <w:tcBorders>
              <w:top w:val="single" w:sz="4" w:space="0" w:color="auto"/>
              <w:bottom w:val="single" w:sz="4" w:space="0" w:color="auto"/>
            </w:tcBorders>
          </w:tcPr>
          <w:p w14:paraId="6794F514" w14:textId="77777777" w:rsidR="00473CE9" w:rsidRDefault="00473CE9" w:rsidP="006B28E7">
            <w:pPr>
              <w:rPr>
                <w:rFonts w:ascii="Arial" w:hAnsi="Arial" w:cs="Arial"/>
              </w:rPr>
            </w:pPr>
          </w:p>
          <w:p w14:paraId="588AEF88" w14:textId="77777777" w:rsidR="00473CE9" w:rsidRPr="00A42F82" w:rsidRDefault="00473CE9" w:rsidP="006B28E7">
            <w:pPr>
              <w:rPr>
                <w:rFonts w:ascii="Arial" w:hAnsi="Arial" w:cs="Arial"/>
              </w:rPr>
            </w:pPr>
            <w:r>
              <w:rPr>
                <w:rFonts w:ascii="Arial" w:hAnsi="Arial" w:cs="Arial"/>
              </w:rPr>
              <w:t xml:space="preserve">All potential participants will be emailed an overview at the start of the study, which sets out the purpose of the research, what data will be collected and a reminder that participation is completely voluntary, and that each participant retains the individual right to withdraw at any point of the process. Participants will also be provided with written confirmation of confidentiality, which will need to be signed before commencement, as well as a clear explanation as to why confidentiality may need to be breached, in the event of a safeguarding or unethical matter. </w:t>
            </w:r>
          </w:p>
          <w:p w14:paraId="65142A7E" w14:textId="77777777" w:rsidR="00473CE9" w:rsidRDefault="00473CE9" w:rsidP="006B28E7">
            <w:pPr>
              <w:rPr>
                <w:rFonts w:ascii="Arial" w:hAnsi="Arial" w:cs="Arial"/>
              </w:rPr>
            </w:pPr>
            <w:r>
              <w:rPr>
                <w:rFonts w:ascii="Arial" w:hAnsi="Arial" w:cs="Arial"/>
              </w:rPr>
              <w:t xml:space="preserve">If the participants wish to proceed, they will need to explicitly give consent by signing and dating an electronic consent form. This will be needed before they can participate. Within the consent, they will need to state that they understand the aim of the research, their role within it, the research methods and data collection that will be conducted, and also, they will need to accept that whilst confidentiality must be maintained, they understand and accept when that confidentiality may need to be breached. </w:t>
            </w:r>
          </w:p>
          <w:p w14:paraId="51AF07CD" w14:textId="77777777" w:rsidR="00473CE9" w:rsidRDefault="00473CE9" w:rsidP="006B28E7">
            <w:pPr>
              <w:rPr>
                <w:rFonts w:ascii="Arial" w:hAnsi="Arial" w:cs="Arial"/>
              </w:rPr>
            </w:pPr>
            <w:r>
              <w:rPr>
                <w:rFonts w:ascii="Arial" w:hAnsi="Arial" w:cs="Arial"/>
              </w:rPr>
              <w:t xml:space="preserve">Throughout the study, there will be reminders that participants can withdraw consent, up to the point that the data is aggregated, by informing the researcher, either in writing or through oral communication. </w:t>
            </w:r>
          </w:p>
          <w:p w14:paraId="42CB301E" w14:textId="77777777" w:rsidR="00473CE9" w:rsidRDefault="00473CE9" w:rsidP="006B28E7">
            <w:pPr>
              <w:rPr>
                <w:rFonts w:ascii="Arial" w:hAnsi="Arial" w:cs="Arial"/>
              </w:rPr>
            </w:pPr>
            <w:r>
              <w:rPr>
                <w:rFonts w:ascii="Arial" w:hAnsi="Arial" w:cs="Arial"/>
              </w:rPr>
              <w:t>With regards to the questionnaire, the participant would need to provide information to help identify the record that would need to be removed, for example, LA, length of service and any identifiable comments.</w:t>
            </w:r>
          </w:p>
          <w:p w14:paraId="0801D747" w14:textId="77777777" w:rsidR="00473CE9" w:rsidRDefault="00473CE9" w:rsidP="006B28E7">
            <w:pPr>
              <w:rPr>
                <w:rFonts w:ascii="Arial" w:hAnsi="Arial" w:cs="Arial"/>
              </w:rPr>
            </w:pPr>
            <w:r>
              <w:rPr>
                <w:rFonts w:ascii="Arial" w:hAnsi="Arial" w:cs="Arial"/>
              </w:rPr>
              <w:t xml:space="preserve">In the case of the semi-structured interview, this will be identifiable to the researcher so all data relating to a specific interview can be deleted prior to aggregation. </w:t>
            </w:r>
          </w:p>
          <w:p w14:paraId="49AC733E" w14:textId="77777777" w:rsidR="00473CE9" w:rsidRPr="00A42F82" w:rsidRDefault="00473CE9" w:rsidP="006B28E7">
            <w:pPr>
              <w:rPr>
                <w:rFonts w:ascii="Arial" w:hAnsi="Arial" w:cs="Arial"/>
              </w:rPr>
            </w:pPr>
            <w:r>
              <w:rPr>
                <w:rFonts w:ascii="Arial" w:hAnsi="Arial" w:cs="Arial"/>
              </w:rPr>
              <w:t>Following aggregation, it will be difficult to extract individual data, but this will be made clear to participants and a date will be provided so they are aware when withdrawal of consent is no longer possible.</w:t>
            </w:r>
          </w:p>
          <w:p w14:paraId="77CDF10E"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1B01A366" w14:textId="77777777" w:rsidTr="006B28E7">
        <w:trPr>
          <w:trHeight w:val="1133"/>
        </w:trPr>
        <w:tc>
          <w:tcPr>
            <w:tcW w:w="550" w:type="dxa"/>
            <w:tcBorders>
              <w:top w:val="single" w:sz="4" w:space="0" w:color="auto"/>
              <w:bottom w:val="single" w:sz="4" w:space="0" w:color="auto"/>
            </w:tcBorders>
            <w:shd w:val="clear" w:color="auto" w:fill="F2F2F2" w:themeFill="background1" w:themeFillShade="F2"/>
          </w:tcPr>
          <w:p w14:paraId="159071BD" w14:textId="77777777" w:rsidR="00473CE9" w:rsidRPr="00A42F82" w:rsidRDefault="00473CE9" w:rsidP="006B28E7">
            <w:pPr>
              <w:rPr>
                <w:rFonts w:ascii="Arial" w:hAnsi="Arial" w:cs="Arial"/>
                <w:bCs/>
              </w:rPr>
            </w:pPr>
            <w:r w:rsidRPr="00A42F82">
              <w:rPr>
                <w:rFonts w:ascii="Arial" w:hAnsi="Arial" w:cs="Arial"/>
                <w:bCs/>
              </w:rPr>
              <w:t>3</w:t>
            </w:r>
          </w:p>
        </w:tc>
        <w:tc>
          <w:tcPr>
            <w:tcW w:w="9162" w:type="dxa"/>
            <w:tcBorders>
              <w:top w:val="single" w:sz="4" w:space="0" w:color="auto"/>
              <w:bottom w:val="single" w:sz="4" w:space="0" w:color="auto"/>
            </w:tcBorders>
            <w:shd w:val="clear" w:color="auto" w:fill="F2F2F2" w:themeFill="background1" w:themeFillShade="F2"/>
          </w:tcPr>
          <w:p w14:paraId="61680B91" w14:textId="77777777" w:rsidR="00473CE9" w:rsidRPr="00A42F82" w:rsidRDefault="00473CE9" w:rsidP="006B28E7">
            <w:pPr>
              <w:rPr>
                <w:rFonts w:ascii="Arial" w:hAnsi="Arial" w:cs="Arial"/>
                <w:b/>
              </w:rPr>
            </w:pPr>
            <w:r w:rsidRPr="00A42F82">
              <w:rPr>
                <w:rFonts w:ascii="Arial" w:hAnsi="Arial" w:cs="Arial"/>
                <w:b/>
              </w:rPr>
              <w:t>Confidentiality / Anonymity</w:t>
            </w:r>
          </w:p>
          <w:p w14:paraId="6F90A472" w14:textId="77777777" w:rsidR="00473CE9" w:rsidRPr="00A42F82" w:rsidRDefault="00473CE9" w:rsidP="006B28E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73CE9" w:rsidRPr="00A42F82" w14:paraId="05033F93" w14:textId="77777777" w:rsidTr="006B28E7">
        <w:trPr>
          <w:trHeight w:val="1674"/>
        </w:trPr>
        <w:tc>
          <w:tcPr>
            <w:tcW w:w="550" w:type="dxa"/>
            <w:tcBorders>
              <w:top w:val="single" w:sz="4" w:space="0" w:color="auto"/>
              <w:bottom w:val="single" w:sz="4" w:space="0" w:color="auto"/>
            </w:tcBorders>
          </w:tcPr>
          <w:p w14:paraId="28E64ECE" w14:textId="77777777" w:rsidR="00473CE9" w:rsidRPr="00A42F82" w:rsidRDefault="00473CE9" w:rsidP="006B28E7">
            <w:pPr>
              <w:rPr>
                <w:rFonts w:ascii="Arial" w:hAnsi="Arial" w:cs="Arial"/>
                <w:bCs/>
              </w:rPr>
            </w:pPr>
          </w:p>
        </w:tc>
        <w:tc>
          <w:tcPr>
            <w:tcW w:w="9162" w:type="dxa"/>
            <w:tcBorders>
              <w:top w:val="single" w:sz="4" w:space="0" w:color="auto"/>
              <w:bottom w:val="single" w:sz="4" w:space="0" w:color="auto"/>
            </w:tcBorders>
          </w:tcPr>
          <w:p w14:paraId="266A0B01" w14:textId="77777777" w:rsidR="00473CE9" w:rsidRDefault="00473CE9" w:rsidP="006B28E7">
            <w:pPr>
              <w:rPr>
                <w:rFonts w:ascii="Arial" w:hAnsi="Arial" w:cs="Arial"/>
              </w:rPr>
            </w:pPr>
          </w:p>
          <w:p w14:paraId="4D34FADB" w14:textId="77777777" w:rsidR="00473CE9" w:rsidRDefault="00473CE9" w:rsidP="006B28E7">
            <w:pPr>
              <w:rPr>
                <w:rFonts w:ascii="Arial" w:hAnsi="Arial" w:cs="Arial"/>
              </w:rPr>
            </w:pPr>
            <w:r>
              <w:rPr>
                <w:rFonts w:ascii="Arial" w:hAnsi="Arial" w:cs="Arial"/>
              </w:rPr>
              <w:t xml:space="preserve">Confidentiality will be vital for participants to feel they can contribute freely, without any potential retribution for their comments or views, and this will need to be communicated clearly, at all stages. </w:t>
            </w:r>
          </w:p>
          <w:p w14:paraId="04888711" w14:textId="77777777" w:rsidR="00473CE9" w:rsidRDefault="00473CE9" w:rsidP="006B28E7">
            <w:pPr>
              <w:rPr>
                <w:rFonts w:ascii="Arial" w:hAnsi="Arial" w:cs="Arial"/>
              </w:rPr>
            </w:pPr>
            <w:r>
              <w:rPr>
                <w:rFonts w:ascii="Arial" w:hAnsi="Arial" w:cs="Arial"/>
              </w:rPr>
              <w:t xml:space="preserve">Before participating, a written and signed confidentiality statement will be issued to each participant, identifying how confidentiality will be maintained, but also highlighting where that confidentiality may need to be breached, should a safeguarding or ethical concern arise. </w:t>
            </w:r>
          </w:p>
          <w:p w14:paraId="04B2530C" w14:textId="77777777" w:rsidR="00473CE9" w:rsidRDefault="00473CE9" w:rsidP="006B28E7">
            <w:pPr>
              <w:rPr>
                <w:rFonts w:ascii="Arial" w:hAnsi="Arial" w:cs="Arial"/>
              </w:rPr>
            </w:pPr>
            <w:r>
              <w:rPr>
                <w:rFonts w:ascii="Arial" w:hAnsi="Arial" w:cs="Arial"/>
              </w:rPr>
              <w:t xml:space="preserve">The questionnaire will be anonymous. The only potential indirect identifiers will be the length of service and the Local Authority they belong to. This will reduce the pool of possible participants the data refers to but will still not identify specific individuals. </w:t>
            </w:r>
          </w:p>
          <w:p w14:paraId="4828ABDB" w14:textId="77777777" w:rsidR="00473CE9" w:rsidRPr="00A42F82" w:rsidRDefault="00473CE9" w:rsidP="006B28E7">
            <w:pPr>
              <w:rPr>
                <w:rFonts w:ascii="Arial" w:hAnsi="Arial" w:cs="Arial"/>
              </w:rPr>
            </w:pPr>
            <w:r>
              <w:rPr>
                <w:rFonts w:ascii="Arial" w:hAnsi="Arial" w:cs="Arial"/>
              </w:rPr>
              <w:t xml:space="preserve">In relation to the semi-structured interview, the participants will be a proportion of those who completed the questionnaire. Recordings of the interviews will be retained initially, with the participant’s consent, but these will be deleted following transcription. The transcription or any other notes made during these interviews will not identify the individual beyond the group they belong to and the LA where they work or worked. Recordings and transcriptions will be kept on the university cloud system and will be password protected. Only the principal researcher will have access to the stored data. </w:t>
            </w:r>
          </w:p>
          <w:p w14:paraId="5B55C8BF"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6DF08AE" w14:textId="77777777" w:rsidR="00473CE9" w:rsidRPr="00A42F82" w:rsidRDefault="00473CE9" w:rsidP="00473CE9">
      <w:pPr>
        <w:rPr>
          <w:rFonts w:ascii="Arial" w:hAnsi="Arial" w:cs="Arial"/>
        </w:rPr>
      </w:pPr>
    </w:p>
    <w:p w14:paraId="555CCF5B" w14:textId="77777777" w:rsidR="00473CE9" w:rsidRPr="00A42F82" w:rsidRDefault="00473CE9" w:rsidP="00473CE9">
      <w:pPr>
        <w:rPr>
          <w:rFonts w:ascii="Arial" w:hAnsi="Arial" w:cs="Arial"/>
          <w:b/>
        </w:rPr>
      </w:pPr>
      <w:r w:rsidRPr="00A42F82">
        <w:rPr>
          <w:rFonts w:ascii="Arial" w:hAnsi="Arial" w:cs="Arial"/>
          <w:b/>
        </w:rPr>
        <w:t>SECTION J: Data Protection and Storage</w:t>
      </w:r>
    </w:p>
    <w:p w14:paraId="648BAF39" w14:textId="77777777" w:rsidR="00473CE9" w:rsidRPr="00A42F82" w:rsidRDefault="00473CE9" w:rsidP="00473CE9">
      <w:pPr>
        <w:rPr>
          <w:rFonts w:ascii="Arial" w:hAnsi="Arial" w:cs="Arial"/>
          <w:b/>
        </w:rPr>
      </w:pP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2"/>
        <w:gridCol w:w="7300"/>
        <w:gridCol w:w="915"/>
        <w:gridCol w:w="761"/>
      </w:tblGrid>
      <w:tr w:rsidR="00473CE9" w:rsidRPr="00A42F82" w14:paraId="70965AC6" w14:textId="77777777" w:rsidTr="00E0242D">
        <w:trPr>
          <w:trHeight w:val="47"/>
        </w:trPr>
        <w:tc>
          <w:tcPr>
            <w:tcW w:w="522" w:type="dxa"/>
            <w:tcBorders>
              <w:left w:val="single" w:sz="4" w:space="0" w:color="auto"/>
              <w:bottom w:val="single" w:sz="4" w:space="0" w:color="auto"/>
              <w:right w:val="single" w:sz="4" w:space="0" w:color="auto"/>
            </w:tcBorders>
            <w:shd w:val="clear" w:color="auto" w:fill="F2F2F2" w:themeFill="background1" w:themeFillShade="F2"/>
            <w:vAlign w:val="center"/>
          </w:tcPr>
          <w:p w14:paraId="5DCDFD64" w14:textId="77777777" w:rsidR="00473CE9" w:rsidRPr="00A42F82" w:rsidRDefault="00473CE9" w:rsidP="006B28E7">
            <w:pPr>
              <w:pStyle w:val="NormalWeb"/>
              <w:autoSpaceDE w:val="0"/>
              <w:autoSpaceDN w:val="0"/>
              <w:adjustRightInd w:val="0"/>
              <w:jc w:val="center"/>
              <w:rPr>
                <w:rFonts w:ascii="Arial" w:hAnsi="Arial" w:cs="Arial"/>
                <w:sz w:val="22"/>
                <w:szCs w:val="22"/>
              </w:rPr>
            </w:pPr>
          </w:p>
        </w:tc>
        <w:tc>
          <w:tcPr>
            <w:tcW w:w="7300" w:type="dxa"/>
            <w:tcBorders>
              <w:left w:val="single" w:sz="4" w:space="0" w:color="auto"/>
              <w:bottom w:val="single" w:sz="4" w:space="0" w:color="auto"/>
              <w:right w:val="single" w:sz="4" w:space="0" w:color="auto"/>
            </w:tcBorders>
            <w:shd w:val="clear" w:color="auto" w:fill="F2F2F2" w:themeFill="background1" w:themeFillShade="F2"/>
            <w:vAlign w:val="center"/>
          </w:tcPr>
          <w:p w14:paraId="427EBD72" w14:textId="77777777" w:rsidR="00473CE9" w:rsidRPr="00A42F82" w:rsidRDefault="00473CE9" w:rsidP="006B28E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68945" w14:textId="77777777" w:rsidR="00473CE9" w:rsidRPr="00A42F82" w:rsidRDefault="00473CE9" w:rsidP="006B28E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7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CE127" w14:textId="77777777" w:rsidR="00473CE9" w:rsidRPr="00A42F82" w:rsidRDefault="00473CE9" w:rsidP="006B28E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73CE9" w:rsidRPr="00A42F82" w14:paraId="2BA7A11E" w14:textId="77777777" w:rsidTr="00E0242D">
        <w:trPr>
          <w:trHeight w:val="47"/>
        </w:trPr>
        <w:tc>
          <w:tcPr>
            <w:tcW w:w="522" w:type="dxa"/>
            <w:tcBorders>
              <w:left w:val="single" w:sz="4" w:space="0" w:color="auto"/>
              <w:bottom w:val="single" w:sz="4" w:space="0" w:color="auto"/>
              <w:right w:val="single" w:sz="4" w:space="0" w:color="auto"/>
            </w:tcBorders>
            <w:shd w:val="clear" w:color="auto" w:fill="F2F2F2" w:themeFill="background1" w:themeFillShade="F2"/>
            <w:vAlign w:val="center"/>
          </w:tcPr>
          <w:p w14:paraId="53255451" w14:textId="77777777" w:rsidR="00473CE9" w:rsidRPr="00A42F82" w:rsidRDefault="00473CE9" w:rsidP="006B28E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300" w:type="dxa"/>
            <w:tcBorders>
              <w:left w:val="single" w:sz="4" w:space="0" w:color="auto"/>
              <w:bottom w:val="single" w:sz="4" w:space="0" w:color="auto"/>
              <w:right w:val="single" w:sz="4" w:space="0" w:color="auto"/>
            </w:tcBorders>
            <w:shd w:val="clear" w:color="auto" w:fill="F2F2F2" w:themeFill="background1" w:themeFillShade="F2"/>
            <w:vAlign w:val="center"/>
          </w:tcPr>
          <w:p w14:paraId="5A2080F7" w14:textId="77777777" w:rsidR="00473CE9" w:rsidRPr="00A42F82" w:rsidRDefault="00473CE9" w:rsidP="006B28E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005FE5" w14:textId="77777777" w:rsidR="00473CE9" w:rsidRPr="00A42F82" w:rsidRDefault="00473CE9" w:rsidP="006B28E7">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7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B97B4" w14:textId="77777777" w:rsidR="00473CE9" w:rsidRPr="00A42F82" w:rsidRDefault="00473CE9" w:rsidP="006B28E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473CE9" w:rsidRPr="00A42F82" w14:paraId="4E07E745" w14:textId="77777777" w:rsidTr="00E0242D">
        <w:trPr>
          <w:trHeight w:val="4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DCD5BC" w14:textId="77777777" w:rsidR="00473CE9" w:rsidRPr="00A42F82" w:rsidRDefault="00473CE9" w:rsidP="006B28E7">
            <w:pPr>
              <w:pStyle w:val="NormalWeb"/>
              <w:autoSpaceDE w:val="0"/>
              <w:autoSpaceDN w:val="0"/>
              <w:adjustRightInd w:val="0"/>
              <w:jc w:val="center"/>
              <w:rPr>
                <w:rFonts w:ascii="Arial" w:hAnsi="Arial" w:cs="Arial"/>
                <w:sz w:val="22"/>
                <w:szCs w:val="22"/>
              </w:rPr>
            </w:pPr>
          </w:p>
        </w:tc>
        <w:tc>
          <w:tcPr>
            <w:tcW w:w="897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008555" w14:textId="77777777" w:rsidR="00473CE9" w:rsidRPr="00A42F82" w:rsidRDefault="00473CE9" w:rsidP="006B28E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73CE9" w:rsidRPr="00A42F82" w14:paraId="6D8308E8" w14:textId="77777777" w:rsidTr="00E0242D">
        <w:trPr>
          <w:trHeight w:val="47"/>
        </w:trPr>
        <w:tc>
          <w:tcPr>
            <w:tcW w:w="522" w:type="dxa"/>
            <w:tcBorders>
              <w:top w:val="single" w:sz="4" w:space="0" w:color="auto"/>
              <w:left w:val="single" w:sz="4" w:space="0" w:color="auto"/>
              <w:bottom w:val="single" w:sz="4" w:space="0" w:color="auto"/>
              <w:right w:val="single" w:sz="4" w:space="0" w:color="auto"/>
            </w:tcBorders>
            <w:vAlign w:val="center"/>
          </w:tcPr>
          <w:p w14:paraId="2040104B" w14:textId="77777777" w:rsidR="00473CE9" w:rsidRPr="00A42F82" w:rsidRDefault="00473CE9" w:rsidP="006B28E7">
            <w:pPr>
              <w:jc w:val="center"/>
              <w:rPr>
                <w:rFonts w:ascii="Arial" w:hAnsi="Arial" w:cs="Arial"/>
              </w:rPr>
            </w:pPr>
            <w:r w:rsidRPr="00A42F82">
              <w:rPr>
                <w:rFonts w:ascii="Arial" w:hAnsi="Arial" w:cs="Arial"/>
              </w:rPr>
              <w:t>2</w:t>
            </w:r>
          </w:p>
        </w:tc>
        <w:tc>
          <w:tcPr>
            <w:tcW w:w="8976" w:type="dxa"/>
            <w:gridSpan w:val="3"/>
            <w:tcBorders>
              <w:top w:val="single" w:sz="4" w:space="0" w:color="auto"/>
              <w:left w:val="single" w:sz="4" w:space="0" w:color="auto"/>
              <w:bottom w:val="single" w:sz="4" w:space="0" w:color="auto"/>
              <w:right w:val="single" w:sz="4" w:space="0" w:color="auto"/>
            </w:tcBorders>
            <w:vAlign w:val="center"/>
            <w:hideMark/>
          </w:tcPr>
          <w:p w14:paraId="54BDD8FF" w14:textId="77777777" w:rsidR="00473CE9" w:rsidRDefault="00473CE9" w:rsidP="006B28E7">
            <w:pPr>
              <w:rPr>
                <w:rFonts w:ascii="Arial" w:hAnsi="Arial" w:cs="Arial"/>
              </w:rPr>
            </w:pPr>
          </w:p>
          <w:p w14:paraId="123AA0FB" w14:textId="77777777" w:rsidR="00473CE9" w:rsidRPr="00A42F82" w:rsidRDefault="00473CE9" w:rsidP="006B28E7">
            <w:pPr>
              <w:rPr>
                <w:rFonts w:ascii="Arial" w:hAnsi="Arial" w:cs="Arial"/>
              </w:rPr>
            </w:pPr>
            <w:r>
              <w:rPr>
                <w:rFonts w:ascii="Arial" w:hAnsi="Arial" w:cs="Arial"/>
              </w:rPr>
              <w:t xml:space="preserve">Audio recordings of the semi-structured interviews will be held on the University’s cloud system and will be password protected. These recordings will be deleted following transcription and transcriptions will not include identifiable data. </w:t>
            </w:r>
          </w:p>
          <w:p w14:paraId="6E3E77B3" w14:textId="77777777" w:rsidR="00473CE9" w:rsidRPr="00A42F82" w:rsidRDefault="00473CE9" w:rsidP="006B28E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73CE9" w:rsidRPr="00A42F82" w14:paraId="142D378D" w14:textId="77777777" w:rsidTr="00E0242D">
        <w:trPr>
          <w:trHeight w:val="47"/>
        </w:trPr>
        <w:tc>
          <w:tcPr>
            <w:tcW w:w="522" w:type="dxa"/>
            <w:tcBorders>
              <w:left w:val="single" w:sz="4" w:space="0" w:color="auto"/>
              <w:bottom w:val="single" w:sz="4" w:space="0" w:color="auto"/>
              <w:right w:val="single" w:sz="4" w:space="0" w:color="auto"/>
            </w:tcBorders>
            <w:shd w:val="clear" w:color="auto" w:fill="F2F2F2" w:themeFill="background1" w:themeFillShade="F2"/>
            <w:vAlign w:val="center"/>
          </w:tcPr>
          <w:p w14:paraId="56F9A849" w14:textId="77777777" w:rsidR="00473CE9" w:rsidRPr="00A42F82" w:rsidRDefault="00473CE9" w:rsidP="006B28E7">
            <w:pPr>
              <w:pStyle w:val="NormalWeb"/>
              <w:autoSpaceDE w:val="0"/>
              <w:autoSpaceDN w:val="0"/>
              <w:adjustRightInd w:val="0"/>
              <w:spacing w:before="0" w:beforeAutospacing="0" w:after="0" w:afterAutospacing="0"/>
              <w:jc w:val="center"/>
              <w:rPr>
                <w:rFonts w:ascii="Arial" w:hAnsi="Arial" w:cs="Arial"/>
                <w:sz w:val="22"/>
                <w:szCs w:val="22"/>
              </w:rPr>
            </w:pPr>
          </w:p>
        </w:tc>
        <w:tc>
          <w:tcPr>
            <w:tcW w:w="7300" w:type="dxa"/>
            <w:tcBorders>
              <w:left w:val="single" w:sz="4" w:space="0" w:color="auto"/>
              <w:bottom w:val="single" w:sz="4" w:space="0" w:color="auto"/>
              <w:right w:val="single" w:sz="4" w:space="0" w:color="auto"/>
            </w:tcBorders>
            <w:shd w:val="clear" w:color="auto" w:fill="F2F2F2" w:themeFill="background1" w:themeFillShade="F2"/>
            <w:vAlign w:val="center"/>
          </w:tcPr>
          <w:p w14:paraId="42B9EA09" w14:textId="77777777" w:rsidR="00473CE9" w:rsidRPr="00A42F82" w:rsidRDefault="00473CE9" w:rsidP="006B28E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43C39" w14:textId="77777777" w:rsidR="00473CE9" w:rsidRPr="00A42F82" w:rsidRDefault="00473CE9" w:rsidP="006B28E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7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7588F" w14:textId="77777777" w:rsidR="00473CE9" w:rsidRPr="00A42F82" w:rsidRDefault="00473CE9" w:rsidP="006B28E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73CE9" w:rsidRPr="00A42F82" w14:paraId="3AA0300D" w14:textId="77777777" w:rsidTr="00E0242D">
        <w:trPr>
          <w:trHeight w:val="4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B8C848" w14:textId="77777777" w:rsidR="00473CE9" w:rsidRPr="00A42F82" w:rsidRDefault="00473CE9" w:rsidP="006B28E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3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84481" w14:textId="77777777" w:rsidR="00473CE9" w:rsidRPr="00A42F82" w:rsidRDefault="00473CE9" w:rsidP="006B28E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598D43E"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3131E06"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F739B4E"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119D1FC"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699716F"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7A194B3"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CD28E18" w14:textId="77777777" w:rsidR="00473CE9" w:rsidRPr="00A42F82" w:rsidRDefault="00473CE9" w:rsidP="006B28E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4A1D3F6" w14:textId="77777777" w:rsidR="00473CE9" w:rsidRPr="00A42F82" w:rsidRDefault="00473CE9" w:rsidP="006B28E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1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4D4268" w14:textId="77777777" w:rsidR="00473CE9" w:rsidRPr="00A42F82" w:rsidRDefault="00473CE9" w:rsidP="006B28E7">
            <w:pPr>
              <w:pStyle w:val="NormalWeb"/>
              <w:autoSpaceDE w:val="0"/>
              <w:autoSpaceDN w:val="0"/>
              <w:adjustRightInd w:val="0"/>
              <w:jc w:val="center"/>
              <w:rPr>
                <w:rFonts w:ascii="Arial" w:hAnsi="Arial" w:cs="Arial"/>
              </w:rPr>
            </w:pPr>
            <w:r>
              <w:rPr>
                <w:rFonts w:ascii="Arial" w:hAnsi="Arial" w:cs="Arial"/>
              </w:rPr>
              <w:t>x</w:t>
            </w:r>
          </w:p>
        </w:tc>
        <w:tc>
          <w:tcPr>
            <w:tcW w:w="76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F978E7" w14:textId="77777777" w:rsidR="00473CE9" w:rsidRPr="00A42F82" w:rsidRDefault="00473CE9" w:rsidP="006B28E7">
            <w:pPr>
              <w:pStyle w:val="NormalWeb"/>
              <w:autoSpaceDE w:val="0"/>
              <w:autoSpaceDN w:val="0"/>
              <w:adjustRightInd w:val="0"/>
              <w:jc w:val="center"/>
              <w:rPr>
                <w:rFonts w:ascii="Arial" w:hAnsi="Arial" w:cs="Arial"/>
              </w:rPr>
            </w:pPr>
          </w:p>
        </w:tc>
      </w:tr>
      <w:tr w:rsidR="00473CE9" w:rsidRPr="00A42F82" w14:paraId="29FE21C8" w14:textId="77777777" w:rsidTr="00E0242D">
        <w:trPr>
          <w:trHeight w:val="47"/>
        </w:trPr>
        <w:tc>
          <w:tcPr>
            <w:tcW w:w="5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03F69" w14:textId="77777777" w:rsidR="00473CE9" w:rsidRPr="00A42F82" w:rsidRDefault="00473CE9" w:rsidP="006B28E7">
            <w:pPr>
              <w:pStyle w:val="NormalWeb"/>
              <w:autoSpaceDE w:val="0"/>
              <w:autoSpaceDN w:val="0"/>
              <w:adjustRightInd w:val="0"/>
              <w:jc w:val="center"/>
              <w:rPr>
                <w:rFonts w:ascii="Arial" w:hAnsi="Arial" w:cs="Arial"/>
                <w:sz w:val="22"/>
                <w:szCs w:val="22"/>
              </w:rPr>
            </w:pPr>
          </w:p>
        </w:tc>
        <w:tc>
          <w:tcPr>
            <w:tcW w:w="897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6D6D12" w14:textId="77777777" w:rsidR="00473CE9" w:rsidRPr="00A42F82" w:rsidRDefault="00473CE9" w:rsidP="006B28E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73CE9" w:rsidRPr="00A42F82" w14:paraId="6787572C" w14:textId="77777777" w:rsidTr="00E0242D">
        <w:trPr>
          <w:trHeight w:val="47"/>
        </w:trPr>
        <w:tc>
          <w:tcPr>
            <w:tcW w:w="522" w:type="dxa"/>
            <w:tcBorders>
              <w:top w:val="single" w:sz="4" w:space="0" w:color="auto"/>
              <w:left w:val="single" w:sz="4" w:space="0" w:color="auto"/>
              <w:bottom w:val="single" w:sz="4" w:space="0" w:color="auto"/>
              <w:right w:val="single" w:sz="4" w:space="0" w:color="auto"/>
            </w:tcBorders>
            <w:vAlign w:val="center"/>
          </w:tcPr>
          <w:p w14:paraId="1562D21F" w14:textId="77777777" w:rsidR="00473CE9" w:rsidRPr="00A42F82" w:rsidRDefault="00473CE9" w:rsidP="006B28E7">
            <w:pPr>
              <w:jc w:val="center"/>
              <w:rPr>
                <w:rFonts w:ascii="Arial" w:hAnsi="Arial" w:cs="Arial"/>
              </w:rPr>
            </w:pPr>
            <w:r w:rsidRPr="00A42F82">
              <w:rPr>
                <w:rFonts w:ascii="Arial" w:hAnsi="Arial" w:cs="Arial"/>
              </w:rPr>
              <w:t>4</w:t>
            </w:r>
          </w:p>
        </w:tc>
        <w:tc>
          <w:tcPr>
            <w:tcW w:w="8976" w:type="dxa"/>
            <w:gridSpan w:val="3"/>
            <w:tcBorders>
              <w:top w:val="single" w:sz="4" w:space="0" w:color="auto"/>
              <w:left w:val="single" w:sz="4" w:space="0" w:color="auto"/>
              <w:bottom w:val="single" w:sz="4" w:space="0" w:color="auto"/>
              <w:right w:val="single" w:sz="4" w:space="0" w:color="auto"/>
            </w:tcBorders>
            <w:vAlign w:val="center"/>
            <w:hideMark/>
          </w:tcPr>
          <w:p w14:paraId="0B23A849" w14:textId="77777777" w:rsidR="00473CE9" w:rsidRPr="00A42F82" w:rsidRDefault="00473CE9" w:rsidP="006B28E7">
            <w:pPr>
              <w:rPr>
                <w:rFonts w:ascii="Arial" w:hAnsi="Arial" w:cs="Arial"/>
              </w:rPr>
            </w:pPr>
          </w:p>
          <w:p w14:paraId="71FBB4C2" w14:textId="77777777" w:rsidR="00473CE9" w:rsidRPr="00A42F82" w:rsidRDefault="00473CE9" w:rsidP="006B28E7">
            <w:pPr>
              <w:rPr>
                <w:rFonts w:ascii="Arial" w:hAnsi="Arial" w:cs="Arial"/>
              </w:rPr>
            </w:pPr>
            <w:r>
              <w:rPr>
                <w:rFonts w:ascii="Arial" w:hAnsi="Arial" w:cs="Arial"/>
              </w:rPr>
              <w:t xml:space="preserve">While there is no specific plan to collect special category data, there is a chance that the participant may share special category data during the semi-structured interview. For example, they may choose to discuss their mental health in relation to their professional role. If this is the case, the participant will be asked if they consent to that information being recorded in the anonymous transcription of the interview. </w:t>
            </w:r>
          </w:p>
          <w:p w14:paraId="6052782D" w14:textId="77777777" w:rsidR="00473CE9" w:rsidRPr="00A42F82" w:rsidRDefault="00473CE9" w:rsidP="006B28E7">
            <w:pPr>
              <w:rPr>
                <w:rFonts w:ascii="Arial" w:hAnsi="Arial" w:cs="Arial"/>
              </w:rPr>
            </w:pPr>
          </w:p>
          <w:p w14:paraId="56D9405F"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E282AF2" w14:textId="77777777" w:rsidR="00473CE9" w:rsidRPr="00A42F82" w:rsidRDefault="00473CE9" w:rsidP="00473CE9">
      <w:pPr>
        <w:rPr>
          <w:rFonts w:ascii="Arial" w:hAnsi="Arial" w:cs="Arial"/>
        </w:rPr>
      </w:pPr>
    </w:p>
    <w:tbl>
      <w:tblPr>
        <w:tblStyle w:val="TableGrid"/>
        <w:tblW w:w="9549" w:type="dxa"/>
        <w:tblLook w:val="04A0" w:firstRow="1" w:lastRow="0" w:firstColumn="1" w:lastColumn="0" w:noHBand="0" w:noVBand="1"/>
      </w:tblPr>
      <w:tblGrid>
        <w:gridCol w:w="511"/>
        <w:gridCol w:w="7200"/>
        <w:gridCol w:w="903"/>
        <w:gridCol w:w="935"/>
      </w:tblGrid>
      <w:tr w:rsidR="00473CE9" w:rsidRPr="00A42F82" w14:paraId="0B2042A1" w14:textId="77777777" w:rsidTr="006B28E7">
        <w:trPr>
          <w:trHeight w:val="438"/>
        </w:trPr>
        <w:tc>
          <w:tcPr>
            <w:tcW w:w="511" w:type="dxa"/>
            <w:shd w:val="clear" w:color="auto" w:fill="F2F2F2" w:themeFill="background1" w:themeFillShade="F2"/>
            <w:vAlign w:val="center"/>
          </w:tcPr>
          <w:p w14:paraId="76045855" w14:textId="77777777" w:rsidR="00473CE9" w:rsidRPr="00A42F82" w:rsidRDefault="00473CE9" w:rsidP="006B28E7">
            <w:pPr>
              <w:autoSpaceDE w:val="0"/>
              <w:autoSpaceDN w:val="0"/>
              <w:adjustRightInd w:val="0"/>
              <w:jc w:val="center"/>
              <w:rPr>
                <w:rFonts w:ascii="Arial" w:hAnsi="Arial" w:cs="Arial"/>
              </w:rPr>
            </w:pPr>
          </w:p>
        </w:tc>
        <w:tc>
          <w:tcPr>
            <w:tcW w:w="7200" w:type="dxa"/>
            <w:shd w:val="clear" w:color="auto" w:fill="F2F2F2" w:themeFill="background1" w:themeFillShade="F2"/>
          </w:tcPr>
          <w:p w14:paraId="1FBDAD97"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03" w:type="dxa"/>
            <w:shd w:val="clear" w:color="auto" w:fill="F2F2F2" w:themeFill="background1" w:themeFillShade="F2"/>
          </w:tcPr>
          <w:p w14:paraId="4AB9454F"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934" w:type="dxa"/>
            <w:shd w:val="clear" w:color="auto" w:fill="F2F2F2" w:themeFill="background1" w:themeFillShade="F2"/>
          </w:tcPr>
          <w:p w14:paraId="40A4BE2B"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r>
      <w:tr w:rsidR="00473CE9" w:rsidRPr="00A42F82" w14:paraId="297CB1D0" w14:textId="77777777" w:rsidTr="006B28E7">
        <w:trPr>
          <w:trHeight w:val="438"/>
        </w:trPr>
        <w:tc>
          <w:tcPr>
            <w:tcW w:w="511" w:type="dxa"/>
            <w:shd w:val="clear" w:color="auto" w:fill="F2F2F2" w:themeFill="background1" w:themeFillShade="F2"/>
            <w:vAlign w:val="center"/>
          </w:tcPr>
          <w:p w14:paraId="6FA8C725"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5</w:t>
            </w:r>
          </w:p>
        </w:tc>
        <w:tc>
          <w:tcPr>
            <w:tcW w:w="7200" w:type="dxa"/>
            <w:shd w:val="clear" w:color="auto" w:fill="F2F2F2" w:themeFill="background1" w:themeFillShade="F2"/>
            <w:vAlign w:val="center"/>
          </w:tcPr>
          <w:p w14:paraId="38ECBA2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Manual files (i.e. in paper form)?</w:t>
            </w:r>
          </w:p>
        </w:tc>
        <w:tc>
          <w:tcPr>
            <w:tcW w:w="903"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6CAEFAD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4"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0FD996D9"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r>
      <w:tr w:rsidR="00473CE9" w:rsidRPr="00A42F82" w14:paraId="5C6D11C1" w14:textId="77777777" w:rsidTr="006B28E7">
        <w:trPr>
          <w:trHeight w:val="402"/>
        </w:trPr>
        <w:tc>
          <w:tcPr>
            <w:tcW w:w="511" w:type="dxa"/>
            <w:shd w:val="clear" w:color="auto" w:fill="F2F2F2" w:themeFill="background1" w:themeFillShade="F2"/>
            <w:vAlign w:val="center"/>
          </w:tcPr>
          <w:p w14:paraId="2FBE4E22"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6</w:t>
            </w:r>
          </w:p>
        </w:tc>
        <w:tc>
          <w:tcPr>
            <w:tcW w:w="7200" w:type="dxa"/>
            <w:shd w:val="clear" w:color="auto" w:fill="F2F2F2" w:themeFill="background1" w:themeFillShade="F2"/>
            <w:vAlign w:val="center"/>
          </w:tcPr>
          <w:p w14:paraId="32C83276"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University computers?</w:t>
            </w:r>
          </w:p>
        </w:tc>
        <w:tc>
          <w:tcPr>
            <w:tcW w:w="903"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4544B6F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4"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782C740D"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r>
      <w:tr w:rsidR="00473CE9" w:rsidRPr="00A42F82" w14:paraId="56FAC07A" w14:textId="77777777" w:rsidTr="006B28E7">
        <w:trPr>
          <w:trHeight w:val="438"/>
        </w:trPr>
        <w:tc>
          <w:tcPr>
            <w:tcW w:w="511" w:type="dxa"/>
            <w:shd w:val="clear" w:color="auto" w:fill="F2F2F2" w:themeFill="background1" w:themeFillShade="F2"/>
            <w:vAlign w:val="center"/>
          </w:tcPr>
          <w:p w14:paraId="5F4EFCD7"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7</w:t>
            </w:r>
          </w:p>
        </w:tc>
        <w:tc>
          <w:tcPr>
            <w:tcW w:w="7200" w:type="dxa"/>
            <w:shd w:val="clear" w:color="auto" w:fill="F2F2F2" w:themeFill="background1" w:themeFillShade="F2"/>
            <w:vAlign w:val="center"/>
          </w:tcPr>
          <w:p w14:paraId="7446BB3D"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Private company computers?</w:t>
            </w:r>
          </w:p>
        </w:tc>
        <w:tc>
          <w:tcPr>
            <w:tcW w:w="903"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588A0C05"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4"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2FBF535"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r>
      <w:tr w:rsidR="00473CE9" w:rsidRPr="00A42F82" w14:paraId="685ED881" w14:textId="77777777" w:rsidTr="006B28E7">
        <w:trPr>
          <w:trHeight w:val="402"/>
        </w:trPr>
        <w:tc>
          <w:tcPr>
            <w:tcW w:w="511" w:type="dxa"/>
            <w:shd w:val="clear" w:color="auto" w:fill="F2F2F2" w:themeFill="background1" w:themeFillShade="F2"/>
            <w:vAlign w:val="center"/>
          </w:tcPr>
          <w:p w14:paraId="6CB6FA6F"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8</w:t>
            </w:r>
          </w:p>
        </w:tc>
        <w:tc>
          <w:tcPr>
            <w:tcW w:w="7200" w:type="dxa"/>
            <w:shd w:val="clear" w:color="auto" w:fill="F2F2F2" w:themeFill="background1" w:themeFillShade="F2"/>
            <w:vAlign w:val="center"/>
          </w:tcPr>
          <w:p w14:paraId="42B266A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Home or other personal computers?</w:t>
            </w:r>
          </w:p>
        </w:tc>
        <w:tc>
          <w:tcPr>
            <w:tcW w:w="903"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11968C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4"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56D5EFD6"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r>
      <w:tr w:rsidR="00473CE9" w:rsidRPr="00A42F82" w14:paraId="49843EA6" w14:textId="77777777" w:rsidTr="006B28E7">
        <w:trPr>
          <w:trHeight w:val="402"/>
        </w:trPr>
        <w:tc>
          <w:tcPr>
            <w:tcW w:w="511" w:type="dxa"/>
            <w:shd w:val="clear" w:color="auto" w:fill="F2F2F2" w:themeFill="background1" w:themeFillShade="F2"/>
            <w:vAlign w:val="center"/>
          </w:tcPr>
          <w:p w14:paraId="19A4BF0F"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9</w:t>
            </w:r>
          </w:p>
        </w:tc>
        <w:tc>
          <w:tcPr>
            <w:tcW w:w="7200" w:type="dxa"/>
            <w:shd w:val="clear" w:color="auto" w:fill="F2F2F2" w:themeFill="background1" w:themeFillShade="F2"/>
            <w:vAlign w:val="center"/>
          </w:tcPr>
          <w:p w14:paraId="60424F0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03"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6ADEC2AA"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4"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7EDEEF03"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r>
      <w:tr w:rsidR="00473CE9" w:rsidRPr="00A42F82" w14:paraId="104C4B5A" w14:textId="77777777" w:rsidTr="006B28E7">
        <w:trPr>
          <w:trHeight w:val="402"/>
        </w:trPr>
        <w:tc>
          <w:tcPr>
            <w:tcW w:w="511" w:type="dxa"/>
            <w:shd w:val="clear" w:color="auto" w:fill="F2F2F2" w:themeFill="background1" w:themeFillShade="F2"/>
            <w:vAlign w:val="center"/>
          </w:tcPr>
          <w:p w14:paraId="71644A2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10</w:t>
            </w:r>
          </w:p>
        </w:tc>
        <w:tc>
          <w:tcPr>
            <w:tcW w:w="7200" w:type="dxa"/>
            <w:shd w:val="clear" w:color="auto" w:fill="F2F2F2" w:themeFill="background1" w:themeFillShade="F2"/>
            <w:vAlign w:val="center"/>
          </w:tcPr>
          <w:p w14:paraId="2F7ECBC9"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“Cloud” storage or websites?</w:t>
            </w:r>
          </w:p>
        </w:tc>
        <w:tc>
          <w:tcPr>
            <w:tcW w:w="903"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E5CA846"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c>
          <w:tcPr>
            <w:tcW w:w="934"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33B05F7F"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720A239D" w14:textId="77777777" w:rsidTr="006B28E7">
        <w:trPr>
          <w:trHeight w:val="402"/>
        </w:trPr>
        <w:tc>
          <w:tcPr>
            <w:tcW w:w="511" w:type="dxa"/>
            <w:shd w:val="clear" w:color="auto" w:fill="F2F2F2" w:themeFill="background1" w:themeFillShade="F2"/>
            <w:vAlign w:val="center"/>
          </w:tcPr>
          <w:p w14:paraId="59F388B8"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11</w:t>
            </w:r>
          </w:p>
        </w:tc>
        <w:tc>
          <w:tcPr>
            <w:tcW w:w="7200" w:type="dxa"/>
            <w:shd w:val="clear" w:color="auto" w:fill="F2F2F2" w:themeFill="background1" w:themeFillShade="F2"/>
          </w:tcPr>
          <w:p w14:paraId="6ED0F08E"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Other – specify:</w:t>
            </w:r>
          </w:p>
          <w:p w14:paraId="60A95F23" w14:textId="77777777" w:rsidR="00473CE9" w:rsidRPr="00A42F82" w:rsidRDefault="00473CE9" w:rsidP="006B28E7">
            <w:pPr>
              <w:autoSpaceDE w:val="0"/>
              <w:autoSpaceDN w:val="0"/>
              <w:adjustRightInd w:val="0"/>
              <w:rPr>
                <w:rFonts w:ascii="Arial" w:hAnsi="Arial" w:cs="Arial"/>
              </w:rPr>
            </w:pPr>
          </w:p>
        </w:tc>
        <w:tc>
          <w:tcPr>
            <w:tcW w:w="903"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CB39CC0"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4"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1916630" w14:textId="77777777" w:rsidR="00473CE9" w:rsidRPr="00A42F82" w:rsidRDefault="00473CE9" w:rsidP="006B28E7">
                <w:pPr>
                  <w:autoSpaceDE w:val="0"/>
                  <w:autoSpaceDN w:val="0"/>
                  <w:adjustRightInd w:val="0"/>
                  <w:jc w:val="center"/>
                  <w:rPr>
                    <w:rFonts w:ascii="Arial" w:hAnsi="Arial" w:cs="Arial"/>
                  </w:rPr>
                </w:pPr>
                <w:r w:rsidRPr="00CE1B31">
                  <w:rPr>
                    <w:rFonts w:ascii="MS Gothic" w:hAnsi="MS Gothic" w:cs="Arial" w:hint="eastAsia"/>
                  </w:rPr>
                  <w:t>☒</w:t>
                </w:r>
              </w:p>
            </w:sdtContent>
          </w:sdt>
        </w:tc>
      </w:tr>
      <w:tr w:rsidR="00473CE9" w:rsidRPr="00A42F82" w14:paraId="5310B7BB" w14:textId="77777777" w:rsidTr="006B28E7">
        <w:trPr>
          <w:trHeight w:val="402"/>
        </w:trPr>
        <w:tc>
          <w:tcPr>
            <w:tcW w:w="511" w:type="dxa"/>
            <w:shd w:val="clear" w:color="auto" w:fill="F2F2F2" w:themeFill="background1" w:themeFillShade="F2"/>
            <w:vAlign w:val="center"/>
          </w:tcPr>
          <w:p w14:paraId="0A0538B2"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rPr>
              <w:t>12</w:t>
            </w:r>
          </w:p>
        </w:tc>
        <w:tc>
          <w:tcPr>
            <w:tcW w:w="9038" w:type="dxa"/>
            <w:gridSpan w:val="3"/>
            <w:shd w:val="clear" w:color="auto" w:fill="F2F2F2" w:themeFill="background1" w:themeFillShade="F2"/>
          </w:tcPr>
          <w:p w14:paraId="055CC57B"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473CE9" w:rsidRPr="00A42F82" w14:paraId="6E44A0AB" w14:textId="77777777" w:rsidTr="006B28E7">
        <w:trPr>
          <w:trHeight w:val="402"/>
        </w:trPr>
        <w:tc>
          <w:tcPr>
            <w:tcW w:w="511" w:type="dxa"/>
            <w:vAlign w:val="center"/>
          </w:tcPr>
          <w:p w14:paraId="436555AD" w14:textId="77777777" w:rsidR="00473CE9" w:rsidRPr="00A42F82" w:rsidRDefault="00473CE9" w:rsidP="006B28E7">
            <w:pPr>
              <w:jc w:val="center"/>
              <w:rPr>
                <w:rFonts w:ascii="Arial" w:hAnsi="Arial" w:cs="Arial"/>
              </w:rPr>
            </w:pPr>
          </w:p>
        </w:tc>
        <w:tc>
          <w:tcPr>
            <w:tcW w:w="9038" w:type="dxa"/>
            <w:gridSpan w:val="3"/>
          </w:tcPr>
          <w:p w14:paraId="2194B866" w14:textId="77777777" w:rsidR="00473CE9" w:rsidRDefault="00473CE9" w:rsidP="006B28E7">
            <w:pPr>
              <w:rPr>
                <w:rFonts w:ascii="Arial" w:hAnsi="Arial" w:cs="Arial"/>
              </w:rPr>
            </w:pPr>
          </w:p>
          <w:p w14:paraId="6172DFC5" w14:textId="77777777" w:rsidR="00473CE9" w:rsidRPr="00A42F82" w:rsidRDefault="00473CE9" w:rsidP="006B28E7">
            <w:pPr>
              <w:rPr>
                <w:rFonts w:ascii="Arial" w:hAnsi="Arial" w:cs="Arial"/>
              </w:rPr>
            </w:pPr>
            <w:r>
              <w:rPr>
                <w:rFonts w:ascii="Arial" w:hAnsi="Arial" w:cs="Arial"/>
              </w:rPr>
              <w:t xml:space="preserve">Questionnaire data will be held within the Qualtrics account of the researcher, which is password protected. Semi-structured interview recordings will be made digitally and held in the university’s cloud system. Transcriptions of the semi-structured interviews, along with any notes, the reflexive journal of the principal researcher and any other related notes will also be retained on the UWTSD cloud system and will be password protected by a password only known to the researcher. Two step authentication will also be in place to access the researcher’s university account, adding an extra layer of security. Following transcription, digital recordings will be deleted. No identifiable information will be transcribed, and pseudonyms will be used in place of any identifiable names. </w:t>
            </w:r>
          </w:p>
          <w:p w14:paraId="0EFF63AF" w14:textId="77777777" w:rsidR="00473CE9" w:rsidRPr="00A42F82" w:rsidRDefault="00473CE9" w:rsidP="006B28E7">
            <w:pPr>
              <w:rPr>
                <w:rFonts w:ascii="Arial" w:hAnsi="Arial" w:cs="Arial"/>
              </w:rPr>
            </w:pPr>
          </w:p>
          <w:p w14:paraId="769FDF40"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59D4BB3A" w14:textId="77777777" w:rsidR="00473CE9" w:rsidRPr="00A42F82" w:rsidRDefault="00473CE9" w:rsidP="00473CE9">
      <w:pPr>
        <w:rPr>
          <w:rFonts w:ascii="Arial" w:hAnsi="Arial" w:cs="Arial"/>
        </w:rPr>
      </w:pPr>
    </w:p>
    <w:tbl>
      <w:tblPr>
        <w:tblStyle w:val="TableGrid"/>
        <w:tblW w:w="9510" w:type="dxa"/>
        <w:tblLook w:val="04A0" w:firstRow="1" w:lastRow="0" w:firstColumn="1" w:lastColumn="0" w:noHBand="0" w:noVBand="1"/>
      </w:tblPr>
      <w:tblGrid>
        <w:gridCol w:w="509"/>
        <w:gridCol w:w="7171"/>
        <w:gridCol w:w="899"/>
        <w:gridCol w:w="931"/>
      </w:tblGrid>
      <w:tr w:rsidR="00473CE9" w:rsidRPr="00A42F82" w14:paraId="43FFF153" w14:textId="77777777" w:rsidTr="006B28E7">
        <w:trPr>
          <w:trHeight w:val="99"/>
        </w:trPr>
        <w:tc>
          <w:tcPr>
            <w:tcW w:w="509" w:type="dxa"/>
            <w:shd w:val="clear" w:color="auto" w:fill="F2F2F2" w:themeFill="background1" w:themeFillShade="F2"/>
          </w:tcPr>
          <w:p w14:paraId="511F8AB1" w14:textId="77777777" w:rsidR="00473CE9" w:rsidRPr="00A42F82" w:rsidRDefault="00473CE9" w:rsidP="006B28E7">
            <w:pPr>
              <w:autoSpaceDE w:val="0"/>
              <w:autoSpaceDN w:val="0"/>
              <w:adjustRightInd w:val="0"/>
              <w:rPr>
                <w:rFonts w:ascii="Arial" w:hAnsi="Arial" w:cs="Arial"/>
              </w:rPr>
            </w:pPr>
          </w:p>
        </w:tc>
        <w:tc>
          <w:tcPr>
            <w:tcW w:w="9001" w:type="dxa"/>
            <w:gridSpan w:val="3"/>
            <w:shd w:val="clear" w:color="auto" w:fill="F2F2F2" w:themeFill="background1" w:themeFillShade="F2"/>
            <w:vAlign w:val="center"/>
          </w:tcPr>
          <w:p w14:paraId="42189459"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b/>
                <w:bCs/>
              </w:rPr>
              <w:t>Data Protection</w:t>
            </w:r>
          </w:p>
        </w:tc>
      </w:tr>
      <w:tr w:rsidR="00473CE9" w:rsidRPr="00A42F82" w14:paraId="2B5B635F" w14:textId="77777777" w:rsidTr="006B28E7">
        <w:trPr>
          <w:trHeight w:val="99"/>
        </w:trPr>
        <w:tc>
          <w:tcPr>
            <w:tcW w:w="509" w:type="dxa"/>
            <w:shd w:val="clear" w:color="auto" w:fill="F2F2F2" w:themeFill="background1" w:themeFillShade="F2"/>
            <w:vAlign w:val="center"/>
          </w:tcPr>
          <w:p w14:paraId="4CD9D292" w14:textId="77777777" w:rsidR="00473CE9" w:rsidRPr="00A42F82" w:rsidRDefault="00473CE9" w:rsidP="006B28E7">
            <w:pPr>
              <w:autoSpaceDE w:val="0"/>
              <w:autoSpaceDN w:val="0"/>
              <w:adjustRightInd w:val="0"/>
              <w:jc w:val="center"/>
              <w:rPr>
                <w:rFonts w:ascii="Arial" w:hAnsi="Arial" w:cs="Arial"/>
              </w:rPr>
            </w:pPr>
          </w:p>
        </w:tc>
        <w:tc>
          <w:tcPr>
            <w:tcW w:w="7171" w:type="dxa"/>
            <w:shd w:val="clear" w:color="auto" w:fill="F2F2F2" w:themeFill="background1" w:themeFillShade="F2"/>
            <w:vAlign w:val="center"/>
          </w:tcPr>
          <w:p w14:paraId="5B700793"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899" w:type="dxa"/>
            <w:shd w:val="clear" w:color="auto" w:fill="F2F2F2" w:themeFill="background1" w:themeFillShade="F2"/>
            <w:vAlign w:val="center"/>
          </w:tcPr>
          <w:p w14:paraId="73DF78C0"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YES</w:t>
            </w:r>
          </w:p>
        </w:tc>
        <w:tc>
          <w:tcPr>
            <w:tcW w:w="931" w:type="dxa"/>
            <w:shd w:val="clear" w:color="auto" w:fill="F2F2F2" w:themeFill="background1" w:themeFillShade="F2"/>
            <w:vAlign w:val="center"/>
          </w:tcPr>
          <w:p w14:paraId="5F286299" w14:textId="77777777" w:rsidR="00473CE9" w:rsidRPr="00A42F82" w:rsidRDefault="00473CE9" w:rsidP="006B28E7">
            <w:pPr>
              <w:autoSpaceDE w:val="0"/>
              <w:autoSpaceDN w:val="0"/>
              <w:adjustRightInd w:val="0"/>
              <w:jc w:val="center"/>
              <w:rPr>
                <w:rFonts w:ascii="Arial" w:hAnsi="Arial" w:cs="Arial"/>
                <w:b/>
                <w:bCs/>
              </w:rPr>
            </w:pPr>
            <w:r w:rsidRPr="00A42F82">
              <w:rPr>
                <w:rFonts w:ascii="Arial" w:hAnsi="Arial" w:cs="Arial"/>
                <w:b/>
                <w:bCs/>
              </w:rPr>
              <w:t>NO</w:t>
            </w:r>
          </w:p>
        </w:tc>
      </w:tr>
      <w:tr w:rsidR="00473CE9" w:rsidRPr="00A42F82" w14:paraId="0891AB73" w14:textId="77777777" w:rsidTr="006B28E7">
        <w:trPr>
          <w:trHeight w:val="99"/>
        </w:trPr>
        <w:tc>
          <w:tcPr>
            <w:tcW w:w="509" w:type="dxa"/>
            <w:shd w:val="clear" w:color="auto" w:fill="F2F2F2" w:themeFill="background1" w:themeFillShade="F2"/>
            <w:vAlign w:val="center"/>
          </w:tcPr>
          <w:p w14:paraId="6BFFFA8B"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13</w:t>
            </w:r>
          </w:p>
        </w:tc>
        <w:tc>
          <w:tcPr>
            <w:tcW w:w="7171" w:type="dxa"/>
            <w:shd w:val="clear" w:color="auto" w:fill="F2F2F2" w:themeFill="background1" w:themeFillShade="F2"/>
            <w:vAlign w:val="center"/>
          </w:tcPr>
          <w:p w14:paraId="563B87D4"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Electronic transfer of data in any form?</w:t>
            </w:r>
          </w:p>
        </w:tc>
        <w:tc>
          <w:tcPr>
            <w:tcW w:w="899"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44D6A80E"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79FA0B55"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73CE9" w:rsidRPr="00A42F82" w14:paraId="3B9F52BC" w14:textId="77777777" w:rsidTr="006B28E7">
        <w:trPr>
          <w:trHeight w:val="91"/>
        </w:trPr>
        <w:tc>
          <w:tcPr>
            <w:tcW w:w="509" w:type="dxa"/>
            <w:shd w:val="clear" w:color="auto" w:fill="F2F2F2" w:themeFill="background1" w:themeFillShade="F2"/>
            <w:vAlign w:val="center"/>
          </w:tcPr>
          <w:p w14:paraId="576B2016"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14</w:t>
            </w:r>
          </w:p>
        </w:tc>
        <w:tc>
          <w:tcPr>
            <w:tcW w:w="7171" w:type="dxa"/>
            <w:shd w:val="clear" w:color="auto" w:fill="F2F2F2" w:themeFill="background1" w:themeFillShade="F2"/>
            <w:vAlign w:val="center"/>
          </w:tcPr>
          <w:p w14:paraId="43BAC681"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899"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F5E2CE2"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AECDB22" w14:textId="77777777" w:rsidR="00473CE9" w:rsidRPr="00A42F82" w:rsidRDefault="00473CE9" w:rsidP="006B28E7">
                <w:pPr>
                  <w:autoSpaceDE w:val="0"/>
                  <w:autoSpaceDN w:val="0"/>
                  <w:adjustRightInd w:val="0"/>
                  <w:jc w:val="center"/>
                  <w:rPr>
                    <w:rFonts w:ascii="Arial" w:hAnsi="Arial" w:cs="Arial"/>
                  </w:rPr>
                </w:pPr>
                <w:r w:rsidRPr="00C565A4">
                  <w:rPr>
                    <w:rFonts w:ascii="MS Gothic" w:hAnsi="MS Gothic" w:cs="Arial" w:hint="eastAsia"/>
                  </w:rPr>
                  <w:t>☒</w:t>
                </w:r>
              </w:p>
            </w:sdtContent>
          </w:sdt>
        </w:tc>
      </w:tr>
      <w:tr w:rsidR="00473CE9" w:rsidRPr="00A42F82" w14:paraId="1B8A8161" w14:textId="77777777" w:rsidTr="006B28E7">
        <w:trPr>
          <w:trHeight w:val="99"/>
        </w:trPr>
        <w:tc>
          <w:tcPr>
            <w:tcW w:w="509" w:type="dxa"/>
            <w:shd w:val="clear" w:color="auto" w:fill="F2F2F2" w:themeFill="background1" w:themeFillShade="F2"/>
            <w:vAlign w:val="center"/>
          </w:tcPr>
          <w:p w14:paraId="6A35D6A7"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15</w:t>
            </w:r>
          </w:p>
        </w:tc>
        <w:tc>
          <w:tcPr>
            <w:tcW w:w="7171" w:type="dxa"/>
            <w:shd w:val="clear" w:color="auto" w:fill="F2F2F2" w:themeFill="background1" w:themeFillShade="F2"/>
            <w:vAlign w:val="center"/>
          </w:tcPr>
          <w:p w14:paraId="2E78B523"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Sharing of data with other organisations?</w:t>
            </w:r>
          </w:p>
        </w:tc>
        <w:tc>
          <w:tcPr>
            <w:tcW w:w="899"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7C9CBD7"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439DE5ED" w14:textId="77777777" w:rsidR="00473CE9" w:rsidRPr="00A42F82" w:rsidRDefault="00473CE9" w:rsidP="006B28E7">
                <w:pPr>
                  <w:autoSpaceDE w:val="0"/>
                  <w:autoSpaceDN w:val="0"/>
                  <w:adjustRightInd w:val="0"/>
                  <w:jc w:val="center"/>
                  <w:rPr>
                    <w:rFonts w:ascii="Arial" w:hAnsi="Arial" w:cs="Arial"/>
                  </w:rPr>
                </w:pPr>
                <w:r w:rsidRPr="00C565A4">
                  <w:rPr>
                    <w:rFonts w:ascii="MS Gothic" w:hAnsi="MS Gothic" w:cs="Arial" w:hint="eastAsia"/>
                  </w:rPr>
                  <w:t>☒</w:t>
                </w:r>
              </w:p>
            </w:sdtContent>
          </w:sdt>
        </w:tc>
      </w:tr>
      <w:tr w:rsidR="00473CE9" w:rsidRPr="00A42F82" w14:paraId="046D3B21" w14:textId="77777777" w:rsidTr="006B28E7">
        <w:trPr>
          <w:trHeight w:val="91"/>
        </w:trPr>
        <w:tc>
          <w:tcPr>
            <w:tcW w:w="509" w:type="dxa"/>
            <w:shd w:val="clear" w:color="auto" w:fill="F2F2F2" w:themeFill="background1" w:themeFillShade="F2"/>
            <w:vAlign w:val="center"/>
          </w:tcPr>
          <w:p w14:paraId="2B921645"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16</w:t>
            </w:r>
          </w:p>
        </w:tc>
        <w:tc>
          <w:tcPr>
            <w:tcW w:w="7171" w:type="dxa"/>
            <w:shd w:val="clear" w:color="auto" w:fill="F2F2F2" w:themeFill="background1" w:themeFillShade="F2"/>
            <w:vAlign w:val="center"/>
          </w:tcPr>
          <w:p w14:paraId="1E6D191B"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899"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A68D196"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23D4ADA" w14:textId="77777777" w:rsidR="00473CE9" w:rsidRPr="00A42F82" w:rsidRDefault="00473CE9" w:rsidP="006B28E7">
                <w:pPr>
                  <w:autoSpaceDE w:val="0"/>
                  <w:autoSpaceDN w:val="0"/>
                  <w:adjustRightInd w:val="0"/>
                  <w:jc w:val="center"/>
                  <w:rPr>
                    <w:rFonts w:ascii="Arial" w:hAnsi="Arial" w:cs="Arial"/>
                  </w:rPr>
                </w:pPr>
                <w:r w:rsidRPr="00C565A4">
                  <w:rPr>
                    <w:rFonts w:ascii="MS Gothic" w:hAnsi="MS Gothic" w:cs="Arial" w:hint="eastAsia"/>
                  </w:rPr>
                  <w:t>☒</w:t>
                </w:r>
              </w:p>
            </w:sdtContent>
          </w:sdt>
        </w:tc>
      </w:tr>
      <w:tr w:rsidR="00473CE9" w:rsidRPr="00A42F82" w14:paraId="3CA4DD76" w14:textId="77777777" w:rsidTr="006B28E7">
        <w:trPr>
          <w:trHeight w:val="91"/>
        </w:trPr>
        <w:tc>
          <w:tcPr>
            <w:tcW w:w="509" w:type="dxa"/>
            <w:shd w:val="clear" w:color="auto" w:fill="F2F2F2" w:themeFill="background1" w:themeFillShade="F2"/>
            <w:vAlign w:val="center"/>
          </w:tcPr>
          <w:p w14:paraId="6D8221BA"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17</w:t>
            </w:r>
          </w:p>
        </w:tc>
        <w:tc>
          <w:tcPr>
            <w:tcW w:w="7171" w:type="dxa"/>
            <w:shd w:val="clear" w:color="auto" w:fill="F2F2F2" w:themeFill="background1" w:themeFillShade="F2"/>
            <w:vAlign w:val="center"/>
          </w:tcPr>
          <w:p w14:paraId="3454CB02"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899"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33FCCC64"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439E8CE" w14:textId="77777777" w:rsidR="00473CE9" w:rsidRPr="00A42F82" w:rsidRDefault="00473CE9" w:rsidP="006B28E7">
                <w:pPr>
                  <w:autoSpaceDE w:val="0"/>
                  <w:autoSpaceDN w:val="0"/>
                  <w:adjustRightInd w:val="0"/>
                  <w:jc w:val="center"/>
                  <w:rPr>
                    <w:rFonts w:ascii="Arial" w:hAnsi="Arial" w:cs="Arial"/>
                  </w:rPr>
                </w:pPr>
                <w:r w:rsidRPr="00C565A4">
                  <w:rPr>
                    <w:rFonts w:ascii="MS Gothic" w:hAnsi="MS Gothic" w:cs="Arial" w:hint="eastAsia"/>
                  </w:rPr>
                  <w:t>☒</w:t>
                </w:r>
              </w:p>
            </w:sdtContent>
          </w:sdt>
        </w:tc>
      </w:tr>
      <w:tr w:rsidR="00473CE9" w:rsidRPr="00A42F82" w14:paraId="2573CB24" w14:textId="77777777" w:rsidTr="006B28E7">
        <w:trPr>
          <w:trHeight w:val="91"/>
        </w:trPr>
        <w:tc>
          <w:tcPr>
            <w:tcW w:w="509" w:type="dxa"/>
            <w:shd w:val="clear" w:color="auto" w:fill="F2F2F2" w:themeFill="background1" w:themeFillShade="F2"/>
            <w:vAlign w:val="center"/>
          </w:tcPr>
          <w:p w14:paraId="1BD0BB4E"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18</w:t>
            </w:r>
          </w:p>
        </w:tc>
        <w:tc>
          <w:tcPr>
            <w:tcW w:w="7171" w:type="dxa"/>
            <w:shd w:val="clear" w:color="auto" w:fill="F2F2F2" w:themeFill="background1" w:themeFillShade="F2"/>
            <w:vAlign w:val="center"/>
          </w:tcPr>
          <w:p w14:paraId="31AE6518"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899"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0A6927AF"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7F240F81" w14:textId="77777777" w:rsidR="00473CE9" w:rsidRPr="00A42F82" w:rsidRDefault="00473CE9" w:rsidP="006B28E7">
                <w:pPr>
                  <w:autoSpaceDE w:val="0"/>
                  <w:autoSpaceDN w:val="0"/>
                  <w:adjustRightInd w:val="0"/>
                  <w:jc w:val="center"/>
                  <w:rPr>
                    <w:rFonts w:ascii="Arial" w:hAnsi="Arial" w:cs="Arial"/>
                  </w:rPr>
                </w:pPr>
                <w:r w:rsidRPr="00C565A4">
                  <w:rPr>
                    <w:rFonts w:ascii="MS Gothic" w:hAnsi="MS Gothic" w:cs="Arial" w:hint="eastAsia"/>
                  </w:rPr>
                  <w:t>☒</w:t>
                </w:r>
              </w:p>
            </w:sdtContent>
          </w:sdt>
        </w:tc>
      </w:tr>
      <w:tr w:rsidR="00473CE9" w:rsidRPr="00A42F82" w14:paraId="756A3FC6" w14:textId="77777777" w:rsidTr="006B28E7">
        <w:trPr>
          <w:trHeight w:val="91"/>
        </w:trPr>
        <w:tc>
          <w:tcPr>
            <w:tcW w:w="509" w:type="dxa"/>
            <w:shd w:val="clear" w:color="auto" w:fill="F2F2F2" w:themeFill="background1" w:themeFillShade="F2"/>
            <w:vAlign w:val="center"/>
          </w:tcPr>
          <w:p w14:paraId="6644E08B"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19</w:t>
            </w:r>
          </w:p>
        </w:tc>
        <w:tc>
          <w:tcPr>
            <w:tcW w:w="7171" w:type="dxa"/>
            <w:shd w:val="clear" w:color="auto" w:fill="F2F2F2" w:themeFill="background1" w:themeFillShade="F2"/>
            <w:vAlign w:val="center"/>
          </w:tcPr>
          <w:p w14:paraId="7B6724BC"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Use of data management system?</w:t>
            </w:r>
          </w:p>
        </w:tc>
        <w:tc>
          <w:tcPr>
            <w:tcW w:w="899"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3EF9443F" w14:textId="77777777" w:rsidR="00473CE9" w:rsidRPr="00A42F82" w:rsidRDefault="00473CE9" w:rsidP="006B28E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31"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BBBF9C7" w14:textId="77777777" w:rsidR="00473CE9" w:rsidRPr="00A42F82" w:rsidRDefault="00473CE9" w:rsidP="006B28E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73CE9" w:rsidRPr="00A42F82" w14:paraId="56C08E29" w14:textId="77777777" w:rsidTr="006B28E7">
        <w:trPr>
          <w:trHeight w:val="91"/>
        </w:trPr>
        <w:tc>
          <w:tcPr>
            <w:tcW w:w="509" w:type="dxa"/>
            <w:shd w:val="clear" w:color="auto" w:fill="F2F2F2" w:themeFill="background1" w:themeFillShade="F2"/>
            <w:vAlign w:val="center"/>
          </w:tcPr>
          <w:p w14:paraId="081D9222"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20</w:t>
            </w:r>
          </w:p>
        </w:tc>
        <w:tc>
          <w:tcPr>
            <w:tcW w:w="7171" w:type="dxa"/>
            <w:shd w:val="clear" w:color="auto" w:fill="F2F2F2" w:themeFill="background1" w:themeFillShade="F2"/>
            <w:vAlign w:val="center"/>
          </w:tcPr>
          <w:p w14:paraId="717BD7EC" w14:textId="77777777" w:rsidR="00473CE9" w:rsidRPr="00A42F82" w:rsidRDefault="00473CE9" w:rsidP="006B28E7">
            <w:pPr>
              <w:autoSpaceDE w:val="0"/>
              <w:autoSpaceDN w:val="0"/>
              <w:adjustRightInd w:val="0"/>
              <w:rPr>
                <w:rFonts w:ascii="Arial" w:hAnsi="Arial" w:cs="Arial"/>
                <w:b/>
                <w:bCs/>
              </w:rPr>
            </w:pPr>
            <w:r w:rsidRPr="00A42F82">
              <w:rPr>
                <w:rFonts w:ascii="Arial" w:hAnsi="Arial" w:cs="Arial"/>
              </w:rPr>
              <w:t>Data archiving?</w:t>
            </w:r>
          </w:p>
        </w:tc>
        <w:tc>
          <w:tcPr>
            <w:tcW w:w="899"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37177411" w14:textId="77777777" w:rsidR="00473CE9" w:rsidRPr="00A42F82" w:rsidRDefault="00473CE9" w:rsidP="006B28E7">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31"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9CC896B" w14:textId="77777777" w:rsidR="00473CE9" w:rsidRPr="00A42F82" w:rsidRDefault="00473CE9" w:rsidP="006B28E7">
                <w:pPr>
                  <w:autoSpaceDE w:val="0"/>
                  <w:autoSpaceDN w:val="0"/>
                  <w:adjustRightInd w:val="0"/>
                  <w:jc w:val="center"/>
                  <w:rPr>
                    <w:rFonts w:ascii="Arial" w:hAnsi="Arial" w:cs="Arial"/>
                  </w:rPr>
                </w:pPr>
                <w:r w:rsidRPr="00C565A4">
                  <w:rPr>
                    <w:rFonts w:ascii="MS Gothic" w:hAnsi="MS Gothic" w:cs="Arial" w:hint="eastAsia"/>
                  </w:rPr>
                  <w:t>☒</w:t>
                </w:r>
              </w:p>
            </w:sdtContent>
          </w:sdt>
        </w:tc>
      </w:tr>
      <w:tr w:rsidR="00473CE9" w:rsidRPr="00A42F82" w14:paraId="6951DD02" w14:textId="77777777" w:rsidTr="006B28E7">
        <w:trPr>
          <w:trHeight w:val="91"/>
        </w:trPr>
        <w:tc>
          <w:tcPr>
            <w:tcW w:w="509" w:type="dxa"/>
            <w:shd w:val="clear" w:color="auto" w:fill="F2F2F2" w:themeFill="background1" w:themeFillShade="F2"/>
            <w:vAlign w:val="center"/>
          </w:tcPr>
          <w:p w14:paraId="341A8EE4" w14:textId="77777777" w:rsidR="00473CE9" w:rsidRPr="00A42F82" w:rsidRDefault="00473CE9" w:rsidP="006B28E7">
            <w:pPr>
              <w:spacing w:before="120" w:after="120"/>
              <w:jc w:val="center"/>
              <w:rPr>
                <w:rFonts w:ascii="Arial" w:hAnsi="Arial" w:cs="Arial"/>
              </w:rPr>
            </w:pPr>
            <w:r w:rsidRPr="00A42F82">
              <w:rPr>
                <w:rFonts w:ascii="Arial" w:hAnsi="Arial" w:cs="Arial"/>
              </w:rPr>
              <w:t>21</w:t>
            </w:r>
          </w:p>
        </w:tc>
        <w:tc>
          <w:tcPr>
            <w:tcW w:w="9001" w:type="dxa"/>
            <w:gridSpan w:val="3"/>
            <w:shd w:val="clear" w:color="auto" w:fill="F2F2F2" w:themeFill="background1" w:themeFillShade="F2"/>
            <w:vAlign w:val="center"/>
          </w:tcPr>
          <w:p w14:paraId="79E88C0E" w14:textId="77777777" w:rsidR="00473CE9" w:rsidRPr="00A42F82" w:rsidRDefault="00473CE9" w:rsidP="006B28E7">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473CE9" w:rsidRPr="00A42F82" w14:paraId="63FB9739" w14:textId="77777777" w:rsidTr="006B28E7">
        <w:trPr>
          <w:trHeight w:val="91"/>
        </w:trPr>
        <w:tc>
          <w:tcPr>
            <w:tcW w:w="509" w:type="dxa"/>
            <w:vAlign w:val="center"/>
          </w:tcPr>
          <w:p w14:paraId="04989389" w14:textId="77777777" w:rsidR="00473CE9" w:rsidRPr="00A42F82" w:rsidRDefault="00473CE9" w:rsidP="006B28E7">
            <w:pPr>
              <w:autoSpaceDE w:val="0"/>
              <w:autoSpaceDN w:val="0"/>
              <w:adjustRightInd w:val="0"/>
              <w:jc w:val="center"/>
              <w:rPr>
                <w:rFonts w:ascii="Arial" w:hAnsi="Arial" w:cs="Arial"/>
              </w:rPr>
            </w:pPr>
          </w:p>
        </w:tc>
        <w:tc>
          <w:tcPr>
            <w:tcW w:w="9001" w:type="dxa"/>
            <w:gridSpan w:val="3"/>
            <w:vAlign w:val="center"/>
          </w:tcPr>
          <w:p w14:paraId="6C60A145" w14:textId="77777777" w:rsidR="00473CE9" w:rsidRPr="00A42F82" w:rsidRDefault="00473CE9" w:rsidP="006B28E7">
            <w:pPr>
              <w:autoSpaceDE w:val="0"/>
              <w:autoSpaceDN w:val="0"/>
              <w:adjustRightInd w:val="0"/>
              <w:rPr>
                <w:rFonts w:ascii="Arial" w:hAnsi="Arial" w:cs="Arial"/>
              </w:rPr>
            </w:pPr>
          </w:p>
          <w:p w14:paraId="5217BE3D" w14:textId="77777777" w:rsidR="00473CE9" w:rsidRPr="00A42F82" w:rsidRDefault="00473CE9" w:rsidP="006B28E7">
            <w:pPr>
              <w:autoSpaceDE w:val="0"/>
              <w:autoSpaceDN w:val="0"/>
              <w:adjustRightInd w:val="0"/>
              <w:rPr>
                <w:rFonts w:ascii="Arial" w:hAnsi="Arial" w:cs="Arial"/>
              </w:rPr>
            </w:pPr>
            <w:r>
              <w:rPr>
                <w:rFonts w:ascii="Arial" w:hAnsi="Arial" w:cs="Arial"/>
              </w:rPr>
              <w:t xml:space="preserve">Transcriptions of the semi-structured interviews and any interpretation of what was said, will be sent electronically to the participant for member checking processes. This will be sent to the email account provided by the participant. There will be no identifiable information in the transcription. The email will be marked confidential.  </w:t>
            </w:r>
          </w:p>
          <w:p w14:paraId="73EA12D5" w14:textId="77777777" w:rsidR="00473CE9" w:rsidRPr="00A42F82" w:rsidRDefault="00473CE9" w:rsidP="006B28E7">
            <w:pPr>
              <w:autoSpaceDE w:val="0"/>
              <w:autoSpaceDN w:val="0"/>
              <w:adjustRightInd w:val="0"/>
              <w:rPr>
                <w:rFonts w:ascii="Arial" w:hAnsi="Arial" w:cs="Arial"/>
              </w:rPr>
            </w:pPr>
          </w:p>
          <w:p w14:paraId="75E16C10"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2D4FD25F" w14:textId="77777777" w:rsidTr="006B28E7">
        <w:trPr>
          <w:trHeight w:val="91"/>
        </w:trPr>
        <w:tc>
          <w:tcPr>
            <w:tcW w:w="509" w:type="dxa"/>
            <w:shd w:val="clear" w:color="auto" w:fill="F2F2F2" w:themeFill="background1" w:themeFillShade="F2"/>
            <w:vAlign w:val="center"/>
          </w:tcPr>
          <w:p w14:paraId="45E557D3"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rPr>
              <w:t>22</w:t>
            </w:r>
          </w:p>
        </w:tc>
        <w:tc>
          <w:tcPr>
            <w:tcW w:w="9001" w:type="dxa"/>
            <w:gridSpan w:val="3"/>
            <w:shd w:val="clear" w:color="auto" w:fill="F2F2F2" w:themeFill="background1" w:themeFillShade="F2"/>
            <w:vAlign w:val="center"/>
          </w:tcPr>
          <w:p w14:paraId="0A6705A2" w14:textId="77777777" w:rsidR="00473CE9" w:rsidRPr="00A42F82" w:rsidRDefault="00473CE9" w:rsidP="006B28E7">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473CE9" w:rsidRPr="00A42F82" w14:paraId="0F18E540" w14:textId="77777777" w:rsidTr="006B28E7">
        <w:trPr>
          <w:trHeight w:val="91"/>
        </w:trPr>
        <w:tc>
          <w:tcPr>
            <w:tcW w:w="509" w:type="dxa"/>
            <w:vAlign w:val="center"/>
          </w:tcPr>
          <w:p w14:paraId="6A465B07" w14:textId="77777777" w:rsidR="00473CE9" w:rsidRPr="00A42F82" w:rsidRDefault="00473CE9" w:rsidP="006B28E7">
            <w:pPr>
              <w:autoSpaceDE w:val="0"/>
              <w:autoSpaceDN w:val="0"/>
              <w:adjustRightInd w:val="0"/>
              <w:jc w:val="center"/>
              <w:rPr>
                <w:rFonts w:ascii="Arial" w:hAnsi="Arial" w:cs="Arial"/>
              </w:rPr>
            </w:pPr>
          </w:p>
        </w:tc>
        <w:tc>
          <w:tcPr>
            <w:tcW w:w="9001" w:type="dxa"/>
            <w:gridSpan w:val="3"/>
            <w:vAlign w:val="center"/>
          </w:tcPr>
          <w:p w14:paraId="281F178D" w14:textId="77777777" w:rsidR="00473CE9" w:rsidRPr="00A42F82" w:rsidRDefault="00473CE9" w:rsidP="006B28E7">
            <w:pPr>
              <w:autoSpaceDE w:val="0"/>
              <w:autoSpaceDN w:val="0"/>
              <w:adjustRightInd w:val="0"/>
              <w:rPr>
                <w:rFonts w:ascii="Arial" w:hAnsi="Arial" w:cs="Arial"/>
              </w:rPr>
            </w:pPr>
          </w:p>
          <w:p w14:paraId="4BD7474D" w14:textId="77777777" w:rsidR="00473CE9" w:rsidRDefault="00473CE9" w:rsidP="006B28E7">
            <w:pPr>
              <w:autoSpaceDE w:val="0"/>
              <w:autoSpaceDN w:val="0"/>
              <w:adjustRightInd w:val="0"/>
              <w:rPr>
                <w:rFonts w:ascii="Arial" w:hAnsi="Arial" w:cs="Arial"/>
              </w:rPr>
            </w:pPr>
            <w:r>
              <w:rPr>
                <w:rFonts w:ascii="Arial" w:hAnsi="Arial" w:cs="Arial"/>
              </w:rPr>
              <w:t xml:space="preserve">Russell Dwyer </w:t>
            </w:r>
          </w:p>
          <w:p w14:paraId="1CD72EF7" w14:textId="77777777" w:rsidR="00473CE9" w:rsidRDefault="00473CE9" w:rsidP="006B28E7">
            <w:pPr>
              <w:autoSpaceDE w:val="0"/>
              <w:autoSpaceDN w:val="0"/>
              <w:adjustRightInd w:val="0"/>
              <w:rPr>
                <w:rFonts w:ascii="Arial" w:hAnsi="Arial" w:cs="Arial"/>
              </w:rPr>
            </w:pPr>
          </w:p>
          <w:p w14:paraId="063172FB" w14:textId="77777777" w:rsidR="00473CE9" w:rsidRPr="00A42F82" w:rsidRDefault="00473CE9" w:rsidP="006B28E7">
            <w:pPr>
              <w:autoSpaceDE w:val="0"/>
              <w:autoSpaceDN w:val="0"/>
              <w:adjustRightInd w:val="0"/>
              <w:rPr>
                <w:rFonts w:ascii="Arial" w:hAnsi="Arial" w:cs="Arial"/>
              </w:rPr>
            </w:pPr>
            <w:r>
              <w:rPr>
                <w:rFonts w:ascii="Arial" w:hAnsi="Arial" w:cs="Arial"/>
              </w:rPr>
              <w:t xml:space="preserve">Only the researcher will have access to all the data generated by the research activity. Participants will retain ownership of their own data and can request access to it, or request that it is withdrawn. </w:t>
            </w:r>
          </w:p>
          <w:p w14:paraId="3214B1F8" w14:textId="77777777" w:rsidR="00473CE9" w:rsidRPr="00A42F82" w:rsidRDefault="00473CE9" w:rsidP="006B28E7">
            <w:pPr>
              <w:autoSpaceDE w:val="0"/>
              <w:autoSpaceDN w:val="0"/>
              <w:adjustRightInd w:val="0"/>
              <w:rPr>
                <w:rFonts w:ascii="Arial" w:hAnsi="Arial" w:cs="Arial"/>
              </w:rPr>
            </w:pPr>
          </w:p>
          <w:p w14:paraId="5EFC4611"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6D288E50" w14:textId="77777777" w:rsidTr="006B28E7">
        <w:trPr>
          <w:trHeight w:val="91"/>
        </w:trPr>
        <w:tc>
          <w:tcPr>
            <w:tcW w:w="509" w:type="dxa"/>
            <w:shd w:val="clear" w:color="auto" w:fill="F2F2F2" w:themeFill="background1" w:themeFillShade="F2"/>
            <w:vAlign w:val="center"/>
          </w:tcPr>
          <w:p w14:paraId="491F9161"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rPr>
              <w:t>23</w:t>
            </w:r>
          </w:p>
        </w:tc>
        <w:tc>
          <w:tcPr>
            <w:tcW w:w="9001" w:type="dxa"/>
            <w:gridSpan w:val="3"/>
            <w:shd w:val="clear" w:color="auto" w:fill="F2F2F2" w:themeFill="background1" w:themeFillShade="F2"/>
          </w:tcPr>
          <w:p w14:paraId="5B191ADE" w14:textId="77777777" w:rsidR="00473CE9" w:rsidRPr="00A42F82" w:rsidRDefault="00473CE9" w:rsidP="006B28E7">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473CE9" w:rsidRPr="00A42F82" w14:paraId="657DB2EC" w14:textId="77777777" w:rsidTr="006B28E7">
        <w:trPr>
          <w:trHeight w:val="91"/>
        </w:trPr>
        <w:tc>
          <w:tcPr>
            <w:tcW w:w="509" w:type="dxa"/>
            <w:vAlign w:val="center"/>
          </w:tcPr>
          <w:p w14:paraId="47E880D5" w14:textId="77777777" w:rsidR="00473CE9" w:rsidRPr="00A42F82" w:rsidRDefault="00473CE9" w:rsidP="006B28E7">
            <w:pPr>
              <w:autoSpaceDE w:val="0"/>
              <w:autoSpaceDN w:val="0"/>
              <w:adjustRightInd w:val="0"/>
              <w:jc w:val="center"/>
              <w:rPr>
                <w:rFonts w:ascii="Arial" w:hAnsi="Arial" w:cs="Arial"/>
              </w:rPr>
            </w:pPr>
          </w:p>
        </w:tc>
        <w:tc>
          <w:tcPr>
            <w:tcW w:w="9001" w:type="dxa"/>
            <w:gridSpan w:val="3"/>
          </w:tcPr>
          <w:p w14:paraId="3DA34944" w14:textId="77777777" w:rsidR="00473CE9" w:rsidRPr="00A42F82" w:rsidRDefault="00473CE9" w:rsidP="006B28E7">
            <w:pPr>
              <w:autoSpaceDE w:val="0"/>
              <w:autoSpaceDN w:val="0"/>
              <w:adjustRightInd w:val="0"/>
              <w:rPr>
                <w:rFonts w:ascii="Arial" w:hAnsi="Arial" w:cs="Arial"/>
              </w:rPr>
            </w:pPr>
          </w:p>
          <w:p w14:paraId="3C3E8008" w14:textId="77777777" w:rsidR="00473CE9" w:rsidRDefault="00473CE9" w:rsidP="006B28E7">
            <w:pPr>
              <w:autoSpaceDE w:val="0"/>
              <w:autoSpaceDN w:val="0"/>
              <w:adjustRightInd w:val="0"/>
              <w:rPr>
                <w:rFonts w:ascii="Arial" w:hAnsi="Arial" w:cs="Arial"/>
              </w:rPr>
            </w:pPr>
            <w:r>
              <w:rPr>
                <w:rFonts w:ascii="Arial" w:hAnsi="Arial" w:cs="Arial"/>
              </w:rPr>
              <w:t xml:space="preserve">Russell Dwyer </w:t>
            </w:r>
          </w:p>
          <w:p w14:paraId="44C293F0" w14:textId="77777777" w:rsidR="00473CE9" w:rsidRDefault="00473CE9" w:rsidP="006B28E7">
            <w:pPr>
              <w:autoSpaceDE w:val="0"/>
              <w:autoSpaceDN w:val="0"/>
              <w:adjustRightInd w:val="0"/>
              <w:rPr>
                <w:rFonts w:ascii="Arial" w:hAnsi="Arial" w:cs="Arial"/>
              </w:rPr>
            </w:pPr>
          </w:p>
          <w:p w14:paraId="77B240A4" w14:textId="77777777" w:rsidR="00473CE9" w:rsidRPr="00A42F82" w:rsidRDefault="00473CE9" w:rsidP="006B28E7">
            <w:pPr>
              <w:autoSpaceDE w:val="0"/>
              <w:autoSpaceDN w:val="0"/>
              <w:adjustRightInd w:val="0"/>
              <w:rPr>
                <w:rFonts w:ascii="Arial" w:hAnsi="Arial" w:cs="Arial"/>
              </w:rPr>
            </w:pPr>
            <w:r>
              <w:rPr>
                <w:rFonts w:ascii="Arial" w:hAnsi="Arial" w:cs="Arial"/>
              </w:rPr>
              <w:t xml:space="preserve">The researcher will have control of the data, and it will be held on the university’s cloud system, accessible only via two-step factor authentication and password. </w:t>
            </w:r>
          </w:p>
          <w:p w14:paraId="0C66C759" w14:textId="77777777" w:rsidR="00473CE9" w:rsidRPr="00A42F82" w:rsidRDefault="00473CE9" w:rsidP="006B28E7">
            <w:pPr>
              <w:autoSpaceDE w:val="0"/>
              <w:autoSpaceDN w:val="0"/>
              <w:adjustRightInd w:val="0"/>
              <w:rPr>
                <w:rFonts w:ascii="Arial" w:hAnsi="Arial" w:cs="Arial"/>
              </w:rPr>
            </w:pPr>
          </w:p>
          <w:p w14:paraId="5DFA46DF"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2A565A10" w14:textId="77777777" w:rsidTr="006B28E7">
        <w:trPr>
          <w:trHeight w:val="91"/>
        </w:trPr>
        <w:tc>
          <w:tcPr>
            <w:tcW w:w="509" w:type="dxa"/>
            <w:shd w:val="clear" w:color="auto" w:fill="F2F2F2" w:themeFill="background1" w:themeFillShade="F2"/>
            <w:vAlign w:val="center"/>
          </w:tcPr>
          <w:p w14:paraId="224606BD"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rPr>
              <w:t>24</w:t>
            </w:r>
          </w:p>
        </w:tc>
        <w:tc>
          <w:tcPr>
            <w:tcW w:w="9001" w:type="dxa"/>
            <w:gridSpan w:val="3"/>
            <w:shd w:val="clear" w:color="auto" w:fill="F2F2F2" w:themeFill="background1" w:themeFillShade="F2"/>
          </w:tcPr>
          <w:p w14:paraId="737D55ED" w14:textId="77777777" w:rsidR="00473CE9" w:rsidRPr="00A42F82" w:rsidRDefault="00473CE9" w:rsidP="006B28E7">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473CE9" w:rsidRPr="00A42F82" w14:paraId="27D02881" w14:textId="77777777" w:rsidTr="006B28E7">
        <w:trPr>
          <w:trHeight w:val="91"/>
        </w:trPr>
        <w:tc>
          <w:tcPr>
            <w:tcW w:w="509" w:type="dxa"/>
            <w:vAlign w:val="center"/>
          </w:tcPr>
          <w:p w14:paraId="4DC9E01E" w14:textId="77777777" w:rsidR="00473CE9" w:rsidRPr="00A42F82" w:rsidRDefault="00473CE9" w:rsidP="006B28E7">
            <w:pPr>
              <w:autoSpaceDE w:val="0"/>
              <w:autoSpaceDN w:val="0"/>
              <w:adjustRightInd w:val="0"/>
              <w:jc w:val="center"/>
              <w:rPr>
                <w:rFonts w:ascii="Arial" w:hAnsi="Arial" w:cs="Arial"/>
              </w:rPr>
            </w:pPr>
          </w:p>
        </w:tc>
        <w:tc>
          <w:tcPr>
            <w:tcW w:w="9001" w:type="dxa"/>
            <w:gridSpan w:val="3"/>
          </w:tcPr>
          <w:p w14:paraId="54A7C39A" w14:textId="77777777" w:rsidR="00473CE9" w:rsidRPr="00A42F82" w:rsidRDefault="00473CE9" w:rsidP="006B28E7">
            <w:pPr>
              <w:autoSpaceDE w:val="0"/>
              <w:autoSpaceDN w:val="0"/>
              <w:adjustRightInd w:val="0"/>
              <w:rPr>
                <w:rFonts w:ascii="Arial" w:hAnsi="Arial" w:cs="Arial"/>
              </w:rPr>
            </w:pPr>
          </w:p>
          <w:p w14:paraId="4307C994" w14:textId="77777777" w:rsidR="00473CE9" w:rsidRPr="00A42F82" w:rsidRDefault="00473CE9" w:rsidP="006B28E7">
            <w:pPr>
              <w:autoSpaceDE w:val="0"/>
              <w:autoSpaceDN w:val="0"/>
              <w:adjustRightInd w:val="0"/>
              <w:rPr>
                <w:rFonts w:ascii="Arial" w:hAnsi="Arial" w:cs="Arial"/>
              </w:rPr>
            </w:pPr>
            <w:r>
              <w:rPr>
                <w:rFonts w:ascii="Arial" w:hAnsi="Arial" w:cs="Arial"/>
              </w:rPr>
              <w:t>Questionnaire data will be stored in Qualtrics, using the researcher’s password protected university account. All other data will be held in the university’s cloud-based system, and will be accessible via a password protected, two-step factor authentication process. The password and two-step process will only be known and accessible to the researcher. Data such as audio recordings will be deleted as soon as they have been transcribed. Transcriptions will not include personal information. Data will only be stored until the module assignment is returned as there are no plans to publish the findings.</w:t>
            </w:r>
          </w:p>
          <w:p w14:paraId="1CCD1C6B" w14:textId="77777777" w:rsidR="00473CE9" w:rsidRPr="00A42F82" w:rsidRDefault="00473CE9" w:rsidP="006B28E7">
            <w:pPr>
              <w:autoSpaceDE w:val="0"/>
              <w:autoSpaceDN w:val="0"/>
              <w:adjustRightInd w:val="0"/>
              <w:rPr>
                <w:rFonts w:ascii="Arial" w:hAnsi="Arial" w:cs="Arial"/>
              </w:rPr>
            </w:pPr>
          </w:p>
          <w:p w14:paraId="03C7ECB2"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351599E9" w14:textId="77777777" w:rsidTr="006B28E7">
        <w:trPr>
          <w:trHeight w:val="91"/>
        </w:trPr>
        <w:tc>
          <w:tcPr>
            <w:tcW w:w="509" w:type="dxa"/>
            <w:shd w:val="clear" w:color="auto" w:fill="F2F2F2" w:themeFill="background1" w:themeFillShade="F2"/>
            <w:vAlign w:val="center"/>
          </w:tcPr>
          <w:p w14:paraId="77AEAD68" w14:textId="77777777" w:rsidR="00473CE9" w:rsidRPr="00A42F82" w:rsidRDefault="00473CE9" w:rsidP="006B28E7">
            <w:pPr>
              <w:autoSpaceDE w:val="0"/>
              <w:autoSpaceDN w:val="0"/>
              <w:adjustRightInd w:val="0"/>
              <w:jc w:val="center"/>
              <w:rPr>
                <w:rFonts w:ascii="Arial" w:hAnsi="Arial" w:cs="Arial"/>
              </w:rPr>
            </w:pPr>
            <w:r w:rsidRPr="00A42F82">
              <w:rPr>
                <w:rFonts w:ascii="Arial" w:hAnsi="Arial" w:cs="Arial"/>
              </w:rPr>
              <w:t>25</w:t>
            </w:r>
          </w:p>
        </w:tc>
        <w:tc>
          <w:tcPr>
            <w:tcW w:w="9001" w:type="dxa"/>
            <w:gridSpan w:val="3"/>
            <w:shd w:val="clear" w:color="auto" w:fill="F2F2F2" w:themeFill="background1" w:themeFillShade="F2"/>
          </w:tcPr>
          <w:p w14:paraId="033F791A" w14:textId="77777777" w:rsidR="00473CE9" w:rsidRPr="00A42F82" w:rsidRDefault="00473CE9" w:rsidP="006B28E7">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93"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473CE9" w:rsidRPr="00A42F82" w14:paraId="09B4034A" w14:textId="77777777" w:rsidTr="006B28E7">
        <w:trPr>
          <w:trHeight w:val="91"/>
        </w:trPr>
        <w:tc>
          <w:tcPr>
            <w:tcW w:w="509" w:type="dxa"/>
            <w:vAlign w:val="center"/>
          </w:tcPr>
          <w:p w14:paraId="18BE53B8" w14:textId="77777777" w:rsidR="00473CE9" w:rsidRPr="00A42F82" w:rsidRDefault="00473CE9" w:rsidP="006B28E7">
            <w:pPr>
              <w:autoSpaceDE w:val="0"/>
              <w:autoSpaceDN w:val="0"/>
              <w:adjustRightInd w:val="0"/>
              <w:jc w:val="center"/>
              <w:rPr>
                <w:rFonts w:ascii="Arial" w:hAnsi="Arial" w:cs="Arial"/>
              </w:rPr>
            </w:pPr>
          </w:p>
        </w:tc>
        <w:tc>
          <w:tcPr>
            <w:tcW w:w="9001" w:type="dxa"/>
            <w:gridSpan w:val="3"/>
          </w:tcPr>
          <w:p w14:paraId="589E7CAE" w14:textId="77777777" w:rsidR="00473CE9" w:rsidRPr="00A42F82" w:rsidRDefault="00473CE9" w:rsidP="006B28E7">
            <w:pPr>
              <w:autoSpaceDE w:val="0"/>
              <w:autoSpaceDN w:val="0"/>
              <w:adjustRightInd w:val="0"/>
              <w:rPr>
                <w:rFonts w:ascii="Arial" w:hAnsi="Arial" w:cs="Arial"/>
              </w:rPr>
            </w:pPr>
          </w:p>
          <w:p w14:paraId="5321F9F3" w14:textId="77777777" w:rsidR="00473CE9" w:rsidRPr="00A42F82" w:rsidRDefault="00473CE9" w:rsidP="006B28E7">
            <w:pPr>
              <w:autoSpaceDE w:val="0"/>
              <w:autoSpaceDN w:val="0"/>
              <w:adjustRightInd w:val="0"/>
              <w:rPr>
                <w:rFonts w:ascii="Arial" w:hAnsi="Arial" w:cs="Arial"/>
              </w:rPr>
            </w:pPr>
            <w:r>
              <w:rPr>
                <w:rFonts w:ascii="Arial" w:hAnsi="Arial" w:cs="Arial"/>
              </w:rPr>
              <w:t>No</w:t>
            </w:r>
          </w:p>
          <w:p w14:paraId="597EB7D7" w14:textId="77777777" w:rsidR="00473CE9" w:rsidRPr="00A42F82" w:rsidRDefault="00473CE9" w:rsidP="006B28E7">
            <w:pPr>
              <w:autoSpaceDE w:val="0"/>
              <w:autoSpaceDN w:val="0"/>
              <w:adjustRightInd w:val="0"/>
              <w:rPr>
                <w:rFonts w:ascii="Arial" w:hAnsi="Arial" w:cs="Arial"/>
              </w:rPr>
            </w:pPr>
          </w:p>
          <w:p w14:paraId="6D5FA7C4" w14:textId="77777777" w:rsidR="00473CE9" w:rsidRPr="00A42F82" w:rsidRDefault="00473CE9" w:rsidP="006B28E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73CE9" w:rsidRPr="00A42F82" w14:paraId="2D6B232D" w14:textId="77777777" w:rsidTr="006B28E7">
        <w:trPr>
          <w:trHeight w:val="137"/>
        </w:trPr>
        <w:tc>
          <w:tcPr>
            <w:tcW w:w="509" w:type="dxa"/>
            <w:shd w:val="clear" w:color="auto" w:fill="F2F2F2" w:themeFill="background1" w:themeFillShade="F2"/>
            <w:vAlign w:val="center"/>
          </w:tcPr>
          <w:p w14:paraId="59EEF5BD"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Cs/>
              </w:rPr>
              <w:t>26</w:t>
            </w:r>
          </w:p>
        </w:tc>
        <w:tc>
          <w:tcPr>
            <w:tcW w:w="7171" w:type="dxa"/>
            <w:shd w:val="clear" w:color="auto" w:fill="F2F2F2" w:themeFill="background1" w:themeFillShade="F2"/>
          </w:tcPr>
          <w:p w14:paraId="3F5634EB" w14:textId="77777777" w:rsidR="00473CE9" w:rsidRPr="00A42F82" w:rsidRDefault="00473CE9" w:rsidP="006B28E7">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94"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899" w:type="dxa"/>
            <w:shd w:val="clear" w:color="auto" w:fill="F2F2F2" w:themeFill="background1" w:themeFillShade="F2"/>
            <w:vAlign w:val="center"/>
          </w:tcPr>
          <w:p w14:paraId="6938EC5E"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YES</w:t>
            </w:r>
          </w:p>
        </w:tc>
        <w:tc>
          <w:tcPr>
            <w:tcW w:w="931" w:type="dxa"/>
            <w:shd w:val="clear" w:color="auto" w:fill="BFBFBF" w:themeFill="background1" w:themeFillShade="BF"/>
            <w:vAlign w:val="center"/>
          </w:tcPr>
          <w:p w14:paraId="47D0B98D" w14:textId="77777777" w:rsidR="00473CE9" w:rsidRPr="00A42F82" w:rsidRDefault="00000000" w:rsidP="006B28E7">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473CE9" w:rsidRPr="00822145">
                  <w:rPr>
                    <w:rFonts w:ascii="MS Gothic" w:hAnsi="MS Gothic" w:cs="Arial" w:hint="eastAsia"/>
                  </w:rPr>
                  <w:t>☒</w:t>
                </w:r>
              </w:sdtContent>
            </w:sdt>
          </w:p>
        </w:tc>
      </w:tr>
      <w:tr w:rsidR="00473CE9" w:rsidRPr="00A42F82" w14:paraId="3A80B835" w14:textId="77777777" w:rsidTr="006B28E7">
        <w:trPr>
          <w:trHeight w:val="143"/>
        </w:trPr>
        <w:tc>
          <w:tcPr>
            <w:tcW w:w="509" w:type="dxa"/>
            <w:shd w:val="clear" w:color="auto" w:fill="F2F2F2" w:themeFill="background1" w:themeFillShade="F2"/>
            <w:vAlign w:val="center"/>
          </w:tcPr>
          <w:p w14:paraId="02313DBC" w14:textId="77777777" w:rsidR="00473CE9" w:rsidRPr="00A42F82" w:rsidRDefault="00473CE9" w:rsidP="006B28E7">
            <w:pPr>
              <w:autoSpaceDE w:val="0"/>
              <w:autoSpaceDN w:val="0"/>
              <w:adjustRightInd w:val="0"/>
              <w:jc w:val="center"/>
              <w:rPr>
                <w:rFonts w:ascii="Arial" w:hAnsi="Arial" w:cs="Arial"/>
                <w:bCs/>
              </w:rPr>
            </w:pPr>
            <w:r w:rsidRPr="00A42F82">
              <w:rPr>
                <w:rFonts w:ascii="Arial" w:hAnsi="Arial" w:cs="Arial"/>
                <w:bCs/>
              </w:rPr>
              <w:t>27</w:t>
            </w:r>
          </w:p>
        </w:tc>
        <w:tc>
          <w:tcPr>
            <w:tcW w:w="7171" w:type="dxa"/>
            <w:shd w:val="clear" w:color="auto" w:fill="F2F2F2" w:themeFill="background1" w:themeFillShade="F2"/>
          </w:tcPr>
          <w:p w14:paraId="3619F43E" w14:textId="77777777" w:rsidR="00473CE9" w:rsidRPr="00A42F82" w:rsidRDefault="00473CE9" w:rsidP="006B28E7">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899" w:type="dxa"/>
            <w:shd w:val="clear" w:color="auto" w:fill="F2F2F2" w:themeFill="background1" w:themeFillShade="F2"/>
            <w:vAlign w:val="center"/>
          </w:tcPr>
          <w:p w14:paraId="1CBBC90B" w14:textId="77777777" w:rsidR="00473CE9" w:rsidRPr="00A42F82" w:rsidRDefault="00473CE9" w:rsidP="006B28E7">
            <w:pPr>
              <w:autoSpaceDE w:val="0"/>
              <w:autoSpaceDN w:val="0"/>
              <w:adjustRightInd w:val="0"/>
              <w:jc w:val="center"/>
              <w:rPr>
                <w:rFonts w:ascii="Arial" w:hAnsi="Arial" w:cs="Arial"/>
                <w:b/>
              </w:rPr>
            </w:pPr>
            <w:r w:rsidRPr="00A42F82">
              <w:rPr>
                <w:rFonts w:ascii="Arial" w:hAnsi="Arial" w:cs="Arial"/>
                <w:b/>
              </w:rPr>
              <w:t>YES</w:t>
            </w:r>
          </w:p>
        </w:tc>
        <w:tc>
          <w:tcPr>
            <w:tcW w:w="931" w:type="dxa"/>
            <w:shd w:val="clear" w:color="auto" w:fill="BFBFBF" w:themeFill="background1" w:themeFillShade="BF"/>
            <w:vAlign w:val="center"/>
          </w:tcPr>
          <w:p w14:paraId="6B1C5F4B" w14:textId="77777777" w:rsidR="00473CE9" w:rsidRPr="00A42F82" w:rsidRDefault="00000000" w:rsidP="006B28E7">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473CE9" w:rsidRPr="00822145">
                  <w:rPr>
                    <w:rFonts w:ascii="MS Gothic" w:hAnsi="MS Gothic" w:cs="Arial" w:hint="eastAsia"/>
                  </w:rPr>
                  <w:t>☒</w:t>
                </w:r>
              </w:sdtContent>
            </w:sdt>
          </w:p>
        </w:tc>
      </w:tr>
    </w:tbl>
    <w:p w14:paraId="4B99B622" w14:textId="77777777" w:rsidR="00A172FB" w:rsidRDefault="00A172FB" w:rsidP="00473CE9">
      <w:pPr>
        <w:rPr>
          <w:rFonts w:ascii="Arial" w:hAnsi="Arial" w:cs="Arial"/>
          <w:b/>
        </w:rPr>
      </w:pPr>
    </w:p>
    <w:p w14:paraId="77279BBF" w14:textId="4BD5292E" w:rsidR="00473CE9" w:rsidRPr="00AF32D7" w:rsidRDefault="00473CE9" w:rsidP="00473CE9">
      <w:pPr>
        <w:rPr>
          <w:rFonts w:ascii="Arial" w:hAnsi="Arial" w:cs="Arial"/>
          <w:b/>
          <w:bCs/>
        </w:rPr>
      </w:pPr>
      <w:r w:rsidRPr="00A42F82">
        <w:rPr>
          <w:rFonts w:ascii="Arial" w:hAnsi="Arial" w:cs="Arial"/>
          <w:b/>
        </w:rPr>
        <w:t>SECTION K: Declaration</w:t>
      </w:r>
    </w:p>
    <w:tbl>
      <w:tblPr>
        <w:tblW w:w="967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1"/>
        <w:gridCol w:w="2736"/>
        <w:gridCol w:w="4449"/>
        <w:gridCol w:w="1974"/>
      </w:tblGrid>
      <w:tr w:rsidR="00473CE9" w:rsidRPr="00A42F82" w14:paraId="03FDF579" w14:textId="77777777" w:rsidTr="006B28E7">
        <w:trPr>
          <w:trHeight w:val="1831"/>
        </w:trPr>
        <w:tc>
          <w:tcPr>
            <w:tcW w:w="511" w:type="dxa"/>
            <w:shd w:val="clear" w:color="auto" w:fill="F2F2F2" w:themeFill="background1" w:themeFillShade="F2"/>
            <w:vAlign w:val="center"/>
          </w:tcPr>
          <w:p w14:paraId="458EEE11" w14:textId="77777777" w:rsidR="00473CE9" w:rsidRPr="00A42F82" w:rsidRDefault="00473CE9" w:rsidP="006B28E7">
            <w:pPr>
              <w:jc w:val="center"/>
              <w:rPr>
                <w:rFonts w:ascii="Arial" w:hAnsi="Arial" w:cs="Arial"/>
              </w:rPr>
            </w:pPr>
          </w:p>
        </w:tc>
        <w:tc>
          <w:tcPr>
            <w:tcW w:w="9159" w:type="dxa"/>
            <w:gridSpan w:val="3"/>
            <w:shd w:val="clear" w:color="auto" w:fill="F2F2F2" w:themeFill="background1" w:themeFillShade="F2"/>
            <w:vAlign w:val="center"/>
          </w:tcPr>
          <w:p w14:paraId="174FC96F" w14:textId="77777777" w:rsidR="00473CE9" w:rsidRPr="00A42F82" w:rsidRDefault="00473CE9" w:rsidP="006B28E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AEF7732" w14:textId="77777777" w:rsidR="00473CE9" w:rsidRPr="00A42F82" w:rsidRDefault="00473CE9" w:rsidP="006B28E7">
            <w:pPr>
              <w:jc w:val="both"/>
              <w:rPr>
                <w:rFonts w:ascii="Arial" w:hAnsi="Arial" w:cs="Arial"/>
                <w:b/>
                <w:bCs/>
                <w:color w:val="000000"/>
              </w:rPr>
            </w:pPr>
          </w:p>
          <w:p w14:paraId="7FBCAB20" w14:textId="77777777" w:rsidR="00473CE9" w:rsidRPr="00A42F82" w:rsidRDefault="00473CE9" w:rsidP="006B28E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95"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73CE9" w:rsidRPr="00A42F82" w14:paraId="084ED83D" w14:textId="77777777" w:rsidTr="006B28E7">
        <w:trPr>
          <w:trHeight w:val="665"/>
        </w:trPr>
        <w:tc>
          <w:tcPr>
            <w:tcW w:w="5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EC666" w14:textId="77777777" w:rsidR="00473CE9" w:rsidRPr="00A42F82" w:rsidRDefault="00473CE9" w:rsidP="006B28E7">
            <w:pPr>
              <w:spacing w:before="100" w:beforeAutospacing="1" w:after="100" w:afterAutospacing="1"/>
              <w:jc w:val="center"/>
              <w:rPr>
                <w:rFonts w:ascii="Arial" w:hAnsi="Arial" w:cs="Arial"/>
                <w:bCs/>
              </w:rPr>
            </w:pPr>
            <w:r w:rsidRPr="00A42F82">
              <w:rPr>
                <w:rFonts w:ascii="Arial" w:hAnsi="Arial" w:cs="Arial"/>
                <w:bCs/>
              </w:rPr>
              <w:t>1</w:t>
            </w:r>
          </w:p>
        </w:tc>
        <w:tc>
          <w:tcPr>
            <w:tcW w:w="27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E0DAB" w14:textId="77777777" w:rsidR="00473CE9" w:rsidRPr="00A42F82" w:rsidRDefault="00473CE9" w:rsidP="006B28E7">
            <w:pPr>
              <w:spacing w:before="100" w:beforeAutospacing="1" w:after="100" w:afterAutospacing="1"/>
              <w:rPr>
                <w:rFonts w:ascii="Arial" w:hAnsi="Arial" w:cs="Arial"/>
              </w:rPr>
            </w:pPr>
            <w:r w:rsidRPr="00A42F82">
              <w:rPr>
                <w:rFonts w:ascii="Arial" w:hAnsi="Arial" w:cs="Arial"/>
                <w:b/>
                <w:bCs/>
              </w:rPr>
              <w:t>Signature of applicant:</w:t>
            </w:r>
          </w:p>
        </w:tc>
        <w:tc>
          <w:tcPr>
            <w:tcW w:w="4449" w:type="dxa"/>
            <w:tcBorders>
              <w:left w:val="single" w:sz="4" w:space="0" w:color="auto"/>
            </w:tcBorders>
            <w:vAlign w:val="center"/>
          </w:tcPr>
          <w:p w14:paraId="08EF586E" w14:textId="77777777" w:rsidR="00473CE9" w:rsidRPr="00A42F82" w:rsidRDefault="00473CE9" w:rsidP="006B28E7">
            <w:pPr>
              <w:spacing w:before="100" w:beforeAutospacing="1" w:after="100" w:afterAutospacing="1"/>
              <w:rPr>
                <w:rFonts w:ascii="Arial" w:hAnsi="Arial" w:cs="Arial"/>
              </w:rPr>
            </w:pPr>
            <w:r>
              <w:rPr>
                <w:rFonts w:ascii="Arial" w:hAnsi="Arial" w:cs="Arial"/>
              </w:rPr>
              <w:t xml:space="preserve"> Russell Dwyer</w:t>
            </w:r>
          </w:p>
        </w:tc>
        <w:tc>
          <w:tcPr>
            <w:tcW w:w="1974" w:type="dxa"/>
            <w:vAlign w:val="center"/>
          </w:tcPr>
          <w:p w14:paraId="61201873" w14:textId="77777777" w:rsidR="00473CE9" w:rsidRDefault="00473CE9" w:rsidP="006B28E7">
            <w:pPr>
              <w:spacing w:before="100" w:beforeAutospacing="1" w:after="100" w:afterAutospacing="1"/>
              <w:rPr>
                <w:rFonts w:ascii="Arial" w:hAnsi="Arial" w:cs="Arial"/>
                <w:b/>
                <w:bCs/>
              </w:rPr>
            </w:pPr>
            <w:r w:rsidRPr="00A42F82">
              <w:rPr>
                <w:rFonts w:ascii="Arial" w:hAnsi="Arial" w:cs="Arial"/>
                <w:b/>
                <w:bCs/>
              </w:rPr>
              <w:t>Date:</w:t>
            </w:r>
          </w:p>
          <w:p w14:paraId="2756DF3A" w14:textId="77777777" w:rsidR="00473CE9" w:rsidRPr="00A42F82" w:rsidRDefault="00473CE9" w:rsidP="006B28E7">
            <w:pPr>
              <w:spacing w:before="100" w:beforeAutospacing="1" w:after="100" w:afterAutospacing="1"/>
              <w:rPr>
                <w:rFonts w:ascii="Arial" w:hAnsi="Arial" w:cs="Arial"/>
                <w:b/>
                <w:bCs/>
              </w:rPr>
            </w:pPr>
            <w:r>
              <w:rPr>
                <w:rFonts w:ascii="Arial" w:hAnsi="Arial" w:cs="Arial"/>
                <w:b/>
                <w:bCs/>
              </w:rPr>
              <w:t>30.10.25</w:t>
            </w:r>
          </w:p>
          <w:p w14:paraId="4ABE79AE" w14:textId="77777777" w:rsidR="00473CE9" w:rsidRPr="00A42F82" w:rsidRDefault="00473CE9" w:rsidP="006B28E7">
            <w:pPr>
              <w:spacing w:before="100" w:beforeAutospacing="1" w:after="100" w:afterAutospacing="1"/>
              <w:rPr>
                <w:rFonts w:ascii="Arial" w:hAnsi="Arial" w:cs="Arial"/>
              </w:rPr>
            </w:pPr>
          </w:p>
        </w:tc>
      </w:tr>
    </w:tbl>
    <w:p w14:paraId="53CA4F56" w14:textId="77777777" w:rsidR="00473CE9" w:rsidRPr="00A42F82" w:rsidRDefault="00473CE9" w:rsidP="00473CE9">
      <w:pPr>
        <w:rPr>
          <w:rFonts w:ascii="Arial" w:hAnsi="Arial" w:cs="Arial"/>
        </w:rPr>
      </w:pPr>
    </w:p>
    <w:p w14:paraId="13527268" w14:textId="77777777" w:rsidR="00473CE9" w:rsidRPr="00A42F82" w:rsidRDefault="00473CE9" w:rsidP="00473CE9">
      <w:pPr>
        <w:rPr>
          <w:rFonts w:ascii="Arial" w:hAnsi="Arial" w:cs="Arial"/>
          <w:b/>
          <w:i/>
        </w:rPr>
      </w:pPr>
      <w:r w:rsidRPr="00A42F82">
        <w:rPr>
          <w:rFonts w:ascii="Arial" w:hAnsi="Arial" w:cs="Arial"/>
          <w:b/>
          <w:i/>
        </w:rPr>
        <w:t>For STUDENT Submissions:</w:t>
      </w:r>
    </w:p>
    <w:tbl>
      <w:tblPr>
        <w:tblW w:w="534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7"/>
        <w:gridCol w:w="2607"/>
        <w:gridCol w:w="4528"/>
        <w:gridCol w:w="1842"/>
      </w:tblGrid>
      <w:tr w:rsidR="00473CE9" w:rsidRPr="00A42F82" w14:paraId="685D4F15" w14:textId="77777777" w:rsidTr="006B28E7">
        <w:trPr>
          <w:trHeight w:val="346"/>
        </w:trPr>
        <w:tc>
          <w:tcPr>
            <w:tcW w:w="341" w:type="pct"/>
            <w:shd w:val="clear" w:color="auto" w:fill="F2F2F2" w:themeFill="background1" w:themeFillShade="F2"/>
            <w:vAlign w:val="center"/>
          </w:tcPr>
          <w:p w14:paraId="5CFBC34A" w14:textId="77777777" w:rsidR="00473CE9" w:rsidRPr="00A42F82" w:rsidRDefault="00473CE9" w:rsidP="006B28E7">
            <w:pPr>
              <w:pStyle w:val="ListParagraph"/>
              <w:ind w:left="0"/>
              <w:jc w:val="center"/>
              <w:rPr>
                <w:rFonts w:ascii="Arial" w:hAnsi="Arial" w:cs="Arial"/>
              </w:rPr>
            </w:pPr>
            <w:r w:rsidRPr="00A42F82">
              <w:rPr>
                <w:rFonts w:ascii="Arial" w:hAnsi="Arial" w:cs="Arial"/>
              </w:rPr>
              <w:t>2</w:t>
            </w:r>
          </w:p>
        </w:tc>
        <w:tc>
          <w:tcPr>
            <w:tcW w:w="1353" w:type="pct"/>
            <w:shd w:val="clear" w:color="auto" w:fill="F2F2F2" w:themeFill="background1" w:themeFillShade="F2"/>
            <w:vAlign w:val="center"/>
          </w:tcPr>
          <w:p w14:paraId="417FE0F9" w14:textId="77777777" w:rsidR="00473CE9" w:rsidRPr="00A42F82" w:rsidRDefault="00473CE9" w:rsidP="006B28E7">
            <w:pPr>
              <w:pStyle w:val="ListParagraph"/>
              <w:ind w:left="0"/>
              <w:rPr>
                <w:rFonts w:ascii="Arial" w:hAnsi="Arial" w:cs="Arial"/>
              </w:rPr>
            </w:pPr>
            <w:r w:rsidRPr="00A42F82">
              <w:rPr>
                <w:rFonts w:ascii="Arial" w:hAnsi="Arial" w:cs="Arial"/>
              </w:rPr>
              <w:t>Director of Studies/Supervisor:</w:t>
            </w:r>
          </w:p>
        </w:tc>
        <w:tc>
          <w:tcPr>
            <w:tcW w:w="2350" w:type="pct"/>
            <w:vAlign w:val="center"/>
          </w:tcPr>
          <w:p w14:paraId="61E68A4B" w14:textId="77777777" w:rsidR="00473CE9" w:rsidRPr="00A42F82" w:rsidRDefault="00473CE9" w:rsidP="006B28E7">
            <w:pPr>
              <w:pStyle w:val="ListParagraph"/>
              <w:ind w:left="0"/>
              <w:rPr>
                <w:rFonts w:ascii="Arial" w:hAnsi="Arial" w:cs="Arial"/>
              </w:rPr>
            </w:pPr>
            <w:r>
              <w:rPr>
                <w:rFonts w:ascii="Arial" w:hAnsi="Arial" w:cs="Arial"/>
              </w:rPr>
              <w:t>Catherine Morgan</w:t>
            </w:r>
          </w:p>
        </w:tc>
        <w:tc>
          <w:tcPr>
            <w:tcW w:w="956" w:type="pct"/>
            <w:vMerge w:val="restart"/>
          </w:tcPr>
          <w:p w14:paraId="64545748" w14:textId="77777777" w:rsidR="00473CE9" w:rsidRDefault="00473CE9" w:rsidP="006B28E7">
            <w:pPr>
              <w:pStyle w:val="ListParagraph"/>
              <w:ind w:left="0"/>
              <w:rPr>
                <w:rFonts w:ascii="Arial" w:hAnsi="Arial" w:cs="Arial"/>
                <w:b/>
                <w:bCs/>
              </w:rPr>
            </w:pPr>
            <w:r w:rsidRPr="00A42F82">
              <w:rPr>
                <w:rFonts w:ascii="Arial" w:hAnsi="Arial" w:cs="Arial"/>
                <w:b/>
                <w:bCs/>
              </w:rPr>
              <w:t>Date:</w:t>
            </w:r>
          </w:p>
          <w:p w14:paraId="12A53E8C" w14:textId="77777777" w:rsidR="00473CE9" w:rsidRPr="00A42F82" w:rsidRDefault="00473CE9" w:rsidP="006B28E7">
            <w:pPr>
              <w:pStyle w:val="ListParagraph"/>
              <w:ind w:left="0"/>
              <w:rPr>
                <w:rFonts w:ascii="Arial" w:hAnsi="Arial" w:cs="Arial"/>
              </w:rPr>
            </w:pPr>
            <w:r>
              <w:rPr>
                <w:rFonts w:ascii="Arial" w:hAnsi="Arial" w:cs="Arial"/>
                <w:b/>
                <w:bCs/>
              </w:rPr>
              <w:t>07/11/25</w:t>
            </w:r>
          </w:p>
        </w:tc>
      </w:tr>
      <w:tr w:rsidR="00473CE9" w:rsidRPr="00A42F82" w14:paraId="7410FBC8" w14:textId="77777777" w:rsidTr="006B28E7">
        <w:trPr>
          <w:trHeight w:val="347"/>
        </w:trPr>
        <w:tc>
          <w:tcPr>
            <w:tcW w:w="341" w:type="pct"/>
            <w:shd w:val="clear" w:color="auto" w:fill="F2F2F2" w:themeFill="background1" w:themeFillShade="F2"/>
            <w:vAlign w:val="center"/>
          </w:tcPr>
          <w:p w14:paraId="5EAFCABE" w14:textId="77777777" w:rsidR="00473CE9" w:rsidRPr="00A42F82" w:rsidRDefault="00473CE9" w:rsidP="006B28E7">
            <w:pPr>
              <w:pStyle w:val="ListParagraph"/>
              <w:ind w:left="0"/>
              <w:jc w:val="center"/>
              <w:rPr>
                <w:rFonts w:ascii="Arial" w:hAnsi="Arial" w:cs="Arial"/>
              </w:rPr>
            </w:pPr>
            <w:r w:rsidRPr="00A42F82">
              <w:rPr>
                <w:rFonts w:ascii="Arial" w:hAnsi="Arial" w:cs="Arial"/>
              </w:rPr>
              <w:t>3</w:t>
            </w:r>
          </w:p>
        </w:tc>
        <w:tc>
          <w:tcPr>
            <w:tcW w:w="1353" w:type="pct"/>
            <w:shd w:val="clear" w:color="auto" w:fill="F2F2F2" w:themeFill="background1" w:themeFillShade="F2"/>
            <w:vAlign w:val="center"/>
          </w:tcPr>
          <w:p w14:paraId="1901CD5E" w14:textId="77777777" w:rsidR="00473CE9" w:rsidRPr="00A42F82" w:rsidRDefault="00473CE9" w:rsidP="006B28E7">
            <w:pPr>
              <w:pStyle w:val="ListParagraph"/>
              <w:ind w:left="0"/>
              <w:rPr>
                <w:rFonts w:ascii="Arial" w:hAnsi="Arial" w:cs="Arial"/>
              </w:rPr>
            </w:pPr>
            <w:r w:rsidRPr="00A42F82">
              <w:rPr>
                <w:rFonts w:ascii="Arial" w:hAnsi="Arial" w:cs="Arial"/>
              </w:rPr>
              <w:t>Signature:</w:t>
            </w:r>
          </w:p>
        </w:tc>
        <w:tc>
          <w:tcPr>
            <w:tcW w:w="2350" w:type="pct"/>
            <w:vAlign w:val="center"/>
          </w:tcPr>
          <w:p w14:paraId="753049AA" w14:textId="77777777" w:rsidR="00473CE9" w:rsidRPr="00A42F82" w:rsidRDefault="00473CE9" w:rsidP="006B28E7">
            <w:pPr>
              <w:pStyle w:val="ListParagraph"/>
              <w:ind w:left="0"/>
              <w:rPr>
                <w:rFonts w:ascii="Arial" w:hAnsi="Arial" w:cs="Arial"/>
              </w:rPr>
            </w:pPr>
          </w:p>
          <w:p w14:paraId="5886F9A4" w14:textId="77777777" w:rsidR="00473CE9" w:rsidRPr="00A42F82" w:rsidRDefault="00473CE9" w:rsidP="006B28E7">
            <w:pPr>
              <w:pStyle w:val="ListParagraph"/>
              <w:ind w:left="0"/>
              <w:rPr>
                <w:rFonts w:ascii="Arial" w:hAnsi="Arial" w:cs="Arial"/>
              </w:rPr>
            </w:pPr>
            <w:r>
              <w:rPr>
                <w:noProof/>
              </w:rPr>
              <w:drawing>
                <wp:inline distT="0" distB="0" distL="0" distR="0" wp14:anchorId="09D00830" wp14:editId="0CD6D2D6">
                  <wp:extent cx="1257300" cy="586105"/>
                  <wp:effectExtent l="0" t="0" r="0" b="4445"/>
                  <wp:docPr id="653184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257300" cy="586105"/>
                          </a:xfrm>
                          <a:prstGeom prst="rect">
                            <a:avLst/>
                          </a:prstGeom>
                          <a:noFill/>
                          <a:ln>
                            <a:noFill/>
                          </a:ln>
                        </pic:spPr>
                      </pic:pic>
                    </a:graphicData>
                  </a:graphic>
                </wp:inline>
              </w:drawing>
            </w:r>
          </w:p>
        </w:tc>
        <w:tc>
          <w:tcPr>
            <w:tcW w:w="956" w:type="pct"/>
            <w:vMerge/>
            <w:vAlign w:val="center"/>
          </w:tcPr>
          <w:p w14:paraId="4D23DE38" w14:textId="77777777" w:rsidR="00473CE9" w:rsidRPr="00A42F82" w:rsidRDefault="00473CE9" w:rsidP="006B28E7">
            <w:pPr>
              <w:pStyle w:val="ListParagraph"/>
              <w:ind w:left="0"/>
              <w:rPr>
                <w:rFonts w:ascii="Arial" w:hAnsi="Arial" w:cs="Arial"/>
              </w:rPr>
            </w:pPr>
          </w:p>
        </w:tc>
      </w:tr>
    </w:tbl>
    <w:p w14:paraId="1B106EFD" w14:textId="77777777" w:rsidR="004E1BBA" w:rsidRDefault="004E1BBA" w:rsidP="00473CE9">
      <w:pPr>
        <w:rPr>
          <w:rFonts w:ascii="Arial" w:hAnsi="Arial" w:cs="Arial"/>
        </w:rPr>
      </w:pPr>
    </w:p>
    <w:p w14:paraId="4A43B469" w14:textId="77777777" w:rsidR="00473CE9" w:rsidRPr="00A42F82" w:rsidRDefault="00473CE9" w:rsidP="00473CE9">
      <w:pPr>
        <w:rPr>
          <w:rFonts w:ascii="Arial" w:hAnsi="Arial" w:cs="Arial"/>
          <w:b/>
          <w:i/>
        </w:rPr>
      </w:pPr>
      <w:r w:rsidRPr="00A42F82">
        <w:rPr>
          <w:rFonts w:ascii="Arial" w:hAnsi="Arial" w:cs="Arial"/>
          <w:b/>
          <w:i/>
        </w:rPr>
        <w:t>For STAFF Submissions:</w:t>
      </w:r>
    </w:p>
    <w:tbl>
      <w:tblPr>
        <w:tblW w:w="534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7"/>
        <w:gridCol w:w="4524"/>
        <w:gridCol w:w="1842"/>
      </w:tblGrid>
      <w:tr w:rsidR="00473CE9" w:rsidRPr="00A42F82" w14:paraId="58ED6FF2" w14:textId="77777777" w:rsidTr="006B28E7">
        <w:trPr>
          <w:trHeight w:val="346"/>
        </w:trPr>
        <w:tc>
          <w:tcPr>
            <w:tcW w:w="343" w:type="pct"/>
            <w:shd w:val="clear" w:color="auto" w:fill="F2F2F2" w:themeFill="background1" w:themeFillShade="F2"/>
            <w:vAlign w:val="center"/>
          </w:tcPr>
          <w:p w14:paraId="226CF843" w14:textId="77777777" w:rsidR="00473CE9" w:rsidRPr="00A42F82" w:rsidRDefault="00473CE9" w:rsidP="006B28E7">
            <w:pPr>
              <w:pStyle w:val="ListParagraph"/>
              <w:ind w:left="0"/>
              <w:jc w:val="center"/>
              <w:rPr>
                <w:rFonts w:ascii="Arial" w:hAnsi="Arial" w:cs="Arial"/>
              </w:rPr>
            </w:pPr>
            <w:r w:rsidRPr="00A42F82">
              <w:rPr>
                <w:rFonts w:ascii="Arial" w:hAnsi="Arial" w:cs="Arial"/>
              </w:rPr>
              <w:t>4</w:t>
            </w:r>
          </w:p>
        </w:tc>
        <w:tc>
          <w:tcPr>
            <w:tcW w:w="1353" w:type="pct"/>
            <w:shd w:val="clear" w:color="auto" w:fill="F2F2F2" w:themeFill="background1" w:themeFillShade="F2"/>
            <w:vAlign w:val="center"/>
          </w:tcPr>
          <w:p w14:paraId="497CED31" w14:textId="77777777" w:rsidR="00473CE9" w:rsidRPr="00A42F82" w:rsidRDefault="00473CE9" w:rsidP="006B28E7">
            <w:pPr>
              <w:pStyle w:val="ListParagraph"/>
              <w:ind w:left="0"/>
              <w:rPr>
                <w:rFonts w:ascii="Arial" w:hAnsi="Arial" w:cs="Arial"/>
              </w:rPr>
            </w:pPr>
            <w:r w:rsidRPr="00A42F82">
              <w:rPr>
                <w:rFonts w:ascii="Arial" w:hAnsi="Arial" w:cs="Arial"/>
              </w:rPr>
              <w:t>Academic Director/ Assistant Dean:</w:t>
            </w:r>
          </w:p>
        </w:tc>
        <w:tc>
          <w:tcPr>
            <w:tcW w:w="2348" w:type="pct"/>
            <w:vAlign w:val="center"/>
          </w:tcPr>
          <w:p w14:paraId="58A45C3F" w14:textId="77777777" w:rsidR="00473CE9" w:rsidRPr="00A42F82" w:rsidRDefault="00473CE9" w:rsidP="006B28E7">
            <w:pPr>
              <w:pStyle w:val="ListParagraph"/>
              <w:ind w:left="0"/>
              <w:rPr>
                <w:rFonts w:ascii="Arial" w:hAnsi="Arial" w:cs="Arial"/>
              </w:rPr>
            </w:pPr>
          </w:p>
        </w:tc>
        <w:tc>
          <w:tcPr>
            <w:tcW w:w="957" w:type="pct"/>
            <w:vMerge w:val="restart"/>
          </w:tcPr>
          <w:p w14:paraId="3473C8DC" w14:textId="77777777" w:rsidR="00473CE9" w:rsidRPr="00A42F82" w:rsidRDefault="00473CE9" w:rsidP="006B28E7">
            <w:pPr>
              <w:pStyle w:val="ListParagraph"/>
              <w:ind w:left="0"/>
              <w:rPr>
                <w:rFonts w:ascii="Arial" w:hAnsi="Arial" w:cs="Arial"/>
              </w:rPr>
            </w:pPr>
            <w:r w:rsidRPr="00A42F82">
              <w:rPr>
                <w:rFonts w:ascii="Arial" w:hAnsi="Arial" w:cs="Arial"/>
                <w:b/>
                <w:bCs/>
              </w:rPr>
              <w:t>Date:</w:t>
            </w:r>
          </w:p>
        </w:tc>
      </w:tr>
      <w:tr w:rsidR="00473CE9" w:rsidRPr="00A42F82" w14:paraId="78A3080D" w14:textId="77777777" w:rsidTr="006B28E7">
        <w:trPr>
          <w:trHeight w:val="347"/>
        </w:trPr>
        <w:tc>
          <w:tcPr>
            <w:tcW w:w="343" w:type="pct"/>
            <w:shd w:val="clear" w:color="auto" w:fill="F2F2F2" w:themeFill="background1" w:themeFillShade="F2"/>
            <w:vAlign w:val="center"/>
          </w:tcPr>
          <w:p w14:paraId="27EC7075" w14:textId="77777777" w:rsidR="00473CE9" w:rsidRPr="00A42F82" w:rsidRDefault="00473CE9" w:rsidP="006B28E7">
            <w:pPr>
              <w:pStyle w:val="ListParagraph"/>
              <w:ind w:left="0"/>
              <w:jc w:val="center"/>
              <w:rPr>
                <w:rFonts w:ascii="Arial" w:hAnsi="Arial" w:cs="Arial"/>
              </w:rPr>
            </w:pPr>
            <w:r w:rsidRPr="00A42F82">
              <w:rPr>
                <w:rFonts w:ascii="Arial" w:hAnsi="Arial" w:cs="Arial"/>
              </w:rPr>
              <w:t>5</w:t>
            </w:r>
          </w:p>
        </w:tc>
        <w:tc>
          <w:tcPr>
            <w:tcW w:w="1353" w:type="pct"/>
            <w:shd w:val="clear" w:color="auto" w:fill="F2F2F2" w:themeFill="background1" w:themeFillShade="F2"/>
            <w:vAlign w:val="center"/>
          </w:tcPr>
          <w:p w14:paraId="34A2EE4E" w14:textId="77777777" w:rsidR="00473CE9" w:rsidRPr="00A42F82" w:rsidRDefault="00473CE9" w:rsidP="006B28E7">
            <w:pPr>
              <w:pStyle w:val="ListParagraph"/>
              <w:ind w:left="0"/>
              <w:rPr>
                <w:rFonts w:ascii="Arial" w:hAnsi="Arial" w:cs="Arial"/>
              </w:rPr>
            </w:pPr>
            <w:r w:rsidRPr="00A42F82">
              <w:rPr>
                <w:rFonts w:ascii="Arial" w:hAnsi="Arial" w:cs="Arial"/>
              </w:rPr>
              <w:t>Signature:</w:t>
            </w:r>
          </w:p>
        </w:tc>
        <w:tc>
          <w:tcPr>
            <w:tcW w:w="2348" w:type="pct"/>
            <w:vAlign w:val="center"/>
          </w:tcPr>
          <w:p w14:paraId="699CE9D8" w14:textId="77777777" w:rsidR="00473CE9" w:rsidRPr="00A42F82" w:rsidRDefault="00473CE9" w:rsidP="006B28E7">
            <w:pPr>
              <w:pStyle w:val="ListParagraph"/>
              <w:ind w:left="0"/>
              <w:rPr>
                <w:rFonts w:ascii="Arial" w:hAnsi="Arial" w:cs="Arial"/>
              </w:rPr>
            </w:pPr>
          </w:p>
          <w:p w14:paraId="43C3F68F" w14:textId="77777777" w:rsidR="00473CE9" w:rsidRPr="00A42F82" w:rsidRDefault="00473CE9" w:rsidP="006B28E7">
            <w:pPr>
              <w:pStyle w:val="ListParagraph"/>
              <w:ind w:left="0"/>
              <w:rPr>
                <w:rFonts w:ascii="Arial" w:hAnsi="Arial" w:cs="Arial"/>
              </w:rPr>
            </w:pPr>
          </w:p>
        </w:tc>
        <w:tc>
          <w:tcPr>
            <w:tcW w:w="957" w:type="pct"/>
            <w:vMerge/>
            <w:vAlign w:val="center"/>
          </w:tcPr>
          <w:p w14:paraId="4FD6A5CA" w14:textId="77777777" w:rsidR="00473CE9" w:rsidRPr="00A42F82" w:rsidRDefault="00473CE9" w:rsidP="006B28E7">
            <w:pPr>
              <w:pStyle w:val="ListParagraph"/>
              <w:ind w:left="0"/>
              <w:rPr>
                <w:rFonts w:ascii="Arial" w:hAnsi="Arial" w:cs="Arial"/>
              </w:rPr>
            </w:pPr>
          </w:p>
        </w:tc>
      </w:tr>
    </w:tbl>
    <w:p w14:paraId="2178DA7A" w14:textId="77777777" w:rsidR="00473CE9" w:rsidRPr="00A42F82" w:rsidRDefault="00473CE9" w:rsidP="00473CE9">
      <w:pPr>
        <w:rPr>
          <w:rFonts w:ascii="Arial" w:hAnsi="Arial" w:cs="Arial"/>
          <w:b/>
        </w:rPr>
      </w:pPr>
    </w:p>
    <w:p w14:paraId="3462489F" w14:textId="77777777" w:rsidR="00473CE9" w:rsidRPr="00A42F82" w:rsidRDefault="00473CE9" w:rsidP="00473CE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634" w:type="dxa"/>
        <w:tblLook w:val="04A0" w:firstRow="1" w:lastRow="0" w:firstColumn="1" w:lastColumn="0" w:noHBand="0" w:noVBand="1"/>
      </w:tblPr>
      <w:tblGrid>
        <w:gridCol w:w="640"/>
        <w:gridCol w:w="8994"/>
      </w:tblGrid>
      <w:tr w:rsidR="00473CE9" w:rsidRPr="00A42F82" w14:paraId="7BBBA92C" w14:textId="77777777" w:rsidTr="006B28E7">
        <w:trPr>
          <w:trHeight w:val="77"/>
        </w:trPr>
        <w:tc>
          <w:tcPr>
            <w:tcW w:w="640"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988CE7C" w14:textId="77777777" w:rsidR="00473CE9" w:rsidRPr="00A42F82" w:rsidRDefault="00473CE9" w:rsidP="006B28E7">
                <w:pPr>
                  <w:jc w:val="center"/>
                  <w:rPr>
                    <w:rFonts w:ascii="Arial" w:eastAsia="MS Gothic" w:hAnsi="Arial" w:cs="Arial"/>
                  </w:rPr>
                </w:pPr>
                <w:r w:rsidRPr="00822145">
                  <w:rPr>
                    <w:rFonts w:ascii="MS Gothic" w:hAnsi="MS Gothic" w:cs="Arial" w:hint="eastAsia"/>
                  </w:rPr>
                  <w:t>☒</w:t>
                </w:r>
              </w:p>
            </w:sdtContent>
          </w:sdt>
        </w:tc>
        <w:tc>
          <w:tcPr>
            <w:tcW w:w="8994" w:type="dxa"/>
            <w:vAlign w:val="center"/>
          </w:tcPr>
          <w:p w14:paraId="506632E7" w14:textId="77777777" w:rsidR="00473CE9" w:rsidRPr="00A42F82" w:rsidRDefault="00473CE9" w:rsidP="006B28E7">
            <w:pPr>
              <w:rPr>
                <w:rFonts w:ascii="Arial" w:eastAsia="MS Gothic" w:hAnsi="Arial" w:cs="Arial"/>
                <w:bCs/>
              </w:rPr>
            </w:pPr>
            <w:r w:rsidRPr="00A42F82">
              <w:rPr>
                <w:rFonts w:ascii="Arial" w:eastAsia="MS Gothic" w:hAnsi="Arial" w:cs="Arial"/>
                <w:bCs/>
              </w:rPr>
              <w:t>I have read the guidance notes supplied before completing the form.</w:t>
            </w:r>
          </w:p>
        </w:tc>
      </w:tr>
      <w:tr w:rsidR="00473CE9" w:rsidRPr="00A42F82" w14:paraId="08A2D856" w14:textId="77777777" w:rsidTr="006B28E7">
        <w:trPr>
          <w:trHeight w:val="64"/>
        </w:trPr>
        <w:tc>
          <w:tcPr>
            <w:tcW w:w="640"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955F458" w14:textId="77777777" w:rsidR="00473CE9" w:rsidRPr="00A42F82" w:rsidRDefault="00473CE9" w:rsidP="006B28E7">
                <w:pPr>
                  <w:jc w:val="center"/>
                  <w:rPr>
                    <w:rFonts w:ascii="Arial" w:eastAsia="MS Gothic" w:hAnsi="Arial" w:cs="Arial"/>
                  </w:rPr>
                </w:pPr>
                <w:r w:rsidRPr="00822145">
                  <w:rPr>
                    <w:rFonts w:ascii="MS Gothic" w:hAnsi="MS Gothic" w:cs="Arial" w:hint="eastAsia"/>
                  </w:rPr>
                  <w:t>☒</w:t>
                </w:r>
              </w:p>
            </w:sdtContent>
          </w:sdt>
        </w:tc>
        <w:tc>
          <w:tcPr>
            <w:tcW w:w="8994" w:type="dxa"/>
            <w:vAlign w:val="center"/>
          </w:tcPr>
          <w:p w14:paraId="218BBB72" w14:textId="77777777" w:rsidR="00473CE9" w:rsidRPr="00A42F82" w:rsidRDefault="00473CE9" w:rsidP="006B28E7">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473CE9" w:rsidRPr="00A42F82" w14:paraId="76049AD9" w14:textId="77777777" w:rsidTr="006B28E7">
        <w:trPr>
          <w:trHeight w:val="65"/>
        </w:trPr>
        <w:tc>
          <w:tcPr>
            <w:tcW w:w="640"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A521F80" w14:textId="77777777" w:rsidR="00473CE9" w:rsidRPr="00A42F82" w:rsidRDefault="00473CE9" w:rsidP="006B28E7">
                <w:pPr>
                  <w:jc w:val="center"/>
                  <w:rPr>
                    <w:rFonts w:ascii="Arial" w:hAnsi="Arial" w:cs="Arial"/>
                  </w:rPr>
                </w:pPr>
                <w:r w:rsidRPr="00495A9B">
                  <w:rPr>
                    <w:rFonts w:ascii="MS Gothic" w:hAnsi="MS Gothic" w:cs="Arial" w:hint="eastAsia"/>
                  </w:rPr>
                  <w:t>☒</w:t>
                </w:r>
              </w:p>
            </w:sdtContent>
          </w:sdt>
        </w:tc>
        <w:tc>
          <w:tcPr>
            <w:tcW w:w="8994" w:type="dxa"/>
            <w:vAlign w:val="center"/>
          </w:tcPr>
          <w:p w14:paraId="6B8F5D8B" w14:textId="77777777" w:rsidR="00473CE9" w:rsidRPr="00A42F82" w:rsidRDefault="00473CE9" w:rsidP="006B28E7">
            <w:pPr>
              <w:rPr>
                <w:rFonts w:ascii="Arial" w:hAnsi="Arial" w:cs="Arial"/>
              </w:rPr>
            </w:pPr>
            <w:r w:rsidRPr="00A42F82">
              <w:rPr>
                <w:rFonts w:ascii="Arial" w:hAnsi="Arial" w:cs="Arial"/>
              </w:rPr>
              <w:t>I confirm that the research activity has received approval in principle</w:t>
            </w:r>
          </w:p>
        </w:tc>
      </w:tr>
      <w:tr w:rsidR="00473CE9" w:rsidRPr="00A42F82" w14:paraId="0EF68A28" w14:textId="77777777" w:rsidTr="006B28E7">
        <w:trPr>
          <w:trHeight w:val="77"/>
        </w:trPr>
        <w:tc>
          <w:tcPr>
            <w:tcW w:w="640"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9B572B1" w14:textId="77777777" w:rsidR="00473CE9" w:rsidRPr="00A42F82" w:rsidRDefault="00473CE9" w:rsidP="006B28E7">
                <w:pPr>
                  <w:jc w:val="center"/>
                  <w:rPr>
                    <w:rFonts w:ascii="Arial" w:hAnsi="Arial" w:cs="Arial"/>
                  </w:rPr>
                </w:pPr>
                <w:r w:rsidRPr="00A42F82">
                  <w:rPr>
                    <w:rFonts w:ascii="Segoe UI Symbol" w:eastAsia="MS Gothic" w:hAnsi="Segoe UI Symbol" w:cs="Segoe UI Symbol"/>
                  </w:rPr>
                  <w:t>☐</w:t>
                </w:r>
              </w:p>
            </w:sdtContent>
          </w:sdt>
        </w:tc>
        <w:tc>
          <w:tcPr>
            <w:tcW w:w="8994" w:type="dxa"/>
            <w:vAlign w:val="center"/>
          </w:tcPr>
          <w:p w14:paraId="30FDAD85" w14:textId="77777777" w:rsidR="00473CE9" w:rsidRPr="00A42F82" w:rsidRDefault="00473CE9" w:rsidP="006B28E7">
            <w:pPr>
              <w:rPr>
                <w:rFonts w:ascii="Arial" w:hAnsi="Arial" w:cs="Arial"/>
              </w:rPr>
            </w:pPr>
            <w:r w:rsidRPr="00A42F82">
              <w:rPr>
                <w:rFonts w:ascii="Arial" w:hAnsi="Arial" w:cs="Arial"/>
              </w:rPr>
              <w:t xml:space="preserve">I have attached a copy of final/interim approval from external </w:t>
            </w:r>
            <w:r w:rsidRPr="00E0242D">
              <w:rPr>
                <w:rFonts w:ascii="Arial" w:hAnsi="Arial" w:cs="Arial"/>
              </w:rPr>
              <w:t>organisation (where appropriate)</w:t>
            </w:r>
          </w:p>
        </w:tc>
      </w:tr>
      <w:tr w:rsidR="00473CE9" w:rsidRPr="00A42F82" w14:paraId="0E597323" w14:textId="77777777" w:rsidTr="006B28E7">
        <w:trPr>
          <w:trHeight w:val="113"/>
        </w:trPr>
        <w:tc>
          <w:tcPr>
            <w:tcW w:w="640"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31ED4E9" w14:textId="77777777" w:rsidR="00473CE9" w:rsidRPr="00A42F82" w:rsidRDefault="00473CE9" w:rsidP="006B28E7">
                <w:pPr>
                  <w:jc w:val="center"/>
                  <w:rPr>
                    <w:rFonts w:ascii="Arial" w:hAnsi="Arial" w:cs="Arial"/>
                  </w:rPr>
                </w:pPr>
                <w:r w:rsidRPr="00A42F82">
                  <w:rPr>
                    <w:rFonts w:ascii="Segoe UI Symbol" w:eastAsia="MS Gothic" w:hAnsi="Segoe UI Symbol" w:cs="Segoe UI Symbol"/>
                  </w:rPr>
                  <w:t>☐</w:t>
                </w:r>
              </w:p>
            </w:sdtContent>
          </w:sdt>
        </w:tc>
        <w:tc>
          <w:tcPr>
            <w:tcW w:w="8994" w:type="dxa"/>
            <w:vAlign w:val="center"/>
          </w:tcPr>
          <w:p w14:paraId="70DAA0D8" w14:textId="665803CA" w:rsidR="00473CE9" w:rsidRPr="00A42F82" w:rsidRDefault="00473CE9" w:rsidP="006B28E7">
            <w:pPr>
              <w:rPr>
                <w:rFonts w:ascii="Arial" w:hAnsi="Arial" w:cs="Arial"/>
              </w:rPr>
            </w:pPr>
            <w:r w:rsidRPr="00A42F82">
              <w:rPr>
                <w:rFonts w:ascii="Arial" w:hAnsi="Arial" w:cs="Arial"/>
              </w:rPr>
              <w:t xml:space="preserve">I have attached a full risk assessment (where appropriate) </w:t>
            </w:r>
          </w:p>
        </w:tc>
      </w:tr>
      <w:tr w:rsidR="00473CE9" w:rsidRPr="00A42F82" w14:paraId="73053F9F" w14:textId="77777777" w:rsidTr="006B28E7">
        <w:trPr>
          <w:trHeight w:val="134"/>
        </w:trPr>
        <w:tc>
          <w:tcPr>
            <w:tcW w:w="640"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A2B226" w14:textId="77777777" w:rsidR="00473CE9" w:rsidRPr="00A42F82" w:rsidRDefault="00473CE9" w:rsidP="006B28E7">
                <w:pPr>
                  <w:jc w:val="center"/>
                  <w:rPr>
                    <w:rFonts w:ascii="Arial" w:hAnsi="Arial" w:cs="Arial"/>
                  </w:rPr>
                </w:pPr>
                <w:r w:rsidRPr="00AB692C">
                  <w:rPr>
                    <w:rFonts w:ascii="MS Gothic" w:hAnsi="MS Gothic" w:cs="Arial" w:hint="eastAsia"/>
                  </w:rPr>
                  <w:t>☒</w:t>
                </w:r>
              </w:p>
            </w:sdtContent>
          </w:sdt>
        </w:tc>
        <w:tc>
          <w:tcPr>
            <w:tcW w:w="8994" w:type="dxa"/>
            <w:vAlign w:val="center"/>
          </w:tcPr>
          <w:p w14:paraId="34992AA1" w14:textId="77777777" w:rsidR="00473CE9" w:rsidRPr="00A42F82" w:rsidRDefault="00473CE9" w:rsidP="006B28E7">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473CE9" w:rsidRPr="00A42F82" w14:paraId="66C891E7" w14:textId="77777777" w:rsidTr="006B28E7">
        <w:trPr>
          <w:trHeight w:val="152"/>
        </w:trPr>
        <w:tc>
          <w:tcPr>
            <w:tcW w:w="640"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B66AE80" w14:textId="77777777" w:rsidR="00473CE9" w:rsidRPr="00A42F82" w:rsidRDefault="00473CE9" w:rsidP="006B28E7">
                <w:pPr>
                  <w:jc w:val="center"/>
                  <w:rPr>
                    <w:rFonts w:ascii="Arial" w:hAnsi="Arial" w:cs="Arial"/>
                  </w:rPr>
                </w:pPr>
                <w:r w:rsidRPr="00AB692C">
                  <w:rPr>
                    <w:rFonts w:ascii="MS Gothic" w:hAnsi="MS Gothic" w:cs="Arial" w:hint="eastAsia"/>
                  </w:rPr>
                  <w:t>☒</w:t>
                </w:r>
              </w:p>
            </w:sdtContent>
          </w:sdt>
        </w:tc>
        <w:tc>
          <w:tcPr>
            <w:tcW w:w="8994" w:type="dxa"/>
            <w:vAlign w:val="center"/>
          </w:tcPr>
          <w:p w14:paraId="1D41222B" w14:textId="77777777" w:rsidR="00473CE9" w:rsidRPr="00A42F82" w:rsidRDefault="00473CE9" w:rsidP="006B28E7">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792334B" w14:textId="77777777" w:rsidR="00473CE9" w:rsidRPr="00A42F82" w:rsidRDefault="00473CE9" w:rsidP="00473CE9">
      <w:pPr>
        <w:tabs>
          <w:tab w:val="left" w:pos="5103"/>
        </w:tabs>
        <w:rPr>
          <w:rFonts w:ascii="Arial" w:hAnsi="Arial" w:cs="Arial"/>
          <w:b/>
          <w:bCs/>
        </w:rPr>
      </w:pPr>
    </w:p>
    <w:tbl>
      <w:tblPr>
        <w:tblW w:w="96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68"/>
      </w:tblGrid>
      <w:tr w:rsidR="00473CE9" w:rsidRPr="00A42F82" w14:paraId="7A947489" w14:textId="77777777" w:rsidTr="006B28E7">
        <w:trPr>
          <w:trHeight w:val="1350"/>
        </w:trPr>
        <w:tc>
          <w:tcPr>
            <w:tcW w:w="9668" w:type="dxa"/>
            <w:shd w:val="clear" w:color="auto" w:fill="D9D9D9" w:themeFill="background1" w:themeFillShade="D9"/>
          </w:tcPr>
          <w:p w14:paraId="7EC69F0E" w14:textId="77777777" w:rsidR="00473CE9" w:rsidRPr="00A42F82" w:rsidRDefault="00473CE9" w:rsidP="006B28E7">
            <w:pPr>
              <w:rPr>
                <w:rFonts w:ascii="Arial" w:hAnsi="Arial" w:cs="Arial"/>
                <w:b/>
              </w:rPr>
            </w:pPr>
            <w:r w:rsidRPr="00A42F82">
              <w:rPr>
                <w:rFonts w:ascii="Arial" w:hAnsi="Arial" w:cs="Arial"/>
                <w:b/>
              </w:rPr>
              <w:t>RESEARCH STUDENTS ONLY</w:t>
            </w:r>
          </w:p>
          <w:p w14:paraId="24D0E1FC" w14:textId="77777777" w:rsidR="00473CE9" w:rsidRPr="00A42F82" w:rsidRDefault="00473CE9" w:rsidP="006B28E7">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97" w:history="1">
              <w:r w:rsidRPr="00A42F82">
                <w:rPr>
                  <w:rStyle w:val="Hyperlink"/>
                  <w:rFonts w:ascii="Arial" w:hAnsi="Arial" w:cs="Arial"/>
                </w:rPr>
                <w:t>https://mytsd.uwtsd.ac.uk</w:t>
              </w:r>
            </w:hyperlink>
            <w:r w:rsidRPr="00A42F82">
              <w:rPr>
                <w:rFonts w:ascii="Arial" w:hAnsi="Arial" w:cs="Arial"/>
              </w:rPr>
              <w:t>).</w:t>
            </w:r>
          </w:p>
          <w:p w14:paraId="7C7A4ACC" w14:textId="77777777" w:rsidR="00473CE9" w:rsidRPr="00A42F82" w:rsidRDefault="00473CE9" w:rsidP="006B28E7">
            <w:pPr>
              <w:rPr>
                <w:rFonts w:ascii="Arial" w:hAnsi="Arial" w:cs="Arial"/>
              </w:rPr>
            </w:pPr>
          </w:p>
        </w:tc>
      </w:tr>
      <w:tr w:rsidR="00473CE9" w:rsidRPr="00A42F82" w14:paraId="2915046A" w14:textId="77777777" w:rsidTr="006B28E7">
        <w:trPr>
          <w:trHeight w:val="1631"/>
        </w:trPr>
        <w:tc>
          <w:tcPr>
            <w:tcW w:w="9668" w:type="dxa"/>
            <w:shd w:val="clear" w:color="auto" w:fill="D9D9D9" w:themeFill="background1" w:themeFillShade="D9"/>
          </w:tcPr>
          <w:p w14:paraId="2C47927F" w14:textId="77777777" w:rsidR="00473CE9" w:rsidRPr="00A42F82" w:rsidRDefault="00473CE9" w:rsidP="006B28E7">
            <w:pPr>
              <w:rPr>
                <w:rFonts w:ascii="Arial" w:hAnsi="Arial" w:cs="Arial"/>
                <w:b/>
              </w:rPr>
            </w:pPr>
            <w:r w:rsidRPr="00A42F82">
              <w:rPr>
                <w:rFonts w:ascii="Arial" w:hAnsi="Arial" w:cs="Arial"/>
                <w:b/>
              </w:rPr>
              <w:t>RESEARCH STAFF ONLY</w:t>
            </w:r>
          </w:p>
          <w:p w14:paraId="50CBED2D" w14:textId="77777777" w:rsidR="00473CE9" w:rsidRPr="00A42F82" w:rsidRDefault="00473CE9" w:rsidP="006B28E7">
            <w:pPr>
              <w:rPr>
                <w:rFonts w:ascii="Arial" w:hAnsi="Arial" w:cs="Arial"/>
              </w:rPr>
            </w:pPr>
            <w:r w:rsidRPr="00A42F82">
              <w:rPr>
                <w:rFonts w:ascii="Arial" w:hAnsi="Arial" w:cs="Arial"/>
              </w:rPr>
              <w:t xml:space="preserve">All communications relating to this application during its processing must be in writing and emailed to </w:t>
            </w:r>
            <w:hyperlink r:id="rId9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3A56A56C" w14:textId="77777777" w:rsidR="00473CE9" w:rsidRPr="00A42F82" w:rsidRDefault="00473CE9" w:rsidP="006B28E7">
            <w:pPr>
              <w:rPr>
                <w:rFonts w:ascii="Arial" w:hAnsi="Arial" w:cs="Arial"/>
              </w:rPr>
            </w:pPr>
          </w:p>
        </w:tc>
      </w:tr>
      <w:tr w:rsidR="00473CE9" w:rsidRPr="00A42F82" w14:paraId="790F01B3" w14:textId="77777777" w:rsidTr="006B28E7">
        <w:trPr>
          <w:trHeight w:val="799"/>
        </w:trPr>
        <w:tc>
          <w:tcPr>
            <w:tcW w:w="9668" w:type="dxa"/>
            <w:shd w:val="clear" w:color="auto" w:fill="D9D9D9" w:themeFill="background1" w:themeFillShade="D9"/>
          </w:tcPr>
          <w:p w14:paraId="26572ABB" w14:textId="77777777" w:rsidR="00473CE9" w:rsidRPr="00A42F82" w:rsidRDefault="00473CE9" w:rsidP="006B28E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B8DD9B0" w14:textId="25E9D5D4" w:rsidR="00473CE9" w:rsidRPr="00482E0E" w:rsidRDefault="00482E0E" w:rsidP="00482E0E">
      <w:pPr>
        <w:rPr>
          <w:sz w:val="24"/>
          <w:szCs w:val="24"/>
        </w:rPr>
      </w:pPr>
      <w:r>
        <w:rPr>
          <w:sz w:val="24"/>
          <w:szCs w:val="24"/>
        </w:rPr>
        <w:t xml:space="preserve"> </w:t>
      </w:r>
      <w:r w:rsidR="00473CE9" w:rsidRPr="002E5F80">
        <w:rPr>
          <w:sz w:val="24"/>
          <w:szCs w:val="24"/>
        </w:rPr>
        <w:t>April 2022</w:t>
      </w:r>
      <w:r w:rsidR="00473CE9" w:rsidRPr="002E5F80">
        <w:rPr>
          <w:sz w:val="24"/>
          <w:szCs w:val="24"/>
        </w:rPr>
        <w:tab/>
      </w:r>
      <w:r w:rsidR="00473CE9" w:rsidRPr="002E5F80">
        <w:rPr>
          <w:sz w:val="24"/>
          <w:szCs w:val="24"/>
        </w:rPr>
        <w:tab/>
      </w:r>
      <w:r w:rsidR="00473CE9" w:rsidRPr="002E5F80">
        <w:rPr>
          <w:sz w:val="24"/>
          <w:szCs w:val="24"/>
        </w:rPr>
        <w:tab/>
      </w:r>
      <w:r w:rsidR="00473CE9" w:rsidRPr="002E5F80">
        <w:rPr>
          <w:sz w:val="24"/>
          <w:szCs w:val="24"/>
        </w:rPr>
        <w:tab/>
      </w:r>
      <w:r w:rsidR="00473CE9">
        <w:rPr>
          <w:sz w:val="24"/>
          <w:szCs w:val="24"/>
        </w:rPr>
        <w:t xml:space="preserve">  </w:t>
      </w:r>
      <w:r w:rsidR="00473CE9" w:rsidRPr="002E5F80">
        <w:rPr>
          <w:sz w:val="24"/>
          <w:szCs w:val="24"/>
        </w:rPr>
        <w:tab/>
      </w:r>
      <w:r w:rsidR="00473CE9" w:rsidRPr="002E5F80">
        <w:rPr>
          <w:sz w:val="24"/>
          <w:szCs w:val="24"/>
        </w:rPr>
        <w:tab/>
      </w:r>
      <w:r w:rsidR="00473CE9">
        <w:rPr>
          <w:sz w:val="24"/>
          <w:szCs w:val="24"/>
        </w:rPr>
        <w:t xml:space="preserve">                        </w:t>
      </w:r>
      <w:r w:rsidR="00473CE9" w:rsidRPr="002E5F80">
        <w:rPr>
          <w:sz w:val="24"/>
          <w:szCs w:val="24"/>
        </w:rPr>
        <w:t>PG2 Ethical Approval Form</w:t>
      </w:r>
    </w:p>
    <w:p w14:paraId="637CFED8" w14:textId="5D356CBD" w:rsidR="00FC3118" w:rsidRPr="00474C47" w:rsidRDefault="00FC3118" w:rsidP="00B75CB3">
      <w:pPr>
        <w:spacing w:line="360" w:lineRule="auto"/>
        <w:rPr>
          <w:rFonts w:ascii="Arial" w:hAnsi="Arial" w:cs="Arial"/>
          <w:sz w:val="24"/>
          <w:szCs w:val="24"/>
        </w:rPr>
      </w:pPr>
    </w:p>
    <w:sectPr w:rsidR="00FC3118" w:rsidRPr="00474C47" w:rsidSect="007541B7">
      <w:footerReference w:type="default" r:id="rId9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E92FB" w14:textId="77777777" w:rsidR="00473DFD" w:rsidRDefault="00473DFD" w:rsidP="007D1B3B">
      <w:pPr>
        <w:spacing w:after="0" w:line="240" w:lineRule="auto"/>
      </w:pPr>
      <w:r>
        <w:separator/>
      </w:r>
    </w:p>
  </w:endnote>
  <w:endnote w:type="continuationSeparator" w:id="0">
    <w:p w14:paraId="3C7752B6" w14:textId="77777777" w:rsidR="00473DFD" w:rsidRDefault="00473DFD" w:rsidP="007D1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6043" w:type="pct"/>
      <w:tblInd w:w="-719" w:type="dxa"/>
      <w:tblCellMar>
        <w:top w:w="144" w:type="dxa"/>
        <w:left w:w="115" w:type="dxa"/>
        <w:bottom w:w="144" w:type="dxa"/>
        <w:right w:w="115" w:type="dxa"/>
      </w:tblCellMar>
      <w:tblLook w:val="04A0" w:firstRow="1" w:lastRow="0" w:firstColumn="1" w:lastColumn="0" w:noHBand="0" w:noVBand="1"/>
    </w:tblPr>
    <w:tblGrid>
      <w:gridCol w:w="6815"/>
      <w:gridCol w:w="4094"/>
    </w:tblGrid>
    <w:tr w:rsidR="007D1B3B" w14:paraId="126DEE3D" w14:textId="77777777" w:rsidTr="00E56B2A">
      <w:trPr>
        <w:trHeight w:hRule="exact" w:val="126"/>
      </w:trPr>
      <w:tc>
        <w:tcPr>
          <w:tcW w:w="6815" w:type="dxa"/>
          <w:shd w:val="clear" w:color="auto" w:fill="4472C4" w:themeFill="accent1"/>
          <w:tcMar>
            <w:top w:w="0" w:type="dxa"/>
            <w:bottom w:w="0" w:type="dxa"/>
          </w:tcMar>
        </w:tcPr>
        <w:p w14:paraId="564F859D" w14:textId="77777777" w:rsidR="007D1B3B" w:rsidRDefault="007D1B3B">
          <w:pPr>
            <w:pStyle w:val="Header"/>
            <w:rPr>
              <w:caps/>
              <w:sz w:val="18"/>
            </w:rPr>
          </w:pPr>
        </w:p>
      </w:tc>
      <w:tc>
        <w:tcPr>
          <w:tcW w:w="4094" w:type="dxa"/>
          <w:shd w:val="clear" w:color="auto" w:fill="4472C4" w:themeFill="accent1"/>
          <w:tcMar>
            <w:top w:w="0" w:type="dxa"/>
            <w:bottom w:w="0" w:type="dxa"/>
          </w:tcMar>
        </w:tcPr>
        <w:p w14:paraId="43C5B2EC" w14:textId="77777777" w:rsidR="007D1B3B" w:rsidRDefault="007D1B3B">
          <w:pPr>
            <w:pStyle w:val="Header"/>
            <w:jc w:val="right"/>
            <w:rPr>
              <w:caps/>
              <w:sz w:val="18"/>
            </w:rPr>
          </w:pPr>
        </w:p>
      </w:tc>
    </w:tr>
    <w:tr w:rsidR="007D1B3B" w14:paraId="08176DBE" w14:textId="77777777" w:rsidTr="00E56B2A">
      <w:trPr>
        <w:trHeight w:val="990"/>
      </w:trPr>
      <w:sdt>
        <w:sdtPr>
          <w:rPr>
            <w:caps/>
            <w:color w:val="808080" w:themeColor="background1" w:themeShade="80"/>
            <w:sz w:val="18"/>
            <w:szCs w:val="18"/>
          </w:rPr>
          <w:alias w:val="Author"/>
          <w:tag w:val=""/>
          <w:id w:val="1534151868"/>
          <w:placeholder>
            <w:docPart w:val="E477BB015C434FE79903327166D78C50"/>
          </w:placeholder>
          <w:dataBinding w:prefixMappings="xmlns:ns0='http://purl.org/dc/elements/1.1/' xmlns:ns1='http://schemas.openxmlformats.org/package/2006/metadata/core-properties' " w:xpath="/ns1:coreProperties[1]/ns0:creator[1]" w:storeItemID="{6C3C8BC8-F283-45AE-878A-BAB7291924A1}"/>
          <w:text/>
        </w:sdtPr>
        <w:sdtContent>
          <w:tc>
            <w:tcPr>
              <w:tcW w:w="6815" w:type="dxa"/>
              <w:vAlign w:val="center"/>
            </w:tcPr>
            <w:p w14:paraId="1E596038" w14:textId="4BE6AE70" w:rsidR="007D1B3B" w:rsidRDefault="00D550B2">
              <w:pPr>
                <w:pStyle w:val="Footer"/>
                <w:rPr>
                  <w:caps/>
                  <w:color w:val="808080" w:themeColor="background1" w:themeShade="80"/>
                  <w:sz w:val="18"/>
                  <w:szCs w:val="18"/>
                </w:rPr>
              </w:pPr>
              <w:r>
                <w:rPr>
                  <w:caps/>
                  <w:color w:val="808080" w:themeColor="background1" w:themeShade="80"/>
                  <w:sz w:val="18"/>
                  <w:szCs w:val="18"/>
                </w:rPr>
                <w:t>Russell Dwyer – 0450635 – Doctorate in education                                                                   ecde7013 – eXPLORING CONTEMPORARY ISSUES IN EDUCATION 2:                         APPLYING CRITICAL SKILLS, CONTRIBUTING TO KNOWLEDGE: LEADIN</w:t>
              </w:r>
              <w:r w:rsidR="00E622C8">
                <w:rPr>
                  <w:caps/>
                  <w:color w:val="808080" w:themeColor="background1" w:themeShade="80"/>
                  <w:sz w:val="18"/>
                  <w:szCs w:val="18"/>
                </w:rPr>
                <w:t>g improvement</w:t>
              </w:r>
            </w:p>
          </w:tc>
        </w:sdtContent>
      </w:sdt>
      <w:tc>
        <w:tcPr>
          <w:tcW w:w="4094" w:type="dxa"/>
          <w:vAlign w:val="center"/>
        </w:tcPr>
        <w:p w14:paraId="65CD17D0" w14:textId="3FAFFB59" w:rsidR="007D1B3B" w:rsidRDefault="00940869" w:rsidP="00940869">
          <w:pPr>
            <w:pStyle w:val="Footer"/>
            <w:jc w:val="center"/>
            <w:rPr>
              <w:caps/>
              <w:color w:val="808080" w:themeColor="background1" w:themeShade="80"/>
              <w:sz w:val="18"/>
              <w:szCs w:val="18"/>
            </w:rPr>
          </w:pPr>
          <w:r>
            <w:rPr>
              <w:caps/>
              <w:color w:val="808080" w:themeColor="background1" w:themeShade="80"/>
              <w:sz w:val="18"/>
              <w:szCs w:val="18"/>
            </w:rPr>
            <w:t xml:space="preserve">                                                                   </w:t>
          </w:r>
          <w:r w:rsidR="007D1B3B">
            <w:rPr>
              <w:caps/>
              <w:color w:val="808080" w:themeColor="background1" w:themeShade="80"/>
              <w:sz w:val="18"/>
              <w:szCs w:val="18"/>
            </w:rPr>
            <w:fldChar w:fldCharType="begin"/>
          </w:r>
          <w:r w:rsidR="007D1B3B">
            <w:rPr>
              <w:caps/>
              <w:color w:val="808080" w:themeColor="background1" w:themeShade="80"/>
              <w:sz w:val="18"/>
              <w:szCs w:val="18"/>
            </w:rPr>
            <w:instrText>PAGE   \* MERGEFORMAT</w:instrText>
          </w:r>
          <w:r w:rsidR="007D1B3B">
            <w:rPr>
              <w:caps/>
              <w:color w:val="808080" w:themeColor="background1" w:themeShade="80"/>
              <w:sz w:val="18"/>
              <w:szCs w:val="18"/>
            </w:rPr>
            <w:fldChar w:fldCharType="separate"/>
          </w:r>
          <w:r w:rsidR="007D1B3B">
            <w:rPr>
              <w:caps/>
              <w:color w:val="808080" w:themeColor="background1" w:themeShade="80"/>
              <w:sz w:val="18"/>
              <w:szCs w:val="18"/>
            </w:rPr>
            <w:t>2</w:t>
          </w:r>
          <w:r w:rsidR="007D1B3B">
            <w:rPr>
              <w:caps/>
              <w:color w:val="808080" w:themeColor="background1" w:themeShade="80"/>
              <w:sz w:val="18"/>
              <w:szCs w:val="18"/>
            </w:rPr>
            <w:fldChar w:fldCharType="end"/>
          </w:r>
        </w:p>
      </w:tc>
    </w:tr>
  </w:tbl>
  <w:p w14:paraId="242D6510" w14:textId="77777777" w:rsidR="007D1B3B" w:rsidRDefault="007D1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9DA7D" w14:textId="77777777" w:rsidR="00473DFD" w:rsidRDefault="00473DFD" w:rsidP="007D1B3B">
      <w:pPr>
        <w:spacing w:after="0" w:line="240" w:lineRule="auto"/>
      </w:pPr>
      <w:r>
        <w:separator/>
      </w:r>
    </w:p>
  </w:footnote>
  <w:footnote w:type="continuationSeparator" w:id="0">
    <w:p w14:paraId="1FD63EE7" w14:textId="77777777" w:rsidR="00473DFD" w:rsidRDefault="00473DFD" w:rsidP="007D1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63A"/>
    <w:multiLevelType w:val="hybridMultilevel"/>
    <w:tmpl w:val="952A0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F5B03"/>
    <w:multiLevelType w:val="hybridMultilevel"/>
    <w:tmpl w:val="B372CBD6"/>
    <w:lvl w:ilvl="0" w:tplc="7D8AAA2A">
      <w:start w:val="1"/>
      <w:numFmt w:val="bullet"/>
      <w:lvlText w:val="•"/>
      <w:lvlJc w:val="left"/>
      <w:pPr>
        <w:tabs>
          <w:tab w:val="num" w:pos="720"/>
        </w:tabs>
        <w:ind w:left="720" w:hanging="360"/>
      </w:pPr>
      <w:rPr>
        <w:rFonts w:ascii="Arial" w:hAnsi="Arial" w:hint="default"/>
      </w:rPr>
    </w:lvl>
    <w:lvl w:ilvl="1" w:tplc="AAF4010A" w:tentative="1">
      <w:start w:val="1"/>
      <w:numFmt w:val="bullet"/>
      <w:lvlText w:val="•"/>
      <w:lvlJc w:val="left"/>
      <w:pPr>
        <w:tabs>
          <w:tab w:val="num" w:pos="1440"/>
        </w:tabs>
        <w:ind w:left="1440" w:hanging="360"/>
      </w:pPr>
      <w:rPr>
        <w:rFonts w:ascii="Arial" w:hAnsi="Arial" w:hint="default"/>
      </w:rPr>
    </w:lvl>
    <w:lvl w:ilvl="2" w:tplc="52B2FD2A" w:tentative="1">
      <w:start w:val="1"/>
      <w:numFmt w:val="bullet"/>
      <w:lvlText w:val="•"/>
      <w:lvlJc w:val="left"/>
      <w:pPr>
        <w:tabs>
          <w:tab w:val="num" w:pos="2160"/>
        </w:tabs>
        <w:ind w:left="2160" w:hanging="360"/>
      </w:pPr>
      <w:rPr>
        <w:rFonts w:ascii="Arial" w:hAnsi="Arial" w:hint="default"/>
      </w:rPr>
    </w:lvl>
    <w:lvl w:ilvl="3" w:tplc="DA046F1E" w:tentative="1">
      <w:start w:val="1"/>
      <w:numFmt w:val="bullet"/>
      <w:lvlText w:val="•"/>
      <w:lvlJc w:val="left"/>
      <w:pPr>
        <w:tabs>
          <w:tab w:val="num" w:pos="2880"/>
        </w:tabs>
        <w:ind w:left="2880" w:hanging="360"/>
      </w:pPr>
      <w:rPr>
        <w:rFonts w:ascii="Arial" w:hAnsi="Arial" w:hint="default"/>
      </w:rPr>
    </w:lvl>
    <w:lvl w:ilvl="4" w:tplc="3AB0EA5C" w:tentative="1">
      <w:start w:val="1"/>
      <w:numFmt w:val="bullet"/>
      <w:lvlText w:val="•"/>
      <w:lvlJc w:val="left"/>
      <w:pPr>
        <w:tabs>
          <w:tab w:val="num" w:pos="3600"/>
        </w:tabs>
        <w:ind w:left="3600" w:hanging="360"/>
      </w:pPr>
      <w:rPr>
        <w:rFonts w:ascii="Arial" w:hAnsi="Arial" w:hint="default"/>
      </w:rPr>
    </w:lvl>
    <w:lvl w:ilvl="5" w:tplc="56EE4C00" w:tentative="1">
      <w:start w:val="1"/>
      <w:numFmt w:val="bullet"/>
      <w:lvlText w:val="•"/>
      <w:lvlJc w:val="left"/>
      <w:pPr>
        <w:tabs>
          <w:tab w:val="num" w:pos="4320"/>
        </w:tabs>
        <w:ind w:left="4320" w:hanging="360"/>
      </w:pPr>
      <w:rPr>
        <w:rFonts w:ascii="Arial" w:hAnsi="Arial" w:hint="default"/>
      </w:rPr>
    </w:lvl>
    <w:lvl w:ilvl="6" w:tplc="1F988B90" w:tentative="1">
      <w:start w:val="1"/>
      <w:numFmt w:val="bullet"/>
      <w:lvlText w:val="•"/>
      <w:lvlJc w:val="left"/>
      <w:pPr>
        <w:tabs>
          <w:tab w:val="num" w:pos="5040"/>
        </w:tabs>
        <w:ind w:left="5040" w:hanging="360"/>
      </w:pPr>
      <w:rPr>
        <w:rFonts w:ascii="Arial" w:hAnsi="Arial" w:hint="default"/>
      </w:rPr>
    </w:lvl>
    <w:lvl w:ilvl="7" w:tplc="8E46A9A4" w:tentative="1">
      <w:start w:val="1"/>
      <w:numFmt w:val="bullet"/>
      <w:lvlText w:val="•"/>
      <w:lvlJc w:val="left"/>
      <w:pPr>
        <w:tabs>
          <w:tab w:val="num" w:pos="5760"/>
        </w:tabs>
        <w:ind w:left="5760" w:hanging="360"/>
      </w:pPr>
      <w:rPr>
        <w:rFonts w:ascii="Arial" w:hAnsi="Arial" w:hint="default"/>
      </w:rPr>
    </w:lvl>
    <w:lvl w:ilvl="8" w:tplc="9A5071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D06C18"/>
    <w:multiLevelType w:val="hybridMultilevel"/>
    <w:tmpl w:val="C6F2BC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0A1E6B"/>
    <w:multiLevelType w:val="hybridMultilevel"/>
    <w:tmpl w:val="2C505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072091"/>
    <w:multiLevelType w:val="hybridMultilevel"/>
    <w:tmpl w:val="10504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7B5B34"/>
    <w:multiLevelType w:val="hybridMultilevel"/>
    <w:tmpl w:val="45588D2C"/>
    <w:lvl w:ilvl="0" w:tplc="3810441A">
      <w:start w:val="1"/>
      <w:numFmt w:val="bullet"/>
      <w:lvlText w:val="•"/>
      <w:lvlJc w:val="left"/>
      <w:pPr>
        <w:tabs>
          <w:tab w:val="num" w:pos="720"/>
        </w:tabs>
        <w:ind w:left="720" w:hanging="360"/>
      </w:pPr>
      <w:rPr>
        <w:rFonts w:ascii="Arial" w:hAnsi="Arial" w:hint="default"/>
      </w:rPr>
    </w:lvl>
    <w:lvl w:ilvl="1" w:tplc="1FAA0B62" w:tentative="1">
      <w:start w:val="1"/>
      <w:numFmt w:val="bullet"/>
      <w:lvlText w:val="•"/>
      <w:lvlJc w:val="left"/>
      <w:pPr>
        <w:tabs>
          <w:tab w:val="num" w:pos="1440"/>
        </w:tabs>
        <w:ind w:left="1440" w:hanging="360"/>
      </w:pPr>
      <w:rPr>
        <w:rFonts w:ascii="Arial" w:hAnsi="Arial" w:hint="default"/>
      </w:rPr>
    </w:lvl>
    <w:lvl w:ilvl="2" w:tplc="F648B9C8" w:tentative="1">
      <w:start w:val="1"/>
      <w:numFmt w:val="bullet"/>
      <w:lvlText w:val="•"/>
      <w:lvlJc w:val="left"/>
      <w:pPr>
        <w:tabs>
          <w:tab w:val="num" w:pos="2160"/>
        </w:tabs>
        <w:ind w:left="2160" w:hanging="360"/>
      </w:pPr>
      <w:rPr>
        <w:rFonts w:ascii="Arial" w:hAnsi="Arial" w:hint="default"/>
      </w:rPr>
    </w:lvl>
    <w:lvl w:ilvl="3" w:tplc="B56A426E" w:tentative="1">
      <w:start w:val="1"/>
      <w:numFmt w:val="bullet"/>
      <w:lvlText w:val="•"/>
      <w:lvlJc w:val="left"/>
      <w:pPr>
        <w:tabs>
          <w:tab w:val="num" w:pos="2880"/>
        </w:tabs>
        <w:ind w:left="2880" w:hanging="360"/>
      </w:pPr>
      <w:rPr>
        <w:rFonts w:ascii="Arial" w:hAnsi="Arial" w:hint="default"/>
      </w:rPr>
    </w:lvl>
    <w:lvl w:ilvl="4" w:tplc="DE10898E" w:tentative="1">
      <w:start w:val="1"/>
      <w:numFmt w:val="bullet"/>
      <w:lvlText w:val="•"/>
      <w:lvlJc w:val="left"/>
      <w:pPr>
        <w:tabs>
          <w:tab w:val="num" w:pos="3600"/>
        </w:tabs>
        <w:ind w:left="3600" w:hanging="360"/>
      </w:pPr>
      <w:rPr>
        <w:rFonts w:ascii="Arial" w:hAnsi="Arial" w:hint="default"/>
      </w:rPr>
    </w:lvl>
    <w:lvl w:ilvl="5" w:tplc="864A2840" w:tentative="1">
      <w:start w:val="1"/>
      <w:numFmt w:val="bullet"/>
      <w:lvlText w:val="•"/>
      <w:lvlJc w:val="left"/>
      <w:pPr>
        <w:tabs>
          <w:tab w:val="num" w:pos="4320"/>
        </w:tabs>
        <w:ind w:left="4320" w:hanging="360"/>
      </w:pPr>
      <w:rPr>
        <w:rFonts w:ascii="Arial" w:hAnsi="Arial" w:hint="default"/>
      </w:rPr>
    </w:lvl>
    <w:lvl w:ilvl="6" w:tplc="8016440A" w:tentative="1">
      <w:start w:val="1"/>
      <w:numFmt w:val="bullet"/>
      <w:lvlText w:val="•"/>
      <w:lvlJc w:val="left"/>
      <w:pPr>
        <w:tabs>
          <w:tab w:val="num" w:pos="5040"/>
        </w:tabs>
        <w:ind w:left="5040" w:hanging="360"/>
      </w:pPr>
      <w:rPr>
        <w:rFonts w:ascii="Arial" w:hAnsi="Arial" w:hint="default"/>
      </w:rPr>
    </w:lvl>
    <w:lvl w:ilvl="7" w:tplc="9E489A5E" w:tentative="1">
      <w:start w:val="1"/>
      <w:numFmt w:val="bullet"/>
      <w:lvlText w:val="•"/>
      <w:lvlJc w:val="left"/>
      <w:pPr>
        <w:tabs>
          <w:tab w:val="num" w:pos="5760"/>
        </w:tabs>
        <w:ind w:left="5760" w:hanging="360"/>
      </w:pPr>
      <w:rPr>
        <w:rFonts w:ascii="Arial" w:hAnsi="Arial" w:hint="default"/>
      </w:rPr>
    </w:lvl>
    <w:lvl w:ilvl="8" w:tplc="82FEBDF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9C2230"/>
    <w:multiLevelType w:val="hybridMultilevel"/>
    <w:tmpl w:val="82D80422"/>
    <w:lvl w:ilvl="0" w:tplc="E2AEF062">
      <w:start w:val="1"/>
      <w:numFmt w:val="bullet"/>
      <w:lvlText w:val="•"/>
      <w:lvlJc w:val="left"/>
      <w:pPr>
        <w:tabs>
          <w:tab w:val="num" w:pos="720"/>
        </w:tabs>
        <w:ind w:left="720" w:hanging="360"/>
      </w:pPr>
      <w:rPr>
        <w:rFonts w:ascii="Arial" w:hAnsi="Arial" w:hint="default"/>
      </w:rPr>
    </w:lvl>
    <w:lvl w:ilvl="1" w:tplc="726C3E2C" w:tentative="1">
      <w:start w:val="1"/>
      <w:numFmt w:val="bullet"/>
      <w:lvlText w:val="•"/>
      <w:lvlJc w:val="left"/>
      <w:pPr>
        <w:tabs>
          <w:tab w:val="num" w:pos="1440"/>
        </w:tabs>
        <w:ind w:left="1440" w:hanging="360"/>
      </w:pPr>
      <w:rPr>
        <w:rFonts w:ascii="Arial" w:hAnsi="Arial" w:hint="default"/>
      </w:rPr>
    </w:lvl>
    <w:lvl w:ilvl="2" w:tplc="8E303F88" w:tentative="1">
      <w:start w:val="1"/>
      <w:numFmt w:val="bullet"/>
      <w:lvlText w:val="•"/>
      <w:lvlJc w:val="left"/>
      <w:pPr>
        <w:tabs>
          <w:tab w:val="num" w:pos="2160"/>
        </w:tabs>
        <w:ind w:left="2160" w:hanging="360"/>
      </w:pPr>
      <w:rPr>
        <w:rFonts w:ascii="Arial" w:hAnsi="Arial" w:hint="default"/>
      </w:rPr>
    </w:lvl>
    <w:lvl w:ilvl="3" w:tplc="B60C5D24" w:tentative="1">
      <w:start w:val="1"/>
      <w:numFmt w:val="bullet"/>
      <w:lvlText w:val="•"/>
      <w:lvlJc w:val="left"/>
      <w:pPr>
        <w:tabs>
          <w:tab w:val="num" w:pos="2880"/>
        </w:tabs>
        <w:ind w:left="2880" w:hanging="360"/>
      </w:pPr>
      <w:rPr>
        <w:rFonts w:ascii="Arial" w:hAnsi="Arial" w:hint="default"/>
      </w:rPr>
    </w:lvl>
    <w:lvl w:ilvl="4" w:tplc="B5B08E8C" w:tentative="1">
      <w:start w:val="1"/>
      <w:numFmt w:val="bullet"/>
      <w:lvlText w:val="•"/>
      <w:lvlJc w:val="left"/>
      <w:pPr>
        <w:tabs>
          <w:tab w:val="num" w:pos="3600"/>
        </w:tabs>
        <w:ind w:left="3600" w:hanging="360"/>
      </w:pPr>
      <w:rPr>
        <w:rFonts w:ascii="Arial" w:hAnsi="Arial" w:hint="default"/>
      </w:rPr>
    </w:lvl>
    <w:lvl w:ilvl="5" w:tplc="34AAB63E" w:tentative="1">
      <w:start w:val="1"/>
      <w:numFmt w:val="bullet"/>
      <w:lvlText w:val="•"/>
      <w:lvlJc w:val="left"/>
      <w:pPr>
        <w:tabs>
          <w:tab w:val="num" w:pos="4320"/>
        </w:tabs>
        <w:ind w:left="4320" w:hanging="360"/>
      </w:pPr>
      <w:rPr>
        <w:rFonts w:ascii="Arial" w:hAnsi="Arial" w:hint="default"/>
      </w:rPr>
    </w:lvl>
    <w:lvl w:ilvl="6" w:tplc="14A07C20" w:tentative="1">
      <w:start w:val="1"/>
      <w:numFmt w:val="bullet"/>
      <w:lvlText w:val="•"/>
      <w:lvlJc w:val="left"/>
      <w:pPr>
        <w:tabs>
          <w:tab w:val="num" w:pos="5040"/>
        </w:tabs>
        <w:ind w:left="5040" w:hanging="360"/>
      </w:pPr>
      <w:rPr>
        <w:rFonts w:ascii="Arial" w:hAnsi="Arial" w:hint="default"/>
      </w:rPr>
    </w:lvl>
    <w:lvl w:ilvl="7" w:tplc="50FEAC2A" w:tentative="1">
      <w:start w:val="1"/>
      <w:numFmt w:val="bullet"/>
      <w:lvlText w:val="•"/>
      <w:lvlJc w:val="left"/>
      <w:pPr>
        <w:tabs>
          <w:tab w:val="num" w:pos="5760"/>
        </w:tabs>
        <w:ind w:left="5760" w:hanging="360"/>
      </w:pPr>
      <w:rPr>
        <w:rFonts w:ascii="Arial" w:hAnsi="Arial" w:hint="default"/>
      </w:rPr>
    </w:lvl>
    <w:lvl w:ilvl="8" w:tplc="6F881B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D8C3DDC"/>
    <w:multiLevelType w:val="hybridMultilevel"/>
    <w:tmpl w:val="C84A5476"/>
    <w:lvl w:ilvl="0" w:tplc="8BD0159E">
      <w:start w:val="1"/>
      <w:numFmt w:val="bullet"/>
      <w:lvlText w:val="•"/>
      <w:lvlJc w:val="left"/>
      <w:pPr>
        <w:tabs>
          <w:tab w:val="num" w:pos="720"/>
        </w:tabs>
        <w:ind w:left="720" w:hanging="360"/>
      </w:pPr>
      <w:rPr>
        <w:rFonts w:ascii="Arial" w:hAnsi="Arial" w:hint="default"/>
      </w:rPr>
    </w:lvl>
    <w:lvl w:ilvl="1" w:tplc="9FECB2DE" w:tentative="1">
      <w:start w:val="1"/>
      <w:numFmt w:val="bullet"/>
      <w:lvlText w:val="•"/>
      <w:lvlJc w:val="left"/>
      <w:pPr>
        <w:tabs>
          <w:tab w:val="num" w:pos="1440"/>
        </w:tabs>
        <w:ind w:left="1440" w:hanging="360"/>
      </w:pPr>
      <w:rPr>
        <w:rFonts w:ascii="Arial" w:hAnsi="Arial" w:hint="default"/>
      </w:rPr>
    </w:lvl>
    <w:lvl w:ilvl="2" w:tplc="6BA285A4" w:tentative="1">
      <w:start w:val="1"/>
      <w:numFmt w:val="bullet"/>
      <w:lvlText w:val="•"/>
      <w:lvlJc w:val="left"/>
      <w:pPr>
        <w:tabs>
          <w:tab w:val="num" w:pos="2160"/>
        </w:tabs>
        <w:ind w:left="2160" w:hanging="360"/>
      </w:pPr>
      <w:rPr>
        <w:rFonts w:ascii="Arial" w:hAnsi="Arial" w:hint="default"/>
      </w:rPr>
    </w:lvl>
    <w:lvl w:ilvl="3" w:tplc="6EA4246A" w:tentative="1">
      <w:start w:val="1"/>
      <w:numFmt w:val="bullet"/>
      <w:lvlText w:val="•"/>
      <w:lvlJc w:val="left"/>
      <w:pPr>
        <w:tabs>
          <w:tab w:val="num" w:pos="2880"/>
        </w:tabs>
        <w:ind w:left="2880" w:hanging="360"/>
      </w:pPr>
      <w:rPr>
        <w:rFonts w:ascii="Arial" w:hAnsi="Arial" w:hint="default"/>
      </w:rPr>
    </w:lvl>
    <w:lvl w:ilvl="4" w:tplc="3BF6AB6C" w:tentative="1">
      <w:start w:val="1"/>
      <w:numFmt w:val="bullet"/>
      <w:lvlText w:val="•"/>
      <w:lvlJc w:val="left"/>
      <w:pPr>
        <w:tabs>
          <w:tab w:val="num" w:pos="3600"/>
        </w:tabs>
        <w:ind w:left="3600" w:hanging="360"/>
      </w:pPr>
      <w:rPr>
        <w:rFonts w:ascii="Arial" w:hAnsi="Arial" w:hint="default"/>
      </w:rPr>
    </w:lvl>
    <w:lvl w:ilvl="5" w:tplc="CFF45932" w:tentative="1">
      <w:start w:val="1"/>
      <w:numFmt w:val="bullet"/>
      <w:lvlText w:val="•"/>
      <w:lvlJc w:val="left"/>
      <w:pPr>
        <w:tabs>
          <w:tab w:val="num" w:pos="4320"/>
        </w:tabs>
        <w:ind w:left="4320" w:hanging="360"/>
      </w:pPr>
      <w:rPr>
        <w:rFonts w:ascii="Arial" w:hAnsi="Arial" w:hint="default"/>
      </w:rPr>
    </w:lvl>
    <w:lvl w:ilvl="6" w:tplc="63EE2CE8" w:tentative="1">
      <w:start w:val="1"/>
      <w:numFmt w:val="bullet"/>
      <w:lvlText w:val="•"/>
      <w:lvlJc w:val="left"/>
      <w:pPr>
        <w:tabs>
          <w:tab w:val="num" w:pos="5040"/>
        </w:tabs>
        <w:ind w:left="5040" w:hanging="360"/>
      </w:pPr>
      <w:rPr>
        <w:rFonts w:ascii="Arial" w:hAnsi="Arial" w:hint="default"/>
      </w:rPr>
    </w:lvl>
    <w:lvl w:ilvl="7" w:tplc="3AD69738" w:tentative="1">
      <w:start w:val="1"/>
      <w:numFmt w:val="bullet"/>
      <w:lvlText w:val="•"/>
      <w:lvlJc w:val="left"/>
      <w:pPr>
        <w:tabs>
          <w:tab w:val="num" w:pos="5760"/>
        </w:tabs>
        <w:ind w:left="5760" w:hanging="360"/>
      </w:pPr>
      <w:rPr>
        <w:rFonts w:ascii="Arial" w:hAnsi="Arial" w:hint="default"/>
      </w:rPr>
    </w:lvl>
    <w:lvl w:ilvl="8" w:tplc="D070F9E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F05AC5"/>
    <w:multiLevelType w:val="hybridMultilevel"/>
    <w:tmpl w:val="7C1A6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B0671E"/>
    <w:multiLevelType w:val="hybridMultilevel"/>
    <w:tmpl w:val="552E2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CB1203"/>
    <w:multiLevelType w:val="hybridMultilevel"/>
    <w:tmpl w:val="50F05A2A"/>
    <w:lvl w:ilvl="0" w:tplc="8DB61912">
      <w:start w:val="1"/>
      <w:numFmt w:val="bullet"/>
      <w:lvlText w:val="•"/>
      <w:lvlJc w:val="left"/>
      <w:pPr>
        <w:tabs>
          <w:tab w:val="num" w:pos="720"/>
        </w:tabs>
        <w:ind w:left="720" w:hanging="360"/>
      </w:pPr>
      <w:rPr>
        <w:rFonts w:ascii="Arial" w:hAnsi="Arial" w:hint="default"/>
      </w:rPr>
    </w:lvl>
    <w:lvl w:ilvl="1" w:tplc="3F4A7816" w:tentative="1">
      <w:start w:val="1"/>
      <w:numFmt w:val="bullet"/>
      <w:lvlText w:val="•"/>
      <w:lvlJc w:val="left"/>
      <w:pPr>
        <w:tabs>
          <w:tab w:val="num" w:pos="1440"/>
        </w:tabs>
        <w:ind w:left="1440" w:hanging="360"/>
      </w:pPr>
      <w:rPr>
        <w:rFonts w:ascii="Arial" w:hAnsi="Arial" w:hint="default"/>
      </w:rPr>
    </w:lvl>
    <w:lvl w:ilvl="2" w:tplc="598EF714" w:tentative="1">
      <w:start w:val="1"/>
      <w:numFmt w:val="bullet"/>
      <w:lvlText w:val="•"/>
      <w:lvlJc w:val="left"/>
      <w:pPr>
        <w:tabs>
          <w:tab w:val="num" w:pos="2160"/>
        </w:tabs>
        <w:ind w:left="2160" w:hanging="360"/>
      </w:pPr>
      <w:rPr>
        <w:rFonts w:ascii="Arial" w:hAnsi="Arial" w:hint="default"/>
      </w:rPr>
    </w:lvl>
    <w:lvl w:ilvl="3" w:tplc="6FA6CE28" w:tentative="1">
      <w:start w:val="1"/>
      <w:numFmt w:val="bullet"/>
      <w:lvlText w:val="•"/>
      <w:lvlJc w:val="left"/>
      <w:pPr>
        <w:tabs>
          <w:tab w:val="num" w:pos="2880"/>
        </w:tabs>
        <w:ind w:left="2880" w:hanging="360"/>
      </w:pPr>
      <w:rPr>
        <w:rFonts w:ascii="Arial" w:hAnsi="Arial" w:hint="default"/>
      </w:rPr>
    </w:lvl>
    <w:lvl w:ilvl="4" w:tplc="6ECC0518" w:tentative="1">
      <w:start w:val="1"/>
      <w:numFmt w:val="bullet"/>
      <w:lvlText w:val="•"/>
      <w:lvlJc w:val="left"/>
      <w:pPr>
        <w:tabs>
          <w:tab w:val="num" w:pos="3600"/>
        </w:tabs>
        <w:ind w:left="3600" w:hanging="360"/>
      </w:pPr>
      <w:rPr>
        <w:rFonts w:ascii="Arial" w:hAnsi="Arial" w:hint="default"/>
      </w:rPr>
    </w:lvl>
    <w:lvl w:ilvl="5" w:tplc="D23E2C4A" w:tentative="1">
      <w:start w:val="1"/>
      <w:numFmt w:val="bullet"/>
      <w:lvlText w:val="•"/>
      <w:lvlJc w:val="left"/>
      <w:pPr>
        <w:tabs>
          <w:tab w:val="num" w:pos="4320"/>
        </w:tabs>
        <w:ind w:left="4320" w:hanging="360"/>
      </w:pPr>
      <w:rPr>
        <w:rFonts w:ascii="Arial" w:hAnsi="Arial" w:hint="default"/>
      </w:rPr>
    </w:lvl>
    <w:lvl w:ilvl="6" w:tplc="59A22B00" w:tentative="1">
      <w:start w:val="1"/>
      <w:numFmt w:val="bullet"/>
      <w:lvlText w:val="•"/>
      <w:lvlJc w:val="left"/>
      <w:pPr>
        <w:tabs>
          <w:tab w:val="num" w:pos="5040"/>
        </w:tabs>
        <w:ind w:left="5040" w:hanging="360"/>
      </w:pPr>
      <w:rPr>
        <w:rFonts w:ascii="Arial" w:hAnsi="Arial" w:hint="default"/>
      </w:rPr>
    </w:lvl>
    <w:lvl w:ilvl="7" w:tplc="E952A292" w:tentative="1">
      <w:start w:val="1"/>
      <w:numFmt w:val="bullet"/>
      <w:lvlText w:val="•"/>
      <w:lvlJc w:val="left"/>
      <w:pPr>
        <w:tabs>
          <w:tab w:val="num" w:pos="5760"/>
        </w:tabs>
        <w:ind w:left="5760" w:hanging="360"/>
      </w:pPr>
      <w:rPr>
        <w:rFonts w:ascii="Arial" w:hAnsi="Arial" w:hint="default"/>
      </w:rPr>
    </w:lvl>
    <w:lvl w:ilvl="8" w:tplc="5D4826C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D9E4AFC"/>
    <w:multiLevelType w:val="hybridMultilevel"/>
    <w:tmpl w:val="F6862C5E"/>
    <w:lvl w:ilvl="0" w:tplc="70EA315A">
      <w:start w:val="1"/>
      <w:numFmt w:val="bullet"/>
      <w:lvlText w:val="•"/>
      <w:lvlJc w:val="left"/>
      <w:pPr>
        <w:tabs>
          <w:tab w:val="num" w:pos="720"/>
        </w:tabs>
        <w:ind w:left="720" w:hanging="360"/>
      </w:pPr>
      <w:rPr>
        <w:rFonts w:ascii="Arial" w:hAnsi="Arial" w:hint="default"/>
      </w:rPr>
    </w:lvl>
    <w:lvl w:ilvl="1" w:tplc="CC4653A8" w:tentative="1">
      <w:start w:val="1"/>
      <w:numFmt w:val="bullet"/>
      <w:lvlText w:val="•"/>
      <w:lvlJc w:val="left"/>
      <w:pPr>
        <w:tabs>
          <w:tab w:val="num" w:pos="1440"/>
        </w:tabs>
        <w:ind w:left="1440" w:hanging="360"/>
      </w:pPr>
      <w:rPr>
        <w:rFonts w:ascii="Arial" w:hAnsi="Arial" w:hint="default"/>
      </w:rPr>
    </w:lvl>
    <w:lvl w:ilvl="2" w:tplc="E03C085C" w:tentative="1">
      <w:start w:val="1"/>
      <w:numFmt w:val="bullet"/>
      <w:lvlText w:val="•"/>
      <w:lvlJc w:val="left"/>
      <w:pPr>
        <w:tabs>
          <w:tab w:val="num" w:pos="2160"/>
        </w:tabs>
        <w:ind w:left="2160" w:hanging="360"/>
      </w:pPr>
      <w:rPr>
        <w:rFonts w:ascii="Arial" w:hAnsi="Arial" w:hint="default"/>
      </w:rPr>
    </w:lvl>
    <w:lvl w:ilvl="3" w:tplc="24CAB1DA" w:tentative="1">
      <w:start w:val="1"/>
      <w:numFmt w:val="bullet"/>
      <w:lvlText w:val="•"/>
      <w:lvlJc w:val="left"/>
      <w:pPr>
        <w:tabs>
          <w:tab w:val="num" w:pos="2880"/>
        </w:tabs>
        <w:ind w:left="2880" w:hanging="360"/>
      </w:pPr>
      <w:rPr>
        <w:rFonts w:ascii="Arial" w:hAnsi="Arial" w:hint="default"/>
      </w:rPr>
    </w:lvl>
    <w:lvl w:ilvl="4" w:tplc="817C0536" w:tentative="1">
      <w:start w:val="1"/>
      <w:numFmt w:val="bullet"/>
      <w:lvlText w:val="•"/>
      <w:lvlJc w:val="left"/>
      <w:pPr>
        <w:tabs>
          <w:tab w:val="num" w:pos="3600"/>
        </w:tabs>
        <w:ind w:left="3600" w:hanging="360"/>
      </w:pPr>
      <w:rPr>
        <w:rFonts w:ascii="Arial" w:hAnsi="Arial" w:hint="default"/>
      </w:rPr>
    </w:lvl>
    <w:lvl w:ilvl="5" w:tplc="3B325FF2" w:tentative="1">
      <w:start w:val="1"/>
      <w:numFmt w:val="bullet"/>
      <w:lvlText w:val="•"/>
      <w:lvlJc w:val="left"/>
      <w:pPr>
        <w:tabs>
          <w:tab w:val="num" w:pos="4320"/>
        </w:tabs>
        <w:ind w:left="4320" w:hanging="360"/>
      </w:pPr>
      <w:rPr>
        <w:rFonts w:ascii="Arial" w:hAnsi="Arial" w:hint="default"/>
      </w:rPr>
    </w:lvl>
    <w:lvl w:ilvl="6" w:tplc="4956DC1C" w:tentative="1">
      <w:start w:val="1"/>
      <w:numFmt w:val="bullet"/>
      <w:lvlText w:val="•"/>
      <w:lvlJc w:val="left"/>
      <w:pPr>
        <w:tabs>
          <w:tab w:val="num" w:pos="5040"/>
        </w:tabs>
        <w:ind w:left="5040" w:hanging="360"/>
      </w:pPr>
      <w:rPr>
        <w:rFonts w:ascii="Arial" w:hAnsi="Arial" w:hint="default"/>
      </w:rPr>
    </w:lvl>
    <w:lvl w:ilvl="7" w:tplc="BBD8D530" w:tentative="1">
      <w:start w:val="1"/>
      <w:numFmt w:val="bullet"/>
      <w:lvlText w:val="•"/>
      <w:lvlJc w:val="left"/>
      <w:pPr>
        <w:tabs>
          <w:tab w:val="num" w:pos="5760"/>
        </w:tabs>
        <w:ind w:left="5760" w:hanging="360"/>
      </w:pPr>
      <w:rPr>
        <w:rFonts w:ascii="Arial" w:hAnsi="Arial" w:hint="default"/>
      </w:rPr>
    </w:lvl>
    <w:lvl w:ilvl="8" w:tplc="3298612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F103F25"/>
    <w:multiLevelType w:val="hybridMultilevel"/>
    <w:tmpl w:val="417C917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F8E146C"/>
    <w:multiLevelType w:val="hybridMultilevel"/>
    <w:tmpl w:val="2A5A1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655FDE"/>
    <w:multiLevelType w:val="hybridMultilevel"/>
    <w:tmpl w:val="5B6EFB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4A222F"/>
    <w:multiLevelType w:val="hybridMultilevel"/>
    <w:tmpl w:val="5A4806B8"/>
    <w:lvl w:ilvl="0" w:tplc="2E029030">
      <w:start w:val="1"/>
      <w:numFmt w:val="bullet"/>
      <w:lvlText w:val="•"/>
      <w:lvlJc w:val="left"/>
      <w:pPr>
        <w:tabs>
          <w:tab w:val="num" w:pos="720"/>
        </w:tabs>
        <w:ind w:left="720" w:hanging="360"/>
      </w:pPr>
      <w:rPr>
        <w:rFonts w:ascii="Arial" w:hAnsi="Arial" w:hint="default"/>
      </w:rPr>
    </w:lvl>
    <w:lvl w:ilvl="1" w:tplc="0102E9D6" w:tentative="1">
      <w:start w:val="1"/>
      <w:numFmt w:val="bullet"/>
      <w:lvlText w:val="•"/>
      <w:lvlJc w:val="left"/>
      <w:pPr>
        <w:tabs>
          <w:tab w:val="num" w:pos="1440"/>
        </w:tabs>
        <w:ind w:left="1440" w:hanging="360"/>
      </w:pPr>
      <w:rPr>
        <w:rFonts w:ascii="Arial" w:hAnsi="Arial" w:hint="default"/>
      </w:rPr>
    </w:lvl>
    <w:lvl w:ilvl="2" w:tplc="39C48E00" w:tentative="1">
      <w:start w:val="1"/>
      <w:numFmt w:val="bullet"/>
      <w:lvlText w:val="•"/>
      <w:lvlJc w:val="left"/>
      <w:pPr>
        <w:tabs>
          <w:tab w:val="num" w:pos="2160"/>
        </w:tabs>
        <w:ind w:left="2160" w:hanging="360"/>
      </w:pPr>
      <w:rPr>
        <w:rFonts w:ascii="Arial" w:hAnsi="Arial" w:hint="default"/>
      </w:rPr>
    </w:lvl>
    <w:lvl w:ilvl="3" w:tplc="FAE830EA" w:tentative="1">
      <w:start w:val="1"/>
      <w:numFmt w:val="bullet"/>
      <w:lvlText w:val="•"/>
      <w:lvlJc w:val="left"/>
      <w:pPr>
        <w:tabs>
          <w:tab w:val="num" w:pos="2880"/>
        </w:tabs>
        <w:ind w:left="2880" w:hanging="360"/>
      </w:pPr>
      <w:rPr>
        <w:rFonts w:ascii="Arial" w:hAnsi="Arial" w:hint="default"/>
      </w:rPr>
    </w:lvl>
    <w:lvl w:ilvl="4" w:tplc="06C40D38" w:tentative="1">
      <w:start w:val="1"/>
      <w:numFmt w:val="bullet"/>
      <w:lvlText w:val="•"/>
      <w:lvlJc w:val="left"/>
      <w:pPr>
        <w:tabs>
          <w:tab w:val="num" w:pos="3600"/>
        </w:tabs>
        <w:ind w:left="3600" w:hanging="360"/>
      </w:pPr>
      <w:rPr>
        <w:rFonts w:ascii="Arial" w:hAnsi="Arial" w:hint="default"/>
      </w:rPr>
    </w:lvl>
    <w:lvl w:ilvl="5" w:tplc="761C71B8" w:tentative="1">
      <w:start w:val="1"/>
      <w:numFmt w:val="bullet"/>
      <w:lvlText w:val="•"/>
      <w:lvlJc w:val="left"/>
      <w:pPr>
        <w:tabs>
          <w:tab w:val="num" w:pos="4320"/>
        </w:tabs>
        <w:ind w:left="4320" w:hanging="360"/>
      </w:pPr>
      <w:rPr>
        <w:rFonts w:ascii="Arial" w:hAnsi="Arial" w:hint="default"/>
      </w:rPr>
    </w:lvl>
    <w:lvl w:ilvl="6" w:tplc="1A8CEAA8" w:tentative="1">
      <w:start w:val="1"/>
      <w:numFmt w:val="bullet"/>
      <w:lvlText w:val="•"/>
      <w:lvlJc w:val="left"/>
      <w:pPr>
        <w:tabs>
          <w:tab w:val="num" w:pos="5040"/>
        </w:tabs>
        <w:ind w:left="5040" w:hanging="360"/>
      </w:pPr>
      <w:rPr>
        <w:rFonts w:ascii="Arial" w:hAnsi="Arial" w:hint="default"/>
      </w:rPr>
    </w:lvl>
    <w:lvl w:ilvl="7" w:tplc="C7B8522A" w:tentative="1">
      <w:start w:val="1"/>
      <w:numFmt w:val="bullet"/>
      <w:lvlText w:val="•"/>
      <w:lvlJc w:val="left"/>
      <w:pPr>
        <w:tabs>
          <w:tab w:val="num" w:pos="5760"/>
        </w:tabs>
        <w:ind w:left="5760" w:hanging="360"/>
      </w:pPr>
      <w:rPr>
        <w:rFonts w:ascii="Arial" w:hAnsi="Arial" w:hint="default"/>
      </w:rPr>
    </w:lvl>
    <w:lvl w:ilvl="8" w:tplc="8EC219A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C570987"/>
    <w:multiLevelType w:val="hybridMultilevel"/>
    <w:tmpl w:val="61E4C1CA"/>
    <w:lvl w:ilvl="0" w:tplc="08BED21E">
      <w:start w:val="1"/>
      <w:numFmt w:val="bullet"/>
      <w:lvlText w:val="•"/>
      <w:lvlJc w:val="left"/>
      <w:pPr>
        <w:tabs>
          <w:tab w:val="num" w:pos="720"/>
        </w:tabs>
        <w:ind w:left="720" w:hanging="360"/>
      </w:pPr>
      <w:rPr>
        <w:rFonts w:ascii="Arial" w:hAnsi="Arial" w:hint="default"/>
      </w:rPr>
    </w:lvl>
    <w:lvl w:ilvl="1" w:tplc="522A71D2" w:tentative="1">
      <w:start w:val="1"/>
      <w:numFmt w:val="bullet"/>
      <w:lvlText w:val="•"/>
      <w:lvlJc w:val="left"/>
      <w:pPr>
        <w:tabs>
          <w:tab w:val="num" w:pos="1440"/>
        </w:tabs>
        <w:ind w:left="1440" w:hanging="360"/>
      </w:pPr>
      <w:rPr>
        <w:rFonts w:ascii="Arial" w:hAnsi="Arial" w:hint="default"/>
      </w:rPr>
    </w:lvl>
    <w:lvl w:ilvl="2" w:tplc="00A05514" w:tentative="1">
      <w:start w:val="1"/>
      <w:numFmt w:val="bullet"/>
      <w:lvlText w:val="•"/>
      <w:lvlJc w:val="left"/>
      <w:pPr>
        <w:tabs>
          <w:tab w:val="num" w:pos="2160"/>
        </w:tabs>
        <w:ind w:left="2160" w:hanging="360"/>
      </w:pPr>
      <w:rPr>
        <w:rFonts w:ascii="Arial" w:hAnsi="Arial" w:hint="default"/>
      </w:rPr>
    </w:lvl>
    <w:lvl w:ilvl="3" w:tplc="6DB098CC" w:tentative="1">
      <w:start w:val="1"/>
      <w:numFmt w:val="bullet"/>
      <w:lvlText w:val="•"/>
      <w:lvlJc w:val="left"/>
      <w:pPr>
        <w:tabs>
          <w:tab w:val="num" w:pos="2880"/>
        </w:tabs>
        <w:ind w:left="2880" w:hanging="360"/>
      </w:pPr>
      <w:rPr>
        <w:rFonts w:ascii="Arial" w:hAnsi="Arial" w:hint="default"/>
      </w:rPr>
    </w:lvl>
    <w:lvl w:ilvl="4" w:tplc="3716A992" w:tentative="1">
      <w:start w:val="1"/>
      <w:numFmt w:val="bullet"/>
      <w:lvlText w:val="•"/>
      <w:lvlJc w:val="left"/>
      <w:pPr>
        <w:tabs>
          <w:tab w:val="num" w:pos="3600"/>
        </w:tabs>
        <w:ind w:left="3600" w:hanging="360"/>
      </w:pPr>
      <w:rPr>
        <w:rFonts w:ascii="Arial" w:hAnsi="Arial" w:hint="default"/>
      </w:rPr>
    </w:lvl>
    <w:lvl w:ilvl="5" w:tplc="BD0E366C" w:tentative="1">
      <w:start w:val="1"/>
      <w:numFmt w:val="bullet"/>
      <w:lvlText w:val="•"/>
      <w:lvlJc w:val="left"/>
      <w:pPr>
        <w:tabs>
          <w:tab w:val="num" w:pos="4320"/>
        </w:tabs>
        <w:ind w:left="4320" w:hanging="360"/>
      </w:pPr>
      <w:rPr>
        <w:rFonts w:ascii="Arial" w:hAnsi="Arial" w:hint="default"/>
      </w:rPr>
    </w:lvl>
    <w:lvl w:ilvl="6" w:tplc="19CCF66E" w:tentative="1">
      <w:start w:val="1"/>
      <w:numFmt w:val="bullet"/>
      <w:lvlText w:val="•"/>
      <w:lvlJc w:val="left"/>
      <w:pPr>
        <w:tabs>
          <w:tab w:val="num" w:pos="5040"/>
        </w:tabs>
        <w:ind w:left="5040" w:hanging="360"/>
      </w:pPr>
      <w:rPr>
        <w:rFonts w:ascii="Arial" w:hAnsi="Arial" w:hint="default"/>
      </w:rPr>
    </w:lvl>
    <w:lvl w:ilvl="7" w:tplc="A46C4702" w:tentative="1">
      <w:start w:val="1"/>
      <w:numFmt w:val="bullet"/>
      <w:lvlText w:val="•"/>
      <w:lvlJc w:val="left"/>
      <w:pPr>
        <w:tabs>
          <w:tab w:val="num" w:pos="5760"/>
        </w:tabs>
        <w:ind w:left="5760" w:hanging="360"/>
      </w:pPr>
      <w:rPr>
        <w:rFonts w:ascii="Arial" w:hAnsi="Arial" w:hint="default"/>
      </w:rPr>
    </w:lvl>
    <w:lvl w:ilvl="8" w:tplc="A1688CF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D9B29BA"/>
    <w:multiLevelType w:val="hybridMultilevel"/>
    <w:tmpl w:val="F6FCB64C"/>
    <w:lvl w:ilvl="0" w:tplc="2B547B4A">
      <w:start w:val="1"/>
      <w:numFmt w:val="bullet"/>
      <w:lvlText w:val="•"/>
      <w:lvlJc w:val="left"/>
      <w:pPr>
        <w:tabs>
          <w:tab w:val="num" w:pos="720"/>
        </w:tabs>
        <w:ind w:left="720" w:hanging="360"/>
      </w:pPr>
      <w:rPr>
        <w:rFonts w:ascii="Arial" w:hAnsi="Arial" w:hint="default"/>
      </w:rPr>
    </w:lvl>
    <w:lvl w:ilvl="1" w:tplc="35F20E6E" w:tentative="1">
      <w:start w:val="1"/>
      <w:numFmt w:val="bullet"/>
      <w:lvlText w:val="•"/>
      <w:lvlJc w:val="left"/>
      <w:pPr>
        <w:tabs>
          <w:tab w:val="num" w:pos="1440"/>
        </w:tabs>
        <w:ind w:left="1440" w:hanging="360"/>
      </w:pPr>
      <w:rPr>
        <w:rFonts w:ascii="Arial" w:hAnsi="Arial" w:hint="default"/>
      </w:rPr>
    </w:lvl>
    <w:lvl w:ilvl="2" w:tplc="0784B7BA" w:tentative="1">
      <w:start w:val="1"/>
      <w:numFmt w:val="bullet"/>
      <w:lvlText w:val="•"/>
      <w:lvlJc w:val="left"/>
      <w:pPr>
        <w:tabs>
          <w:tab w:val="num" w:pos="2160"/>
        </w:tabs>
        <w:ind w:left="2160" w:hanging="360"/>
      </w:pPr>
      <w:rPr>
        <w:rFonts w:ascii="Arial" w:hAnsi="Arial" w:hint="default"/>
      </w:rPr>
    </w:lvl>
    <w:lvl w:ilvl="3" w:tplc="DF9AB5DA" w:tentative="1">
      <w:start w:val="1"/>
      <w:numFmt w:val="bullet"/>
      <w:lvlText w:val="•"/>
      <w:lvlJc w:val="left"/>
      <w:pPr>
        <w:tabs>
          <w:tab w:val="num" w:pos="2880"/>
        </w:tabs>
        <w:ind w:left="2880" w:hanging="360"/>
      </w:pPr>
      <w:rPr>
        <w:rFonts w:ascii="Arial" w:hAnsi="Arial" w:hint="default"/>
      </w:rPr>
    </w:lvl>
    <w:lvl w:ilvl="4" w:tplc="041287B0" w:tentative="1">
      <w:start w:val="1"/>
      <w:numFmt w:val="bullet"/>
      <w:lvlText w:val="•"/>
      <w:lvlJc w:val="left"/>
      <w:pPr>
        <w:tabs>
          <w:tab w:val="num" w:pos="3600"/>
        </w:tabs>
        <w:ind w:left="3600" w:hanging="360"/>
      </w:pPr>
      <w:rPr>
        <w:rFonts w:ascii="Arial" w:hAnsi="Arial" w:hint="default"/>
      </w:rPr>
    </w:lvl>
    <w:lvl w:ilvl="5" w:tplc="05C6C540" w:tentative="1">
      <w:start w:val="1"/>
      <w:numFmt w:val="bullet"/>
      <w:lvlText w:val="•"/>
      <w:lvlJc w:val="left"/>
      <w:pPr>
        <w:tabs>
          <w:tab w:val="num" w:pos="4320"/>
        </w:tabs>
        <w:ind w:left="4320" w:hanging="360"/>
      </w:pPr>
      <w:rPr>
        <w:rFonts w:ascii="Arial" w:hAnsi="Arial" w:hint="default"/>
      </w:rPr>
    </w:lvl>
    <w:lvl w:ilvl="6" w:tplc="D5F6DFF2" w:tentative="1">
      <w:start w:val="1"/>
      <w:numFmt w:val="bullet"/>
      <w:lvlText w:val="•"/>
      <w:lvlJc w:val="left"/>
      <w:pPr>
        <w:tabs>
          <w:tab w:val="num" w:pos="5040"/>
        </w:tabs>
        <w:ind w:left="5040" w:hanging="360"/>
      </w:pPr>
      <w:rPr>
        <w:rFonts w:ascii="Arial" w:hAnsi="Arial" w:hint="default"/>
      </w:rPr>
    </w:lvl>
    <w:lvl w:ilvl="7" w:tplc="EA125F04" w:tentative="1">
      <w:start w:val="1"/>
      <w:numFmt w:val="bullet"/>
      <w:lvlText w:val="•"/>
      <w:lvlJc w:val="left"/>
      <w:pPr>
        <w:tabs>
          <w:tab w:val="num" w:pos="5760"/>
        </w:tabs>
        <w:ind w:left="5760" w:hanging="360"/>
      </w:pPr>
      <w:rPr>
        <w:rFonts w:ascii="Arial" w:hAnsi="Arial" w:hint="default"/>
      </w:rPr>
    </w:lvl>
    <w:lvl w:ilvl="8" w:tplc="91F6212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ECE3050"/>
    <w:multiLevelType w:val="hybridMultilevel"/>
    <w:tmpl w:val="98C08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5D00A6"/>
    <w:multiLevelType w:val="hybridMultilevel"/>
    <w:tmpl w:val="926CC92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4B92FDA"/>
    <w:multiLevelType w:val="hybridMultilevel"/>
    <w:tmpl w:val="181E9DF4"/>
    <w:lvl w:ilvl="0" w:tplc="3A566EB8">
      <w:start w:val="1"/>
      <w:numFmt w:val="bullet"/>
      <w:lvlText w:val="•"/>
      <w:lvlJc w:val="left"/>
      <w:pPr>
        <w:tabs>
          <w:tab w:val="num" w:pos="720"/>
        </w:tabs>
        <w:ind w:left="720" w:hanging="360"/>
      </w:pPr>
      <w:rPr>
        <w:rFonts w:ascii="Arial" w:hAnsi="Arial" w:hint="default"/>
      </w:rPr>
    </w:lvl>
    <w:lvl w:ilvl="1" w:tplc="0B0E6E2E" w:tentative="1">
      <w:start w:val="1"/>
      <w:numFmt w:val="bullet"/>
      <w:lvlText w:val="•"/>
      <w:lvlJc w:val="left"/>
      <w:pPr>
        <w:tabs>
          <w:tab w:val="num" w:pos="1440"/>
        </w:tabs>
        <w:ind w:left="1440" w:hanging="360"/>
      </w:pPr>
      <w:rPr>
        <w:rFonts w:ascii="Arial" w:hAnsi="Arial" w:hint="default"/>
      </w:rPr>
    </w:lvl>
    <w:lvl w:ilvl="2" w:tplc="7A0C7E3E" w:tentative="1">
      <w:start w:val="1"/>
      <w:numFmt w:val="bullet"/>
      <w:lvlText w:val="•"/>
      <w:lvlJc w:val="left"/>
      <w:pPr>
        <w:tabs>
          <w:tab w:val="num" w:pos="2160"/>
        </w:tabs>
        <w:ind w:left="2160" w:hanging="360"/>
      </w:pPr>
      <w:rPr>
        <w:rFonts w:ascii="Arial" w:hAnsi="Arial" w:hint="default"/>
      </w:rPr>
    </w:lvl>
    <w:lvl w:ilvl="3" w:tplc="B154938E" w:tentative="1">
      <w:start w:val="1"/>
      <w:numFmt w:val="bullet"/>
      <w:lvlText w:val="•"/>
      <w:lvlJc w:val="left"/>
      <w:pPr>
        <w:tabs>
          <w:tab w:val="num" w:pos="2880"/>
        </w:tabs>
        <w:ind w:left="2880" w:hanging="360"/>
      </w:pPr>
      <w:rPr>
        <w:rFonts w:ascii="Arial" w:hAnsi="Arial" w:hint="default"/>
      </w:rPr>
    </w:lvl>
    <w:lvl w:ilvl="4" w:tplc="25F462AE" w:tentative="1">
      <w:start w:val="1"/>
      <w:numFmt w:val="bullet"/>
      <w:lvlText w:val="•"/>
      <w:lvlJc w:val="left"/>
      <w:pPr>
        <w:tabs>
          <w:tab w:val="num" w:pos="3600"/>
        </w:tabs>
        <w:ind w:left="3600" w:hanging="360"/>
      </w:pPr>
      <w:rPr>
        <w:rFonts w:ascii="Arial" w:hAnsi="Arial" w:hint="default"/>
      </w:rPr>
    </w:lvl>
    <w:lvl w:ilvl="5" w:tplc="3468C0A0" w:tentative="1">
      <w:start w:val="1"/>
      <w:numFmt w:val="bullet"/>
      <w:lvlText w:val="•"/>
      <w:lvlJc w:val="left"/>
      <w:pPr>
        <w:tabs>
          <w:tab w:val="num" w:pos="4320"/>
        </w:tabs>
        <w:ind w:left="4320" w:hanging="360"/>
      </w:pPr>
      <w:rPr>
        <w:rFonts w:ascii="Arial" w:hAnsi="Arial" w:hint="default"/>
      </w:rPr>
    </w:lvl>
    <w:lvl w:ilvl="6" w:tplc="6596816A" w:tentative="1">
      <w:start w:val="1"/>
      <w:numFmt w:val="bullet"/>
      <w:lvlText w:val="•"/>
      <w:lvlJc w:val="left"/>
      <w:pPr>
        <w:tabs>
          <w:tab w:val="num" w:pos="5040"/>
        </w:tabs>
        <w:ind w:left="5040" w:hanging="360"/>
      </w:pPr>
      <w:rPr>
        <w:rFonts w:ascii="Arial" w:hAnsi="Arial" w:hint="default"/>
      </w:rPr>
    </w:lvl>
    <w:lvl w:ilvl="7" w:tplc="386047D0" w:tentative="1">
      <w:start w:val="1"/>
      <w:numFmt w:val="bullet"/>
      <w:lvlText w:val="•"/>
      <w:lvlJc w:val="left"/>
      <w:pPr>
        <w:tabs>
          <w:tab w:val="num" w:pos="5760"/>
        </w:tabs>
        <w:ind w:left="5760" w:hanging="360"/>
      </w:pPr>
      <w:rPr>
        <w:rFonts w:ascii="Arial" w:hAnsi="Arial" w:hint="default"/>
      </w:rPr>
    </w:lvl>
    <w:lvl w:ilvl="8" w:tplc="73E240A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5F47483"/>
    <w:multiLevelType w:val="hybridMultilevel"/>
    <w:tmpl w:val="22380E14"/>
    <w:lvl w:ilvl="0" w:tplc="69068A8C">
      <w:start w:val="1"/>
      <w:numFmt w:val="bullet"/>
      <w:lvlText w:val="•"/>
      <w:lvlJc w:val="left"/>
      <w:pPr>
        <w:tabs>
          <w:tab w:val="num" w:pos="720"/>
        </w:tabs>
        <w:ind w:left="720" w:hanging="360"/>
      </w:pPr>
      <w:rPr>
        <w:rFonts w:ascii="Arial" w:hAnsi="Arial" w:hint="default"/>
      </w:rPr>
    </w:lvl>
    <w:lvl w:ilvl="1" w:tplc="898AE2D8" w:tentative="1">
      <w:start w:val="1"/>
      <w:numFmt w:val="bullet"/>
      <w:lvlText w:val="•"/>
      <w:lvlJc w:val="left"/>
      <w:pPr>
        <w:tabs>
          <w:tab w:val="num" w:pos="1440"/>
        </w:tabs>
        <w:ind w:left="1440" w:hanging="360"/>
      </w:pPr>
      <w:rPr>
        <w:rFonts w:ascii="Arial" w:hAnsi="Arial" w:hint="default"/>
      </w:rPr>
    </w:lvl>
    <w:lvl w:ilvl="2" w:tplc="F2BCA002" w:tentative="1">
      <w:start w:val="1"/>
      <w:numFmt w:val="bullet"/>
      <w:lvlText w:val="•"/>
      <w:lvlJc w:val="left"/>
      <w:pPr>
        <w:tabs>
          <w:tab w:val="num" w:pos="2160"/>
        </w:tabs>
        <w:ind w:left="2160" w:hanging="360"/>
      </w:pPr>
      <w:rPr>
        <w:rFonts w:ascii="Arial" w:hAnsi="Arial" w:hint="default"/>
      </w:rPr>
    </w:lvl>
    <w:lvl w:ilvl="3" w:tplc="199E1282" w:tentative="1">
      <w:start w:val="1"/>
      <w:numFmt w:val="bullet"/>
      <w:lvlText w:val="•"/>
      <w:lvlJc w:val="left"/>
      <w:pPr>
        <w:tabs>
          <w:tab w:val="num" w:pos="2880"/>
        </w:tabs>
        <w:ind w:left="2880" w:hanging="360"/>
      </w:pPr>
      <w:rPr>
        <w:rFonts w:ascii="Arial" w:hAnsi="Arial" w:hint="default"/>
      </w:rPr>
    </w:lvl>
    <w:lvl w:ilvl="4" w:tplc="765289CC" w:tentative="1">
      <w:start w:val="1"/>
      <w:numFmt w:val="bullet"/>
      <w:lvlText w:val="•"/>
      <w:lvlJc w:val="left"/>
      <w:pPr>
        <w:tabs>
          <w:tab w:val="num" w:pos="3600"/>
        </w:tabs>
        <w:ind w:left="3600" w:hanging="360"/>
      </w:pPr>
      <w:rPr>
        <w:rFonts w:ascii="Arial" w:hAnsi="Arial" w:hint="default"/>
      </w:rPr>
    </w:lvl>
    <w:lvl w:ilvl="5" w:tplc="D110CB7C" w:tentative="1">
      <w:start w:val="1"/>
      <w:numFmt w:val="bullet"/>
      <w:lvlText w:val="•"/>
      <w:lvlJc w:val="left"/>
      <w:pPr>
        <w:tabs>
          <w:tab w:val="num" w:pos="4320"/>
        </w:tabs>
        <w:ind w:left="4320" w:hanging="360"/>
      </w:pPr>
      <w:rPr>
        <w:rFonts w:ascii="Arial" w:hAnsi="Arial" w:hint="default"/>
      </w:rPr>
    </w:lvl>
    <w:lvl w:ilvl="6" w:tplc="CB0AED52" w:tentative="1">
      <w:start w:val="1"/>
      <w:numFmt w:val="bullet"/>
      <w:lvlText w:val="•"/>
      <w:lvlJc w:val="left"/>
      <w:pPr>
        <w:tabs>
          <w:tab w:val="num" w:pos="5040"/>
        </w:tabs>
        <w:ind w:left="5040" w:hanging="360"/>
      </w:pPr>
      <w:rPr>
        <w:rFonts w:ascii="Arial" w:hAnsi="Arial" w:hint="default"/>
      </w:rPr>
    </w:lvl>
    <w:lvl w:ilvl="7" w:tplc="0E80A8F8" w:tentative="1">
      <w:start w:val="1"/>
      <w:numFmt w:val="bullet"/>
      <w:lvlText w:val="•"/>
      <w:lvlJc w:val="left"/>
      <w:pPr>
        <w:tabs>
          <w:tab w:val="num" w:pos="5760"/>
        </w:tabs>
        <w:ind w:left="5760" w:hanging="360"/>
      </w:pPr>
      <w:rPr>
        <w:rFonts w:ascii="Arial" w:hAnsi="Arial" w:hint="default"/>
      </w:rPr>
    </w:lvl>
    <w:lvl w:ilvl="8" w:tplc="B00A02E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A3B737C"/>
    <w:multiLevelType w:val="hybridMultilevel"/>
    <w:tmpl w:val="4CFCE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647722"/>
    <w:multiLevelType w:val="hybridMultilevel"/>
    <w:tmpl w:val="21669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4C7B03"/>
    <w:multiLevelType w:val="hybridMultilevel"/>
    <w:tmpl w:val="B5F4D4EC"/>
    <w:lvl w:ilvl="0" w:tplc="96863070">
      <w:start w:val="1"/>
      <w:numFmt w:val="decimal"/>
      <w:lvlText w:val="%1."/>
      <w:lvlJc w:val="left"/>
      <w:pPr>
        <w:ind w:left="720" w:hanging="360"/>
      </w:pPr>
      <w:rPr>
        <w:rFonts w:ascii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E5475C"/>
    <w:multiLevelType w:val="multilevel"/>
    <w:tmpl w:val="89D2D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91244A"/>
    <w:multiLevelType w:val="hybridMultilevel"/>
    <w:tmpl w:val="DDEAD2F4"/>
    <w:lvl w:ilvl="0" w:tplc="50844C64">
      <w:start w:val="1"/>
      <w:numFmt w:val="bullet"/>
      <w:lvlText w:val="•"/>
      <w:lvlJc w:val="left"/>
      <w:pPr>
        <w:tabs>
          <w:tab w:val="num" w:pos="720"/>
        </w:tabs>
        <w:ind w:left="720" w:hanging="360"/>
      </w:pPr>
      <w:rPr>
        <w:rFonts w:ascii="Arial" w:hAnsi="Arial" w:hint="default"/>
      </w:rPr>
    </w:lvl>
    <w:lvl w:ilvl="1" w:tplc="012068C2" w:tentative="1">
      <w:start w:val="1"/>
      <w:numFmt w:val="bullet"/>
      <w:lvlText w:val="•"/>
      <w:lvlJc w:val="left"/>
      <w:pPr>
        <w:tabs>
          <w:tab w:val="num" w:pos="1440"/>
        </w:tabs>
        <w:ind w:left="1440" w:hanging="360"/>
      </w:pPr>
      <w:rPr>
        <w:rFonts w:ascii="Arial" w:hAnsi="Arial" w:hint="default"/>
      </w:rPr>
    </w:lvl>
    <w:lvl w:ilvl="2" w:tplc="55E48EB0" w:tentative="1">
      <w:start w:val="1"/>
      <w:numFmt w:val="bullet"/>
      <w:lvlText w:val="•"/>
      <w:lvlJc w:val="left"/>
      <w:pPr>
        <w:tabs>
          <w:tab w:val="num" w:pos="2160"/>
        </w:tabs>
        <w:ind w:left="2160" w:hanging="360"/>
      </w:pPr>
      <w:rPr>
        <w:rFonts w:ascii="Arial" w:hAnsi="Arial" w:hint="default"/>
      </w:rPr>
    </w:lvl>
    <w:lvl w:ilvl="3" w:tplc="844E204E" w:tentative="1">
      <w:start w:val="1"/>
      <w:numFmt w:val="bullet"/>
      <w:lvlText w:val="•"/>
      <w:lvlJc w:val="left"/>
      <w:pPr>
        <w:tabs>
          <w:tab w:val="num" w:pos="2880"/>
        </w:tabs>
        <w:ind w:left="2880" w:hanging="360"/>
      </w:pPr>
      <w:rPr>
        <w:rFonts w:ascii="Arial" w:hAnsi="Arial" w:hint="default"/>
      </w:rPr>
    </w:lvl>
    <w:lvl w:ilvl="4" w:tplc="C478DA02" w:tentative="1">
      <w:start w:val="1"/>
      <w:numFmt w:val="bullet"/>
      <w:lvlText w:val="•"/>
      <w:lvlJc w:val="left"/>
      <w:pPr>
        <w:tabs>
          <w:tab w:val="num" w:pos="3600"/>
        </w:tabs>
        <w:ind w:left="3600" w:hanging="360"/>
      </w:pPr>
      <w:rPr>
        <w:rFonts w:ascii="Arial" w:hAnsi="Arial" w:hint="default"/>
      </w:rPr>
    </w:lvl>
    <w:lvl w:ilvl="5" w:tplc="2F123E5A" w:tentative="1">
      <w:start w:val="1"/>
      <w:numFmt w:val="bullet"/>
      <w:lvlText w:val="•"/>
      <w:lvlJc w:val="left"/>
      <w:pPr>
        <w:tabs>
          <w:tab w:val="num" w:pos="4320"/>
        </w:tabs>
        <w:ind w:left="4320" w:hanging="360"/>
      </w:pPr>
      <w:rPr>
        <w:rFonts w:ascii="Arial" w:hAnsi="Arial" w:hint="default"/>
      </w:rPr>
    </w:lvl>
    <w:lvl w:ilvl="6" w:tplc="95E6414C" w:tentative="1">
      <w:start w:val="1"/>
      <w:numFmt w:val="bullet"/>
      <w:lvlText w:val="•"/>
      <w:lvlJc w:val="left"/>
      <w:pPr>
        <w:tabs>
          <w:tab w:val="num" w:pos="5040"/>
        </w:tabs>
        <w:ind w:left="5040" w:hanging="360"/>
      </w:pPr>
      <w:rPr>
        <w:rFonts w:ascii="Arial" w:hAnsi="Arial" w:hint="default"/>
      </w:rPr>
    </w:lvl>
    <w:lvl w:ilvl="7" w:tplc="9482D506" w:tentative="1">
      <w:start w:val="1"/>
      <w:numFmt w:val="bullet"/>
      <w:lvlText w:val="•"/>
      <w:lvlJc w:val="left"/>
      <w:pPr>
        <w:tabs>
          <w:tab w:val="num" w:pos="5760"/>
        </w:tabs>
        <w:ind w:left="5760" w:hanging="360"/>
      </w:pPr>
      <w:rPr>
        <w:rFonts w:ascii="Arial" w:hAnsi="Arial" w:hint="default"/>
      </w:rPr>
    </w:lvl>
    <w:lvl w:ilvl="8" w:tplc="063ED9F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3A44D9D"/>
    <w:multiLevelType w:val="hybridMultilevel"/>
    <w:tmpl w:val="AEBE60D2"/>
    <w:lvl w:ilvl="0" w:tplc="E81AE2F4">
      <w:start w:val="1"/>
      <w:numFmt w:val="bullet"/>
      <w:lvlText w:val="•"/>
      <w:lvlJc w:val="left"/>
      <w:pPr>
        <w:tabs>
          <w:tab w:val="num" w:pos="720"/>
        </w:tabs>
        <w:ind w:left="720" w:hanging="360"/>
      </w:pPr>
      <w:rPr>
        <w:rFonts w:ascii="Arial" w:hAnsi="Arial" w:hint="default"/>
      </w:rPr>
    </w:lvl>
    <w:lvl w:ilvl="1" w:tplc="55285F7C" w:tentative="1">
      <w:start w:val="1"/>
      <w:numFmt w:val="bullet"/>
      <w:lvlText w:val="•"/>
      <w:lvlJc w:val="left"/>
      <w:pPr>
        <w:tabs>
          <w:tab w:val="num" w:pos="1440"/>
        </w:tabs>
        <w:ind w:left="1440" w:hanging="360"/>
      </w:pPr>
      <w:rPr>
        <w:rFonts w:ascii="Arial" w:hAnsi="Arial" w:hint="default"/>
      </w:rPr>
    </w:lvl>
    <w:lvl w:ilvl="2" w:tplc="92DA2392" w:tentative="1">
      <w:start w:val="1"/>
      <w:numFmt w:val="bullet"/>
      <w:lvlText w:val="•"/>
      <w:lvlJc w:val="left"/>
      <w:pPr>
        <w:tabs>
          <w:tab w:val="num" w:pos="2160"/>
        </w:tabs>
        <w:ind w:left="2160" w:hanging="360"/>
      </w:pPr>
      <w:rPr>
        <w:rFonts w:ascii="Arial" w:hAnsi="Arial" w:hint="default"/>
      </w:rPr>
    </w:lvl>
    <w:lvl w:ilvl="3" w:tplc="2028084E" w:tentative="1">
      <w:start w:val="1"/>
      <w:numFmt w:val="bullet"/>
      <w:lvlText w:val="•"/>
      <w:lvlJc w:val="left"/>
      <w:pPr>
        <w:tabs>
          <w:tab w:val="num" w:pos="2880"/>
        </w:tabs>
        <w:ind w:left="2880" w:hanging="360"/>
      </w:pPr>
      <w:rPr>
        <w:rFonts w:ascii="Arial" w:hAnsi="Arial" w:hint="default"/>
      </w:rPr>
    </w:lvl>
    <w:lvl w:ilvl="4" w:tplc="0DDABD10" w:tentative="1">
      <w:start w:val="1"/>
      <w:numFmt w:val="bullet"/>
      <w:lvlText w:val="•"/>
      <w:lvlJc w:val="left"/>
      <w:pPr>
        <w:tabs>
          <w:tab w:val="num" w:pos="3600"/>
        </w:tabs>
        <w:ind w:left="3600" w:hanging="360"/>
      </w:pPr>
      <w:rPr>
        <w:rFonts w:ascii="Arial" w:hAnsi="Arial" w:hint="default"/>
      </w:rPr>
    </w:lvl>
    <w:lvl w:ilvl="5" w:tplc="BBF402E8" w:tentative="1">
      <w:start w:val="1"/>
      <w:numFmt w:val="bullet"/>
      <w:lvlText w:val="•"/>
      <w:lvlJc w:val="left"/>
      <w:pPr>
        <w:tabs>
          <w:tab w:val="num" w:pos="4320"/>
        </w:tabs>
        <w:ind w:left="4320" w:hanging="360"/>
      </w:pPr>
      <w:rPr>
        <w:rFonts w:ascii="Arial" w:hAnsi="Arial" w:hint="default"/>
      </w:rPr>
    </w:lvl>
    <w:lvl w:ilvl="6" w:tplc="C86EA73E" w:tentative="1">
      <w:start w:val="1"/>
      <w:numFmt w:val="bullet"/>
      <w:lvlText w:val="•"/>
      <w:lvlJc w:val="left"/>
      <w:pPr>
        <w:tabs>
          <w:tab w:val="num" w:pos="5040"/>
        </w:tabs>
        <w:ind w:left="5040" w:hanging="360"/>
      </w:pPr>
      <w:rPr>
        <w:rFonts w:ascii="Arial" w:hAnsi="Arial" w:hint="default"/>
      </w:rPr>
    </w:lvl>
    <w:lvl w:ilvl="7" w:tplc="7FD46398" w:tentative="1">
      <w:start w:val="1"/>
      <w:numFmt w:val="bullet"/>
      <w:lvlText w:val="•"/>
      <w:lvlJc w:val="left"/>
      <w:pPr>
        <w:tabs>
          <w:tab w:val="num" w:pos="5760"/>
        </w:tabs>
        <w:ind w:left="5760" w:hanging="360"/>
      </w:pPr>
      <w:rPr>
        <w:rFonts w:ascii="Arial" w:hAnsi="Arial" w:hint="default"/>
      </w:rPr>
    </w:lvl>
    <w:lvl w:ilvl="8" w:tplc="42C03E8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C264CB0"/>
    <w:multiLevelType w:val="hybridMultilevel"/>
    <w:tmpl w:val="74348E72"/>
    <w:lvl w:ilvl="0" w:tplc="2FAAFC02">
      <w:numFmt w:val="bullet"/>
      <w:lvlText w:val="☐"/>
      <w:lvlJc w:val="left"/>
      <w:pPr>
        <w:ind w:left="736" w:hanging="509"/>
      </w:pPr>
      <w:rPr>
        <w:rFonts w:ascii="Segoe UI Symbol" w:eastAsia="Segoe UI Symbol" w:hAnsi="Segoe UI Symbol" w:cs="Segoe UI Symbol" w:hint="default"/>
        <w:w w:val="99"/>
        <w:position w:val="-2"/>
        <w:sz w:val="22"/>
        <w:szCs w:val="22"/>
      </w:rPr>
    </w:lvl>
    <w:lvl w:ilvl="1" w:tplc="90F0D5E8">
      <w:numFmt w:val="bullet"/>
      <w:lvlText w:val=""/>
      <w:lvlJc w:val="left"/>
      <w:pPr>
        <w:ind w:left="840" w:hanging="361"/>
      </w:pPr>
      <w:rPr>
        <w:rFonts w:ascii="Symbol" w:eastAsia="Symbol" w:hAnsi="Symbol" w:cs="Symbol" w:hint="default"/>
        <w:w w:val="99"/>
        <w:sz w:val="22"/>
        <w:szCs w:val="22"/>
      </w:rPr>
    </w:lvl>
    <w:lvl w:ilvl="2" w:tplc="B31CDC8C">
      <w:numFmt w:val="bullet"/>
      <w:lvlText w:val="•"/>
      <w:lvlJc w:val="left"/>
      <w:pPr>
        <w:ind w:left="1744" w:hanging="361"/>
      </w:pPr>
      <w:rPr>
        <w:rFonts w:hint="default"/>
      </w:rPr>
    </w:lvl>
    <w:lvl w:ilvl="3" w:tplc="82DA80E2">
      <w:numFmt w:val="bullet"/>
      <w:lvlText w:val="•"/>
      <w:lvlJc w:val="left"/>
      <w:pPr>
        <w:ind w:left="2649" w:hanging="361"/>
      </w:pPr>
      <w:rPr>
        <w:rFonts w:hint="default"/>
      </w:rPr>
    </w:lvl>
    <w:lvl w:ilvl="4" w:tplc="E29E8258">
      <w:numFmt w:val="bullet"/>
      <w:lvlText w:val="•"/>
      <w:lvlJc w:val="left"/>
      <w:pPr>
        <w:ind w:left="3554" w:hanging="361"/>
      </w:pPr>
      <w:rPr>
        <w:rFonts w:hint="default"/>
      </w:rPr>
    </w:lvl>
    <w:lvl w:ilvl="5" w:tplc="0E1ECFD8">
      <w:numFmt w:val="bullet"/>
      <w:lvlText w:val="•"/>
      <w:lvlJc w:val="left"/>
      <w:pPr>
        <w:ind w:left="4459" w:hanging="361"/>
      </w:pPr>
      <w:rPr>
        <w:rFonts w:hint="default"/>
      </w:rPr>
    </w:lvl>
    <w:lvl w:ilvl="6" w:tplc="31BA2E0E">
      <w:numFmt w:val="bullet"/>
      <w:lvlText w:val="•"/>
      <w:lvlJc w:val="left"/>
      <w:pPr>
        <w:ind w:left="5364" w:hanging="361"/>
      </w:pPr>
      <w:rPr>
        <w:rFonts w:hint="default"/>
      </w:rPr>
    </w:lvl>
    <w:lvl w:ilvl="7" w:tplc="590235AE">
      <w:numFmt w:val="bullet"/>
      <w:lvlText w:val="•"/>
      <w:lvlJc w:val="left"/>
      <w:pPr>
        <w:ind w:left="6269" w:hanging="361"/>
      </w:pPr>
      <w:rPr>
        <w:rFonts w:hint="default"/>
      </w:rPr>
    </w:lvl>
    <w:lvl w:ilvl="8" w:tplc="DAB051F8">
      <w:numFmt w:val="bullet"/>
      <w:lvlText w:val="•"/>
      <w:lvlJc w:val="left"/>
      <w:pPr>
        <w:ind w:left="7174" w:hanging="361"/>
      </w:pPr>
      <w:rPr>
        <w:rFonts w:hint="default"/>
      </w:rPr>
    </w:lvl>
  </w:abstractNum>
  <w:abstractNum w:abstractNumId="29" w15:restartNumberingAfterBreak="0">
    <w:nsid w:val="6ED649BF"/>
    <w:multiLevelType w:val="hybridMultilevel"/>
    <w:tmpl w:val="BDCA89F0"/>
    <w:lvl w:ilvl="0" w:tplc="49C45372">
      <w:start w:val="1"/>
      <w:numFmt w:val="bullet"/>
      <w:lvlText w:val="•"/>
      <w:lvlJc w:val="left"/>
      <w:pPr>
        <w:tabs>
          <w:tab w:val="num" w:pos="720"/>
        </w:tabs>
        <w:ind w:left="720" w:hanging="360"/>
      </w:pPr>
      <w:rPr>
        <w:rFonts w:ascii="Arial" w:hAnsi="Arial" w:hint="default"/>
      </w:rPr>
    </w:lvl>
    <w:lvl w:ilvl="1" w:tplc="8DF8CE2A" w:tentative="1">
      <w:start w:val="1"/>
      <w:numFmt w:val="bullet"/>
      <w:lvlText w:val="•"/>
      <w:lvlJc w:val="left"/>
      <w:pPr>
        <w:tabs>
          <w:tab w:val="num" w:pos="1440"/>
        </w:tabs>
        <w:ind w:left="1440" w:hanging="360"/>
      </w:pPr>
      <w:rPr>
        <w:rFonts w:ascii="Arial" w:hAnsi="Arial" w:hint="default"/>
      </w:rPr>
    </w:lvl>
    <w:lvl w:ilvl="2" w:tplc="A5E49C92" w:tentative="1">
      <w:start w:val="1"/>
      <w:numFmt w:val="bullet"/>
      <w:lvlText w:val="•"/>
      <w:lvlJc w:val="left"/>
      <w:pPr>
        <w:tabs>
          <w:tab w:val="num" w:pos="2160"/>
        </w:tabs>
        <w:ind w:left="2160" w:hanging="360"/>
      </w:pPr>
      <w:rPr>
        <w:rFonts w:ascii="Arial" w:hAnsi="Arial" w:hint="default"/>
      </w:rPr>
    </w:lvl>
    <w:lvl w:ilvl="3" w:tplc="FB0C96CA" w:tentative="1">
      <w:start w:val="1"/>
      <w:numFmt w:val="bullet"/>
      <w:lvlText w:val="•"/>
      <w:lvlJc w:val="left"/>
      <w:pPr>
        <w:tabs>
          <w:tab w:val="num" w:pos="2880"/>
        </w:tabs>
        <w:ind w:left="2880" w:hanging="360"/>
      </w:pPr>
      <w:rPr>
        <w:rFonts w:ascii="Arial" w:hAnsi="Arial" w:hint="default"/>
      </w:rPr>
    </w:lvl>
    <w:lvl w:ilvl="4" w:tplc="61E29C62" w:tentative="1">
      <w:start w:val="1"/>
      <w:numFmt w:val="bullet"/>
      <w:lvlText w:val="•"/>
      <w:lvlJc w:val="left"/>
      <w:pPr>
        <w:tabs>
          <w:tab w:val="num" w:pos="3600"/>
        </w:tabs>
        <w:ind w:left="3600" w:hanging="360"/>
      </w:pPr>
      <w:rPr>
        <w:rFonts w:ascii="Arial" w:hAnsi="Arial" w:hint="default"/>
      </w:rPr>
    </w:lvl>
    <w:lvl w:ilvl="5" w:tplc="00A63BEE" w:tentative="1">
      <w:start w:val="1"/>
      <w:numFmt w:val="bullet"/>
      <w:lvlText w:val="•"/>
      <w:lvlJc w:val="left"/>
      <w:pPr>
        <w:tabs>
          <w:tab w:val="num" w:pos="4320"/>
        </w:tabs>
        <w:ind w:left="4320" w:hanging="360"/>
      </w:pPr>
      <w:rPr>
        <w:rFonts w:ascii="Arial" w:hAnsi="Arial" w:hint="default"/>
      </w:rPr>
    </w:lvl>
    <w:lvl w:ilvl="6" w:tplc="8222CD16" w:tentative="1">
      <w:start w:val="1"/>
      <w:numFmt w:val="bullet"/>
      <w:lvlText w:val="•"/>
      <w:lvlJc w:val="left"/>
      <w:pPr>
        <w:tabs>
          <w:tab w:val="num" w:pos="5040"/>
        </w:tabs>
        <w:ind w:left="5040" w:hanging="360"/>
      </w:pPr>
      <w:rPr>
        <w:rFonts w:ascii="Arial" w:hAnsi="Arial" w:hint="default"/>
      </w:rPr>
    </w:lvl>
    <w:lvl w:ilvl="7" w:tplc="5B8EC250" w:tentative="1">
      <w:start w:val="1"/>
      <w:numFmt w:val="bullet"/>
      <w:lvlText w:val="•"/>
      <w:lvlJc w:val="left"/>
      <w:pPr>
        <w:tabs>
          <w:tab w:val="num" w:pos="5760"/>
        </w:tabs>
        <w:ind w:left="5760" w:hanging="360"/>
      </w:pPr>
      <w:rPr>
        <w:rFonts w:ascii="Arial" w:hAnsi="Arial" w:hint="default"/>
      </w:rPr>
    </w:lvl>
    <w:lvl w:ilvl="8" w:tplc="E9F0633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3FA0812"/>
    <w:multiLevelType w:val="hybridMultilevel"/>
    <w:tmpl w:val="9356F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AD6E23"/>
    <w:multiLevelType w:val="hybridMultilevel"/>
    <w:tmpl w:val="BE9607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C3011B"/>
    <w:multiLevelType w:val="hybridMultilevel"/>
    <w:tmpl w:val="88F49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A920153"/>
    <w:multiLevelType w:val="hybridMultilevel"/>
    <w:tmpl w:val="1BF4B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9A2663"/>
    <w:multiLevelType w:val="hybridMultilevel"/>
    <w:tmpl w:val="8834C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518398">
    <w:abstractNumId w:val="22"/>
  </w:num>
  <w:num w:numId="2" w16cid:durableId="872116573">
    <w:abstractNumId w:val="24"/>
  </w:num>
  <w:num w:numId="3" w16cid:durableId="390813006">
    <w:abstractNumId w:val="31"/>
  </w:num>
  <w:num w:numId="4" w16cid:durableId="1899125196">
    <w:abstractNumId w:val="13"/>
  </w:num>
  <w:num w:numId="5" w16cid:durableId="155151600">
    <w:abstractNumId w:val="30"/>
  </w:num>
  <w:num w:numId="6" w16cid:durableId="1223566382">
    <w:abstractNumId w:val="5"/>
  </w:num>
  <w:num w:numId="7" w16cid:durableId="1243681078">
    <w:abstractNumId w:val="27"/>
  </w:num>
  <w:num w:numId="8" w16cid:durableId="2112166702">
    <w:abstractNumId w:val="26"/>
  </w:num>
  <w:num w:numId="9" w16cid:durableId="1625229260">
    <w:abstractNumId w:val="7"/>
  </w:num>
  <w:num w:numId="10" w16cid:durableId="1892768241">
    <w:abstractNumId w:val="1"/>
  </w:num>
  <w:num w:numId="11" w16cid:durableId="1950889239">
    <w:abstractNumId w:val="11"/>
  </w:num>
  <w:num w:numId="12" w16cid:durableId="523330385">
    <w:abstractNumId w:val="15"/>
  </w:num>
  <w:num w:numId="13" w16cid:durableId="331030605">
    <w:abstractNumId w:val="6"/>
  </w:num>
  <w:num w:numId="14" w16cid:durableId="1494028907">
    <w:abstractNumId w:val="20"/>
  </w:num>
  <w:num w:numId="15" w16cid:durableId="1330862949">
    <w:abstractNumId w:val="29"/>
  </w:num>
  <w:num w:numId="16" w16cid:durableId="1441683890">
    <w:abstractNumId w:val="21"/>
  </w:num>
  <w:num w:numId="17" w16cid:durableId="1370758716">
    <w:abstractNumId w:val="16"/>
  </w:num>
  <w:num w:numId="18" w16cid:durableId="1870530124">
    <w:abstractNumId w:val="17"/>
  </w:num>
  <w:num w:numId="19" w16cid:durableId="154153609">
    <w:abstractNumId w:val="10"/>
  </w:num>
  <w:num w:numId="20" w16cid:durableId="280846233">
    <w:abstractNumId w:val="0"/>
  </w:num>
  <w:num w:numId="21" w16cid:durableId="1498573354">
    <w:abstractNumId w:val="28"/>
  </w:num>
  <w:num w:numId="22" w16cid:durableId="1546483567">
    <w:abstractNumId w:val="12"/>
  </w:num>
  <w:num w:numId="23" w16cid:durableId="885871601">
    <w:abstractNumId w:val="4"/>
  </w:num>
  <w:num w:numId="24" w16cid:durableId="1039743988">
    <w:abstractNumId w:val="35"/>
  </w:num>
  <w:num w:numId="25" w16cid:durableId="234896665">
    <w:abstractNumId w:val="25"/>
  </w:num>
  <w:num w:numId="26" w16cid:durableId="170070877">
    <w:abstractNumId w:val="3"/>
  </w:num>
  <w:num w:numId="27" w16cid:durableId="2097245557">
    <w:abstractNumId w:val="32"/>
  </w:num>
  <w:num w:numId="28" w16cid:durableId="280887440">
    <w:abstractNumId w:val="33"/>
  </w:num>
  <w:num w:numId="29" w16cid:durableId="1973561999">
    <w:abstractNumId w:val="2"/>
  </w:num>
  <w:num w:numId="30" w16cid:durableId="2116247567">
    <w:abstractNumId w:val="19"/>
  </w:num>
  <w:num w:numId="31" w16cid:durableId="254090828">
    <w:abstractNumId w:val="23"/>
  </w:num>
  <w:num w:numId="32" w16cid:durableId="426468165">
    <w:abstractNumId w:val="34"/>
  </w:num>
  <w:num w:numId="33" w16cid:durableId="2128575020">
    <w:abstractNumId w:val="14"/>
  </w:num>
  <w:num w:numId="34" w16cid:durableId="1760441782">
    <w:abstractNumId w:val="8"/>
  </w:num>
  <w:num w:numId="35" w16cid:durableId="1294098389">
    <w:abstractNumId w:val="18"/>
  </w:num>
  <w:num w:numId="36" w16cid:durableId="620738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3B"/>
    <w:rsid w:val="00000076"/>
    <w:rsid w:val="00000175"/>
    <w:rsid w:val="000005E4"/>
    <w:rsid w:val="0000084F"/>
    <w:rsid w:val="00000913"/>
    <w:rsid w:val="00000CB6"/>
    <w:rsid w:val="00001050"/>
    <w:rsid w:val="0000112D"/>
    <w:rsid w:val="00001491"/>
    <w:rsid w:val="0000185F"/>
    <w:rsid w:val="00001A5A"/>
    <w:rsid w:val="00003005"/>
    <w:rsid w:val="000030AE"/>
    <w:rsid w:val="000036F0"/>
    <w:rsid w:val="00003724"/>
    <w:rsid w:val="00003B0B"/>
    <w:rsid w:val="00003D9A"/>
    <w:rsid w:val="0000428F"/>
    <w:rsid w:val="00004559"/>
    <w:rsid w:val="000056ED"/>
    <w:rsid w:val="00005B97"/>
    <w:rsid w:val="00005EF1"/>
    <w:rsid w:val="000064CE"/>
    <w:rsid w:val="000065E6"/>
    <w:rsid w:val="000068CB"/>
    <w:rsid w:val="0000697F"/>
    <w:rsid w:val="000100B4"/>
    <w:rsid w:val="00010492"/>
    <w:rsid w:val="0001131B"/>
    <w:rsid w:val="00011991"/>
    <w:rsid w:val="00011F02"/>
    <w:rsid w:val="00011F94"/>
    <w:rsid w:val="00012210"/>
    <w:rsid w:val="000126C5"/>
    <w:rsid w:val="00012C4D"/>
    <w:rsid w:val="00013649"/>
    <w:rsid w:val="00013828"/>
    <w:rsid w:val="00013C73"/>
    <w:rsid w:val="00013CB4"/>
    <w:rsid w:val="00013E51"/>
    <w:rsid w:val="0001404E"/>
    <w:rsid w:val="000140D3"/>
    <w:rsid w:val="000146AC"/>
    <w:rsid w:val="000148C0"/>
    <w:rsid w:val="00015CE2"/>
    <w:rsid w:val="000161A1"/>
    <w:rsid w:val="00016C4F"/>
    <w:rsid w:val="000177F9"/>
    <w:rsid w:val="00017A76"/>
    <w:rsid w:val="00017E52"/>
    <w:rsid w:val="0002035C"/>
    <w:rsid w:val="000203E8"/>
    <w:rsid w:val="000204EB"/>
    <w:rsid w:val="00020E82"/>
    <w:rsid w:val="00021673"/>
    <w:rsid w:val="00021B26"/>
    <w:rsid w:val="00021D94"/>
    <w:rsid w:val="00021F33"/>
    <w:rsid w:val="000222BA"/>
    <w:rsid w:val="00022A23"/>
    <w:rsid w:val="000231B5"/>
    <w:rsid w:val="00023809"/>
    <w:rsid w:val="00023AFE"/>
    <w:rsid w:val="00023B27"/>
    <w:rsid w:val="00023C0D"/>
    <w:rsid w:val="00024E24"/>
    <w:rsid w:val="000259B2"/>
    <w:rsid w:val="000265AF"/>
    <w:rsid w:val="000265C8"/>
    <w:rsid w:val="000268F0"/>
    <w:rsid w:val="000271DA"/>
    <w:rsid w:val="000273D4"/>
    <w:rsid w:val="00027C16"/>
    <w:rsid w:val="00027D43"/>
    <w:rsid w:val="00027F0F"/>
    <w:rsid w:val="00030073"/>
    <w:rsid w:val="000302F2"/>
    <w:rsid w:val="00030638"/>
    <w:rsid w:val="00030B98"/>
    <w:rsid w:val="00030BDE"/>
    <w:rsid w:val="00030DB2"/>
    <w:rsid w:val="000311C8"/>
    <w:rsid w:val="00031B0A"/>
    <w:rsid w:val="00031BF5"/>
    <w:rsid w:val="0003234D"/>
    <w:rsid w:val="00032CDD"/>
    <w:rsid w:val="00032EFA"/>
    <w:rsid w:val="00032F0F"/>
    <w:rsid w:val="00032F24"/>
    <w:rsid w:val="000330AD"/>
    <w:rsid w:val="00033357"/>
    <w:rsid w:val="00033459"/>
    <w:rsid w:val="0003369C"/>
    <w:rsid w:val="00034120"/>
    <w:rsid w:val="000343D2"/>
    <w:rsid w:val="000345D0"/>
    <w:rsid w:val="00034619"/>
    <w:rsid w:val="00034B6F"/>
    <w:rsid w:val="00034BA9"/>
    <w:rsid w:val="000350D1"/>
    <w:rsid w:val="00035855"/>
    <w:rsid w:val="000358A2"/>
    <w:rsid w:val="000359B0"/>
    <w:rsid w:val="00035A1F"/>
    <w:rsid w:val="00035A46"/>
    <w:rsid w:val="00035B1B"/>
    <w:rsid w:val="00036305"/>
    <w:rsid w:val="00036998"/>
    <w:rsid w:val="00036BFD"/>
    <w:rsid w:val="00036CD7"/>
    <w:rsid w:val="000371B4"/>
    <w:rsid w:val="00037484"/>
    <w:rsid w:val="00037845"/>
    <w:rsid w:val="000403B3"/>
    <w:rsid w:val="0004059B"/>
    <w:rsid w:val="000405B0"/>
    <w:rsid w:val="00041638"/>
    <w:rsid w:val="00041760"/>
    <w:rsid w:val="000417B1"/>
    <w:rsid w:val="000417D4"/>
    <w:rsid w:val="000417E5"/>
    <w:rsid w:val="00041BC5"/>
    <w:rsid w:val="00041D9C"/>
    <w:rsid w:val="0004205C"/>
    <w:rsid w:val="0004209B"/>
    <w:rsid w:val="00042368"/>
    <w:rsid w:val="00042427"/>
    <w:rsid w:val="00043213"/>
    <w:rsid w:val="00043416"/>
    <w:rsid w:val="00043753"/>
    <w:rsid w:val="000438C5"/>
    <w:rsid w:val="000439FF"/>
    <w:rsid w:val="00043C0C"/>
    <w:rsid w:val="00043E3D"/>
    <w:rsid w:val="00044A5D"/>
    <w:rsid w:val="00045010"/>
    <w:rsid w:val="0004534C"/>
    <w:rsid w:val="00045515"/>
    <w:rsid w:val="00045EE8"/>
    <w:rsid w:val="0004662E"/>
    <w:rsid w:val="00046D57"/>
    <w:rsid w:val="00046DD8"/>
    <w:rsid w:val="0004726B"/>
    <w:rsid w:val="00047529"/>
    <w:rsid w:val="00047E14"/>
    <w:rsid w:val="00050246"/>
    <w:rsid w:val="00050958"/>
    <w:rsid w:val="00050A87"/>
    <w:rsid w:val="00050C76"/>
    <w:rsid w:val="00050EE1"/>
    <w:rsid w:val="00051085"/>
    <w:rsid w:val="000515CA"/>
    <w:rsid w:val="00051628"/>
    <w:rsid w:val="000518EE"/>
    <w:rsid w:val="00051DE5"/>
    <w:rsid w:val="00051FD2"/>
    <w:rsid w:val="0005214E"/>
    <w:rsid w:val="00052232"/>
    <w:rsid w:val="00052284"/>
    <w:rsid w:val="00052405"/>
    <w:rsid w:val="0005279B"/>
    <w:rsid w:val="00052C1C"/>
    <w:rsid w:val="00052E40"/>
    <w:rsid w:val="000531CD"/>
    <w:rsid w:val="00053225"/>
    <w:rsid w:val="000533CD"/>
    <w:rsid w:val="00053931"/>
    <w:rsid w:val="00053E3F"/>
    <w:rsid w:val="000543AF"/>
    <w:rsid w:val="00054709"/>
    <w:rsid w:val="00054BCE"/>
    <w:rsid w:val="00054D7E"/>
    <w:rsid w:val="00054DBF"/>
    <w:rsid w:val="000552F8"/>
    <w:rsid w:val="00055913"/>
    <w:rsid w:val="00055F83"/>
    <w:rsid w:val="00056123"/>
    <w:rsid w:val="0005623E"/>
    <w:rsid w:val="0005645A"/>
    <w:rsid w:val="000569C3"/>
    <w:rsid w:val="00056B6B"/>
    <w:rsid w:val="00056ECF"/>
    <w:rsid w:val="00057299"/>
    <w:rsid w:val="0005742A"/>
    <w:rsid w:val="00057925"/>
    <w:rsid w:val="00057B5B"/>
    <w:rsid w:val="00057D4A"/>
    <w:rsid w:val="00057D5F"/>
    <w:rsid w:val="00057FD6"/>
    <w:rsid w:val="000600D6"/>
    <w:rsid w:val="00060374"/>
    <w:rsid w:val="00061179"/>
    <w:rsid w:val="00061837"/>
    <w:rsid w:val="00061DC5"/>
    <w:rsid w:val="000623A4"/>
    <w:rsid w:val="00063063"/>
    <w:rsid w:val="00063098"/>
    <w:rsid w:val="00063A4B"/>
    <w:rsid w:val="00064106"/>
    <w:rsid w:val="0006478E"/>
    <w:rsid w:val="000649C8"/>
    <w:rsid w:val="00064D06"/>
    <w:rsid w:val="00064F08"/>
    <w:rsid w:val="00065255"/>
    <w:rsid w:val="000652B7"/>
    <w:rsid w:val="000652DD"/>
    <w:rsid w:val="0006562F"/>
    <w:rsid w:val="000656A7"/>
    <w:rsid w:val="00065CFC"/>
    <w:rsid w:val="00065D54"/>
    <w:rsid w:val="00066085"/>
    <w:rsid w:val="00066250"/>
    <w:rsid w:val="000662E2"/>
    <w:rsid w:val="000666F4"/>
    <w:rsid w:val="000668D8"/>
    <w:rsid w:val="00066938"/>
    <w:rsid w:val="00066B18"/>
    <w:rsid w:val="00066BEA"/>
    <w:rsid w:val="0006759D"/>
    <w:rsid w:val="00067A95"/>
    <w:rsid w:val="00067AEA"/>
    <w:rsid w:val="00067B5F"/>
    <w:rsid w:val="00067C00"/>
    <w:rsid w:val="00070137"/>
    <w:rsid w:val="00070190"/>
    <w:rsid w:val="0007028A"/>
    <w:rsid w:val="00070B07"/>
    <w:rsid w:val="00070D2F"/>
    <w:rsid w:val="00070E1C"/>
    <w:rsid w:val="00071374"/>
    <w:rsid w:val="00071561"/>
    <w:rsid w:val="000724C2"/>
    <w:rsid w:val="00072649"/>
    <w:rsid w:val="00072807"/>
    <w:rsid w:val="00072B41"/>
    <w:rsid w:val="00072ED0"/>
    <w:rsid w:val="00073049"/>
    <w:rsid w:val="000739C3"/>
    <w:rsid w:val="00073BAD"/>
    <w:rsid w:val="00073EC0"/>
    <w:rsid w:val="00073F28"/>
    <w:rsid w:val="00073FAF"/>
    <w:rsid w:val="0007400B"/>
    <w:rsid w:val="000751C8"/>
    <w:rsid w:val="0007523A"/>
    <w:rsid w:val="00075CCE"/>
    <w:rsid w:val="00075EB9"/>
    <w:rsid w:val="0007612C"/>
    <w:rsid w:val="00076281"/>
    <w:rsid w:val="00076679"/>
    <w:rsid w:val="0007678F"/>
    <w:rsid w:val="00076DFC"/>
    <w:rsid w:val="00077030"/>
    <w:rsid w:val="000770A8"/>
    <w:rsid w:val="00077640"/>
    <w:rsid w:val="00077A84"/>
    <w:rsid w:val="00077E82"/>
    <w:rsid w:val="0008021A"/>
    <w:rsid w:val="000802D5"/>
    <w:rsid w:val="00080769"/>
    <w:rsid w:val="00080D02"/>
    <w:rsid w:val="00081A56"/>
    <w:rsid w:val="00081B2A"/>
    <w:rsid w:val="00081FC9"/>
    <w:rsid w:val="000820DF"/>
    <w:rsid w:val="000820E5"/>
    <w:rsid w:val="0008223E"/>
    <w:rsid w:val="000822D3"/>
    <w:rsid w:val="00082822"/>
    <w:rsid w:val="00082DDD"/>
    <w:rsid w:val="00083089"/>
    <w:rsid w:val="0008389C"/>
    <w:rsid w:val="00083975"/>
    <w:rsid w:val="00083DEE"/>
    <w:rsid w:val="000844F3"/>
    <w:rsid w:val="000849C6"/>
    <w:rsid w:val="00084EF9"/>
    <w:rsid w:val="00085B25"/>
    <w:rsid w:val="00085D14"/>
    <w:rsid w:val="000861F8"/>
    <w:rsid w:val="000862E5"/>
    <w:rsid w:val="0008644B"/>
    <w:rsid w:val="000867CD"/>
    <w:rsid w:val="000868CB"/>
    <w:rsid w:val="00087337"/>
    <w:rsid w:val="00087B8B"/>
    <w:rsid w:val="00087CFE"/>
    <w:rsid w:val="00087DD1"/>
    <w:rsid w:val="00090152"/>
    <w:rsid w:val="00090A78"/>
    <w:rsid w:val="00090B36"/>
    <w:rsid w:val="00090C6D"/>
    <w:rsid w:val="00091072"/>
    <w:rsid w:val="00091340"/>
    <w:rsid w:val="00091358"/>
    <w:rsid w:val="00091464"/>
    <w:rsid w:val="0009193C"/>
    <w:rsid w:val="00091C9E"/>
    <w:rsid w:val="0009224B"/>
    <w:rsid w:val="00092298"/>
    <w:rsid w:val="000922A7"/>
    <w:rsid w:val="00092867"/>
    <w:rsid w:val="0009288D"/>
    <w:rsid w:val="000929E0"/>
    <w:rsid w:val="00092B94"/>
    <w:rsid w:val="00093071"/>
    <w:rsid w:val="000930CC"/>
    <w:rsid w:val="0009310A"/>
    <w:rsid w:val="00093159"/>
    <w:rsid w:val="00093161"/>
    <w:rsid w:val="00093239"/>
    <w:rsid w:val="000934B4"/>
    <w:rsid w:val="000936F3"/>
    <w:rsid w:val="000937A9"/>
    <w:rsid w:val="00093C48"/>
    <w:rsid w:val="00093C5C"/>
    <w:rsid w:val="000941AD"/>
    <w:rsid w:val="000941E9"/>
    <w:rsid w:val="0009426B"/>
    <w:rsid w:val="0009447F"/>
    <w:rsid w:val="000944F4"/>
    <w:rsid w:val="00094928"/>
    <w:rsid w:val="00094DA5"/>
    <w:rsid w:val="00095722"/>
    <w:rsid w:val="00095BDC"/>
    <w:rsid w:val="00095F1C"/>
    <w:rsid w:val="00095FED"/>
    <w:rsid w:val="00095FEE"/>
    <w:rsid w:val="0009629C"/>
    <w:rsid w:val="00096BFD"/>
    <w:rsid w:val="000972A2"/>
    <w:rsid w:val="000976DA"/>
    <w:rsid w:val="00097940"/>
    <w:rsid w:val="000A022C"/>
    <w:rsid w:val="000A051A"/>
    <w:rsid w:val="000A0827"/>
    <w:rsid w:val="000A0830"/>
    <w:rsid w:val="000A089B"/>
    <w:rsid w:val="000A0D1E"/>
    <w:rsid w:val="000A0D46"/>
    <w:rsid w:val="000A1894"/>
    <w:rsid w:val="000A1AA5"/>
    <w:rsid w:val="000A1DF7"/>
    <w:rsid w:val="000A1ED0"/>
    <w:rsid w:val="000A1F77"/>
    <w:rsid w:val="000A24EC"/>
    <w:rsid w:val="000A2EEC"/>
    <w:rsid w:val="000A2F63"/>
    <w:rsid w:val="000A34A5"/>
    <w:rsid w:val="000A3594"/>
    <w:rsid w:val="000A36BE"/>
    <w:rsid w:val="000A3B57"/>
    <w:rsid w:val="000A4249"/>
    <w:rsid w:val="000A4AA8"/>
    <w:rsid w:val="000A4B4D"/>
    <w:rsid w:val="000A4B9E"/>
    <w:rsid w:val="000A4E4B"/>
    <w:rsid w:val="000A50EF"/>
    <w:rsid w:val="000A5201"/>
    <w:rsid w:val="000A5B8D"/>
    <w:rsid w:val="000A5BB4"/>
    <w:rsid w:val="000A65C7"/>
    <w:rsid w:val="000A65F2"/>
    <w:rsid w:val="000A67E6"/>
    <w:rsid w:val="000A6958"/>
    <w:rsid w:val="000A6A25"/>
    <w:rsid w:val="000A6D7E"/>
    <w:rsid w:val="000A7505"/>
    <w:rsid w:val="000A77C6"/>
    <w:rsid w:val="000B024C"/>
    <w:rsid w:val="000B03AF"/>
    <w:rsid w:val="000B04D2"/>
    <w:rsid w:val="000B0AD7"/>
    <w:rsid w:val="000B129B"/>
    <w:rsid w:val="000B13F2"/>
    <w:rsid w:val="000B13FC"/>
    <w:rsid w:val="000B1819"/>
    <w:rsid w:val="000B1ED3"/>
    <w:rsid w:val="000B217B"/>
    <w:rsid w:val="000B27EB"/>
    <w:rsid w:val="000B2B78"/>
    <w:rsid w:val="000B331F"/>
    <w:rsid w:val="000B3560"/>
    <w:rsid w:val="000B38F9"/>
    <w:rsid w:val="000B4464"/>
    <w:rsid w:val="000B47CE"/>
    <w:rsid w:val="000B47EF"/>
    <w:rsid w:val="000B4E1D"/>
    <w:rsid w:val="000B5440"/>
    <w:rsid w:val="000B54A5"/>
    <w:rsid w:val="000B5851"/>
    <w:rsid w:val="000B62D6"/>
    <w:rsid w:val="000B6675"/>
    <w:rsid w:val="000B6906"/>
    <w:rsid w:val="000B73A0"/>
    <w:rsid w:val="000B751A"/>
    <w:rsid w:val="000B76C6"/>
    <w:rsid w:val="000C0549"/>
    <w:rsid w:val="000C09A2"/>
    <w:rsid w:val="000C0B98"/>
    <w:rsid w:val="000C1B1C"/>
    <w:rsid w:val="000C1B9D"/>
    <w:rsid w:val="000C1D2A"/>
    <w:rsid w:val="000C2FC1"/>
    <w:rsid w:val="000C3193"/>
    <w:rsid w:val="000C3270"/>
    <w:rsid w:val="000C353D"/>
    <w:rsid w:val="000C3619"/>
    <w:rsid w:val="000C38B4"/>
    <w:rsid w:val="000C3B1D"/>
    <w:rsid w:val="000C45EE"/>
    <w:rsid w:val="000C4E63"/>
    <w:rsid w:val="000C5084"/>
    <w:rsid w:val="000C509C"/>
    <w:rsid w:val="000C522B"/>
    <w:rsid w:val="000C5EA5"/>
    <w:rsid w:val="000C5EB6"/>
    <w:rsid w:val="000C62A2"/>
    <w:rsid w:val="000C62DF"/>
    <w:rsid w:val="000C6361"/>
    <w:rsid w:val="000C6AA3"/>
    <w:rsid w:val="000C7164"/>
    <w:rsid w:val="000C737C"/>
    <w:rsid w:val="000C7936"/>
    <w:rsid w:val="000C7CB7"/>
    <w:rsid w:val="000C7FC8"/>
    <w:rsid w:val="000D04F6"/>
    <w:rsid w:val="000D05AD"/>
    <w:rsid w:val="000D085E"/>
    <w:rsid w:val="000D0BC2"/>
    <w:rsid w:val="000D0F8D"/>
    <w:rsid w:val="000D116A"/>
    <w:rsid w:val="000D1849"/>
    <w:rsid w:val="000D1946"/>
    <w:rsid w:val="000D2235"/>
    <w:rsid w:val="000D2CFE"/>
    <w:rsid w:val="000D3290"/>
    <w:rsid w:val="000D3448"/>
    <w:rsid w:val="000D34B0"/>
    <w:rsid w:val="000D406C"/>
    <w:rsid w:val="000D4094"/>
    <w:rsid w:val="000D4F1D"/>
    <w:rsid w:val="000D517A"/>
    <w:rsid w:val="000D535D"/>
    <w:rsid w:val="000D5423"/>
    <w:rsid w:val="000D582A"/>
    <w:rsid w:val="000D5EBD"/>
    <w:rsid w:val="000D631F"/>
    <w:rsid w:val="000D67ED"/>
    <w:rsid w:val="000D6A79"/>
    <w:rsid w:val="000D7751"/>
    <w:rsid w:val="000D786C"/>
    <w:rsid w:val="000D7BE4"/>
    <w:rsid w:val="000D7C07"/>
    <w:rsid w:val="000D7F63"/>
    <w:rsid w:val="000E0C03"/>
    <w:rsid w:val="000E0D45"/>
    <w:rsid w:val="000E0E03"/>
    <w:rsid w:val="000E1508"/>
    <w:rsid w:val="000E19F2"/>
    <w:rsid w:val="000E1BFE"/>
    <w:rsid w:val="000E1C9F"/>
    <w:rsid w:val="000E1F33"/>
    <w:rsid w:val="000E1F3E"/>
    <w:rsid w:val="000E2337"/>
    <w:rsid w:val="000E2B3A"/>
    <w:rsid w:val="000E2B73"/>
    <w:rsid w:val="000E35A5"/>
    <w:rsid w:val="000E3815"/>
    <w:rsid w:val="000E3929"/>
    <w:rsid w:val="000E3963"/>
    <w:rsid w:val="000E3B4F"/>
    <w:rsid w:val="000E3C12"/>
    <w:rsid w:val="000E416C"/>
    <w:rsid w:val="000E447D"/>
    <w:rsid w:val="000E5084"/>
    <w:rsid w:val="000E5B17"/>
    <w:rsid w:val="000E5C56"/>
    <w:rsid w:val="000E6267"/>
    <w:rsid w:val="000E644A"/>
    <w:rsid w:val="000E7144"/>
    <w:rsid w:val="000E73EE"/>
    <w:rsid w:val="000E78A6"/>
    <w:rsid w:val="000E7924"/>
    <w:rsid w:val="000E7F1F"/>
    <w:rsid w:val="000F0DF9"/>
    <w:rsid w:val="000F14E8"/>
    <w:rsid w:val="000F1660"/>
    <w:rsid w:val="000F1681"/>
    <w:rsid w:val="000F1A97"/>
    <w:rsid w:val="000F1C31"/>
    <w:rsid w:val="000F24BB"/>
    <w:rsid w:val="000F2947"/>
    <w:rsid w:val="000F29F9"/>
    <w:rsid w:val="000F2BA2"/>
    <w:rsid w:val="000F2F55"/>
    <w:rsid w:val="000F30E7"/>
    <w:rsid w:val="000F31CD"/>
    <w:rsid w:val="000F34B3"/>
    <w:rsid w:val="000F4653"/>
    <w:rsid w:val="000F48BB"/>
    <w:rsid w:val="000F4A83"/>
    <w:rsid w:val="000F4EEB"/>
    <w:rsid w:val="000F546C"/>
    <w:rsid w:val="000F5645"/>
    <w:rsid w:val="000F5CC0"/>
    <w:rsid w:val="000F5F81"/>
    <w:rsid w:val="000F618C"/>
    <w:rsid w:val="000F6A6E"/>
    <w:rsid w:val="000F774B"/>
    <w:rsid w:val="000F7F3F"/>
    <w:rsid w:val="001001A6"/>
    <w:rsid w:val="00100320"/>
    <w:rsid w:val="001006F1"/>
    <w:rsid w:val="00100F63"/>
    <w:rsid w:val="001014B8"/>
    <w:rsid w:val="00101891"/>
    <w:rsid w:val="0010281D"/>
    <w:rsid w:val="00102872"/>
    <w:rsid w:val="00102A15"/>
    <w:rsid w:val="00102AF4"/>
    <w:rsid w:val="00102F07"/>
    <w:rsid w:val="00103AA0"/>
    <w:rsid w:val="00103B68"/>
    <w:rsid w:val="001041DE"/>
    <w:rsid w:val="0010427B"/>
    <w:rsid w:val="0010465F"/>
    <w:rsid w:val="00104662"/>
    <w:rsid w:val="001047BB"/>
    <w:rsid w:val="00104A47"/>
    <w:rsid w:val="001051A1"/>
    <w:rsid w:val="00105619"/>
    <w:rsid w:val="00105A2A"/>
    <w:rsid w:val="00105A6B"/>
    <w:rsid w:val="00105AB7"/>
    <w:rsid w:val="001062A3"/>
    <w:rsid w:val="001062E6"/>
    <w:rsid w:val="001062E8"/>
    <w:rsid w:val="00106724"/>
    <w:rsid w:val="00106B23"/>
    <w:rsid w:val="001070AE"/>
    <w:rsid w:val="001071CC"/>
    <w:rsid w:val="00107EA9"/>
    <w:rsid w:val="00107F06"/>
    <w:rsid w:val="00107F4A"/>
    <w:rsid w:val="00110461"/>
    <w:rsid w:val="00110809"/>
    <w:rsid w:val="001110B8"/>
    <w:rsid w:val="001113E7"/>
    <w:rsid w:val="00112197"/>
    <w:rsid w:val="001125AF"/>
    <w:rsid w:val="00112E20"/>
    <w:rsid w:val="00112FEC"/>
    <w:rsid w:val="00113662"/>
    <w:rsid w:val="00113A88"/>
    <w:rsid w:val="00113AAE"/>
    <w:rsid w:val="00113C44"/>
    <w:rsid w:val="00113C67"/>
    <w:rsid w:val="00113D27"/>
    <w:rsid w:val="00114039"/>
    <w:rsid w:val="00114C55"/>
    <w:rsid w:val="0011551F"/>
    <w:rsid w:val="0011552B"/>
    <w:rsid w:val="001158C6"/>
    <w:rsid w:val="00115C09"/>
    <w:rsid w:val="00115C54"/>
    <w:rsid w:val="00116B92"/>
    <w:rsid w:val="00116D59"/>
    <w:rsid w:val="0011724B"/>
    <w:rsid w:val="0011739B"/>
    <w:rsid w:val="00117520"/>
    <w:rsid w:val="00117BF9"/>
    <w:rsid w:val="00117EAF"/>
    <w:rsid w:val="00120249"/>
    <w:rsid w:val="0012054C"/>
    <w:rsid w:val="001207DD"/>
    <w:rsid w:val="00120858"/>
    <w:rsid w:val="00121639"/>
    <w:rsid w:val="00121923"/>
    <w:rsid w:val="0012196E"/>
    <w:rsid w:val="00121D61"/>
    <w:rsid w:val="00122215"/>
    <w:rsid w:val="00122250"/>
    <w:rsid w:val="00122354"/>
    <w:rsid w:val="0012260D"/>
    <w:rsid w:val="00122CD0"/>
    <w:rsid w:val="00122DF7"/>
    <w:rsid w:val="00123259"/>
    <w:rsid w:val="00123906"/>
    <w:rsid w:val="00123A02"/>
    <w:rsid w:val="00123CCA"/>
    <w:rsid w:val="00123E24"/>
    <w:rsid w:val="00124131"/>
    <w:rsid w:val="00124306"/>
    <w:rsid w:val="001246FD"/>
    <w:rsid w:val="00124911"/>
    <w:rsid w:val="00124DDD"/>
    <w:rsid w:val="00125739"/>
    <w:rsid w:val="00126424"/>
    <w:rsid w:val="001266E9"/>
    <w:rsid w:val="00126C19"/>
    <w:rsid w:val="001271A9"/>
    <w:rsid w:val="0012745F"/>
    <w:rsid w:val="0013087E"/>
    <w:rsid w:val="00130BB3"/>
    <w:rsid w:val="00130F2C"/>
    <w:rsid w:val="001310DE"/>
    <w:rsid w:val="00131C92"/>
    <w:rsid w:val="00132596"/>
    <w:rsid w:val="001326C6"/>
    <w:rsid w:val="00132710"/>
    <w:rsid w:val="001327F1"/>
    <w:rsid w:val="00132870"/>
    <w:rsid w:val="00132BF5"/>
    <w:rsid w:val="00132DA8"/>
    <w:rsid w:val="00132F30"/>
    <w:rsid w:val="00133946"/>
    <w:rsid w:val="0013423F"/>
    <w:rsid w:val="00134A2F"/>
    <w:rsid w:val="00134EA9"/>
    <w:rsid w:val="001355F6"/>
    <w:rsid w:val="001357D0"/>
    <w:rsid w:val="0013585C"/>
    <w:rsid w:val="00135A0A"/>
    <w:rsid w:val="0013602A"/>
    <w:rsid w:val="00136AA6"/>
    <w:rsid w:val="00136D18"/>
    <w:rsid w:val="00136F90"/>
    <w:rsid w:val="001371FB"/>
    <w:rsid w:val="00137BE2"/>
    <w:rsid w:val="00137C78"/>
    <w:rsid w:val="00140553"/>
    <w:rsid w:val="001409E4"/>
    <w:rsid w:val="00140A7C"/>
    <w:rsid w:val="00140FAB"/>
    <w:rsid w:val="00141150"/>
    <w:rsid w:val="00141229"/>
    <w:rsid w:val="0014140A"/>
    <w:rsid w:val="001414B0"/>
    <w:rsid w:val="00141BFB"/>
    <w:rsid w:val="00141E8C"/>
    <w:rsid w:val="00142058"/>
    <w:rsid w:val="001425BD"/>
    <w:rsid w:val="001426B9"/>
    <w:rsid w:val="0014292D"/>
    <w:rsid w:val="00142A76"/>
    <w:rsid w:val="00142AFB"/>
    <w:rsid w:val="00142F55"/>
    <w:rsid w:val="00143551"/>
    <w:rsid w:val="00143608"/>
    <w:rsid w:val="001438E5"/>
    <w:rsid w:val="00143D26"/>
    <w:rsid w:val="00143D72"/>
    <w:rsid w:val="00143E85"/>
    <w:rsid w:val="00144653"/>
    <w:rsid w:val="001453DC"/>
    <w:rsid w:val="00146362"/>
    <w:rsid w:val="001466B1"/>
    <w:rsid w:val="00146872"/>
    <w:rsid w:val="0014740D"/>
    <w:rsid w:val="00147B1B"/>
    <w:rsid w:val="00147CC0"/>
    <w:rsid w:val="00147F22"/>
    <w:rsid w:val="00147F55"/>
    <w:rsid w:val="0015052B"/>
    <w:rsid w:val="0015052D"/>
    <w:rsid w:val="001505A4"/>
    <w:rsid w:val="001509B5"/>
    <w:rsid w:val="00150C16"/>
    <w:rsid w:val="00150DEB"/>
    <w:rsid w:val="00150E03"/>
    <w:rsid w:val="0015112F"/>
    <w:rsid w:val="00151191"/>
    <w:rsid w:val="0015129F"/>
    <w:rsid w:val="0015144C"/>
    <w:rsid w:val="001515B2"/>
    <w:rsid w:val="001515BF"/>
    <w:rsid w:val="001516C6"/>
    <w:rsid w:val="001518C6"/>
    <w:rsid w:val="00151A6F"/>
    <w:rsid w:val="00151FAB"/>
    <w:rsid w:val="001521B0"/>
    <w:rsid w:val="00152400"/>
    <w:rsid w:val="00152C27"/>
    <w:rsid w:val="0015311C"/>
    <w:rsid w:val="00153A6D"/>
    <w:rsid w:val="001541B4"/>
    <w:rsid w:val="0015440E"/>
    <w:rsid w:val="0015464B"/>
    <w:rsid w:val="00154865"/>
    <w:rsid w:val="001548B9"/>
    <w:rsid w:val="00154DF8"/>
    <w:rsid w:val="00155598"/>
    <w:rsid w:val="001556D8"/>
    <w:rsid w:val="00155FA6"/>
    <w:rsid w:val="001563A9"/>
    <w:rsid w:val="001567E6"/>
    <w:rsid w:val="00156A0F"/>
    <w:rsid w:val="00156A7B"/>
    <w:rsid w:val="00156AE4"/>
    <w:rsid w:val="00156B1A"/>
    <w:rsid w:val="00156B3F"/>
    <w:rsid w:val="00156B47"/>
    <w:rsid w:val="001570B4"/>
    <w:rsid w:val="00157101"/>
    <w:rsid w:val="001571D0"/>
    <w:rsid w:val="00160786"/>
    <w:rsid w:val="00160E7D"/>
    <w:rsid w:val="0016115D"/>
    <w:rsid w:val="001616CB"/>
    <w:rsid w:val="00161960"/>
    <w:rsid w:val="00161F59"/>
    <w:rsid w:val="00162B66"/>
    <w:rsid w:val="00163317"/>
    <w:rsid w:val="001633A6"/>
    <w:rsid w:val="001637AA"/>
    <w:rsid w:val="001638FF"/>
    <w:rsid w:val="0016397F"/>
    <w:rsid w:val="001640EF"/>
    <w:rsid w:val="0016430D"/>
    <w:rsid w:val="0016434F"/>
    <w:rsid w:val="001643F0"/>
    <w:rsid w:val="001646CD"/>
    <w:rsid w:val="0016502A"/>
    <w:rsid w:val="001650C8"/>
    <w:rsid w:val="00165144"/>
    <w:rsid w:val="00165730"/>
    <w:rsid w:val="001657A3"/>
    <w:rsid w:val="00165EC2"/>
    <w:rsid w:val="001664FF"/>
    <w:rsid w:val="0016668E"/>
    <w:rsid w:val="00167323"/>
    <w:rsid w:val="0016754D"/>
    <w:rsid w:val="00167620"/>
    <w:rsid w:val="00167854"/>
    <w:rsid w:val="0017004D"/>
    <w:rsid w:val="00170205"/>
    <w:rsid w:val="0017020E"/>
    <w:rsid w:val="0017023E"/>
    <w:rsid w:val="00170386"/>
    <w:rsid w:val="00170498"/>
    <w:rsid w:val="00170A20"/>
    <w:rsid w:val="00170B60"/>
    <w:rsid w:val="00170D1C"/>
    <w:rsid w:val="001712F4"/>
    <w:rsid w:val="001722FC"/>
    <w:rsid w:val="00172319"/>
    <w:rsid w:val="00172399"/>
    <w:rsid w:val="001726AA"/>
    <w:rsid w:val="00172EB4"/>
    <w:rsid w:val="001738F4"/>
    <w:rsid w:val="001748D7"/>
    <w:rsid w:val="00174BCC"/>
    <w:rsid w:val="001750C0"/>
    <w:rsid w:val="0017516D"/>
    <w:rsid w:val="00175B10"/>
    <w:rsid w:val="00175DD2"/>
    <w:rsid w:val="0017655F"/>
    <w:rsid w:val="001765DB"/>
    <w:rsid w:val="001767F4"/>
    <w:rsid w:val="001768A5"/>
    <w:rsid w:val="00176FC5"/>
    <w:rsid w:val="001772F0"/>
    <w:rsid w:val="00177704"/>
    <w:rsid w:val="001779BC"/>
    <w:rsid w:val="00177B36"/>
    <w:rsid w:val="00177ED0"/>
    <w:rsid w:val="0018010A"/>
    <w:rsid w:val="001805A0"/>
    <w:rsid w:val="001809BF"/>
    <w:rsid w:val="00181082"/>
    <w:rsid w:val="001812E3"/>
    <w:rsid w:val="001817B2"/>
    <w:rsid w:val="00181864"/>
    <w:rsid w:val="00181FF3"/>
    <w:rsid w:val="00182046"/>
    <w:rsid w:val="00182A51"/>
    <w:rsid w:val="00182ACE"/>
    <w:rsid w:val="00183477"/>
    <w:rsid w:val="00183962"/>
    <w:rsid w:val="00184A80"/>
    <w:rsid w:val="00184BBC"/>
    <w:rsid w:val="0018514B"/>
    <w:rsid w:val="001854DF"/>
    <w:rsid w:val="00185562"/>
    <w:rsid w:val="00185981"/>
    <w:rsid w:val="00185A31"/>
    <w:rsid w:val="00185ACE"/>
    <w:rsid w:val="00185F71"/>
    <w:rsid w:val="001861CB"/>
    <w:rsid w:val="001866F6"/>
    <w:rsid w:val="001867C5"/>
    <w:rsid w:val="0018686F"/>
    <w:rsid w:val="00186CAC"/>
    <w:rsid w:val="0018777F"/>
    <w:rsid w:val="00187D66"/>
    <w:rsid w:val="00187FD8"/>
    <w:rsid w:val="00190C31"/>
    <w:rsid w:val="00191172"/>
    <w:rsid w:val="001911CA"/>
    <w:rsid w:val="00191A1D"/>
    <w:rsid w:val="00191FCF"/>
    <w:rsid w:val="0019217B"/>
    <w:rsid w:val="00192213"/>
    <w:rsid w:val="00192234"/>
    <w:rsid w:val="001922A0"/>
    <w:rsid w:val="00192AAE"/>
    <w:rsid w:val="00192C0A"/>
    <w:rsid w:val="001930BE"/>
    <w:rsid w:val="0019340C"/>
    <w:rsid w:val="001939BA"/>
    <w:rsid w:val="00193EBF"/>
    <w:rsid w:val="00193F70"/>
    <w:rsid w:val="0019416C"/>
    <w:rsid w:val="001945B9"/>
    <w:rsid w:val="0019474F"/>
    <w:rsid w:val="0019490E"/>
    <w:rsid w:val="00194EF9"/>
    <w:rsid w:val="00195244"/>
    <w:rsid w:val="00195643"/>
    <w:rsid w:val="00195653"/>
    <w:rsid w:val="0019582D"/>
    <w:rsid w:val="00195964"/>
    <w:rsid w:val="00195F9A"/>
    <w:rsid w:val="001961B7"/>
    <w:rsid w:val="001963C8"/>
    <w:rsid w:val="001964BA"/>
    <w:rsid w:val="001971DC"/>
    <w:rsid w:val="0019754F"/>
    <w:rsid w:val="00197B0C"/>
    <w:rsid w:val="00197D31"/>
    <w:rsid w:val="001A0A9D"/>
    <w:rsid w:val="001A0DB6"/>
    <w:rsid w:val="001A0E3F"/>
    <w:rsid w:val="001A0FB7"/>
    <w:rsid w:val="001A1D23"/>
    <w:rsid w:val="001A2025"/>
    <w:rsid w:val="001A2041"/>
    <w:rsid w:val="001A221B"/>
    <w:rsid w:val="001A25D9"/>
    <w:rsid w:val="001A2809"/>
    <w:rsid w:val="001A29F4"/>
    <w:rsid w:val="001A331F"/>
    <w:rsid w:val="001A3858"/>
    <w:rsid w:val="001A3A85"/>
    <w:rsid w:val="001A3BCA"/>
    <w:rsid w:val="001A3DC0"/>
    <w:rsid w:val="001A3DEF"/>
    <w:rsid w:val="001A3E5C"/>
    <w:rsid w:val="001A4049"/>
    <w:rsid w:val="001A4627"/>
    <w:rsid w:val="001A5CFD"/>
    <w:rsid w:val="001A630A"/>
    <w:rsid w:val="001A634E"/>
    <w:rsid w:val="001A63D9"/>
    <w:rsid w:val="001A64DB"/>
    <w:rsid w:val="001A69FA"/>
    <w:rsid w:val="001A6A6B"/>
    <w:rsid w:val="001A6BAE"/>
    <w:rsid w:val="001A6C94"/>
    <w:rsid w:val="001A6DAA"/>
    <w:rsid w:val="001A71B1"/>
    <w:rsid w:val="001A77F4"/>
    <w:rsid w:val="001B036F"/>
    <w:rsid w:val="001B0CCA"/>
    <w:rsid w:val="001B0FDB"/>
    <w:rsid w:val="001B1048"/>
    <w:rsid w:val="001B1313"/>
    <w:rsid w:val="001B1D5E"/>
    <w:rsid w:val="001B1E95"/>
    <w:rsid w:val="001B2232"/>
    <w:rsid w:val="001B27C8"/>
    <w:rsid w:val="001B28E4"/>
    <w:rsid w:val="001B2C67"/>
    <w:rsid w:val="001B2DCC"/>
    <w:rsid w:val="001B33EA"/>
    <w:rsid w:val="001B3B42"/>
    <w:rsid w:val="001B4255"/>
    <w:rsid w:val="001B4397"/>
    <w:rsid w:val="001B47F2"/>
    <w:rsid w:val="001B494E"/>
    <w:rsid w:val="001B4953"/>
    <w:rsid w:val="001B4A91"/>
    <w:rsid w:val="001B4E12"/>
    <w:rsid w:val="001B4FBA"/>
    <w:rsid w:val="001B59D1"/>
    <w:rsid w:val="001B5B79"/>
    <w:rsid w:val="001B5BBE"/>
    <w:rsid w:val="001B6488"/>
    <w:rsid w:val="001B65F4"/>
    <w:rsid w:val="001B6F43"/>
    <w:rsid w:val="001B7DBC"/>
    <w:rsid w:val="001B7EAE"/>
    <w:rsid w:val="001C0057"/>
    <w:rsid w:val="001C0087"/>
    <w:rsid w:val="001C0495"/>
    <w:rsid w:val="001C0553"/>
    <w:rsid w:val="001C0B20"/>
    <w:rsid w:val="001C1205"/>
    <w:rsid w:val="001C1385"/>
    <w:rsid w:val="001C18D6"/>
    <w:rsid w:val="001C1B40"/>
    <w:rsid w:val="001C1CA9"/>
    <w:rsid w:val="001C2BE2"/>
    <w:rsid w:val="001C2F19"/>
    <w:rsid w:val="001C3131"/>
    <w:rsid w:val="001C388D"/>
    <w:rsid w:val="001C3AC7"/>
    <w:rsid w:val="001C3C4C"/>
    <w:rsid w:val="001C40A6"/>
    <w:rsid w:val="001C40A8"/>
    <w:rsid w:val="001C482C"/>
    <w:rsid w:val="001C4904"/>
    <w:rsid w:val="001C4DB3"/>
    <w:rsid w:val="001C5067"/>
    <w:rsid w:val="001C5267"/>
    <w:rsid w:val="001C52DA"/>
    <w:rsid w:val="001C5A8B"/>
    <w:rsid w:val="001C6B4F"/>
    <w:rsid w:val="001C6C00"/>
    <w:rsid w:val="001C6CC9"/>
    <w:rsid w:val="001C7395"/>
    <w:rsid w:val="001C7B45"/>
    <w:rsid w:val="001D02B0"/>
    <w:rsid w:val="001D0CF0"/>
    <w:rsid w:val="001D0E5C"/>
    <w:rsid w:val="001D12FC"/>
    <w:rsid w:val="001D1737"/>
    <w:rsid w:val="001D1BD7"/>
    <w:rsid w:val="001D24D8"/>
    <w:rsid w:val="001D2CEF"/>
    <w:rsid w:val="001D384C"/>
    <w:rsid w:val="001D3B23"/>
    <w:rsid w:val="001D40C1"/>
    <w:rsid w:val="001D4490"/>
    <w:rsid w:val="001D4500"/>
    <w:rsid w:val="001D4BD9"/>
    <w:rsid w:val="001D4CF1"/>
    <w:rsid w:val="001D4E82"/>
    <w:rsid w:val="001D503C"/>
    <w:rsid w:val="001D50AA"/>
    <w:rsid w:val="001D5CE4"/>
    <w:rsid w:val="001D5DE8"/>
    <w:rsid w:val="001D5E40"/>
    <w:rsid w:val="001D63E1"/>
    <w:rsid w:val="001D6472"/>
    <w:rsid w:val="001D6579"/>
    <w:rsid w:val="001D6631"/>
    <w:rsid w:val="001D67DF"/>
    <w:rsid w:val="001D6962"/>
    <w:rsid w:val="001D6C81"/>
    <w:rsid w:val="001D6DFB"/>
    <w:rsid w:val="001D70A0"/>
    <w:rsid w:val="001D70D8"/>
    <w:rsid w:val="001D7368"/>
    <w:rsid w:val="001D757F"/>
    <w:rsid w:val="001D75DF"/>
    <w:rsid w:val="001D7962"/>
    <w:rsid w:val="001D7BEA"/>
    <w:rsid w:val="001D7CB4"/>
    <w:rsid w:val="001E0154"/>
    <w:rsid w:val="001E03DF"/>
    <w:rsid w:val="001E0B4E"/>
    <w:rsid w:val="001E0C5E"/>
    <w:rsid w:val="001E11B2"/>
    <w:rsid w:val="001E14AB"/>
    <w:rsid w:val="001E153C"/>
    <w:rsid w:val="001E187C"/>
    <w:rsid w:val="001E19A7"/>
    <w:rsid w:val="001E1A80"/>
    <w:rsid w:val="001E1B4A"/>
    <w:rsid w:val="001E2430"/>
    <w:rsid w:val="001E2ADA"/>
    <w:rsid w:val="001E2DFA"/>
    <w:rsid w:val="001E2E45"/>
    <w:rsid w:val="001E300F"/>
    <w:rsid w:val="001E342A"/>
    <w:rsid w:val="001E386F"/>
    <w:rsid w:val="001E3BD0"/>
    <w:rsid w:val="001E3D5D"/>
    <w:rsid w:val="001E3EF4"/>
    <w:rsid w:val="001E4418"/>
    <w:rsid w:val="001E4770"/>
    <w:rsid w:val="001E4B22"/>
    <w:rsid w:val="001E4E28"/>
    <w:rsid w:val="001E4EDE"/>
    <w:rsid w:val="001E51D5"/>
    <w:rsid w:val="001E5214"/>
    <w:rsid w:val="001E53AD"/>
    <w:rsid w:val="001E544A"/>
    <w:rsid w:val="001E5488"/>
    <w:rsid w:val="001E54B6"/>
    <w:rsid w:val="001E567F"/>
    <w:rsid w:val="001E5947"/>
    <w:rsid w:val="001E5A4A"/>
    <w:rsid w:val="001E5C19"/>
    <w:rsid w:val="001E6657"/>
    <w:rsid w:val="001E6679"/>
    <w:rsid w:val="001E6C75"/>
    <w:rsid w:val="001E709F"/>
    <w:rsid w:val="001E73D6"/>
    <w:rsid w:val="001E7768"/>
    <w:rsid w:val="001F0489"/>
    <w:rsid w:val="001F0FDF"/>
    <w:rsid w:val="001F109C"/>
    <w:rsid w:val="001F11BA"/>
    <w:rsid w:val="001F1293"/>
    <w:rsid w:val="001F1326"/>
    <w:rsid w:val="001F1C85"/>
    <w:rsid w:val="001F1E96"/>
    <w:rsid w:val="001F1FB9"/>
    <w:rsid w:val="001F1FE9"/>
    <w:rsid w:val="001F222A"/>
    <w:rsid w:val="001F2740"/>
    <w:rsid w:val="001F2761"/>
    <w:rsid w:val="001F3379"/>
    <w:rsid w:val="001F359E"/>
    <w:rsid w:val="001F3C43"/>
    <w:rsid w:val="001F4397"/>
    <w:rsid w:val="001F458C"/>
    <w:rsid w:val="001F45DF"/>
    <w:rsid w:val="001F47E3"/>
    <w:rsid w:val="001F5037"/>
    <w:rsid w:val="001F5143"/>
    <w:rsid w:val="001F57A3"/>
    <w:rsid w:val="001F596C"/>
    <w:rsid w:val="001F5B66"/>
    <w:rsid w:val="001F6121"/>
    <w:rsid w:val="001F6656"/>
    <w:rsid w:val="001F67A3"/>
    <w:rsid w:val="001F6D3F"/>
    <w:rsid w:val="001F6FB0"/>
    <w:rsid w:val="001F6FD5"/>
    <w:rsid w:val="001F70C8"/>
    <w:rsid w:val="001F7CDB"/>
    <w:rsid w:val="00200147"/>
    <w:rsid w:val="00200500"/>
    <w:rsid w:val="00200F9A"/>
    <w:rsid w:val="00200FEA"/>
    <w:rsid w:val="0020157E"/>
    <w:rsid w:val="00201751"/>
    <w:rsid w:val="00201A47"/>
    <w:rsid w:val="0020246A"/>
    <w:rsid w:val="002026FF"/>
    <w:rsid w:val="00202A06"/>
    <w:rsid w:val="002037B0"/>
    <w:rsid w:val="002037B5"/>
    <w:rsid w:val="002052BF"/>
    <w:rsid w:val="00205446"/>
    <w:rsid w:val="00205647"/>
    <w:rsid w:val="0020590A"/>
    <w:rsid w:val="00205914"/>
    <w:rsid w:val="002059E4"/>
    <w:rsid w:val="00205C6E"/>
    <w:rsid w:val="00205C8C"/>
    <w:rsid w:val="00205F9F"/>
    <w:rsid w:val="00206229"/>
    <w:rsid w:val="0020677F"/>
    <w:rsid w:val="002070A8"/>
    <w:rsid w:val="00207192"/>
    <w:rsid w:val="00207244"/>
    <w:rsid w:val="00207264"/>
    <w:rsid w:val="00207337"/>
    <w:rsid w:val="0020776A"/>
    <w:rsid w:val="0020797D"/>
    <w:rsid w:val="00207ADF"/>
    <w:rsid w:val="00207D6D"/>
    <w:rsid w:val="00211283"/>
    <w:rsid w:val="0021132C"/>
    <w:rsid w:val="002114CC"/>
    <w:rsid w:val="0021172B"/>
    <w:rsid w:val="002117E5"/>
    <w:rsid w:val="002118AD"/>
    <w:rsid w:val="00212349"/>
    <w:rsid w:val="0021294E"/>
    <w:rsid w:val="00212991"/>
    <w:rsid w:val="002132DF"/>
    <w:rsid w:val="00213AD1"/>
    <w:rsid w:val="00214116"/>
    <w:rsid w:val="00215375"/>
    <w:rsid w:val="002157A8"/>
    <w:rsid w:val="002161CE"/>
    <w:rsid w:val="00216221"/>
    <w:rsid w:val="00216B38"/>
    <w:rsid w:val="00216EA3"/>
    <w:rsid w:val="002170F4"/>
    <w:rsid w:val="00217286"/>
    <w:rsid w:val="00217899"/>
    <w:rsid w:val="0022003F"/>
    <w:rsid w:val="0022018B"/>
    <w:rsid w:val="0022037A"/>
    <w:rsid w:val="00220EEC"/>
    <w:rsid w:val="00221202"/>
    <w:rsid w:val="0022125D"/>
    <w:rsid w:val="00221B3F"/>
    <w:rsid w:val="002224CC"/>
    <w:rsid w:val="002228F5"/>
    <w:rsid w:val="00223D1E"/>
    <w:rsid w:val="00223E44"/>
    <w:rsid w:val="00224249"/>
    <w:rsid w:val="00224A62"/>
    <w:rsid w:val="00225A41"/>
    <w:rsid w:val="002261A5"/>
    <w:rsid w:val="002272B4"/>
    <w:rsid w:val="00227369"/>
    <w:rsid w:val="002274F0"/>
    <w:rsid w:val="002276EA"/>
    <w:rsid w:val="002278A2"/>
    <w:rsid w:val="00227C2E"/>
    <w:rsid w:val="0023071D"/>
    <w:rsid w:val="00230B30"/>
    <w:rsid w:val="00230C21"/>
    <w:rsid w:val="00230D52"/>
    <w:rsid w:val="00230F8C"/>
    <w:rsid w:val="00232639"/>
    <w:rsid w:val="002326C7"/>
    <w:rsid w:val="00232B8C"/>
    <w:rsid w:val="002334D2"/>
    <w:rsid w:val="00233606"/>
    <w:rsid w:val="00233BC6"/>
    <w:rsid w:val="00234769"/>
    <w:rsid w:val="00234A1A"/>
    <w:rsid w:val="00234EA4"/>
    <w:rsid w:val="002351D3"/>
    <w:rsid w:val="002353BB"/>
    <w:rsid w:val="002354C3"/>
    <w:rsid w:val="00235A7C"/>
    <w:rsid w:val="00235E90"/>
    <w:rsid w:val="002366EC"/>
    <w:rsid w:val="00236A2C"/>
    <w:rsid w:val="00236A38"/>
    <w:rsid w:val="0023765E"/>
    <w:rsid w:val="00240188"/>
    <w:rsid w:val="002402B5"/>
    <w:rsid w:val="002406EC"/>
    <w:rsid w:val="00240827"/>
    <w:rsid w:val="002408D1"/>
    <w:rsid w:val="00240E2E"/>
    <w:rsid w:val="0024102B"/>
    <w:rsid w:val="002410F5"/>
    <w:rsid w:val="002421B0"/>
    <w:rsid w:val="00242557"/>
    <w:rsid w:val="0024258C"/>
    <w:rsid w:val="00242640"/>
    <w:rsid w:val="00242657"/>
    <w:rsid w:val="002429EB"/>
    <w:rsid w:val="00242A9D"/>
    <w:rsid w:val="00243E0F"/>
    <w:rsid w:val="002440D9"/>
    <w:rsid w:val="0024494C"/>
    <w:rsid w:val="00245006"/>
    <w:rsid w:val="0024522B"/>
    <w:rsid w:val="0024545F"/>
    <w:rsid w:val="002457C8"/>
    <w:rsid w:val="002458CE"/>
    <w:rsid w:val="0024602B"/>
    <w:rsid w:val="00246523"/>
    <w:rsid w:val="0024736D"/>
    <w:rsid w:val="00247507"/>
    <w:rsid w:val="002477BA"/>
    <w:rsid w:val="00247BA1"/>
    <w:rsid w:val="0025026D"/>
    <w:rsid w:val="0025086F"/>
    <w:rsid w:val="00250DBC"/>
    <w:rsid w:val="002511C5"/>
    <w:rsid w:val="00251682"/>
    <w:rsid w:val="00251C1F"/>
    <w:rsid w:val="0025228D"/>
    <w:rsid w:val="0025285E"/>
    <w:rsid w:val="0025295C"/>
    <w:rsid w:val="002531E1"/>
    <w:rsid w:val="00253227"/>
    <w:rsid w:val="0025325D"/>
    <w:rsid w:val="00253585"/>
    <w:rsid w:val="00253818"/>
    <w:rsid w:val="002543D2"/>
    <w:rsid w:val="00254D8A"/>
    <w:rsid w:val="00254E87"/>
    <w:rsid w:val="00254EA5"/>
    <w:rsid w:val="00255E2F"/>
    <w:rsid w:val="00256337"/>
    <w:rsid w:val="0025647A"/>
    <w:rsid w:val="00256BE2"/>
    <w:rsid w:val="00257B50"/>
    <w:rsid w:val="00260420"/>
    <w:rsid w:val="00261664"/>
    <w:rsid w:val="00261691"/>
    <w:rsid w:val="00261D88"/>
    <w:rsid w:val="0026252B"/>
    <w:rsid w:val="002627AA"/>
    <w:rsid w:val="00262F3C"/>
    <w:rsid w:val="00262F56"/>
    <w:rsid w:val="00263071"/>
    <w:rsid w:val="0026314B"/>
    <w:rsid w:val="00263283"/>
    <w:rsid w:val="00263B92"/>
    <w:rsid w:val="00263C77"/>
    <w:rsid w:val="00264219"/>
    <w:rsid w:val="00264275"/>
    <w:rsid w:val="0026429D"/>
    <w:rsid w:val="002649DA"/>
    <w:rsid w:val="002652F1"/>
    <w:rsid w:val="002655D7"/>
    <w:rsid w:val="00265612"/>
    <w:rsid w:val="002657F8"/>
    <w:rsid w:val="00265CF9"/>
    <w:rsid w:val="0026638A"/>
    <w:rsid w:val="00266786"/>
    <w:rsid w:val="00266952"/>
    <w:rsid w:val="00266DB7"/>
    <w:rsid w:val="00267BD2"/>
    <w:rsid w:val="00267D9A"/>
    <w:rsid w:val="00270011"/>
    <w:rsid w:val="002709F3"/>
    <w:rsid w:val="00271748"/>
    <w:rsid w:val="00271C9D"/>
    <w:rsid w:val="002720DF"/>
    <w:rsid w:val="00272DFA"/>
    <w:rsid w:val="00272F3D"/>
    <w:rsid w:val="00272FD2"/>
    <w:rsid w:val="00273005"/>
    <w:rsid w:val="00273157"/>
    <w:rsid w:val="00273625"/>
    <w:rsid w:val="00273B86"/>
    <w:rsid w:val="00273C91"/>
    <w:rsid w:val="00273E05"/>
    <w:rsid w:val="00273ED4"/>
    <w:rsid w:val="0027420B"/>
    <w:rsid w:val="00274315"/>
    <w:rsid w:val="00274D05"/>
    <w:rsid w:val="0027507A"/>
    <w:rsid w:val="0027511F"/>
    <w:rsid w:val="00275197"/>
    <w:rsid w:val="002753A2"/>
    <w:rsid w:val="002757B0"/>
    <w:rsid w:val="0027597C"/>
    <w:rsid w:val="00276007"/>
    <w:rsid w:val="002760E3"/>
    <w:rsid w:val="00276147"/>
    <w:rsid w:val="0027616F"/>
    <w:rsid w:val="00276656"/>
    <w:rsid w:val="00276871"/>
    <w:rsid w:val="00276A62"/>
    <w:rsid w:val="00276E2B"/>
    <w:rsid w:val="0027781F"/>
    <w:rsid w:val="00280A70"/>
    <w:rsid w:val="00280DA6"/>
    <w:rsid w:val="00281498"/>
    <w:rsid w:val="00281FA5"/>
    <w:rsid w:val="00282BEC"/>
    <w:rsid w:val="00282DDA"/>
    <w:rsid w:val="0028301F"/>
    <w:rsid w:val="00283313"/>
    <w:rsid w:val="002837F9"/>
    <w:rsid w:val="00283F6A"/>
    <w:rsid w:val="00284239"/>
    <w:rsid w:val="002842AA"/>
    <w:rsid w:val="00284BD5"/>
    <w:rsid w:val="00284BD9"/>
    <w:rsid w:val="00284CC7"/>
    <w:rsid w:val="00284FBC"/>
    <w:rsid w:val="0028571D"/>
    <w:rsid w:val="00286012"/>
    <w:rsid w:val="00286577"/>
    <w:rsid w:val="00286C94"/>
    <w:rsid w:val="00286E8B"/>
    <w:rsid w:val="002878D7"/>
    <w:rsid w:val="00287E4A"/>
    <w:rsid w:val="002908C7"/>
    <w:rsid w:val="00290CF5"/>
    <w:rsid w:val="00290F4B"/>
    <w:rsid w:val="00291075"/>
    <w:rsid w:val="00291290"/>
    <w:rsid w:val="00291C2B"/>
    <w:rsid w:val="00292198"/>
    <w:rsid w:val="002925EF"/>
    <w:rsid w:val="0029277F"/>
    <w:rsid w:val="00292B8A"/>
    <w:rsid w:val="00292C3C"/>
    <w:rsid w:val="00292E62"/>
    <w:rsid w:val="00292EA8"/>
    <w:rsid w:val="00293143"/>
    <w:rsid w:val="00294273"/>
    <w:rsid w:val="0029442F"/>
    <w:rsid w:val="002947A7"/>
    <w:rsid w:val="002947EA"/>
    <w:rsid w:val="00294894"/>
    <w:rsid w:val="00294B07"/>
    <w:rsid w:val="00294FF7"/>
    <w:rsid w:val="00295389"/>
    <w:rsid w:val="00295416"/>
    <w:rsid w:val="002954CD"/>
    <w:rsid w:val="00295A53"/>
    <w:rsid w:val="00295CD6"/>
    <w:rsid w:val="00295F72"/>
    <w:rsid w:val="00295F98"/>
    <w:rsid w:val="00295FB1"/>
    <w:rsid w:val="002960B0"/>
    <w:rsid w:val="002962B2"/>
    <w:rsid w:val="00296F87"/>
    <w:rsid w:val="002973CD"/>
    <w:rsid w:val="00297780"/>
    <w:rsid w:val="0029794B"/>
    <w:rsid w:val="00297ACC"/>
    <w:rsid w:val="00297C8A"/>
    <w:rsid w:val="00297D98"/>
    <w:rsid w:val="00297F00"/>
    <w:rsid w:val="002A0059"/>
    <w:rsid w:val="002A0896"/>
    <w:rsid w:val="002A09F1"/>
    <w:rsid w:val="002A0E8B"/>
    <w:rsid w:val="002A10B5"/>
    <w:rsid w:val="002A13E6"/>
    <w:rsid w:val="002A1942"/>
    <w:rsid w:val="002A1AEA"/>
    <w:rsid w:val="002A1D4C"/>
    <w:rsid w:val="002A1E9D"/>
    <w:rsid w:val="002A2043"/>
    <w:rsid w:val="002A2209"/>
    <w:rsid w:val="002A2779"/>
    <w:rsid w:val="002A2858"/>
    <w:rsid w:val="002A2A5E"/>
    <w:rsid w:val="002A31C1"/>
    <w:rsid w:val="002A3210"/>
    <w:rsid w:val="002A34BA"/>
    <w:rsid w:val="002A3651"/>
    <w:rsid w:val="002A3697"/>
    <w:rsid w:val="002A38AB"/>
    <w:rsid w:val="002A3A9D"/>
    <w:rsid w:val="002A3AED"/>
    <w:rsid w:val="002A489D"/>
    <w:rsid w:val="002A4B70"/>
    <w:rsid w:val="002A4ECA"/>
    <w:rsid w:val="002A5121"/>
    <w:rsid w:val="002A5701"/>
    <w:rsid w:val="002A5838"/>
    <w:rsid w:val="002A5AA4"/>
    <w:rsid w:val="002A5AAE"/>
    <w:rsid w:val="002A5B9A"/>
    <w:rsid w:val="002A5E37"/>
    <w:rsid w:val="002A602B"/>
    <w:rsid w:val="002A60B6"/>
    <w:rsid w:val="002A6571"/>
    <w:rsid w:val="002A6AE3"/>
    <w:rsid w:val="002A6B19"/>
    <w:rsid w:val="002A7FFE"/>
    <w:rsid w:val="002B00A9"/>
    <w:rsid w:val="002B0387"/>
    <w:rsid w:val="002B05B3"/>
    <w:rsid w:val="002B0812"/>
    <w:rsid w:val="002B0BC8"/>
    <w:rsid w:val="002B0C71"/>
    <w:rsid w:val="002B0CFC"/>
    <w:rsid w:val="002B1457"/>
    <w:rsid w:val="002B16A5"/>
    <w:rsid w:val="002B193A"/>
    <w:rsid w:val="002B1B95"/>
    <w:rsid w:val="002B1E11"/>
    <w:rsid w:val="002B2107"/>
    <w:rsid w:val="002B22D6"/>
    <w:rsid w:val="002B2553"/>
    <w:rsid w:val="002B2811"/>
    <w:rsid w:val="002B2B41"/>
    <w:rsid w:val="002B2C24"/>
    <w:rsid w:val="002B2DF2"/>
    <w:rsid w:val="002B2F27"/>
    <w:rsid w:val="002B373B"/>
    <w:rsid w:val="002B3A83"/>
    <w:rsid w:val="002B3A86"/>
    <w:rsid w:val="002B3AA0"/>
    <w:rsid w:val="002B3D66"/>
    <w:rsid w:val="002B3E77"/>
    <w:rsid w:val="002B427B"/>
    <w:rsid w:val="002B42A6"/>
    <w:rsid w:val="002B47B2"/>
    <w:rsid w:val="002B4AE5"/>
    <w:rsid w:val="002B4B5B"/>
    <w:rsid w:val="002B5142"/>
    <w:rsid w:val="002B5E8A"/>
    <w:rsid w:val="002B61D8"/>
    <w:rsid w:val="002B6544"/>
    <w:rsid w:val="002B69AE"/>
    <w:rsid w:val="002B716E"/>
    <w:rsid w:val="002B78FD"/>
    <w:rsid w:val="002C0A87"/>
    <w:rsid w:val="002C0FD0"/>
    <w:rsid w:val="002C10A5"/>
    <w:rsid w:val="002C1690"/>
    <w:rsid w:val="002C1FB6"/>
    <w:rsid w:val="002C2C6E"/>
    <w:rsid w:val="002C2F2E"/>
    <w:rsid w:val="002C2F93"/>
    <w:rsid w:val="002C2FC2"/>
    <w:rsid w:val="002C3816"/>
    <w:rsid w:val="002C3C66"/>
    <w:rsid w:val="002C3DF2"/>
    <w:rsid w:val="002C4595"/>
    <w:rsid w:val="002C4BBE"/>
    <w:rsid w:val="002C4C37"/>
    <w:rsid w:val="002C4CBE"/>
    <w:rsid w:val="002C5218"/>
    <w:rsid w:val="002C558C"/>
    <w:rsid w:val="002C5B94"/>
    <w:rsid w:val="002C5CE4"/>
    <w:rsid w:val="002C5D74"/>
    <w:rsid w:val="002C62EF"/>
    <w:rsid w:val="002C6417"/>
    <w:rsid w:val="002C6C52"/>
    <w:rsid w:val="002C73D1"/>
    <w:rsid w:val="002C7510"/>
    <w:rsid w:val="002C76BB"/>
    <w:rsid w:val="002C779F"/>
    <w:rsid w:val="002C7A07"/>
    <w:rsid w:val="002D08D6"/>
    <w:rsid w:val="002D0B6E"/>
    <w:rsid w:val="002D1257"/>
    <w:rsid w:val="002D1949"/>
    <w:rsid w:val="002D1F83"/>
    <w:rsid w:val="002D2E68"/>
    <w:rsid w:val="002D3056"/>
    <w:rsid w:val="002D316F"/>
    <w:rsid w:val="002D4510"/>
    <w:rsid w:val="002D459C"/>
    <w:rsid w:val="002D473C"/>
    <w:rsid w:val="002D5013"/>
    <w:rsid w:val="002D5067"/>
    <w:rsid w:val="002D5627"/>
    <w:rsid w:val="002D6160"/>
    <w:rsid w:val="002D61AB"/>
    <w:rsid w:val="002D69A7"/>
    <w:rsid w:val="002D6BB0"/>
    <w:rsid w:val="002D6F9B"/>
    <w:rsid w:val="002D71A0"/>
    <w:rsid w:val="002D74E7"/>
    <w:rsid w:val="002D7719"/>
    <w:rsid w:val="002D776F"/>
    <w:rsid w:val="002D7884"/>
    <w:rsid w:val="002E08E9"/>
    <w:rsid w:val="002E0A15"/>
    <w:rsid w:val="002E0BD9"/>
    <w:rsid w:val="002E1103"/>
    <w:rsid w:val="002E119D"/>
    <w:rsid w:val="002E1605"/>
    <w:rsid w:val="002E177D"/>
    <w:rsid w:val="002E1CC5"/>
    <w:rsid w:val="002E261A"/>
    <w:rsid w:val="002E26D4"/>
    <w:rsid w:val="002E2858"/>
    <w:rsid w:val="002E2905"/>
    <w:rsid w:val="002E2B6B"/>
    <w:rsid w:val="002E2DB2"/>
    <w:rsid w:val="002E2E88"/>
    <w:rsid w:val="002E368D"/>
    <w:rsid w:val="002E3738"/>
    <w:rsid w:val="002E3F06"/>
    <w:rsid w:val="002E4F82"/>
    <w:rsid w:val="002E4FD5"/>
    <w:rsid w:val="002E52D6"/>
    <w:rsid w:val="002E531A"/>
    <w:rsid w:val="002E5475"/>
    <w:rsid w:val="002E5647"/>
    <w:rsid w:val="002E572C"/>
    <w:rsid w:val="002E678F"/>
    <w:rsid w:val="002E72A0"/>
    <w:rsid w:val="002E72AA"/>
    <w:rsid w:val="002E7396"/>
    <w:rsid w:val="002E73BB"/>
    <w:rsid w:val="002E759D"/>
    <w:rsid w:val="002E76C8"/>
    <w:rsid w:val="002E79FA"/>
    <w:rsid w:val="002E7F64"/>
    <w:rsid w:val="002F071C"/>
    <w:rsid w:val="002F0DEB"/>
    <w:rsid w:val="002F24D9"/>
    <w:rsid w:val="002F29E0"/>
    <w:rsid w:val="002F29FE"/>
    <w:rsid w:val="002F2BB5"/>
    <w:rsid w:val="002F2C35"/>
    <w:rsid w:val="002F313B"/>
    <w:rsid w:val="002F3452"/>
    <w:rsid w:val="002F36B8"/>
    <w:rsid w:val="002F3762"/>
    <w:rsid w:val="002F385B"/>
    <w:rsid w:val="002F39D0"/>
    <w:rsid w:val="002F3FB3"/>
    <w:rsid w:val="002F4307"/>
    <w:rsid w:val="002F4351"/>
    <w:rsid w:val="002F4598"/>
    <w:rsid w:val="002F471B"/>
    <w:rsid w:val="002F4E03"/>
    <w:rsid w:val="002F585B"/>
    <w:rsid w:val="002F5B3A"/>
    <w:rsid w:val="002F619C"/>
    <w:rsid w:val="002F6769"/>
    <w:rsid w:val="002F705E"/>
    <w:rsid w:val="002F7351"/>
    <w:rsid w:val="002F7955"/>
    <w:rsid w:val="002F7C82"/>
    <w:rsid w:val="003006FB"/>
    <w:rsid w:val="00300933"/>
    <w:rsid w:val="00300A3F"/>
    <w:rsid w:val="00300A51"/>
    <w:rsid w:val="00301E00"/>
    <w:rsid w:val="00302975"/>
    <w:rsid w:val="00302C0E"/>
    <w:rsid w:val="003030A9"/>
    <w:rsid w:val="00303E23"/>
    <w:rsid w:val="00304525"/>
    <w:rsid w:val="003045E5"/>
    <w:rsid w:val="00304F3A"/>
    <w:rsid w:val="003052C7"/>
    <w:rsid w:val="003056ED"/>
    <w:rsid w:val="003058D9"/>
    <w:rsid w:val="00306258"/>
    <w:rsid w:val="003062B1"/>
    <w:rsid w:val="0030641B"/>
    <w:rsid w:val="00306E1F"/>
    <w:rsid w:val="00306FF4"/>
    <w:rsid w:val="003071A4"/>
    <w:rsid w:val="003106AF"/>
    <w:rsid w:val="0031095D"/>
    <w:rsid w:val="003109CF"/>
    <w:rsid w:val="00310AE0"/>
    <w:rsid w:val="00310E67"/>
    <w:rsid w:val="00310F3C"/>
    <w:rsid w:val="0031158B"/>
    <w:rsid w:val="00311B44"/>
    <w:rsid w:val="00312633"/>
    <w:rsid w:val="00312B02"/>
    <w:rsid w:val="00313100"/>
    <w:rsid w:val="0031310B"/>
    <w:rsid w:val="0031379C"/>
    <w:rsid w:val="0031384E"/>
    <w:rsid w:val="003139F5"/>
    <w:rsid w:val="00314740"/>
    <w:rsid w:val="00314DA9"/>
    <w:rsid w:val="003152A6"/>
    <w:rsid w:val="00315B7A"/>
    <w:rsid w:val="00315BEF"/>
    <w:rsid w:val="00315E2F"/>
    <w:rsid w:val="003165D8"/>
    <w:rsid w:val="0031672E"/>
    <w:rsid w:val="00316A76"/>
    <w:rsid w:val="00316D47"/>
    <w:rsid w:val="0031701B"/>
    <w:rsid w:val="00317163"/>
    <w:rsid w:val="00317CFD"/>
    <w:rsid w:val="00317D9B"/>
    <w:rsid w:val="003202B9"/>
    <w:rsid w:val="003204A1"/>
    <w:rsid w:val="0032084C"/>
    <w:rsid w:val="00320B1C"/>
    <w:rsid w:val="00320DB1"/>
    <w:rsid w:val="00320F7C"/>
    <w:rsid w:val="00321205"/>
    <w:rsid w:val="0032189F"/>
    <w:rsid w:val="00321A9B"/>
    <w:rsid w:val="0032222F"/>
    <w:rsid w:val="00322292"/>
    <w:rsid w:val="00322347"/>
    <w:rsid w:val="0032246A"/>
    <w:rsid w:val="0032256B"/>
    <w:rsid w:val="00323204"/>
    <w:rsid w:val="003232AF"/>
    <w:rsid w:val="003232EC"/>
    <w:rsid w:val="00323828"/>
    <w:rsid w:val="00323868"/>
    <w:rsid w:val="0032396C"/>
    <w:rsid w:val="00323A3C"/>
    <w:rsid w:val="003245C5"/>
    <w:rsid w:val="00325045"/>
    <w:rsid w:val="003251FA"/>
    <w:rsid w:val="003256B8"/>
    <w:rsid w:val="00325A9B"/>
    <w:rsid w:val="00325F4B"/>
    <w:rsid w:val="00325F60"/>
    <w:rsid w:val="00326BE6"/>
    <w:rsid w:val="00326F3D"/>
    <w:rsid w:val="003270C9"/>
    <w:rsid w:val="003275F6"/>
    <w:rsid w:val="003307E7"/>
    <w:rsid w:val="00331024"/>
    <w:rsid w:val="00331AB1"/>
    <w:rsid w:val="00331D27"/>
    <w:rsid w:val="00332231"/>
    <w:rsid w:val="003327C4"/>
    <w:rsid w:val="003331AC"/>
    <w:rsid w:val="003331C1"/>
    <w:rsid w:val="00333288"/>
    <w:rsid w:val="003336A8"/>
    <w:rsid w:val="00333A58"/>
    <w:rsid w:val="00333B88"/>
    <w:rsid w:val="00333DCC"/>
    <w:rsid w:val="00334263"/>
    <w:rsid w:val="0033453E"/>
    <w:rsid w:val="003348BD"/>
    <w:rsid w:val="00334EF0"/>
    <w:rsid w:val="0033504A"/>
    <w:rsid w:val="00335167"/>
    <w:rsid w:val="00335486"/>
    <w:rsid w:val="00335C0B"/>
    <w:rsid w:val="00335DFB"/>
    <w:rsid w:val="003369D5"/>
    <w:rsid w:val="00336ABC"/>
    <w:rsid w:val="00336D0E"/>
    <w:rsid w:val="003372B6"/>
    <w:rsid w:val="0033774C"/>
    <w:rsid w:val="003378CA"/>
    <w:rsid w:val="00337E61"/>
    <w:rsid w:val="0034004C"/>
    <w:rsid w:val="0034026D"/>
    <w:rsid w:val="003403AB"/>
    <w:rsid w:val="003403E3"/>
    <w:rsid w:val="00340D72"/>
    <w:rsid w:val="00341324"/>
    <w:rsid w:val="003417E0"/>
    <w:rsid w:val="00341ABB"/>
    <w:rsid w:val="00341C15"/>
    <w:rsid w:val="00341ED7"/>
    <w:rsid w:val="00342B74"/>
    <w:rsid w:val="003435AD"/>
    <w:rsid w:val="00343C19"/>
    <w:rsid w:val="00343D68"/>
    <w:rsid w:val="003441EF"/>
    <w:rsid w:val="003446C6"/>
    <w:rsid w:val="003448D5"/>
    <w:rsid w:val="00344F19"/>
    <w:rsid w:val="00345D40"/>
    <w:rsid w:val="00345D5E"/>
    <w:rsid w:val="0034607C"/>
    <w:rsid w:val="00346A60"/>
    <w:rsid w:val="00347270"/>
    <w:rsid w:val="0034766D"/>
    <w:rsid w:val="003476CF"/>
    <w:rsid w:val="00347856"/>
    <w:rsid w:val="00347933"/>
    <w:rsid w:val="00347942"/>
    <w:rsid w:val="00350BD9"/>
    <w:rsid w:val="00351031"/>
    <w:rsid w:val="003510A6"/>
    <w:rsid w:val="003510C5"/>
    <w:rsid w:val="00351133"/>
    <w:rsid w:val="003513B3"/>
    <w:rsid w:val="003514C2"/>
    <w:rsid w:val="003516F8"/>
    <w:rsid w:val="003517EA"/>
    <w:rsid w:val="00351B1B"/>
    <w:rsid w:val="0035222F"/>
    <w:rsid w:val="003526BF"/>
    <w:rsid w:val="00352B12"/>
    <w:rsid w:val="00353271"/>
    <w:rsid w:val="00353B15"/>
    <w:rsid w:val="003540BD"/>
    <w:rsid w:val="003544E3"/>
    <w:rsid w:val="00354985"/>
    <w:rsid w:val="00354A26"/>
    <w:rsid w:val="00354BC8"/>
    <w:rsid w:val="00354C47"/>
    <w:rsid w:val="00355572"/>
    <w:rsid w:val="00355C6A"/>
    <w:rsid w:val="0035607F"/>
    <w:rsid w:val="003562AD"/>
    <w:rsid w:val="00356CCB"/>
    <w:rsid w:val="00356E94"/>
    <w:rsid w:val="00357013"/>
    <w:rsid w:val="0035762D"/>
    <w:rsid w:val="00360423"/>
    <w:rsid w:val="00360FF0"/>
    <w:rsid w:val="003613AB"/>
    <w:rsid w:val="003613CF"/>
    <w:rsid w:val="0036183C"/>
    <w:rsid w:val="00361F9C"/>
    <w:rsid w:val="00362280"/>
    <w:rsid w:val="0036245F"/>
    <w:rsid w:val="00362CA5"/>
    <w:rsid w:val="00362ED7"/>
    <w:rsid w:val="00363170"/>
    <w:rsid w:val="0036360E"/>
    <w:rsid w:val="00363FE4"/>
    <w:rsid w:val="00364A9B"/>
    <w:rsid w:val="00364DF4"/>
    <w:rsid w:val="00365106"/>
    <w:rsid w:val="00365605"/>
    <w:rsid w:val="0036584E"/>
    <w:rsid w:val="00365B77"/>
    <w:rsid w:val="00365FDC"/>
    <w:rsid w:val="00366119"/>
    <w:rsid w:val="003664A4"/>
    <w:rsid w:val="0036674D"/>
    <w:rsid w:val="0036695F"/>
    <w:rsid w:val="00366A51"/>
    <w:rsid w:val="00366A78"/>
    <w:rsid w:val="00367383"/>
    <w:rsid w:val="00367539"/>
    <w:rsid w:val="003675FF"/>
    <w:rsid w:val="00367876"/>
    <w:rsid w:val="00367984"/>
    <w:rsid w:val="00367F79"/>
    <w:rsid w:val="00367FD6"/>
    <w:rsid w:val="0037025E"/>
    <w:rsid w:val="00370322"/>
    <w:rsid w:val="00370A4D"/>
    <w:rsid w:val="00370BD6"/>
    <w:rsid w:val="00370DEE"/>
    <w:rsid w:val="003713B7"/>
    <w:rsid w:val="003715D0"/>
    <w:rsid w:val="003715DB"/>
    <w:rsid w:val="00371BB5"/>
    <w:rsid w:val="00371CF5"/>
    <w:rsid w:val="00371F58"/>
    <w:rsid w:val="0037218F"/>
    <w:rsid w:val="00372465"/>
    <w:rsid w:val="00372DE7"/>
    <w:rsid w:val="00372E64"/>
    <w:rsid w:val="00373058"/>
    <w:rsid w:val="003736F3"/>
    <w:rsid w:val="003736FE"/>
    <w:rsid w:val="00373A2F"/>
    <w:rsid w:val="00373C3A"/>
    <w:rsid w:val="00373CB5"/>
    <w:rsid w:val="003740B9"/>
    <w:rsid w:val="003742D2"/>
    <w:rsid w:val="00374991"/>
    <w:rsid w:val="00374FE0"/>
    <w:rsid w:val="0037525D"/>
    <w:rsid w:val="0037533C"/>
    <w:rsid w:val="003753ED"/>
    <w:rsid w:val="00375607"/>
    <w:rsid w:val="0037566E"/>
    <w:rsid w:val="00375B31"/>
    <w:rsid w:val="00375CBB"/>
    <w:rsid w:val="0037641B"/>
    <w:rsid w:val="00376AE4"/>
    <w:rsid w:val="00376B8F"/>
    <w:rsid w:val="00376E12"/>
    <w:rsid w:val="00377212"/>
    <w:rsid w:val="00377284"/>
    <w:rsid w:val="0037745A"/>
    <w:rsid w:val="00377831"/>
    <w:rsid w:val="00377CD8"/>
    <w:rsid w:val="00377F59"/>
    <w:rsid w:val="003801CA"/>
    <w:rsid w:val="0038020E"/>
    <w:rsid w:val="0038090C"/>
    <w:rsid w:val="0038093B"/>
    <w:rsid w:val="00380E49"/>
    <w:rsid w:val="0038173F"/>
    <w:rsid w:val="00381A44"/>
    <w:rsid w:val="00381CBD"/>
    <w:rsid w:val="00381CFC"/>
    <w:rsid w:val="0038272C"/>
    <w:rsid w:val="00382F9F"/>
    <w:rsid w:val="003830EA"/>
    <w:rsid w:val="003830FA"/>
    <w:rsid w:val="00383BCC"/>
    <w:rsid w:val="00383CA3"/>
    <w:rsid w:val="00383D8E"/>
    <w:rsid w:val="003841BF"/>
    <w:rsid w:val="003843BF"/>
    <w:rsid w:val="00384571"/>
    <w:rsid w:val="003845A9"/>
    <w:rsid w:val="00384B97"/>
    <w:rsid w:val="003853FB"/>
    <w:rsid w:val="00385A87"/>
    <w:rsid w:val="00385BEB"/>
    <w:rsid w:val="00385C16"/>
    <w:rsid w:val="00385D65"/>
    <w:rsid w:val="00385D84"/>
    <w:rsid w:val="0038634A"/>
    <w:rsid w:val="003865AF"/>
    <w:rsid w:val="00386CC3"/>
    <w:rsid w:val="00386DB6"/>
    <w:rsid w:val="00387261"/>
    <w:rsid w:val="0038732F"/>
    <w:rsid w:val="00387669"/>
    <w:rsid w:val="003877D6"/>
    <w:rsid w:val="00387BF1"/>
    <w:rsid w:val="0039010F"/>
    <w:rsid w:val="00391A17"/>
    <w:rsid w:val="00391AED"/>
    <w:rsid w:val="003921C9"/>
    <w:rsid w:val="00392231"/>
    <w:rsid w:val="00392887"/>
    <w:rsid w:val="00392E89"/>
    <w:rsid w:val="00393918"/>
    <w:rsid w:val="00393A86"/>
    <w:rsid w:val="00393A8F"/>
    <w:rsid w:val="00393CFD"/>
    <w:rsid w:val="003942A4"/>
    <w:rsid w:val="003945CA"/>
    <w:rsid w:val="003946A1"/>
    <w:rsid w:val="003946AD"/>
    <w:rsid w:val="00394F2F"/>
    <w:rsid w:val="003953F8"/>
    <w:rsid w:val="00395A1A"/>
    <w:rsid w:val="00395CC2"/>
    <w:rsid w:val="00396091"/>
    <w:rsid w:val="00396156"/>
    <w:rsid w:val="003961BD"/>
    <w:rsid w:val="003962B0"/>
    <w:rsid w:val="00396E5E"/>
    <w:rsid w:val="00397122"/>
    <w:rsid w:val="00397734"/>
    <w:rsid w:val="00397993"/>
    <w:rsid w:val="003979D0"/>
    <w:rsid w:val="00397B72"/>
    <w:rsid w:val="00397EC2"/>
    <w:rsid w:val="003A0294"/>
    <w:rsid w:val="003A0392"/>
    <w:rsid w:val="003A05A2"/>
    <w:rsid w:val="003A0EB7"/>
    <w:rsid w:val="003A0EDE"/>
    <w:rsid w:val="003A1618"/>
    <w:rsid w:val="003A1B1A"/>
    <w:rsid w:val="003A1B87"/>
    <w:rsid w:val="003A1D44"/>
    <w:rsid w:val="003A2243"/>
    <w:rsid w:val="003A271B"/>
    <w:rsid w:val="003A30E7"/>
    <w:rsid w:val="003A327F"/>
    <w:rsid w:val="003A3875"/>
    <w:rsid w:val="003A3A21"/>
    <w:rsid w:val="003A42C0"/>
    <w:rsid w:val="003A4EDA"/>
    <w:rsid w:val="003A4F21"/>
    <w:rsid w:val="003A565A"/>
    <w:rsid w:val="003A56C6"/>
    <w:rsid w:val="003A59EB"/>
    <w:rsid w:val="003A5C03"/>
    <w:rsid w:val="003A5C14"/>
    <w:rsid w:val="003A5E99"/>
    <w:rsid w:val="003A631A"/>
    <w:rsid w:val="003A63D8"/>
    <w:rsid w:val="003A6614"/>
    <w:rsid w:val="003A6623"/>
    <w:rsid w:val="003A6A6D"/>
    <w:rsid w:val="003A6B3C"/>
    <w:rsid w:val="003A6CE5"/>
    <w:rsid w:val="003A6EBA"/>
    <w:rsid w:val="003A728E"/>
    <w:rsid w:val="003A77F1"/>
    <w:rsid w:val="003A7D54"/>
    <w:rsid w:val="003A7DDE"/>
    <w:rsid w:val="003B006A"/>
    <w:rsid w:val="003B0324"/>
    <w:rsid w:val="003B09C3"/>
    <w:rsid w:val="003B0A74"/>
    <w:rsid w:val="003B0B3C"/>
    <w:rsid w:val="003B0CAC"/>
    <w:rsid w:val="003B0D10"/>
    <w:rsid w:val="003B1035"/>
    <w:rsid w:val="003B11D7"/>
    <w:rsid w:val="003B12B4"/>
    <w:rsid w:val="003B13FA"/>
    <w:rsid w:val="003B220C"/>
    <w:rsid w:val="003B2BA0"/>
    <w:rsid w:val="003B33A8"/>
    <w:rsid w:val="003B34B8"/>
    <w:rsid w:val="003B3BAC"/>
    <w:rsid w:val="003B42C3"/>
    <w:rsid w:val="003B4443"/>
    <w:rsid w:val="003B4E64"/>
    <w:rsid w:val="003B4F4F"/>
    <w:rsid w:val="003B518A"/>
    <w:rsid w:val="003B5420"/>
    <w:rsid w:val="003B561A"/>
    <w:rsid w:val="003B5A52"/>
    <w:rsid w:val="003B5F33"/>
    <w:rsid w:val="003B61AB"/>
    <w:rsid w:val="003B6DD0"/>
    <w:rsid w:val="003B7446"/>
    <w:rsid w:val="003B77CB"/>
    <w:rsid w:val="003B78B8"/>
    <w:rsid w:val="003B791C"/>
    <w:rsid w:val="003B7B04"/>
    <w:rsid w:val="003C01D4"/>
    <w:rsid w:val="003C085F"/>
    <w:rsid w:val="003C08BF"/>
    <w:rsid w:val="003C117C"/>
    <w:rsid w:val="003C156A"/>
    <w:rsid w:val="003C1FC0"/>
    <w:rsid w:val="003C209F"/>
    <w:rsid w:val="003C2176"/>
    <w:rsid w:val="003C2358"/>
    <w:rsid w:val="003C246E"/>
    <w:rsid w:val="003C25CB"/>
    <w:rsid w:val="003C3691"/>
    <w:rsid w:val="003C3AD6"/>
    <w:rsid w:val="003C4247"/>
    <w:rsid w:val="003C49E0"/>
    <w:rsid w:val="003C4A3E"/>
    <w:rsid w:val="003C4B6F"/>
    <w:rsid w:val="003C4CC2"/>
    <w:rsid w:val="003C4DF5"/>
    <w:rsid w:val="003C52A6"/>
    <w:rsid w:val="003C55D4"/>
    <w:rsid w:val="003C64FD"/>
    <w:rsid w:val="003C6728"/>
    <w:rsid w:val="003C731F"/>
    <w:rsid w:val="003C7A09"/>
    <w:rsid w:val="003C7E29"/>
    <w:rsid w:val="003D0571"/>
    <w:rsid w:val="003D0979"/>
    <w:rsid w:val="003D0B9B"/>
    <w:rsid w:val="003D0C50"/>
    <w:rsid w:val="003D1261"/>
    <w:rsid w:val="003D127F"/>
    <w:rsid w:val="003D1B3F"/>
    <w:rsid w:val="003D201E"/>
    <w:rsid w:val="003D2129"/>
    <w:rsid w:val="003D2186"/>
    <w:rsid w:val="003D23F6"/>
    <w:rsid w:val="003D26DF"/>
    <w:rsid w:val="003D2A3E"/>
    <w:rsid w:val="003D2CEE"/>
    <w:rsid w:val="003D3121"/>
    <w:rsid w:val="003D36B0"/>
    <w:rsid w:val="003D3C01"/>
    <w:rsid w:val="003D3FBC"/>
    <w:rsid w:val="003D48CE"/>
    <w:rsid w:val="003D4BA0"/>
    <w:rsid w:val="003D4DA7"/>
    <w:rsid w:val="003D4E92"/>
    <w:rsid w:val="003D52E4"/>
    <w:rsid w:val="003D5793"/>
    <w:rsid w:val="003D5D89"/>
    <w:rsid w:val="003D61E2"/>
    <w:rsid w:val="003D6202"/>
    <w:rsid w:val="003D65F8"/>
    <w:rsid w:val="003D687B"/>
    <w:rsid w:val="003D6C32"/>
    <w:rsid w:val="003D6E8B"/>
    <w:rsid w:val="003D788F"/>
    <w:rsid w:val="003D79C7"/>
    <w:rsid w:val="003D7A4F"/>
    <w:rsid w:val="003E02C2"/>
    <w:rsid w:val="003E0CEA"/>
    <w:rsid w:val="003E0CEC"/>
    <w:rsid w:val="003E0E04"/>
    <w:rsid w:val="003E1B01"/>
    <w:rsid w:val="003E20E8"/>
    <w:rsid w:val="003E21F8"/>
    <w:rsid w:val="003E226E"/>
    <w:rsid w:val="003E2893"/>
    <w:rsid w:val="003E2D0D"/>
    <w:rsid w:val="003E3765"/>
    <w:rsid w:val="003E3B1F"/>
    <w:rsid w:val="003E3E35"/>
    <w:rsid w:val="003E4061"/>
    <w:rsid w:val="003E417C"/>
    <w:rsid w:val="003E4469"/>
    <w:rsid w:val="003E4507"/>
    <w:rsid w:val="003E4525"/>
    <w:rsid w:val="003E45F2"/>
    <w:rsid w:val="003E48C5"/>
    <w:rsid w:val="003E49F9"/>
    <w:rsid w:val="003E4DD4"/>
    <w:rsid w:val="003E50DD"/>
    <w:rsid w:val="003E58A4"/>
    <w:rsid w:val="003E5CFD"/>
    <w:rsid w:val="003E6B37"/>
    <w:rsid w:val="003E6C3D"/>
    <w:rsid w:val="003E6C88"/>
    <w:rsid w:val="003E7347"/>
    <w:rsid w:val="003E77A8"/>
    <w:rsid w:val="003E7880"/>
    <w:rsid w:val="003E7A2B"/>
    <w:rsid w:val="003E7A32"/>
    <w:rsid w:val="003E7A6D"/>
    <w:rsid w:val="003E7C1E"/>
    <w:rsid w:val="003E7C61"/>
    <w:rsid w:val="003E7F57"/>
    <w:rsid w:val="003F000B"/>
    <w:rsid w:val="003F00CD"/>
    <w:rsid w:val="003F05E2"/>
    <w:rsid w:val="003F08BC"/>
    <w:rsid w:val="003F0EAE"/>
    <w:rsid w:val="003F154F"/>
    <w:rsid w:val="003F252B"/>
    <w:rsid w:val="003F25B1"/>
    <w:rsid w:val="003F266F"/>
    <w:rsid w:val="003F2878"/>
    <w:rsid w:val="003F2A45"/>
    <w:rsid w:val="003F3348"/>
    <w:rsid w:val="003F337F"/>
    <w:rsid w:val="003F34C3"/>
    <w:rsid w:val="003F3589"/>
    <w:rsid w:val="003F3780"/>
    <w:rsid w:val="003F3A0A"/>
    <w:rsid w:val="003F459E"/>
    <w:rsid w:val="003F588B"/>
    <w:rsid w:val="003F6BB9"/>
    <w:rsid w:val="003F6DF8"/>
    <w:rsid w:val="003F6E29"/>
    <w:rsid w:val="003F73A1"/>
    <w:rsid w:val="003F755F"/>
    <w:rsid w:val="003F7701"/>
    <w:rsid w:val="003F7B9E"/>
    <w:rsid w:val="004001EE"/>
    <w:rsid w:val="0040075E"/>
    <w:rsid w:val="00400B1F"/>
    <w:rsid w:val="00401B59"/>
    <w:rsid w:val="00402409"/>
    <w:rsid w:val="00402E4E"/>
    <w:rsid w:val="00403455"/>
    <w:rsid w:val="00403491"/>
    <w:rsid w:val="00403605"/>
    <w:rsid w:val="004036E4"/>
    <w:rsid w:val="0040387D"/>
    <w:rsid w:val="00403CC6"/>
    <w:rsid w:val="00403DBA"/>
    <w:rsid w:val="004040C3"/>
    <w:rsid w:val="0040445E"/>
    <w:rsid w:val="00404765"/>
    <w:rsid w:val="00404DC0"/>
    <w:rsid w:val="00404FFB"/>
    <w:rsid w:val="00405BAE"/>
    <w:rsid w:val="00405CEE"/>
    <w:rsid w:val="004063F5"/>
    <w:rsid w:val="00406430"/>
    <w:rsid w:val="00406540"/>
    <w:rsid w:val="0040658C"/>
    <w:rsid w:val="00407714"/>
    <w:rsid w:val="004078A2"/>
    <w:rsid w:val="00407BD6"/>
    <w:rsid w:val="00407ED6"/>
    <w:rsid w:val="0041006D"/>
    <w:rsid w:val="00410585"/>
    <w:rsid w:val="00410A64"/>
    <w:rsid w:val="00410EA0"/>
    <w:rsid w:val="004112D0"/>
    <w:rsid w:val="0041140E"/>
    <w:rsid w:val="00411509"/>
    <w:rsid w:val="00411715"/>
    <w:rsid w:val="0041174E"/>
    <w:rsid w:val="004119D9"/>
    <w:rsid w:val="00411CD8"/>
    <w:rsid w:val="00411E7F"/>
    <w:rsid w:val="004122E2"/>
    <w:rsid w:val="00412643"/>
    <w:rsid w:val="00412687"/>
    <w:rsid w:val="00412765"/>
    <w:rsid w:val="00412908"/>
    <w:rsid w:val="00412E0B"/>
    <w:rsid w:val="00413186"/>
    <w:rsid w:val="00414423"/>
    <w:rsid w:val="00414851"/>
    <w:rsid w:val="00414E7A"/>
    <w:rsid w:val="00414F2D"/>
    <w:rsid w:val="004154F3"/>
    <w:rsid w:val="00416F12"/>
    <w:rsid w:val="00417538"/>
    <w:rsid w:val="004176CC"/>
    <w:rsid w:val="00420077"/>
    <w:rsid w:val="0042007A"/>
    <w:rsid w:val="00420269"/>
    <w:rsid w:val="0042074D"/>
    <w:rsid w:val="004209D0"/>
    <w:rsid w:val="00420A09"/>
    <w:rsid w:val="00420C42"/>
    <w:rsid w:val="00420D63"/>
    <w:rsid w:val="004211B8"/>
    <w:rsid w:val="00421205"/>
    <w:rsid w:val="0042145F"/>
    <w:rsid w:val="00421543"/>
    <w:rsid w:val="00421636"/>
    <w:rsid w:val="004216D5"/>
    <w:rsid w:val="00421CF6"/>
    <w:rsid w:val="004220C8"/>
    <w:rsid w:val="004221C5"/>
    <w:rsid w:val="00422294"/>
    <w:rsid w:val="00422440"/>
    <w:rsid w:val="004224F0"/>
    <w:rsid w:val="004226C8"/>
    <w:rsid w:val="00422BAC"/>
    <w:rsid w:val="004236D4"/>
    <w:rsid w:val="00423AE0"/>
    <w:rsid w:val="00423E8B"/>
    <w:rsid w:val="004243D1"/>
    <w:rsid w:val="004246C9"/>
    <w:rsid w:val="00424E8A"/>
    <w:rsid w:val="00424FB8"/>
    <w:rsid w:val="0042525E"/>
    <w:rsid w:val="00425AC6"/>
    <w:rsid w:val="00425BFA"/>
    <w:rsid w:val="00425D74"/>
    <w:rsid w:val="00425ED3"/>
    <w:rsid w:val="00425FE9"/>
    <w:rsid w:val="004262A7"/>
    <w:rsid w:val="00426652"/>
    <w:rsid w:val="004267FB"/>
    <w:rsid w:val="00426D08"/>
    <w:rsid w:val="004273F8"/>
    <w:rsid w:val="00427BB9"/>
    <w:rsid w:val="00427BDA"/>
    <w:rsid w:val="00427E10"/>
    <w:rsid w:val="00430061"/>
    <w:rsid w:val="004301B0"/>
    <w:rsid w:val="00430A92"/>
    <w:rsid w:val="00430ACD"/>
    <w:rsid w:val="00430B91"/>
    <w:rsid w:val="00430B92"/>
    <w:rsid w:val="004311A7"/>
    <w:rsid w:val="004313A8"/>
    <w:rsid w:val="00431661"/>
    <w:rsid w:val="00431C25"/>
    <w:rsid w:val="00431DBD"/>
    <w:rsid w:val="00431EC0"/>
    <w:rsid w:val="004322FC"/>
    <w:rsid w:val="00432930"/>
    <w:rsid w:val="00432E85"/>
    <w:rsid w:val="00433B59"/>
    <w:rsid w:val="00433FFC"/>
    <w:rsid w:val="00434002"/>
    <w:rsid w:val="00434FB6"/>
    <w:rsid w:val="0043546A"/>
    <w:rsid w:val="0043553D"/>
    <w:rsid w:val="00435B42"/>
    <w:rsid w:val="00435D09"/>
    <w:rsid w:val="00435D10"/>
    <w:rsid w:val="00436896"/>
    <w:rsid w:val="00436FEB"/>
    <w:rsid w:val="004372F6"/>
    <w:rsid w:val="00437565"/>
    <w:rsid w:val="00437569"/>
    <w:rsid w:val="00437EBD"/>
    <w:rsid w:val="0044053F"/>
    <w:rsid w:val="0044097A"/>
    <w:rsid w:val="00441200"/>
    <w:rsid w:val="00441D2C"/>
    <w:rsid w:val="00441E04"/>
    <w:rsid w:val="004423F2"/>
    <w:rsid w:val="00442B8F"/>
    <w:rsid w:val="00443358"/>
    <w:rsid w:val="004433EE"/>
    <w:rsid w:val="0044354D"/>
    <w:rsid w:val="0044358D"/>
    <w:rsid w:val="0044369B"/>
    <w:rsid w:val="00443862"/>
    <w:rsid w:val="004443A6"/>
    <w:rsid w:val="00444795"/>
    <w:rsid w:val="00444A56"/>
    <w:rsid w:val="00444B98"/>
    <w:rsid w:val="0044521E"/>
    <w:rsid w:val="00445226"/>
    <w:rsid w:val="004452E6"/>
    <w:rsid w:val="00445427"/>
    <w:rsid w:val="004455A8"/>
    <w:rsid w:val="00445659"/>
    <w:rsid w:val="00445917"/>
    <w:rsid w:val="004460CB"/>
    <w:rsid w:val="004461A5"/>
    <w:rsid w:val="00446CCC"/>
    <w:rsid w:val="004470DA"/>
    <w:rsid w:val="00447297"/>
    <w:rsid w:val="00447564"/>
    <w:rsid w:val="0044796F"/>
    <w:rsid w:val="00447A2D"/>
    <w:rsid w:val="00447C91"/>
    <w:rsid w:val="00447F93"/>
    <w:rsid w:val="0045026B"/>
    <w:rsid w:val="0045032F"/>
    <w:rsid w:val="0045067B"/>
    <w:rsid w:val="004508E2"/>
    <w:rsid w:val="00450C5F"/>
    <w:rsid w:val="00450F66"/>
    <w:rsid w:val="00451222"/>
    <w:rsid w:val="004512C8"/>
    <w:rsid w:val="00451499"/>
    <w:rsid w:val="004514FA"/>
    <w:rsid w:val="0045174C"/>
    <w:rsid w:val="00451955"/>
    <w:rsid w:val="00451D5A"/>
    <w:rsid w:val="00451D94"/>
    <w:rsid w:val="00452132"/>
    <w:rsid w:val="00452290"/>
    <w:rsid w:val="004522D0"/>
    <w:rsid w:val="004528B3"/>
    <w:rsid w:val="00452C24"/>
    <w:rsid w:val="0045313F"/>
    <w:rsid w:val="0045337E"/>
    <w:rsid w:val="00453545"/>
    <w:rsid w:val="00453C3E"/>
    <w:rsid w:val="00453D35"/>
    <w:rsid w:val="00453F75"/>
    <w:rsid w:val="00454503"/>
    <w:rsid w:val="00454ABF"/>
    <w:rsid w:val="004551EF"/>
    <w:rsid w:val="00455525"/>
    <w:rsid w:val="00455CA9"/>
    <w:rsid w:val="0045609C"/>
    <w:rsid w:val="00456191"/>
    <w:rsid w:val="004564C4"/>
    <w:rsid w:val="00456768"/>
    <w:rsid w:val="00456965"/>
    <w:rsid w:val="00456D66"/>
    <w:rsid w:val="00460284"/>
    <w:rsid w:val="00460415"/>
    <w:rsid w:val="00461126"/>
    <w:rsid w:val="004616F7"/>
    <w:rsid w:val="00461777"/>
    <w:rsid w:val="00461BA4"/>
    <w:rsid w:val="00462614"/>
    <w:rsid w:val="004628E2"/>
    <w:rsid w:val="00462B30"/>
    <w:rsid w:val="0046303A"/>
    <w:rsid w:val="00463B9F"/>
    <w:rsid w:val="00464A52"/>
    <w:rsid w:val="00464BAF"/>
    <w:rsid w:val="00464F4E"/>
    <w:rsid w:val="00465560"/>
    <w:rsid w:val="004655C3"/>
    <w:rsid w:val="00465B3F"/>
    <w:rsid w:val="00466112"/>
    <w:rsid w:val="00466D0C"/>
    <w:rsid w:val="00467BC9"/>
    <w:rsid w:val="00467DF4"/>
    <w:rsid w:val="00470240"/>
    <w:rsid w:val="0047038A"/>
    <w:rsid w:val="004706E5"/>
    <w:rsid w:val="00470FD6"/>
    <w:rsid w:val="004711DF"/>
    <w:rsid w:val="004713CB"/>
    <w:rsid w:val="00471DA9"/>
    <w:rsid w:val="004722E2"/>
    <w:rsid w:val="004723D8"/>
    <w:rsid w:val="0047290B"/>
    <w:rsid w:val="00472D9D"/>
    <w:rsid w:val="004738E1"/>
    <w:rsid w:val="0047394D"/>
    <w:rsid w:val="00473CE9"/>
    <w:rsid w:val="00473DFD"/>
    <w:rsid w:val="004740FE"/>
    <w:rsid w:val="0047411B"/>
    <w:rsid w:val="0047423C"/>
    <w:rsid w:val="004746D5"/>
    <w:rsid w:val="004747FE"/>
    <w:rsid w:val="00474B2B"/>
    <w:rsid w:val="00474C47"/>
    <w:rsid w:val="0047555B"/>
    <w:rsid w:val="004755DC"/>
    <w:rsid w:val="004757B8"/>
    <w:rsid w:val="004759D3"/>
    <w:rsid w:val="00475F4F"/>
    <w:rsid w:val="00476D89"/>
    <w:rsid w:val="00477051"/>
    <w:rsid w:val="004773B5"/>
    <w:rsid w:val="00477B6B"/>
    <w:rsid w:val="004809DD"/>
    <w:rsid w:val="00480F1E"/>
    <w:rsid w:val="004810D0"/>
    <w:rsid w:val="00481291"/>
    <w:rsid w:val="00481951"/>
    <w:rsid w:val="00481B29"/>
    <w:rsid w:val="00481BD9"/>
    <w:rsid w:val="00481C23"/>
    <w:rsid w:val="00482477"/>
    <w:rsid w:val="004824A4"/>
    <w:rsid w:val="00482965"/>
    <w:rsid w:val="00482982"/>
    <w:rsid w:val="00482E0E"/>
    <w:rsid w:val="00483235"/>
    <w:rsid w:val="0048323B"/>
    <w:rsid w:val="00483CDA"/>
    <w:rsid w:val="00483FCB"/>
    <w:rsid w:val="00484007"/>
    <w:rsid w:val="0048460D"/>
    <w:rsid w:val="00484E3D"/>
    <w:rsid w:val="00484F77"/>
    <w:rsid w:val="00484F7D"/>
    <w:rsid w:val="004851CD"/>
    <w:rsid w:val="004858C4"/>
    <w:rsid w:val="00485C5B"/>
    <w:rsid w:val="00485DDF"/>
    <w:rsid w:val="00486685"/>
    <w:rsid w:val="00486C85"/>
    <w:rsid w:val="00486E33"/>
    <w:rsid w:val="00487009"/>
    <w:rsid w:val="00487192"/>
    <w:rsid w:val="00487291"/>
    <w:rsid w:val="004874B4"/>
    <w:rsid w:val="004879B7"/>
    <w:rsid w:val="00487A7E"/>
    <w:rsid w:val="00490575"/>
    <w:rsid w:val="00490654"/>
    <w:rsid w:val="00490D95"/>
    <w:rsid w:val="00490DAB"/>
    <w:rsid w:val="00490FBF"/>
    <w:rsid w:val="00491607"/>
    <w:rsid w:val="00491849"/>
    <w:rsid w:val="004919E1"/>
    <w:rsid w:val="00491C54"/>
    <w:rsid w:val="00492321"/>
    <w:rsid w:val="00492620"/>
    <w:rsid w:val="0049292B"/>
    <w:rsid w:val="0049382E"/>
    <w:rsid w:val="0049383C"/>
    <w:rsid w:val="004945E8"/>
    <w:rsid w:val="0049476A"/>
    <w:rsid w:val="00494E60"/>
    <w:rsid w:val="00494ECB"/>
    <w:rsid w:val="004954D3"/>
    <w:rsid w:val="00495596"/>
    <w:rsid w:val="004955CD"/>
    <w:rsid w:val="00495755"/>
    <w:rsid w:val="004961EE"/>
    <w:rsid w:val="004966C5"/>
    <w:rsid w:val="004971DE"/>
    <w:rsid w:val="004975CC"/>
    <w:rsid w:val="00497CED"/>
    <w:rsid w:val="00497F41"/>
    <w:rsid w:val="004A02FC"/>
    <w:rsid w:val="004A0332"/>
    <w:rsid w:val="004A0444"/>
    <w:rsid w:val="004A0697"/>
    <w:rsid w:val="004A07CF"/>
    <w:rsid w:val="004A101A"/>
    <w:rsid w:val="004A1022"/>
    <w:rsid w:val="004A1073"/>
    <w:rsid w:val="004A11CA"/>
    <w:rsid w:val="004A11F0"/>
    <w:rsid w:val="004A15A5"/>
    <w:rsid w:val="004A19AC"/>
    <w:rsid w:val="004A1D02"/>
    <w:rsid w:val="004A2183"/>
    <w:rsid w:val="004A22BA"/>
    <w:rsid w:val="004A22F8"/>
    <w:rsid w:val="004A2B42"/>
    <w:rsid w:val="004A36E0"/>
    <w:rsid w:val="004A3CF5"/>
    <w:rsid w:val="004A3EA7"/>
    <w:rsid w:val="004A44A1"/>
    <w:rsid w:val="004A4513"/>
    <w:rsid w:val="004A46EB"/>
    <w:rsid w:val="004A46FA"/>
    <w:rsid w:val="004A4BE5"/>
    <w:rsid w:val="004A4D84"/>
    <w:rsid w:val="004A5018"/>
    <w:rsid w:val="004A511B"/>
    <w:rsid w:val="004A5335"/>
    <w:rsid w:val="004A538D"/>
    <w:rsid w:val="004A5C89"/>
    <w:rsid w:val="004A5D97"/>
    <w:rsid w:val="004A5EC6"/>
    <w:rsid w:val="004A6AFB"/>
    <w:rsid w:val="004A6D12"/>
    <w:rsid w:val="004A7EA6"/>
    <w:rsid w:val="004A7FE4"/>
    <w:rsid w:val="004B0ABA"/>
    <w:rsid w:val="004B0C99"/>
    <w:rsid w:val="004B0F68"/>
    <w:rsid w:val="004B0FBE"/>
    <w:rsid w:val="004B176A"/>
    <w:rsid w:val="004B1B36"/>
    <w:rsid w:val="004B1BEC"/>
    <w:rsid w:val="004B1F7D"/>
    <w:rsid w:val="004B2625"/>
    <w:rsid w:val="004B262A"/>
    <w:rsid w:val="004B29F5"/>
    <w:rsid w:val="004B2AE4"/>
    <w:rsid w:val="004B2DEE"/>
    <w:rsid w:val="004B2F5D"/>
    <w:rsid w:val="004B2FDF"/>
    <w:rsid w:val="004B33B6"/>
    <w:rsid w:val="004B33FA"/>
    <w:rsid w:val="004B35BD"/>
    <w:rsid w:val="004B460E"/>
    <w:rsid w:val="004B4873"/>
    <w:rsid w:val="004B4DAA"/>
    <w:rsid w:val="004B4EC5"/>
    <w:rsid w:val="004B547A"/>
    <w:rsid w:val="004B5620"/>
    <w:rsid w:val="004B5FBA"/>
    <w:rsid w:val="004B69D6"/>
    <w:rsid w:val="004B7036"/>
    <w:rsid w:val="004B7B21"/>
    <w:rsid w:val="004C0325"/>
    <w:rsid w:val="004C0C2C"/>
    <w:rsid w:val="004C0EDC"/>
    <w:rsid w:val="004C0F1E"/>
    <w:rsid w:val="004C10C0"/>
    <w:rsid w:val="004C10F0"/>
    <w:rsid w:val="004C13AE"/>
    <w:rsid w:val="004C1453"/>
    <w:rsid w:val="004C1509"/>
    <w:rsid w:val="004C15B8"/>
    <w:rsid w:val="004C1B15"/>
    <w:rsid w:val="004C1C25"/>
    <w:rsid w:val="004C2058"/>
    <w:rsid w:val="004C24CB"/>
    <w:rsid w:val="004C27F5"/>
    <w:rsid w:val="004C3070"/>
    <w:rsid w:val="004C39FE"/>
    <w:rsid w:val="004C3A33"/>
    <w:rsid w:val="004C3A7A"/>
    <w:rsid w:val="004C4282"/>
    <w:rsid w:val="004C42EF"/>
    <w:rsid w:val="004C4968"/>
    <w:rsid w:val="004C4A4C"/>
    <w:rsid w:val="004C4AAA"/>
    <w:rsid w:val="004C4CEF"/>
    <w:rsid w:val="004C4F72"/>
    <w:rsid w:val="004C5430"/>
    <w:rsid w:val="004C566B"/>
    <w:rsid w:val="004C5849"/>
    <w:rsid w:val="004C5854"/>
    <w:rsid w:val="004C5E8B"/>
    <w:rsid w:val="004C6485"/>
    <w:rsid w:val="004C6AD0"/>
    <w:rsid w:val="004C6C78"/>
    <w:rsid w:val="004C6E95"/>
    <w:rsid w:val="004C6F93"/>
    <w:rsid w:val="004C72BD"/>
    <w:rsid w:val="004C7E64"/>
    <w:rsid w:val="004C7FA0"/>
    <w:rsid w:val="004D07A7"/>
    <w:rsid w:val="004D09F2"/>
    <w:rsid w:val="004D0C90"/>
    <w:rsid w:val="004D10AD"/>
    <w:rsid w:val="004D117A"/>
    <w:rsid w:val="004D11BE"/>
    <w:rsid w:val="004D125C"/>
    <w:rsid w:val="004D16AD"/>
    <w:rsid w:val="004D1BA6"/>
    <w:rsid w:val="004D1E19"/>
    <w:rsid w:val="004D2092"/>
    <w:rsid w:val="004D28CE"/>
    <w:rsid w:val="004D2985"/>
    <w:rsid w:val="004D2A7B"/>
    <w:rsid w:val="004D2D58"/>
    <w:rsid w:val="004D313A"/>
    <w:rsid w:val="004D3952"/>
    <w:rsid w:val="004D3ADF"/>
    <w:rsid w:val="004D41FA"/>
    <w:rsid w:val="004D4418"/>
    <w:rsid w:val="004D4974"/>
    <w:rsid w:val="004D4C4D"/>
    <w:rsid w:val="004D4C9B"/>
    <w:rsid w:val="004D55BA"/>
    <w:rsid w:val="004D5BC7"/>
    <w:rsid w:val="004D5D13"/>
    <w:rsid w:val="004D61B9"/>
    <w:rsid w:val="004D66C5"/>
    <w:rsid w:val="004D7002"/>
    <w:rsid w:val="004E0481"/>
    <w:rsid w:val="004E06E4"/>
    <w:rsid w:val="004E0E52"/>
    <w:rsid w:val="004E0F87"/>
    <w:rsid w:val="004E1264"/>
    <w:rsid w:val="004E1396"/>
    <w:rsid w:val="004E1583"/>
    <w:rsid w:val="004E16A8"/>
    <w:rsid w:val="004E1723"/>
    <w:rsid w:val="004E1766"/>
    <w:rsid w:val="004E17C7"/>
    <w:rsid w:val="004E1AA2"/>
    <w:rsid w:val="004E1BBA"/>
    <w:rsid w:val="004E2450"/>
    <w:rsid w:val="004E2C9D"/>
    <w:rsid w:val="004E2E38"/>
    <w:rsid w:val="004E2EBD"/>
    <w:rsid w:val="004E3008"/>
    <w:rsid w:val="004E3213"/>
    <w:rsid w:val="004E393A"/>
    <w:rsid w:val="004E3FFA"/>
    <w:rsid w:val="004E42AC"/>
    <w:rsid w:val="004E46F7"/>
    <w:rsid w:val="004E4A87"/>
    <w:rsid w:val="004E568A"/>
    <w:rsid w:val="004E56A9"/>
    <w:rsid w:val="004E5729"/>
    <w:rsid w:val="004E5A58"/>
    <w:rsid w:val="004E61EE"/>
    <w:rsid w:val="004E635F"/>
    <w:rsid w:val="004E6472"/>
    <w:rsid w:val="004E79A6"/>
    <w:rsid w:val="004E7CFE"/>
    <w:rsid w:val="004E7D30"/>
    <w:rsid w:val="004E7FE7"/>
    <w:rsid w:val="004F000A"/>
    <w:rsid w:val="004F02DB"/>
    <w:rsid w:val="004F036C"/>
    <w:rsid w:val="004F048C"/>
    <w:rsid w:val="004F05C0"/>
    <w:rsid w:val="004F0790"/>
    <w:rsid w:val="004F0A9D"/>
    <w:rsid w:val="004F0CF4"/>
    <w:rsid w:val="004F0EC7"/>
    <w:rsid w:val="004F129D"/>
    <w:rsid w:val="004F1678"/>
    <w:rsid w:val="004F16E3"/>
    <w:rsid w:val="004F1942"/>
    <w:rsid w:val="004F1EC1"/>
    <w:rsid w:val="004F225E"/>
    <w:rsid w:val="004F24A8"/>
    <w:rsid w:val="004F2923"/>
    <w:rsid w:val="004F29A6"/>
    <w:rsid w:val="004F2ADF"/>
    <w:rsid w:val="004F2D93"/>
    <w:rsid w:val="004F2F0C"/>
    <w:rsid w:val="004F31F2"/>
    <w:rsid w:val="004F32CF"/>
    <w:rsid w:val="004F3A9D"/>
    <w:rsid w:val="004F3CD0"/>
    <w:rsid w:val="004F3F27"/>
    <w:rsid w:val="004F40F2"/>
    <w:rsid w:val="004F4143"/>
    <w:rsid w:val="004F440B"/>
    <w:rsid w:val="004F45F5"/>
    <w:rsid w:val="004F47D9"/>
    <w:rsid w:val="004F49E0"/>
    <w:rsid w:val="004F4EAB"/>
    <w:rsid w:val="004F4EBC"/>
    <w:rsid w:val="004F5814"/>
    <w:rsid w:val="004F58AF"/>
    <w:rsid w:val="004F6492"/>
    <w:rsid w:val="004F66D8"/>
    <w:rsid w:val="004F671C"/>
    <w:rsid w:val="004F769B"/>
    <w:rsid w:val="005002B7"/>
    <w:rsid w:val="00500AE6"/>
    <w:rsid w:val="00500B70"/>
    <w:rsid w:val="00500BA5"/>
    <w:rsid w:val="00500DA8"/>
    <w:rsid w:val="00501212"/>
    <w:rsid w:val="005017AF"/>
    <w:rsid w:val="00501849"/>
    <w:rsid w:val="00501CD3"/>
    <w:rsid w:val="00501ED4"/>
    <w:rsid w:val="005028EA"/>
    <w:rsid w:val="00502B28"/>
    <w:rsid w:val="00502D4B"/>
    <w:rsid w:val="00502E4C"/>
    <w:rsid w:val="00503DE4"/>
    <w:rsid w:val="00504038"/>
    <w:rsid w:val="00504A2F"/>
    <w:rsid w:val="00504BC2"/>
    <w:rsid w:val="00505136"/>
    <w:rsid w:val="005051E1"/>
    <w:rsid w:val="0050568E"/>
    <w:rsid w:val="00505871"/>
    <w:rsid w:val="00505A07"/>
    <w:rsid w:val="00505A3A"/>
    <w:rsid w:val="00505AFE"/>
    <w:rsid w:val="00505C8A"/>
    <w:rsid w:val="00505CD6"/>
    <w:rsid w:val="00505CE8"/>
    <w:rsid w:val="005062B6"/>
    <w:rsid w:val="00506AEB"/>
    <w:rsid w:val="00506EBD"/>
    <w:rsid w:val="0050711A"/>
    <w:rsid w:val="0050723D"/>
    <w:rsid w:val="0050747A"/>
    <w:rsid w:val="0050763F"/>
    <w:rsid w:val="00507757"/>
    <w:rsid w:val="00507A90"/>
    <w:rsid w:val="0051037B"/>
    <w:rsid w:val="00510581"/>
    <w:rsid w:val="00510CD7"/>
    <w:rsid w:val="00510F06"/>
    <w:rsid w:val="00511172"/>
    <w:rsid w:val="005111D6"/>
    <w:rsid w:val="005111DB"/>
    <w:rsid w:val="0051133C"/>
    <w:rsid w:val="00511690"/>
    <w:rsid w:val="00511B9C"/>
    <w:rsid w:val="00511DBC"/>
    <w:rsid w:val="00511E93"/>
    <w:rsid w:val="00512725"/>
    <w:rsid w:val="00512751"/>
    <w:rsid w:val="0051311E"/>
    <w:rsid w:val="005131CB"/>
    <w:rsid w:val="005144CF"/>
    <w:rsid w:val="0051452B"/>
    <w:rsid w:val="00514C12"/>
    <w:rsid w:val="00515273"/>
    <w:rsid w:val="0051547A"/>
    <w:rsid w:val="0051584E"/>
    <w:rsid w:val="00515D7C"/>
    <w:rsid w:val="00515E17"/>
    <w:rsid w:val="0051634C"/>
    <w:rsid w:val="00516624"/>
    <w:rsid w:val="005176CB"/>
    <w:rsid w:val="0051777C"/>
    <w:rsid w:val="00517BC5"/>
    <w:rsid w:val="00520102"/>
    <w:rsid w:val="00520669"/>
    <w:rsid w:val="005212A7"/>
    <w:rsid w:val="00521350"/>
    <w:rsid w:val="005217D4"/>
    <w:rsid w:val="00521BB0"/>
    <w:rsid w:val="00521E37"/>
    <w:rsid w:val="005220D1"/>
    <w:rsid w:val="00522263"/>
    <w:rsid w:val="0052262B"/>
    <w:rsid w:val="0052285B"/>
    <w:rsid w:val="00522D6C"/>
    <w:rsid w:val="00522E07"/>
    <w:rsid w:val="00523172"/>
    <w:rsid w:val="005234B2"/>
    <w:rsid w:val="00523D6C"/>
    <w:rsid w:val="00523DA1"/>
    <w:rsid w:val="00523F73"/>
    <w:rsid w:val="0052406F"/>
    <w:rsid w:val="0052460C"/>
    <w:rsid w:val="0052472F"/>
    <w:rsid w:val="00524832"/>
    <w:rsid w:val="005248B9"/>
    <w:rsid w:val="00526067"/>
    <w:rsid w:val="005262FF"/>
    <w:rsid w:val="005264E5"/>
    <w:rsid w:val="005266E6"/>
    <w:rsid w:val="005270F9"/>
    <w:rsid w:val="00527291"/>
    <w:rsid w:val="00527507"/>
    <w:rsid w:val="00527895"/>
    <w:rsid w:val="005278A6"/>
    <w:rsid w:val="005301E0"/>
    <w:rsid w:val="0053064E"/>
    <w:rsid w:val="0053068A"/>
    <w:rsid w:val="00530CAC"/>
    <w:rsid w:val="00530EE3"/>
    <w:rsid w:val="00531647"/>
    <w:rsid w:val="00531806"/>
    <w:rsid w:val="00531E59"/>
    <w:rsid w:val="005323CF"/>
    <w:rsid w:val="00532425"/>
    <w:rsid w:val="0053266E"/>
    <w:rsid w:val="00533032"/>
    <w:rsid w:val="0053322B"/>
    <w:rsid w:val="00533414"/>
    <w:rsid w:val="005334FD"/>
    <w:rsid w:val="0053357C"/>
    <w:rsid w:val="00533706"/>
    <w:rsid w:val="00533861"/>
    <w:rsid w:val="00533DB3"/>
    <w:rsid w:val="005348E7"/>
    <w:rsid w:val="00534D4A"/>
    <w:rsid w:val="00535A9B"/>
    <w:rsid w:val="00535D87"/>
    <w:rsid w:val="00535FF3"/>
    <w:rsid w:val="005361F4"/>
    <w:rsid w:val="00536448"/>
    <w:rsid w:val="00536542"/>
    <w:rsid w:val="00536715"/>
    <w:rsid w:val="0053673D"/>
    <w:rsid w:val="00536996"/>
    <w:rsid w:val="00536F41"/>
    <w:rsid w:val="00537230"/>
    <w:rsid w:val="00537460"/>
    <w:rsid w:val="00537CAE"/>
    <w:rsid w:val="00537D34"/>
    <w:rsid w:val="00537F1E"/>
    <w:rsid w:val="00537FC8"/>
    <w:rsid w:val="005400DF"/>
    <w:rsid w:val="00540816"/>
    <w:rsid w:val="00541010"/>
    <w:rsid w:val="0054105E"/>
    <w:rsid w:val="00541518"/>
    <w:rsid w:val="0054196E"/>
    <w:rsid w:val="00541AA5"/>
    <w:rsid w:val="00541B0A"/>
    <w:rsid w:val="005420D0"/>
    <w:rsid w:val="005424BA"/>
    <w:rsid w:val="00542695"/>
    <w:rsid w:val="00542858"/>
    <w:rsid w:val="00542B7E"/>
    <w:rsid w:val="00542D70"/>
    <w:rsid w:val="00543A13"/>
    <w:rsid w:val="00543B44"/>
    <w:rsid w:val="00543C19"/>
    <w:rsid w:val="00543CDC"/>
    <w:rsid w:val="00543E7A"/>
    <w:rsid w:val="0054405C"/>
    <w:rsid w:val="0054421B"/>
    <w:rsid w:val="00544CB0"/>
    <w:rsid w:val="00544DB1"/>
    <w:rsid w:val="00544FD9"/>
    <w:rsid w:val="005451DA"/>
    <w:rsid w:val="00545279"/>
    <w:rsid w:val="0054590B"/>
    <w:rsid w:val="00546367"/>
    <w:rsid w:val="005464EC"/>
    <w:rsid w:val="00546A27"/>
    <w:rsid w:val="00546BC4"/>
    <w:rsid w:val="00546D6F"/>
    <w:rsid w:val="00546F60"/>
    <w:rsid w:val="00546F76"/>
    <w:rsid w:val="00546FA4"/>
    <w:rsid w:val="00547339"/>
    <w:rsid w:val="005474DF"/>
    <w:rsid w:val="00547BF2"/>
    <w:rsid w:val="0055042A"/>
    <w:rsid w:val="0055055F"/>
    <w:rsid w:val="00550645"/>
    <w:rsid w:val="00550866"/>
    <w:rsid w:val="00550F81"/>
    <w:rsid w:val="005514B8"/>
    <w:rsid w:val="005519C2"/>
    <w:rsid w:val="00551F71"/>
    <w:rsid w:val="00553009"/>
    <w:rsid w:val="00554626"/>
    <w:rsid w:val="005548E1"/>
    <w:rsid w:val="005550AC"/>
    <w:rsid w:val="005552D5"/>
    <w:rsid w:val="005555E0"/>
    <w:rsid w:val="00555F8C"/>
    <w:rsid w:val="00556076"/>
    <w:rsid w:val="00556186"/>
    <w:rsid w:val="00556382"/>
    <w:rsid w:val="00556CA9"/>
    <w:rsid w:val="00556DB4"/>
    <w:rsid w:val="00557222"/>
    <w:rsid w:val="005577AE"/>
    <w:rsid w:val="00557C21"/>
    <w:rsid w:val="00557CC8"/>
    <w:rsid w:val="0056002C"/>
    <w:rsid w:val="0056010C"/>
    <w:rsid w:val="00560293"/>
    <w:rsid w:val="005606FF"/>
    <w:rsid w:val="00560777"/>
    <w:rsid w:val="00560972"/>
    <w:rsid w:val="00560C3F"/>
    <w:rsid w:val="0056239E"/>
    <w:rsid w:val="00562D36"/>
    <w:rsid w:val="00562F22"/>
    <w:rsid w:val="00562F37"/>
    <w:rsid w:val="00563917"/>
    <w:rsid w:val="00563A35"/>
    <w:rsid w:val="00563C41"/>
    <w:rsid w:val="00563FE2"/>
    <w:rsid w:val="00564119"/>
    <w:rsid w:val="00564AAF"/>
    <w:rsid w:val="00564ACB"/>
    <w:rsid w:val="0056534A"/>
    <w:rsid w:val="0056535E"/>
    <w:rsid w:val="00565666"/>
    <w:rsid w:val="00565699"/>
    <w:rsid w:val="00565A01"/>
    <w:rsid w:val="00565E95"/>
    <w:rsid w:val="00565EB4"/>
    <w:rsid w:val="00566C96"/>
    <w:rsid w:val="00566F77"/>
    <w:rsid w:val="00567513"/>
    <w:rsid w:val="005675CB"/>
    <w:rsid w:val="00567F1C"/>
    <w:rsid w:val="00570046"/>
    <w:rsid w:val="0057019F"/>
    <w:rsid w:val="005701BF"/>
    <w:rsid w:val="005705AD"/>
    <w:rsid w:val="00571394"/>
    <w:rsid w:val="00571CFD"/>
    <w:rsid w:val="005723D0"/>
    <w:rsid w:val="0057294D"/>
    <w:rsid w:val="0057295E"/>
    <w:rsid w:val="00572ADC"/>
    <w:rsid w:val="00572C7D"/>
    <w:rsid w:val="00572FF2"/>
    <w:rsid w:val="00573C0E"/>
    <w:rsid w:val="00573DB8"/>
    <w:rsid w:val="00574310"/>
    <w:rsid w:val="00574529"/>
    <w:rsid w:val="00574565"/>
    <w:rsid w:val="00574956"/>
    <w:rsid w:val="005749AB"/>
    <w:rsid w:val="00574DBB"/>
    <w:rsid w:val="00574F37"/>
    <w:rsid w:val="0057555A"/>
    <w:rsid w:val="0057591F"/>
    <w:rsid w:val="00575A1C"/>
    <w:rsid w:val="00575C83"/>
    <w:rsid w:val="00575D16"/>
    <w:rsid w:val="0057617B"/>
    <w:rsid w:val="00576525"/>
    <w:rsid w:val="00576818"/>
    <w:rsid w:val="00576F48"/>
    <w:rsid w:val="005770FE"/>
    <w:rsid w:val="00577634"/>
    <w:rsid w:val="00577A20"/>
    <w:rsid w:val="00577D1D"/>
    <w:rsid w:val="00577E63"/>
    <w:rsid w:val="00577FCC"/>
    <w:rsid w:val="00580079"/>
    <w:rsid w:val="0058055C"/>
    <w:rsid w:val="00580715"/>
    <w:rsid w:val="00580C93"/>
    <w:rsid w:val="0058106A"/>
    <w:rsid w:val="005813DA"/>
    <w:rsid w:val="005816BA"/>
    <w:rsid w:val="00581C2A"/>
    <w:rsid w:val="00582061"/>
    <w:rsid w:val="0058233F"/>
    <w:rsid w:val="0058255D"/>
    <w:rsid w:val="0058268D"/>
    <w:rsid w:val="005827A3"/>
    <w:rsid w:val="00583099"/>
    <w:rsid w:val="00583378"/>
    <w:rsid w:val="00583AA4"/>
    <w:rsid w:val="00583BB0"/>
    <w:rsid w:val="00583FC9"/>
    <w:rsid w:val="00584107"/>
    <w:rsid w:val="00584726"/>
    <w:rsid w:val="00584D27"/>
    <w:rsid w:val="00585112"/>
    <w:rsid w:val="00585506"/>
    <w:rsid w:val="0058559F"/>
    <w:rsid w:val="00586158"/>
    <w:rsid w:val="005866E7"/>
    <w:rsid w:val="00586743"/>
    <w:rsid w:val="005869FF"/>
    <w:rsid w:val="00586A36"/>
    <w:rsid w:val="0058752E"/>
    <w:rsid w:val="00587A7B"/>
    <w:rsid w:val="00587D35"/>
    <w:rsid w:val="00590514"/>
    <w:rsid w:val="005907CC"/>
    <w:rsid w:val="00590A6D"/>
    <w:rsid w:val="00590B87"/>
    <w:rsid w:val="00590C70"/>
    <w:rsid w:val="00590EF2"/>
    <w:rsid w:val="0059116B"/>
    <w:rsid w:val="005914AA"/>
    <w:rsid w:val="00591717"/>
    <w:rsid w:val="00591B3B"/>
    <w:rsid w:val="00591C71"/>
    <w:rsid w:val="00591FA3"/>
    <w:rsid w:val="00593033"/>
    <w:rsid w:val="0059344E"/>
    <w:rsid w:val="005936AF"/>
    <w:rsid w:val="00593B6E"/>
    <w:rsid w:val="00593C19"/>
    <w:rsid w:val="0059411E"/>
    <w:rsid w:val="005942AC"/>
    <w:rsid w:val="00594623"/>
    <w:rsid w:val="00594E83"/>
    <w:rsid w:val="00594FBB"/>
    <w:rsid w:val="00595158"/>
    <w:rsid w:val="005951BA"/>
    <w:rsid w:val="00595787"/>
    <w:rsid w:val="00596362"/>
    <w:rsid w:val="00596B05"/>
    <w:rsid w:val="00596C59"/>
    <w:rsid w:val="00596EF6"/>
    <w:rsid w:val="005973B0"/>
    <w:rsid w:val="0059791B"/>
    <w:rsid w:val="005A0DCC"/>
    <w:rsid w:val="005A1376"/>
    <w:rsid w:val="005A168C"/>
    <w:rsid w:val="005A1771"/>
    <w:rsid w:val="005A1E7D"/>
    <w:rsid w:val="005A204C"/>
    <w:rsid w:val="005A2262"/>
    <w:rsid w:val="005A267F"/>
    <w:rsid w:val="005A2851"/>
    <w:rsid w:val="005A2890"/>
    <w:rsid w:val="005A28E7"/>
    <w:rsid w:val="005A30ED"/>
    <w:rsid w:val="005A3420"/>
    <w:rsid w:val="005A41C3"/>
    <w:rsid w:val="005A4227"/>
    <w:rsid w:val="005A4498"/>
    <w:rsid w:val="005A4B5F"/>
    <w:rsid w:val="005A4C49"/>
    <w:rsid w:val="005A564C"/>
    <w:rsid w:val="005A58CE"/>
    <w:rsid w:val="005A5C4E"/>
    <w:rsid w:val="005A5C63"/>
    <w:rsid w:val="005A5F7B"/>
    <w:rsid w:val="005A6220"/>
    <w:rsid w:val="005A66BB"/>
    <w:rsid w:val="005A6839"/>
    <w:rsid w:val="005A696B"/>
    <w:rsid w:val="005A6FDD"/>
    <w:rsid w:val="005A715C"/>
    <w:rsid w:val="005A74E0"/>
    <w:rsid w:val="005A78A3"/>
    <w:rsid w:val="005B0232"/>
    <w:rsid w:val="005B0299"/>
    <w:rsid w:val="005B0743"/>
    <w:rsid w:val="005B0B63"/>
    <w:rsid w:val="005B0DCE"/>
    <w:rsid w:val="005B0FDB"/>
    <w:rsid w:val="005B108F"/>
    <w:rsid w:val="005B1730"/>
    <w:rsid w:val="005B2286"/>
    <w:rsid w:val="005B24F6"/>
    <w:rsid w:val="005B2B77"/>
    <w:rsid w:val="005B2C16"/>
    <w:rsid w:val="005B3807"/>
    <w:rsid w:val="005B38F2"/>
    <w:rsid w:val="005B3F36"/>
    <w:rsid w:val="005B4024"/>
    <w:rsid w:val="005B428B"/>
    <w:rsid w:val="005B42A1"/>
    <w:rsid w:val="005B46F9"/>
    <w:rsid w:val="005B4A11"/>
    <w:rsid w:val="005B4B26"/>
    <w:rsid w:val="005B4B81"/>
    <w:rsid w:val="005B50D3"/>
    <w:rsid w:val="005B5312"/>
    <w:rsid w:val="005B5332"/>
    <w:rsid w:val="005B54E4"/>
    <w:rsid w:val="005B583B"/>
    <w:rsid w:val="005B5AC2"/>
    <w:rsid w:val="005B602F"/>
    <w:rsid w:val="005B61BA"/>
    <w:rsid w:val="005B67A7"/>
    <w:rsid w:val="005B6904"/>
    <w:rsid w:val="005B76CC"/>
    <w:rsid w:val="005B7878"/>
    <w:rsid w:val="005B7B42"/>
    <w:rsid w:val="005B7E79"/>
    <w:rsid w:val="005B7FA6"/>
    <w:rsid w:val="005C028C"/>
    <w:rsid w:val="005C03EC"/>
    <w:rsid w:val="005C0748"/>
    <w:rsid w:val="005C0A27"/>
    <w:rsid w:val="005C0B66"/>
    <w:rsid w:val="005C0CA8"/>
    <w:rsid w:val="005C0E81"/>
    <w:rsid w:val="005C1450"/>
    <w:rsid w:val="005C1DC7"/>
    <w:rsid w:val="005C1DC9"/>
    <w:rsid w:val="005C1F83"/>
    <w:rsid w:val="005C253A"/>
    <w:rsid w:val="005C2A20"/>
    <w:rsid w:val="005C2A8D"/>
    <w:rsid w:val="005C35C3"/>
    <w:rsid w:val="005C43EB"/>
    <w:rsid w:val="005C4688"/>
    <w:rsid w:val="005C4744"/>
    <w:rsid w:val="005C4784"/>
    <w:rsid w:val="005C483D"/>
    <w:rsid w:val="005C4F03"/>
    <w:rsid w:val="005C529C"/>
    <w:rsid w:val="005C550D"/>
    <w:rsid w:val="005C5755"/>
    <w:rsid w:val="005C5AA9"/>
    <w:rsid w:val="005C5B38"/>
    <w:rsid w:val="005C60CE"/>
    <w:rsid w:val="005C6300"/>
    <w:rsid w:val="005C630E"/>
    <w:rsid w:val="005C6920"/>
    <w:rsid w:val="005C74DF"/>
    <w:rsid w:val="005C7617"/>
    <w:rsid w:val="005C7D2C"/>
    <w:rsid w:val="005D0399"/>
    <w:rsid w:val="005D0581"/>
    <w:rsid w:val="005D068F"/>
    <w:rsid w:val="005D07B2"/>
    <w:rsid w:val="005D09EC"/>
    <w:rsid w:val="005D0EB1"/>
    <w:rsid w:val="005D1009"/>
    <w:rsid w:val="005D128E"/>
    <w:rsid w:val="005D1D85"/>
    <w:rsid w:val="005D203E"/>
    <w:rsid w:val="005D26A8"/>
    <w:rsid w:val="005D287A"/>
    <w:rsid w:val="005D2D55"/>
    <w:rsid w:val="005D2E39"/>
    <w:rsid w:val="005D2E9E"/>
    <w:rsid w:val="005D3779"/>
    <w:rsid w:val="005D3A42"/>
    <w:rsid w:val="005D3AC0"/>
    <w:rsid w:val="005D3F5A"/>
    <w:rsid w:val="005D40E4"/>
    <w:rsid w:val="005D429E"/>
    <w:rsid w:val="005D42A7"/>
    <w:rsid w:val="005D44F6"/>
    <w:rsid w:val="005D4DE2"/>
    <w:rsid w:val="005D5622"/>
    <w:rsid w:val="005D5D96"/>
    <w:rsid w:val="005D5F64"/>
    <w:rsid w:val="005D646C"/>
    <w:rsid w:val="005D69C1"/>
    <w:rsid w:val="005D6D14"/>
    <w:rsid w:val="005D6F9F"/>
    <w:rsid w:val="005D7561"/>
    <w:rsid w:val="005D796E"/>
    <w:rsid w:val="005D7B0D"/>
    <w:rsid w:val="005D7EFA"/>
    <w:rsid w:val="005E0533"/>
    <w:rsid w:val="005E0648"/>
    <w:rsid w:val="005E0676"/>
    <w:rsid w:val="005E0706"/>
    <w:rsid w:val="005E095C"/>
    <w:rsid w:val="005E0966"/>
    <w:rsid w:val="005E0A26"/>
    <w:rsid w:val="005E0D23"/>
    <w:rsid w:val="005E0F23"/>
    <w:rsid w:val="005E1098"/>
    <w:rsid w:val="005E10C4"/>
    <w:rsid w:val="005E1E41"/>
    <w:rsid w:val="005E1F03"/>
    <w:rsid w:val="005E228D"/>
    <w:rsid w:val="005E22DD"/>
    <w:rsid w:val="005E2667"/>
    <w:rsid w:val="005E277C"/>
    <w:rsid w:val="005E2C8A"/>
    <w:rsid w:val="005E2CBF"/>
    <w:rsid w:val="005E39E6"/>
    <w:rsid w:val="005E42D8"/>
    <w:rsid w:val="005E48A6"/>
    <w:rsid w:val="005E494C"/>
    <w:rsid w:val="005E5398"/>
    <w:rsid w:val="005E55CE"/>
    <w:rsid w:val="005E5BC2"/>
    <w:rsid w:val="005E5C64"/>
    <w:rsid w:val="005E61E6"/>
    <w:rsid w:val="005E7000"/>
    <w:rsid w:val="005E7501"/>
    <w:rsid w:val="005E7EEE"/>
    <w:rsid w:val="005F086A"/>
    <w:rsid w:val="005F0CC3"/>
    <w:rsid w:val="005F0DEA"/>
    <w:rsid w:val="005F0F97"/>
    <w:rsid w:val="005F103C"/>
    <w:rsid w:val="005F12A5"/>
    <w:rsid w:val="005F17F8"/>
    <w:rsid w:val="005F19AA"/>
    <w:rsid w:val="005F1DED"/>
    <w:rsid w:val="005F1E0D"/>
    <w:rsid w:val="005F276E"/>
    <w:rsid w:val="005F2924"/>
    <w:rsid w:val="005F2E4D"/>
    <w:rsid w:val="005F308D"/>
    <w:rsid w:val="005F3498"/>
    <w:rsid w:val="005F373A"/>
    <w:rsid w:val="005F399A"/>
    <w:rsid w:val="005F3A43"/>
    <w:rsid w:val="005F3ECF"/>
    <w:rsid w:val="005F441A"/>
    <w:rsid w:val="005F45CE"/>
    <w:rsid w:val="005F465F"/>
    <w:rsid w:val="005F4CB2"/>
    <w:rsid w:val="005F5170"/>
    <w:rsid w:val="005F56DC"/>
    <w:rsid w:val="005F57DB"/>
    <w:rsid w:val="005F5A37"/>
    <w:rsid w:val="005F6036"/>
    <w:rsid w:val="005F6437"/>
    <w:rsid w:val="005F6976"/>
    <w:rsid w:val="005F69DE"/>
    <w:rsid w:val="005F6A69"/>
    <w:rsid w:val="005F72F1"/>
    <w:rsid w:val="005F7469"/>
    <w:rsid w:val="005F77B3"/>
    <w:rsid w:val="005F7C8C"/>
    <w:rsid w:val="005F7CC6"/>
    <w:rsid w:val="0060025C"/>
    <w:rsid w:val="00600777"/>
    <w:rsid w:val="00600C29"/>
    <w:rsid w:val="00600CD0"/>
    <w:rsid w:val="00600E08"/>
    <w:rsid w:val="00601152"/>
    <w:rsid w:val="006012F9"/>
    <w:rsid w:val="006017E4"/>
    <w:rsid w:val="00601EF1"/>
    <w:rsid w:val="006029E4"/>
    <w:rsid w:val="00603551"/>
    <w:rsid w:val="006037DB"/>
    <w:rsid w:val="0060387E"/>
    <w:rsid w:val="00603AC2"/>
    <w:rsid w:val="0060406B"/>
    <w:rsid w:val="0060414B"/>
    <w:rsid w:val="00604B06"/>
    <w:rsid w:val="00604F47"/>
    <w:rsid w:val="0060531D"/>
    <w:rsid w:val="00605632"/>
    <w:rsid w:val="00605908"/>
    <w:rsid w:val="00605C27"/>
    <w:rsid w:val="00605C62"/>
    <w:rsid w:val="00605F24"/>
    <w:rsid w:val="006062CA"/>
    <w:rsid w:val="00606331"/>
    <w:rsid w:val="006064FA"/>
    <w:rsid w:val="0060683D"/>
    <w:rsid w:val="00606E7C"/>
    <w:rsid w:val="006077FE"/>
    <w:rsid w:val="0060782A"/>
    <w:rsid w:val="00607CA3"/>
    <w:rsid w:val="00610415"/>
    <w:rsid w:val="0061098A"/>
    <w:rsid w:val="00610D37"/>
    <w:rsid w:val="00610D42"/>
    <w:rsid w:val="00611283"/>
    <w:rsid w:val="00611803"/>
    <w:rsid w:val="006118FC"/>
    <w:rsid w:val="00611900"/>
    <w:rsid w:val="006119CE"/>
    <w:rsid w:val="00611E3E"/>
    <w:rsid w:val="00612115"/>
    <w:rsid w:val="0061237D"/>
    <w:rsid w:val="0061301B"/>
    <w:rsid w:val="0061314D"/>
    <w:rsid w:val="006132F5"/>
    <w:rsid w:val="006134A5"/>
    <w:rsid w:val="00613543"/>
    <w:rsid w:val="0061364D"/>
    <w:rsid w:val="00613C46"/>
    <w:rsid w:val="00614369"/>
    <w:rsid w:val="00614381"/>
    <w:rsid w:val="00614ED6"/>
    <w:rsid w:val="006151AF"/>
    <w:rsid w:val="00615616"/>
    <w:rsid w:val="0061579E"/>
    <w:rsid w:val="00615AEE"/>
    <w:rsid w:val="0061619B"/>
    <w:rsid w:val="0061627E"/>
    <w:rsid w:val="006163F0"/>
    <w:rsid w:val="006164DC"/>
    <w:rsid w:val="00616F93"/>
    <w:rsid w:val="006171CE"/>
    <w:rsid w:val="006174AB"/>
    <w:rsid w:val="006174EA"/>
    <w:rsid w:val="00617921"/>
    <w:rsid w:val="00617A6E"/>
    <w:rsid w:val="00617B24"/>
    <w:rsid w:val="006200A0"/>
    <w:rsid w:val="006205D3"/>
    <w:rsid w:val="00620A7E"/>
    <w:rsid w:val="00620F98"/>
    <w:rsid w:val="0062152B"/>
    <w:rsid w:val="0062191B"/>
    <w:rsid w:val="00621AAC"/>
    <w:rsid w:val="00622B29"/>
    <w:rsid w:val="00622D91"/>
    <w:rsid w:val="00622F56"/>
    <w:rsid w:val="0062317D"/>
    <w:rsid w:val="0062356D"/>
    <w:rsid w:val="0062371F"/>
    <w:rsid w:val="00623CD3"/>
    <w:rsid w:val="00623E6A"/>
    <w:rsid w:val="006242C2"/>
    <w:rsid w:val="0062436C"/>
    <w:rsid w:val="006246B8"/>
    <w:rsid w:val="00624796"/>
    <w:rsid w:val="00624886"/>
    <w:rsid w:val="006248B6"/>
    <w:rsid w:val="00624F98"/>
    <w:rsid w:val="006250D1"/>
    <w:rsid w:val="006252F1"/>
    <w:rsid w:val="00625765"/>
    <w:rsid w:val="00625BB7"/>
    <w:rsid w:val="00626311"/>
    <w:rsid w:val="006268DA"/>
    <w:rsid w:val="0062696E"/>
    <w:rsid w:val="006269A1"/>
    <w:rsid w:val="00626E7B"/>
    <w:rsid w:val="00626EFE"/>
    <w:rsid w:val="006273DB"/>
    <w:rsid w:val="00627539"/>
    <w:rsid w:val="006278E8"/>
    <w:rsid w:val="00627BAE"/>
    <w:rsid w:val="0063076E"/>
    <w:rsid w:val="00630D86"/>
    <w:rsid w:val="00631DA0"/>
    <w:rsid w:val="00631F5C"/>
    <w:rsid w:val="006328BF"/>
    <w:rsid w:val="00632F07"/>
    <w:rsid w:val="00633179"/>
    <w:rsid w:val="00633595"/>
    <w:rsid w:val="00633FD5"/>
    <w:rsid w:val="0063405F"/>
    <w:rsid w:val="0063556E"/>
    <w:rsid w:val="00635842"/>
    <w:rsid w:val="00635E7F"/>
    <w:rsid w:val="00635ED5"/>
    <w:rsid w:val="00635F92"/>
    <w:rsid w:val="00636B7C"/>
    <w:rsid w:val="00636F5A"/>
    <w:rsid w:val="0063703E"/>
    <w:rsid w:val="00637416"/>
    <w:rsid w:val="00637A70"/>
    <w:rsid w:val="00637FBD"/>
    <w:rsid w:val="006401DB"/>
    <w:rsid w:val="00641A04"/>
    <w:rsid w:val="00641E4F"/>
    <w:rsid w:val="00641E8A"/>
    <w:rsid w:val="00641F1E"/>
    <w:rsid w:val="00641FCF"/>
    <w:rsid w:val="0064204C"/>
    <w:rsid w:val="006424C5"/>
    <w:rsid w:val="00642D34"/>
    <w:rsid w:val="006430CB"/>
    <w:rsid w:val="00643375"/>
    <w:rsid w:val="00643600"/>
    <w:rsid w:val="006439E1"/>
    <w:rsid w:val="00643C7A"/>
    <w:rsid w:val="0064405E"/>
    <w:rsid w:val="006440A9"/>
    <w:rsid w:val="00644888"/>
    <w:rsid w:val="00644AD4"/>
    <w:rsid w:val="00644CCD"/>
    <w:rsid w:val="00645E4E"/>
    <w:rsid w:val="00646544"/>
    <w:rsid w:val="006467E8"/>
    <w:rsid w:val="00646E16"/>
    <w:rsid w:val="00646E66"/>
    <w:rsid w:val="00646FE6"/>
    <w:rsid w:val="00646FEE"/>
    <w:rsid w:val="00647617"/>
    <w:rsid w:val="00647DAA"/>
    <w:rsid w:val="00650253"/>
    <w:rsid w:val="00651263"/>
    <w:rsid w:val="00651486"/>
    <w:rsid w:val="006515EA"/>
    <w:rsid w:val="00651960"/>
    <w:rsid w:val="00652227"/>
    <w:rsid w:val="006523DF"/>
    <w:rsid w:val="006528C7"/>
    <w:rsid w:val="006528E9"/>
    <w:rsid w:val="00652C74"/>
    <w:rsid w:val="00652EBD"/>
    <w:rsid w:val="00652FDB"/>
    <w:rsid w:val="0065324F"/>
    <w:rsid w:val="0065352F"/>
    <w:rsid w:val="006535E0"/>
    <w:rsid w:val="00653C41"/>
    <w:rsid w:val="00653DE6"/>
    <w:rsid w:val="00653EB4"/>
    <w:rsid w:val="00654069"/>
    <w:rsid w:val="0065407E"/>
    <w:rsid w:val="006544C2"/>
    <w:rsid w:val="006545F9"/>
    <w:rsid w:val="00654C3C"/>
    <w:rsid w:val="006559C5"/>
    <w:rsid w:val="00655B97"/>
    <w:rsid w:val="00655BA1"/>
    <w:rsid w:val="006562DD"/>
    <w:rsid w:val="00656479"/>
    <w:rsid w:val="0065664A"/>
    <w:rsid w:val="00656EAE"/>
    <w:rsid w:val="006579FA"/>
    <w:rsid w:val="006600C0"/>
    <w:rsid w:val="00660560"/>
    <w:rsid w:val="006605DB"/>
    <w:rsid w:val="00660BAC"/>
    <w:rsid w:val="00660C5D"/>
    <w:rsid w:val="00660CCD"/>
    <w:rsid w:val="00660CFB"/>
    <w:rsid w:val="00660E23"/>
    <w:rsid w:val="00660EB1"/>
    <w:rsid w:val="006617A8"/>
    <w:rsid w:val="00661A5D"/>
    <w:rsid w:val="006623F5"/>
    <w:rsid w:val="006625A8"/>
    <w:rsid w:val="006629F0"/>
    <w:rsid w:val="00662D6C"/>
    <w:rsid w:val="00662E5D"/>
    <w:rsid w:val="00663184"/>
    <w:rsid w:val="006633CC"/>
    <w:rsid w:val="00663EEE"/>
    <w:rsid w:val="0066463A"/>
    <w:rsid w:val="00664664"/>
    <w:rsid w:val="0066488F"/>
    <w:rsid w:val="0066496B"/>
    <w:rsid w:val="00664A16"/>
    <w:rsid w:val="006657BD"/>
    <w:rsid w:val="00665BF2"/>
    <w:rsid w:val="00665FC0"/>
    <w:rsid w:val="00666694"/>
    <w:rsid w:val="00666778"/>
    <w:rsid w:val="0066678F"/>
    <w:rsid w:val="00666D4D"/>
    <w:rsid w:val="0066708E"/>
    <w:rsid w:val="00667D66"/>
    <w:rsid w:val="006700C2"/>
    <w:rsid w:val="006704A8"/>
    <w:rsid w:val="00670888"/>
    <w:rsid w:val="0067089E"/>
    <w:rsid w:val="00670F73"/>
    <w:rsid w:val="006716BF"/>
    <w:rsid w:val="00671755"/>
    <w:rsid w:val="00671780"/>
    <w:rsid w:val="00671907"/>
    <w:rsid w:val="00672765"/>
    <w:rsid w:val="0067349F"/>
    <w:rsid w:val="006736A6"/>
    <w:rsid w:val="00673918"/>
    <w:rsid w:val="006744D7"/>
    <w:rsid w:val="00674EC5"/>
    <w:rsid w:val="00674F16"/>
    <w:rsid w:val="00675C46"/>
    <w:rsid w:val="00675D9D"/>
    <w:rsid w:val="006761C5"/>
    <w:rsid w:val="006766E8"/>
    <w:rsid w:val="00676C08"/>
    <w:rsid w:val="00676CD9"/>
    <w:rsid w:val="006771C7"/>
    <w:rsid w:val="006775CF"/>
    <w:rsid w:val="00677948"/>
    <w:rsid w:val="00677A83"/>
    <w:rsid w:val="00677AAE"/>
    <w:rsid w:val="00677B1A"/>
    <w:rsid w:val="006808B3"/>
    <w:rsid w:val="006809B8"/>
    <w:rsid w:val="00680E65"/>
    <w:rsid w:val="0068153B"/>
    <w:rsid w:val="0068160A"/>
    <w:rsid w:val="00681818"/>
    <w:rsid w:val="00681BE8"/>
    <w:rsid w:val="00681E0E"/>
    <w:rsid w:val="00682414"/>
    <w:rsid w:val="006829E7"/>
    <w:rsid w:val="00682FC1"/>
    <w:rsid w:val="0068301F"/>
    <w:rsid w:val="006831C6"/>
    <w:rsid w:val="00683210"/>
    <w:rsid w:val="006835FB"/>
    <w:rsid w:val="0068372F"/>
    <w:rsid w:val="0068373C"/>
    <w:rsid w:val="00683F93"/>
    <w:rsid w:val="0068430C"/>
    <w:rsid w:val="00684E54"/>
    <w:rsid w:val="006855EB"/>
    <w:rsid w:val="0068568F"/>
    <w:rsid w:val="006858ED"/>
    <w:rsid w:val="00685FE1"/>
    <w:rsid w:val="006863C4"/>
    <w:rsid w:val="006863EB"/>
    <w:rsid w:val="0068698F"/>
    <w:rsid w:val="00686D35"/>
    <w:rsid w:val="00687003"/>
    <w:rsid w:val="00687154"/>
    <w:rsid w:val="0068725A"/>
    <w:rsid w:val="006873D4"/>
    <w:rsid w:val="00687625"/>
    <w:rsid w:val="00687633"/>
    <w:rsid w:val="00687FD1"/>
    <w:rsid w:val="00690012"/>
    <w:rsid w:val="0069044D"/>
    <w:rsid w:val="00690859"/>
    <w:rsid w:val="00690C95"/>
    <w:rsid w:val="00690CC4"/>
    <w:rsid w:val="00691B47"/>
    <w:rsid w:val="0069264A"/>
    <w:rsid w:val="00692E04"/>
    <w:rsid w:val="00693EFD"/>
    <w:rsid w:val="00694643"/>
    <w:rsid w:val="00694666"/>
    <w:rsid w:val="006946EB"/>
    <w:rsid w:val="006947F0"/>
    <w:rsid w:val="00694888"/>
    <w:rsid w:val="006949CB"/>
    <w:rsid w:val="00694FAA"/>
    <w:rsid w:val="00694FEA"/>
    <w:rsid w:val="00695045"/>
    <w:rsid w:val="00695604"/>
    <w:rsid w:val="00695CB3"/>
    <w:rsid w:val="00695D5A"/>
    <w:rsid w:val="00696BB7"/>
    <w:rsid w:val="00697307"/>
    <w:rsid w:val="006976A7"/>
    <w:rsid w:val="00697EF9"/>
    <w:rsid w:val="006A01F7"/>
    <w:rsid w:val="006A057A"/>
    <w:rsid w:val="006A0AAF"/>
    <w:rsid w:val="006A0EA3"/>
    <w:rsid w:val="006A1006"/>
    <w:rsid w:val="006A1626"/>
    <w:rsid w:val="006A179B"/>
    <w:rsid w:val="006A22EB"/>
    <w:rsid w:val="006A23C8"/>
    <w:rsid w:val="006A268D"/>
    <w:rsid w:val="006A2914"/>
    <w:rsid w:val="006A29A7"/>
    <w:rsid w:val="006A2E62"/>
    <w:rsid w:val="006A2F5B"/>
    <w:rsid w:val="006A33FE"/>
    <w:rsid w:val="006A351B"/>
    <w:rsid w:val="006A3A34"/>
    <w:rsid w:val="006A44C7"/>
    <w:rsid w:val="006A4ADD"/>
    <w:rsid w:val="006A4C05"/>
    <w:rsid w:val="006A51FA"/>
    <w:rsid w:val="006A5BB9"/>
    <w:rsid w:val="006A5BC7"/>
    <w:rsid w:val="006A5BDC"/>
    <w:rsid w:val="006A64B1"/>
    <w:rsid w:val="006A6520"/>
    <w:rsid w:val="006A6B8A"/>
    <w:rsid w:val="006A754E"/>
    <w:rsid w:val="006A78D0"/>
    <w:rsid w:val="006B0EA1"/>
    <w:rsid w:val="006B1191"/>
    <w:rsid w:val="006B134D"/>
    <w:rsid w:val="006B14CD"/>
    <w:rsid w:val="006B190F"/>
    <w:rsid w:val="006B2035"/>
    <w:rsid w:val="006B2F16"/>
    <w:rsid w:val="006B3192"/>
    <w:rsid w:val="006B3CE8"/>
    <w:rsid w:val="006B3F1B"/>
    <w:rsid w:val="006B3F35"/>
    <w:rsid w:val="006B4319"/>
    <w:rsid w:val="006B46D2"/>
    <w:rsid w:val="006B4838"/>
    <w:rsid w:val="006B5016"/>
    <w:rsid w:val="006B5B55"/>
    <w:rsid w:val="006B5F4A"/>
    <w:rsid w:val="006B657E"/>
    <w:rsid w:val="006B6B0D"/>
    <w:rsid w:val="006B6CD1"/>
    <w:rsid w:val="006B7034"/>
    <w:rsid w:val="006B72F0"/>
    <w:rsid w:val="006B76EC"/>
    <w:rsid w:val="006B7AC3"/>
    <w:rsid w:val="006C0031"/>
    <w:rsid w:val="006C0CFC"/>
    <w:rsid w:val="006C1004"/>
    <w:rsid w:val="006C148A"/>
    <w:rsid w:val="006C17B7"/>
    <w:rsid w:val="006C209D"/>
    <w:rsid w:val="006C257D"/>
    <w:rsid w:val="006C282E"/>
    <w:rsid w:val="006C287B"/>
    <w:rsid w:val="006C2C3B"/>
    <w:rsid w:val="006C3B85"/>
    <w:rsid w:val="006C3F73"/>
    <w:rsid w:val="006C3F74"/>
    <w:rsid w:val="006C44DC"/>
    <w:rsid w:val="006C4692"/>
    <w:rsid w:val="006C4BD3"/>
    <w:rsid w:val="006C5206"/>
    <w:rsid w:val="006C552A"/>
    <w:rsid w:val="006C591A"/>
    <w:rsid w:val="006C5BBB"/>
    <w:rsid w:val="006C5C02"/>
    <w:rsid w:val="006C642D"/>
    <w:rsid w:val="006C6FE0"/>
    <w:rsid w:val="006C79CE"/>
    <w:rsid w:val="006C7A9B"/>
    <w:rsid w:val="006C7B60"/>
    <w:rsid w:val="006D0C46"/>
    <w:rsid w:val="006D0E7F"/>
    <w:rsid w:val="006D0FD7"/>
    <w:rsid w:val="006D1387"/>
    <w:rsid w:val="006D197E"/>
    <w:rsid w:val="006D249E"/>
    <w:rsid w:val="006D24C9"/>
    <w:rsid w:val="006D24E0"/>
    <w:rsid w:val="006D257C"/>
    <w:rsid w:val="006D285B"/>
    <w:rsid w:val="006D2A2C"/>
    <w:rsid w:val="006D2F46"/>
    <w:rsid w:val="006D30CD"/>
    <w:rsid w:val="006D3752"/>
    <w:rsid w:val="006D375B"/>
    <w:rsid w:val="006D39BC"/>
    <w:rsid w:val="006D3EA4"/>
    <w:rsid w:val="006D3F88"/>
    <w:rsid w:val="006D45D0"/>
    <w:rsid w:val="006D4A8B"/>
    <w:rsid w:val="006D4C6B"/>
    <w:rsid w:val="006D5293"/>
    <w:rsid w:val="006D59C8"/>
    <w:rsid w:val="006D5EAF"/>
    <w:rsid w:val="006D6075"/>
    <w:rsid w:val="006D6A1F"/>
    <w:rsid w:val="006D6DDA"/>
    <w:rsid w:val="006D6F8D"/>
    <w:rsid w:val="006D7319"/>
    <w:rsid w:val="006D76CB"/>
    <w:rsid w:val="006D78D9"/>
    <w:rsid w:val="006D7D44"/>
    <w:rsid w:val="006D7D8C"/>
    <w:rsid w:val="006D7E95"/>
    <w:rsid w:val="006D7F8F"/>
    <w:rsid w:val="006E0237"/>
    <w:rsid w:val="006E07B4"/>
    <w:rsid w:val="006E0CEA"/>
    <w:rsid w:val="006E0EBE"/>
    <w:rsid w:val="006E1068"/>
    <w:rsid w:val="006E11BD"/>
    <w:rsid w:val="006E12E0"/>
    <w:rsid w:val="006E1632"/>
    <w:rsid w:val="006E1CCD"/>
    <w:rsid w:val="006E21BD"/>
    <w:rsid w:val="006E27D7"/>
    <w:rsid w:val="006E2B66"/>
    <w:rsid w:val="006E2C8F"/>
    <w:rsid w:val="006E3027"/>
    <w:rsid w:val="006E330B"/>
    <w:rsid w:val="006E393E"/>
    <w:rsid w:val="006E3A6C"/>
    <w:rsid w:val="006E3F3E"/>
    <w:rsid w:val="006E4023"/>
    <w:rsid w:val="006E4143"/>
    <w:rsid w:val="006E433C"/>
    <w:rsid w:val="006E44BB"/>
    <w:rsid w:val="006E4B7E"/>
    <w:rsid w:val="006E54BE"/>
    <w:rsid w:val="006E5553"/>
    <w:rsid w:val="006E555B"/>
    <w:rsid w:val="006E55DA"/>
    <w:rsid w:val="006E5999"/>
    <w:rsid w:val="006E59DB"/>
    <w:rsid w:val="006E5A9E"/>
    <w:rsid w:val="006E5B42"/>
    <w:rsid w:val="006E5BAD"/>
    <w:rsid w:val="006E5C8E"/>
    <w:rsid w:val="006E5C95"/>
    <w:rsid w:val="006E5FE1"/>
    <w:rsid w:val="006E63BA"/>
    <w:rsid w:val="006E63FE"/>
    <w:rsid w:val="006E6B24"/>
    <w:rsid w:val="006E6BA7"/>
    <w:rsid w:val="006E6D27"/>
    <w:rsid w:val="006E6E15"/>
    <w:rsid w:val="006E7D0A"/>
    <w:rsid w:val="006E7DF0"/>
    <w:rsid w:val="006F00FD"/>
    <w:rsid w:val="006F01D6"/>
    <w:rsid w:val="006F0540"/>
    <w:rsid w:val="006F08B7"/>
    <w:rsid w:val="006F0B2A"/>
    <w:rsid w:val="006F0B39"/>
    <w:rsid w:val="006F0BD2"/>
    <w:rsid w:val="006F0CC0"/>
    <w:rsid w:val="006F0CD2"/>
    <w:rsid w:val="006F0DC6"/>
    <w:rsid w:val="006F1607"/>
    <w:rsid w:val="006F162E"/>
    <w:rsid w:val="006F1D77"/>
    <w:rsid w:val="006F1D90"/>
    <w:rsid w:val="006F1E66"/>
    <w:rsid w:val="006F2012"/>
    <w:rsid w:val="006F251E"/>
    <w:rsid w:val="006F2E15"/>
    <w:rsid w:val="006F36A7"/>
    <w:rsid w:val="006F3917"/>
    <w:rsid w:val="006F39E3"/>
    <w:rsid w:val="006F3C93"/>
    <w:rsid w:val="006F425C"/>
    <w:rsid w:val="006F4AA0"/>
    <w:rsid w:val="006F4D02"/>
    <w:rsid w:val="006F59DF"/>
    <w:rsid w:val="006F5D2D"/>
    <w:rsid w:val="006F5DC7"/>
    <w:rsid w:val="006F641E"/>
    <w:rsid w:val="006F651D"/>
    <w:rsid w:val="006F774C"/>
    <w:rsid w:val="006F7B7F"/>
    <w:rsid w:val="006F7F91"/>
    <w:rsid w:val="00700A24"/>
    <w:rsid w:val="00700ACB"/>
    <w:rsid w:val="00700D51"/>
    <w:rsid w:val="007011F5"/>
    <w:rsid w:val="00701277"/>
    <w:rsid w:val="00701DB7"/>
    <w:rsid w:val="007026BC"/>
    <w:rsid w:val="007028EC"/>
    <w:rsid w:val="0070302F"/>
    <w:rsid w:val="007030E5"/>
    <w:rsid w:val="007031D0"/>
    <w:rsid w:val="00703362"/>
    <w:rsid w:val="007035F5"/>
    <w:rsid w:val="0070389F"/>
    <w:rsid w:val="0070400B"/>
    <w:rsid w:val="007043AF"/>
    <w:rsid w:val="007047CF"/>
    <w:rsid w:val="00704E34"/>
    <w:rsid w:val="007050D7"/>
    <w:rsid w:val="007057DA"/>
    <w:rsid w:val="00706A2C"/>
    <w:rsid w:val="00706B37"/>
    <w:rsid w:val="00706C45"/>
    <w:rsid w:val="00706E9A"/>
    <w:rsid w:val="00706F37"/>
    <w:rsid w:val="0070760C"/>
    <w:rsid w:val="00707E29"/>
    <w:rsid w:val="00710554"/>
    <w:rsid w:val="00710B43"/>
    <w:rsid w:val="00710B6C"/>
    <w:rsid w:val="00710B83"/>
    <w:rsid w:val="00710FA2"/>
    <w:rsid w:val="0071108E"/>
    <w:rsid w:val="00711261"/>
    <w:rsid w:val="007116B7"/>
    <w:rsid w:val="007116D8"/>
    <w:rsid w:val="007123DA"/>
    <w:rsid w:val="00712C3B"/>
    <w:rsid w:val="00712CB9"/>
    <w:rsid w:val="0071301E"/>
    <w:rsid w:val="00713AC2"/>
    <w:rsid w:val="00713C2A"/>
    <w:rsid w:val="007143D9"/>
    <w:rsid w:val="00714678"/>
    <w:rsid w:val="00714B42"/>
    <w:rsid w:val="00715158"/>
    <w:rsid w:val="00715341"/>
    <w:rsid w:val="0071544C"/>
    <w:rsid w:val="0071631A"/>
    <w:rsid w:val="00716958"/>
    <w:rsid w:val="00716ADD"/>
    <w:rsid w:val="00716CAA"/>
    <w:rsid w:val="00717110"/>
    <w:rsid w:val="00717371"/>
    <w:rsid w:val="007175CA"/>
    <w:rsid w:val="007175F1"/>
    <w:rsid w:val="00717CF6"/>
    <w:rsid w:val="007204D9"/>
    <w:rsid w:val="007208DF"/>
    <w:rsid w:val="00720A48"/>
    <w:rsid w:val="00720C15"/>
    <w:rsid w:val="00720E6B"/>
    <w:rsid w:val="00720FA0"/>
    <w:rsid w:val="0072154B"/>
    <w:rsid w:val="00721CD4"/>
    <w:rsid w:val="00722058"/>
    <w:rsid w:val="00722923"/>
    <w:rsid w:val="007242E0"/>
    <w:rsid w:val="00724323"/>
    <w:rsid w:val="007243CF"/>
    <w:rsid w:val="007244DD"/>
    <w:rsid w:val="0072470E"/>
    <w:rsid w:val="00724BD2"/>
    <w:rsid w:val="007251DC"/>
    <w:rsid w:val="00725836"/>
    <w:rsid w:val="007258C4"/>
    <w:rsid w:val="00725980"/>
    <w:rsid w:val="007259F2"/>
    <w:rsid w:val="00725B74"/>
    <w:rsid w:val="00725C51"/>
    <w:rsid w:val="00725CEA"/>
    <w:rsid w:val="00725E54"/>
    <w:rsid w:val="00725FC8"/>
    <w:rsid w:val="00725FFD"/>
    <w:rsid w:val="007271C4"/>
    <w:rsid w:val="0072791E"/>
    <w:rsid w:val="00727E7E"/>
    <w:rsid w:val="00730116"/>
    <w:rsid w:val="00730C4C"/>
    <w:rsid w:val="00730EED"/>
    <w:rsid w:val="007310BF"/>
    <w:rsid w:val="0073128C"/>
    <w:rsid w:val="007312EE"/>
    <w:rsid w:val="00731831"/>
    <w:rsid w:val="00731C1F"/>
    <w:rsid w:val="00732412"/>
    <w:rsid w:val="00732B9E"/>
    <w:rsid w:val="00732D3F"/>
    <w:rsid w:val="00732DFB"/>
    <w:rsid w:val="007336CE"/>
    <w:rsid w:val="00733C37"/>
    <w:rsid w:val="0073408F"/>
    <w:rsid w:val="00734695"/>
    <w:rsid w:val="0073478A"/>
    <w:rsid w:val="00735147"/>
    <w:rsid w:val="007351F9"/>
    <w:rsid w:val="0073561C"/>
    <w:rsid w:val="00735790"/>
    <w:rsid w:val="0073599B"/>
    <w:rsid w:val="00735CA9"/>
    <w:rsid w:val="00735DBF"/>
    <w:rsid w:val="00735E22"/>
    <w:rsid w:val="00736020"/>
    <w:rsid w:val="0073602E"/>
    <w:rsid w:val="00736661"/>
    <w:rsid w:val="00737260"/>
    <w:rsid w:val="00737465"/>
    <w:rsid w:val="0073763E"/>
    <w:rsid w:val="00737742"/>
    <w:rsid w:val="0073777A"/>
    <w:rsid w:val="007377FE"/>
    <w:rsid w:val="007378BC"/>
    <w:rsid w:val="00737DD8"/>
    <w:rsid w:val="00737E26"/>
    <w:rsid w:val="00740E5A"/>
    <w:rsid w:val="00741264"/>
    <w:rsid w:val="00741528"/>
    <w:rsid w:val="00741762"/>
    <w:rsid w:val="00741909"/>
    <w:rsid w:val="00741993"/>
    <w:rsid w:val="007419D6"/>
    <w:rsid w:val="00741C4E"/>
    <w:rsid w:val="007422C1"/>
    <w:rsid w:val="007429AA"/>
    <w:rsid w:val="00742A7A"/>
    <w:rsid w:val="00742DDC"/>
    <w:rsid w:val="00743487"/>
    <w:rsid w:val="00743A04"/>
    <w:rsid w:val="00744088"/>
    <w:rsid w:val="00744A63"/>
    <w:rsid w:val="00744B4E"/>
    <w:rsid w:val="00744E9A"/>
    <w:rsid w:val="00745014"/>
    <w:rsid w:val="007450B9"/>
    <w:rsid w:val="00745101"/>
    <w:rsid w:val="007456E4"/>
    <w:rsid w:val="00746051"/>
    <w:rsid w:val="00746788"/>
    <w:rsid w:val="00746CA5"/>
    <w:rsid w:val="007477CD"/>
    <w:rsid w:val="00747CD0"/>
    <w:rsid w:val="00747E39"/>
    <w:rsid w:val="00747EC0"/>
    <w:rsid w:val="007506E5"/>
    <w:rsid w:val="007506E6"/>
    <w:rsid w:val="007509D1"/>
    <w:rsid w:val="00750B7D"/>
    <w:rsid w:val="00750BF0"/>
    <w:rsid w:val="00750D49"/>
    <w:rsid w:val="00750D86"/>
    <w:rsid w:val="00750F6A"/>
    <w:rsid w:val="00751173"/>
    <w:rsid w:val="0075198E"/>
    <w:rsid w:val="00751A15"/>
    <w:rsid w:val="00752036"/>
    <w:rsid w:val="007521C6"/>
    <w:rsid w:val="00752290"/>
    <w:rsid w:val="007522D0"/>
    <w:rsid w:val="00752594"/>
    <w:rsid w:val="00752A56"/>
    <w:rsid w:val="00752FE1"/>
    <w:rsid w:val="0075306A"/>
    <w:rsid w:val="00753141"/>
    <w:rsid w:val="007531E9"/>
    <w:rsid w:val="00753460"/>
    <w:rsid w:val="007535BA"/>
    <w:rsid w:val="0075369C"/>
    <w:rsid w:val="007539C8"/>
    <w:rsid w:val="00753A54"/>
    <w:rsid w:val="007541B7"/>
    <w:rsid w:val="007544F5"/>
    <w:rsid w:val="0075479B"/>
    <w:rsid w:val="00754CA1"/>
    <w:rsid w:val="00755082"/>
    <w:rsid w:val="007556C1"/>
    <w:rsid w:val="007561B3"/>
    <w:rsid w:val="007561BD"/>
    <w:rsid w:val="00756571"/>
    <w:rsid w:val="00757875"/>
    <w:rsid w:val="007579B0"/>
    <w:rsid w:val="00760068"/>
    <w:rsid w:val="007603C9"/>
    <w:rsid w:val="0076054A"/>
    <w:rsid w:val="00760C0F"/>
    <w:rsid w:val="00760F13"/>
    <w:rsid w:val="00760F47"/>
    <w:rsid w:val="0076126B"/>
    <w:rsid w:val="007615DF"/>
    <w:rsid w:val="007616B5"/>
    <w:rsid w:val="00761A38"/>
    <w:rsid w:val="00761C0C"/>
    <w:rsid w:val="00761C15"/>
    <w:rsid w:val="0076200F"/>
    <w:rsid w:val="0076248A"/>
    <w:rsid w:val="00762556"/>
    <w:rsid w:val="00762D5A"/>
    <w:rsid w:val="007639CB"/>
    <w:rsid w:val="007639F9"/>
    <w:rsid w:val="007639FE"/>
    <w:rsid w:val="0076431E"/>
    <w:rsid w:val="007644E0"/>
    <w:rsid w:val="007648E9"/>
    <w:rsid w:val="007654CB"/>
    <w:rsid w:val="00765E2D"/>
    <w:rsid w:val="00766313"/>
    <w:rsid w:val="00766B77"/>
    <w:rsid w:val="00766FFF"/>
    <w:rsid w:val="00767305"/>
    <w:rsid w:val="00767363"/>
    <w:rsid w:val="00767728"/>
    <w:rsid w:val="0076782A"/>
    <w:rsid w:val="00767D27"/>
    <w:rsid w:val="007702C9"/>
    <w:rsid w:val="0077083E"/>
    <w:rsid w:val="00770B10"/>
    <w:rsid w:val="00770C4B"/>
    <w:rsid w:val="00770DCB"/>
    <w:rsid w:val="0077148E"/>
    <w:rsid w:val="00771600"/>
    <w:rsid w:val="00771698"/>
    <w:rsid w:val="00771752"/>
    <w:rsid w:val="00771B0C"/>
    <w:rsid w:val="00772383"/>
    <w:rsid w:val="00772592"/>
    <w:rsid w:val="00772B5A"/>
    <w:rsid w:val="00772E99"/>
    <w:rsid w:val="0077317A"/>
    <w:rsid w:val="007732B0"/>
    <w:rsid w:val="00773559"/>
    <w:rsid w:val="00773619"/>
    <w:rsid w:val="007739ED"/>
    <w:rsid w:val="00773B92"/>
    <w:rsid w:val="00773C04"/>
    <w:rsid w:val="00773C68"/>
    <w:rsid w:val="0077410B"/>
    <w:rsid w:val="007742F3"/>
    <w:rsid w:val="00774429"/>
    <w:rsid w:val="00774444"/>
    <w:rsid w:val="00774716"/>
    <w:rsid w:val="00774E90"/>
    <w:rsid w:val="00775011"/>
    <w:rsid w:val="0077635A"/>
    <w:rsid w:val="00776664"/>
    <w:rsid w:val="007767A0"/>
    <w:rsid w:val="00776907"/>
    <w:rsid w:val="007771BF"/>
    <w:rsid w:val="00777515"/>
    <w:rsid w:val="0077771F"/>
    <w:rsid w:val="007777BC"/>
    <w:rsid w:val="00777CD6"/>
    <w:rsid w:val="00780193"/>
    <w:rsid w:val="00780513"/>
    <w:rsid w:val="00780585"/>
    <w:rsid w:val="007806A1"/>
    <w:rsid w:val="0078077E"/>
    <w:rsid w:val="00780A77"/>
    <w:rsid w:val="00780C3F"/>
    <w:rsid w:val="0078109C"/>
    <w:rsid w:val="00781550"/>
    <w:rsid w:val="007817C1"/>
    <w:rsid w:val="00781DDD"/>
    <w:rsid w:val="007821E3"/>
    <w:rsid w:val="00782F5D"/>
    <w:rsid w:val="007838D9"/>
    <w:rsid w:val="007838E3"/>
    <w:rsid w:val="00783C4B"/>
    <w:rsid w:val="00784931"/>
    <w:rsid w:val="00784D64"/>
    <w:rsid w:val="00784E3B"/>
    <w:rsid w:val="007850BA"/>
    <w:rsid w:val="007850F7"/>
    <w:rsid w:val="007858E4"/>
    <w:rsid w:val="00785F41"/>
    <w:rsid w:val="00785FDE"/>
    <w:rsid w:val="007860BB"/>
    <w:rsid w:val="007863AB"/>
    <w:rsid w:val="0078680A"/>
    <w:rsid w:val="007868B0"/>
    <w:rsid w:val="00786C0A"/>
    <w:rsid w:val="00787547"/>
    <w:rsid w:val="00787A6B"/>
    <w:rsid w:val="00787DBF"/>
    <w:rsid w:val="0079006A"/>
    <w:rsid w:val="00790152"/>
    <w:rsid w:val="0079039A"/>
    <w:rsid w:val="0079040C"/>
    <w:rsid w:val="0079052D"/>
    <w:rsid w:val="00790841"/>
    <w:rsid w:val="007908A5"/>
    <w:rsid w:val="00790CA8"/>
    <w:rsid w:val="00790CD5"/>
    <w:rsid w:val="00790DF6"/>
    <w:rsid w:val="007910D9"/>
    <w:rsid w:val="0079148C"/>
    <w:rsid w:val="0079176E"/>
    <w:rsid w:val="00791D4B"/>
    <w:rsid w:val="0079203A"/>
    <w:rsid w:val="00792148"/>
    <w:rsid w:val="007921ED"/>
    <w:rsid w:val="00792265"/>
    <w:rsid w:val="00792605"/>
    <w:rsid w:val="0079262B"/>
    <w:rsid w:val="00792ADD"/>
    <w:rsid w:val="00792C3A"/>
    <w:rsid w:val="00793660"/>
    <w:rsid w:val="00793829"/>
    <w:rsid w:val="007938EF"/>
    <w:rsid w:val="00793AE8"/>
    <w:rsid w:val="00793CBD"/>
    <w:rsid w:val="007941ED"/>
    <w:rsid w:val="007942AA"/>
    <w:rsid w:val="00795913"/>
    <w:rsid w:val="00795D20"/>
    <w:rsid w:val="00795E52"/>
    <w:rsid w:val="00796055"/>
    <w:rsid w:val="00796200"/>
    <w:rsid w:val="0079648E"/>
    <w:rsid w:val="00796D99"/>
    <w:rsid w:val="00796F2C"/>
    <w:rsid w:val="007975A5"/>
    <w:rsid w:val="0079763B"/>
    <w:rsid w:val="007A0101"/>
    <w:rsid w:val="007A03FA"/>
    <w:rsid w:val="007A0693"/>
    <w:rsid w:val="007A06CB"/>
    <w:rsid w:val="007A0981"/>
    <w:rsid w:val="007A09D8"/>
    <w:rsid w:val="007A0A15"/>
    <w:rsid w:val="007A0A99"/>
    <w:rsid w:val="007A0E38"/>
    <w:rsid w:val="007A0E7C"/>
    <w:rsid w:val="007A10BC"/>
    <w:rsid w:val="007A10D0"/>
    <w:rsid w:val="007A15A4"/>
    <w:rsid w:val="007A15CD"/>
    <w:rsid w:val="007A1BDB"/>
    <w:rsid w:val="007A1C52"/>
    <w:rsid w:val="007A20C6"/>
    <w:rsid w:val="007A22CD"/>
    <w:rsid w:val="007A240D"/>
    <w:rsid w:val="007A241E"/>
    <w:rsid w:val="007A27C7"/>
    <w:rsid w:val="007A2896"/>
    <w:rsid w:val="007A2A0F"/>
    <w:rsid w:val="007A3298"/>
    <w:rsid w:val="007A377E"/>
    <w:rsid w:val="007A3974"/>
    <w:rsid w:val="007A39AF"/>
    <w:rsid w:val="007A3A2E"/>
    <w:rsid w:val="007A3BA5"/>
    <w:rsid w:val="007A3EB6"/>
    <w:rsid w:val="007A3FB1"/>
    <w:rsid w:val="007A47D3"/>
    <w:rsid w:val="007A4BA6"/>
    <w:rsid w:val="007A4F95"/>
    <w:rsid w:val="007A5B8E"/>
    <w:rsid w:val="007A5C34"/>
    <w:rsid w:val="007A5E2B"/>
    <w:rsid w:val="007A5FD1"/>
    <w:rsid w:val="007A610E"/>
    <w:rsid w:val="007A620F"/>
    <w:rsid w:val="007A63CC"/>
    <w:rsid w:val="007A6722"/>
    <w:rsid w:val="007A6905"/>
    <w:rsid w:val="007A6A2B"/>
    <w:rsid w:val="007A6A7F"/>
    <w:rsid w:val="007A7A2A"/>
    <w:rsid w:val="007B00A0"/>
    <w:rsid w:val="007B0279"/>
    <w:rsid w:val="007B0999"/>
    <w:rsid w:val="007B0D40"/>
    <w:rsid w:val="007B0DFD"/>
    <w:rsid w:val="007B1518"/>
    <w:rsid w:val="007B39B0"/>
    <w:rsid w:val="007B3E32"/>
    <w:rsid w:val="007B4439"/>
    <w:rsid w:val="007B4A4D"/>
    <w:rsid w:val="007B50A9"/>
    <w:rsid w:val="007B519B"/>
    <w:rsid w:val="007B5A58"/>
    <w:rsid w:val="007B5D1E"/>
    <w:rsid w:val="007B695D"/>
    <w:rsid w:val="007B7A44"/>
    <w:rsid w:val="007B7D14"/>
    <w:rsid w:val="007B7EA7"/>
    <w:rsid w:val="007C0C5B"/>
    <w:rsid w:val="007C0D08"/>
    <w:rsid w:val="007C10C4"/>
    <w:rsid w:val="007C15B9"/>
    <w:rsid w:val="007C24FD"/>
    <w:rsid w:val="007C2BBC"/>
    <w:rsid w:val="007C2E38"/>
    <w:rsid w:val="007C3393"/>
    <w:rsid w:val="007C35FD"/>
    <w:rsid w:val="007C38D7"/>
    <w:rsid w:val="007C3AEB"/>
    <w:rsid w:val="007C3D5F"/>
    <w:rsid w:val="007C461D"/>
    <w:rsid w:val="007C4949"/>
    <w:rsid w:val="007C4AF7"/>
    <w:rsid w:val="007C52D0"/>
    <w:rsid w:val="007C55CD"/>
    <w:rsid w:val="007C5F24"/>
    <w:rsid w:val="007C615A"/>
    <w:rsid w:val="007C6A68"/>
    <w:rsid w:val="007C77C4"/>
    <w:rsid w:val="007C7B01"/>
    <w:rsid w:val="007C7F57"/>
    <w:rsid w:val="007D0204"/>
    <w:rsid w:val="007D0341"/>
    <w:rsid w:val="007D0840"/>
    <w:rsid w:val="007D0859"/>
    <w:rsid w:val="007D08B6"/>
    <w:rsid w:val="007D0C4F"/>
    <w:rsid w:val="007D0C53"/>
    <w:rsid w:val="007D0DFE"/>
    <w:rsid w:val="007D0ED4"/>
    <w:rsid w:val="007D0F22"/>
    <w:rsid w:val="007D100F"/>
    <w:rsid w:val="007D109E"/>
    <w:rsid w:val="007D1645"/>
    <w:rsid w:val="007D1B3B"/>
    <w:rsid w:val="007D2736"/>
    <w:rsid w:val="007D298F"/>
    <w:rsid w:val="007D299A"/>
    <w:rsid w:val="007D305C"/>
    <w:rsid w:val="007D30D4"/>
    <w:rsid w:val="007D3159"/>
    <w:rsid w:val="007D31C2"/>
    <w:rsid w:val="007D36D4"/>
    <w:rsid w:val="007D3B6B"/>
    <w:rsid w:val="007D3EB6"/>
    <w:rsid w:val="007D3F8F"/>
    <w:rsid w:val="007D4567"/>
    <w:rsid w:val="007D4792"/>
    <w:rsid w:val="007D493E"/>
    <w:rsid w:val="007D56DE"/>
    <w:rsid w:val="007D574B"/>
    <w:rsid w:val="007D5B95"/>
    <w:rsid w:val="007D611F"/>
    <w:rsid w:val="007D64D7"/>
    <w:rsid w:val="007D6969"/>
    <w:rsid w:val="007D6B47"/>
    <w:rsid w:val="007D70AF"/>
    <w:rsid w:val="007D72D1"/>
    <w:rsid w:val="007D7350"/>
    <w:rsid w:val="007D7CD9"/>
    <w:rsid w:val="007E025A"/>
    <w:rsid w:val="007E04B9"/>
    <w:rsid w:val="007E09EF"/>
    <w:rsid w:val="007E15B6"/>
    <w:rsid w:val="007E16AD"/>
    <w:rsid w:val="007E172C"/>
    <w:rsid w:val="007E1B8B"/>
    <w:rsid w:val="007E21EB"/>
    <w:rsid w:val="007E22E6"/>
    <w:rsid w:val="007E243F"/>
    <w:rsid w:val="007E2445"/>
    <w:rsid w:val="007E2739"/>
    <w:rsid w:val="007E3583"/>
    <w:rsid w:val="007E368A"/>
    <w:rsid w:val="007E3CAB"/>
    <w:rsid w:val="007E3E30"/>
    <w:rsid w:val="007E41A3"/>
    <w:rsid w:val="007E4330"/>
    <w:rsid w:val="007E483C"/>
    <w:rsid w:val="007E4F68"/>
    <w:rsid w:val="007E53CF"/>
    <w:rsid w:val="007E550D"/>
    <w:rsid w:val="007E59BE"/>
    <w:rsid w:val="007E5CCC"/>
    <w:rsid w:val="007E64D6"/>
    <w:rsid w:val="007E685B"/>
    <w:rsid w:val="007E74A0"/>
    <w:rsid w:val="007E7F6B"/>
    <w:rsid w:val="007F043F"/>
    <w:rsid w:val="007F18FA"/>
    <w:rsid w:val="007F19F7"/>
    <w:rsid w:val="007F1E14"/>
    <w:rsid w:val="007F202D"/>
    <w:rsid w:val="007F353D"/>
    <w:rsid w:val="007F3911"/>
    <w:rsid w:val="007F5EA7"/>
    <w:rsid w:val="007F6087"/>
    <w:rsid w:val="007F6329"/>
    <w:rsid w:val="007F6488"/>
    <w:rsid w:val="007F64EE"/>
    <w:rsid w:val="007F695C"/>
    <w:rsid w:val="007F6FBF"/>
    <w:rsid w:val="007F7736"/>
    <w:rsid w:val="007F7BB8"/>
    <w:rsid w:val="007F7BD5"/>
    <w:rsid w:val="007F7C63"/>
    <w:rsid w:val="008004D6"/>
    <w:rsid w:val="008005A8"/>
    <w:rsid w:val="008007FF"/>
    <w:rsid w:val="0080092E"/>
    <w:rsid w:val="00800AC7"/>
    <w:rsid w:val="00800C31"/>
    <w:rsid w:val="00800E80"/>
    <w:rsid w:val="00800F6D"/>
    <w:rsid w:val="00801754"/>
    <w:rsid w:val="008017A9"/>
    <w:rsid w:val="00801E91"/>
    <w:rsid w:val="0080275D"/>
    <w:rsid w:val="00802EB9"/>
    <w:rsid w:val="00803B92"/>
    <w:rsid w:val="008043DF"/>
    <w:rsid w:val="0080455A"/>
    <w:rsid w:val="00804700"/>
    <w:rsid w:val="00804DF7"/>
    <w:rsid w:val="00804E21"/>
    <w:rsid w:val="00804FCF"/>
    <w:rsid w:val="00805074"/>
    <w:rsid w:val="0080536B"/>
    <w:rsid w:val="0080575B"/>
    <w:rsid w:val="0080589C"/>
    <w:rsid w:val="00805FDC"/>
    <w:rsid w:val="0080614F"/>
    <w:rsid w:val="0080686C"/>
    <w:rsid w:val="008069A2"/>
    <w:rsid w:val="00806B5B"/>
    <w:rsid w:val="00806E38"/>
    <w:rsid w:val="00807006"/>
    <w:rsid w:val="00807096"/>
    <w:rsid w:val="00807235"/>
    <w:rsid w:val="00807617"/>
    <w:rsid w:val="0080768D"/>
    <w:rsid w:val="00810ACF"/>
    <w:rsid w:val="00811165"/>
    <w:rsid w:val="008115FE"/>
    <w:rsid w:val="0081163E"/>
    <w:rsid w:val="008119E6"/>
    <w:rsid w:val="00811A5A"/>
    <w:rsid w:val="00811BDE"/>
    <w:rsid w:val="00811C57"/>
    <w:rsid w:val="00811C67"/>
    <w:rsid w:val="008120CD"/>
    <w:rsid w:val="008121F1"/>
    <w:rsid w:val="00812601"/>
    <w:rsid w:val="00812B00"/>
    <w:rsid w:val="00812DB6"/>
    <w:rsid w:val="008130D0"/>
    <w:rsid w:val="00813882"/>
    <w:rsid w:val="0081424E"/>
    <w:rsid w:val="008146C5"/>
    <w:rsid w:val="00814913"/>
    <w:rsid w:val="008152F7"/>
    <w:rsid w:val="00815AFD"/>
    <w:rsid w:val="008160B7"/>
    <w:rsid w:val="008161DA"/>
    <w:rsid w:val="00816271"/>
    <w:rsid w:val="0081669C"/>
    <w:rsid w:val="00816D7E"/>
    <w:rsid w:val="00816F03"/>
    <w:rsid w:val="008171A6"/>
    <w:rsid w:val="008171C2"/>
    <w:rsid w:val="008171E8"/>
    <w:rsid w:val="008174A0"/>
    <w:rsid w:val="008174B7"/>
    <w:rsid w:val="008174C7"/>
    <w:rsid w:val="0081755E"/>
    <w:rsid w:val="00817C02"/>
    <w:rsid w:val="00817C58"/>
    <w:rsid w:val="00820171"/>
    <w:rsid w:val="00820665"/>
    <w:rsid w:val="00820A42"/>
    <w:rsid w:val="00820F2F"/>
    <w:rsid w:val="008210EF"/>
    <w:rsid w:val="00821237"/>
    <w:rsid w:val="0082125C"/>
    <w:rsid w:val="00821273"/>
    <w:rsid w:val="00821547"/>
    <w:rsid w:val="008219E5"/>
    <w:rsid w:val="00822463"/>
    <w:rsid w:val="0082267B"/>
    <w:rsid w:val="00822C8B"/>
    <w:rsid w:val="00822DA6"/>
    <w:rsid w:val="008231C1"/>
    <w:rsid w:val="008232F3"/>
    <w:rsid w:val="008237D7"/>
    <w:rsid w:val="0082385E"/>
    <w:rsid w:val="00823A8C"/>
    <w:rsid w:val="00823BCE"/>
    <w:rsid w:val="00824FCD"/>
    <w:rsid w:val="008253CC"/>
    <w:rsid w:val="008257BF"/>
    <w:rsid w:val="00825A3E"/>
    <w:rsid w:val="00825B1D"/>
    <w:rsid w:val="00826024"/>
    <w:rsid w:val="008261B8"/>
    <w:rsid w:val="00826497"/>
    <w:rsid w:val="008266C9"/>
    <w:rsid w:val="00826811"/>
    <w:rsid w:val="0082692C"/>
    <w:rsid w:val="00826A18"/>
    <w:rsid w:val="00826A60"/>
    <w:rsid w:val="00826DA9"/>
    <w:rsid w:val="00826F71"/>
    <w:rsid w:val="008271BE"/>
    <w:rsid w:val="008273BF"/>
    <w:rsid w:val="00827A01"/>
    <w:rsid w:val="008301AB"/>
    <w:rsid w:val="008301EC"/>
    <w:rsid w:val="00830566"/>
    <w:rsid w:val="00830655"/>
    <w:rsid w:val="00830ABF"/>
    <w:rsid w:val="00831282"/>
    <w:rsid w:val="008315B4"/>
    <w:rsid w:val="008325B5"/>
    <w:rsid w:val="00832996"/>
    <w:rsid w:val="00832B31"/>
    <w:rsid w:val="00832CFA"/>
    <w:rsid w:val="00832FD1"/>
    <w:rsid w:val="008339C5"/>
    <w:rsid w:val="00834769"/>
    <w:rsid w:val="008347A0"/>
    <w:rsid w:val="0083484A"/>
    <w:rsid w:val="00835E0A"/>
    <w:rsid w:val="008361BA"/>
    <w:rsid w:val="00836465"/>
    <w:rsid w:val="00837B98"/>
    <w:rsid w:val="00837FB4"/>
    <w:rsid w:val="00840305"/>
    <w:rsid w:val="00840E5E"/>
    <w:rsid w:val="008412F0"/>
    <w:rsid w:val="0084139D"/>
    <w:rsid w:val="008415F0"/>
    <w:rsid w:val="008416EA"/>
    <w:rsid w:val="00841736"/>
    <w:rsid w:val="00841EDC"/>
    <w:rsid w:val="00841F7D"/>
    <w:rsid w:val="00842CB7"/>
    <w:rsid w:val="00844198"/>
    <w:rsid w:val="00844385"/>
    <w:rsid w:val="00844986"/>
    <w:rsid w:val="00844C13"/>
    <w:rsid w:val="00845212"/>
    <w:rsid w:val="008454A6"/>
    <w:rsid w:val="008456CF"/>
    <w:rsid w:val="008459E3"/>
    <w:rsid w:val="00845A3B"/>
    <w:rsid w:val="00845EC1"/>
    <w:rsid w:val="0084662A"/>
    <w:rsid w:val="0084687F"/>
    <w:rsid w:val="00846BA9"/>
    <w:rsid w:val="00846E52"/>
    <w:rsid w:val="0084791D"/>
    <w:rsid w:val="00847A7A"/>
    <w:rsid w:val="00847FB7"/>
    <w:rsid w:val="0085005E"/>
    <w:rsid w:val="008506E5"/>
    <w:rsid w:val="00850B80"/>
    <w:rsid w:val="008511DD"/>
    <w:rsid w:val="00851524"/>
    <w:rsid w:val="00851829"/>
    <w:rsid w:val="00851AD2"/>
    <w:rsid w:val="00851EA8"/>
    <w:rsid w:val="00851F8C"/>
    <w:rsid w:val="0085259E"/>
    <w:rsid w:val="00852881"/>
    <w:rsid w:val="008528E6"/>
    <w:rsid w:val="00853098"/>
    <w:rsid w:val="0085322A"/>
    <w:rsid w:val="00853801"/>
    <w:rsid w:val="008538BE"/>
    <w:rsid w:val="008538E3"/>
    <w:rsid w:val="008540A5"/>
    <w:rsid w:val="00854295"/>
    <w:rsid w:val="008546DD"/>
    <w:rsid w:val="008548C8"/>
    <w:rsid w:val="00854B70"/>
    <w:rsid w:val="00854BBE"/>
    <w:rsid w:val="00854DDD"/>
    <w:rsid w:val="00854FF3"/>
    <w:rsid w:val="00855433"/>
    <w:rsid w:val="00855831"/>
    <w:rsid w:val="00856573"/>
    <w:rsid w:val="00856D8C"/>
    <w:rsid w:val="00856E4B"/>
    <w:rsid w:val="00856EEB"/>
    <w:rsid w:val="008572BA"/>
    <w:rsid w:val="008572F7"/>
    <w:rsid w:val="0085739F"/>
    <w:rsid w:val="0085754F"/>
    <w:rsid w:val="00857A5C"/>
    <w:rsid w:val="00857DA4"/>
    <w:rsid w:val="00857EB3"/>
    <w:rsid w:val="0086000C"/>
    <w:rsid w:val="00860073"/>
    <w:rsid w:val="008603AC"/>
    <w:rsid w:val="008604B3"/>
    <w:rsid w:val="008604D6"/>
    <w:rsid w:val="008604E0"/>
    <w:rsid w:val="00860891"/>
    <w:rsid w:val="00860C11"/>
    <w:rsid w:val="00860E35"/>
    <w:rsid w:val="00861241"/>
    <w:rsid w:val="00861D9C"/>
    <w:rsid w:val="00861E07"/>
    <w:rsid w:val="00862441"/>
    <w:rsid w:val="008624AA"/>
    <w:rsid w:val="00863D33"/>
    <w:rsid w:val="00863DE7"/>
    <w:rsid w:val="00864B95"/>
    <w:rsid w:val="00865959"/>
    <w:rsid w:val="00865BC0"/>
    <w:rsid w:val="00865BF3"/>
    <w:rsid w:val="00865F0D"/>
    <w:rsid w:val="008664B5"/>
    <w:rsid w:val="00866584"/>
    <w:rsid w:val="008667AD"/>
    <w:rsid w:val="008667CD"/>
    <w:rsid w:val="00866B82"/>
    <w:rsid w:val="00866F27"/>
    <w:rsid w:val="00867403"/>
    <w:rsid w:val="00867DF2"/>
    <w:rsid w:val="00870078"/>
    <w:rsid w:val="0087032F"/>
    <w:rsid w:val="00870689"/>
    <w:rsid w:val="00870EF5"/>
    <w:rsid w:val="008720D5"/>
    <w:rsid w:val="0087264E"/>
    <w:rsid w:val="00872F55"/>
    <w:rsid w:val="00873159"/>
    <w:rsid w:val="00873783"/>
    <w:rsid w:val="00873D1B"/>
    <w:rsid w:val="00873D25"/>
    <w:rsid w:val="0087405F"/>
    <w:rsid w:val="008743B4"/>
    <w:rsid w:val="00874463"/>
    <w:rsid w:val="0087452A"/>
    <w:rsid w:val="008749FB"/>
    <w:rsid w:val="008754F5"/>
    <w:rsid w:val="00875764"/>
    <w:rsid w:val="008757C2"/>
    <w:rsid w:val="00875B73"/>
    <w:rsid w:val="00875EC4"/>
    <w:rsid w:val="00876203"/>
    <w:rsid w:val="008765E2"/>
    <w:rsid w:val="00877C6E"/>
    <w:rsid w:val="00877D68"/>
    <w:rsid w:val="00877F6B"/>
    <w:rsid w:val="008800B3"/>
    <w:rsid w:val="00880254"/>
    <w:rsid w:val="008809EE"/>
    <w:rsid w:val="00880B97"/>
    <w:rsid w:val="0088293C"/>
    <w:rsid w:val="008829EE"/>
    <w:rsid w:val="00882F19"/>
    <w:rsid w:val="008833C0"/>
    <w:rsid w:val="00884381"/>
    <w:rsid w:val="008846F5"/>
    <w:rsid w:val="008846F7"/>
    <w:rsid w:val="00884B0E"/>
    <w:rsid w:val="008854B0"/>
    <w:rsid w:val="0088561C"/>
    <w:rsid w:val="0088592B"/>
    <w:rsid w:val="00885AFB"/>
    <w:rsid w:val="00885E5C"/>
    <w:rsid w:val="00886321"/>
    <w:rsid w:val="008872CF"/>
    <w:rsid w:val="00887319"/>
    <w:rsid w:val="0088747B"/>
    <w:rsid w:val="00887A16"/>
    <w:rsid w:val="00887F96"/>
    <w:rsid w:val="00887F9A"/>
    <w:rsid w:val="0089063F"/>
    <w:rsid w:val="00890AD1"/>
    <w:rsid w:val="00891D57"/>
    <w:rsid w:val="00892050"/>
    <w:rsid w:val="0089225D"/>
    <w:rsid w:val="0089270D"/>
    <w:rsid w:val="00892775"/>
    <w:rsid w:val="00892856"/>
    <w:rsid w:val="00892AD5"/>
    <w:rsid w:val="00892D10"/>
    <w:rsid w:val="00893857"/>
    <w:rsid w:val="00894353"/>
    <w:rsid w:val="00894616"/>
    <w:rsid w:val="0089473D"/>
    <w:rsid w:val="00894944"/>
    <w:rsid w:val="00895542"/>
    <w:rsid w:val="0089627C"/>
    <w:rsid w:val="008963B0"/>
    <w:rsid w:val="0089691D"/>
    <w:rsid w:val="00896D69"/>
    <w:rsid w:val="00896E85"/>
    <w:rsid w:val="0089753C"/>
    <w:rsid w:val="0089778D"/>
    <w:rsid w:val="008977DF"/>
    <w:rsid w:val="008977F0"/>
    <w:rsid w:val="008A0382"/>
    <w:rsid w:val="008A05AB"/>
    <w:rsid w:val="008A0E21"/>
    <w:rsid w:val="008A0EEB"/>
    <w:rsid w:val="008A0F66"/>
    <w:rsid w:val="008A1198"/>
    <w:rsid w:val="008A167E"/>
    <w:rsid w:val="008A185B"/>
    <w:rsid w:val="008A198B"/>
    <w:rsid w:val="008A1E88"/>
    <w:rsid w:val="008A295E"/>
    <w:rsid w:val="008A3128"/>
    <w:rsid w:val="008A39E5"/>
    <w:rsid w:val="008A3EAF"/>
    <w:rsid w:val="008A445C"/>
    <w:rsid w:val="008A4DCC"/>
    <w:rsid w:val="008A4E25"/>
    <w:rsid w:val="008A5066"/>
    <w:rsid w:val="008A5092"/>
    <w:rsid w:val="008A5099"/>
    <w:rsid w:val="008A5850"/>
    <w:rsid w:val="008A5CAE"/>
    <w:rsid w:val="008A6452"/>
    <w:rsid w:val="008A645A"/>
    <w:rsid w:val="008A65CF"/>
    <w:rsid w:val="008A66AD"/>
    <w:rsid w:val="008A69A1"/>
    <w:rsid w:val="008A7243"/>
    <w:rsid w:val="008A733B"/>
    <w:rsid w:val="008A76BC"/>
    <w:rsid w:val="008A78D7"/>
    <w:rsid w:val="008A7DF6"/>
    <w:rsid w:val="008A7E01"/>
    <w:rsid w:val="008B0AE7"/>
    <w:rsid w:val="008B17C3"/>
    <w:rsid w:val="008B1929"/>
    <w:rsid w:val="008B2189"/>
    <w:rsid w:val="008B226E"/>
    <w:rsid w:val="008B2489"/>
    <w:rsid w:val="008B270D"/>
    <w:rsid w:val="008B2A05"/>
    <w:rsid w:val="008B30A8"/>
    <w:rsid w:val="008B3355"/>
    <w:rsid w:val="008B34AA"/>
    <w:rsid w:val="008B37F0"/>
    <w:rsid w:val="008B380A"/>
    <w:rsid w:val="008B3B95"/>
    <w:rsid w:val="008B3EF5"/>
    <w:rsid w:val="008B413A"/>
    <w:rsid w:val="008B4B7F"/>
    <w:rsid w:val="008B5457"/>
    <w:rsid w:val="008B56DA"/>
    <w:rsid w:val="008B599C"/>
    <w:rsid w:val="008B5A28"/>
    <w:rsid w:val="008B6CDB"/>
    <w:rsid w:val="008B6F14"/>
    <w:rsid w:val="008B6F83"/>
    <w:rsid w:val="008B7077"/>
    <w:rsid w:val="008B721B"/>
    <w:rsid w:val="008B73EE"/>
    <w:rsid w:val="008B775E"/>
    <w:rsid w:val="008B79C7"/>
    <w:rsid w:val="008B7C80"/>
    <w:rsid w:val="008C0243"/>
    <w:rsid w:val="008C13F1"/>
    <w:rsid w:val="008C182F"/>
    <w:rsid w:val="008C1BE9"/>
    <w:rsid w:val="008C1D7B"/>
    <w:rsid w:val="008C1F84"/>
    <w:rsid w:val="008C1FCC"/>
    <w:rsid w:val="008C24A9"/>
    <w:rsid w:val="008C25CE"/>
    <w:rsid w:val="008C2A82"/>
    <w:rsid w:val="008C2C57"/>
    <w:rsid w:val="008C31CB"/>
    <w:rsid w:val="008C34F3"/>
    <w:rsid w:val="008C387C"/>
    <w:rsid w:val="008C3A14"/>
    <w:rsid w:val="008C3A44"/>
    <w:rsid w:val="008C4303"/>
    <w:rsid w:val="008C46A2"/>
    <w:rsid w:val="008C4A6D"/>
    <w:rsid w:val="008C4D05"/>
    <w:rsid w:val="008C4ED9"/>
    <w:rsid w:val="008C4FEF"/>
    <w:rsid w:val="008C50FD"/>
    <w:rsid w:val="008C538A"/>
    <w:rsid w:val="008C5726"/>
    <w:rsid w:val="008C5BE9"/>
    <w:rsid w:val="008C5C70"/>
    <w:rsid w:val="008C60FB"/>
    <w:rsid w:val="008C6639"/>
    <w:rsid w:val="008C6943"/>
    <w:rsid w:val="008C6B45"/>
    <w:rsid w:val="008C6C4D"/>
    <w:rsid w:val="008C77CC"/>
    <w:rsid w:val="008C7923"/>
    <w:rsid w:val="008C7E40"/>
    <w:rsid w:val="008D01FB"/>
    <w:rsid w:val="008D04C9"/>
    <w:rsid w:val="008D0ED7"/>
    <w:rsid w:val="008D1BAE"/>
    <w:rsid w:val="008D1D83"/>
    <w:rsid w:val="008D1DF7"/>
    <w:rsid w:val="008D221B"/>
    <w:rsid w:val="008D253E"/>
    <w:rsid w:val="008D295D"/>
    <w:rsid w:val="008D32E1"/>
    <w:rsid w:val="008D3A1E"/>
    <w:rsid w:val="008D3B67"/>
    <w:rsid w:val="008D40A0"/>
    <w:rsid w:val="008D41EB"/>
    <w:rsid w:val="008D471D"/>
    <w:rsid w:val="008D493C"/>
    <w:rsid w:val="008D4F66"/>
    <w:rsid w:val="008D544C"/>
    <w:rsid w:val="008D5C5B"/>
    <w:rsid w:val="008D62AA"/>
    <w:rsid w:val="008D6525"/>
    <w:rsid w:val="008D68BF"/>
    <w:rsid w:val="008D6980"/>
    <w:rsid w:val="008D6BC7"/>
    <w:rsid w:val="008D6D21"/>
    <w:rsid w:val="008D6D23"/>
    <w:rsid w:val="008D6F9F"/>
    <w:rsid w:val="008D73FF"/>
    <w:rsid w:val="008D7461"/>
    <w:rsid w:val="008D7478"/>
    <w:rsid w:val="008D74B9"/>
    <w:rsid w:val="008D7592"/>
    <w:rsid w:val="008D774B"/>
    <w:rsid w:val="008D7A3F"/>
    <w:rsid w:val="008D7C98"/>
    <w:rsid w:val="008E01A8"/>
    <w:rsid w:val="008E0260"/>
    <w:rsid w:val="008E02A4"/>
    <w:rsid w:val="008E0BC8"/>
    <w:rsid w:val="008E10D8"/>
    <w:rsid w:val="008E143E"/>
    <w:rsid w:val="008E148F"/>
    <w:rsid w:val="008E15B6"/>
    <w:rsid w:val="008E1670"/>
    <w:rsid w:val="008E16D2"/>
    <w:rsid w:val="008E1902"/>
    <w:rsid w:val="008E2523"/>
    <w:rsid w:val="008E2C3D"/>
    <w:rsid w:val="008E2CCD"/>
    <w:rsid w:val="008E2DB0"/>
    <w:rsid w:val="008E2DD1"/>
    <w:rsid w:val="008E2E0D"/>
    <w:rsid w:val="008E2F6F"/>
    <w:rsid w:val="008E3C4A"/>
    <w:rsid w:val="008E3E1B"/>
    <w:rsid w:val="008E4222"/>
    <w:rsid w:val="008E4269"/>
    <w:rsid w:val="008E43A6"/>
    <w:rsid w:val="008E4CE9"/>
    <w:rsid w:val="008E4FE2"/>
    <w:rsid w:val="008E5160"/>
    <w:rsid w:val="008E51FA"/>
    <w:rsid w:val="008E53F8"/>
    <w:rsid w:val="008E5AA8"/>
    <w:rsid w:val="008E5F54"/>
    <w:rsid w:val="008E622C"/>
    <w:rsid w:val="008E684B"/>
    <w:rsid w:val="008E693C"/>
    <w:rsid w:val="008E6F97"/>
    <w:rsid w:val="008E71A7"/>
    <w:rsid w:val="008E77C5"/>
    <w:rsid w:val="008E7A16"/>
    <w:rsid w:val="008E7A4E"/>
    <w:rsid w:val="008E7C97"/>
    <w:rsid w:val="008E7E2D"/>
    <w:rsid w:val="008F0A7F"/>
    <w:rsid w:val="008F0EA9"/>
    <w:rsid w:val="008F11D7"/>
    <w:rsid w:val="008F1255"/>
    <w:rsid w:val="008F139A"/>
    <w:rsid w:val="008F1BCE"/>
    <w:rsid w:val="008F1D37"/>
    <w:rsid w:val="008F1D60"/>
    <w:rsid w:val="008F1DD5"/>
    <w:rsid w:val="008F2210"/>
    <w:rsid w:val="008F249C"/>
    <w:rsid w:val="008F26B2"/>
    <w:rsid w:val="008F2BD1"/>
    <w:rsid w:val="008F2F4D"/>
    <w:rsid w:val="008F30E8"/>
    <w:rsid w:val="008F34D5"/>
    <w:rsid w:val="008F3C4F"/>
    <w:rsid w:val="008F41D9"/>
    <w:rsid w:val="008F4674"/>
    <w:rsid w:val="008F4E70"/>
    <w:rsid w:val="008F5732"/>
    <w:rsid w:val="008F589A"/>
    <w:rsid w:val="008F5E8F"/>
    <w:rsid w:val="008F6000"/>
    <w:rsid w:val="008F6EF8"/>
    <w:rsid w:val="008F7863"/>
    <w:rsid w:val="008F78E1"/>
    <w:rsid w:val="008F7A31"/>
    <w:rsid w:val="008F7E4C"/>
    <w:rsid w:val="0090079B"/>
    <w:rsid w:val="00900AA2"/>
    <w:rsid w:val="00900F9A"/>
    <w:rsid w:val="00901135"/>
    <w:rsid w:val="0090113C"/>
    <w:rsid w:val="009017DD"/>
    <w:rsid w:val="00901882"/>
    <w:rsid w:val="00901967"/>
    <w:rsid w:val="00901D6A"/>
    <w:rsid w:val="00901F75"/>
    <w:rsid w:val="009024F6"/>
    <w:rsid w:val="00902590"/>
    <w:rsid w:val="00902FA3"/>
    <w:rsid w:val="009034E3"/>
    <w:rsid w:val="0090370A"/>
    <w:rsid w:val="00903B84"/>
    <w:rsid w:val="009048E2"/>
    <w:rsid w:val="00904B55"/>
    <w:rsid w:val="009050F6"/>
    <w:rsid w:val="009055FB"/>
    <w:rsid w:val="00905B45"/>
    <w:rsid w:val="00906302"/>
    <w:rsid w:val="00907364"/>
    <w:rsid w:val="00907510"/>
    <w:rsid w:val="00907AEE"/>
    <w:rsid w:val="00907CAF"/>
    <w:rsid w:val="00907F39"/>
    <w:rsid w:val="009105E5"/>
    <w:rsid w:val="00910B75"/>
    <w:rsid w:val="00910C7D"/>
    <w:rsid w:val="00910E46"/>
    <w:rsid w:val="0091121B"/>
    <w:rsid w:val="009112EC"/>
    <w:rsid w:val="00911825"/>
    <w:rsid w:val="00911ACE"/>
    <w:rsid w:val="00911FD5"/>
    <w:rsid w:val="009121EE"/>
    <w:rsid w:val="00912642"/>
    <w:rsid w:val="00912AE4"/>
    <w:rsid w:val="00912D32"/>
    <w:rsid w:val="00912EF0"/>
    <w:rsid w:val="009134DF"/>
    <w:rsid w:val="0091376E"/>
    <w:rsid w:val="009137D6"/>
    <w:rsid w:val="00913DC4"/>
    <w:rsid w:val="00914F26"/>
    <w:rsid w:val="00914F33"/>
    <w:rsid w:val="00915878"/>
    <w:rsid w:val="009159CB"/>
    <w:rsid w:val="00915C12"/>
    <w:rsid w:val="00915F6C"/>
    <w:rsid w:val="0091639D"/>
    <w:rsid w:val="0091642C"/>
    <w:rsid w:val="009166BD"/>
    <w:rsid w:val="0091680D"/>
    <w:rsid w:val="00916BC9"/>
    <w:rsid w:val="00916EDF"/>
    <w:rsid w:val="00916FDB"/>
    <w:rsid w:val="009170BA"/>
    <w:rsid w:val="00917263"/>
    <w:rsid w:val="00917725"/>
    <w:rsid w:val="00917966"/>
    <w:rsid w:val="0092011B"/>
    <w:rsid w:val="00920236"/>
    <w:rsid w:val="0092079D"/>
    <w:rsid w:val="00920962"/>
    <w:rsid w:val="00920A6D"/>
    <w:rsid w:val="00920BAE"/>
    <w:rsid w:val="00920BF8"/>
    <w:rsid w:val="00921177"/>
    <w:rsid w:val="00921A13"/>
    <w:rsid w:val="00921CC0"/>
    <w:rsid w:val="00921E55"/>
    <w:rsid w:val="00921FCD"/>
    <w:rsid w:val="009222F5"/>
    <w:rsid w:val="00922487"/>
    <w:rsid w:val="009224FD"/>
    <w:rsid w:val="009225E6"/>
    <w:rsid w:val="00922618"/>
    <w:rsid w:val="00922776"/>
    <w:rsid w:val="0092277A"/>
    <w:rsid w:val="00922AF5"/>
    <w:rsid w:val="00922C39"/>
    <w:rsid w:val="00922EBC"/>
    <w:rsid w:val="00922FC9"/>
    <w:rsid w:val="00923654"/>
    <w:rsid w:val="00923FC0"/>
    <w:rsid w:val="009249CB"/>
    <w:rsid w:val="009250F5"/>
    <w:rsid w:val="009251E0"/>
    <w:rsid w:val="00925302"/>
    <w:rsid w:val="00925494"/>
    <w:rsid w:val="00925654"/>
    <w:rsid w:val="0092595C"/>
    <w:rsid w:val="00925D63"/>
    <w:rsid w:val="00925E39"/>
    <w:rsid w:val="00926037"/>
    <w:rsid w:val="0092628F"/>
    <w:rsid w:val="0092640C"/>
    <w:rsid w:val="00926850"/>
    <w:rsid w:val="00926AF1"/>
    <w:rsid w:val="00927077"/>
    <w:rsid w:val="00927425"/>
    <w:rsid w:val="00927495"/>
    <w:rsid w:val="0092750A"/>
    <w:rsid w:val="009275AB"/>
    <w:rsid w:val="009275D2"/>
    <w:rsid w:val="00927691"/>
    <w:rsid w:val="00930672"/>
    <w:rsid w:val="00930EAF"/>
    <w:rsid w:val="00931408"/>
    <w:rsid w:val="009316CD"/>
    <w:rsid w:val="00931B2B"/>
    <w:rsid w:val="00931BE7"/>
    <w:rsid w:val="00931D09"/>
    <w:rsid w:val="00931D3A"/>
    <w:rsid w:val="00931EAF"/>
    <w:rsid w:val="009322AC"/>
    <w:rsid w:val="009325FA"/>
    <w:rsid w:val="00932A54"/>
    <w:rsid w:val="00932BE9"/>
    <w:rsid w:val="00932BEF"/>
    <w:rsid w:val="00932D97"/>
    <w:rsid w:val="00932E61"/>
    <w:rsid w:val="00933781"/>
    <w:rsid w:val="009337BA"/>
    <w:rsid w:val="00933B10"/>
    <w:rsid w:val="00933B38"/>
    <w:rsid w:val="00933CB2"/>
    <w:rsid w:val="00934C14"/>
    <w:rsid w:val="00934E78"/>
    <w:rsid w:val="00935721"/>
    <w:rsid w:val="00935BD9"/>
    <w:rsid w:val="00935E3C"/>
    <w:rsid w:val="00935FEC"/>
    <w:rsid w:val="00936780"/>
    <w:rsid w:val="009369FC"/>
    <w:rsid w:val="00936F9B"/>
    <w:rsid w:val="00937329"/>
    <w:rsid w:val="009377DA"/>
    <w:rsid w:val="00937A23"/>
    <w:rsid w:val="00940869"/>
    <w:rsid w:val="0094093E"/>
    <w:rsid w:val="00940BBF"/>
    <w:rsid w:val="00940D75"/>
    <w:rsid w:val="009412C2"/>
    <w:rsid w:val="00941437"/>
    <w:rsid w:val="009414FB"/>
    <w:rsid w:val="00942088"/>
    <w:rsid w:val="00942F2D"/>
    <w:rsid w:val="00943562"/>
    <w:rsid w:val="009439B8"/>
    <w:rsid w:val="00943C74"/>
    <w:rsid w:val="00943F72"/>
    <w:rsid w:val="00944006"/>
    <w:rsid w:val="009444E7"/>
    <w:rsid w:val="0094460A"/>
    <w:rsid w:val="0094531C"/>
    <w:rsid w:val="00945411"/>
    <w:rsid w:val="009455B8"/>
    <w:rsid w:val="009458A4"/>
    <w:rsid w:val="009458B1"/>
    <w:rsid w:val="00945949"/>
    <w:rsid w:val="00945B8B"/>
    <w:rsid w:val="00945BB4"/>
    <w:rsid w:val="00945CC7"/>
    <w:rsid w:val="00945F09"/>
    <w:rsid w:val="00945F32"/>
    <w:rsid w:val="00946240"/>
    <w:rsid w:val="00946B02"/>
    <w:rsid w:val="00946B6B"/>
    <w:rsid w:val="00946D60"/>
    <w:rsid w:val="00946FAC"/>
    <w:rsid w:val="00947483"/>
    <w:rsid w:val="00947544"/>
    <w:rsid w:val="0094768E"/>
    <w:rsid w:val="00947779"/>
    <w:rsid w:val="00947A53"/>
    <w:rsid w:val="00950542"/>
    <w:rsid w:val="00950EC4"/>
    <w:rsid w:val="0095149A"/>
    <w:rsid w:val="009515EB"/>
    <w:rsid w:val="00952099"/>
    <w:rsid w:val="0095210C"/>
    <w:rsid w:val="0095219E"/>
    <w:rsid w:val="009524E0"/>
    <w:rsid w:val="00952DAB"/>
    <w:rsid w:val="00952DB8"/>
    <w:rsid w:val="00952F1A"/>
    <w:rsid w:val="00953A33"/>
    <w:rsid w:val="00954218"/>
    <w:rsid w:val="00954752"/>
    <w:rsid w:val="009550C4"/>
    <w:rsid w:val="009551F7"/>
    <w:rsid w:val="009558EC"/>
    <w:rsid w:val="00955F80"/>
    <w:rsid w:val="009563C4"/>
    <w:rsid w:val="00956697"/>
    <w:rsid w:val="00956E49"/>
    <w:rsid w:val="00956E4C"/>
    <w:rsid w:val="009576BE"/>
    <w:rsid w:val="009577DD"/>
    <w:rsid w:val="00957831"/>
    <w:rsid w:val="00957942"/>
    <w:rsid w:val="00957D64"/>
    <w:rsid w:val="00957D94"/>
    <w:rsid w:val="00957FC6"/>
    <w:rsid w:val="009604E4"/>
    <w:rsid w:val="00960553"/>
    <w:rsid w:val="00961538"/>
    <w:rsid w:val="0096160A"/>
    <w:rsid w:val="0096210B"/>
    <w:rsid w:val="00962362"/>
    <w:rsid w:val="0096243D"/>
    <w:rsid w:val="009624A6"/>
    <w:rsid w:val="0096252B"/>
    <w:rsid w:val="00962D42"/>
    <w:rsid w:val="00962F09"/>
    <w:rsid w:val="00962F5B"/>
    <w:rsid w:val="009631F1"/>
    <w:rsid w:val="009634BE"/>
    <w:rsid w:val="009637F5"/>
    <w:rsid w:val="0096383F"/>
    <w:rsid w:val="00963AAF"/>
    <w:rsid w:val="00963DB7"/>
    <w:rsid w:val="009641D9"/>
    <w:rsid w:val="00964340"/>
    <w:rsid w:val="00964B5D"/>
    <w:rsid w:val="00964F2E"/>
    <w:rsid w:val="00965406"/>
    <w:rsid w:val="00966004"/>
    <w:rsid w:val="00966030"/>
    <w:rsid w:val="00966497"/>
    <w:rsid w:val="00966704"/>
    <w:rsid w:val="009671F9"/>
    <w:rsid w:val="00967424"/>
    <w:rsid w:val="0096759D"/>
    <w:rsid w:val="009676F5"/>
    <w:rsid w:val="00967901"/>
    <w:rsid w:val="0097005E"/>
    <w:rsid w:val="009705E0"/>
    <w:rsid w:val="00970789"/>
    <w:rsid w:val="00970B21"/>
    <w:rsid w:val="00970E50"/>
    <w:rsid w:val="0097106A"/>
    <w:rsid w:val="0097141A"/>
    <w:rsid w:val="00971A44"/>
    <w:rsid w:val="0097235D"/>
    <w:rsid w:val="009723CC"/>
    <w:rsid w:val="009727BD"/>
    <w:rsid w:val="0097295E"/>
    <w:rsid w:val="00972E8D"/>
    <w:rsid w:val="00973144"/>
    <w:rsid w:val="009732B8"/>
    <w:rsid w:val="009736D3"/>
    <w:rsid w:val="00974094"/>
    <w:rsid w:val="009740EB"/>
    <w:rsid w:val="009743BC"/>
    <w:rsid w:val="009751A5"/>
    <w:rsid w:val="0097521D"/>
    <w:rsid w:val="009753E8"/>
    <w:rsid w:val="009756A0"/>
    <w:rsid w:val="0097571E"/>
    <w:rsid w:val="00975878"/>
    <w:rsid w:val="00975ADA"/>
    <w:rsid w:val="00975F02"/>
    <w:rsid w:val="00976388"/>
    <w:rsid w:val="009764F0"/>
    <w:rsid w:val="009765BD"/>
    <w:rsid w:val="00976C3E"/>
    <w:rsid w:val="00976E3D"/>
    <w:rsid w:val="00977336"/>
    <w:rsid w:val="00977AB5"/>
    <w:rsid w:val="00980425"/>
    <w:rsid w:val="00980A99"/>
    <w:rsid w:val="00980D16"/>
    <w:rsid w:val="00980F44"/>
    <w:rsid w:val="009813A3"/>
    <w:rsid w:val="009819BB"/>
    <w:rsid w:val="0098246C"/>
    <w:rsid w:val="00982793"/>
    <w:rsid w:val="00983016"/>
    <w:rsid w:val="009834C6"/>
    <w:rsid w:val="00984068"/>
    <w:rsid w:val="0098426A"/>
    <w:rsid w:val="00984605"/>
    <w:rsid w:val="00984F9B"/>
    <w:rsid w:val="0098503A"/>
    <w:rsid w:val="009856A8"/>
    <w:rsid w:val="0098592A"/>
    <w:rsid w:val="009859DD"/>
    <w:rsid w:val="00985B16"/>
    <w:rsid w:val="00985C85"/>
    <w:rsid w:val="009867D6"/>
    <w:rsid w:val="00986A95"/>
    <w:rsid w:val="00986BD6"/>
    <w:rsid w:val="00986E85"/>
    <w:rsid w:val="009871CC"/>
    <w:rsid w:val="00987B01"/>
    <w:rsid w:val="00987FEB"/>
    <w:rsid w:val="0099002F"/>
    <w:rsid w:val="009905B9"/>
    <w:rsid w:val="00990773"/>
    <w:rsid w:val="0099082B"/>
    <w:rsid w:val="00990A8D"/>
    <w:rsid w:val="00990AF1"/>
    <w:rsid w:val="009910CF"/>
    <w:rsid w:val="00991915"/>
    <w:rsid w:val="009919B5"/>
    <w:rsid w:val="0099269C"/>
    <w:rsid w:val="0099288B"/>
    <w:rsid w:val="00992C54"/>
    <w:rsid w:val="00993671"/>
    <w:rsid w:val="00993A77"/>
    <w:rsid w:val="00993F3D"/>
    <w:rsid w:val="009940C1"/>
    <w:rsid w:val="00994768"/>
    <w:rsid w:val="00994C1B"/>
    <w:rsid w:val="00994D3A"/>
    <w:rsid w:val="00995667"/>
    <w:rsid w:val="00995806"/>
    <w:rsid w:val="00995991"/>
    <w:rsid w:val="009962C6"/>
    <w:rsid w:val="009967EB"/>
    <w:rsid w:val="00996809"/>
    <w:rsid w:val="009973B5"/>
    <w:rsid w:val="009973FD"/>
    <w:rsid w:val="0099792A"/>
    <w:rsid w:val="009A0364"/>
    <w:rsid w:val="009A0367"/>
    <w:rsid w:val="009A05F4"/>
    <w:rsid w:val="009A0661"/>
    <w:rsid w:val="009A0B33"/>
    <w:rsid w:val="009A0FB7"/>
    <w:rsid w:val="009A1014"/>
    <w:rsid w:val="009A137C"/>
    <w:rsid w:val="009A1429"/>
    <w:rsid w:val="009A1BCF"/>
    <w:rsid w:val="009A1F8B"/>
    <w:rsid w:val="009A21DA"/>
    <w:rsid w:val="009A270C"/>
    <w:rsid w:val="009A28FB"/>
    <w:rsid w:val="009A2BDE"/>
    <w:rsid w:val="009A2DF2"/>
    <w:rsid w:val="009A34A5"/>
    <w:rsid w:val="009A3AFF"/>
    <w:rsid w:val="009A3C59"/>
    <w:rsid w:val="009A3CB0"/>
    <w:rsid w:val="009A4EE2"/>
    <w:rsid w:val="009A5A10"/>
    <w:rsid w:val="009A5DE9"/>
    <w:rsid w:val="009A5DF2"/>
    <w:rsid w:val="009A64F4"/>
    <w:rsid w:val="009A6AC8"/>
    <w:rsid w:val="009A6D83"/>
    <w:rsid w:val="009A6DA1"/>
    <w:rsid w:val="009A7369"/>
    <w:rsid w:val="009A741E"/>
    <w:rsid w:val="009A7670"/>
    <w:rsid w:val="009A7682"/>
    <w:rsid w:val="009B03A9"/>
    <w:rsid w:val="009B03BF"/>
    <w:rsid w:val="009B0FFF"/>
    <w:rsid w:val="009B111D"/>
    <w:rsid w:val="009B12DB"/>
    <w:rsid w:val="009B1599"/>
    <w:rsid w:val="009B18E6"/>
    <w:rsid w:val="009B1AB5"/>
    <w:rsid w:val="009B1D0A"/>
    <w:rsid w:val="009B21B1"/>
    <w:rsid w:val="009B21D5"/>
    <w:rsid w:val="009B2246"/>
    <w:rsid w:val="009B2C24"/>
    <w:rsid w:val="009B2C9A"/>
    <w:rsid w:val="009B2D11"/>
    <w:rsid w:val="009B2D79"/>
    <w:rsid w:val="009B3037"/>
    <w:rsid w:val="009B3492"/>
    <w:rsid w:val="009B3719"/>
    <w:rsid w:val="009B3A0A"/>
    <w:rsid w:val="009B3BB2"/>
    <w:rsid w:val="009B3DE0"/>
    <w:rsid w:val="009B3E23"/>
    <w:rsid w:val="009B4325"/>
    <w:rsid w:val="009B4E02"/>
    <w:rsid w:val="009B4E4B"/>
    <w:rsid w:val="009B4F26"/>
    <w:rsid w:val="009B5214"/>
    <w:rsid w:val="009B570A"/>
    <w:rsid w:val="009B5769"/>
    <w:rsid w:val="009B58AD"/>
    <w:rsid w:val="009B5937"/>
    <w:rsid w:val="009B59E7"/>
    <w:rsid w:val="009B6067"/>
    <w:rsid w:val="009B64E0"/>
    <w:rsid w:val="009B69D9"/>
    <w:rsid w:val="009B7455"/>
    <w:rsid w:val="009B76E1"/>
    <w:rsid w:val="009B79A8"/>
    <w:rsid w:val="009B7A8C"/>
    <w:rsid w:val="009C0755"/>
    <w:rsid w:val="009C078C"/>
    <w:rsid w:val="009C0FF9"/>
    <w:rsid w:val="009C11CC"/>
    <w:rsid w:val="009C16B0"/>
    <w:rsid w:val="009C20CD"/>
    <w:rsid w:val="009C278D"/>
    <w:rsid w:val="009C2FBA"/>
    <w:rsid w:val="009C3136"/>
    <w:rsid w:val="009C34F4"/>
    <w:rsid w:val="009C3575"/>
    <w:rsid w:val="009C37BF"/>
    <w:rsid w:val="009C3CEE"/>
    <w:rsid w:val="009C42A6"/>
    <w:rsid w:val="009C4386"/>
    <w:rsid w:val="009C4962"/>
    <w:rsid w:val="009C53D2"/>
    <w:rsid w:val="009C59B9"/>
    <w:rsid w:val="009C6B7B"/>
    <w:rsid w:val="009C6EEA"/>
    <w:rsid w:val="009C70C1"/>
    <w:rsid w:val="009C72BA"/>
    <w:rsid w:val="009C7391"/>
    <w:rsid w:val="009C75CE"/>
    <w:rsid w:val="009C7998"/>
    <w:rsid w:val="009C7B21"/>
    <w:rsid w:val="009C7C9C"/>
    <w:rsid w:val="009D0854"/>
    <w:rsid w:val="009D0FCD"/>
    <w:rsid w:val="009D1424"/>
    <w:rsid w:val="009D164F"/>
    <w:rsid w:val="009D1F0F"/>
    <w:rsid w:val="009D1F54"/>
    <w:rsid w:val="009D236B"/>
    <w:rsid w:val="009D249C"/>
    <w:rsid w:val="009D24D6"/>
    <w:rsid w:val="009D2CB3"/>
    <w:rsid w:val="009D3478"/>
    <w:rsid w:val="009D350D"/>
    <w:rsid w:val="009D35B7"/>
    <w:rsid w:val="009D3681"/>
    <w:rsid w:val="009D389F"/>
    <w:rsid w:val="009D3B88"/>
    <w:rsid w:val="009D43A5"/>
    <w:rsid w:val="009D45FB"/>
    <w:rsid w:val="009D4A6F"/>
    <w:rsid w:val="009D5014"/>
    <w:rsid w:val="009D5136"/>
    <w:rsid w:val="009D59D9"/>
    <w:rsid w:val="009D616D"/>
    <w:rsid w:val="009D6767"/>
    <w:rsid w:val="009D6FF4"/>
    <w:rsid w:val="009D71B6"/>
    <w:rsid w:val="009D7270"/>
    <w:rsid w:val="009D734A"/>
    <w:rsid w:val="009D7449"/>
    <w:rsid w:val="009D7DE1"/>
    <w:rsid w:val="009D7E05"/>
    <w:rsid w:val="009D7ED7"/>
    <w:rsid w:val="009E02F2"/>
    <w:rsid w:val="009E04E3"/>
    <w:rsid w:val="009E0B56"/>
    <w:rsid w:val="009E0D9C"/>
    <w:rsid w:val="009E15FE"/>
    <w:rsid w:val="009E1636"/>
    <w:rsid w:val="009E170D"/>
    <w:rsid w:val="009E1C14"/>
    <w:rsid w:val="009E1C3A"/>
    <w:rsid w:val="009E24A9"/>
    <w:rsid w:val="009E2789"/>
    <w:rsid w:val="009E278E"/>
    <w:rsid w:val="009E2AE4"/>
    <w:rsid w:val="009E2CD7"/>
    <w:rsid w:val="009E2E99"/>
    <w:rsid w:val="009E2FDA"/>
    <w:rsid w:val="009E3636"/>
    <w:rsid w:val="009E3C95"/>
    <w:rsid w:val="009E40EA"/>
    <w:rsid w:val="009E4D8B"/>
    <w:rsid w:val="009E5665"/>
    <w:rsid w:val="009E595F"/>
    <w:rsid w:val="009E5DAA"/>
    <w:rsid w:val="009E5DC1"/>
    <w:rsid w:val="009E5FE6"/>
    <w:rsid w:val="009E6107"/>
    <w:rsid w:val="009E6C53"/>
    <w:rsid w:val="009E6F2E"/>
    <w:rsid w:val="009E7417"/>
    <w:rsid w:val="009E7B3C"/>
    <w:rsid w:val="009E7BEF"/>
    <w:rsid w:val="009E7CC9"/>
    <w:rsid w:val="009F01B0"/>
    <w:rsid w:val="009F02FE"/>
    <w:rsid w:val="009F03ED"/>
    <w:rsid w:val="009F04D3"/>
    <w:rsid w:val="009F0539"/>
    <w:rsid w:val="009F0A00"/>
    <w:rsid w:val="009F10C5"/>
    <w:rsid w:val="009F1252"/>
    <w:rsid w:val="009F1B9F"/>
    <w:rsid w:val="009F2152"/>
    <w:rsid w:val="009F25A2"/>
    <w:rsid w:val="009F2A0F"/>
    <w:rsid w:val="009F2C9F"/>
    <w:rsid w:val="009F2D34"/>
    <w:rsid w:val="009F2E49"/>
    <w:rsid w:val="009F30D8"/>
    <w:rsid w:val="009F344F"/>
    <w:rsid w:val="009F35C6"/>
    <w:rsid w:val="009F3707"/>
    <w:rsid w:val="009F3869"/>
    <w:rsid w:val="009F40A8"/>
    <w:rsid w:val="009F4399"/>
    <w:rsid w:val="009F43E1"/>
    <w:rsid w:val="009F4452"/>
    <w:rsid w:val="009F4563"/>
    <w:rsid w:val="009F4CD2"/>
    <w:rsid w:val="009F4D97"/>
    <w:rsid w:val="009F4EAD"/>
    <w:rsid w:val="009F4EEE"/>
    <w:rsid w:val="009F539F"/>
    <w:rsid w:val="009F53E1"/>
    <w:rsid w:val="009F5411"/>
    <w:rsid w:val="009F59BE"/>
    <w:rsid w:val="009F5C57"/>
    <w:rsid w:val="009F62CF"/>
    <w:rsid w:val="009F6645"/>
    <w:rsid w:val="009F6878"/>
    <w:rsid w:val="009F69D1"/>
    <w:rsid w:val="009F6CEC"/>
    <w:rsid w:val="009F6E06"/>
    <w:rsid w:val="009F73B2"/>
    <w:rsid w:val="009F7557"/>
    <w:rsid w:val="009F77FF"/>
    <w:rsid w:val="009F7A12"/>
    <w:rsid w:val="009F7B39"/>
    <w:rsid w:val="009F7C24"/>
    <w:rsid w:val="009F7D4F"/>
    <w:rsid w:val="00A0011D"/>
    <w:rsid w:val="00A00162"/>
    <w:rsid w:val="00A003DA"/>
    <w:rsid w:val="00A00A7D"/>
    <w:rsid w:val="00A00BF7"/>
    <w:rsid w:val="00A00C3C"/>
    <w:rsid w:val="00A019C7"/>
    <w:rsid w:val="00A03E61"/>
    <w:rsid w:val="00A059FF"/>
    <w:rsid w:val="00A0701A"/>
    <w:rsid w:val="00A070C7"/>
    <w:rsid w:val="00A072FA"/>
    <w:rsid w:val="00A07629"/>
    <w:rsid w:val="00A07CA2"/>
    <w:rsid w:val="00A10A49"/>
    <w:rsid w:val="00A10C1A"/>
    <w:rsid w:val="00A10F52"/>
    <w:rsid w:val="00A10F72"/>
    <w:rsid w:val="00A111D7"/>
    <w:rsid w:val="00A11BF0"/>
    <w:rsid w:val="00A121C9"/>
    <w:rsid w:val="00A125AF"/>
    <w:rsid w:val="00A1286D"/>
    <w:rsid w:val="00A128AC"/>
    <w:rsid w:val="00A12EE5"/>
    <w:rsid w:val="00A13104"/>
    <w:rsid w:val="00A134F1"/>
    <w:rsid w:val="00A13510"/>
    <w:rsid w:val="00A13522"/>
    <w:rsid w:val="00A1361E"/>
    <w:rsid w:val="00A139D6"/>
    <w:rsid w:val="00A13CAC"/>
    <w:rsid w:val="00A14091"/>
    <w:rsid w:val="00A14115"/>
    <w:rsid w:val="00A14623"/>
    <w:rsid w:val="00A14D7B"/>
    <w:rsid w:val="00A15334"/>
    <w:rsid w:val="00A15362"/>
    <w:rsid w:val="00A15922"/>
    <w:rsid w:val="00A15A42"/>
    <w:rsid w:val="00A15BF7"/>
    <w:rsid w:val="00A15C5F"/>
    <w:rsid w:val="00A15E10"/>
    <w:rsid w:val="00A1605A"/>
    <w:rsid w:val="00A16292"/>
    <w:rsid w:val="00A1707A"/>
    <w:rsid w:val="00A172FB"/>
    <w:rsid w:val="00A1750E"/>
    <w:rsid w:val="00A17AD6"/>
    <w:rsid w:val="00A20062"/>
    <w:rsid w:val="00A2056C"/>
    <w:rsid w:val="00A2063D"/>
    <w:rsid w:val="00A20973"/>
    <w:rsid w:val="00A20CC7"/>
    <w:rsid w:val="00A20D5D"/>
    <w:rsid w:val="00A20E52"/>
    <w:rsid w:val="00A20FB9"/>
    <w:rsid w:val="00A2123C"/>
    <w:rsid w:val="00A21854"/>
    <w:rsid w:val="00A2197D"/>
    <w:rsid w:val="00A21CDE"/>
    <w:rsid w:val="00A22608"/>
    <w:rsid w:val="00A227BF"/>
    <w:rsid w:val="00A22CFE"/>
    <w:rsid w:val="00A22D43"/>
    <w:rsid w:val="00A22D8A"/>
    <w:rsid w:val="00A22F70"/>
    <w:rsid w:val="00A23166"/>
    <w:rsid w:val="00A231EA"/>
    <w:rsid w:val="00A23204"/>
    <w:rsid w:val="00A2364A"/>
    <w:rsid w:val="00A236CF"/>
    <w:rsid w:val="00A23AC7"/>
    <w:rsid w:val="00A23DE1"/>
    <w:rsid w:val="00A23F14"/>
    <w:rsid w:val="00A2421F"/>
    <w:rsid w:val="00A242C0"/>
    <w:rsid w:val="00A246E6"/>
    <w:rsid w:val="00A24713"/>
    <w:rsid w:val="00A247E7"/>
    <w:rsid w:val="00A24DCA"/>
    <w:rsid w:val="00A25081"/>
    <w:rsid w:val="00A254E8"/>
    <w:rsid w:val="00A25726"/>
    <w:rsid w:val="00A258E0"/>
    <w:rsid w:val="00A2658F"/>
    <w:rsid w:val="00A26ABF"/>
    <w:rsid w:val="00A271E3"/>
    <w:rsid w:val="00A27377"/>
    <w:rsid w:val="00A276A8"/>
    <w:rsid w:val="00A27F2A"/>
    <w:rsid w:val="00A27F79"/>
    <w:rsid w:val="00A303B9"/>
    <w:rsid w:val="00A30DF4"/>
    <w:rsid w:val="00A31950"/>
    <w:rsid w:val="00A31959"/>
    <w:rsid w:val="00A31D85"/>
    <w:rsid w:val="00A326E6"/>
    <w:rsid w:val="00A32D80"/>
    <w:rsid w:val="00A32F89"/>
    <w:rsid w:val="00A3323C"/>
    <w:rsid w:val="00A338E1"/>
    <w:rsid w:val="00A33E5C"/>
    <w:rsid w:val="00A35009"/>
    <w:rsid w:val="00A35EB5"/>
    <w:rsid w:val="00A35FB8"/>
    <w:rsid w:val="00A36A4E"/>
    <w:rsid w:val="00A36C7E"/>
    <w:rsid w:val="00A37D55"/>
    <w:rsid w:val="00A37E28"/>
    <w:rsid w:val="00A401B9"/>
    <w:rsid w:val="00A40288"/>
    <w:rsid w:val="00A40739"/>
    <w:rsid w:val="00A40854"/>
    <w:rsid w:val="00A4092B"/>
    <w:rsid w:val="00A40955"/>
    <w:rsid w:val="00A40A4C"/>
    <w:rsid w:val="00A40A69"/>
    <w:rsid w:val="00A40B59"/>
    <w:rsid w:val="00A40CF9"/>
    <w:rsid w:val="00A40D9C"/>
    <w:rsid w:val="00A41209"/>
    <w:rsid w:val="00A4143F"/>
    <w:rsid w:val="00A41E3C"/>
    <w:rsid w:val="00A425CD"/>
    <w:rsid w:val="00A42697"/>
    <w:rsid w:val="00A42AFD"/>
    <w:rsid w:val="00A42C36"/>
    <w:rsid w:val="00A42E04"/>
    <w:rsid w:val="00A433E9"/>
    <w:rsid w:val="00A43B56"/>
    <w:rsid w:val="00A44CC3"/>
    <w:rsid w:val="00A45082"/>
    <w:rsid w:val="00A45373"/>
    <w:rsid w:val="00A455F3"/>
    <w:rsid w:val="00A45C57"/>
    <w:rsid w:val="00A45CB4"/>
    <w:rsid w:val="00A4746C"/>
    <w:rsid w:val="00A47B71"/>
    <w:rsid w:val="00A50066"/>
    <w:rsid w:val="00A50451"/>
    <w:rsid w:val="00A50743"/>
    <w:rsid w:val="00A50C69"/>
    <w:rsid w:val="00A50F89"/>
    <w:rsid w:val="00A510B5"/>
    <w:rsid w:val="00A51213"/>
    <w:rsid w:val="00A51D53"/>
    <w:rsid w:val="00A51EF0"/>
    <w:rsid w:val="00A522FC"/>
    <w:rsid w:val="00A52A1B"/>
    <w:rsid w:val="00A534E0"/>
    <w:rsid w:val="00A537DE"/>
    <w:rsid w:val="00A53EFE"/>
    <w:rsid w:val="00A53FE8"/>
    <w:rsid w:val="00A5454B"/>
    <w:rsid w:val="00A54896"/>
    <w:rsid w:val="00A54AAD"/>
    <w:rsid w:val="00A54DCF"/>
    <w:rsid w:val="00A55624"/>
    <w:rsid w:val="00A55775"/>
    <w:rsid w:val="00A55D32"/>
    <w:rsid w:val="00A56870"/>
    <w:rsid w:val="00A570DA"/>
    <w:rsid w:val="00A579E3"/>
    <w:rsid w:val="00A57BF9"/>
    <w:rsid w:val="00A57D38"/>
    <w:rsid w:val="00A57D57"/>
    <w:rsid w:val="00A6249B"/>
    <w:rsid w:val="00A62685"/>
    <w:rsid w:val="00A62C34"/>
    <w:rsid w:val="00A63376"/>
    <w:rsid w:val="00A6365A"/>
    <w:rsid w:val="00A63927"/>
    <w:rsid w:val="00A6401F"/>
    <w:rsid w:val="00A64575"/>
    <w:rsid w:val="00A6471D"/>
    <w:rsid w:val="00A64C4F"/>
    <w:rsid w:val="00A64FD1"/>
    <w:rsid w:val="00A65432"/>
    <w:rsid w:val="00A6543E"/>
    <w:rsid w:val="00A65A0D"/>
    <w:rsid w:val="00A65B3D"/>
    <w:rsid w:val="00A65BDD"/>
    <w:rsid w:val="00A66634"/>
    <w:rsid w:val="00A667BB"/>
    <w:rsid w:val="00A66925"/>
    <w:rsid w:val="00A66A98"/>
    <w:rsid w:val="00A66BF6"/>
    <w:rsid w:val="00A674CF"/>
    <w:rsid w:val="00A676EF"/>
    <w:rsid w:val="00A67D22"/>
    <w:rsid w:val="00A70162"/>
    <w:rsid w:val="00A7019A"/>
    <w:rsid w:val="00A70641"/>
    <w:rsid w:val="00A70B45"/>
    <w:rsid w:val="00A70C86"/>
    <w:rsid w:val="00A70D29"/>
    <w:rsid w:val="00A70E62"/>
    <w:rsid w:val="00A71CCD"/>
    <w:rsid w:val="00A72231"/>
    <w:rsid w:val="00A7265B"/>
    <w:rsid w:val="00A7270D"/>
    <w:rsid w:val="00A72748"/>
    <w:rsid w:val="00A7344B"/>
    <w:rsid w:val="00A73669"/>
    <w:rsid w:val="00A73D75"/>
    <w:rsid w:val="00A73EA1"/>
    <w:rsid w:val="00A73EAA"/>
    <w:rsid w:val="00A74628"/>
    <w:rsid w:val="00A74654"/>
    <w:rsid w:val="00A7499C"/>
    <w:rsid w:val="00A74B15"/>
    <w:rsid w:val="00A74EEB"/>
    <w:rsid w:val="00A7500F"/>
    <w:rsid w:val="00A75295"/>
    <w:rsid w:val="00A753A6"/>
    <w:rsid w:val="00A759A8"/>
    <w:rsid w:val="00A75A20"/>
    <w:rsid w:val="00A75AC0"/>
    <w:rsid w:val="00A75B77"/>
    <w:rsid w:val="00A75E50"/>
    <w:rsid w:val="00A75FE1"/>
    <w:rsid w:val="00A7682C"/>
    <w:rsid w:val="00A7683E"/>
    <w:rsid w:val="00A770EB"/>
    <w:rsid w:val="00A771A0"/>
    <w:rsid w:val="00A771C8"/>
    <w:rsid w:val="00A778A2"/>
    <w:rsid w:val="00A77CE5"/>
    <w:rsid w:val="00A805D0"/>
    <w:rsid w:val="00A80868"/>
    <w:rsid w:val="00A808A0"/>
    <w:rsid w:val="00A808A9"/>
    <w:rsid w:val="00A80C8D"/>
    <w:rsid w:val="00A80CC8"/>
    <w:rsid w:val="00A80EE4"/>
    <w:rsid w:val="00A8105F"/>
    <w:rsid w:val="00A8121C"/>
    <w:rsid w:val="00A81A84"/>
    <w:rsid w:val="00A81B40"/>
    <w:rsid w:val="00A82B72"/>
    <w:rsid w:val="00A83A64"/>
    <w:rsid w:val="00A83BE5"/>
    <w:rsid w:val="00A842B4"/>
    <w:rsid w:val="00A843A9"/>
    <w:rsid w:val="00A8446D"/>
    <w:rsid w:val="00A84A9A"/>
    <w:rsid w:val="00A84B00"/>
    <w:rsid w:val="00A84BA4"/>
    <w:rsid w:val="00A85100"/>
    <w:rsid w:val="00A85914"/>
    <w:rsid w:val="00A85D1B"/>
    <w:rsid w:val="00A86174"/>
    <w:rsid w:val="00A8637D"/>
    <w:rsid w:val="00A8646D"/>
    <w:rsid w:val="00A86599"/>
    <w:rsid w:val="00A8692B"/>
    <w:rsid w:val="00A86ABF"/>
    <w:rsid w:val="00A87082"/>
    <w:rsid w:val="00A87286"/>
    <w:rsid w:val="00A872C6"/>
    <w:rsid w:val="00A87ABB"/>
    <w:rsid w:val="00A87AEC"/>
    <w:rsid w:val="00A900AC"/>
    <w:rsid w:val="00A905EA"/>
    <w:rsid w:val="00A90708"/>
    <w:rsid w:val="00A90B84"/>
    <w:rsid w:val="00A90D50"/>
    <w:rsid w:val="00A9140F"/>
    <w:rsid w:val="00A91A2F"/>
    <w:rsid w:val="00A91BC0"/>
    <w:rsid w:val="00A92121"/>
    <w:rsid w:val="00A92655"/>
    <w:rsid w:val="00A92E18"/>
    <w:rsid w:val="00A92E20"/>
    <w:rsid w:val="00A9339D"/>
    <w:rsid w:val="00A935AC"/>
    <w:rsid w:val="00A9427C"/>
    <w:rsid w:val="00A948A9"/>
    <w:rsid w:val="00A94A68"/>
    <w:rsid w:val="00A94EB5"/>
    <w:rsid w:val="00A95CBA"/>
    <w:rsid w:val="00A96083"/>
    <w:rsid w:val="00A9609C"/>
    <w:rsid w:val="00A968D1"/>
    <w:rsid w:val="00A96DF7"/>
    <w:rsid w:val="00A97072"/>
    <w:rsid w:val="00A970B7"/>
    <w:rsid w:val="00A971E4"/>
    <w:rsid w:val="00A9743C"/>
    <w:rsid w:val="00A9764E"/>
    <w:rsid w:val="00A97B5C"/>
    <w:rsid w:val="00AA0192"/>
    <w:rsid w:val="00AA0C2B"/>
    <w:rsid w:val="00AA0CE9"/>
    <w:rsid w:val="00AA162C"/>
    <w:rsid w:val="00AA16B4"/>
    <w:rsid w:val="00AA219A"/>
    <w:rsid w:val="00AA26A6"/>
    <w:rsid w:val="00AA2785"/>
    <w:rsid w:val="00AA2813"/>
    <w:rsid w:val="00AA31F2"/>
    <w:rsid w:val="00AA35B1"/>
    <w:rsid w:val="00AA3EF8"/>
    <w:rsid w:val="00AA424B"/>
    <w:rsid w:val="00AA439A"/>
    <w:rsid w:val="00AA498E"/>
    <w:rsid w:val="00AA499A"/>
    <w:rsid w:val="00AA4F51"/>
    <w:rsid w:val="00AA511F"/>
    <w:rsid w:val="00AA5471"/>
    <w:rsid w:val="00AA5477"/>
    <w:rsid w:val="00AA5686"/>
    <w:rsid w:val="00AA57EF"/>
    <w:rsid w:val="00AA5B48"/>
    <w:rsid w:val="00AA5BA0"/>
    <w:rsid w:val="00AA60A6"/>
    <w:rsid w:val="00AA60E8"/>
    <w:rsid w:val="00AA6139"/>
    <w:rsid w:val="00AA62BF"/>
    <w:rsid w:val="00AA6CFF"/>
    <w:rsid w:val="00AA7128"/>
    <w:rsid w:val="00AA71D0"/>
    <w:rsid w:val="00AA7829"/>
    <w:rsid w:val="00AA786D"/>
    <w:rsid w:val="00AB03D8"/>
    <w:rsid w:val="00AB0757"/>
    <w:rsid w:val="00AB0885"/>
    <w:rsid w:val="00AB092D"/>
    <w:rsid w:val="00AB12D2"/>
    <w:rsid w:val="00AB1336"/>
    <w:rsid w:val="00AB1CB8"/>
    <w:rsid w:val="00AB22A9"/>
    <w:rsid w:val="00AB2836"/>
    <w:rsid w:val="00AB2CDB"/>
    <w:rsid w:val="00AB2F59"/>
    <w:rsid w:val="00AB3254"/>
    <w:rsid w:val="00AB3B89"/>
    <w:rsid w:val="00AB3C7A"/>
    <w:rsid w:val="00AB3D45"/>
    <w:rsid w:val="00AB3E33"/>
    <w:rsid w:val="00AB45A2"/>
    <w:rsid w:val="00AB471F"/>
    <w:rsid w:val="00AB4B0F"/>
    <w:rsid w:val="00AB547A"/>
    <w:rsid w:val="00AB5908"/>
    <w:rsid w:val="00AB59C7"/>
    <w:rsid w:val="00AB5E0C"/>
    <w:rsid w:val="00AB5EC9"/>
    <w:rsid w:val="00AB5F22"/>
    <w:rsid w:val="00AB6023"/>
    <w:rsid w:val="00AB61AB"/>
    <w:rsid w:val="00AB6247"/>
    <w:rsid w:val="00AB6B92"/>
    <w:rsid w:val="00AB7534"/>
    <w:rsid w:val="00AB7934"/>
    <w:rsid w:val="00AB7A82"/>
    <w:rsid w:val="00AB7AD5"/>
    <w:rsid w:val="00AB7B11"/>
    <w:rsid w:val="00AB7B25"/>
    <w:rsid w:val="00AB7F98"/>
    <w:rsid w:val="00AC0671"/>
    <w:rsid w:val="00AC0802"/>
    <w:rsid w:val="00AC0A40"/>
    <w:rsid w:val="00AC0F85"/>
    <w:rsid w:val="00AC107B"/>
    <w:rsid w:val="00AC214D"/>
    <w:rsid w:val="00AC22AB"/>
    <w:rsid w:val="00AC273D"/>
    <w:rsid w:val="00AC293E"/>
    <w:rsid w:val="00AC2ACD"/>
    <w:rsid w:val="00AC331A"/>
    <w:rsid w:val="00AC3368"/>
    <w:rsid w:val="00AC3461"/>
    <w:rsid w:val="00AC374E"/>
    <w:rsid w:val="00AC3767"/>
    <w:rsid w:val="00AC39B1"/>
    <w:rsid w:val="00AC3A63"/>
    <w:rsid w:val="00AC3ACB"/>
    <w:rsid w:val="00AC3D21"/>
    <w:rsid w:val="00AC3E5B"/>
    <w:rsid w:val="00AC44D3"/>
    <w:rsid w:val="00AC5091"/>
    <w:rsid w:val="00AC5853"/>
    <w:rsid w:val="00AC5990"/>
    <w:rsid w:val="00AC5B2D"/>
    <w:rsid w:val="00AC69F9"/>
    <w:rsid w:val="00AC6AC3"/>
    <w:rsid w:val="00AC7507"/>
    <w:rsid w:val="00AC756D"/>
    <w:rsid w:val="00AD00AC"/>
    <w:rsid w:val="00AD06C0"/>
    <w:rsid w:val="00AD0AB4"/>
    <w:rsid w:val="00AD0FF2"/>
    <w:rsid w:val="00AD1481"/>
    <w:rsid w:val="00AD1534"/>
    <w:rsid w:val="00AD22FE"/>
    <w:rsid w:val="00AD27D8"/>
    <w:rsid w:val="00AD28D7"/>
    <w:rsid w:val="00AD2DE0"/>
    <w:rsid w:val="00AD303F"/>
    <w:rsid w:val="00AD31E7"/>
    <w:rsid w:val="00AD3FDA"/>
    <w:rsid w:val="00AD4809"/>
    <w:rsid w:val="00AD488A"/>
    <w:rsid w:val="00AD4B60"/>
    <w:rsid w:val="00AD4E6E"/>
    <w:rsid w:val="00AD4E79"/>
    <w:rsid w:val="00AD530A"/>
    <w:rsid w:val="00AD5ADA"/>
    <w:rsid w:val="00AD630C"/>
    <w:rsid w:val="00AD6337"/>
    <w:rsid w:val="00AD652A"/>
    <w:rsid w:val="00AD7147"/>
    <w:rsid w:val="00AD71CD"/>
    <w:rsid w:val="00AD71F4"/>
    <w:rsid w:val="00AD7ACF"/>
    <w:rsid w:val="00AD7ECD"/>
    <w:rsid w:val="00AE0350"/>
    <w:rsid w:val="00AE063B"/>
    <w:rsid w:val="00AE0666"/>
    <w:rsid w:val="00AE1E2F"/>
    <w:rsid w:val="00AE1E92"/>
    <w:rsid w:val="00AE2673"/>
    <w:rsid w:val="00AE2685"/>
    <w:rsid w:val="00AE287B"/>
    <w:rsid w:val="00AE29CF"/>
    <w:rsid w:val="00AE2A96"/>
    <w:rsid w:val="00AE2FF8"/>
    <w:rsid w:val="00AE3412"/>
    <w:rsid w:val="00AE3934"/>
    <w:rsid w:val="00AE4050"/>
    <w:rsid w:val="00AE490D"/>
    <w:rsid w:val="00AE50D8"/>
    <w:rsid w:val="00AE528D"/>
    <w:rsid w:val="00AE53E7"/>
    <w:rsid w:val="00AE569B"/>
    <w:rsid w:val="00AE5DBE"/>
    <w:rsid w:val="00AE6020"/>
    <w:rsid w:val="00AE646C"/>
    <w:rsid w:val="00AE68E4"/>
    <w:rsid w:val="00AE6E99"/>
    <w:rsid w:val="00AE70A6"/>
    <w:rsid w:val="00AE7364"/>
    <w:rsid w:val="00AE746D"/>
    <w:rsid w:val="00AE7962"/>
    <w:rsid w:val="00AE7AFA"/>
    <w:rsid w:val="00AE7D9B"/>
    <w:rsid w:val="00AE7F45"/>
    <w:rsid w:val="00AE7FAD"/>
    <w:rsid w:val="00AE7FBA"/>
    <w:rsid w:val="00AF0142"/>
    <w:rsid w:val="00AF06B5"/>
    <w:rsid w:val="00AF0712"/>
    <w:rsid w:val="00AF090F"/>
    <w:rsid w:val="00AF0E97"/>
    <w:rsid w:val="00AF131E"/>
    <w:rsid w:val="00AF1493"/>
    <w:rsid w:val="00AF1687"/>
    <w:rsid w:val="00AF1734"/>
    <w:rsid w:val="00AF2019"/>
    <w:rsid w:val="00AF235D"/>
    <w:rsid w:val="00AF2420"/>
    <w:rsid w:val="00AF2C46"/>
    <w:rsid w:val="00AF2D65"/>
    <w:rsid w:val="00AF2F46"/>
    <w:rsid w:val="00AF304A"/>
    <w:rsid w:val="00AF3485"/>
    <w:rsid w:val="00AF364B"/>
    <w:rsid w:val="00AF37D3"/>
    <w:rsid w:val="00AF3CFA"/>
    <w:rsid w:val="00AF4114"/>
    <w:rsid w:val="00AF44C0"/>
    <w:rsid w:val="00AF484A"/>
    <w:rsid w:val="00AF4850"/>
    <w:rsid w:val="00AF4AE5"/>
    <w:rsid w:val="00AF52EC"/>
    <w:rsid w:val="00AF5549"/>
    <w:rsid w:val="00AF5737"/>
    <w:rsid w:val="00AF58C6"/>
    <w:rsid w:val="00AF5BFB"/>
    <w:rsid w:val="00AF612A"/>
    <w:rsid w:val="00AF6CF4"/>
    <w:rsid w:val="00AF7446"/>
    <w:rsid w:val="00B0049A"/>
    <w:rsid w:val="00B008EA"/>
    <w:rsid w:val="00B008EE"/>
    <w:rsid w:val="00B00C09"/>
    <w:rsid w:val="00B01014"/>
    <w:rsid w:val="00B01825"/>
    <w:rsid w:val="00B01960"/>
    <w:rsid w:val="00B01AF1"/>
    <w:rsid w:val="00B021F3"/>
    <w:rsid w:val="00B022C0"/>
    <w:rsid w:val="00B0291C"/>
    <w:rsid w:val="00B02FC0"/>
    <w:rsid w:val="00B03176"/>
    <w:rsid w:val="00B03499"/>
    <w:rsid w:val="00B034D3"/>
    <w:rsid w:val="00B03571"/>
    <w:rsid w:val="00B0387C"/>
    <w:rsid w:val="00B03B0A"/>
    <w:rsid w:val="00B03ED2"/>
    <w:rsid w:val="00B0439F"/>
    <w:rsid w:val="00B045DA"/>
    <w:rsid w:val="00B05394"/>
    <w:rsid w:val="00B057A2"/>
    <w:rsid w:val="00B05C79"/>
    <w:rsid w:val="00B067E9"/>
    <w:rsid w:val="00B06AEE"/>
    <w:rsid w:val="00B06B7E"/>
    <w:rsid w:val="00B06C55"/>
    <w:rsid w:val="00B06D55"/>
    <w:rsid w:val="00B06E6D"/>
    <w:rsid w:val="00B06EF5"/>
    <w:rsid w:val="00B071D3"/>
    <w:rsid w:val="00B07287"/>
    <w:rsid w:val="00B072F3"/>
    <w:rsid w:val="00B0796F"/>
    <w:rsid w:val="00B079A0"/>
    <w:rsid w:val="00B1095D"/>
    <w:rsid w:val="00B10C72"/>
    <w:rsid w:val="00B10F63"/>
    <w:rsid w:val="00B11027"/>
    <w:rsid w:val="00B11A84"/>
    <w:rsid w:val="00B11FF0"/>
    <w:rsid w:val="00B12120"/>
    <w:rsid w:val="00B12855"/>
    <w:rsid w:val="00B130CF"/>
    <w:rsid w:val="00B13121"/>
    <w:rsid w:val="00B132A0"/>
    <w:rsid w:val="00B139DF"/>
    <w:rsid w:val="00B13B52"/>
    <w:rsid w:val="00B13DFB"/>
    <w:rsid w:val="00B13FEF"/>
    <w:rsid w:val="00B143D3"/>
    <w:rsid w:val="00B14EEE"/>
    <w:rsid w:val="00B15112"/>
    <w:rsid w:val="00B158B2"/>
    <w:rsid w:val="00B159CB"/>
    <w:rsid w:val="00B15ABF"/>
    <w:rsid w:val="00B15B3E"/>
    <w:rsid w:val="00B16081"/>
    <w:rsid w:val="00B16753"/>
    <w:rsid w:val="00B16E78"/>
    <w:rsid w:val="00B1723A"/>
    <w:rsid w:val="00B17377"/>
    <w:rsid w:val="00B1774B"/>
    <w:rsid w:val="00B17885"/>
    <w:rsid w:val="00B17A69"/>
    <w:rsid w:val="00B17AEF"/>
    <w:rsid w:val="00B200AC"/>
    <w:rsid w:val="00B20632"/>
    <w:rsid w:val="00B20994"/>
    <w:rsid w:val="00B218A4"/>
    <w:rsid w:val="00B21A86"/>
    <w:rsid w:val="00B21BDC"/>
    <w:rsid w:val="00B21CD5"/>
    <w:rsid w:val="00B21F81"/>
    <w:rsid w:val="00B22336"/>
    <w:rsid w:val="00B223B3"/>
    <w:rsid w:val="00B22632"/>
    <w:rsid w:val="00B228C4"/>
    <w:rsid w:val="00B22933"/>
    <w:rsid w:val="00B229C8"/>
    <w:rsid w:val="00B22C33"/>
    <w:rsid w:val="00B22F20"/>
    <w:rsid w:val="00B23275"/>
    <w:rsid w:val="00B23A25"/>
    <w:rsid w:val="00B23D90"/>
    <w:rsid w:val="00B24398"/>
    <w:rsid w:val="00B24510"/>
    <w:rsid w:val="00B24A6B"/>
    <w:rsid w:val="00B2568B"/>
    <w:rsid w:val="00B26069"/>
    <w:rsid w:val="00B263E5"/>
    <w:rsid w:val="00B26672"/>
    <w:rsid w:val="00B26CDF"/>
    <w:rsid w:val="00B26D1A"/>
    <w:rsid w:val="00B26E82"/>
    <w:rsid w:val="00B26EA0"/>
    <w:rsid w:val="00B27314"/>
    <w:rsid w:val="00B2758E"/>
    <w:rsid w:val="00B27EB6"/>
    <w:rsid w:val="00B27F4C"/>
    <w:rsid w:val="00B3035A"/>
    <w:rsid w:val="00B304D4"/>
    <w:rsid w:val="00B3060D"/>
    <w:rsid w:val="00B308EA"/>
    <w:rsid w:val="00B30D62"/>
    <w:rsid w:val="00B30D83"/>
    <w:rsid w:val="00B30DAB"/>
    <w:rsid w:val="00B3132E"/>
    <w:rsid w:val="00B316E1"/>
    <w:rsid w:val="00B319D3"/>
    <w:rsid w:val="00B3246E"/>
    <w:rsid w:val="00B328BF"/>
    <w:rsid w:val="00B3296B"/>
    <w:rsid w:val="00B32CBC"/>
    <w:rsid w:val="00B341AD"/>
    <w:rsid w:val="00B34459"/>
    <w:rsid w:val="00B34E54"/>
    <w:rsid w:val="00B34F1B"/>
    <w:rsid w:val="00B34F2D"/>
    <w:rsid w:val="00B34F3B"/>
    <w:rsid w:val="00B35B55"/>
    <w:rsid w:val="00B35EA1"/>
    <w:rsid w:val="00B3606F"/>
    <w:rsid w:val="00B36676"/>
    <w:rsid w:val="00B366D5"/>
    <w:rsid w:val="00B368A6"/>
    <w:rsid w:val="00B369F6"/>
    <w:rsid w:val="00B36A35"/>
    <w:rsid w:val="00B36D08"/>
    <w:rsid w:val="00B37248"/>
    <w:rsid w:val="00B3752B"/>
    <w:rsid w:val="00B375F0"/>
    <w:rsid w:val="00B37B6D"/>
    <w:rsid w:val="00B40060"/>
    <w:rsid w:val="00B40256"/>
    <w:rsid w:val="00B40370"/>
    <w:rsid w:val="00B403E8"/>
    <w:rsid w:val="00B40478"/>
    <w:rsid w:val="00B40A60"/>
    <w:rsid w:val="00B411D7"/>
    <w:rsid w:val="00B41585"/>
    <w:rsid w:val="00B41789"/>
    <w:rsid w:val="00B419E3"/>
    <w:rsid w:val="00B41CEF"/>
    <w:rsid w:val="00B42568"/>
    <w:rsid w:val="00B42A46"/>
    <w:rsid w:val="00B42AF1"/>
    <w:rsid w:val="00B43039"/>
    <w:rsid w:val="00B4303B"/>
    <w:rsid w:val="00B430AB"/>
    <w:rsid w:val="00B4335E"/>
    <w:rsid w:val="00B43E34"/>
    <w:rsid w:val="00B44237"/>
    <w:rsid w:val="00B4450A"/>
    <w:rsid w:val="00B44A09"/>
    <w:rsid w:val="00B44C27"/>
    <w:rsid w:val="00B44E8E"/>
    <w:rsid w:val="00B44EAC"/>
    <w:rsid w:val="00B45B56"/>
    <w:rsid w:val="00B45D4B"/>
    <w:rsid w:val="00B46277"/>
    <w:rsid w:val="00B465F2"/>
    <w:rsid w:val="00B46A7B"/>
    <w:rsid w:val="00B470DA"/>
    <w:rsid w:val="00B4726C"/>
    <w:rsid w:val="00B47295"/>
    <w:rsid w:val="00B473AC"/>
    <w:rsid w:val="00B4740D"/>
    <w:rsid w:val="00B474C6"/>
    <w:rsid w:val="00B47789"/>
    <w:rsid w:val="00B47AB0"/>
    <w:rsid w:val="00B47E0D"/>
    <w:rsid w:val="00B50017"/>
    <w:rsid w:val="00B50121"/>
    <w:rsid w:val="00B5060E"/>
    <w:rsid w:val="00B513E5"/>
    <w:rsid w:val="00B5222D"/>
    <w:rsid w:val="00B52A03"/>
    <w:rsid w:val="00B52ACD"/>
    <w:rsid w:val="00B52B6A"/>
    <w:rsid w:val="00B52FD4"/>
    <w:rsid w:val="00B5360C"/>
    <w:rsid w:val="00B5390C"/>
    <w:rsid w:val="00B53EF4"/>
    <w:rsid w:val="00B54091"/>
    <w:rsid w:val="00B543C9"/>
    <w:rsid w:val="00B54659"/>
    <w:rsid w:val="00B548DA"/>
    <w:rsid w:val="00B54A5F"/>
    <w:rsid w:val="00B54BB0"/>
    <w:rsid w:val="00B54E91"/>
    <w:rsid w:val="00B55238"/>
    <w:rsid w:val="00B55586"/>
    <w:rsid w:val="00B559DB"/>
    <w:rsid w:val="00B56917"/>
    <w:rsid w:val="00B56AAB"/>
    <w:rsid w:val="00B56CAE"/>
    <w:rsid w:val="00B56F52"/>
    <w:rsid w:val="00B5711F"/>
    <w:rsid w:val="00B57763"/>
    <w:rsid w:val="00B57813"/>
    <w:rsid w:val="00B57CDC"/>
    <w:rsid w:val="00B6015C"/>
    <w:rsid w:val="00B6203C"/>
    <w:rsid w:val="00B62487"/>
    <w:rsid w:val="00B62E7B"/>
    <w:rsid w:val="00B634D0"/>
    <w:rsid w:val="00B646CF"/>
    <w:rsid w:val="00B6486A"/>
    <w:rsid w:val="00B64A74"/>
    <w:rsid w:val="00B64E0C"/>
    <w:rsid w:val="00B651ED"/>
    <w:rsid w:val="00B652A2"/>
    <w:rsid w:val="00B65E2B"/>
    <w:rsid w:val="00B664BE"/>
    <w:rsid w:val="00B66521"/>
    <w:rsid w:val="00B6675B"/>
    <w:rsid w:val="00B67A62"/>
    <w:rsid w:val="00B67DB4"/>
    <w:rsid w:val="00B67FCC"/>
    <w:rsid w:val="00B70592"/>
    <w:rsid w:val="00B705F9"/>
    <w:rsid w:val="00B70677"/>
    <w:rsid w:val="00B70BDF"/>
    <w:rsid w:val="00B71486"/>
    <w:rsid w:val="00B71519"/>
    <w:rsid w:val="00B7259A"/>
    <w:rsid w:val="00B72F5F"/>
    <w:rsid w:val="00B736DA"/>
    <w:rsid w:val="00B742BD"/>
    <w:rsid w:val="00B74426"/>
    <w:rsid w:val="00B74462"/>
    <w:rsid w:val="00B74D38"/>
    <w:rsid w:val="00B758EA"/>
    <w:rsid w:val="00B759C2"/>
    <w:rsid w:val="00B75B6F"/>
    <w:rsid w:val="00B75CB3"/>
    <w:rsid w:val="00B764EE"/>
    <w:rsid w:val="00B77111"/>
    <w:rsid w:val="00B771F3"/>
    <w:rsid w:val="00B77462"/>
    <w:rsid w:val="00B778C0"/>
    <w:rsid w:val="00B77B2F"/>
    <w:rsid w:val="00B809C1"/>
    <w:rsid w:val="00B80A51"/>
    <w:rsid w:val="00B80F45"/>
    <w:rsid w:val="00B81019"/>
    <w:rsid w:val="00B818A2"/>
    <w:rsid w:val="00B82B94"/>
    <w:rsid w:val="00B83427"/>
    <w:rsid w:val="00B84A40"/>
    <w:rsid w:val="00B84BEA"/>
    <w:rsid w:val="00B852C3"/>
    <w:rsid w:val="00B856D3"/>
    <w:rsid w:val="00B85CB9"/>
    <w:rsid w:val="00B85DDB"/>
    <w:rsid w:val="00B8615B"/>
    <w:rsid w:val="00B8626A"/>
    <w:rsid w:val="00B865FB"/>
    <w:rsid w:val="00B868F4"/>
    <w:rsid w:val="00B8708F"/>
    <w:rsid w:val="00B900D2"/>
    <w:rsid w:val="00B904D9"/>
    <w:rsid w:val="00B90F0E"/>
    <w:rsid w:val="00B91006"/>
    <w:rsid w:val="00B918B4"/>
    <w:rsid w:val="00B91B4D"/>
    <w:rsid w:val="00B9221B"/>
    <w:rsid w:val="00B92750"/>
    <w:rsid w:val="00B93A8D"/>
    <w:rsid w:val="00B941FF"/>
    <w:rsid w:val="00B94F64"/>
    <w:rsid w:val="00B95781"/>
    <w:rsid w:val="00B957EE"/>
    <w:rsid w:val="00B96269"/>
    <w:rsid w:val="00B962AE"/>
    <w:rsid w:val="00B9679E"/>
    <w:rsid w:val="00B968A6"/>
    <w:rsid w:val="00B9705D"/>
    <w:rsid w:val="00B9726A"/>
    <w:rsid w:val="00B975B7"/>
    <w:rsid w:val="00B97D53"/>
    <w:rsid w:val="00BA0177"/>
    <w:rsid w:val="00BA0499"/>
    <w:rsid w:val="00BA1089"/>
    <w:rsid w:val="00BA10F8"/>
    <w:rsid w:val="00BA12C3"/>
    <w:rsid w:val="00BA14C1"/>
    <w:rsid w:val="00BA14E2"/>
    <w:rsid w:val="00BA15CE"/>
    <w:rsid w:val="00BA1672"/>
    <w:rsid w:val="00BA17E9"/>
    <w:rsid w:val="00BA1ACB"/>
    <w:rsid w:val="00BA1DC0"/>
    <w:rsid w:val="00BA1DDD"/>
    <w:rsid w:val="00BA20B7"/>
    <w:rsid w:val="00BA22D4"/>
    <w:rsid w:val="00BA2FD9"/>
    <w:rsid w:val="00BA3090"/>
    <w:rsid w:val="00BA3231"/>
    <w:rsid w:val="00BA35F6"/>
    <w:rsid w:val="00BA3BFA"/>
    <w:rsid w:val="00BA3EDD"/>
    <w:rsid w:val="00BA4015"/>
    <w:rsid w:val="00BA419F"/>
    <w:rsid w:val="00BA439B"/>
    <w:rsid w:val="00BA49D0"/>
    <w:rsid w:val="00BA52BF"/>
    <w:rsid w:val="00BA541F"/>
    <w:rsid w:val="00BA54C5"/>
    <w:rsid w:val="00BA5511"/>
    <w:rsid w:val="00BA5758"/>
    <w:rsid w:val="00BA5F2E"/>
    <w:rsid w:val="00BA65A5"/>
    <w:rsid w:val="00BA6662"/>
    <w:rsid w:val="00BA6906"/>
    <w:rsid w:val="00BA6A06"/>
    <w:rsid w:val="00BA70A8"/>
    <w:rsid w:val="00BA7962"/>
    <w:rsid w:val="00BA7A8F"/>
    <w:rsid w:val="00BA7E68"/>
    <w:rsid w:val="00BB0126"/>
    <w:rsid w:val="00BB01BC"/>
    <w:rsid w:val="00BB04C6"/>
    <w:rsid w:val="00BB0869"/>
    <w:rsid w:val="00BB0BE2"/>
    <w:rsid w:val="00BB0FC9"/>
    <w:rsid w:val="00BB1B18"/>
    <w:rsid w:val="00BB26E7"/>
    <w:rsid w:val="00BB2755"/>
    <w:rsid w:val="00BB2D0D"/>
    <w:rsid w:val="00BB2D5B"/>
    <w:rsid w:val="00BB3A92"/>
    <w:rsid w:val="00BB3B4D"/>
    <w:rsid w:val="00BB3B6A"/>
    <w:rsid w:val="00BB3DA1"/>
    <w:rsid w:val="00BB4640"/>
    <w:rsid w:val="00BB474F"/>
    <w:rsid w:val="00BB497B"/>
    <w:rsid w:val="00BB4C8B"/>
    <w:rsid w:val="00BB4CF2"/>
    <w:rsid w:val="00BB4E34"/>
    <w:rsid w:val="00BB51A5"/>
    <w:rsid w:val="00BB51C8"/>
    <w:rsid w:val="00BB521A"/>
    <w:rsid w:val="00BB557F"/>
    <w:rsid w:val="00BB5BF0"/>
    <w:rsid w:val="00BB61A1"/>
    <w:rsid w:val="00BB6DFF"/>
    <w:rsid w:val="00BB76B0"/>
    <w:rsid w:val="00BB7721"/>
    <w:rsid w:val="00BB7F0E"/>
    <w:rsid w:val="00BC0105"/>
    <w:rsid w:val="00BC02F9"/>
    <w:rsid w:val="00BC07D2"/>
    <w:rsid w:val="00BC11C0"/>
    <w:rsid w:val="00BC13A5"/>
    <w:rsid w:val="00BC1A0D"/>
    <w:rsid w:val="00BC1CCE"/>
    <w:rsid w:val="00BC2050"/>
    <w:rsid w:val="00BC219E"/>
    <w:rsid w:val="00BC28E8"/>
    <w:rsid w:val="00BC290F"/>
    <w:rsid w:val="00BC2BE3"/>
    <w:rsid w:val="00BC2FBA"/>
    <w:rsid w:val="00BC3189"/>
    <w:rsid w:val="00BC31AA"/>
    <w:rsid w:val="00BC3E04"/>
    <w:rsid w:val="00BC40C8"/>
    <w:rsid w:val="00BC45AE"/>
    <w:rsid w:val="00BC45F2"/>
    <w:rsid w:val="00BC4719"/>
    <w:rsid w:val="00BC4BC3"/>
    <w:rsid w:val="00BC6277"/>
    <w:rsid w:val="00BC6341"/>
    <w:rsid w:val="00BC6532"/>
    <w:rsid w:val="00BC688E"/>
    <w:rsid w:val="00BC6B14"/>
    <w:rsid w:val="00BC6E80"/>
    <w:rsid w:val="00BC7067"/>
    <w:rsid w:val="00BC706E"/>
    <w:rsid w:val="00BC7405"/>
    <w:rsid w:val="00BC76E3"/>
    <w:rsid w:val="00BC7B38"/>
    <w:rsid w:val="00BC7D09"/>
    <w:rsid w:val="00BD02DC"/>
    <w:rsid w:val="00BD07B5"/>
    <w:rsid w:val="00BD1117"/>
    <w:rsid w:val="00BD1203"/>
    <w:rsid w:val="00BD1A89"/>
    <w:rsid w:val="00BD1B6C"/>
    <w:rsid w:val="00BD216C"/>
    <w:rsid w:val="00BD24C3"/>
    <w:rsid w:val="00BD33D1"/>
    <w:rsid w:val="00BD3E52"/>
    <w:rsid w:val="00BD4038"/>
    <w:rsid w:val="00BD4059"/>
    <w:rsid w:val="00BD415D"/>
    <w:rsid w:val="00BD4430"/>
    <w:rsid w:val="00BD457F"/>
    <w:rsid w:val="00BD47DB"/>
    <w:rsid w:val="00BD498A"/>
    <w:rsid w:val="00BD4F91"/>
    <w:rsid w:val="00BD50E8"/>
    <w:rsid w:val="00BD57F2"/>
    <w:rsid w:val="00BD5DA8"/>
    <w:rsid w:val="00BD5F6D"/>
    <w:rsid w:val="00BD6461"/>
    <w:rsid w:val="00BD69F5"/>
    <w:rsid w:val="00BD6C73"/>
    <w:rsid w:val="00BD6DAC"/>
    <w:rsid w:val="00BD7041"/>
    <w:rsid w:val="00BD7A66"/>
    <w:rsid w:val="00BE0036"/>
    <w:rsid w:val="00BE0686"/>
    <w:rsid w:val="00BE092F"/>
    <w:rsid w:val="00BE09B6"/>
    <w:rsid w:val="00BE0B2C"/>
    <w:rsid w:val="00BE12FA"/>
    <w:rsid w:val="00BE1575"/>
    <w:rsid w:val="00BE1959"/>
    <w:rsid w:val="00BE1A0D"/>
    <w:rsid w:val="00BE22E3"/>
    <w:rsid w:val="00BE2379"/>
    <w:rsid w:val="00BE3019"/>
    <w:rsid w:val="00BE30DF"/>
    <w:rsid w:val="00BE3620"/>
    <w:rsid w:val="00BE384F"/>
    <w:rsid w:val="00BE3A16"/>
    <w:rsid w:val="00BE3D45"/>
    <w:rsid w:val="00BE432E"/>
    <w:rsid w:val="00BE470D"/>
    <w:rsid w:val="00BE4E2F"/>
    <w:rsid w:val="00BE531B"/>
    <w:rsid w:val="00BE5559"/>
    <w:rsid w:val="00BE56FA"/>
    <w:rsid w:val="00BE5777"/>
    <w:rsid w:val="00BE5791"/>
    <w:rsid w:val="00BE5B2F"/>
    <w:rsid w:val="00BE61D0"/>
    <w:rsid w:val="00BE6BEB"/>
    <w:rsid w:val="00BE710B"/>
    <w:rsid w:val="00BE7C6F"/>
    <w:rsid w:val="00BE7FBC"/>
    <w:rsid w:val="00BF020B"/>
    <w:rsid w:val="00BF074B"/>
    <w:rsid w:val="00BF0C57"/>
    <w:rsid w:val="00BF0DBA"/>
    <w:rsid w:val="00BF1282"/>
    <w:rsid w:val="00BF1440"/>
    <w:rsid w:val="00BF15E5"/>
    <w:rsid w:val="00BF1F06"/>
    <w:rsid w:val="00BF1F4B"/>
    <w:rsid w:val="00BF24F1"/>
    <w:rsid w:val="00BF2A36"/>
    <w:rsid w:val="00BF2BB8"/>
    <w:rsid w:val="00BF2F30"/>
    <w:rsid w:val="00BF3102"/>
    <w:rsid w:val="00BF3A82"/>
    <w:rsid w:val="00BF4245"/>
    <w:rsid w:val="00BF4994"/>
    <w:rsid w:val="00BF4A42"/>
    <w:rsid w:val="00BF4DB8"/>
    <w:rsid w:val="00BF4FB6"/>
    <w:rsid w:val="00BF56D0"/>
    <w:rsid w:val="00BF5EE6"/>
    <w:rsid w:val="00BF5F79"/>
    <w:rsid w:val="00BF6286"/>
    <w:rsid w:val="00BF65B2"/>
    <w:rsid w:val="00BF6A23"/>
    <w:rsid w:val="00BF6ACC"/>
    <w:rsid w:val="00BF70DC"/>
    <w:rsid w:val="00BF782F"/>
    <w:rsid w:val="00BF7857"/>
    <w:rsid w:val="00BF7939"/>
    <w:rsid w:val="00BF7F19"/>
    <w:rsid w:val="00C005EB"/>
    <w:rsid w:val="00C00844"/>
    <w:rsid w:val="00C0093C"/>
    <w:rsid w:val="00C00D81"/>
    <w:rsid w:val="00C0107C"/>
    <w:rsid w:val="00C0125D"/>
    <w:rsid w:val="00C01430"/>
    <w:rsid w:val="00C015D3"/>
    <w:rsid w:val="00C0189B"/>
    <w:rsid w:val="00C01E2D"/>
    <w:rsid w:val="00C02059"/>
    <w:rsid w:val="00C023AA"/>
    <w:rsid w:val="00C02AE9"/>
    <w:rsid w:val="00C02C8C"/>
    <w:rsid w:val="00C0334D"/>
    <w:rsid w:val="00C042B7"/>
    <w:rsid w:val="00C042F4"/>
    <w:rsid w:val="00C0464D"/>
    <w:rsid w:val="00C04FCE"/>
    <w:rsid w:val="00C0564F"/>
    <w:rsid w:val="00C05677"/>
    <w:rsid w:val="00C05F05"/>
    <w:rsid w:val="00C06AC6"/>
    <w:rsid w:val="00C06C42"/>
    <w:rsid w:val="00C07206"/>
    <w:rsid w:val="00C0723A"/>
    <w:rsid w:val="00C07809"/>
    <w:rsid w:val="00C079AE"/>
    <w:rsid w:val="00C07FE4"/>
    <w:rsid w:val="00C10887"/>
    <w:rsid w:val="00C108CF"/>
    <w:rsid w:val="00C10A27"/>
    <w:rsid w:val="00C10C86"/>
    <w:rsid w:val="00C10FDA"/>
    <w:rsid w:val="00C1120B"/>
    <w:rsid w:val="00C112D5"/>
    <w:rsid w:val="00C11580"/>
    <w:rsid w:val="00C11A3F"/>
    <w:rsid w:val="00C11E68"/>
    <w:rsid w:val="00C120F1"/>
    <w:rsid w:val="00C126DB"/>
    <w:rsid w:val="00C12B51"/>
    <w:rsid w:val="00C12CA6"/>
    <w:rsid w:val="00C1312E"/>
    <w:rsid w:val="00C13A65"/>
    <w:rsid w:val="00C13F3D"/>
    <w:rsid w:val="00C141AF"/>
    <w:rsid w:val="00C1427F"/>
    <w:rsid w:val="00C1463C"/>
    <w:rsid w:val="00C14A1B"/>
    <w:rsid w:val="00C14A3B"/>
    <w:rsid w:val="00C1509A"/>
    <w:rsid w:val="00C1511D"/>
    <w:rsid w:val="00C15353"/>
    <w:rsid w:val="00C153CD"/>
    <w:rsid w:val="00C1598E"/>
    <w:rsid w:val="00C1620B"/>
    <w:rsid w:val="00C1636C"/>
    <w:rsid w:val="00C16A8B"/>
    <w:rsid w:val="00C16AE5"/>
    <w:rsid w:val="00C16BBA"/>
    <w:rsid w:val="00C17455"/>
    <w:rsid w:val="00C1769C"/>
    <w:rsid w:val="00C21922"/>
    <w:rsid w:val="00C2200B"/>
    <w:rsid w:val="00C220B5"/>
    <w:rsid w:val="00C22534"/>
    <w:rsid w:val="00C22930"/>
    <w:rsid w:val="00C22C97"/>
    <w:rsid w:val="00C233FB"/>
    <w:rsid w:val="00C236DE"/>
    <w:rsid w:val="00C2395E"/>
    <w:rsid w:val="00C23A48"/>
    <w:rsid w:val="00C23ACE"/>
    <w:rsid w:val="00C23E60"/>
    <w:rsid w:val="00C2423D"/>
    <w:rsid w:val="00C243C7"/>
    <w:rsid w:val="00C24849"/>
    <w:rsid w:val="00C24A53"/>
    <w:rsid w:val="00C261AD"/>
    <w:rsid w:val="00C261DD"/>
    <w:rsid w:val="00C2640E"/>
    <w:rsid w:val="00C2671E"/>
    <w:rsid w:val="00C26A53"/>
    <w:rsid w:val="00C26D5C"/>
    <w:rsid w:val="00C27C9F"/>
    <w:rsid w:val="00C301C8"/>
    <w:rsid w:val="00C30494"/>
    <w:rsid w:val="00C30664"/>
    <w:rsid w:val="00C30A4F"/>
    <w:rsid w:val="00C30B43"/>
    <w:rsid w:val="00C30CD8"/>
    <w:rsid w:val="00C310CC"/>
    <w:rsid w:val="00C312F5"/>
    <w:rsid w:val="00C31C49"/>
    <w:rsid w:val="00C3205E"/>
    <w:rsid w:val="00C32293"/>
    <w:rsid w:val="00C32BC9"/>
    <w:rsid w:val="00C32C41"/>
    <w:rsid w:val="00C331DD"/>
    <w:rsid w:val="00C3343B"/>
    <w:rsid w:val="00C33631"/>
    <w:rsid w:val="00C3364E"/>
    <w:rsid w:val="00C33A39"/>
    <w:rsid w:val="00C33DCD"/>
    <w:rsid w:val="00C34953"/>
    <w:rsid w:val="00C35000"/>
    <w:rsid w:val="00C35457"/>
    <w:rsid w:val="00C35FB3"/>
    <w:rsid w:val="00C361D5"/>
    <w:rsid w:val="00C36A3D"/>
    <w:rsid w:val="00C36AE8"/>
    <w:rsid w:val="00C372A0"/>
    <w:rsid w:val="00C376F0"/>
    <w:rsid w:val="00C37CEE"/>
    <w:rsid w:val="00C402BB"/>
    <w:rsid w:val="00C40374"/>
    <w:rsid w:val="00C40533"/>
    <w:rsid w:val="00C40649"/>
    <w:rsid w:val="00C408C1"/>
    <w:rsid w:val="00C40BD1"/>
    <w:rsid w:val="00C41015"/>
    <w:rsid w:val="00C410F7"/>
    <w:rsid w:val="00C41462"/>
    <w:rsid w:val="00C41733"/>
    <w:rsid w:val="00C41B99"/>
    <w:rsid w:val="00C421E3"/>
    <w:rsid w:val="00C42829"/>
    <w:rsid w:val="00C428C1"/>
    <w:rsid w:val="00C42A10"/>
    <w:rsid w:val="00C43145"/>
    <w:rsid w:val="00C432F0"/>
    <w:rsid w:val="00C435C6"/>
    <w:rsid w:val="00C439E5"/>
    <w:rsid w:val="00C43E9C"/>
    <w:rsid w:val="00C43EC9"/>
    <w:rsid w:val="00C440A2"/>
    <w:rsid w:val="00C4431B"/>
    <w:rsid w:val="00C44454"/>
    <w:rsid w:val="00C444F1"/>
    <w:rsid w:val="00C44717"/>
    <w:rsid w:val="00C447BE"/>
    <w:rsid w:val="00C4482C"/>
    <w:rsid w:val="00C4484C"/>
    <w:rsid w:val="00C45209"/>
    <w:rsid w:val="00C453F0"/>
    <w:rsid w:val="00C45BCB"/>
    <w:rsid w:val="00C45DC0"/>
    <w:rsid w:val="00C460F1"/>
    <w:rsid w:val="00C46356"/>
    <w:rsid w:val="00C4637E"/>
    <w:rsid w:val="00C46938"/>
    <w:rsid w:val="00C46C9C"/>
    <w:rsid w:val="00C4719F"/>
    <w:rsid w:val="00C47260"/>
    <w:rsid w:val="00C47738"/>
    <w:rsid w:val="00C4795F"/>
    <w:rsid w:val="00C47BCE"/>
    <w:rsid w:val="00C47F5D"/>
    <w:rsid w:val="00C50742"/>
    <w:rsid w:val="00C50F6C"/>
    <w:rsid w:val="00C50F99"/>
    <w:rsid w:val="00C50FCF"/>
    <w:rsid w:val="00C51178"/>
    <w:rsid w:val="00C51288"/>
    <w:rsid w:val="00C512FF"/>
    <w:rsid w:val="00C518F9"/>
    <w:rsid w:val="00C52E3C"/>
    <w:rsid w:val="00C52FF9"/>
    <w:rsid w:val="00C53B8C"/>
    <w:rsid w:val="00C541A3"/>
    <w:rsid w:val="00C542C6"/>
    <w:rsid w:val="00C5439D"/>
    <w:rsid w:val="00C54776"/>
    <w:rsid w:val="00C54BD1"/>
    <w:rsid w:val="00C54C24"/>
    <w:rsid w:val="00C54C43"/>
    <w:rsid w:val="00C5503D"/>
    <w:rsid w:val="00C55126"/>
    <w:rsid w:val="00C5539C"/>
    <w:rsid w:val="00C55692"/>
    <w:rsid w:val="00C55CDA"/>
    <w:rsid w:val="00C55FC9"/>
    <w:rsid w:val="00C5602C"/>
    <w:rsid w:val="00C5606C"/>
    <w:rsid w:val="00C56245"/>
    <w:rsid w:val="00C568D8"/>
    <w:rsid w:val="00C56F19"/>
    <w:rsid w:val="00C57186"/>
    <w:rsid w:val="00C57287"/>
    <w:rsid w:val="00C573AD"/>
    <w:rsid w:val="00C576B9"/>
    <w:rsid w:val="00C57822"/>
    <w:rsid w:val="00C57D06"/>
    <w:rsid w:val="00C60242"/>
    <w:rsid w:val="00C60251"/>
    <w:rsid w:val="00C608EF"/>
    <w:rsid w:val="00C60C19"/>
    <w:rsid w:val="00C60E9B"/>
    <w:rsid w:val="00C61366"/>
    <w:rsid w:val="00C614A7"/>
    <w:rsid w:val="00C614B6"/>
    <w:rsid w:val="00C6156F"/>
    <w:rsid w:val="00C616FA"/>
    <w:rsid w:val="00C61F75"/>
    <w:rsid w:val="00C62075"/>
    <w:rsid w:val="00C62317"/>
    <w:rsid w:val="00C625FB"/>
    <w:rsid w:val="00C62AA8"/>
    <w:rsid w:val="00C62B0C"/>
    <w:rsid w:val="00C62BC1"/>
    <w:rsid w:val="00C62D93"/>
    <w:rsid w:val="00C62DCB"/>
    <w:rsid w:val="00C62EA3"/>
    <w:rsid w:val="00C62FC0"/>
    <w:rsid w:val="00C6313D"/>
    <w:rsid w:val="00C63311"/>
    <w:rsid w:val="00C63328"/>
    <w:rsid w:val="00C639EC"/>
    <w:rsid w:val="00C64115"/>
    <w:rsid w:val="00C64304"/>
    <w:rsid w:val="00C6445E"/>
    <w:rsid w:val="00C6469E"/>
    <w:rsid w:val="00C6476D"/>
    <w:rsid w:val="00C648DC"/>
    <w:rsid w:val="00C64A56"/>
    <w:rsid w:val="00C6509B"/>
    <w:rsid w:val="00C65462"/>
    <w:rsid w:val="00C656B0"/>
    <w:rsid w:val="00C661CE"/>
    <w:rsid w:val="00C667B4"/>
    <w:rsid w:val="00C671A2"/>
    <w:rsid w:val="00C676BC"/>
    <w:rsid w:val="00C676D3"/>
    <w:rsid w:val="00C67DF4"/>
    <w:rsid w:val="00C70644"/>
    <w:rsid w:val="00C70A35"/>
    <w:rsid w:val="00C70B02"/>
    <w:rsid w:val="00C71288"/>
    <w:rsid w:val="00C71AB0"/>
    <w:rsid w:val="00C71C77"/>
    <w:rsid w:val="00C71D63"/>
    <w:rsid w:val="00C73893"/>
    <w:rsid w:val="00C73CDA"/>
    <w:rsid w:val="00C73CDC"/>
    <w:rsid w:val="00C73EF4"/>
    <w:rsid w:val="00C73F79"/>
    <w:rsid w:val="00C74156"/>
    <w:rsid w:val="00C7418B"/>
    <w:rsid w:val="00C745A4"/>
    <w:rsid w:val="00C746B6"/>
    <w:rsid w:val="00C747CF"/>
    <w:rsid w:val="00C74968"/>
    <w:rsid w:val="00C7515C"/>
    <w:rsid w:val="00C75189"/>
    <w:rsid w:val="00C75246"/>
    <w:rsid w:val="00C75A91"/>
    <w:rsid w:val="00C75E2B"/>
    <w:rsid w:val="00C76931"/>
    <w:rsid w:val="00C76A8A"/>
    <w:rsid w:val="00C76DBF"/>
    <w:rsid w:val="00C76EB5"/>
    <w:rsid w:val="00C77382"/>
    <w:rsid w:val="00C773F5"/>
    <w:rsid w:val="00C77B63"/>
    <w:rsid w:val="00C77B71"/>
    <w:rsid w:val="00C800A8"/>
    <w:rsid w:val="00C8013A"/>
    <w:rsid w:val="00C803FB"/>
    <w:rsid w:val="00C806B9"/>
    <w:rsid w:val="00C80CF1"/>
    <w:rsid w:val="00C80D58"/>
    <w:rsid w:val="00C80EB9"/>
    <w:rsid w:val="00C8134F"/>
    <w:rsid w:val="00C817D1"/>
    <w:rsid w:val="00C8182F"/>
    <w:rsid w:val="00C81AB8"/>
    <w:rsid w:val="00C81E85"/>
    <w:rsid w:val="00C81F77"/>
    <w:rsid w:val="00C82614"/>
    <w:rsid w:val="00C82921"/>
    <w:rsid w:val="00C829DD"/>
    <w:rsid w:val="00C82BFF"/>
    <w:rsid w:val="00C83506"/>
    <w:rsid w:val="00C835F9"/>
    <w:rsid w:val="00C83AA0"/>
    <w:rsid w:val="00C83AD3"/>
    <w:rsid w:val="00C8416A"/>
    <w:rsid w:val="00C843EF"/>
    <w:rsid w:val="00C846B1"/>
    <w:rsid w:val="00C848E7"/>
    <w:rsid w:val="00C85B77"/>
    <w:rsid w:val="00C85C13"/>
    <w:rsid w:val="00C85D78"/>
    <w:rsid w:val="00C86326"/>
    <w:rsid w:val="00C86350"/>
    <w:rsid w:val="00C865BA"/>
    <w:rsid w:val="00C865F5"/>
    <w:rsid w:val="00C867AC"/>
    <w:rsid w:val="00C872D4"/>
    <w:rsid w:val="00C8747F"/>
    <w:rsid w:val="00C87AF9"/>
    <w:rsid w:val="00C87BAD"/>
    <w:rsid w:val="00C87E3D"/>
    <w:rsid w:val="00C90130"/>
    <w:rsid w:val="00C90EA9"/>
    <w:rsid w:val="00C90F42"/>
    <w:rsid w:val="00C90F6E"/>
    <w:rsid w:val="00C9112F"/>
    <w:rsid w:val="00C916A3"/>
    <w:rsid w:val="00C91818"/>
    <w:rsid w:val="00C91884"/>
    <w:rsid w:val="00C91A0D"/>
    <w:rsid w:val="00C91DD8"/>
    <w:rsid w:val="00C9201C"/>
    <w:rsid w:val="00C920FE"/>
    <w:rsid w:val="00C923A8"/>
    <w:rsid w:val="00C923EF"/>
    <w:rsid w:val="00C9253C"/>
    <w:rsid w:val="00C92AF6"/>
    <w:rsid w:val="00C92BDD"/>
    <w:rsid w:val="00C92C39"/>
    <w:rsid w:val="00C92CE6"/>
    <w:rsid w:val="00C93027"/>
    <w:rsid w:val="00C931EC"/>
    <w:rsid w:val="00C93433"/>
    <w:rsid w:val="00C9368B"/>
    <w:rsid w:val="00C936E6"/>
    <w:rsid w:val="00C936E8"/>
    <w:rsid w:val="00C93A0E"/>
    <w:rsid w:val="00C93A53"/>
    <w:rsid w:val="00C93AB5"/>
    <w:rsid w:val="00C93B1A"/>
    <w:rsid w:val="00C9403B"/>
    <w:rsid w:val="00C94153"/>
    <w:rsid w:val="00C942DD"/>
    <w:rsid w:val="00C94CA5"/>
    <w:rsid w:val="00C94FE7"/>
    <w:rsid w:val="00C9543D"/>
    <w:rsid w:val="00C95588"/>
    <w:rsid w:val="00C95794"/>
    <w:rsid w:val="00C959DB"/>
    <w:rsid w:val="00C95EDD"/>
    <w:rsid w:val="00C96248"/>
    <w:rsid w:val="00C962B2"/>
    <w:rsid w:val="00C96310"/>
    <w:rsid w:val="00C96456"/>
    <w:rsid w:val="00C96C05"/>
    <w:rsid w:val="00C97765"/>
    <w:rsid w:val="00CA0878"/>
    <w:rsid w:val="00CA1094"/>
    <w:rsid w:val="00CA1291"/>
    <w:rsid w:val="00CA168E"/>
    <w:rsid w:val="00CA1DDF"/>
    <w:rsid w:val="00CA2336"/>
    <w:rsid w:val="00CA2D82"/>
    <w:rsid w:val="00CA30B8"/>
    <w:rsid w:val="00CA357B"/>
    <w:rsid w:val="00CA3B3C"/>
    <w:rsid w:val="00CA45C0"/>
    <w:rsid w:val="00CA521C"/>
    <w:rsid w:val="00CA53CA"/>
    <w:rsid w:val="00CA5406"/>
    <w:rsid w:val="00CA5416"/>
    <w:rsid w:val="00CA5490"/>
    <w:rsid w:val="00CA55AE"/>
    <w:rsid w:val="00CA690B"/>
    <w:rsid w:val="00CA6CF7"/>
    <w:rsid w:val="00CA6D6A"/>
    <w:rsid w:val="00CA7B83"/>
    <w:rsid w:val="00CB0128"/>
    <w:rsid w:val="00CB032B"/>
    <w:rsid w:val="00CB04F3"/>
    <w:rsid w:val="00CB05EE"/>
    <w:rsid w:val="00CB06C9"/>
    <w:rsid w:val="00CB0A95"/>
    <w:rsid w:val="00CB157F"/>
    <w:rsid w:val="00CB1E2F"/>
    <w:rsid w:val="00CB21BA"/>
    <w:rsid w:val="00CB24AE"/>
    <w:rsid w:val="00CB26EB"/>
    <w:rsid w:val="00CB272D"/>
    <w:rsid w:val="00CB29A4"/>
    <w:rsid w:val="00CB2E31"/>
    <w:rsid w:val="00CB2E52"/>
    <w:rsid w:val="00CB2EB9"/>
    <w:rsid w:val="00CB3137"/>
    <w:rsid w:val="00CB32FE"/>
    <w:rsid w:val="00CB347A"/>
    <w:rsid w:val="00CB3749"/>
    <w:rsid w:val="00CB3AD4"/>
    <w:rsid w:val="00CB3ADB"/>
    <w:rsid w:val="00CB46CB"/>
    <w:rsid w:val="00CB48ED"/>
    <w:rsid w:val="00CB4FD0"/>
    <w:rsid w:val="00CB5459"/>
    <w:rsid w:val="00CB604F"/>
    <w:rsid w:val="00CB6297"/>
    <w:rsid w:val="00CB6918"/>
    <w:rsid w:val="00CB696B"/>
    <w:rsid w:val="00CB7B29"/>
    <w:rsid w:val="00CB7C7B"/>
    <w:rsid w:val="00CB7FDB"/>
    <w:rsid w:val="00CC07D0"/>
    <w:rsid w:val="00CC0AF4"/>
    <w:rsid w:val="00CC1941"/>
    <w:rsid w:val="00CC1A8E"/>
    <w:rsid w:val="00CC1DAC"/>
    <w:rsid w:val="00CC2161"/>
    <w:rsid w:val="00CC243F"/>
    <w:rsid w:val="00CC2BB5"/>
    <w:rsid w:val="00CC2DE8"/>
    <w:rsid w:val="00CC32A4"/>
    <w:rsid w:val="00CC3DAA"/>
    <w:rsid w:val="00CC3E2A"/>
    <w:rsid w:val="00CC49C0"/>
    <w:rsid w:val="00CC524A"/>
    <w:rsid w:val="00CC588E"/>
    <w:rsid w:val="00CC5B90"/>
    <w:rsid w:val="00CC5DDA"/>
    <w:rsid w:val="00CC6096"/>
    <w:rsid w:val="00CC624E"/>
    <w:rsid w:val="00CC74DC"/>
    <w:rsid w:val="00CC7D95"/>
    <w:rsid w:val="00CC7F79"/>
    <w:rsid w:val="00CD0014"/>
    <w:rsid w:val="00CD04D6"/>
    <w:rsid w:val="00CD0578"/>
    <w:rsid w:val="00CD105F"/>
    <w:rsid w:val="00CD1066"/>
    <w:rsid w:val="00CD13D9"/>
    <w:rsid w:val="00CD1814"/>
    <w:rsid w:val="00CD1E07"/>
    <w:rsid w:val="00CD1F72"/>
    <w:rsid w:val="00CD21C4"/>
    <w:rsid w:val="00CD23B8"/>
    <w:rsid w:val="00CD2616"/>
    <w:rsid w:val="00CD3061"/>
    <w:rsid w:val="00CD319A"/>
    <w:rsid w:val="00CD32B8"/>
    <w:rsid w:val="00CD3578"/>
    <w:rsid w:val="00CD3E61"/>
    <w:rsid w:val="00CD45DC"/>
    <w:rsid w:val="00CD4616"/>
    <w:rsid w:val="00CD465B"/>
    <w:rsid w:val="00CD4C0B"/>
    <w:rsid w:val="00CD4C23"/>
    <w:rsid w:val="00CD50A6"/>
    <w:rsid w:val="00CD5292"/>
    <w:rsid w:val="00CD5B4A"/>
    <w:rsid w:val="00CD5CF2"/>
    <w:rsid w:val="00CD6005"/>
    <w:rsid w:val="00CD60E3"/>
    <w:rsid w:val="00CD6CB8"/>
    <w:rsid w:val="00CD6D48"/>
    <w:rsid w:val="00CD7388"/>
    <w:rsid w:val="00CD7648"/>
    <w:rsid w:val="00CD7A47"/>
    <w:rsid w:val="00CD7BED"/>
    <w:rsid w:val="00CD7E66"/>
    <w:rsid w:val="00CE047C"/>
    <w:rsid w:val="00CE071E"/>
    <w:rsid w:val="00CE07BF"/>
    <w:rsid w:val="00CE0C80"/>
    <w:rsid w:val="00CE154B"/>
    <w:rsid w:val="00CE1649"/>
    <w:rsid w:val="00CE1B95"/>
    <w:rsid w:val="00CE1DE1"/>
    <w:rsid w:val="00CE219A"/>
    <w:rsid w:val="00CE247E"/>
    <w:rsid w:val="00CE25F8"/>
    <w:rsid w:val="00CE2976"/>
    <w:rsid w:val="00CE2C4A"/>
    <w:rsid w:val="00CE301E"/>
    <w:rsid w:val="00CE3B11"/>
    <w:rsid w:val="00CE3CCB"/>
    <w:rsid w:val="00CE3E73"/>
    <w:rsid w:val="00CE425D"/>
    <w:rsid w:val="00CE4460"/>
    <w:rsid w:val="00CE4797"/>
    <w:rsid w:val="00CE49B1"/>
    <w:rsid w:val="00CE4C1A"/>
    <w:rsid w:val="00CE4C36"/>
    <w:rsid w:val="00CE51F2"/>
    <w:rsid w:val="00CE5351"/>
    <w:rsid w:val="00CE5452"/>
    <w:rsid w:val="00CE54D0"/>
    <w:rsid w:val="00CE5636"/>
    <w:rsid w:val="00CE564C"/>
    <w:rsid w:val="00CE5883"/>
    <w:rsid w:val="00CE5987"/>
    <w:rsid w:val="00CE62D6"/>
    <w:rsid w:val="00CE6570"/>
    <w:rsid w:val="00CE680C"/>
    <w:rsid w:val="00CE7195"/>
    <w:rsid w:val="00CE72FD"/>
    <w:rsid w:val="00CE739E"/>
    <w:rsid w:val="00CE7933"/>
    <w:rsid w:val="00CE7AB4"/>
    <w:rsid w:val="00CE7D1A"/>
    <w:rsid w:val="00CE7DC8"/>
    <w:rsid w:val="00CE7F52"/>
    <w:rsid w:val="00CF01CF"/>
    <w:rsid w:val="00CF0267"/>
    <w:rsid w:val="00CF0C16"/>
    <w:rsid w:val="00CF1534"/>
    <w:rsid w:val="00CF176C"/>
    <w:rsid w:val="00CF1EC6"/>
    <w:rsid w:val="00CF246C"/>
    <w:rsid w:val="00CF2505"/>
    <w:rsid w:val="00CF28FF"/>
    <w:rsid w:val="00CF2C1E"/>
    <w:rsid w:val="00CF2EDD"/>
    <w:rsid w:val="00CF3265"/>
    <w:rsid w:val="00CF3453"/>
    <w:rsid w:val="00CF35B8"/>
    <w:rsid w:val="00CF3732"/>
    <w:rsid w:val="00CF3AA0"/>
    <w:rsid w:val="00CF3E7B"/>
    <w:rsid w:val="00CF4935"/>
    <w:rsid w:val="00CF49EB"/>
    <w:rsid w:val="00CF4B11"/>
    <w:rsid w:val="00CF4F68"/>
    <w:rsid w:val="00CF52B3"/>
    <w:rsid w:val="00CF5393"/>
    <w:rsid w:val="00CF5A3F"/>
    <w:rsid w:val="00CF5D85"/>
    <w:rsid w:val="00CF5FEB"/>
    <w:rsid w:val="00CF636B"/>
    <w:rsid w:val="00CF6D2F"/>
    <w:rsid w:val="00CF73C2"/>
    <w:rsid w:val="00CF7848"/>
    <w:rsid w:val="00CF7CFF"/>
    <w:rsid w:val="00D001FC"/>
    <w:rsid w:val="00D0023C"/>
    <w:rsid w:val="00D00EF0"/>
    <w:rsid w:val="00D00F26"/>
    <w:rsid w:val="00D0145A"/>
    <w:rsid w:val="00D01579"/>
    <w:rsid w:val="00D016F0"/>
    <w:rsid w:val="00D01C63"/>
    <w:rsid w:val="00D01EB0"/>
    <w:rsid w:val="00D0200A"/>
    <w:rsid w:val="00D02336"/>
    <w:rsid w:val="00D023DB"/>
    <w:rsid w:val="00D027A4"/>
    <w:rsid w:val="00D034E3"/>
    <w:rsid w:val="00D03628"/>
    <w:rsid w:val="00D03A0D"/>
    <w:rsid w:val="00D04354"/>
    <w:rsid w:val="00D047A9"/>
    <w:rsid w:val="00D04944"/>
    <w:rsid w:val="00D04B4A"/>
    <w:rsid w:val="00D05197"/>
    <w:rsid w:val="00D05F2C"/>
    <w:rsid w:val="00D06534"/>
    <w:rsid w:val="00D0673D"/>
    <w:rsid w:val="00D06881"/>
    <w:rsid w:val="00D074A9"/>
    <w:rsid w:val="00D07F1C"/>
    <w:rsid w:val="00D10300"/>
    <w:rsid w:val="00D1040D"/>
    <w:rsid w:val="00D10490"/>
    <w:rsid w:val="00D1064D"/>
    <w:rsid w:val="00D10B53"/>
    <w:rsid w:val="00D110F2"/>
    <w:rsid w:val="00D11399"/>
    <w:rsid w:val="00D1142B"/>
    <w:rsid w:val="00D11479"/>
    <w:rsid w:val="00D1286F"/>
    <w:rsid w:val="00D1297E"/>
    <w:rsid w:val="00D12A00"/>
    <w:rsid w:val="00D12A3F"/>
    <w:rsid w:val="00D13708"/>
    <w:rsid w:val="00D13BB5"/>
    <w:rsid w:val="00D13F57"/>
    <w:rsid w:val="00D13F85"/>
    <w:rsid w:val="00D14E35"/>
    <w:rsid w:val="00D15D1E"/>
    <w:rsid w:val="00D161A5"/>
    <w:rsid w:val="00D16C82"/>
    <w:rsid w:val="00D174D0"/>
    <w:rsid w:val="00D174F2"/>
    <w:rsid w:val="00D17B71"/>
    <w:rsid w:val="00D20123"/>
    <w:rsid w:val="00D20D8F"/>
    <w:rsid w:val="00D20EDA"/>
    <w:rsid w:val="00D21003"/>
    <w:rsid w:val="00D2138C"/>
    <w:rsid w:val="00D2189D"/>
    <w:rsid w:val="00D21C3A"/>
    <w:rsid w:val="00D21EDE"/>
    <w:rsid w:val="00D22406"/>
    <w:rsid w:val="00D228DA"/>
    <w:rsid w:val="00D2294F"/>
    <w:rsid w:val="00D229FE"/>
    <w:rsid w:val="00D22B58"/>
    <w:rsid w:val="00D22C92"/>
    <w:rsid w:val="00D22CB1"/>
    <w:rsid w:val="00D2334A"/>
    <w:rsid w:val="00D234D9"/>
    <w:rsid w:val="00D2395B"/>
    <w:rsid w:val="00D239C3"/>
    <w:rsid w:val="00D23A7B"/>
    <w:rsid w:val="00D23B54"/>
    <w:rsid w:val="00D24BF6"/>
    <w:rsid w:val="00D25153"/>
    <w:rsid w:val="00D25731"/>
    <w:rsid w:val="00D25CE6"/>
    <w:rsid w:val="00D2633D"/>
    <w:rsid w:val="00D2653F"/>
    <w:rsid w:val="00D26582"/>
    <w:rsid w:val="00D2683A"/>
    <w:rsid w:val="00D26964"/>
    <w:rsid w:val="00D26C16"/>
    <w:rsid w:val="00D27514"/>
    <w:rsid w:val="00D2797C"/>
    <w:rsid w:val="00D27D68"/>
    <w:rsid w:val="00D27F2E"/>
    <w:rsid w:val="00D302C9"/>
    <w:rsid w:val="00D30542"/>
    <w:rsid w:val="00D30997"/>
    <w:rsid w:val="00D30C13"/>
    <w:rsid w:val="00D31026"/>
    <w:rsid w:val="00D31369"/>
    <w:rsid w:val="00D31508"/>
    <w:rsid w:val="00D31657"/>
    <w:rsid w:val="00D31A37"/>
    <w:rsid w:val="00D31BBE"/>
    <w:rsid w:val="00D33745"/>
    <w:rsid w:val="00D33D29"/>
    <w:rsid w:val="00D33D4B"/>
    <w:rsid w:val="00D340AE"/>
    <w:rsid w:val="00D3433D"/>
    <w:rsid w:val="00D343BB"/>
    <w:rsid w:val="00D34796"/>
    <w:rsid w:val="00D347A8"/>
    <w:rsid w:val="00D34AB8"/>
    <w:rsid w:val="00D34CB7"/>
    <w:rsid w:val="00D35097"/>
    <w:rsid w:val="00D35B66"/>
    <w:rsid w:val="00D367E4"/>
    <w:rsid w:val="00D37E70"/>
    <w:rsid w:val="00D41096"/>
    <w:rsid w:val="00D419A1"/>
    <w:rsid w:val="00D41F04"/>
    <w:rsid w:val="00D42697"/>
    <w:rsid w:val="00D42794"/>
    <w:rsid w:val="00D42AD3"/>
    <w:rsid w:val="00D430AC"/>
    <w:rsid w:val="00D430ED"/>
    <w:rsid w:val="00D43AAE"/>
    <w:rsid w:val="00D43B2C"/>
    <w:rsid w:val="00D43D60"/>
    <w:rsid w:val="00D43E3C"/>
    <w:rsid w:val="00D44377"/>
    <w:rsid w:val="00D44523"/>
    <w:rsid w:val="00D44562"/>
    <w:rsid w:val="00D449DC"/>
    <w:rsid w:val="00D45599"/>
    <w:rsid w:val="00D4574F"/>
    <w:rsid w:val="00D458A6"/>
    <w:rsid w:val="00D4601B"/>
    <w:rsid w:val="00D46165"/>
    <w:rsid w:val="00D4618E"/>
    <w:rsid w:val="00D46906"/>
    <w:rsid w:val="00D46A05"/>
    <w:rsid w:val="00D46AE6"/>
    <w:rsid w:val="00D46B3D"/>
    <w:rsid w:val="00D46D0E"/>
    <w:rsid w:val="00D47047"/>
    <w:rsid w:val="00D476A5"/>
    <w:rsid w:val="00D47A13"/>
    <w:rsid w:val="00D47CF4"/>
    <w:rsid w:val="00D50569"/>
    <w:rsid w:val="00D50CD1"/>
    <w:rsid w:val="00D50D37"/>
    <w:rsid w:val="00D50D56"/>
    <w:rsid w:val="00D51BA9"/>
    <w:rsid w:val="00D51BBF"/>
    <w:rsid w:val="00D51DB2"/>
    <w:rsid w:val="00D51E1A"/>
    <w:rsid w:val="00D52501"/>
    <w:rsid w:val="00D528F5"/>
    <w:rsid w:val="00D52CDD"/>
    <w:rsid w:val="00D536E8"/>
    <w:rsid w:val="00D5380F"/>
    <w:rsid w:val="00D53F7E"/>
    <w:rsid w:val="00D54006"/>
    <w:rsid w:val="00D5462A"/>
    <w:rsid w:val="00D548E4"/>
    <w:rsid w:val="00D54BF9"/>
    <w:rsid w:val="00D54E61"/>
    <w:rsid w:val="00D550B2"/>
    <w:rsid w:val="00D55120"/>
    <w:rsid w:val="00D567A8"/>
    <w:rsid w:val="00D56B37"/>
    <w:rsid w:val="00D574B4"/>
    <w:rsid w:val="00D57B52"/>
    <w:rsid w:val="00D57C4E"/>
    <w:rsid w:val="00D57C55"/>
    <w:rsid w:val="00D6020E"/>
    <w:rsid w:val="00D60837"/>
    <w:rsid w:val="00D60D85"/>
    <w:rsid w:val="00D6138E"/>
    <w:rsid w:val="00D614E7"/>
    <w:rsid w:val="00D6210B"/>
    <w:rsid w:val="00D62179"/>
    <w:rsid w:val="00D62636"/>
    <w:rsid w:val="00D62E96"/>
    <w:rsid w:val="00D630E0"/>
    <w:rsid w:val="00D632E2"/>
    <w:rsid w:val="00D6333A"/>
    <w:rsid w:val="00D6371C"/>
    <w:rsid w:val="00D63E4E"/>
    <w:rsid w:val="00D63FAF"/>
    <w:rsid w:val="00D64393"/>
    <w:rsid w:val="00D6445D"/>
    <w:rsid w:val="00D6446A"/>
    <w:rsid w:val="00D646C6"/>
    <w:rsid w:val="00D64726"/>
    <w:rsid w:val="00D6477B"/>
    <w:rsid w:val="00D6492F"/>
    <w:rsid w:val="00D65135"/>
    <w:rsid w:val="00D6564C"/>
    <w:rsid w:val="00D6566D"/>
    <w:rsid w:val="00D65691"/>
    <w:rsid w:val="00D65819"/>
    <w:rsid w:val="00D65EE5"/>
    <w:rsid w:val="00D65F4E"/>
    <w:rsid w:val="00D66097"/>
    <w:rsid w:val="00D6636A"/>
    <w:rsid w:val="00D668EB"/>
    <w:rsid w:val="00D670C9"/>
    <w:rsid w:val="00D6738C"/>
    <w:rsid w:val="00D6765B"/>
    <w:rsid w:val="00D679F7"/>
    <w:rsid w:val="00D67B78"/>
    <w:rsid w:val="00D67D6F"/>
    <w:rsid w:val="00D7035A"/>
    <w:rsid w:val="00D70584"/>
    <w:rsid w:val="00D70FC4"/>
    <w:rsid w:val="00D712D1"/>
    <w:rsid w:val="00D714C7"/>
    <w:rsid w:val="00D71536"/>
    <w:rsid w:val="00D7163E"/>
    <w:rsid w:val="00D716C4"/>
    <w:rsid w:val="00D71A41"/>
    <w:rsid w:val="00D71D39"/>
    <w:rsid w:val="00D71FD3"/>
    <w:rsid w:val="00D7202C"/>
    <w:rsid w:val="00D72A6A"/>
    <w:rsid w:val="00D72E7C"/>
    <w:rsid w:val="00D731BB"/>
    <w:rsid w:val="00D7342B"/>
    <w:rsid w:val="00D73464"/>
    <w:rsid w:val="00D73736"/>
    <w:rsid w:val="00D741A5"/>
    <w:rsid w:val="00D74731"/>
    <w:rsid w:val="00D748E7"/>
    <w:rsid w:val="00D74C13"/>
    <w:rsid w:val="00D75091"/>
    <w:rsid w:val="00D750D4"/>
    <w:rsid w:val="00D7521D"/>
    <w:rsid w:val="00D75876"/>
    <w:rsid w:val="00D75AF7"/>
    <w:rsid w:val="00D75C4C"/>
    <w:rsid w:val="00D75FDC"/>
    <w:rsid w:val="00D767B5"/>
    <w:rsid w:val="00D76C76"/>
    <w:rsid w:val="00D76FB5"/>
    <w:rsid w:val="00D76FFD"/>
    <w:rsid w:val="00D77C28"/>
    <w:rsid w:val="00D80288"/>
    <w:rsid w:val="00D8036E"/>
    <w:rsid w:val="00D803AA"/>
    <w:rsid w:val="00D8092A"/>
    <w:rsid w:val="00D80AB7"/>
    <w:rsid w:val="00D80E15"/>
    <w:rsid w:val="00D810E3"/>
    <w:rsid w:val="00D8125B"/>
    <w:rsid w:val="00D812DE"/>
    <w:rsid w:val="00D81356"/>
    <w:rsid w:val="00D81447"/>
    <w:rsid w:val="00D81758"/>
    <w:rsid w:val="00D817E2"/>
    <w:rsid w:val="00D81A2D"/>
    <w:rsid w:val="00D81A3C"/>
    <w:rsid w:val="00D81B6A"/>
    <w:rsid w:val="00D821DE"/>
    <w:rsid w:val="00D82230"/>
    <w:rsid w:val="00D82FB3"/>
    <w:rsid w:val="00D83939"/>
    <w:rsid w:val="00D83BF3"/>
    <w:rsid w:val="00D83C7E"/>
    <w:rsid w:val="00D83DEB"/>
    <w:rsid w:val="00D83EEE"/>
    <w:rsid w:val="00D8436D"/>
    <w:rsid w:val="00D84877"/>
    <w:rsid w:val="00D8496A"/>
    <w:rsid w:val="00D84D1C"/>
    <w:rsid w:val="00D856F0"/>
    <w:rsid w:val="00D8585D"/>
    <w:rsid w:val="00D858EA"/>
    <w:rsid w:val="00D861CF"/>
    <w:rsid w:val="00D861FF"/>
    <w:rsid w:val="00D865CB"/>
    <w:rsid w:val="00D86CE2"/>
    <w:rsid w:val="00D86CF1"/>
    <w:rsid w:val="00D86E63"/>
    <w:rsid w:val="00D86EFB"/>
    <w:rsid w:val="00D871E7"/>
    <w:rsid w:val="00D874B4"/>
    <w:rsid w:val="00D8774A"/>
    <w:rsid w:val="00D87DFC"/>
    <w:rsid w:val="00D9061C"/>
    <w:rsid w:val="00D908A0"/>
    <w:rsid w:val="00D90B1C"/>
    <w:rsid w:val="00D90B84"/>
    <w:rsid w:val="00D90C9F"/>
    <w:rsid w:val="00D90D03"/>
    <w:rsid w:val="00D9183A"/>
    <w:rsid w:val="00D91AC2"/>
    <w:rsid w:val="00D91FF1"/>
    <w:rsid w:val="00D92DE0"/>
    <w:rsid w:val="00D92E67"/>
    <w:rsid w:val="00D93520"/>
    <w:rsid w:val="00D93BE1"/>
    <w:rsid w:val="00D93D38"/>
    <w:rsid w:val="00D95185"/>
    <w:rsid w:val="00D95891"/>
    <w:rsid w:val="00D95933"/>
    <w:rsid w:val="00D965CB"/>
    <w:rsid w:val="00D96780"/>
    <w:rsid w:val="00D9695D"/>
    <w:rsid w:val="00D96AF8"/>
    <w:rsid w:val="00D973F3"/>
    <w:rsid w:val="00D97718"/>
    <w:rsid w:val="00D97AF2"/>
    <w:rsid w:val="00DA0377"/>
    <w:rsid w:val="00DA0535"/>
    <w:rsid w:val="00DA06C1"/>
    <w:rsid w:val="00DA0A45"/>
    <w:rsid w:val="00DA11AE"/>
    <w:rsid w:val="00DA1594"/>
    <w:rsid w:val="00DA1BF0"/>
    <w:rsid w:val="00DA1E4C"/>
    <w:rsid w:val="00DA243F"/>
    <w:rsid w:val="00DA2664"/>
    <w:rsid w:val="00DA312D"/>
    <w:rsid w:val="00DA32D8"/>
    <w:rsid w:val="00DA34F4"/>
    <w:rsid w:val="00DA3FA6"/>
    <w:rsid w:val="00DA47CE"/>
    <w:rsid w:val="00DA4B70"/>
    <w:rsid w:val="00DA4D0D"/>
    <w:rsid w:val="00DA5761"/>
    <w:rsid w:val="00DA589F"/>
    <w:rsid w:val="00DA5C28"/>
    <w:rsid w:val="00DA5C7A"/>
    <w:rsid w:val="00DA5CFE"/>
    <w:rsid w:val="00DA66BC"/>
    <w:rsid w:val="00DA6CB9"/>
    <w:rsid w:val="00DA6D9F"/>
    <w:rsid w:val="00DA6E4E"/>
    <w:rsid w:val="00DA6F03"/>
    <w:rsid w:val="00DA743E"/>
    <w:rsid w:val="00DA74B6"/>
    <w:rsid w:val="00DA7AC7"/>
    <w:rsid w:val="00DA7B04"/>
    <w:rsid w:val="00DA7F2A"/>
    <w:rsid w:val="00DA7F72"/>
    <w:rsid w:val="00DA7F7A"/>
    <w:rsid w:val="00DB0044"/>
    <w:rsid w:val="00DB0193"/>
    <w:rsid w:val="00DB028F"/>
    <w:rsid w:val="00DB0387"/>
    <w:rsid w:val="00DB0B1D"/>
    <w:rsid w:val="00DB1197"/>
    <w:rsid w:val="00DB13A3"/>
    <w:rsid w:val="00DB1442"/>
    <w:rsid w:val="00DB1510"/>
    <w:rsid w:val="00DB198B"/>
    <w:rsid w:val="00DB236E"/>
    <w:rsid w:val="00DB2377"/>
    <w:rsid w:val="00DB25F5"/>
    <w:rsid w:val="00DB2B28"/>
    <w:rsid w:val="00DB32E9"/>
    <w:rsid w:val="00DB383A"/>
    <w:rsid w:val="00DB38B4"/>
    <w:rsid w:val="00DB38C0"/>
    <w:rsid w:val="00DB397B"/>
    <w:rsid w:val="00DB3A79"/>
    <w:rsid w:val="00DB3C7E"/>
    <w:rsid w:val="00DB3EE9"/>
    <w:rsid w:val="00DB43E6"/>
    <w:rsid w:val="00DB5747"/>
    <w:rsid w:val="00DB5F9E"/>
    <w:rsid w:val="00DB6B1D"/>
    <w:rsid w:val="00DB6C13"/>
    <w:rsid w:val="00DB73DD"/>
    <w:rsid w:val="00DB74DC"/>
    <w:rsid w:val="00DB765B"/>
    <w:rsid w:val="00DB7A6B"/>
    <w:rsid w:val="00DB7BA7"/>
    <w:rsid w:val="00DB7D5D"/>
    <w:rsid w:val="00DC053B"/>
    <w:rsid w:val="00DC0AA7"/>
    <w:rsid w:val="00DC0B57"/>
    <w:rsid w:val="00DC10E0"/>
    <w:rsid w:val="00DC11D7"/>
    <w:rsid w:val="00DC1330"/>
    <w:rsid w:val="00DC1958"/>
    <w:rsid w:val="00DC198D"/>
    <w:rsid w:val="00DC19DF"/>
    <w:rsid w:val="00DC1A0D"/>
    <w:rsid w:val="00DC1C03"/>
    <w:rsid w:val="00DC1C6F"/>
    <w:rsid w:val="00DC1EFA"/>
    <w:rsid w:val="00DC25BF"/>
    <w:rsid w:val="00DC27BC"/>
    <w:rsid w:val="00DC2C13"/>
    <w:rsid w:val="00DC329D"/>
    <w:rsid w:val="00DC34AF"/>
    <w:rsid w:val="00DC3B6C"/>
    <w:rsid w:val="00DC425B"/>
    <w:rsid w:val="00DC4C66"/>
    <w:rsid w:val="00DC4F5A"/>
    <w:rsid w:val="00DC50A8"/>
    <w:rsid w:val="00DC51F8"/>
    <w:rsid w:val="00DC5739"/>
    <w:rsid w:val="00DC5EC3"/>
    <w:rsid w:val="00DC5F04"/>
    <w:rsid w:val="00DC5F0E"/>
    <w:rsid w:val="00DC5F37"/>
    <w:rsid w:val="00DC6891"/>
    <w:rsid w:val="00DC6A05"/>
    <w:rsid w:val="00DC6A9B"/>
    <w:rsid w:val="00DC6B17"/>
    <w:rsid w:val="00DC6C6B"/>
    <w:rsid w:val="00DC6CC0"/>
    <w:rsid w:val="00DC6D75"/>
    <w:rsid w:val="00DC6F54"/>
    <w:rsid w:val="00DC7112"/>
    <w:rsid w:val="00DC73F9"/>
    <w:rsid w:val="00DC77B7"/>
    <w:rsid w:val="00DC7DDB"/>
    <w:rsid w:val="00DC7DE4"/>
    <w:rsid w:val="00DD00E7"/>
    <w:rsid w:val="00DD01B3"/>
    <w:rsid w:val="00DD0701"/>
    <w:rsid w:val="00DD0AD8"/>
    <w:rsid w:val="00DD0C43"/>
    <w:rsid w:val="00DD0C4C"/>
    <w:rsid w:val="00DD149A"/>
    <w:rsid w:val="00DD14D5"/>
    <w:rsid w:val="00DD16F1"/>
    <w:rsid w:val="00DD1C0C"/>
    <w:rsid w:val="00DD2771"/>
    <w:rsid w:val="00DD283B"/>
    <w:rsid w:val="00DD2FBD"/>
    <w:rsid w:val="00DD322F"/>
    <w:rsid w:val="00DD35BC"/>
    <w:rsid w:val="00DD43BC"/>
    <w:rsid w:val="00DD5746"/>
    <w:rsid w:val="00DD582C"/>
    <w:rsid w:val="00DD58E3"/>
    <w:rsid w:val="00DD5AE2"/>
    <w:rsid w:val="00DD5C85"/>
    <w:rsid w:val="00DD6051"/>
    <w:rsid w:val="00DD642E"/>
    <w:rsid w:val="00DD6E0A"/>
    <w:rsid w:val="00DD72EF"/>
    <w:rsid w:val="00DD7611"/>
    <w:rsid w:val="00DD77CD"/>
    <w:rsid w:val="00DD79A4"/>
    <w:rsid w:val="00DD7F2D"/>
    <w:rsid w:val="00DE0012"/>
    <w:rsid w:val="00DE0097"/>
    <w:rsid w:val="00DE068D"/>
    <w:rsid w:val="00DE0697"/>
    <w:rsid w:val="00DE0D3E"/>
    <w:rsid w:val="00DE0DB2"/>
    <w:rsid w:val="00DE12AC"/>
    <w:rsid w:val="00DE1D5E"/>
    <w:rsid w:val="00DE1F79"/>
    <w:rsid w:val="00DE202B"/>
    <w:rsid w:val="00DE2C49"/>
    <w:rsid w:val="00DE2C5F"/>
    <w:rsid w:val="00DE2CF5"/>
    <w:rsid w:val="00DE30CC"/>
    <w:rsid w:val="00DE3665"/>
    <w:rsid w:val="00DE37F5"/>
    <w:rsid w:val="00DE3DE8"/>
    <w:rsid w:val="00DE4033"/>
    <w:rsid w:val="00DE415A"/>
    <w:rsid w:val="00DE45FF"/>
    <w:rsid w:val="00DE4615"/>
    <w:rsid w:val="00DE472B"/>
    <w:rsid w:val="00DE49A3"/>
    <w:rsid w:val="00DE5021"/>
    <w:rsid w:val="00DE516B"/>
    <w:rsid w:val="00DE57F4"/>
    <w:rsid w:val="00DE5D10"/>
    <w:rsid w:val="00DE6558"/>
    <w:rsid w:val="00DE69CD"/>
    <w:rsid w:val="00DE6A79"/>
    <w:rsid w:val="00DE6F63"/>
    <w:rsid w:val="00DE7286"/>
    <w:rsid w:val="00DE7506"/>
    <w:rsid w:val="00DE7983"/>
    <w:rsid w:val="00DE7A90"/>
    <w:rsid w:val="00DE7C9A"/>
    <w:rsid w:val="00DE7FD1"/>
    <w:rsid w:val="00DF00FE"/>
    <w:rsid w:val="00DF0392"/>
    <w:rsid w:val="00DF0599"/>
    <w:rsid w:val="00DF06C7"/>
    <w:rsid w:val="00DF0EFD"/>
    <w:rsid w:val="00DF11F0"/>
    <w:rsid w:val="00DF1287"/>
    <w:rsid w:val="00DF1DDA"/>
    <w:rsid w:val="00DF209B"/>
    <w:rsid w:val="00DF2B34"/>
    <w:rsid w:val="00DF2FC1"/>
    <w:rsid w:val="00DF3611"/>
    <w:rsid w:val="00DF398D"/>
    <w:rsid w:val="00DF42FD"/>
    <w:rsid w:val="00DF4372"/>
    <w:rsid w:val="00DF4465"/>
    <w:rsid w:val="00DF4B2D"/>
    <w:rsid w:val="00DF4DF3"/>
    <w:rsid w:val="00DF51A8"/>
    <w:rsid w:val="00DF5E9B"/>
    <w:rsid w:val="00DF5ECB"/>
    <w:rsid w:val="00DF61CF"/>
    <w:rsid w:val="00DF62F5"/>
    <w:rsid w:val="00DF6912"/>
    <w:rsid w:val="00DF6940"/>
    <w:rsid w:val="00DF7459"/>
    <w:rsid w:val="00DF75D8"/>
    <w:rsid w:val="00DF76AC"/>
    <w:rsid w:val="00DF7E85"/>
    <w:rsid w:val="00E00417"/>
    <w:rsid w:val="00E00852"/>
    <w:rsid w:val="00E00904"/>
    <w:rsid w:val="00E009B0"/>
    <w:rsid w:val="00E00A64"/>
    <w:rsid w:val="00E00E3B"/>
    <w:rsid w:val="00E00FF6"/>
    <w:rsid w:val="00E016DE"/>
    <w:rsid w:val="00E01D90"/>
    <w:rsid w:val="00E020FD"/>
    <w:rsid w:val="00E0242D"/>
    <w:rsid w:val="00E02B89"/>
    <w:rsid w:val="00E03345"/>
    <w:rsid w:val="00E03708"/>
    <w:rsid w:val="00E038D4"/>
    <w:rsid w:val="00E03E2B"/>
    <w:rsid w:val="00E03EE6"/>
    <w:rsid w:val="00E03FC8"/>
    <w:rsid w:val="00E041DD"/>
    <w:rsid w:val="00E043F0"/>
    <w:rsid w:val="00E04B01"/>
    <w:rsid w:val="00E04E6E"/>
    <w:rsid w:val="00E05291"/>
    <w:rsid w:val="00E0540F"/>
    <w:rsid w:val="00E05449"/>
    <w:rsid w:val="00E05520"/>
    <w:rsid w:val="00E05EFD"/>
    <w:rsid w:val="00E06366"/>
    <w:rsid w:val="00E06A08"/>
    <w:rsid w:val="00E06D7A"/>
    <w:rsid w:val="00E06E9B"/>
    <w:rsid w:val="00E06EAF"/>
    <w:rsid w:val="00E10091"/>
    <w:rsid w:val="00E10476"/>
    <w:rsid w:val="00E10640"/>
    <w:rsid w:val="00E109BE"/>
    <w:rsid w:val="00E109FA"/>
    <w:rsid w:val="00E11A47"/>
    <w:rsid w:val="00E11BC0"/>
    <w:rsid w:val="00E11D27"/>
    <w:rsid w:val="00E11FE2"/>
    <w:rsid w:val="00E122FC"/>
    <w:rsid w:val="00E1270A"/>
    <w:rsid w:val="00E13824"/>
    <w:rsid w:val="00E1419A"/>
    <w:rsid w:val="00E1419F"/>
    <w:rsid w:val="00E14212"/>
    <w:rsid w:val="00E14A0B"/>
    <w:rsid w:val="00E15C95"/>
    <w:rsid w:val="00E16181"/>
    <w:rsid w:val="00E165ED"/>
    <w:rsid w:val="00E1667B"/>
    <w:rsid w:val="00E17140"/>
    <w:rsid w:val="00E177B4"/>
    <w:rsid w:val="00E17899"/>
    <w:rsid w:val="00E205D8"/>
    <w:rsid w:val="00E209D0"/>
    <w:rsid w:val="00E20AA7"/>
    <w:rsid w:val="00E20B0E"/>
    <w:rsid w:val="00E20EC0"/>
    <w:rsid w:val="00E20F29"/>
    <w:rsid w:val="00E21852"/>
    <w:rsid w:val="00E21BCE"/>
    <w:rsid w:val="00E21F39"/>
    <w:rsid w:val="00E2217C"/>
    <w:rsid w:val="00E223E5"/>
    <w:rsid w:val="00E22EFE"/>
    <w:rsid w:val="00E23C22"/>
    <w:rsid w:val="00E23E21"/>
    <w:rsid w:val="00E241B0"/>
    <w:rsid w:val="00E245E0"/>
    <w:rsid w:val="00E248AB"/>
    <w:rsid w:val="00E24A00"/>
    <w:rsid w:val="00E24C2B"/>
    <w:rsid w:val="00E25A8C"/>
    <w:rsid w:val="00E25B40"/>
    <w:rsid w:val="00E26358"/>
    <w:rsid w:val="00E26497"/>
    <w:rsid w:val="00E266DD"/>
    <w:rsid w:val="00E266E8"/>
    <w:rsid w:val="00E26930"/>
    <w:rsid w:val="00E26BA3"/>
    <w:rsid w:val="00E26D36"/>
    <w:rsid w:val="00E27CA2"/>
    <w:rsid w:val="00E27E17"/>
    <w:rsid w:val="00E301CA"/>
    <w:rsid w:val="00E305AE"/>
    <w:rsid w:val="00E30974"/>
    <w:rsid w:val="00E30C35"/>
    <w:rsid w:val="00E30F83"/>
    <w:rsid w:val="00E315B5"/>
    <w:rsid w:val="00E318A8"/>
    <w:rsid w:val="00E31EB2"/>
    <w:rsid w:val="00E3214B"/>
    <w:rsid w:val="00E32436"/>
    <w:rsid w:val="00E3247B"/>
    <w:rsid w:val="00E3258D"/>
    <w:rsid w:val="00E33277"/>
    <w:rsid w:val="00E33B25"/>
    <w:rsid w:val="00E34524"/>
    <w:rsid w:val="00E345B0"/>
    <w:rsid w:val="00E34628"/>
    <w:rsid w:val="00E347A2"/>
    <w:rsid w:val="00E34C61"/>
    <w:rsid w:val="00E34E85"/>
    <w:rsid w:val="00E355A0"/>
    <w:rsid w:val="00E356DC"/>
    <w:rsid w:val="00E35B34"/>
    <w:rsid w:val="00E35D27"/>
    <w:rsid w:val="00E3612D"/>
    <w:rsid w:val="00E3614D"/>
    <w:rsid w:val="00E3659D"/>
    <w:rsid w:val="00E36621"/>
    <w:rsid w:val="00E36798"/>
    <w:rsid w:val="00E36936"/>
    <w:rsid w:val="00E36AD6"/>
    <w:rsid w:val="00E36C6D"/>
    <w:rsid w:val="00E3733C"/>
    <w:rsid w:val="00E37536"/>
    <w:rsid w:val="00E3753D"/>
    <w:rsid w:val="00E40989"/>
    <w:rsid w:val="00E40E8D"/>
    <w:rsid w:val="00E412C9"/>
    <w:rsid w:val="00E4157E"/>
    <w:rsid w:val="00E41776"/>
    <w:rsid w:val="00E418CE"/>
    <w:rsid w:val="00E41B63"/>
    <w:rsid w:val="00E41C1C"/>
    <w:rsid w:val="00E41CCB"/>
    <w:rsid w:val="00E41E63"/>
    <w:rsid w:val="00E4274E"/>
    <w:rsid w:val="00E427EE"/>
    <w:rsid w:val="00E429D6"/>
    <w:rsid w:val="00E42C31"/>
    <w:rsid w:val="00E436E2"/>
    <w:rsid w:val="00E43D0E"/>
    <w:rsid w:val="00E43FCB"/>
    <w:rsid w:val="00E4429E"/>
    <w:rsid w:val="00E44461"/>
    <w:rsid w:val="00E4491E"/>
    <w:rsid w:val="00E44B20"/>
    <w:rsid w:val="00E44C83"/>
    <w:rsid w:val="00E4518F"/>
    <w:rsid w:val="00E459F6"/>
    <w:rsid w:val="00E45FC4"/>
    <w:rsid w:val="00E46317"/>
    <w:rsid w:val="00E46856"/>
    <w:rsid w:val="00E46A6C"/>
    <w:rsid w:val="00E46F20"/>
    <w:rsid w:val="00E476EA"/>
    <w:rsid w:val="00E47B32"/>
    <w:rsid w:val="00E47DCE"/>
    <w:rsid w:val="00E47EF4"/>
    <w:rsid w:val="00E503D4"/>
    <w:rsid w:val="00E50442"/>
    <w:rsid w:val="00E51824"/>
    <w:rsid w:val="00E519C8"/>
    <w:rsid w:val="00E520B0"/>
    <w:rsid w:val="00E52EBE"/>
    <w:rsid w:val="00E535E2"/>
    <w:rsid w:val="00E53687"/>
    <w:rsid w:val="00E53763"/>
    <w:rsid w:val="00E53A14"/>
    <w:rsid w:val="00E53C81"/>
    <w:rsid w:val="00E53E30"/>
    <w:rsid w:val="00E54193"/>
    <w:rsid w:val="00E54519"/>
    <w:rsid w:val="00E545CF"/>
    <w:rsid w:val="00E54B49"/>
    <w:rsid w:val="00E54B58"/>
    <w:rsid w:val="00E556EB"/>
    <w:rsid w:val="00E5580C"/>
    <w:rsid w:val="00E55A43"/>
    <w:rsid w:val="00E55E44"/>
    <w:rsid w:val="00E56249"/>
    <w:rsid w:val="00E564E0"/>
    <w:rsid w:val="00E567FB"/>
    <w:rsid w:val="00E56A20"/>
    <w:rsid w:val="00E56B2A"/>
    <w:rsid w:val="00E5701A"/>
    <w:rsid w:val="00E573CE"/>
    <w:rsid w:val="00E60260"/>
    <w:rsid w:val="00E60709"/>
    <w:rsid w:val="00E60865"/>
    <w:rsid w:val="00E610F6"/>
    <w:rsid w:val="00E61516"/>
    <w:rsid w:val="00E618B5"/>
    <w:rsid w:val="00E61AC4"/>
    <w:rsid w:val="00E61E33"/>
    <w:rsid w:val="00E622C8"/>
    <w:rsid w:val="00E62A26"/>
    <w:rsid w:val="00E6314D"/>
    <w:rsid w:val="00E6332E"/>
    <w:rsid w:val="00E63458"/>
    <w:rsid w:val="00E63472"/>
    <w:rsid w:val="00E6356E"/>
    <w:rsid w:val="00E63721"/>
    <w:rsid w:val="00E63AF6"/>
    <w:rsid w:val="00E63E0D"/>
    <w:rsid w:val="00E63E95"/>
    <w:rsid w:val="00E642DD"/>
    <w:rsid w:val="00E64413"/>
    <w:rsid w:val="00E64437"/>
    <w:rsid w:val="00E649AC"/>
    <w:rsid w:val="00E64AF7"/>
    <w:rsid w:val="00E64F2D"/>
    <w:rsid w:val="00E65030"/>
    <w:rsid w:val="00E655EE"/>
    <w:rsid w:val="00E65953"/>
    <w:rsid w:val="00E65F6E"/>
    <w:rsid w:val="00E6604A"/>
    <w:rsid w:val="00E6606D"/>
    <w:rsid w:val="00E662FF"/>
    <w:rsid w:val="00E66396"/>
    <w:rsid w:val="00E664EC"/>
    <w:rsid w:val="00E67943"/>
    <w:rsid w:val="00E67B7A"/>
    <w:rsid w:val="00E70599"/>
    <w:rsid w:val="00E708FE"/>
    <w:rsid w:val="00E70ECA"/>
    <w:rsid w:val="00E7146C"/>
    <w:rsid w:val="00E71B5C"/>
    <w:rsid w:val="00E72756"/>
    <w:rsid w:val="00E72DAD"/>
    <w:rsid w:val="00E731A0"/>
    <w:rsid w:val="00E7327B"/>
    <w:rsid w:val="00E73BBF"/>
    <w:rsid w:val="00E7461B"/>
    <w:rsid w:val="00E74BCB"/>
    <w:rsid w:val="00E74CDB"/>
    <w:rsid w:val="00E75722"/>
    <w:rsid w:val="00E7611D"/>
    <w:rsid w:val="00E76470"/>
    <w:rsid w:val="00E7664B"/>
    <w:rsid w:val="00E76776"/>
    <w:rsid w:val="00E76832"/>
    <w:rsid w:val="00E769D4"/>
    <w:rsid w:val="00E76DAE"/>
    <w:rsid w:val="00E7774D"/>
    <w:rsid w:val="00E805C5"/>
    <w:rsid w:val="00E805F3"/>
    <w:rsid w:val="00E80849"/>
    <w:rsid w:val="00E81CED"/>
    <w:rsid w:val="00E81E8E"/>
    <w:rsid w:val="00E822DE"/>
    <w:rsid w:val="00E82483"/>
    <w:rsid w:val="00E83116"/>
    <w:rsid w:val="00E8325C"/>
    <w:rsid w:val="00E833D7"/>
    <w:rsid w:val="00E83805"/>
    <w:rsid w:val="00E838DD"/>
    <w:rsid w:val="00E83AE2"/>
    <w:rsid w:val="00E83C7D"/>
    <w:rsid w:val="00E840DD"/>
    <w:rsid w:val="00E84695"/>
    <w:rsid w:val="00E848C0"/>
    <w:rsid w:val="00E8495F"/>
    <w:rsid w:val="00E84DB8"/>
    <w:rsid w:val="00E85039"/>
    <w:rsid w:val="00E85EC8"/>
    <w:rsid w:val="00E85F66"/>
    <w:rsid w:val="00E8637F"/>
    <w:rsid w:val="00E86B41"/>
    <w:rsid w:val="00E86BE1"/>
    <w:rsid w:val="00E86D6F"/>
    <w:rsid w:val="00E86DB2"/>
    <w:rsid w:val="00E87778"/>
    <w:rsid w:val="00E901BB"/>
    <w:rsid w:val="00E90334"/>
    <w:rsid w:val="00E90868"/>
    <w:rsid w:val="00E90940"/>
    <w:rsid w:val="00E91272"/>
    <w:rsid w:val="00E91A86"/>
    <w:rsid w:val="00E92099"/>
    <w:rsid w:val="00E92697"/>
    <w:rsid w:val="00E92C2F"/>
    <w:rsid w:val="00E9319B"/>
    <w:rsid w:val="00E935ED"/>
    <w:rsid w:val="00E9383C"/>
    <w:rsid w:val="00E93922"/>
    <w:rsid w:val="00E93C63"/>
    <w:rsid w:val="00E94060"/>
    <w:rsid w:val="00E940DB"/>
    <w:rsid w:val="00E9414F"/>
    <w:rsid w:val="00E94305"/>
    <w:rsid w:val="00E944DF"/>
    <w:rsid w:val="00E944E3"/>
    <w:rsid w:val="00E9470C"/>
    <w:rsid w:val="00E951FB"/>
    <w:rsid w:val="00E95610"/>
    <w:rsid w:val="00E96B67"/>
    <w:rsid w:val="00E96CBB"/>
    <w:rsid w:val="00E96CFD"/>
    <w:rsid w:val="00E97089"/>
    <w:rsid w:val="00E97A3C"/>
    <w:rsid w:val="00EA0CC8"/>
    <w:rsid w:val="00EA169B"/>
    <w:rsid w:val="00EA1776"/>
    <w:rsid w:val="00EA1B31"/>
    <w:rsid w:val="00EA1E2C"/>
    <w:rsid w:val="00EA2894"/>
    <w:rsid w:val="00EA28F8"/>
    <w:rsid w:val="00EA2A21"/>
    <w:rsid w:val="00EA3858"/>
    <w:rsid w:val="00EA3C9F"/>
    <w:rsid w:val="00EA3CCD"/>
    <w:rsid w:val="00EA4442"/>
    <w:rsid w:val="00EA49F4"/>
    <w:rsid w:val="00EA4B61"/>
    <w:rsid w:val="00EA5334"/>
    <w:rsid w:val="00EA538C"/>
    <w:rsid w:val="00EA57C1"/>
    <w:rsid w:val="00EA58D2"/>
    <w:rsid w:val="00EA5A37"/>
    <w:rsid w:val="00EA5B50"/>
    <w:rsid w:val="00EA5D31"/>
    <w:rsid w:val="00EA6270"/>
    <w:rsid w:val="00EA69E5"/>
    <w:rsid w:val="00EA721A"/>
    <w:rsid w:val="00EA7389"/>
    <w:rsid w:val="00EA77C3"/>
    <w:rsid w:val="00EA784E"/>
    <w:rsid w:val="00EA7855"/>
    <w:rsid w:val="00EB0398"/>
    <w:rsid w:val="00EB0461"/>
    <w:rsid w:val="00EB0462"/>
    <w:rsid w:val="00EB08F5"/>
    <w:rsid w:val="00EB0926"/>
    <w:rsid w:val="00EB0E9B"/>
    <w:rsid w:val="00EB1382"/>
    <w:rsid w:val="00EB14FB"/>
    <w:rsid w:val="00EB1549"/>
    <w:rsid w:val="00EB1A05"/>
    <w:rsid w:val="00EB1FEB"/>
    <w:rsid w:val="00EB22AF"/>
    <w:rsid w:val="00EB259E"/>
    <w:rsid w:val="00EB2CFB"/>
    <w:rsid w:val="00EB2E24"/>
    <w:rsid w:val="00EB31ED"/>
    <w:rsid w:val="00EB3827"/>
    <w:rsid w:val="00EB385D"/>
    <w:rsid w:val="00EB3871"/>
    <w:rsid w:val="00EB390F"/>
    <w:rsid w:val="00EB3C4C"/>
    <w:rsid w:val="00EB483F"/>
    <w:rsid w:val="00EB4CBB"/>
    <w:rsid w:val="00EB5010"/>
    <w:rsid w:val="00EB5226"/>
    <w:rsid w:val="00EB53A0"/>
    <w:rsid w:val="00EB5ECF"/>
    <w:rsid w:val="00EB6E5D"/>
    <w:rsid w:val="00EB6FC4"/>
    <w:rsid w:val="00EB7128"/>
    <w:rsid w:val="00EB7684"/>
    <w:rsid w:val="00EB772F"/>
    <w:rsid w:val="00EB78C7"/>
    <w:rsid w:val="00EB7BFE"/>
    <w:rsid w:val="00EB7ECD"/>
    <w:rsid w:val="00EC0364"/>
    <w:rsid w:val="00EC045E"/>
    <w:rsid w:val="00EC0D47"/>
    <w:rsid w:val="00EC0E82"/>
    <w:rsid w:val="00EC0F38"/>
    <w:rsid w:val="00EC1D50"/>
    <w:rsid w:val="00EC23FB"/>
    <w:rsid w:val="00EC3103"/>
    <w:rsid w:val="00EC3573"/>
    <w:rsid w:val="00EC3BCC"/>
    <w:rsid w:val="00EC3C64"/>
    <w:rsid w:val="00EC3E7D"/>
    <w:rsid w:val="00EC3FDD"/>
    <w:rsid w:val="00EC400F"/>
    <w:rsid w:val="00EC4048"/>
    <w:rsid w:val="00EC445C"/>
    <w:rsid w:val="00EC4550"/>
    <w:rsid w:val="00EC4AD6"/>
    <w:rsid w:val="00EC4E52"/>
    <w:rsid w:val="00EC4FB7"/>
    <w:rsid w:val="00EC551A"/>
    <w:rsid w:val="00EC56A9"/>
    <w:rsid w:val="00EC5907"/>
    <w:rsid w:val="00EC5C0A"/>
    <w:rsid w:val="00EC5CFB"/>
    <w:rsid w:val="00EC6706"/>
    <w:rsid w:val="00EC67D9"/>
    <w:rsid w:val="00EC6EFE"/>
    <w:rsid w:val="00EC7416"/>
    <w:rsid w:val="00EC7A70"/>
    <w:rsid w:val="00EC7B6C"/>
    <w:rsid w:val="00EC7BEE"/>
    <w:rsid w:val="00EC7E28"/>
    <w:rsid w:val="00EC7F61"/>
    <w:rsid w:val="00ED097C"/>
    <w:rsid w:val="00ED0C24"/>
    <w:rsid w:val="00ED0F81"/>
    <w:rsid w:val="00ED1042"/>
    <w:rsid w:val="00ED15F8"/>
    <w:rsid w:val="00ED168E"/>
    <w:rsid w:val="00ED175E"/>
    <w:rsid w:val="00ED1BF3"/>
    <w:rsid w:val="00ED1D51"/>
    <w:rsid w:val="00ED1E11"/>
    <w:rsid w:val="00ED1EB9"/>
    <w:rsid w:val="00ED1F54"/>
    <w:rsid w:val="00ED226B"/>
    <w:rsid w:val="00ED247B"/>
    <w:rsid w:val="00ED25A4"/>
    <w:rsid w:val="00ED291C"/>
    <w:rsid w:val="00ED2A46"/>
    <w:rsid w:val="00ED33CD"/>
    <w:rsid w:val="00ED33F8"/>
    <w:rsid w:val="00ED3978"/>
    <w:rsid w:val="00ED3A53"/>
    <w:rsid w:val="00ED3A72"/>
    <w:rsid w:val="00ED3F36"/>
    <w:rsid w:val="00ED3F6A"/>
    <w:rsid w:val="00ED41F7"/>
    <w:rsid w:val="00ED451B"/>
    <w:rsid w:val="00ED4562"/>
    <w:rsid w:val="00ED4A9E"/>
    <w:rsid w:val="00ED4D06"/>
    <w:rsid w:val="00ED4FAA"/>
    <w:rsid w:val="00ED5326"/>
    <w:rsid w:val="00ED53BC"/>
    <w:rsid w:val="00ED56DD"/>
    <w:rsid w:val="00ED64AA"/>
    <w:rsid w:val="00ED6DE3"/>
    <w:rsid w:val="00ED6FD6"/>
    <w:rsid w:val="00ED7F41"/>
    <w:rsid w:val="00EE0605"/>
    <w:rsid w:val="00EE0637"/>
    <w:rsid w:val="00EE076D"/>
    <w:rsid w:val="00EE0951"/>
    <w:rsid w:val="00EE12DF"/>
    <w:rsid w:val="00EE273C"/>
    <w:rsid w:val="00EE2C68"/>
    <w:rsid w:val="00EE2D97"/>
    <w:rsid w:val="00EE2ED7"/>
    <w:rsid w:val="00EE31BD"/>
    <w:rsid w:val="00EE31CC"/>
    <w:rsid w:val="00EE37D3"/>
    <w:rsid w:val="00EE37F2"/>
    <w:rsid w:val="00EE3CEA"/>
    <w:rsid w:val="00EE3E1D"/>
    <w:rsid w:val="00EE41F5"/>
    <w:rsid w:val="00EE4FC3"/>
    <w:rsid w:val="00EE56B9"/>
    <w:rsid w:val="00EE58CE"/>
    <w:rsid w:val="00EE5AD3"/>
    <w:rsid w:val="00EE5B01"/>
    <w:rsid w:val="00EE5EB6"/>
    <w:rsid w:val="00EE678C"/>
    <w:rsid w:val="00EE6E01"/>
    <w:rsid w:val="00EE6E33"/>
    <w:rsid w:val="00EE7414"/>
    <w:rsid w:val="00EE7685"/>
    <w:rsid w:val="00EE7A11"/>
    <w:rsid w:val="00EE7E78"/>
    <w:rsid w:val="00EF02CD"/>
    <w:rsid w:val="00EF0349"/>
    <w:rsid w:val="00EF05DD"/>
    <w:rsid w:val="00EF0637"/>
    <w:rsid w:val="00EF0DD0"/>
    <w:rsid w:val="00EF0F9B"/>
    <w:rsid w:val="00EF1351"/>
    <w:rsid w:val="00EF142A"/>
    <w:rsid w:val="00EF1684"/>
    <w:rsid w:val="00EF1707"/>
    <w:rsid w:val="00EF19B7"/>
    <w:rsid w:val="00EF19CE"/>
    <w:rsid w:val="00EF1E00"/>
    <w:rsid w:val="00EF21B6"/>
    <w:rsid w:val="00EF366D"/>
    <w:rsid w:val="00EF4C16"/>
    <w:rsid w:val="00EF501F"/>
    <w:rsid w:val="00EF5210"/>
    <w:rsid w:val="00EF54D2"/>
    <w:rsid w:val="00EF5571"/>
    <w:rsid w:val="00EF5683"/>
    <w:rsid w:val="00EF5794"/>
    <w:rsid w:val="00EF5D58"/>
    <w:rsid w:val="00EF5D70"/>
    <w:rsid w:val="00EF6355"/>
    <w:rsid w:val="00EF6977"/>
    <w:rsid w:val="00EF6E66"/>
    <w:rsid w:val="00EF7130"/>
    <w:rsid w:val="00EF7ED5"/>
    <w:rsid w:val="00F00186"/>
    <w:rsid w:val="00F00EFA"/>
    <w:rsid w:val="00F01308"/>
    <w:rsid w:val="00F015B1"/>
    <w:rsid w:val="00F01B85"/>
    <w:rsid w:val="00F01DBB"/>
    <w:rsid w:val="00F01E33"/>
    <w:rsid w:val="00F0201C"/>
    <w:rsid w:val="00F020AF"/>
    <w:rsid w:val="00F020E0"/>
    <w:rsid w:val="00F022C0"/>
    <w:rsid w:val="00F02B11"/>
    <w:rsid w:val="00F033F0"/>
    <w:rsid w:val="00F0352D"/>
    <w:rsid w:val="00F03ABD"/>
    <w:rsid w:val="00F03C8D"/>
    <w:rsid w:val="00F03D6F"/>
    <w:rsid w:val="00F0400C"/>
    <w:rsid w:val="00F045A3"/>
    <w:rsid w:val="00F046A5"/>
    <w:rsid w:val="00F046DC"/>
    <w:rsid w:val="00F04887"/>
    <w:rsid w:val="00F04CE9"/>
    <w:rsid w:val="00F05723"/>
    <w:rsid w:val="00F0572D"/>
    <w:rsid w:val="00F05855"/>
    <w:rsid w:val="00F05A51"/>
    <w:rsid w:val="00F05FFE"/>
    <w:rsid w:val="00F061A9"/>
    <w:rsid w:val="00F06366"/>
    <w:rsid w:val="00F0686A"/>
    <w:rsid w:val="00F070AA"/>
    <w:rsid w:val="00F07148"/>
    <w:rsid w:val="00F074AD"/>
    <w:rsid w:val="00F07EFD"/>
    <w:rsid w:val="00F10861"/>
    <w:rsid w:val="00F1092C"/>
    <w:rsid w:val="00F10DE4"/>
    <w:rsid w:val="00F114DA"/>
    <w:rsid w:val="00F1171F"/>
    <w:rsid w:val="00F11A6F"/>
    <w:rsid w:val="00F11D46"/>
    <w:rsid w:val="00F11E3E"/>
    <w:rsid w:val="00F1213F"/>
    <w:rsid w:val="00F1266E"/>
    <w:rsid w:val="00F12811"/>
    <w:rsid w:val="00F12BC1"/>
    <w:rsid w:val="00F12D5D"/>
    <w:rsid w:val="00F1327F"/>
    <w:rsid w:val="00F133C4"/>
    <w:rsid w:val="00F136CE"/>
    <w:rsid w:val="00F14194"/>
    <w:rsid w:val="00F14BC1"/>
    <w:rsid w:val="00F14F0B"/>
    <w:rsid w:val="00F15289"/>
    <w:rsid w:val="00F15517"/>
    <w:rsid w:val="00F157CC"/>
    <w:rsid w:val="00F15C09"/>
    <w:rsid w:val="00F15E39"/>
    <w:rsid w:val="00F15FFD"/>
    <w:rsid w:val="00F16C81"/>
    <w:rsid w:val="00F16C82"/>
    <w:rsid w:val="00F16C89"/>
    <w:rsid w:val="00F173C0"/>
    <w:rsid w:val="00F175C0"/>
    <w:rsid w:val="00F177E1"/>
    <w:rsid w:val="00F179EC"/>
    <w:rsid w:val="00F17A6A"/>
    <w:rsid w:val="00F200BE"/>
    <w:rsid w:val="00F2059D"/>
    <w:rsid w:val="00F206BB"/>
    <w:rsid w:val="00F206ED"/>
    <w:rsid w:val="00F20772"/>
    <w:rsid w:val="00F208C2"/>
    <w:rsid w:val="00F20CFE"/>
    <w:rsid w:val="00F20E44"/>
    <w:rsid w:val="00F212BA"/>
    <w:rsid w:val="00F2192D"/>
    <w:rsid w:val="00F21BA1"/>
    <w:rsid w:val="00F21DFD"/>
    <w:rsid w:val="00F21F24"/>
    <w:rsid w:val="00F220EB"/>
    <w:rsid w:val="00F22870"/>
    <w:rsid w:val="00F22C3A"/>
    <w:rsid w:val="00F23217"/>
    <w:rsid w:val="00F2380A"/>
    <w:rsid w:val="00F23BD5"/>
    <w:rsid w:val="00F23D26"/>
    <w:rsid w:val="00F24867"/>
    <w:rsid w:val="00F248E8"/>
    <w:rsid w:val="00F24F70"/>
    <w:rsid w:val="00F2540E"/>
    <w:rsid w:val="00F25790"/>
    <w:rsid w:val="00F259A0"/>
    <w:rsid w:val="00F262FB"/>
    <w:rsid w:val="00F26645"/>
    <w:rsid w:val="00F26AEF"/>
    <w:rsid w:val="00F26E10"/>
    <w:rsid w:val="00F26EFB"/>
    <w:rsid w:val="00F27583"/>
    <w:rsid w:val="00F2780D"/>
    <w:rsid w:val="00F27B93"/>
    <w:rsid w:val="00F27F08"/>
    <w:rsid w:val="00F30102"/>
    <w:rsid w:val="00F301A8"/>
    <w:rsid w:val="00F301B7"/>
    <w:rsid w:val="00F301BC"/>
    <w:rsid w:val="00F30549"/>
    <w:rsid w:val="00F30D17"/>
    <w:rsid w:val="00F30DEC"/>
    <w:rsid w:val="00F312CC"/>
    <w:rsid w:val="00F315E5"/>
    <w:rsid w:val="00F31618"/>
    <w:rsid w:val="00F319CA"/>
    <w:rsid w:val="00F31B03"/>
    <w:rsid w:val="00F31EE5"/>
    <w:rsid w:val="00F31F7E"/>
    <w:rsid w:val="00F322EF"/>
    <w:rsid w:val="00F32341"/>
    <w:rsid w:val="00F32410"/>
    <w:rsid w:val="00F324C4"/>
    <w:rsid w:val="00F33019"/>
    <w:rsid w:val="00F331AA"/>
    <w:rsid w:val="00F33417"/>
    <w:rsid w:val="00F34DF5"/>
    <w:rsid w:val="00F3532C"/>
    <w:rsid w:val="00F3548B"/>
    <w:rsid w:val="00F357DE"/>
    <w:rsid w:val="00F35B89"/>
    <w:rsid w:val="00F35CA3"/>
    <w:rsid w:val="00F36B45"/>
    <w:rsid w:val="00F372E8"/>
    <w:rsid w:val="00F37625"/>
    <w:rsid w:val="00F40177"/>
    <w:rsid w:val="00F40245"/>
    <w:rsid w:val="00F40C11"/>
    <w:rsid w:val="00F422FC"/>
    <w:rsid w:val="00F42C33"/>
    <w:rsid w:val="00F42CF7"/>
    <w:rsid w:val="00F42F7D"/>
    <w:rsid w:val="00F43E9A"/>
    <w:rsid w:val="00F43EFB"/>
    <w:rsid w:val="00F4409B"/>
    <w:rsid w:val="00F44266"/>
    <w:rsid w:val="00F442D2"/>
    <w:rsid w:val="00F444A4"/>
    <w:rsid w:val="00F44728"/>
    <w:rsid w:val="00F44767"/>
    <w:rsid w:val="00F448D2"/>
    <w:rsid w:val="00F451BC"/>
    <w:rsid w:val="00F4534B"/>
    <w:rsid w:val="00F45416"/>
    <w:rsid w:val="00F45475"/>
    <w:rsid w:val="00F457E0"/>
    <w:rsid w:val="00F459EB"/>
    <w:rsid w:val="00F45A3A"/>
    <w:rsid w:val="00F45BA7"/>
    <w:rsid w:val="00F45BC7"/>
    <w:rsid w:val="00F45DE9"/>
    <w:rsid w:val="00F45E1E"/>
    <w:rsid w:val="00F45E97"/>
    <w:rsid w:val="00F46544"/>
    <w:rsid w:val="00F46B81"/>
    <w:rsid w:val="00F46E37"/>
    <w:rsid w:val="00F46E82"/>
    <w:rsid w:val="00F47696"/>
    <w:rsid w:val="00F479BA"/>
    <w:rsid w:val="00F47A7F"/>
    <w:rsid w:val="00F47D28"/>
    <w:rsid w:val="00F47EFC"/>
    <w:rsid w:val="00F506F8"/>
    <w:rsid w:val="00F50A04"/>
    <w:rsid w:val="00F50BD4"/>
    <w:rsid w:val="00F50DD1"/>
    <w:rsid w:val="00F50F3C"/>
    <w:rsid w:val="00F51128"/>
    <w:rsid w:val="00F51336"/>
    <w:rsid w:val="00F51934"/>
    <w:rsid w:val="00F51B6A"/>
    <w:rsid w:val="00F51BA8"/>
    <w:rsid w:val="00F51D77"/>
    <w:rsid w:val="00F52542"/>
    <w:rsid w:val="00F52562"/>
    <w:rsid w:val="00F52933"/>
    <w:rsid w:val="00F53367"/>
    <w:rsid w:val="00F53499"/>
    <w:rsid w:val="00F53535"/>
    <w:rsid w:val="00F5353C"/>
    <w:rsid w:val="00F5390D"/>
    <w:rsid w:val="00F53B39"/>
    <w:rsid w:val="00F53C32"/>
    <w:rsid w:val="00F54624"/>
    <w:rsid w:val="00F54B3B"/>
    <w:rsid w:val="00F54B4B"/>
    <w:rsid w:val="00F54FAF"/>
    <w:rsid w:val="00F55E11"/>
    <w:rsid w:val="00F56711"/>
    <w:rsid w:val="00F5751A"/>
    <w:rsid w:val="00F57DA5"/>
    <w:rsid w:val="00F6027C"/>
    <w:rsid w:val="00F606D0"/>
    <w:rsid w:val="00F609A5"/>
    <w:rsid w:val="00F61D88"/>
    <w:rsid w:val="00F61F6A"/>
    <w:rsid w:val="00F62259"/>
    <w:rsid w:val="00F626F6"/>
    <w:rsid w:val="00F63737"/>
    <w:rsid w:val="00F63C7A"/>
    <w:rsid w:val="00F63DE3"/>
    <w:rsid w:val="00F63ECD"/>
    <w:rsid w:val="00F63FB8"/>
    <w:rsid w:val="00F64297"/>
    <w:rsid w:val="00F64795"/>
    <w:rsid w:val="00F650C3"/>
    <w:rsid w:val="00F65521"/>
    <w:rsid w:val="00F6592D"/>
    <w:rsid w:val="00F6593F"/>
    <w:rsid w:val="00F659A5"/>
    <w:rsid w:val="00F65C54"/>
    <w:rsid w:val="00F66088"/>
    <w:rsid w:val="00F66105"/>
    <w:rsid w:val="00F66322"/>
    <w:rsid w:val="00F66BDC"/>
    <w:rsid w:val="00F66C5C"/>
    <w:rsid w:val="00F66F55"/>
    <w:rsid w:val="00F672CD"/>
    <w:rsid w:val="00F679D0"/>
    <w:rsid w:val="00F67CD9"/>
    <w:rsid w:val="00F67E8E"/>
    <w:rsid w:val="00F70401"/>
    <w:rsid w:val="00F7116B"/>
    <w:rsid w:val="00F71747"/>
    <w:rsid w:val="00F71C78"/>
    <w:rsid w:val="00F72374"/>
    <w:rsid w:val="00F7259B"/>
    <w:rsid w:val="00F72708"/>
    <w:rsid w:val="00F72BCC"/>
    <w:rsid w:val="00F72DBB"/>
    <w:rsid w:val="00F7324B"/>
    <w:rsid w:val="00F73585"/>
    <w:rsid w:val="00F73856"/>
    <w:rsid w:val="00F73CDC"/>
    <w:rsid w:val="00F73FD6"/>
    <w:rsid w:val="00F74017"/>
    <w:rsid w:val="00F74BAB"/>
    <w:rsid w:val="00F74C39"/>
    <w:rsid w:val="00F74F21"/>
    <w:rsid w:val="00F75067"/>
    <w:rsid w:val="00F753A3"/>
    <w:rsid w:val="00F75C76"/>
    <w:rsid w:val="00F75CF3"/>
    <w:rsid w:val="00F760C3"/>
    <w:rsid w:val="00F76210"/>
    <w:rsid w:val="00F771AC"/>
    <w:rsid w:val="00F7774F"/>
    <w:rsid w:val="00F800C2"/>
    <w:rsid w:val="00F80876"/>
    <w:rsid w:val="00F809C1"/>
    <w:rsid w:val="00F80CC9"/>
    <w:rsid w:val="00F82278"/>
    <w:rsid w:val="00F825DD"/>
    <w:rsid w:val="00F8274D"/>
    <w:rsid w:val="00F837C0"/>
    <w:rsid w:val="00F840F1"/>
    <w:rsid w:val="00F84126"/>
    <w:rsid w:val="00F84A7F"/>
    <w:rsid w:val="00F84E9A"/>
    <w:rsid w:val="00F850B8"/>
    <w:rsid w:val="00F854A3"/>
    <w:rsid w:val="00F854F8"/>
    <w:rsid w:val="00F85B4F"/>
    <w:rsid w:val="00F85C3A"/>
    <w:rsid w:val="00F85FC2"/>
    <w:rsid w:val="00F863C8"/>
    <w:rsid w:val="00F865EB"/>
    <w:rsid w:val="00F865FF"/>
    <w:rsid w:val="00F867B8"/>
    <w:rsid w:val="00F8682B"/>
    <w:rsid w:val="00F86A36"/>
    <w:rsid w:val="00F86BDD"/>
    <w:rsid w:val="00F86D3C"/>
    <w:rsid w:val="00F876AF"/>
    <w:rsid w:val="00F8779C"/>
    <w:rsid w:val="00F902C8"/>
    <w:rsid w:val="00F90C12"/>
    <w:rsid w:val="00F90CC3"/>
    <w:rsid w:val="00F917CA"/>
    <w:rsid w:val="00F91DB1"/>
    <w:rsid w:val="00F91DED"/>
    <w:rsid w:val="00F91EA9"/>
    <w:rsid w:val="00F92325"/>
    <w:rsid w:val="00F92438"/>
    <w:rsid w:val="00F9268B"/>
    <w:rsid w:val="00F92717"/>
    <w:rsid w:val="00F9273E"/>
    <w:rsid w:val="00F92DD0"/>
    <w:rsid w:val="00F9377B"/>
    <w:rsid w:val="00F938D3"/>
    <w:rsid w:val="00F93E76"/>
    <w:rsid w:val="00F940E1"/>
    <w:rsid w:val="00F94EF6"/>
    <w:rsid w:val="00F94F8A"/>
    <w:rsid w:val="00F95445"/>
    <w:rsid w:val="00F95603"/>
    <w:rsid w:val="00F9571C"/>
    <w:rsid w:val="00F957C5"/>
    <w:rsid w:val="00F95A09"/>
    <w:rsid w:val="00F95ED4"/>
    <w:rsid w:val="00F962C3"/>
    <w:rsid w:val="00F96602"/>
    <w:rsid w:val="00F96614"/>
    <w:rsid w:val="00F96734"/>
    <w:rsid w:val="00F96BB5"/>
    <w:rsid w:val="00F96E9C"/>
    <w:rsid w:val="00F96FF6"/>
    <w:rsid w:val="00F970D7"/>
    <w:rsid w:val="00F9736B"/>
    <w:rsid w:val="00F97840"/>
    <w:rsid w:val="00FA0475"/>
    <w:rsid w:val="00FA0A40"/>
    <w:rsid w:val="00FA101B"/>
    <w:rsid w:val="00FA1445"/>
    <w:rsid w:val="00FA1523"/>
    <w:rsid w:val="00FA1838"/>
    <w:rsid w:val="00FA1F08"/>
    <w:rsid w:val="00FA227B"/>
    <w:rsid w:val="00FA2535"/>
    <w:rsid w:val="00FA2B88"/>
    <w:rsid w:val="00FA2F8A"/>
    <w:rsid w:val="00FA351C"/>
    <w:rsid w:val="00FA3D9B"/>
    <w:rsid w:val="00FA3FE5"/>
    <w:rsid w:val="00FA4534"/>
    <w:rsid w:val="00FA4C2E"/>
    <w:rsid w:val="00FA5A3A"/>
    <w:rsid w:val="00FA5A7D"/>
    <w:rsid w:val="00FA5BDB"/>
    <w:rsid w:val="00FA5D73"/>
    <w:rsid w:val="00FA6EBF"/>
    <w:rsid w:val="00FA6FCC"/>
    <w:rsid w:val="00FA70CE"/>
    <w:rsid w:val="00FA7BBD"/>
    <w:rsid w:val="00FA7BCC"/>
    <w:rsid w:val="00FA7BFE"/>
    <w:rsid w:val="00FA7D16"/>
    <w:rsid w:val="00FA7F72"/>
    <w:rsid w:val="00FB03BE"/>
    <w:rsid w:val="00FB04B4"/>
    <w:rsid w:val="00FB050E"/>
    <w:rsid w:val="00FB0583"/>
    <w:rsid w:val="00FB0CED"/>
    <w:rsid w:val="00FB1043"/>
    <w:rsid w:val="00FB17CF"/>
    <w:rsid w:val="00FB1B49"/>
    <w:rsid w:val="00FB1E32"/>
    <w:rsid w:val="00FB2374"/>
    <w:rsid w:val="00FB2D47"/>
    <w:rsid w:val="00FB3BB1"/>
    <w:rsid w:val="00FB5816"/>
    <w:rsid w:val="00FB5B17"/>
    <w:rsid w:val="00FB5C33"/>
    <w:rsid w:val="00FB5CE7"/>
    <w:rsid w:val="00FB5FA7"/>
    <w:rsid w:val="00FB6408"/>
    <w:rsid w:val="00FB645E"/>
    <w:rsid w:val="00FB66FF"/>
    <w:rsid w:val="00FB6744"/>
    <w:rsid w:val="00FB69B9"/>
    <w:rsid w:val="00FB6FF7"/>
    <w:rsid w:val="00FB7DF7"/>
    <w:rsid w:val="00FB7F09"/>
    <w:rsid w:val="00FB7F3B"/>
    <w:rsid w:val="00FC0039"/>
    <w:rsid w:val="00FC0383"/>
    <w:rsid w:val="00FC0AE9"/>
    <w:rsid w:val="00FC1037"/>
    <w:rsid w:val="00FC105F"/>
    <w:rsid w:val="00FC14B2"/>
    <w:rsid w:val="00FC17BE"/>
    <w:rsid w:val="00FC187A"/>
    <w:rsid w:val="00FC1AD1"/>
    <w:rsid w:val="00FC1E39"/>
    <w:rsid w:val="00FC1F90"/>
    <w:rsid w:val="00FC2583"/>
    <w:rsid w:val="00FC281C"/>
    <w:rsid w:val="00FC28F0"/>
    <w:rsid w:val="00FC2E01"/>
    <w:rsid w:val="00FC3118"/>
    <w:rsid w:val="00FC3578"/>
    <w:rsid w:val="00FC3601"/>
    <w:rsid w:val="00FC3B72"/>
    <w:rsid w:val="00FC47F1"/>
    <w:rsid w:val="00FC528D"/>
    <w:rsid w:val="00FC536B"/>
    <w:rsid w:val="00FC5AFB"/>
    <w:rsid w:val="00FC5BEB"/>
    <w:rsid w:val="00FC5E71"/>
    <w:rsid w:val="00FC6015"/>
    <w:rsid w:val="00FC6140"/>
    <w:rsid w:val="00FC6424"/>
    <w:rsid w:val="00FC6712"/>
    <w:rsid w:val="00FC6DF5"/>
    <w:rsid w:val="00FC73AB"/>
    <w:rsid w:val="00FC7635"/>
    <w:rsid w:val="00FC7680"/>
    <w:rsid w:val="00FC782B"/>
    <w:rsid w:val="00FC7964"/>
    <w:rsid w:val="00FC7CDA"/>
    <w:rsid w:val="00FC7EB5"/>
    <w:rsid w:val="00FD06ED"/>
    <w:rsid w:val="00FD0C1B"/>
    <w:rsid w:val="00FD160F"/>
    <w:rsid w:val="00FD1A1B"/>
    <w:rsid w:val="00FD1BE6"/>
    <w:rsid w:val="00FD1DD3"/>
    <w:rsid w:val="00FD1FBF"/>
    <w:rsid w:val="00FD23BD"/>
    <w:rsid w:val="00FD24EB"/>
    <w:rsid w:val="00FD2A14"/>
    <w:rsid w:val="00FD2F2C"/>
    <w:rsid w:val="00FD31B5"/>
    <w:rsid w:val="00FD355C"/>
    <w:rsid w:val="00FD3EE0"/>
    <w:rsid w:val="00FD4108"/>
    <w:rsid w:val="00FD43E2"/>
    <w:rsid w:val="00FD459E"/>
    <w:rsid w:val="00FD4DA8"/>
    <w:rsid w:val="00FD5227"/>
    <w:rsid w:val="00FD5259"/>
    <w:rsid w:val="00FD6563"/>
    <w:rsid w:val="00FD669D"/>
    <w:rsid w:val="00FD66B7"/>
    <w:rsid w:val="00FD6839"/>
    <w:rsid w:val="00FD692C"/>
    <w:rsid w:val="00FD694E"/>
    <w:rsid w:val="00FD6B8A"/>
    <w:rsid w:val="00FD7272"/>
    <w:rsid w:val="00FD7F95"/>
    <w:rsid w:val="00FE000F"/>
    <w:rsid w:val="00FE09FA"/>
    <w:rsid w:val="00FE10CE"/>
    <w:rsid w:val="00FE1201"/>
    <w:rsid w:val="00FE1296"/>
    <w:rsid w:val="00FE14F8"/>
    <w:rsid w:val="00FE1AEB"/>
    <w:rsid w:val="00FE1CF0"/>
    <w:rsid w:val="00FE1FF8"/>
    <w:rsid w:val="00FE23DE"/>
    <w:rsid w:val="00FE23EE"/>
    <w:rsid w:val="00FE266E"/>
    <w:rsid w:val="00FE2C47"/>
    <w:rsid w:val="00FE2E50"/>
    <w:rsid w:val="00FE30B6"/>
    <w:rsid w:val="00FE330A"/>
    <w:rsid w:val="00FE33AE"/>
    <w:rsid w:val="00FE4025"/>
    <w:rsid w:val="00FE4075"/>
    <w:rsid w:val="00FE4282"/>
    <w:rsid w:val="00FE4648"/>
    <w:rsid w:val="00FE4A15"/>
    <w:rsid w:val="00FE58E0"/>
    <w:rsid w:val="00FE5B5C"/>
    <w:rsid w:val="00FE5B93"/>
    <w:rsid w:val="00FE5B96"/>
    <w:rsid w:val="00FE6022"/>
    <w:rsid w:val="00FE6036"/>
    <w:rsid w:val="00FE6068"/>
    <w:rsid w:val="00FE6833"/>
    <w:rsid w:val="00FE6A35"/>
    <w:rsid w:val="00FE6EAB"/>
    <w:rsid w:val="00FE6EB4"/>
    <w:rsid w:val="00FE700A"/>
    <w:rsid w:val="00FE7036"/>
    <w:rsid w:val="00FE74F0"/>
    <w:rsid w:val="00FF001F"/>
    <w:rsid w:val="00FF0037"/>
    <w:rsid w:val="00FF036C"/>
    <w:rsid w:val="00FF0674"/>
    <w:rsid w:val="00FF0982"/>
    <w:rsid w:val="00FF0A5E"/>
    <w:rsid w:val="00FF0D3B"/>
    <w:rsid w:val="00FF1104"/>
    <w:rsid w:val="00FF1154"/>
    <w:rsid w:val="00FF11D5"/>
    <w:rsid w:val="00FF18AB"/>
    <w:rsid w:val="00FF2281"/>
    <w:rsid w:val="00FF27F6"/>
    <w:rsid w:val="00FF284A"/>
    <w:rsid w:val="00FF2866"/>
    <w:rsid w:val="00FF2D6F"/>
    <w:rsid w:val="00FF2E0E"/>
    <w:rsid w:val="00FF384C"/>
    <w:rsid w:val="00FF39F9"/>
    <w:rsid w:val="00FF3A5D"/>
    <w:rsid w:val="00FF3B2B"/>
    <w:rsid w:val="00FF3C32"/>
    <w:rsid w:val="00FF3CA8"/>
    <w:rsid w:val="00FF4EDB"/>
    <w:rsid w:val="00FF53C6"/>
    <w:rsid w:val="00FF542D"/>
    <w:rsid w:val="00FF5515"/>
    <w:rsid w:val="00FF5A31"/>
    <w:rsid w:val="00FF5D7F"/>
    <w:rsid w:val="00FF5DBF"/>
    <w:rsid w:val="00FF60F0"/>
    <w:rsid w:val="00FF6173"/>
    <w:rsid w:val="00FF6178"/>
    <w:rsid w:val="00FF68A8"/>
    <w:rsid w:val="00FF69F2"/>
    <w:rsid w:val="00FF6A89"/>
    <w:rsid w:val="00FF71A9"/>
    <w:rsid w:val="00FF7515"/>
    <w:rsid w:val="00FF7B33"/>
    <w:rsid w:val="00FF7D1C"/>
    <w:rsid w:val="00FF7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75D611"/>
  <w15:chartTrackingRefBased/>
  <w15:docId w15:val="{8225FB35-23EF-45CA-92DE-FD7EAD8BF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F9"/>
    <w:pPr>
      <w:spacing w:line="256" w:lineRule="auto"/>
    </w:pPr>
  </w:style>
  <w:style w:type="paragraph" w:styleId="Heading1">
    <w:name w:val="heading 1"/>
    <w:basedOn w:val="Normal"/>
    <w:next w:val="Normal"/>
    <w:link w:val="Heading1Char"/>
    <w:uiPriority w:val="99"/>
    <w:qFormat/>
    <w:rsid w:val="0014140A"/>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0F77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52F8"/>
    <w:pPr>
      <w:keepNext/>
      <w:keepLines/>
      <w:spacing w:before="160" w:after="80" w:line="259" w:lineRule="auto"/>
      <w:outlineLvl w:val="2"/>
    </w:pPr>
    <w:rPr>
      <w:rFonts w:eastAsiaTheme="majorEastAsia" w:cstheme="majorBidi"/>
      <w:color w:val="2F5496" w:themeColor="accent1" w:themeShade="BF"/>
      <w:sz w:val="24"/>
      <w:szCs w:val="28"/>
    </w:rPr>
  </w:style>
  <w:style w:type="paragraph" w:styleId="Heading4">
    <w:name w:val="heading 4"/>
    <w:basedOn w:val="Normal"/>
    <w:next w:val="Normal"/>
    <w:link w:val="Heading4Char"/>
    <w:uiPriority w:val="99"/>
    <w:unhideWhenUsed/>
    <w:qFormat/>
    <w:rsid w:val="006E5A9E"/>
    <w:pPr>
      <w:keepNext/>
      <w:keepLines/>
      <w:spacing w:before="80" w:after="40" w:line="259" w:lineRule="auto"/>
      <w:outlineLvl w:val="3"/>
    </w:pPr>
    <w:rPr>
      <w:rFonts w:eastAsiaTheme="majorEastAsia" w:cstheme="majorBidi"/>
      <w:i/>
      <w:iCs/>
      <w:color w:val="2F5496" w:themeColor="accent1" w:themeShade="BF"/>
      <w:sz w:val="24"/>
      <w:szCs w:val="24"/>
    </w:rPr>
  </w:style>
  <w:style w:type="paragraph" w:styleId="Heading5">
    <w:name w:val="heading 5"/>
    <w:basedOn w:val="Normal"/>
    <w:next w:val="Normal"/>
    <w:link w:val="Heading5Char"/>
    <w:uiPriority w:val="9"/>
    <w:semiHidden/>
    <w:unhideWhenUsed/>
    <w:qFormat/>
    <w:rsid w:val="006E5A9E"/>
    <w:pPr>
      <w:keepNext/>
      <w:keepLines/>
      <w:spacing w:before="80" w:after="40" w:line="259" w:lineRule="auto"/>
      <w:outlineLvl w:val="4"/>
    </w:pPr>
    <w:rPr>
      <w:rFonts w:eastAsiaTheme="majorEastAsia" w:cstheme="majorBidi"/>
      <w:color w:val="2F5496" w:themeColor="accent1" w:themeShade="BF"/>
      <w:sz w:val="24"/>
      <w:szCs w:val="24"/>
    </w:rPr>
  </w:style>
  <w:style w:type="paragraph" w:styleId="Heading6">
    <w:name w:val="heading 6"/>
    <w:basedOn w:val="Normal"/>
    <w:next w:val="Normal"/>
    <w:link w:val="Heading6Char"/>
    <w:uiPriority w:val="9"/>
    <w:semiHidden/>
    <w:unhideWhenUsed/>
    <w:qFormat/>
    <w:rsid w:val="006E5A9E"/>
    <w:pPr>
      <w:keepNext/>
      <w:keepLines/>
      <w:spacing w:before="40" w:after="0" w:line="259"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6E5A9E"/>
    <w:pPr>
      <w:keepNext/>
      <w:keepLines/>
      <w:spacing w:before="40" w:after="0" w:line="259"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6E5A9E"/>
    <w:pPr>
      <w:keepNext/>
      <w:keepLines/>
      <w:spacing w:after="0" w:line="259"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6E5A9E"/>
    <w:pPr>
      <w:keepNext/>
      <w:keepLines/>
      <w:spacing w:after="0" w:line="259"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B3B"/>
  </w:style>
  <w:style w:type="paragraph" w:styleId="Footer">
    <w:name w:val="footer"/>
    <w:basedOn w:val="Normal"/>
    <w:link w:val="FooterChar"/>
    <w:uiPriority w:val="99"/>
    <w:unhideWhenUsed/>
    <w:rsid w:val="007D1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B3B"/>
  </w:style>
  <w:style w:type="paragraph" w:styleId="ListParagraph">
    <w:name w:val="List Paragraph"/>
    <w:basedOn w:val="Normal"/>
    <w:link w:val="ListParagraphChar"/>
    <w:uiPriority w:val="34"/>
    <w:qFormat/>
    <w:rsid w:val="006E44BB"/>
    <w:pPr>
      <w:ind w:left="720"/>
      <w:contextualSpacing/>
    </w:pPr>
  </w:style>
  <w:style w:type="character" w:styleId="Hyperlink">
    <w:name w:val="Hyperlink"/>
    <w:basedOn w:val="DefaultParagraphFont"/>
    <w:uiPriority w:val="99"/>
    <w:unhideWhenUsed/>
    <w:rsid w:val="00BA35F6"/>
    <w:rPr>
      <w:color w:val="auto"/>
      <w:u w:val="none"/>
    </w:rPr>
  </w:style>
  <w:style w:type="character" w:styleId="UnresolvedMention">
    <w:name w:val="Unresolved Mention"/>
    <w:basedOn w:val="DefaultParagraphFont"/>
    <w:uiPriority w:val="99"/>
    <w:semiHidden/>
    <w:unhideWhenUsed/>
    <w:rsid w:val="00155FA6"/>
    <w:rPr>
      <w:color w:val="605E5C"/>
      <w:shd w:val="clear" w:color="auto" w:fill="E1DFDD"/>
    </w:rPr>
  </w:style>
  <w:style w:type="character" w:styleId="FollowedHyperlink">
    <w:name w:val="FollowedHyperlink"/>
    <w:basedOn w:val="DefaultParagraphFont"/>
    <w:uiPriority w:val="99"/>
    <w:semiHidden/>
    <w:unhideWhenUsed/>
    <w:rsid w:val="00C835F9"/>
    <w:rPr>
      <w:color w:val="auto"/>
      <w:u w:val="none"/>
    </w:rPr>
  </w:style>
  <w:style w:type="character" w:customStyle="1" w:styleId="normaltextrun">
    <w:name w:val="normaltextrun"/>
    <w:basedOn w:val="DefaultParagraphFont"/>
    <w:rsid w:val="00BC31AA"/>
  </w:style>
  <w:style w:type="character" w:customStyle="1" w:styleId="eop">
    <w:name w:val="eop"/>
    <w:basedOn w:val="DefaultParagraphFont"/>
    <w:rsid w:val="00BC31AA"/>
  </w:style>
  <w:style w:type="paragraph" w:customStyle="1" w:styleId="paragraph">
    <w:name w:val="paragraph"/>
    <w:basedOn w:val="Normal"/>
    <w:rsid w:val="00AE70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35762D"/>
    <w:rPr>
      <w:sz w:val="16"/>
      <w:szCs w:val="16"/>
    </w:rPr>
  </w:style>
  <w:style w:type="paragraph" w:styleId="CommentText">
    <w:name w:val="annotation text"/>
    <w:basedOn w:val="Normal"/>
    <w:link w:val="CommentTextChar"/>
    <w:uiPriority w:val="99"/>
    <w:unhideWhenUsed/>
    <w:rsid w:val="0035762D"/>
    <w:pPr>
      <w:spacing w:line="240" w:lineRule="auto"/>
    </w:pPr>
    <w:rPr>
      <w:sz w:val="20"/>
      <w:szCs w:val="20"/>
    </w:rPr>
  </w:style>
  <w:style w:type="character" w:customStyle="1" w:styleId="CommentTextChar">
    <w:name w:val="Comment Text Char"/>
    <w:basedOn w:val="DefaultParagraphFont"/>
    <w:link w:val="CommentText"/>
    <w:uiPriority w:val="99"/>
    <w:rsid w:val="0035762D"/>
    <w:rPr>
      <w:sz w:val="20"/>
      <w:szCs w:val="20"/>
    </w:rPr>
  </w:style>
  <w:style w:type="paragraph" w:styleId="CommentSubject">
    <w:name w:val="annotation subject"/>
    <w:basedOn w:val="CommentText"/>
    <w:next w:val="CommentText"/>
    <w:link w:val="CommentSubjectChar"/>
    <w:uiPriority w:val="99"/>
    <w:semiHidden/>
    <w:unhideWhenUsed/>
    <w:rsid w:val="0035762D"/>
    <w:rPr>
      <w:b/>
      <w:bCs/>
    </w:rPr>
  </w:style>
  <w:style w:type="character" w:customStyle="1" w:styleId="CommentSubjectChar">
    <w:name w:val="Comment Subject Char"/>
    <w:basedOn w:val="CommentTextChar"/>
    <w:link w:val="CommentSubject"/>
    <w:uiPriority w:val="99"/>
    <w:semiHidden/>
    <w:rsid w:val="0035762D"/>
    <w:rPr>
      <w:b/>
      <w:bCs/>
      <w:sz w:val="20"/>
      <w:szCs w:val="20"/>
    </w:rPr>
  </w:style>
  <w:style w:type="character" w:styleId="Emphasis">
    <w:name w:val="Emphasis"/>
    <w:basedOn w:val="DefaultParagraphFont"/>
    <w:uiPriority w:val="20"/>
    <w:qFormat/>
    <w:rsid w:val="001E342A"/>
    <w:rPr>
      <w:i/>
      <w:iCs/>
    </w:rPr>
  </w:style>
  <w:style w:type="character" w:customStyle="1" w:styleId="Heading1Char">
    <w:name w:val="Heading 1 Char"/>
    <w:basedOn w:val="DefaultParagraphFont"/>
    <w:link w:val="Heading1"/>
    <w:uiPriority w:val="99"/>
    <w:rsid w:val="0014140A"/>
    <w:rPr>
      <w:rFonts w:asciiTheme="majorHAnsi" w:eastAsiaTheme="majorEastAsia" w:hAnsiTheme="majorHAnsi" w:cstheme="majorBidi"/>
      <w:color w:val="2F5496" w:themeColor="accent1" w:themeShade="BF"/>
      <w:sz w:val="28"/>
      <w:szCs w:val="32"/>
    </w:rPr>
  </w:style>
  <w:style w:type="paragraph" w:styleId="TOCHeading">
    <w:name w:val="TOC Heading"/>
    <w:basedOn w:val="Heading1"/>
    <w:next w:val="Normal"/>
    <w:uiPriority w:val="39"/>
    <w:unhideWhenUsed/>
    <w:qFormat/>
    <w:rsid w:val="00056B6B"/>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776664"/>
    <w:pPr>
      <w:tabs>
        <w:tab w:val="right" w:leader="dot" w:pos="9016"/>
      </w:tabs>
      <w:spacing w:after="100"/>
    </w:pPr>
    <w:rPr>
      <w:noProof/>
      <w:sz w:val="24"/>
      <w:szCs w:val="24"/>
    </w:rPr>
  </w:style>
  <w:style w:type="character" w:customStyle="1" w:styleId="ListParagraphChar">
    <w:name w:val="List Paragraph Char"/>
    <w:link w:val="ListParagraph"/>
    <w:uiPriority w:val="34"/>
    <w:locked/>
    <w:rsid w:val="00695D5A"/>
  </w:style>
  <w:style w:type="character" w:customStyle="1" w:styleId="Heading2Char">
    <w:name w:val="Heading 2 Char"/>
    <w:basedOn w:val="DefaultParagraphFont"/>
    <w:link w:val="Heading2"/>
    <w:uiPriority w:val="9"/>
    <w:rsid w:val="000F774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624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B1F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rsid w:val="000552F8"/>
    <w:rPr>
      <w:rFonts w:eastAsiaTheme="majorEastAsia" w:cstheme="majorBidi"/>
      <w:color w:val="2F5496" w:themeColor="accent1" w:themeShade="BF"/>
      <w:sz w:val="24"/>
      <w:szCs w:val="28"/>
    </w:rPr>
  </w:style>
  <w:style w:type="character" w:customStyle="1" w:styleId="Heading4Char">
    <w:name w:val="Heading 4 Char"/>
    <w:basedOn w:val="DefaultParagraphFont"/>
    <w:link w:val="Heading4"/>
    <w:uiPriority w:val="99"/>
    <w:rsid w:val="006E5A9E"/>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6E5A9E"/>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6E5A9E"/>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6E5A9E"/>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6E5A9E"/>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6E5A9E"/>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6E5A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A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A9E"/>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A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A9E"/>
    <w:pPr>
      <w:spacing w:before="160" w:line="259" w:lineRule="auto"/>
      <w:jc w:val="center"/>
    </w:pPr>
    <w:rPr>
      <w:rFonts w:ascii="Arial" w:hAnsi="Arial" w:cs="Arial"/>
      <w:i/>
      <w:iCs/>
      <w:color w:val="404040" w:themeColor="text1" w:themeTint="BF"/>
      <w:sz w:val="24"/>
      <w:szCs w:val="24"/>
    </w:rPr>
  </w:style>
  <w:style w:type="character" w:customStyle="1" w:styleId="QuoteChar">
    <w:name w:val="Quote Char"/>
    <w:basedOn w:val="DefaultParagraphFont"/>
    <w:link w:val="Quote"/>
    <w:uiPriority w:val="29"/>
    <w:rsid w:val="006E5A9E"/>
    <w:rPr>
      <w:rFonts w:ascii="Arial" w:hAnsi="Arial" w:cs="Arial"/>
      <w:i/>
      <w:iCs/>
      <w:color w:val="404040" w:themeColor="text1" w:themeTint="BF"/>
      <w:sz w:val="24"/>
      <w:szCs w:val="24"/>
    </w:rPr>
  </w:style>
  <w:style w:type="character" w:styleId="IntenseEmphasis">
    <w:name w:val="Intense Emphasis"/>
    <w:basedOn w:val="DefaultParagraphFont"/>
    <w:uiPriority w:val="21"/>
    <w:qFormat/>
    <w:rsid w:val="006E5A9E"/>
    <w:rPr>
      <w:i/>
      <w:iCs/>
      <w:color w:val="2F5496" w:themeColor="accent1" w:themeShade="BF"/>
    </w:rPr>
  </w:style>
  <w:style w:type="paragraph" w:styleId="IntenseQuote">
    <w:name w:val="Intense Quote"/>
    <w:basedOn w:val="Normal"/>
    <w:next w:val="Normal"/>
    <w:link w:val="IntenseQuoteChar"/>
    <w:uiPriority w:val="30"/>
    <w:qFormat/>
    <w:rsid w:val="006E5A9E"/>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Arial" w:hAnsi="Arial" w:cs="Arial"/>
      <w:i/>
      <w:iCs/>
      <w:color w:val="2F5496" w:themeColor="accent1" w:themeShade="BF"/>
      <w:sz w:val="24"/>
      <w:szCs w:val="24"/>
    </w:rPr>
  </w:style>
  <w:style w:type="character" w:customStyle="1" w:styleId="IntenseQuoteChar">
    <w:name w:val="Intense Quote Char"/>
    <w:basedOn w:val="DefaultParagraphFont"/>
    <w:link w:val="IntenseQuote"/>
    <w:uiPriority w:val="30"/>
    <w:rsid w:val="006E5A9E"/>
    <w:rPr>
      <w:rFonts w:ascii="Arial" w:hAnsi="Arial" w:cs="Arial"/>
      <w:i/>
      <w:iCs/>
      <w:color w:val="2F5496" w:themeColor="accent1" w:themeShade="BF"/>
      <w:sz w:val="24"/>
      <w:szCs w:val="24"/>
    </w:rPr>
  </w:style>
  <w:style w:type="character" w:styleId="IntenseReference">
    <w:name w:val="Intense Reference"/>
    <w:basedOn w:val="DefaultParagraphFont"/>
    <w:uiPriority w:val="32"/>
    <w:qFormat/>
    <w:rsid w:val="006E5A9E"/>
    <w:rPr>
      <w:b/>
      <w:bCs/>
      <w:smallCaps/>
      <w:color w:val="2F5496" w:themeColor="accent1" w:themeShade="BF"/>
      <w:spacing w:val="5"/>
    </w:rPr>
  </w:style>
  <w:style w:type="paragraph" w:styleId="TOC2">
    <w:name w:val="toc 2"/>
    <w:basedOn w:val="Normal"/>
    <w:next w:val="Normal"/>
    <w:autoRedefine/>
    <w:uiPriority w:val="39"/>
    <w:unhideWhenUsed/>
    <w:rsid w:val="00E35B34"/>
    <w:pPr>
      <w:tabs>
        <w:tab w:val="right" w:leader="dot" w:pos="9016"/>
      </w:tabs>
      <w:spacing w:after="100"/>
    </w:pPr>
    <w:rPr>
      <w:rFonts w:ascii="Arial" w:hAnsi="Arial" w:cs="Arial"/>
      <w:noProof/>
      <w:sz w:val="24"/>
      <w:szCs w:val="24"/>
    </w:rPr>
  </w:style>
  <w:style w:type="character" w:styleId="BookTitle">
    <w:name w:val="Book Title"/>
    <w:basedOn w:val="Heading3Char"/>
    <w:uiPriority w:val="33"/>
    <w:qFormat/>
    <w:rsid w:val="00FF3C32"/>
    <w:rPr>
      <w:rFonts w:eastAsiaTheme="majorEastAsia" w:cstheme="majorBidi"/>
      <w:b/>
      <w:bCs/>
      <w:i/>
      <w:iCs/>
      <w:color w:val="2F5496" w:themeColor="accent1" w:themeShade="BF"/>
      <w:spacing w:val="5"/>
      <w:sz w:val="24"/>
      <w:szCs w:val="28"/>
    </w:rPr>
  </w:style>
  <w:style w:type="paragraph" w:styleId="TOC3">
    <w:name w:val="toc 3"/>
    <w:basedOn w:val="Normal"/>
    <w:next w:val="Normal"/>
    <w:autoRedefine/>
    <w:uiPriority w:val="39"/>
    <w:unhideWhenUsed/>
    <w:rsid w:val="000552F8"/>
    <w:pPr>
      <w:spacing w:after="100"/>
      <w:ind w:left="440"/>
    </w:pPr>
  </w:style>
  <w:style w:type="paragraph" w:styleId="Caption">
    <w:name w:val="caption"/>
    <w:basedOn w:val="Normal"/>
    <w:next w:val="Normal"/>
    <w:uiPriority w:val="35"/>
    <w:unhideWhenUsed/>
    <w:qFormat/>
    <w:rsid w:val="00DC27B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C27BC"/>
    <w:pPr>
      <w:spacing w:after="0"/>
    </w:pPr>
  </w:style>
  <w:style w:type="paragraph" w:styleId="BodyText2">
    <w:name w:val="Body Text 2"/>
    <w:basedOn w:val="Normal"/>
    <w:link w:val="BodyText2Char"/>
    <w:uiPriority w:val="99"/>
    <w:rsid w:val="00473CE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73CE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73CE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73CE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73CE9"/>
    <w:rPr>
      <w:rFonts w:ascii="Tahoma" w:eastAsia="Times New Roman" w:hAnsi="Tahoma" w:cs="Tahoma"/>
      <w:kern w:val="0"/>
      <w:sz w:val="16"/>
      <w:szCs w:val="16"/>
      <w14:ligatures w14:val="none"/>
    </w:rPr>
  </w:style>
  <w:style w:type="character" w:customStyle="1" w:styleId="Hyperlink1">
    <w:name w:val="Hyperlink1"/>
    <w:uiPriority w:val="99"/>
    <w:rsid w:val="00860073"/>
    <w:rPr>
      <w:color w:val="000000" w:themeColor="text1"/>
      <w:u w:val="none"/>
      <w:effect w:val="none"/>
    </w:rPr>
  </w:style>
  <w:style w:type="paragraph" w:customStyle="1" w:styleId="NormalWeb1">
    <w:name w:val="Normal (Web)1"/>
    <w:basedOn w:val="Normal"/>
    <w:uiPriority w:val="99"/>
    <w:rsid w:val="00473CE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73CE9"/>
  </w:style>
  <w:style w:type="character" w:styleId="Strong">
    <w:name w:val="Strong"/>
    <w:uiPriority w:val="22"/>
    <w:qFormat/>
    <w:rsid w:val="00473C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93990">
      <w:bodyDiv w:val="1"/>
      <w:marLeft w:val="0"/>
      <w:marRight w:val="0"/>
      <w:marTop w:val="0"/>
      <w:marBottom w:val="0"/>
      <w:divBdr>
        <w:top w:val="none" w:sz="0" w:space="0" w:color="auto"/>
        <w:left w:val="none" w:sz="0" w:space="0" w:color="auto"/>
        <w:bottom w:val="none" w:sz="0" w:space="0" w:color="auto"/>
        <w:right w:val="none" w:sz="0" w:space="0" w:color="auto"/>
      </w:divBdr>
      <w:divsChild>
        <w:div w:id="1440493431">
          <w:marLeft w:val="0"/>
          <w:marRight w:val="0"/>
          <w:marTop w:val="0"/>
          <w:marBottom w:val="0"/>
          <w:divBdr>
            <w:top w:val="none" w:sz="0" w:space="0" w:color="auto"/>
            <w:left w:val="none" w:sz="0" w:space="0" w:color="auto"/>
            <w:bottom w:val="none" w:sz="0" w:space="0" w:color="auto"/>
            <w:right w:val="none" w:sz="0" w:space="0" w:color="auto"/>
          </w:divBdr>
        </w:div>
        <w:div w:id="1890409991">
          <w:marLeft w:val="0"/>
          <w:marRight w:val="0"/>
          <w:marTop w:val="0"/>
          <w:marBottom w:val="0"/>
          <w:divBdr>
            <w:top w:val="none" w:sz="0" w:space="0" w:color="auto"/>
            <w:left w:val="none" w:sz="0" w:space="0" w:color="auto"/>
            <w:bottom w:val="none" w:sz="0" w:space="0" w:color="auto"/>
            <w:right w:val="none" w:sz="0" w:space="0" w:color="auto"/>
          </w:divBdr>
        </w:div>
      </w:divsChild>
    </w:div>
    <w:div w:id="52848959">
      <w:bodyDiv w:val="1"/>
      <w:marLeft w:val="0"/>
      <w:marRight w:val="0"/>
      <w:marTop w:val="0"/>
      <w:marBottom w:val="0"/>
      <w:divBdr>
        <w:top w:val="none" w:sz="0" w:space="0" w:color="auto"/>
        <w:left w:val="none" w:sz="0" w:space="0" w:color="auto"/>
        <w:bottom w:val="none" w:sz="0" w:space="0" w:color="auto"/>
        <w:right w:val="none" w:sz="0" w:space="0" w:color="auto"/>
      </w:divBdr>
      <w:divsChild>
        <w:div w:id="525364522">
          <w:marLeft w:val="547"/>
          <w:marRight w:val="0"/>
          <w:marTop w:val="0"/>
          <w:marBottom w:val="0"/>
          <w:divBdr>
            <w:top w:val="none" w:sz="0" w:space="0" w:color="auto"/>
            <w:left w:val="none" w:sz="0" w:space="0" w:color="auto"/>
            <w:bottom w:val="none" w:sz="0" w:space="0" w:color="auto"/>
            <w:right w:val="none" w:sz="0" w:space="0" w:color="auto"/>
          </w:divBdr>
        </w:div>
        <w:div w:id="828250151">
          <w:marLeft w:val="547"/>
          <w:marRight w:val="0"/>
          <w:marTop w:val="0"/>
          <w:marBottom w:val="0"/>
          <w:divBdr>
            <w:top w:val="none" w:sz="0" w:space="0" w:color="auto"/>
            <w:left w:val="none" w:sz="0" w:space="0" w:color="auto"/>
            <w:bottom w:val="none" w:sz="0" w:space="0" w:color="auto"/>
            <w:right w:val="none" w:sz="0" w:space="0" w:color="auto"/>
          </w:divBdr>
        </w:div>
        <w:div w:id="880049981">
          <w:marLeft w:val="547"/>
          <w:marRight w:val="0"/>
          <w:marTop w:val="0"/>
          <w:marBottom w:val="0"/>
          <w:divBdr>
            <w:top w:val="none" w:sz="0" w:space="0" w:color="auto"/>
            <w:left w:val="none" w:sz="0" w:space="0" w:color="auto"/>
            <w:bottom w:val="none" w:sz="0" w:space="0" w:color="auto"/>
            <w:right w:val="none" w:sz="0" w:space="0" w:color="auto"/>
          </w:divBdr>
        </w:div>
        <w:div w:id="1042636520">
          <w:marLeft w:val="547"/>
          <w:marRight w:val="0"/>
          <w:marTop w:val="0"/>
          <w:marBottom w:val="0"/>
          <w:divBdr>
            <w:top w:val="none" w:sz="0" w:space="0" w:color="auto"/>
            <w:left w:val="none" w:sz="0" w:space="0" w:color="auto"/>
            <w:bottom w:val="none" w:sz="0" w:space="0" w:color="auto"/>
            <w:right w:val="none" w:sz="0" w:space="0" w:color="auto"/>
          </w:divBdr>
        </w:div>
        <w:div w:id="1691491169">
          <w:marLeft w:val="547"/>
          <w:marRight w:val="0"/>
          <w:marTop w:val="0"/>
          <w:marBottom w:val="0"/>
          <w:divBdr>
            <w:top w:val="none" w:sz="0" w:space="0" w:color="auto"/>
            <w:left w:val="none" w:sz="0" w:space="0" w:color="auto"/>
            <w:bottom w:val="none" w:sz="0" w:space="0" w:color="auto"/>
            <w:right w:val="none" w:sz="0" w:space="0" w:color="auto"/>
          </w:divBdr>
        </w:div>
        <w:div w:id="1800109201">
          <w:marLeft w:val="547"/>
          <w:marRight w:val="0"/>
          <w:marTop w:val="0"/>
          <w:marBottom w:val="0"/>
          <w:divBdr>
            <w:top w:val="none" w:sz="0" w:space="0" w:color="auto"/>
            <w:left w:val="none" w:sz="0" w:space="0" w:color="auto"/>
            <w:bottom w:val="none" w:sz="0" w:space="0" w:color="auto"/>
            <w:right w:val="none" w:sz="0" w:space="0" w:color="auto"/>
          </w:divBdr>
        </w:div>
        <w:div w:id="1907455648">
          <w:marLeft w:val="547"/>
          <w:marRight w:val="0"/>
          <w:marTop w:val="0"/>
          <w:marBottom w:val="0"/>
          <w:divBdr>
            <w:top w:val="none" w:sz="0" w:space="0" w:color="auto"/>
            <w:left w:val="none" w:sz="0" w:space="0" w:color="auto"/>
            <w:bottom w:val="none" w:sz="0" w:space="0" w:color="auto"/>
            <w:right w:val="none" w:sz="0" w:space="0" w:color="auto"/>
          </w:divBdr>
        </w:div>
      </w:divsChild>
    </w:div>
    <w:div w:id="53360337">
      <w:bodyDiv w:val="1"/>
      <w:marLeft w:val="0"/>
      <w:marRight w:val="0"/>
      <w:marTop w:val="0"/>
      <w:marBottom w:val="0"/>
      <w:divBdr>
        <w:top w:val="none" w:sz="0" w:space="0" w:color="auto"/>
        <w:left w:val="none" w:sz="0" w:space="0" w:color="auto"/>
        <w:bottom w:val="none" w:sz="0" w:space="0" w:color="auto"/>
        <w:right w:val="none" w:sz="0" w:space="0" w:color="auto"/>
      </w:divBdr>
    </w:div>
    <w:div w:id="159122617">
      <w:bodyDiv w:val="1"/>
      <w:marLeft w:val="0"/>
      <w:marRight w:val="0"/>
      <w:marTop w:val="0"/>
      <w:marBottom w:val="0"/>
      <w:divBdr>
        <w:top w:val="none" w:sz="0" w:space="0" w:color="auto"/>
        <w:left w:val="none" w:sz="0" w:space="0" w:color="auto"/>
        <w:bottom w:val="none" w:sz="0" w:space="0" w:color="auto"/>
        <w:right w:val="none" w:sz="0" w:space="0" w:color="auto"/>
      </w:divBdr>
    </w:div>
    <w:div w:id="167139215">
      <w:bodyDiv w:val="1"/>
      <w:marLeft w:val="0"/>
      <w:marRight w:val="0"/>
      <w:marTop w:val="0"/>
      <w:marBottom w:val="0"/>
      <w:divBdr>
        <w:top w:val="none" w:sz="0" w:space="0" w:color="auto"/>
        <w:left w:val="none" w:sz="0" w:space="0" w:color="auto"/>
        <w:bottom w:val="none" w:sz="0" w:space="0" w:color="auto"/>
        <w:right w:val="none" w:sz="0" w:space="0" w:color="auto"/>
      </w:divBdr>
    </w:div>
    <w:div w:id="231359309">
      <w:bodyDiv w:val="1"/>
      <w:marLeft w:val="0"/>
      <w:marRight w:val="0"/>
      <w:marTop w:val="0"/>
      <w:marBottom w:val="0"/>
      <w:divBdr>
        <w:top w:val="none" w:sz="0" w:space="0" w:color="auto"/>
        <w:left w:val="none" w:sz="0" w:space="0" w:color="auto"/>
        <w:bottom w:val="none" w:sz="0" w:space="0" w:color="auto"/>
        <w:right w:val="none" w:sz="0" w:space="0" w:color="auto"/>
      </w:divBdr>
    </w:div>
    <w:div w:id="282469169">
      <w:bodyDiv w:val="1"/>
      <w:marLeft w:val="0"/>
      <w:marRight w:val="0"/>
      <w:marTop w:val="0"/>
      <w:marBottom w:val="0"/>
      <w:divBdr>
        <w:top w:val="none" w:sz="0" w:space="0" w:color="auto"/>
        <w:left w:val="none" w:sz="0" w:space="0" w:color="auto"/>
        <w:bottom w:val="none" w:sz="0" w:space="0" w:color="auto"/>
        <w:right w:val="none" w:sz="0" w:space="0" w:color="auto"/>
      </w:divBdr>
      <w:divsChild>
        <w:div w:id="705132886">
          <w:marLeft w:val="547"/>
          <w:marRight w:val="0"/>
          <w:marTop w:val="0"/>
          <w:marBottom w:val="0"/>
          <w:divBdr>
            <w:top w:val="none" w:sz="0" w:space="0" w:color="auto"/>
            <w:left w:val="none" w:sz="0" w:space="0" w:color="auto"/>
            <w:bottom w:val="none" w:sz="0" w:space="0" w:color="auto"/>
            <w:right w:val="none" w:sz="0" w:space="0" w:color="auto"/>
          </w:divBdr>
        </w:div>
        <w:div w:id="1447039786">
          <w:marLeft w:val="547"/>
          <w:marRight w:val="0"/>
          <w:marTop w:val="0"/>
          <w:marBottom w:val="0"/>
          <w:divBdr>
            <w:top w:val="none" w:sz="0" w:space="0" w:color="auto"/>
            <w:left w:val="none" w:sz="0" w:space="0" w:color="auto"/>
            <w:bottom w:val="none" w:sz="0" w:space="0" w:color="auto"/>
            <w:right w:val="none" w:sz="0" w:space="0" w:color="auto"/>
          </w:divBdr>
        </w:div>
        <w:div w:id="1547832336">
          <w:marLeft w:val="547"/>
          <w:marRight w:val="0"/>
          <w:marTop w:val="0"/>
          <w:marBottom w:val="0"/>
          <w:divBdr>
            <w:top w:val="none" w:sz="0" w:space="0" w:color="auto"/>
            <w:left w:val="none" w:sz="0" w:space="0" w:color="auto"/>
            <w:bottom w:val="none" w:sz="0" w:space="0" w:color="auto"/>
            <w:right w:val="none" w:sz="0" w:space="0" w:color="auto"/>
          </w:divBdr>
        </w:div>
        <w:div w:id="1735198176">
          <w:marLeft w:val="547"/>
          <w:marRight w:val="0"/>
          <w:marTop w:val="0"/>
          <w:marBottom w:val="0"/>
          <w:divBdr>
            <w:top w:val="none" w:sz="0" w:space="0" w:color="auto"/>
            <w:left w:val="none" w:sz="0" w:space="0" w:color="auto"/>
            <w:bottom w:val="none" w:sz="0" w:space="0" w:color="auto"/>
            <w:right w:val="none" w:sz="0" w:space="0" w:color="auto"/>
          </w:divBdr>
        </w:div>
        <w:div w:id="1781146590">
          <w:marLeft w:val="547"/>
          <w:marRight w:val="0"/>
          <w:marTop w:val="0"/>
          <w:marBottom w:val="0"/>
          <w:divBdr>
            <w:top w:val="none" w:sz="0" w:space="0" w:color="auto"/>
            <w:left w:val="none" w:sz="0" w:space="0" w:color="auto"/>
            <w:bottom w:val="none" w:sz="0" w:space="0" w:color="auto"/>
            <w:right w:val="none" w:sz="0" w:space="0" w:color="auto"/>
          </w:divBdr>
        </w:div>
        <w:div w:id="2108842223">
          <w:marLeft w:val="547"/>
          <w:marRight w:val="0"/>
          <w:marTop w:val="0"/>
          <w:marBottom w:val="0"/>
          <w:divBdr>
            <w:top w:val="none" w:sz="0" w:space="0" w:color="auto"/>
            <w:left w:val="none" w:sz="0" w:space="0" w:color="auto"/>
            <w:bottom w:val="none" w:sz="0" w:space="0" w:color="auto"/>
            <w:right w:val="none" w:sz="0" w:space="0" w:color="auto"/>
          </w:divBdr>
        </w:div>
      </w:divsChild>
    </w:div>
    <w:div w:id="292759440">
      <w:bodyDiv w:val="1"/>
      <w:marLeft w:val="0"/>
      <w:marRight w:val="0"/>
      <w:marTop w:val="0"/>
      <w:marBottom w:val="0"/>
      <w:divBdr>
        <w:top w:val="none" w:sz="0" w:space="0" w:color="auto"/>
        <w:left w:val="none" w:sz="0" w:space="0" w:color="auto"/>
        <w:bottom w:val="none" w:sz="0" w:space="0" w:color="auto"/>
        <w:right w:val="none" w:sz="0" w:space="0" w:color="auto"/>
      </w:divBdr>
      <w:divsChild>
        <w:div w:id="41636825">
          <w:marLeft w:val="547"/>
          <w:marRight w:val="0"/>
          <w:marTop w:val="373"/>
          <w:marBottom w:val="0"/>
          <w:divBdr>
            <w:top w:val="none" w:sz="0" w:space="0" w:color="auto"/>
            <w:left w:val="none" w:sz="0" w:space="0" w:color="auto"/>
            <w:bottom w:val="none" w:sz="0" w:space="0" w:color="auto"/>
            <w:right w:val="none" w:sz="0" w:space="0" w:color="auto"/>
          </w:divBdr>
        </w:div>
        <w:div w:id="783616268">
          <w:marLeft w:val="547"/>
          <w:marRight w:val="0"/>
          <w:marTop w:val="373"/>
          <w:marBottom w:val="0"/>
          <w:divBdr>
            <w:top w:val="none" w:sz="0" w:space="0" w:color="auto"/>
            <w:left w:val="none" w:sz="0" w:space="0" w:color="auto"/>
            <w:bottom w:val="none" w:sz="0" w:space="0" w:color="auto"/>
            <w:right w:val="none" w:sz="0" w:space="0" w:color="auto"/>
          </w:divBdr>
        </w:div>
        <w:div w:id="1106731340">
          <w:marLeft w:val="547"/>
          <w:marRight w:val="0"/>
          <w:marTop w:val="373"/>
          <w:marBottom w:val="0"/>
          <w:divBdr>
            <w:top w:val="none" w:sz="0" w:space="0" w:color="auto"/>
            <w:left w:val="none" w:sz="0" w:space="0" w:color="auto"/>
            <w:bottom w:val="none" w:sz="0" w:space="0" w:color="auto"/>
            <w:right w:val="none" w:sz="0" w:space="0" w:color="auto"/>
          </w:divBdr>
        </w:div>
        <w:div w:id="1533690038">
          <w:marLeft w:val="547"/>
          <w:marRight w:val="0"/>
          <w:marTop w:val="373"/>
          <w:marBottom w:val="0"/>
          <w:divBdr>
            <w:top w:val="none" w:sz="0" w:space="0" w:color="auto"/>
            <w:left w:val="none" w:sz="0" w:space="0" w:color="auto"/>
            <w:bottom w:val="none" w:sz="0" w:space="0" w:color="auto"/>
            <w:right w:val="none" w:sz="0" w:space="0" w:color="auto"/>
          </w:divBdr>
        </w:div>
      </w:divsChild>
    </w:div>
    <w:div w:id="308902487">
      <w:bodyDiv w:val="1"/>
      <w:marLeft w:val="0"/>
      <w:marRight w:val="0"/>
      <w:marTop w:val="0"/>
      <w:marBottom w:val="0"/>
      <w:divBdr>
        <w:top w:val="none" w:sz="0" w:space="0" w:color="auto"/>
        <w:left w:val="none" w:sz="0" w:space="0" w:color="auto"/>
        <w:bottom w:val="none" w:sz="0" w:space="0" w:color="auto"/>
        <w:right w:val="none" w:sz="0" w:space="0" w:color="auto"/>
      </w:divBdr>
    </w:div>
    <w:div w:id="351879467">
      <w:bodyDiv w:val="1"/>
      <w:marLeft w:val="0"/>
      <w:marRight w:val="0"/>
      <w:marTop w:val="0"/>
      <w:marBottom w:val="0"/>
      <w:divBdr>
        <w:top w:val="none" w:sz="0" w:space="0" w:color="auto"/>
        <w:left w:val="none" w:sz="0" w:space="0" w:color="auto"/>
        <w:bottom w:val="none" w:sz="0" w:space="0" w:color="auto"/>
        <w:right w:val="none" w:sz="0" w:space="0" w:color="auto"/>
      </w:divBdr>
      <w:divsChild>
        <w:div w:id="1399202851">
          <w:marLeft w:val="0"/>
          <w:marRight w:val="0"/>
          <w:marTop w:val="0"/>
          <w:marBottom w:val="0"/>
          <w:divBdr>
            <w:top w:val="none" w:sz="0" w:space="0" w:color="auto"/>
            <w:left w:val="none" w:sz="0" w:space="0" w:color="auto"/>
            <w:bottom w:val="none" w:sz="0" w:space="0" w:color="auto"/>
            <w:right w:val="none" w:sz="0" w:space="0" w:color="auto"/>
          </w:divBdr>
        </w:div>
        <w:div w:id="1477263545">
          <w:marLeft w:val="0"/>
          <w:marRight w:val="0"/>
          <w:marTop w:val="0"/>
          <w:marBottom w:val="0"/>
          <w:divBdr>
            <w:top w:val="none" w:sz="0" w:space="0" w:color="auto"/>
            <w:left w:val="none" w:sz="0" w:space="0" w:color="auto"/>
            <w:bottom w:val="none" w:sz="0" w:space="0" w:color="auto"/>
            <w:right w:val="none" w:sz="0" w:space="0" w:color="auto"/>
          </w:divBdr>
        </w:div>
      </w:divsChild>
    </w:div>
    <w:div w:id="407506061">
      <w:bodyDiv w:val="1"/>
      <w:marLeft w:val="0"/>
      <w:marRight w:val="0"/>
      <w:marTop w:val="0"/>
      <w:marBottom w:val="0"/>
      <w:divBdr>
        <w:top w:val="none" w:sz="0" w:space="0" w:color="auto"/>
        <w:left w:val="none" w:sz="0" w:space="0" w:color="auto"/>
        <w:bottom w:val="none" w:sz="0" w:space="0" w:color="auto"/>
        <w:right w:val="none" w:sz="0" w:space="0" w:color="auto"/>
      </w:divBdr>
    </w:div>
    <w:div w:id="411854835">
      <w:bodyDiv w:val="1"/>
      <w:marLeft w:val="0"/>
      <w:marRight w:val="0"/>
      <w:marTop w:val="0"/>
      <w:marBottom w:val="0"/>
      <w:divBdr>
        <w:top w:val="none" w:sz="0" w:space="0" w:color="auto"/>
        <w:left w:val="none" w:sz="0" w:space="0" w:color="auto"/>
        <w:bottom w:val="none" w:sz="0" w:space="0" w:color="auto"/>
        <w:right w:val="none" w:sz="0" w:space="0" w:color="auto"/>
      </w:divBdr>
      <w:divsChild>
        <w:div w:id="1999768100">
          <w:marLeft w:val="547"/>
          <w:marRight w:val="0"/>
          <w:marTop w:val="373"/>
          <w:marBottom w:val="0"/>
          <w:divBdr>
            <w:top w:val="none" w:sz="0" w:space="0" w:color="auto"/>
            <w:left w:val="none" w:sz="0" w:space="0" w:color="auto"/>
            <w:bottom w:val="none" w:sz="0" w:space="0" w:color="auto"/>
            <w:right w:val="none" w:sz="0" w:space="0" w:color="auto"/>
          </w:divBdr>
        </w:div>
      </w:divsChild>
    </w:div>
    <w:div w:id="446966971">
      <w:bodyDiv w:val="1"/>
      <w:marLeft w:val="0"/>
      <w:marRight w:val="0"/>
      <w:marTop w:val="0"/>
      <w:marBottom w:val="0"/>
      <w:divBdr>
        <w:top w:val="none" w:sz="0" w:space="0" w:color="auto"/>
        <w:left w:val="none" w:sz="0" w:space="0" w:color="auto"/>
        <w:bottom w:val="none" w:sz="0" w:space="0" w:color="auto"/>
        <w:right w:val="none" w:sz="0" w:space="0" w:color="auto"/>
      </w:divBdr>
    </w:div>
    <w:div w:id="570431383">
      <w:bodyDiv w:val="1"/>
      <w:marLeft w:val="0"/>
      <w:marRight w:val="0"/>
      <w:marTop w:val="0"/>
      <w:marBottom w:val="0"/>
      <w:divBdr>
        <w:top w:val="none" w:sz="0" w:space="0" w:color="auto"/>
        <w:left w:val="none" w:sz="0" w:space="0" w:color="auto"/>
        <w:bottom w:val="none" w:sz="0" w:space="0" w:color="auto"/>
        <w:right w:val="none" w:sz="0" w:space="0" w:color="auto"/>
      </w:divBdr>
    </w:div>
    <w:div w:id="595594550">
      <w:bodyDiv w:val="1"/>
      <w:marLeft w:val="0"/>
      <w:marRight w:val="0"/>
      <w:marTop w:val="0"/>
      <w:marBottom w:val="0"/>
      <w:divBdr>
        <w:top w:val="none" w:sz="0" w:space="0" w:color="auto"/>
        <w:left w:val="none" w:sz="0" w:space="0" w:color="auto"/>
        <w:bottom w:val="none" w:sz="0" w:space="0" w:color="auto"/>
        <w:right w:val="none" w:sz="0" w:space="0" w:color="auto"/>
      </w:divBdr>
      <w:divsChild>
        <w:div w:id="2077050936">
          <w:marLeft w:val="547"/>
          <w:marRight w:val="0"/>
          <w:marTop w:val="373"/>
          <w:marBottom w:val="0"/>
          <w:divBdr>
            <w:top w:val="none" w:sz="0" w:space="0" w:color="auto"/>
            <w:left w:val="none" w:sz="0" w:space="0" w:color="auto"/>
            <w:bottom w:val="none" w:sz="0" w:space="0" w:color="auto"/>
            <w:right w:val="none" w:sz="0" w:space="0" w:color="auto"/>
          </w:divBdr>
        </w:div>
      </w:divsChild>
    </w:div>
    <w:div w:id="596140839">
      <w:bodyDiv w:val="1"/>
      <w:marLeft w:val="0"/>
      <w:marRight w:val="0"/>
      <w:marTop w:val="0"/>
      <w:marBottom w:val="0"/>
      <w:divBdr>
        <w:top w:val="none" w:sz="0" w:space="0" w:color="auto"/>
        <w:left w:val="none" w:sz="0" w:space="0" w:color="auto"/>
        <w:bottom w:val="none" w:sz="0" w:space="0" w:color="auto"/>
        <w:right w:val="none" w:sz="0" w:space="0" w:color="auto"/>
      </w:divBdr>
    </w:div>
    <w:div w:id="643971844">
      <w:bodyDiv w:val="1"/>
      <w:marLeft w:val="0"/>
      <w:marRight w:val="0"/>
      <w:marTop w:val="0"/>
      <w:marBottom w:val="0"/>
      <w:divBdr>
        <w:top w:val="none" w:sz="0" w:space="0" w:color="auto"/>
        <w:left w:val="none" w:sz="0" w:space="0" w:color="auto"/>
        <w:bottom w:val="none" w:sz="0" w:space="0" w:color="auto"/>
        <w:right w:val="none" w:sz="0" w:space="0" w:color="auto"/>
      </w:divBdr>
    </w:div>
    <w:div w:id="648561312">
      <w:bodyDiv w:val="1"/>
      <w:marLeft w:val="0"/>
      <w:marRight w:val="0"/>
      <w:marTop w:val="0"/>
      <w:marBottom w:val="0"/>
      <w:divBdr>
        <w:top w:val="none" w:sz="0" w:space="0" w:color="auto"/>
        <w:left w:val="none" w:sz="0" w:space="0" w:color="auto"/>
        <w:bottom w:val="none" w:sz="0" w:space="0" w:color="auto"/>
        <w:right w:val="none" w:sz="0" w:space="0" w:color="auto"/>
      </w:divBdr>
    </w:div>
    <w:div w:id="784350462">
      <w:bodyDiv w:val="1"/>
      <w:marLeft w:val="0"/>
      <w:marRight w:val="0"/>
      <w:marTop w:val="0"/>
      <w:marBottom w:val="0"/>
      <w:divBdr>
        <w:top w:val="none" w:sz="0" w:space="0" w:color="auto"/>
        <w:left w:val="none" w:sz="0" w:space="0" w:color="auto"/>
        <w:bottom w:val="none" w:sz="0" w:space="0" w:color="auto"/>
        <w:right w:val="none" w:sz="0" w:space="0" w:color="auto"/>
      </w:divBdr>
    </w:div>
    <w:div w:id="861633022">
      <w:bodyDiv w:val="1"/>
      <w:marLeft w:val="0"/>
      <w:marRight w:val="0"/>
      <w:marTop w:val="0"/>
      <w:marBottom w:val="0"/>
      <w:divBdr>
        <w:top w:val="none" w:sz="0" w:space="0" w:color="auto"/>
        <w:left w:val="none" w:sz="0" w:space="0" w:color="auto"/>
        <w:bottom w:val="none" w:sz="0" w:space="0" w:color="auto"/>
        <w:right w:val="none" w:sz="0" w:space="0" w:color="auto"/>
      </w:divBdr>
    </w:div>
    <w:div w:id="917403010">
      <w:bodyDiv w:val="1"/>
      <w:marLeft w:val="0"/>
      <w:marRight w:val="0"/>
      <w:marTop w:val="0"/>
      <w:marBottom w:val="0"/>
      <w:divBdr>
        <w:top w:val="none" w:sz="0" w:space="0" w:color="auto"/>
        <w:left w:val="none" w:sz="0" w:space="0" w:color="auto"/>
        <w:bottom w:val="none" w:sz="0" w:space="0" w:color="auto"/>
        <w:right w:val="none" w:sz="0" w:space="0" w:color="auto"/>
      </w:divBdr>
      <w:divsChild>
        <w:div w:id="1101879030">
          <w:marLeft w:val="547"/>
          <w:marRight w:val="0"/>
          <w:marTop w:val="373"/>
          <w:marBottom w:val="160"/>
          <w:divBdr>
            <w:top w:val="none" w:sz="0" w:space="0" w:color="auto"/>
            <w:left w:val="none" w:sz="0" w:space="0" w:color="auto"/>
            <w:bottom w:val="none" w:sz="0" w:space="0" w:color="auto"/>
            <w:right w:val="none" w:sz="0" w:space="0" w:color="auto"/>
          </w:divBdr>
        </w:div>
        <w:div w:id="1545873325">
          <w:marLeft w:val="547"/>
          <w:marRight w:val="0"/>
          <w:marTop w:val="373"/>
          <w:marBottom w:val="0"/>
          <w:divBdr>
            <w:top w:val="none" w:sz="0" w:space="0" w:color="auto"/>
            <w:left w:val="none" w:sz="0" w:space="0" w:color="auto"/>
            <w:bottom w:val="none" w:sz="0" w:space="0" w:color="auto"/>
            <w:right w:val="none" w:sz="0" w:space="0" w:color="auto"/>
          </w:divBdr>
        </w:div>
        <w:div w:id="1554855321">
          <w:marLeft w:val="547"/>
          <w:marRight w:val="0"/>
          <w:marTop w:val="373"/>
          <w:marBottom w:val="160"/>
          <w:divBdr>
            <w:top w:val="none" w:sz="0" w:space="0" w:color="auto"/>
            <w:left w:val="none" w:sz="0" w:space="0" w:color="auto"/>
            <w:bottom w:val="none" w:sz="0" w:space="0" w:color="auto"/>
            <w:right w:val="none" w:sz="0" w:space="0" w:color="auto"/>
          </w:divBdr>
        </w:div>
        <w:div w:id="1944530130">
          <w:marLeft w:val="547"/>
          <w:marRight w:val="0"/>
          <w:marTop w:val="373"/>
          <w:marBottom w:val="0"/>
          <w:divBdr>
            <w:top w:val="none" w:sz="0" w:space="0" w:color="auto"/>
            <w:left w:val="none" w:sz="0" w:space="0" w:color="auto"/>
            <w:bottom w:val="none" w:sz="0" w:space="0" w:color="auto"/>
            <w:right w:val="none" w:sz="0" w:space="0" w:color="auto"/>
          </w:divBdr>
        </w:div>
      </w:divsChild>
    </w:div>
    <w:div w:id="1073314393">
      <w:bodyDiv w:val="1"/>
      <w:marLeft w:val="0"/>
      <w:marRight w:val="0"/>
      <w:marTop w:val="0"/>
      <w:marBottom w:val="0"/>
      <w:divBdr>
        <w:top w:val="none" w:sz="0" w:space="0" w:color="auto"/>
        <w:left w:val="none" w:sz="0" w:space="0" w:color="auto"/>
        <w:bottom w:val="none" w:sz="0" w:space="0" w:color="auto"/>
        <w:right w:val="none" w:sz="0" w:space="0" w:color="auto"/>
      </w:divBdr>
      <w:divsChild>
        <w:div w:id="899023146">
          <w:marLeft w:val="547"/>
          <w:marRight w:val="0"/>
          <w:marTop w:val="373"/>
          <w:marBottom w:val="0"/>
          <w:divBdr>
            <w:top w:val="none" w:sz="0" w:space="0" w:color="auto"/>
            <w:left w:val="none" w:sz="0" w:space="0" w:color="auto"/>
            <w:bottom w:val="none" w:sz="0" w:space="0" w:color="auto"/>
            <w:right w:val="none" w:sz="0" w:space="0" w:color="auto"/>
          </w:divBdr>
        </w:div>
      </w:divsChild>
    </w:div>
    <w:div w:id="1073697278">
      <w:bodyDiv w:val="1"/>
      <w:marLeft w:val="0"/>
      <w:marRight w:val="0"/>
      <w:marTop w:val="0"/>
      <w:marBottom w:val="0"/>
      <w:divBdr>
        <w:top w:val="none" w:sz="0" w:space="0" w:color="auto"/>
        <w:left w:val="none" w:sz="0" w:space="0" w:color="auto"/>
        <w:bottom w:val="none" w:sz="0" w:space="0" w:color="auto"/>
        <w:right w:val="none" w:sz="0" w:space="0" w:color="auto"/>
      </w:divBdr>
      <w:divsChild>
        <w:div w:id="1393655782">
          <w:marLeft w:val="547"/>
          <w:marRight w:val="0"/>
          <w:marTop w:val="373"/>
          <w:marBottom w:val="0"/>
          <w:divBdr>
            <w:top w:val="none" w:sz="0" w:space="0" w:color="auto"/>
            <w:left w:val="none" w:sz="0" w:space="0" w:color="auto"/>
            <w:bottom w:val="none" w:sz="0" w:space="0" w:color="auto"/>
            <w:right w:val="none" w:sz="0" w:space="0" w:color="auto"/>
          </w:divBdr>
        </w:div>
      </w:divsChild>
    </w:div>
    <w:div w:id="1178427508">
      <w:bodyDiv w:val="1"/>
      <w:marLeft w:val="0"/>
      <w:marRight w:val="0"/>
      <w:marTop w:val="0"/>
      <w:marBottom w:val="0"/>
      <w:divBdr>
        <w:top w:val="none" w:sz="0" w:space="0" w:color="auto"/>
        <w:left w:val="none" w:sz="0" w:space="0" w:color="auto"/>
        <w:bottom w:val="none" w:sz="0" w:space="0" w:color="auto"/>
        <w:right w:val="none" w:sz="0" w:space="0" w:color="auto"/>
      </w:divBdr>
    </w:div>
    <w:div w:id="1188561428">
      <w:bodyDiv w:val="1"/>
      <w:marLeft w:val="0"/>
      <w:marRight w:val="0"/>
      <w:marTop w:val="0"/>
      <w:marBottom w:val="0"/>
      <w:divBdr>
        <w:top w:val="none" w:sz="0" w:space="0" w:color="auto"/>
        <w:left w:val="none" w:sz="0" w:space="0" w:color="auto"/>
        <w:bottom w:val="none" w:sz="0" w:space="0" w:color="auto"/>
        <w:right w:val="none" w:sz="0" w:space="0" w:color="auto"/>
      </w:divBdr>
      <w:divsChild>
        <w:div w:id="48693423">
          <w:marLeft w:val="547"/>
          <w:marRight w:val="0"/>
          <w:marTop w:val="0"/>
          <w:marBottom w:val="0"/>
          <w:divBdr>
            <w:top w:val="none" w:sz="0" w:space="0" w:color="auto"/>
            <w:left w:val="none" w:sz="0" w:space="0" w:color="auto"/>
            <w:bottom w:val="none" w:sz="0" w:space="0" w:color="auto"/>
            <w:right w:val="none" w:sz="0" w:space="0" w:color="auto"/>
          </w:divBdr>
        </w:div>
        <w:div w:id="287511776">
          <w:marLeft w:val="547"/>
          <w:marRight w:val="0"/>
          <w:marTop w:val="0"/>
          <w:marBottom w:val="0"/>
          <w:divBdr>
            <w:top w:val="none" w:sz="0" w:space="0" w:color="auto"/>
            <w:left w:val="none" w:sz="0" w:space="0" w:color="auto"/>
            <w:bottom w:val="none" w:sz="0" w:space="0" w:color="auto"/>
            <w:right w:val="none" w:sz="0" w:space="0" w:color="auto"/>
          </w:divBdr>
        </w:div>
        <w:div w:id="811365399">
          <w:marLeft w:val="547"/>
          <w:marRight w:val="0"/>
          <w:marTop w:val="0"/>
          <w:marBottom w:val="0"/>
          <w:divBdr>
            <w:top w:val="none" w:sz="0" w:space="0" w:color="auto"/>
            <w:left w:val="none" w:sz="0" w:space="0" w:color="auto"/>
            <w:bottom w:val="none" w:sz="0" w:space="0" w:color="auto"/>
            <w:right w:val="none" w:sz="0" w:space="0" w:color="auto"/>
          </w:divBdr>
        </w:div>
        <w:div w:id="817304898">
          <w:marLeft w:val="547"/>
          <w:marRight w:val="0"/>
          <w:marTop w:val="0"/>
          <w:marBottom w:val="0"/>
          <w:divBdr>
            <w:top w:val="none" w:sz="0" w:space="0" w:color="auto"/>
            <w:left w:val="none" w:sz="0" w:space="0" w:color="auto"/>
            <w:bottom w:val="none" w:sz="0" w:space="0" w:color="auto"/>
            <w:right w:val="none" w:sz="0" w:space="0" w:color="auto"/>
          </w:divBdr>
        </w:div>
        <w:div w:id="1159467092">
          <w:marLeft w:val="547"/>
          <w:marRight w:val="0"/>
          <w:marTop w:val="0"/>
          <w:marBottom w:val="0"/>
          <w:divBdr>
            <w:top w:val="none" w:sz="0" w:space="0" w:color="auto"/>
            <w:left w:val="none" w:sz="0" w:space="0" w:color="auto"/>
            <w:bottom w:val="none" w:sz="0" w:space="0" w:color="auto"/>
            <w:right w:val="none" w:sz="0" w:space="0" w:color="auto"/>
          </w:divBdr>
        </w:div>
      </w:divsChild>
    </w:div>
    <w:div w:id="1223517593">
      <w:bodyDiv w:val="1"/>
      <w:marLeft w:val="0"/>
      <w:marRight w:val="0"/>
      <w:marTop w:val="0"/>
      <w:marBottom w:val="0"/>
      <w:divBdr>
        <w:top w:val="none" w:sz="0" w:space="0" w:color="auto"/>
        <w:left w:val="none" w:sz="0" w:space="0" w:color="auto"/>
        <w:bottom w:val="none" w:sz="0" w:space="0" w:color="auto"/>
        <w:right w:val="none" w:sz="0" w:space="0" w:color="auto"/>
      </w:divBdr>
    </w:div>
    <w:div w:id="1248002503">
      <w:bodyDiv w:val="1"/>
      <w:marLeft w:val="0"/>
      <w:marRight w:val="0"/>
      <w:marTop w:val="0"/>
      <w:marBottom w:val="0"/>
      <w:divBdr>
        <w:top w:val="none" w:sz="0" w:space="0" w:color="auto"/>
        <w:left w:val="none" w:sz="0" w:space="0" w:color="auto"/>
        <w:bottom w:val="none" w:sz="0" w:space="0" w:color="auto"/>
        <w:right w:val="none" w:sz="0" w:space="0" w:color="auto"/>
      </w:divBdr>
    </w:div>
    <w:div w:id="1250309663">
      <w:bodyDiv w:val="1"/>
      <w:marLeft w:val="0"/>
      <w:marRight w:val="0"/>
      <w:marTop w:val="0"/>
      <w:marBottom w:val="0"/>
      <w:divBdr>
        <w:top w:val="none" w:sz="0" w:space="0" w:color="auto"/>
        <w:left w:val="none" w:sz="0" w:space="0" w:color="auto"/>
        <w:bottom w:val="none" w:sz="0" w:space="0" w:color="auto"/>
        <w:right w:val="none" w:sz="0" w:space="0" w:color="auto"/>
      </w:divBdr>
      <w:divsChild>
        <w:div w:id="197862616">
          <w:marLeft w:val="475"/>
          <w:marRight w:val="0"/>
          <w:marTop w:val="373"/>
          <w:marBottom w:val="0"/>
          <w:divBdr>
            <w:top w:val="none" w:sz="0" w:space="0" w:color="auto"/>
            <w:left w:val="none" w:sz="0" w:space="0" w:color="auto"/>
            <w:bottom w:val="none" w:sz="0" w:space="0" w:color="auto"/>
            <w:right w:val="none" w:sz="0" w:space="0" w:color="auto"/>
          </w:divBdr>
        </w:div>
        <w:div w:id="226379121">
          <w:marLeft w:val="475"/>
          <w:marRight w:val="0"/>
          <w:marTop w:val="373"/>
          <w:marBottom w:val="0"/>
          <w:divBdr>
            <w:top w:val="none" w:sz="0" w:space="0" w:color="auto"/>
            <w:left w:val="none" w:sz="0" w:space="0" w:color="auto"/>
            <w:bottom w:val="none" w:sz="0" w:space="0" w:color="auto"/>
            <w:right w:val="none" w:sz="0" w:space="0" w:color="auto"/>
          </w:divBdr>
        </w:div>
        <w:div w:id="761757021">
          <w:marLeft w:val="475"/>
          <w:marRight w:val="0"/>
          <w:marTop w:val="373"/>
          <w:marBottom w:val="0"/>
          <w:divBdr>
            <w:top w:val="none" w:sz="0" w:space="0" w:color="auto"/>
            <w:left w:val="none" w:sz="0" w:space="0" w:color="auto"/>
            <w:bottom w:val="none" w:sz="0" w:space="0" w:color="auto"/>
            <w:right w:val="none" w:sz="0" w:space="0" w:color="auto"/>
          </w:divBdr>
        </w:div>
        <w:div w:id="1164666981">
          <w:marLeft w:val="475"/>
          <w:marRight w:val="0"/>
          <w:marTop w:val="373"/>
          <w:marBottom w:val="0"/>
          <w:divBdr>
            <w:top w:val="none" w:sz="0" w:space="0" w:color="auto"/>
            <w:left w:val="none" w:sz="0" w:space="0" w:color="auto"/>
            <w:bottom w:val="none" w:sz="0" w:space="0" w:color="auto"/>
            <w:right w:val="none" w:sz="0" w:space="0" w:color="auto"/>
          </w:divBdr>
        </w:div>
        <w:div w:id="1468473852">
          <w:marLeft w:val="475"/>
          <w:marRight w:val="0"/>
          <w:marTop w:val="373"/>
          <w:marBottom w:val="0"/>
          <w:divBdr>
            <w:top w:val="none" w:sz="0" w:space="0" w:color="auto"/>
            <w:left w:val="none" w:sz="0" w:space="0" w:color="auto"/>
            <w:bottom w:val="none" w:sz="0" w:space="0" w:color="auto"/>
            <w:right w:val="none" w:sz="0" w:space="0" w:color="auto"/>
          </w:divBdr>
        </w:div>
        <w:div w:id="2120221599">
          <w:marLeft w:val="475"/>
          <w:marRight w:val="0"/>
          <w:marTop w:val="373"/>
          <w:marBottom w:val="0"/>
          <w:divBdr>
            <w:top w:val="none" w:sz="0" w:space="0" w:color="auto"/>
            <w:left w:val="none" w:sz="0" w:space="0" w:color="auto"/>
            <w:bottom w:val="none" w:sz="0" w:space="0" w:color="auto"/>
            <w:right w:val="none" w:sz="0" w:space="0" w:color="auto"/>
          </w:divBdr>
        </w:div>
      </w:divsChild>
    </w:div>
    <w:div w:id="1403870678">
      <w:bodyDiv w:val="1"/>
      <w:marLeft w:val="0"/>
      <w:marRight w:val="0"/>
      <w:marTop w:val="0"/>
      <w:marBottom w:val="0"/>
      <w:divBdr>
        <w:top w:val="none" w:sz="0" w:space="0" w:color="auto"/>
        <w:left w:val="none" w:sz="0" w:space="0" w:color="auto"/>
        <w:bottom w:val="none" w:sz="0" w:space="0" w:color="auto"/>
        <w:right w:val="none" w:sz="0" w:space="0" w:color="auto"/>
      </w:divBdr>
      <w:divsChild>
        <w:div w:id="211503489">
          <w:marLeft w:val="547"/>
          <w:marRight w:val="0"/>
          <w:marTop w:val="373"/>
          <w:marBottom w:val="0"/>
          <w:divBdr>
            <w:top w:val="none" w:sz="0" w:space="0" w:color="auto"/>
            <w:left w:val="none" w:sz="0" w:space="0" w:color="auto"/>
            <w:bottom w:val="none" w:sz="0" w:space="0" w:color="auto"/>
            <w:right w:val="none" w:sz="0" w:space="0" w:color="auto"/>
          </w:divBdr>
        </w:div>
        <w:div w:id="622423760">
          <w:marLeft w:val="547"/>
          <w:marRight w:val="0"/>
          <w:marTop w:val="373"/>
          <w:marBottom w:val="0"/>
          <w:divBdr>
            <w:top w:val="none" w:sz="0" w:space="0" w:color="auto"/>
            <w:left w:val="none" w:sz="0" w:space="0" w:color="auto"/>
            <w:bottom w:val="none" w:sz="0" w:space="0" w:color="auto"/>
            <w:right w:val="none" w:sz="0" w:space="0" w:color="auto"/>
          </w:divBdr>
        </w:div>
        <w:div w:id="709956278">
          <w:marLeft w:val="547"/>
          <w:marRight w:val="0"/>
          <w:marTop w:val="373"/>
          <w:marBottom w:val="0"/>
          <w:divBdr>
            <w:top w:val="none" w:sz="0" w:space="0" w:color="auto"/>
            <w:left w:val="none" w:sz="0" w:space="0" w:color="auto"/>
            <w:bottom w:val="none" w:sz="0" w:space="0" w:color="auto"/>
            <w:right w:val="none" w:sz="0" w:space="0" w:color="auto"/>
          </w:divBdr>
        </w:div>
        <w:div w:id="1603610442">
          <w:marLeft w:val="547"/>
          <w:marRight w:val="0"/>
          <w:marTop w:val="373"/>
          <w:marBottom w:val="0"/>
          <w:divBdr>
            <w:top w:val="none" w:sz="0" w:space="0" w:color="auto"/>
            <w:left w:val="none" w:sz="0" w:space="0" w:color="auto"/>
            <w:bottom w:val="none" w:sz="0" w:space="0" w:color="auto"/>
            <w:right w:val="none" w:sz="0" w:space="0" w:color="auto"/>
          </w:divBdr>
        </w:div>
      </w:divsChild>
    </w:div>
    <w:div w:id="1567181879">
      <w:bodyDiv w:val="1"/>
      <w:marLeft w:val="0"/>
      <w:marRight w:val="0"/>
      <w:marTop w:val="0"/>
      <w:marBottom w:val="0"/>
      <w:divBdr>
        <w:top w:val="none" w:sz="0" w:space="0" w:color="auto"/>
        <w:left w:val="none" w:sz="0" w:space="0" w:color="auto"/>
        <w:bottom w:val="none" w:sz="0" w:space="0" w:color="auto"/>
        <w:right w:val="none" w:sz="0" w:space="0" w:color="auto"/>
      </w:divBdr>
      <w:divsChild>
        <w:div w:id="182867072">
          <w:marLeft w:val="0"/>
          <w:marRight w:val="0"/>
          <w:marTop w:val="0"/>
          <w:marBottom w:val="0"/>
          <w:divBdr>
            <w:top w:val="none" w:sz="0" w:space="0" w:color="auto"/>
            <w:left w:val="none" w:sz="0" w:space="0" w:color="auto"/>
            <w:bottom w:val="none" w:sz="0" w:space="0" w:color="auto"/>
            <w:right w:val="none" w:sz="0" w:space="0" w:color="auto"/>
          </w:divBdr>
        </w:div>
        <w:div w:id="937567398">
          <w:marLeft w:val="0"/>
          <w:marRight w:val="0"/>
          <w:marTop w:val="0"/>
          <w:marBottom w:val="0"/>
          <w:divBdr>
            <w:top w:val="none" w:sz="0" w:space="0" w:color="auto"/>
            <w:left w:val="none" w:sz="0" w:space="0" w:color="auto"/>
            <w:bottom w:val="none" w:sz="0" w:space="0" w:color="auto"/>
            <w:right w:val="none" w:sz="0" w:space="0" w:color="auto"/>
          </w:divBdr>
        </w:div>
      </w:divsChild>
    </w:div>
    <w:div w:id="1657417229">
      <w:bodyDiv w:val="1"/>
      <w:marLeft w:val="0"/>
      <w:marRight w:val="0"/>
      <w:marTop w:val="0"/>
      <w:marBottom w:val="0"/>
      <w:divBdr>
        <w:top w:val="none" w:sz="0" w:space="0" w:color="auto"/>
        <w:left w:val="none" w:sz="0" w:space="0" w:color="auto"/>
        <w:bottom w:val="none" w:sz="0" w:space="0" w:color="auto"/>
        <w:right w:val="none" w:sz="0" w:space="0" w:color="auto"/>
      </w:divBdr>
    </w:div>
    <w:div w:id="1677223741">
      <w:bodyDiv w:val="1"/>
      <w:marLeft w:val="0"/>
      <w:marRight w:val="0"/>
      <w:marTop w:val="0"/>
      <w:marBottom w:val="0"/>
      <w:divBdr>
        <w:top w:val="none" w:sz="0" w:space="0" w:color="auto"/>
        <w:left w:val="none" w:sz="0" w:space="0" w:color="auto"/>
        <w:bottom w:val="none" w:sz="0" w:space="0" w:color="auto"/>
        <w:right w:val="none" w:sz="0" w:space="0" w:color="auto"/>
      </w:divBdr>
      <w:divsChild>
        <w:div w:id="933515729">
          <w:marLeft w:val="547"/>
          <w:marRight w:val="0"/>
          <w:marTop w:val="373"/>
          <w:marBottom w:val="160"/>
          <w:divBdr>
            <w:top w:val="none" w:sz="0" w:space="0" w:color="auto"/>
            <w:left w:val="none" w:sz="0" w:space="0" w:color="auto"/>
            <w:bottom w:val="none" w:sz="0" w:space="0" w:color="auto"/>
            <w:right w:val="none" w:sz="0" w:space="0" w:color="auto"/>
          </w:divBdr>
        </w:div>
      </w:divsChild>
    </w:div>
    <w:div w:id="1723865581">
      <w:bodyDiv w:val="1"/>
      <w:marLeft w:val="0"/>
      <w:marRight w:val="0"/>
      <w:marTop w:val="0"/>
      <w:marBottom w:val="0"/>
      <w:divBdr>
        <w:top w:val="none" w:sz="0" w:space="0" w:color="auto"/>
        <w:left w:val="none" w:sz="0" w:space="0" w:color="auto"/>
        <w:bottom w:val="none" w:sz="0" w:space="0" w:color="auto"/>
        <w:right w:val="none" w:sz="0" w:space="0" w:color="auto"/>
      </w:divBdr>
    </w:div>
    <w:div w:id="1758941683">
      <w:bodyDiv w:val="1"/>
      <w:marLeft w:val="0"/>
      <w:marRight w:val="0"/>
      <w:marTop w:val="0"/>
      <w:marBottom w:val="0"/>
      <w:divBdr>
        <w:top w:val="none" w:sz="0" w:space="0" w:color="auto"/>
        <w:left w:val="none" w:sz="0" w:space="0" w:color="auto"/>
        <w:bottom w:val="none" w:sz="0" w:space="0" w:color="auto"/>
        <w:right w:val="none" w:sz="0" w:space="0" w:color="auto"/>
      </w:divBdr>
      <w:divsChild>
        <w:div w:id="231693998">
          <w:marLeft w:val="475"/>
          <w:marRight w:val="0"/>
          <w:marTop w:val="373"/>
          <w:marBottom w:val="0"/>
          <w:divBdr>
            <w:top w:val="none" w:sz="0" w:space="0" w:color="auto"/>
            <w:left w:val="none" w:sz="0" w:space="0" w:color="auto"/>
            <w:bottom w:val="none" w:sz="0" w:space="0" w:color="auto"/>
            <w:right w:val="none" w:sz="0" w:space="0" w:color="auto"/>
          </w:divBdr>
        </w:div>
        <w:div w:id="1475176188">
          <w:marLeft w:val="475"/>
          <w:marRight w:val="0"/>
          <w:marTop w:val="373"/>
          <w:marBottom w:val="0"/>
          <w:divBdr>
            <w:top w:val="none" w:sz="0" w:space="0" w:color="auto"/>
            <w:left w:val="none" w:sz="0" w:space="0" w:color="auto"/>
            <w:bottom w:val="none" w:sz="0" w:space="0" w:color="auto"/>
            <w:right w:val="none" w:sz="0" w:space="0" w:color="auto"/>
          </w:divBdr>
        </w:div>
        <w:div w:id="1762220778">
          <w:marLeft w:val="475"/>
          <w:marRight w:val="0"/>
          <w:marTop w:val="373"/>
          <w:marBottom w:val="0"/>
          <w:divBdr>
            <w:top w:val="none" w:sz="0" w:space="0" w:color="auto"/>
            <w:left w:val="none" w:sz="0" w:space="0" w:color="auto"/>
            <w:bottom w:val="none" w:sz="0" w:space="0" w:color="auto"/>
            <w:right w:val="none" w:sz="0" w:space="0" w:color="auto"/>
          </w:divBdr>
        </w:div>
      </w:divsChild>
    </w:div>
    <w:div w:id="2030641671">
      <w:bodyDiv w:val="1"/>
      <w:marLeft w:val="0"/>
      <w:marRight w:val="0"/>
      <w:marTop w:val="0"/>
      <w:marBottom w:val="0"/>
      <w:divBdr>
        <w:top w:val="none" w:sz="0" w:space="0" w:color="auto"/>
        <w:left w:val="none" w:sz="0" w:space="0" w:color="auto"/>
        <w:bottom w:val="none" w:sz="0" w:space="0" w:color="auto"/>
        <w:right w:val="none" w:sz="0" w:space="0" w:color="auto"/>
      </w:divBdr>
      <w:divsChild>
        <w:div w:id="2135362364">
          <w:marLeft w:val="547"/>
          <w:marRight w:val="0"/>
          <w:marTop w:val="373"/>
          <w:marBottom w:val="0"/>
          <w:divBdr>
            <w:top w:val="none" w:sz="0" w:space="0" w:color="auto"/>
            <w:left w:val="none" w:sz="0" w:space="0" w:color="auto"/>
            <w:bottom w:val="none" w:sz="0" w:space="0" w:color="auto"/>
            <w:right w:val="none" w:sz="0" w:space="0" w:color="auto"/>
          </w:divBdr>
        </w:div>
      </w:divsChild>
    </w:div>
    <w:div w:id="2122527933">
      <w:bodyDiv w:val="1"/>
      <w:marLeft w:val="0"/>
      <w:marRight w:val="0"/>
      <w:marTop w:val="0"/>
      <w:marBottom w:val="0"/>
      <w:divBdr>
        <w:top w:val="none" w:sz="0" w:space="0" w:color="auto"/>
        <w:left w:val="none" w:sz="0" w:space="0" w:color="auto"/>
        <w:bottom w:val="none" w:sz="0" w:space="0" w:color="auto"/>
        <w:right w:val="none" w:sz="0" w:space="0" w:color="auto"/>
      </w:divBdr>
      <w:divsChild>
        <w:div w:id="1494686008">
          <w:marLeft w:val="0"/>
          <w:marRight w:val="0"/>
          <w:marTop w:val="0"/>
          <w:marBottom w:val="0"/>
          <w:divBdr>
            <w:top w:val="none" w:sz="0" w:space="0" w:color="auto"/>
            <w:left w:val="none" w:sz="0" w:space="0" w:color="auto"/>
            <w:bottom w:val="none" w:sz="0" w:space="0" w:color="auto"/>
            <w:right w:val="none" w:sz="0" w:space="0" w:color="auto"/>
          </w:divBdr>
          <w:divsChild>
            <w:div w:id="1185829689">
              <w:marLeft w:val="0"/>
              <w:marRight w:val="0"/>
              <w:marTop w:val="0"/>
              <w:marBottom w:val="0"/>
              <w:divBdr>
                <w:top w:val="none" w:sz="0" w:space="0" w:color="auto"/>
                <w:left w:val="none" w:sz="0" w:space="0" w:color="auto"/>
                <w:bottom w:val="none" w:sz="0" w:space="0" w:color="auto"/>
                <w:right w:val="none" w:sz="0" w:space="0" w:color="auto"/>
              </w:divBdr>
            </w:div>
            <w:div w:id="188383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berj.3450" TargetMode="External"/><Relationship Id="rId21" Type="http://schemas.openxmlformats.org/officeDocument/2006/relationships/hyperlink" Target="https://doi.org/10.1080/19415257.2023.2251161" TargetMode="External"/><Relationship Id="rId42" Type="http://schemas.openxmlformats.org/officeDocument/2006/relationships/hyperlink" Target="https://www.ensemblelearning.org/wp-content/uploads/2017/03/b72926d14e3632290af4d7eb1de5f175bd2f.pdf" TargetMode="External"/><Relationship Id="rId47" Type="http://schemas.openxmlformats.org/officeDocument/2006/relationships/hyperlink" Target="https://doi.org/10.1007/s10833-018-9330-7" TargetMode="External"/><Relationship Id="rId63" Type="http://schemas.openxmlformats.org/officeDocument/2006/relationships/hyperlink" Target="https://books.google.co.uk/books?hl=en&amp;lr=&amp;id=Vs6_Hq_HQUcC&amp;oi=fnd&amp;pg=PR5&amp;ots=rPm3GVuT64&amp;sig=JRHjef0qyt0YMN7JueBqT9RDgus&amp;redir_esc=y" TargetMode="External"/><Relationship Id="rId68" Type="http://schemas.openxmlformats.org/officeDocument/2006/relationships/hyperlink" Target="https://doi.org/10.1787/2e0ac4e6-en" TargetMode="External"/><Relationship Id="rId84" Type="http://schemas.openxmlformats.org/officeDocument/2006/relationships/image" Target="media/image4.png"/><Relationship Id="rId89" Type="http://schemas.openxmlformats.org/officeDocument/2006/relationships/hyperlink" Target="https://mytsd.uwtsd.ac.uk" TargetMode="External"/><Relationship Id="rId16" Type="http://schemas.openxmlformats.org/officeDocument/2006/relationships/hyperlink" Target="https://doi.org/10.1002/rev3.3248" TargetMode="External"/><Relationship Id="rId11" Type="http://schemas.openxmlformats.org/officeDocument/2006/relationships/chart" Target="charts/chart1.xml"/><Relationship Id="rId32" Type="http://schemas.openxmlformats.org/officeDocument/2006/relationships/hyperlink" Target="https://doi.org/10.16922/wje.26.2.3" TargetMode="External"/><Relationship Id="rId37" Type="http://schemas.openxmlformats.org/officeDocument/2006/relationships/hyperlink" Target="https://estyn.gov.wales/improvement-resources/school-to-school-support-and-collaboration-a-summary-and-discussion-paper/" TargetMode="External"/><Relationship Id="rId53" Type="http://schemas.openxmlformats.org/officeDocument/2006/relationships/hyperlink" Target="https://doi.org/10.14507/epaa.34.9028" TargetMode="External"/><Relationship Id="rId58" Type="http://schemas.openxmlformats.org/officeDocument/2006/relationships/hyperlink" Target="https://doi.org/10.1080/13632430902775509" TargetMode="External"/><Relationship Id="rId74" Type="http://schemas.openxmlformats.org/officeDocument/2006/relationships/hyperlink" Target="https://www.nga.org.uk/knowledge-centre/creating-connections/" TargetMode="External"/><Relationship Id="rId79" Type="http://schemas.openxmlformats.org/officeDocument/2006/relationships/hyperlink" Target="https://hwb.gov.wales/professional-learning/supporting-professional-development/professional-standards/"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mailto:pgresearch@uwtsd.ac.uk" TargetMode="External"/><Relationship Id="rId95" Type="http://schemas.openxmlformats.org/officeDocument/2006/relationships/hyperlink" Target="https://www.uwtsd.ac.uk/research/research-ethics/" TargetMode="External"/><Relationship Id="rId22" Type="http://schemas.openxmlformats.org/officeDocument/2006/relationships/hyperlink" Target="https://doi.org/10.1111/1467-8578.12426" TargetMode="External"/><Relationship Id="rId27" Type="http://schemas.openxmlformats.org/officeDocument/2006/relationships/hyperlink" Target="https://doi.org/10.1002/cl2.1011" TargetMode="External"/><Relationship Id="rId43" Type="http://schemas.openxmlformats.org/officeDocument/2006/relationships/hyperlink" Target="https://doi.org/10.1086/656298" TargetMode="External"/><Relationship Id="rId48" Type="http://schemas.openxmlformats.org/officeDocument/2006/relationships/hyperlink" Target="https://doi.org/10.1080/13632431003663214" TargetMode="External"/><Relationship Id="rId64" Type="http://schemas.openxmlformats.org/officeDocument/2006/relationships/hyperlink" Target="https://www.gov.wales/sites/default/files/publications/2025-10/professional-learning-and-leadership-education-wales-remit-letter-2025-2026.pdf" TargetMode="External"/><Relationship Id="rId69" Type="http://schemas.openxmlformats.org/officeDocument/2006/relationships/hyperlink" Target="https://doi.org/10.1108/JPCC-09-2015-0007" TargetMode="External"/><Relationship Id="rId80" Type="http://schemas.openxmlformats.org/officeDocument/2006/relationships/hyperlink" Target="https://dera.ioe.ac.uk/id/eprint/30138/1/170926-education-in-wales-en-1_Redacted.pdf" TargetMode="External"/><Relationship Id="rId85" Type="http://schemas.openxmlformats.org/officeDocument/2006/relationships/image" Target="media/image5.png"/><Relationship Id="rId12" Type="http://schemas.openxmlformats.org/officeDocument/2006/relationships/chart" Target="charts/chart2.xml"/><Relationship Id="rId17" Type="http://schemas.openxmlformats.org/officeDocument/2006/relationships/hyperlink" Target="https://www.nfer.ac.uk/media/nozfozq1/inter_school_collaboration_a_literature_review.pdf" TargetMode="External"/><Relationship Id="rId25" Type="http://schemas.openxmlformats.org/officeDocument/2006/relationships/hyperlink" Target="https://journals.sagepub.com/doi/10.1177/1741143206059540" TargetMode="External"/><Relationship Id="rId33" Type="http://schemas.openxmlformats.org/officeDocument/2006/relationships/hyperlink" Target="https://assets.publishing.service.gov.uk/media/5a809a84e5274a2e8ab5117f/DFE-RR466_-_School_improvement_effective_school_partnerships.pdf" TargetMode="External"/><Relationship Id="rId38" Type="http://schemas.openxmlformats.org/officeDocument/2006/relationships/hyperlink" Target="https://estyn.gov.wales/system/files/2024-07/What%20We%20Inspect%20-%202024%20Maintained%20Schools%20and%20PRUs.pdf" TargetMode="External"/><Relationship Id="rId46" Type="http://schemas.openxmlformats.org/officeDocument/2006/relationships/hyperlink" Target="https://doi.org/10.1177/0829573520915368" TargetMode="External"/><Relationship Id="rId59" Type="http://schemas.openxmlformats.org/officeDocument/2006/relationships/hyperlink" Target="https://doi.org/10.1007/s10833-021-09441-3" TargetMode="External"/><Relationship Id="rId67" Type="http://schemas.openxmlformats.org/officeDocument/2006/relationships/hyperlink" Target="https://doi.org/10.1787/9789264307193-en" TargetMode="External"/><Relationship Id="rId20" Type="http://schemas.openxmlformats.org/officeDocument/2006/relationships/hyperlink" Target="https://doi.org/10.1080/2159676X.2019.1628806" TargetMode="External"/><Relationship Id="rId41" Type="http://schemas.openxmlformats.org/officeDocument/2006/relationships/hyperlink" Target="https://doi.org/10.1080/20004508.2023.2297506" TargetMode="External"/><Relationship Id="rId54" Type="http://schemas.openxmlformats.org/officeDocument/2006/relationships/hyperlink" Target="https://doi.org/10.1080/15700763.2021.1917623" TargetMode="External"/><Relationship Id="rId62" Type="http://schemas.openxmlformats.org/officeDocument/2006/relationships/hyperlink" Target="https://doi.org/10.1080/09243450903569692" TargetMode="External"/><Relationship Id="rId70" Type="http://schemas.openxmlformats.org/officeDocument/2006/relationships/hyperlink" Target="https://www.gov.scot/publications/achieving-excellence-equity-2025-national-improvement-framework/documents/" TargetMode="External"/><Relationship Id="rId75" Type="http://schemas.openxmlformats.org/officeDocument/2006/relationships/hyperlink" Target="https://journals.sagepub.com/doi/10.1177/16094069241234183" TargetMode="External"/><Relationship Id="rId83" Type="http://schemas.openxmlformats.org/officeDocument/2006/relationships/hyperlink" Target="https://laiddocuments.senedd.wales/cr-ld17778-en.pdf" TargetMode="External"/><Relationship Id="rId88" Type="http://schemas.openxmlformats.org/officeDocument/2006/relationships/hyperlink" Target="mailto:c.morgan@uwtsd.ac.uk" TargetMode="External"/><Relationship Id="rId91" Type="http://schemas.openxmlformats.org/officeDocument/2006/relationships/hyperlink" Target="file:///C:/Users/c.lohmann-hancock/AppData/Local/Microsoft/Windows/INetCache/REICoP-17-20-v3-Final.pdf" TargetMode="External"/><Relationship Id="rId96"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v.wales/sites/default/files/statistics-and-research/2019-06/180712-formative-evaluation-pioneer-school-model-summary-en.pdf" TargetMode="External"/><Relationship Id="rId23" Type="http://schemas.openxmlformats.org/officeDocument/2006/relationships/hyperlink" Target="https://doi.org/10.1080/13632434.2024.2355469" TargetMode="External"/><Relationship Id="rId28" Type="http://schemas.openxmlformats.org/officeDocument/2006/relationships/hyperlink" Target="https://doi.org/10.1007/s40841-023-00295-2" TargetMode="External"/><Relationship Id="rId36" Type="http://schemas.openxmlformats.org/officeDocument/2006/relationships/hyperlink" Target="https://www.bevanfoundation.org/wp-content/uploads/2017/01/After-PISA-Report.pdf" TargetMode="External"/><Relationship Id="rId49" Type="http://schemas.openxmlformats.org/officeDocument/2006/relationships/hyperlink" Target="https://doi.org/10.1177/1741143210379060" TargetMode="External"/><Relationship Id="rId57" Type="http://schemas.openxmlformats.org/officeDocument/2006/relationships/hyperlink" Target="https://doi.org/10.1177/0892020607082674" TargetMode="External"/><Relationship Id="rId10" Type="http://schemas.openxmlformats.org/officeDocument/2006/relationships/image" Target="media/image3.png"/><Relationship Id="rId31" Type="http://schemas.openxmlformats.org/officeDocument/2006/relationships/hyperlink" Target="https://doi.org/10.16922/wje.20.2.11" TargetMode="External"/><Relationship Id="rId44" Type="http://schemas.openxmlformats.org/officeDocument/2006/relationships/hyperlink" Target="https://assets.publishing.service.gov.uk/media/5f22d5f98fa8f57ac683d827/School_improvement_systems_in_high_performing_countries.pdf" TargetMode="External"/><Relationship Id="rId52" Type="http://schemas.openxmlformats.org/officeDocument/2006/relationships/hyperlink" Target="https://doi.org/10.1080/13632434.2018.1530892" TargetMode="External"/><Relationship Id="rId60" Type="http://schemas.openxmlformats.org/officeDocument/2006/relationships/hyperlink" Target="https://web.stanford.edu/dept/communication/faculty/krosnick/docs/2010/2010%20Handbook%20of%20Survey%20Research.pdf" TargetMode="External"/><Relationship Id="rId65" Type="http://schemas.openxmlformats.org/officeDocument/2006/relationships/hyperlink" Target="https://doi.org/10.1177/1609406917733847" TargetMode="External"/><Relationship Id="rId73" Type="http://schemas.openxmlformats.org/officeDocument/2006/relationships/hyperlink" Target="https://files.eric.ed.gov/fulltext/EJ984546.pdf" TargetMode="External"/><Relationship Id="rId78" Type="http://schemas.openxmlformats.org/officeDocument/2006/relationships/hyperlink" Target="https://dera.ioe.ac.uk/id/eprint/21054/1/141001-qualified-for-life-en_Redacted.pdf" TargetMode="External"/><Relationship Id="rId81" Type="http://schemas.openxmlformats.org/officeDocument/2006/relationships/hyperlink" Target="https://democracy.gwynedd.llyw.cymru/documents/s41408/A%20collaborative%20model%20between%20schools%20LAs%20and%20Welsh%20Government%20-%20Draft%20guidance%20June%2024.pdf" TargetMode="External"/><Relationship Id="rId86" Type="http://schemas.openxmlformats.org/officeDocument/2006/relationships/hyperlink" Target="http://www.educationsupport.org.uk" TargetMode="External"/><Relationship Id="rId9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9" Type="http://schemas.openxmlformats.org/officeDocument/2006/relationships/footer" Target="footer1.xml"/><Relationship Id="rId10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hyperlink" Target="https://doi.org/10.1080/13632434.2019.1647418" TargetMode="External"/><Relationship Id="rId39" Type="http://schemas.openxmlformats.org/officeDocument/2006/relationships/hyperlink" Target="https://doi.org/10.1080/0268093052000341412" TargetMode="External"/><Relationship Id="rId34" Type="http://schemas.openxmlformats.org/officeDocument/2006/relationships/hyperlink" Target="https://assets.publishing.service.gov.uk/media/63ce9e25d3bf7f3c40d67229/Exploring_school_collaboration_and_workload_reduction.docx.pdf" TargetMode="External"/><Relationship Id="rId50" Type="http://schemas.openxmlformats.org/officeDocument/2006/relationships/hyperlink" Target="https://www.andyhargreaves.com/uploads/5/2/9/2/5292616/seminar_series_274-april2018.pdf" TargetMode="External"/><Relationship Id="rId55" Type="http://schemas.openxmlformats.org/officeDocument/2006/relationships/hyperlink" Target="https://doi.org/10.1177/13654802251406812" TargetMode="External"/><Relationship Id="rId76" Type="http://schemas.openxmlformats.org/officeDocument/2006/relationships/hyperlink" Target="https://www.education-uk.org/documents/pdfs/2001-learning-country-wales.pdf" TargetMode="External"/><Relationship Id="rId97" Type="http://schemas.openxmlformats.org/officeDocument/2006/relationships/hyperlink" Target="https://mytsd.uwtsd.ac.uk" TargetMode="External"/><Relationship Id="rId7" Type="http://schemas.openxmlformats.org/officeDocument/2006/relationships/endnotes" Target="endnotes.xml"/><Relationship Id="rId71" Type="http://schemas.openxmlformats.org/officeDocument/2006/relationships/hyperlink" Target="https://www.gov.scot/binaries/content/documents/govscot/publications/strategy-plan/2024/12/achieving-excellence-equity-2025-national-improvement-framework/documents/achieving-excellence-equity-2025-national-improvement-framework/achieving-excellence-equity-2025-national-improvement-framework/govscot%3Adocument/achieving-excellence-equity-2025-national-improvement-framework.pdf" TargetMode="External"/><Relationship Id="rId92" Type="http://schemas.openxmlformats.org/officeDocument/2006/relationships/hyperlink" Target="http://www.educationsupport.org.uk" TargetMode="External"/><Relationship Id="rId2" Type="http://schemas.openxmlformats.org/officeDocument/2006/relationships/numbering" Target="numbering.xml"/><Relationship Id="rId29" Type="http://schemas.openxmlformats.org/officeDocument/2006/relationships/hyperlink" Target="https://doi.org/10.1177/17411432251343995" TargetMode="External"/><Relationship Id="rId24" Type="http://schemas.openxmlformats.org/officeDocument/2006/relationships/hyperlink" Target="https://doi.org/10.1080/13603124.2011.578755" TargetMode="External"/><Relationship Id="rId40" Type="http://schemas.openxmlformats.org/officeDocument/2006/relationships/hyperlink" Target="https://doi.org/10.1007/s10833-021-09422-6" TargetMode="External"/><Relationship Id="rId45" Type="http://schemas.openxmlformats.org/officeDocument/2006/relationships/hyperlink" Target="https://doi.org/10.3102/01623737011003255" TargetMode="External"/><Relationship Id="rId66" Type="http://schemas.openxmlformats.org/officeDocument/2006/relationships/hyperlink" Target="https://doi.org/10.37745/bjmas.2022.0196" TargetMode="External"/><Relationship Id="rId87" Type="http://schemas.openxmlformats.org/officeDocument/2006/relationships/hyperlink" Target="mailto:0450635@student.uwtsd.ac.uk" TargetMode="External"/><Relationship Id="rId61" Type="http://schemas.openxmlformats.org/officeDocument/2006/relationships/hyperlink" Target="https://doi.org/10.1080/1743727X.2019.1590811" TargetMode="External"/><Relationship Id="rId82" Type="http://schemas.openxmlformats.org/officeDocument/2006/relationships/hyperlink" Target="https://hwb.gov.wales/school-improvement-and-leadership/evaluation-improvement-and-accountability/school-improvement-guidance" TargetMode="External"/><Relationship Id="rId19" Type="http://schemas.openxmlformats.org/officeDocument/2006/relationships/hyperlink" Target="https://doi.org/10.1191/1478088706qp063oa" TargetMode="External"/><Relationship Id="rId14" Type="http://schemas.openxmlformats.org/officeDocument/2006/relationships/hyperlink" Target="https://doi.org/10.3390/educsci12120918" TargetMode="External"/><Relationship Id="rId30" Type="http://schemas.openxmlformats.org/officeDocument/2006/relationships/hyperlink" Target="https://books.google.co.uk/books?id=YcdlPWPJRBcC&amp;printsec=frontcover" TargetMode="External"/><Relationship Id="rId35" Type="http://schemas.openxmlformats.org/officeDocument/2006/relationships/hyperlink" Target="https://educationendowmentfoundation.org.uk/education-evidence/evidence-reviews/professional-collaboration" TargetMode="External"/><Relationship Id="rId56" Type="http://schemas.openxmlformats.org/officeDocument/2006/relationships/hyperlink" Target="https://doi.org/10.1108/09578230710778187" TargetMode="External"/><Relationship Id="rId77" Type="http://schemas.openxmlformats.org/officeDocument/2006/relationships/hyperlink" Target="https://dera.ioe.ac.uk/id/eprint/15687/31/121025improvingschoolsen_Redacted.pdf"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80/13540602.2019.1639499" TargetMode="External"/><Relationship Id="rId72" Type="http://schemas.openxmlformats.org/officeDocument/2006/relationships/hyperlink" Target="https://democracy.swansea.gov.uk/documents/s107870/Education+Scrutiny+Panel+-+Cluster+and+Regional+Work+February+2025+v1.0.pdf" TargetMode="External"/><Relationship Id="rId9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8" Type="http://schemas.openxmlformats.org/officeDocument/2006/relationships/hyperlink" Target="mailto:pgresearch@uwtsd.ac.uk"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tmp-r.dwyer\Desktop\Exploring%20'collaboration'%20in%20an%20education'%20contex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ccossecure-my.sharepoint.com/personal/russell_dwyer_swansea_gov_uk/Documents/EdD3/Exploring%20'collaboration'%20in%20an%20education'%20contex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Participants by Local Authority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Dashboard!$B$6</c:f>
              <c:strCache>
                <c:ptCount val="1"/>
                <c:pt idx="0">
                  <c:v>Responses</c:v>
                </c:pt>
              </c:strCache>
            </c:strRef>
          </c:tx>
          <c:spPr>
            <a:solidFill>
              <a:schemeClr val="accent1"/>
            </a:solidFill>
            <a:ln>
              <a:noFill/>
            </a:ln>
            <a:effectLst/>
          </c:spPr>
          <c:invertIfNegative val="0"/>
          <c:cat>
            <c:strRef>
              <c:f>Dashboard!$A$7:$A$10</c:f>
              <c:strCache>
                <c:ptCount val="4"/>
                <c:pt idx="0">
                  <c:v>Carmarthenshire</c:v>
                </c:pt>
                <c:pt idx="1">
                  <c:v>Flintshire</c:v>
                </c:pt>
                <c:pt idx="2">
                  <c:v>Isle of Anglesey</c:v>
                </c:pt>
                <c:pt idx="3">
                  <c:v>Swansea</c:v>
                </c:pt>
              </c:strCache>
            </c:strRef>
          </c:cat>
          <c:val>
            <c:numRef>
              <c:f>Dashboard!$B$7:$B$10</c:f>
              <c:numCache>
                <c:formatCode>0</c:formatCode>
                <c:ptCount val="4"/>
                <c:pt idx="0">
                  <c:v>1</c:v>
                </c:pt>
                <c:pt idx="1">
                  <c:v>2</c:v>
                </c:pt>
                <c:pt idx="2">
                  <c:v>1</c:v>
                </c:pt>
                <c:pt idx="3">
                  <c:v>7</c:v>
                </c:pt>
              </c:numCache>
            </c:numRef>
          </c:val>
          <c:extLst>
            <c:ext xmlns:c16="http://schemas.microsoft.com/office/drawing/2014/chart" uri="{C3380CC4-5D6E-409C-BE32-E72D297353CC}">
              <c16:uniqueId val="{00000000-A893-48A0-A332-EFB5504F8529}"/>
            </c:ext>
          </c:extLst>
        </c:ser>
        <c:dLbls>
          <c:showLegendKey val="0"/>
          <c:showVal val="0"/>
          <c:showCatName val="0"/>
          <c:showSerName val="0"/>
          <c:showPercent val="0"/>
          <c:showBubbleSize val="0"/>
        </c:dLbls>
        <c:gapWidth val="219"/>
        <c:overlap val="-27"/>
        <c:axId val="1052156016"/>
        <c:axId val="1052156496"/>
      </c:barChart>
      <c:catAx>
        <c:axId val="1052156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2156496"/>
        <c:crosses val="autoZero"/>
        <c:auto val="1"/>
        <c:lblAlgn val="ctr"/>
        <c:lblOffset val="100"/>
        <c:noMultiLvlLbl val="0"/>
      </c:catAx>
      <c:valAx>
        <c:axId val="10521564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215601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Experience as Headteacher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Sheet1!$B$7</c:f>
              <c:strCache>
                <c:ptCount val="1"/>
                <c:pt idx="0">
                  <c:v>Responses</c:v>
                </c:pt>
              </c:strCache>
            </c:strRef>
          </c:tx>
          <c:spPr>
            <a:solidFill>
              <a:schemeClr val="accent1"/>
            </a:solidFill>
            <a:ln>
              <a:noFill/>
            </a:ln>
            <a:effectLst/>
          </c:spPr>
          <c:invertIfNegative val="0"/>
          <c:cat>
            <c:strRef>
              <c:f>Sheet1!$A$8:$A$12</c:f>
              <c:strCache>
                <c:ptCount val="5"/>
                <c:pt idx="0">
                  <c:v>1 - 5 years</c:v>
                </c:pt>
                <c:pt idx="1">
                  <c:v>6 - 10 years</c:v>
                </c:pt>
                <c:pt idx="2">
                  <c:v>11 - 15 years</c:v>
                </c:pt>
                <c:pt idx="3">
                  <c:v>16 - 20 years</c:v>
                </c:pt>
                <c:pt idx="4">
                  <c:v>21 - 25 years</c:v>
                </c:pt>
              </c:strCache>
            </c:strRef>
          </c:cat>
          <c:val>
            <c:numRef>
              <c:f>Sheet1!$B$8:$B$12</c:f>
              <c:numCache>
                <c:formatCode>General</c:formatCode>
                <c:ptCount val="5"/>
                <c:pt idx="0">
                  <c:v>4</c:v>
                </c:pt>
                <c:pt idx="1">
                  <c:v>3</c:v>
                </c:pt>
                <c:pt idx="2">
                  <c:v>2</c:v>
                </c:pt>
                <c:pt idx="3">
                  <c:v>1</c:v>
                </c:pt>
                <c:pt idx="4">
                  <c:v>1</c:v>
                </c:pt>
              </c:numCache>
            </c:numRef>
          </c:val>
          <c:extLst>
            <c:ext xmlns:c16="http://schemas.microsoft.com/office/drawing/2014/chart" uri="{C3380CC4-5D6E-409C-BE32-E72D297353CC}">
              <c16:uniqueId val="{00000000-50AC-4ABD-80EF-BDDDE3DE250D}"/>
            </c:ext>
          </c:extLst>
        </c:ser>
        <c:dLbls>
          <c:showLegendKey val="0"/>
          <c:showVal val="0"/>
          <c:showCatName val="0"/>
          <c:showSerName val="0"/>
          <c:showPercent val="0"/>
          <c:showBubbleSize val="0"/>
        </c:dLbls>
        <c:gapWidth val="182"/>
        <c:axId val="425075375"/>
        <c:axId val="425077775"/>
      </c:barChart>
      <c:catAx>
        <c:axId val="42507537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077775"/>
        <c:crosses val="autoZero"/>
        <c:auto val="1"/>
        <c:lblAlgn val="ctr"/>
        <c:lblOffset val="100"/>
        <c:noMultiLvlLbl val="0"/>
      </c:catAx>
      <c:valAx>
        <c:axId val="4250777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07537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Focus</a:t>
            </a:r>
            <a:r>
              <a:rPr lang="en-US" baseline="0"/>
              <a:t> of collaboration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Dashboard!$B$75</c:f>
              <c:strCache>
                <c:ptCount val="1"/>
                <c:pt idx="0">
                  <c:v>Count</c:v>
                </c:pt>
              </c:strCache>
            </c:strRef>
          </c:tx>
          <c:spPr>
            <a:solidFill>
              <a:schemeClr val="accent1"/>
            </a:solidFill>
            <a:ln>
              <a:noFill/>
            </a:ln>
            <a:effectLst/>
          </c:spPr>
          <c:invertIfNegative val="0"/>
          <c:cat>
            <c:strRef>
              <c:f>Dashboard!$A$76:$A$83</c:f>
              <c:strCache>
                <c:ptCount val="6"/>
                <c:pt idx="0">
                  <c:v>curriculum</c:v>
                </c:pt>
                <c:pt idx="1">
                  <c:v>pedagogy</c:v>
                </c:pt>
                <c:pt idx="2">
                  <c:v>professional learning</c:v>
                </c:pt>
                <c:pt idx="3">
                  <c:v>assessment</c:v>
                </c:pt>
                <c:pt idx="4">
                  <c:v>pastoral</c:v>
                </c:pt>
                <c:pt idx="5">
                  <c:v>other</c:v>
                </c:pt>
              </c:strCache>
            </c:strRef>
          </c:cat>
          <c:val>
            <c:numRef>
              <c:f>Dashboard!$B$76:$B$83</c:f>
              <c:numCache>
                <c:formatCode>General</c:formatCode>
                <c:ptCount val="8"/>
                <c:pt idx="0">
                  <c:v>9</c:v>
                </c:pt>
                <c:pt idx="1">
                  <c:v>9</c:v>
                </c:pt>
                <c:pt idx="2">
                  <c:v>9</c:v>
                </c:pt>
                <c:pt idx="3">
                  <c:v>5</c:v>
                </c:pt>
                <c:pt idx="4">
                  <c:v>4</c:v>
                </c:pt>
                <c:pt idx="5">
                  <c:v>2</c:v>
                </c:pt>
              </c:numCache>
            </c:numRef>
          </c:val>
          <c:extLst>
            <c:ext xmlns:c16="http://schemas.microsoft.com/office/drawing/2014/chart" uri="{C3380CC4-5D6E-409C-BE32-E72D297353CC}">
              <c16:uniqueId val="{00000000-F642-4678-A782-AE401E0E3DC3}"/>
            </c:ext>
          </c:extLst>
        </c:ser>
        <c:dLbls>
          <c:showLegendKey val="0"/>
          <c:showVal val="0"/>
          <c:showCatName val="0"/>
          <c:showSerName val="0"/>
          <c:showPercent val="0"/>
          <c:showBubbleSize val="0"/>
        </c:dLbls>
        <c:gapWidth val="182"/>
        <c:axId val="1110034544"/>
        <c:axId val="1110035024"/>
      </c:barChart>
      <c:catAx>
        <c:axId val="1110034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035024"/>
        <c:crosses val="autoZero"/>
        <c:auto val="1"/>
        <c:lblAlgn val="ctr"/>
        <c:lblOffset val="100"/>
        <c:noMultiLvlLbl val="0"/>
      </c:catAx>
      <c:valAx>
        <c:axId val="1110035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0345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77BB015C434FE79903327166D78C50"/>
        <w:category>
          <w:name w:val="General"/>
          <w:gallery w:val="placeholder"/>
        </w:category>
        <w:types>
          <w:type w:val="bbPlcHdr"/>
        </w:types>
        <w:behaviors>
          <w:behavior w:val="content"/>
        </w:behaviors>
        <w:guid w:val="{19A61E64-9B30-4B88-B8AA-3B2EEB812034}"/>
      </w:docPartPr>
      <w:docPartBody>
        <w:p w:rsidR="00A24844" w:rsidRDefault="008A4786" w:rsidP="008A4786">
          <w:pPr>
            <w:pStyle w:val="E477BB015C434FE79903327166D78C50"/>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86"/>
    <w:rsid w:val="00022D6B"/>
    <w:rsid w:val="00054DBF"/>
    <w:rsid w:val="0006248E"/>
    <w:rsid w:val="00073F28"/>
    <w:rsid w:val="00090B36"/>
    <w:rsid w:val="0009459A"/>
    <w:rsid w:val="00094B4B"/>
    <w:rsid w:val="000B54E0"/>
    <w:rsid w:val="000B7FF9"/>
    <w:rsid w:val="000E159D"/>
    <w:rsid w:val="000E7F1F"/>
    <w:rsid w:val="0011551F"/>
    <w:rsid w:val="00185F71"/>
    <w:rsid w:val="00187D66"/>
    <w:rsid w:val="001A16DF"/>
    <w:rsid w:val="001B0CCA"/>
    <w:rsid w:val="001C636F"/>
    <w:rsid w:val="001D384C"/>
    <w:rsid w:val="001D6631"/>
    <w:rsid w:val="001D6962"/>
    <w:rsid w:val="001E3786"/>
    <w:rsid w:val="001F4B7A"/>
    <w:rsid w:val="00213985"/>
    <w:rsid w:val="0023067D"/>
    <w:rsid w:val="00231F27"/>
    <w:rsid w:val="00242480"/>
    <w:rsid w:val="00246DE4"/>
    <w:rsid w:val="0025509C"/>
    <w:rsid w:val="00256BE2"/>
    <w:rsid w:val="00275197"/>
    <w:rsid w:val="002A38AB"/>
    <w:rsid w:val="002E79FA"/>
    <w:rsid w:val="003204A1"/>
    <w:rsid w:val="00327969"/>
    <w:rsid w:val="00334851"/>
    <w:rsid w:val="003476CF"/>
    <w:rsid w:val="00355C6A"/>
    <w:rsid w:val="0038020E"/>
    <w:rsid w:val="003939AB"/>
    <w:rsid w:val="003A0E1C"/>
    <w:rsid w:val="003B04A5"/>
    <w:rsid w:val="003B4932"/>
    <w:rsid w:val="003D2A28"/>
    <w:rsid w:val="00414666"/>
    <w:rsid w:val="00420392"/>
    <w:rsid w:val="004414B7"/>
    <w:rsid w:val="00454938"/>
    <w:rsid w:val="00466831"/>
    <w:rsid w:val="00471DA9"/>
    <w:rsid w:val="00475F4F"/>
    <w:rsid w:val="004945E8"/>
    <w:rsid w:val="00497FA0"/>
    <w:rsid w:val="004A7F1E"/>
    <w:rsid w:val="004C2986"/>
    <w:rsid w:val="004D5BC7"/>
    <w:rsid w:val="004E7486"/>
    <w:rsid w:val="004F129D"/>
    <w:rsid w:val="00503ECA"/>
    <w:rsid w:val="005111DB"/>
    <w:rsid w:val="00524E9D"/>
    <w:rsid w:val="0053357C"/>
    <w:rsid w:val="00535BC9"/>
    <w:rsid w:val="005570DF"/>
    <w:rsid w:val="005713CC"/>
    <w:rsid w:val="00574543"/>
    <w:rsid w:val="005831A1"/>
    <w:rsid w:val="005B1B80"/>
    <w:rsid w:val="005B4B26"/>
    <w:rsid w:val="005D17C8"/>
    <w:rsid w:val="005D3B9A"/>
    <w:rsid w:val="005D6F9F"/>
    <w:rsid w:val="005F1DED"/>
    <w:rsid w:val="005F4AFC"/>
    <w:rsid w:val="00601EF1"/>
    <w:rsid w:val="00607CA3"/>
    <w:rsid w:val="0065352F"/>
    <w:rsid w:val="006579FA"/>
    <w:rsid w:val="0066006D"/>
    <w:rsid w:val="006B46D2"/>
    <w:rsid w:val="006F7C71"/>
    <w:rsid w:val="0070400B"/>
    <w:rsid w:val="00716CAA"/>
    <w:rsid w:val="007E02EB"/>
    <w:rsid w:val="007F536B"/>
    <w:rsid w:val="0080455A"/>
    <w:rsid w:val="00826497"/>
    <w:rsid w:val="00885616"/>
    <w:rsid w:val="008917AC"/>
    <w:rsid w:val="00895111"/>
    <w:rsid w:val="008A4786"/>
    <w:rsid w:val="008B34AA"/>
    <w:rsid w:val="008F2F4D"/>
    <w:rsid w:val="008F6C26"/>
    <w:rsid w:val="00903A48"/>
    <w:rsid w:val="0095149A"/>
    <w:rsid w:val="00970516"/>
    <w:rsid w:val="00992506"/>
    <w:rsid w:val="009B3A0A"/>
    <w:rsid w:val="009C20CD"/>
    <w:rsid w:val="00A070C7"/>
    <w:rsid w:val="00A24844"/>
    <w:rsid w:val="00A537DE"/>
    <w:rsid w:val="00A763CD"/>
    <w:rsid w:val="00A80C8D"/>
    <w:rsid w:val="00AA77B9"/>
    <w:rsid w:val="00AB11A3"/>
    <w:rsid w:val="00AB5E0C"/>
    <w:rsid w:val="00AB6633"/>
    <w:rsid w:val="00AE3934"/>
    <w:rsid w:val="00B053CC"/>
    <w:rsid w:val="00B2525A"/>
    <w:rsid w:val="00B51E4B"/>
    <w:rsid w:val="00B97F14"/>
    <w:rsid w:val="00BB3B4D"/>
    <w:rsid w:val="00BC4B56"/>
    <w:rsid w:val="00BE092F"/>
    <w:rsid w:val="00C1553E"/>
    <w:rsid w:val="00C33DCD"/>
    <w:rsid w:val="00C63B52"/>
    <w:rsid w:val="00C767D1"/>
    <w:rsid w:val="00CA5893"/>
    <w:rsid w:val="00CB41FE"/>
    <w:rsid w:val="00CC6096"/>
    <w:rsid w:val="00CE3B4D"/>
    <w:rsid w:val="00D05B32"/>
    <w:rsid w:val="00D33D4B"/>
    <w:rsid w:val="00D35097"/>
    <w:rsid w:val="00D5221B"/>
    <w:rsid w:val="00D52967"/>
    <w:rsid w:val="00D56B37"/>
    <w:rsid w:val="00DA23F6"/>
    <w:rsid w:val="00DB38C0"/>
    <w:rsid w:val="00DB6D8A"/>
    <w:rsid w:val="00E0156C"/>
    <w:rsid w:val="00E34524"/>
    <w:rsid w:val="00E412C9"/>
    <w:rsid w:val="00E709D9"/>
    <w:rsid w:val="00E72722"/>
    <w:rsid w:val="00E8190F"/>
    <w:rsid w:val="00E83D2D"/>
    <w:rsid w:val="00EA3858"/>
    <w:rsid w:val="00EB5B97"/>
    <w:rsid w:val="00EC2FA1"/>
    <w:rsid w:val="00ED30BC"/>
    <w:rsid w:val="00F326FC"/>
    <w:rsid w:val="00F336E7"/>
    <w:rsid w:val="00F50EA8"/>
    <w:rsid w:val="00F9622A"/>
    <w:rsid w:val="00FD00BA"/>
    <w:rsid w:val="00FE4025"/>
    <w:rsid w:val="00FF1154"/>
    <w:rsid w:val="00FF2E0E"/>
    <w:rsid w:val="00FF5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A4786"/>
    <w:rPr>
      <w:color w:val="808080"/>
    </w:rPr>
  </w:style>
  <w:style w:type="paragraph" w:customStyle="1" w:styleId="E477BB015C434FE79903327166D78C50">
    <w:name w:val="E477BB015C434FE79903327166D78C50"/>
    <w:rsid w:val="008A4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10F67-5882-44D8-B06F-3683B03A51CD}">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1008</TotalTime>
  <Pages>96</Pages>
  <Words>26774</Words>
  <Characters>155560</Characters>
  <Application>Microsoft Office Word</Application>
  <DocSecurity>0</DocSecurity>
  <Lines>4204</Lines>
  <Paragraphs>1720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180614</CharactersWithSpaces>
  <SharedDoc>false</SharedDoc>
  <HLinks>
    <vt:vector size="108" baseType="variant">
      <vt:variant>
        <vt:i4>5046384</vt:i4>
      </vt:variant>
      <vt:variant>
        <vt:i4>78</vt:i4>
      </vt:variant>
      <vt:variant>
        <vt:i4>0</vt:i4>
      </vt:variant>
      <vt:variant>
        <vt:i4>5</vt:i4>
      </vt:variant>
      <vt:variant>
        <vt:lpwstr>https://dera.ioe.ac.uk/id/eprint/21054/1/141001-qualified-for-life-en_Redacted.pdf</vt:lpwstr>
      </vt:variant>
      <vt:variant>
        <vt:lpwstr/>
      </vt:variant>
      <vt:variant>
        <vt:i4>3735637</vt:i4>
      </vt:variant>
      <vt:variant>
        <vt:i4>75</vt:i4>
      </vt:variant>
      <vt:variant>
        <vt:i4>0</vt:i4>
      </vt:variant>
      <vt:variant>
        <vt:i4>5</vt:i4>
      </vt:variant>
      <vt:variant>
        <vt:lpwstr>https://dera.ioe.ac.uk/id/eprint/15687/31/121025improvingschoolsen_Redacted.pdf</vt:lpwstr>
      </vt:variant>
      <vt:variant>
        <vt:lpwstr/>
      </vt:variant>
      <vt:variant>
        <vt:i4>6619190</vt:i4>
      </vt:variant>
      <vt:variant>
        <vt:i4>72</vt:i4>
      </vt:variant>
      <vt:variant>
        <vt:i4>0</vt:i4>
      </vt:variant>
      <vt:variant>
        <vt:i4>5</vt:i4>
      </vt:variant>
      <vt:variant>
        <vt:lpwstr>https://www.education-uk.org/documents/pdfs/2001-learning-country-wales.pdf</vt:lpwstr>
      </vt:variant>
      <vt:variant>
        <vt:lpwstr/>
      </vt:variant>
      <vt:variant>
        <vt:i4>2555953</vt:i4>
      </vt:variant>
      <vt:variant>
        <vt:i4>69</vt:i4>
      </vt:variant>
      <vt:variant>
        <vt:i4>0</vt:i4>
      </vt:variant>
      <vt:variant>
        <vt:i4>5</vt:i4>
      </vt:variant>
      <vt:variant>
        <vt:lpwstr>https://doi.org/10.16922/wje.26.2.3</vt:lpwstr>
      </vt:variant>
      <vt:variant>
        <vt:lpwstr/>
      </vt:variant>
      <vt:variant>
        <vt:i4>7405677</vt:i4>
      </vt:variant>
      <vt:variant>
        <vt:i4>66</vt:i4>
      </vt:variant>
      <vt:variant>
        <vt:i4>0</vt:i4>
      </vt:variant>
      <vt:variant>
        <vt:i4>5</vt:i4>
      </vt:variant>
      <vt:variant>
        <vt:lpwstr>https://books.google.co.uk/books?hl=en&amp;lr=&amp;id=6JouDwAAQBAJ&amp;oi=fnd&amp;pg=PT290&amp;ots=D0Pw3i2S_3&amp;sig=OlAYOUJVAnesigqkm7fP5N4WqBw&amp;redir_esc=y</vt:lpwstr>
      </vt:variant>
      <vt:variant>
        <vt:lpwstr>v=onepage&amp;q&amp;f=false</vt:lpwstr>
      </vt:variant>
      <vt:variant>
        <vt:i4>3407990</vt:i4>
      </vt:variant>
      <vt:variant>
        <vt:i4>63</vt:i4>
      </vt:variant>
      <vt:variant>
        <vt:i4>0</vt:i4>
      </vt:variant>
      <vt:variant>
        <vt:i4>5</vt:i4>
      </vt:variant>
      <vt:variant>
        <vt:lpwstr>https://books.google.co.uk/books?hl=en&amp;lr=&amp;id=8HDAuVJPcB8C&amp;oi=fnd&amp;pg=PP1&amp;ots=YUabdAep5W&amp;sig=gwIzQgeM_e3gGBxgi3UKkRYODAU&amp;redir_esc=y</vt:lpwstr>
      </vt:variant>
      <vt:variant>
        <vt:lpwstr>v=onepage&amp;q&amp;f=false</vt:lpwstr>
      </vt:variant>
      <vt:variant>
        <vt:i4>1310778</vt:i4>
      </vt:variant>
      <vt:variant>
        <vt:i4>60</vt:i4>
      </vt:variant>
      <vt:variant>
        <vt:i4>0</vt:i4>
      </vt:variant>
      <vt:variant>
        <vt:i4>5</vt:i4>
      </vt:variant>
      <vt:variant>
        <vt:lpwstr>https://books.google.co.uk/books?hl=en&amp;lr=&amp;id=Vs6_Hq_HQUcC&amp;oi=fnd&amp;pg=PR5&amp;ots=rPm3GVuT64&amp;sig=JRHjef0qyt0YMN7JueBqT9RDgus&amp;redir_esc=y</vt:lpwstr>
      </vt:variant>
      <vt:variant>
        <vt:lpwstr>v=onepage&amp;q&amp;f=false</vt:lpwstr>
      </vt:variant>
      <vt:variant>
        <vt:i4>983095</vt:i4>
      </vt:variant>
      <vt:variant>
        <vt:i4>57</vt:i4>
      </vt:variant>
      <vt:variant>
        <vt:i4>0</vt:i4>
      </vt:variant>
      <vt:variant>
        <vt:i4>5</vt:i4>
      </vt:variant>
      <vt:variant>
        <vt:lpwstr>https://books.google.co.uk/books?hl=en&amp;lr=&amp;id=lWDjEAAAQBAJ&amp;oi=fnd&amp;pg=PA143&amp;ots=xK-AHnn7MI&amp;sig=qo1qzeTm4RRg3eXvb8OdzerDRhI&amp;redir_esc=y</vt:lpwstr>
      </vt:variant>
      <vt:variant>
        <vt:lpwstr>v=onepage&amp;q&amp;f=false</vt:lpwstr>
      </vt:variant>
      <vt:variant>
        <vt:i4>327749</vt:i4>
      </vt:variant>
      <vt:variant>
        <vt:i4>54</vt:i4>
      </vt:variant>
      <vt:variant>
        <vt:i4>0</vt:i4>
      </vt:variant>
      <vt:variant>
        <vt:i4>5</vt:i4>
      </vt:variant>
      <vt:variant>
        <vt:lpwstr>https://doi.org/10.1080/13632434.2024.2355469</vt:lpwstr>
      </vt:variant>
      <vt:variant>
        <vt:lpwstr/>
      </vt:variant>
      <vt:variant>
        <vt:i4>7143528</vt:i4>
      </vt:variant>
      <vt:variant>
        <vt:i4>51</vt:i4>
      </vt:variant>
      <vt:variant>
        <vt:i4>0</vt:i4>
      </vt:variant>
      <vt:variant>
        <vt:i4>5</vt:i4>
      </vt:variant>
      <vt:variant>
        <vt:lpwstr>https://books.google.co.uk/books?hl=en&amp;lr=&amp;id=Di0_CwAAQBAJ&amp;oi=fnd&amp;pg=PA1959&amp;ots=ZrLp_4k2K1&amp;sig=oBAA4myB0_6CNATwy3092-zdK6w&amp;redir_esc=y</vt:lpwstr>
      </vt:variant>
      <vt:variant>
        <vt:lpwstr>v=onepage&amp;q&amp;f=false</vt:lpwstr>
      </vt:variant>
      <vt:variant>
        <vt:i4>1114167</vt:i4>
      </vt:variant>
      <vt:variant>
        <vt:i4>44</vt:i4>
      </vt:variant>
      <vt:variant>
        <vt:i4>0</vt:i4>
      </vt:variant>
      <vt:variant>
        <vt:i4>5</vt:i4>
      </vt:variant>
      <vt:variant>
        <vt:lpwstr/>
      </vt:variant>
      <vt:variant>
        <vt:lpwstr>_Toc210600513</vt:lpwstr>
      </vt:variant>
      <vt:variant>
        <vt:i4>1114167</vt:i4>
      </vt:variant>
      <vt:variant>
        <vt:i4>38</vt:i4>
      </vt:variant>
      <vt:variant>
        <vt:i4>0</vt:i4>
      </vt:variant>
      <vt:variant>
        <vt:i4>5</vt:i4>
      </vt:variant>
      <vt:variant>
        <vt:lpwstr/>
      </vt:variant>
      <vt:variant>
        <vt:lpwstr>_Toc210600512</vt:lpwstr>
      </vt:variant>
      <vt:variant>
        <vt:i4>1114167</vt:i4>
      </vt:variant>
      <vt:variant>
        <vt:i4>32</vt:i4>
      </vt:variant>
      <vt:variant>
        <vt:i4>0</vt:i4>
      </vt:variant>
      <vt:variant>
        <vt:i4>5</vt:i4>
      </vt:variant>
      <vt:variant>
        <vt:lpwstr/>
      </vt:variant>
      <vt:variant>
        <vt:lpwstr>_Toc210600511</vt:lpwstr>
      </vt:variant>
      <vt:variant>
        <vt:i4>1114167</vt:i4>
      </vt:variant>
      <vt:variant>
        <vt:i4>26</vt:i4>
      </vt:variant>
      <vt:variant>
        <vt:i4>0</vt:i4>
      </vt:variant>
      <vt:variant>
        <vt:i4>5</vt:i4>
      </vt:variant>
      <vt:variant>
        <vt:lpwstr/>
      </vt:variant>
      <vt:variant>
        <vt:lpwstr>_Toc210600510</vt:lpwstr>
      </vt:variant>
      <vt:variant>
        <vt:i4>1048631</vt:i4>
      </vt:variant>
      <vt:variant>
        <vt:i4>20</vt:i4>
      </vt:variant>
      <vt:variant>
        <vt:i4>0</vt:i4>
      </vt:variant>
      <vt:variant>
        <vt:i4>5</vt:i4>
      </vt:variant>
      <vt:variant>
        <vt:lpwstr/>
      </vt:variant>
      <vt:variant>
        <vt:lpwstr>_Toc210600509</vt:lpwstr>
      </vt:variant>
      <vt:variant>
        <vt:i4>1048631</vt:i4>
      </vt:variant>
      <vt:variant>
        <vt:i4>14</vt:i4>
      </vt:variant>
      <vt:variant>
        <vt:i4>0</vt:i4>
      </vt:variant>
      <vt:variant>
        <vt:i4>5</vt:i4>
      </vt:variant>
      <vt:variant>
        <vt:lpwstr/>
      </vt:variant>
      <vt:variant>
        <vt:lpwstr>_Toc210600508</vt:lpwstr>
      </vt:variant>
      <vt:variant>
        <vt:i4>1048631</vt:i4>
      </vt:variant>
      <vt:variant>
        <vt:i4>8</vt:i4>
      </vt:variant>
      <vt:variant>
        <vt:i4>0</vt:i4>
      </vt:variant>
      <vt:variant>
        <vt:i4>5</vt:i4>
      </vt:variant>
      <vt:variant>
        <vt:lpwstr/>
      </vt:variant>
      <vt:variant>
        <vt:lpwstr>_Toc210600507</vt:lpwstr>
      </vt:variant>
      <vt:variant>
        <vt:i4>1048631</vt:i4>
      </vt:variant>
      <vt:variant>
        <vt:i4>2</vt:i4>
      </vt:variant>
      <vt:variant>
        <vt:i4>0</vt:i4>
      </vt:variant>
      <vt:variant>
        <vt:i4>5</vt:i4>
      </vt:variant>
      <vt:variant>
        <vt:lpwstr/>
      </vt:variant>
      <vt:variant>
        <vt:lpwstr>_Toc210600506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 Dwyer – 0450635 – Doctorate in education                                                                   ecde7013 – eXPLORING CONTEMPORARY ISSUES IN EDUCATION 2:                         APPLYING CRITICAL SKILLS, CONTRIBUTING TO KNOWLEDGE: LEADINg improvement</dc:creator>
  <cp:keywords/>
  <dc:description/>
  <cp:lastModifiedBy>R Dwyer (St Thomas Community Primary School)</cp:lastModifiedBy>
  <cp:revision>507</cp:revision>
  <dcterms:created xsi:type="dcterms:W3CDTF">2026-06-07T03:17:00Z</dcterms:created>
  <dcterms:modified xsi:type="dcterms:W3CDTF">2026-06-14T11:09:00Z</dcterms:modified>
</cp:coreProperties>
</file>