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F1960" w14:textId="02755B80" w:rsidR="00326DCC" w:rsidRPr="009F2128" w:rsidRDefault="005424FB" w:rsidP="009F2128">
      <w:pPr>
        <w:spacing w:after="0" w:line="360" w:lineRule="auto"/>
        <w:jc w:val="both"/>
        <w:rPr>
          <w:rFonts w:ascii="Times New Roman" w:eastAsia="Times New Roman" w:hAnsi="Times New Roman" w:cs="Times New Roman"/>
          <w:b/>
          <w:sz w:val="24"/>
          <w:szCs w:val="24"/>
          <w:lang w:val="en-US"/>
        </w:rPr>
      </w:pPr>
      <w:r w:rsidRPr="00326DCC">
        <w:rPr>
          <w:rFonts w:ascii="Times New Roman" w:eastAsia="Times New Roman" w:hAnsi="Times New Roman" w:cs="Times New Roman"/>
          <w:b/>
          <w:sz w:val="24"/>
          <w:szCs w:val="24"/>
          <w:lang w:val="en-US"/>
        </w:rPr>
        <w:t xml:space="preserve">            </w:t>
      </w:r>
    </w:p>
    <w:p w14:paraId="486ED8C1" w14:textId="77777777" w:rsidR="00B951F9" w:rsidRDefault="00B951F9" w:rsidP="00B951F9">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 xml:space="preserve">Course: BA Business </w:t>
      </w:r>
      <w:r>
        <w:rPr>
          <w:rFonts w:ascii="Times New Roman" w:hAnsi="Times New Roman" w:cs="Times New Roman"/>
          <w:b/>
          <w:bCs/>
          <w:sz w:val="40"/>
          <w:szCs w:val="40"/>
        </w:rPr>
        <w:t>M</w:t>
      </w:r>
      <w:r w:rsidRPr="0047314C">
        <w:rPr>
          <w:rFonts w:ascii="Times New Roman" w:hAnsi="Times New Roman" w:cs="Times New Roman"/>
          <w:b/>
          <w:bCs/>
          <w:sz w:val="40"/>
          <w:szCs w:val="40"/>
        </w:rPr>
        <w:t>anagement</w:t>
      </w:r>
    </w:p>
    <w:p w14:paraId="5F7E3303" w14:textId="77777777" w:rsidR="00B951F9" w:rsidRPr="0047314C" w:rsidRDefault="00B951F9" w:rsidP="00B951F9">
      <w:pPr>
        <w:spacing w:line="240" w:lineRule="auto"/>
        <w:jc w:val="center"/>
        <w:rPr>
          <w:rFonts w:ascii="Times New Roman" w:hAnsi="Times New Roman" w:cs="Times New Roman"/>
          <w:b/>
          <w:bCs/>
          <w:sz w:val="40"/>
          <w:szCs w:val="40"/>
        </w:rPr>
      </w:pPr>
    </w:p>
    <w:p w14:paraId="0777DE33" w14:textId="5A83CB8B" w:rsidR="00B951F9" w:rsidRDefault="00B951F9" w:rsidP="00B951F9">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 xml:space="preserve">Module name: </w:t>
      </w:r>
      <w:r w:rsidR="006A6632">
        <w:rPr>
          <w:rFonts w:ascii="Times New Roman" w:hAnsi="Times New Roman" w:cs="Times New Roman"/>
          <w:b/>
          <w:bCs/>
          <w:sz w:val="40"/>
          <w:szCs w:val="40"/>
        </w:rPr>
        <w:t xml:space="preserve">Community Engagement </w:t>
      </w:r>
    </w:p>
    <w:p w14:paraId="1C93F16B" w14:textId="77777777" w:rsidR="00B951F9" w:rsidRPr="0047314C" w:rsidRDefault="00B951F9" w:rsidP="00B951F9">
      <w:pPr>
        <w:spacing w:line="240" w:lineRule="auto"/>
        <w:jc w:val="center"/>
        <w:rPr>
          <w:rFonts w:ascii="Times New Roman" w:hAnsi="Times New Roman" w:cs="Times New Roman"/>
          <w:b/>
          <w:bCs/>
          <w:sz w:val="40"/>
          <w:szCs w:val="40"/>
        </w:rPr>
      </w:pPr>
    </w:p>
    <w:p w14:paraId="72A153C2" w14:textId="26151334" w:rsidR="00B951F9" w:rsidRDefault="00B951F9" w:rsidP="00B951F9">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Module code: LCBB</w:t>
      </w:r>
      <w:r>
        <w:rPr>
          <w:rFonts w:ascii="Times New Roman" w:hAnsi="Times New Roman" w:cs="Times New Roman"/>
          <w:b/>
          <w:bCs/>
          <w:sz w:val="40"/>
          <w:szCs w:val="40"/>
        </w:rPr>
        <w:t>400</w:t>
      </w:r>
      <w:r w:rsidR="00332EA4">
        <w:rPr>
          <w:rFonts w:ascii="Times New Roman" w:hAnsi="Times New Roman" w:cs="Times New Roman"/>
          <w:b/>
          <w:bCs/>
          <w:sz w:val="40"/>
          <w:szCs w:val="40"/>
        </w:rPr>
        <w:t>2</w:t>
      </w:r>
    </w:p>
    <w:p w14:paraId="32173B07" w14:textId="77777777" w:rsidR="00B951F9" w:rsidRPr="0047314C" w:rsidRDefault="00B951F9" w:rsidP="00B951F9">
      <w:pPr>
        <w:spacing w:line="240" w:lineRule="auto"/>
        <w:jc w:val="center"/>
        <w:rPr>
          <w:rFonts w:ascii="Times New Roman" w:hAnsi="Times New Roman" w:cs="Times New Roman"/>
          <w:b/>
          <w:bCs/>
          <w:sz w:val="40"/>
          <w:szCs w:val="40"/>
        </w:rPr>
      </w:pPr>
    </w:p>
    <w:p w14:paraId="404057A1" w14:textId="693681A3" w:rsidR="00B951F9" w:rsidRDefault="00B951F9" w:rsidP="00B951F9">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 xml:space="preserve">Lecture name:  </w:t>
      </w:r>
      <w:r w:rsidR="003B5727">
        <w:rPr>
          <w:rFonts w:ascii="Times New Roman" w:hAnsi="Times New Roman" w:cs="Times New Roman"/>
          <w:b/>
          <w:bCs/>
          <w:sz w:val="40"/>
          <w:szCs w:val="40"/>
        </w:rPr>
        <w:t>Anita Nan</w:t>
      </w:r>
    </w:p>
    <w:p w14:paraId="7F6E9E64" w14:textId="77777777" w:rsidR="00B951F9" w:rsidRPr="0047314C" w:rsidRDefault="00B951F9" w:rsidP="00B951F9">
      <w:pPr>
        <w:spacing w:line="240" w:lineRule="auto"/>
        <w:jc w:val="center"/>
        <w:rPr>
          <w:rFonts w:ascii="Times New Roman" w:hAnsi="Times New Roman" w:cs="Times New Roman"/>
          <w:b/>
          <w:bCs/>
          <w:sz w:val="40"/>
          <w:szCs w:val="40"/>
        </w:rPr>
      </w:pPr>
    </w:p>
    <w:p w14:paraId="51BF598A" w14:textId="41CB1FB3" w:rsidR="00B951F9" w:rsidRDefault="00B951F9" w:rsidP="00B951F9">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Title of report:</w:t>
      </w:r>
      <w:r w:rsidR="00F03E8F">
        <w:rPr>
          <w:rFonts w:ascii="Times New Roman" w:hAnsi="Times New Roman" w:cs="Times New Roman"/>
          <w:b/>
          <w:bCs/>
          <w:sz w:val="40"/>
          <w:szCs w:val="40"/>
        </w:rPr>
        <w:t xml:space="preserve"> Assessment 1 community Engagement</w:t>
      </w:r>
      <w:r w:rsidRPr="0047314C">
        <w:rPr>
          <w:rFonts w:ascii="Times New Roman" w:hAnsi="Times New Roman" w:cs="Times New Roman"/>
          <w:b/>
          <w:bCs/>
          <w:sz w:val="40"/>
          <w:szCs w:val="40"/>
        </w:rPr>
        <w:t xml:space="preserve"> </w:t>
      </w:r>
    </w:p>
    <w:p w14:paraId="34DADCAC" w14:textId="77777777" w:rsidR="00B951F9" w:rsidRPr="0047314C" w:rsidRDefault="00B951F9" w:rsidP="00B951F9">
      <w:pPr>
        <w:spacing w:line="240" w:lineRule="auto"/>
        <w:jc w:val="center"/>
        <w:rPr>
          <w:rFonts w:ascii="Times New Roman" w:hAnsi="Times New Roman" w:cs="Times New Roman"/>
          <w:b/>
          <w:bCs/>
          <w:sz w:val="40"/>
          <w:szCs w:val="40"/>
        </w:rPr>
      </w:pPr>
    </w:p>
    <w:p w14:paraId="4B508EA5" w14:textId="77777777" w:rsidR="00B951F9" w:rsidRDefault="00B951F9" w:rsidP="00B951F9">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Student name: Daniela Krasteva</w:t>
      </w:r>
    </w:p>
    <w:p w14:paraId="6C7D39D0" w14:textId="77777777" w:rsidR="00B951F9" w:rsidRPr="0047314C" w:rsidRDefault="00B951F9" w:rsidP="00B951F9">
      <w:pPr>
        <w:spacing w:line="240" w:lineRule="auto"/>
        <w:jc w:val="center"/>
        <w:rPr>
          <w:rFonts w:ascii="Times New Roman" w:hAnsi="Times New Roman" w:cs="Times New Roman"/>
          <w:b/>
          <w:bCs/>
          <w:sz w:val="40"/>
          <w:szCs w:val="40"/>
        </w:rPr>
      </w:pPr>
    </w:p>
    <w:p w14:paraId="1B1FD3A8" w14:textId="77777777" w:rsidR="00B951F9" w:rsidRDefault="00B951F9" w:rsidP="00B951F9">
      <w:pPr>
        <w:spacing w:line="36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Student number:  2124368</w:t>
      </w:r>
    </w:p>
    <w:p w14:paraId="6E0C9252" w14:textId="74930D9E" w:rsidR="005751D6" w:rsidRPr="00326DCC" w:rsidRDefault="006A6632" w:rsidP="00326DCC">
      <w:pPr>
        <w:spacing w:line="360" w:lineRule="auto"/>
        <w:ind w:right="-1170"/>
        <w:jc w:val="both"/>
        <w:rPr>
          <w:rFonts w:ascii="Times New Roman" w:eastAsia="Times New Roman" w:hAnsi="Times New Roman" w:cs="Times New Roman"/>
          <w:b/>
          <w:sz w:val="24"/>
          <w:szCs w:val="24"/>
          <w:lang w:val="en-US"/>
        </w:rPr>
      </w:pPr>
      <w:r>
        <w:rPr>
          <w:noProof/>
        </w:rPr>
        <w:drawing>
          <wp:anchor distT="0" distB="0" distL="114300" distR="114300" simplePos="0" relativeHeight="251659264" behindDoc="0" locked="0" layoutInCell="1" allowOverlap="1" wp14:anchorId="779D6501" wp14:editId="487E52D2">
            <wp:simplePos x="0" y="0"/>
            <wp:positionH relativeFrom="margin">
              <wp:align>center</wp:align>
            </wp:positionH>
            <wp:positionV relativeFrom="paragraph">
              <wp:posOffset>1410970</wp:posOffset>
            </wp:positionV>
            <wp:extent cx="1685925" cy="657225"/>
            <wp:effectExtent l="0" t="0" r="9525" b="9525"/>
            <wp:wrapThrough wrapText="bothSides">
              <wp:wrapPolygon edited="0">
                <wp:start x="0" y="0"/>
                <wp:lineTo x="0" y="21287"/>
                <wp:lineTo x="21478" y="21287"/>
                <wp:lineTo x="21478" y="0"/>
                <wp:lineTo x="0" y="0"/>
              </wp:wrapPolygon>
            </wp:wrapThrough>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8" cstate="print">
                      <a:extLst>
                        <a:ext uri="{28A0092B-C50C-407E-A947-70E740481C1C}">
                          <a14:useLocalDpi xmlns:a14="http://schemas.microsoft.com/office/drawing/2010/main" val="0"/>
                        </a:ext>
                      </a:extLst>
                    </a:blip>
                    <a:srcRect l="41506" t="27844" r="30128" b="53134"/>
                    <a:stretch/>
                  </pic:blipFill>
                  <pic:spPr bwMode="auto">
                    <a:xfrm>
                      <a:off x="0" y="0"/>
                      <a:ext cx="1685925" cy="657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51D6" w:rsidRPr="00326DCC">
        <w:rPr>
          <w:rFonts w:ascii="Times New Roman" w:eastAsia="Times New Roman" w:hAnsi="Times New Roman" w:cs="Times New Roman"/>
          <w:b/>
          <w:sz w:val="24"/>
          <w:szCs w:val="24"/>
          <w:lang w:val="en-US"/>
        </w:rPr>
        <w:br w:type="page"/>
      </w:r>
    </w:p>
    <w:p w14:paraId="73563B90" w14:textId="77777777" w:rsidR="00115FA1" w:rsidRPr="00115FA1" w:rsidRDefault="00115FA1" w:rsidP="00115FA1">
      <w:pPr>
        <w:pStyle w:val="Heading1"/>
        <w:spacing w:line="360" w:lineRule="auto"/>
        <w:jc w:val="center"/>
        <w:rPr>
          <w:rFonts w:ascii="Times New Roman" w:eastAsia="Times New Roman" w:hAnsi="Times New Roman" w:cs="Times New Roman"/>
          <w:i/>
          <w:color w:val="auto"/>
          <w:lang w:val="en-US"/>
        </w:rPr>
      </w:pPr>
      <w:r w:rsidRPr="00115FA1">
        <w:rPr>
          <w:rFonts w:ascii="Times New Roman" w:eastAsia="Times New Roman" w:hAnsi="Times New Roman" w:cs="Times New Roman"/>
          <w:i/>
          <w:color w:val="auto"/>
          <w:lang w:val="en-US"/>
        </w:rPr>
        <w:lastRenderedPageBreak/>
        <w:t>Essay on Community Engagement</w:t>
      </w:r>
    </w:p>
    <w:p w14:paraId="4E37F32E" w14:textId="77777777" w:rsidR="005424FB" w:rsidRPr="00326DCC" w:rsidRDefault="005424FB"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Introduction</w:t>
      </w:r>
    </w:p>
    <w:p w14:paraId="53790CE4" w14:textId="020EBBA8" w:rsidR="005424FB" w:rsidRPr="00326DCC" w:rsidRDefault="002F3181" w:rsidP="00326DCC">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purpose of this essay is to explain how the c</w:t>
      </w:r>
      <w:r w:rsidR="005424FB" w:rsidRPr="00326DCC">
        <w:rPr>
          <w:rFonts w:ascii="Times New Roman" w:eastAsia="Times New Roman" w:hAnsi="Times New Roman" w:cs="Times New Roman"/>
          <w:sz w:val="24"/>
          <w:szCs w:val="24"/>
          <w:lang w:val="en-US"/>
        </w:rPr>
        <w:t xml:space="preserve">ommunity engagement refers to the active participation of local communities and residents in the process of </w:t>
      </w:r>
      <w:proofErr w:type="gramStart"/>
      <w:r w:rsidR="005424FB" w:rsidRPr="00326DCC">
        <w:rPr>
          <w:rFonts w:ascii="Times New Roman" w:eastAsia="Times New Roman" w:hAnsi="Times New Roman" w:cs="Times New Roman"/>
          <w:sz w:val="24"/>
          <w:szCs w:val="24"/>
          <w:lang w:val="en-US"/>
        </w:rPr>
        <w:t>making a decision</w:t>
      </w:r>
      <w:proofErr w:type="gramEnd"/>
      <w:r w:rsidR="005424FB" w:rsidRPr="00326DCC">
        <w:rPr>
          <w:rFonts w:ascii="Times New Roman" w:eastAsia="Times New Roman" w:hAnsi="Times New Roman" w:cs="Times New Roman"/>
          <w:sz w:val="24"/>
          <w:szCs w:val="24"/>
          <w:lang w:val="en-US"/>
        </w:rPr>
        <w:t xml:space="preserve">. This is done to create improvement in the lives of the people. Good communication is important to identify the perception of the community and </w:t>
      </w:r>
      <w:proofErr w:type="gramStart"/>
      <w:r w:rsidR="005424FB" w:rsidRPr="00326DCC">
        <w:rPr>
          <w:rFonts w:ascii="Times New Roman" w:eastAsia="Times New Roman" w:hAnsi="Times New Roman" w:cs="Times New Roman"/>
          <w:sz w:val="24"/>
          <w:szCs w:val="24"/>
          <w:lang w:val="en-US"/>
        </w:rPr>
        <w:t>on the basis of</w:t>
      </w:r>
      <w:proofErr w:type="gramEnd"/>
      <w:r w:rsidR="005424FB" w:rsidRPr="00326DCC">
        <w:rPr>
          <w:rFonts w:ascii="Times New Roman" w:eastAsia="Times New Roman" w:hAnsi="Times New Roman" w:cs="Times New Roman"/>
          <w:sz w:val="24"/>
          <w:szCs w:val="24"/>
          <w:lang w:val="en-US"/>
        </w:rPr>
        <w:t xml:space="preserve"> others' points of view, proper decisions are taken. Better communication means better interaction between individuals, businesses, </w:t>
      </w:r>
      <w:proofErr w:type="gramStart"/>
      <w:r w:rsidR="005424FB" w:rsidRPr="00326DCC">
        <w:rPr>
          <w:rFonts w:ascii="Times New Roman" w:eastAsia="Times New Roman" w:hAnsi="Times New Roman" w:cs="Times New Roman"/>
          <w:sz w:val="24"/>
          <w:szCs w:val="24"/>
          <w:lang w:val="en-US"/>
        </w:rPr>
        <w:t>groups</w:t>
      </w:r>
      <w:proofErr w:type="gramEnd"/>
      <w:r w:rsidR="005424FB" w:rsidRPr="00326DCC">
        <w:rPr>
          <w:rFonts w:ascii="Times New Roman" w:eastAsia="Times New Roman" w:hAnsi="Times New Roman" w:cs="Times New Roman"/>
          <w:sz w:val="24"/>
          <w:szCs w:val="24"/>
          <w:lang w:val="en-US"/>
        </w:rPr>
        <w:t xml:space="preserve"> and agencies which is good for maintaining better understanding. Th</w:t>
      </w:r>
      <w:r>
        <w:rPr>
          <w:rFonts w:ascii="Times New Roman" w:eastAsia="Times New Roman" w:hAnsi="Times New Roman" w:cs="Times New Roman"/>
          <w:sz w:val="24"/>
          <w:szCs w:val="24"/>
          <w:lang w:val="en-US"/>
        </w:rPr>
        <w:t>is</w:t>
      </w:r>
      <w:r w:rsidR="005424FB" w:rsidRPr="00326DCC">
        <w:rPr>
          <w:rFonts w:ascii="Times New Roman" w:eastAsia="Times New Roman" w:hAnsi="Times New Roman" w:cs="Times New Roman"/>
          <w:sz w:val="24"/>
          <w:szCs w:val="24"/>
          <w:lang w:val="en-US"/>
        </w:rPr>
        <w:t xml:space="preserve"> essay </w:t>
      </w:r>
      <w:r>
        <w:rPr>
          <w:rFonts w:ascii="Times New Roman" w:eastAsia="Times New Roman" w:hAnsi="Times New Roman" w:cs="Times New Roman"/>
          <w:sz w:val="24"/>
          <w:szCs w:val="24"/>
          <w:lang w:val="en-US"/>
        </w:rPr>
        <w:t xml:space="preserve">aims to explore </w:t>
      </w:r>
      <w:r w:rsidR="005424FB" w:rsidRPr="00326DCC">
        <w:rPr>
          <w:rFonts w:ascii="Times New Roman" w:eastAsia="Times New Roman" w:hAnsi="Times New Roman" w:cs="Times New Roman"/>
          <w:sz w:val="24"/>
          <w:szCs w:val="24"/>
          <w:lang w:val="en-US"/>
        </w:rPr>
        <w:t xml:space="preserve">the different set of principles related to community engagement which ensures smooth conversations and builds an effective team. There are some standards too which are required to follow by the leaders of the community </w:t>
      </w:r>
      <w:proofErr w:type="gramStart"/>
      <w:r w:rsidR="005424FB" w:rsidRPr="00326DCC">
        <w:rPr>
          <w:rFonts w:ascii="Times New Roman" w:eastAsia="Times New Roman" w:hAnsi="Times New Roman" w:cs="Times New Roman"/>
          <w:sz w:val="24"/>
          <w:szCs w:val="24"/>
          <w:lang w:val="en-US"/>
        </w:rPr>
        <w:t>in order to</w:t>
      </w:r>
      <w:proofErr w:type="gramEnd"/>
      <w:r w:rsidR="005424FB" w:rsidRPr="00326DCC">
        <w:rPr>
          <w:rFonts w:ascii="Times New Roman" w:eastAsia="Times New Roman" w:hAnsi="Times New Roman" w:cs="Times New Roman"/>
          <w:sz w:val="24"/>
          <w:szCs w:val="24"/>
          <w:lang w:val="en-US"/>
        </w:rPr>
        <w:t xml:space="preserve"> achieve success and motivate the other community members. This essay also covers the role of interpersonal skills which are essential for better understanding among team members. These skills are also required to gain the interest of different stakeholders through social media platforms. The stakeholders are very beneficial for the </w:t>
      </w:r>
      <w:r w:rsidR="00BB5960" w:rsidRPr="00326DCC">
        <w:rPr>
          <w:rFonts w:ascii="Times New Roman" w:eastAsia="Times New Roman" w:hAnsi="Times New Roman" w:cs="Times New Roman"/>
          <w:sz w:val="24"/>
          <w:szCs w:val="24"/>
          <w:lang w:val="en-US"/>
        </w:rPr>
        <w:t>organization</w:t>
      </w:r>
      <w:r w:rsidR="005424FB" w:rsidRPr="00326DCC">
        <w:rPr>
          <w:rFonts w:ascii="Times New Roman" w:eastAsia="Times New Roman" w:hAnsi="Times New Roman" w:cs="Times New Roman"/>
          <w:sz w:val="24"/>
          <w:szCs w:val="24"/>
          <w:lang w:val="en-US"/>
        </w:rPr>
        <w:t xml:space="preserve"> as they are supporters and advocates of the community who offers direction to the communities. The support of stakeholders is good for the growth of the community which encourages the betterment of individuals.</w:t>
      </w:r>
      <w:r>
        <w:rPr>
          <w:rFonts w:ascii="Times New Roman" w:eastAsia="Times New Roman" w:hAnsi="Times New Roman" w:cs="Times New Roman"/>
          <w:sz w:val="24"/>
          <w:szCs w:val="24"/>
          <w:lang w:val="en-US"/>
        </w:rPr>
        <w:t xml:space="preserve"> </w:t>
      </w:r>
      <w:r w:rsidR="00495CE1">
        <w:rPr>
          <w:rFonts w:ascii="Times New Roman" w:eastAsia="Times New Roman" w:hAnsi="Times New Roman" w:cs="Times New Roman"/>
          <w:sz w:val="24"/>
          <w:szCs w:val="24"/>
          <w:lang w:val="en-US"/>
        </w:rPr>
        <w:t xml:space="preserve">This will be done by looking at the ways in which good communication is perceived and relayed to </w:t>
      </w:r>
      <w:proofErr w:type="gramStart"/>
      <w:r w:rsidR="00495CE1">
        <w:rPr>
          <w:rFonts w:ascii="Times New Roman" w:eastAsia="Times New Roman" w:hAnsi="Times New Roman" w:cs="Times New Roman"/>
          <w:sz w:val="24"/>
          <w:szCs w:val="24"/>
          <w:lang w:val="en-US"/>
        </w:rPr>
        <w:t>each individual</w:t>
      </w:r>
      <w:proofErr w:type="gramEnd"/>
      <w:r w:rsidR="00495CE1">
        <w:rPr>
          <w:rFonts w:ascii="Times New Roman" w:eastAsia="Times New Roman" w:hAnsi="Times New Roman" w:cs="Times New Roman"/>
          <w:sz w:val="24"/>
          <w:szCs w:val="24"/>
          <w:lang w:val="en-US"/>
        </w:rPr>
        <w:t>, by ensuring that there is good understanding and no miscommunication between each party member (individuals, businesses, groups, and agencies).</w:t>
      </w:r>
    </w:p>
    <w:p w14:paraId="65F07738" w14:textId="77777777" w:rsidR="005424FB" w:rsidRPr="00326DCC" w:rsidRDefault="005424FB"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Practical analysis of community engagement principles</w:t>
      </w:r>
    </w:p>
    <w:p w14:paraId="551A8ADD" w14:textId="77777777" w:rsidR="00474A42" w:rsidRDefault="005424FB" w:rsidP="00326DCC">
      <w:pPr>
        <w:spacing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 xml:space="preserve">Superior engagement refers to the development of good connections </w:t>
      </w:r>
      <w:proofErr w:type="gramStart"/>
      <w:r w:rsidRPr="00326DCC">
        <w:rPr>
          <w:rFonts w:ascii="Times New Roman" w:eastAsia="Times New Roman" w:hAnsi="Times New Roman" w:cs="Times New Roman"/>
          <w:sz w:val="24"/>
          <w:szCs w:val="24"/>
          <w:lang w:val="en-US"/>
        </w:rPr>
        <w:t>and also</w:t>
      </w:r>
      <w:proofErr w:type="gramEnd"/>
      <w:r w:rsidRPr="00326DCC">
        <w:rPr>
          <w:rFonts w:ascii="Times New Roman" w:eastAsia="Times New Roman" w:hAnsi="Times New Roman" w:cs="Times New Roman"/>
          <w:sz w:val="24"/>
          <w:szCs w:val="24"/>
          <w:lang w:val="en-US"/>
        </w:rPr>
        <w:t xml:space="preserve"> encourages values among individuals. The leaders of the community do frequent innovations in the contributions made for the welfare of the </w:t>
      </w:r>
      <w:proofErr w:type="gramStart"/>
      <w:r w:rsidRPr="00326DCC">
        <w:rPr>
          <w:rFonts w:ascii="Times New Roman" w:eastAsia="Times New Roman" w:hAnsi="Times New Roman" w:cs="Times New Roman"/>
          <w:sz w:val="24"/>
          <w:szCs w:val="24"/>
          <w:lang w:val="en-US"/>
        </w:rPr>
        <w:t>local residents</w:t>
      </w:r>
      <w:proofErr w:type="gramEnd"/>
      <w:r w:rsidRPr="00326DCC">
        <w:rPr>
          <w:rFonts w:ascii="Times New Roman" w:eastAsia="Times New Roman" w:hAnsi="Times New Roman" w:cs="Times New Roman"/>
          <w:sz w:val="24"/>
          <w:szCs w:val="24"/>
          <w:lang w:val="en-US"/>
        </w:rPr>
        <w:t xml:space="preserve">. There are some principles to guide the leaders for better community engagement. The first principle is of understanding the interest of the community members like the purpose of their involvement in the community, </w:t>
      </w:r>
      <w:proofErr w:type="spellStart"/>
      <w:r w:rsidRPr="00326DCC">
        <w:rPr>
          <w:rFonts w:ascii="Times New Roman" w:eastAsia="Times New Roman" w:hAnsi="Times New Roman" w:cs="Times New Roman"/>
          <w:sz w:val="24"/>
          <w:szCs w:val="24"/>
          <w:lang w:val="en-US"/>
        </w:rPr>
        <w:t>etc</w:t>
      </w:r>
      <w:proofErr w:type="spellEnd"/>
      <w:r w:rsidRPr="00326DCC">
        <w:rPr>
          <w:rFonts w:ascii="Times New Roman" w:eastAsia="Times New Roman" w:hAnsi="Times New Roman" w:cs="Times New Roman"/>
          <w:sz w:val="24"/>
          <w:szCs w:val="24"/>
          <w:lang w:val="en-US"/>
        </w:rPr>
        <w:t xml:space="preserve"> because a formation of a new committee can run activities only after they understand what </w:t>
      </w:r>
      <w:proofErr w:type="gramStart"/>
      <w:r w:rsidRPr="00326DCC">
        <w:rPr>
          <w:rFonts w:ascii="Times New Roman" w:eastAsia="Times New Roman" w:hAnsi="Times New Roman" w:cs="Times New Roman"/>
          <w:sz w:val="24"/>
          <w:szCs w:val="24"/>
          <w:lang w:val="en-US"/>
        </w:rPr>
        <w:t>is the base of the customers</w:t>
      </w:r>
      <w:proofErr w:type="gramEnd"/>
      <w:r w:rsidRPr="00326DCC">
        <w:rPr>
          <w:rFonts w:ascii="Times New Roman" w:eastAsia="Times New Roman" w:hAnsi="Times New Roman" w:cs="Times New Roman"/>
          <w:sz w:val="24"/>
          <w:szCs w:val="24"/>
          <w:lang w:val="en-US"/>
        </w:rPr>
        <w:t xml:space="preserve"> and what they are required. The surveys for the community are essential to the different job titles of the individuals and the reasons that can encourage them to involve. The data collection is required to </w:t>
      </w:r>
      <w:r w:rsidR="00BB5960" w:rsidRPr="00326DCC">
        <w:rPr>
          <w:rFonts w:ascii="Times New Roman" w:eastAsia="Times New Roman" w:hAnsi="Times New Roman" w:cs="Times New Roman"/>
          <w:sz w:val="24"/>
          <w:szCs w:val="24"/>
          <w:lang w:val="en-US"/>
        </w:rPr>
        <w:t>fulfill</w:t>
      </w:r>
      <w:r w:rsidRPr="00326DCC">
        <w:rPr>
          <w:rFonts w:ascii="Times New Roman" w:eastAsia="Times New Roman" w:hAnsi="Times New Roman" w:cs="Times New Roman"/>
          <w:sz w:val="24"/>
          <w:szCs w:val="24"/>
          <w:lang w:val="en-US"/>
        </w:rPr>
        <w:t xml:space="preserve"> the requirements of the communities</w:t>
      </w:r>
      <w:r w:rsidR="00454EF4" w:rsidRPr="00326DCC">
        <w:rPr>
          <w:rFonts w:ascii="Times New Roman" w:eastAsia="Times New Roman" w:hAnsi="Times New Roman" w:cs="Times New Roman"/>
          <w:sz w:val="24"/>
          <w:szCs w:val="24"/>
          <w:lang w:val="en-US"/>
        </w:rPr>
        <w:t xml:space="preserve"> </w:t>
      </w:r>
      <w:r w:rsidR="00454EF4" w:rsidRPr="00326DCC">
        <w:rPr>
          <w:rFonts w:ascii="Times New Roman" w:hAnsi="Times New Roman" w:cs="Times New Roman"/>
          <w:sz w:val="24"/>
          <w:szCs w:val="24"/>
        </w:rPr>
        <w:t>(Steinmetz et al., 2021).</w:t>
      </w:r>
      <w:r w:rsidRPr="00326DCC">
        <w:rPr>
          <w:rFonts w:ascii="Times New Roman" w:eastAsia="Times New Roman" w:hAnsi="Times New Roman" w:cs="Times New Roman"/>
          <w:sz w:val="24"/>
          <w:szCs w:val="24"/>
          <w:lang w:val="en-US"/>
        </w:rPr>
        <w:t xml:space="preserve"> </w:t>
      </w:r>
    </w:p>
    <w:p w14:paraId="764E3339" w14:textId="77777777" w:rsidR="00474A42" w:rsidRDefault="005424FB" w:rsidP="00326DCC">
      <w:pPr>
        <w:spacing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lastRenderedPageBreak/>
        <w:t xml:space="preserve">The other principle is related to the connection among team members. In a community, transparency is very important to maintain because building networks and maintenance of the better relationship is required for the growth of the community. A team is made when individuals with the same interests and issues come together to find solutions to those challenges and this is what individuals do in community engagement. Simple participation in the community is good and this can also be increased by online community spaces. The opportunities which are related to engagement should not be time-intensive because there can be some members who cannot attend long-hours webinars. </w:t>
      </w:r>
    </w:p>
    <w:p w14:paraId="311003F9" w14:textId="3EEA3FF2" w:rsidR="004F6EB4" w:rsidRPr="00326DCC" w:rsidRDefault="005424FB" w:rsidP="00326DCC">
      <w:pPr>
        <w:spacing w:line="360" w:lineRule="auto"/>
        <w:jc w:val="both"/>
        <w:rPr>
          <w:rFonts w:ascii="Times New Roman" w:hAnsi="Times New Roman" w:cs="Times New Roman"/>
          <w:sz w:val="24"/>
          <w:szCs w:val="24"/>
        </w:rPr>
      </w:pPr>
      <w:r w:rsidRPr="00326DCC">
        <w:rPr>
          <w:rFonts w:ascii="Times New Roman" w:eastAsia="Times New Roman" w:hAnsi="Times New Roman" w:cs="Times New Roman"/>
          <w:sz w:val="24"/>
          <w:szCs w:val="24"/>
          <w:lang w:val="en-US"/>
        </w:rPr>
        <w:t xml:space="preserve">The community leaders’ engagement is equally important as of members’ engagement because the leaders are essential in making the culture and </w:t>
      </w:r>
      <w:r w:rsidR="00BB5960" w:rsidRPr="00326DCC">
        <w:rPr>
          <w:rFonts w:ascii="Times New Roman" w:eastAsia="Times New Roman" w:hAnsi="Times New Roman" w:cs="Times New Roman"/>
          <w:sz w:val="24"/>
          <w:szCs w:val="24"/>
          <w:lang w:val="en-US"/>
        </w:rPr>
        <w:t>behavior</w:t>
      </w:r>
      <w:r w:rsidRPr="00326DCC">
        <w:rPr>
          <w:rFonts w:ascii="Times New Roman" w:eastAsia="Times New Roman" w:hAnsi="Times New Roman" w:cs="Times New Roman"/>
          <w:sz w:val="24"/>
          <w:szCs w:val="24"/>
          <w:lang w:val="en-US"/>
        </w:rPr>
        <w:t xml:space="preserve"> among individuals</w:t>
      </w:r>
      <w:r w:rsidR="0045215E" w:rsidRPr="00326DCC">
        <w:rPr>
          <w:rFonts w:ascii="Times New Roman" w:eastAsia="Times New Roman" w:hAnsi="Times New Roman" w:cs="Times New Roman"/>
          <w:sz w:val="24"/>
          <w:szCs w:val="24"/>
          <w:lang w:val="en-US"/>
        </w:rPr>
        <w:t xml:space="preserve"> </w:t>
      </w:r>
      <w:r w:rsidR="0045215E" w:rsidRPr="00326DCC">
        <w:rPr>
          <w:rFonts w:ascii="Times New Roman" w:hAnsi="Times New Roman" w:cs="Times New Roman"/>
          <w:sz w:val="24"/>
          <w:szCs w:val="24"/>
        </w:rPr>
        <w:t>(Conner, 2022)</w:t>
      </w:r>
      <w:r w:rsidRPr="00326DCC">
        <w:rPr>
          <w:rFonts w:ascii="Times New Roman" w:eastAsia="Times New Roman" w:hAnsi="Times New Roman" w:cs="Times New Roman"/>
          <w:sz w:val="24"/>
          <w:szCs w:val="24"/>
          <w:lang w:val="en-US"/>
        </w:rPr>
        <w:t xml:space="preserve">. The leader needs to be supportive and encouraging to contribute to the betterment of the </w:t>
      </w:r>
      <w:proofErr w:type="gramStart"/>
      <w:r w:rsidRPr="00326DCC">
        <w:rPr>
          <w:rFonts w:ascii="Times New Roman" w:eastAsia="Times New Roman" w:hAnsi="Times New Roman" w:cs="Times New Roman"/>
          <w:sz w:val="24"/>
          <w:szCs w:val="24"/>
          <w:lang w:val="en-US"/>
        </w:rPr>
        <w:t>local residents</w:t>
      </w:r>
      <w:proofErr w:type="gramEnd"/>
      <w:r w:rsidRPr="00326DCC">
        <w:rPr>
          <w:rFonts w:ascii="Times New Roman" w:eastAsia="Times New Roman" w:hAnsi="Times New Roman" w:cs="Times New Roman"/>
          <w:sz w:val="24"/>
          <w:szCs w:val="24"/>
          <w:lang w:val="en-US"/>
        </w:rPr>
        <w:t xml:space="preserve">. The more authentic the </w:t>
      </w:r>
      <w:r w:rsidR="00BB5960" w:rsidRPr="00326DCC">
        <w:rPr>
          <w:rFonts w:ascii="Times New Roman" w:eastAsia="Times New Roman" w:hAnsi="Times New Roman" w:cs="Times New Roman"/>
          <w:sz w:val="24"/>
          <w:szCs w:val="24"/>
          <w:lang w:val="en-US"/>
        </w:rPr>
        <w:t>behavior</w:t>
      </w:r>
      <w:r w:rsidRPr="00326DCC">
        <w:rPr>
          <w:rFonts w:ascii="Times New Roman" w:eastAsia="Times New Roman" w:hAnsi="Times New Roman" w:cs="Times New Roman"/>
          <w:sz w:val="24"/>
          <w:szCs w:val="24"/>
          <w:lang w:val="en-US"/>
        </w:rPr>
        <w:t xml:space="preserve"> of the community leads to more authenticity in the community. Good interaction among the members needs a plan which must be followed by the team members and the group leaders. The use of a</w:t>
      </w:r>
      <w:r w:rsidR="004034BC">
        <w:rPr>
          <w:rFonts w:ascii="Times New Roman" w:eastAsia="Times New Roman" w:hAnsi="Times New Roman" w:cs="Times New Roman"/>
          <w:sz w:val="24"/>
          <w:szCs w:val="24"/>
          <w:lang w:val="en-US"/>
        </w:rPr>
        <w:t xml:space="preserve"> shared</w:t>
      </w:r>
      <w:r w:rsidRPr="00326DCC">
        <w:rPr>
          <w:rFonts w:ascii="Times New Roman" w:eastAsia="Times New Roman" w:hAnsi="Times New Roman" w:cs="Times New Roman"/>
          <w:sz w:val="24"/>
          <w:szCs w:val="24"/>
          <w:lang w:val="en-US"/>
        </w:rPr>
        <w:t xml:space="preserve"> content calendar of solicitous touch points is </w:t>
      </w:r>
      <w:r w:rsidR="004034BC">
        <w:rPr>
          <w:rFonts w:ascii="Times New Roman" w:eastAsia="Times New Roman" w:hAnsi="Times New Roman" w:cs="Times New Roman"/>
          <w:sz w:val="24"/>
          <w:szCs w:val="24"/>
          <w:lang w:val="en-US"/>
        </w:rPr>
        <w:t xml:space="preserve">a </w:t>
      </w:r>
      <w:r w:rsidRPr="00326DCC">
        <w:rPr>
          <w:rFonts w:ascii="Times New Roman" w:eastAsia="Times New Roman" w:hAnsi="Times New Roman" w:cs="Times New Roman"/>
          <w:sz w:val="24"/>
          <w:szCs w:val="24"/>
          <w:lang w:val="en-US"/>
        </w:rPr>
        <w:t xml:space="preserve">good </w:t>
      </w:r>
      <w:r w:rsidR="004034BC">
        <w:rPr>
          <w:rFonts w:ascii="Times New Roman" w:eastAsia="Times New Roman" w:hAnsi="Times New Roman" w:cs="Times New Roman"/>
          <w:sz w:val="24"/>
          <w:szCs w:val="24"/>
          <w:lang w:val="en-US"/>
        </w:rPr>
        <w:t xml:space="preserve">source </w:t>
      </w:r>
      <w:r w:rsidRPr="00326DCC">
        <w:rPr>
          <w:rFonts w:ascii="Times New Roman" w:eastAsia="Times New Roman" w:hAnsi="Times New Roman" w:cs="Times New Roman"/>
          <w:sz w:val="24"/>
          <w:szCs w:val="24"/>
          <w:lang w:val="en-US"/>
        </w:rPr>
        <w:t>for making the life of the team members easier</w:t>
      </w:r>
      <w:r w:rsidR="004034BC">
        <w:rPr>
          <w:rFonts w:ascii="Times New Roman" w:eastAsia="Times New Roman" w:hAnsi="Times New Roman" w:cs="Times New Roman"/>
          <w:sz w:val="24"/>
          <w:szCs w:val="24"/>
          <w:lang w:val="en-US"/>
        </w:rPr>
        <w:t xml:space="preserve"> and more efficient</w:t>
      </w:r>
      <w:r w:rsidRPr="00326DCC">
        <w:rPr>
          <w:rFonts w:ascii="Times New Roman" w:eastAsia="Times New Roman" w:hAnsi="Times New Roman" w:cs="Times New Roman"/>
          <w:sz w:val="24"/>
          <w:szCs w:val="24"/>
          <w:lang w:val="en-US"/>
        </w:rPr>
        <w:t>. The engagement plan of about 2-3 weeks ahead is better for making connections between</w:t>
      </w:r>
      <w:r w:rsidR="004034BC">
        <w:rPr>
          <w:rFonts w:ascii="Times New Roman" w:eastAsia="Times New Roman" w:hAnsi="Times New Roman" w:cs="Times New Roman"/>
          <w:sz w:val="24"/>
          <w:szCs w:val="24"/>
          <w:lang w:val="en-US"/>
        </w:rPr>
        <w:t xml:space="preserve"> every</w:t>
      </w:r>
      <w:r w:rsidRPr="00326DCC">
        <w:rPr>
          <w:rFonts w:ascii="Times New Roman" w:eastAsia="Times New Roman" w:hAnsi="Times New Roman" w:cs="Times New Roman"/>
          <w:sz w:val="24"/>
          <w:szCs w:val="24"/>
          <w:lang w:val="en-US"/>
        </w:rPr>
        <w:t xml:space="preserve"> member of the team. After implementing the plans made, the evaluation of these plans is also important which will suggest the best methods. Experimentation is </w:t>
      </w:r>
      <w:r w:rsidR="004034BC">
        <w:rPr>
          <w:rFonts w:ascii="Times New Roman" w:eastAsia="Times New Roman" w:hAnsi="Times New Roman" w:cs="Times New Roman"/>
          <w:sz w:val="24"/>
          <w:szCs w:val="24"/>
          <w:lang w:val="en-US"/>
        </w:rPr>
        <w:t>a great way</w:t>
      </w:r>
      <w:r w:rsidRPr="00326DCC">
        <w:rPr>
          <w:rFonts w:ascii="Times New Roman" w:eastAsia="Times New Roman" w:hAnsi="Times New Roman" w:cs="Times New Roman"/>
          <w:sz w:val="24"/>
          <w:szCs w:val="24"/>
          <w:lang w:val="en-US"/>
        </w:rPr>
        <w:t xml:space="preserve"> for understanding what works better for the welfare of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 xml:space="preserve">. The plans need to be properly tested to gain an advantage of it in a small </w:t>
      </w:r>
      <w:proofErr w:type="gramStart"/>
      <w:r w:rsidRPr="00326DCC">
        <w:rPr>
          <w:rFonts w:ascii="Times New Roman" w:eastAsia="Times New Roman" w:hAnsi="Times New Roman" w:cs="Times New Roman"/>
          <w:sz w:val="24"/>
          <w:szCs w:val="24"/>
          <w:lang w:val="en-US"/>
        </w:rPr>
        <w:t>period of time</w:t>
      </w:r>
      <w:proofErr w:type="gramEnd"/>
      <w:r w:rsidRPr="00326DCC">
        <w:rPr>
          <w:rFonts w:ascii="Times New Roman" w:eastAsia="Times New Roman" w:hAnsi="Times New Roman" w:cs="Times New Roman"/>
          <w:sz w:val="24"/>
          <w:szCs w:val="24"/>
          <w:lang w:val="en-US"/>
        </w:rPr>
        <w:t xml:space="preserve">. There is a possibility of gaining the advantage after taking a long </w:t>
      </w:r>
      <w:proofErr w:type="gramStart"/>
      <w:r w:rsidRPr="00326DCC">
        <w:rPr>
          <w:rFonts w:ascii="Times New Roman" w:eastAsia="Times New Roman" w:hAnsi="Times New Roman" w:cs="Times New Roman"/>
          <w:sz w:val="24"/>
          <w:szCs w:val="24"/>
          <w:lang w:val="en-US"/>
        </w:rPr>
        <w:t>time</w:t>
      </w:r>
      <w:proofErr w:type="gramEnd"/>
      <w:r w:rsidRPr="00326DCC">
        <w:rPr>
          <w:rFonts w:ascii="Times New Roman" w:eastAsia="Times New Roman" w:hAnsi="Times New Roman" w:cs="Times New Roman"/>
          <w:sz w:val="24"/>
          <w:szCs w:val="24"/>
          <w:lang w:val="en-US"/>
        </w:rPr>
        <w:t xml:space="preserve"> but it needs to be understood that consistency i</w:t>
      </w:r>
      <w:r w:rsidR="00BB0067" w:rsidRPr="00326DCC">
        <w:rPr>
          <w:rFonts w:ascii="Times New Roman" w:eastAsia="Times New Roman" w:hAnsi="Times New Roman" w:cs="Times New Roman"/>
          <w:sz w:val="24"/>
          <w:szCs w:val="24"/>
          <w:lang w:val="en-US"/>
        </w:rPr>
        <w:t xml:space="preserve">s the key to achieving anything </w:t>
      </w:r>
      <w:r w:rsidR="004F6EB4" w:rsidRPr="00326DCC">
        <w:rPr>
          <w:rFonts w:ascii="Times New Roman" w:hAnsi="Times New Roman" w:cs="Times New Roman"/>
          <w:sz w:val="24"/>
          <w:szCs w:val="24"/>
        </w:rPr>
        <w:t>(</w:t>
      </w:r>
      <w:proofErr w:type="spellStart"/>
      <w:r w:rsidR="004F6EB4" w:rsidRPr="00326DCC">
        <w:rPr>
          <w:rFonts w:ascii="Times New Roman" w:hAnsi="Times New Roman" w:cs="Times New Roman"/>
          <w:sz w:val="24"/>
          <w:szCs w:val="24"/>
        </w:rPr>
        <w:t>Koprowska</w:t>
      </w:r>
      <w:proofErr w:type="spellEnd"/>
      <w:r w:rsidR="004F6EB4" w:rsidRPr="00326DCC">
        <w:rPr>
          <w:rFonts w:ascii="Times New Roman" w:hAnsi="Times New Roman" w:cs="Times New Roman"/>
          <w:sz w:val="24"/>
          <w:szCs w:val="24"/>
        </w:rPr>
        <w:t>, 2020).</w:t>
      </w:r>
    </w:p>
    <w:p w14:paraId="4E754172" w14:textId="77777777" w:rsidR="005424FB" w:rsidRPr="00326DCC" w:rsidRDefault="005424FB"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Standards for Community Engagement</w:t>
      </w:r>
    </w:p>
    <w:p w14:paraId="035C9207" w14:textId="77777777" w:rsidR="00474A42" w:rsidRDefault="005424FB" w:rsidP="00326DCC">
      <w:pPr>
        <w:spacing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 xml:space="preserve">Standard means the measurable performance used by the team members which is related to community engagement. The standards are used by the community leaders to improve the qualities that are important for engagement purposes </w:t>
      </w:r>
      <w:proofErr w:type="gramStart"/>
      <w:r w:rsidRPr="00326DCC">
        <w:rPr>
          <w:rFonts w:ascii="Times New Roman" w:eastAsia="Times New Roman" w:hAnsi="Times New Roman" w:cs="Times New Roman"/>
          <w:sz w:val="24"/>
          <w:szCs w:val="24"/>
          <w:lang w:val="en-US"/>
        </w:rPr>
        <w:t>and also</w:t>
      </w:r>
      <w:proofErr w:type="gramEnd"/>
      <w:r w:rsidRPr="00326DCC">
        <w:rPr>
          <w:rFonts w:ascii="Times New Roman" w:eastAsia="Times New Roman" w:hAnsi="Times New Roman" w:cs="Times New Roman"/>
          <w:sz w:val="24"/>
          <w:szCs w:val="24"/>
          <w:lang w:val="en-US"/>
        </w:rPr>
        <w:t xml:space="preserve"> to create better plans which offer good results. The standards are maintained for the community engagement to update the process of engagement which results in improved outcomes. There are seven standards maintained for better community engagement. Inclusion is one of the standards which refer to the determination and engagement of different organizations, agencies and individuals who are greatly affected by the decisions taken </w:t>
      </w:r>
      <w:r w:rsidRPr="00326DCC">
        <w:rPr>
          <w:rFonts w:ascii="Times New Roman" w:eastAsia="Times New Roman" w:hAnsi="Times New Roman" w:cs="Times New Roman"/>
          <w:sz w:val="24"/>
          <w:szCs w:val="24"/>
          <w:lang w:val="en-US"/>
        </w:rPr>
        <w:lastRenderedPageBreak/>
        <w:t>by the leaders of the community in the community</w:t>
      </w:r>
      <w:r w:rsidR="00704266" w:rsidRPr="00326DCC">
        <w:rPr>
          <w:rFonts w:ascii="Times New Roman" w:hAnsi="Times New Roman" w:cs="Times New Roman"/>
          <w:sz w:val="24"/>
          <w:szCs w:val="24"/>
        </w:rPr>
        <w:t xml:space="preserve"> (Nguyen, Mohamed and </w:t>
      </w:r>
      <w:proofErr w:type="spellStart"/>
      <w:r w:rsidR="00704266" w:rsidRPr="00326DCC">
        <w:rPr>
          <w:rFonts w:ascii="Times New Roman" w:hAnsi="Times New Roman" w:cs="Times New Roman"/>
          <w:sz w:val="24"/>
          <w:szCs w:val="24"/>
        </w:rPr>
        <w:t>Panuwatwanich</w:t>
      </w:r>
      <w:proofErr w:type="spellEnd"/>
      <w:r w:rsidR="00704266" w:rsidRPr="00326DCC">
        <w:rPr>
          <w:rFonts w:ascii="Times New Roman" w:hAnsi="Times New Roman" w:cs="Times New Roman"/>
          <w:sz w:val="24"/>
          <w:szCs w:val="24"/>
        </w:rPr>
        <w:t>, 2018)</w:t>
      </w:r>
      <w:r w:rsidRPr="00326DCC">
        <w:rPr>
          <w:rFonts w:ascii="Times New Roman" w:eastAsia="Times New Roman" w:hAnsi="Times New Roman" w:cs="Times New Roman"/>
          <w:sz w:val="24"/>
          <w:szCs w:val="24"/>
          <w:lang w:val="en-US"/>
        </w:rPr>
        <w:t xml:space="preserve">. </w:t>
      </w:r>
    </w:p>
    <w:p w14:paraId="115AC155" w14:textId="77777777" w:rsidR="00761576" w:rsidRPr="00326DCC" w:rsidRDefault="005424FB" w:rsidP="00326DCC">
      <w:pPr>
        <w:spacing w:line="360" w:lineRule="auto"/>
        <w:jc w:val="both"/>
        <w:rPr>
          <w:rFonts w:ascii="Times New Roman" w:hAnsi="Times New Roman" w:cs="Times New Roman"/>
          <w:sz w:val="24"/>
          <w:szCs w:val="24"/>
        </w:rPr>
      </w:pPr>
      <w:r w:rsidRPr="00326DCC">
        <w:rPr>
          <w:rFonts w:ascii="Times New Roman" w:eastAsia="Times New Roman" w:hAnsi="Times New Roman" w:cs="Times New Roman"/>
          <w:sz w:val="24"/>
          <w:szCs w:val="24"/>
          <w:lang w:val="en-US"/>
        </w:rPr>
        <w:t xml:space="preserve">Another standard offers support to the leaders of the community </w:t>
      </w:r>
      <w:proofErr w:type="gramStart"/>
      <w:r w:rsidRPr="00326DCC">
        <w:rPr>
          <w:rFonts w:ascii="Times New Roman" w:eastAsia="Times New Roman" w:hAnsi="Times New Roman" w:cs="Times New Roman"/>
          <w:sz w:val="24"/>
          <w:szCs w:val="24"/>
          <w:lang w:val="en-US"/>
        </w:rPr>
        <w:t>in order to</w:t>
      </w:r>
      <w:proofErr w:type="gramEnd"/>
      <w:r w:rsidRPr="00326DCC">
        <w:rPr>
          <w:rFonts w:ascii="Times New Roman" w:eastAsia="Times New Roman" w:hAnsi="Times New Roman" w:cs="Times New Roman"/>
          <w:sz w:val="24"/>
          <w:szCs w:val="24"/>
          <w:lang w:val="en-US"/>
        </w:rPr>
        <w:t xml:space="preserve"> overcome the hurdles and make the process of interaction easier. Planning standard is also important to determine different objectives of the members’ involvement which need to be identified. Another standard is to work together in a team which is the main cause behind the formation of community engagement. The creation of a community is for developing the standard of living of </w:t>
      </w:r>
      <w:proofErr w:type="gramStart"/>
      <w:r w:rsidRPr="00326DCC">
        <w:rPr>
          <w:rFonts w:ascii="Times New Roman" w:eastAsia="Times New Roman" w:hAnsi="Times New Roman" w:cs="Times New Roman"/>
          <w:sz w:val="24"/>
          <w:szCs w:val="24"/>
          <w:lang w:val="en-US"/>
        </w:rPr>
        <w:t>local residents</w:t>
      </w:r>
      <w:proofErr w:type="gramEnd"/>
      <w:r w:rsidRPr="00326DCC">
        <w:rPr>
          <w:rFonts w:ascii="Times New Roman" w:eastAsia="Times New Roman" w:hAnsi="Times New Roman" w:cs="Times New Roman"/>
          <w:sz w:val="24"/>
          <w:szCs w:val="24"/>
          <w:lang w:val="en-US"/>
        </w:rPr>
        <w:t xml:space="preserve"> which can only be improved through working in a group together</w:t>
      </w:r>
      <w:r w:rsidR="00434F12" w:rsidRPr="00326DCC">
        <w:rPr>
          <w:rFonts w:ascii="Times New Roman" w:hAnsi="Times New Roman" w:cs="Times New Roman"/>
          <w:sz w:val="24"/>
          <w:szCs w:val="24"/>
        </w:rPr>
        <w:t xml:space="preserve"> (Parsons and </w:t>
      </w:r>
      <w:proofErr w:type="spellStart"/>
      <w:r w:rsidR="00434F12" w:rsidRPr="00326DCC">
        <w:rPr>
          <w:rFonts w:ascii="Times New Roman" w:hAnsi="Times New Roman" w:cs="Times New Roman"/>
          <w:sz w:val="24"/>
          <w:szCs w:val="24"/>
        </w:rPr>
        <w:t>Lepkowska</w:t>
      </w:r>
      <w:proofErr w:type="spellEnd"/>
      <w:r w:rsidR="00434F12" w:rsidRPr="00326DCC">
        <w:rPr>
          <w:rFonts w:ascii="Times New Roman" w:hAnsi="Times New Roman" w:cs="Times New Roman"/>
          <w:sz w:val="24"/>
          <w:szCs w:val="24"/>
        </w:rPr>
        <w:t>-White, 2018)</w:t>
      </w:r>
      <w:r w:rsidRPr="00326DCC">
        <w:rPr>
          <w:rFonts w:ascii="Times New Roman" w:eastAsia="Times New Roman" w:hAnsi="Times New Roman" w:cs="Times New Roman"/>
          <w:sz w:val="24"/>
          <w:szCs w:val="24"/>
          <w:lang w:val="en-US"/>
        </w:rPr>
        <w:t xml:space="preserve">. The community can easily perform when the individuals have the same </w:t>
      </w:r>
      <w:proofErr w:type="gramStart"/>
      <w:r w:rsidRPr="00326DCC">
        <w:rPr>
          <w:rFonts w:ascii="Times New Roman" w:eastAsia="Times New Roman" w:hAnsi="Times New Roman" w:cs="Times New Roman"/>
          <w:sz w:val="24"/>
          <w:szCs w:val="24"/>
          <w:lang w:val="en-US"/>
        </w:rPr>
        <w:t>goals</w:t>
      </w:r>
      <w:proofErr w:type="gramEnd"/>
      <w:r w:rsidRPr="00326DCC">
        <w:rPr>
          <w:rFonts w:ascii="Times New Roman" w:eastAsia="Times New Roman" w:hAnsi="Times New Roman" w:cs="Times New Roman"/>
          <w:sz w:val="24"/>
          <w:szCs w:val="24"/>
          <w:lang w:val="en-US"/>
        </w:rPr>
        <w:t xml:space="preserve"> and they adopt common strategies to </w:t>
      </w:r>
      <w:r w:rsidR="00BB5960" w:rsidRPr="00326DCC">
        <w:rPr>
          <w:rFonts w:ascii="Times New Roman" w:eastAsia="Times New Roman" w:hAnsi="Times New Roman" w:cs="Times New Roman"/>
          <w:sz w:val="24"/>
          <w:szCs w:val="24"/>
          <w:lang w:val="en-US"/>
        </w:rPr>
        <w:t>fulfill</w:t>
      </w:r>
      <w:r w:rsidRPr="00326DCC">
        <w:rPr>
          <w:rFonts w:ascii="Times New Roman" w:eastAsia="Times New Roman" w:hAnsi="Times New Roman" w:cs="Times New Roman"/>
          <w:sz w:val="24"/>
          <w:szCs w:val="24"/>
          <w:lang w:val="en-US"/>
        </w:rPr>
        <w:t xml:space="preserve"> their objectives. The strategies followed by the leaders also play a crucial role in the community because it is the reason behind the efficient working in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 xml:space="preserve">. The determination of an adequate method needs experiments with different methods. Communication is also a very important aspect of Community engagement as this creates clarity and transparency in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 xml:space="preserve"> which gives rise to zero confusion in the community’s decision-making process. Regular interaction among leaders and community members is very important for t</w:t>
      </w:r>
      <w:r w:rsidR="00761576" w:rsidRPr="00326DCC">
        <w:rPr>
          <w:rFonts w:ascii="Times New Roman" w:eastAsia="Times New Roman" w:hAnsi="Times New Roman" w:cs="Times New Roman"/>
          <w:sz w:val="24"/>
          <w:szCs w:val="24"/>
          <w:lang w:val="en-US"/>
        </w:rPr>
        <w:t>he achievement of a common goal</w:t>
      </w:r>
      <w:r w:rsidR="00761576" w:rsidRPr="00326DCC">
        <w:rPr>
          <w:rFonts w:ascii="Times New Roman" w:hAnsi="Times New Roman" w:cs="Times New Roman"/>
          <w:sz w:val="24"/>
          <w:szCs w:val="24"/>
        </w:rPr>
        <w:t xml:space="preserve"> (Blakemore and </w:t>
      </w:r>
      <w:proofErr w:type="spellStart"/>
      <w:r w:rsidR="00761576" w:rsidRPr="00326DCC">
        <w:rPr>
          <w:rFonts w:ascii="Times New Roman" w:hAnsi="Times New Roman" w:cs="Times New Roman"/>
          <w:sz w:val="24"/>
          <w:szCs w:val="24"/>
        </w:rPr>
        <w:t>Agllias</w:t>
      </w:r>
      <w:proofErr w:type="spellEnd"/>
      <w:r w:rsidR="00761576" w:rsidRPr="00326DCC">
        <w:rPr>
          <w:rFonts w:ascii="Times New Roman" w:hAnsi="Times New Roman" w:cs="Times New Roman"/>
          <w:sz w:val="24"/>
          <w:szCs w:val="24"/>
        </w:rPr>
        <w:t>, 2020).</w:t>
      </w:r>
    </w:p>
    <w:p w14:paraId="61B7827D" w14:textId="77777777" w:rsidR="005424FB" w:rsidRPr="00326DCC" w:rsidRDefault="00761576"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B</w:t>
      </w:r>
      <w:r w:rsidR="005424FB" w:rsidRPr="00326DCC">
        <w:rPr>
          <w:rFonts w:ascii="Times New Roman" w:eastAsia="Times New Roman" w:hAnsi="Times New Roman" w:cs="Times New Roman"/>
          <w:color w:val="auto"/>
          <w:sz w:val="24"/>
          <w:szCs w:val="24"/>
          <w:lang w:val="en-US"/>
        </w:rPr>
        <w:t>enefit of stakeholder’s participation in community engagement </w:t>
      </w:r>
    </w:p>
    <w:p w14:paraId="5815E07B" w14:textId="77777777" w:rsidR="005424FB" w:rsidRPr="00326DCC" w:rsidRDefault="005424FB" w:rsidP="00326DCC">
      <w:pPr>
        <w:spacing w:line="360" w:lineRule="auto"/>
        <w:jc w:val="both"/>
        <w:rPr>
          <w:rFonts w:ascii="Times New Roman" w:hAnsi="Times New Roman" w:cs="Times New Roman"/>
          <w:sz w:val="24"/>
          <w:szCs w:val="24"/>
        </w:rPr>
      </w:pPr>
      <w:r w:rsidRPr="00326DCC">
        <w:rPr>
          <w:rFonts w:ascii="Times New Roman" w:eastAsia="Times New Roman" w:hAnsi="Times New Roman" w:cs="Times New Roman"/>
          <w:sz w:val="24"/>
          <w:szCs w:val="24"/>
          <w:lang w:val="en-US"/>
        </w:rPr>
        <w:t xml:space="preserve">Engagement means various ways of connection and involvement with stakeholders, </w:t>
      </w:r>
      <w:proofErr w:type="gramStart"/>
      <w:r w:rsidRPr="00326DCC">
        <w:rPr>
          <w:rFonts w:ascii="Times New Roman" w:eastAsia="Times New Roman" w:hAnsi="Times New Roman" w:cs="Times New Roman"/>
          <w:sz w:val="24"/>
          <w:szCs w:val="24"/>
          <w:lang w:val="en-US"/>
        </w:rPr>
        <w:t>communities</w:t>
      </w:r>
      <w:proofErr w:type="gramEnd"/>
      <w:r w:rsidRPr="00326DCC">
        <w:rPr>
          <w:rFonts w:ascii="Times New Roman" w:eastAsia="Times New Roman" w:hAnsi="Times New Roman" w:cs="Times New Roman"/>
          <w:sz w:val="24"/>
          <w:szCs w:val="24"/>
          <w:lang w:val="en-US"/>
        </w:rPr>
        <w:t xml:space="preserve"> and different agencies to build up and execute community initiatives. Engagement is better in maintaining networks and relationships with different parties </w:t>
      </w:r>
      <w:proofErr w:type="gramStart"/>
      <w:r w:rsidRPr="00326DCC">
        <w:rPr>
          <w:rFonts w:ascii="Times New Roman" w:eastAsia="Times New Roman" w:hAnsi="Times New Roman" w:cs="Times New Roman"/>
          <w:sz w:val="24"/>
          <w:szCs w:val="24"/>
          <w:lang w:val="en-US"/>
        </w:rPr>
        <w:t>on the basis of</w:t>
      </w:r>
      <w:proofErr w:type="gramEnd"/>
      <w:r w:rsidRPr="00326DCC">
        <w:rPr>
          <w:rFonts w:ascii="Times New Roman" w:eastAsia="Times New Roman" w:hAnsi="Times New Roman" w:cs="Times New Roman"/>
          <w:sz w:val="24"/>
          <w:szCs w:val="24"/>
          <w:lang w:val="en-US"/>
        </w:rPr>
        <w:t xml:space="preserve"> mutual respect and trust. The engagement of stakeholders in community engagement describes that the same set of principles are </w:t>
      </w:r>
      <w:proofErr w:type="gramStart"/>
      <w:r w:rsidRPr="00326DCC">
        <w:rPr>
          <w:rFonts w:ascii="Times New Roman" w:eastAsia="Times New Roman" w:hAnsi="Times New Roman" w:cs="Times New Roman"/>
          <w:sz w:val="24"/>
          <w:szCs w:val="24"/>
          <w:lang w:val="en-US"/>
        </w:rPr>
        <w:t>followed</w:t>
      </w:r>
      <w:proofErr w:type="gramEnd"/>
      <w:r w:rsidRPr="00326DCC">
        <w:rPr>
          <w:rFonts w:ascii="Times New Roman" w:eastAsia="Times New Roman" w:hAnsi="Times New Roman" w:cs="Times New Roman"/>
          <w:sz w:val="24"/>
          <w:szCs w:val="24"/>
          <w:lang w:val="en-US"/>
        </w:rPr>
        <w:t xml:space="preserve"> and decisions are made. The approach based on the stakeholders is to develop programs which are social and community-based, sustain healthy relationships which are based on faith and simplicity, uniformity in the communication process and manage the expect</w:t>
      </w:r>
      <w:r w:rsidR="00051EB9" w:rsidRPr="00326DCC">
        <w:rPr>
          <w:rFonts w:ascii="Times New Roman" w:eastAsia="Times New Roman" w:hAnsi="Times New Roman" w:cs="Times New Roman"/>
          <w:sz w:val="24"/>
          <w:szCs w:val="24"/>
          <w:lang w:val="en-US"/>
        </w:rPr>
        <w:t xml:space="preserve">ations of the stakeholders, </w:t>
      </w:r>
      <w:proofErr w:type="spellStart"/>
      <w:r w:rsidR="00051EB9" w:rsidRPr="00326DCC">
        <w:rPr>
          <w:rFonts w:ascii="Times New Roman" w:eastAsia="Times New Roman" w:hAnsi="Times New Roman" w:cs="Times New Roman"/>
          <w:sz w:val="24"/>
          <w:szCs w:val="24"/>
          <w:lang w:val="en-US"/>
        </w:rPr>
        <w:t>etc</w:t>
      </w:r>
      <w:proofErr w:type="spellEnd"/>
      <w:r w:rsidR="00051EB9" w:rsidRPr="00326DCC">
        <w:rPr>
          <w:rFonts w:ascii="Times New Roman" w:hAnsi="Times New Roman" w:cs="Times New Roman"/>
          <w:sz w:val="24"/>
          <w:szCs w:val="24"/>
        </w:rPr>
        <w:t xml:space="preserve"> (Englefield et al., 2019).</w:t>
      </w:r>
      <w:r w:rsidRPr="00326DCC">
        <w:rPr>
          <w:rFonts w:ascii="Times New Roman" w:eastAsia="Times New Roman" w:hAnsi="Times New Roman" w:cs="Times New Roman"/>
          <w:sz w:val="24"/>
          <w:szCs w:val="24"/>
          <w:lang w:val="en-US"/>
        </w:rPr>
        <w:t xml:space="preserve"> Some of the benefits of the stakeholders’ involvement in community engagement are given below:</w:t>
      </w:r>
    </w:p>
    <w:p w14:paraId="5A51BE2D"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Stakeholders’ involvement in the community engagement ensures that the plans made in the community reveal the actual requirements of the members of the community.</w:t>
      </w:r>
    </w:p>
    <w:p w14:paraId="0CF9A8FB"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lastRenderedPageBreak/>
        <w:t xml:space="preserve">The issues of the stakeholders are resolved which creates a culture of trust and hope within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w:t>
      </w:r>
    </w:p>
    <w:p w14:paraId="60D4567C"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 xml:space="preserve">The stakeholders create transparency in the community’s performances </w:t>
      </w:r>
      <w:proofErr w:type="gramStart"/>
      <w:r w:rsidRPr="00326DCC">
        <w:rPr>
          <w:rFonts w:ascii="Times New Roman" w:eastAsia="Times New Roman" w:hAnsi="Times New Roman" w:cs="Times New Roman"/>
          <w:sz w:val="24"/>
          <w:szCs w:val="24"/>
          <w:lang w:val="en-US"/>
        </w:rPr>
        <w:t>and also</w:t>
      </w:r>
      <w:proofErr w:type="gramEnd"/>
      <w:r w:rsidRPr="00326DCC">
        <w:rPr>
          <w:rFonts w:ascii="Times New Roman" w:eastAsia="Times New Roman" w:hAnsi="Times New Roman" w:cs="Times New Roman"/>
          <w:sz w:val="24"/>
          <w:szCs w:val="24"/>
          <w:lang w:val="en-US"/>
        </w:rPr>
        <w:t xml:space="preserve"> make the community engagement accountable for all the actions done by the team members.</w:t>
      </w:r>
    </w:p>
    <w:p w14:paraId="4D06C0D1"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 xml:space="preserve">The stakeholder’s engagement offers targets achievement on time. It has been proved that the engagement of the shareholders increases the target achievement in a small </w:t>
      </w:r>
      <w:proofErr w:type="gramStart"/>
      <w:r w:rsidRPr="00326DCC">
        <w:rPr>
          <w:rFonts w:ascii="Times New Roman" w:eastAsia="Times New Roman" w:hAnsi="Times New Roman" w:cs="Times New Roman"/>
          <w:sz w:val="24"/>
          <w:szCs w:val="24"/>
          <w:lang w:val="en-US"/>
        </w:rPr>
        <w:t>time period</w:t>
      </w:r>
      <w:proofErr w:type="gramEnd"/>
      <w:r w:rsidRPr="00326DCC">
        <w:rPr>
          <w:rFonts w:ascii="Times New Roman" w:eastAsia="Times New Roman" w:hAnsi="Times New Roman" w:cs="Times New Roman"/>
          <w:sz w:val="24"/>
          <w:szCs w:val="24"/>
          <w:lang w:val="en-US"/>
        </w:rPr>
        <w:t xml:space="preserve"> because of low challenges in the decision-making process.</w:t>
      </w:r>
    </w:p>
    <w:p w14:paraId="171FEFBD"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 xml:space="preserve">The preference given to shareholders’ opinions by the leaders of the community makes the stakeholders feel motivated </w:t>
      </w:r>
      <w:proofErr w:type="gramStart"/>
      <w:r w:rsidRPr="00326DCC">
        <w:rPr>
          <w:rFonts w:ascii="Times New Roman" w:eastAsia="Times New Roman" w:hAnsi="Times New Roman" w:cs="Times New Roman"/>
          <w:sz w:val="24"/>
          <w:szCs w:val="24"/>
          <w:lang w:val="en-US"/>
        </w:rPr>
        <w:t>and also</w:t>
      </w:r>
      <w:proofErr w:type="gramEnd"/>
      <w:r w:rsidRPr="00326DCC">
        <w:rPr>
          <w:rFonts w:ascii="Times New Roman" w:eastAsia="Times New Roman" w:hAnsi="Times New Roman" w:cs="Times New Roman"/>
          <w:sz w:val="24"/>
          <w:szCs w:val="24"/>
          <w:lang w:val="en-US"/>
        </w:rPr>
        <w:t xml:space="preserve"> encourages them to set trust and goodwill of the community.</w:t>
      </w:r>
    </w:p>
    <w:p w14:paraId="3F3CE905"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 xml:space="preserve">The engagement of prominent stakeholders increases focus more on important issues and prompts the community to build strategies </w:t>
      </w:r>
      <w:proofErr w:type="gramStart"/>
      <w:r w:rsidRPr="00326DCC">
        <w:rPr>
          <w:rFonts w:ascii="Times New Roman" w:eastAsia="Times New Roman" w:hAnsi="Times New Roman" w:cs="Times New Roman"/>
          <w:sz w:val="24"/>
          <w:szCs w:val="24"/>
          <w:lang w:val="en-US"/>
        </w:rPr>
        <w:t>in order to</w:t>
      </w:r>
      <w:proofErr w:type="gramEnd"/>
      <w:r w:rsidRPr="00326DCC">
        <w:rPr>
          <w:rFonts w:ascii="Times New Roman" w:eastAsia="Times New Roman" w:hAnsi="Times New Roman" w:cs="Times New Roman"/>
          <w:sz w:val="24"/>
          <w:szCs w:val="24"/>
          <w:lang w:val="en-US"/>
        </w:rPr>
        <w:t xml:space="preserve"> solve the problems. </w:t>
      </w:r>
    </w:p>
    <w:p w14:paraId="1EC449F9"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 xml:space="preserve">The stakeholders with good influencing skills can prove to be good supporters and advocates of the community which </w:t>
      </w:r>
      <w:proofErr w:type="gramStart"/>
      <w:r w:rsidRPr="00326DCC">
        <w:rPr>
          <w:rFonts w:ascii="Times New Roman" w:eastAsia="Times New Roman" w:hAnsi="Times New Roman" w:cs="Times New Roman"/>
          <w:sz w:val="24"/>
          <w:szCs w:val="24"/>
          <w:lang w:val="en-US"/>
        </w:rPr>
        <w:t>is considered to be</w:t>
      </w:r>
      <w:proofErr w:type="gramEnd"/>
      <w:r w:rsidRPr="00326DCC">
        <w:rPr>
          <w:rFonts w:ascii="Times New Roman" w:eastAsia="Times New Roman" w:hAnsi="Times New Roman" w:cs="Times New Roman"/>
          <w:sz w:val="24"/>
          <w:szCs w:val="24"/>
          <w:lang w:val="en-US"/>
        </w:rPr>
        <w:t xml:space="preserve"> the gain of growing networks of the community.</w:t>
      </w:r>
    </w:p>
    <w:p w14:paraId="6B56912C" w14:textId="77777777" w:rsidR="00805B64" w:rsidRPr="00326DCC" w:rsidRDefault="005424FB" w:rsidP="00326DCC">
      <w:pPr>
        <w:spacing w:line="360" w:lineRule="auto"/>
        <w:jc w:val="both"/>
        <w:rPr>
          <w:rFonts w:ascii="Times New Roman" w:hAnsi="Times New Roman" w:cs="Times New Roman"/>
          <w:sz w:val="24"/>
          <w:szCs w:val="24"/>
        </w:rPr>
      </w:pPr>
      <w:r w:rsidRPr="00326DCC">
        <w:rPr>
          <w:rFonts w:ascii="Times New Roman" w:eastAsia="Times New Roman" w:hAnsi="Times New Roman" w:cs="Times New Roman"/>
          <w:sz w:val="24"/>
          <w:szCs w:val="24"/>
          <w:lang w:val="en-US"/>
        </w:rPr>
        <w:t xml:space="preserve">The growth of community engagement is based on the involvement of the stakeholders which can be achieved by effective communication. The </w:t>
      </w:r>
      <w:r w:rsidR="00BB5960" w:rsidRPr="00326DCC">
        <w:rPr>
          <w:rFonts w:ascii="Times New Roman" w:eastAsia="Times New Roman" w:hAnsi="Times New Roman" w:cs="Times New Roman"/>
          <w:sz w:val="24"/>
          <w:szCs w:val="24"/>
          <w:lang w:val="en-US"/>
        </w:rPr>
        <w:t>fulfillment</w:t>
      </w:r>
      <w:r w:rsidRPr="00326DCC">
        <w:rPr>
          <w:rFonts w:ascii="Times New Roman" w:eastAsia="Times New Roman" w:hAnsi="Times New Roman" w:cs="Times New Roman"/>
          <w:sz w:val="24"/>
          <w:szCs w:val="24"/>
          <w:lang w:val="en-US"/>
        </w:rPr>
        <w:t xml:space="preserve"> of the interest of stakeholders is important otherwise community engagement is of no use. Stakeholders can also give rise to long-term sustainability. The </w:t>
      </w:r>
      <w:r w:rsidR="00BB5960" w:rsidRPr="00326DCC">
        <w:rPr>
          <w:rFonts w:ascii="Times New Roman" w:eastAsia="Times New Roman" w:hAnsi="Times New Roman" w:cs="Times New Roman"/>
          <w:sz w:val="24"/>
          <w:szCs w:val="24"/>
          <w:lang w:val="en-US"/>
        </w:rPr>
        <w:t>organizations</w:t>
      </w:r>
      <w:r w:rsidRPr="00326DCC">
        <w:rPr>
          <w:rFonts w:ascii="Times New Roman" w:eastAsia="Times New Roman" w:hAnsi="Times New Roman" w:cs="Times New Roman"/>
          <w:sz w:val="24"/>
          <w:szCs w:val="24"/>
          <w:lang w:val="en-US"/>
        </w:rPr>
        <w:t xml:space="preserve"> get benefitted from better outcomes when the stakeholders get engaged with the community</w:t>
      </w:r>
      <w:r w:rsidR="00805B64" w:rsidRPr="00326DCC">
        <w:rPr>
          <w:rFonts w:ascii="Times New Roman" w:hAnsi="Times New Roman" w:cs="Times New Roman"/>
          <w:sz w:val="24"/>
          <w:szCs w:val="24"/>
        </w:rPr>
        <w:t xml:space="preserve"> (</w:t>
      </w:r>
      <w:proofErr w:type="spellStart"/>
      <w:r w:rsidR="00805B64" w:rsidRPr="00326DCC">
        <w:rPr>
          <w:rFonts w:ascii="Times New Roman" w:hAnsi="Times New Roman" w:cs="Times New Roman"/>
          <w:sz w:val="24"/>
          <w:szCs w:val="24"/>
        </w:rPr>
        <w:t>Benneworth</w:t>
      </w:r>
      <w:proofErr w:type="spellEnd"/>
      <w:r w:rsidR="00805B64" w:rsidRPr="00326DCC">
        <w:rPr>
          <w:rFonts w:ascii="Times New Roman" w:hAnsi="Times New Roman" w:cs="Times New Roman"/>
          <w:sz w:val="24"/>
          <w:szCs w:val="24"/>
        </w:rPr>
        <w:t>, 2018).</w:t>
      </w:r>
    </w:p>
    <w:p w14:paraId="730C3C44" w14:textId="77777777" w:rsidR="005424FB" w:rsidRPr="00326DCC" w:rsidRDefault="00805B64"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 xml:space="preserve"> </w:t>
      </w:r>
      <w:r w:rsidR="005424FB" w:rsidRPr="00326DCC">
        <w:rPr>
          <w:rFonts w:ascii="Times New Roman" w:eastAsia="Times New Roman" w:hAnsi="Times New Roman" w:cs="Times New Roman"/>
          <w:color w:val="auto"/>
          <w:sz w:val="24"/>
          <w:szCs w:val="24"/>
          <w:lang w:val="en-US"/>
        </w:rPr>
        <w:t xml:space="preserve">Strategies to engage with stakeholders </w:t>
      </w:r>
      <w:r w:rsidR="005424FB" w:rsidRPr="00326DCC">
        <w:rPr>
          <w:rFonts w:ascii="Times New Roman" w:hAnsi="Times New Roman" w:cs="Times New Roman"/>
          <w:color w:val="auto"/>
          <w:sz w:val="24"/>
          <w:szCs w:val="24"/>
          <w:lang w:val="en-US"/>
        </w:rPr>
        <w:t>through</w:t>
      </w:r>
      <w:r w:rsidR="005424FB" w:rsidRPr="00326DCC">
        <w:rPr>
          <w:rFonts w:ascii="Times New Roman" w:eastAsia="Times New Roman" w:hAnsi="Times New Roman" w:cs="Times New Roman"/>
          <w:color w:val="auto"/>
          <w:sz w:val="24"/>
          <w:szCs w:val="24"/>
          <w:lang w:val="en-US"/>
        </w:rPr>
        <w:t xml:space="preserve"> social media platforms </w:t>
      </w:r>
    </w:p>
    <w:p w14:paraId="37710380" w14:textId="77777777" w:rsidR="00C22FD4" w:rsidRPr="00326DCC" w:rsidRDefault="005424FB" w:rsidP="00326DCC">
      <w:pPr>
        <w:spacing w:line="360" w:lineRule="auto"/>
        <w:jc w:val="both"/>
        <w:rPr>
          <w:rFonts w:ascii="Times New Roman" w:hAnsi="Times New Roman" w:cs="Times New Roman"/>
          <w:sz w:val="24"/>
          <w:szCs w:val="24"/>
        </w:rPr>
      </w:pPr>
      <w:r w:rsidRPr="00326DCC">
        <w:rPr>
          <w:rFonts w:ascii="Times New Roman" w:eastAsia="Times New Roman" w:hAnsi="Times New Roman" w:cs="Times New Roman"/>
          <w:sz w:val="24"/>
          <w:szCs w:val="24"/>
          <w:lang w:val="en-US"/>
        </w:rPr>
        <w:t>Social media plays a crucial role in contemporary society as it is used by a large group of people in communicating and sharing different information. Interpersonal relations can also be maintained using social media. Individuals get connected and develop long networks using social media platforms. Public sector stakeholders use different social media platforms which creates a great opportunity of engaging with them</w:t>
      </w:r>
      <w:r w:rsidR="00C7728C" w:rsidRPr="00326DCC">
        <w:rPr>
          <w:rFonts w:ascii="Times New Roman" w:hAnsi="Times New Roman" w:cs="Times New Roman"/>
          <w:sz w:val="24"/>
          <w:szCs w:val="24"/>
        </w:rPr>
        <w:t xml:space="preserve"> (Aksoy et al., 2022)</w:t>
      </w:r>
      <w:r w:rsidRPr="00326DCC">
        <w:rPr>
          <w:rFonts w:ascii="Times New Roman" w:eastAsia="Times New Roman" w:hAnsi="Times New Roman" w:cs="Times New Roman"/>
          <w:sz w:val="24"/>
          <w:szCs w:val="24"/>
          <w:lang w:val="en-US"/>
        </w:rPr>
        <w:t xml:space="preserve">. The community leaders can engage with stakeholders by maintaining different social media accounts on different platforms. The accounts which show the needs of the stakeholders can connect with the stakeholders. There are different stakeholders and so they are available on different social media platforms according to their requirements. The communities can attract stakeholders by creating social media account which is </w:t>
      </w:r>
      <w:r w:rsidRPr="00326DCC">
        <w:rPr>
          <w:rFonts w:ascii="Times New Roman" w:eastAsia="Times New Roman" w:hAnsi="Times New Roman" w:cs="Times New Roman"/>
          <w:sz w:val="24"/>
          <w:szCs w:val="24"/>
          <w:lang w:val="en-US"/>
        </w:rPr>
        <w:lastRenderedPageBreak/>
        <w:t xml:space="preserve">able to present the community’s goals in front of the shareholders with the same goals. The objectives of the shareholders can be easily identified using their social networks. The stakeholders </w:t>
      </w:r>
      <w:proofErr w:type="gramStart"/>
      <w:r w:rsidRPr="00326DCC">
        <w:rPr>
          <w:rFonts w:ascii="Times New Roman" w:eastAsia="Times New Roman" w:hAnsi="Times New Roman" w:cs="Times New Roman"/>
          <w:sz w:val="24"/>
          <w:szCs w:val="24"/>
          <w:lang w:val="en-US"/>
        </w:rPr>
        <w:t>are considered to be</w:t>
      </w:r>
      <w:proofErr w:type="gramEnd"/>
      <w:r w:rsidRPr="00326DCC">
        <w:rPr>
          <w:rFonts w:ascii="Times New Roman" w:eastAsia="Times New Roman" w:hAnsi="Times New Roman" w:cs="Times New Roman"/>
          <w:sz w:val="24"/>
          <w:szCs w:val="24"/>
          <w:lang w:val="en-US"/>
        </w:rPr>
        <w:t xml:space="preserve"> good at creating content on social media relevant to the community’s objective. The good skills of maintaining relationships on social media are good for network building</w:t>
      </w:r>
      <w:r w:rsidR="00C22FD4" w:rsidRPr="00326DCC">
        <w:rPr>
          <w:rFonts w:ascii="Times New Roman" w:hAnsi="Times New Roman" w:cs="Times New Roman"/>
          <w:sz w:val="24"/>
          <w:szCs w:val="24"/>
        </w:rPr>
        <w:t xml:space="preserve"> (</w:t>
      </w:r>
      <w:proofErr w:type="spellStart"/>
      <w:r w:rsidR="00C22FD4" w:rsidRPr="00326DCC">
        <w:rPr>
          <w:rFonts w:ascii="Times New Roman" w:hAnsi="Times New Roman" w:cs="Times New Roman"/>
          <w:sz w:val="24"/>
          <w:szCs w:val="24"/>
        </w:rPr>
        <w:t>Benneworth</w:t>
      </w:r>
      <w:proofErr w:type="spellEnd"/>
      <w:r w:rsidR="00C22FD4" w:rsidRPr="00326DCC">
        <w:rPr>
          <w:rFonts w:ascii="Times New Roman" w:hAnsi="Times New Roman" w:cs="Times New Roman"/>
          <w:sz w:val="24"/>
          <w:szCs w:val="24"/>
        </w:rPr>
        <w:t>, 2018).</w:t>
      </w:r>
    </w:p>
    <w:p w14:paraId="05A016A7" w14:textId="77777777" w:rsidR="005424FB" w:rsidRPr="00326DCC" w:rsidRDefault="00C22FD4" w:rsidP="00326DCC">
      <w:pPr>
        <w:spacing w:line="360" w:lineRule="auto"/>
        <w:jc w:val="both"/>
        <w:rPr>
          <w:rFonts w:ascii="Times New Roman" w:hAnsi="Times New Roman" w:cs="Times New Roman"/>
          <w:sz w:val="24"/>
          <w:szCs w:val="24"/>
        </w:rPr>
      </w:pPr>
      <w:r w:rsidRPr="00326DCC">
        <w:rPr>
          <w:rFonts w:ascii="Times New Roman" w:eastAsia="Times New Roman" w:hAnsi="Times New Roman" w:cs="Times New Roman"/>
          <w:sz w:val="24"/>
          <w:szCs w:val="24"/>
          <w:lang w:val="en-US"/>
        </w:rPr>
        <w:t xml:space="preserve"> </w:t>
      </w:r>
      <w:r w:rsidR="005424FB" w:rsidRPr="00326DCC">
        <w:rPr>
          <w:rFonts w:ascii="Times New Roman" w:eastAsia="Times New Roman" w:hAnsi="Times New Roman" w:cs="Times New Roman"/>
          <w:sz w:val="24"/>
          <w:szCs w:val="24"/>
          <w:lang w:val="en-US"/>
        </w:rPr>
        <w:t xml:space="preserve">The emergence of different social media platforms increases the need of understanding the best social media platforms </w:t>
      </w:r>
      <w:proofErr w:type="gramStart"/>
      <w:r w:rsidR="005424FB" w:rsidRPr="00326DCC">
        <w:rPr>
          <w:rFonts w:ascii="Times New Roman" w:eastAsia="Times New Roman" w:hAnsi="Times New Roman" w:cs="Times New Roman"/>
          <w:sz w:val="24"/>
          <w:szCs w:val="24"/>
          <w:lang w:val="en-US"/>
        </w:rPr>
        <w:t>in order to</w:t>
      </w:r>
      <w:proofErr w:type="gramEnd"/>
      <w:r w:rsidR="005424FB" w:rsidRPr="00326DCC">
        <w:rPr>
          <w:rFonts w:ascii="Times New Roman" w:eastAsia="Times New Roman" w:hAnsi="Times New Roman" w:cs="Times New Roman"/>
          <w:sz w:val="24"/>
          <w:szCs w:val="24"/>
          <w:lang w:val="en-US"/>
        </w:rPr>
        <w:t xml:space="preserve"> achieve the organization’s goals. The best platforms can be identified after the proper analysis of all platforms and then decide which is beneficial for the promotion of the community</w:t>
      </w:r>
      <w:r w:rsidR="00CD373C" w:rsidRPr="00326DCC">
        <w:rPr>
          <w:rFonts w:ascii="Times New Roman" w:hAnsi="Times New Roman" w:cs="Times New Roman"/>
          <w:sz w:val="24"/>
          <w:szCs w:val="24"/>
        </w:rPr>
        <w:t xml:space="preserve"> (Boaz et al., 2018)</w:t>
      </w:r>
      <w:r w:rsidR="005424FB" w:rsidRPr="00326DCC">
        <w:rPr>
          <w:rFonts w:ascii="Times New Roman" w:eastAsia="Times New Roman" w:hAnsi="Times New Roman" w:cs="Times New Roman"/>
          <w:sz w:val="24"/>
          <w:szCs w:val="24"/>
          <w:lang w:val="en-US"/>
        </w:rPr>
        <w:t xml:space="preserve">. Interpersonal skills are also used in interacting with others on different platforms. So, these skills are also required for creating communities. The main role of social media is to communicate and so there are different options available on social media to connect and interact. It is seen in different community engagements that the team members often face certain challenges and cultural diversification is one of them. This challenge needs to be overcome </w:t>
      </w:r>
      <w:proofErr w:type="gramStart"/>
      <w:r w:rsidR="005424FB" w:rsidRPr="00326DCC">
        <w:rPr>
          <w:rFonts w:ascii="Times New Roman" w:eastAsia="Times New Roman" w:hAnsi="Times New Roman" w:cs="Times New Roman"/>
          <w:sz w:val="24"/>
          <w:szCs w:val="24"/>
          <w:lang w:val="en-US"/>
        </w:rPr>
        <w:t>in order to</w:t>
      </w:r>
      <w:proofErr w:type="gramEnd"/>
      <w:r w:rsidR="005424FB" w:rsidRPr="00326DCC">
        <w:rPr>
          <w:rFonts w:ascii="Times New Roman" w:eastAsia="Times New Roman" w:hAnsi="Times New Roman" w:cs="Times New Roman"/>
          <w:sz w:val="24"/>
          <w:szCs w:val="24"/>
          <w:lang w:val="en-US"/>
        </w:rPr>
        <w:t xml:space="preserve"> strengthen the team. The team can follow some tips to overcome this cross-cultural challenge which include respect for cultural differences, team norms management, development of trust, </w:t>
      </w:r>
      <w:proofErr w:type="spellStart"/>
      <w:r w:rsidR="005424FB" w:rsidRPr="00326DCC">
        <w:rPr>
          <w:rFonts w:ascii="Times New Roman" w:eastAsia="Times New Roman" w:hAnsi="Times New Roman" w:cs="Times New Roman"/>
          <w:sz w:val="24"/>
          <w:szCs w:val="24"/>
          <w:lang w:val="en-US"/>
        </w:rPr>
        <w:t>etc</w:t>
      </w:r>
      <w:proofErr w:type="spellEnd"/>
      <w:r w:rsidR="00061E4E" w:rsidRPr="00326DCC">
        <w:rPr>
          <w:rFonts w:ascii="Times New Roman" w:eastAsia="Times New Roman" w:hAnsi="Times New Roman" w:cs="Times New Roman"/>
          <w:sz w:val="24"/>
          <w:szCs w:val="24"/>
          <w:lang w:val="en-US"/>
        </w:rPr>
        <w:t xml:space="preserve"> </w:t>
      </w:r>
      <w:r w:rsidR="00061E4E" w:rsidRPr="00326DCC">
        <w:rPr>
          <w:rFonts w:ascii="Times New Roman" w:hAnsi="Times New Roman" w:cs="Times New Roman"/>
          <w:sz w:val="24"/>
          <w:szCs w:val="24"/>
        </w:rPr>
        <w:t>(Wilkins, 2018).</w:t>
      </w:r>
      <w:r w:rsidR="005424FB" w:rsidRPr="00326DCC">
        <w:rPr>
          <w:rFonts w:ascii="Times New Roman" w:eastAsia="Times New Roman" w:hAnsi="Times New Roman" w:cs="Times New Roman"/>
          <w:sz w:val="24"/>
          <w:szCs w:val="24"/>
          <w:lang w:val="en-US"/>
        </w:rPr>
        <w:t xml:space="preserve"> The diversities in culture can be in different ways like differences in language, </w:t>
      </w:r>
      <w:proofErr w:type="gramStart"/>
      <w:r w:rsidR="00BB5960" w:rsidRPr="00326DCC">
        <w:rPr>
          <w:rFonts w:ascii="Times New Roman" w:eastAsia="Times New Roman" w:hAnsi="Times New Roman" w:cs="Times New Roman"/>
          <w:sz w:val="24"/>
          <w:szCs w:val="24"/>
          <w:lang w:val="en-US"/>
        </w:rPr>
        <w:t>behavior</w:t>
      </w:r>
      <w:proofErr w:type="gramEnd"/>
      <w:r w:rsidR="005424FB" w:rsidRPr="00326DCC">
        <w:rPr>
          <w:rFonts w:ascii="Times New Roman" w:eastAsia="Times New Roman" w:hAnsi="Times New Roman" w:cs="Times New Roman"/>
          <w:sz w:val="24"/>
          <w:szCs w:val="24"/>
          <w:lang w:val="en-US"/>
        </w:rPr>
        <w:t xml:space="preserve"> and culture differences and even sometimes the variations in words, ideas and activities also lead to cultural diversity. For controlling the negative effects of cultural diversity, it becomes very important to understand the different cultures which will maintain coordination among team members. The leaders also need to maintain different norm</w:t>
      </w:r>
      <w:r w:rsidR="007C63CE" w:rsidRPr="00326DCC">
        <w:rPr>
          <w:rFonts w:ascii="Times New Roman" w:eastAsia="Times New Roman" w:hAnsi="Times New Roman" w:cs="Times New Roman"/>
          <w:sz w:val="24"/>
          <w:szCs w:val="24"/>
          <w:lang w:val="en-US"/>
        </w:rPr>
        <w:t>s to maintain unity in the team</w:t>
      </w:r>
      <w:r w:rsidR="007C63CE" w:rsidRPr="00326DCC">
        <w:rPr>
          <w:rFonts w:ascii="Times New Roman" w:hAnsi="Times New Roman" w:cs="Times New Roman"/>
          <w:sz w:val="24"/>
          <w:szCs w:val="24"/>
        </w:rPr>
        <w:t xml:space="preserve"> (Said et al., 2020).</w:t>
      </w:r>
    </w:p>
    <w:p w14:paraId="6991AD47" w14:textId="77777777" w:rsidR="005424FB" w:rsidRPr="00326DCC" w:rsidRDefault="005424FB"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Conclusion </w:t>
      </w:r>
    </w:p>
    <w:p w14:paraId="14B167DE" w14:textId="77777777" w:rsidR="005424FB" w:rsidRPr="00326DCC" w:rsidRDefault="005424FB" w:rsidP="00326DCC">
      <w:p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 xml:space="preserve">The essay concludes with the significance of community engagement for the welfare of </w:t>
      </w:r>
      <w:proofErr w:type="gramStart"/>
      <w:r w:rsidRPr="00326DCC">
        <w:rPr>
          <w:rFonts w:ascii="Times New Roman" w:eastAsia="Times New Roman" w:hAnsi="Times New Roman" w:cs="Times New Roman"/>
          <w:sz w:val="24"/>
          <w:szCs w:val="24"/>
          <w:lang w:val="en-US"/>
        </w:rPr>
        <w:t>local residents</w:t>
      </w:r>
      <w:proofErr w:type="gramEnd"/>
      <w:r w:rsidRPr="00326DCC">
        <w:rPr>
          <w:rFonts w:ascii="Times New Roman" w:eastAsia="Times New Roman" w:hAnsi="Times New Roman" w:cs="Times New Roman"/>
          <w:sz w:val="24"/>
          <w:szCs w:val="24"/>
          <w:lang w:val="en-US"/>
        </w:rPr>
        <w:t xml:space="preserve"> and communities in the process of decision-making. The focus of community engagement is on bringing the individuals together and offering them solutions. The standards are also important to maintain smooth functioning in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 xml:space="preserve"> which includes inclusion, support, planning, working together, methods, </w:t>
      </w:r>
      <w:proofErr w:type="gramStart"/>
      <w:r w:rsidRPr="00326DCC">
        <w:rPr>
          <w:rFonts w:ascii="Times New Roman" w:eastAsia="Times New Roman" w:hAnsi="Times New Roman" w:cs="Times New Roman"/>
          <w:sz w:val="24"/>
          <w:szCs w:val="24"/>
          <w:lang w:val="en-US"/>
        </w:rPr>
        <w:t>communication</w:t>
      </w:r>
      <w:proofErr w:type="gramEnd"/>
      <w:r w:rsidRPr="00326DCC">
        <w:rPr>
          <w:rFonts w:ascii="Times New Roman" w:eastAsia="Times New Roman" w:hAnsi="Times New Roman" w:cs="Times New Roman"/>
          <w:sz w:val="24"/>
          <w:szCs w:val="24"/>
          <w:lang w:val="en-US"/>
        </w:rPr>
        <w:t xml:space="preserve"> and impact to develop better understanding and engagement. Some principles are also mentioned for better engagement in the decision-making process. Stakeholders are also an important part of the community as they are </w:t>
      </w:r>
      <w:r w:rsidRPr="00326DCC">
        <w:rPr>
          <w:rFonts w:ascii="Times New Roman" w:eastAsia="Times New Roman" w:hAnsi="Times New Roman" w:cs="Times New Roman"/>
          <w:sz w:val="24"/>
          <w:szCs w:val="24"/>
          <w:lang w:val="en-US"/>
        </w:rPr>
        <w:lastRenderedPageBreak/>
        <w:t xml:space="preserve">available on different social media platforms which create a large network. Also, they </w:t>
      </w:r>
      <w:proofErr w:type="gramStart"/>
      <w:r w:rsidRPr="00326DCC">
        <w:rPr>
          <w:rFonts w:ascii="Times New Roman" w:eastAsia="Times New Roman" w:hAnsi="Times New Roman" w:cs="Times New Roman"/>
          <w:sz w:val="24"/>
          <w:szCs w:val="24"/>
          <w:lang w:val="en-US"/>
        </w:rPr>
        <w:t>have the ability to</w:t>
      </w:r>
      <w:proofErr w:type="gramEnd"/>
      <w:r w:rsidRPr="00326DCC">
        <w:rPr>
          <w:rFonts w:ascii="Times New Roman" w:eastAsia="Times New Roman" w:hAnsi="Times New Roman" w:cs="Times New Roman"/>
          <w:sz w:val="24"/>
          <w:szCs w:val="24"/>
          <w:lang w:val="en-US"/>
        </w:rPr>
        <w:t xml:space="preserve"> create different contents which will promote the motive of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 xml:space="preserve">. The communities can also use different social media platforms in improving their interpersonal skills. Interpersonal skills are also good for better conversation among team members. Careful planning is significant for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 xml:space="preserve"> as it describes the community objective. The community leaders need to be supportive and good listeners as these are important for motivating the employees. Listening skills are also required in community engagement which helps in drawing conclusions from it. Thus, community engagement can be worked properly and able to maintain long-term relationships for the welfare of society.</w:t>
      </w:r>
    </w:p>
    <w:p w14:paraId="74EA78C7" w14:textId="620109F2" w:rsidR="00A405BC" w:rsidRPr="00326DCC" w:rsidRDefault="00A405BC" w:rsidP="00326DCC">
      <w:pPr>
        <w:spacing w:line="360" w:lineRule="auto"/>
        <w:jc w:val="both"/>
        <w:rPr>
          <w:rFonts w:ascii="Times New Roman" w:eastAsia="Times New Roman" w:hAnsi="Times New Roman" w:cs="Times New Roman"/>
          <w:b/>
          <w:bCs/>
          <w:sz w:val="24"/>
          <w:szCs w:val="24"/>
          <w:lang w:val="en-US"/>
        </w:rPr>
      </w:pPr>
      <w:r w:rsidRPr="00326DCC">
        <w:rPr>
          <w:rFonts w:ascii="Times New Roman" w:eastAsia="Times New Roman" w:hAnsi="Times New Roman" w:cs="Times New Roman"/>
          <w:sz w:val="24"/>
          <w:szCs w:val="24"/>
          <w:lang w:val="en-US"/>
        </w:rPr>
        <w:br w:type="page"/>
      </w:r>
      <w:r w:rsidR="0030385E">
        <w:rPr>
          <w:rFonts w:ascii="Times New Roman" w:eastAsia="Times New Roman" w:hAnsi="Times New Roman" w:cs="Times New Roman"/>
          <w:sz w:val="24"/>
          <w:szCs w:val="24"/>
          <w:lang w:val="en-US"/>
        </w:rPr>
        <w:lastRenderedPageBreak/>
        <w:t>@</w:t>
      </w:r>
    </w:p>
    <w:p w14:paraId="62284EEB" w14:textId="77777777" w:rsidR="005424FB" w:rsidRPr="00326DCC" w:rsidRDefault="005424FB"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References</w:t>
      </w:r>
    </w:p>
    <w:p w14:paraId="3F688B7A"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 xml:space="preserve">Aksoy, L., Banda, S., Harmeling, C., </w:t>
      </w:r>
      <w:proofErr w:type="spellStart"/>
      <w:r w:rsidRPr="00474A42">
        <w:rPr>
          <w:rFonts w:ascii="Times New Roman" w:hAnsi="Times New Roman" w:cs="Times New Roman"/>
          <w:sz w:val="24"/>
          <w:szCs w:val="24"/>
          <w:lang w:val="en-US"/>
        </w:rPr>
        <w:t>Keiningham</w:t>
      </w:r>
      <w:proofErr w:type="spellEnd"/>
      <w:r w:rsidRPr="00474A42">
        <w:rPr>
          <w:rFonts w:ascii="Times New Roman" w:hAnsi="Times New Roman" w:cs="Times New Roman"/>
          <w:sz w:val="24"/>
          <w:szCs w:val="24"/>
          <w:lang w:val="en-US"/>
        </w:rPr>
        <w:t xml:space="preserve">, T.L. and </w:t>
      </w:r>
      <w:proofErr w:type="spellStart"/>
      <w:r w:rsidRPr="00474A42">
        <w:rPr>
          <w:rFonts w:ascii="Times New Roman" w:hAnsi="Times New Roman" w:cs="Times New Roman"/>
          <w:sz w:val="24"/>
          <w:szCs w:val="24"/>
          <w:lang w:val="en-US"/>
        </w:rPr>
        <w:t>Pansari</w:t>
      </w:r>
      <w:proofErr w:type="spellEnd"/>
      <w:r w:rsidRPr="00474A42">
        <w:rPr>
          <w:rFonts w:ascii="Times New Roman" w:hAnsi="Times New Roman" w:cs="Times New Roman"/>
          <w:sz w:val="24"/>
          <w:szCs w:val="24"/>
          <w:lang w:val="en-US"/>
        </w:rPr>
        <w:t>, A., 2022. Marketing’s role in multi-stakeholder engagement. International Journal of Research in Marketing, 39(2), pp.445-461.</w:t>
      </w:r>
    </w:p>
    <w:p w14:paraId="28BB95B2" w14:textId="77777777" w:rsidR="00474A42" w:rsidRPr="00474A42" w:rsidRDefault="00474A42" w:rsidP="00474A42">
      <w:pPr>
        <w:spacing w:line="360" w:lineRule="auto"/>
        <w:jc w:val="both"/>
        <w:rPr>
          <w:rFonts w:ascii="Times New Roman" w:hAnsi="Times New Roman" w:cs="Times New Roman"/>
          <w:sz w:val="24"/>
          <w:szCs w:val="24"/>
          <w:lang w:val="en-US"/>
        </w:rPr>
      </w:pPr>
      <w:proofErr w:type="spellStart"/>
      <w:r w:rsidRPr="00474A42">
        <w:rPr>
          <w:rFonts w:ascii="Times New Roman" w:hAnsi="Times New Roman" w:cs="Times New Roman"/>
          <w:sz w:val="24"/>
          <w:szCs w:val="24"/>
          <w:lang w:val="en-US"/>
        </w:rPr>
        <w:t>Benneworth</w:t>
      </w:r>
      <w:proofErr w:type="spellEnd"/>
      <w:r w:rsidRPr="00474A42">
        <w:rPr>
          <w:rFonts w:ascii="Times New Roman" w:hAnsi="Times New Roman" w:cs="Times New Roman"/>
          <w:sz w:val="24"/>
          <w:szCs w:val="24"/>
          <w:lang w:val="en-US"/>
        </w:rPr>
        <w:t xml:space="preserve">, P., 2018. Definitions, </w:t>
      </w:r>
      <w:proofErr w:type="gramStart"/>
      <w:r w:rsidRPr="00474A42">
        <w:rPr>
          <w:rFonts w:ascii="Times New Roman" w:hAnsi="Times New Roman" w:cs="Times New Roman"/>
          <w:sz w:val="24"/>
          <w:szCs w:val="24"/>
          <w:lang w:val="en-US"/>
        </w:rPr>
        <w:t>approaches</w:t>
      </w:r>
      <w:proofErr w:type="gramEnd"/>
      <w:r w:rsidRPr="00474A42">
        <w:rPr>
          <w:rFonts w:ascii="Times New Roman" w:hAnsi="Times New Roman" w:cs="Times New Roman"/>
          <w:sz w:val="24"/>
          <w:szCs w:val="24"/>
          <w:lang w:val="en-US"/>
        </w:rPr>
        <w:t xml:space="preserve"> and challenges to community engagement. Mapping and Critical Synthesis of Current State-of-the-Art on, 16.</w:t>
      </w:r>
    </w:p>
    <w:p w14:paraId="3F6AA75B"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 xml:space="preserve">Blakemore, T. and </w:t>
      </w:r>
      <w:proofErr w:type="spellStart"/>
      <w:r w:rsidRPr="00474A42">
        <w:rPr>
          <w:rFonts w:ascii="Times New Roman" w:hAnsi="Times New Roman" w:cs="Times New Roman"/>
          <w:sz w:val="24"/>
          <w:szCs w:val="24"/>
          <w:lang w:val="en-US"/>
        </w:rPr>
        <w:t>Agllias</w:t>
      </w:r>
      <w:proofErr w:type="spellEnd"/>
      <w:r w:rsidRPr="00474A42">
        <w:rPr>
          <w:rFonts w:ascii="Times New Roman" w:hAnsi="Times New Roman" w:cs="Times New Roman"/>
          <w:sz w:val="24"/>
          <w:szCs w:val="24"/>
          <w:lang w:val="en-US"/>
        </w:rPr>
        <w:t xml:space="preserve">, K., 2020. Social media, </w:t>
      </w:r>
      <w:proofErr w:type="gramStart"/>
      <w:r w:rsidRPr="00474A42">
        <w:rPr>
          <w:rFonts w:ascii="Times New Roman" w:hAnsi="Times New Roman" w:cs="Times New Roman"/>
          <w:sz w:val="24"/>
          <w:szCs w:val="24"/>
          <w:lang w:val="en-US"/>
        </w:rPr>
        <w:t>empathy</w:t>
      </w:r>
      <w:proofErr w:type="gramEnd"/>
      <w:r w:rsidRPr="00474A42">
        <w:rPr>
          <w:rFonts w:ascii="Times New Roman" w:hAnsi="Times New Roman" w:cs="Times New Roman"/>
          <w:sz w:val="24"/>
          <w:szCs w:val="24"/>
          <w:lang w:val="en-US"/>
        </w:rPr>
        <w:t xml:space="preserve"> and interpersonal skills: Social work students’ reflections in the digital era. Social Work Education, 39(2), pp.200-213.</w:t>
      </w:r>
    </w:p>
    <w:p w14:paraId="79A311CA"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 xml:space="preserve">Boaz, A., </w:t>
      </w:r>
      <w:proofErr w:type="spellStart"/>
      <w:r w:rsidRPr="00474A42">
        <w:rPr>
          <w:rFonts w:ascii="Times New Roman" w:hAnsi="Times New Roman" w:cs="Times New Roman"/>
          <w:sz w:val="24"/>
          <w:szCs w:val="24"/>
          <w:lang w:val="en-US"/>
        </w:rPr>
        <w:t>Hanney</w:t>
      </w:r>
      <w:proofErr w:type="spellEnd"/>
      <w:r w:rsidRPr="00474A42">
        <w:rPr>
          <w:rFonts w:ascii="Times New Roman" w:hAnsi="Times New Roman" w:cs="Times New Roman"/>
          <w:sz w:val="24"/>
          <w:szCs w:val="24"/>
          <w:lang w:val="en-US"/>
        </w:rPr>
        <w:t xml:space="preserve">, S., Borst, R., O’Shea, A. and </w:t>
      </w:r>
      <w:proofErr w:type="spellStart"/>
      <w:r w:rsidRPr="00474A42">
        <w:rPr>
          <w:rFonts w:ascii="Times New Roman" w:hAnsi="Times New Roman" w:cs="Times New Roman"/>
          <w:sz w:val="24"/>
          <w:szCs w:val="24"/>
          <w:lang w:val="en-US"/>
        </w:rPr>
        <w:t>Kok</w:t>
      </w:r>
      <w:proofErr w:type="spellEnd"/>
      <w:r w:rsidRPr="00474A42">
        <w:rPr>
          <w:rFonts w:ascii="Times New Roman" w:hAnsi="Times New Roman" w:cs="Times New Roman"/>
          <w:sz w:val="24"/>
          <w:szCs w:val="24"/>
          <w:lang w:val="en-US"/>
        </w:rPr>
        <w:t>, M., 2018. How to engage stakeholders in research: design principles to support improvement. Health research policy and systems, 16(1), pp.1-9.</w:t>
      </w:r>
    </w:p>
    <w:p w14:paraId="7FEE7A60"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Conner, T.W., 2022. Deserving and engaged: how individual attitudes influence stakeholder engagement. Politics, Groups, and Identities, pp.1-17.</w:t>
      </w:r>
    </w:p>
    <w:p w14:paraId="7AD9A8C9"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Englefield, E., Black, S.A., Copsey, J.A. and Knight, A.T., 2019. Interpersonal competencies define effective conservation leadership. Biological conservation, 235, pp.18-26.</w:t>
      </w:r>
    </w:p>
    <w:p w14:paraId="0B2D273A" w14:textId="77777777" w:rsidR="00474A42" w:rsidRPr="00474A42" w:rsidRDefault="00474A42" w:rsidP="00474A42">
      <w:pPr>
        <w:spacing w:line="360" w:lineRule="auto"/>
        <w:jc w:val="both"/>
        <w:rPr>
          <w:rFonts w:ascii="Times New Roman" w:hAnsi="Times New Roman" w:cs="Times New Roman"/>
          <w:sz w:val="24"/>
          <w:szCs w:val="24"/>
          <w:lang w:val="en-US"/>
        </w:rPr>
      </w:pPr>
      <w:proofErr w:type="spellStart"/>
      <w:r w:rsidRPr="00474A42">
        <w:rPr>
          <w:rFonts w:ascii="Times New Roman" w:hAnsi="Times New Roman" w:cs="Times New Roman"/>
          <w:sz w:val="24"/>
          <w:szCs w:val="24"/>
          <w:lang w:val="en-US"/>
        </w:rPr>
        <w:t>Koprowska</w:t>
      </w:r>
      <w:proofErr w:type="spellEnd"/>
      <w:r w:rsidRPr="00474A42">
        <w:rPr>
          <w:rFonts w:ascii="Times New Roman" w:hAnsi="Times New Roman" w:cs="Times New Roman"/>
          <w:sz w:val="24"/>
          <w:szCs w:val="24"/>
          <w:lang w:val="en-US"/>
        </w:rPr>
        <w:t>, J., 2020. Communication and interpersonal skills in social work. Sage.</w:t>
      </w:r>
    </w:p>
    <w:p w14:paraId="5E468774"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 xml:space="preserve">Nguyen, T.S., Mohamed, S. and </w:t>
      </w:r>
      <w:proofErr w:type="spellStart"/>
      <w:r w:rsidRPr="00474A42">
        <w:rPr>
          <w:rFonts w:ascii="Times New Roman" w:hAnsi="Times New Roman" w:cs="Times New Roman"/>
          <w:sz w:val="24"/>
          <w:szCs w:val="24"/>
          <w:lang w:val="en-US"/>
        </w:rPr>
        <w:t>Panuwatwanich</w:t>
      </w:r>
      <w:proofErr w:type="spellEnd"/>
      <w:r w:rsidRPr="00474A42">
        <w:rPr>
          <w:rFonts w:ascii="Times New Roman" w:hAnsi="Times New Roman" w:cs="Times New Roman"/>
          <w:sz w:val="24"/>
          <w:szCs w:val="24"/>
          <w:lang w:val="en-US"/>
        </w:rPr>
        <w:t>, K., 2018. Stakeholder Management in Complex Project: Review of Contemporary Literature. Journal of Engineering, Project &amp; Production Management, 8(2).</w:t>
      </w:r>
    </w:p>
    <w:p w14:paraId="52C74D7F" w14:textId="77777777" w:rsidR="00474A42" w:rsidRPr="00474A42" w:rsidRDefault="00474A42" w:rsidP="00474A42">
      <w:pPr>
        <w:spacing w:line="360" w:lineRule="auto"/>
        <w:jc w:val="both"/>
        <w:rPr>
          <w:lang w:val="en-US"/>
        </w:rPr>
      </w:pPr>
      <w:r w:rsidRPr="00474A42">
        <w:rPr>
          <w:rFonts w:ascii="Times New Roman" w:hAnsi="Times New Roman" w:cs="Times New Roman"/>
          <w:sz w:val="24"/>
          <w:szCs w:val="24"/>
          <w:lang w:val="en-US"/>
        </w:rPr>
        <w:t xml:space="preserve">Parsons, A.L. and </w:t>
      </w:r>
      <w:proofErr w:type="spellStart"/>
      <w:r w:rsidRPr="00474A42">
        <w:rPr>
          <w:rFonts w:ascii="Times New Roman" w:hAnsi="Times New Roman" w:cs="Times New Roman"/>
          <w:sz w:val="24"/>
          <w:szCs w:val="24"/>
          <w:lang w:val="en-US"/>
        </w:rPr>
        <w:t>Lepkowska</w:t>
      </w:r>
      <w:proofErr w:type="spellEnd"/>
      <w:r w:rsidRPr="00474A42">
        <w:rPr>
          <w:rFonts w:ascii="Times New Roman" w:hAnsi="Times New Roman" w:cs="Times New Roman"/>
          <w:sz w:val="24"/>
          <w:szCs w:val="24"/>
          <w:lang w:val="en-US"/>
        </w:rPr>
        <w:t>-White, E., 2018. Social media marketing management: A conceptual framework</w:t>
      </w:r>
      <w:r w:rsidRPr="00474A42">
        <w:rPr>
          <w:lang w:val="en-US"/>
        </w:rPr>
        <w:t>. Journal of Internet Commerce, 17(2), pp.81-95.</w:t>
      </w:r>
    </w:p>
    <w:p w14:paraId="42F4F19B"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 xml:space="preserve">Said, A., Prabowo, H., </w:t>
      </w:r>
      <w:proofErr w:type="spellStart"/>
      <w:r w:rsidRPr="00474A42">
        <w:rPr>
          <w:rFonts w:ascii="Times New Roman" w:hAnsi="Times New Roman" w:cs="Times New Roman"/>
          <w:sz w:val="24"/>
          <w:szCs w:val="24"/>
          <w:lang w:val="en-US"/>
        </w:rPr>
        <w:t>Hamsal</w:t>
      </w:r>
      <w:proofErr w:type="spellEnd"/>
      <w:r w:rsidRPr="00474A42">
        <w:rPr>
          <w:rFonts w:ascii="Times New Roman" w:hAnsi="Times New Roman" w:cs="Times New Roman"/>
          <w:sz w:val="24"/>
          <w:szCs w:val="24"/>
          <w:lang w:val="en-US"/>
        </w:rPr>
        <w:t xml:space="preserve">, M. and </w:t>
      </w:r>
      <w:proofErr w:type="spellStart"/>
      <w:r w:rsidRPr="00474A42">
        <w:rPr>
          <w:rFonts w:ascii="Times New Roman" w:hAnsi="Times New Roman" w:cs="Times New Roman"/>
          <w:sz w:val="24"/>
          <w:szCs w:val="24"/>
          <w:lang w:val="en-US"/>
        </w:rPr>
        <w:t>Simatupang</w:t>
      </w:r>
      <w:proofErr w:type="spellEnd"/>
      <w:r w:rsidRPr="00474A42">
        <w:rPr>
          <w:rFonts w:ascii="Times New Roman" w:hAnsi="Times New Roman" w:cs="Times New Roman"/>
          <w:sz w:val="24"/>
          <w:szCs w:val="24"/>
          <w:lang w:val="en-US"/>
        </w:rPr>
        <w:t>, B., 2020. Interpersonal skills in project management. In Understanding Digital Industry (pp. 210-213). Routledge.</w:t>
      </w:r>
    </w:p>
    <w:p w14:paraId="49E5936F"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lastRenderedPageBreak/>
        <w:t xml:space="preserve">Steinmetz, C., </w:t>
      </w:r>
      <w:proofErr w:type="spellStart"/>
      <w:r w:rsidRPr="00474A42">
        <w:rPr>
          <w:rFonts w:ascii="Times New Roman" w:hAnsi="Times New Roman" w:cs="Times New Roman"/>
          <w:sz w:val="24"/>
          <w:szCs w:val="24"/>
          <w:lang w:val="en-US"/>
        </w:rPr>
        <w:t>Rahmat</w:t>
      </w:r>
      <w:proofErr w:type="spellEnd"/>
      <w:r w:rsidRPr="00474A42">
        <w:rPr>
          <w:rFonts w:ascii="Times New Roman" w:hAnsi="Times New Roman" w:cs="Times New Roman"/>
          <w:sz w:val="24"/>
          <w:szCs w:val="24"/>
          <w:lang w:val="en-US"/>
        </w:rPr>
        <w:t xml:space="preserve">, H., Marshall, N., Bishop, K., Thompson, S., Park, M., Corkery, L. and </w:t>
      </w:r>
      <w:proofErr w:type="spellStart"/>
      <w:r w:rsidRPr="00474A42">
        <w:rPr>
          <w:rFonts w:ascii="Times New Roman" w:hAnsi="Times New Roman" w:cs="Times New Roman"/>
          <w:sz w:val="24"/>
          <w:szCs w:val="24"/>
          <w:lang w:val="en-US"/>
        </w:rPr>
        <w:t>Tietz</w:t>
      </w:r>
      <w:proofErr w:type="spellEnd"/>
      <w:r w:rsidRPr="00474A42">
        <w:rPr>
          <w:rFonts w:ascii="Times New Roman" w:hAnsi="Times New Roman" w:cs="Times New Roman"/>
          <w:sz w:val="24"/>
          <w:szCs w:val="24"/>
          <w:lang w:val="en-US"/>
        </w:rPr>
        <w:t>, C., 2021. Liking, Tweeting and Posting: An Analysis of Community Engagement through Social Media Platforms. Urban Policy and Research, 39(1), pp.85-105.</w:t>
      </w:r>
    </w:p>
    <w:p w14:paraId="0755F826"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Wilkins, C.H., 2018. Effective engagement requires trust and being trustworthy. Medical Care, 56(10 Suppl 1), p.S6.</w:t>
      </w:r>
    </w:p>
    <w:p w14:paraId="081D6FB9" w14:textId="77777777" w:rsidR="002B0D04" w:rsidRPr="00326DCC" w:rsidRDefault="002B0D04" w:rsidP="00326DCC">
      <w:pPr>
        <w:spacing w:after="0" w:line="360" w:lineRule="auto"/>
        <w:ind w:firstLine="720"/>
        <w:jc w:val="both"/>
        <w:rPr>
          <w:rFonts w:ascii="Times New Roman" w:eastAsia="Times New Roman" w:hAnsi="Times New Roman" w:cs="Times New Roman"/>
          <w:sz w:val="24"/>
          <w:szCs w:val="24"/>
          <w:lang w:val="en-US"/>
        </w:rPr>
      </w:pPr>
    </w:p>
    <w:p w14:paraId="6C53BC3C" w14:textId="77777777" w:rsidR="00F96A5C" w:rsidRPr="00326DCC" w:rsidRDefault="00F96A5C" w:rsidP="00326DCC">
      <w:pPr>
        <w:spacing w:after="0" w:line="360" w:lineRule="auto"/>
        <w:jc w:val="both"/>
        <w:rPr>
          <w:rFonts w:ascii="Times New Roman" w:eastAsia="Times New Roman" w:hAnsi="Times New Roman" w:cs="Times New Roman"/>
          <w:sz w:val="24"/>
          <w:szCs w:val="24"/>
          <w:lang w:val="en-US"/>
        </w:rPr>
      </w:pPr>
    </w:p>
    <w:p w14:paraId="63693431" w14:textId="77777777" w:rsidR="00757F0B" w:rsidRPr="00326DCC" w:rsidRDefault="00757F0B" w:rsidP="00326DCC">
      <w:pPr>
        <w:spacing w:line="360" w:lineRule="auto"/>
        <w:jc w:val="both"/>
        <w:rPr>
          <w:rFonts w:ascii="Times New Roman" w:hAnsi="Times New Roman" w:cs="Times New Roman"/>
          <w:sz w:val="24"/>
          <w:szCs w:val="24"/>
        </w:rPr>
      </w:pPr>
    </w:p>
    <w:sectPr w:rsidR="00757F0B" w:rsidRPr="00326DCC" w:rsidSect="00115FA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FA88D" w14:textId="77777777" w:rsidR="005F1C9D" w:rsidRDefault="005F1C9D" w:rsidP="00434F12">
      <w:pPr>
        <w:spacing w:after="0" w:line="240" w:lineRule="auto"/>
      </w:pPr>
      <w:r>
        <w:separator/>
      </w:r>
    </w:p>
  </w:endnote>
  <w:endnote w:type="continuationSeparator" w:id="0">
    <w:p w14:paraId="3055D834" w14:textId="77777777" w:rsidR="005F1C9D" w:rsidRDefault="005F1C9D" w:rsidP="00434F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7065137"/>
      <w:docPartObj>
        <w:docPartGallery w:val="Page Numbers (Bottom of Page)"/>
        <w:docPartUnique/>
      </w:docPartObj>
    </w:sdtPr>
    <w:sdtEndPr>
      <w:rPr>
        <w:noProof/>
      </w:rPr>
    </w:sdtEndPr>
    <w:sdtContent>
      <w:p w14:paraId="70044B3C" w14:textId="77777777" w:rsidR="00115FA1" w:rsidRDefault="00115FA1">
        <w:pPr>
          <w:pStyle w:val="Footer"/>
          <w:jc w:val="right"/>
        </w:pPr>
        <w:r>
          <w:fldChar w:fldCharType="begin"/>
        </w:r>
        <w:r>
          <w:instrText xml:space="preserve"> PAGE   \* MERGEFORMAT </w:instrText>
        </w:r>
        <w:r>
          <w:fldChar w:fldCharType="separate"/>
        </w:r>
        <w:r w:rsidR="00474A42">
          <w:rPr>
            <w:noProof/>
          </w:rPr>
          <w:t>9</w:t>
        </w:r>
        <w:r>
          <w:rPr>
            <w:noProof/>
          </w:rPr>
          <w:fldChar w:fldCharType="end"/>
        </w:r>
      </w:p>
    </w:sdtContent>
  </w:sdt>
  <w:p w14:paraId="6FC73834" w14:textId="77777777" w:rsidR="00115FA1" w:rsidRDefault="00115F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52E2C" w14:textId="77777777" w:rsidR="005F1C9D" w:rsidRDefault="005F1C9D" w:rsidP="00434F12">
      <w:pPr>
        <w:spacing w:after="0" w:line="240" w:lineRule="auto"/>
      </w:pPr>
      <w:r>
        <w:separator/>
      </w:r>
    </w:p>
  </w:footnote>
  <w:footnote w:type="continuationSeparator" w:id="0">
    <w:p w14:paraId="0A633E1A" w14:textId="77777777" w:rsidR="005F1C9D" w:rsidRDefault="005F1C9D" w:rsidP="00434F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24AE6"/>
    <w:multiLevelType w:val="hybridMultilevel"/>
    <w:tmpl w:val="46BAB0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E767E2"/>
    <w:multiLevelType w:val="multilevel"/>
    <w:tmpl w:val="4D145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B26044"/>
    <w:multiLevelType w:val="hybridMultilevel"/>
    <w:tmpl w:val="D1485DF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50D3FC0"/>
    <w:multiLevelType w:val="hybridMultilevel"/>
    <w:tmpl w:val="F12CC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7917607">
    <w:abstractNumId w:val="3"/>
  </w:num>
  <w:num w:numId="2" w16cid:durableId="501550870">
    <w:abstractNumId w:val="1"/>
  </w:num>
  <w:num w:numId="3" w16cid:durableId="380521074">
    <w:abstractNumId w:val="0"/>
  </w:num>
  <w:num w:numId="4" w16cid:durableId="17304158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9B9"/>
    <w:rsid w:val="000008F9"/>
    <w:rsid w:val="000037EC"/>
    <w:rsid w:val="00007353"/>
    <w:rsid w:val="00020C08"/>
    <w:rsid w:val="00033BEB"/>
    <w:rsid w:val="000363AB"/>
    <w:rsid w:val="00043DFA"/>
    <w:rsid w:val="0004448F"/>
    <w:rsid w:val="00045624"/>
    <w:rsid w:val="000462B7"/>
    <w:rsid w:val="00051EB9"/>
    <w:rsid w:val="000521F3"/>
    <w:rsid w:val="00056436"/>
    <w:rsid w:val="00061E4E"/>
    <w:rsid w:val="00067C56"/>
    <w:rsid w:val="00074487"/>
    <w:rsid w:val="00080E93"/>
    <w:rsid w:val="00085A55"/>
    <w:rsid w:val="000905CD"/>
    <w:rsid w:val="00092F2A"/>
    <w:rsid w:val="00095CA3"/>
    <w:rsid w:val="00096F77"/>
    <w:rsid w:val="000A24AE"/>
    <w:rsid w:val="000A2DD7"/>
    <w:rsid w:val="000A372E"/>
    <w:rsid w:val="000C1858"/>
    <w:rsid w:val="000C6D2E"/>
    <w:rsid w:val="000D048F"/>
    <w:rsid w:val="000D2A01"/>
    <w:rsid w:val="000D5036"/>
    <w:rsid w:val="000D5544"/>
    <w:rsid w:val="000E1CA0"/>
    <w:rsid w:val="000F60C9"/>
    <w:rsid w:val="001022B0"/>
    <w:rsid w:val="00104C9E"/>
    <w:rsid w:val="0010743E"/>
    <w:rsid w:val="00115339"/>
    <w:rsid w:val="0011592D"/>
    <w:rsid w:val="00115FA1"/>
    <w:rsid w:val="001164B5"/>
    <w:rsid w:val="001166DB"/>
    <w:rsid w:val="00116E40"/>
    <w:rsid w:val="00130DD4"/>
    <w:rsid w:val="00150CBD"/>
    <w:rsid w:val="00153C94"/>
    <w:rsid w:val="00154DBD"/>
    <w:rsid w:val="0015609C"/>
    <w:rsid w:val="001562A2"/>
    <w:rsid w:val="001649B9"/>
    <w:rsid w:val="001679F8"/>
    <w:rsid w:val="00192D9E"/>
    <w:rsid w:val="00193373"/>
    <w:rsid w:val="001A67C1"/>
    <w:rsid w:val="001B072D"/>
    <w:rsid w:val="001B39FD"/>
    <w:rsid w:val="001B527D"/>
    <w:rsid w:val="001B7076"/>
    <w:rsid w:val="001B7D90"/>
    <w:rsid w:val="001E6D3D"/>
    <w:rsid w:val="001F0262"/>
    <w:rsid w:val="001F3AB6"/>
    <w:rsid w:val="001F75BA"/>
    <w:rsid w:val="00221DE2"/>
    <w:rsid w:val="00223A40"/>
    <w:rsid w:val="00224C4A"/>
    <w:rsid w:val="00230B71"/>
    <w:rsid w:val="0023526C"/>
    <w:rsid w:val="00257E7D"/>
    <w:rsid w:val="00266366"/>
    <w:rsid w:val="0026686C"/>
    <w:rsid w:val="00271BD6"/>
    <w:rsid w:val="00272467"/>
    <w:rsid w:val="002974D3"/>
    <w:rsid w:val="002A0DA1"/>
    <w:rsid w:val="002B0D04"/>
    <w:rsid w:val="002C0C8B"/>
    <w:rsid w:val="002C7383"/>
    <w:rsid w:val="002D24DB"/>
    <w:rsid w:val="002E16BB"/>
    <w:rsid w:val="002E4CC6"/>
    <w:rsid w:val="002F3181"/>
    <w:rsid w:val="0030218E"/>
    <w:rsid w:val="003022ED"/>
    <w:rsid w:val="0030385E"/>
    <w:rsid w:val="003039D0"/>
    <w:rsid w:val="00312075"/>
    <w:rsid w:val="003167FC"/>
    <w:rsid w:val="00326DCC"/>
    <w:rsid w:val="0033011E"/>
    <w:rsid w:val="00332EA4"/>
    <w:rsid w:val="00337367"/>
    <w:rsid w:val="00341AD1"/>
    <w:rsid w:val="0034356E"/>
    <w:rsid w:val="00343F90"/>
    <w:rsid w:val="00345376"/>
    <w:rsid w:val="0035490C"/>
    <w:rsid w:val="0035536D"/>
    <w:rsid w:val="00357325"/>
    <w:rsid w:val="00364518"/>
    <w:rsid w:val="00365AA5"/>
    <w:rsid w:val="003704E2"/>
    <w:rsid w:val="00375A10"/>
    <w:rsid w:val="00382A95"/>
    <w:rsid w:val="00390CDC"/>
    <w:rsid w:val="00392F1D"/>
    <w:rsid w:val="00397492"/>
    <w:rsid w:val="003A02AF"/>
    <w:rsid w:val="003B4D3C"/>
    <w:rsid w:val="003B5727"/>
    <w:rsid w:val="003C3543"/>
    <w:rsid w:val="003D26B5"/>
    <w:rsid w:val="003D718E"/>
    <w:rsid w:val="003E6CFC"/>
    <w:rsid w:val="003F2AC9"/>
    <w:rsid w:val="00400F93"/>
    <w:rsid w:val="004034BC"/>
    <w:rsid w:val="004061C1"/>
    <w:rsid w:val="00421648"/>
    <w:rsid w:val="004304B9"/>
    <w:rsid w:val="00430B58"/>
    <w:rsid w:val="004319F8"/>
    <w:rsid w:val="00432AF7"/>
    <w:rsid w:val="00434F12"/>
    <w:rsid w:val="00435FC8"/>
    <w:rsid w:val="00441041"/>
    <w:rsid w:val="00442210"/>
    <w:rsid w:val="00444A23"/>
    <w:rsid w:val="0045215E"/>
    <w:rsid w:val="00452C0B"/>
    <w:rsid w:val="00452D0F"/>
    <w:rsid w:val="00454830"/>
    <w:rsid w:val="00454EF4"/>
    <w:rsid w:val="004550F6"/>
    <w:rsid w:val="00455674"/>
    <w:rsid w:val="0046168D"/>
    <w:rsid w:val="00470560"/>
    <w:rsid w:val="0047240D"/>
    <w:rsid w:val="00474A42"/>
    <w:rsid w:val="00476875"/>
    <w:rsid w:val="00484198"/>
    <w:rsid w:val="00486A55"/>
    <w:rsid w:val="00486D74"/>
    <w:rsid w:val="00495CE1"/>
    <w:rsid w:val="004A08C9"/>
    <w:rsid w:val="004B082C"/>
    <w:rsid w:val="004B1072"/>
    <w:rsid w:val="004B13F6"/>
    <w:rsid w:val="004B1E74"/>
    <w:rsid w:val="004B26C2"/>
    <w:rsid w:val="004B5568"/>
    <w:rsid w:val="004B5A62"/>
    <w:rsid w:val="004C75D5"/>
    <w:rsid w:val="004D5792"/>
    <w:rsid w:val="004D68C8"/>
    <w:rsid w:val="004D6EC9"/>
    <w:rsid w:val="004E1282"/>
    <w:rsid w:val="004F6EB4"/>
    <w:rsid w:val="00501B37"/>
    <w:rsid w:val="00502EE1"/>
    <w:rsid w:val="005101AD"/>
    <w:rsid w:val="00510DD2"/>
    <w:rsid w:val="005248AC"/>
    <w:rsid w:val="00530420"/>
    <w:rsid w:val="005347CB"/>
    <w:rsid w:val="0053631E"/>
    <w:rsid w:val="005424FB"/>
    <w:rsid w:val="005538A4"/>
    <w:rsid w:val="00553A27"/>
    <w:rsid w:val="00555A49"/>
    <w:rsid w:val="005564DE"/>
    <w:rsid w:val="00561B48"/>
    <w:rsid w:val="005630ED"/>
    <w:rsid w:val="005751D6"/>
    <w:rsid w:val="0058073E"/>
    <w:rsid w:val="005B0543"/>
    <w:rsid w:val="005C67E1"/>
    <w:rsid w:val="005D1367"/>
    <w:rsid w:val="005D1411"/>
    <w:rsid w:val="005D1ED0"/>
    <w:rsid w:val="005D3C21"/>
    <w:rsid w:val="005E20A0"/>
    <w:rsid w:val="005F1C9D"/>
    <w:rsid w:val="005F60B8"/>
    <w:rsid w:val="00602345"/>
    <w:rsid w:val="00602F52"/>
    <w:rsid w:val="00604194"/>
    <w:rsid w:val="006064D4"/>
    <w:rsid w:val="00623151"/>
    <w:rsid w:val="006256AF"/>
    <w:rsid w:val="006307BD"/>
    <w:rsid w:val="006360CE"/>
    <w:rsid w:val="006415CC"/>
    <w:rsid w:val="00641EFD"/>
    <w:rsid w:val="00642A25"/>
    <w:rsid w:val="00645619"/>
    <w:rsid w:val="00653ABA"/>
    <w:rsid w:val="00663F80"/>
    <w:rsid w:val="00667485"/>
    <w:rsid w:val="00680252"/>
    <w:rsid w:val="00681FB3"/>
    <w:rsid w:val="00686913"/>
    <w:rsid w:val="00694BEC"/>
    <w:rsid w:val="006A3164"/>
    <w:rsid w:val="006A37FC"/>
    <w:rsid w:val="006A588C"/>
    <w:rsid w:val="006A6632"/>
    <w:rsid w:val="006B01D1"/>
    <w:rsid w:val="006B218D"/>
    <w:rsid w:val="006E1FEA"/>
    <w:rsid w:val="006F1B17"/>
    <w:rsid w:val="00701286"/>
    <w:rsid w:val="0070415C"/>
    <w:rsid w:val="00704266"/>
    <w:rsid w:val="00704301"/>
    <w:rsid w:val="00705336"/>
    <w:rsid w:val="00712BB7"/>
    <w:rsid w:val="0072280A"/>
    <w:rsid w:val="00722F61"/>
    <w:rsid w:val="007236EE"/>
    <w:rsid w:val="00740F05"/>
    <w:rsid w:val="00741132"/>
    <w:rsid w:val="007526B9"/>
    <w:rsid w:val="00752D8F"/>
    <w:rsid w:val="0075638F"/>
    <w:rsid w:val="00757F0B"/>
    <w:rsid w:val="00761576"/>
    <w:rsid w:val="00766F2C"/>
    <w:rsid w:val="00767C92"/>
    <w:rsid w:val="00771F39"/>
    <w:rsid w:val="00773E27"/>
    <w:rsid w:val="0079778B"/>
    <w:rsid w:val="007A0422"/>
    <w:rsid w:val="007A211D"/>
    <w:rsid w:val="007A21B3"/>
    <w:rsid w:val="007B5AD6"/>
    <w:rsid w:val="007B6A84"/>
    <w:rsid w:val="007C63CE"/>
    <w:rsid w:val="007D2B43"/>
    <w:rsid w:val="007D6111"/>
    <w:rsid w:val="007D77A6"/>
    <w:rsid w:val="007E7369"/>
    <w:rsid w:val="007F09C3"/>
    <w:rsid w:val="007F1FD7"/>
    <w:rsid w:val="007F3662"/>
    <w:rsid w:val="00805B64"/>
    <w:rsid w:val="00814CAC"/>
    <w:rsid w:val="00830ED5"/>
    <w:rsid w:val="00832081"/>
    <w:rsid w:val="00841C06"/>
    <w:rsid w:val="00845F91"/>
    <w:rsid w:val="00847056"/>
    <w:rsid w:val="008643C4"/>
    <w:rsid w:val="00882934"/>
    <w:rsid w:val="00886D10"/>
    <w:rsid w:val="00893F6D"/>
    <w:rsid w:val="008A0667"/>
    <w:rsid w:val="008A5E7C"/>
    <w:rsid w:val="008B3AC0"/>
    <w:rsid w:val="008C79D4"/>
    <w:rsid w:val="008D1EE8"/>
    <w:rsid w:val="008E379F"/>
    <w:rsid w:val="008E3986"/>
    <w:rsid w:val="008F3781"/>
    <w:rsid w:val="0090051B"/>
    <w:rsid w:val="00913590"/>
    <w:rsid w:val="009233DB"/>
    <w:rsid w:val="009243D7"/>
    <w:rsid w:val="009246A3"/>
    <w:rsid w:val="00930A6B"/>
    <w:rsid w:val="00935924"/>
    <w:rsid w:val="0094239B"/>
    <w:rsid w:val="009450B3"/>
    <w:rsid w:val="009525DC"/>
    <w:rsid w:val="00956991"/>
    <w:rsid w:val="009607DE"/>
    <w:rsid w:val="0096341C"/>
    <w:rsid w:val="00963E8B"/>
    <w:rsid w:val="009649B9"/>
    <w:rsid w:val="00972032"/>
    <w:rsid w:val="0097423F"/>
    <w:rsid w:val="00980289"/>
    <w:rsid w:val="009866CD"/>
    <w:rsid w:val="00993DDA"/>
    <w:rsid w:val="009A189B"/>
    <w:rsid w:val="009A79F3"/>
    <w:rsid w:val="009B09C3"/>
    <w:rsid w:val="009B2F67"/>
    <w:rsid w:val="009C3134"/>
    <w:rsid w:val="009C52D2"/>
    <w:rsid w:val="009D1904"/>
    <w:rsid w:val="009D3558"/>
    <w:rsid w:val="009D5726"/>
    <w:rsid w:val="009E43BD"/>
    <w:rsid w:val="009E5F62"/>
    <w:rsid w:val="009F0493"/>
    <w:rsid w:val="009F2128"/>
    <w:rsid w:val="009F3AE4"/>
    <w:rsid w:val="009F74B7"/>
    <w:rsid w:val="00A00627"/>
    <w:rsid w:val="00A405BC"/>
    <w:rsid w:val="00A54010"/>
    <w:rsid w:val="00A576C1"/>
    <w:rsid w:val="00A669E4"/>
    <w:rsid w:val="00A6794E"/>
    <w:rsid w:val="00A74E0B"/>
    <w:rsid w:val="00A76BD7"/>
    <w:rsid w:val="00A825AA"/>
    <w:rsid w:val="00A827A6"/>
    <w:rsid w:val="00A8304B"/>
    <w:rsid w:val="00AA5337"/>
    <w:rsid w:val="00AA609E"/>
    <w:rsid w:val="00AA79C5"/>
    <w:rsid w:val="00AA7A9D"/>
    <w:rsid w:val="00AA7CD2"/>
    <w:rsid w:val="00AB11C6"/>
    <w:rsid w:val="00AB61E0"/>
    <w:rsid w:val="00AB6C93"/>
    <w:rsid w:val="00AC11AE"/>
    <w:rsid w:val="00AD340C"/>
    <w:rsid w:val="00AE01C0"/>
    <w:rsid w:val="00B0329E"/>
    <w:rsid w:val="00B0338B"/>
    <w:rsid w:val="00B05288"/>
    <w:rsid w:val="00B07B45"/>
    <w:rsid w:val="00B11621"/>
    <w:rsid w:val="00B217B1"/>
    <w:rsid w:val="00B2577E"/>
    <w:rsid w:val="00B26EC5"/>
    <w:rsid w:val="00B37194"/>
    <w:rsid w:val="00B43AD4"/>
    <w:rsid w:val="00B51917"/>
    <w:rsid w:val="00B61869"/>
    <w:rsid w:val="00B75502"/>
    <w:rsid w:val="00B75FCC"/>
    <w:rsid w:val="00B81D67"/>
    <w:rsid w:val="00B87D9D"/>
    <w:rsid w:val="00B90C6E"/>
    <w:rsid w:val="00B93399"/>
    <w:rsid w:val="00B951F9"/>
    <w:rsid w:val="00BA15CC"/>
    <w:rsid w:val="00BA3AB9"/>
    <w:rsid w:val="00BA72E2"/>
    <w:rsid w:val="00BB0067"/>
    <w:rsid w:val="00BB0D12"/>
    <w:rsid w:val="00BB124E"/>
    <w:rsid w:val="00BB3A06"/>
    <w:rsid w:val="00BB40E5"/>
    <w:rsid w:val="00BB5960"/>
    <w:rsid w:val="00BB7212"/>
    <w:rsid w:val="00BC008A"/>
    <w:rsid w:val="00BD58D4"/>
    <w:rsid w:val="00BE4D1E"/>
    <w:rsid w:val="00BE58F8"/>
    <w:rsid w:val="00BE5DB9"/>
    <w:rsid w:val="00BF2804"/>
    <w:rsid w:val="00BF5CD3"/>
    <w:rsid w:val="00C07A41"/>
    <w:rsid w:val="00C215BA"/>
    <w:rsid w:val="00C22FD4"/>
    <w:rsid w:val="00C34C61"/>
    <w:rsid w:val="00C40F6E"/>
    <w:rsid w:val="00C54C4B"/>
    <w:rsid w:val="00C571E5"/>
    <w:rsid w:val="00C6333E"/>
    <w:rsid w:val="00C7056C"/>
    <w:rsid w:val="00C7728C"/>
    <w:rsid w:val="00C87B8B"/>
    <w:rsid w:val="00C91C40"/>
    <w:rsid w:val="00C926CD"/>
    <w:rsid w:val="00C96BA3"/>
    <w:rsid w:val="00C96D00"/>
    <w:rsid w:val="00C97248"/>
    <w:rsid w:val="00CA1955"/>
    <w:rsid w:val="00CA4633"/>
    <w:rsid w:val="00CA55EF"/>
    <w:rsid w:val="00CA57B1"/>
    <w:rsid w:val="00CB558F"/>
    <w:rsid w:val="00CC2072"/>
    <w:rsid w:val="00CC6B93"/>
    <w:rsid w:val="00CD0E39"/>
    <w:rsid w:val="00CD373C"/>
    <w:rsid w:val="00CD7EC0"/>
    <w:rsid w:val="00CE1FB9"/>
    <w:rsid w:val="00CE3946"/>
    <w:rsid w:val="00CF0C9E"/>
    <w:rsid w:val="00CF0D69"/>
    <w:rsid w:val="00D006B8"/>
    <w:rsid w:val="00D00BEA"/>
    <w:rsid w:val="00D00C7E"/>
    <w:rsid w:val="00D04341"/>
    <w:rsid w:val="00D10615"/>
    <w:rsid w:val="00D15830"/>
    <w:rsid w:val="00D20C91"/>
    <w:rsid w:val="00D2694C"/>
    <w:rsid w:val="00D35077"/>
    <w:rsid w:val="00D35D1A"/>
    <w:rsid w:val="00D51DD8"/>
    <w:rsid w:val="00D62CBA"/>
    <w:rsid w:val="00D631D3"/>
    <w:rsid w:val="00D71390"/>
    <w:rsid w:val="00D763A6"/>
    <w:rsid w:val="00D97C78"/>
    <w:rsid w:val="00DA012A"/>
    <w:rsid w:val="00DA0170"/>
    <w:rsid w:val="00DA1A23"/>
    <w:rsid w:val="00DB7F3D"/>
    <w:rsid w:val="00DE2D66"/>
    <w:rsid w:val="00DE66D7"/>
    <w:rsid w:val="00DF653B"/>
    <w:rsid w:val="00E05119"/>
    <w:rsid w:val="00E102D9"/>
    <w:rsid w:val="00E15B3F"/>
    <w:rsid w:val="00E2178A"/>
    <w:rsid w:val="00E2320B"/>
    <w:rsid w:val="00E423B0"/>
    <w:rsid w:val="00E44428"/>
    <w:rsid w:val="00E50268"/>
    <w:rsid w:val="00E543E3"/>
    <w:rsid w:val="00E63C75"/>
    <w:rsid w:val="00E6693E"/>
    <w:rsid w:val="00E8452A"/>
    <w:rsid w:val="00E86C2F"/>
    <w:rsid w:val="00E91900"/>
    <w:rsid w:val="00E966A4"/>
    <w:rsid w:val="00EB42E7"/>
    <w:rsid w:val="00EB450B"/>
    <w:rsid w:val="00EC0E1F"/>
    <w:rsid w:val="00EC0EC5"/>
    <w:rsid w:val="00EC1B4B"/>
    <w:rsid w:val="00EC4E78"/>
    <w:rsid w:val="00ED444B"/>
    <w:rsid w:val="00ED465C"/>
    <w:rsid w:val="00ED4B10"/>
    <w:rsid w:val="00ED6FFF"/>
    <w:rsid w:val="00EE0551"/>
    <w:rsid w:val="00EE3565"/>
    <w:rsid w:val="00EF7DD7"/>
    <w:rsid w:val="00F01231"/>
    <w:rsid w:val="00F033B1"/>
    <w:rsid w:val="00F03E8F"/>
    <w:rsid w:val="00F04592"/>
    <w:rsid w:val="00F06537"/>
    <w:rsid w:val="00F15D3A"/>
    <w:rsid w:val="00F202A8"/>
    <w:rsid w:val="00F24776"/>
    <w:rsid w:val="00F274DF"/>
    <w:rsid w:val="00F34C1C"/>
    <w:rsid w:val="00F3699F"/>
    <w:rsid w:val="00F401FF"/>
    <w:rsid w:val="00F4797E"/>
    <w:rsid w:val="00F6616B"/>
    <w:rsid w:val="00F702F2"/>
    <w:rsid w:val="00F76CD4"/>
    <w:rsid w:val="00F807AE"/>
    <w:rsid w:val="00F82731"/>
    <w:rsid w:val="00F84E1E"/>
    <w:rsid w:val="00F84E89"/>
    <w:rsid w:val="00F917CF"/>
    <w:rsid w:val="00F91BE4"/>
    <w:rsid w:val="00F95BB5"/>
    <w:rsid w:val="00F96A5C"/>
    <w:rsid w:val="00FA24B9"/>
    <w:rsid w:val="00FB0130"/>
    <w:rsid w:val="00FB1A1C"/>
    <w:rsid w:val="00FB5AB8"/>
    <w:rsid w:val="00FC6DB4"/>
    <w:rsid w:val="00FC7098"/>
    <w:rsid w:val="00FD4C27"/>
    <w:rsid w:val="00FE4C17"/>
    <w:rsid w:val="00FE73A6"/>
    <w:rsid w:val="00FF5BBB"/>
    <w:rsid w:val="00FF68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4FE2C"/>
  <w15:docId w15:val="{033F8FC5-C14D-4B5C-B662-9580BE932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E7C"/>
    <w:rPr>
      <w:lang w:val="en-GB"/>
    </w:rPr>
  </w:style>
  <w:style w:type="paragraph" w:styleId="Heading1">
    <w:name w:val="heading 1"/>
    <w:basedOn w:val="Normal"/>
    <w:next w:val="Normal"/>
    <w:link w:val="Heading1Char"/>
    <w:uiPriority w:val="9"/>
    <w:qFormat/>
    <w:rsid w:val="00A405B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4D4"/>
    <w:pPr>
      <w:ind w:left="720"/>
      <w:contextualSpacing/>
    </w:pPr>
  </w:style>
  <w:style w:type="paragraph" w:styleId="NormalWeb">
    <w:name w:val="Normal (Web)"/>
    <w:basedOn w:val="Normal"/>
    <w:uiPriority w:val="99"/>
    <w:semiHidden/>
    <w:unhideWhenUsed/>
    <w:rsid w:val="005424F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434F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4F12"/>
    <w:rPr>
      <w:lang w:val="en-GB"/>
    </w:rPr>
  </w:style>
  <w:style w:type="paragraph" w:styleId="Footer">
    <w:name w:val="footer"/>
    <w:basedOn w:val="Normal"/>
    <w:link w:val="FooterChar"/>
    <w:uiPriority w:val="99"/>
    <w:unhideWhenUsed/>
    <w:rsid w:val="00434F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4F12"/>
    <w:rPr>
      <w:lang w:val="en-GB"/>
    </w:rPr>
  </w:style>
  <w:style w:type="character" w:customStyle="1" w:styleId="Heading1Char">
    <w:name w:val="Heading 1 Char"/>
    <w:basedOn w:val="DefaultParagraphFont"/>
    <w:link w:val="Heading1"/>
    <w:uiPriority w:val="9"/>
    <w:rsid w:val="00A405BC"/>
    <w:rPr>
      <w:rFonts w:asciiTheme="majorHAnsi" w:eastAsiaTheme="majorEastAsia" w:hAnsiTheme="majorHAnsi" w:cstheme="majorBidi"/>
      <w:b/>
      <w:bCs/>
      <w:color w:val="365F91" w:themeColor="accent1" w:themeShade="BF"/>
      <w:sz w:val="2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0379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C8FAC7-B83E-438E-888F-B7DB5A1F1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2335</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sonu</dc:creator>
  <cp:lastModifiedBy>Dilan Something</cp:lastModifiedBy>
  <cp:revision>2</cp:revision>
  <dcterms:created xsi:type="dcterms:W3CDTF">2022-08-27T18:55:00Z</dcterms:created>
  <dcterms:modified xsi:type="dcterms:W3CDTF">2022-08-27T18:55:00Z</dcterms:modified>
</cp:coreProperties>
</file>