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0AF94" w14:textId="4134C693" w:rsidR="00B056B4" w:rsidRDefault="00B056B4" w:rsidP="00B056B4">
      <w:pPr>
        <w:pStyle w:val="Title"/>
        <w:rPr>
          <w:bCs/>
          <w:sz w:val="32"/>
          <w:lang w:val="en-GB"/>
        </w:rPr>
      </w:pPr>
    </w:p>
    <w:p w14:paraId="20B2CC65" w14:textId="77777777" w:rsidR="00594171" w:rsidRPr="00594171" w:rsidRDefault="00594171" w:rsidP="00594171">
      <w:pPr>
        <w:rPr>
          <w:lang w:val="en-GB"/>
        </w:rPr>
      </w:pPr>
    </w:p>
    <w:p w14:paraId="7EF73909" w14:textId="302CD0FB" w:rsidR="00B056B4" w:rsidRPr="00350868" w:rsidRDefault="00B056B4" w:rsidP="00350868">
      <w:pPr>
        <w:pStyle w:val="Title"/>
        <w:rPr>
          <w:bCs/>
          <w:i/>
          <w:iCs/>
          <w:sz w:val="50"/>
          <w:szCs w:val="74"/>
          <w:lang w:val="en-GB"/>
        </w:rPr>
      </w:pPr>
      <w:r w:rsidRPr="00350868">
        <w:rPr>
          <w:bCs/>
          <w:i/>
          <w:iCs/>
          <w:sz w:val="50"/>
          <w:szCs w:val="74"/>
          <w:lang w:val="en-GB"/>
        </w:rPr>
        <w:t xml:space="preserve">Leaders in a </w:t>
      </w:r>
      <w:r w:rsidRPr="00B056B4">
        <w:rPr>
          <w:bCs/>
          <w:i/>
          <w:iCs/>
          <w:sz w:val="50"/>
          <w:szCs w:val="74"/>
          <w:lang w:val="en-GB"/>
        </w:rPr>
        <w:t xml:space="preserve">Global </w:t>
      </w:r>
      <w:r w:rsidRPr="00350868">
        <w:rPr>
          <w:bCs/>
          <w:i/>
          <w:iCs/>
          <w:sz w:val="50"/>
          <w:szCs w:val="74"/>
          <w:lang w:val="en-GB"/>
        </w:rPr>
        <w:t>Business</w:t>
      </w:r>
    </w:p>
    <w:p w14:paraId="6F869FE6" w14:textId="425A0885" w:rsidR="00B056B4" w:rsidRPr="00B056B4" w:rsidRDefault="00B056B4" w:rsidP="00350868">
      <w:pPr>
        <w:pStyle w:val="Title"/>
        <w:rPr>
          <w:sz w:val="30"/>
          <w:szCs w:val="54"/>
          <w:lang w:val="en-GB"/>
        </w:rPr>
      </w:pPr>
      <w:r w:rsidRPr="00B056B4">
        <w:rPr>
          <w:bCs/>
          <w:sz w:val="30"/>
          <w:szCs w:val="54"/>
          <w:lang w:val="en-GB"/>
        </w:rPr>
        <w:t>(BMSW7002_CARD)</w:t>
      </w:r>
    </w:p>
    <w:p w14:paraId="79459933" w14:textId="77777777" w:rsidR="00B056B4" w:rsidRDefault="00B056B4" w:rsidP="00350868">
      <w:pPr>
        <w:pStyle w:val="Title"/>
        <w:rPr>
          <w:bCs/>
          <w:sz w:val="32"/>
          <w:lang w:val="en-GB"/>
        </w:rPr>
      </w:pPr>
    </w:p>
    <w:p w14:paraId="43A5E094" w14:textId="77777777" w:rsidR="00B056B4" w:rsidRDefault="00B056B4" w:rsidP="00350868">
      <w:pPr>
        <w:pStyle w:val="Title"/>
        <w:rPr>
          <w:bCs/>
          <w:sz w:val="32"/>
          <w:lang w:val="en-GB"/>
        </w:rPr>
      </w:pPr>
    </w:p>
    <w:p w14:paraId="2A498A51" w14:textId="1305C045" w:rsidR="00B056B4" w:rsidRDefault="00B056B4" w:rsidP="00350868">
      <w:pPr>
        <w:pStyle w:val="Title"/>
        <w:rPr>
          <w:sz w:val="32"/>
          <w:lang w:val="en-GB"/>
        </w:rPr>
      </w:pPr>
      <w:r w:rsidRPr="00123FD7">
        <w:rPr>
          <w:sz w:val="32"/>
          <w:lang w:val="en-GB"/>
        </w:rPr>
        <w:t>A GLOBAL LEADERSHIP PROGRAMME</w:t>
      </w:r>
    </w:p>
    <w:p w14:paraId="6AB801E0" w14:textId="5EADC465" w:rsidR="00350868" w:rsidRDefault="00B056B4" w:rsidP="00350868">
      <w:pPr>
        <w:pStyle w:val="Title"/>
        <w:rPr>
          <w:b w:val="0"/>
          <w:bCs/>
          <w:sz w:val="32"/>
          <w:szCs w:val="48"/>
          <w:highlight w:val="lightGray"/>
          <w:lang w:val="en-GB"/>
        </w:rPr>
      </w:pPr>
      <w:r w:rsidRPr="00B056B4">
        <w:rPr>
          <w:b w:val="0"/>
          <w:bCs/>
          <w:sz w:val="32"/>
          <w:szCs w:val="48"/>
          <w:highlight w:val="lightGray"/>
          <w:lang w:val="en-GB"/>
        </w:rPr>
        <w:t>Hong Kong and Shanghai Banking Corporation Limited</w:t>
      </w:r>
    </w:p>
    <w:p w14:paraId="624BFCC9" w14:textId="4B5452C6" w:rsidR="00B056B4" w:rsidRPr="00B056B4" w:rsidRDefault="00B056B4" w:rsidP="00350868">
      <w:pPr>
        <w:pStyle w:val="Title"/>
        <w:rPr>
          <w:b w:val="0"/>
          <w:bCs/>
          <w:sz w:val="24"/>
          <w:szCs w:val="48"/>
          <w:lang w:val="en-GB"/>
        </w:rPr>
      </w:pPr>
      <w:r w:rsidRPr="00B056B4">
        <w:rPr>
          <w:b w:val="0"/>
          <w:bCs/>
          <w:sz w:val="32"/>
          <w:szCs w:val="48"/>
          <w:highlight w:val="lightGray"/>
          <w:lang w:val="en-GB"/>
        </w:rPr>
        <w:t>(HSBC)</w:t>
      </w:r>
    </w:p>
    <w:p w14:paraId="5D8476FB" w14:textId="77777777" w:rsidR="00B056B4" w:rsidRDefault="00B056B4" w:rsidP="00350868">
      <w:pPr>
        <w:pStyle w:val="Title"/>
        <w:rPr>
          <w:bCs/>
          <w:sz w:val="32"/>
          <w:lang w:val="en-GB"/>
        </w:rPr>
      </w:pPr>
    </w:p>
    <w:p w14:paraId="3C1A59A1" w14:textId="77777777" w:rsidR="00B056B4" w:rsidRDefault="00B056B4" w:rsidP="00350868">
      <w:pPr>
        <w:pStyle w:val="Title"/>
        <w:rPr>
          <w:bCs/>
          <w:sz w:val="32"/>
          <w:lang w:val="en-GB"/>
        </w:rPr>
      </w:pPr>
    </w:p>
    <w:p w14:paraId="63FA8232" w14:textId="77777777" w:rsidR="00B056B4" w:rsidRDefault="00B056B4" w:rsidP="00350868">
      <w:pPr>
        <w:pStyle w:val="Title"/>
        <w:rPr>
          <w:bCs/>
          <w:sz w:val="32"/>
          <w:lang w:val="en-GB"/>
        </w:rPr>
      </w:pPr>
    </w:p>
    <w:p w14:paraId="66983D1E" w14:textId="77777777" w:rsidR="00B056B4" w:rsidRDefault="00B056B4" w:rsidP="00350868">
      <w:pPr>
        <w:pStyle w:val="Title"/>
        <w:rPr>
          <w:bCs/>
          <w:sz w:val="32"/>
          <w:lang w:val="en-GB"/>
        </w:rPr>
      </w:pPr>
    </w:p>
    <w:p w14:paraId="7E4CC552" w14:textId="3BBB8F6F" w:rsidR="00B056B4" w:rsidRDefault="00B056B4" w:rsidP="00350868">
      <w:pPr>
        <w:pStyle w:val="Title"/>
        <w:rPr>
          <w:bCs/>
          <w:sz w:val="32"/>
          <w:lang w:val="en-GB"/>
        </w:rPr>
      </w:pPr>
    </w:p>
    <w:p w14:paraId="257A5E75" w14:textId="77777777" w:rsidR="00DD6AFB" w:rsidRPr="00DD6AFB" w:rsidRDefault="00DD6AFB" w:rsidP="00DD6AFB">
      <w:pPr>
        <w:rPr>
          <w:lang w:val="en-GB"/>
        </w:rPr>
      </w:pPr>
    </w:p>
    <w:p w14:paraId="49CDFE7C" w14:textId="77777777" w:rsidR="00350868" w:rsidRPr="00350868" w:rsidRDefault="00350868" w:rsidP="00350868">
      <w:pPr>
        <w:tabs>
          <w:tab w:val="left" w:pos="2127"/>
        </w:tabs>
        <w:jc w:val="center"/>
        <w:rPr>
          <w:rFonts w:cstheme="minorHAnsi"/>
          <w:b/>
          <w:bCs/>
          <w:sz w:val="38"/>
          <w:szCs w:val="38"/>
        </w:rPr>
      </w:pPr>
      <w:r w:rsidRPr="00350868">
        <w:rPr>
          <w:rFonts w:cstheme="minorHAnsi"/>
          <w:b/>
          <w:bCs/>
          <w:sz w:val="38"/>
          <w:szCs w:val="38"/>
        </w:rPr>
        <w:t>University Of Wales Trinity Saint David</w:t>
      </w:r>
    </w:p>
    <w:p w14:paraId="12767DA9" w14:textId="70BE6E2A" w:rsidR="00350868" w:rsidRPr="00B056B4" w:rsidRDefault="00DD6AFB" w:rsidP="00350868">
      <w:pPr>
        <w:pStyle w:val="Title"/>
        <w:rPr>
          <w:b w:val="0"/>
          <w:sz w:val="32"/>
          <w:lang w:val="en-GB"/>
        </w:rPr>
      </w:pPr>
      <w:r>
        <w:rPr>
          <w:b w:val="0"/>
          <w:sz w:val="32"/>
          <w:lang w:val="en-GB"/>
        </w:rPr>
        <w:t xml:space="preserve">Student: </w:t>
      </w:r>
      <w:r w:rsidR="00B056B4" w:rsidRPr="00B056B4">
        <w:rPr>
          <w:b w:val="0"/>
          <w:sz w:val="32"/>
          <w:lang w:val="en-GB"/>
        </w:rPr>
        <w:t>Sarwat Asfi -1905650</w:t>
      </w:r>
    </w:p>
    <w:p w14:paraId="19BB1229" w14:textId="77777777" w:rsidR="00B056B4" w:rsidRPr="00B056B4" w:rsidRDefault="00B056B4" w:rsidP="00350868">
      <w:pPr>
        <w:pStyle w:val="Title"/>
        <w:rPr>
          <w:b w:val="0"/>
          <w:sz w:val="32"/>
          <w:lang w:val="en-GB"/>
        </w:rPr>
      </w:pPr>
      <w:r w:rsidRPr="00B056B4">
        <w:rPr>
          <w:b w:val="0"/>
          <w:sz w:val="32"/>
          <w:lang w:val="en-GB"/>
        </w:rPr>
        <w:t>Lecturer: Rebecca Francis-Davies</w:t>
      </w:r>
    </w:p>
    <w:p w14:paraId="4FEEF3FB" w14:textId="1FDC1248" w:rsidR="00BB268D" w:rsidRPr="00350868" w:rsidRDefault="00350868" w:rsidP="00350868">
      <w:pPr>
        <w:pStyle w:val="Title"/>
        <w:rPr>
          <w:b w:val="0"/>
          <w:sz w:val="32"/>
          <w:lang w:val="en-GB"/>
        </w:rPr>
      </w:pPr>
      <w:r w:rsidRPr="00350868">
        <w:rPr>
          <w:b w:val="0"/>
          <w:sz w:val="32"/>
          <w:lang w:val="en-GB"/>
        </w:rPr>
        <w:t>August 07, 2023</w:t>
      </w:r>
    </w:p>
    <w:p w14:paraId="72C60136" w14:textId="77777777" w:rsidR="00BB268D" w:rsidRDefault="00BB268D" w:rsidP="006F493F">
      <w:pPr>
        <w:pStyle w:val="Title"/>
        <w:rPr>
          <w:sz w:val="32"/>
          <w:lang w:val="en-GB"/>
        </w:rPr>
      </w:pPr>
    </w:p>
    <w:p w14:paraId="1D317C86" w14:textId="77777777" w:rsidR="00BB268D" w:rsidRDefault="00BB268D" w:rsidP="006F493F">
      <w:pPr>
        <w:pStyle w:val="Title"/>
        <w:rPr>
          <w:sz w:val="32"/>
          <w:lang w:val="en-GB"/>
        </w:rPr>
      </w:pPr>
    </w:p>
    <w:p w14:paraId="4D39E6E2" w14:textId="77777777" w:rsidR="00BB268D" w:rsidRDefault="00BB268D" w:rsidP="006F493F">
      <w:pPr>
        <w:pStyle w:val="Title"/>
        <w:rPr>
          <w:sz w:val="32"/>
          <w:lang w:val="en-GB"/>
        </w:rPr>
      </w:pPr>
    </w:p>
    <w:p w14:paraId="6526E544" w14:textId="77777777" w:rsidR="00BB268D" w:rsidRDefault="00BB268D" w:rsidP="006F493F">
      <w:pPr>
        <w:pStyle w:val="Title"/>
        <w:rPr>
          <w:sz w:val="32"/>
          <w:lang w:val="en-GB"/>
        </w:rPr>
      </w:pPr>
    </w:p>
    <w:p w14:paraId="5C9CA966" w14:textId="77777777" w:rsidR="00BB268D" w:rsidRDefault="00BB268D" w:rsidP="006F493F">
      <w:pPr>
        <w:pStyle w:val="Title"/>
        <w:rPr>
          <w:sz w:val="32"/>
          <w:lang w:val="en-GB"/>
        </w:rPr>
      </w:pPr>
    </w:p>
    <w:p w14:paraId="0A76AFE9" w14:textId="7684B4EA" w:rsidR="006F493F" w:rsidRPr="00123FD7" w:rsidRDefault="006F493F" w:rsidP="00CC08AF">
      <w:pPr>
        <w:pStyle w:val="Heading1"/>
        <w:numPr>
          <w:ilvl w:val="0"/>
          <w:numId w:val="0"/>
        </w:numPr>
        <w:ind w:left="432" w:hanging="432"/>
        <w:rPr>
          <w:lang w:val="en-GB"/>
        </w:rPr>
      </w:pPr>
      <w:bookmarkStart w:id="0" w:name="_Toc141860332"/>
      <w:bookmarkStart w:id="1" w:name="_Toc142241943"/>
      <w:bookmarkStart w:id="2" w:name="_Toc142339214"/>
      <w:r w:rsidRPr="00123FD7">
        <w:rPr>
          <w:lang w:val="en-GB"/>
        </w:rPr>
        <w:lastRenderedPageBreak/>
        <w:t>Executive Summary</w:t>
      </w:r>
      <w:bookmarkEnd w:id="0"/>
      <w:bookmarkEnd w:id="1"/>
      <w:bookmarkEnd w:id="2"/>
    </w:p>
    <w:p w14:paraId="46EAC740" w14:textId="73AE38F3" w:rsidR="00375EC3" w:rsidRPr="00375EC3" w:rsidRDefault="00375EC3" w:rsidP="00375EC3">
      <w:pPr>
        <w:rPr>
          <w:lang w:val="en-GB"/>
        </w:rPr>
      </w:pPr>
      <w:r w:rsidRPr="00375EC3">
        <w:rPr>
          <w:lang w:val="en-GB"/>
        </w:rPr>
        <w:t xml:space="preserve">This </w:t>
      </w:r>
      <w:r>
        <w:rPr>
          <w:lang w:val="en-GB"/>
        </w:rPr>
        <w:t xml:space="preserve">report </w:t>
      </w:r>
      <w:r w:rsidRPr="00375EC3">
        <w:rPr>
          <w:lang w:val="en-GB"/>
        </w:rPr>
        <w:t>offers an extensive global leadership development program for</w:t>
      </w:r>
      <w:r w:rsidR="00E11227">
        <w:rPr>
          <w:lang w:val="en-GB"/>
        </w:rPr>
        <w:t xml:space="preserve"> </w:t>
      </w:r>
      <w:r w:rsidR="00E11227" w:rsidRPr="00AB0307">
        <w:rPr>
          <w:lang w:val="en-GB"/>
        </w:rPr>
        <w:t>Hong Kong and Shanghai Banking Corporation Limited</w:t>
      </w:r>
      <w:r w:rsidRPr="00375EC3">
        <w:rPr>
          <w:lang w:val="en-GB"/>
        </w:rPr>
        <w:t xml:space="preserve"> </w:t>
      </w:r>
      <w:r w:rsidR="00E11227">
        <w:rPr>
          <w:lang w:val="en-GB"/>
        </w:rPr>
        <w:t>(</w:t>
      </w:r>
      <w:r w:rsidRPr="00375EC3">
        <w:rPr>
          <w:lang w:val="en-GB"/>
        </w:rPr>
        <w:t>HSBC</w:t>
      </w:r>
      <w:r w:rsidR="00E11227">
        <w:rPr>
          <w:lang w:val="en-GB"/>
        </w:rPr>
        <w:t>)</w:t>
      </w:r>
      <w:r w:rsidRPr="00375EC3">
        <w:rPr>
          <w:lang w:val="en-GB"/>
        </w:rPr>
        <w:t xml:space="preserve"> Financial Institution</w:t>
      </w:r>
      <w:r w:rsidR="005F16E3">
        <w:rPr>
          <w:lang w:val="en-GB"/>
        </w:rPr>
        <w:t>, which</w:t>
      </w:r>
      <w:r w:rsidR="00F14AA3">
        <w:rPr>
          <w:lang w:val="en-GB"/>
        </w:rPr>
        <w:t xml:space="preserve"> aims</w:t>
      </w:r>
      <w:r w:rsidRPr="00375EC3">
        <w:rPr>
          <w:lang w:val="en-GB"/>
        </w:rPr>
        <w:t xml:space="preserve"> to equip leaders with the essential skills and knowledge needed to thrive in the fast-paced, global business environment. A strong emphasis is placed on cultural sensitivity, intercultural communication, collaborative problem-solving, leadership philosophies, and ethical decision-making (Naheem, 2018).</w:t>
      </w:r>
    </w:p>
    <w:p w14:paraId="4110E91E" w14:textId="0658141D" w:rsidR="00375EC3" w:rsidRPr="00375EC3" w:rsidRDefault="00375EC3" w:rsidP="00375EC3">
      <w:pPr>
        <w:rPr>
          <w:lang w:val="en-GB"/>
        </w:rPr>
      </w:pPr>
      <w:r w:rsidRPr="00375EC3">
        <w:rPr>
          <w:lang w:val="en-GB"/>
        </w:rPr>
        <w:t xml:space="preserve">The training program includes theoretical frameworks Hofstede's Cultural Dimensions and the GLOBE Framework to enhance leaders' cultural intelligence and sensitivity. The </w:t>
      </w:r>
      <w:r w:rsidR="00856AD2">
        <w:rPr>
          <w:lang w:val="en-GB"/>
        </w:rPr>
        <w:t>report</w:t>
      </w:r>
      <w:r w:rsidR="005F16E3">
        <w:rPr>
          <w:lang w:val="en-GB"/>
        </w:rPr>
        <w:t xml:space="preserve"> </w:t>
      </w:r>
      <w:r w:rsidRPr="00375EC3">
        <w:rPr>
          <w:lang w:val="en-GB"/>
        </w:rPr>
        <w:t xml:space="preserve">also </w:t>
      </w:r>
      <w:r w:rsidR="005F16E3">
        <w:rPr>
          <w:lang w:val="en-GB"/>
        </w:rPr>
        <w:t>presents</w:t>
      </w:r>
      <w:r w:rsidR="00856AD2">
        <w:rPr>
          <w:lang w:val="en-GB"/>
        </w:rPr>
        <w:t xml:space="preserve"> the </w:t>
      </w:r>
      <w:r w:rsidRPr="00375EC3">
        <w:rPr>
          <w:lang w:val="en-GB"/>
        </w:rPr>
        <w:t>develop</w:t>
      </w:r>
      <w:r w:rsidR="00856AD2">
        <w:rPr>
          <w:lang w:val="en-GB"/>
        </w:rPr>
        <w:t xml:space="preserve">ment of </w:t>
      </w:r>
      <w:r w:rsidRPr="00375EC3">
        <w:rPr>
          <w:lang w:val="en-GB"/>
        </w:rPr>
        <w:t xml:space="preserve">leadership philosophies while considering their flexibility in different </w:t>
      </w:r>
      <w:r w:rsidR="00506182">
        <w:rPr>
          <w:lang w:val="en-GB"/>
        </w:rPr>
        <w:t xml:space="preserve">organisational </w:t>
      </w:r>
      <w:r w:rsidRPr="00375EC3">
        <w:rPr>
          <w:lang w:val="en-GB"/>
        </w:rPr>
        <w:t>cultural contexts (Yeganeh, 2021</w:t>
      </w:r>
      <w:r w:rsidR="00594171">
        <w:rPr>
          <w:lang w:val="en-GB"/>
        </w:rPr>
        <w:t>a</w:t>
      </w:r>
      <w:r w:rsidRPr="00375EC3">
        <w:rPr>
          <w:lang w:val="en-GB"/>
        </w:rPr>
        <w:t>).</w:t>
      </w:r>
    </w:p>
    <w:p w14:paraId="6BD518B6" w14:textId="769CFF4C" w:rsidR="00375EC3" w:rsidRPr="00375EC3" w:rsidRDefault="00212B87" w:rsidP="00375EC3">
      <w:pPr>
        <w:rPr>
          <w:lang w:val="en-GB"/>
        </w:rPr>
      </w:pPr>
      <w:r>
        <w:rPr>
          <w:lang w:val="en-GB"/>
        </w:rPr>
        <w:t>Implementing</w:t>
      </w:r>
      <w:r w:rsidR="00375EC3" w:rsidRPr="00375EC3">
        <w:rPr>
          <w:lang w:val="en-GB"/>
        </w:rPr>
        <w:t xml:space="preserve"> this program will help HSBC create a transformative culture that fosters creativity and </w:t>
      </w:r>
      <w:r w:rsidR="00506182">
        <w:rPr>
          <w:lang w:val="en-GB"/>
        </w:rPr>
        <w:t>adaptability in different areas of the organisation</w:t>
      </w:r>
      <w:r w:rsidR="00375EC3" w:rsidRPr="00375EC3">
        <w:rPr>
          <w:lang w:val="en-GB"/>
        </w:rPr>
        <w:t xml:space="preserve">. Leaders will acquire the necessary skills to lead virtual teams internationally and work effectively with multicultural teams. The focus on ethical leadership </w:t>
      </w:r>
      <w:r w:rsidR="005F16E3">
        <w:rPr>
          <w:lang w:val="en-GB"/>
        </w:rPr>
        <w:t>ensures</w:t>
      </w:r>
      <w:r w:rsidR="00375EC3" w:rsidRPr="00375EC3">
        <w:rPr>
          <w:lang w:val="en-GB"/>
        </w:rPr>
        <w:t xml:space="preserve"> that decision-making aligns with HSB</w:t>
      </w:r>
      <w:r w:rsidR="00856AD2">
        <w:rPr>
          <w:lang w:val="en-GB"/>
        </w:rPr>
        <w:t>C’</w:t>
      </w:r>
      <w:r w:rsidR="00375EC3" w:rsidRPr="00375EC3">
        <w:rPr>
          <w:lang w:val="en-GB"/>
        </w:rPr>
        <w:t>s values.</w:t>
      </w:r>
    </w:p>
    <w:p w14:paraId="2722131A" w14:textId="58A954B1" w:rsidR="005F16E3" w:rsidRDefault="00CC08AF" w:rsidP="00375EC3">
      <w:pPr>
        <w:rPr>
          <w:lang w:val="en-GB"/>
        </w:rPr>
      </w:pPr>
      <w:r>
        <w:rPr>
          <w:lang w:val="en-GB"/>
        </w:rPr>
        <w:t xml:space="preserve">It also </w:t>
      </w:r>
      <w:r w:rsidR="00212B87">
        <w:rPr>
          <w:lang w:val="en-GB"/>
        </w:rPr>
        <w:t>present</w:t>
      </w:r>
      <w:r w:rsidR="005F16E3">
        <w:rPr>
          <w:lang w:val="en-GB"/>
        </w:rPr>
        <w:t>s</w:t>
      </w:r>
      <w:r>
        <w:rPr>
          <w:lang w:val="en-GB"/>
        </w:rPr>
        <w:t xml:space="preserve"> how </w:t>
      </w:r>
      <w:r w:rsidR="005F16E3">
        <w:rPr>
          <w:lang w:val="en-GB"/>
        </w:rPr>
        <w:t xml:space="preserve">the </w:t>
      </w:r>
      <w:r>
        <w:rPr>
          <w:lang w:val="en-GB"/>
        </w:rPr>
        <w:t xml:space="preserve">leadership </w:t>
      </w:r>
      <w:r w:rsidR="006D03AE">
        <w:rPr>
          <w:lang w:val="en-GB"/>
        </w:rPr>
        <w:t>programme</w:t>
      </w:r>
      <w:r>
        <w:rPr>
          <w:lang w:val="en-GB"/>
        </w:rPr>
        <w:t xml:space="preserve"> </w:t>
      </w:r>
      <w:r w:rsidR="00375EC3" w:rsidRPr="00375EC3">
        <w:rPr>
          <w:lang w:val="en-GB"/>
        </w:rPr>
        <w:t xml:space="preserve">will be delivered </w:t>
      </w:r>
      <w:r w:rsidR="00212B87">
        <w:rPr>
          <w:lang w:val="en-GB"/>
        </w:rPr>
        <w:t>interactively and engagingly</w:t>
      </w:r>
      <w:r w:rsidR="00375EC3" w:rsidRPr="00375EC3">
        <w:rPr>
          <w:lang w:val="en-GB"/>
        </w:rPr>
        <w:t>, with coaching and mentoring to promote participants' development. Ongoing assessments and feedback methods will ensure the program's effectiveness.</w:t>
      </w:r>
    </w:p>
    <w:p w14:paraId="3E105894" w14:textId="4D3D093A" w:rsidR="00F7244F" w:rsidRDefault="00F7244F">
      <w:pPr>
        <w:ind w:left="720" w:hanging="360"/>
        <w:jc w:val="left"/>
        <w:rPr>
          <w:rFonts w:eastAsiaTheme="majorEastAsia" w:cstheme="majorBidi"/>
          <w:b/>
          <w:sz w:val="32"/>
          <w:szCs w:val="32"/>
          <w:lang w:val="en-GB"/>
        </w:rPr>
      </w:pPr>
      <w:bookmarkStart w:id="3" w:name="_Toc3369647"/>
      <w:r>
        <w:rPr>
          <w:lang w:val="en-GB"/>
        </w:rPr>
        <w:br w:type="page"/>
      </w:r>
    </w:p>
    <w:sdt>
      <w:sdtPr>
        <w:rPr>
          <w:rFonts w:ascii="Times New Roman" w:eastAsiaTheme="minorHAnsi" w:hAnsi="Times New Roman" w:cstheme="minorBidi"/>
          <w:color w:val="auto"/>
          <w:sz w:val="24"/>
          <w:szCs w:val="22"/>
        </w:rPr>
        <w:id w:val="-1394279322"/>
        <w:docPartObj>
          <w:docPartGallery w:val="Table of Contents"/>
          <w:docPartUnique/>
        </w:docPartObj>
      </w:sdtPr>
      <w:sdtEndPr>
        <w:rPr>
          <w:b/>
          <w:bCs/>
          <w:noProof/>
        </w:rPr>
      </w:sdtEndPr>
      <w:sdtContent>
        <w:p w14:paraId="0AEA0E4E" w14:textId="163A5242" w:rsidR="00F7244F" w:rsidRDefault="00F7244F">
          <w:pPr>
            <w:pStyle w:val="TOCHeading"/>
          </w:pPr>
          <w:r>
            <w:t>Table of Contents</w:t>
          </w:r>
        </w:p>
        <w:p w14:paraId="48857248" w14:textId="482984FB" w:rsidR="0001118A" w:rsidRDefault="00F7244F">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42339214" w:history="1">
            <w:r w:rsidR="0001118A" w:rsidRPr="001E1CEC">
              <w:rPr>
                <w:rStyle w:val="Hyperlink"/>
                <w:noProof/>
                <w:lang w:val="en-GB"/>
              </w:rPr>
              <w:t>Executive Summary</w:t>
            </w:r>
            <w:r w:rsidR="0001118A">
              <w:rPr>
                <w:noProof/>
                <w:webHidden/>
              </w:rPr>
              <w:tab/>
            </w:r>
            <w:r w:rsidR="0001118A">
              <w:rPr>
                <w:noProof/>
                <w:webHidden/>
              </w:rPr>
              <w:fldChar w:fldCharType="begin"/>
            </w:r>
            <w:r w:rsidR="0001118A">
              <w:rPr>
                <w:noProof/>
                <w:webHidden/>
              </w:rPr>
              <w:instrText xml:space="preserve"> PAGEREF _Toc142339214 \h </w:instrText>
            </w:r>
            <w:r w:rsidR="0001118A">
              <w:rPr>
                <w:noProof/>
                <w:webHidden/>
              </w:rPr>
            </w:r>
            <w:r w:rsidR="0001118A">
              <w:rPr>
                <w:noProof/>
                <w:webHidden/>
              </w:rPr>
              <w:fldChar w:fldCharType="separate"/>
            </w:r>
            <w:r w:rsidR="0001118A">
              <w:rPr>
                <w:noProof/>
                <w:webHidden/>
              </w:rPr>
              <w:t>2</w:t>
            </w:r>
            <w:r w:rsidR="0001118A">
              <w:rPr>
                <w:noProof/>
                <w:webHidden/>
              </w:rPr>
              <w:fldChar w:fldCharType="end"/>
            </w:r>
          </w:hyperlink>
        </w:p>
        <w:p w14:paraId="427E05C1" w14:textId="3EA4726D" w:rsidR="0001118A" w:rsidRDefault="0001118A">
          <w:pPr>
            <w:pStyle w:val="TOC1"/>
            <w:tabs>
              <w:tab w:val="left" w:pos="480"/>
              <w:tab w:val="right" w:leader="dot" w:pos="9016"/>
            </w:tabs>
            <w:rPr>
              <w:rFonts w:asciiTheme="minorHAnsi" w:eastAsiaTheme="minorEastAsia" w:hAnsiTheme="minorHAnsi"/>
              <w:noProof/>
              <w:sz w:val="22"/>
              <w:lang w:val="en-GB" w:eastAsia="en-GB"/>
            </w:rPr>
          </w:pPr>
          <w:hyperlink w:anchor="_Toc142339215" w:history="1">
            <w:r w:rsidRPr="001E1CEC">
              <w:rPr>
                <w:rStyle w:val="Hyperlink"/>
                <w:noProof/>
                <w:lang w:val="en-GB"/>
              </w:rPr>
              <w:t>1.</w:t>
            </w:r>
            <w:r>
              <w:rPr>
                <w:rFonts w:asciiTheme="minorHAnsi" w:eastAsiaTheme="minorEastAsia" w:hAnsiTheme="minorHAnsi"/>
                <w:noProof/>
                <w:sz w:val="22"/>
                <w:lang w:val="en-GB" w:eastAsia="en-GB"/>
              </w:rPr>
              <w:tab/>
            </w:r>
            <w:r w:rsidRPr="001E1CEC">
              <w:rPr>
                <w:rStyle w:val="Hyperlink"/>
                <w:noProof/>
                <w:lang w:val="en-GB"/>
              </w:rPr>
              <w:t>Introduction</w:t>
            </w:r>
            <w:r>
              <w:rPr>
                <w:noProof/>
                <w:webHidden/>
              </w:rPr>
              <w:tab/>
            </w:r>
            <w:r>
              <w:rPr>
                <w:noProof/>
                <w:webHidden/>
              </w:rPr>
              <w:fldChar w:fldCharType="begin"/>
            </w:r>
            <w:r>
              <w:rPr>
                <w:noProof/>
                <w:webHidden/>
              </w:rPr>
              <w:instrText xml:space="preserve"> PAGEREF _Toc142339215 \h </w:instrText>
            </w:r>
            <w:r>
              <w:rPr>
                <w:noProof/>
                <w:webHidden/>
              </w:rPr>
            </w:r>
            <w:r>
              <w:rPr>
                <w:noProof/>
                <w:webHidden/>
              </w:rPr>
              <w:fldChar w:fldCharType="separate"/>
            </w:r>
            <w:r>
              <w:rPr>
                <w:noProof/>
                <w:webHidden/>
              </w:rPr>
              <w:t>5</w:t>
            </w:r>
            <w:r>
              <w:rPr>
                <w:noProof/>
                <w:webHidden/>
              </w:rPr>
              <w:fldChar w:fldCharType="end"/>
            </w:r>
          </w:hyperlink>
        </w:p>
        <w:p w14:paraId="77AF8F88" w14:textId="66D2EEDA" w:rsidR="0001118A" w:rsidRDefault="0001118A">
          <w:pPr>
            <w:pStyle w:val="TOC1"/>
            <w:tabs>
              <w:tab w:val="left" w:pos="480"/>
              <w:tab w:val="right" w:leader="dot" w:pos="9016"/>
            </w:tabs>
            <w:rPr>
              <w:rFonts w:asciiTheme="minorHAnsi" w:eastAsiaTheme="minorEastAsia" w:hAnsiTheme="minorHAnsi"/>
              <w:noProof/>
              <w:sz w:val="22"/>
              <w:lang w:val="en-GB" w:eastAsia="en-GB"/>
            </w:rPr>
          </w:pPr>
          <w:hyperlink w:anchor="_Toc142339216" w:history="1">
            <w:r w:rsidRPr="001E1CEC">
              <w:rPr>
                <w:rStyle w:val="Hyperlink"/>
                <w:noProof/>
                <w:lang w:val="en-GB"/>
              </w:rPr>
              <w:t>2.</w:t>
            </w:r>
            <w:r>
              <w:rPr>
                <w:rFonts w:asciiTheme="minorHAnsi" w:eastAsiaTheme="minorEastAsia" w:hAnsiTheme="minorHAnsi"/>
                <w:noProof/>
                <w:sz w:val="22"/>
                <w:lang w:val="en-GB" w:eastAsia="en-GB"/>
              </w:rPr>
              <w:tab/>
            </w:r>
            <w:r w:rsidRPr="001E1CEC">
              <w:rPr>
                <w:rStyle w:val="Hyperlink"/>
                <w:noProof/>
                <w:lang w:val="en-GB"/>
              </w:rPr>
              <w:t>Aim and Objectives</w:t>
            </w:r>
            <w:r>
              <w:rPr>
                <w:noProof/>
                <w:webHidden/>
              </w:rPr>
              <w:tab/>
            </w:r>
            <w:r>
              <w:rPr>
                <w:noProof/>
                <w:webHidden/>
              </w:rPr>
              <w:fldChar w:fldCharType="begin"/>
            </w:r>
            <w:r>
              <w:rPr>
                <w:noProof/>
                <w:webHidden/>
              </w:rPr>
              <w:instrText xml:space="preserve"> PAGEREF _Toc142339216 \h </w:instrText>
            </w:r>
            <w:r>
              <w:rPr>
                <w:noProof/>
                <w:webHidden/>
              </w:rPr>
            </w:r>
            <w:r>
              <w:rPr>
                <w:noProof/>
                <w:webHidden/>
              </w:rPr>
              <w:fldChar w:fldCharType="separate"/>
            </w:r>
            <w:r>
              <w:rPr>
                <w:noProof/>
                <w:webHidden/>
              </w:rPr>
              <w:t>6</w:t>
            </w:r>
            <w:r>
              <w:rPr>
                <w:noProof/>
                <w:webHidden/>
              </w:rPr>
              <w:fldChar w:fldCharType="end"/>
            </w:r>
          </w:hyperlink>
        </w:p>
        <w:p w14:paraId="25224D1E" w14:textId="78ADDC23" w:rsidR="0001118A" w:rsidRDefault="0001118A">
          <w:pPr>
            <w:pStyle w:val="TOC1"/>
            <w:tabs>
              <w:tab w:val="left" w:pos="480"/>
              <w:tab w:val="right" w:leader="dot" w:pos="9016"/>
            </w:tabs>
            <w:rPr>
              <w:rFonts w:asciiTheme="minorHAnsi" w:eastAsiaTheme="minorEastAsia" w:hAnsiTheme="minorHAnsi"/>
              <w:noProof/>
              <w:sz w:val="22"/>
              <w:lang w:val="en-GB" w:eastAsia="en-GB"/>
            </w:rPr>
          </w:pPr>
          <w:hyperlink w:anchor="_Toc142339217" w:history="1">
            <w:r w:rsidRPr="001E1CEC">
              <w:rPr>
                <w:rStyle w:val="Hyperlink"/>
                <w:noProof/>
                <w:lang w:val="en-GB"/>
              </w:rPr>
              <w:t>3.</w:t>
            </w:r>
            <w:r>
              <w:rPr>
                <w:rFonts w:asciiTheme="minorHAnsi" w:eastAsiaTheme="minorEastAsia" w:hAnsiTheme="minorHAnsi"/>
                <w:noProof/>
                <w:sz w:val="22"/>
                <w:lang w:val="en-GB" w:eastAsia="en-GB"/>
              </w:rPr>
              <w:tab/>
            </w:r>
            <w:r w:rsidRPr="001E1CEC">
              <w:rPr>
                <w:rStyle w:val="Hyperlink"/>
                <w:noProof/>
                <w:lang w:val="en-GB"/>
              </w:rPr>
              <w:t>The Global Business Environment</w:t>
            </w:r>
            <w:r>
              <w:rPr>
                <w:noProof/>
                <w:webHidden/>
              </w:rPr>
              <w:tab/>
            </w:r>
            <w:r>
              <w:rPr>
                <w:noProof/>
                <w:webHidden/>
              </w:rPr>
              <w:fldChar w:fldCharType="begin"/>
            </w:r>
            <w:r>
              <w:rPr>
                <w:noProof/>
                <w:webHidden/>
              </w:rPr>
              <w:instrText xml:space="preserve"> PAGEREF _Toc142339217 \h </w:instrText>
            </w:r>
            <w:r>
              <w:rPr>
                <w:noProof/>
                <w:webHidden/>
              </w:rPr>
            </w:r>
            <w:r>
              <w:rPr>
                <w:noProof/>
                <w:webHidden/>
              </w:rPr>
              <w:fldChar w:fldCharType="separate"/>
            </w:r>
            <w:r>
              <w:rPr>
                <w:noProof/>
                <w:webHidden/>
              </w:rPr>
              <w:t>6</w:t>
            </w:r>
            <w:r>
              <w:rPr>
                <w:noProof/>
                <w:webHidden/>
              </w:rPr>
              <w:fldChar w:fldCharType="end"/>
            </w:r>
          </w:hyperlink>
        </w:p>
        <w:p w14:paraId="2FF5435A" w14:textId="2CB11A48" w:rsidR="0001118A" w:rsidRDefault="0001118A">
          <w:pPr>
            <w:pStyle w:val="TOC2"/>
            <w:tabs>
              <w:tab w:val="left" w:pos="880"/>
              <w:tab w:val="right" w:leader="dot" w:pos="9016"/>
            </w:tabs>
            <w:rPr>
              <w:rFonts w:asciiTheme="minorHAnsi" w:eastAsiaTheme="minorEastAsia" w:hAnsiTheme="minorHAnsi"/>
              <w:noProof/>
              <w:sz w:val="22"/>
              <w:lang w:val="en-GB" w:eastAsia="en-GB"/>
            </w:rPr>
          </w:pPr>
          <w:hyperlink w:anchor="_Toc142339218" w:history="1">
            <w:r w:rsidRPr="001E1CEC">
              <w:rPr>
                <w:rStyle w:val="Hyperlink"/>
                <w:rFonts w:eastAsia="Times New Roman"/>
                <w:noProof/>
                <w:lang w:val="en-GB"/>
              </w:rPr>
              <w:t>3.1</w:t>
            </w:r>
            <w:r>
              <w:rPr>
                <w:rFonts w:asciiTheme="minorHAnsi" w:eastAsiaTheme="minorEastAsia" w:hAnsiTheme="minorHAnsi"/>
                <w:noProof/>
                <w:sz w:val="22"/>
                <w:lang w:val="en-GB" w:eastAsia="en-GB"/>
              </w:rPr>
              <w:tab/>
            </w:r>
            <w:r w:rsidRPr="001E1CEC">
              <w:rPr>
                <w:rStyle w:val="Hyperlink"/>
                <w:rFonts w:eastAsia="Times New Roman"/>
                <w:noProof/>
                <w:lang w:val="en-GB"/>
              </w:rPr>
              <w:t>Current Leadership at HSBC</w:t>
            </w:r>
            <w:r>
              <w:rPr>
                <w:noProof/>
                <w:webHidden/>
              </w:rPr>
              <w:tab/>
            </w:r>
            <w:r>
              <w:rPr>
                <w:noProof/>
                <w:webHidden/>
              </w:rPr>
              <w:fldChar w:fldCharType="begin"/>
            </w:r>
            <w:r>
              <w:rPr>
                <w:noProof/>
                <w:webHidden/>
              </w:rPr>
              <w:instrText xml:space="preserve"> PAGEREF _Toc142339218 \h </w:instrText>
            </w:r>
            <w:r>
              <w:rPr>
                <w:noProof/>
                <w:webHidden/>
              </w:rPr>
            </w:r>
            <w:r>
              <w:rPr>
                <w:noProof/>
                <w:webHidden/>
              </w:rPr>
              <w:fldChar w:fldCharType="separate"/>
            </w:r>
            <w:r>
              <w:rPr>
                <w:noProof/>
                <w:webHidden/>
              </w:rPr>
              <w:t>7</w:t>
            </w:r>
            <w:r>
              <w:rPr>
                <w:noProof/>
                <w:webHidden/>
              </w:rPr>
              <w:fldChar w:fldCharType="end"/>
            </w:r>
          </w:hyperlink>
        </w:p>
        <w:p w14:paraId="6F25AA29" w14:textId="1570FB7F" w:rsidR="0001118A" w:rsidRDefault="0001118A">
          <w:pPr>
            <w:pStyle w:val="TOC2"/>
            <w:tabs>
              <w:tab w:val="left" w:pos="880"/>
              <w:tab w:val="right" w:leader="dot" w:pos="9016"/>
            </w:tabs>
            <w:rPr>
              <w:rFonts w:asciiTheme="minorHAnsi" w:eastAsiaTheme="minorEastAsia" w:hAnsiTheme="minorHAnsi"/>
              <w:noProof/>
              <w:sz w:val="22"/>
              <w:lang w:val="en-GB" w:eastAsia="en-GB"/>
            </w:rPr>
          </w:pPr>
          <w:hyperlink w:anchor="_Toc142339219" w:history="1">
            <w:r w:rsidRPr="001E1CEC">
              <w:rPr>
                <w:rStyle w:val="Hyperlink"/>
                <w:noProof/>
                <w:lang w:val="en-GB"/>
              </w:rPr>
              <w:t>3.2</w:t>
            </w:r>
            <w:r>
              <w:rPr>
                <w:rFonts w:asciiTheme="minorHAnsi" w:eastAsiaTheme="minorEastAsia" w:hAnsiTheme="minorHAnsi"/>
                <w:noProof/>
                <w:sz w:val="22"/>
                <w:lang w:val="en-GB" w:eastAsia="en-GB"/>
              </w:rPr>
              <w:tab/>
            </w:r>
            <w:r w:rsidRPr="001E1CEC">
              <w:rPr>
                <w:rStyle w:val="Hyperlink"/>
                <w:noProof/>
                <w:lang w:val="en-GB"/>
              </w:rPr>
              <w:t>Critical Evaluation</w:t>
            </w:r>
            <w:r>
              <w:rPr>
                <w:noProof/>
                <w:webHidden/>
              </w:rPr>
              <w:tab/>
            </w:r>
            <w:r>
              <w:rPr>
                <w:noProof/>
                <w:webHidden/>
              </w:rPr>
              <w:fldChar w:fldCharType="begin"/>
            </w:r>
            <w:r>
              <w:rPr>
                <w:noProof/>
                <w:webHidden/>
              </w:rPr>
              <w:instrText xml:space="preserve"> PAGEREF _Toc142339219 \h </w:instrText>
            </w:r>
            <w:r>
              <w:rPr>
                <w:noProof/>
                <w:webHidden/>
              </w:rPr>
            </w:r>
            <w:r>
              <w:rPr>
                <w:noProof/>
                <w:webHidden/>
              </w:rPr>
              <w:fldChar w:fldCharType="separate"/>
            </w:r>
            <w:r>
              <w:rPr>
                <w:noProof/>
                <w:webHidden/>
              </w:rPr>
              <w:t>7</w:t>
            </w:r>
            <w:r>
              <w:rPr>
                <w:noProof/>
                <w:webHidden/>
              </w:rPr>
              <w:fldChar w:fldCharType="end"/>
            </w:r>
          </w:hyperlink>
        </w:p>
        <w:p w14:paraId="12FDD844" w14:textId="10A1D624" w:rsidR="0001118A" w:rsidRDefault="0001118A">
          <w:pPr>
            <w:pStyle w:val="TOC2"/>
            <w:tabs>
              <w:tab w:val="left" w:pos="880"/>
              <w:tab w:val="right" w:leader="dot" w:pos="9016"/>
            </w:tabs>
            <w:rPr>
              <w:rFonts w:asciiTheme="minorHAnsi" w:eastAsiaTheme="minorEastAsia" w:hAnsiTheme="minorHAnsi"/>
              <w:noProof/>
              <w:sz w:val="22"/>
              <w:lang w:val="en-GB" w:eastAsia="en-GB"/>
            </w:rPr>
          </w:pPr>
          <w:hyperlink w:anchor="_Toc142339220" w:history="1">
            <w:r w:rsidRPr="001E1CEC">
              <w:rPr>
                <w:rStyle w:val="Hyperlink"/>
                <w:noProof/>
                <w:lang w:val="en-GB"/>
              </w:rPr>
              <w:t>3.3</w:t>
            </w:r>
            <w:r>
              <w:rPr>
                <w:rFonts w:asciiTheme="minorHAnsi" w:eastAsiaTheme="minorEastAsia" w:hAnsiTheme="minorHAnsi"/>
                <w:noProof/>
                <w:sz w:val="22"/>
                <w:lang w:val="en-GB" w:eastAsia="en-GB"/>
              </w:rPr>
              <w:tab/>
            </w:r>
            <w:r w:rsidRPr="001E1CEC">
              <w:rPr>
                <w:rStyle w:val="Hyperlink"/>
                <w:noProof/>
                <w:lang w:val="en-GB"/>
              </w:rPr>
              <w:t>Workplace Culture</w:t>
            </w:r>
            <w:r>
              <w:rPr>
                <w:noProof/>
                <w:webHidden/>
              </w:rPr>
              <w:tab/>
            </w:r>
            <w:r>
              <w:rPr>
                <w:noProof/>
                <w:webHidden/>
              </w:rPr>
              <w:fldChar w:fldCharType="begin"/>
            </w:r>
            <w:r>
              <w:rPr>
                <w:noProof/>
                <w:webHidden/>
              </w:rPr>
              <w:instrText xml:space="preserve"> PAGEREF _Toc142339220 \h </w:instrText>
            </w:r>
            <w:r>
              <w:rPr>
                <w:noProof/>
                <w:webHidden/>
              </w:rPr>
            </w:r>
            <w:r>
              <w:rPr>
                <w:noProof/>
                <w:webHidden/>
              </w:rPr>
              <w:fldChar w:fldCharType="separate"/>
            </w:r>
            <w:r>
              <w:rPr>
                <w:noProof/>
                <w:webHidden/>
              </w:rPr>
              <w:t>9</w:t>
            </w:r>
            <w:r>
              <w:rPr>
                <w:noProof/>
                <w:webHidden/>
              </w:rPr>
              <w:fldChar w:fldCharType="end"/>
            </w:r>
          </w:hyperlink>
        </w:p>
        <w:p w14:paraId="2F5E5570" w14:textId="4EDD023E" w:rsidR="0001118A" w:rsidRDefault="0001118A">
          <w:pPr>
            <w:pStyle w:val="TOC2"/>
            <w:tabs>
              <w:tab w:val="left" w:pos="880"/>
              <w:tab w:val="right" w:leader="dot" w:pos="9016"/>
            </w:tabs>
            <w:rPr>
              <w:rFonts w:asciiTheme="minorHAnsi" w:eastAsiaTheme="minorEastAsia" w:hAnsiTheme="minorHAnsi"/>
              <w:noProof/>
              <w:sz w:val="22"/>
              <w:lang w:val="en-GB" w:eastAsia="en-GB"/>
            </w:rPr>
          </w:pPr>
          <w:hyperlink w:anchor="_Toc142339221" w:history="1">
            <w:r w:rsidRPr="001E1CEC">
              <w:rPr>
                <w:rStyle w:val="Hyperlink"/>
                <w:noProof/>
                <w:lang w:val="en-GB"/>
              </w:rPr>
              <w:t>3.4</w:t>
            </w:r>
            <w:r>
              <w:rPr>
                <w:rFonts w:asciiTheme="minorHAnsi" w:eastAsiaTheme="minorEastAsia" w:hAnsiTheme="minorHAnsi"/>
                <w:noProof/>
                <w:sz w:val="22"/>
                <w:lang w:val="en-GB" w:eastAsia="en-GB"/>
              </w:rPr>
              <w:tab/>
            </w:r>
            <w:r w:rsidRPr="001E1CEC">
              <w:rPr>
                <w:rStyle w:val="Hyperlink"/>
                <w:noProof/>
                <w:lang w:val="en-GB"/>
              </w:rPr>
              <w:t>Ethical Culture</w:t>
            </w:r>
            <w:r>
              <w:rPr>
                <w:noProof/>
                <w:webHidden/>
              </w:rPr>
              <w:tab/>
            </w:r>
            <w:r>
              <w:rPr>
                <w:noProof/>
                <w:webHidden/>
              </w:rPr>
              <w:fldChar w:fldCharType="begin"/>
            </w:r>
            <w:r>
              <w:rPr>
                <w:noProof/>
                <w:webHidden/>
              </w:rPr>
              <w:instrText xml:space="preserve"> PAGEREF _Toc142339221 \h </w:instrText>
            </w:r>
            <w:r>
              <w:rPr>
                <w:noProof/>
                <w:webHidden/>
              </w:rPr>
            </w:r>
            <w:r>
              <w:rPr>
                <w:noProof/>
                <w:webHidden/>
              </w:rPr>
              <w:fldChar w:fldCharType="separate"/>
            </w:r>
            <w:r>
              <w:rPr>
                <w:noProof/>
                <w:webHidden/>
              </w:rPr>
              <w:t>10</w:t>
            </w:r>
            <w:r>
              <w:rPr>
                <w:noProof/>
                <w:webHidden/>
              </w:rPr>
              <w:fldChar w:fldCharType="end"/>
            </w:r>
          </w:hyperlink>
        </w:p>
        <w:p w14:paraId="51006E05" w14:textId="17B5813B" w:rsidR="0001118A" w:rsidRDefault="0001118A">
          <w:pPr>
            <w:pStyle w:val="TOC1"/>
            <w:tabs>
              <w:tab w:val="left" w:pos="480"/>
              <w:tab w:val="right" w:leader="dot" w:pos="9016"/>
            </w:tabs>
            <w:rPr>
              <w:rFonts w:asciiTheme="minorHAnsi" w:eastAsiaTheme="minorEastAsia" w:hAnsiTheme="minorHAnsi"/>
              <w:noProof/>
              <w:sz w:val="22"/>
              <w:lang w:val="en-GB" w:eastAsia="en-GB"/>
            </w:rPr>
          </w:pPr>
          <w:hyperlink w:anchor="_Toc142339222" w:history="1">
            <w:r w:rsidRPr="001E1CEC">
              <w:rPr>
                <w:rStyle w:val="Hyperlink"/>
                <w:rFonts w:eastAsia="Times New Roman"/>
                <w:noProof/>
                <w:lang w:val="en-GB" w:eastAsia="en-GB"/>
              </w:rPr>
              <w:t>4.</w:t>
            </w:r>
            <w:r>
              <w:rPr>
                <w:rFonts w:asciiTheme="minorHAnsi" w:eastAsiaTheme="minorEastAsia" w:hAnsiTheme="minorHAnsi"/>
                <w:noProof/>
                <w:sz w:val="22"/>
                <w:lang w:val="en-GB" w:eastAsia="en-GB"/>
              </w:rPr>
              <w:tab/>
            </w:r>
            <w:r w:rsidRPr="001E1CEC">
              <w:rPr>
                <w:rStyle w:val="Hyperlink"/>
                <w:rFonts w:eastAsia="Times New Roman"/>
                <w:noProof/>
                <w:lang w:val="en-GB" w:eastAsia="en-GB"/>
              </w:rPr>
              <w:t>Theoretical Models For Global Leadership</w:t>
            </w:r>
            <w:r>
              <w:rPr>
                <w:noProof/>
                <w:webHidden/>
              </w:rPr>
              <w:tab/>
            </w:r>
            <w:r>
              <w:rPr>
                <w:noProof/>
                <w:webHidden/>
              </w:rPr>
              <w:fldChar w:fldCharType="begin"/>
            </w:r>
            <w:r>
              <w:rPr>
                <w:noProof/>
                <w:webHidden/>
              </w:rPr>
              <w:instrText xml:space="preserve"> PAGEREF _Toc142339222 \h </w:instrText>
            </w:r>
            <w:r>
              <w:rPr>
                <w:noProof/>
                <w:webHidden/>
              </w:rPr>
            </w:r>
            <w:r>
              <w:rPr>
                <w:noProof/>
                <w:webHidden/>
              </w:rPr>
              <w:fldChar w:fldCharType="separate"/>
            </w:r>
            <w:r>
              <w:rPr>
                <w:noProof/>
                <w:webHidden/>
              </w:rPr>
              <w:t>11</w:t>
            </w:r>
            <w:r>
              <w:rPr>
                <w:noProof/>
                <w:webHidden/>
              </w:rPr>
              <w:fldChar w:fldCharType="end"/>
            </w:r>
          </w:hyperlink>
        </w:p>
        <w:p w14:paraId="1889A8D6" w14:textId="30E9C869" w:rsidR="0001118A" w:rsidRDefault="0001118A">
          <w:pPr>
            <w:pStyle w:val="TOC2"/>
            <w:tabs>
              <w:tab w:val="left" w:pos="880"/>
              <w:tab w:val="right" w:leader="dot" w:pos="9016"/>
            </w:tabs>
            <w:rPr>
              <w:rFonts w:asciiTheme="minorHAnsi" w:eastAsiaTheme="minorEastAsia" w:hAnsiTheme="minorHAnsi"/>
              <w:noProof/>
              <w:sz w:val="22"/>
              <w:lang w:val="en-GB" w:eastAsia="en-GB"/>
            </w:rPr>
          </w:pPr>
          <w:hyperlink w:anchor="_Toc142339223" w:history="1">
            <w:r w:rsidRPr="001E1CEC">
              <w:rPr>
                <w:rStyle w:val="Hyperlink"/>
                <w:rFonts w:eastAsia="Times New Roman"/>
                <w:noProof/>
                <w:lang w:val="en-GB" w:eastAsia="en-GB"/>
              </w:rPr>
              <w:t>4.1</w:t>
            </w:r>
            <w:r>
              <w:rPr>
                <w:rFonts w:asciiTheme="minorHAnsi" w:eastAsiaTheme="minorEastAsia" w:hAnsiTheme="minorHAnsi"/>
                <w:noProof/>
                <w:sz w:val="22"/>
                <w:lang w:val="en-GB" w:eastAsia="en-GB"/>
              </w:rPr>
              <w:tab/>
            </w:r>
            <w:r w:rsidRPr="001E1CEC">
              <w:rPr>
                <w:rStyle w:val="Hyperlink"/>
                <w:rFonts w:eastAsia="Times New Roman"/>
                <w:noProof/>
                <w:lang w:val="en-GB" w:eastAsia="en-GB"/>
              </w:rPr>
              <w:t>Hofstede's Cultural Dimensions</w:t>
            </w:r>
            <w:r>
              <w:rPr>
                <w:noProof/>
                <w:webHidden/>
              </w:rPr>
              <w:tab/>
            </w:r>
            <w:r>
              <w:rPr>
                <w:noProof/>
                <w:webHidden/>
              </w:rPr>
              <w:fldChar w:fldCharType="begin"/>
            </w:r>
            <w:r>
              <w:rPr>
                <w:noProof/>
                <w:webHidden/>
              </w:rPr>
              <w:instrText xml:space="preserve"> PAGEREF _Toc142339223 \h </w:instrText>
            </w:r>
            <w:r>
              <w:rPr>
                <w:noProof/>
                <w:webHidden/>
              </w:rPr>
            </w:r>
            <w:r>
              <w:rPr>
                <w:noProof/>
                <w:webHidden/>
              </w:rPr>
              <w:fldChar w:fldCharType="separate"/>
            </w:r>
            <w:r>
              <w:rPr>
                <w:noProof/>
                <w:webHidden/>
              </w:rPr>
              <w:t>11</w:t>
            </w:r>
            <w:r>
              <w:rPr>
                <w:noProof/>
                <w:webHidden/>
              </w:rPr>
              <w:fldChar w:fldCharType="end"/>
            </w:r>
          </w:hyperlink>
        </w:p>
        <w:p w14:paraId="741EC63F" w14:textId="452A85CA" w:rsidR="0001118A" w:rsidRDefault="0001118A">
          <w:pPr>
            <w:pStyle w:val="TOC2"/>
            <w:tabs>
              <w:tab w:val="left" w:pos="880"/>
              <w:tab w:val="right" w:leader="dot" w:pos="9016"/>
            </w:tabs>
            <w:rPr>
              <w:rFonts w:asciiTheme="minorHAnsi" w:eastAsiaTheme="minorEastAsia" w:hAnsiTheme="minorHAnsi"/>
              <w:noProof/>
              <w:sz w:val="22"/>
              <w:lang w:val="en-GB" w:eastAsia="en-GB"/>
            </w:rPr>
          </w:pPr>
          <w:hyperlink w:anchor="_Toc142339224" w:history="1">
            <w:r w:rsidRPr="001E1CEC">
              <w:rPr>
                <w:rStyle w:val="Hyperlink"/>
                <w:rFonts w:eastAsia="Times New Roman"/>
                <w:noProof/>
                <w:lang w:val="en-GB" w:eastAsia="en-GB"/>
              </w:rPr>
              <w:t>4.2</w:t>
            </w:r>
            <w:r>
              <w:rPr>
                <w:rFonts w:asciiTheme="minorHAnsi" w:eastAsiaTheme="minorEastAsia" w:hAnsiTheme="minorHAnsi"/>
                <w:noProof/>
                <w:sz w:val="22"/>
                <w:lang w:val="en-GB" w:eastAsia="en-GB"/>
              </w:rPr>
              <w:tab/>
            </w:r>
            <w:r w:rsidRPr="001E1CEC">
              <w:rPr>
                <w:rStyle w:val="Hyperlink"/>
                <w:noProof/>
              </w:rPr>
              <w:t>GLOBE</w:t>
            </w:r>
            <w:r w:rsidRPr="001E1CEC">
              <w:rPr>
                <w:rStyle w:val="Hyperlink"/>
                <w:rFonts w:eastAsia="Times New Roman"/>
                <w:noProof/>
                <w:lang w:val="en-GB" w:eastAsia="en-GB"/>
              </w:rPr>
              <w:t xml:space="preserve"> Framework</w:t>
            </w:r>
            <w:r>
              <w:rPr>
                <w:noProof/>
                <w:webHidden/>
              </w:rPr>
              <w:tab/>
            </w:r>
            <w:r>
              <w:rPr>
                <w:noProof/>
                <w:webHidden/>
              </w:rPr>
              <w:fldChar w:fldCharType="begin"/>
            </w:r>
            <w:r>
              <w:rPr>
                <w:noProof/>
                <w:webHidden/>
              </w:rPr>
              <w:instrText xml:space="preserve"> PAGEREF _Toc142339224 \h </w:instrText>
            </w:r>
            <w:r>
              <w:rPr>
                <w:noProof/>
                <w:webHidden/>
              </w:rPr>
            </w:r>
            <w:r>
              <w:rPr>
                <w:noProof/>
                <w:webHidden/>
              </w:rPr>
              <w:fldChar w:fldCharType="separate"/>
            </w:r>
            <w:r>
              <w:rPr>
                <w:noProof/>
                <w:webHidden/>
              </w:rPr>
              <w:t>12</w:t>
            </w:r>
            <w:r>
              <w:rPr>
                <w:noProof/>
                <w:webHidden/>
              </w:rPr>
              <w:fldChar w:fldCharType="end"/>
            </w:r>
          </w:hyperlink>
        </w:p>
        <w:p w14:paraId="5BA85B0B" w14:textId="0C14F0A6" w:rsidR="0001118A" w:rsidRDefault="0001118A">
          <w:pPr>
            <w:pStyle w:val="TOC2"/>
            <w:tabs>
              <w:tab w:val="left" w:pos="880"/>
              <w:tab w:val="right" w:leader="dot" w:pos="9016"/>
            </w:tabs>
            <w:rPr>
              <w:rFonts w:asciiTheme="minorHAnsi" w:eastAsiaTheme="minorEastAsia" w:hAnsiTheme="minorHAnsi"/>
              <w:noProof/>
              <w:sz w:val="22"/>
              <w:lang w:val="en-GB" w:eastAsia="en-GB"/>
            </w:rPr>
          </w:pPr>
          <w:hyperlink w:anchor="_Toc142339225" w:history="1">
            <w:r w:rsidRPr="001E1CEC">
              <w:rPr>
                <w:rStyle w:val="Hyperlink"/>
                <w:noProof/>
                <w:lang w:val="en-GB"/>
              </w:rPr>
              <w:t>4.3</w:t>
            </w:r>
            <w:r>
              <w:rPr>
                <w:rFonts w:asciiTheme="minorHAnsi" w:eastAsiaTheme="minorEastAsia" w:hAnsiTheme="minorHAnsi"/>
                <w:noProof/>
                <w:sz w:val="22"/>
                <w:lang w:val="en-GB" w:eastAsia="en-GB"/>
              </w:rPr>
              <w:tab/>
            </w:r>
            <w:r w:rsidRPr="001E1CEC">
              <w:rPr>
                <w:rStyle w:val="Hyperlink"/>
                <w:noProof/>
                <w:shd w:val="clear" w:color="auto" w:fill="FFFFFF"/>
                <w:lang w:val="en-GB"/>
              </w:rPr>
              <w:t>Conclusion of Theoretical Models</w:t>
            </w:r>
            <w:r>
              <w:rPr>
                <w:noProof/>
                <w:webHidden/>
              </w:rPr>
              <w:tab/>
            </w:r>
            <w:r>
              <w:rPr>
                <w:noProof/>
                <w:webHidden/>
              </w:rPr>
              <w:fldChar w:fldCharType="begin"/>
            </w:r>
            <w:r>
              <w:rPr>
                <w:noProof/>
                <w:webHidden/>
              </w:rPr>
              <w:instrText xml:space="preserve"> PAGEREF _Toc142339225 \h </w:instrText>
            </w:r>
            <w:r>
              <w:rPr>
                <w:noProof/>
                <w:webHidden/>
              </w:rPr>
            </w:r>
            <w:r>
              <w:rPr>
                <w:noProof/>
                <w:webHidden/>
              </w:rPr>
              <w:fldChar w:fldCharType="separate"/>
            </w:r>
            <w:r>
              <w:rPr>
                <w:noProof/>
                <w:webHidden/>
              </w:rPr>
              <w:t>13</w:t>
            </w:r>
            <w:r>
              <w:rPr>
                <w:noProof/>
                <w:webHidden/>
              </w:rPr>
              <w:fldChar w:fldCharType="end"/>
            </w:r>
          </w:hyperlink>
        </w:p>
        <w:p w14:paraId="64B98E15" w14:textId="6C53C9F1" w:rsidR="0001118A" w:rsidRDefault="0001118A">
          <w:pPr>
            <w:pStyle w:val="TOC1"/>
            <w:tabs>
              <w:tab w:val="left" w:pos="480"/>
              <w:tab w:val="right" w:leader="dot" w:pos="9016"/>
            </w:tabs>
            <w:rPr>
              <w:rFonts w:asciiTheme="minorHAnsi" w:eastAsiaTheme="minorEastAsia" w:hAnsiTheme="minorHAnsi"/>
              <w:noProof/>
              <w:sz w:val="22"/>
              <w:lang w:val="en-GB" w:eastAsia="en-GB"/>
            </w:rPr>
          </w:pPr>
          <w:hyperlink w:anchor="_Toc142339226" w:history="1">
            <w:r w:rsidRPr="001E1CEC">
              <w:rPr>
                <w:rStyle w:val="Hyperlink"/>
                <w:noProof/>
                <w:lang w:val="en-GB"/>
              </w:rPr>
              <w:t>5.</w:t>
            </w:r>
            <w:r>
              <w:rPr>
                <w:rFonts w:asciiTheme="minorHAnsi" w:eastAsiaTheme="minorEastAsia" w:hAnsiTheme="minorHAnsi"/>
                <w:noProof/>
                <w:sz w:val="22"/>
                <w:lang w:val="en-GB" w:eastAsia="en-GB"/>
              </w:rPr>
              <w:tab/>
            </w:r>
            <w:r w:rsidRPr="001E1CEC">
              <w:rPr>
                <w:rStyle w:val="Hyperlink"/>
                <w:noProof/>
                <w:lang w:val="en-GB"/>
              </w:rPr>
              <w:t>The Value of Global Leadership Development</w:t>
            </w:r>
            <w:r>
              <w:rPr>
                <w:noProof/>
                <w:webHidden/>
              </w:rPr>
              <w:tab/>
            </w:r>
            <w:r>
              <w:rPr>
                <w:noProof/>
                <w:webHidden/>
              </w:rPr>
              <w:fldChar w:fldCharType="begin"/>
            </w:r>
            <w:r>
              <w:rPr>
                <w:noProof/>
                <w:webHidden/>
              </w:rPr>
              <w:instrText xml:space="preserve"> PAGEREF _Toc142339226 \h </w:instrText>
            </w:r>
            <w:r>
              <w:rPr>
                <w:noProof/>
                <w:webHidden/>
              </w:rPr>
            </w:r>
            <w:r>
              <w:rPr>
                <w:noProof/>
                <w:webHidden/>
              </w:rPr>
              <w:fldChar w:fldCharType="separate"/>
            </w:r>
            <w:r>
              <w:rPr>
                <w:noProof/>
                <w:webHidden/>
              </w:rPr>
              <w:t>13</w:t>
            </w:r>
            <w:r>
              <w:rPr>
                <w:noProof/>
                <w:webHidden/>
              </w:rPr>
              <w:fldChar w:fldCharType="end"/>
            </w:r>
          </w:hyperlink>
        </w:p>
        <w:p w14:paraId="3D8CBAB5" w14:textId="1690B742" w:rsidR="0001118A" w:rsidRDefault="0001118A">
          <w:pPr>
            <w:pStyle w:val="TOC2"/>
            <w:tabs>
              <w:tab w:val="left" w:pos="880"/>
              <w:tab w:val="right" w:leader="dot" w:pos="9016"/>
            </w:tabs>
            <w:rPr>
              <w:rFonts w:asciiTheme="minorHAnsi" w:eastAsiaTheme="minorEastAsia" w:hAnsiTheme="minorHAnsi"/>
              <w:noProof/>
              <w:sz w:val="22"/>
              <w:lang w:val="en-GB" w:eastAsia="en-GB"/>
            </w:rPr>
          </w:pPr>
          <w:hyperlink w:anchor="_Toc142339227" w:history="1">
            <w:r w:rsidRPr="001E1CEC">
              <w:rPr>
                <w:rStyle w:val="Hyperlink"/>
                <w:noProof/>
                <w:lang w:val="en-GB"/>
              </w:rPr>
              <w:t>5.1</w:t>
            </w:r>
            <w:r>
              <w:rPr>
                <w:rFonts w:asciiTheme="minorHAnsi" w:eastAsiaTheme="minorEastAsia" w:hAnsiTheme="minorHAnsi"/>
                <w:noProof/>
                <w:sz w:val="22"/>
                <w:lang w:val="en-GB" w:eastAsia="en-GB"/>
              </w:rPr>
              <w:tab/>
            </w:r>
            <w:r w:rsidRPr="001E1CEC">
              <w:rPr>
                <w:rStyle w:val="Hyperlink"/>
                <w:noProof/>
                <w:lang w:val="en-GB"/>
              </w:rPr>
              <w:t>Transformational Culture</w:t>
            </w:r>
            <w:r>
              <w:rPr>
                <w:noProof/>
                <w:webHidden/>
              </w:rPr>
              <w:tab/>
            </w:r>
            <w:r>
              <w:rPr>
                <w:noProof/>
                <w:webHidden/>
              </w:rPr>
              <w:fldChar w:fldCharType="begin"/>
            </w:r>
            <w:r>
              <w:rPr>
                <w:noProof/>
                <w:webHidden/>
              </w:rPr>
              <w:instrText xml:space="preserve"> PAGEREF _Toc142339227 \h </w:instrText>
            </w:r>
            <w:r>
              <w:rPr>
                <w:noProof/>
                <w:webHidden/>
              </w:rPr>
            </w:r>
            <w:r>
              <w:rPr>
                <w:noProof/>
                <w:webHidden/>
              </w:rPr>
              <w:fldChar w:fldCharType="separate"/>
            </w:r>
            <w:r>
              <w:rPr>
                <w:noProof/>
                <w:webHidden/>
              </w:rPr>
              <w:t>13</w:t>
            </w:r>
            <w:r>
              <w:rPr>
                <w:noProof/>
                <w:webHidden/>
              </w:rPr>
              <w:fldChar w:fldCharType="end"/>
            </w:r>
          </w:hyperlink>
        </w:p>
        <w:p w14:paraId="5AE38DFD" w14:textId="7C14D57C" w:rsidR="0001118A" w:rsidRDefault="0001118A">
          <w:pPr>
            <w:pStyle w:val="TOC3"/>
            <w:tabs>
              <w:tab w:val="left" w:pos="1320"/>
              <w:tab w:val="right" w:leader="dot" w:pos="9016"/>
            </w:tabs>
            <w:rPr>
              <w:rFonts w:asciiTheme="minorHAnsi" w:eastAsiaTheme="minorEastAsia" w:hAnsiTheme="minorHAnsi"/>
              <w:noProof/>
              <w:sz w:val="22"/>
              <w:lang w:val="en-GB" w:eastAsia="en-GB"/>
            </w:rPr>
          </w:pPr>
          <w:hyperlink w:anchor="_Toc142339228" w:history="1">
            <w:r w:rsidRPr="001E1CEC">
              <w:rPr>
                <w:rStyle w:val="Hyperlink"/>
                <w:noProof/>
                <w:lang w:val="en-GB"/>
              </w:rPr>
              <w:t>5.1.1</w:t>
            </w:r>
            <w:r>
              <w:rPr>
                <w:rFonts w:asciiTheme="minorHAnsi" w:eastAsiaTheme="minorEastAsia" w:hAnsiTheme="minorHAnsi"/>
                <w:noProof/>
                <w:sz w:val="22"/>
                <w:lang w:val="en-GB" w:eastAsia="en-GB"/>
              </w:rPr>
              <w:tab/>
            </w:r>
            <w:r w:rsidRPr="001E1CEC">
              <w:rPr>
                <w:rStyle w:val="Hyperlink"/>
                <w:noProof/>
                <w:lang w:val="en-GB"/>
              </w:rPr>
              <w:t>Related Theoretical Models</w:t>
            </w:r>
            <w:r>
              <w:rPr>
                <w:noProof/>
                <w:webHidden/>
              </w:rPr>
              <w:tab/>
            </w:r>
            <w:r>
              <w:rPr>
                <w:noProof/>
                <w:webHidden/>
              </w:rPr>
              <w:fldChar w:fldCharType="begin"/>
            </w:r>
            <w:r>
              <w:rPr>
                <w:noProof/>
                <w:webHidden/>
              </w:rPr>
              <w:instrText xml:space="preserve"> PAGEREF _Toc142339228 \h </w:instrText>
            </w:r>
            <w:r>
              <w:rPr>
                <w:noProof/>
                <w:webHidden/>
              </w:rPr>
            </w:r>
            <w:r>
              <w:rPr>
                <w:noProof/>
                <w:webHidden/>
              </w:rPr>
              <w:fldChar w:fldCharType="separate"/>
            </w:r>
            <w:r>
              <w:rPr>
                <w:noProof/>
                <w:webHidden/>
              </w:rPr>
              <w:t>14</w:t>
            </w:r>
            <w:r>
              <w:rPr>
                <w:noProof/>
                <w:webHidden/>
              </w:rPr>
              <w:fldChar w:fldCharType="end"/>
            </w:r>
          </w:hyperlink>
        </w:p>
        <w:p w14:paraId="66CB13C0" w14:textId="06B8C57A" w:rsidR="0001118A" w:rsidRDefault="0001118A">
          <w:pPr>
            <w:pStyle w:val="TOC2"/>
            <w:tabs>
              <w:tab w:val="left" w:pos="880"/>
              <w:tab w:val="right" w:leader="dot" w:pos="9016"/>
            </w:tabs>
            <w:rPr>
              <w:rFonts w:asciiTheme="minorHAnsi" w:eastAsiaTheme="minorEastAsia" w:hAnsiTheme="minorHAnsi"/>
              <w:noProof/>
              <w:sz w:val="22"/>
              <w:lang w:val="en-GB" w:eastAsia="en-GB"/>
            </w:rPr>
          </w:pPr>
          <w:hyperlink w:anchor="_Toc142339229" w:history="1">
            <w:r w:rsidRPr="001E1CEC">
              <w:rPr>
                <w:rStyle w:val="Hyperlink"/>
                <w:noProof/>
                <w:lang w:val="en-GB"/>
              </w:rPr>
              <w:t>5.2</w:t>
            </w:r>
            <w:r>
              <w:rPr>
                <w:rFonts w:asciiTheme="minorHAnsi" w:eastAsiaTheme="minorEastAsia" w:hAnsiTheme="minorHAnsi"/>
                <w:noProof/>
                <w:sz w:val="22"/>
                <w:lang w:val="en-GB" w:eastAsia="en-GB"/>
              </w:rPr>
              <w:tab/>
            </w:r>
            <w:r w:rsidRPr="001E1CEC">
              <w:rPr>
                <w:rStyle w:val="Hyperlink"/>
                <w:noProof/>
              </w:rPr>
              <w:t>Multicultural</w:t>
            </w:r>
            <w:r w:rsidRPr="001E1CEC">
              <w:rPr>
                <w:rStyle w:val="Hyperlink"/>
                <w:noProof/>
                <w:lang w:val="en-GB"/>
              </w:rPr>
              <w:t xml:space="preserve"> Leadership</w:t>
            </w:r>
            <w:r>
              <w:rPr>
                <w:noProof/>
                <w:webHidden/>
              </w:rPr>
              <w:tab/>
            </w:r>
            <w:r>
              <w:rPr>
                <w:noProof/>
                <w:webHidden/>
              </w:rPr>
              <w:fldChar w:fldCharType="begin"/>
            </w:r>
            <w:r>
              <w:rPr>
                <w:noProof/>
                <w:webHidden/>
              </w:rPr>
              <w:instrText xml:space="preserve"> PAGEREF _Toc142339229 \h </w:instrText>
            </w:r>
            <w:r>
              <w:rPr>
                <w:noProof/>
                <w:webHidden/>
              </w:rPr>
            </w:r>
            <w:r>
              <w:rPr>
                <w:noProof/>
                <w:webHidden/>
              </w:rPr>
              <w:fldChar w:fldCharType="separate"/>
            </w:r>
            <w:r>
              <w:rPr>
                <w:noProof/>
                <w:webHidden/>
              </w:rPr>
              <w:t>14</w:t>
            </w:r>
            <w:r>
              <w:rPr>
                <w:noProof/>
                <w:webHidden/>
              </w:rPr>
              <w:fldChar w:fldCharType="end"/>
            </w:r>
          </w:hyperlink>
        </w:p>
        <w:p w14:paraId="17C19BB9" w14:textId="2F4F4312" w:rsidR="0001118A" w:rsidRDefault="0001118A">
          <w:pPr>
            <w:pStyle w:val="TOC3"/>
            <w:tabs>
              <w:tab w:val="left" w:pos="1320"/>
              <w:tab w:val="right" w:leader="dot" w:pos="9016"/>
            </w:tabs>
            <w:rPr>
              <w:rFonts w:asciiTheme="minorHAnsi" w:eastAsiaTheme="minorEastAsia" w:hAnsiTheme="minorHAnsi"/>
              <w:noProof/>
              <w:sz w:val="22"/>
              <w:lang w:val="en-GB" w:eastAsia="en-GB"/>
            </w:rPr>
          </w:pPr>
          <w:hyperlink w:anchor="_Toc142339230" w:history="1">
            <w:r w:rsidRPr="001E1CEC">
              <w:rPr>
                <w:rStyle w:val="Hyperlink"/>
                <w:noProof/>
                <w:lang w:val="en-GB"/>
              </w:rPr>
              <w:t>5.2.1</w:t>
            </w:r>
            <w:r>
              <w:rPr>
                <w:rFonts w:asciiTheme="minorHAnsi" w:eastAsiaTheme="minorEastAsia" w:hAnsiTheme="minorHAnsi"/>
                <w:noProof/>
                <w:sz w:val="22"/>
                <w:lang w:val="en-GB" w:eastAsia="en-GB"/>
              </w:rPr>
              <w:tab/>
            </w:r>
            <w:r w:rsidRPr="001E1CEC">
              <w:rPr>
                <w:rStyle w:val="Hyperlink"/>
                <w:noProof/>
                <w:lang w:val="en-GB"/>
              </w:rPr>
              <w:t>Related Theoretical Models</w:t>
            </w:r>
            <w:r>
              <w:rPr>
                <w:noProof/>
                <w:webHidden/>
              </w:rPr>
              <w:tab/>
            </w:r>
            <w:r>
              <w:rPr>
                <w:noProof/>
                <w:webHidden/>
              </w:rPr>
              <w:fldChar w:fldCharType="begin"/>
            </w:r>
            <w:r>
              <w:rPr>
                <w:noProof/>
                <w:webHidden/>
              </w:rPr>
              <w:instrText xml:space="preserve"> PAGEREF _Toc142339230 \h </w:instrText>
            </w:r>
            <w:r>
              <w:rPr>
                <w:noProof/>
                <w:webHidden/>
              </w:rPr>
            </w:r>
            <w:r>
              <w:rPr>
                <w:noProof/>
                <w:webHidden/>
              </w:rPr>
              <w:fldChar w:fldCharType="separate"/>
            </w:r>
            <w:r>
              <w:rPr>
                <w:noProof/>
                <w:webHidden/>
              </w:rPr>
              <w:t>14</w:t>
            </w:r>
            <w:r>
              <w:rPr>
                <w:noProof/>
                <w:webHidden/>
              </w:rPr>
              <w:fldChar w:fldCharType="end"/>
            </w:r>
          </w:hyperlink>
        </w:p>
        <w:p w14:paraId="797FBC0E" w14:textId="7CA5EA21" w:rsidR="0001118A" w:rsidRDefault="0001118A">
          <w:pPr>
            <w:pStyle w:val="TOC2"/>
            <w:tabs>
              <w:tab w:val="left" w:pos="880"/>
              <w:tab w:val="right" w:leader="dot" w:pos="9016"/>
            </w:tabs>
            <w:rPr>
              <w:rFonts w:asciiTheme="minorHAnsi" w:eastAsiaTheme="minorEastAsia" w:hAnsiTheme="minorHAnsi"/>
              <w:noProof/>
              <w:sz w:val="22"/>
              <w:lang w:val="en-GB" w:eastAsia="en-GB"/>
            </w:rPr>
          </w:pPr>
          <w:hyperlink w:anchor="_Toc142339231" w:history="1">
            <w:r w:rsidRPr="001E1CEC">
              <w:rPr>
                <w:rStyle w:val="Hyperlink"/>
                <w:noProof/>
                <w:lang w:val="en-GB"/>
              </w:rPr>
              <w:t>5.3</w:t>
            </w:r>
            <w:r>
              <w:rPr>
                <w:rFonts w:asciiTheme="minorHAnsi" w:eastAsiaTheme="minorEastAsia" w:hAnsiTheme="minorHAnsi"/>
                <w:noProof/>
                <w:sz w:val="22"/>
                <w:lang w:val="en-GB" w:eastAsia="en-GB"/>
              </w:rPr>
              <w:tab/>
            </w:r>
            <w:r w:rsidRPr="001E1CEC">
              <w:rPr>
                <w:rStyle w:val="Hyperlink"/>
                <w:noProof/>
                <w:lang w:val="en-GB"/>
              </w:rPr>
              <w:t>Leadership Styles And Ability To Transform</w:t>
            </w:r>
            <w:r>
              <w:rPr>
                <w:noProof/>
                <w:webHidden/>
              </w:rPr>
              <w:tab/>
            </w:r>
            <w:r>
              <w:rPr>
                <w:noProof/>
                <w:webHidden/>
              </w:rPr>
              <w:fldChar w:fldCharType="begin"/>
            </w:r>
            <w:r>
              <w:rPr>
                <w:noProof/>
                <w:webHidden/>
              </w:rPr>
              <w:instrText xml:space="preserve"> PAGEREF _Toc142339231 \h </w:instrText>
            </w:r>
            <w:r>
              <w:rPr>
                <w:noProof/>
                <w:webHidden/>
              </w:rPr>
            </w:r>
            <w:r>
              <w:rPr>
                <w:noProof/>
                <w:webHidden/>
              </w:rPr>
              <w:fldChar w:fldCharType="separate"/>
            </w:r>
            <w:r>
              <w:rPr>
                <w:noProof/>
                <w:webHidden/>
              </w:rPr>
              <w:t>14</w:t>
            </w:r>
            <w:r>
              <w:rPr>
                <w:noProof/>
                <w:webHidden/>
              </w:rPr>
              <w:fldChar w:fldCharType="end"/>
            </w:r>
          </w:hyperlink>
        </w:p>
        <w:p w14:paraId="345E599A" w14:textId="6CBCACB5" w:rsidR="0001118A" w:rsidRDefault="0001118A">
          <w:pPr>
            <w:pStyle w:val="TOC3"/>
            <w:tabs>
              <w:tab w:val="left" w:pos="1320"/>
              <w:tab w:val="right" w:leader="dot" w:pos="9016"/>
            </w:tabs>
            <w:rPr>
              <w:rFonts w:asciiTheme="minorHAnsi" w:eastAsiaTheme="minorEastAsia" w:hAnsiTheme="minorHAnsi"/>
              <w:noProof/>
              <w:sz w:val="22"/>
              <w:lang w:val="en-GB" w:eastAsia="en-GB"/>
            </w:rPr>
          </w:pPr>
          <w:hyperlink w:anchor="_Toc142339232" w:history="1">
            <w:r w:rsidRPr="001E1CEC">
              <w:rPr>
                <w:rStyle w:val="Hyperlink"/>
                <w:noProof/>
                <w:lang w:val="en-GB"/>
              </w:rPr>
              <w:t>5.3.1</w:t>
            </w:r>
            <w:r>
              <w:rPr>
                <w:rFonts w:asciiTheme="minorHAnsi" w:eastAsiaTheme="minorEastAsia" w:hAnsiTheme="minorHAnsi"/>
                <w:noProof/>
                <w:sz w:val="22"/>
                <w:lang w:val="en-GB" w:eastAsia="en-GB"/>
              </w:rPr>
              <w:tab/>
            </w:r>
            <w:r w:rsidRPr="001E1CEC">
              <w:rPr>
                <w:rStyle w:val="Hyperlink"/>
                <w:noProof/>
                <w:lang w:val="en-GB"/>
              </w:rPr>
              <w:t>Related Theoretical Models</w:t>
            </w:r>
            <w:r>
              <w:rPr>
                <w:noProof/>
                <w:webHidden/>
              </w:rPr>
              <w:tab/>
            </w:r>
            <w:r>
              <w:rPr>
                <w:noProof/>
                <w:webHidden/>
              </w:rPr>
              <w:fldChar w:fldCharType="begin"/>
            </w:r>
            <w:r>
              <w:rPr>
                <w:noProof/>
                <w:webHidden/>
              </w:rPr>
              <w:instrText xml:space="preserve"> PAGEREF _Toc142339232 \h </w:instrText>
            </w:r>
            <w:r>
              <w:rPr>
                <w:noProof/>
                <w:webHidden/>
              </w:rPr>
            </w:r>
            <w:r>
              <w:rPr>
                <w:noProof/>
                <w:webHidden/>
              </w:rPr>
              <w:fldChar w:fldCharType="separate"/>
            </w:r>
            <w:r>
              <w:rPr>
                <w:noProof/>
                <w:webHidden/>
              </w:rPr>
              <w:t>15</w:t>
            </w:r>
            <w:r>
              <w:rPr>
                <w:noProof/>
                <w:webHidden/>
              </w:rPr>
              <w:fldChar w:fldCharType="end"/>
            </w:r>
          </w:hyperlink>
        </w:p>
        <w:p w14:paraId="22A02DCE" w14:textId="62A02E90" w:rsidR="0001118A" w:rsidRDefault="0001118A">
          <w:pPr>
            <w:pStyle w:val="TOC2"/>
            <w:tabs>
              <w:tab w:val="left" w:pos="880"/>
              <w:tab w:val="right" w:leader="dot" w:pos="9016"/>
            </w:tabs>
            <w:rPr>
              <w:rFonts w:asciiTheme="minorHAnsi" w:eastAsiaTheme="minorEastAsia" w:hAnsiTheme="minorHAnsi"/>
              <w:noProof/>
              <w:sz w:val="22"/>
              <w:lang w:val="en-GB" w:eastAsia="en-GB"/>
            </w:rPr>
          </w:pPr>
          <w:hyperlink w:anchor="_Toc142339233" w:history="1">
            <w:r w:rsidRPr="001E1CEC">
              <w:rPr>
                <w:rStyle w:val="Hyperlink"/>
                <w:noProof/>
                <w:lang w:val="en-GB"/>
              </w:rPr>
              <w:t>5.4</w:t>
            </w:r>
            <w:r>
              <w:rPr>
                <w:rFonts w:asciiTheme="minorHAnsi" w:eastAsiaTheme="minorEastAsia" w:hAnsiTheme="minorHAnsi"/>
                <w:noProof/>
                <w:sz w:val="22"/>
                <w:lang w:val="en-GB" w:eastAsia="en-GB"/>
              </w:rPr>
              <w:tab/>
            </w:r>
            <w:r w:rsidRPr="001E1CEC">
              <w:rPr>
                <w:rStyle w:val="Hyperlink"/>
                <w:noProof/>
                <w:lang w:val="en-GB"/>
              </w:rPr>
              <w:t>Relating to HSBC Financial Institution</w:t>
            </w:r>
            <w:r>
              <w:rPr>
                <w:noProof/>
                <w:webHidden/>
              </w:rPr>
              <w:tab/>
            </w:r>
            <w:r>
              <w:rPr>
                <w:noProof/>
                <w:webHidden/>
              </w:rPr>
              <w:fldChar w:fldCharType="begin"/>
            </w:r>
            <w:r>
              <w:rPr>
                <w:noProof/>
                <w:webHidden/>
              </w:rPr>
              <w:instrText xml:space="preserve"> PAGEREF _Toc142339233 \h </w:instrText>
            </w:r>
            <w:r>
              <w:rPr>
                <w:noProof/>
                <w:webHidden/>
              </w:rPr>
            </w:r>
            <w:r>
              <w:rPr>
                <w:noProof/>
                <w:webHidden/>
              </w:rPr>
              <w:fldChar w:fldCharType="separate"/>
            </w:r>
            <w:r>
              <w:rPr>
                <w:noProof/>
                <w:webHidden/>
              </w:rPr>
              <w:t>15</w:t>
            </w:r>
            <w:r>
              <w:rPr>
                <w:noProof/>
                <w:webHidden/>
              </w:rPr>
              <w:fldChar w:fldCharType="end"/>
            </w:r>
          </w:hyperlink>
        </w:p>
        <w:p w14:paraId="760A0EE6" w14:textId="291120D2" w:rsidR="0001118A" w:rsidRDefault="0001118A">
          <w:pPr>
            <w:pStyle w:val="TOC2"/>
            <w:tabs>
              <w:tab w:val="left" w:pos="880"/>
              <w:tab w:val="right" w:leader="dot" w:pos="9016"/>
            </w:tabs>
            <w:rPr>
              <w:rFonts w:asciiTheme="minorHAnsi" w:eastAsiaTheme="minorEastAsia" w:hAnsiTheme="minorHAnsi"/>
              <w:noProof/>
              <w:sz w:val="22"/>
              <w:lang w:val="en-GB" w:eastAsia="en-GB"/>
            </w:rPr>
          </w:pPr>
          <w:hyperlink w:anchor="_Toc142339234" w:history="1">
            <w:r w:rsidRPr="001E1CEC">
              <w:rPr>
                <w:rStyle w:val="Hyperlink"/>
                <w:rFonts w:eastAsia="Times New Roman"/>
                <w:noProof/>
                <w:lang w:val="en-GB"/>
              </w:rPr>
              <w:t>5.5</w:t>
            </w:r>
            <w:r>
              <w:rPr>
                <w:rFonts w:asciiTheme="minorHAnsi" w:eastAsiaTheme="minorEastAsia" w:hAnsiTheme="minorHAnsi"/>
                <w:noProof/>
                <w:sz w:val="22"/>
                <w:lang w:val="en-GB" w:eastAsia="en-GB"/>
              </w:rPr>
              <w:tab/>
            </w:r>
            <w:r w:rsidRPr="001E1CEC">
              <w:rPr>
                <w:rStyle w:val="Hyperlink"/>
                <w:noProof/>
                <w:lang w:val="en-GB"/>
              </w:rPr>
              <w:t>Program Delivery and Assessment</w:t>
            </w:r>
            <w:r>
              <w:rPr>
                <w:noProof/>
                <w:webHidden/>
              </w:rPr>
              <w:tab/>
            </w:r>
            <w:r>
              <w:rPr>
                <w:noProof/>
                <w:webHidden/>
              </w:rPr>
              <w:fldChar w:fldCharType="begin"/>
            </w:r>
            <w:r>
              <w:rPr>
                <w:noProof/>
                <w:webHidden/>
              </w:rPr>
              <w:instrText xml:space="preserve"> PAGEREF _Toc142339234 \h </w:instrText>
            </w:r>
            <w:r>
              <w:rPr>
                <w:noProof/>
                <w:webHidden/>
              </w:rPr>
            </w:r>
            <w:r>
              <w:rPr>
                <w:noProof/>
                <w:webHidden/>
              </w:rPr>
              <w:fldChar w:fldCharType="separate"/>
            </w:r>
            <w:r>
              <w:rPr>
                <w:noProof/>
                <w:webHidden/>
              </w:rPr>
              <w:t>15</w:t>
            </w:r>
            <w:r>
              <w:rPr>
                <w:noProof/>
                <w:webHidden/>
              </w:rPr>
              <w:fldChar w:fldCharType="end"/>
            </w:r>
          </w:hyperlink>
        </w:p>
        <w:p w14:paraId="7AEA904D" w14:textId="52AF904B" w:rsidR="0001118A" w:rsidRDefault="0001118A">
          <w:pPr>
            <w:pStyle w:val="TOC1"/>
            <w:tabs>
              <w:tab w:val="left" w:pos="480"/>
              <w:tab w:val="right" w:leader="dot" w:pos="9016"/>
            </w:tabs>
            <w:rPr>
              <w:rFonts w:asciiTheme="minorHAnsi" w:eastAsiaTheme="minorEastAsia" w:hAnsiTheme="minorHAnsi"/>
              <w:noProof/>
              <w:sz w:val="22"/>
              <w:lang w:val="en-GB" w:eastAsia="en-GB"/>
            </w:rPr>
          </w:pPr>
          <w:hyperlink w:anchor="_Toc142339235" w:history="1">
            <w:r w:rsidRPr="001E1CEC">
              <w:rPr>
                <w:rStyle w:val="Hyperlink"/>
                <w:noProof/>
                <w:lang w:val="en-GB"/>
              </w:rPr>
              <w:t>6.</w:t>
            </w:r>
            <w:r>
              <w:rPr>
                <w:rFonts w:asciiTheme="minorHAnsi" w:eastAsiaTheme="minorEastAsia" w:hAnsiTheme="minorHAnsi"/>
                <w:noProof/>
                <w:sz w:val="22"/>
                <w:lang w:val="en-GB" w:eastAsia="en-GB"/>
              </w:rPr>
              <w:tab/>
            </w:r>
            <w:r w:rsidRPr="001E1CEC">
              <w:rPr>
                <w:rStyle w:val="Hyperlink"/>
                <w:noProof/>
                <w:lang w:val="en-GB"/>
              </w:rPr>
              <w:t>Recommendations</w:t>
            </w:r>
            <w:r>
              <w:rPr>
                <w:noProof/>
                <w:webHidden/>
              </w:rPr>
              <w:tab/>
            </w:r>
            <w:r>
              <w:rPr>
                <w:noProof/>
                <w:webHidden/>
              </w:rPr>
              <w:fldChar w:fldCharType="begin"/>
            </w:r>
            <w:r>
              <w:rPr>
                <w:noProof/>
                <w:webHidden/>
              </w:rPr>
              <w:instrText xml:space="preserve"> PAGEREF _Toc142339235 \h </w:instrText>
            </w:r>
            <w:r>
              <w:rPr>
                <w:noProof/>
                <w:webHidden/>
              </w:rPr>
            </w:r>
            <w:r>
              <w:rPr>
                <w:noProof/>
                <w:webHidden/>
              </w:rPr>
              <w:fldChar w:fldCharType="separate"/>
            </w:r>
            <w:r>
              <w:rPr>
                <w:noProof/>
                <w:webHidden/>
              </w:rPr>
              <w:t>16</w:t>
            </w:r>
            <w:r>
              <w:rPr>
                <w:noProof/>
                <w:webHidden/>
              </w:rPr>
              <w:fldChar w:fldCharType="end"/>
            </w:r>
          </w:hyperlink>
        </w:p>
        <w:p w14:paraId="13AED8D4" w14:textId="1D7CE2AF" w:rsidR="0001118A" w:rsidRDefault="0001118A">
          <w:pPr>
            <w:pStyle w:val="TOC1"/>
            <w:tabs>
              <w:tab w:val="left" w:pos="480"/>
              <w:tab w:val="right" w:leader="dot" w:pos="9016"/>
            </w:tabs>
            <w:rPr>
              <w:rFonts w:asciiTheme="minorHAnsi" w:eastAsiaTheme="minorEastAsia" w:hAnsiTheme="minorHAnsi"/>
              <w:noProof/>
              <w:sz w:val="22"/>
              <w:lang w:val="en-GB" w:eastAsia="en-GB"/>
            </w:rPr>
          </w:pPr>
          <w:hyperlink w:anchor="_Toc142339236" w:history="1">
            <w:r w:rsidRPr="001E1CEC">
              <w:rPr>
                <w:rStyle w:val="Hyperlink"/>
                <w:noProof/>
                <w:lang w:val="en-GB"/>
              </w:rPr>
              <w:t>7.</w:t>
            </w:r>
            <w:r>
              <w:rPr>
                <w:rFonts w:asciiTheme="minorHAnsi" w:eastAsiaTheme="minorEastAsia" w:hAnsiTheme="minorHAnsi"/>
                <w:noProof/>
                <w:sz w:val="22"/>
                <w:lang w:val="en-GB" w:eastAsia="en-GB"/>
              </w:rPr>
              <w:tab/>
            </w:r>
            <w:r w:rsidRPr="001E1CEC">
              <w:rPr>
                <w:rStyle w:val="Hyperlink"/>
                <w:noProof/>
                <w:lang w:val="en-GB"/>
              </w:rPr>
              <w:t>Conclusion</w:t>
            </w:r>
            <w:r>
              <w:rPr>
                <w:noProof/>
                <w:webHidden/>
              </w:rPr>
              <w:tab/>
            </w:r>
            <w:r>
              <w:rPr>
                <w:noProof/>
                <w:webHidden/>
              </w:rPr>
              <w:fldChar w:fldCharType="begin"/>
            </w:r>
            <w:r>
              <w:rPr>
                <w:noProof/>
                <w:webHidden/>
              </w:rPr>
              <w:instrText xml:space="preserve"> PAGEREF _Toc142339236 \h </w:instrText>
            </w:r>
            <w:r>
              <w:rPr>
                <w:noProof/>
                <w:webHidden/>
              </w:rPr>
            </w:r>
            <w:r>
              <w:rPr>
                <w:noProof/>
                <w:webHidden/>
              </w:rPr>
              <w:fldChar w:fldCharType="separate"/>
            </w:r>
            <w:r>
              <w:rPr>
                <w:noProof/>
                <w:webHidden/>
              </w:rPr>
              <w:t>17</w:t>
            </w:r>
            <w:r>
              <w:rPr>
                <w:noProof/>
                <w:webHidden/>
              </w:rPr>
              <w:fldChar w:fldCharType="end"/>
            </w:r>
          </w:hyperlink>
        </w:p>
        <w:p w14:paraId="35C1046C" w14:textId="31F993E5" w:rsidR="0001118A" w:rsidRDefault="0001118A">
          <w:pPr>
            <w:pStyle w:val="TOC1"/>
            <w:tabs>
              <w:tab w:val="left" w:pos="480"/>
              <w:tab w:val="right" w:leader="dot" w:pos="9016"/>
            </w:tabs>
            <w:rPr>
              <w:rFonts w:asciiTheme="minorHAnsi" w:eastAsiaTheme="minorEastAsia" w:hAnsiTheme="minorHAnsi"/>
              <w:noProof/>
              <w:sz w:val="22"/>
              <w:lang w:val="en-GB" w:eastAsia="en-GB"/>
            </w:rPr>
          </w:pPr>
          <w:hyperlink w:anchor="_Toc142339237" w:history="1">
            <w:r w:rsidRPr="001E1CEC">
              <w:rPr>
                <w:rStyle w:val="Hyperlink"/>
                <w:rFonts w:eastAsia="Times New Roman"/>
                <w:noProof/>
              </w:rPr>
              <w:t>8.</w:t>
            </w:r>
            <w:r>
              <w:rPr>
                <w:rFonts w:asciiTheme="minorHAnsi" w:eastAsiaTheme="minorEastAsia" w:hAnsiTheme="minorHAnsi"/>
                <w:noProof/>
                <w:sz w:val="22"/>
                <w:lang w:val="en-GB" w:eastAsia="en-GB"/>
              </w:rPr>
              <w:tab/>
            </w:r>
            <w:r w:rsidRPr="001E1CEC">
              <w:rPr>
                <w:rStyle w:val="Hyperlink"/>
                <w:rFonts w:eastAsia="Times New Roman"/>
                <w:noProof/>
              </w:rPr>
              <w:t>References</w:t>
            </w:r>
            <w:r>
              <w:rPr>
                <w:noProof/>
                <w:webHidden/>
              </w:rPr>
              <w:tab/>
            </w:r>
            <w:r>
              <w:rPr>
                <w:noProof/>
                <w:webHidden/>
              </w:rPr>
              <w:fldChar w:fldCharType="begin"/>
            </w:r>
            <w:r>
              <w:rPr>
                <w:noProof/>
                <w:webHidden/>
              </w:rPr>
              <w:instrText xml:space="preserve"> PAGEREF _Toc142339237 \h </w:instrText>
            </w:r>
            <w:r>
              <w:rPr>
                <w:noProof/>
                <w:webHidden/>
              </w:rPr>
            </w:r>
            <w:r>
              <w:rPr>
                <w:noProof/>
                <w:webHidden/>
              </w:rPr>
              <w:fldChar w:fldCharType="separate"/>
            </w:r>
            <w:r>
              <w:rPr>
                <w:noProof/>
                <w:webHidden/>
              </w:rPr>
              <w:t>18</w:t>
            </w:r>
            <w:r>
              <w:rPr>
                <w:noProof/>
                <w:webHidden/>
              </w:rPr>
              <w:fldChar w:fldCharType="end"/>
            </w:r>
          </w:hyperlink>
        </w:p>
        <w:p w14:paraId="50337A56" w14:textId="48D3810B" w:rsidR="00F7244F" w:rsidRDefault="00F7244F">
          <w:r>
            <w:rPr>
              <w:b/>
              <w:bCs/>
              <w:noProof/>
            </w:rPr>
            <w:fldChar w:fldCharType="end"/>
          </w:r>
        </w:p>
      </w:sdtContent>
    </w:sdt>
    <w:p w14:paraId="3997C68B" w14:textId="77777777" w:rsidR="000B2170" w:rsidRDefault="000B2170" w:rsidP="00A85CC3">
      <w:pPr>
        <w:pStyle w:val="Heading1"/>
        <w:numPr>
          <w:ilvl w:val="0"/>
          <w:numId w:val="0"/>
        </w:numPr>
        <w:ind w:left="432" w:hanging="432"/>
        <w:rPr>
          <w:lang w:val="en-GB"/>
        </w:rPr>
      </w:pPr>
    </w:p>
    <w:p w14:paraId="1FB457F6" w14:textId="77777777" w:rsidR="000B2170" w:rsidRDefault="000B2170">
      <w:pPr>
        <w:ind w:left="720" w:hanging="360"/>
        <w:jc w:val="left"/>
        <w:rPr>
          <w:rFonts w:eastAsiaTheme="majorEastAsia" w:cstheme="majorBidi"/>
          <w:b/>
          <w:sz w:val="32"/>
          <w:szCs w:val="32"/>
          <w:lang w:val="en-GB"/>
        </w:rPr>
      </w:pPr>
      <w:r>
        <w:rPr>
          <w:lang w:val="en-GB"/>
        </w:rPr>
        <w:br w:type="page"/>
      </w:r>
    </w:p>
    <w:bookmarkEnd w:id="3"/>
    <w:p w14:paraId="4A5C222F" w14:textId="0A7418ED" w:rsidR="000B2170" w:rsidRPr="000B2170" w:rsidRDefault="000B2170" w:rsidP="000B2170">
      <w:pPr>
        <w:rPr>
          <w:lang w:val="en-GB"/>
        </w:rPr>
        <w:sectPr w:rsidR="000B2170" w:rsidRPr="000B2170" w:rsidSect="00E7159C">
          <w:pgSz w:w="11906" w:h="16838" w:code="9"/>
          <w:pgMar w:top="1440" w:right="1440" w:bottom="1440" w:left="1440" w:header="720" w:footer="720" w:gutter="0"/>
          <w:cols w:space="720"/>
          <w:docGrid w:linePitch="360"/>
        </w:sectPr>
      </w:pPr>
    </w:p>
    <w:p w14:paraId="4B98377F" w14:textId="77777777" w:rsidR="00E7159C" w:rsidRPr="00123FD7" w:rsidRDefault="006F493F" w:rsidP="00CC08AF">
      <w:pPr>
        <w:pStyle w:val="Heading1"/>
        <w:rPr>
          <w:lang w:val="en-GB"/>
        </w:rPr>
      </w:pPr>
      <w:bookmarkStart w:id="4" w:name="_Toc141860333"/>
      <w:bookmarkStart w:id="5" w:name="_Toc142241944"/>
      <w:bookmarkStart w:id="6" w:name="_Toc142339215"/>
      <w:r w:rsidRPr="00123FD7">
        <w:rPr>
          <w:lang w:val="en-GB"/>
        </w:rPr>
        <w:lastRenderedPageBreak/>
        <w:t>Introduction</w:t>
      </w:r>
      <w:bookmarkEnd w:id="4"/>
      <w:bookmarkEnd w:id="5"/>
      <w:bookmarkEnd w:id="6"/>
      <w:r w:rsidRPr="00123FD7">
        <w:rPr>
          <w:lang w:val="en-GB"/>
        </w:rPr>
        <w:t xml:space="preserve"> </w:t>
      </w:r>
    </w:p>
    <w:p w14:paraId="4A70223E" w14:textId="7E642FD3" w:rsidR="00A61345" w:rsidRPr="00A61345" w:rsidRDefault="00A61345" w:rsidP="00A61345">
      <w:pPr>
        <w:rPr>
          <w:lang w:val="en-GB"/>
        </w:rPr>
      </w:pPr>
      <w:r w:rsidRPr="00A61345">
        <w:rPr>
          <w:lang w:val="en-GB"/>
        </w:rPr>
        <w:t>Founded in 1865,</w:t>
      </w:r>
      <w:r w:rsidR="00AB0307" w:rsidRPr="00AB0307">
        <w:rPr>
          <w:lang w:val="en-GB"/>
        </w:rPr>
        <w:t xml:space="preserve"> Hong Kong and Shanghai Banking Corporation Limited </w:t>
      </w:r>
      <w:r w:rsidR="00E11227">
        <w:rPr>
          <w:lang w:val="en-GB"/>
        </w:rPr>
        <w:t xml:space="preserve">(HSBC) </w:t>
      </w:r>
      <w:r w:rsidRPr="00A61345">
        <w:rPr>
          <w:lang w:val="en-GB"/>
        </w:rPr>
        <w:t>is a well-known global financial company that offers a full range of banking and financial products and services to millions of customers in over 60 countries</w:t>
      </w:r>
      <w:r w:rsidR="00EF68F6">
        <w:rPr>
          <w:lang w:val="en-GB"/>
        </w:rPr>
        <w:t xml:space="preserve"> </w:t>
      </w:r>
      <w:r w:rsidR="005F16E3">
        <w:rPr>
          <w:lang w:val="en-GB"/>
        </w:rPr>
        <w:t>worldwide</w:t>
      </w:r>
      <w:r w:rsidRPr="00A61345">
        <w:rPr>
          <w:lang w:val="en-GB"/>
        </w:rPr>
        <w:t xml:space="preserve">. </w:t>
      </w:r>
      <w:r w:rsidR="00E27200">
        <w:rPr>
          <w:lang w:val="en-GB"/>
        </w:rPr>
        <w:t>HSBC</w:t>
      </w:r>
      <w:r w:rsidRPr="00A61345">
        <w:rPr>
          <w:lang w:val="en-GB"/>
        </w:rPr>
        <w:t xml:space="preserve"> has earned its reputation for innovation, quality, and ethical business practices to maintain its influence on a worldwide scale (HSBC, 2022).</w:t>
      </w:r>
    </w:p>
    <w:p w14:paraId="2B35099D" w14:textId="16F082D3" w:rsidR="00A61345" w:rsidRDefault="00A61345" w:rsidP="00A61345">
      <w:pPr>
        <w:rPr>
          <w:lang w:val="en-GB"/>
        </w:rPr>
      </w:pPr>
      <w:r w:rsidRPr="00A61345">
        <w:rPr>
          <w:lang w:val="en-GB"/>
        </w:rPr>
        <w:t>To assist high-potential employees in leading HSBC in the future, a new worldwide leadership development program is being suggested (Birkinshaw</w:t>
      </w:r>
      <w:r w:rsidR="008D2BB3">
        <w:rPr>
          <w:lang w:val="en-GB"/>
        </w:rPr>
        <w:t xml:space="preserve"> et al,</w:t>
      </w:r>
      <w:r w:rsidRPr="00A61345">
        <w:rPr>
          <w:lang w:val="en-GB"/>
        </w:rPr>
        <w:t xml:space="preserve"> 2022). The program</w:t>
      </w:r>
      <w:r w:rsidR="00212B87">
        <w:rPr>
          <w:lang w:val="en-GB"/>
        </w:rPr>
        <w:t>me</w:t>
      </w:r>
      <w:r w:rsidRPr="00A61345">
        <w:rPr>
          <w:lang w:val="en-GB"/>
        </w:rPr>
        <w:t xml:space="preserve">'s foundation would be based on four theories: gaining a global perspective, improving leadership abilities, developing cross-cultural awareness, and </w:t>
      </w:r>
      <w:r w:rsidR="00EF68F6">
        <w:rPr>
          <w:lang w:val="en-GB"/>
        </w:rPr>
        <w:t>emphasising</w:t>
      </w:r>
      <w:r w:rsidRPr="00A61345">
        <w:rPr>
          <w:lang w:val="en-GB"/>
        </w:rPr>
        <w:t xml:space="preserve"> sustainability and ethical corporate conduct. The</w:t>
      </w:r>
      <w:r w:rsidR="0099757B">
        <w:rPr>
          <w:lang w:val="en-GB"/>
        </w:rPr>
        <w:t xml:space="preserve"> leadership</w:t>
      </w:r>
      <w:r w:rsidRPr="00A61345">
        <w:rPr>
          <w:lang w:val="en-GB"/>
        </w:rPr>
        <w:t xml:space="preserve"> program aims to equip participants with the knowledge and skills to manage HSBC in a globali</w:t>
      </w:r>
      <w:r w:rsidR="00EF68F6">
        <w:rPr>
          <w:lang w:val="en-GB"/>
        </w:rPr>
        <w:t>s</w:t>
      </w:r>
      <w:r w:rsidRPr="00A61345">
        <w:rPr>
          <w:lang w:val="en-GB"/>
        </w:rPr>
        <w:t>ed environment.</w:t>
      </w:r>
    </w:p>
    <w:p w14:paraId="4DA84219" w14:textId="65CDC1C2" w:rsidR="001B5740" w:rsidRPr="00123FD7" w:rsidRDefault="00620398" w:rsidP="001B5740">
      <w:pPr>
        <w:rPr>
          <w:lang w:val="en-GB"/>
        </w:rPr>
      </w:pPr>
      <w:r>
        <w:rPr>
          <w:lang w:val="en-GB"/>
        </w:rPr>
        <w:t xml:space="preserve">According to HSBC Global Private Banking (2023), the </w:t>
      </w:r>
      <w:r w:rsidR="00450B29" w:rsidRPr="00450B29">
        <w:rPr>
          <w:lang w:val="en-GB"/>
        </w:rPr>
        <w:t xml:space="preserve">following </w:t>
      </w:r>
      <w:r w:rsidRPr="00450B29">
        <w:rPr>
          <w:lang w:val="en-GB"/>
        </w:rPr>
        <w:t>principles</w:t>
      </w:r>
      <w:r w:rsidR="00450B29" w:rsidRPr="00450B29">
        <w:rPr>
          <w:lang w:val="en-GB"/>
        </w:rPr>
        <w:t xml:space="preserve"> would ser</w:t>
      </w:r>
      <w:r w:rsidR="00450B29">
        <w:rPr>
          <w:lang w:val="en-GB"/>
        </w:rPr>
        <w:t>ve as the program's foundation:</w:t>
      </w:r>
    </w:p>
    <w:p w14:paraId="1F80BBA7" w14:textId="77777777" w:rsidR="008D2BB3" w:rsidRPr="008D2BB3" w:rsidRDefault="00450B29" w:rsidP="008900CF">
      <w:pPr>
        <w:pStyle w:val="ListParagraph"/>
        <w:numPr>
          <w:ilvl w:val="0"/>
          <w:numId w:val="4"/>
        </w:numPr>
        <w:spacing w:line="480" w:lineRule="auto"/>
      </w:pPr>
      <w:r w:rsidRPr="00450B29">
        <w:rPr>
          <w:b/>
        </w:rPr>
        <w:t xml:space="preserve">Worldwide </w:t>
      </w:r>
      <w:r w:rsidR="0019228B">
        <w:rPr>
          <w:b/>
        </w:rPr>
        <w:t>V</w:t>
      </w:r>
      <w:r w:rsidRPr="00450B29">
        <w:rPr>
          <w:b/>
        </w:rPr>
        <w:t>iewpoint</w:t>
      </w:r>
    </w:p>
    <w:p w14:paraId="55050BC5" w14:textId="28ABC265" w:rsidR="00450B29" w:rsidRDefault="00450B29" w:rsidP="008900CF">
      <w:pPr>
        <w:pStyle w:val="ListParagraph"/>
        <w:numPr>
          <w:ilvl w:val="0"/>
          <w:numId w:val="4"/>
        </w:numPr>
        <w:spacing w:line="480" w:lineRule="auto"/>
      </w:pPr>
      <w:r w:rsidRPr="00450B29">
        <w:rPr>
          <w:b/>
        </w:rPr>
        <w:t xml:space="preserve">Leadership </w:t>
      </w:r>
      <w:r w:rsidR="00620398">
        <w:rPr>
          <w:b/>
        </w:rPr>
        <w:t>A</w:t>
      </w:r>
      <w:r w:rsidRPr="00450B29">
        <w:rPr>
          <w:b/>
        </w:rPr>
        <w:t>bilities</w:t>
      </w:r>
    </w:p>
    <w:p w14:paraId="3DA167B2" w14:textId="79E4A12A" w:rsidR="00450B29" w:rsidRDefault="00450B29" w:rsidP="008900CF">
      <w:pPr>
        <w:pStyle w:val="ListParagraph"/>
        <w:numPr>
          <w:ilvl w:val="0"/>
          <w:numId w:val="4"/>
        </w:numPr>
        <w:spacing w:line="480" w:lineRule="auto"/>
      </w:pPr>
      <w:r w:rsidRPr="00450B29">
        <w:rPr>
          <w:b/>
        </w:rPr>
        <w:t xml:space="preserve">Cross-cultural </w:t>
      </w:r>
      <w:r w:rsidR="00620398">
        <w:rPr>
          <w:b/>
        </w:rPr>
        <w:t>A</w:t>
      </w:r>
      <w:r w:rsidRPr="00450B29">
        <w:rPr>
          <w:b/>
        </w:rPr>
        <w:t>wareness</w:t>
      </w:r>
    </w:p>
    <w:p w14:paraId="7413FD6A" w14:textId="6988CC4E" w:rsidR="001B5740" w:rsidRPr="008D2BB3" w:rsidRDefault="00450B29" w:rsidP="008900CF">
      <w:pPr>
        <w:pStyle w:val="ListParagraph"/>
        <w:numPr>
          <w:ilvl w:val="0"/>
          <w:numId w:val="4"/>
        </w:numPr>
        <w:spacing w:line="480" w:lineRule="auto"/>
      </w:pPr>
      <w:r w:rsidRPr="00450B29">
        <w:rPr>
          <w:b/>
        </w:rPr>
        <w:t>Sustainability</w:t>
      </w:r>
    </w:p>
    <w:p w14:paraId="4012C592" w14:textId="748618A8" w:rsidR="008D2BB3" w:rsidRPr="00123FD7" w:rsidRDefault="008D2BB3" w:rsidP="008D2BB3">
      <w:pPr>
        <w:ind w:left="360"/>
      </w:pPr>
      <w:r w:rsidRPr="008D2BB3">
        <w:t xml:space="preserve">The program aims to help participants gain a global perspective and understanding of the opportunities and challenges HSBC faces in the international market. It places a strong emphasis on enhancing leadership abilities, including the capacity to set and achieve goals, inspire and motivate others, and make sound judgments. Participants will also develop cross-cultural awareness and gain the knowledge and skills needed to manage HSBC in a </w:t>
      </w:r>
      <w:r w:rsidR="00E27200" w:rsidRPr="008D2BB3">
        <w:t>globali</w:t>
      </w:r>
      <w:r w:rsidR="00E27200">
        <w:t>z</w:t>
      </w:r>
      <w:r w:rsidR="00E27200" w:rsidRPr="008D2BB3">
        <w:t>ed</w:t>
      </w:r>
      <w:r w:rsidRPr="008D2BB3">
        <w:t xml:space="preserve"> environment. Additionally, the program places great importance on sustainability and ethical corporate conduct</w:t>
      </w:r>
      <w:r w:rsidR="00B81CE6">
        <w:t xml:space="preserve"> </w:t>
      </w:r>
      <w:r w:rsidR="00B81CE6" w:rsidRPr="00B81CE6">
        <w:rPr>
          <w:rFonts w:cs="Times New Roman"/>
          <w:szCs w:val="24"/>
        </w:rPr>
        <w:t xml:space="preserve">(Dahan </w:t>
      </w:r>
      <w:r w:rsidR="00B81CE6" w:rsidRPr="00B81CE6">
        <w:rPr>
          <w:rFonts w:cs="Times New Roman"/>
          <w:i/>
          <w:iCs/>
          <w:szCs w:val="24"/>
        </w:rPr>
        <w:t>et al.</w:t>
      </w:r>
      <w:r w:rsidR="00B81CE6" w:rsidRPr="00B81CE6">
        <w:rPr>
          <w:rFonts w:cs="Times New Roman"/>
          <w:szCs w:val="24"/>
        </w:rPr>
        <w:t>, 2010)</w:t>
      </w:r>
      <w:r w:rsidRPr="008D2BB3">
        <w:t>.</w:t>
      </w:r>
    </w:p>
    <w:p w14:paraId="72879DEB" w14:textId="2BE69179" w:rsidR="001B5740" w:rsidRPr="00123FD7" w:rsidRDefault="0019228B" w:rsidP="00EC506A">
      <w:pPr>
        <w:pStyle w:val="Heading1"/>
        <w:rPr>
          <w:rFonts w:eastAsiaTheme="minorHAnsi"/>
          <w:lang w:val="en-GB"/>
        </w:rPr>
      </w:pPr>
      <w:bookmarkStart w:id="7" w:name="_Toc141860334"/>
      <w:bookmarkStart w:id="8" w:name="_Toc142241945"/>
      <w:bookmarkStart w:id="9" w:name="_Toc142339216"/>
      <w:r>
        <w:rPr>
          <w:rFonts w:eastAsiaTheme="minorHAnsi"/>
          <w:lang w:val="en-GB"/>
        </w:rPr>
        <w:lastRenderedPageBreak/>
        <w:t xml:space="preserve">Aim and </w:t>
      </w:r>
      <w:r w:rsidR="00C50C5B" w:rsidRPr="00123FD7">
        <w:rPr>
          <w:rFonts w:eastAsiaTheme="minorHAnsi"/>
          <w:lang w:val="en-GB"/>
        </w:rPr>
        <w:t>Objectives</w:t>
      </w:r>
      <w:bookmarkEnd w:id="7"/>
      <w:bookmarkEnd w:id="8"/>
      <w:bookmarkEnd w:id="9"/>
    </w:p>
    <w:p w14:paraId="6FF499A8" w14:textId="3894EA3C" w:rsidR="00382037" w:rsidRPr="00382037" w:rsidRDefault="00382037" w:rsidP="00382037">
      <w:pPr>
        <w:rPr>
          <w:lang w:val="en-GB"/>
        </w:rPr>
      </w:pPr>
      <w:r w:rsidRPr="00382037">
        <w:rPr>
          <w:lang w:val="en-GB"/>
        </w:rPr>
        <w:t xml:space="preserve">The purpose of this </w:t>
      </w:r>
      <w:r w:rsidR="000836A1">
        <w:rPr>
          <w:lang w:val="en-GB"/>
        </w:rPr>
        <w:t>report</w:t>
      </w:r>
      <w:r w:rsidRPr="00382037">
        <w:rPr>
          <w:lang w:val="en-GB"/>
        </w:rPr>
        <w:t xml:space="preserve"> is to provide an overview of HSBC Bank and its leadership development, propose a new program for global leadership development, and explain its benefits. The goal is to create an innovative Global Leadership Programme that will generate a new generation of leaders who are capable, adaptable, and responsible. The program is designed to address the challenges that the organi</w:t>
      </w:r>
      <w:r w:rsidR="00350868">
        <w:rPr>
          <w:lang w:val="en-GB"/>
        </w:rPr>
        <w:t>s</w:t>
      </w:r>
      <w:r w:rsidRPr="00382037">
        <w:rPr>
          <w:lang w:val="en-GB"/>
        </w:rPr>
        <w:t>ation faces in a rapidly changing business environment. Along with its organi</w:t>
      </w:r>
      <w:r>
        <w:rPr>
          <w:lang w:val="en-GB"/>
        </w:rPr>
        <w:t>s</w:t>
      </w:r>
      <w:r w:rsidRPr="00382037">
        <w:rPr>
          <w:lang w:val="en-GB"/>
        </w:rPr>
        <w:t>ational structure and benefits, the plan's potential long-term effects on HSBC's development and sustainability are also considered.</w:t>
      </w:r>
    </w:p>
    <w:p w14:paraId="7DEE74B9" w14:textId="7BF2C8D5" w:rsidR="00C50C5B" w:rsidRDefault="00382037" w:rsidP="00382037">
      <w:pPr>
        <w:rPr>
          <w:lang w:val="en-GB"/>
        </w:rPr>
      </w:pPr>
      <w:r w:rsidRPr="00382037">
        <w:rPr>
          <w:lang w:val="en-GB"/>
        </w:rPr>
        <w:t>To meet the challenges of a rapidly changing global business environment, the study recommends that HSBC Financial Institution establish a global leadership program. Successful leadership requires theoretical frameworks such as Hofstede's Cultural Dimensions and the GLOBE Framework. The curriculum aims to cultivate a culture of transition where leaders foster creativity and adaptability. Training in cultural sensitivity and cultural intelligence will equip executives with the skills to navigate different markets successfully. Virtual leadership and multicultural management skills are crucial for managing heterogeneous teams and remote communication. The program prioriti</w:t>
      </w:r>
      <w:r w:rsidR="002F73F6">
        <w:rPr>
          <w:lang w:val="en-GB"/>
        </w:rPr>
        <w:t>s</w:t>
      </w:r>
      <w:r w:rsidRPr="00382037">
        <w:rPr>
          <w:lang w:val="en-GB"/>
        </w:rPr>
        <w:t>es transformational leadership development, ethical leadership, and cross-cultural communication to assist HSBC executives in making responsible and flexible decisions while also being sensitive to cultural differences. With this approach, the course aligns with HSBC's principles and strategic objectives, allowing the institution to thrive in a highly competitive global financial environment.</w:t>
      </w:r>
    </w:p>
    <w:p w14:paraId="305A7567" w14:textId="48D7EB01" w:rsidR="006F493F" w:rsidRPr="00123FD7" w:rsidRDefault="006F493F" w:rsidP="00CC08AF">
      <w:pPr>
        <w:pStyle w:val="Heading1"/>
        <w:rPr>
          <w:lang w:val="en-GB"/>
        </w:rPr>
      </w:pPr>
      <w:bookmarkStart w:id="10" w:name="_Toc141860335"/>
      <w:bookmarkStart w:id="11" w:name="_Toc142241946"/>
      <w:bookmarkStart w:id="12" w:name="_Toc142339217"/>
      <w:r w:rsidRPr="00123FD7">
        <w:rPr>
          <w:lang w:val="en-GB"/>
        </w:rPr>
        <w:t xml:space="preserve">The </w:t>
      </w:r>
      <w:r w:rsidR="00BA5D8D" w:rsidRPr="00123FD7">
        <w:rPr>
          <w:lang w:val="en-GB"/>
        </w:rPr>
        <w:t>Global Business Environment</w:t>
      </w:r>
      <w:bookmarkEnd w:id="10"/>
      <w:bookmarkEnd w:id="11"/>
      <w:bookmarkEnd w:id="12"/>
    </w:p>
    <w:p w14:paraId="1956B13C" w14:textId="008273AB" w:rsidR="00343FBB" w:rsidRPr="00123FD7" w:rsidRDefault="003A35F1" w:rsidP="00343FBB">
      <w:pPr>
        <w:rPr>
          <w:lang w:val="en-GB"/>
        </w:rPr>
      </w:pPr>
      <w:r w:rsidRPr="003A35F1">
        <w:rPr>
          <w:lang w:val="en-GB"/>
        </w:rPr>
        <w:t xml:space="preserve">The external elements and circumstances that affect how </w:t>
      </w:r>
      <w:r w:rsidR="00AF1450">
        <w:rPr>
          <w:lang w:val="en-GB"/>
        </w:rPr>
        <w:t>organisation</w:t>
      </w:r>
      <w:r w:rsidR="00212B87">
        <w:rPr>
          <w:lang w:val="en-GB"/>
        </w:rPr>
        <w:t>s</w:t>
      </w:r>
      <w:r w:rsidR="00AF1450">
        <w:rPr>
          <w:lang w:val="en-GB"/>
        </w:rPr>
        <w:t xml:space="preserve"> </w:t>
      </w:r>
      <w:r w:rsidRPr="003A35F1">
        <w:rPr>
          <w:lang w:val="en-GB"/>
        </w:rPr>
        <w:t xml:space="preserve">function </w:t>
      </w:r>
      <w:r w:rsidR="00590405">
        <w:rPr>
          <w:lang w:val="en-GB"/>
        </w:rPr>
        <w:t>worldwide</w:t>
      </w:r>
      <w:r w:rsidRPr="003A35F1">
        <w:rPr>
          <w:lang w:val="en-GB"/>
        </w:rPr>
        <w:t xml:space="preserve"> are referred to </w:t>
      </w:r>
      <w:r w:rsidR="00590405">
        <w:rPr>
          <w:lang w:val="en-GB"/>
        </w:rPr>
        <w:t xml:space="preserve">as </w:t>
      </w:r>
      <w:r w:rsidR="00EF0D6F">
        <w:rPr>
          <w:lang w:val="en-GB"/>
        </w:rPr>
        <w:t xml:space="preserve">the </w:t>
      </w:r>
      <w:r w:rsidRPr="003A35F1">
        <w:rPr>
          <w:lang w:val="en-GB"/>
        </w:rPr>
        <w:t>global business environment. It includes factors that affect an organi</w:t>
      </w:r>
      <w:r w:rsidR="0019228B">
        <w:rPr>
          <w:lang w:val="en-GB"/>
        </w:rPr>
        <w:t>s</w:t>
      </w:r>
      <w:r w:rsidRPr="003A35F1">
        <w:rPr>
          <w:lang w:val="en-GB"/>
        </w:rPr>
        <w:t>ation's operations, tactics, and decision-making processes on the economic, political, social, technical, and environmental fronts</w:t>
      </w:r>
      <w:r w:rsidR="00EF0D6F">
        <w:rPr>
          <w:lang w:val="en-GB"/>
        </w:rPr>
        <w:t xml:space="preserve"> </w:t>
      </w:r>
      <w:r w:rsidR="00EF0D6F">
        <w:t xml:space="preserve">(Baloi </w:t>
      </w:r>
      <w:r w:rsidR="005F16E3">
        <w:t>and Price</w:t>
      </w:r>
      <w:r w:rsidR="00EF0D6F">
        <w:t>, 2002)</w:t>
      </w:r>
      <w:r w:rsidRPr="003A35F1">
        <w:rPr>
          <w:lang w:val="en-GB"/>
        </w:rPr>
        <w:t xml:space="preserve">. Businesses </w:t>
      </w:r>
      <w:r w:rsidR="00590405">
        <w:rPr>
          <w:lang w:val="en-GB"/>
        </w:rPr>
        <w:t>face</w:t>
      </w:r>
      <w:r w:rsidRPr="003A35F1">
        <w:rPr>
          <w:lang w:val="en-GB"/>
        </w:rPr>
        <w:t xml:space="preserve"> an increasingly complex and </w:t>
      </w:r>
      <w:r w:rsidRPr="003A35F1">
        <w:rPr>
          <w:lang w:val="en-GB"/>
        </w:rPr>
        <w:lastRenderedPageBreak/>
        <w:t xml:space="preserve">dynamic global context that offers both possibilities and </w:t>
      </w:r>
      <w:r w:rsidR="003E2E57">
        <w:rPr>
          <w:lang w:val="en-GB"/>
        </w:rPr>
        <w:t xml:space="preserve">challenges, </w:t>
      </w:r>
      <w:r w:rsidR="005F16E3">
        <w:rPr>
          <w:lang w:val="en-GB"/>
        </w:rPr>
        <w:t>complicating</w:t>
      </w:r>
      <w:r w:rsidR="00590405" w:rsidRPr="00590405">
        <w:rPr>
          <w:lang w:val="en-GB"/>
        </w:rPr>
        <w:t xml:space="preserve"> and interdependent the corporate environment. Consequently, this significantly impacts corporate leaders' traits, skills, and duties </w:t>
      </w:r>
      <w:r w:rsidR="00AC61BB" w:rsidRPr="00AC61BB">
        <w:rPr>
          <w:rFonts w:cs="Times New Roman"/>
        </w:rPr>
        <w:t>(Meyer, 2017)</w:t>
      </w:r>
      <w:r w:rsidRPr="003A35F1">
        <w:rPr>
          <w:lang w:val="en-GB"/>
        </w:rPr>
        <w:t>.</w:t>
      </w:r>
    </w:p>
    <w:p w14:paraId="6216AFCB" w14:textId="77777777" w:rsidR="00636C93" w:rsidRPr="00123FD7" w:rsidRDefault="00636C93" w:rsidP="00CC08AF">
      <w:pPr>
        <w:pStyle w:val="Heading2"/>
        <w:rPr>
          <w:rFonts w:eastAsia="Times New Roman"/>
          <w:lang w:val="en-GB"/>
        </w:rPr>
      </w:pPr>
      <w:bookmarkStart w:id="13" w:name="_Toc141860336"/>
      <w:bookmarkStart w:id="14" w:name="_Toc142241947"/>
      <w:bookmarkStart w:id="15" w:name="_Toc142339218"/>
      <w:r w:rsidRPr="00123FD7">
        <w:rPr>
          <w:rFonts w:eastAsia="Times New Roman"/>
          <w:lang w:val="en-GB"/>
        </w:rPr>
        <w:t>Current Leadership at HSBC</w:t>
      </w:r>
      <w:bookmarkEnd w:id="13"/>
      <w:bookmarkEnd w:id="14"/>
      <w:bookmarkEnd w:id="15"/>
    </w:p>
    <w:p w14:paraId="492F4785" w14:textId="77777777" w:rsidR="00382037" w:rsidRDefault="001761CA" w:rsidP="00636C93">
      <w:pPr>
        <w:rPr>
          <w:lang w:val="en-GB"/>
        </w:rPr>
      </w:pPr>
      <w:r w:rsidRPr="001761CA">
        <w:rPr>
          <w:lang w:val="en-GB"/>
        </w:rPr>
        <w:t xml:space="preserve">HSBC's leadership style may have been influenced by its leadership team and management approach, resulting in different styles depending on </w:t>
      </w:r>
      <w:r w:rsidR="005F16E3">
        <w:rPr>
          <w:lang w:val="en-GB"/>
        </w:rPr>
        <w:t xml:space="preserve">the </w:t>
      </w:r>
      <w:r w:rsidRPr="001761CA">
        <w:rPr>
          <w:lang w:val="en-GB"/>
        </w:rPr>
        <w:t xml:space="preserve">circumstances and </w:t>
      </w:r>
      <w:r w:rsidR="005F16E3">
        <w:rPr>
          <w:lang w:val="en-GB"/>
        </w:rPr>
        <w:t xml:space="preserve">the </w:t>
      </w:r>
      <w:r w:rsidRPr="001761CA">
        <w:rPr>
          <w:lang w:val="en-GB"/>
        </w:rPr>
        <w:t xml:space="preserve">individuals in charge. </w:t>
      </w:r>
      <w:r w:rsidR="00636C93" w:rsidRPr="00450B29">
        <w:rPr>
          <w:lang w:val="en-GB"/>
        </w:rPr>
        <w:t>Large international banking firm HSBC has a complicated leadership structure with CEOs in several areas and business divisions.</w:t>
      </w:r>
      <w:r w:rsidR="00382037">
        <w:rPr>
          <w:lang w:val="en-GB"/>
        </w:rPr>
        <w:t xml:space="preserve"> </w:t>
      </w:r>
      <w:r w:rsidR="00636C93" w:rsidRPr="00450B29">
        <w:rPr>
          <w:lang w:val="en-GB"/>
        </w:rPr>
        <w:t xml:space="preserve">HSBC was </w:t>
      </w:r>
      <w:r w:rsidR="005F16E3" w:rsidRPr="005F16E3">
        <w:rPr>
          <w:lang w:val="en-GB"/>
        </w:rPr>
        <w:t>transitioning to adjust to shifting market conditions, technological improvements, and regulatory requirements due to</w:t>
      </w:r>
      <w:r w:rsidR="00636C93" w:rsidRPr="00450B29">
        <w:rPr>
          <w:lang w:val="en-GB"/>
        </w:rPr>
        <w:t xml:space="preserve"> the developing problems in the financial industry</w:t>
      </w:r>
      <w:r w:rsidR="00887DCB">
        <w:rPr>
          <w:lang w:val="en-GB"/>
        </w:rPr>
        <w:t xml:space="preserve"> </w:t>
      </w:r>
      <w:r w:rsidR="00887DCB" w:rsidRPr="00887DCB">
        <w:rPr>
          <w:rFonts w:cs="Times New Roman"/>
        </w:rPr>
        <w:t>(Pastor</w:t>
      </w:r>
      <w:r w:rsidR="00887DCB">
        <w:rPr>
          <w:rFonts w:cs="Times New Roman"/>
        </w:rPr>
        <w:t xml:space="preserve"> et al</w:t>
      </w:r>
      <w:r w:rsidR="00887DCB" w:rsidRPr="00887DCB">
        <w:rPr>
          <w:rFonts w:cs="Times New Roman"/>
        </w:rPr>
        <w:t>, 2002)</w:t>
      </w:r>
      <w:r w:rsidR="00636C93" w:rsidRPr="00450B29">
        <w:rPr>
          <w:lang w:val="en-GB"/>
        </w:rPr>
        <w:t xml:space="preserve">. </w:t>
      </w:r>
    </w:p>
    <w:p w14:paraId="44498853" w14:textId="0A239DBC" w:rsidR="00636C93" w:rsidRPr="00450B29" w:rsidRDefault="00E579A4" w:rsidP="00636C93">
      <w:pPr>
        <w:rPr>
          <w:lang w:val="en-GB"/>
        </w:rPr>
      </w:pPr>
      <w:r>
        <w:rPr>
          <w:lang w:val="en-GB"/>
        </w:rPr>
        <w:t>According to Phillips (2020</w:t>
      </w:r>
      <w:r w:rsidR="00382037">
        <w:rPr>
          <w:lang w:val="en-GB"/>
        </w:rPr>
        <w:t>a</w:t>
      </w:r>
      <w:r>
        <w:rPr>
          <w:lang w:val="en-GB"/>
        </w:rPr>
        <w:t>)</w:t>
      </w:r>
      <w:r w:rsidR="005F16E3" w:rsidRPr="005F16E3">
        <w:rPr>
          <w:lang w:val="en-GB"/>
        </w:rPr>
        <w:t xml:space="preserve">, the leadership team addressed compliance and risk management concerns </w:t>
      </w:r>
      <w:r w:rsidR="00636C93" w:rsidRPr="00450B29">
        <w:rPr>
          <w:lang w:val="en-GB"/>
        </w:rPr>
        <w:t xml:space="preserve">while also </w:t>
      </w:r>
      <w:r>
        <w:rPr>
          <w:lang w:val="en-GB"/>
        </w:rPr>
        <w:t>addressing</w:t>
      </w:r>
      <w:r w:rsidR="00636C93" w:rsidRPr="00450B29">
        <w:rPr>
          <w:lang w:val="en-GB"/>
        </w:rPr>
        <w:t xml:space="preserve"> simplifying processes, increasing efficiency, and boosting the customer </w:t>
      </w:r>
      <w:r w:rsidR="00887DCB" w:rsidRPr="00450B29">
        <w:rPr>
          <w:lang w:val="en-GB"/>
        </w:rPr>
        <w:t>exp</w:t>
      </w:r>
      <w:r w:rsidR="00887DCB">
        <w:rPr>
          <w:lang w:val="en-GB"/>
        </w:rPr>
        <w:t>erience.</w:t>
      </w:r>
      <w:r w:rsidR="00887DCB" w:rsidRPr="00450B29">
        <w:rPr>
          <w:lang w:val="en-GB"/>
        </w:rPr>
        <w:t xml:space="preserve"> The</w:t>
      </w:r>
      <w:r w:rsidR="00636C93" w:rsidRPr="00450B29">
        <w:rPr>
          <w:lang w:val="en-GB"/>
        </w:rPr>
        <w:t xml:space="preserve"> management of HSBC </w:t>
      </w:r>
      <w:r w:rsidR="006F228E" w:rsidRPr="00450B29">
        <w:rPr>
          <w:lang w:val="en-GB"/>
        </w:rPr>
        <w:t>endeavoured</w:t>
      </w:r>
      <w:r w:rsidR="00887DCB">
        <w:rPr>
          <w:lang w:val="en-GB"/>
        </w:rPr>
        <w:t xml:space="preserve"> </w:t>
      </w:r>
      <w:r w:rsidR="00636C93" w:rsidRPr="00450B29">
        <w:rPr>
          <w:lang w:val="en-GB"/>
        </w:rPr>
        <w:t xml:space="preserve">to solidify the bank's position via important areas and </w:t>
      </w:r>
      <w:r w:rsidR="005F16E3">
        <w:rPr>
          <w:lang w:val="en-GB"/>
        </w:rPr>
        <w:t>look</w:t>
      </w:r>
      <w:r w:rsidR="00636C93" w:rsidRPr="00450B29">
        <w:rPr>
          <w:lang w:val="en-GB"/>
        </w:rPr>
        <w:t xml:space="preserve"> at possibilities for development and expansion</w:t>
      </w:r>
      <w:r w:rsidR="00887DCB">
        <w:rPr>
          <w:lang w:val="en-GB"/>
        </w:rPr>
        <w:t xml:space="preserve"> by u</w:t>
      </w:r>
      <w:r w:rsidR="00636C93" w:rsidRPr="00450B29">
        <w:rPr>
          <w:lang w:val="en-GB"/>
        </w:rPr>
        <w:t>tilising digital innovation and technology to improve services and streamline internal operations</w:t>
      </w:r>
      <w:r>
        <w:rPr>
          <w:lang w:val="en-GB"/>
        </w:rPr>
        <w:t>.</w:t>
      </w:r>
    </w:p>
    <w:p w14:paraId="18E34690" w14:textId="76E92767" w:rsidR="00636C93" w:rsidRDefault="00E579A4" w:rsidP="00636C93">
      <w:pPr>
        <w:rPr>
          <w:lang w:val="en-GB"/>
        </w:rPr>
      </w:pPr>
      <w:r>
        <w:rPr>
          <w:lang w:val="en-GB"/>
        </w:rPr>
        <w:t>To</w:t>
      </w:r>
      <w:r w:rsidR="00636C93" w:rsidRPr="00450B29">
        <w:rPr>
          <w:lang w:val="en-GB"/>
        </w:rPr>
        <w:t xml:space="preserve"> reflect the organi</w:t>
      </w:r>
      <w:r w:rsidR="00887DCB">
        <w:rPr>
          <w:lang w:val="en-GB"/>
        </w:rPr>
        <w:t>s</w:t>
      </w:r>
      <w:r w:rsidR="00636C93" w:rsidRPr="00450B29">
        <w:rPr>
          <w:lang w:val="en-GB"/>
        </w:rPr>
        <w:t xml:space="preserve">ation's global character, HSBC has also </w:t>
      </w:r>
      <w:r w:rsidR="005F16E3">
        <w:rPr>
          <w:lang w:val="en-GB"/>
        </w:rPr>
        <w:t>committed</w:t>
      </w:r>
      <w:r w:rsidR="00636C93" w:rsidRPr="00450B29">
        <w:rPr>
          <w:lang w:val="en-GB"/>
        </w:rPr>
        <w:t xml:space="preserve"> to establishing </w:t>
      </w:r>
      <w:r w:rsidR="00BF3822">
        <w:rPr>
          <w:lang w:val="en-GB"/>
        </w:rPr>
        <w:t>a broad</w:t>
      </w:r>
      <w:r w:rsidR="00636C93">
        <w:rPr>
          <w:lang w:val="en-GB"/>
        </w:rPr>
        <w:t xml:space="preserve"> leadership </w:t>
      </w:r>
      <w:r w:rsidR="00887DCB">
        <w:rPr>
          <w:lang w:val="en-GB"/>
        </w:rPr>
        <w:t>style</w:t>
      </w:r>
      <w:r w:rsidR="00636C93" w:rsidRPr="00450B29">
        <w:rPr>
          <w:lang w:val="en-GB"/>
        </w:rPr>
        <w:t xml:space="preserve">, championing gender diversity, and encouraging </w:t>
      </w:r>
      <w:r w:rsidR="00635B69">
        <w:rPr>
          <w:lang w:val="en-GB"/>
        </w:rPr>
        <w:t>people’s talent</w:t>
      </w:r>
      <w:r w:rsidR="00636C93">
        <w:rPr>
          <w:lang w:val="en-GB"/>
        </w:rPr>
        <w:t xml:space="preserve"> from all backgrounds </w:t>
      </w:r>
      <w:r w:rsidR="00636C93" w:rsidRPr="000137CB">
        <w:rPr>
          <w:lang w:val="en-GB"/>
        </w:rPr>
        <w:t>(Phillips and Phillips, 2020</w:t>
      </w:r>
      <w:r w:rsidR="00382037">
        <w:rPr>
          <w:lang w:val="en-GB"/>
        </w:rPr>
        <w:t>b</w:t>
      </w:r>
      <w:r w:rsidR="00636C93" w:rsidRPr="000137CB">
        <w:rPr>
          <w:lang w:val="en-GB"/>
        </w:rPr>
        <w:t>)</w:t>
      </w:r>
      <w:r w:rsidR="00636C93">
        <w:rPr>
          <w:lang w:val="en-GB"/>
        </w:rPr>
        <w:t xml:space="preserve">. </w:t>
      </w:r>
    </w:p>
    <w:p w14:paraId="2DDA02D8" w14:textId="75354D4C" w:rsidR="00343FBB" w:rsidRPr="00123FD7" w:rsidRDefault="00343FBB" w:rsidP="00CC08AF">
      <w:pPr>
        <w:pStyle w:val="Heading2"/>
        <w:rPr>
          <w:lang w:val="en-GB"/>
        </w:rPr>
      </w:pPr>
      <w:bookmarkStart w:id="16" w:name="_Toc141860337"/>
      <w:bookmarkStart w:id="17" w:name="_Toc142241948"/>
      <w:bookmarkStart w:id="18" w:name="_Toc142339219"/>
      <w:r w:rsidRPr="00123FD7">
        <w:rPr>
          <w:lang w:val="en-GB"/>
        </w:rPr>
        <w:t>Critical Evaluation</w:t>
      </w:r>
      <w:bookmarkEnd w:id="16"/>
      <w:bookmarkEnd w:id="17"/>
      <w:bookmarkEnd w:id="18"/>
    </w:p>
    <w:p w14:paraId="1FABED37" w14:textId="77777777" w:rsidR="00343FBB" w:rsidRPr="00123FD7" w:rsidRDefault="006F3692" w:rsidP="00343FBB">
      <w:pPr>
        <w:rPr>
          <w:lang w:val="en-GB"/>
        </w:rPr>
      </w:pPr>
      <w:r w:rsidRPr="006F3692">
        <w:rPr>
          <w:lang w:val="en-GB"/>
        </w:rPr>
        <w:t>The following main developments in the global business environment will have a substantial influence on the traits, skills, and duties of future business leaders:</w:t>
      </w:r>
    </w:p>
    <w:p w14:paraId="21B81B2B" w14:textId="7727EB4C" w:rsidR="00343FBB" w:rsidRPr="00123FD7" w:rsidRDefault="00636C93" w:rsidP="00CB2286">
      <w:pPr>
        <w:pStyle w:val="ListParagraph"/>
        <w:numPr>
          <w:ilvl w:val="0"/>
          <w:numId w:val="1"/>
        </w:numPr>
        <w:spacing w:line="480" w:lineRule="auto"/>
        <w:jc w:val="both"/>
      </w:pPr>
      <w:r w:rsidRPr="006F3692">
        <w:rPr>
          <w:b/>
        </w:rPr>
        <w:t>Rapid Technological Advancements</w:t>
      </w:r>
      <w:r w:rsidR="00CB2286">
        <w:t xml:space="preserve">: </w:t>
      </w:r>
      <w:r w:rsidR="008D2BB3">
        <w:t>To</w:t>
      </w:r>
      <w:r w:rsidR="00CB2286">
        <w:t xml:space="preserve"> </w:t>
      </w:r>
      <w:r w:rsidR="00CB2286" w:rsidRPr="00CB2286">
        <w:t>stay competitive and provide customers with efficient</w:t>
      </w:r>
      <w:r w:rsidR="00CB2286">
        <w:t xml:space="preserve"> services, HSBC, as a </w:t>
      </w:r>
      <w:r w:rsidR="00CB2286" w:rsidRPr="00CB2286">
        <w:t xml:space="preserve">worldwide bank, </w:t>
      </w:r>
      <w:r w:rsidR="00F555DF">
        <w:t xml:space="preserve">is </w:t>
      </w:r>
      <w:r w:rsidR="00053F3A">
        <w:t xml:space="preserve">required to </w:t>
      </w:r>
      <w:r w:rsidR="00CB2286" w:rsidRPr="00CB2286">
        <w:t xml:space="preserve">keep up with these changes. Adopting cutting-edge technology may improve business offers, streamline operations, and increase client experiences. Examples of these technologies include </w:t>
      </w:r>
      <w:r w:rsidR="00CB2286" w:rsidRPr="00CB2286">
        <w:lastRenderedPageBreak/>
        <w:t xml:space="preserve">blockchain, artificial intelligence, and data analytics. To preserve sensitive data and keep customers' trust, HSBC </w:t>
      </w:r>
      <w:r w:rsidR="00BF3822">
        <w:t>needs</w:t>
      </w:r>
      <w:r w:rsidR="00053F3A">
        <w:t xml:space="preserve"> to</w:t>
      </w:r>
      <w:r w:rsidR="00CB2286" w:rsidRPr="00CB2286">
        <w:t xml:space="preserve"> invest in strong security measures because technological developments a</w:t>
      </w:r>
      <w:r w:rsidR="00CB2286">
        <w:t>lso bring cybersecurity threats</w:t>
      </w:r>
      <w:r w:rsidR="00153CC7">
        <w:t xml:space="preserve"> </w:t>
      </w:r>
      <w:r w:rsidR="00153CC7" w:rsidRPr="00153CC7">
        <w:t>(Ahmad and Zhang, 2020)</w:t>
      </w:r>
      <w:r w:rsidR="006F3692" w:rsidRPr="006F3692">
        <w:t>.</w:t>
      </w:r>
    </w:p>
    <w:p w14:paraId="2EF6FF56" w14:textId="177DBD00" w:rsidR="006F3692" w:rsidRDefault="006F3692" w:rsidP="00CB2286">
      <w:pPr>
        <w:pStyle w:val="ListParagraph"/>
        <w:numPr>
          <w:ilvl w:val="0"/>
          <w:numId w:val="1"/>
        </w:numPr>
        <w:spacing w:line="480" w:lineRule="auto"/>
        <w:jc w:val="both"/>
      </w:pPr>
      <w:r w:rsidRPr="006F3692">
        <w:rPr>
          <w:b/>
        </w:rPr>
        <w:t>Changing Customer Expectations:</w:t>
      </w:r>
      <w:r w:rsidR="00CB2286" w:rsidRPr="00CB2286">
        <w:t xml:space="preserve"> As consumers are exposed to more international goods and services, their expectations are changing</w:t>
      </w:r>
      <w:r w:rsidR="00053F3A">
        <w:t xml:space="preserve"> </w:t>
      </w:r>
      <w:r w:rsidR="00BE514F">
        <w:t>consequently</w:t>
      </w:r>
      <w:r w:rsidR="00053F3A">
        <w:t xml:space="preserve"> </w:t>
      </w:r>
      <w:r w:rsidR="00053F3A" w:rsidRPr="00053F3A">
        <w:t xml:space="preserve">(Kim </w:t>
      </w:r>
      <w:r w:rsidR="00053F3A" w:rsidRPr="00053F3A">
        <w:rPr>
          <w:i/>
          <w:iCs/>
        </w:rPr>
        <w:t>et al.</w:t>
      </w:r>
      <w:r w:rsidR="00053F3A" w:rsidRPr="00053F3A">
        <w:t>, 2002)</w:t>
      </w:r>
      <w:r w:rsidR="00CB2286" w:rsidRPr="00CB2286">
        <w:t xml:space="preserve">. To supply individualised and pertinent banking solutions, HSBC </w:t>
      </w:r>
      <w:r w:rsidR="00BF3822">
        <w:t>foresees</w:t>
      </w:r>
      <w:r w:rsidR="00CB2286" w:rsidRPr="00CB2286">
        <w:t xml:space="preserve"> these shifting tastes and </w:t>
      </w:r>
      <w:r w:rsidR="00BF3822">
        <w:t>adjusts</w:t>
      </w:r>
      <w:r w:rsidR="00CB2286" w:rsidRPr="00CB2286">
        <w:t xml:space="preserve"> accordingly. Innovative financial products, improved customer service, and user-friendly digital platforms may all help HSBC fulfil t</w:t>
      </w:r>
      <w:r w:rsidR="00CB2286">
        <w:t>he growing needs of its clients</w:t>
      </w:r>
      <w:r w:rsidR="00CB2286" w:rsidRPr="00CB2286">
        <w:t xml:space="preserve"> </w:t>
      </w:r>
      <w:r w:rsidR="00DA1AAE" w:rsidRPr="00DA1AAE">
        <w:t>(</w:t>
      </w:r>
      <w:proofErr w:type="spellStart"/>
      <w:r w:rsidR="00DA1AAE" w:rsidRPr="00DA1AAE">
        <w:t>Ratten</w:t>
      </w:r>
      <w:proofErr w:type="spellEnd"/>
      <w:r w:rsidR="00DA1AAE" w:rsidRPr="00DA1AAE">
        <w:t>, 2020</w:t>
      </w:r>
      <w:r w:rsidR="00887DCB">
        <w:t>a</w:t>
      </w:r>
      <w:r w:rsidR="00DA1AAE" w:rsidRPr="00DA1AAE">
        <w:t>)</w:t>
      </w:r>
      <w:r>
        <w:t>.</w:t>
      </w:r>
    </w:p>
    <w:p w14:paraId="54AE615B" w14:textId="0BADD0B9" w:rsidR="00343FBB" w:rsidRPr="00123FD7" w:rsidRDefault="006F3692" w:rsidP="00CB2286">
      <w:pPr>
        <w:pStyle w:val="ListParagraph"/>
        <w:numPr>
          <w:ilvl w:val="0"/>
          <w:numId w:val="1"/>
        </w:numPr>
        <w:spacing w:line="480" w:lineRule="auto"/>
        <w:jc w:val="both"/>
      </w:pPr>
      <w:r w:rsidRPr="006F3692">
        <w:rPr>
          <w:b/>
        </w:rPr>
        <w:t>Increasing Competition:</w:t>
      </w:r>
      <w:r>
        <w:t xml:space="preserve"> </w:t>
      </w:r>
      <w:r w:rsidR="003B50F5" w:rsidRPr="003B50F5">
        <w:t xml:space="preserve">In today's competitive banking industry, both established firms and new fintech startups are vying for market share. HSBC, </w:t>
      </w:r>
      <w:r w:rsidR="00BF3822">
        <w:t>to</w:t>
      </w:r>
      <w:r w:rsidR="003B50F5" w:rsidRPr="003B50F5">
        <w:t xml:space="preserve"> stay ahead of the competition, must foster an innovative culture and invest in research and development (Fasnacht, 2018). By leveraging its vast network, clientele, and global knowledge, businesses may be able to establish enduring competitive advantages (</w:t>
      </w:r>
      <w:proofErr w:type="spellStart"/>
      <w:r w:rsidR="003B50F5" w:rsidRPr="003B50F5">
        <w:t>Ratten</w:t>
      </w:r>
      <w:proofErr w:type="spellEnd"/>
      <w:r w:rsidR="003B50F5" w:rsidRPr="003B50F5">
        <w:t>, 2020b).</w:t>
      </w:r>
    </w:p>
    <w:p w14:paraId="40D9B51A" w14:textId="20ACC314" w:rsidR="006F3692" w:rsidRDefault="00636C93" w:rsidP="000F6D75">
      <w:pPr>
        <w:pStyle w:val="ListParagraph"/>
        <w:numPr>
          <w:ilvl w:val="0"/>
          <w:numId w:val="1"/>
        </w:numPr>
        <w:spacing w:line="480" w:lineRule="auto"/>
        <w:jc w:val="both"/>
      </w:pPr>
      <w:r w:rsidRPr="006F3692">
        <w:rPr>
          <w:b/>
        </w:rPr>
        <w:t>Sustainability &amp; Social Responsibility</w:t>
      </w:r>
      <w:r>
        <w:t xml:space="preserve"> </w:t>
      </w:r>
      <w:r w:rsidR="00F555DF">
        <w:t>Investors</w:t>
      </w:r>
      <w:r w:rsidR="00E9184C" w:rsidRPr="00E9184C">
        <w:t xml:space="preserve"> and consumers now place significant importance on Sustainability and Social Responsibility. For HSBC to operate sustainably and promote social responsibility, it must endorse initiatives such as financial literacy campaigns, green initiatives, and responsible investment. By aligning with global sustainability goals, the bank can improve its reputation and attract clients who prioritize social responsibility</w:t>
      </w:r>
      <w:r w:rsidR="000F6D75" w:rsidRPr="000F6D75">
        <w:t xml:space="preserve"> </w:t>
      </w:r>
      <w:r w:rsidR="008900CF" w:rsidRPr="008900CF">
        <w:t>(Tien</w:t>
      </w:r>
      <w:r w:rsidR="009F7F6D">
        <w:t xml:space="preserve"> et al., </w:t>
      </w:r>
      <w:r w:rsidR="008900CF" w:rsidRPr="008900CF">
        <w:t>2019)</w:t>
      </w:r>
      <w:r w:rsidR="006F3692">
        <w:t>.</w:t>
      </w:r>
    </w:p>
    <w:p w14:paraId="7B058680" w14:textId="53C22461" w:rsidR="00343FBB" w:rsidRPr="00123FD7" w:rsidRDefault="006F3692" w:rsidP="00E9184C">
      <w:pPr>
        <w:pStyle w:val="ListParagraph"/>
        <w:numPr>
          <w:ilvl w:val="0"/>
          <w:numId w:val="1"/>
        </w:numPr>
        <w:spacing w:line="480" w:lineRule="auto"/>
        <w:jc w:val="both"/>
      </w:pPr>
      <w:r w:rsidRPr="006F3692">
        <w:rPr>
          <w:b/>
        </w:rPr>
        <w:t xml:space="preserve">Geopolitical </w:t>
      </w:r>
      <w:r w:rsidR="00F555DF">
        <w:rPr>
          <w:b/>
        </w:rPr>
        <w:t>Uncertainty</w:t>
      </w:r>
      <w:r w:rsidR="00E9184C">
        <w:rPr>
          <w:b/>
        </w:rPr>
        <w:t xml:space="preserve"> </w:t>
      </w:r>
      <w:r w:rsidR="00E9184C" w:rsidRPr="00E9184C">
        <w:t>due to its international operations, faces political and economic risks, resulting in geopolitical uncertainties. Future executives of HSBC must possess the ability to navigate regulatory settings, manage risks stemming from geopolitical conflicts, and utili</w:t>
      </w:r>
      <w:r w:rsidR="002751E0">
        <w:t>s</w:t>
      </w:r>
      <w:r w:rsidR="00E9184C" w:rsidRPr="00E9184C">
        <w:t>e adaptable tactics to deal with constantly changing political landscapes</w:t>
      </w:r>
      <w:r w:rsidR="003974E9">
        <w:t xml:space="preserve"> </w:t>
      </w:r>
      <w:r w:rsidR="003974E9" w:rsidRPr="003974E9">
        <w:t>(Das</w:t>
      </w:r>
      <w:r w:rsidR="002751E0">
        <w:t xml:space="preserve"> et al.,</w:t>
      </w:r>
      <w:r w:rsidR="003974E9" w:rsidRPr="003974E9">
        <w:t xml:space="preserve"> 2019)</w:t>
      </w:r>
      <w:r>
        <w:t>.</w:t>
      </w:r>
    </w:p>
    <w:p w14:paraId="1E05D776" w14:textId="07E07EAD" w:rsidR="00343FBB" w:rsidRPr="00123FD7" w:rsidRDefault="006F3692" w:rsidP="00EA5F53">
      <w:pPr>
        <w:pStyle w:val="ListParagraph"/>
        <w:numPr>
          <w:ilvl w:val="0"/>
          <w:numId w:val="1"/>
        </w:numPr>
        <w:spacing w:line="480" w:lineRule="auto"/>
        <w:jc w:val="both"/>
      </w:pPr>
      <w:r w:rsidRPr="006F3692">
        <w:rPr>
          <w:b/>
        </w:rPr>
        <w:lastRenderedPageBreak/>
        <w:t xml:space="preserve">Distributed Teams And </w:t>
      </w:r>
      <w:r w:rsidR="00F555DF">
        <w:rPr>
          <w:b/>
        </w:rPr>
        <w:t>Demote</w:t>
      </w:r>
      <w:r w:rsidRPr="006F3692">
        <w:rPr>
          <w:b/>
        </w:rPr>
        <w:t xml:space="preserve"> Work</w:t>
      </w:r>
      <w:r w:rsidRPr="006F3692">
        <w:t xml:space="preserve"> </w:t>
      </w:r>
      <w:r w:rsidR="00F555DF">
        <w:t>Due</w:t>
      </w:r>
      <w:r w:rsidR="005751FA" w:rsidRPr="005751FA">
        <w:t xml:space="preserve"> to the COVID-19 pandemic, remote work and dispersed teams have become more prevalent. To effectively manage such teams across different time zones and diverse cultural backgrounds, HSBC may need to enhance its policies regarding remote work, invest in digital infrastructure, and provide virtual leadership training to its executives</w:t>
      </w:r>
      <w:r w:rsidR="00EA5F53" w:rsidRPr="00EA5F53">
        <w:t xml:space="preserve"> </w:t>
      </w:r>
      <w:r w:rsidR="008E5734" w:rsidRPr="008E5734">
        <w:t>(Caligiuri et al., 2020)</w:t>
      </w:r>
      <w:r w:rsidRPr="006F3692">
        <w:t>.</w:t>
      </w:r>
    </w:p>
    <w:p w14:paraId="61278030" w14:textId="6B7C4EFE" w:rsidR="006F493F" w:rsidRPr="00123FD7" w:rsidRDefault="006F493F" w:rsidP="00CC08AF">
      <w:pPr>
        <w:pStyle w:val="Heading2"/>
        <w:rPr>
          <w:lang w:val="en-GB"/>
        </w:rPr>
      </w:pPr>
      <w:bookmarkStart w:id="19" w:name="_Toc141860338"/>
      <w:bookmarkStart w:id="20" w:name="_Toc142241949"/>
      <w:bookmarkStart w:id="21" w:name="_Toc142339220"/>
      <w:r w:rsidRPr="00123FD7">
        <w:rPr>
          <w:lang w:val="en-GB"/>
        </w:rPr>
        <w:t xml:space="preserve">Workplace </w:t>
      </w:r>
      <w:r w:rsidR="00FF4AF1">
        <w:rPr>
          <w:lang w:val="en-GB"/>
        </w:rPr>
        <w:t>C</w:t>
      </w:r>
      <w:r w:rsidRPr="00123FD7">
        <w:rPr>
          <w:lang w:val="en-GB"/>
        </w:rPr>
        <w:t>ulture</w:t>
      </w:r>
      <w:bookmarkEnd w:id="19"/>
      <w:bookmarkEnd w:id="20"/>
      <w:bookmarkEnd w:id="21"/>
    </w:p>
    <w:p w14:paraId="459FFC34" w14:textId="608AE29B" w:rsidR="0037462A" w:rsidRDefault="0037462A" w:rsidP="0037462A">
      <w:r>
        <w:t xml:space="preserve">Global </w:t>
      </w:r>
      <w:proofErr w:type="spellStart"/>
      <w:r w:rsidR="00BF3822">
        <w:t>organisations</w:t>
      </w:r>
      <w:proofErr w:type="spellEnd"/>
      <w:r w:rsidR="00E514D3">
        <w:t xml:space="preserve"> and</w:t>
      </w:r>
      <w:r>
        <w:t xml:space="preserve"> workplace </w:t>
      </w:r>
      <w:r w:rsidR="00BF3822">
        <w:t>cultures</w:t>
      </w:r>
      <w:r>
        <w:t xml:space="preserve"> can be more complex and diverse than local </w:t>
      </w:r>
      <w:proofErr w:type="spellStart"/>
      <w:r w:rsidR="00BF3822">
        <w:t>organisations</w:t>
      </w:r>
      <w:proofErr w:type="spellEnd"/>
      <w:r>
        <w:t xml:space="preserve"> due to employees coming from various backgrounds and cultures. Therefore, leaders need to manage this diversity to create a welcoming and inclusive environment while preparing for the future. The future workplace culture should </w:t>
      </w:r>
      <w:r w:rsidR="00E804B3">
        <w:t>priorities</w:t>
      </w:r>
      <w:r>
        <w:t xml:space="preserve"> flexibility, diversity, cooperation, and adaptability (Thomas &amp; </w:t>
      </w:r>
      <w:proofErr w:type="spellStart"/>
      <w:r>
        <w:t>Inkson</w:t>
      </w:r>
      <w:proofErr w:type="spellEnd"/>
      <w:r>
        <w:t xml:space="preserve">, 2004). </w:t>
      </w:r>
    </w:p>
    <w:p w14:paraId="1D4DEA11" w14:textId="5C160186" w:rsidR="0087482B" w:rsidRDefault="00912B5F" w:rsidP="0037462A">
      <w:r>
        <w:t>T</w:t>
      </w:r>
      <w:r w:rsidR="0037462A">
        <w:t xml:space="preserve">o establish a culture that supports different perspectives, encourages open communication, and allows employees to innovate and take ownership of their work. Leaders </w:t>
      </w:r>
      <w:r w:rsidR="00F555DF">
        <w:t>need</w:t>
      </w:r>
      <w:r w:rsidR="008654E9">
        <w:t xml:space="preserve"> to </w:t>
      </w:r>
      <w:r w:rsidR="001D6157">
        <w:t>priorities</w:t>
      </w:r>
      <w:r w:rsidR="0037462A">
        <w:t xml:space="preserve"> work-life balance and mental health, considering remote work options when appropriate. HSBC, a multinational corporation in the financial services sector, has set goals for their future workplace culture that cover a wide range of </w:t>
      </w:r>
      <w:r w:rsidR="0087482B">
        <w:t xml:space="preserve">areas which </w:t>
      </w:r>
      <w:r w:rsidR="0037462A">
        <w:t>influence the company's advantages and disadvantages.</w:t>
      </w:r>
      <w:r w:rsidR="0087482B">
        <w:t xml:space="preserve"> </w:t>
      </w:r>
      <w:r w:rsidR="0037462A">
        <w:t xml:space="preserve">Flexibility is a priority for HSBC because it allows workers to change their working hours and locations, enhancing happiness and work-life balance (Ahmed, 1998). </w:t>
      </w:r>
    </w:p>
    <w:p w14:paraId="70DEF222" w14:textId="50BC180E" w:rsidR="0037462A" w:rsidRDefault="0037462A" w:rsidP="0037462A">
      <w:r>
        <w:t xml:space="preserve">Fostering efficiency and agility through collaboration and teamwork enables HSBC to react quickly to market developments. However, effective relationship-building and communication are necessary to sustain collaboration across various locations and divisions (Cook, 2010). </w:t>
      </w:r>
      <w:proofErr w:type="spellStart"/>
      <w:r>
        <w:t>Prioriti</w:t>
      </w:r>
      <w:r w:rsidR="0087482B">
        <w:t>s</w:t>
      </w:r>
      <w:r>
        <w:t>ing</w:t>
      </w:r>
      <w:proofErr w:type="spellEnd"/>
      <w:r>
        <w:t xml:space="preserve"> flexibility helps HSBC remain flexible and adopt new technology, but maintaining stability amidst ongoing changes may be challenging. Encouraging open dialogue and creativity supports continuous development and improved solutions. However, successfully </w:t>
      </w:r>
      <w:r>
        <w:lastRenderedPageBreak/>
        <w:t>implementing novel ideas and resolving disputes that may arise from differing viewpoints is crucial for success (Sparrow et al., 2016).</w:t>
      </w:r>
    </w:p>
    <w:p w14:paraId="0E53AA1F" w14:textId="534568E4" w:rsidR="0037462A" w:rsidRPr="00EF007B" w:rsidRDefault="0040591C" w:rsidP="0037462A">
      <w:r>
        <w:t>I</w:t>
      </w:r>
      <w:r w:rsidR="0037462A">
        <w:t>t takes careful planning and leadership support to maintain high-performance standards in a demanding business while ensuring work-life balance. Considering remote work options can access a wider talent pool and enable company continuity during crises, it may require spending on technology and training to ensure efficient communication, collaboration, and information security in a remote work environment (</w:t>
      </w:r>
      <w:proofErr w:type="spellStart"/>
      <w:r w:rsidR="0037462A">
        <w:t>Hutagalung</w:t>
      </w:r>
      <w:proofErr w:type="spellEnd"/>
      <w:r w:rsidR="0037462A">
        <w:t xml:space="preserve"> et al., 2020).</w:t>
      </w:r>
    </w:p>
    <w:p w14:paraId="0599FA8C" w14:textId="46DA870E" w:rsidR="00BB18FA" w:rsidRPr="00BB18FA" w:rsidRDefault="002B3D6B" w:rsidP="003A57B9">
      <w:pPr>
        <w:rPr>
          <w:lang w:val="en-GB"/>
        </w:rPr>
      </w:pPr>
      <w:r w:rsidRPr="002B3D6B">
        <w:rPr>
          <w:rFonts w:cs="Times New Roman"/>
          <w:szCs w:val="24"/>
        </w:rPr>
        <w:t xml:space="preserve">Bolton </w:t>
      </w:r>
      <w:r w:rsidRPr="002B3D6B">
        <w:rPr>
          <w:rFonts w:cs="Times New Roman"/>
          <w:i/>
          <w:iCs/>
          <w:szCs w:val="24"/>
        </w:rPr>
        <w:t>et al.</w:t>
      </w:r>
      <w:r w:rsidRPr="002B3D6B">
        <w:rPr>
          <w:rFonts w:cs="Times New Roman"/>
          <w:szCs w:val="24"/>
        </w:rPr>
        <w:t xml:space="preserve">, </w:t>
      </w:r>
      <w:r w:rsidR="00672CA8">
        <w:rPr>
          <w:rFonts w:cs="Times New Roman"/>
          <w:szCs w:val="24"/>
        </w:rPr>
        <w:t>(</w:t>
      </w:r>
      <w:r w:rsidRPr="002B3D6B">
        <w:rPr>
          <w:rFonts w:cs="Times New Roman"/>
          <w:szCs w:val="24"/>
        </w:rPr>
        <w:t>2014)</w:t>
      </w:r>
      <w:r w:rsidR="00672CA8">
        <w:rPr>
          <w:rFonts w:cs="Times New Roman"/>
          <w:szCs w:val="24"/>
        </w:rPr>
        <w:t xml:space="preserve"> suggested that f</w:t>
      </w:r>
      <w:r w:rsidR="00BB18FA" w:rsidRPr="00BB18FA">
        <w:rPr>
          <w:lang w:val="en-GB"/>
        </w:rPr>
        <w:t>or HSBC to succeed, developing cultural sensitivity as well as intelligence is crucial because it enables the business to customise its goods and services to appeal to regional customers and build its brand.</w:t>
      </w:r>
      <w:r>
        <w:rPr>
          <w:lang w:val="en-GB"/>
        </w:rPr>
        <w:t xml:space="preserve"> </w:t>
      </w:r>
      <w:r w:rsidR="00BB18FA" w:rsidRPr="00BB18FA">
        <w:rPr>
          <w:lang w:val="en-GB"/>
        </w:rPr>
        <w:t xml:space="preserve">Strong intercultural communication skills are necessary when interacting with stakeholders from various cultural backgrounds </w:t>
      </w:r>
      <w:r w:rsidR="008D2BB3">
        <w:rPr>
          <w:lang w:val="en-GB"/>
        </w:rPr>
        <w:t>to</w:t>
      </w:r>
      <w:r w:rsidR="00BB18FA" w:rsidRPr="00BB18FA">
        <w:rPr>
          <w:lang w:val="en-GB"/>
        </w:rPr>
        <w:t xml:space="preserve"> promote productive collaboration and relationship-building. A competitive advantage may be gained by adapting company strategies to local tastes while keeping a global viewpoint, but doing so requires finding the correct balance between locali</w:t>
      </w:r>
      <w:r w:rsidR="00CE0408">
        <w:rPr>
          <w:lang w:val="en-GB"/>
        </w:rPr>
        <w:t>s</w:t>
      </w:r>
      <w:r w:rsidR="00BB18FA" w:rsidRPr="00BB18FA">
        <w:rPr>
          <w:lang w:val="en-GB"/>
        </w:rPr>
        <w:t>ation as well as consistent branding.</w:t>
      </w:r>
    </w:p>
    <w:p w14:paraId="02BB5607" w14:textId="21016CAF" w:rsidR="00982604" w:rsidRPr="00123FD7" w:rsidRDefault="00920A01" w:rsidP="003A57B9">
      <w:pPr>
        <w:rPr>
          <w:lang w:val="en-GB"/>
        </w:rPr>
      </w:pPr>
      <w:r>
        <w:rPr>
          <w:lang w:val="en-GB"/>
        </w:rPr>
        <w:t>For g</w:t>
      </w:r>
      <w:r w:rsidR="007A3630">
        <w:rPr>
          <w:lang w:val="en-GB"/>
        </w:rPr>
        <w:t xml:space="preserve">lobal </w:t>
      </w:r>
      <w:r w:rsidR="00BB18FA" w:rsidRPr="00BB18FA">
        <w:rPr>
          <w:lang w:val="en-GB"/>
        </w:rPr>
        <w:t xml:space="preserve">cultural </w:t>
      </w:r>
      <w:r w:rsidR="007A3630">
        <w:rPr>
          <w:lang w:val="en-GB"/>
        </w:rPr>
        <w:t xml:space="preserve">promotion and </w:t>
      </w:r>
      <w:r w:rsidR="00BB18FA" w:rsidRPr="00BB18FA">
        <w:rPr>
          <w:lang w:val="en-GB"/>
        </w:rPr>
        <w:t xml:space="preserve">inclusion HSBC </w:t>
      </w:r>
      <w:r>
        <w:rPr>
          <w:lang w:val="en-GB"/>
        </w:rPr>
        <w:t xml:space="preserve">may need </w:t>
      </w:r>
      <w:r w:rsidR="007A3630">
        <w:rPr>
          <w:lang w:val="en-GB"/>
        </w:rPr>
        <w:t xml:space="preserve">to </w:t>
      </w:r>
      <w:r w:rsidR="00BB18FA" w:rsidRPr="00BB18FA">
        <w:rPr>
          <w:lang w:val="en-GB"/>
        </w:rPr>
        <w:t xml:space="preserve">handle any cultural clashes and disputes in business </w:t>
      </w:r>
      <w:r w:rsidR="00C41C22">
        <w:rPr>
          <w:lang w:val="en-GB"/>
        </w:rPr>
        <w:t>practices</w:t>
      </w:r>
      <w:r>
        <w:rPr>
          <w:lang w:val="en-GB"/>
        </w:rPr>
        <w:t xml:space="preserve"> to</w:t>
      </w:r>
      <w:r w:rsidR="00BB18FA" w:rsidRPr="00BB18FA">
        <w:rPr>
          <w:lang w:val="en-GB"/>
        </w:rPr>
        <w:t xml:space="preserve"> maintain compliance and uphold international standards to adapt </w:t>
      </w:r>
      <w:r w:rsidR="00F555DF">
        <w:rPr>
          <w:lang w:val="en-GB"/>
        </w:rPr>
        <w:t xml:space="preserve">to </w:t>
      </w:r>
      <w:r w:rsidR="00BB18FA" w:rsidRPr="00BB18FA">
        <w:rPr>
          <w:lang w:val="en-GB"/>
        </w:rPr>
        <w:t>various regulatory and legal frameworks</w:t>
      </w:r>
      <w:r w:rsidR="003B08AE">
        <w:rPr>
          <w:lang w:val="en-GB"/>
        </w:rPr>
        <w:t xml:space="preserve"> </w:t>
      </w:r>
      <w:r w:rsidR="009754DF" w:rsidRPr="009754DF">
        <w:rPr>
          <w:lang w:val="en-GB"/>
        </w:rPr>
        <w:t xml:space="preserve">(Ergashev and </w:t>
      </w:r>
      <w:proofErr w:type="spellStart"/>
      <w:r w:rsidR="009754DF" w:rsidRPr="009754DF">
        <w:rPr>
          <w:lang w:val="en-GB"/>
        </w:rPr>
        <w:t>Farxodjonova</w:t>
      </w:r>
      <w:proofErr w:type="spellEnd"/>
      <w:r w:rsidR="009754DF" w:rsidRPr="009754DF">
        <w:rPr>
          <w:lang w:val="en-GB"/>
        </w:rPr>
        <w:t>, 2020)</w:t>
      </w:r>
      <w:r w:rsidR="006F3692" w:rsidRPr="006F3692">
        <w:rPr>
          <w:lang w:val="en-GB"/>
        </w:rPr>
        <w:t>.</w:t>
      </w:r>
    </w:p>
    <w:p w14:paraId="67E00390" w14:textId="77777777" w:rsidR="006F493F" w:rsidRPr="00123FD7" w:rsidRDefault="006F493F" w:rsidP="00CC08AF">
      <w:pPr>
        <w:pStyle w:val="Heading2"/>
        <w:rPr>
          <w:lang w:val="en-GB"/>
        </w:rPr>
      </w:pPr>
      <w:bookmarkStart w:id="22" w:name="_Toc141860340"/>
      <w:bookmarkStart w:id="23" w:name="_Toc142241950"/>
      <w:bookmarkStart w:id="24" w:name="_Toc142339221"/>
      <w:r w:rsidRPr="00123FD7">
        <w:rPr>
          <w:lang w:val="en-GB"/>
        </w:rPr>
        <w:t>Ethical Culture</w:t>
      </w:r>
      <w:bookmarkEnd w:id="22"/>
      <w:bookmarkEnd w:id="23"/>
      <w:bookmarkEnd w:id="24"/>
    </w:p>
    <w:p w14:paraId="17F58DEC" w14:textId="5C831A59" w:rsidR="00982604" w:rsidRPr="00123FD7" w:rsidRDefault="006F3692" w:rsidP="00982604">
      <w:pPr>
        <w:rPr>
          <w:lang w:val="en-GB"/>
        </w:rPr>
      </w:pPr>
      <w:r w:rsidRPr="006F3692">
        <w:rPr>
          <w:lang w:val="en-GB"/>
        </w:rPr>
        <w:t>Considering the global business world, an organi</w:t>
      </w:r>
      <w:r w:rsidR="001C0A88">
        <w:rPr>
          <w:lang w:val="en-GB"/>
        </w:rPr>
        <w:t>s</w:t>
      </w:r>
      <w:r w:rsidRPr="006F3692">
        <w:rPr>
          <w:lang w:val="en-GB"/>
        </w:rPr>
        <w:t xml:space="preserve">ation's ethical culture is also taking on more significance. In the global corporate context, moral leadership is essential. This is due to a rising understanding </w:t>
      </w:r>
      <w:r w:rsidR="00635B69">
        <w:rPr>
          <w:lang w:val="en-GB"/>
        </w:rPr>
        <w:t>that companies must</w:t>
      </w:r>
      <w:r w:rsidRPr="006F3692">
        <w:rPr>
          <w:lang w:val="en-GB"/>
        </w:rPr>
        <w:t xml:space="preserve"> conduct themselves </w:t>
      </w:r>
      <w:r w:rsidR="00635B69">
        <w:rPr>
          <w:lang w:val="en-GB"/>
        </w:rPr>
        <w:t>ethically and responsibly</w:t>
      </w:r>
      <w:r w:rsidR="002B7D05">
        <w:rPr>
          <w:lang w:val="en-GB"/>
        </w:rPr>
        <w:t xml:space="preserve"> </w:t>
      </w:r>
      <w:r w:rsidR="002B7D05" w:rsidRPr="002B7D05">
        <w:rPr>
          <w:lang w:val="en-GB"/>
        </w:rPr>
        <w:t>(</w:t>
      </w:r>
      <w:proofErr w:type="spellStart"/>
      <w:r w:rsidR="002B7D05" w:rsidRPr="002B7D05">
        <w:rPr>
          <w:lang w:val="en-GB"/>
        </w:rPr>
        <w:t>Saha</w:t>
      </w:r>
      <w:proofErr w:type="spellEnd"/>
      <w:r w:rsidR="002B7D05" w:rsidRPr="002B7D05">
        <w:rPr>
          <w:lang w:val="en-GB"/>
        </w:rPr>
        <w:t xml:space="preserve"> et al., 2019)</w:t>
      </w:r>
      <w:r w:rsidRPr="006F3692">
        <w:rPr>
          <w:lang w:val="en-GB"/>
        </w:rPr>
        <w:t xml:space="preserve">. Future business leaders </w:t>
      </w:r>
      <w:r w:rsidR="00635B69">
        <w:rPr>
          <w:lang w:val="en-GB"/>
        </w:rPr>
        <w:t>must</w:t>
      </w:r>
      <w:r w:rsidRPr="006F3692">
        <w:rPr>
          <w:lang w:val="en-GB"/>
        </w:rPr>
        <w:t xml:space="preserve"> be able to comprehend, sustain, and guarantee that their company's business </w:t>
      </w:r>
      <w:r w:rsidR="00636C93">
        <w:rPr>
          <w:lang w:val="en-GB"/>
        </w:rPr>
        <w:t>practices</w:t>
      </w:r>
      <w:r w:rsidRPr="006F3692">
        <w:rPr>
          <w:lang w:val="en-GB"/>
        </w:rPr>
        <w:t xml:space="preserve"> are honest and open. Future leaders must follow the highest ethical standards and </w:t>
      </w:r>
      <w:r w:rsidR="00635B69" w:rsidRPr="00635B69">
        <w:rPr>
          <w:lang w:val="en-GB"/>
        </w:rPr>
        <w:t>ensure that their companies behave responsibly and honestly</w:t>
      </w:r>
      <w:r w:rsidRPr="006F3692">
        <w:rPr>
          <w:lang w:val="en-GB"/>
        </w:rPr>
        <w:t xml:space="preserve">. This </w:t>
      </w:r>
      <w:r w:rsidRPr="006F3692">
        <w:rPr>
          <w:lang w:val="en-GB"/>
        </w:rPr>
        <w:lastRenderedPageBreak/>
        <w:t>involves upholding human rights, adhering to international rules and regulations, and encouraging moral decision-making throughout the organisation</w:t>
      </w:r>
      <w:r w:rsidR="003A2ADA">
        <w:rPr>
          <w:lang w:val="en-GB"/>
        </w:rPr>
        <w:t xml:space="preserve"> </w:t>
      </w:r>
      <w:r w:rsidR="003A2ADA" w:rsidRPr="003A2ADA">
        <w:rPr>
          <w:lang w:val="en-GB"/>
        </w:rPr>
        <w:t>(</w:t>
      </w:r>
      <w:proofErr w:type="spellStart"/>
      <w:r w:rsidR="003A2ADA" w:rsidRPr="003A2ADA">
        <w:rPr>
          <w:lang w:val="en-GB"/>
        </w:rPr>
        <w:t>Sadraei</w:t>
      </w:r>
      <w:proofErr w:type="spellEnd"/>
      <w:r w:rsidR="003A2ADA" w:rsidRPr="003A2ADA">
        <w:rPr>
          <w:lang w:val="en-GB"/>
        </w:rPr>
        <w:t xml:space="preserve"> et al., 2022)</w:t>
      </w:r>
      <w:r w:rsidRPr="006F3692">
        <w:rPr>
          <w:lang w:val="en-GB"/>
        </w:rPr>
        <w:t>.</w:t>
      </w:r>
    </w:p>
    <w:p w14:paraId="425262B6" w14:textId="39ECC656" w:rsidR="006F3692" w:rsidRPr="006F3692" w:rsidRDefault="006F3692" w:rsidP="006F3692">
      <w:pPr>
        <w:rPr>
          <w:lang w:val="en-GB"/>
        </w:rPr>
      </w:pPr>
      <w:r w:rsidRPr="006F3692">
        <w:rPr>
          <w:lang w:val="en-GB"/>
        </w:rPr>
        <w:t xml:space="preserve">In addition to these three elements, </w:t>
      </w:r>
      <w:r w:rsidR="008D2BB3">
        <w:rPr>
          <w:lang w:val="en-GB"/>
        </w:rPr>
        <w:t>several</w:t>
      </w:r>
      <w:r w:rsidRPr="006F3692">
        <w:rPr>
          <w:lang w:val="en-GB"/>
        </w:rPr>
        <w:t xml:space="preserve"> other developments, such as the development of artificial intelligence, </w:t>
      </w:r>
      <w:r w:rsidR="00636C93">
        <w:rPr>
          <w:lang w:val="en-GB"/>
        </w:rPr>
        <w:t>and</w:t>
      </w:r>
      <w:r w:rsidRPr="006F3692">
        <w:rPr>
          <w:lang w:val="en-GB"/>
        </w:rPr>
        <w:t xml:space="preserve"> </w:t>
      </w:r>
      <w:r w:rsidR="00636C93">
        <w:rPr>
          <w:lang w:val="en-GB"/>
        </w:rPr>
        <w:t xml:space="preserve">the </w:t>
      </w:r>
      <w:r w:rsidRPr="006F3692">
        <w:rPr>
          <w:lang w:val="en-GB"/>
        </w:rPr>
        <w:t>increasing importance of sustainability, including the rising desire for transparency</w:t>
      </w:r>
      <w:r w:rsidR="00635B69">
        <w:rPr>
          <w:lang w:val="en-GB"/>
        </w:rPr>
        <w:t>, impact</w:t>
      </w:r>
      <w:r w:rsidRPr="006F3692">
        <w:rPr>
          <w:lang w:val="en-GB"/>
        </w:rPr>
        <w:t xml:space="preserve"> the global business climate. </w:t>
      </w:r>
      <w:r w:rsidR="00635B69" w:rsidRPr="00635B69">
        <w:rPr>
          <w:lang w:val="en-GB"/>
        </w:rPr>
        <w:t>Future company leaders will eventually recognise these tendencies</w:t>
      </w:r>
      <w:r w:rsidRPr="006F3692">
        <w:rPr>
          <w:lang w:val="en-GB"/>
        </w:rPr>
        <w:t xml:space="preserve"> </w:t>
      </w:r>
      <w:r w:rsidR="00635B69">
        <w:rPr>
          <w:lang w:val="en-GB"/>
        </w:rPr>
        <w:t>and</w:t>
      </w:r>
      <w:r w:rsidRPr="006F3692">
        <w:rPr>
          <w:lang w:val="en-GB"/>
        </w:rPr>
        <w:t xml:space="preserve"> </w:t>
      </w:r>
      <w:r w:rsidR="00635B69">
        <w:rPr>
          <w:lang w:val="en-GB"/>
        </w:rPr>
        <w:t>must</w:t>
      </w:r>
      <w:r w:rsidRPr="006F3692">
        <w:rPr>
          <w:lang w:val="en-GB"/>
        </w:rPr>
        <w:t xml:space="preserve"> modify their leadership philosophies</w:t>
      </w:r>
      <w:r w:rsidR="00230950">
        <w:rPr>
          <w:lang w:val="en-GB"/>
        </w:rPr>
        <w:t xml:space="preserve"> </w:t>
      </w:r>
      <w:r w:rsidR="00230950" w:rsidRPr="00230950">
        <w:rPr>
          <w:lang w:val="en-GB"/>
        </w:rPr>
        <w:t>(</w:t>
      </w:r>
      <w:proofErr w:type="spellStart"/>
      <w:r w:rsidR="00230950" w:rsidRPr="00230950">
        <w:rPr>
          <w:lang w:val="en-GB"/>
        </w:rPr>
        <w:t>Bahoo</w:t>
      </w:r>
      <w:proofErr w:type="spellEnd"/>
      <w:r w:rsidR="006F228E">
        <w:rPr>
          <w:lang w:val="en-GB"/>
        </w:rPr>
        <w:t xml:space="preserve"> et al., </w:t>
      </w:r>
      <w:r w:rsidR="00230950" w:rsidRPr="00230950">
        <w:rPr>
          <w:lang w:val="en-GB"/>
        </w:rPr>
        <w:t>2019)</w:t>
      </w:r>
      <w:r w:rsidRPr="006F3692">
        <w:rPr>
          <w:lang w:val="en-GB"/>
        </w:rPr>
        <w:t>.</w:t>
      </w:r>
    </w:p>
    <w:p w14:paraId="6DA1C0FF" w14:textId="77777777" w:rsidR="00982604" w:rsidRPr="00123FD7" w:rsidRDefault="006F3692" w:rsidP="00DA5FD9">
      <w:pPr>
        <w:rPr>
          <w:lang w:val="en-GB"/>
        </w:rPr>
      </w:pPr>
      <w:r w:rsidRPr="006F3692">
        <w:rPr>
          <w:lang w:val="en-GB"/>
        </w:rPr>
        <w:t>Future company leaders will need to possess the following qualities, skills, and duties, among others:</w:t>
      </w:r>
    </w:p>
    <w:p w14:paraId="30063AC0" w14:textId="38679B90" w:rsidR="008F0AD1" w:rsidRDefault="008F0AD1" w:rsidP="005B2171">
      <w:pPr>
        <w:ind w:left="432"/>
        <w:rPr>
          <w:bCs/>
        </w:rPr>
      </w:pPr>
      <w:r w:rsidRPr="008F0AD1">
        <w:rPr>
          <w:bCs/>
        </w:rPr>
        <w:t xml:space="preserve">For </w:t>
      </w:r>
      <w:r w:rsidR="00EE7131">
        <w:rPr>
          <w:bCs/>
        </w:rPr>
        <w:t>leaders</w:t>
      </w:r>
      <w:r w:rsidRPr="008F0AD1">
        <w:rPr>
          <w:bCs/>
        </w:rPr>
        <w:t>, having a global perspective and understanding of diverse cultures and markets is crucial (</w:t>
      </w:r>
      <w:proofErr w:type="spellStart"/>
      <w:r w:rsidRPr="008F0AD1">
        <w:rPr>
          <w:bCs/>
        </w:rPr>
        <w:t>Bahoo</w:t>
      </w:r>
      <w:proofErr w:type="spellEnd"/>
      <w:r w:rsidR="005C6B32">
        <w:rPr>
          <w:bCs/>
        </w:rPr>
        <w:t xml:space="preserve"> et al.,</w:t>
      </w:r>
      <w:r w:rsidRPr="008F0AD1">
        <w:rPr>
          <w:bCs/>
        </w:rPr>
        <w:t xml:space="preserve"> 2019</w:t>
      </w:r>
      <w:r w:rsidR="006F228E">
        <w:rPr>
          <w:bCs/>
        </w:rPr>
        <w:t>b</w:t>
      </w:r>
      <w:r w:rsidRPr="008F0AD1">
        <w:rPr>
          <w:bCs/>
        </w:rPr>
        <w:t>)</w:t>
      </w:r>
      <w:r w:rsidR="008A2A4C">
        <w:rPr>
          <w:bCs/>
        </w:rPr>
        <w:t xml:space="preserve"> however, adaptability</w:t>
      </w:r>
      <w:r w:rsidRPr="008F0AD1">
        <w:rPr>
          <w:bCs/>
        </w:rPr>
        <w:t xml:space="preserve"> is vital as the corporate environment continues to evolve (Kodama, 2018</w:t>
      </w:r>
      <w:r w:rsidR="008A2A4C">
        <w:rPr>
          <w:bCs/>
        </w:rPr>
        <w:t>a</w:t>
      </w:r>
      <w:r w:rsidRPr="008F0AD1">
        <w:rPr>
          <w:bCs/>
        </w:rPr>
        <w:t>). Effective communication with individuals from various backgrounds is also a necessary skill for future company leaders (Kodama, 2018</w:t>
      </w:r>
      <w:r w:rsidR="008A2A4C">
        <w:rPr>
          <w:bCs/>
        </w:rPr>
        <w:t>b</w:t>
      </w:r>
      <w:r w:rsidRPr="008F0AD1">
        <w:rPr>
          <w:bCs/>
        </w:rPr>
        <w:t xml:space="preserve">). </w:t>
      </w:r>
      <w:r w:rsidR="00EC576B" w:rsidRPr="008F0AD1">
        <w:rPr>
          <w:bCs/>
        </w:rPr>
        <w:t>Critical thinking skills</w:t>
      </w:r>
      <w:r w:rsidRPr="008F0AD1">
        <w:rPr>
          <w:bCs/>
        </w:rPr>
        <w:t xml:space="preserve"> are imperative for </w:t>
      </w:r>
      <w:proofErr w:type="spellStart"/>
      <w:r w:rsidRPr="008F0AD1">
        <w:rPr>
          <w:bCs/>
        </w:rPr>
        <w:t>recogni</w:t>
      </w:r>
      <w:r w:rsidR="008A2A4C">
        <w:rPr>
          <w:bCs/>
        </w:rPr>
        <w:t>s</w:t>
      </w:r>
      <w:r w:rsidRPr="008F0AD1">
        <w:rPr>
          <w:bCs/>
        </w:rPr>
        <w:t>ing</w:t>
      </w:r>
      <w:proofErr w:type="spellEnd"/>
      <w:r w:rsidRPr="008F0AD1">
        <w:rPr>
          <w:bCs/>
        </w:rPr>
        <w:t xml:space="preserve"> and resolving challenges in a dynamic environment</w:t>
      </w:r>
      <w:r w:rsidR="008A2A4C">
        <w:rPr>
          <w:bCs/>
        </w:rPr>
        <w:t>, t</w:t>
      </w:r>
      <w:r w:rsidRPr="008F0AD1">
        <w:rPr>
          <w:bCs/>
        </w:rPr>
        <w:t>he ability to make wise decisions under pressure is also essential for future company leaders</w:t>
      </w:r>
      <w:r w:rsidR="00A90EF0">
        <w:rPr>
          <w:bCs/>
        </w:rPr>
        <w:t xml:space="preserve">. </w:t>
      </w:r>
      <w:r w:rsidR="00A90EF0" w:rsidRPr="008F0AD1">
        <w:rPr>
          <w:bCs/>
        </w:rPr>
        <w:t>Finally, leadership skills are crucial for inspiring and managing teams effectively</w:t>
      </w:r>
      <w:r w:rsidRPr="008F0AD1">
        <w:rPr>
          <w:bCs/>
        </w:rPr>
        <w:t xml:space="preserve"> (</w:t>
      </w:r>
      <w:proofErr w:type="spellStart"/>
      <w:r w:rsidRPr="00EC576B">
        <w:rPr>
          <w:bCs/>
          <w:lang w:val="en-GB"/>
        </w:rPr>
        <w:t>Lazarova</w:t>
      </w:r>
      <w:proofErr w:type="spellEnd"/>
      <w:r w:rsidRPr="008F0AD1">
        <w:rPr>
          <w:bCs/>
        </w:rPr>
        <w:t xml:space="preserve"> et al., 2023). </w:t>
      </w:r>
    </w:p>
    <w:p w14:paraId="0E795FA6" w14:textId="1ABF085A" w:rsidR="006F493F" w:rsidRPr="00123FD7" w:rsidRDefault="00BE7E7C" w:rsidP="006F493F">
      <w:pPr>
        <w:pStyle w:val="Heading1"/>
        <w:rPr>
          <w:rFonts w:eastAsia="Times New Roman"/>
          <w:lang w:val="en-GB" w:eastAsia="en-GB"/>
        </w:rPr>
      </w:pPr>
      <w:bookmarkStart w:id="25" w:name="_Toc141860341"/>
      <w:bookmarkStart w:id="26" w:name="_Toc142241951"/>
      <w:bookmarkStart w:id="27" w:name="_Toc142339222"/>
      <w:r w:rsidRPr="00123FD7">
        <w:rPr>
          <w:rFonts w:eastAsia="Times New Roman"/>
          <w:lang w:val="en-GB" w:eastAsia="en-GB"/>
        </w:rPr>
        <w:t>Theoretical Models For Global Leadership</w:t>
      </w:r>
      <w:bookmarkEnd w:id="25"/>
      <w:bookmarkEnd w:id="26"/>
      <w:bookmarkEnd w:id="27"/>
    </w:p>
    <w:p w14:paraId="61571368" w14:textId="77777777" w:rsidR="006F493F" w:rsidRPr="00123FD7" w:rsidRDefault="006F493F" w:rsidP="00982604">
      <w:pPr>
        <w:pStyle w:val="Heading2"/>
        <w:rPr>
          <w:rFonts w:eastAsia="Times New Roman"/>
          <w:lang w:val="en-GB" w:eastAsia="en-GB"/>
        </w:rPr>
      </w:pPr>
      <w:bookmarkStart w:id="28" w:name="_Toc141860342"/>
      <w:bookmarkStart w:id="29" w:name="_Toc142241952"/>
      <w:bookmarkStart w:id="30" w:name="_Toc142339223"/>
      <w:r w:rsidRPr="00123FD7">
        <w:rPr>
          <w:rFonts w:eastAsia="Times New Roman"/>
          <w:lang w:val="en-GB" w:eastAsia="en-GB"/>
        </w:rPr>
        <w:t>Hofstede's Cultural Dimensions</w:t>
      </w:r>
      <w:bookmarkEnd w:id="28"/>
      <w:bookmarkEnd w:id="29"/>
      <w:bookmarkEnd w:id="30"/>
    </w:p>
    <w:p w14:paraId="176D2A1F" w14:textId="591E9278" w:rsidR="000306BF" w:rsidRDefault="00ED7E28" w:rsidP="0069412A">
      <w:pPr>
        <w:rPr>
          <w:lang w:val="en-GB" w:eastAsia="en-GB"/>
        </w:rPr>
      </w:pPr>
      <w:r>
        <w:rPr>
          <w:lang w:val="en-GB" w:eastAsia="en-GB"/>
        </w:rPr>
        <w:t xml:space="preserve">Greet </w:t>
      </w:r>
      <w:r w:rsidRPr="00ED7E28">
        <w:rPr>
          <w:lang w:val="en-GB" w:eastAsia="en-GB"/>
        </w:rPr>
        <w:t>Hofstede</w:t>
      </w:r>
      <w:r>
        <w:rPr>
          <w:lang w:val="en-GB" w:eastAsia="en-GB"/>
        </w:rPr>
        <w:t xml:space="preserve"> </w:t>
      </w:r>
      <w:r w:rsidR="000306BF">
        <w:rPr>
          <w:lang w:val="en-GB" w:eastAsia="en-GB"/>
        </w:rPr>
        <w:t>offered</w:t>
      </w:r>
      <w:r>
        <w:rPr>
          <w:lang w:val="en-GB" w:eastAsia="en-GB"/>
        </w:rPr>
        <w:t xml:space="preserve"> Hofstede’s </w:t>
      </w:r>
      <w:r w:rsidRPr="00ED7E28">
        <w:rPr>
          <w:lang w:val="en-GB" w:eastAsia="en-GB"/>
        </w:rPr>
        <w:t>Cultural Dimensions theory,</w:t>
      </w:r>
      <w:r>
        <w:rPr>
          <w:lang w:val="en-GB" w:eastAsia="en-GB"/>
        </w:rPr>
        <w:t xml:space="preserve"> </w:t>
      </w:r>
      <w:r w:rsidR="00F555DF">
        <w:rPr>
          <w:lang w:val="en-GB" w:eastAsia="en-GB"/>
        </w:rPr>
        <w:t xml:space="preserve">which </w:t>
      </w:r>
      <w:r>
        <w:rPr>
          <w:lang w:val="en-GB" w:eastAsia="en-GB"/>
        </w:rPr>
        <w:t>is t</w:t>
      </w:r>
      <w:r w:rsidRPr="00ED7E28">
        <w:rPr>
          <w:lang w:val="en-GB" w:eastAsia="en-GB"/>
        </w:rPr>
        <w:t xml:space="preserve">he framework of six cultural dimensions is used to analyse and compare the values and behaviours of various societies. These dimensions are </w:t>
      </w:r>
      <w:r>
        <w:rPr>
          <w:lang w:val="en-GB" w:eastAsia="en-GB"/>
        </w:rPr>
        <w:t>“</w:t>
      </w:r>
      <w:r w:rsidRPr="00ED7E28">
        <w:rPr>
          <w:lang w:val="en-GB" w:eastAsia="en-GB"/>
        </w:rPr>
        <w:t>Power Distance, Individualism vs. Collectivism, Masculinity vs. Femininity, Uncertainty Avoidance, Long-term vs. Short-term Orientation, and Indulgence vs. Restraint</w:t>
      </w:r>
      <w:r>
        <w:rPr>
          <w:lang w:val="en-GB" w:eastAsia="en-GB"/>
        </w:rPr>
        <w:t>”</w:t>
      </w:r>
      <w:r w:rsidR="00BA10BD">
        <w:rPr>
          <w:lang w:val="en-GB" w:eastAsia="en-GB"/>
        </w:rPr>
        <w:t xml:space="preserve"> </w:t>
      </w:r>
      <w:r w:rsidR="00BA10BD" w:rsidRPr="00ED7E28">
        <w:rPr>
          <w:lang w:val="en-GB" w:eastAsia="en-GB"/>
        </w:rPr>
        <w:t>(Hofstede,</w:t>
      </w:r>
      <w:r w:rsidR="00BA10BD">
        <w:rPr>
          <w:lang w:val="en-GB" w:eastAsia="en-GB"/>
        </w:rPr>
        <w:t xml:space="preserve"> </w:t>
      </w:r>
      <w:r w:rsidR="00BA10BD" w:rsidRPr="00ED7E28">
        <w:rPr>
          <w:lang w:val="en-GB" w:eastAsia="en-GB"/>
        </w:rPr>
        <w:t>1980).</w:t>
      </w:r>
      <w:r w:rsidRPr="00ED7E28">
        <w:rPr>
          <w:lang w:val="en-GB" w:eastAsia="en-GB"/>
        </w:rPr>
        <w:t xml:space="preserve"> By understanding these dimensions, </w:t>
      </w:r>
      <w:r>
        <w:rPr>
          <w:lang w:val="en-GB" w:eastAsia="en-GB"/>
        </w:rPr>
        <w:t xml:space="preserve">it </w:t>
      </w:r>
      <w:r w:rsidRPr="00ED7E28">
        <w:rPr>
          <w:lang w:val="en-GB" w:eastAsia="en-GB"/>
        </w:rPr>
        <w:t xml:space="preserve">can </w:t>
      </w:r>
      <w:r>
        <w:rPr>
          <w:lang w:val="en-GB" w:eastAsia="en-GB"/>
        </w:rPr>
        <w:t xml:space="preserve">be </w:t>
      </w:r>
      <w:r w:rsidR="00F555DF">
        <w:rPr>
          <w:lang w:val="en-GB" w:eastAsia="en-GB"/>
        </w:rPr>
        <w:t>comprehended</w:t>
      </w:r>
      <w:r w:rsidRPr="00ED7E28">
        <w:rPr>
          <w:lang w:val="en-GB" w:eastAsia="en-GB"/>
        </w:rPr>
        <w:t xml:space="preserve"> how cultures differ in terms of power distribution, individual versus group orientations, gender </w:t>
      </w:r>
      <w:r w:rsidRPr="00ED7E28">
        <w:rPr>
          <w:lang w:val="en-GB" w:eastAsia="en-GB"/>
        </w:rPr>
        <w:lastRenderedPageBreak/>
        <w:t>roles, tolerance for ambiguity, time orientation, and indulgence in pleasure-seeking. This understanding can be useful in cross-cultural communication, management, and international relations</w:t>
      </w:r>
      <w:r w:rsidR="00BA10BD">
        <w:rPr>
          <w:lang w:val="en-GB" w:eastAsia="en-GB"/>
        </w:rPr>
        <w:t xml:space="preserve"> </w:t>
      </w:r>
      <w:r w:rsidR="00BA10BD" w:rsidRPr="00431C62">
        <w:rPr>
          <w:lang w:val="en-GB" w:eastAsia="en-GB"/>
        </w:rPr>
        <w:t>(Escandon-Barbosa</w:t>
      </w:r>
      <w:r w:rsidR="00BA10BD">
        <w:rPr>
          <w:lang w:val="en-GB" w:eastAsia="en-GB"/>
        </w:rPr>
        <w:t xml:space="preserve"> et al.,</w:t>
      </w:r>
      <w:r w:rsidR="00BA10BD" w:rsidRPr="00431C62">
        <w:rPr>
          <w:lang w:val="en-GB" w:eastAsia="en-GB"/>
        </w:rPr>
        <w:t xml:space="preserve"> 2022)</w:t>
      </w:r>
      <w:r w:rsidR="00BA10BD" w:rsidRPr="0069412A">
        <w:rPr>
          <w:lang w:val="en-GB" w:eastAsia="en-GB"/>
        </w:rPr>
        <w:t xml:space="preserve">. </w:t>
      </w:r>
      <w:r w:rsidRPr="00ED7E28">
        <w:rPr>
          <w:lang w:val="en-GB" w:eastAsia="en-GB"/>
        </w:rPr>
        <w:t xml:space="preserve"> </w:t>
      </w:r>
    </w:p>
    <w:p w14:paraId="3622C775" w14:textId="125A889F" w:rsidR="007C7EE8" w:rsidRDefault="007C7EE8" w:rsidP="007F2655">
      <w:r w:rsidRPr="007C7EE8">
        <w:t xml:space="preserve">HSBC values the ability of its employees to work effectively with individuals from diverse cultural backgrounds. </w:t>
      </w:r>
      <w:r w:rsidR="00F555DF">
        <w:t>To</w:t>
      </w:r>
      <w:r w:rsidRPr="007C7EE8">
        <w:t xml:space="preserve"> better understand their workforce's cultural values, HSBC executives use Hofstede's cultural dimensions to adjust their leadership approach as necessary (Hofstede Insights, 2023). For example, when leading a team in a culture with a </w:t>
      </w:r>
      <w:r w:rsidR="00EC576B" w:rsidRPr="007C7EE8">
        <w:t>high-power</w:t>
      </w:r>
      <w:r w:rsidRPr="007C7EE8">
        <w:t xml:space="preserve"> distance, the leader may need to have a more formal and hierarchical style. Conversely, when working with teammates in a low power distance culture, the leader may need to adopt a more casual and egalitarian approach (Hofstede Insights, 2023).</w:t>
      </w:r>
    </w:p>
    <w:p w14:paraId="371CAA03" w14:textId="77777777" w:rsidR="006F493F" w:rsidRPr="00123FD7" w:rsidRDefault="006F493F" w:rsidP="00BA5D8D">
      <w:pPr>
        <w:pStyle w:val="Heading2"/>
        <w:rPr>
          <w:rFonts w:eastAsia="Times New Roman"/>
          <w:lang w:val="en-GB" w:eastAsia="en-GB"/>
        </w:rPr>
      </w:pPr>
      <w:bookmarkStart w:id="31" w:name="_Toc141860344"/>
      <w:bookmarkStart w:id="32" w:name="_Toc142241953"/>
      <w:bookmarkStart w:id="33" w:name="_Toc142339224"/>
      <w:r w:rsidRPr="00BA5D8D">
        <w:t>GLOBE</w:t>
      </w:r>
      <w:r w:rsidRPr="00123FD7">
        <w:rPr>
          <w:rFonts w:eastAsia="Times New Roman"/>
          <w:lang w:val="en-GB" w:eastAsia="en-GB"/>
        </w:rPr>
        <w:t xml:space="preserve"> Framework</w:t>
      </w:r>
      <w:bookmarkEnd w:id="31"/>
      <w:bookmarkEnd w:id="32"/>
      <w:bookmarkEnd w:id="33"/>
    </w:p>
    <w:p w14:paraId="61B2FD65" w14:textId="385B9B41" w:rsidR="00651D88" w:rsidRPr="00123FD7" w:rsidRDefault="0069412A" w:rsidP="00651D88">
      <w:pPr>
        <w:rPr>
          <w:lang w:val="en-GB"/>
        </w:rPr>
      </w:pPr>
      <w:r w:rsidRPr="0069412A">
        <w:rPr>
          <w:lang w:val="en-GB"/>
        </w:rPr>
        <w:t>The Global Leadership and Organisational Behaviour Effectiveness (GLOBE) framework investigates the effects of organisational, social, and cultural variables on leadership practises and behaviours in different nations</w:t>
      </w:r>
      <w:r w:rsidR="00925ED0">
        <w:rPr>
          <w:lang w:val="en-GB"/>
        </w:rPr>
        <w:t xml:space="preserve"> </w:t>
      </w:r>
      <w:r w:rsidR="00925ED0" w:rsidRPr="00925ED0">
        <w:rPr>
          <w:lang w:val="en-GB"/>
        </w:rPr>
        <w:t xml:space="preserve">(Globe </w:t>
      </w:r>
      <w:r w:rsidR="00702A3D">
        <w:rPr>
          <w:lang w:val="en-GB"/>
        </w:rPr>
        <w:t>Project</w:t>
      </w:r>
      <w:r w:rsidR="00925ED0" w:rsidRPr="00925ED0">
        <w:rPr>
          <w:lang w:val="en-GB"/>
        </w:rPr>
        <w:t>, 2014)</w:t>
      </w:r>
      <w:r w:rsidRPr="0069412A">
        <w:rPr>
          <w:lang w:val="en-GB"/>
        </w:rPr>
        <w:t xml:space="preserve">. </w:t>
      </w:r>
      <w:r w:rsidR="00635B69" w:rsidRPr="00635B69">
        <w:rPr>
          <w:lang w:val="en-GB"/>
        </w:rPr>
        <w:t xml:space="preserve">The GLOBE paradigm is a more contemporary </w:t>
      </w:r>
      <w:r w:rsidR="0005458D" w:rsidRPr="00635B69">
        <w:rPr>
          <w:lang w:val="en-GB"/>
        </w:rPr>
        <w:t>example</w:t>
      </w:r>
      <w:r w:rsidR="00635B69" w:rsidRPr="00635B69">
        <w:rPr>
          <w:lang w:val="en-GB"/>
        </w:rPr>
        <w:t xml:space="preserve"> that expands on Hofstede's cultural elements </w:t>
      </w:r>
      <w:r w:rsidR="00025990" w:rsidRPr="00025990">
        <w:rPr>
          <w:lang w:val="en-GB"/>
        </w:rPr>
        <w:t>(Peterson et al., 2004)</w:t>
      </w:r>
      <w:r w:rsidRPr="0069412A">
        <w:rPr>
          <w:lang w:val="en-GB"/>
        </w:rPr>
        <w:t>.</w:t>
      </w:r>
      <w:r w:rsidR="00651D88" w:rsidRPr="00123FD7">
        <w:rPr>
          <w:lang w:val="en-GB"/>
        </w:rPr>
        <w:t xml:space="preserve"> </w:t>
      </w:r>
    </w:p>
    <w:p w14:paraId="3AA63154" w14:textId="55F29214" w:rsidR="00557D26" w:rsidRPr="00123FD7" w:rsidRDefault="0069412A" w:rsidP="00651D88">
      <w:pPr>
        <w:pStyle w:val="BodyTextIndent"/>
        <w:rPr>
          <w:lang w:val="en-GB"/>
        </w:rPr>
      </w:pPr>
      <w:r w:rsidRPr="0069412A">
        <w:rPr>
          <w:lang w:val="en-GB"/>
        </w:rPr>
        <w:t>The GLOBE framework may help HSBC executives modify their organisational tactics and leadership philosophies to fit the many situations they work in</w:t>
      </w:r>
      <w:r w:rsidR="0005458D">
        <w:rPr>
          <w:lang w:val="en-GB"/>
        </w:rPr>
        <w:t xml:space="preserve"> as </w:t>
      </w:r>
      <w:proofErr w:type="spellStart"/>
      <w:r w:rsidR="0005458D">
        <w:rPr>
          <w:lang w:val="en-GB"/>
        </w:rPr>
        <w:t>Lonati</w:t>
      </w:r>
      <w:proofErr w:type="spellEnd"/>
      <w:r w:rsidR="0005458D">
        <w:rPr>
          <w:lang w:val="en-GB"/>
        </w:rPr>
        <w:t xml:space="preserve"> (2020) suggested</w:t>
      </w:r>
      <w:r w:rsidRPr="0069412A">
        <w:rPr>
          <w:lang w:val="en-GB"/>
        </w:rPr>
        <w:t>:</w:t>
      </w:r>
    </w:p>
    <w:p w14:paraId="14BF26CE" w14:textId="68E96688" w:rsidR="0069412A" w:rsidRDefault="0069412A" w:rsidP="00D21772">
      <w:pPr>
        <w:pStyle w:val="ListParagraph"/>
        <w:numPr>
          <w:ilvl w:val="0"/>
          <w:numId w:val="6"/>
        </w:numPr>
        <w:spacing w:line="480" w:lineRule="auto"/>
        <w:jc w:val="both"/>
      </w:pPr>
      <w:r w:rsidRPr="0069412A">
        <w:rPr>
          <w:b/>
        </w:rPr>
        <w:t>Gender Differentiation:</w:t>
      </w:r>
      <w:r>
        <w:t xml:space="preserve"> HSBC management should promote inclusion throughout the company and guarantee gender diversity in places where gender roles are substantially distinct.</w:t>
      </w:r>
    </w:p>
    <w:p w14:paraId="044064A9" w14:textId="6874C891" w:rsidR="0069412A" w:rsidRDefault="0069412A" w:rsidP="00D21772">
      <w:pPr>
        <w:pStyle w:val="ListParagraph"/>
        <w:numPr>
          <w:ilvl w:val="0"/>
          <w:numId w:val="6"/>
        </w:numPr>
        <w:spacing w:line="480" w:lineRule="auto"/>
        <w:jc w:val="both"/>
      </w:pPr>
      <w:r w:rsidRPr="0069412A">
        <w:rPr>
          <w:b/>
        </w:rPr>
        <w:t>Humane Orientation:</w:t>
      </w:r>
      <w:r>
        <w:t xml:space="preserve"> In societies with an exceptionally humane orientation, HSBC officials may place a strong emphasis on civic participation and social responsibility, coordinating the bank's programmes with societal welfare</w:t>
      </w:r>
      <w:r w:rsidR="00BB695A">
        <w:t>.</w:t>
      </w:r>
    </w:p>
    <w:p w14:paraId="3562673C" w14:textId="5A905097" w:rsidR="00982604" w:rsidRPr="00123FD7" w:rsidRDefault="0069412A" w:rsidP="00D21772">
      <w:pPr>
        <w:pStyle w:val="ListParagraph"/>
        <w:numPr>
          <w:ilvl w:val="0"/>
          <w:numId w:val="6"/>
        </w:numPr>
        <w:spacing w:line="480" w:lineRule="auto"/>
        <w:jc w:val="both"/>
      </w:pPr>
      <w:r w:rsidRPr="0069412A">
        <w:rPr>
          <w:b/>
        </w:rPr>
        <w:lastRenderedPageBreak/>
        <w:t>Performance Orientation:</w:t>
      </w:r>
      <w:r>
        <w:t xml:space="preserve"> In nations with a st</w:t>
      </w:r>
      <w:r w:rsidR="00D21772">
        <w:t xml:space="preserve">rong focus on performance, HSBC </w:t>
      </w:r>
      <w:r>
        <w:t xml:space="preserve">executives may </w:t>
      </w:r>
      <w:r w:rsidR="00635B69">
        <w:t>emphasise</w:t>
      </w:r>
      <w:r>
        <w:t xml:space="preserve"> setting aggressive goals and praising top performers </w:t>
      </w:r>
      <w:r w:rsidR="00635B69">
        <w:t>for promoting</w:t>
      </w:r>
      <w:r>
        <w:t xml:space="preserve"> excellence.</w:t>
      </w:r>
    </w:p>
    <w:p w14:paraId="1B1F3959" w14:textId="2D1A4D09" w:rsidR="009D7AE8" w:rsidRDefault="00BB695A" w:rsidP="0069412A">
      <w:pPr>
        <w:rPr>
          <w:shd w:val="clear" w:color="auto" w:fill="FFFFFF"/>
          <w:lang w:val="en-GB"/>
        </w:rPr>
      </w:pPr>
      <w:r w:rsidRPr="00BB695A">
        <w:rPr>
          <w:shd w:val="clear" w:color="auto" w:fill="FFFFFF"/>
          <w:lang w:val="en-GB"/>
        </w:rPr>
        <w:t>HSBC executives can use the GLOBE Framework to better understand the cultural values of their workforce and adjust their leadership style accordingly. For example, in a work environment with a strong emphasis on in-group collectivism, the leader may need to be more attentive to the team's needs and foster closer relationships with team members</w:t>
      </w:r>
      <w:r w:rsidR="00D21772" w:rsidRPr="00D21772">
        <w:t xml:space="preserve"> </w:t>
      </w:r>
      <w:r w:rsidR="008F3AD9">
        <w:t>(</w:t>
      </w:r>
      <w:r w:rsidR="008F3AD9" w:rsidRPr="00727DAE">
        <w:rPr>
          <w:rFonts w:eastAsia="Times New Roman" w:cs="Times New Roman"/>
          <w:szCs w:val="24"/>
        </w:rPr>
        <w:t>Zhang</w:t>
      </w:r>
      <w:r w:rsidR="008F3AD9">
        <w:rPr>
          <w:rFonts w:eastAsia="Times New Roman" w:cs="Times New Roman"/>
          <w:szCs w:val="24"/>
        </w:rPr>
        <w:t xml:space="preserve"> et al</w:t>
      </w:r>
      <w:r w:rsidR="008F3AD9" w:rsidRPr="00727DAE">
        <w:rPr>
          <w:rFonts w:eastAsia="Times New Roman" w:cs="Times New Roman"/>
          <w:szCs w:val="24"/>
        </w:rPr>
        <w:t>, 2022)</w:t>
      </w:r>
      <w:r w:rsidR="0069412A" w:rsidRPr="0069412A">
        <w:rPr>
          <w:shd w:val="clear" w:color="auto" w:fill="FFFFFF"/>
          <w:lang w:val="en-GB"/>
        </w:rPr>
        <w:t>.</w:t>
      </w:r>
    </w:p>
    <w:p w14:paraId="42A5DC7A" w14:textId="2EE19280" w:rsidR="001C0A88" w:rsidRPr="0069412A" w:rsidRDefault="001C0A88" w:rsidP="00D90B8D">
      <w:pPr>
        <w:pStyle w:val="Heading2"/>
        <w:rPr>
          <w:shd w:val="clear" w:color="auto" w:fill="FFFFFF"/>
          <w:lang w:val="en-GB"/>
        </w:rPr>
      </w:pPr>
      <w:bookmarkStart w:id="34" w:name="_Toc142241954"/>
      <w:bookmarkStart w:id="35" w:name="_Toc142339225"/>
      <w:r>
        <w:rPr>
          <w:shd w:val="clear" w:color="auto" w:fill="FFFFFF"/>
          <w:lang w:val="en-GB"/>
        </w:rPr>
        <w:t xml:space="preserve">Conclusion of </w:t>
      </w:r>
      <w:r w:rsidR="00D90B8D">
        <w:rPr>
          <w:shd w:val="clear" w:color="auto" w:fill="FFFFFF"/>
          <w:lang w:val="en-GB"/>
        </w:rPr>
        <w:t>Theoretical Models</w:t>
      </w:r>
      <w:bookmarkEnd w:id="34"/>
      <w:bookmarkEnd w:id="35"/>
    </w:p>
    <w:p w14:paraId="2D46B677" w14:textId="41DAE55C" w:rsidR="00CB0CB4" w:rsidRPr="0006756B" w:rsidRDefault="00CB0CB4" w:rsidP="005B2171">
      <w:pPr>
        <w:rPr>
          <w:rFonts w:eastAsiaTheme="majorEastAsia" w:cstheme="majorBidi"/>
          <w:b/>
          <w:sz w:val="28"/>
          <w:szCs w:val="26"/>
          <w:lang w:val="en-GB"/>
        </w:rPr>
      </w:pPr>
      <w:bookmarkStart w:id="36" w:name="_Toc141860346"/>
      <w:r w:rsidRPr="00CB0CB4">
        <w:rPr>
          <w:lang w:val="en-GB"/>
        </w:rPr>
        <w:t>HSBC executives can enhance their ability to lead across borders by implementing theoretical models that deepen their understanding of cultural traits. This can foster cross-cultural collaboration, create a sense of unity within the organi</w:t>
      </w:r>
      <w:r w:rsidR="005B2171">
        <w:rPr>
          <w:lang w:val="en-GB"/>
        </w:rPr>
        <w:t>s</w:t>
      </w:r>
      <w:r w:rsidRPr="00CB0CB4">
        <w:rPr>
          <w:lang w:val="en-GB"/>
        </w:rPr>
        <w:t>ation, and boost employee engagement. HSBC can also adopt leadership styles and techniques that align with regional cultural norms, thereby acknowledging the influence of social and organi</w:t>
      </w:r>
      <w:r w:rsidR="00350868">
        <w:rPr>
          <w:lang w:val="en-GB"/>
        </w:rPr>
        <w:t>s</w:t>
      </w:r>
      <w:r w:rsidRPr="00CB0CB4">
        <w:rPr>
          <w:lang w:val="en-GB"/>
        </w:rPr>
        <w:t>ational factors on leadership effectiveness. By implementing context-specific policies and practices that resonate with stakeholders in different locations, HSBC can promote the bank's success and sustainability on a global scale</w:t>
      </w:r>
      <w:r w:rsidR="00A631D7" w:rsidRPr="0006756B">
        <w:rPr>
          <w:b/>
          <w:lang w:val="en-GB"/>
        </w:rPr>
        <w:t xml:space="preserve"> </w:t>
      </w:r>
      <w:r w:rsidR="00A631D7" w:rsidRPr="005B2171">
        <w:rPr>
          <w:rFonts w:cs="Times New Roman"/>
          <w:bCs/>
        </w:rPr>
        <w:t>(Al Ariss, Cascio and Paauwe, 2014)</w:t>
      </w:r>
      <w:r w:rsidRPr="005B2171">
        <w:rPr>
          <w:bCs/>
          <w:lang w:val="en-GB"/>
        </w:rPr>
        <w:t>.</w:t>
      </w:r>
    </w:p>
    <w:p w14:paraId="3213EB6A" w14:textId="6158F89E" w:rsidR="006F493F" w:rsidRPr="00123FD7" w:rsidRDefault="006F493F" w:rsidP="00EC506A">
      <w:pPr>
        <w:pStyle w:val="Heading1"/>
        <w:rPr>
          <w:lang w:val="en-GB"/>
        </w:rPr>
      </w:pPr>
      <w:bookmarkStart w:id="37" w:name="_Toc142241955"/>
      <w:bookmarkStart w:id="38" w:name="_Toc142339226"/>
      <w:r w:rsidRPr="00123FD7">
        <w:rPr>
          <w:lang w:val="en-GB"/>
        </w:rPr>
        <w:t xml:space="preserve">The </w:t>
      </w:r>
      <w:r w:rsidR="00BA5D8D" w:rsidRPr="00123FD7">
        <w:rPr>
          <w:lang w:val="en-GB"/>
        </w:rPr>
        <w:t>Value of Global Leadership Development</w:t>
      </w:r>
      <w:bookmarkEnd w:id="36"/>
      <w:bookmarkEnd w:id="37"/>
      <w:bookmarkEnd w:id="38"/>
      <w:r w:rsidR="00BA5D8D" w:rsidRPr="00123FD7">
        <w:rPr>
          <w:lang w:val="en-GB"/>
        </w:rPr>
        <w:t xml:space="preserve"> </w:t>
      </w:r>
    </w:p>
    <w:p w14:paraId="413B07A4" w14:textId="77777777" w:rsidR="009D7AE8" w:rsidRPr="00123FD7" w:rsidRDefault="009D7AE8" w:rsidP="00EC506A">
      <w:pPr>
        <w:pStyle w:val="Heading2"/>
        <w:rPr>
          <w:lang w:val="en-GB"/>
        </w:rPr>
      </w:pPr>
      <w:bookmarkStart w:id="39" w:name="_Toc141860347"/>
      <w:bookmarkStart w:id="40" w:name="_Toc142241956"/>
      <w:bookmarkStart w:id="41" w:name="_Toc142339227"/>
      <w:r w:rsidRPr="00123FD7">
        <w:rPr>
          <w:lang w:val="en-GB"/>
        </w:rPr>
        <w:t>Transformational Culture</w:t>
      </w:r>
      <w:bookmarkEnd w:id="39"/>
      <w:bookmarkEnd w:id="40"/>
      <w:bookmarkEnd w:id="41"/>
    </w:p>
    <w:p w14:paraId="10A0F905" w14:textId="7B80A523" w:rsidR="009D7AE8" w:rsidRPr="00123FD7" w:rsidRDefault="008428D9" w:rsidP="009D7AE8">
      <w:pPr>
        <w:rPr>
          <w:lang w:val="en-GB"/>
        </w:rPr>
      </w:pPr>
      <w:r w:rsidRPr="008428D9">
        <w:rPr>
          <w:lang w:val="en-GB"/>
        </w:rPr>
        <w:t xml:space="preserve">A transformative culture is fostered via global leadership development inside HSBC. Transformational leaders encourage and empower their people to perform at greater levels, be creative, and be flexible. </w:t>
      </w:r>
      <w:r w:rsidR="00635B69" w:rsidRPr="00635B69">
        <w:rPr>
          <w:lang w:val="en-GB"/>
        </w:rPr>
        <w:t xml:space="preserve">By fostering transformational leadership traits through development programmes, HSBC can foster a culture that values innovation, constant improvement, and a shared vision for the future </w:t>
      </w:r>
      <w:r w:rsidR="006C062F" w:rsidRPr="006C062F">
        <w:rPr>
          <w:lang w:val="en-GB"/>
        </w:rPr>
        <w:t>(Liddle, 2021)</w:t>
      </w:r>
      <w:r w:rsidRPr="008428D9">
        <w:rPr>
          <w:lang w:val="en-GB"/>
        </w:rPr>
        <w:t>.</w:t>
      </w:r>
    </w:p>
    <w:p w14:paraId="0A7DF183" w14:textId="77777777" w:rsidR="009D7AE8" w:rsidRPr="00123FD7" w:rsidRDefault="009D7AE8" w:rsidP="00EC506A">
      <w:pPr>
        <w:pStyle w:val="Heading3"/>
        <w:rPr>
          <w:lang w:val="en-GB"/>
        </w:rPr>
      </w:pPr>
      <w:bookmarkStart w:id="42" w:name="_Toc141860348"/>
      <w:bookmarkStart w:id="43" w:name="_Toc142241957"/>
      <w:bookmarkStart w:id="44" w:name="_Toc142339228"/>
      <w:r w:rsidRPr="00123FD7">
        <w:rPr>
          <w:lang w:val="en-GB"/>
        </w:rPr>
        <w:lastRenderedPageBreak/>
        <w:t>Related Theoretical Models</w:t>
      </w:r>
      <w:bookmarkEnd w:id="42"/>
      <w:bookmarkEnd w:id="43"/>
      <w:bookmarkEnd w:id="44"/>
    </w:p>
    <w:p w14:paraId="1CA6E703" w14:textId="484E59B1" w:rsidR="008428D9" w:rsidRDefault="008428D9" w:rsidP="008900CF">
      <w:pPr>
        <w:pStyle w:val="ListParagraph"/>
        <w:numPr>
          <w:ilvl w:val="0"/>
          <w:numId w:val="6"/>
        </w:numPr>
        <w:spacing w:line="480" w:lineRule="auto"/>
        <w:jc w:val="both"/>
      </w:pPr>
      <w:r w:rsidRPr="008428D9">
        <w:rPr>
          <w:b/>
        </w:rPr>
        <w:t>Hofstede's Cultural Dimensions:</w:t>
      </w:r>
      <w:r>
        <w:t xml:space="preserve"> Recognising cultural variations and modifying leadership philosophies </w:t>
      </w:r>
      <w:r w:rsidR="00635B69">
        <w:t>by</w:t>
      </w:r>
      <w:r>
        <w:t xml:space="preserve"> the dimensions can assist HSBC executives in fostering a transformative culture that appeals to staff members from </w:t>
      </w:r>
      <w:r w:rsidR="00635B69">
        <w:t>various</w:t>
      </w:r>
      <w:r>
        <w:t xml:space="preserve"> cultural backgrounds.</w:t>
      </w:r>
    </w:p>
    <w:p w14:paraId="49F92F50" w14:textId="77777777" w:rsidR="009D7AE8" w:rsidRPr="008428D9" w:rsidRDefault="008428D9" w:rsidP="0002628C">
      <w:pPr>
        <w:pStyle w:val="ListParagraph"/>
        <w:numPr>
          <w:ilvl w:val="0"/>
          <w:numId w:val="6"/>
        </w:numPr>
        <w:spacing w:line="480" w:lineRule="auto"/>
        <w:jc w:val="both"/>
      </w:pPr>
      <w:r w:rsidRPr="008428D9">
        <w:rPr>
          <w:b/>
        </w:rPr>
        <w:t>GLOBE Framework:</w:t>
      </w:r>
      <w:r>
        <w:t xml:space="preserve"> HSBC can create transformational leaders that are mindful of the local context and successfully promote change by recognising the societal and organisational elements impacting leadership behaviours</w:t>
      </w:r>
      <w:r w:rsidR="0002628C" w:rsidRPr="0002628C">
        <w:t xml:space="preserve"> (With and Mclean, 2019)</w:t>
      </w:r>
      <w:r>
        <w:t>.</w:t>
      </w:r>
    </w:p>
    <w:p w14:paraId="7798E601" w14:textId="77777777" w:rsidR="009D7AE8" w:rsidRPr="00123FD7" w:rsidRDefault="009D7AE8" w:rsidP="00EC506A">
      <w:pPr>
        <w:pStyle w:val="Heading2"/>
        <w:rPr>
          <w:lang w:val="en-GB"/>
        </w:rPr>
      </w:pPr>
      <w:bookmarkStart w:id="45" w:name="_Toc141860349"/>
      <w:bookmarkStart w:id="46" w:name="_Toc142241958"/>
      <w:bookmarkStart w:id="47" w:name="_Toc142339229"/>
      <w:r w:rsidRPr="00EC506A">
        <w:t>Multicultural</w:t>
      </w:r>
      <w:r w:rsidRPr="00123FD7">
        <w:rPr>
          <w:lang w:val="en-GB"/>
        </w:rPr>
        <w:t xml:space="preserve"> Leadership</w:t>
      </w:r>
      <w:bookmarkEnd w:id="45"/>
      <w:bookmarkEnd w:id="46"/>
      <w:bookmarkEnd w:id="47"/>
    </w:p>
    <w:p w14:paraId="3FBC9B51" w14:textId="055E3ADD" w:rsidR="009D7AE8" w:rsidRPr="00123FD7" w:rsidRDefault="008428D9" w:rsidP="009D7AE8">
      <w:pPr>
        <w:pStyle w:val="BodyText"/>
        <w:rPr>
          <w:lang w:val="en-GB"/>
        </w:rPr>
      </w:pPr>
      <w:r w:rsidRPr="008428D9">
        <w:rPr>
          <w:lang w:val="en-GB"/>
        </w:rPr>
        <w:t xml:space="preserve">Multicultural leadership is essential to HSBC's success given its wide-ranging global footprint. Global leadership training should provide leaders </w:t>
      </w:r>
      <w:r w:rsidR="00635B69">
        <w:rPr>
          <w:lang w:val="en-GB"/>
        </w:rPr>
        <w:t xml:space="preserve">with </w:t>
      </w:r>
      <w:r w:rsidRPr="008428D9">
        <w:rPr>
          <w:lang w:val="en-GB"/>
        </w:rPr>
        <w:t>diversity and cultural sensitivity. Leaders from various backgrounds may work together successfully, promote diversity, and use the many viewpoints and experiences to spur creativity and help them make wise decisions</w:t>
      </w:r>
      <w:r w:rsidR="006C062F" w:rsidRPr="006C062F">
        <w:rPr>
          <w:lang w:val="en-GB"/>
        </w:rPr>
        <w:t>(Moran</w:t>
      </w:r>
      <w:r w:rsidR="006F228E">
        <w:rPr>
          <w:lang w:val="en-GB"/>
        </w:rPr>
        <w:t xml:space="preserve"> et al.</w:t>
      </w:r>
      <w:r w:rsidR="006C062F" w:rsidRPr="006C062F">
        <w:rPr>
          <w:lang w:val="en-GB"/>
        </w:rPr>
        <w:t>, 2017)</w:t>
      </w:r>
      <w:r w:rsidRPr="008428D9">
        <w:rPr>
          <w:lang w:val="en-GB"/>
        </w:rPr>
        <w:t>.</w:t>
      </w:r>
    </w:p>
    <w:p w14:paraId="419F3C15" w14:textId="77777777" w:rsidR="009D7AE8" w:rsidRPr="00123FD7" w:rsidRDefault="009D7AE8" w:rsidP="00EC506A">
      <w:pPr>
        <w:pStyle w:val="Heading3"/>
        <w:rPr>
          <w:lang w:val="en-GB"/>
        </w:rPr>
      </w:pPr>
      <w:bookmarkStart w:id="48" w:name="_Toc141860350"/>
      <w:bookmarkStart w:id="49" w:name="_Toc142241959"/>
      <w:bookmarkStart w:id="50" w:name="_Toc142339230"/>
      <w:r w:rsidRPr="00123FD7">
        <w:rPr>
          <w:lang w:val="en-GB"/>
        </w:rPr>
        <w:t>Related Theoretical Models</w:t>
      </w:r>
      <w:bookmarkEnd w:id="48"/>
      <w:bookmarkEnd w:id="49"/>
      <w:bookmarkEnd w:id="50"/>
    </w:p>
    <w:p w14:paraId="14D0BA50" w14:textId="77DD7338" w:rsidR="008428D9" w:rsidRDefault="008428D9" w:rsidP="008900CF">
      <w:pPr>
        <w:pStyle w:val="ListParagraph"/>
        <w:numPr>
          <w:ilvl w:val="0"/>
          <w:numId w:val="6"/>
        </w:numPr>
        <w:spacing w:line="480" w:lineRule="auto"/>
        <w:jc w:val="both"/>
      </w:pPr>
      <w:r w:rsidRPr="008428D9">
        <w:rPr>
          <w:b/>
        </w:rPr>
        <w:t>Hofstede's Cultural aspects:</w:t>
      </w:r>
      <w:r>
        <w:t xml:space="preserve"> To ensure that their approaches to leadership remain inclusive and culturally sensitive, HSBC executives must comprehend and adapt to the distinctive cultural </w:t>
      </w:r>
      <w:r w:rsidR="00635B69">
        <w:t>elements</w:t>
      </w:r>
      <w:r>
        <w:t xml:space="preserve"> of each location in which they operate.</w:t>
      </w:r>
    </w:p>
    <w:p w14:paraId="268849E2" w14:textId="77777777" w:rsidR="009D7AE8" w:rsidRPr="00123FD7" w:rsidRDefault="008428D9" w:rsidP="008900CF">
      <w:pPr>
        <w:pStyle w:val="ListParagraph"/>
        <w:numPr>
          <w:ilvl w:val="0"/>
          <w:numId w:val="6"/>
        </w:numPr>
        <w:spacing w:line="480" w:lineRule="auto"/>
        <w:jc w:val="both"/>
      </w:pPr>
      <w:r w:rsidRPr="008428D9">
        <w:rPr>
          <w:b/>
        </w:rPr>
        <w:t>GLOBE Framework:</w:t>
      </w:r>
      <w:r>
        <w:t xml:space="preserve"> This model will assist HSBC in identifying culturally valued leadership qualities that enable leaders to adjust their strategies accordingly.</w:t>
      </w:r>
    </w:p>
    <w:p w14:paraId="4CD536DC" w14:textId="3A7A8466" w:rsidR="009D7AE8" w:rsidRPr="00123FD7" w:rsidRDefault="001C41F4" w:rsidP="00EC506A">
      <w:pPr>
        <w:pStyle w:val="Heading2"/>
        <w:rPr>
          <w:lang w:val="en-GB"/>
        </w:rPr>
      </w:pPr>
      <w:bookmarkStart w:id="51" w:name="_Toc141860353"/>
      <w:bookmarkStart w:id="52" w:name="_Toc142241960"/>
      <w:bookmarkStart w:id="53" w:name="_Toc142339231"/>
      <w:r w:rsidRPr="00123FD7">
        <w:rPr>
          <w:lang w:val="en-GB"/>
        </w:rPr>
        <w:t>Leadership Styles And Ability To Transform</w:t>
      </w:r>
      <w:bookmarkEnd w:id="51"/>
      <w:bookmarkEnd w:id="52"/>
      <w:bookmarkEnd w:id="53"/>
    </w:p>
    <w:p w14:paraId="2AA66B31" w14:textId="397B4139" w:rsidR="009D7AE8" w:rsidRPr="00123FD7" w:rsidRDefault="00BE1226" w:rsidP="008428D9">
      <w:pPr>
        <w:rPr>
          <w:lang w:val="en-GB"/>
        </w:rPr>
      </w:pPr>
      <w:r w:rsidRPr="00BE1226">
        <w:rPr>
          <w:lang w:val="en-GB"/>
        </w:rPr>
        <w:t xml:space="preserve">The primary objective of global leadership development should be </w:t>
      </w:r>
      <w:r w:rsidR="00635B69">
        <w:rPr>
          <w:lang w:val="en-GB"/>
        </w:rPr>
        <w:t>developing</w:t>
      </w:r>
      <w:r w:rsidRPr="00BE1226">
        <w:rPr>
          <w:lang w:val="en-GB"/>
        </w:rPr>
        <w:t xml:space="preserve"> a wide range of leadership styles since different situations may need different approaches. Effective leaders at HSBC must be flexible and able to modify their management philosophies according to the conditions, challenges, and demands placed on their teams </w:t>
      </w:r>
      <w:r w:rsidR="00635B69">
        <w:rPr>
          <w:lang w:val="en-GB"/>
        </w:rPr>
        <w:t>and</w:t>
      </w:r>
      <w:r w:rsidRPr="00BE1226">
        <w:rPr>
          <w:lang w:val="en-GB"/>
        </w:rPr>
        <w:t xml:space="preserve"> the company. Their adaptability enables them to </w:t>
      </w:r>
      <w:r w:rsidR="00635B69">
        <w:rPr>
          <w:lang w:val="en-GB"/>
        </w:rPr>
        <w:t>lead successfully</w:t>
      </w:r>
      <w:r w:rsidRPr="00BE1226">
        <w:rPr>
          <w:lang w:val="en-GB"/>
        </w:rPr>
        <w:t xml:space="preserve"> in </w:t>
      </w:r>
      <w:r w:rsidR="00635B69">
        <w:rPr>
          <w:lang w:val="en-GB"/>
        </w:rPr>
        <w:t>various</w:t>
      </w:r>
      <w:r w:rsidRPr="00BE1226">
        <w:rPr>
          <w:lang w:val="en-GB"/>
        </w:rPr>
        <w:t xml:space="preserve"> settings</w:t>
      </w:r>
      <w:r w:rsidR="00BD0BD5" w:rsidRPr="00BD0BD5">
        <w:t xml:space="preserve"> </w:t>
      </w:r>
      <w:r w:rsidR="00BD0BD5" w:rsidRPr="00BD0BD5">
        <w:rPr>
          <w:lang w:val="en-GB"/>
        </w:rPr>
        <w:t>(</w:t>
      </w:r>
      <w:proofErr w:type="spellStart"/>
      <w:r w:rsidR="00BD0BD5" w:rsidRPr="00BD0BD5">
        <w:rPr>
          <w:lang w:val="en-GB"/>
        </w:rPr>
        <w:t>Alblooshi</w:t>
      </w:r>
      <w:proofErr w:type="spellEnd"/>
      <w:r w:rsidR="001D7546">
        <w:rPr>
          <w:lang w:val="en-GB"/>
        </w:rPr>
        <w:t xml:space="preserve"> et al.,</w:t>
      </w:r>
      <w:r w:rsidR="00BD0BD5" w:rsidRPr="00BD0BD5">
        <w:rPr>
          <w:lang w:val="en-GB"/>
        </w:rPr>
        <w:t xml:space="preserve"> 2020)</w:t>
      </w:r>
      <w:r w:rsidRPr="00BE1226">
        <w:rPr>
          <w:lang w:val="en-GB"/>
        </w:rPr>
        <w:t>.</w:t>
      </w:r>
    </w:p>
    <w:p w14:paraId="4D6B0566" w14:textId="77777777" w:rsidR="009D7AE8" w:rsidRPr="00123FD7" w:rsidRDefault="009D7AE8" w:rsidP="00EC506A">
      <w:pPr>
        <w:pStyle w:val="Heading3"/>
        <w:rPr>
          <w:lang w:val="en-GB"/>
        </w:rPr>
      </w:pPr>
      <w:bookmarkStart w:id="54" w:name="_Toc141860354"/>
      <w:bookmarkStart w:id="55" w:name="_Toc142241961"/>
      <w:bookmarkStart w:id="56" w:name="_Toc142339232"/>
      <w:r w:rsidRPr="00123FD7">
        <w:rPr>
          <w:lang w:val="en-GB"/>
        </w:rPr>
        <w:lastRenderedPageBreak/>
        <w:t>Related Theoretical Models</w:t>
      </w:r>
      <w:bookmarkEnd w:id="54"/>
      <w:bookmarkEnd w:id="55"/>
      <w:bookmarkEnd w:id="56"/>
    </w:p>
    <w:p w14:paraId="1DBB08A7" w14:textId="1AA3BE76" w:rsidR="00BE1226" w:rsidRDefault="00BE1226" w:rsidP="008900CF">
      <w:pPr>
        <w:pStyle w:val="ListParagraph"/>
        <w:numPr>
          <w:ilvl w:val="0"/>
          <w:numId w:val="6"/>
        </w:numPr>
        <w:spacing w:line="480" w:lineRule="auto"/>
        <w:jc w:val="both"/>
      </w:pPr>
      <w:r w:rsidRPr="00BE1226">
        <w:rPr>
          <w:b/>
        </w:rPr>
        <w:t>Hofstede's Cultural Dimensions:</w:t>
      </w:r>
      <w:r>
        <w:t xml:space="preserve"> Leaders that can modify their </w:t>
      </w:r>
      <w:r w:rsidR="00635B69">
        <w:t>leadership styles</w:t>
      </w:r>
      <w:r>
        <w:t xml:space="preserve"> to fit various cultural dimensions may forge better connections and </w:t>
      </w:r>
      <w:r w:rsidR="00635B69">
        <w:t>positively impact</w:t>
      </w:r>
      <w:r>
        <w:t xml:space="preserve"> transformation throughout the organisation.</w:t>
      </w:r>
    </w:p>
    <w:p w14:paraId="2B47A60B" w14:textId="77777777" w:rsidR="009D7AE8" w:rsidRPr="00123FD7" w:rsidRDefault="00BE1226" w:rsidP="008900CF">
      <w:pPr>
        <w:pStyle w:val="ListParagraph"/>
        <w:numPr>
          <w:ilvl w:val="0"/>
          <w:numId w:val="6"/>
        </w:numPr>
        <w:spacing w:line="480" w:lineRule="auto"/>
        <w:jc w:val="both"/>
      </w:pPr>
      <w:r w:rsidRPr="00BE1226">
        <w:rPr>
          <w:b/>
        </w:rPr>
        <w:t>GLOBE Framework:</w:t>
      </w:r>
      <w:r>
        <w:t xml:space="preserve"> By comprehending culturally supported leadership qualities, leaders may choose the best approach depending on social norms and values.</w:t>
      </w:r>
    </w:p>
    <w:p w14:paraId="76B9B063" w14:textId="77777777" w:rsidR="009D7AE8" w:rsidRPr="00701941" w:rsidRDefault="009D7AE8" w:rsidP="00837515">
      <w:pPr>
        <w:pStyle w:val="Heading2"/>
        <w:rPr>
          <w:lang w:val="en-GB"/>
        </w:rPr>
      </w:pPr>
      <w:bookmarkStart w:id="57" w:name="_Toc141860355"/>
      <w:bookmarkStart w:id="58" w:name="_Toc142339233"/>
      <w:r w:rsidRPr="00701941">
        <w:rPr>
          <w:lang w:val="en-GB"/>
        </w:rPr>
        <w:t>Relating to HSBC Financial Institution</w:t>
      </w:r>
      <w:bookmarkEnd w:id="57"/>
      <w:bookmarkEnd w:id="58"/>
    </w:p>
    <w:p w14:paraId="4CB0AF3D" w14:textId="7C0852B4" w:rsidR="00FA1DAA" w:rsidRPr="00FA1DAA" w:rsidRDefault="00FA1DAA" w:rsidP="00FA1DAA">
      <w:pPr>
        <w:rPr>
          <w:lang w:val="en-GB"/>
        </w:rPr>
      </w:pPr>
      <w:r w:rsidRPr="00FA1DAA">
        <w:rPr>
          <w:lang w:val="en-GB"/>
        </w:rPr>
        <w:t xml:space="preserve">Global leadership development is essential to the success of HSBC given the size and diversity of the </w:t>
      </w:r>
      <w:r w:rsidR="00635B69">
        <w:rPr>
          <w:lang w:val="en-GB"/>
        </w:rPr>
        <w:t>worldwide</w:t>
      </w:r>
      <w:r w:rsidRPr="00FA1DAA">
        <w:rPr>
          <w:lang w:val="en-GB"/>
        </w:rPr>
        <w:t xml:space="preserve"> market in which it competes. </w:t>
      </w:r>
      <w:r w:rsidR="00635B69" w:rsidRPr="00635B69">
        <w:rPr>
          <w:lang w:val="en-GB"/>
        </w:rPr>
        <w:t xml:space="preserve">HSBC may use Hofstede's Cultural Dimensions </w:t>
      </w:r>
      <w:r w:rsidR="00635B69">
        <w:rPr>
          <w:lang w:val="en-GB"/>
        </w:rPr>
        <w:t>and</w:t>
      </w:r>
      <w:r w:rsidR="00635B69" w:rsidRPr="00635B69">
        <w:rPr>
          <w:lang w:val="en-GB"/>
        </w:rPr>
        <w:t xml:space="preserve"> the GLOBE Framework</w:t>
      </w:r>
      <w:r w:rsidRPr="00FA1DAA">
        <w:rPr>
          <w:lang w:val="en-GB"/>
        </w:rPr>
        <w:t xml:space="preserve"> to create leaders aware of cultural subtleties, lead inclusively, and adjust their strategies according to the situation</w:t>
      </w:r>
      <w:r w:rsidR="00A10CD9">
        <w:rPr>
          <w:lang w:val="en-GB"/>
        </w:rPr>
        <w:t xml:space="preserve"> </w:t>
      </w:r>
      <w:r w:rsidR="00A10CD9">
        <w:rPr>
          <w:lang w:val="en-GB" w:eastAsia="en-GB"/>
        </w:rPr>
        <w:t xml:space="preserve"> </w:t>
      </w:r>
      <w:r w:rsidR="00A10CD9" w:rsidRPr="008A16E4">
        <w:rPr>
          <w:lang w:val="en-GB" w:eastAsia="en-GB"/>
        </w:rPr>
        <w:t>(Yeganeh, 2021</w:t>
      </w:r>
      <w:r w:rsidR="00594171">
        <w:rPr>
          <w:lang w:val="en-GB" w:eastAsia="en-GB"/>
        </w:rPr>
        <w:t>b</w:t>
      </w:r>
      <w:r w:rsidR="00A10CD9" w:rsidRPr="008A16E4">
        <w:rPr>
          <w:lang w:val="en-GB" w:eastAsia="en-GB"/>
        </w:rPr>
        <w:t>)</w:t>
      </w:r>
      <w:r w:rsidR="00A10CD9" w:rsidRPr="00646EA2">
        <w:rPr>
          <w:lang w:val="en-GB" w:eastAsia="en-GB"/>
        </w:rPr>
        <w:t>.</w:t>
      </w:r>
    </w:p>
    <w:p w14:paraId="313F98F1" w14:textId="44056E7A" w:rsidR="009D7AE8" w:rsidRDefault="00FA1DAA" w:rsidP="00BE1226">
      <w:pPr>
        <w:rPr>
          <w:lang w:val="en-GB" w:eastAsia="en-GB"/>
        </w:rPr>
      </w:pPr>
      <w:r w:rsidRPr="00BE1226">
        <w:rPr>
          <w:lang w:val="en-GB"/>
        </w:rPr>
        <w:t>Through leadership development, HSBC will promote a transformative culture that will encourage innovation and adaptation, allowing the company to prosper in a constantly shifting financial environment. Additionally, giving leaders virtual leadership abilities will help them effectively manage remote teams, encouraging cooperation and synergy across geographic borders</w:t>
      </w:r>
      <w:r w:rsidR="003310CE">
        <w:rPr>
          <w:lang w:val="en-GB"/>
        </w:rPr>
        <w:t xml:space="preserve"> </w:t>
      </w:r>
      <w:r w:rsidR="003310CE">
        <w:rPr>
          <w:lang w:val="en-GB" w:eastAsia="en-GB"/>
        </w:rPr>
        <w:t xml:space="preserve"> </w:t>
      </w:r>
      <w:r w:rsidR="003310CE" w:rsidRPr="0047728F">
        <w:rPr>
          <w:lang w:val="en-GB" w:eastAsia="en-GB"/>
        </w:rPr>
        <w:t>(</w:t>
      </w:r>
      <w:proofErr w:type="spellStart"/>
      <w:r w:rsidR="003310CE" w:rsidRPr="0047728F">
        <w:rPr>
          <w:lang w:val="en-GB" w:eastAsia="en-GB"/>
        </w:rPr>
        <w:t>Beugelsdijk</w:t>
      </w:r>
      <w:proofErr w:type="spellEnd"/>
      <w:r w:rsidR="003310CE">
        <w:rPr>
          <w:lang w:val="en-GB" w:eastAsia="en-GB"/>
        </w:rPr>
        <w:t xml:space="preserve"> et al,</w:t>
      </w:r>
      <w:r w:rsidR="003310CE" w:rsidRPr="0047728F">
        <w:rPr>
          <w:lang w:val="en-GB" w:eastAsia="en-GB"/>
        </w:rPr>
        <w:t xml:space="preserve"> 2015)</w:t>
      </w:r>
      <w:r w:rsidR="003310CE" w:rsidRPr="00646EA2">
        <w:rPr>
          <w:lang w:val="en-GB" w:eastAsia="en-GB"/>
        </w:rPr>
        <w:t>.</w:t>
      </w:r>
    </w:p>
    <w:p w14:paraId="1BC50AF2" w14:textId="77777777" w:rsidR="00837515" w:rsidRPr="00123FD7" w:rsidRDefault="00837515" w:rsidP="00837515">
      <w:pPr>
        <w:pStyle w:val="Heading2"/>
        <w:rPr>
          <w:rFonts w:eastAsia="Times New Roman"/>
          <w:lang w:val="en-GB"/>
        </w:rPr>
      </w:pPr>
      <w:bookmarkStart w:id="59" w:name="_Toc141860364"/>
      <w:bookmarkStart w:id="60" w:name="_Toc142241963"/>
      <w:bookmarkStart w:id="61" w:name="_Toc142339234"/>
      <w:r w:rsidRPr="00123FD7">
        <w:rPr>
          <w:lang w:val="en-GB"/>
        </w:rPr>
        <w:t>Program Delivery and Assessment</w:t>
      </w:r>
      <w:bookmarkEnd w:id="59"/>
      <w:bookmarkEnd w:id="60"/>
      <w:bookmarkEnd w:id="61"/>
    </w:p>
    <w:p w14:paraId="31EFECDA" w14:textId="102F5688" w:rsidR="00EF0E28" w:rsidRPr="00EF0E28" w:rsidRDefault="00EF0E28" w:rsidP="00EF0E28">
      <w:pPr>
        <w:rPr>
          <w:lang w:val="en-GB"/>
        </w:rPr>
      </w:pPr>
      <w:r w:rsidRPr="00EF0E28">
        <w:rPr>
          <w:lang w:val="en-GB"/>
        </w:rPr>
        <w:t xml:space="preserve">HSBC must provide engaging and interactive training that incorporates real-world case studies and valuable activities to ensure the success of the Global Leadership Development Programme. Participants should receive coaching and mentoring sessions to support their development. </w:t>
      </w:r>
      <w:r w:rsidR="00AC61BB" w:rsidRPr="00EF0E28">
        <w:rPr>
          <w:lang w:val="en-GB"/>
        </w:rPr>
        <w:t>Spencer-</w:t>
      </w:r>
      <w:proofErr w:type="spellStart"/>
      <w:r w:rsidR="00AC61BB" w:rsidRPr="00EF0E28">
        <w:rPr>
          <w:lang w:val="en-GB"/>
        </w:rPr>
        <w:t>Oatey</w:t>
      </w:r>
      <w:proofErr w:type="spellEnd"/>
      <w:r w:rsidR="00AC61BB" w:rsidRPr="00EF0E28">
        <w:rPr>
          <w:lang w:val="en-GB"/>
        </w:rPr>
        <w:t xml:space="preserve"> (2020)</w:t>
      </w:r>
      <w:r w:rsidR="00AC61BB">
        <w:rPr>
          <w:lang w:val="en-GB"/>
        </w:rPr>
        <w:t>, recommended that r</w:t>
      </w:r>
      <w:r w:rsidRPr="00EF0E28">
        <w:rPr>
          <w:lang w:val="en-GB"/>
        </w:rPr>
        <w:t>egular assessments and feedback systems should be implemented to measure the program's effectiveness and identify areas for improvement</w:t>
      </w:r>
      <w:r w:rsidR="00AC61BB">
        <w:rPr>
          <w:lang w:val="en-GB"/>
        </w:rPr>
        <w:t>.</w:t>
      </w:r>
    </w:p>
    <w:p w14:paraId="7D0FE6FE" w14:textId="10ABB99F" w:rsidR="00837515" w:rsidRDefault="00EF0E28" w:rsidP="00EF0E28">
      <w:pPr>
        <w:rPr>
          <w:lang w:val="en-GB"/>
        </w:rPr>
      </w:pPr>
      <w:r w:rsidRPr="00EF0E28">
        <w:rPr>
          <w:lang w:val="en-GB"/>
        </w:rPr>
        <w:t xml:space="preserve">This comprehensive program will enable HSBC to cultivate a group of culturally aware, adaptable, and transformative leaders. The program's focus on intercultural competence, ethical </w:t>
      </w:r>
      <w:r w:rsidRPr="00EF0E28">
        <w:rPr>
          <w:lang w:val="en-GB"/>
        </w:rPr>
        <w:lastRenderedPageBreak/>
        <w:t>leadership, and virtual collaboration will equip HSBC executives with the necessary skills to navigate the challenges of the global financial landscape. By improving leadership abilities, HSBC can maintain its competitive advantage, foster sustainable growth, and uphold its position as a leading global financial organi</w:t>
      </w:r>
      <w:r w:rsidR="00350868">
        <w:rPr>
          <w:lang w:val="en-GB"/>
        </w:rPr>
        <w:t>s</w:t>
      </w:r>
      <w:r w:rsidRPr="00EF0E28">
        <w:rPr>
          <w:lang w:val="en-GB"/>
        </w:rPr>
        <w:t>ation</w:t>
      </w:r>
      <w:r>
        <w:rPr>
          <w:lang w:val="en-GB"/>
        </w:rPr>
        <w:t xml:space="preserve"> </w:t>
      </w:r>
      <w:r w:rsidR="00837515" w:rsidRPr="001B13F5">
        <w:rPr>
          <w:lang w:val="en-GB"/>
        </w:rPr>
        <w:t>(HSBC Global Private Banking, 2023).</w:t>
      </w:r>
    </w:p>
    <w:p w14:paraId="46F23E49" w14:textId="7942C5A9" w:rsidR="006F493F" w:rsidRDefault="006F493F" w:rsidP="006F493F">
      <w:pPr>
        <w:pStyle w:val="Heading1"/>
        <w:rPr>
          <w:lang w:val="en-GB"/>
        </w:rPr>
      </w:pPr>
      <w:bookmarkStart w:id="62" w:name="_Toc141860356"/>
      <w:bookmarkStart w:id="63" w:name="_Toc142241962"/>
      <w:bookmarkStart w:id="64" w:name="_Toc142339235"/>
      <w:r w:rsidRPr="00123FD7">
        <w:rPr>
          <w:lang w:val="en-GB"/>
        </w:rPr>
        <w:t>Recommendations</w:t>
      </w:r>
      <w:bookmarkEnd w:id="62"/>
      <w:bookmarkEnd w:id="63"/>
      <w:bookmarkEnd w:id="64"/>
    </w:p>
    <w:p w14:paraId="03205B55" w14:textId="77777777" w:rsidR="000A336C" w:rsidRPr="000A336C" w:rsidRDefault="000A336C" w:rsidP="000A336C">
      <w:pPr>
        <w:spacing w:line="360" w:lineRule="auto"/>
        <w:rPr>
          <w:lang w:val="en-GB"/>
        </w:rPr>
      </w:pPr>
      <w:r w:rsidRPr="000A336C">
        <w:rPr>
          <w:b/>
          <w:bCs/>
          <w:u w:val="single"/>
          <w:lang w:val="en-GB"/>
        </w:rPr>
        <w:t>Cultural Awareness</w:t>
      </w:r>
      <w:r w:rsidRPr="000A336C">
        <w:rPr>
          <w:lang w:val="en-GB"/>
        </w:rPr>
        <w:t xml:space="preserve">: </w:t>
      </w:r>
    </w:p>
    <w:p w14:paraId="0B5C85E0" w14:textId="11700A85" w:rsidR="000A336C" w:rsidRDefault="000A336C" w:rsidP="000A336C">
      <w:pPr>
        <w:spacing w:line="360" w:lineRule="auto"/>
        <w:rPr>
          <w:lang w:val="en-GB"/>
        </w:rPr>
      </w:pPr>
      <w:r w:rsidRPr="000A336C">
        <w:rPr>
          <w:lang w:val="en-GB"/>
        </w:rPr>
        <w:t>The GLOBE Framework and Hofstede's Cultural Dimensions offer valuable information on cultural traits such as individualism-collectivism, power distance, and uncertainty avoidance. These dimensions reflect diverse beliefs, norms, and behaviours that exist around the world.</w:t>
      </w:r>
    </w:p>
    <w:p w14:paraId="0B0BBD24" w14:textId="77777777" w:rsidR="000A336C" w:rsidRPr="000A336C" w:rsidRDefault="000A336C" w:rsidP="000A336C">
      <w:pPr>
        <w:spacing w:line="360" w:lineRule="auto"/>
        <w:rPr>
          <w:lang w:val="en-GB"/>
        </w:rPr>
      </w:pPr>
      <w:r w:rsidRPr="000A336C">
        <w:rPr>
          <w:b/>
          <w:bCs/>
          <w:u w:val="single"/>
          <w:lang w:val="en-GB"/>
        </w:rPr>
        <w:t>Cross-Culture Communication</w:t>
      </w:r>
      <w:r w:rsidRPr="000A336C">
        <w:rPr>
          <w:lang w:val="en-GB"/>
        </w:rPr>
        <w:t xml:space="preserve">: </w:t>
      </w:r>
    </w:p>
    <w:p w14:paraId="5C63CFA4" w14:textId="77777777" w:rsidR="000A336C" w:rsidRPr="000A336C" w:rsidRDefault="000A336C" w:rsidP="000A336C">
      <w:pPr>
        <w:spacing w:line="360" w:lineRule="auto"/>
        <w:rPr>
          <w:lang w:val="en-GB"/>
        </w:rPr>
      </w:pPr>
      <w:r w:rsidRPr="000A336C">
        <w:rPr>
          <w:lang w:val="en-GB"/>
        </w:rPr>
        <w:t>Developing an understanding of nonverbal cues, cultural taboos, and communication styles can enhance your ability to communicate effectively across cultures and make you more aware and considerate when interacting with people from diverse backgrounds.</w:t>
      </w:r>
    </w:p>
    <w:p w14:paraId="36EA51B0" w14:textId="77777777" w:rsidR="000A336C" w:rsidRPr="000A336C" w:rsidRDefault="000A336C" w:rsidP="000A336C">
      <w:pPr>
        <w:spacing w:line="360" w:lineRule="auto"/>
        <w:rPr>
          <w:lang w:val="en-GB"/>
        </w:rPr>
      </w:pPr>
      <w:r w:rsidRPr="000A336C">
        <w:rPr>
          <w:b/>
          <w:bCs/>
          <w:u w:val="single"/>
          <w:lang w:val="en-GB"/>
        </w:rPr>
        <w:t xml:space="preserve">Problem-Solving and Decision-Making: </w:t>
      </w:r>
    </w:p>
    <w:p w14:paraId="564CABCC" w14:textId="77777777" w:rsidR="000A336C" w:rsidRPr="000A336C" w:rsidRDefault="000A336C" w:rsidP="000A336C">
      <w:pPr>
        <w:spacing w:line="360" w:lineRule="auto"/>
        <w:rPr>
          <w:lang w:val="en-GB"/>
        </w:rPr>
      </w:pPr>
      <w:r w:rsidRPr="000A336C">
        <w:rPr>
          <w:lang w:val="en-GB"/>
        </w:rPr>
        <w:t>CEOs from all around the world enhance their problem-solving skills to cater to a global environment by adjusting their approaches according to diverse circumstances, while also considering the importance of hierarchy and striving for consensus. They achieve this by being mindful of the various cultural influences on decision-making.</w:t>
      </w:r>
    </w:p>
    <w:p w14:paraId="6FD7B0C1" w14:textId="77777777" w:rsidR="000A336C" w:rsidRPr="000A336C" w:rsidRDefault="000A336C" w:rsidP="000A336C">
      <w:pPr>
        <w:spacing w:line="360" w:lineRule="auto"/>
        <w:rPr>
          <w:lang w:val="en-GB"/>
        </w:rPr>
      </w:pPr>
      <w:r w:rsidRPr="000A336C">
        <w:rPr>
          <w:b/>
          <w:bCs/>
          <w:u w:val="single"/>
          <w:lang w:val="en-GB"/>
        </w:rPr>
        <w:t>Leadership Style:</w:t>
      </w:r>
    </w:p>
    <w:p w14:paraId="40A4BF8B" w14:textId="77777777" w:rsidR="000A336C" w:rsidRPr="000A336C" w:rsidRDefault="000A336C" w:rsidP="000A336C">
      <w:pPr>
        <w:spacing w:line="360" w:lineRule="auto"/>
        <w:rPr>
          <w:lang w:val="en-GB"/>
        </w:rPr>
      </w:pPr>
      <w:r w:rsidRPr="000A336C">
        <w:rPr>
          <w:lang w:val="en-GB"/>
        </w:rPr>
        <w:t>It is advisable for executives to develop their unique leadership style by exploring different leadership styles, such as transactional and transformational. This helps them comprehend how they can adjust their leadership approaches to suit different cultural and organisational scenarios.</w:t>
      </w:r>
    </w:p>
    <w:p w14:paraId="1413919E" w14:textId="77777777" w:rsidR="000A336C" w:rsidRPr="000A336C" w:rsidRDefault="000A336C" w:rsidP="000A336C">
      <w:pPr>
        <w:spacing w:line="360" w:lineRule="auto"/>
        <w:rPr>
          <w:lang w:val="en-GB"/>
        </w:rPr>
      </w:pPr>
      <w:r w:rsidRPr="000A336C">
        <w:rPr>
          <w:b/>
          <w:bCs/>
          <w:u w:val="single"/>
          <w:lang w:val="en-GB"/>
        </w:rPr>
        <w:t>Ethical Leadership:</w:t>
      </w:r>
    </w:p>
    <w:p w14:paraId="4DC61358" w14:textId="77777777" w:rsidR="000A336C" w:rsidRPr="000A336C" w:rsidRDefault="000A336C" w:rsidP="000A336C">
      <w:pPr>
        <w:spacing w:line="360" w:lineRule="auto"/>
        <w:rPr>
          <w:lang w:val="en-GB"/>
        </w:rPr>
      </w:pPr>
      <w:r w:rsidRPr="000A336C">
        <w:rPr>
          <w:lang w:val="en-GB"/>
        </w:rPr>
        <w:t>HSBC prioritises moral leadership on a global scale to ensure ethical decision-making that aligns with the bank's beliefs and incorporates moral considerations into leadership strategies.</w:t>
      </w:r>
    </w:p>
    <w:p w14:paraId="7F188FC9" w14:textId="77777777" w:rsidR="000A336C" w:rsidRPr="000A336C" w:rsidRDefault="000A336C" w:rsidP="000A336C">
      <w:pPr>
        <w:spacing w:line="360" w:lineRule="auto"/>
        <w:rPr>
          <w:lang w:val="en-GB"/>
        </w:rPr>
      </w:pPr>
      <w:r w:rsidRPr="000A336C">
        <w:rPr>
          <w:b/>
          <w:bCs/>
          <w:u w:val="single"/>
          <w:lang w:val="en-GB"/>
        </w:rPr>
        <w:t>Visionary Leadership:</w:t>
      </w:r>
    </w:p>
    <w:p w14:paraId="6C511AE9" w14:textId="77777777" w:rsidR="000A336C" w:rsidRPr="000A336C" w:rsidRDefault="000A336C" w:rsidP="000A336C">
      <w:pPr>
        <w:spacing w:line="360" w:lineRule="auto"/>
        <w:rPr>
          <w:lang w:val="en-GB"/>
        </w:rPr>
      </w:pPr>
      <w:r w:rsidRPr="000A336C">
        <w:rPr>
          <w:lang w:val="en-GB"/>
        </w:rPr>
        <w:t>HSBC aims to foster visionary leadership by empowering leaders to craft and promote a persuasive vision, inspire their teams with specific objectives, and recognize the vital role of vision in achieving sustainable success.</w:t>
      </w:r>
    </w:p>
    <w:p w14:paraId="12504C7D" w14:textId="77777777" w:rsidR="000A336C" w:rsidRPr="000A336C" w:rsidRDefault="000A336C" w:rsidP="000A336C">
      <w:pPr>
        <w:rPr>
          <w:lang w:val="en-GB"/>
        </w:rPr>
      </w:pPr>
    </w:p>
    <w:p w14:paraId="52BB1A48" w14:textId="5A64A50F" w:rsidR="006F493F" w:rsidRPr="00123FD7" w:rsidRDefault="006F493F" w:rsidP="006F493F">
      <w:pPr>
        <w:pStyle w:val="Heading1"/>
        <w:rPr>
          <w:lang w:val="en-GB"/>
        </w:rPr>
      </w:pPr>
      <w:bookmarkStart w:id="65" w:name="_Toc141860365"/>
      <w:bookmarkStart w:id="66" w:name="_Toc142241964"/>
      <w:bookmarkStart w:id="67" w:name="_Toc142339236"/>
      <w:r w:rsidRPr="00123FD7">
        <w:rPr>
          <w:lang w:val="en-GB"/>
        </w:rPr>
        <w:lastRenderedPageBreak/>
        <w:t>Conclusion</w:t>
      </w:r>
      <w:bookmarkEnd w:id="65"/>
      <w:bookmarkEnd w:id="66"/>
      <w:bookmarkEnd w:id="67"/>
    </w:p>
    <w:p w14:paraId="773F3CF5" w14:textId="2C87A439" w:rsidR="001B13F5" w:rsidRPr="001B13F5" w:rsidRDefault="001B13F5" w:rsidP="001B13F5">
      <w:pPr>
        <w:rPr>
          <w:lang w:val="en-GB" w:eastAsia="en-GB"/>
        </w:rPr>
      </w:pPr>
      <w:r w:rsidRPr="001B13F5">
        <w:rPr>
          <w:lang w:val="en-GB" w:eastAsia="en-GB"/>
        </w:rPr>
        <w:t>To conclude, HSBC Financial Institution establish a comprehensive global leadership program aimed at developing a new generation of skilled, culturally aware, and transformative leaders while addressing the challenges presented by the constantly changing global business landscape. Th</w:t>
      </w:r>
      <w:r w:rsidR="00273437">
        <w:rPr>
          <w:lang w:val="en-GB" w:eastAsia="en-GB"/>
        </w:rPr>
        <w:t xml:space="preserve">is report </w:t>
      </w:r>
      <w:r w:rsidRPr="001B13F5">
        <w:rPr>
          <w:lang w:val="en-GB" w:eastAsia="en-GB"/>
        </w:rPr>
        <w:t>highlights the significance of various theoretical frameworks, particularly Hofstede's Cultural Dimensions and the GLOBE Framework, in achieving the goals of the leadership development program.</w:t>
      </w:r>
    </w:p>
    <w:p w14:paraId="6DD0C192" w14:textId="77777777" w:rsidR="001B13F5" w:rsidRPr="001B13F5" w:rsidRDefault="001B13F5" w:rsidP="001B13F5">
      <w:pPr>
        <w:rPr>
          <w:lang w:val="en-GB" w:eastAsia="en-GB"/>
        </w:rPr>
      </w:pPr>
      <w:r w:rsidRPr="001B13F5">
        <w:rPr>
          <w:lang w:val="en-GB" w:eastAsia="en-GB"/>
        </w:rPr>
        <w:t>The study underlines the importance of a transformative culture at HSBC, where managers motivate employees to be innovative and adaptable. To enhance leaders' awareness of cultural differences and adjust their leadership philosophies accordingly, the study recommends cultural intelligence and sensitivity training. This would enable them to navigate diverse international markets effectively.</w:t>
      </w:r>
    </w:p>
    <w:p w14:paraId="28FA5071" w14:textId="4A49B0C3" w:rsidR="00727DAE" w:rsidRDefault="001B13F5" w:rsidP="001B13F5">
      <w:pPr>
        <w:rPr>
          <w:lang w:val="en-GB" w:eastAsia="en-GB"/>
        </w:rPr>
        <w:sectPr w:rsidR="00727DAE" w:rsidSect="00E7159C">
          <w:pgSz w:w="11906" w:h="16838" w:code="9"/>
          <w:pgMar w:top="1440" w:right="1440" w:bottom="1440" w:left="1440" w:header="720" w:footer="720" w:gutter="0"/>
          <w:cols w:space="720"/>
          <w:docGrid w:linePitch="360"/>
        </w:sectPr>
      </w:pPr>
      <w:r w:rsidRPr="001B13F5">
        <w:rPr>
          <w:lang w:val="en-GB" w:eastAsia="en-GB"/>
        </w:rPr>
        <w:t>Additionally, the research highlights the need for multicultural leadership at HSBC, given the organi</w:t>
      </w:r>
      <w:r w:rsidR="00350868">
        <w:rPr>
          <w:lang w:val="en-GB" w:eastAsia="en-GB"/>
        </w:rPr>
        <w:t>s</w:t>
      </w:r>
      <w:r w:rsidRPr="001B13F5">
        <w:rPr>
          <w:lang w:val="en-GB" w:eastAsia="en-GB"/>
        </w:rPr>
        <w:t>ation's diverse teams and broad global presence. In the digital age, virtual leadership skills are crucial for fostering collaboration among remote teams and effectively managing them.</w:t>
      </w:r>
      <w:r w:rsidR="00A10CD9">
        <w:rPr>
          <w:lang w:val="en-GB" w:eastAsia="en-GB"/>
        </w:rPr>
        <w:t xml:space="preserve"> </w:t>
      </w:r>
    </w:p>
    <w:p w14:paraId="25ECCA81" w14:textId="77777777" w:rsidR="00727DAE" w:rsidRPr="00727DAE" w:rsidRDefault="00727DAE" w:rsidP="00727DAE">
      <w:pPr>
        <w:pStyle w:val="Heading1"/>
        <w:rPr>
          <w:rFonts w:eastAsia="Times New Roman"/>
        </w:rPr>
      </w:pPr>
      <w:bookmarkStart w:id="68" w:name="_Toc141860366"/>
      <w:bookmarkStart w:id="69" w:name="_Toc142241965"/>
      <w:bookmarkStart w:id="70" w:name="_Toc142339237"/>
      <w:r>
        <w:rPr>
          <w:rFonts w:eastAsia="Times New Roman"/>
        </w:rPr>
        <w:lastRenderedPageBreak/>
        <w:t>References</w:t>
      </w:r>
      <w:bookmarkEnd w:id="68"/>
      <w:bookmarkEnd w:id="69"/>
      <w:bookmarkEnd w:id="70"/>
    </w:p>
    <w:p w14:paraId="2F312460"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Ahmad, T. and Zhang, D. (2020). A critical review of comparative global historical energy consumption and future demand: The story told so far. </w:t>
      </w:r>
      <w:r w:rsidRPr="00727DAE">
        <w:rPr>
          <w:rFonts w:eastAsia="Times New Roman" w:cs="Times New Roman"/>
          <w:i/>
          <w:iCs/>
          <w:szCs w:val="24"/>
        </w:rPr>
        <w:t>Energy Reports</w:t>
      </w:r>
      <w:r w:rsidRPr="00727DAE">
        <w:rPr>
          <w:rFonts w:eastAsia="Times New Roman" w:cs="Times New Roman"/>
          <w:szCs w:val="24"/>
        </w:rPr>
        <w:t xml:space="preserve">, 6, 1973–1991.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6" w:history="1">
        <w:r w:rsidRPr="00E24EC7">
          <w:rPr>
            <w:rStyle w:val="Hyperlink"/>
            <w:rFonts w:eastAsia="Times New Roman" w:cs="Times New Roman"/>
            <w:szCs w:val="24"/>
          </w:rPr>
          <w:t>https://doi.org/10.1016/j.egyr.2020.07.020</w:t>
        </w:r>
      </w:hyperlink>
      <w:r>
        <w:rPr>
          <w:rFonts w:eastAsia="Times New Roman" w:cs="Times New Roman"/>
          <w:szCs w:val="24"/>
        </w:rPr>
        <w:t xml:space="preserve"> [Accessed August 5, 2023] </w:t>
      </w:r>
    </w:p>
    <w:p w14:paraId="0B4D4661" w14:textId="77777777" w:rsidR="00AA2C41" w:rsidRPr="00843F09" w:rsidRDefault="00AA2C41" w:rsidP="005F60EA">
      <w:pPr>
        <w:pStyle w:val="Bibliography"/>
        <w:spacing w:line="276" w:lineRule="auto"/>
        <w:rPr>
          <w:rFonts w:cs="Times New Roman"/>
        </w:rPr>
      </w:pPr>
      <w:r w:rsidRPr="00843F09">
        <w:rPr>
          <w:rFonts w:cs="Times New Roman"/>
        </w:rPr>
        <w:t xml:space="preserve">Ahmed, P.K. (1998) ‘Culture and climate for innovation’, </w:t>
      </w:r>
      <w:r w:rsidRPr="00843F09">
        <w:rPr>
          <w:rFonts w:cs="Times New Roman"/>
          <w:i/>
          <w:iCs/>
        </w:rPr>
        <w:t>European Journal of Innovation Management</w:t>
      </w:r>
      <w:r w:rsidRPr="00843F09">
        <w:rPr>
          <w:rFonts w:cs="Times New Roman"/>
        </w:rPr>
        <w:t xml:space="preserve">, 1(1), pp. 30–43. Available at: </w:t>
      </w:r>
      <w:hyperlink r:id="rId7" w:history="1">
        <w:r w:rsidRPr="00BA7680">
          <w:rPr>
            <w:rStyle w:val="Hyperlink"/>
            <w:rFonts w:cs="Times New Roman"/>
          </w:rPr>
          <w:t>https://doi.org/10.1108/14601069810199131</w:t>
        </w:r>
      </w:hyperlink>
      <w:r>
        <w:rPr>
          <w:rFonts w:cs="Times New Roman"/>
        </w:rPr>
        <w:t xml:space="preserve"> [Accessed August 5, 2023]</w:t>
      </w:r>
      <w:r w:rsidRPr="00843F09">
        <w:rPr>
          <w:rFonts w:cs="Times New Roman"/>
        </w:rPr>
        <w:t>.</w:t>
      </w:r>
    </w:p>
    <w:p w14:paraId="2E91A000" w14:textId="77777777" w:rsidR="00AA2C41" w:rsidRPr="00A631D7" w:rsidRDefault="00AA2C41" w:rsidP="00A631D7">
      <w:pPr>
        <w:pStyle w:val="Bibliography"/>
        <w:rPr>
          <w:rFonts w:cs="Times New Roman"/>
        </w:rPr>
      </w:pPr>
      <w:r w:rsidRPr="00A631D7">
        <w:rPr>
          <w:rFonts w:cs="Times New Roman"/>
        </w:rPr>
        <w:t xml:space="preserve">Al Ariss, A., Cascio, W.F. and Paauwe, J. (2014) ‘Talent management: Current theories and future research directions’, </w:t>
      </w:r>
      <w:r w:rsidRPr="00A631D7">
        <w:rPr>
          <w:rFonts w:cs="Times New Roman"/>
          <w:i/>
          <w:iCs/>
        </w:rPr>
        <w:t>Journal of World Business</w:t>
      </w:r>
      <w:r w:rsidRPr="00A631D7">
        <w:rPr>
          <w:rFonts w:cs="Times New Roman"/>
        </w:rPr>
        <w:t xml:space="preserve">, 49(2). 173–179. Available at: </w:t>
      </w:r>
      <w:hyperlink r:id="rId8" w:history="1">
        <w:r w:rsidRPr="00BA7680">
          <w:rPr>
            <w:rStyle w:val="Hyperlink"/>
            <w:rFonts w:cs="Times New Roman"/>
          </w:rPr>
          <w:t>https://doi.org/10.1016/j.jwb.2013.11.001</w:t>
        </w:r>
      </w:hyperlink>
      <w:r>
        <w:rPr>
          <w:rFonts w:cs="Times New Roman"/>
        </w:rPr>
        <w:t xml:space="preserve"> [Accessed August 6, 2023]</w:t>
      </w:r>
      <w:r w:rsidRPr="00A631D7">
        <w:rPr>
          <w:rFonts w:cs="Times New Roman"/>
        </w:rPr>
        <w:t>.</w:t>
      </w:r>
    </w:p>
    <w:p w14:paraId="23B3F2A6" w14:textId="77777777" w:rsidR="00AA2C41" w:rsidRPr="00727DAE" w:rsidRDefault="00AA2C41" w:rsidP="005F60EA">
      <w:pPr>
        <w:spacing w:after="240" w:line="276" w:lineRule="auto"/>
        <w:jc w:val="left"/>
        <w:rPr>
          <w:rFonts w:eastAsia="Times New Roman" w:cs="Times New Roman"/>
          <w:szCs w:val="24"/>
        </w:rPr>
      </w:pPr>
      <w:proofErr w:type="spellStart"/>
      <w:r w:rsidRPr="00727DAE">
        <w:rPr>
          <w:rFonts w:eastAsia="Times New Roman" w:cs="Times New Roman"/>
          <w:szCs w:val="24"/>
        </w:rPr>
        <w:t>Alblooshi</w:t>
      </w:r>
      <w:proofErr w:type="spellEnd"/>
      <w:r w:rsidRPr="00727DAE">
        <w:rPr>
          <w:rFonts w:eastAsia="Times New Roman" w:cs="Times New Roman"/>
          <w:szCs w:val="24"/>
        </w:rPr>
        <w:t xml:space="preserve">, M., </w:t>
      </w:r>
      <w:proofErr w:type="spellStart"/>
      <w:r w:rsidRPr="00727DAE">
        <w:rPr>
          <w:rFonts w:eastAsia="Times New Roman" w:cs="Times New Roman"/>
          <w:szCs w:val="24"/>
        </w:rPr>
        <w:t>Shamsuzzaman</w:t>
      </w:r>
      <w:proofErr w:type="spellEnd"/>
      <w:r w:rsidRPr="00727DAE">
        <w:rPr>
          <w:rFonts w:eastAsia="Times New Roman" w:cs="Times New Roman"/>
          <w:szCs w:val="24"/>
        </w:rPr>
        <w:t xml:space="preserve">, M. and </w:t>
      </w:r>
      <w:proofErr w:type="spellStart"/>
      <w:r w:rsidRPr="00727DAE">
        <w:rPr>
          <w:rFonts w:eastAsia="Times New Roman" w:cs="Times New Roman"/>
          <w:szCs w:val="24"/>
        </w:rPr>
        <w:t>Haridy</w:t>
      </w:r>
      <w:proofErr w:type="spellEnd"/>
      <w:r w:rsidRPr="00727DAE">
        <w:rPr>
          <w:rFonts w:eastAsia="Times New Roman" w:cs="Times New Roman"/>
          <w:szCs w:val="24"/>
        </w:rPr>
        <w:t xml:space="preserve">, S. (2020). The relationship between leadership styles and </w:t>
      </w:r>
      <w:proofErr w:type="spellStart"/>
      <w:r w:rsidRPr="00727DAE">
        <w:rPr>
          <w:rFonts w:eastAsia="Times New Roman" w:cs="Times New Roman"/>
          <w:szCs w:val="24"/>
        </w:rPr>
        <w:t>organisational</w:t>
      </w:r>
      <w:proofErr w:type="spellEnd"/>
      <w:r w:rsidRPr="00727DAE">
        <w:rPr>
          <w:rFonts w:eastAsia="Times New Roman" w:cs="Times New Roman"/>
          <w:szCs w:val="24"/>
        </w:rPr>
        <w:t xml:space="preserve"> innovation. </w:t>
      </w:r>
      <w:r w:rsidRPr="00727DAE">
        <w:rPr>
          <w:rFonts w:eastAsia="Times New Roman" w:cs="Times New Roman"/>
          <w:i/>
          <w:iCs/>
          <w:szCs w:val="24"/>
        </w:rPr>
        <w:t>European Journal of Innovation Management</w:t>
      </w:r>
      <w:r w:rsidRPr="00727DAE">
        <w:rPr>
          <w:rFonts w:eastAsia="Times New Roman" w:cs="Times New Roman"/>
          <w:szCs w:val="24"/>
        </w:rPr>
        <w:t>, 24(2),</w:t>
      </w:r>
      <w:r>
        <w:rPr>
          <w:rFonts w:eastAsia="Times New Roman" w:cs="Times New Roman"/>
          <w:szCs w:val="24"/>
        </w:rPr>
        <w:t xml:space="preserve"> </w:t>
      </w:r>
      <w:r w:rsidRPr="00727DAE">
        <w:rPr>
          <w:rFonts w:eastAsia="Times New Roman" w:cs="Times New Roman"/>
          <w:szCs w:val="24"/>
        </w:rPr>
        <w:t xml:space="preserve">338–370.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9" w:history="1">
        <w:r w:rsidRPr="00E24EC7">
          <w:rPr>
            <w:rStyle w:val="Hyperlink"/>
            <w:rFonts w:eastAsia="Times New Roman" w:cs="Times New Roman"/>
            <w:szCs w:val="24"/>
          </w:rPr>
          <w:t>https://doi.org/10.1108/ejim-11-2019-0339</w:t>
        </w:r>
      </w:hyperlink>
      <w:r w:rsidRPr="00727DAE">
        <w:rPr>
          <w:rFonts w:eastAsia="Times New Roman" w:cs="Times New Roman"/>
          <w:szCs w:val="24"/>
        </w:rPr>
        <w:t>.</w:t>
      </w:r>
      <w:r>
        <w:rPr>
          <w:rFonts w:eastAsia="Times New Roman" w:cs="Times New Roman"/>
          <w:szCs w:val="24"/>
        </w:rPr>
        <w:t xml:space="preserve"> </w:t>
      </w:r>
    </w:p>
    <w:p w14:paraId="49708B31" w14:textId="77777777" w:rsidR="00AA2C41" w:rsidRPr="00727DAE" w:rsidRDefault="00AA2C41" w:rsidP="005F60EA">
      <w:pPr>
        <w:spacing w:after="240" w:line="276" w:lineRule="auto"/>
        <w:jc w:val="left"/>
        <w:rPr>
          <w:rFonts w:eastAsia="Times New Roman" w:cs="Times New Roman"/>
          <w:szCs w:val="24"/>
        </w:rPr>
      </w:pPr>
      <w:proofErr w:type="spellStart"/>
      <w:r w:rsidRPr="00727DAE">
        <w:rPr>
          <w:rFonts w:eastAsia="Times New Roman" w:cs="Times New Roman"/>
          <w:szCs w:val="24"/>
        </w:rPr>
        <w:t>Bahoo</w:t>
      </w:r>
      <w:proofErr w:type="spellEnd"/>
      <w:r w:rsidRPr="00727DAE">
        <w:rPr>
          <w:rFonts w:eastAsia="Times New Roman" w:cs="Times New Roman"/>
          <w:szCs w:val="24"/>
        </w:rPr>
        <w:t xml:space="preserve">, S., Alon, I. and Paltrinieri, A. (2019). Corruption in international business: A review and research agenda. </w:t>
      </w:r>
      <w:r w:rsidRPr="00727DAE">
        <w:rPr>
          <w:rFonts w:eastAsia="Times New Roman" w:cs="Times New Roman"/>
          <w:i/>
          <w:iCs/>
          <w:szCs w:val="24"/>
        </w:rPr>
        <w:t>International Business Review</w:t>
      </w:r>
      <w:r w:rsidRPr="00727DAE">
        <w:rPr>
          <w:rFonts w:eastAsia="Times New Roman" w:cs="Times New Roman"/>
          <w:szCs w:val="24"/>
        </w:rPr>
        <w:t>, 29(4),</w:t>
      </w:r>
      <w:r>
        <w:rPr>
          <w:rFonts w:eastAsia="Times New Roman" w:cs="Times New Roman"/>
          <w:szCs w:val="24"/>
        </w:rPr>
        <w:t xml:space="preserve"> 1</w:t>
      </w:r>
      <w:r w:rsidRPr="00727DAE">
        <w:rPr>
          <w:rFonts w:eastAsia="Times New Roman" w:cs="Times New Roman"/>
          <w:szCs w:val="24"/>
        </w:rPr>
        <w:t>01</w:t>
      </w:r>
      <w:r>
        <w:rPr>
          <w:rFonts w:eastAsia="Times New Roman" w:cs="Times New Roman"/>
          <w:szCs w:val="24"/>
        </w:rPr>
        <w:t>. Available at: D</w:t>
      </w:r>
      <w:r w:rsidRPr="00727DAE">
        <w:rPr>
          <w:rFonts w:eastAsia="Times New Roman" w:cs="Times New Roman"/>
          <w:szCs w:val="24"/>
        </w:rPr>
        <w:t>oi:</w:t>
      </w:r>
      <w:r>
        <w:rPr>
          <w:rFonts w:eastAsia="Times New Roman" w:cs="Times New Roman"/>
          <w:szCs w:val="24"/>
        </w:rPr>
        <w:t xml:space="preserve"> </w:t>
      </w:r>
      <w:hyperlink r:id="rId10" w:history="1">
        <w:r w:rsidRPr="00E24EC7">
          <w:rPr>
            <w:rStyle w:val="Hyperlink"/>
            <w:rFonts w:eastAsia="Times New Roman" w:cs="Times New Roman"/>
            <w:szCs w:val="24"/>
          </w:rPr>
          <w:t>https://doi.org/10.1016/j.ibusrev.2019.101660</w:t>
        </w:r>
      </w:hyperlink>
      <w:r>
        <w:rPr>
          <w:rFonts w:eastAsia="Times New Roman" w:cs="Times New Roman"/>
          <w:szCs w:val="24"/>
        </w:rPr>
        <w:t xml:space="preserve"> [Accessed August 5, 2023]</w:t>
      </w:r>
    </w:p>
    <w:p w14:paraId="7D98BC2D" w14:textId="45E826AB" w:rsidR="00AA2C41" w:rsidRDefault="00AA2C41" w:rsidP="005F60EA">
      <w:pPr>
        <w:spacing w:after="240" w:line="276" w:lineRule="auto"/>
        <w:jc w:val="left"/>
      </w:pPr>
      <w:r>
        <w:t xml:space="preserve">Baloi, D. and Price, A.D.F. (2002) </w:t>
      </w:r>
      <w:r>
        <w:rPr>
          <w:i/>
          <w:iCs/>
        </w:rPr>
        <w:t>Modelling global risk factors affecting construction cost performance</w:t>
      </w:r>
      <w:r>
        <w:t xml:space="preserve">, </w:t>
      </w:r>
      <w:r>
        <w:rPr>
          <w:i/>
          <w:iCs/>
        </w:rPr>
        <w:t>International Journal of Project Management</w:t>
      </w:r>
      <w:r>
        <w:t xml:space="preserve">. Available at: </w:t>
      </w:r>
      <w:hyperlink r:id="rId11" w:history="1">
        <w:r w:rsidRPr="003620EE">
          <w:rPr>
            <w:rStyle w:val="Hyperlink"/>
          </w:rPr>
          <w:t>https://www.sciencedirect.com/science/article/pii/S0263786302000170</w:t>
        </w:r>
      </w:hyperlink>
      <w:r>
        <w:t xml:space="preserve"> [Accessed: 02 August 2023].</w:t>
      </w:r>
    </w:p>
    <w:p w14:paraId="67780155" w14:textId="77777777" w:rsidR="00AA2C41" w:rsidRPr="00727DAE" w:rsidRDefault="00AA2C41" w:rsidP="005F60EA">
      <w:pPr>
        <w:spacing w:after="240" w:line="276" w:lineRule="auto"/>
        <w:jc w:val="left"/>
        <w:rPr>
          <w:rFonts w:eastAsia="Times New Roman" w:cs="Times New Roman"/>
          <w:szCs w:val="24"/>
        </w:rPr>
      </w:pPr>
      <w:proofErr w:type="spellStart"/>
      <w:r w:rsidRPr="00727DAE">
        <w:rPr>
          <w:rFonts w:eastAsia="Times New Roman" w:cs="Times New Roman"/>
          <w:szCs w:val="24"/>
        </w:rPr>
        <w:t>Beugelsdijk</w:t>
      </w:r>
      <w:proofErr w:type="spellEnd"/>
      <w:r w:rsidRPr="00727DAE">
        <w:rPr>
          <w:rFonts w:eastAsia="Times New Roman" w:cs="Times New Roman"/>
          <w:szCs w:val="24"/>
        </w:rPr>
        <w:t xml:space="preserve">, S., </w:t>
      </w:r>
      <w:proofErr w:type="spellStart"/>
      <w:r w:rsidRPr="00727DAE">
        <w:rPr>
          <w:rFonts w:eastAsia="Times New Roman" w:cs="Times New Roman"/>
          <w:szCs w:val="24"/>
        </w:rPr>
        <w:t>Maseland</w:t>
      </w:r>
      <w:proofErr w:type="spellEnd"/>
      <w:r w:rsidRPr="00727DAE">
        <w:rPr>
          <w:rFonts w:eastAsia="Times New Roman" w:cs="Times New Roman"/>
          <w:szCs w:val="24"/>
        </w:rPr>
        <w:t xml:space="preserve">, R. and van Hoorn, A. (2015). Are Scores on Hofstede’s Dimensions of National Culture Stable over Time? A Cohort Analysis. </w:t>
      </w:r>
      <w:r w:rsidRPr="00727DAE">
        <w:rPr>
          <w:rFonts w:eastAsia="Times New Roman" w:cs="Times New Roman"/>
          <w:i/>
          <w:iCs/>
          <w:szCs w:val="24"/>
        </w:rPr>
        <w:t>Global Strategy Journal</w:t>
      </w:r>
      <w:r w:rsidRPr="00727DAE">
        <w:rPr>
          <w:rFonts w:eastAsia="Times New Roman" w:cs="Times New Roman"/>
          <w:szCs w:val="24"/>
        </w:rPr>
        <w:t>, 5(3),</w:t>
      </w:r>
      <w:r>
        <w:rPr>
          <w:rFonts w:eastAsia="Times New Roman" w:cs="Times New Roman"/>
          <w:szCs w:val="24"/>
        </w:rPr>
        <w:t xml:space="preserve"> </w:t>
      </w:r>
      <w:r w:rsidRPr="00727DAE">
        <w:rPr>
          <w:rFonts w:eastAsia="Times New Roman" w:cs="Times New Roman"/>
          <w:szCs w:val="24"/>
        </w:rPr>
        <w:t xml:space="preserve">223–240.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12" w:history="1">
        <w:r w:rsidRPr="00E24EC7">
          <w:rPr>
            <w:rStyle w:val="Hyperlink"/>
            <w:rFonts w:eastAsia="Times New Roman" w:cs="Times New Roman"/>
            <w:szCs w:val="24"/>
          </w:rPr>
          <w:t>https://doi.org/10.1002/gsj.1098</w:t>
        </w:r>
      </w:hyperlink>
      <w:r>
        <w:rPr>
          <w:rStyle w:val="Hyperlink"/>
          <w:rFonts w:eastAsia="Times New Roman" w:cs="Times New Roman"/>
          <w:szCs w:val="24"/>
        </w:rPr>
        <w:t xml:space="preserve"> </w:t>
      </w:r>
      <w:r>
        <w:rPr>
          <w:rFonts w:eastAsia="Times New Roman" w:cs="Times New Roman"/>
          <w:szCs w:val="24"/>
        </w:rPr>
        <w:t xml:space="preserve">[Accessed August 6, 2023] </w:t>
      </w:r>
    </w:p>
    <w:p w14:paraId="01D804CE"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Birkinshaw, J., </w:t>
      </w:r>
      <w:proofErr w:type="spellStart"/>
      <w:r w:rsidRPr="00727DAE">
        <w:rPr>
          <w:rFonts w:eastAsia="Times New Roman" w:cs="Times New Roman"/>
          <w:szCs w:val="24"/>
        </w:rPr>
        <w:t>Gudka</w:t>
      </w:r>
      <w:proofErr w:type="spellEnd"/>
      <w:r w:rsidRPr="00727DAE">
        <w:rPr>
          <w:rFonts w:eastAsia="Times New Roman" w:cs="Times New Roman"/>
          <w:szCs w:val="24"/>
        </w:rPr>
        <w:t xml:space="preserve">, M. and Marshall, S. (2022). </w:t>
      </w:r>
      <w:r w:rsidRPr="00727DAE">
        <w:rPr>
          <w:rFonts w:eastAsia="Times New Roman" w:cs="Times New Roman"/>
          <w:i/>
          <w:iCs/>
          <w:szCs w:val="24"/>
        </w:rPr>
        <w:t>What Leadership Development Should Look Like in the Hybrid Era</w:t>
      </w:r>
      <w:r w:rsidRPr="00727DAE">
        <w:rPr>
          <w:rFonts w:eastAsia="Times New Roman" w:cs="Times New Roman"/>
          <w:szCs w:val="24"/>
        </w:rPr>
        <w:t xml:space="preserve">. </w:t>
      </w:r>
      <w:r w:rsidRPr="00727DAE">
        <w:rPr>
          <w:rFonts w:eastAsia="Times New Roman" w:cs="Times New Roman"/>
          <w:i/>
          <w:iCs/>
          <w:szCs w:val="24"/>
        </w:rPr>
        <w:t>Harvard Business Review</w:t>
      </w:r>
      <w:r w:rsidRPr="00727DAE">
        <w:rPr>
          <w:rFonts w:eastAsia="Times New Roman" w:cs="Times New Roman"/>
          <w:szCs w:val="24"/>
        </w:rPr>
        <w:t xml:space="preserve">. Available at: </w:t>
      </w:r>
      <w:hyperlink r:id="rId13" w:history="1">
        <w:r w:rsidRPr="00E24EC7">
          <w:rPr>
            <w:rStyle w:val="Hyperlink"/>
            <w:rFonts w:eastAsia="Times New Roman" w:cs="Times New Roman"/>
            <w:szCs w:val="24"/>
          </w:rPr>
          <w:t>https://blogs.baruch.cuny.edu/psy4181/files/2022/11/What-Leadership-Development-Should-Look-Like-in-the-Hybrid-Era-1.pdf</w:t>
        </w:r>
      </w:hyperlink>
      <w:r>
        <w:rPr>
          <w:rFonts w:eastAsia="Times New Roman" w:cs="Times New Roman"/>
          <w:szCs w:val="24"/>
        </w:rPr>
        <w:t xml:space="preserve"> </w:t>
      </w:r>
      <w:r w:rsidRPr="00727DAE">
        <w:rPr>
          <w:rFonts w:eastAsia="Times New Roman" w:cs="Times New Roman"/>
          <w:szCs w:val="24"/>
        </w:rPr>
        <w:t xml:space="preserve"> [Accessed 30 Jul. 2023].</w:t>
      </w:r>
    </w:p>
    <w:p w14:paraId="573D0E07" w14:textId="77777777" w:rsidR="00AA2C41" w:rsidRPr="00727DAE" w:rsidRDefault="00AA2C41" w:rsidP="005F60EA">
      <w:pPr>
        <w:spacing w:after="240" w:line="276" w:lineRule="auto"/>
        <w:jc w:val="left"/>
        <w:rPr>
          <w:rFonts w:eastAsia="Times New Roman" w:cs="Times New Roman"/>
          <w:szCs w:val="24"/>
        </w:rPr>
      </w:pPr>
      <w:proofErr w:type="spellStart"/>
      <w:r w:rsidRPr="00727DAE">
        <w:rPr>
          <w:rFonts w:eastAsia="Times New Roman" w:cs="Times New Roman"/>
          <w:szCs w:val="24"/>
        </w:rPr>
        <w:t>Bogatyreva</w:t>
      </w:r>
      <w:proofErr w:type="spellEnd"/>
      <w:r w:rsidRPr="00727DAE">
        <w:rPr>
          <w:rFonts w:eastAsia="Times New Roman" w:cs="Times New Roman"/>
          <w:szCs w:val="24"/>
        </w:rPr>
        <w:t xml:space="preserve">, K., Edelman, L.F., </w:t>
      </w:r>
      <w:proofErr w:type="spellStart"/>
      <w:r w:rsidRPr="00727DAE">
        <w:rPr>
          <w:rFonts w:eastAsia="Times New Roman" w:cs="Times New Roman"/>
          <w:szCs w:val="24"/>
        </w:rPr>
        <w:t>Manolova</w:t>
      </w:r>
      <w:proofErr w:type="spellEnd"/>
      <w:r w:rsidRPr="00727DAE">
        <w:rPr>
          <w:rFonts w:eastAsia="Times New Roman" w:cs="Times New Roman"/>
          <w:szCs w:val="24"/>
        </w:rPr>
        <w:t xml:space="preserve">, T.S., </w:t>
      </w:r>
      <w:proofErr w:type="spellStart"/>
      <w:r w:rsidRPr="00727DAE">
        <w:rPr>
          <w:rFonts w:eastAsia="Times New Roman" w:cs="Times New Roman"/>
          <w:szCs w:val="24"/>
        </w:rPr>
        <w:t>Osiyevskyy</w:t>
      </w:r>
      <w:proofErr w:type="spellEnd"/>
      <w:r w:rsidRPr="00727DAE">
        <w:rPr>
          <w:rFonts w:eastAsia="Times New Roman" w:cs="Times New Roman"/>
          <w:szCs w:val="24"/>
        </w:rPr>
        <w:t xml:space="preserve">, O. and Shirokova, G. (2019). When do entrepreneurial intentions lead to actions? The role of national culture. </w:t>
      </w:r>
      <w:r w:rsidRPr="00727DAE">
        <w:rPr>
          <w:rFonts w:eastAsia="Times New Roman" w:cs="Times New Roman"/>
          <w:i/>
          <w:iCs/>
          <w:szCs w:val="24"/>
        </w:rPr>
        <w:t>Journal of Business Research</w:t>
      </w:r>
      <w:r w:rsidRPr="00727DAE">
        <w:rPr>
          <w:rFonts w:eastAsia="Times New Roman" w:cs="Times New Roman"/>
          <w:szCs w:val="24"/>
        </w:rPr>
        <w:t xml:space="preserve">, 96, 309–321.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14" w:history="1">
        <w:r w:rsidRPr="00E24EC7">
          <w:rPr>
            <w:rStyle w:val="Hyperlink"/>
            <w:rFonts w:eastAsia="Times New Roman" w:cs="Times New Roman"/>
            <w:szCs w:val="24"/>
          </w:rPr>
          <w:t>https://doi.org/10.1016/j.jbusres.2018.11.034</w:t>
        </w:r>
      </w:hyperlink>
      <w:r>
        <w:rPr>
          <w:rFonts w:eastAsia="Times New Roman" w:cs="Times New Roman"/>
          <w:szCs w:val="24"/>
        </w:rPr>
        <w:t xml:space="preserve"> [Accessed August 5, 2023]. </w:t>
      </w:r>
    </w:p>
    <w:p w14:paraId="5C500F6A" w14:textId="77777777" w:rsidR="00AA2C41" w:rsidRDefault="00AA2C41" w:rsidP="005F60EA">
      <w:pPr>
        <w:spacing w:after="240" w:line="276" w:lineRule="auto"/>
        <w:jc w:val="left"/>
        <w:rPr>
          <w:rFonts w:cs="Times New Roman"/>
        </w:rPr>
      </w:pPr>
      <w:r w:rsidRPr="002B3D6B">
        <w:rPr>
          <w:rFonts w:cs="Times New Roman"/>
        </w:rPr>
        <w:t xml:space="preserve">Bolton, R. </w:t>
      </w:r>
      <w:r w:rsidRPr="002B3D6B">
        <w:rPr>
          <w:rFonts w:cs="Times New Roman"/>
          <w:i/>
          <w:iCs/>
        </w:rPr>
        <w:t>et al.</w:t>
      </w:r>
      <w:r w:rsidRPr="002B3D6B">
        <w:rPr>
          <w:rFonts w:cs="Times New Roman"/>
        </w:rPr>
        <w:t xml:space="preserve"> (2014) ‘Small details that make big differences : A radical approach to consumption experience as a firm’s differentiating strategy’, </w:t>
      </w:r>
      <w:r w:rsidRPr="002B3D6B">
        <w:rPr>
          <w:rFonts w:cs="Times New Roman"/>
          <w:i/>
          <w:iCs/>
        </w:rPr>
        <w:t>Journal of Service Management</w:t>
      </w:r>
      <w:r w:rsidRPr="002B3D6B">
        <w:rPr>
          <w:rFonts w:cs="Times New Roman"/>
        </w:rPr>
        <w:t xml:space="preserve">. Edited by P. Bo Edvardsson and Professor Philipp Klaus, 25(2), 253–274. Available at: </w:t>
      </w:r>
      <w:hyperlink r:id="rId15" w:history="1">
        <w:r w:rsidRPr="00BA7680">
          <w:rPr>
            <w:rStyle w:val="Hyperlink"/>
            <w:rFonts w:cs="Times New Roman"/>
          </w:rPr>
          <w:t>https://doi.org/10.1108/JOSM-01-2014-0034</w:t>
        </w:r>
      </w:hyperlink>
      <w:r>
        <w:rPr>
          <w:rFonts w:cs="Times New Roman"/>
        </w:rPr>
        <w:t xml:space="preserve"> [Accessed August 5, 2023]</w:t>
      </w:r>
      <w:r w:rsidRPr="002B3D6B">
        <w:rPr>
          <w:rFonts w:cs="Times New Roman"/>
        </w:rPr>
        <w:t>.</w:t>
      </w:r>
      <w:r>
        <w:rPr>
          <w:rFonts w:cs="Times New Roman"/>
        </w:rPr>
        <w:t xml:space="preserve"> </w:t>
      </w:r>
    </w:p>
    <w:p w14:paraId="066C436E"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lastRenderedPageBreak/>
        <w:t xml:space="preserve">Caligiuri, P., Cieri, H., </w:t>
      </w:r>
      <w:proofErr w:type="spellStart"/>
      <w:r w:rsidRPr="00727DAE">
        <w:rPr>
          <w:rFonts w:eastAsia="Times New Roman" w:cs="Times New Roman"/>
          <w:szCs w:val="24"/>
        </w:rPr>
        <w:t>Minbaeva</w:t>
      </w:r>
      <w:proofErr w:type="spellEnd"/>
      <w:r w:rsidRPr="00727DAE">
        <w:rPr>
          <w:rFonts w:eastAsia="Times New Roman" w:cs="Times New Roman"/>
          <w:szCs w:val="24"/>
        </w:rPr>
        <w:t xml:space="preserve">, D., Verbeke, A. and Zimmermann, A. (2020). International HRM insights for navigating the COVID-19 pandemic: Implications for future research and practice. </w:t>
      </w:r>
      <w:r w:rsidRPr="00727DAE">
        <w:rPr>
          <w:rFonts w:eastAsia="Times New Roman" w:cs="Times New Roman"/>
          <w:i/>
          <w:iCs/>
          <w:szCs w:val="24"/>
        </w:rPr>
        <w:t>Journal of International Business Studies</w:t>
      </w:r>
      <w:r w:rsidRPr="00727DAE">
        <w:rPr>
          <w:rFonts w:eastAsia="Times New Roman" w:cs="Times New Roman"/>
          <w:szCs w:val="24"/>
        </w:rPr>
        <w:t xml:space="preserve">, 51(5), 697–713.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16" w:history="1">
        <w:r w:rsidRPr="00E24EC7">
          <w:rPr>
            <w:rStyle w:val="Hyperlink"/>
            <w:rFonts w:eastAsia="Times New Roman" w:cs="Times New Roman"/>
            <w:szCs w:val="24"/>
          </w:rPr>
          <w:t>https://doi.org/10.1057/s41267-020-00335-9</w:t>
        </w:r>
      </w:hyperlink>
      <w:r>
        <w:rPr>
          <w:rFonts w:eastAsia="Times New Roman" w:cs="Times New Roman"/>
          <w:szCs w:val="24"/>
        </w:rPr>
        <w:t xml:space="preserve"> [Accessed August 6, 2023].</w:t>
      </w:r>
    </w:p>
    <w:p w14:paraId="02639859" w14:textId="77777777" w:rsidR="00AA2C41" w:rsidRPr="004D7DDB" w:rsidRDefault="00AA2C41" w:rsidP="005F60EA">
      <w:pPr>
        <w:pStyle w:val="Bibliography"/>
        <w:spacing w:line="276" w:lineRule="auto"/>
        <w:rPr>
          <w:rFonts w:cs="Times New Roman"/>
        </w:rPr>
      </w:pPr>
      <w:r w:rsidRPr="004D7DDB">
        <w:rPr>
          <w:rFonts w:cs="Times New Roman"/>
        </w:rPr>
        <w:t xml:space="preserve">Cook, S. (2010) </w:t>
      </w:r>
      <w:r w:rsidRPr="004D7DDB">
        <w:rPr>
          <w:rFonts w:cs="Times New Roman"/>
          <w:i/>
          <w:iCs/>
        </w:rPr>
        <w:t>Customer Care Excellence: How to Create an Effective Customer Focus</w:t>
      </w:r>
      <w:r w:rsidRPr="004D7DDB">
        <w:rPr>
          <w:rFonts w:cs="Times New Roman"/>
        </w:rPr>
        <w:t>. Kogan Page Publishers.</w:t>
      </w:r>
    </w:p>
    <w:p w14:paraId="41D84973" w14:textId="77777777" w:rsidR="00AA2C41" w:rsidRDefault="00AA2C41" w:rsidP="005F60EA">
      <w:pPr>
        <w:spacing w:after="240" w:line="276" w:lineRule="auto"/>
        <w:jc w:val="left"/>
        <w:rPr>
          <w:rFonts w:cs="Times New Roman"/>
        </w:rPr>
      </w:pPr>
      <w:r w:rsidRPr="00B81CE6">
        <w:rPr>
          <w:rFonts w:cs="Times New Roman"/>
        </w:rPr>
        <w:t xml:space="preserve">Dahan, N.M. </w:t>
      </w:r>
      <w:r w:rsidRPr="00B81CE6">
        <w:rPr>
          <w:rFonts w:cs="Times New Roman"/>
          <w:i/>
          <w:iCs/>
        </w:rPr>
        <w:t>et al.</w:t>
      </w:r>
      <w:r w:rsidRPr="00B81CE6">
        <w:rPr>
          <w:rFonts w:cs="Times New Roman"/>
        </w:rPr>
        <w:t xml:space="preserve"> (2010) ‘Corporate-NGO Collaboration: Co-creating New Business Models for Developing Markets’, </w:t>
      </w:r>
      <w:r w:rsidRPr="00B81CE6">
        <w:rPr>
          <w:rFonts w:cs="Times New Roman"/>
          <w:i/>
          <w:iCs/>
        </w:rPr>
        <w:t>Long Range Planning</w:t>
      </w:r>
      <w:r w:rsidRPr="00B81CE6">
        <w:rPr>
          <w:rFonts w:cs="Times New Roman"/>
        </w:rPr>
        <w:t xml:space="preserve">, 43(2), 326–342. Available at: </w:t>
      </w:r>
      <w:hyperlink r:id="rId17" w:history="1">
        <w:r w:rsidRPr="00BA7680">
          <w:rPr>
            <w:rStyle w:val="Hyperlink"/>
            <w:rFonts w:cs="Times New Roman"/>
          </w:rPr>
          <w:t>https://doi.org/10.1016/j.lrp.2009.11.003</w:t>
        </w:r>
      </w:hyperlink>
      <w:r>
        <w:rPr>
          <w:rFonts w:cs="Times New Roman"/>
        </w:rPr>
        <w:t xml:space="preserve"> [Accessed  05 August 2023].</w:t>
      </w:r>
    </w:p>
    <w:p w14:paraId="2186A6AF"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Das, D., Kannadhasan, M. and Bhattacharyya, M. (2019). Do the emerging stock markets react to international economic policy uncertainty, geopolitical risk and financial stress alike? </w:t>
      </w:r>
      <w:r w:rsidRPr="00727DAE">
        <w:rPr>
          <w:rFonts w:eastAsia="Times New Roman" w:cs="Times New Roman"/>
          <w:i/>
          <w:iCs/>
          <w:szCs w:val="24"/>
        </w:rPr>
        <w:t>The North American Journal of Economics and Finance</w:t>
      </w:r>
      <w:r w:rsidRPr="00727DAE">
        <w:rPr>
          <w:rFonts w:eastAsia="Times New Roman" w:cs="Times New Roman"/>
          <w:szCs w:val="24"/>
        </w:rPr>
        <w:t xml:space="preserve">, 48, 1–19.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18" w:history="1">
        <w:r w:rsidRPr="00E24EC7">
          <w:rPr>
            <w:rStyle w:val="Hyperlink"/>
            <w:rFonts w:eastAsia="Times New Roman" w:cs="Times New Roman"/>
            <w:szCs w:val="24"/>
          </w:rPr>
          <w:t>https://doi.org/10.1016/j.najef.2019.01.008</w:t>
        </w:r>
      </w:hyperlink>
      <w:r>
        <w:rPr>
          <w:rFonts w:eastAsia="Times New Roman" w:cs="Times New Roman"/>
          <w:szCs w:val="24"/>
        </w:rPr>
        <w:t xml:space="preserve"> [Accessed August 6, 2023]</w:t>
      </w:r>
    </w:p>
    <w:p w14:paraId="45B55340"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Ergashev, I. and </w:t>
      </w:r>
      <w:proofErr w:type="spellStart"/>
      <w:r w:rsidRPr="00727DAE">
        <w:rPr>
          <w:rFonts w:eastAsia="Times New Roman" w:cs="Times New Roman"/>
          <w:szCs w:val="24"/>
        </w:rPr>
        <w:t>Farxodjonova</w:t>
      </w:r>
      <w:proofErr w:type="spellEnd"/>
      <w:r w:rsidRPr="00727DAE">
        <w:rPr>
          <w:rFonts w:eastAsia="Times New Roman" w:cs="Times New Roman"/>
          <w:szCs w:val="24"/>
        </w:rPr>
        <w:t xml:space="preserve">, N. (2020). INTEGRATION OF NATIONAL CULTURE IN THE PROCESS OF GLOBALIZATION. </w:t>
      </w:r>
      <w:r w:rsidRPr="00727DAE">
        <w:rPr>
          <w:rFonts w:eastAsia="Times New Roman" w:cs="Times New Roman"/>
          <w:i/>
          <w:iCs/>
          <w:szCs w:val="24"/>
        </w:rPr>
        <w:t>Journal of critical reviews</w:t>
      </w:r>
      <w:r w:rsidRPr="00727DAE">
        <w:rPr>
          <w:rFonts w:eastAsia="Times New Roman" w:cs="Times New Roman"/>
          <w:szCs w:val="24"/>
        </w:rPr>
        <w:t xml:space="preserve">, 7(02).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19" w:history="1">
        <w:r w:rsidRPr="00E24EC7">
          <w:rPr>
            <w:rStyle w:val="Hyperlink"/>
            <w:rFonts w:eastAsia="Times New Roman" w:cs="Times New Roman"/>
            <w:szCs w:val="24"/>
          </w:rPr>
          <w:t>https://doi.org/10.31838/jcr.07.02.90</w:t>
        </w:r>
      </w:hyperlink>
      <w:r w:rsidRPr="00727DAE">
        <w:rPr>
          <w:rFonts w:eastAsia="Times New Roman" w:cs="Times New Roman"/>
          <w:szCs w:val="24"/>
        </w:rPr>
        <w:t>.</w:t>
      </w:r>
      <w:r>
        <w:rPr>
          <w:rFonts w:eastAsia="Times New Roman" w:cs="Times New Roman"/>
          <w:szCs w:val="24"/>
        </w:rPr>
        <w:t xml:space="preserve"> </w:t>
      </w:r>
    </w:p>
    <w:p w14:paraId="5847A99F"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Escandon-Barbosa, D., Ramirez, A. and Salas-Paramo, J. (2022). The Effect of Cultural Orientations on Country Innovation Performance: Hofstede Cultural Dimensions Revisited? </w:t>
      </w:r>
      <w:r w:rsidRPr="00727DAE">
        <w:rPr>
          <w:rFonts w:eastAsia="Times New Roman" w:cs="Times New Roman"/>
          <w:i/>
          <w:iCs/>
          <w:szCs w:val="24"/>
        </w:rPr>
        <w:t>Sustainability</w:t>
      </w:r>
      <w:r w:rsidRPr="00727DAE">
        <w:rPr>
          <w:rFonts w:eastAsia="Times New Roman" w:cs="Times New Roman"/>
          <w:szCs w:val="24"/>
        </w:rPr>
        <w:t xml:space="preserve">, 14(10), p.5851.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20" w:history="1">
        <w:r w:rsidRPr="00E24EC7">
          <w:rPr>
            <w:rStyle w:val="Hyperlink"/>
            <w:rFonts w:eastAsia="Times New Roman" w:cs="Times New Roman"/>
            <w:szCs w:val="24"/>
          </w:rPr>
          <w:t>https://doi.org/10.3390/su14105851</w:t>
        </w:r>
      </w:hyperlink>
      <w:r>
        <w:rPr>
          <w:rFonts w:eastAsia="Times New Roman" w:cs="Times New Roman"/>
          <w:szCs w:val="24"/>
        </w:rPr>
        <w:t xml:space="preserve"> [Accessed August 6, 2023].</w:t>
      </w:r>
    </w:p>
    <w:p w14:paraId="50431DC4" w14:textId="77777777" w:rsidR="00AA2C41" w:rsidRPr="007F3C9A" w:rsidRDefault="00AA2C41" w:rsidP="005F60EA">
      <w:pPr>
        <w:pStyle w:val="Bibliography"/>
        <w:spacing w:line="276" w:lineRule="auto"/>
        <w:rPr>
          <w:rFonts w:cs="Times New Roman"/>
        </w:rPr>
      </w:pPr>
      <w:r w:rsidRPr="007F3C9A">
        <w:rPr>
          <w:rFonts w:cs="Times New Roman"/>
        </w:rPr>
        <w:t xml:space="preserve">Fasnacht, D. (2018) ‘Open Innovation Ecosystems’, in D. Fasnacht (ed.) </w:t>
      </w:r>
      <w:r w:rsidRPr="007F3C9A">
        <w:rPr>
          <w:rFonts w:cs="Times New Roman"/>
          <w:i/>
          <w:iCs/>
        </w:rPr>
        <w:t>Open Innovation Ecosystems: Creating New Value Constellations in the Financial Services</w:t>
      </w:r>
      <w:r w:rsidRPr="007F3C9A">
        <w:rPr>
          <w:rFonts w:cs="Times New Roman"/>
        </w:rPr>
        <w:t xml:space="preserve">. Cham: Springer International Publishing (Management for Professionals), pp. 131–172. Available at: </w:t>
      </w:r>
      <w:hyperlink r:id="rId21" w:history="1">
        <w:r w:rsidRPr="00BA7680">
          <w:rPr>
            <w:rStyle w:val="Hyperlink"/>
            <w:rFonts w:cs="Times New Roman"/>
          </w:rPr>
          <w:t>https://doi.org/10.1007/978-3-319-76394-1_5</w:t>
        </w:r>
      </w:hyperlink>
      <w:r>
        <w:rPr>
          <w:rFonts w:cs="Times New Roman"/>
        </w:rPr>
        <w:t xml:space="preserve"> [Accessed August 5, 2023]</w:t>
      </w:r>
      <w:r w:rsidRPr="007F3C9A">
        <w:rPr>
          <w:rFonts w:cs="Times New Roman"/>
        </w:rPr>
        <w:t>.</w:t>
      </w:r>
    </w:p>
    <w:p w14:paraId="39D9BC59"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Globe project (2014). </w:t>
      </w:r>
      <w:r w:rsidRPr="00727DAE">
        <w:rPr>
          <w:rFonts w:eastAsia="Times New Roman" w:cs="Times New Roman"/>
          <w:i/>
          <w:iCs/>
          <w:szCs w:val="24"/>
        </w:rPr>
        <w:t>About the Studies - GLOBE Project</w:t>
      </w:r>
      <w:r w:rsidRPr="00727DAE">
        <w:rPr>
          <w:rFonts w:eastAsia="Times New Roman" w:cs="Times New Roman"/>
          <w:szCs w:val="24"/>
        </w:rPr>
        <w:t xml:space="preserve">. [online] www.globeproject.com. Available at: </w:t>
      </w:r>
      <w:hyperlink r:id="rId22" w:history="1">
        <w:r w:rsidRPr="00E24EC7">
          <w:rPr>
            <w:rStyle w:val="Hyperlink"/>
            <w:rFonts w:eastAsia="Times New Roman" w:cs="Times New Roman"/>
            <w:szCs w:val="24"/>
          </w:rPr>
          <w:t>https://www.globeproject.com/studies</w:t>
        </w:r>
      </w:hyperlink>
      <w:r>
        <w:rPr>
          <w:rFonts w:eastAsia="Times New Roman" w:cs="Times New Roman"/>
          <w:szCs w:val="24"/>
        </w:rPr>
        <w:t xml:space="preserve"> </w:t>
      </w:r>
      <w:r w:rsidRPr="00727DAE">
        <w:rPr>
          <w:rFonts w:eastAsia="Times New Roman" w:cs="Times New Roman"/>
          <w:szCs w:val="24"/>
        </w:rPr>
        <w:t xml:space="preserve"> [Accessed </w:t>
      </w:r>
      <w:r>
        <w:rPr>
          <w:rFonts w:eastAsia="Times New Roman" w:cs="Times New Roman"/>
          <w:szCs w:val="24"/>
        </w:rPr>
        <w:t xml:space="preserve">July </w:t>
      </w:r>
      <w:r w:rsidRPr="00727DAE">
        <w:rPr>
          <w:rFonts w:eastAsia="Times New Roman" w:cs="Times New Roman"/>
          <w:szCs w:val="24"/>
        </w:rPr>
        <w:t>30</w:t>
      </w:r>
      <w:r>
        <w:rPr>
          <w:rFonts w:eastAsia="Times New Roman" w:cs="Times New Roman"/>
          <w:szCs w:val="24"/>
        </w:rPr>
        <w:t xml:space="preserve">, </w:t>
      </w:r>
      <w:r w:rsidRPr="00727DAE">
        <w:rPr>
          <w:rFonts w:eastAsia="Times New Roman" w:cs="Times New Roman"/>
          <w:szCs w:val="24"/>
        </w:rPr>
        <w:t>2023].</w:t>
      </w:r>
    </w:p>
    <w:p w14:paraId="711B7B7E"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Hofstede Insights (2023). </w:t>
      </w:r>
      <w:r w:rsidRPr="00727DAE">
        <w:rPr>
          <w:rFonts w:eastAsia="Times New Roman" w:cs="Times New Roman"/>
          <w:i/>
          <w:iCs/>
          <w:szCs w:val="24"/>
        </w:rPr>
        <w:t>Country comparison tool</w:t>
      </w:r>
      <w:r w:rsidRPr="00727DAE">
        <w:rPr>
          <w:rFonts w:eastAsia="Times New Roman" w:cs="Times New Roman"/>
          <w:szCs w:val="24"/>
        </w:rPr>
        <w:t xml:space="preserve">. [online] Hofstede Insights. Available at: </w:t>
      </w:r>
      <w:hyperlink r:id="rId23" w:history="1">
        <w:r w:rsidRPr="00E24EC7">
          <w:rPr>
            <w:rStyle w:val="Hyperlink"/>
            <w:rFonts w:eastAsia="Times New Roman" w:cs="Times New Roman"/>
            <w:szCs w:val="24"/>
          </w:rPr>
          <w:t>https://www.hofstede-insights.com/country-comparison-tool</w:t>
        </w:r>
      </w:hyperlink>
      <w:r>
        <w:rPr>
          <w:rFonts w:eastAsia="Times New Roman" w:cs="Times New Roman"/>
          <w:szCs w:val="24"/>
        </w:rPr>
        <w:t xml:space="preserve"> </w:t>
      </w:r>
      <w:r w:rsidRPr="00727DAE">
        <w:rPr>
          <w:rFonts w:eastAsia="Times New Roman" w:cs="Times New Roman"/>
          <w:szCs w:val="24"/>
        </w:rPr>
        <w:t xml:space="preserve"> [Accessed </w:t>
      </w:r>
      <w:r>
        <w:rPr>
          <w:rFonts w:eastAsia="Times New Roman" w:cs="Times New Roman"/>
          <w:szCs w:val="24"/>
        </w:rPr>
        <w:t xml:space="preserve">August 6, </w:t>
      </w:r>
      <w:r w:rsidRPr="00727DAE">
        <w:rPr>
          <w:rFonts w:eastAsia="Times New Roman" w:cs="Times New Roman"/>
          <w:szCs w:val="24"/>
        </w:rPr>
        <w:t>2023].</w:t>
      </w:r>
    </w:p>
    <w:p w14:paraId="465D96D2" w14:textId="77777777" w:rsidR="00AA2C41" w:rsidRDefault="00AA2C41" w:rsidP="005F60EA">
      <w:pPr>
        <w:spacing w:after="240" w:line="276" w:lineRule="auto"/>
        <w:jc w:val="left"/>
        <w:rPr>
          <w:lang w:val="en-GB" w:eastAsia="en-GB"/>
        </w:rPr>
      </w:pPr>
      <w:r w:rsidRPr="00ED7E28">
        <w:rPr>
          <w:lang w:val="en-GB" w:eastAsia="en-GB"/>
        </w:rPr>
        <w:t xml:space="preserve">Hofstede, G. (1980). Culture's consequences: </w:t>
      </w:r>
      <w:r w:rsidRPr="006C184E">
        <w:rPr>
          <w:i/>
          <w:iCs/>
          <w:lang w:val="en-GB" w:eastAsia="en-GB"/>
        </w:rPr>
        <w:t>International differences in work-related values.</w:t>
      </w:r>
      <w:r w:rsidRPr="00ED7E28">
        <w:rPr>
          <w:lang w:val="en-GB" w:eastAsia="en-GB"/>
        </w:rPr>
        <w:t xml:space="preserve"> Sage Publications.</w:t>
      </w:r>
    </w:p>
    <w:p w14:paraId="0F6FCE7C"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HSBC (2022). </w:t>
      </w:r>
      <w:r w:rsidRPr="00727DAE">
        <w:rPr>
          <w:rFonts w:eastAsia="Times New Roman" w:cs="Times New Roman"/>
          <w:i/>
          <w:iCs/>
          <w:szCs w:val="24"/>
        </w:rPr>
        <w:t>Our conduct | HSBC Holdings plc</w:t>
      </w:r>
      <w:r w:rsidRPr="00727DAE">
        <w:rPr>
          <w:rFonts w:eastAsia="Times New Roman" w:cs="Times New Roman"/>
          <w:szCs w:val="24"/>
        </w:rPr>
        <w:t xml:space="preserve">. [online] HSBC. Available at: </w:t>
      </w:r>
      <w:hyperlink r:id="rId24" w:history="1">
        <w:r w:rsidRPr="00E24EC7">
          <w:rPr>
            <w:rStyle w:val="Hyperlink"/>
            <w:rFonts w:eastAsia="Times New Roman" w:cs="Times New Roman"/>
            <w:szCs w:val="24"/>
          </w:rPr>
          <w:t>https://www.hsbc.com/who-we-are/esg-and-responsible-business/our-conduct</w:t>
        </w:r>
      </w:hyperlink>
      <w:r>
        <w:rPr>
          <w:rFonts w:eastAsia="Times New Roman" w:cs="Times New Roman"/>
          <w:szCs w:val="24"/>
        </w:rPr>
        <w:t xml:space="preserve"> </w:t>
      </w:r>
      <w:r w:rsidRPr="00727DAE">
        <w:rPr>
          <w:rFonts w:eastAsia="Times New Roman" w:cs="Times New Roman"/>
          <w:szCs w:val="24"/>
        </w:rPr>
        <w:t xml:space="preserve"> [Accessed </w:t>
      </w:r>
      <w:r>
        <w:rPr>
          <w:rFonts w:eastAsia="Times New Roman" w:cs="Times New Roman"/>
          <w:szCs w:val="24"/>
        </w:rPr>
        <w:t xml:space="preserve">July </w:t>
      </w:r>
      <w:r w:rsidRPr="00727DAE">
        <w:rPr>
          <w:rFonts w:eastAsia="Times New Roman" w:cs="Times New Roman"/>
          <w:szCs w:val="24"/>
        </w:rPr>
        <w:t>30</w:t>
      </w:r>
      <w:r>
        <w:rPr>
          <w:rFonts w:eastAsia="Times New Roman" w:cs="Times New Roman"/>
          <w:szCs w:val="24"/>
        </w:rPr>
        <w:t xml:space="preserve">, </w:t>
      </w:r>
      <w:r w:rsidRPr="00727DAE">
        <w:rPr>
          <w:rFonts w:eastAsia="Times New Roman" w:cs="Times New Roman"/>
          <w:szCs w:val="24"/>
        </w:rPr>
        <w:t>2023].</w:t>
      </w:r>
    </w:p>
    <w:p w14:paraId="4F511681"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H</w:t>
      </w:r>
      <w:r>
        <w:rPr>
          <w:rFonts w:eastAsia="Times New Roman" w:cs="Times New Roman"/>
          <w:szCs w:val="24"/>
        </w:rPr>
        <w:t>SBC</w:t>
      </w:r>
      <w:r w:rsidRPr="00727DAE">
        <w:rPr>
          <w:rFonts w:eastAsia="Times New Roman" w:cs="Times New Roman"/>
          <w:szCs w:val="24"/>
        </w:rPr>
        <w:t xml:space="preserve"> (2022). </w:t>
      </w:r>
      <w:r w:rsidRPr="00727DAE">
        <w:rPr>
          <w:rFonts w:eastAsia="Times New Roman" w:cs="Times New Roman"/>
          <w:i/>
          <w:iCs/>
          <w:szCs w:val="24"/>
        </w:rPr>
        <w:t>Our history | HSBC Holdings plc</w:t>
      </w:r>
      <w:r w:rsidRPr="00727DAE">
        <w:rPr>
          <w:rFonts w:eastAsia="Times New Roman" w:cs="Times New Roman"/>
          <w:szCs w:val="24"/>
        </w:rPr>
        <w:t xml:space="preserve">. HSBC. Available at: </w:t>
      </w:r>
      <w:hyperlink r:id="rId25" w:anchor=":~:text=The%20birth%20of%20a%20bank&amp;text=In%20March%201865%2C%20HSBC%20opened" w:history="1">
        <w:r w:rsidRPr="00DA7213">
          <w:rPr>
            <w:rStyle w:val="Hyperlink"/>
            <w:rFonts w:eastAsia="Times New Roman" w:cs="Times New Roman"/>
            <w:szCs w:val="24"/>
          </w:rPr>
          <w:t>https://www.hsbc.com/who-we-are/our-</w:t>
        </w:r>
        <w:r w:rsidRPr="00DA7213">
          <w:rPr>
            <w:rStyle w:val="Hyperlink"/>
            <w:rFonts w:eastAsia="Times New Roman" w:cs="Times New Roman"/>
            <w:szCs w:val="24"/>
          </w:rPr>
          <w:lastRenderedPageBreak/>
          <w:t>history#:~:text=The%20birth%20of%20a%20bank&amp;text=In%20March%201865%2C%20HSBC%20opened</w:t>
        </w:r>
      </w:hyperlink>
      <w:r>
        <w:rPr>
          <w:rFonts w:eastAsia="Times New Roman" w:cs="Times New Roman"/>
          <w:szCs w:val="24"/>
        </w:rPr>
        <w:t xml:space="preserve"> </w:t>
      </w:r>
      <w:r w:rsidRPr="00727DAE">
        <w:rPr>
          <w:rFonts w:eastAsia="Times New Roman" w:cs="Times New Roman"/>
          <w:szCs w:val="24"/>
        </w:rPr>
        <w:t xml:space="preserve"> [Accessed Jul</w:t>
      </w:r>
      <w:r>
        <w:rPr>
          <w:rFonts w:eastAsia="Times New Roman" w:cs="Times New Roman"/>
          <w:szCs w:val="24"/>
        </w:rPr>
        <w:t xml:space="preserve">y 30 </w:t>
      </w:r>
      <w:r w:rsidRPr="00727DAE">
        <w:rPr>
          <w:rFonts w:eastAsia="Times New Roman" w:cs="Times New Roman"/>
          <w:szCs w:val="24"/>
        </w:rPr>
        <w:t>2023].</w:t>
      </w:r>
    </w:p>
    <w:p w14:paraId="74D93A30"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HSBC Global Private Banking (2023). </w:t>
      </w:r>
      <w:r w:rsidRPr="00727DAE">
        <w:rPr>
          <w:rFonts w:eastAsia="Times New Roman" w:cs="Times New Roman"/>
          <w:i/>
          <w:iCs/>
          <w:szCs w:val="24"/>
        </w:rPr>
        <w:t xml:space="preserve">HSBC Global Next Generation Leadership </w:t>
      </w:r>
      <w:proofErr w:type="spellStart"/>
      <w:r w:rsidRPr="00727DAE">
        <w:rPr>
          <w:rFonts w:eastAsia="Times New Roman" w:cs="Times New Roman"/>
          <w:i/>
          <w:iCs/>
          <w:szCs w:val="24"/>
        </w:rPr>
        <w:t>Programme</w:t>
      </w:r>
      <w:proofErr w:type="spellEnd"/>
      <w:r>
        <w:rPr>
          <w:rFonts w:eastAsia="Times New Roman" w:cs="Times New Roman"/>
          <w:szCs w:val="24"/>
        </w:rPr>
        <w:t>.</w:t>
      </w:r>
      <w:r w:rsidRPr="00727DAE">
        <w:rPr>
          <w:rFonts w:eastAsia="Times New Roman" w:cs="Times New Roman"/>
          <w:szCs w:val="24"/>
        </w:rPr>
        <w:t xml:space="preserve"> Future Considerations. Available at: </w:t>
      </w:r>
      <w:hyperlink r:id="rId26" w:history="1">
        <w:r w:rsidRPr="00E24EC7">
          <w:rPr>
            <w:rStyle w:val="Hyperlink"/>
            <w:rFonts w:eastAsia="Times New Roman" w:cs="Times New Roman"/>
            <w:szCs w:val="24"/>
          </w:rPr>
          <w:t>http://futureconsiderations.com/clients/hsbc-global-leadership-programme/</w:t>
        </w:r>
      </w:hyperlink>
      <w:r>
        <w:rPr>
          <w:rFonts w:eastAsia="Times New Roman" w:cs="Times New Roman"/>
          <w:szCs w:val="24"/>
        </w:rPr>
        <w:t xml:space="preserve"> </w:t>
      </w:r>
      <w:r w:rsidRPr="00727DAE">
        <w:rPr>
          <w:rFonts w:eastAsia="Times New Roman" w:cs="Times New Roman"/>
          <w:szCs w:val="24"/>
        </w:rPr>
        <w:t xml:space="preserve"> [Accessed </w:t>
      </w:r>
      <w:r>
        <w:rPr>
          <w:rFonts w:eastAsia="Times New Roman" w:cs="Times New Roman"/>
          <w:szCs w:val="24"/>
        </w:rPr>
        <w:t xml:space="preserve">July </w:t>
      </w:r>
      <w:r w:rsidRPr="00727DAE">
        <w:rPr>
          <w:rFonts w:eastAsia="Times New Roman" w:cs="Times New Roman"/>
          <w:szCs w:val="24"/>
        </w:rPr>
        <w:t>30</w:t>
      </w:r>
      <w:r>
        <w:rPr>
          <w:rFonts w:eastAsia="Times New Roman" w:cs="Times New Roman"/>
          <w:szCs w:val="24"/>
        </w:rPr>
        <w:t>,</w:t>
      </w:r>
      <w:r w:rsidRPr="00727DAE">
        <w:rPr>
          <w:rFonts w:eastAsia="Times New Roman" w:cs="Times New Roman"/>
          <w:szCs w:val="24"/>
        </w:rPr>
        <w:t xml:space="preserve"> 2023].</w:t>
      </w:r>
    </w:p>
    <w:p w14:paraId="4C9A2FC9" w14:textId="77777777" w:rsidR="00AA2C41" w:rsidRPr="00727DAE" w:rsidRDefault="00AA2C41" w:rsidP="005F60EA">
      <w:pPr>
        <w:spacing w:after="240" w:line="276" w:lineRule="auto"/>
        <w:jc w:val="left"/>
        <w:rPr>
          <w:rFonts w:eastAsia="Times New Roman" w:cs="Times New Roman"/>
          <w:szCs w:val="24"/>
        </w:rPr>
      </w:pPr>
      <w:proofErr w:type="spellStart"/>
      <w:r w:rsidRPr="00727DAE">
        <w:rPr>
          <w:rFonts w:eastAsia="Times New Roman" w:cs="Times New Roman"/>
          <w:szCs w:val="24"/>
        </w:rPr>
        <w:t>Hutagalung</w:t>
      </w:r>
      <w:proofErr w:type="spellEnd"/>
      <w:r w:rsidRPr="00727DAE">
        <w:rPr>
          <w:rFonts w:eastAsia="Times New Roman" w:cs="Times New Roman"/>
          <w:szCs w:val="24"/>
        </w:rPr>
        <w:t xml:space="preserve">, I., </w:t>
      </w:r>
      <w:proofErr w:type="spellStart"/>
      <w:r w:rsidRPr="00727DAE">
        <w:rPr>
          <w:rFonts w:eastAsia="Times New Roman" w:cs="Times New Roman"/>
          <w:szCs w:val="24"/>
        </w:rPr>
        <w:t>Soelton</w:t>
      </w:r>
      <w:proofErr w:type="spellEnd"/>
      <w:r w:rsidRPr="00727DAE">
        <w:rPr>
          <w:rFonts w:eastAsia="Times New Roman" w:cs="Times New Roman"/>
          <w:szCs w:val="24"/>
        </w:rPr>
        <w:t xml:space="preserve">, M. and </w:t>
      </w:r>
      <w:proofErr w:type="spellStart"/>
      <w:r w:rsidRPr="00727DAE">
        <w:rPr>
          <w:rFonts w:eastAsia="Times New Roman" w:cs="Times New Roman"/>
          <w:szCs w:val="24"/>
        </w:rPr>
        <w:t>Octaviani</w:t>
      </w:r>
      <w:proofErr w:type="spellEnd"/>
      <w:r w:rsidRPr="00727DAE">
        <w:rPr>
          <w:rFonts w:eastAsia="Times New Roman" w:cs="Times New Roman"/>
          <w:szCs w:val="24"/>
        </w:rPr>
        <w:t xml:space="preserve">, A. (2020). The role of </w:t>
      </w:r>
      <w:r>
        <w:rPr>
          <w:rFonts w:eastAsia="Times New Roman" w:cs="Times New Roman"/>
          <w:szCs w:val="24"/>
        </w:rPr>
        <w:t>work-life</w:t>
      </w:r>
      <w:r w:rsidRPr="00727DAE">
        <w:rPr>
          <w:rFonts w:eastAsia="Times New Roman" w:cs="Times New Roman"/>
          <w:szCs w:val="24"/>
        </w:rPr>
        <w:t xml:space="preserve"> balance for organizational commitment. </w:t>
      </w:r>
      <w:r w:rsidRPr="00727DAE">
        <w:rPr>
          <w:rFonts w:eastAsia="Times New Roman" w:cs="Times New Roman"/>
          <w:i/>
          <w:iCs/>
          <w:szCs w:val="24"/>
        </w:rPr>
        <w:t>Management Science Letters</w:t>
      </w:r>
      <w:r w:rsidRPr="00727DAE">
        <w:rPr>
          <w:rFonts w:eastAsia="Times New Roman" w:cs="Times New Roman"/>
          <w:szCs w:val="24"/>
        </w:rPr>
        <w:t>, 10(15),</w:t>
      </w:r>
      <w:r>
        <w:rPr>
          <w:rFonts w:eastAsia="Times New Roman" w:cs="Times New Roman"/>
          <w:szCs w:val="24"/>
        </w:rPr>
        <w:t xml:space="preserve"> </w:t>
      </w:r>
      <w:r w:rsidRPr="00727DAE">
        <w:rPr>
          <w:rFonts w:eastAsia="Times New Roman" w:cs="Times New Roman"/>
          <w:szCs w:val="24"/>
        </w:rPr>
        <w:t xml:space="preserve">3693–3700.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27" w:history="1">
        <w:r w:rsidRPr="00E24EC7">
          <w:rPr>
            <w:rStyle w:val="Hyperlink"/>
            <w:rFonts w:eastAsia="Times New Roman" w:cs="Times New Roman"/>
            <w:szCs w:val="24"/>
          </w:rPr>
          <w:t>https://doi.org/10.5267/j.msl.2020.6.024</w:t>
        </w:r>
      </w:hyperlink>
      <w:r>
        <w:rPr>
          <w:rFonts w:eastAsia="Times New Roman" w:cs="Times New Roman"/>
          <w:szCs w:val="24"/>
        </w:rPr>
        <w:t xml:space="preserve"> [Accessed August 6, 2023].</w:t>
      </w:r>
    </w:p>
    <w:p w14:paraId="5227FEAC" w14:textId="7CB06648" w:rsidR="00AA2C41" w:rsidRPr="00053F3A" w:rsidRDefault="00AA2C41" w:rsidP="005F60EA">
      <w:pPr>
        <w:pStyle w:val="Bibliography"/>
        <w:spacing w:line="276" w:lineRule="auto"/>
        <w:rPr>
          <w:rFonts w:cs="Times New Roman"/>
        </w:rPr>
      </w:pPr>
      <w:r w:rsidRPr="00053F3A">
        <w:rPr>
          <w:rFonts w:cs="Times New Roman"/>
        </w:rPr>
        <w:t xml:space="preserve">Kim, J. </w:t>
      </w:r>
      <w:r w:rsidRPr="00053F3A">
        <w:rPr>
          <w:rFonts w:cs="Times New Roman"/>
          <w:i/>
          <w:iCs/>
        </w:rPr>
        <w:t>et al.</w:t>
      </w:r>
      <w:r w:rsidRPr="00053F3A">
        <w:rPr>
          <w:rFonts w:cs="Times New Roman"/>
        </w:rPr>
        <w:t xml:space="preserve"> (2002) ‘Cross</w:t>
      </w:r>
      <w:r w:rsidRPr="00053F3A">
        <w:rPr>
          <w:rFonts w:ascii="Cambria Math" w:hAnsi="Cambria Math" w:cs="Cambria Math"/>
        </w:rPr>
        <w:t>‐</w:t>
      </w:r>
      <w:r w:rsidRPr="00053F3A">
        <w:rPr>
          <w:rFonts w:cs="Times New Roman"/>
        </w:rPr>
        <w:t xml:space="preserve">cultural consumer values, needs and purchase </w:t>
      </w:r>
      <w:proofErr w:type="spellStart"/>
      <w:r w:rsidR="00F555DF">
        <w:rPr>
          <w:rFonts w:cs="Times New Roman"/>
        </w:rPr>
        <w:t>behaviour</w:t>
      </w:r>
      <w:proofErr w:type="spellEnd"/>
      <w:r w:rsidRPr="00053F3A">
        <w:rPr>
          <w:rFonts w:cs="Times New Roman"/>
        </w:rPr>
        <w:t xml:space="preserve">’, </w:t>
      </w:r>
      <w:r w:rsidRPr="00053F3A">
        <w:rPr>
          <w:rFonts w:cs="Times New Roman"/>
          <w:i/>
          <w:iCs/>
        </w:rPr>
        <w:t>Journal of Consumer Marketing</w:t>
      </w:r>
      <w:r w:rsidRPr="00053F3A">
        <w:rPr>
          <w:rFonts w:cs="Times New Roman"/>
        </w:rPr>
        <w:t xml:space="preserve">, 19(6), 481–502. Available at: </w:t>
      </w:r>
      <w:hyperlink r:id="rId28" w:history="1">
        <w:r w:rsidRPr="00BA7680">
          <w:rPr>
            <w:rStyle w:val="Hyperlink"/>
            <w:rFonts w:cs="Times New Roman"/>
          </w:rPr>
          <w:t>https://doi.org/10.1108/07363760210444869</w:t>
        </w:r>
      </w:hyperlink>
      <w:r>
        <w:rPr>
          <w:rFonts w:cs="Times New Roman"/>
        </w:rPr>
        <w:t xml:space="preserve"> [August 5, 2023]</w:t>
      </w:r>
      <w:r w:rsidRPr="00053F3A">
        <w:rPr>
          <w:rFonts w:cs="Times New Roman"/>
        </w:rPr>
        <w:t>.</w:t>
      </w:r>
    </w:p>
    <w:p w14:paraId="6361DF5A"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Kodama, M. (2018). Business Innovation Through Holistic Leadership-Developing Organizational Adaptability. </w:t>
      </w:r>
      <w:r w:rsidRPr="00727DAE">
        <w:rPr>
          <w:rFonts w:eastAsia="Times New Roman" w:cs="Times New Roman"/>
          <w:i/>
          <w:iCs/>
          <w:szCs w:val="24"/>
        </w:rPr>
        <w:t>Systems Research and Behavioral Science</w:t>
      </w:r>
      <w:r w:rsidRPr="00727DAE">
        <w:rPr>
          <w:rFonts w:eastAsia="Times New Roman" w:cs="Times New Roman"/>
          <w:szCs w:val="24"/>
        </w:rPr>
        <w:t>, 36(4),</w:t>
      </w:r>
      <w:r>
        <w:rPr>
          <w:rFonts w:eastAsia="Times New Roman" w:cs="Times New Roman"/>
          <w:szCs w:val="24"/>
        </w:rPr>
        <w:t xml:space="preserve"> </w:t>
      </w:r>
      <w:r w:rsidRPr="00727DAE">
        <w:rPr>
          <w:rFonts w:eastAsia="Times New Roman" w:cs="Times New Roman"/>
          <w:szCs w:val="24"/>
        </w:rPr>
        <w:t xml:space="preserve">365–394.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29" w:history="1">
        <w:r w:rsidRPr="00E24EC7">
          <w:rPr>
            <w:rStyle w:val="Hyperlink"/>
            <w:rFonts w:eastAsia="Times New Roman" w:cs="Times New Roman"/>
            <w:szCs w:val="24"/>
          </w:rPr>
          <w:t>https://doi.org/10.1002/sres.2551</w:t>
        </w:r>
      </w:hyperlink>
      <w:r>
        <w:rPr>
          <w:rFonts w:eastAsia="Times New Roman" w:cs="Times New Roman"/>
          <w:szCs w:val="24"/>
        </w:rPr>
        <w:t xml:space="preserve"> [Accessed August 6, 2023].</w:t>
      </w:r>
    </w:p>
    <w:p w14:paraId="3CC27BDA" w14:textId="77777777" w:rsidR="00AA2C41" w:rsidRPr="00727DAE" w:rsidRDefault="00AA2C41" w:rsidP="005F60EA">
      <w:pPr>
        <w:spacing w:after="240" w:line="276" w:lineRule="auto"/>
        <w:jc w:val="left"/>
        <w:rPr>
          <w:rFonts w:eastAsia="Times New Roman" w:cs="Times New Roman"/>
          <w:szCs w:val="24"/>
        </w:rPr>
      </w:pPr>
      <w:proofErr w:type="spellStart"/>
      <w:r w:rsidRPr="00727DAE">
        <w:rPr>
          <w:rFonts w:eastAsia="Times New Roman" w:cs="Times New Roman"/>
          <w:szCs w:val="24"/>
        </w:rPr>
        <w:t>Lazarova</w:t>
      </w:r>
      <w:proofErr w:type="spellEnd"/>
      <w:r w:rsidRPr="00727DAE">
        <w:rPr>
          <w:rFonts w:eastAsia="Times New Roman" w:cs="Times New Roman"/>
          <w:szCs w:val="24"/>
        </w:rPr>
        <w:t xml:space="preserve">, M., Caligiuri, P., Collings, D.G. and De Cieri, H. (2023). Global work in a rapidly changing world: Implications for MNEs and individuals. </w:t>
      </w:r>
      <w:r w:rsidRPr="00727DAE">
        <w:rPr>
          <w:rFonts w:eastAsia="Times New Roman" w:cs="Times New Roman"/>
          <w:i/>
          <w:iCs/>
          <w:szCs w:val="24"/>
        </w:rPr>
        <w:t>Journal of World Business</w:t>
      </w:r>
      <w:r w:rsidRPr="00727DAE">
        <w:rPr>
          <w:rFonts w:eastAsia="Times New Roman" w:cs="Times New Roman"/>
          <w:szCs w:val="24"/>
        </w:rPr>
        <w:t>, 58(1),</w:t>
      </w:r>
      <w:r>
        <w:rPr>
          <w:rFonts w:eastAsia="Times New Roman" w:cs="Times New Roman"/>
          <w:szCs w:val="24"/>
        </w:rPr>
        <w:t xml:space="preserve"> Available at: D</w:t>
      </w:r>
      <w:r w:rsidRPr="00727DAE">
        <w:rPr>
          <w:rFonts w:eastAsia="Times New Roman" w:cs="Times New Roman"/>
          <w:szCs w:val="24"/>
        </w:rPr>
        <w:t>oi:</w:t>
      </w:r>
      <w:r>
        <w:rPr>
          <w:rFonts w:eastAsia="Times New Roman" w:cs="Times New Roman"/>
          <w:szCs w:val="24"/>
        </w:rPr>
        <w:t xml:space="preserve"> </w:t>
      </w:r>
      <w:hyperlink r:id="rId30" w:history="1">
        <w:r w:rsidRPr="00E24EC7">
          <w:rPr>
            <w:rStyle w:val="Hyperlink"/>
            <w:rFonts w:eastAsia="Times New Roman" w:cs="Times New Roman"/>
            <w:szCs w:val="24"/>
          </w:rPr>
          <w:t>https://doi.org/10.1016/j.jwb.2022.101365</w:t>
        </w:r>
      </w:hyperlink>
      <w:r>
        <w:rPr>
          <w:rStyle w:val="Hyperlink"/>
          <w:rFonts w:eastAsia="Times New Roman" w:cs="Times New Roman"/>
          <w:szCs w:val="24"/>
        </w:rPr>
        <w:t xml:space="preserve"> </w:t>
      </w:r>
      <w:r>
        <w:rPr>
          <w:rFonts w:eastAsia="Times New Roman" w:cs="Times New Roman"/>
          <w:szCs w:val="24"/>
        </w:rPr>
        <w:t xml:space="preserve">[Accessed August 6, 2023]. </w:t>
      </w:r>
    </w:p>
    <w:p w14:paraId="0C163337"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Liddle, D. (Mediator) (2021). </w:t>
      </w:r>
      <w:r w:rsidRPr="00727DAE">
        <w:rPr>
          <w:rFonts w:eastAsia="Times New Roman" w:cs="Times New Roman"/>
          <w:i/>
          <w:iCs/>
          <w:szCs w:val="24"/>
        </w:rPr>
        <w:t>Transformational culture : develop a people-</w:t>
      </w:r>
      <w:proofErr w:type="spellStart"/>
      <w:r w:rsidRPr="00727DAE">
        <w:rPr>
          <w:rFonts w:eastAsia="Times New Roman" w:cs="Times New Roman"/>
          <w:i/>
          <w:iCs/>
          <w:szCs w:val="24"/>
        </w:rPr>
        <w:t>centred</w:t>
      </w:r>
      <w:proofErr w:type="spellEnd"/>
      <w:r w:rsidRPr="00727DAE">
        <w:rPr>
          <w:rFonts w:eastAsia="Times New Roman" w:cs="Times New Roman"/>
          <w:i/>
          <w:iCs/>
          <w:szCs w:val="24"/>
        </w:rPr>
        <w:t xml:space="preserve"> organization for improved performance</w:t>
      </w:r>
      <w:r w:rsidRPr="00727DAE">
        <w:rPr>
          <w:rFonts w:eastAsia="Times New Roman" w:cs="Times New Roman"/>
          <w:szCs w:val="24"/>
        </w:rPr>
        <w:t xml:space="preserve">. Available at: </w:t>
      </w:r>
      <w:hyperlink r:id="rId31" w:history="1">
        <w:r w:rsidRPr="00E24EC7">
          <w:rPr>
            <w:rStyle w:val="Hyperlink"/>
            <w:rFonts w:eastAsia="Times New Roman" w:cs="Times New Roman"/>
            <w:szCs w:val="24"/>
          </w:rPr>
          <w:t>https://cir.nii.ac.jp/crid/1130575949976279825</w:t>
        </w:r>
      </w:hyperlink>
      <w:r>
        <w:rPr>
          <w:rFonts w:eastAsia="Times New Roman" w:cs="Times New Roman"/>
          <w:szCs w:val="24"/>
        </w:rPr>
        <w:t xml:space="preserve"> </w:t>
      </w:r>
      <w:r w:rsidRPr="00727DAE">
        <w:rPr>
          <w:rFonts w:eastAsia="Times New Roman" w:cs="Times New Roman"/>
          <w:szCs w:val="24"/>
        </w:rPr>
        <w:t xml:space="preserve"> [Accessed </w:t>
      </w:r>
      <w:r>
        <w:rPr>
          <w:rFonts w:eastAsia="Times New Roman" w:cs="Times New Roman"/>
          <w:szCs w:val="24"/>
        </w:rPr>
        <w:t xml:space="preserve">July </w:t>
      </w:r>
      <w:r w:rsidRPr="00727DAE">
        <w:rPr>
          <w:rFonts w:eastAsia="Times New Roman" w:cs="Times New Roman"/>
          <w:szCs w:val="24"/>
        </w:rPr>
        <w:t>30, 2023].</w:t>
      </w:r>
    </w:p>
    <w:p w14:paraId="4AB7705D" w14:textId="1A6ECE02"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LiPing (2007). </w:t>
      </w:r>
      <w:r w:rsidRPr="00727DAE">
        <w:rPr>
          <w:rFonts w:eastAsia="Times New Roman" w:cs="Times New Roman"/>
          <w:i/>
          <w:iCs/>
          <w:szCs w:val="24"/>
        </w:rPr>
        <w:t xml:space="preserve">A Comparative Study on Power Distance of HSBC and Bank of China - </w:t>
      </w:r>
      <w:r w:rsidR="00EC576B" w:rsidRPr="00727DAE">
        <w:rPr>
          <w:rFonts w:eastAsia="Times New Roman" w:cs="Times New Roman"/>
          <w:i/>
          <w:iCs/>
          <w:szCs w:val="24"/>
        </w:rPr>
        <w:t>master’s</w:t>
      </w:r>
      <w:r w:rsidRPr="00727DAE">
        <w:rPr>
          <w:rFonts w:eastAsia="Times New Roman" w:cs="Times New Roman"/>
          <w:i/>
          <w:iCs/>
          <w:szCs w:val="24"/>
        </w:rPr>
        <w:t xml:space="preserve"> thesis - Dissertation</w:t>
      </w:r>
      <w:r w:rsidRPr="00727DAE">
        <w:rPr>
          <w:rFonts w:eastAsia="Times New Roman" w:cs="Times New Roman"/>
          <w:szCs w:val="24"/>
        </w:rPr>
        <w:t xml:space="preserve">. [online] www.dissertationtopic.net. Available at: </w:t>
      </w:r>
      <w:hyperlink r:id="rId32" w:history="1">
        <w:r w:rsidRPr="00E24EC7">
          <w:rPr>
            <w:rStyle w:val="Hyperlink"/>
            <w:rFonts w:eastAsia="Times New Roman" w:cs="Times New Roman"/>
            <w:szCs w:val="24"/>
          </w:rPr>
          <w:t>https://www.dissertationtopic.net/doc/1154746</w:t>
        </w:r>
      </w:hyperlink>
      <w:r>
        <w:rPr>
          <w:rFonts w:eastAsia="Times New Roman" w:cs="Times New Roman"/>
          <w:szCs w:val="24"/>
        </w:rPr>
        <w:t xml:space="preserve"> </w:t>
      </w:r>
      <w:r w:rsidRPr="00727DAE">
        <w:rPr>
          <w:rFonts w:eastAsia="Times New Roman" w:cs="Times New Roman"/>
          <w:szCs w:val="24"/>
        </w:rPr>
        <w:t xml:space="preserve"> [Accessed </w:t>
      </w:r>
      <w:r>
        <w:rPr>
          <w:rFonts w:eastAsia="Times New Roman" w:cs="Times New Roman"/>
          <w:szCs w:val="24"/>
        </w:rPr>
        <w:t xml:space="preserve">July </w:t>
      </w:r>
      <w:r w:rsidRPr="00727DAE">
        <w:rPr>
          <w:rFonts w:eastAsia="Times New Roman" w:cs="Times New Roman"/>
          <w:szCs w:val="24"/>
        </w:rPr>
        <w:t>30</w:t>
      </w:r>
      <w:r>
        <w:rPr>
          <w:rFonts w:eastAsia="Times New Roman" w:cs="Times New Roman"/>
          <w:szCs w:val="24"/>
        </w:rPr>
        <w:t xml:space="preserve">, </w:t>
      </w:r>
      <w:r w:rsidRPr="00727DAE">
        <w:rPr>
          <w:rFonts w:eastAsia="Times New Roman" w:cs="Times New Roman"/>
          <w:szCs w:val="24"/>
        </w:rPr>
        <w:t>2023].</w:t>
      </w:r>
    </w:p>
    <w:p w14:paraId="7A5E8024" w14:textId="77777777" w:rsidR="00AA2C41" w:rsidRPr="00727DAE" w:rsidRDefault="00AA2C41" w:rsidP="005F60EA">
      <w:pPr>
        <w:spacing w:after="240" w:line="276" w:lineRule="auto"/>
        <w:jc w:val="left"/>
        <w:rPr>
          <w:rFonts w:eastAsia="Times New Roman" w:cs="Times New Roman"/>
          <w:szCs w:val="24"/>
        </w:rPr>
      </w:pPr>
      <w:proofErr w:type="spellStart"/>
      <w:r w:rsidRPr="00727DAE">
        <w:rPr>
          <w:rFonts w:eastAsia="Times New Roman" w:cs="Times New Roman"/>
          <w:szCs w:val="24"/>
        </w:rPr>
        <w:t>Lonati</w:t>
      </w:r>
      <w:proofErr w:type="spellEnd"/>
      <w:r w:rsidRPr="00727DAE">
        <w:rPr>
          <w:rFonts w:eastAsia="Times New Roman" w:cs="Times New Roman"/>
          <w:szCs w:val="24"/>
        </w:rPr>
        <w:t xml:space="preserve">, S. (2020). What explains cultural differences in leadership styles? On the agricultural origins of participative and directive leadership. </w:t>
      </w:r>
      <w:r w:rsidRPr="00727DAE">
        <w:rPr>
          <w:rFonts w:eastAsia="Times New Roman" w:cs="Times New Roman"/>
          <w:i/>
          <w:iCs/>
          <w:szCs w:val="24"/>
        </w:rPr>
        <w:t>The Leadership Quarterly</w:t>
      </w:r>
      <w:r w:rsidRPr="00727DAE">
        <w:rPr>
          <w:rFonts w:eastAsia="Times New Roman" w:cs="Times New Roman"/>
          <w:szCs w:val="24"/>
        </w:rPr>
        <w:t>, 31(2)</w:t>
      </w:r>
      <w:r>
        <w:rPr>
          <w:rFonts w:eastAsia="Times New Roman" w:cs="Times New Roman"/>
          <w:szCs w:val="24"/>
        </w:rPr>
        <w:t xml:space="preserve">. Available at: Doi:  </w:t>
      </w:r>
      <w:hyperlink r:id="rId33" w:history="1">
        <w:r w:rsidRPr="00E24EC7">
          <w:rPr>
            <w:rStyle w:val="Hyperlink"/>
            <w:rFonts w:eastAsia="Times New Roman" w:cs="Times New Roman"/>
            <w:szCs w:val="24"/>
          </w:rPr>
          <w:t>https://doi.org/10.1016/j.leaqua.2019.07.003</w:t>
        </w:r>
      </w:hyperlink>
      <w:r>
        <w:rPr>
          <w:rFonts w:eastAsia="Times New Roman" w:cs="Times New Roman"/>
          <w:szCs w:val="24"/>
        </w:rPr>
        <w:t xml:space="preserve"> [Accessed August 6, 2023].</w:t>
      </w:r>
    </w:p>
    <w:p w14:paraId="671C4599" w14:textId="77777777" w:rsidR="00282322" w:rsidRPr="00282322" w:rsidRDefault="00282322" w:rsidP="00282322">
      <w:pPr>
        <w:pStyle w:val="Bibliography"/>
        <w:rPr>
          <w:rFonts w:cs="Times New Roman"/>
        </w:rPr>
      </w:pPr>
      <w:r w:rsidRPr="00282322">
        <w:rPr>
          <w:rFonts w:cs="Times New Roman"/>
        </w:rPr>
        <w:t xml:space="preserve">Meyer, E. (2017) ‘Being the Boss in Brussels, Boston, and Beijing’, </w:t>
      </w:r>
      <w:r w:rsidRPr="00282322">
        <w:rPr>
          <w:rFonts w:cs="Times New Roman"/>
          <w:i/>
          <w:iCs/>
        </w:rPr>
        <w:t>Harvard Business Review</w:t>
      </w:r>
      <w:r w:rsidRPr="00282322">
        <w:rPr>
          <w:rFonts w:cs="Times New Roman"/>
        </w:rPr>
        <w:t xml:space="preserve">, 1 July. Available at: https://hbr.org/2017/07/being-the-boss-in-brussels-boston-and-beijing </w:t>
      </w:r>
      <w:r>
        <w:rPr>
          <w:rFonts w:cs="Times New Roman"/>
        </w:rPr>
        <w:t>[</w:t>
      </w:r>
      <w:r w:rsidRPr="00282322">
        <w:rPr>
          <w:rFonts w:cs="Times New Roman"/>
        </w:rPr>
        <w:t>Accessed: 7 July 2023</w:t>
      </w:r>
      <w:r>
        <w:rPr>
          <w:rFonts w:cs="Times New Roman"/>
        </w:rPr>
        <w:t>]</w:t>
      </w:r>
      <w:r w:rsidRPr="00282322">
        <w:rPr>
          <w:rFonts w:cs="Times New Roman"/>
        </w:rPr>
        <w:t>.</w:t>
      </w:r>
    </w:p>
    <w:p w14:paraId="1666D58C" w14:textId="39AC1D32"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Moran, R.T., Abramson, N.R. and Moran, S.V. (2017). </w:t>
      </w:r>
      <w:r w:rsidRPr="00727DAE">
        <w:rPr>
          <w:rFonts w:eastAsia="Times New Roman" w:cs="Times New Roman"/>
          <w:i/>
          <w:iCs/>
          <w:szCs w:val="24"/>
        </w:rPr>
        <w:t>Managing Cultural Differences</w:t>
      </w:r>
      <w:r w:rsidRPr="00727DAE">
        <w:rPr>
          <w:rFonts w:eastAsia="Times New Roman" w:cs="Times New Roman"/>
          <w:szCs w:val="24"/>
        </w:rPr>
        <w:t xml:space="preserve">. </w:t>
      </w:r>
      <w:r w:rsidRPr="00727DAE">
        <w:rPr>
          <w:rFonts w:eastAsia="Times New Roman" w:cs="Times New Roman"/>
          <w:i/>
          <w:iCs/>
          <w:szCs w:val="24"/>
        </w:rPr>
        <w:t>Google Books</w:t>
      </w:r>
      <w:r w:rsidRPr="00727DAE">
        <w:rPr>
          <w:rFonts w:eastAsia="Times New Roman" w:cs="Times New Roman"/>
          <w:szCs w:val="24"/>
        </w:rPr>
        <w:t xml:space="preserve">. Routledge. Available at: </w:t>
      </w:r>
      <w:hyperlink r:id="rId34" w:history="1">
        <w:r w:rsidRPr="00E24EC7">
          <w:rPr>
            <w:rStyle w:val="Hyperlink"/>
            <w:rFonts w:eastAsia="Times New Roman" w:cs="Times New Roman"/>
            <w:szCs w:val="24"/>
          </w:rPr>
          <w:t>https://books.google.com/books?hl=en&amp;lr=&amp;id=zrbpAgAAQBAJ&amp;oi=fnd&amp;pg=PP1&amp;dq=managing+cultural+differences&amp;ots=uiVhtCN8Ln&amp;sig=ccYx7Mc_zqmg84mt7G1YXzjK1E8</w:t>
        </w:r>
      </w:hyperlink>
      <w:r>
        <w:rPr>
          <w:rFonts w:eastAsia="Times New Roman" w:cs="Times New Roman"/>
          <w:szCs w:val="24"/>
        </w:rPr>
        <w:t xml:space="preserve"> </w:t>
      </w:r>
      <w:r w:rsidRPr="00727DAE">
        <w:rPr>
          <w:rFonts w:eastAsia="Times New Roman" w:cs="Times New Roman"/>
          <w:szCs w:val="24"/>
        </w:rPr>
        <w:t xml:space="preserve"> [Accessed 30 Jul. 2023].</w:t>
      </w:r>
    </w:p>
    <w:p w14:paraId="021B2811"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lastRenderedPageBreak/>
        <w:t xml:space="preserve">Naheem, M.A. (2018). Illicit financial flows: HSBC case study. </w:t>
      </w:r>
      <w:r w:rsidRPr="00727DAE">
        <w:rPr>
          <w:rFonts w:eastAsia="Times New Roman" w:cs="Times New Roman"/>
          <w:i/>
          <w:iCs/>
          <w:szCs w:val="24"/>
        </w:rPr>
        <w:t>Journal of Money Laundering Control</w:t>
      </w:r>
      <w:r w:rsidRPr="00727DAE">
        <w:rPr>
          <w:rFonts w:eastAsia="Times New Roman" w:cs="Times New Roman"/>
          <w:szCs w:val="24"/>
        </w:rPr>
        <w:t>, 21(2), 231–246.</w:t>
      </w:r>
      <w:r>
        <w:rPr>
          <w:rFonts w:eastAsia="Times New Roman" w:cs="Times New Roman"/>
          <w:szCs w:val="24"/>
        </w:rPr>
        <w:t xml:space="preserve"> Available at: Do</w:t>
      </w:r>
      <w:r w:rsidRPr="00727DAE">
        <w:rPr>
          <w:rFonts w:eastAsia="Times New Roman" w:cs="Times New Roman"/>
          <w:szCs w:val="24"/>
        </w:rPr>
        <w:t>i:</w:t>
      </w:r>
      <w:r>
        <w:rPr>
          <w:rFonts w:eastAsia="Times New Roman" w:cs="Times New Roman"/>
          <w:szCs w:val="24"/>
        </w:rPr>
        <w:t xml:space="preserve"> </w:t>
      </w:r>
      <w:hyperlink r:id="rId35" w:history="1">
        <w:r w:rsidRPr="00E24EC7">
          <w:rPr>
            <w:rStyle w:val="Hyperlink"/>
            <w:rFonts w:eastAsia="Times New Roman" w:cs="Times New Roman"/>
            <w:szCs w:val="24"/>
          </w:rPr>
          <w:t>https://doi.org/10.1108/jmlc-08-2015-0036</w:t>
        </w:r>
      </w:hyperlink>
      <w:r w:rsidRPr="00727DAE">
        <w:rPr>
          <w:rFonts w:eastAsia="Times New Roman" w:cs="Times New Roman"/>
          <w:szCs w:val="24"/>
        </w:rPr>
        <w:t>.</w:t>
      </w:r>
      <w:r>
        <w:rPr>
          <w:rFonts w:eastAsia="Times New Roman" w:cs="Times New Roman"/>
          <w:szCs w:val="24"/>
        </w:rPr>
        <w:t xml:space="preserve"> </w:t>
      </w:r>
    </w:p>
    <w:p w14:paraId="66DCBD3C" w14:textId="1650C268" w:rsidR="00AA2C41" w:rsidRDefault="00AA2C41" w:rsidP="005F60EA">
      <w:pPr>
        <w:spacing w:after="240" w:line="276" w:lineRule="auto"/>
        <w:jc w:val="left"/>
        <w:rPr>
          <w:rFonts w:cs="Times New Roman"/>
        </w:rPr>
      </w:pPr>
      <w:r w:rsidRPr="00887DCB">
        <w:rPr>
          <w:rFonts w:cs="Times New Roman"/>
        </w:rPr>
        <w:t xml:space="preserve">Pastor, J.-C., Meindl, J.R. and Mayo, M.C. (2002) ‘A Network Effects Model of Charisma Attributions’, </w:t>
      </w:r>
      <w:r w:rsidRPr="00887DCB">
        <w:rPr>
          <w:rFonts w:cs="Times New Roman"/>
          <w:i/>
          <w:iCs/>
        </w:rPr>
        <w:t>Academy of Management Journal</w:t>
      </w:r>
      <w:r w:rsidRPr="00887DCB">
        <w:rPr>
          <w:rFonts w:cs="Times New Roman"/>
        </w:rPr>
        <w:t xml:space="preserve">, 45(2), pp. 410–420. Available at: </w:t>
      </w:r>
      <w:hyperlink r:id="rId36" w:history="1">
        <w:r w:rsidRPr="003620EE">
          <w:rPr>
            <w:rStyle w:val="Hyperlink"/>
            <w:rFonts w:cs="Times New Roman"/>
          </w:rPr>
          <w:t>https://doi.org/10.5465/3069355</w:t>
        </w:r>
      </w:hyperlink>
      <w:r>
        <w:rPr>
          <w:rFonts w:cs="Times New Roman"/>
        </w:rPr>
        <w:t>.</w:t>
      </w:r>
    </w:p>
    <w:p w14:paraId="3D549552"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Peterson, M.F., House, R.J., Javidan, M., Dorfman, P.W., Gupta, V. and Hanges, P.J. (2004). Review of Culture, Leadership and Organizations: The GLOBE Study of 62 Societies. </w:t>
      </w:r>
      <w:r w:rsidRPr="00727DAE">
        <w:rPr>
          <w:rFonts w:eastAsia="Times New Roman" w:cs="Times New Roman"/>
          <w:i/>
          <w:iCs/>
          <w:szCs w:val="24"/>
        </w:rPr>
        <w:t>Administrative Science Quarterly</w:t>
      </w:r>
      <w:r w:rsidRPr="00727DAE">
        <w:rPr>
          <w:rFonts w:eastAsia="Times New Roman" w:cs="Times New Roman"/>
          <w:szCs w:val="24"/>
        </w:rPr>
        <w:t>, 49(4)</w:t>
      </w:r>
      <w:r>
        <w:rPr>
          <w:rFonts w:eastAsia="Times New Roman" w:cs="Times New Roman"/>
          <w:szCs w:val="24"/>
        </w:rPr>
        <w:t xml:space="preserve">. </w:t>
      </w:r>
      <w:r w:rsidRPr="00727DAE">
        <w:rPr>
          <w:rFonts w:eastAsia="Times New Roman" w:cs="Times New Roman"/>
          <w:szCs w:val="24"/>
        </w:rPr>
        <w:t xml:space="preserve">641–647. Available at: </w:t>
      </w:r>
      <w:hyperlink r:id="rId37" w:history="1">
        <w:r w:rsidRPr="00E24EC7">
          <w:rPr>
            <w:rStyle w:val="Hyperlink"/>
            <w:rFonts w:eastAsia="Times New Roman" w:cs="Times New Roman"/>
            <w:szCs w:val="24"/>
          </w:rPr>
          <w:t>https://www.jstor.org/stable/4131493</w:t>
        </w:r>
      </w:hyperlink>
      <w:r>
        <w:rPr>
          <w:rFonts w:eastAsia="Times New Roman" w:cs="Times New Roman"/>
          <w:szCs w:val="24"/>
        </w:rPr>
        <w:t xml:space="preserve"> </w:t>
      </w:r>
      <w:r w:rsidRPr="00727DAE">
        <w:rPr>
          <w:rFonts w:eastAsia="Times New Roman" w:cs="Times New Roman"/>
          <w:szCs w:val="24"/>
        </w:rPr>
        <w:t xml:space="preserve"> [Accessed </w:t>
      </w:r>
      <w:r>
        <w:rPr>
          <w:rFonts w:eastAsia="Times New Roman" w:cs="Times New Roman"/>
          <w:szCs w:val="24"/>
        </w:rPr>
        <w:t xml:space="preserve">July </w:t>
      </w:r>
      <w:r w:rsidRPr="00727DAE">
        <w:rPr>
          <w:rFonts w:eastAsia="Times New Roman" w:cs="Times New Roman"/>
          <w:szCs w:val="24"/>
        </w:rPr>
        <w:t>30</w:t>
      </w:r>
      <w:r>
        <w:rPr>
          <w:rFonts w:eastAsia="Times New Roman" w:cs="Times New Roman"/>
          <w:szCs w:val="24"/>
        </w:rPr>
        <w:t>,</w:t>
      </w:r>
      <w:r w:rsidRPr="00727DAE">
        <w:rPr>
          <w:rFonts w:eastAsia="Times New Roman" w:cs="Times New Roman"/>
          <w:szCs w:val="24"/>
        </w:rPr>
        <w:t xml:space="preserve"> 2023].</w:t>
      </w:r>
    </w:p>
    <w:p w14:paraId="70F13231"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Phillips, J.J. and Phillips, P.P. (2020). Courageous leadership: delivering results in turbulent times. </w:t>
      </w:r>
      <w:r w:rsidRPr="00727DAE">
        <w:rPr>
          <w:rFonts w:eastAsia="Times New Roman" w:cs="Times New Roman"/>
          <w:i/>
          <w:iCs/>
          <w:szCs w:val="24"/>
        </w:rPr>
        <w:t>Strategic HR Review</w:t>
      </w:r>
      <w:r w:rsidRPr="00727DAE">
        <w:rPr>
          <w:rFonts w:eastAsia="Times New Roman" w:cs="Times New Roman"/>
          <w:szCs w:val="24"/>
        </w:rPr>
        <w:t>, 19(2)</w:t>
      </w:r>
      <w:r>
        <w:rPr>
          <w:rFonts w:eastAsia="Times New Roman" w:cs="Times New Roman"/>
          <w:szCs w:val="24"/>
        </w:rPr>
        <w:t xml:space="preserve">, </w:t>
      </w:r>
      <w:r w:rsidRPr="00727DAE">
        <w:rPr>
          <w:rFonts w:eastAsia="Times New Roman" w:cs="Times New Roman"/>
          <w:szCs w:val="24"/>
        </w:rPr>
        <w:t xml:space="preserve">59–66.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38" w:history="1">
        <w:r w:rsidRPr="00E24EC7">
          <w:rPr>
            <w:rStyle w:val="Hyperlink"/>
            <w:rFonts w:eastAsia="Times New Roman" w:cs="Times New Roman"/>
            <w:szCs w:val="24"/>
          </w:rPr>
          <w:t>https://doi.org/10.1108/shr-01-2020-0002</w:t>
        </w:r>
      </w:hyperlink>
      <w:r>
        <w:rPr>
          <w:rFonts w:eastAsia="Times New Roman" w:cs="Times New Roman"/>
          <w:szCs w:val="24"/>
        </w:rPr>
        <w:t xml:space="preserve"> [Accessed August 6, 2023].</w:t>
      </w:r>
    </w:p>
    <w:p w14:paraId="701F85F9" w14:textId="333ED923"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Pullan, P. (2022). </w:t>
      </w:r>
      <w:r w:rsidRPr="00727DAE">
        <w:rPr>
          <w:rFonts w:eastAsia="Times New Roman" w:cs="Times New Roman"/>
          <w:i/>
          <w:iCs/>
          <w:szCs w:val="24"/>
        </w:rPr>
        <w:t>Virtual leadership: practical strategies for getting the best out of virtual work and virtual teams</w:t>
      </w:r>
      <w:r w:rsidRPr="00727DAE">
        <w:rPr>
          <w:rFonts w:eastAsia="Times New Roman" w:cs="Times New Roman"/>
          <w:szCs w:val="24"/>
        </w:rPr>
        <w:t xml:space="preserve">. [online] London, United Kingdom ; New York, Ny: Kogan Page. Available at: </w:t>
      </w:r>
      <w:hyperlink r:id="rId39" w:history="1">
        <w:r w:rsidRPr="00E24EC7">
          <w:rPr>
            <w:rStyle w:val="Hyperlink"/>
            <w:rFonts w:eastAsia="Times New Roman" w:cs="Times New Roman"/>
            <w:szCs w:val="24"/>
          </w:rPr>
          <w:t>https://www.amazon.com/Virtual-Leadership-Practical-Strategies-Getting/dp/074947596X</w:t>
        </w:r>
      </w:hyperlink>
      <w:r>
        <w:rPr>
          <w:rFonts w:eastAsia="Times New Roman" w:cs="Times New Roman"/>
          <w:szCs w:val="24"/>
        </w:rPr>
        <w:t xml:space="preserve"> </w:t>
      </w:r>
      <w:r w:rsidRPr="00727DAE">
        <w:rPr>
          <w:rFonts w:eastAsia="Times New Roman" w:cs="Times New Roman"/>
          <w:szCs w:val="24"/>
        </w:rPr>
        <w:t xml:space="preserve"> [Accessed </w:t>
      </w:r>
      <w:r>
        <w:rPr>
          <w:rFonts w:eastAsia="Times New Roman" w:cs="Times New Roman"/>
          <w:szCs w:val="24"/>
        </w:rPr>
        <w:t xml:space="preserve">July </w:t>
      </w:r>
      <w:r w:rsidRPr="00727DAE">
        <w:rPr>
          <w:rFonts w:eastAsia="Times New Roman" w:cs="Times New Roman"/>
          <w:szCs w:val="24"/>
        </w:rPr>
        <w:t>30</w:t>
      </w:r>
      <w:r>
        <w:rPr>
          <w:rFonts w:eastAsia="Times New Roman" w:cs="Times New Roman"/>
          <w:szCs w:val="24"/>
        </w:rPr>
        <w:t>,</w:t>
      </w:r>
      <w:r w:rsidRPr="00727DAE">
        <w:rPr>
          <w:rFonts w:eastAsia="Times New Roman" w:cs="Times New Roman"/>
          <w:szCs w:val="24"/>
        </w:rPr>
        <w:t xml:space="preserve"> 2023].</w:t>
      </w:r>
    </w:p>
    <w:p w14:paraId="04638B2F" w14:textId="77777777" w:rsidR="00AA2C41" w:rsidRPr="00727DAE" w:rsidRDefault="00AA2C41" w:rsidP="005F60EA">
      <w:pPr>
        <w:spacing w:after="240" w:line="276" w:lineRule="auto"/>
        <w:jc w:val="left"/>
        <w:rPr>
          <w:rFonts w:eastAsia="Times New Roman" w:cs="Times New Roman"/>
          <w:szCs w:val="24"/>
        </w:rPr>
      </w:pPr>
      <w:proofErr w:type="spellStart"/>
      <w:r w:rsidRPr="00727DAE">
        <w:rPr>
          <w:rFonts w:eastAsia="Times New Roman" w:cs="Times New Roman"/>
          <w:szCs w:val="24"/>
        </w:rPr>
        <w:t>Ratten</w:t>
      </w:r>
      <w:proofErr w:type="spellEnd"/>
      <w:r w:rsidRPr="00727DAE">
        <w:rPr>
          <w:rFonts w:eastAsia="Times New Roman" w:cs="Times New Roman"/>
          <w:szCs w:val="24"/>
        </w:rPr>
        <w:t xml:space="preserve">, V. (2020). Coronavirus and international business: An entrepreneurial ecosystem perspective. </w:t>
      </w:r>
      <w:r w:rsidRPr="00727DAE">
        <w:rPr>
          <w:rFonts w:eastAsia="Times New Roman" w:cs="Times New Roman"/>
          <w:i/>
          <w:iCs/>
          <w:szCs w:val="24"/>
        </w:rPr>
        <w:t>Thunderbird International Business Review</w:t>
      </w:r>
      <w:r w:rsidRPr="00727DAE">
        <w:rPr>
          <w:rFonts w:eastAsia="Times New Roman" w:cs="Times New Roman"/>
          <w:szCs w:val="24"/>
        </w:rPr>
        <w:t xml:space="preserve">, 62(5).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40" w:history="1">
        <w:r w:rsidRPr="00E24EC7">
          <w:rPr>
            <w:rStyle w:val="Hyperlink"/>
            <w:rFonts w:eastAsia="Times New Roman" w:cs="Times New Roman"/>
            <w:szCs w:val="24"/>
          </w:rPr>
          <w:t>https://doi.org/10.1002/tie.22161</w:t>
        </w:r>
      </w:hyperlink>
      <w:r>
        <w:rPr>
          <w:rFonts w:eastAsia="Times New Roman" w:cs="Times New Roman"/>
          <w:szCs w:val="24"/>
        </w:rPr>
        <w:t xml:space="preserve"> [Accessed August 6, 2023].</w:t>
      </w:r>
    </w:p>
    <w:p w14:paraId="79DF48F0" w14:textId="77777777" w:rsidR="00AA2C41" w:rsidRPr="00727DAE" w:rsidRDefault="00AA2C41" w:rsidP="005F60EA">
      <w:pPr>
        <w:spacing w:after="240" w:line="276" w:lineRule="auto"/>
        <w:jc w:val="left"/>
        <w:rPr>
          <w:rFonts w:eastAsia="Times New Roman" w:cs="Times New Roman"/>
          <w:szCs w:val="24"/>
        </w:rPr>
      </w:pPr>
      <w:proofErr w:type="spellStart"/>
      <w:r w:rsidRPr="00727DAE">
        <w:rPr>
          <w:rFonts w:eastAsia="Times New Roman" w:cs="Times New Roman"/>
          <w:szCs w:val="24"/>
        </w:rPr>
        <w:t>Sadraei</w:t>
      </w:r>
      <w:proofErr w:type="spellEnd"/>
      <w:r w:rsidRPr="00727DAE">
        <w:rPr>
          <w:rFonts w:eastAsia="Times New Roman" w:cs="Times New Roman"/>
          <w:szCs w:val="24"/>
        </w:rPr>
        <w:t xml:space="preserve">, R., Biancone, P., </w:t>
      </w:r>
      <w:proofErr w:type="spellStart"/>
      <w:r w:rsidRPr="00727DAE">
        <w:rPr>
          <w:rFonts w:eastAsia="Times New Roman" w:cs="Times New Roman"/>
          <w:szCs w:val="24"/>
        </w:rPr>
        <w:t>Lanzalonga</w:t>
      </w:r>
      <w:proofErr w:type="spellEnd"/>
      <w:r w:rsidRPr="00727DAE">
        <w:rPr>
          <w:rFonts w:eastAsia="Times New Roman" w:cs="Times New Roman"/>
          <w:szCs w:val="24"/>
        </w:rPr>
        <w:t>, F., Jafari</w:t>
      </w:r>
      <w:r w:rsidRPr="00727DAE">
        <w:rPr>
          <w:rFonts w:ascii="Cambria Math" w:eastAsia="Times New Roman" w:hAnsi="Cambria Math" w:cs="Cambria Math"/>
          <w:szCs w:val="24"/>
        </w:rPr>
        <w:t>‐</w:t>
      </w:r>
      <w:r w:rsidRPr="00727DAE">
        <w:rPr>
          <w:rFonts w:eastAsia="Times New Roman" w:cs="Times New Roman"/>
          <w:szCs w:val="24"/>
        </w:rPr>
        <w:t xml:space="preserve">Sadeghi, V. and </w:t>
      </w:r>
      <w:proofErr w:type="spellStart"/>
      <w:r w:rsidRPr="00727DAE">
        <w:rPr>
          <w:rFonts w:eastAsia="Times New Roman" w:cs="Times New Roman"/>
          <w:szCs w:val="24"/>
        </w:rPr>
        <w:t>Chmet</w:t>
      </w:r>
      <w:proofErr w:type="spellEnd"/>
      <w:r w:rsidRPr="00727DAE">
        <w:rPr>
          <w:rFonts w:eastAsia="Times New Roman" w:cs="Times New Roman"/>
          <w:szCs w:val="24"/>
        </w:rPr>
        <w:t xml:space="preserve">, F. (2022). How to increase sustainable production in the food sector? Mapping industrial and business strategies and providing future research agenda. </w:t>
      </w:r>
      <w:r w:rsidRPr="00727DAE">
        <w:rPr>
          <w:rFonts w:eastAsia="Times New Roman" w:cs="Times New Roman"/>
          <w:i/>
          <w:iCs/>
          <w:szCs w:val="24"/>
        </w:rPr>
        <w:t>Business Strategy and the Environment</w:t>
      </w:r>
      <w:r w:rsidRPr="00727DAE">
        <w:rPr>
          <w:rFonts w:eastAsia="Times New Roman" w:cs="Times New Roman"/>
          <w:szCs w:val="24"/>
        </w:rPr>
        <w:t>.</w:t>
      </w:r>
      <w:r>
        <w:rPr>
          <w:rFonts w:eastAsia="Times New Roman" w:cs="Times New Roman"/>
          <w:szCs w:val="24"/>
        </w:rPr>
        <w:t xml:space="preserve"> Available at: D</w:t>
      </w:r>
      <w:r w:rsidRPr="00727DAE">
        <w:rPr>
          <w:rFonts w:eastAsia="Times New Roman" w:cs="Times New Roman"/>
          <w:szCs w:val="24"/>
        </w:rPr>
        <w:t>oi:</w:t>
      </w:r>
      <w:r>
        <w:rPr>
          <w:rFonts w:eastAsia="Times New Roman" w:cs="Times New Roman"/>
          <w:szCs w:val="24"/>
        </w:rPr>
        <w:t xml:space="preserve"> </w:t>
      </w:r>
      <w:hyperlink r:id="rId41" w:history="1">
        <w:r w:rsidRPr="00E24EC7">
          <w:rPr>
            <w:rStyle w:val="Hyperlink"/>
            <w:rFonts w:eastAsia="Times New Roman" w:cs="Times New Roman"/>
            <w:szCs w:val="24"/>
          </w:rPr>
          <w:t>https://doi.org/10.1002/bse.3244</w:t>
        </w:r>
      </w:hyperlink>
      <w:r>
        <w:rPr>
          <w:rFonts w:eastAsia="Times New Roman" w:cs="Times New Roman"/>
          <w:szCs w:val="24"/>
        </w:rPr>
        <w:t xml:space="preserve"> [Accessed August 6, 2023].</w:t>
      </w:r>
    </w:p>
    <w:p w14:paraId="05FE083E" w14:textId="77777777" w:rsidR="00AA2C41" w:rsidRPr="00727DAE" w:rsidRDefault="00AA2C41" w:rsidP="005F60EA">
      <w:pPr>
        <w:spacing w:after="240" w:line="276" w:lineRule="auto"/>
        <w:jc w:val="left"/>
        <w:rPr>
          <w:rFonts w:eastAsia="Times New Roman" w:cs="Times New Roman"/>
          <w:szCs w:val="24"/>
        </w:rPr>
      </w:pPr>
      <w:proofErr w:type="spellStart"/>
      <w:r w:rsidRPr="00727DAE">
        <w:rPr>
          <w:rFonts w:eastAsia="Times New Roman" w:cs="Times New Roman"/>
          <w:szCs w:val="24"/>
        </w:rPr>
        <w:t>Saha</w:t>
      </w:r>
      <w:proofErr w:type="spellEnd"/>
      <w:r w:rsidRPr="00727DAE">
        <w:rPr>
          <w:rFonts w:eastAsia="Times New Roman" w:cs="Times New Roman"/>
          <w:szCs w:val="24"/>
        </w:rPr>
        <w:t xml:space="preserve">, R., </w:t>
      </w:r>
      <w:proofErr w:type="spellStart"/>
      <w:r w:rsidRPr="00727DAE">
        <w:rPr>
          <w:rFonts w:eastAsia="Times New Roman" w:cs="Times New Roman"/>
          <w:szCs w:val="24"/>
        </w:rPr>
        <w:t>Cerchione</w:t>
      </w:r>
      <w:proofErr w:type="spellEnd"/>
      <w:r w:rsidRPr="00727DAE">
        <w:rPr>
          <w:rFonts w:eastAsia="Times New Roman" w:cs="Times New Roman"/>
          <w:szCs w:val="24"/>
        </w:rPr>
        <w:t xml:space="preserve">, R., Singh, R. and Dahiya, R. (2019). Effect of ethical leadership and corporate social responsibility on firm performance: A systematic review. </w:t>
      </w:r>
      <w:r w:rsidRPr="00727DAE">
        <w:rPr>
          <w:rFonts w:eastAsia="Times New Roman" w:cs="Times New Roman"/>
          <w:i/>
          <w:iCs/>
          <w:szCs w:val="24"/>
        </w:rPr>
        <w:t>Corporate Social Responsibility and Environmental Management</w:t>
      </w:r>
      <w:r w:rsidRPr="00727DAE">
        <w:rPr>
          <w:rFonts w:eastAsia="Times New Roman" w:cs="Times New Roman"/>
          <w:szCs w:val="24"/>
        </w:rPr>
        <w:t>, 27(2),</w:t>
      </w:r>
      <w:r>
        <w:rPr>
          <w:rFonts w:eastAsia="Times New Roman" w:cs="Times New Roman"/>
          <w:szCs w:val="24"/>
        </w:rPr>
        <w:t xml:space="preserve"> </w:t>
      </w:r>
      <w:r w:rsidRPr="00727DAE">
        <w:rPr>
          <w:rFonts w:eastAsia="Times New Roman" w:cs="Times New Roman"/>
          <w:szCs w:val="24"/>
        </w:rPr>
        <w:t xml:space="preserve">409–429. Available at: </w:t>
      </w:r>
      <w:hyperlink r:id="rId42" w:history="1">
        <w:r w:rsidRPr="00E24EC7">
          <w:rPr>
            <w:rStyle w:val="Hyperlink"/>
            <w:rFonts w:eastAsia="Times New Roman" w:cs="Times New Roman"/>
            <w:szCs w:val="24"/>
          </w:rPr>
          <w:t>https://onlinelibrary.wiley.com/doi/abs/10.1002/csr.1824</w:t>
        </w:r>
      </w:hyperlink>
      <w:r>
        <w:rPr>
          <w:rFonts w:eastAsia="Times New Roman" w:cs="Times New Roman"/>
          <w:szCs w:val="24"/>
        </w:rPr>
        <w:t xml:space="preserve"> </w:t>
      </w:r>
      <w:r w:rsidRPr="00727DAE">
        <w:rPr>
          <w:rFonts w:eastAsia="Times New Roman" w:cs="Times New Roman"/>
          <w:szCs w:val="24"/>
        </w:rPr>
        <w:t xml:space="preserve"> [Accessed </w:t>
      </w:r>
      <w:r>
        <w:rPr>
          <w:rFonts w:eastAsia="Times New Roman" w:cs="Times New Roman"/>
          <w:szCs w:val="24"/>
        </w:rPr>
        <w:t>July 30, 2023]</w:t>
      </w:r>
      <w:r w:rsidRPr="00727DAE">
        <w:rPr>
          <w:rFonts w:eastAsia="Times New Roman" w:cs="Times New Roman"/>
          <w:szCs w:val="24"/>
        </w:rPr>
        <w:t>.</w:t>
      </w:r>
    </w:p>
    <w:p w14:paraId="7D8ED91C" w14:textId="77777777" w:rsidR="00AA2C41" w:rsidRPr="007A0E37" w:rsidRDefault="00AA2C41" w:rsidP="005F60EA">
      <w:pPr>
        <w:pStyle w:val="Bibliography"/>
        <w:spacing w:line="276" w:lineRule="auto"/>
        <w:rPr>
          <w:rFonts w:cs="Times New Roman"/>
        </w:rPr>
      </w:pPr>
      <w:r w:rsidRPr="007A0E37">
        <w:rPr>
          <w:rFonts w:cs="Times New Roman"/>
        </w:rPr>
        <w:t xml:space="preserve">Saner, R., </w:t>
      </w:r>
      <w:proofErr w:type="spellStart"/>
      <w:r w:rsidRPr="007A0E37">
        <w:rPr>
          <w:rFonts w:cs="Times New Roman"/>
        </w:rPr>
        <w:t>Yiu</w:t>
      </w:r>
      <w:proofErr w:type="spellEnd"/>
      <w:r w:rsidRPr="007A0E37">
        <w:rPr>
          <w:rFonts w:cs="Times New Roman"/>
        </w:rPr>
        <w:t xml:space="preserve">, L. and Søndergaard, M. (2000) ‘Business diplomacy management: A core competency for global companies’, </w:t>
      </w:r>
      <w:r w:rsidRPr="007A0E37">
        <w:rPr>
          <w:rFonts w:cs="Times New Roman"/>
          <w:i/>
          <w:iCs/>
        </w:rPr>
        <w:t>Academy of Management Perspectives</w:t>
      </w:r>
      <w:r w:rsidRPr="007A0E37">
        <w:rPr>
          <w:rFonts w:cs="Times New Roman"/>
        </w:rPr>
        <w:t xml:space="preserve">, 14(1), 80–92. Available at: </w:t>
      </w:r>
      <w:hyperlink r:id="rId43" w:history="1">
        <w:r w:rsidRPr="00BA7680">
          <w:rPr>
            <w:rStyle w:val="Hyperlink"/>
            <w:rFonts w:cs="Times New Roman"/>
          </w:rPr>
          <w:t>https://doi.org/10.5465/ame.2000.2909841</w:t>
        </w:r>
      </w:hyperlink>
      <w:r>
        <w:rPr>
          <w:rFonts w:cs="Times New Roman"/>
        </w:rPr>
        <w:t xml:space="preserve"> [August 5, 2023]</w:t>
      </w:r>
      <w:r w:rsidRPr="007A0E37">
        <w:rPr>
          <w:rFonts w:cs="Times New Roman"/>
        </w:rPr>
        <w:t>.</w:t>
      </w:r>
    </w:p>
    <w:p w14:paraId="6C2BF5EA" w14:textId="77777777" w:rsidR="00AA2C41" w:rsidRPr="004D7DDB" w:rsidRDefault="00AA2C41" w:rsidP="005F60EA">
      <w:pPr>
        <w:pStyle w:val="Bibliography"/>
        <w:spacing w:line="276" w:lineRule="auto"/>
        <w:rPr>
          <w:rFonts w:cs="Times New Roman"/>
        </w:rPr>
      </w:pPr>
      <w:r w:rsidRPr="004D7DDB">
        <w:rPr>
          <w:rFonts w:cs="Times New Roman"/>
        </w:rPr>
        <w:t xml:space="preserve">Sparrow, P., Brewster, C. and Chung, C. (2016) </w:t>
      </w:r>
      <w:r w:rsidRPr="004D7DDB">
        <w:rPr>
          <w:rFonts w:cs="Times New Roman"/>
          <w:i/>
          <w:iCs/>
        </w:rPr>
        <w:t>Globalizing Human Resource Management</w:t>
      </w:r>
      <w:r w:rsidRPr="004D7DDB">
        <w:rPr>
          <w:rFonts w:cs="Times New Roman"/>
        </w:rPr>
        <w:t>. Routledge.</w:t>
      </w:r>
    </w:p>
    <w:p w14:paraId="6D85FDD4"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Spencer-</w:t>
      </w:r>
      <w:proofErr w:type="spellStart"/>
      <w:r w:rsidRPr="00727DAE">
        <w:rPr>
          <w:rFonts w:eastAsia="Times New Roman" w:cs="Times New Roman"/>
          <w:szCs w:val="24"/>
        </w:rPr>
        <w:t>Oatey</w:t>
      </w:r>
      <w:proofErr w:type="spellEnd"/>
      <w:r w:rsidRPr="00727DAE">
        <w:rPr>
          <w:rFonts w:eastAsia="Times New Roman" w:cs="Times New Roman"/>
          <w:szCs w:val="24"/>
        </w:rPr>
        <w:t xml:space="preserve">, H. (2020). Global Leadership: Key Concepts and Frameworks. </w:t>
      </w:r>
      <w:r w:rsidRPr="00727DAE">
        <w:rPr>
          <w:rFonts w:eastAsia="Times New Roman" w:cs="Times New Roman"/>
          <w:i/>
          <w:iCs/>
          <w:szCs w:val="24"/>
        </w:rPr>
        <w:t>Developing Global Leaders</w:t>
      </w:r>
      <w:r w:rsidRPr="00727DAE">
        <w:rPr>
          <w:rFonts w:eastAsia="Times New Roman" w:cs="Times New Roman"/>
          <w:szCs w:val="24"/>
        </w:rPr>
        <w:t xml:space="preserve">,7–28.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44" w:history="1">
        <w:r w:rsidRPr="00E24EC7">
          <w:rPr>
            <w:rStyle w:val="Hyperlink"/>
            <w:rFonts w:eastAsia="Times New Roman" w:cs="Times New Roman"/>
            <w:szCs w:val="24"/>
          </w:rPr>
          <w:t>https://doi.org/10.1007/978-3-030-14606-1_2</w:t>
        </w:r>
      </w:hyperlink>
      <w:r>
        <w:rPr>
          <w:rStyle w:val="Hyperlink"/>
          <w:rFonts w:eastAsia="Times New Roman" w:cs="Times New Roman"/>
          <w:szCs w:val="24"/>
        </w:rPr>
        <w:t xml:space="preserve"> </w:t>
      </w:r>
      <w:r>
        <w:rPr>
          <w:rFonts w:eastAsia="Times New Roman" w:cs="Times New Roman"/>
          <w:szCs w:val="24"/>
        </w:rPr>
        <w:t xml:space="preserve">[Accessed July 31, 2023]. </w:t>
      </w:r>
    </w:p>
    <w:p w14:paraId="4867968A" w14:textId="146D433D" w:rsidR="00AA2C41" w:rsidRPr="00727DAE" w:rsidRDefault="00AA2C41" w:rsidP="005F60EA">
      <w:pPr>
        <w:spacing w:after="240" w:line="276" w:lineRule="auto"/>
        <w:jc w:val="left"/>
        <w:rPr>
          <w:rFonts w:eastAsia="Times New Roman" w:cs="Times New Roman"/>
          <w:szCs w:val="24"/>
        </w:rPr>
      </w:pPr>
      <w:proofErr w:type="spellStart"/>
      <w:r w:rsidRPr="00727DAE">
        <w:rPr>
          <w:rFonts w:eastAsia="Times New Roman" w:cs="Times New Roman"/>
          <w:szCs w:val="24"/>
        </w:rPr>
        <w:lastRenderedPageBreak/>
        <w:t>Stępień</w:t>
      </w:r>
      <w:proofErr w:type="spellEnd"/>
      <w:r w:rsidRPr="00727DAE">
        <w:rPr>
          <w:rFonts w:eastAsia="Times New Roman" w:cs="Times New Roman"/>
          <w:szCs w:val="24"/>
        </w:rPr>
        <w:t xml:space="preserve">, M. and Dudek, M. (2021). Toward The Three–Level Power Distance Concept: Expanding Geert Hofstede’s Power Distance Beyond </w:t>
      </w:r>
      <w:r w:rsidR="00F555DF">
        <w:rPr>
          <w:rFonts w:eastAsia="Times New Roman" w:cs="Times New Roman"/>
          <w:szCs w:val="24"/>
        </w:rPr>
        <w:t>Cross–Cultural</w:t>
      </w:r>
      <w:r w:rsidRPr="00727DAE">
        <w:rPr>
          <w:rFonts w:eastAsia="Times New Roman" w:cs="Times New Roman"/>
          <w:szCs w:val="24"/>
        </w:rPr>
        <w:t xml:space="preserve"> Context. </w:t>
      </w:r>
      <w:r w:rsidRPr="00727DAE">
        <w:rPr>
          <w:rFonts w:eastAsia="Times New Roman" w:cs="Times New Roman"/>
          <w:i/>
          <w:iCs/>
          <w:szCs w:val="24"/>
        </w:rPr>
        <w:t xml:space="preserve">Studia </w:t>
      </w:r>
      <w:proofErr w:type="spellStart"/>
      <w:r w:rsidRPr="00727DAE">
        <w:rPr>
          <w:rFonts w:eastAsia="Times New Roman" w:cs="Times New Roman"/>
          <w:i/>
          <w:iCs/>
          <w:szCs w:val="24"/>
        </w:rPr>
        <w:t>Socjologiczne</w:t>
      </w:r>
      <w:proofErr w:type="spellEnd"/>
      <w:r w:rsidRPr="00727DAE">
        <w:rPr>
          <w:rFonts w:eastAsia="Times New Roman" w:cs="Times New Roman"/>
          <w:szCs w:val="24"/>
        </w:rPr>
        <w:t xml:space="preserve">, 240(1), 61–87. Available at: </w:t>
      </w:r>
      <w:hyperlink r:id="rId45" w:history="1">
        <w:r w:rsidRPr="00E24EC7">
          <w:rPr>
            <w:rStyle w:val="Hyperlink"/>
            <w:rFonts w:eastAsia="Times New Roman" w:cs="Times New Roman"/>
            <w:szCs w:val="24"/>
          </w:rPr>
          <w:t>https://www.ceeol.com/search/article-detail?id=939195</w:t>
        </w:r>
      </w:hyperlink>
      <w:r>
        <w:rPr>
          <w:rFonts w:eastAsia="Times New Roman" w:cs="Times New Roman"/>
          <w:szCs w:val="24"/>
        </w:rPr>
        <w:t xml:space="preserve"> </w:t>
      </w:r>
      <w:r w:rsidRPr="00727DAE">
        <w:rPr>
          <w:rFonts w:eastAsia="Times New Roman" w:cs="Times New Roman"/>
          <w:szCs w:val="24"/>
        </w:rPr>
        <w:t xml:space="preserve"> [Accessed </w:t>
      </w:r>
      <w:r>
        <w:rPr>
          <w:rFonts w:eastAsia="Times New Roman" w:cs="Times New Roman"/>
          <w:szCs w:val="24"/>
        </w:rPr>
        <w:t>August 6, 2023</w:t>
      </w:r>
      <w:r w:rsidRPr="00727DAE">
        <w:rPr>
          <w:rFonts w:eastAsia="Times New Roman" w:cs="Times New Roman"/>
          <w:szCs w:val="24"/>
        </w:rPr>
        <w:t>].</w:t>
      </w:r>
    </w:p>
    <w:p w14:paraId="490714F5" w14:textId="1A3E83BE" w:rsidR="00AA2C41" w:rsidRDefault="00AA2C41" w:rsidP="005F60EA">
      <w:pPr>
        <w:pStyle w:val="NormalWeb"/>
        <w:spacing w:after="240" w:afterAutospacing="0" w:line="276" w:lineRule="auto"/>
      </w:pPr>
      <w:r>
        <w:t xml:space="preserve">Thomas, D.C. and </w:t>
      </w:r>
      <w:proofErr w:type="spellStart"/>
      <w:r>
        <w:t>Inkson</w:t>
      </w:r>
      <w:proofErr w:type="spellEnd"/>
      <w:r>
        <w:t xml:space="preserve">, K. (2004) </w:t>
      </w:r>
      <w:r>
        <w:rPr>
          <w:i/>
          <w:iCs/>
        </w:rPr>
        <w:t xml:space="preserve">Cultural intelligence: People skills for </w:t>
      </w:r>
      <w:r w:rsidR="00EC576B">
        <w:rPr>
          <w:i/>
          <w:iCs/>
        </w:rPr>
        <w:t>global</w:t>
      </w:r>
      <w:r>
        <w:rPr>
          <w:i/>
          <w:iCs/>
        </w:rPr>
        <w:t xml:space="preserve"> business</w:t>
      </w:r>
      <w:r>
        <w:t xml:space="preserve">. San Francisco, CA: Berrett-Koehler. </w:t>
      </w:r>
    </w:p>
    <w:p w14:paraId="2FBBD944"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Tien, N.H., Anh, D.B.H. and Ngoc, N.M. (2019). Corporate financial performance due to sustainable development in Vietnam. </w:t>
      </w:r>
      <w:r w:rsidRPr="00727DAE">
        <w:rPr>
          <w:rFonts w:eastAsia="Times New Roman" w:cs="Times New Roman"/>
          <w:i/>
          <w:iCs/>
          <w:szCs w:val="24"/>
        </w:rPr>
        <w:t>Corporate Social Responsibility and Environmental Management</w:t>
      </w:r>
      <w:r w:rsidRPr="00727DAE">
        <w:rPr>
          <w:rFonts w:eastAsia="Times New Roman" w:cs="Times New Roman"/>
          <w:szCs w:val="24"/>
        </w:rPr>
        <w:t xml:space="preserve">, 27(2).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46" w:history="1">
        <w:r w:rsidRPr="00E24EC7">
          <w:rPr>
            <w:rStyle w:val="Hyperlink"/>
            <w:rFonts w:eastAsia="Times New Roman" w:cs="Times New Roman"/>
            <w:szCs w:val="24"/>
          </w:rPr>
          <w:t>https://doi.org/10.1002/csr.1836</w:t>
        </w:r>
      </w:hyperlink>
      <w:r>
        <w:rPr>
          <w:rFonts w:eastAsia="Times New Roman" w:cs="Times New Roman"/>
          <w:szCs w:val="24"/>
        </w:rPr>
        <w:t xml:space="preserve"> [Accessed August 6, 2023].</w:t>
      </w:r>
    </w:p>
    <w:p w14:paraId="548ACC82" w14:textId="3EB931B5"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Titus, O.F., </w:t>
      </w:r>
      <w:r w:rsidR="00E514D3" w:rsidRPr="00727DAE">
        <w:rPr>
          <w:rFonts w:eastAsia="Times New Roman" w:cs="Times New Roman"/>
          <w:szCs w:val="24"/>
        </w:rPr>
        <w:t>Bambad</w:t>
      </w:r>
      <w:r w:rsidRPr="00727DAE">
        <w:rPr>
          <w:rFonts w:eastAsia="Times New Roman" w:cs="Times New Roman"/>
          <w:szCs w:val="24"/>
        </w:rPr>
        <w:t xml:space="preserve">, O. and </w:t>
      </w:r>
      <w:proofErr w:type="spellStart"/>
      <w:r w:rsidRPr="00727DAE">
        <w:rPr>
          <w:rFonts w:eastAsia="Times New Roman" w:cs="Times New Roman"/>
          <w:szCs w:val="24"/>
        </w:rPr>
        <w:t>Egere</w:t>
      </w:r>
      <w:proofErr w:type="spellEnd"/>
      <w:r w:rsidRPr="00727DAE">
        <w:rPr>
          <w:rFonts w:eastAsia="Times New Roman" w:cs="Times New Roman"/>
          <w:szCs w:val="24"/>
        </w:rPr>
        <w:t xml:space="preserve">, O.M. (2022). Book Review: Virtual Leadership: practical strategies for success with remote or hybrid work and teams. </w:t>
      </w:r>
      <w:r w:rsidRPr="00727DAE">
        <w:rPr>
          <w:rFonts w:eastAsia="Times New Roman" w:cs="Times New Roman"/>
          <w:i/>
          <w:iCs/>
          <w:szCs w:val="24"/>
        </w:rPr>
        <w:t>Leadership</w:t>
      </w:r>
      <w:r w:rsidRPr="00727DAE">
        <w:rPr>
          <w:rFonts w:eastAsia="Times New Roman" w:cs="Times New Roman"/>
          <w:szCs w:val="24"/>
        </w:rPr>
        <w:t>,</w:t>
      </w:r>
      <w:r>
        <w:rPr>
          <w:rFonts w:eastAsia="Times New Roman" w:cs="Times New Roman"/>
          <w:szCs w:val="24"/>
        </w:rPr>
        <w:t xml:space="preserve"> Available at D</w:t>
      </w:r>
      <w:r w:rsidRPr="00727DAE">
        <w:rPr>
          <w:rFonts w:eastAsia="Times New Roman" w:cs="Times New Roman"/>
          <w:szCs w:val="24"/>
        </w:rPr>
        <w:t>oi:</w:t>
      </w:r>
      <w:r>
        <w:rPr>
          <w:rFonts w:eastAsia="Times New Roman" w:cs="Times New Roman"/>
          <w:szCs w:val="24"/>
        </w:rPr>
        <w:t xml:space="preserve"> </w:t>
      </w:r>
      <w:hyperlink r:id="rId47" w:history="1">
        <w:r w:rsidRPr="00E24EC7">
          <w:rPr>
            <w:rStyle w:val="Hyperlink"/>
            <w:rFonts w:eastAsia="Times New Roman" w:cs="Times New Roman"/>
            <w:szCs w:val="24"/>
          </w:rPr>
          <w:t>https://doi.org/10.1177/17427150221142136</w:t>
        </w:r>
      </w:hyperlink>
      <w:r>
        <w:rPr>
          <w:rFonts w:eastAsia="Times New Roman" w:cs="Times New Roman"/>
          <w:szCs w:val="24"/>
        </w:rPr>
        <w:t xml:space="preserve"> [Accessed July 30, 2023].</w:t>
      </w:r>
    </w:p>
    <w:p w14:paraId="6BD48A04"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With, L. and Mclean, J. (2019). </w:t>
      </w:r>
      <w:r w:rsidRPr="00727DAE">
        <w:rPr>
          <w:rFonts w:eastAsia="Times New Roman" w:cs="Times New Roman"/>
          <w:i/>
          <w:iCs/>
          <w:szCs w:val="24"/>
        </w:rPr>
        <w:t>ORGANISATIONAL BEHAVIOUR IN THE WORKPLACE</w:t>
      </w:r>
      <w:r w:rsidRPr="00727DAE">
        <w:rPr>
          <w:rFonts w:eastAsia="Times New Roman" w:cs="Times New Roman"/>
          <w:szCs w:val="24"/>
        </w:rPr>
        <w:t xml:space="preserve">. Available at: </w:t>
      </w:r>
      <w:hyperlink r:id="rId48" w:history="1">
        <w:r w:rsidRPr="00BA7680">
          <w:rPr>
            <w:rStyle w:val="Hyperlink"/>
            <w:rFonts w:eastAsia="Times New Roman" w:cs="Times New Roman"/>
            <w:szCs w:val="24"/>
          </w:rPr>
          <w:t>https://api.pageplace.de/preview/DT0400.9781292245508_A39573206/preview-9781292245508_A39573206.pdf</w:t>
        </w:r>
      </w:hyperlink>
      <w:r>
        <w:rPr>
          <w:rFonts w:eastAsia="Times New Roman" w:cs="Times New Roman"/>
          <w:szCs w:val="24"/>
        </w:rPr>
        <w:t xml:space="preserve"> </w:t>
      </w:r>
      <w:r w:rsidRPr="00727DAE">
        <w:rPr>
          <w:rFonts w:eastAsia="Times New Roman" w:cs="Times New Roman"/>
          <w:szCs w:val="24"/>
        </w:rPr>
        <w:t xml:space="preserve"> [Accessed </w:t>
      </w:r>
      <w:r>
        <w:rPr>
          <w:rFonts w:eastAsia="Times New Roman" w:cs="Times New Roman"/>
          <w:szCs w:val="24"/>
        </w:rPr>
        <w:t xml:space="preserve">July </w:t>
      </w:r>
      <w:r w:rsidRPr="00727DAE">
        <w:rPr>
          <w:rFonts w:eastAsia="Times New Roman" w:cs="Times New Roman"/>
          <w:szCs w:val="24"/>
        </w:rPr>
        <w:t>30</w:t>
      </w:r>
      <w:r>
        <w:rPr>
          <w:rFonts w:eastAsia="Times New Roman" w:cs="Times New Roman"/>
          <w:szCs w:val="24"/>
        </w:rPr>
        <w:t xml:space="preserve">, </w:t>
      </w:r>
      <w:r w:rsidRPr="00727DAE">
        <w:rPr>
          <w:rFonts w:eastAsia="Times New Roman" w:cs="Times New Roman"/>
          <w:szCs w:val="24"/>
        </w:rPr>
        <w:t>2023].</w:t>
      </w:r>
    </w:p>
    <w:p w14:paraId="53BF9FC8" w14:textId="77777777" w:rsidR="00AA2C41" w:rsidRPr="00727DAE"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Yeganeh, K.H. (2021). Organizing cultural dimensions within and across six frameworks: A human development perspective. </w:t>
      </w:r>
      <w:r w:rsidRPr="00727DAE">
        <w:rPr>
          <w:rFonts w:eastAsia="Times New Roman" w:cs="Times New Roman"/>
          <w:i/>
          <w:iCs/>
          <w:szCs w:val="24"/>
        </w:rPr>
        <w:t xml:space="preserve">Journal for the Theory of Social </w:t>
      </w:r>
      <w:proofErr w:type="spellStart"/>
      <w:r w:rsidRPr="00727DAE">
        <w:rPr>
          <w:rFonts w:eastAsia="Times New Roman" w:cs="Times New Roman"/>
          <w:i/>
          <w:iCs/>
          <w:szCs w:val="24"/>
        </w:rPr>
        <w:t>Behaviour</w:t>
      </w:r>
      <w:proofErr w:type="spellEnd"/>
      <w:r w:rsidRPr="00727DAE">
        <w:rPr>
          <w:rFonts w:eastAsia="Times New Roman" w:cs="Times New Roman"/>
          <w:szCs w:val="24"/>
        </w:rPr>
        <w:t xml:space="preserve">, 51(4). </w:t>
      </w:r>
      <w:r>
        <w:rPr>
          <w:rFonts w:eastAsia="Times New Roman" w:cs="Times New Roman"/>
          <w:szCs w:val="24"/>
        </w:rPr>
        <w:t>Available at: D</w:t>
      </w:r>
      <w:r w:rsidRPr="00727DAE">
        <w:rPr>
          <w:rFonts w:eastAsia="Times New Roman" w:cs="Times New Roman"/>
          <w:szCs w:val="24"/>
        </w:rPr>
        <w:t>oi:</w:t>
      </w:r>
      <w:r>
        <w:rPr>
          <w:rFonts w:eastAsia="Times New Roman" w:cs="Times New Roman"/>
          <w:szCs w:val="24"/>
        </w:rPr>
        <w:t xml:space="preserve"> </w:t>
      </w:r>
      <w:hyperlink r:id="rId49" w:history="1">
        <w:r w:rsidRPr="00E24EC7">
          <w:rPr>
            <w:rStyle w:val="Hyperlink"/>
            <w:rFonts w:eastAsia="Times New Roman" w:cs="Times New Roman"/>
            <w:szCs w:val="24"/>
          </w:rPr>
          <w:t>https://doi.org/10.1111/jtsb.12324</w:t>
        </w:r>
      </w:hyperlink>
      <w:r>
        <w:rPr>
          <w:rFonts w:eastAsia="Times New Roman" w:cs="Times New Roman"/>
          <w:szCs w:val="24"/>
        </w:rPr>
        <w:t xml:space="preserve"> [Accessed August 6, 2023].</w:t>
      </w:r>
    </w:p>
    <w:p w14:paraId="40FE2330" w14:textId="76DB8D4C" w:rsidR="00A631D7" w:rsidRDefault="00AA2C41" w:rsidP="005F60EA">
      <w:pPr>
        <w:spacing w:after="240" w:line="276" w:lineRule="auto"/>
        <w:jc w:val="left"/>
        <w:rPr>
          <w:rFonts w:eastAsia="Times New Roman" w:cs="Times New Roman"/>
          <w:szCs w:val="24"/>
        </w:rPr>
      </w:pPr>
      <w:r w:rsidRPr="00727DAE">
        <w:rPr>
          <w:rFonts w:eastAsia="Times New Roman" w:cs="Times New Roman"/>
          <w:szCs w:val="24"/>
        </w:rPr>
        <w:t xml:space="preserve">Zhang, G., Cheng, M. and Zhang, J. (2022). A cross-cultural comparison of peer-to-peer accommodation experience: A mixed text mining approach. </w:t>
      </w:r>
      <w:r w:rsidRPr="00727DAE">
        <w:rPr>
          <w:rFonts w:eastAsia="Times New Roman" w:cs="Times New Roman"/>
          <w:i/>
          <w:iCs/>
          <w:szCs w:val="24"/>
        </w:rPr>
        <w:t>International Journal of Hospitality Management</w:t>
      </w:r>
      <w:r w:rsidRPr="00727DAE">
        <w:rPr>
          <w:rFonts w:eastAsia="Times New Roman" w:cs="Times New Roman"/>
          <w:szCs w:val="24"/>
        </w:rPr>
        <w:t>, 106</w:t>
      </w:r>
      <w:r>
        <w:rPr>
          <w:rFonts w:eastAsia="Times New Roman" w:cs="Times New Roman"/>
          <w:szCs w:val="24"/>
        </w:rPr>
        <w:t>. Available at: D</w:t>
      </w:r>
      <w:r w:rsidRPr="00727DAE">
        <w:rPr>
          <w:rFonts w:eastAsia="Times New Roman" w:cs="Times New Roman"/>
          <w:szCs w:val="24"/>
        </w:rPr>
        <w:t>oi:</w:t>
      </w:r>
      <w:r>
        <w:rPr>
          <w:rFonts w:eastAsia="Times New Roman" w:cs="Times New Roman"/>
          <w:szCs w:val="24"/>
        </w:rPr>
        <w:t xml:space="preserve"> </w:t>
      </w:r>
      <w:hyperlink r:id="rId50" w:history="1">
        <w:r w:rsidRPr="003620EE">
          <w:rPr>
            <w:rStyle w:val="Hyperlink"/>
            <w:rFonts w:eastAsia="Times New Roman" w:cs="Times New Roman"/>
            <w:szCs w:val="24"/>
          </w:rPr>
          <w:t>https://doi.org/10.1016/j.ijhm.2022.103296</w:t>
        </w:r>
      </w:hyperlink>
      <w:r w:rsidRPr="00727DAE">
        <w:rPr>
          <w:rFonts w:eastAsia="Times New Roman" w:cs="Times New Roman"/>
          <w:szCs w:val="24"/>
        </w:rPr>
        <w:t>.</w:t>
      </w:r>
      <w:r w:rsidR="00AC61BB">
        <w:rPr>
          <w:rFonts w:eastAsia="Times New Roman" w:cs="Times New Roman"/>
          <w:szCs w:val="24"/>
        </w:rPr>
        <w:t xml:space="preserve"> [Accessed August 7, 2023].</w:t>
      </w:r>
    </w:p>
    <w:p w14:paraId="5FC88FEC" w14:textId="664ED8B8" w:rsidR="00282322" w:rsidRPr="005F60EA" w:rsidRDefault="00282322" w:rsidP="005F60EA">
      <w:pPr>
        <w:spacing w:after="240" w:line="276" w:lineRule="auto"/>
        <w:jc w:val="left"/>
        <w:rPr>
          <w:rFonts w:eastAsia="Times New Roman" w:cs="Times New Roman"/>
          <w:szCs w:val="24"/>
        </w:rPr>
      </w:pPr>
    </w:p>
    <w:sectPr w:rsidR="00282322" w:rsidRPr="005F60EA" w:rsidSect="00E7159C">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w Cen MT Condensed">
    <w:panose1 w:val="020B0606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13283"/>
    <w:multiLevelType w:val="multilevel"/>
    <w:tmpl w:val="261C88D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5C820A7"/>
    <w:multiLevelType w:val="hybridMultilevel"/>
    <w:tmpl w:val="99CA773E"/>
    <w:lvl w:ilvl="0" w:tplc="62862B62">
      <w:start w:val="2"/>
      <w:numFmt w:val="bullet"/>
      <w:lvlText w:val="•"/>
      <w:lvlJc w:val="left"/>
      <w:pPr>
        <w:ind w:left="720" w:hanging="360"/>
      </w:pPr>
      <w:rPr>
        <w:rFonts w:ascii="Times New Roman" w:eastAsiaTheme="minorHAnsi" w:hAnsi="Times New Roman" w:cs="Times New Roman"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B11B08"/>
    <w:multiLevelType w:val="hybridMultilevel"/>
    <w:tmpl w:val="84449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52345F"/>
    <w:multiLevelType w:val="hybridMultilevel"/>
    <w:tmpl w:val="B93CC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786A0F"/>
    <w:multiLevelType w:val="hybridMultilevel"/>
    <w:tmpl w:val="17EE6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EA36AB"/>
    <w:multiLevelType w:val="hybridMultilevel"/>
    <w:tmpl w:val="ED2A25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12240D"/>
    <w:multiLevelType w:val="hybridMultilevel"/>
    <w:tmpl w:val="8F8095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E2631C7"/>
    <w:multiLevelType w:val="hybridMultilevel"/>
    <w:tmpl w:val="55562BC4"/>
    <w:lvl w:ilvl="0" w:tplc="66820922">
      <w:start w:val="2"/>
      <w:numFmt w:val="bullet"/>
      <w:lvlText w:val="•"/>
      <w:lvlJc w:val="left"/>
      <w:pPr>
        <w:ind w:left="720" w:hanging="360"/>
      </w:pPr>
      <w:rPr>
        <w:rFonts w:ascii="Times New Roman" w:eastAsiaTheme="minorHAnsi" w:hAnsi="Times New Roman" w:cs="Times New Roman"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8F3C85"/>
    <w:multiLevelType w:val="hybridMultilevel"/>
    <w:tmpl w:val="DCBA684A"/>
    <w:lvl w:ilvl="0" w:tplc="62862B62">
      <w:start w:val="2"/>
      <w:numFmt w:val="bullet"/>
      <w:lvlText w:val="•"/>
      <w:lvlJc w:val="left"/>
      <w:pPr>
        <w:ind w:left="720" w:hanging="360"/>
      </w:pPr>
      <w:rPr>
        <w:rFonts w:ascii="Times New Roman" w:eastAsiaTheme="minorHAnsi" w:hAnsi="Times New Roman" w:cs="Times New Roman"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6C855D1"/>
    <w:multiLevelType w:val="hybridMultilevel"/>
    <w:tmpl w:val="F9AE1204"/>
    <w:lvl w:ilvl="0" w:tplc="95E0572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9761CB6"/>
    <w:multiLevelType w:val="hybridMultilevel"/>
    <w:tmpl w:val="4ACA880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28952735">
    <w:abstractNumId w:val="4"/>
  </w:num>
  <w:num w:numId="2" w16cid:durableId="1644693561">
    <w:abstractNumId w:val="3"/>
  </w:num>
  <w:num w:numId="3" w16cid:durableId="36006610">
    <w:abstractNumId w:val="0"/>
  </w:num>
  <w:num w:numId="4" w16cid:durableId="56902424">
    <w:abstractNumId w:val="8"/>
  </w:num>
  <w:num w:numId="5" w16cid:durableId="602763100">
    <w:abstractNumId w:val="1"/>
  </w:num>
  <w:num w:numId="6" w16cid:durableId="2012098621">
    <w:abstractNumId w:val="7"/>
  </w:num>
  <w:num w:numId="7" w16cid:durableId="1555700158">
    <w:abstractNumId w:val="9"/>
  </w:num>
  <w:num w:numId="8" w16cid:durableId="48192614">
    <w:abstractNumId w:val="2"/>
  </w:num>
  <w:num w:numId="9" w16cid:durableId="494541426">
    <w:abstractNumId w:val="5"/>
  </w:num>
  <w:num w:numId="10" w16cid:durableId="1040591877">
    <w:abstractNumId w:val="10"/>
  </w:num>
  <w:num w:numId="11" w16cid:durableId="841165134">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493F"/>
    <w:rsid w:val="0001118A"/>
    <w:rsid w:val="000130A8"/>
    <w:rsid w:val="000137CB"/>
    <w:rsid w:val="00025990"/>
    <w:rsid w:val="0002628C"/>
    <w:rsid w:val="000306BF"/>
    <w:rsid w:val="00046D7C"/>
    <w:rsid w:val="0005047F"/>
    <w:rsid w:val="00053F3A"/>
    <w:rsid w:val="0005458D"/>
    <w:rsid w:val="0006756B"/>
    <w:rsid w:val="000742FC"/>
    <w:rsid w:val="0007623F"/>
    <w:rsid w:val="00076B51"/>
    <w:rsid w:val="000836A1"/>
    <w:rsid w:val="000858AC"/>
    <w:rsid w:val="00091125"/>
    <w:rsid w:val="00093A85"/>
    <w:rsid w:val="000A16C4"/>
    <w:rsid w:val="000A336C"/>
    <w:rsid w:val="000B2170"/>
    <w:rsid w:val="000B4A97"/>
    <w:rsid w:val="000D19C8"/>
    <w:rsid w:val="000F6D75"/>
    <w:rsid w:val="001220B3"/>
    <w:rsid w:val="00123FD7"/>
    <w:rsid w:val="00137C0A"/>
    <w:rsid w:val="00141FB2"/>
    <w:rsid w:val="00144426"/>
    <w:rsid w:val="00153CC7"/>
    <w:rsid w:val="0016190C"/>
    <w:rsid w:val="00162648"/>
    <w:rsid w:val="001761CA"/>
    <w:rsid w:val="0019228B"/>
    <w:rsid w:val="001A3128"/>
    <w:rsid w:val="001B13F5"/>
    <w:rsid w:val="001B5740"/>
    <w:rsid w:val="001C0A88"/>
    <w:rsid w:val="001C41F4"/>
    <w:rsid w:val="001D6157"/>
    <w:rsid w:val="001D7546"/>
    <w:rsid w:val="001F517C"/>
    <w:rsid w:val="00212A75"/>
    <w:rsid w:val="00212B87"/>
    <w:rsid w:val="00217B43"/>
    <w:rsid w:val="00230950"/>
    <w:rsid w:val="00236F20"/>
    <w:rsid w:val="00251DF8"/>
    <w:rsid w:val="002546D1"/>
    <w:rsid w:val="00260E78"/>
    <w:rsid w:val="00263233"/>
    <w:rsid w:val="002715F1"/>
    <w:rsid w:val="00273437"/>
    <w:rsid w:val="00274CDB"/>
    <w:rsid w:val="002751E0"/>
    <w:rsid w:val="00282322"/>
    <w:rsid w:val="002835C9"/>
    <w:rsid w:val="00292E62"/>
    <w:rsid w:val="002A4A89"/>
    <w:rsid w:val="002B3D6B"/>
    <w:rsid w:val="002B7D05"/>
    <w:rsid w:val="002F4ACE"/>
    <w:rsid w:val="002F73F6"/>
    <w:rsid w:val="003020CA"/>
    <w:rsid w:val="003310CE"/>
    <w:rsid w:val="003345AC"/>
    <w:rsid w:val="00343FBB"/>
    <w:rsid w:val="00347650"/>
    <w:rsid w:val="00350155"/>
    <w:rsid w:val="00350868"/>
    <w:rsid w:val="00360BD5"/>
    <w:rsid w:val="00364BB1"/>
    <w:rsid w:val="00373847"/>
    <w:rsid w:val="0037462A"/>
    <w:rsid w:val="00374BB1"/>
    <w:rsid w:val="00375EC3"/>
    <w:rsid w:val="00382037"/>
    <w:rsid w:val="00385DAC"/>
    <w:rsid w:val="003974E9"/>
    <w:rsid w:val="003A2ADA"/>
    <w:rsid w:val="003A35F1"/>
    <w:rsid w:val="003A57B9"/>
    <w:rsid w:val="003B08AE"/>
    <w:rsid w:val="003B1DCD"/>
    <w:rsid w:val="003B50F5"/>
    <w:rsid w:val="003C641E"/>
    <w:rsid w:val="003D4DCA"/>
    <w:rsid w:val="003E2E57"/>
    <w:rsid w:val="003E416D"/>
    <w:rsid w:val="003F1D08"/>
    <w:rsid w:val="0040591C"/>
    <w:rsid w:val="00413476"/>
    <w:rsid w:val="00431C62"/>
    <w:rsid w:val="0043485F"/>
    <w:rsid w:val="00450B29"/>
    <w:rsid w:val="00455E56"/>
    <w:rsid w:val="0047266B"/>
    <w:rsid w:val="0047728F"/>
    <w:rsid w:val="004A6750"/>
    <w:rsid w:val="004D7DDB"/>
    <w:rsid w:val="004E021D"/>
    <w:rsid w:val="004E17E3"/>
    <w:rsid w:val="004E6C64"/>
    <w:rsid w:val="005021DD"/>
    <w:rsid w:val="005030C0"/>
    <w:rsid w:val="00506182"/>
    <w:rsid w:val="00522C2B"/>
    <w:rsid w:val="00553EE4"/>
    <w:rsid w:val="00557855"/>
    <w:rsid w:val="00557D26"/>
    <w:rsid w:val="005751FA"/>
    <w:rsid w:val="00581E47"/>
    <w:rsid w:val="005835C9"/>
    <w:rsid w:val="00586567"/>
    <w:rsid w:val="00590405"/>
    <w:rsid w:val="00592A38"/>
    <w:rsid w:val="00594171"/>
    <w:rsid w:val="00595A60"/>
    <w:rsid w:val="005B098A"/>
    <w:rsid w:val="005B2171"/>
    <w:rsid w:val="005C6B32"/>
    <w:rsid w:val="005C7597"/>
    <w:rsid w:val="005C7E3B"/>
    <w:rsid w:val="005E2717"/>
    <w:rsid w:val="005F16E3"/>
    <w:rsid w:val="005F60EA"/>
    <w:rsid w:val="00606012"/>
    <w:rsid w:val="00620398"/>
    <w:rsid w:val="00635B69"/>
    <w:rsid w:val="00636C93"/>
    <w:rsid w:val="00646EA2"/>
    <w:rsid w:val="006474D2"/>
    <w:rsid w:val="00647590"/>
    <w:rsid w:val="00647F89"/>
    <w:rsid w:val="00650E36"/>
    <w:rsid w:val="00651D88"/>
    <w:rsid w:val="00655997"/>
    <w:rsid w:val="00672CA8"/>
    <w:rsid w:val="00693CD7"/>
    <w:rsid w:val="0069412A"/>
    <w:rsid w:val="006C062F"/>
    <w:rsid w:val="006C184E"/>
    <w:rsid w:val="006D03AE"/>
    <w:rsid w:val="006D4309"/>
    <w:rsid w:val="006D4A82"/>
    <w:rsid w:val="006E5119"/>
    <w:rsid w:val="006E7BC5"/>
    <w:rsid w:val="006F228E"/>
    <w:rsid w:val="006F3692"/>
    <w:rsid w:val="006F493F"/>
    <w:rsid w:val="006F5826"/>
    <w:rsid w:val="00701158"/>
    <w:rsid w:val="00701941"/>
    <w:rsid w:val="00702639"/>
    <w:rsid w:val="00702A3D"/>
    <w:rsid w:val="00727DAE"/>
    <w:rsid w:val="00736877"/>
    <w:rsid w:val="00742AF0"/>
    <w:rsid w:val="00753880"/>
    <w:rsid w:val="007A0E37"/>
    <w:rsid w:val="007A3630"/>
    <w:rsid w:val="007B07E0"/>
    <w:rsid w:val="007C4269"/>
    <w:rsid w:val="007C7EE8"/>
    <w:rsid w:val="007D6E42"/>
    <w:rsid w:val="007F2655"/>
    <w:rsid w:val="007F3C9A"/>
    <w:rsid w:val="007F74DE"/>
    <w:rsid w:val="00837515"/>
    <w:rsid w:val="008428D9"/>
    <w:rsid w:val="00843F09"/>
    <w:rsid w:val="00845E6A"/>
    <w:rsid w:val="00856AD2"/>
    <w:rsid w:val="008654E9"/>
    <w:rsid w:val="008708A1"/>
    <w:rsid w:val="00870F68"/>
    <w:rsid w:val="0087482B"/>
    <w:rsid w:val="00882255"/>
    <w:rsid w:val="00882945"/>
    <w:rsid w:val="00887DCB"/>
    <w:rsid w:val="008900CF"/>
    <w:rsid w:val="0089723D"/>
    <w:rsid w:val="008A16E4"/>
    <w:rsid w:val="008A2A4C"/>
    <w:rsid w:val="008A7D30"/>
    <w:rsid w:val="008D2BB3"/>
    <w:rsid w:val="008D4550"/>
    <w:rsid w:val="008D6FAE"/>
    <w:rsid w:val="008E5734"/>
    <w:rsid w:val="008F0AD1"/>
    <w:rsid w:val="008F3AD9"/>
    <w:rsid w:val="00900BEB"/>
    <w:rsid w:val="00910153"/>
    <w:rsid w:val="00912B5F"/>
    <w:rsid w:val="00920A01"/>
    <w:rsid w:val="00925ED0"/>
    <w:rsid w:val="009279A1"/>
    <w:rsid w:val="00945231"/>
    <w:rsid w:val="009464C3"/>
    <w:rsid w:val="00956D38"/>
    <w:rsid w:val="00960BE7"/>
    <w:rsid w:val="00971B6C"/>
    <w:rsid w:val="00972CA5"/>
    <w:rsid w:val="009754DF"/>
    <w:rsid w:val="00982604"/>
    <w:rsid w:val="009903AE"/>
    <w:rsid w:val="0099757B"/>
    <w:rsid w:val="009D07D2"/>
    <w:rsid w:val="009D7AE8"/>
    <w:rsid w:val="009F227C"/>
    <w:rsid w:val="009F2F3F"/>
    <w:rsid w:val="009F7C43"/>
    <w:rsid w:val="009F7F6D"/>
    <w:rsid w:val="00A10CD9"/>
    <w:rsid w:val="00A125E8"/>
    <w:rsid w:val="00A3255C"/>
    <w:rsid w:val="00A359FD"/>
    <w:rsid w:val="00A563E2"/>
    <w:rsid w:val="00A61345"/>
    <w:rsid w:val="00A631D7"/>
    <w:rsid w:val="00A72902"/>
    <w:rsid w:val="00A85CC3"/>
    <w:rsid w:val="00A90EF0"/>
    <w:rsid w:val="00A91D29"/>
    <w:rsid w:val="00AA2C41"/>
    <w:rsid w:val="00AB0307"/>
    <w:rsid w:val="00AB1E7B"/>
    <w:rsid w:val="00AB44A2"/>
    <w:rsid w:val="00AC61BB"/>
    <w:rsid w:val="00AD7FF8"/>
    <w:rsid w:val="00AE2B2B"/>
    <w:rsid w:val="00AF1450"/>
    <w:rsid w:val="00B056B4"/>
    <w:rsid w:val="00B11A05"/>
    <w:rsid w:val="00B15635"/>
    <w:rsid w:val="00B20C94"/>
    <w:rsid w:val="00B24B8A"/>
    <w:rsid w:val="00B6217E"/>
    <w:rsid w:val="00B81CE6"/>
    <w:rsid w:val="00B87A23"/>
    <w:rsid w:val="00BA10BD"/>
    <w:rsid w:val="00BA5D8D"/>
    <w:rsid w:val="00BB1119"/>
    <w:rsid w:val="00BB18FA"/>
    <w:rsid w:val="00BB268D"/>
    <w:rsid w:val="00BB695A"/>
    <w:rsid w:val="00BD080E"/>
    <w:rsid w:val="00BD0BD5"/>
    <w:rsid w:val="00BE1226"/>
    <w:rsid w:val="00BE514F"/>
    <w:rsid w:val="00BE526F"/>
    <w:rsid w:val="00BE564A"/>
    <w:rsid w:val="00BE7E7C"/>
    <w:rsid w:val="00BF05E1"/>
    <w:rsid w:val="00BF3822"/>
    <w:rsid w:val="00BF4D1B"/>
    <w:rsid w:val="00BF5E56"/>
    <w:rsid w:val="00BF6884"/>
    <w:rsid w:val="00C10ADD"/>
    <w:rsid w:val="00C41C22"/>
    <w:rsid w:val="00C50C5B"/>
    <w:rsid w:val="00C91030"/>
    <w:rsid w:val="00CA1016"/>
    <w:rsid w:val="00CB01CE"/>
    <w:rsid w:val="00CB0CB4"/>
    <w:rsid w:val="00CB2286"/>
    <w:rsid w:val="00CC08AF"/>
    <w:rsid w:val="00CC27C0"/>
    <w:rsid w:val="00CE0408"/>
    <w:rsid w:val="00D21772"/>
    <w:rsid w:val="00D53A92"/>
    <w:rsid w:val="00D6225D"/>
    <w:rsid w:val="00D6293F"/>
    <w:rsid w:val="00D65F6D"/>
    <w:rsid w:val="00D67AF4"/>
    <w:rsid w:val="00D87AC3"/>
    <w:rsid w:val="00D90134"/>
    <w:rsid w:val="00D90B8D"/>
    <w:rsid w:val="00D9255B"/>
    <w:rsid w:val="00DA1AAE"/>
    <w:rsid w:val="00DA5FD9"/>
    <w:rsid w:val="00DC23C3"/>
    <w:rsid w:val="00DD2744"/>
    <w:rsid w:val="00DD6AFB"/>
    <w:rsid w:val="00DE62B4"/>
    <w:rsid w:val="00DF792F"/>
    <w:rsid w:val="00E11227"/>
    <w:rsid w:val="00E27200"/>
    <w:rsid w:val="00E27430"/>
    <w:rsid w:val="00E27C8A"/>
    <w:rsid w:val="00E3623A"/>
    <w:rsid w:val="00E420A6"/>
    <w:rsid w:val="00E44B9D"/>
    <w:rsid w:val="00E45B35"/>
    <w:rsid w:val="00E4777B"/>
    <w:rsid w:val="00E514D3"/>
    <w:rsid w:val="00E579A4"/>
    <w:rsid w:val="00E61EAB"/>
    <w:rsid w:val="00E7159C"/>
    <w:rsid w:val="00E72B9C"/>
    <w:rsid w:val="00E804B3"/>
    <w:rsid w:val="00E9184C"/>
    <w:rsid w:val="00E97AAC"/>
    <w:rsid w:val="00EA4289"/>
    <w:rsid w:val="00EA5F53"/>
    <w:rsid w:val="00EB3D04"/>
    <w:rsid w:val="00EC506A"/>
    <w:rsid w:val="00EC576B"/>
    <w:rsid w:val="00ED7E28"/>
    <w:rsid w:val="00EE123E"/>
    <w:rsid w:val="00EE45BC"/>
    <w:rsid w:val="00EE7131"/>
    <w:rsid w:val="00EF007B"/>
    <w:rsid w:val="00EF0D6F"/>
    <w:rsid w:val="00EF0E28"/>
    <w:rsid w:val="00EF68F6"/>
    <w:rsid w:val="00F14AA3"/>
    <w:rsid w:val="00F2174B"/>
    <w:rsid w:val="00F555DF"/>
    <w:rsid w:val="00F570A7"/>
    <w:rsid w:val="00F57732"/>
    <w:rsid w:val="00F678C8"/>
    <w:rsid w:val="00F7244F"/>
    <w:rsid w:val="00F738B2"/>
    <w:rsid w:val="00F812A2"/>
    <w:rsid w:val="00F82EAC"/>
    <w:rsid w:val="00F84A6D"/>
    <w:rsid w:val="00F85EE4"/>
    <w:rsid w:val="00F96C12"/>
    <w:rsid w:val="00FA1DAA"/>
    <w:rsid w:val="00FD0070"/>
    <w:rsid w:val="00FF4AF1"/>
    <w:rsid w:val="00FF74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4704E"/>
  <w15:chartTrackingRefBased/>
  <w15:docId w15:val="{B4EA0BB9-0008-41DC-999A-1298AF0A2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left="720" w:hanging="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4D2"/>
    <w:pPr>
      <w:ind w:left="0" w:firstLine="0"/>
      <w:jc w:val="both"/>
    </w:pPr>
    <w:rPr>
      <w:rFonts w:ascii="Times New Roman" w:hAnsi="Times New Roman"/>
      <w:sz w:val="24"/>
    </w:rPr>
  </w:style>
  <w:style w:type="paragraph" w:styleId="Heading1">
    <w:name w:val="heading 1"/>
    <w:basedOn w:val="Normal"/>
    <w:next w:val="Normal"/>
    <w:link w:val="Heading1Char"/>
    <w:uiPriority w:val="9"/>
    <w:qFormat/>
    <w:rsid w:val="00557D26"/>
    <w:pPr>
      <w:keepNext/>
      <w:keepLines/>
      <w:numPr>
        <w:numId w:val="3"/>
      </w:numPr>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57D26"/>
    <w:pPr>
      <w:keepNext/>
      <w:keepLines/>
      <w:numPr>
        <w:ilvl w:val="1"/>
        <w:numId w:val="3"/>
      </w:numPr>
      <w:jc w:val="left"/>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9D7AE8"/>
    <w:pPr>
      <w:keepNext/>
      <w:keepLines/>
      <w:numPr>
        <w:ilvl w:val="2"/>
        <w:numId w:val="3"/>
      </w:numPr>
      <w:spacing w:before="40"/>
      <w:jc w:val="left"/>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A85CC3"/>
    <w:pPr>
      <w:keepNext/>
      <w:keepLines/>
      <w:numPr>
        <w:ilvl w:val="3"/>
        <w:numId w:val="3"/>
      </w:numPr>
      <w:spacing w:before="40"/>
      <w:outlineLvl w:val="3"/>
    </w:pPr>
    <w:rPr>
      <w:rFonts w:asciiTheme="majorHAnsi" w:eastAsiaTheme="majorEastAsia" w:hAnsiTheme="majorHAnsi" w:cstheme="majorBidi"/>
      <w:i/>
      <w:iCs/>
      <w:color w:val="1481AB" w:themeColor="accent1" w:themeShade="BF"/>
    </w:rPr>
  </w:style>
  <w:style w:type="paragraph" w:styleId="Heading5">
    <w:name w:val="heading 5"/>
    <w:basedOn w:val="Normal"/>
    <w:next w:val="Normal"/>
    <w:link w:val="Heading5Char"/>
    <w:uiPriority w:val="9"/>
    <w:semiHidden/>
    <w:unhideWhenUsed/>
    <w:qFormat/>
    <w:rsid w:val="00A85CC3"/>
    <w:pPr>
      <w:keepNext/>
      <w:keepLines/>
      <w:numPr>
        <w:ilvl w:val="4"/>
        <w:numId w:val="3"/>
      </w:numPr>
      <w:spacing w:before="40"/>
      <w:outlineLvl w:val="4"/>
    </w:pPr>
    <w:rPr>
      <w:rFonts w:asciiTheme="majorHAnsi" w:eastAsiaTheme="majorEastAsia" w:hAnsiTheme="majorHAnsi" w:cstheme="majorBidi"/>
      <w:color w:val="1481AB" w:themeColor="accent1" w:themeShade="BF"/>
    </w:rPr>
  </w:style>
  <w:style w:type="paragraph" w:styleId="Heading6">
    <w:name w:val="heading 6"/>
    <w:basedOn w:val="Normal"/>
    <w:next w:val="Normal"/>
    <w:link w:val="Heading6Char"/>
    <w:uiPriority w:val="9"/>
    <w:semiHidden/>
    <w:unhideWhenUsed/>
    <w:qFormat/>
    <w:rsid w:val="00A85CC3"/>
    <w:pPr>
      <w:keepNext/>
      <w:keepLines/>
      <w:numPr>
        <w:ilvl w:val="5"/>
        <w:numId w:val="3"/>
      </w:numPr>
      <w:spacing w:before="40"/>
      <w:outlineLvl w:val="5"/>
    </w:pPr>
    <w:rPr>
      <w:rFonts w:asciiTheme="majorHAnsi" w:eastAsiaTheme="majorEastAsia" w:hAnsiTheme="majorHAnsi" w:cstheme="majorBidi"/>
      <w:color w:val="0D5571" w:themeColor="accent1" w:themeShade="7F"/>
    </w:rPr>
  </w:style>
  <w:style w:type="paragraph" w:styleId="Heading7">
    <w:name w:val="heading 7"/>
    <w:basedOn w:val="Normal"/>
    <w:next w:val="Normal"/>
    <w:link w:val="Heading7Char"/>
    <w:uiPriority w:val="9"/>
    <w:semiHidden/>
    <w:unhideWhenUsed/>
    <w:qFormat/>
    <w:rsid w:val="00A85CC3"/>
    <w:pPr>
      <w:keepNext/>
      <w:keepLines/>
      <w:numPr>
        <w:ilvl w:val="6"/>
        <w:numId w:val="3"/>
      </w:numPr>
      <w:spacing w:before="40"/>
      <w:outlineLvl w:val="6"/>
    </w:pPr>
    <w:rPr>
      <w:rFonts w:asciiTheme="majorHAnsi" w:eastAsiaTheme="majorEastAsia" w:hAnsiTheme="majorHAnsi" w:cstheme="majorBidi"/>
      <w:i/>
      <w:iCs/>
      <w:color w:val="0D5571" w:themeColor="accent1" w:themeShade="7F"/>
    </w:rPr>
  </w:style>
  <w:style w:type="paragraph" w:styleId="Heading8">
    <w:name w:val="heading 8"/>
    <w:basedOn w:val="Normal"/>
    <w:next w:val="Normal"/>
    <w:link w:val="Heading8Char"/>
    <w:uiPriority w:val="9"/>
    <w:semiHidden/>
    <w:unhideWhenUsed/>
    <w:qFormat/>
    <w:rsid w:val="00A85CC3"/>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85CC3"/>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D2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57D2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BB1119"/>
    <w:pPr>
      <w:spacing w:line="360" w:lineRule="auto"/>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BB1119"/>
    <w:rPr>
      <w:rFonts w:ascii="Times New Roman" w:eastAsiaTheme="majorEastAsia" w:hAnsi="Times New Roman" w:cstheme="majorBidi"/>
      <w:b/>
      <w:spacing w:val="-10"/>
      <w:kern w:val="28"/>
      <w:sz w:val="40"/>
      <w:szCs w:val="56"/>
    </w:rPr>
  </w:style>
  <w:style w:type="paragraph" w:styleId="ListParagraph">
    <w:name w:val="List Paragraph"/>
    <w:basedOn w:val="Normal"/>
    <w:uiPriority w:val="34"/>
    <w:qFormat/>
    <w:rsid w:val="006F493F"/>
    <w:pPr>
      <w:spacing w:line="240" w:lineRule="auto"/>
      <w:ind w:left="720"/>
      <w:contextualSpacing/>
      <w:jc w:val="left"/>
    </w:pPr>
    <w:rPr>
      <w:rFonts w:eastAsia="Times New Roman" w:cs="Times New Roman"/>
      <w:szCs w:val="24"/>
      <w:lang w:val="en-GB" w:eastAsia="en-GB"/>
    </w:rPr>
  </w:style>
  <w:style w:type="paragraph" w:styleId="NormalWeb">
    <w:name w:val="Normal (Web)"/>
    <w:basedOn w:val="Normal"/>
    <w:uiPriority w:val="99"/>
    <w:semiHidden/>
    <w:unhideWhenUsed/>
    <w:rsid w:val="001B5740"/>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1B5740"/>
    <w:rPr>
      <w:b/>
      <w:bCs/>
    </w:rPr>
  </w:style>
  <w:style w:type="paragraph" w:styleId="BodyTextIndent">
    <w:name w:val="Body Text Indent"/>
    <w:basedOn w:val="Normal"/>
    <w:link w:val="BodyTextIndentChar"/>
    <w:uiPriority w:val="99"/>
    <w:unhideWhenUsed/>
    <w:rsid w:val="00557D26"/>
  </w:style>
  <w:style w:type="character" w:customStyle="1" w:styleId="BodyTextIndentChar">
    <w:name w:val="Body Text Indent Char"/>
    <w:basedOn w:val="DefaultParagraphFont"/>
    <w:link w:val="BodyTextIndent"/>
    <w:uiPriority w:val="99"/>
    <w:rsid w:val="00557D26"/>
    <w:rPr>
      <w:rFonts w:ascii="Times New Roman" w:hAnsi="Times New Roman"/>
      <w:sz w:val="24"/>
    </w:rPr>
  </w:style>
  <w:style w:type="character" w:customStyle="1" w:styleId="Heading3Char">
    <w:name w:val="Heading 3 Char"/>
    <w:basedOn w:val="DefaultParagraphFont"/>
    <w:link w:val="Heading3"/>
    <w:uiPriority w:val="9"/>
    <w:rsid w:val="009D7AE8"/>
    <w:rPr>
      <w:rFonts w:ascii="Times New Roman" w:eastAsiaTheme="majorEastAsia" w:hAnsi="Times New Roman" w:cstheme="majorBidi"/>
      <w:b/>
      <w:sz w:val="24"/>
      <w:szCs w:val="24"/>
    </w:rPr>
  </w:style>
  <w:style w:type="paragraph" w:styleId="BodyText">
    <w:name w:val="Body Text"/>
    <w:basedOn w:val="Normal"/>
    <w:link w:val="BodyTextChar"/>
    <w:uiPriority w:val="99"/>
    <w:unhideWhenUsed/>
    <w:rsid w:val="009D7AE8"/>
  </w:style>
  <w:style w:type="character" w:customStyle="1" w:styleId="BodyTextChar">
    <w:name w:val="Body Text Char"/>
    <w:basedOn w:val="DefaultParagraphFont"/>
    <w:link w:val="BodyText"/>
    <w:uiPriority w:val="99"/>
    <w:rsid w:val="009D7AE8"/>
    <w:rPr>
      <w:rFonts w:ascii="Times New Roman" w:hAnsi="Times New Roman"/>
      <w:sz w:val="24"/>
    </w:rPr>
  </w:style>
  <w:style w:type="paragraph" w:styleId="NoSpacing">
    <w:name w:val="No Spacing"/>
    <w:uiPriority w:val="1"/>
    <w:qFormat/>
    <w:rsid w:val="009D7AE8"/>
    <w:pPr>
      <w:spacing w:line="240" w:lineRule="auto"/>
      <w:ind w:left="360" w:firstLine="0"/>
      <w:jc w:val="both"/>
    </w:pPr>
    <w:rPr>
      <w:rFonts w:ascii="Times New Roman" w:hAnsi="Times New Roman"/>
      <w:sz w:val="24"/>
    </w:rPr>
  </w:style>
  <w:style w:type="character" w:customStyle="1" w:styleId="Heading4Char">
    <w:name w:val="Heading 4 Char"/>
    <w:basedOn w:val="DefaultParagraphFont"/>
    <w:link w:val="Heading4"/>
    <w:uiPriority w:val="9"/>
    <w:semiHidden/>
    <w:rsid w:val="00A85CC3"/>
    <w:rPr>
      <w:rFonts w:asciiTheme="majorHAnsi" w:eastAsiaTheme="majorEastAsia" w:hAnsiTheme="majorHAnsi" w:cstheme="majorBidi"/>
      <w:i/>
      <w:iCs/>
      <w:color w:val="1481AB" w:themeColor="accent1" w:themeShade="BF"/>
      <w:sz w:val="24"/>
    </w:rPr>
  </w:style>
  <w:style w:type="character" w:customStyle="1" w:styleId="Heading5Char">
    <w:name w:val="Heading 5 Char"/>
    <w:basedOn w:val="DefaultParagraphFont"/>
    <w:link w:val="Heading5"/>
    <w:uiPriority w:val="9"/>
    <w:semiHidden/>
    <w:rsid w:val="00A85CC3"/>
    <w:rPr>
      <w:rFonts w:asciiTheme="majorHAnsi" w:eastAsiaTheme="majorEastAsia" w:hAnsiTheme="majorHAnsi" w:cstheme="majorBidi"/>
      <w:color w:val="1481AB" w:themeColor="accent1" w:themeShade="BF"/>
      <w:sz w:val="24"/>
    </w:rPr>
  </w:style>
  <w:style w:type="character" w:customStyle="1" w:styleId="Heading6Char">
    <w:name w:val="Heading 6 Char"/>
    <w:basedOn w:val="DefaultParagraphFont"/>
    <w:link w:val="Heading6"/>
    <w:uiPriority w:val="9"/>
    <w:semiHidden/>
    <w:rsid w:val="00A85CC3"/>
    <w:rPr>
      <w:rFonts w:asciiTheme="majorHAnsi" w:eastAsiaTheme="majorEastAsia" w:hAnsiTheme="majorHAnsi" w:cstheme="majorBidi"/>
      <w:color w:val="0D5571" w:themeColor="accent1" w:themeShade="7F"/>
      <w:sz w:val="24"/>
    </w:rPr>
  </w:style>
  <w:style w:type="character" w:customStyle="1" w:styleId="Heading7Char">
    <w:name w:val="Heading 7 Char"/>
    <w:basedOn w:val="DefaultParagraphFont"/>
    <w:link w:val="Heading7"/>
    <w:uiPriority w:val="9"/>
    <w:semiHidden/>
    <w:rsid w:val="00A85CC3"/>
    <w:rPr>
      <w:rFonts w:asciiTheme="majorHAnsi" w:eastAsiaTheme="majorEastAsia" w:hAnsiTheme="majorHAnsi" w:cstheme="majorBidi"/>
      <w:i/>
      <w:iCs/>
      <w:color w:val="0D5571" w:themeColor="accent1" w:themeShade="7F"/>
      <w:sz w:val="24"/>
    </w:rPr>
  </w:style>
  <w:style w:type="character" w:customStyle="1" w:styleId="Heading8Char">
    <w:name w:val="Heading 8 Char"/>
    <w:basedOn w:val="DefaultParagraphFont"/>
    <w:link w:val="Heading8"/>
    <w:uiPriority w:val="9"/>
    <w:semiHidden/>
    <w:rsid w:val="00A85CC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85CC3"/>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4A6750"/>
    <w:rPr>
      <w:color w:val="6B9F25" w:themeColor="hyperlink"/>
      <w:u w:val="single"/>
    </w:rPr>
  </w:style>
  <w:style w:type="character" w:styleId="FollowedHyperlink">
    <w:name w:val="FollowedHyperlink"/>
    <w:basedOn w:val="DefaultParagraphFont"/>
    <w:uiPriority w:val="99"/>
    <w:semiHidden/>
    <w:unhideWhenUsed/>
    <w:rsid w:val="00702639"/>
    <w:rPr>
      <w:color w:val="B26B02" w:themeColor="followedHyperlink"/>
      <w:u w:val="single"/>
    </w:rPr>
  </w:style>
  <w:style w:type="character" w:customStyle="1" w:styleId="UnresolvedMention1">
    <w:name w:val="Unresolved Mention1"/>
    <w:basedOn w:val="DefaultParagraphFont"/>
    <w:uiPriority w:val="99"/>
    <w:semiHidden/>
    <w:unhideWhenUsed/>
    <w:rsid w:val="00702639"/>
    <w:rPr>
      <w:color w:val="605E5C"/>
      <w:shd w:val="clear" w:color="auto" w:fill="E1DFDD"/>
    </w:rPr>
  </w:style>
  <w:style w:type="paragraph" w:styleId="TOCHeading">
    <w:name w:val="TOC Heading"/>
    <w:basedOn w:val="Heading1"/>
    <w:next w:val="Normal"/>
    <w:uiPriority w:val="39"/>
    <w:unhideWhenUsed/>
    <w:qFormat/>
    <w:rsid w:val="0019228B"/>
    <w:pPr>
      <w:numPr>
        <w:numId w:val="0"/>
      </w:numPr>
      <w:spacing w:before="240" w:line="259" w:lineRule="auto"/>
      <w:outlineLvl w:val="9"/>
    </w:pPr>
    <w:rPr>
      <w:rFonts w:asciiTheme="majorHAnsi" w:hAnsiTheme="majorHAnsi"/>
      <w:b w:val="0"/>
      <w:color w:val="1481AB" w:themeColor="accent1" w:themeShade="BF"/>
    </w:rPr>
  </w:style>
  <w:style w:type="paragraph" w:styleId="TOC1">
    <w:name w:val="toc 1"/>
    <w:basedOn w:val="Normal"/>
    <w:next w:val="Normal"/>
    <w:autoRedefine/>
    <w:uiPriority w:val="39"/>
    <w:unhideWhenUsed/>
    <w:rsid w:val="0019228B"/>
    <w:pPr>
      <w:spacing w:after="100"/>
    </w:pPr>
  </w:style>
  <w:style w:type="paragraph" w:styleId="TOC2">
    <w:name w:val="toc 2"/>
    <w:basedOn w:val="Normal"/>
    <w:next w:val="Normal"/>
    <w:autoRedefine/>
    <w:uiPriority w:val="39"/>
    <w:unhideWhenUsed/>
    <w:rsid w:val="0019228B"/>
    <w:pPr>
      <w:spacing w:after="100"/>
      <w:ind w:left="240"/>
    </w:pPr>
  </w:style>
  <w:style w:type="paragraph" w:styleId="TOC3">
    <w:name w:val="toc 3"/>
    <w:basedOn w:val="Normal"/>
    <w:next w:val="Normal"/>
    <w:autoRedefine/>
    <w:uiPriority w:val="39"/>
    <w:unhideWhenUsed/>
    <w:rsid w:val="0019228B"/>
    <w:pPr>
      <w:spacing w:after="100"/>
      <w:ind w:left="480"/>
    </w:pPr>
  </w:style>
  <w:style w:type="paragraph" w:styleId="Bibliography">
    <w:name w:val="Bibliography"/>
    <w:basedOn w:val="Normal"/>
    <w:next w:val="Normal"/>
    <w:uiPriority w:val="37"/>
    <w:unhideWhenUsed/>
    <w:rsid w:val="00887DCB"/>
    <w:pPr>
      <w:spacing w:after="240" w:line="240" w:lineRule="auto"/>
    </w:pPr>
  </w:style>
  <w:style w:type="character" w:styleId="CommentReference">
    <w:name w:val="annotation reference"/>
    <w:basedOn w:val="DefaultParagraphFont"/>
    <w:uiPriority w:val="99"/>
    <w:semiHidden/>
    <w:unhideWhenUsed/>
    <w:rsid w:val="00212B87"/>
    <w:rPr>
      <w:sz w:val="16"/>
      <w:szCs w:val="16"/>
    </w:rPr>
  </w:style>
  <w:style w:type="paragraph" w:styleId="CommentText">
    <w:name w:val="annotation text"/>
    <w:basedOn w:val="Normal"/>
    <w:link w:val="CommentTextChar"/>
    <w:uiPriority w:val="99"/>
    <w:unhideWhenUsed/>
    <w:rsid w:val="00212B87"/>
    <w:pPr>
      <w:spacing w:line="240" w:lineRule="auto"/>
    </w:pPr>
    <w:rPr>
      <w:sz w:val="20"/>
      <w:szCs w:val="20"/>
    </w:rPr>
  </w:style>
  <w:style w:type="character" w:customStyle="1" w:styleId="CommentTextChar">
    <w:name w:val="Comment Text Char"/>
    <w:basedOn w:val="DefaultParagraphFont"/>
    <w:link w:val="CommentText"/>
    <w:uiPriority w:val="99"/>
    <w:rsid w:val="00212B8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212B87"/>
    <w:rPr>
      <w:b/>
      <w:bCs/>
    </w:rPr>
  </w:style>
  <w:style w:type="character" w:customStyle="1" w:styleId="CommentSubjectChar">
    <w:name w:val="Comment Subject Char"/>
    <w:basedOn w:val="CommentTextChar"/>
    <w:link w:val="CommentSubject"/>
    <w:uiPriority w:val="99"/>
    <w:semiHidden/>
    <w:rsid w:val="00212B87"/>
    <w:rPr>
      <w:rFonts w:ascii="Times New Roman" w:hAnsi="Times New Roman"/>
      <w:b/>
      <w:bCs/>
      <w:sz w:val="20"/>
      <w:szCs w:val="20"/>
    </w:rPr>
  </w:style>
  <w:style w:type="paragraph" w:styleId="BalloonText">
    <w:name w:val="Balloon Text"/>
    <w:basedOn w:val="Normal"/>
    <w:link w:val="BalloonTextChar"/>
    <w:uiPriority w:val="99"/>
    <w:semiHidden/>
    <w:unhideWhenUsed/>
    <w:rsid w:val="00AB030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0307"/>
    <w:rPr>
      <w:rFonts w:ascii="Segoe UI" w:hAnsi="Segoe UI" w:cs="Segoe UI"/>
      <w:sz w:val="18"/>
      <w:szCs w:val="18"/>
    </w:rPr>
  </w:style>
  <w:style w:type="table" w:styleId="TableGrid">
    <w:name w:val="Table Grid"/>
    <w:basedOn w:val="TableNormal"/>
    <w:uiPriority w:val="39"/>
    <w:rsid w:val="0009112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81C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75386">
      <w:bodyDiv w:val="1"/>
      <w:marLeft w:val="0"/>
      <w:marRight w:val="0"/>
      <w:marTop w:val="0"/>
      <w:marBottom w:val="0"/>
      <w:divBdr>
        <w:top w:val="none" w:sz="0" w:space="0" w:color="auto"/>
        <w:left w:val="none" w:sz="0" w:space="0" w:color="auto"/>
        <w:bottom w:val="none" w:sz="0" w:space="0" w:color="auto"/>
        <w:right w:val="none" w:sz="0" w:space="0" w:color="auto"/>
      </w:divBdr>
      <w:divsChild>
        <w:div w:id="2046058810">
          <w:marLeft w:val="0"/>
          <w:marRight w:val="0"/>
          <w:marTop w:val="0"/>
          <w:marBottom w:val="0"/>
          <w:divBdr>
            <w:top w:val="none" w:sz="0" w:space="0" w:color="auto"/>
            <w:left w:val="none" w:sz="0" w:space="0" w:color="auto"/>
            <w:bottom w:val="none" w:sz="0" w:space="0" w:color="auto"/>
            <w:right w:val="none" w:sz="0" w:space="0" w:color="auto"/>
          </w:divBdr>
        </w:div>
      </w:divsChild>
    </w:div>
    <w:div w:id="287471796">
      <w:bodyDiv w:val="1"/>
      <w:marLeft w:val="0"/>
      <w:marRight w:val="0"/>
      <w:marTop w:val="0"/>
      <w:marBottom w:val="0"/>
      <w:divBdr>
        <w:top w:val="none" w:sz="0" w:space="0" w:color="auto"/>
        <w:left w:val="none" w:sz="0" w:space="0" w:color="auto"/>
        <w:bottom w:val="none" w:sz="0" w:space="0" w:color="auto"/>
        <w:right w:val="none" w:sz="0" w:space="0" w:color="auto"/>
      </w:divBdr>
    </w:div>
    <w:div w:id="368382584">
      <w:bodyDiv w:val="1"/>
      <w:marLeft w:val="0"/>
      <w:marRight w:val="0"/>
      <w:marTop w:val="0"/>
      <w:marBottom w:val="0"/>
      <w:divBdr>
        <w:top w:val="none" w:sz="0" w:space="0" w:color="auto"/>
        <w:left w:val="none" w:sz="0" w:space="0" w:color="auto"/>
        <w:bottom w:val="none" w:sz="0" w:space="0" w:color="auto"/>
        <w:right w:val="none" w:sz="0" w:space="0" w:color="auto"/>
      </w:divBdr>
    </w:div>
    <w:div w:id="486480483">
      <w:bodyDiv w:val="1"/>
      <w:marLeft w:val="0"/>
      <w:marRight w:val="0"/>
      <w:marTop w:val="0"/>
      <w:marBottom w:val="0"/>
      <w:divBdr>
        <w:top w:val="none" w:sz="0" w:space="0" w:color="auto"/>
        <w:left w:val="none" w:sz="0" w:space="0" w:color="auto"/>
        <w:bottom w:val="none" w:sz="0" w:space="0" w:color="auto"/>
        <w:right w:val="none" w:sz="0" w:space="0" w:color="auto"/>
      </w:divBdr>
    </w:div>
    <w:div w:id="565608010">
      <w:bodyDiv w:val="1"/>
      <w:marLeft w:val="0"/>
      <w:marRight w:val="0"/>
      <w:marTop w:val="0"/>
      <w:marBottom w:val="0"/>
      <w:divBdr>
        <w:top w:val="none" w:sz="0" w:space="0" w:color="auto"/>
        <w:left w:val="none" w:sz="0" w:space="0" w:color="auto"/>
        <w:bottom w:val="none" w:sz="0" w:space="0" w:color="auto"/>
        <w:right w:val="none" w:sz="0" w:space="0" w:color="auto"/>
      </w:divBdr>
    </w:div>
    <w:div w:id="790900694">
      <w:bodyDiv w:val="1"/>
      <w:marLeft w:val="0"/>
      <w:marRight w:val="0"/>
      <w:marTop w:val="0"/>
      <w:marBottom w:val="0"/>
      <w:divBdr>
        <w:top w:val="none" w:sz="0" w:space="0" w:color="auto"/>
        <w:left w:val="none" w:sz="0" w:space="0" w:color="auto"/>
        <w:bottom w:val="none" w:sz="0" w:space="0" w:color="auto"/>
        <w:right w:val="none" w:sz="0" w:space="0" w:color="auto"/>
      </w:divBdr>
    </w:div>
    <w:div w:id="918489726">
      <w:bodyDiv w:val="1"/>
      <w:marLeft w:val="0"/>
      <w:marRight w:val="0"/>
      <w:marTop w:val="0"/>
      <w:marBottom w:val="0"/>
      <w:divBdr>
        <w:top w:val="none" w:sz="0" w:space="0" w:color="auto"/>
        <w:left w:val="none" w:sz="0" w:space="0" w:color="auto"/>
        <w:bottom w:val="none" w:sz="0" w:space="0" w:color="auto"/>
        <w:right w:val="none" w:sz="0" w:space="0" w:color="auto"/>
      </w:divBdr>
    </w:div>
    <w:div w:id="989021723">
      <w:bodyDiv w:val="1"/>
      <w:marLeft w:val="0"/>
      <w:marRight w:val="0"/>
      <w:marTop w:val="0"/>
      <w:marBottom w:val="0"/>
      <w:divBdr>
        <w:top w:val="none" w:sz="0" w:space="0" w:color="auto"/>
        <w:left w:val="none" w:sz="0" w:space="0" w:color="auto"/>
        <w:bottom w:val="none" w:sz="0" w:space="0" w:color="auto"/>
        <w:right w:val="none" w:sz="0" w:space="0" w:color="auto"/>
      </w:divBdr>
    </w:div>
    <w:div w:id="1179585618">
      <w:bodyDiv w:val="1"/>
      <w:marLeft w:val="0"/>
      <w:marRight w:val="0"/>
      <w:marTop w:val="0"/>
      <w:marBottom w:val="0"/>
      <w:divBdr>
        <w:top w:val="none" w:sz="0" w:space="0" w:color="auto"/>
        <w:left w:val="none" w:sz="0" w:space="0" w:color="auto"/>
        <w:bottom w:val="none" w:sz="0" w:space="0" w:color="auto"/>
        <w:right w:val="none" w:sz="0" w:space="0" w:color="auto"/>
      </w:divBdr>
    </w:div>
    <w:div w:id="1234781924">
      <w:bodyDiv w:val="1"/>
      <w:marLeft w:val="0"/>
      <w:marRight w:val="0"/>
      <w:marTop w:val="0"/>
      <w:marBottom w:val="0"/>
      <w:divBdr>
        <w:top w:val="none" w:sz="0" w:space="0" w:color="auto"/>
        <w:left w:val="none" w:sz="0" w:space="0" w:color="auto"/>
        <w:bottom w:val="none" w:sz="0" w:space="0" w:color="auto"/>
        <w:right w:val="none" w:sz="0" w:space="0" w:color="auto"/>
      </w:divBdr>
    </w:div>
    <w:div w:id="1411075442">
      <w:bodyDiv w:val="1"/>
      <w:marLeft w:val="0"/>
      <w:marRight w:val="0"/>
      <w:marTop w:val="0"/>
      <w:marBottom w:val="0"/>
      <w:divBdr>
        <w:top w:val="none" w:sz="0" w:space="0" w:color="auto"/>
        <w:left w:val="none" w:sz="0" w:space="0" w:color="auto"/>
        <w:bottom w:val="none" w:sz="0" w:space="0" w:color="auto"/>
        <w:right w:val="none" w:sz="0" w:space="0" w:color="auto"/>
      </w:divBdr>
    </w:div>
    <w:div w:id="1577279032">
      <w:bodyDiv w:val="1"/>
      <w:marLeft w:val="0"/>
      <w:marRight w:val="0"/>
      <w:marTop w:val="0"/>
      <w:marBottom w:val="0"/>
      <w:divBdr>
        <w:top w:val="none" w:sz="0" w:space="0" w:color="auto"/>
        <w:left w:val="none" w:sz="0" w:space="0" w:color="auto"/>
        <w:bottom w:val="none" w:sz="0" w:space="0" w:color="auto"/>
        <w:right w:val="none" w:sz="0" w:space="0" w:color="auto"/>
      </w:divBdr>
    </w:div>
    <w:div w:id="1592229716">
      <w:bodyDiv w:val="1"/>
      <w:marLeft w:val="0"/>
      <w:marRight w:val="0"/>
      <w:marTop w:val="0"/>
      <w:marBottom w:val="0"/>
      <w:divBdr>
        <w:top w:val="none" w:sz="0" w:space="0" w:color="auto"/>
        <w:left w:val="none" w:sz="0" w:space="0" w:color="auto"/>
        <w:bottom w:val="none" w:sz="0" w:space="0" w:color="auto"/>
        <w:right w:val="none" w:sz="0" w:space="0" w:color="auto"/>
      </w:divBdr>
    </w:div>
    <w:div w:id="1655336829">
      <w:bodyDiv w:val="1"/>
      <w:marLeft w:val="0"/>
      <w:marRight w:val="0"/>
      <w:marTop w:val="0"/>
      <w:marBottom w:val="0"/>
      <w:divBdr>
        <w:top w:val="none" w:sz="0" w:space="0" w:color="auto"/>
        <w:left w:val="none" w:sz="0" w:space="0" w:color="auto"/>
        <w:bottom w:val="none" w:sz="0" w:space="0" w:color="auto"/>
        <w:right w:val="none" w:sz="0" w:space="0" w:color="auto"/>
      </w:divBdr>
    </w:div>
    <w:div w:id="1738092802">
      <w:bodyDiv w:val="1"/>
      <w:marLeft w:val="0"/>
      <w:marRight w:val="0"/>
      <w:marTop w:val="0"/>
      <w:marBottom w:val="0"/>
      <w:divBdr>
        <w:top w:val="none" w:sz="0" w:space="0" w:color="auto"/>
        <w:left w:val="none" w:sz="0" w:space="0" w:color="auto"/>
        <w:bottom w:val="none" w:sz="0" w:space="0" w:color="auto"/>
        <w:right w:val="none" w:sz="0" w:space="0" w:color="auto"/>
      </w:divBdr>
    </w:div>
    <w:div w:id="1813129907">
      <w:bodyDiv w:val="1"/>
      <w:marLeft w:val="0"/>
      <w:marRight w:val="0"/>
      <w:marTop w:val="0"/>
      <w:marBottom w:val="0"/>
      <w:divBdr>
        <w:top w:val="none" w:sz="0" w:space="0" w:color="auto"/>
        <w:left w:val="none" w:sz="0" w:space="0" w:color="auto"/>
        <w:bottom w:val="none" w:sz="0" w:space="0" w:color="auto"/>
        <w:right w:val="none" w:sz="0" w:space="0" w:color="auto"/>
      </w:divBdr>
    </w:div>
    <w:div w:id="1995181358">
      <w:bodyDiv w:val="1"/>
      <w:marLeft w:val="0"/>
      <w:marRight w:val="0"/>
      <w:marTop w:val="0"/>
      <w:marBottom w:val="0"/>
      <w:divBdr>
        <w:top w:val="none" w:sz="0" w:space="0" w:color="auto"/>
        <w:left w:val="none" w:sz="0" w:space="0" w:color="auto"/>
        <w:bottom w:val="none" w:sz="0" w:space="0" w:color="auto"/>
        <w:right w:val="none" w:sz="0" w:space="0" w:color="auto"/>
      </w:divBdr>
    </w:div>
    <w:div w:id="2062823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s.baruch.cuny.edu/psy4181/files/2022/11/What-Leadership-Development-Should-Look-Like-in-the-Hybrid-Era-1.pdf" TargetMode="External"/><Relationship Id="rId18" Type="http://schemas.openxmlformats.org/officeDocument/2006/relationships/hyperlink" Target="https://doi.org/10.1016/j.najef.2019.01.008" TargetMode="External"/><Relationship Id="rId26" Type="http://schemas.openxmlformats.org/officeDocument/2006/relationships/hyperlink" Target="http://futureconsiderations.com/clients/hsbc-global-leadership-programme/" TargetMode="External"/><Relationship Id="rId39" Type="http://schemas.openxmlformats.org/officeDocument/2006/relationships/hyperlink" Target="https://www.amazon.com/Virtual-Leadership-Practical-Strategies-Getting/dp/074947596X" TargetMode="External"/><Relationship Id="rId3" Type="http://schemas.openxmlformats.org/officeDocument/2006/relationships/styles" Target="styles.xml"/><Relationship Id="rId21" Type="http://schemas.openxmlformats.org/officeDocument/2006/relationships/hyperlink" Target="https://doi.org/10.1007/978-3-319-76394-1_5" TargetMode="External"/><Relationship Id="rId34" Type="http://schemas.openxmlformats.org/officeDocument/2006/relationships/hyperlink" Target="https://books.google.com/books?hl=en&amp;lr=&amp;id=zrbpAgAAQBAJ&amp;oi=fnd&amp;pg=PP1&amp;dq=managing+cultural+differences&amp;ots=uiVhtCN8Ln&amp;sig=ccYx7Mc_zqmg84mt7G1YXzjK1E8" TargetMode="External"/><Relationship Id="rId42" Type="http://schemas.openxmlformats.org/officeDocument/2006/relationships/hyperlink" Target="https://onlinelibrary.wiley.com/doi/abs/10.1002/csr.1824" TargetMode="External"/><Relationship Id="rId47" Type="http://schemas.openxmlformats.org/officeDocument/2006/relationships/hyperlink" Target="https://doi.org/10.1177/17427150221142136" TargetMode="External"/><Relationship Id="rId50" Type="http://schemas.openxmlformats.org/officeDocument/2006/relationships/hyperlink" Target="https://doi.org/10.1016/j.ijhm.2022.103296" TargetMode="External"/><Relationship Id="rId7" Type="http://schemas.openxmlformats.org/officeDocument/2006/relationships/hyperlink" Target="https://doi.org/10.1108/14601069810199131" TargetMode="External"/><Relationship Id="rId12" Type="http://schemas.openxmlformats.org/officeDocument/2006/relationships/hyperlink" Target="https://doi.org/10.1002/gsj.1098" TargetMode="External"/><Relationship Id="rId17" Type="http://schemas.openxmlformats.org/officeDocument/2006/relationships/hyperlink" Target="https://doi.org/10.1016/j.lrp.2009.11.003" TargetMode="External"/><Relationship Id="rId25" Type="http://schemas.openxmlformats.org/officeDocument/2006/relationships/hyperlink" Target="https://www.hsbc.com/who-we-are/our-history" TargetMode="External"/><Relationship Id="rId33" Type="http://schemas.openxmlformats.org/officeDocument/2006/relationships/hyperlink" Target="https://doi.org/10.1016/j.leaqua.2019.07.003" TargetMode="External"/><Relationship Id="rId38" Type="http://schemas.openxmlformats.org/officeDocument/2006/relationships/hyperlink" Target="https://doi.org/10.1108/shr-01-2020-0002" TargetMode="External"/><Relationship Id="rId46" Type="http://schemas.openxmlformats.org/officeDocument/2006/relationships/hyperlink" Target="https://doi.org/10.1002/csr.1836" TargetMode="External"/><Relationship Id="rId2" Type="http://schemas.openxmlformats.org/officeDocument/2006/relationships/numbering" Target="numbering.xml"/><Relationship Id="rId16" Type="http://schemas.openxmlformats.org/officeDocument/2006/relationships/hyperlink" Target="https://doi.org/10.1057/s41267-020-00335-9" TargetMode="External"/><Relationship Id="rId20" Type="http://schemas.openxmlformats.org/officeDocument/2006/relationships/hyperlink" Target="https://doi.org/10.3390/su14105851" TargetMode="External"/><Relationship Id="rId29" Type="http://schemas.openxmlformats.org/officeDocument/2006/relationships/hyperlink" Target="https://doi.org/10.1002/sres.2551" TargetMode="External"/><Relationship Id="rId41" Type="http://schemas.openxmlformats.org/officeDocument/2006/relationships/hyperlink" Target="https://doi.org/10.1002/bse.3244" TargetMode="External"/><Relationship Id="rId1" Type="http://schemas.openxmlformats.org/officeDocument/2006/relationships/customXml" Target="../customXml/item1.xml"/><Relationship Id="rId6" Type="http://schemas.openxmlformats.org/officeDocument/2006/relationships/hyperlink" Target="https://doi.org/10.1016/j.egyr.2020.07.020" TargetMode="External"/><Relationship Id="rId11" Type="http://schemas.openxmlformats.org/officeDocument/2006/relationships/hyperlink" Target="https://www.sciencedirect.com/science/article/pii/S0263786302000170" TargetMode="External"/><Relationship Id="rId24" Type="http://schemas.openxmlformats.org/officeDocument/2006/relationships/hyperlink" Target="https://www.hsbc.com/who-we-are/esg-and-responsible-business/our-conduct" TargetMode="External"/><Relationship Id="rId32" Type="http://schemas.openxmlformats.org/officeDocument/2006/relationships/hyperlink" Target="https://www.dissertationtopic.net/doc/1154746" TargetMode="External"/><Relationship Id="rId37" Type="http://schemas.openxmlformats.org/officeDocument/2006/relationships/hyperlink" Target="https://www.jstor.org/stable/4131493" TargetMode="External"/><Relationship Id="rId40" Type="http://schemas.openxmlformats.org/officeDocument/2006/relationships/hyperlink" Target="https://doi.org/10.1002/tie.22161" TargetMode="External"/><Relationship Id="rId45" Type="http://schemas.openxmlformats.org/officeDocument/2006/relationships/hyperlink" Target="https://www.ceeol.com/search/article-detail?id=939195" TargetMode="External"/><Relationship Id="rId5" Type="http://schemas.openxmlformats.org/officeDocument/2006/relationships/webSettings" Target="webSettings.xml"/><Relationship Id="rId15" Type="http://schemas.openxmlformats.org/officeDocument/2006/relationships/hyperlink" Target="https://doi.org/10.1108/JOSM-01-2014-0034" TargetMode="External"/><Relationship Id="rId23" Type="http://schemas.openxmlformats.org/officeDocument/2006/relationships/hyperlink" Target="https://www.hofstede-insights.com/country-comparison-tool" TargetMode="External"/><Relationship Id="rId28" Type="http://schemas.openxmlformats.org/officeDocument/2006/relationships/hyperlink" Target="https://doi.org/10.1108/07363760210444869" TargetMode="External"/><Relationship Id="rId36" Type="http://schemas.openxmlformats.org/officeDocument/2006/relationships/hyperlink" Target="https://doi.org/10.5465/3069355" TargetMode="External"/><Relationship Id="rId49" Type="http://schemas.openxmlformats.org/officeDocument/2006/relationships/hyperlink" Target="https://doi.org/10.1111/jtsb.12324" TargetMode="External"/><Relationship Id="rId10" Type="http://schemas.openxmlformats.org/officeDocument/2006/relationships/hyperlink" Target="https://doi.org/10.1016/j.ibusrev.2019.101660" TargetMode="External"/><Relationship Id="rId19" Type="http://schemas.openxmlformats.org/officeDocument/2006/relationships/hyperlink" Target="https://doi.org/10.31838/jcr.07.02.90" TargetMode="External"/><Relationship Id="rId31" Type="http://schemas.openxmlformats.org/officeDocument/2006/relationships/hyperlink" Target="https://cir.nii.ac.jp/crid/1130575949976279825" TargetMode="External"/><Relationship Id="rId44" Type="http://schemas.openxmlformats.org/officeDocument/2006/relationships/hyperlink" Target="https://doi.org/10.1007/978-3-030-14606-1_2"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08/ejim-11-2019-0339" TargetMode="External"/><Relationship Id="rId14" Type="http://schemas.openxmlformats.org/officeDocument/2006/relationships/hyperlink" Target="https://doi.org/10.1016/j.jbusres.2018.11.034" TargetMode="External"/><Relationship Id="rId22" Type="http://schemas.openxmlformats.org/officeDocument/2006/relationships/hyperlink" Target="https://www.globeproject.com/studies" TargetMode="External"/><Relationship Id="rId27" Type="http://schemas.openxmlformats.org/officeDocument/2006/relationships/hyperlink" Target="https://doi.org/10.5267/j.msl.2020.6.024" TargetMode="External"/><Relationship Id="rId30" Type="http://schemas.openxmlformats.org/officeDocument/2006/relationships/hyperlink" Target="https://doi.org/10.1016/j.jwb.2022.101365" TargetMode="External"/><Relationship Id="rId35" Type="http://schemas.openxmlformats.org/officeDocument/2006/relationships/hyperlink" Target="https://doi.org/10.1108/jmlc-08-2015-0036" TargetMode="External"/><Relationship Id="rId43" Type="http://schemas.openxmlformats.org/officeDocument/2006/relationships/hyperlink" Target="https://doi.org/10.5465/ame.2000.2909841" TargetMode="External"/><Relationship Id="rId48" Type="http://schemas.openxmlformats.org/officeDocument/2006/relationships/hyperlink" Target="https://api.pageplace.de/preview/DT0400.9781292245508_A39573206/preview-9781292245508_A39573206.pdf" TargetMode="External"/><Relationship Id="rId8" Type="http://schemas.openxmlformats.org/officeDocument/2006/relationships/hyperlink" Target="https://doi.org/10.1016/j.jwb.2013.11.001" TargetMode="External"/><Relationship Id="rId51"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39AEB4-92C8-4CF4-9028-14F19425E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3082</TotalTime>
  <Pages>22</Pages>
  <Words>6500</Words>
  <Characters>37053</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Sarwat Asfi</dc:creator>
  <cp:keywords/>
  <dc:description/>
  <cp:lastModifiedBy>Sarwat Asfi</cp:lastModifiedBy>
  <cp:revision>165</cp:revision>
  <dcterms:created xsi:type="dcterms:W3CDTF">2023-08-05T05:15:00Z</dcterms:created>
  <dcterms:modified xsi:type="dcterms:W3CDTF">2023-08-07T21:20:00Z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135869d6089090343ac19a6907e195c87d8755d139a4f16dc15b56e37cfc4da8</vt:lpwstr>
  </property>
  <property fmtid="{D5CDD505-2E9C-101B-9397-08002B2CF9AE}" pid="3" name="ZOTERO_PREF_1">
    <vt:lpwstr>&lt;data data-version="3" zotero-version="6.0.26"&gt;&lt;session id="m21ksawO"/&gt;&lt;style id="http://www.zotero.org/styles/harvard-cite-them-right" hasBibliography="1" bibliographyStyleHasBeenSet="1"/&gt;&lt;prefs&gt;&lt;pref name="fieldType" value="Field"/&gt;&lt;/prefs&gt;&lt;/data&gt;</vt:lpwstr>
  </property>
</Properties>
</file>