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D7714F" w14:textId="77777777" w:rsidR="005C5BF7" w:rsidRPr="00841CC6" w:rsidRDefault="005C5BF7" w:rsidP="005C5BF7">
      <w:pPr>
        <w:rPr>
          <w:rFonts w:cs="Arial"/>
          <w:sz w:val="24"/>
          <w:szCs w:val="24"/>
        </w:rPr>
      </w:pPr>
    </w:p>
    <w:p w14:paraId="5922D13E" w14:textId="77777777" w:rsidR="005C5BF7" w:rsidRPr="00841CC6" w:rsidRDefault="005C5BF7" w:rsidP="005C5BF7">
      <w:pPr>
        <w:rPr>
          <w:rFonts w:cs="Arial"/>
          <w:sz w:val="24"/>
          <w:szCs w:val="24"/>
        </w:rPr>
      </w:pPr>
    </w:p>
    <w:p w14:paraId="27C226F2" w14:textId="77777777" w:rsidR="005C5BF7" w:rsidRPr="00841CC6" w:rsidRDefault="005C5BF7" w:rsidP="005C5BF7">
      <w:pPr>
        <w:rPr>
          <w:rFonts w:cs="Arial"/>
          <w:sz w:val="24"/>
          <w:szCs w:val="24"/>
        </w:rPr>
      </w:pPr>
    </w:p>
    <w:p w14:paraId="5E5CC936" w14:textId="77777777" w:rsidR="005C5BF7" w:rsidRPr="00841CC6" w:rsidRDefault="005C5BF7" w:rsidP="005C5BF7">
      <w:pPr>
        <w:rPr>
          <w:rFonts w:cs="Arial"/>
          <w:sz w:val="24"/>
          <w:szCs w:val="24"/>
        </w:rPr>
      </w:pPr>
    </w:p>
    <w:p w14:paraId="289FF868" w14:textId="77777777" w:rsidR="005C5BF7" w:rsidRPr="00841CC6" w:rsidRDefault="005C5BF7" w:rsidP="005C5BF7">
      <w:pPr>
        <w:rPr>
          <w:rFonts w:cs="Arial"/>
          <w:sz w:val="24"/>
          <w:szCs w:val="24"/>
        </w:rPr>
      </w:pPr>
    </w:p>
    <w:p w14:paraId="1C0974D1" w14:textId="77777777" w:rsidR="005C5BF7" w:rsidRPr="00841CC6" w:rsidRDefault="005C5BF7" w:rsidP="005C5BF7">
      <w:pPr>
        <w:rPr>
          <w:rFonts w:cs="Arial"/>
          <w:sz w:val="24"/>
          <w:szCs w:val="24"/>
        </w:rPr>
      </w:pPr>
    </w:p>
    <w:p w14:paraId="31D330E5" w14:textId="77777777" w:rsidR="005C5BF7" w:rsidRPr="00841CC6" w:rsidRDefault="005C5BF7" w:rsidP="005C5BF7">
      <w:pPr>
        <w:rPr>
          <w:rFonts w:cs="Arial"/>
          <w:sz w:val="24"/>
          <w:szCs w:val="24"/>
        </w:rPr>
      </w:pPr>
    </w:p>
    <w:p w14:paraId="0E079929" w14:textId="77777777" w:rsidR="005C5BF7" w:rsidRPr="00841CC6" w:rsidRDefault="005C5BF7" w:rsidP="005C5BF7">
      <w:pPr>
        <w:rPr>
          <w:rFonts w:cs="Arial"/>
          <w:sz w:val="24"/>
          <w:szCs w:val="24"/>
        </w:rPr>
      </w:pPr>
    </w:p>
    <w:p w14:paraId="548B76CF" w14:textId="77777777" w:rsidR="005C5BF7" w:rsidRPr="00841CC6" w:rsidRDefault="005C5BF7" w:rsidP="005C5BF7">
      <w:pPr>
        <w:pStyle w:val="Title"/>
        <w:spacing w:line="276" w:lineRule="auto"/>
        <w:rPr>
          <w:rFonts w:cs="Arial"/>
          <w:b/>
          <w:bCs/>
          <w:sz w:val="32"/>
          <w:szCs w:val="32"/>
        </w:rPr>
      </w:pPr>
      <w:r w:rsidRPr="00841CC6">
        <w:rPr>
          <w:b/>
          <w:bCs/>
          <w:sz w:val="32"/>
          <w:szCs w:val="32"/>
        </w:rPr>
        <w:t>PLANNING AND DELIVERING AN INTERNATIONAL MEETING/EVENT</w:t>
      </w:r>
    </w:p>
    <w:p w14:paraId="0559D6E4" w14:textId="77777777" w:rsidR="005C5BF7" w:rsidRPr="00841CC6" w:rsidRDefault="005C5BF7" w:rsidP="005C5BF7">
      <w:pPr>
        <w:pStyle w:val="Subtitle"/>
        <w:spacing w:line="276" w:lineRule="auto"/>
        <w:jc w:val="center"/>
        <w:rPr>
          <w:rFonts w:ascii="Arial" w:hAnsi="Arial" w:cs="Arial"/>
          <w:b/>
          <w:bCs/>
          <w:sz w:val="32"/>
          <w:szCs w:val="32"/>
        </w:rPr>
      </w:pPr>
      <w:r w:rsidRPr="00841CC6">
        <w:rPr>
          <w:rFonts w:ascii="Arial" w:hAnsi="Arial" w:cs="Arial"/>
          <w:b/>
          <w:bCs/>
          <w:sz w:val="32"/>
          <w:szCs w:val="32"/>
        </w:rPr>
        <w:t>WINTER WONDERLAND CORPORATE RETREAT ANALYSIS REPORT</w:t>
      </w:r>
    </w:p>
    <w:p w14:paraId="600B5A83" w14:textId="7B59B6EB" w:rsidR="00841CC6" w:rsidRPr="00841CC6" w:rsidRDefault="00841CC6" w:rsidP="00841CC6">
      <w:pPr>
        <w:rPr>
          <w:b/>
          <w:bCs/>
          <w:sz w:val="32"/>
          <w:szCs w:val="32"/>
        </w:rPr>
      </w:pPr>
      <w:r w:rsidRPr="00841CC6">
        <w:rPr>
          <w:b/>
          <w:bCs/>
        </w:rPr>
        <w:t xml:space="preserve">                                                                      </w:t>
      </w:r>
      <w:r w:rsidRPr="00841CC6">
        <w:rPr>
          <w:b/>
          <w:bCs/>
          <w:sz w:val="32"/>
          <w:szCs w:val="32"/>
        </w:rPr>
        <w:t>By</w:t>
      </w:r>
    </w:p>
    <w:p w14:paraId="7392741D" w14:textId="7ED6B522" w:rsidR="00841CC6" w:rsidRPr="00841CC6" w:rsidRDefault="00841CC6" w:rsidP="00841CC6">
      <w:pPr>
        <w:rPr>
          <w:b/>
          <w:bCs/>
          <w:sz w:val="32"/>
          <w:szCs w:val="32"/>
        </w:rPr>
      </w:pPr>
      <w:r w:rsidRPr="00841CC6">
        <w:rPr>
          <w:b/>
          <w:bCs/>
          <w:sz w:val="32"/>
          <w:szCs w:val="32"/>
        </w:rPr>
        <w:t xml:space="preserve">                            </w:t>
      </w:r>
      <w:r>
        <w:rPr>
          <w:b/>
          <w:bCs/>
          <w:sz w:val="32"/>
          <w:szCs w:val="32"/>
        </w:rPr>
        <w:t xml:space="preserve">            </w:t>
      </w:r>
      <w:r w:rsidRPr="00841CC6">
        <w:rPr>
          <w:b/>
          <w:bCs/>
          <w:sz w:val="32"/>
          <w:szCs w:val="32"/>
        </w:rPr>
        <w:t>Rifat Jahan</w:t>
      </w:r>
    </w:p>
    <w:p w14:paraId="15ED0DA1" w14:textId="53A0E1D5" w:rsidR="00841CC6" w:rsidRPr="00841CC6" w:rsidRDefault="00841CC6" w:rsidP="005C5BF7">
      <w:pPr>
        <w:pStyle w:val="Subtitle"/>
        <w:spacing w:line="276" w:lineRule="auto"/>
        <w:jc w:val="center"/>
        <w:rPr>
          <w:rFonts w:ascii="Arial" w:hAnsi="Arial" w:cs="Arial"/>
          <w:b/>
          <w:bCs/>
          <w:sz w:val="24"/>
          <w:szCs w:val="24"/>
        </w:rPr>
      </w:pPr>
      <w:r w:rsidRPr="00841CC6">
        <w:rPr>
          <w:rFonts w:ascii="Arial" w:hAnsi="Arial" w:cs="Arial"/>
          <w:b/>
          <w:bCs/>
          <w:sz w:val="24"/>
          <w:szCs w:val="24"/>
        </w:rPr>
        <w:t xml:space="preserve">Module Name: </w:t>
      </w:r>
      <w:r w:rsidR="005C5BF7" w:rsidRPr="00841CC6">
        <w:rPr>
          <w:rFonts w:ascii="Arial" w:hAnsi="Arial" w:cs="Arial"/>
          <w:b/>
          <w:bCs/>
          <w:sz w:val="24"/>
          <w:szCs w:val="24"/>
        </w:rPr>
        <w:t>INTERNATIONAL MEETINGS MANAGEMENT</w:t>
      </w:r>
    </w:p>
    <w:p w14:paraId="6295ADAF" w14:textId="74090200" w:rsidR="005C5BF7" w:rsidRPr="00841CC6" w:rsidRDefault="00841CC6" w:rsidP="00841CC6">
      <w:pPr>
        <w:pStyle w:val="Subtitle"/>
        <w:spacing w:line="276" w:lineRule="auto"/>
        <w:rPr>
          <w:rFonts w:ascii="Arial" w:hAnsi="Arial" w:cs="Arial"/>
          <w:b/>
          <w:bCs/>
          <w:sz w:val="24"/>
          <w:szCs w:val="24"/>
        </w:rPr>
      </w:pPr>
      <w:r w:rsidRPr="00841CC6">
        <w:rPr>
          <w:rFonts w:ascii="Arial" w:hAnsi="Arial" w:cs="Arial"/>
          <w:b/>
          <w:bCs/>
          <w:sz w:val="24"/>
          <w:szCs w:val="24"/>
        </w:rPr>
        <w:t xml:space="preserve">                                        Module ID:</w:t>
      </w:r>
      <w:r w:rsidR="005C5BF7" w:rsidRPr="00841CC6">
        <w:rPr>
          <w:rFonts w:ascii="Arial" w:hAnsi="Arial" w:cs="Arial"/>
          <w:b/>
          <w:bCs/>
          <w:sz w:val="24"/>
          <w:szCs w:val="24"/>
        </w:rPr>
        <w:t xml:space="preserve"> BMIH6007</w:t>
      </w:r>
    </w:p>
    <w:p w14:paraId="45B3D2C0" w14:textId="151D22E2" w:rsidR="005C5BF7" w:rsidRPr="00841CC6" w:rsidRDefault="005C5BF7" w:rsidP="00841CC6">
      <w:pPr>
        <w:pStyle w:val="Subtitle"/>
        <w:spacing w:line="276" w:lineRule="auto"/>
        <w:jc w:val="center"/>
        <w:rPr>
          <w:rFonts w:ascii="Arial" w:hAnsi="Arial" w:cs="Arial"/>
          <w:b/>
          <w:bCs/>
          <w:sz w:val="24"/>
          <w:szCs w:val="24"/>
        </w:rPr>
      </w:pPr>
      <w:r w:rsidRPr="00841CC6">
        <w:rPr>
          <w:rFonts w:ascii="Arial" w:hAnsi="Arial" w:cs="Arial"/>
          <w:b/>
          <w:bCs/>
          <w:sz w:val="24"/>
          <w:szCs w:val="24"/>
        </w:rPr>
        <w:t>LECTURER’S NAME:</w:t>
      </w:r>
      <w:r w:rsidR="00841CC6" w:rsidRPr="00841CC6">
        <w:rPr>
          <w:b/>
          <w:bCs/>
        </w:rPr>
        <w:t xml:space="preserve"> </w:t>
      </w:r>
      <w:r w:rsidR="00841CC6" w:rsidRPr="00841CC6">
        <w:rPr>
          <w:b/>
          <w:bCs/>
          <w:sz w:val="32"/>
          <w:szCs w:val="32"/>
        </w:rPr>
        <w:t>Kathryn Flynn</w:t>
      </w:r>
    </w:p>
    <w:p w14:paraId="7CE0FEC8" w14:textId="77777777" w:rsidR="000A5B46" w:rsidRDefault="005C5BF7" w:rsidP="005C5BF7">
      <w:pPr>
        <w:pStyle w:val="Subtitle"/>
        <w:spacing w:line="276" w:lineRule="auto"/>
        <w:jc w:val="center"/>
        <w:rPr>
          <w:rFonts w:ascii="Arial" w:hAnsi="Arial" w:cs="Arial"/>
          <w:b/>
          <w:bCs/>
          <w:sz w:val="24"/>
          <w:szCs w:val="24"/>
        </w:rPr>
      </w:pPr>
      <w:r w:rsidRPr="00841CC6">
        <w:rPr>
          <w:rFonts w:ascii="Arial" w:hAnsi="Arial" w:cs="Arial"/>
          <w:b/>
          <w:bCs/>
          <w:sz w:val="24"/>
          <w:szCs w:val="24"/>
        </w:rPr>
        <w:t>STUDENT NUMBER:</w:t>
      </w:r>
      <w:r w:rsidR="00841CC6" w:rsidRPr="00841CC6">
        <w:rPr>
          <w:rFonts w:ascii="Arial" w:hAnsi="Arial" w:cs="Arial"/>
          <w:b/>
          <w:bCs/>
          <w:sz w:val="24"/>
          <w:szCs w:val="24"/>
        </w:rPr>
        <w:t xml:space="preserve"> 2211255</w:t>
      </w:r>
    </w:p>
    <w:p w14:paraId="02B66778" w14:textId="77777777" w:rsidR="000A5B46" w:rsidRDefault="000A5B46" w:rsidP="005C5BF7">
      <w:pPr>
        <w:pStyle w:val="Subtitle"/>
        <w:spacing w:line="276" w:lineRule="auto"/>
        <w:jc w:val="center"/>
        <w:rPr>
          <w:rFonts w:ascii="Arial" w:hAnsi="Arial" w:cs="Arial"/>
          <w:b/>
          <w:bCs/>
          <w:sz w:val="24"/>
          <w:szCs w:val="24"/>
        </w:rPr>
      </w:pPr>
    </w:p>
    <w:p w14:paraId="27121A7C" w14:textId="77777777" w:rsidR="000A5B46" w:rsidRDefault="000A5B46" w:rsidP="005C5BF7">
      <w:pPr>
        <w:pStyle w:val="Subtitle"/>
        <w:spacing w:line="276" w:lineRule="auto"/>
        <w:jc w:val="center"/>
        <w:rPr>
          <w:rFonts w:ascii="Arial" w:hAnsi="Arial" w:cs="Arial"/>
          <w:b/>
          <w:bCs/>
          <w:sz w:val="24"/>
          <w:szCs w:val="24"/>
        </w:rPr>
      </w:pPr>
    </w:p>
    <w:p w14:paraId="3CCFDBE3" w14:textId="77777777" w:rsidR="00804B62" w:rsidRDefault="000A5B46" w:rsidP="005C5BF7">
      <w:pPr>
        <w:pStyle w:val="Subtitle"/>
        <w:spacing w:line="276" w:lineRule="auto"/>
        <w:jc w:val="center"/>
        <w:rPr>
          <w:rFonts w:ascii="Arial" w:hAnsi="Arial" w:cs="Arial"/>
          <w:sz w:val="24"/>
          <w:szCs w:val="24"/>
        </w:rPr>
      </w:pPr>
      <w:r>
        <w:rPr>
          <w:rFonts w:ascii="Arial" w:hAnsi="Arial" w:cs="Arial"/>
          <w:sz w:val="24"/>
          <w:szCs w:val="24"/>
        </w:rPr>
        <w:t xml:space="preserve">I confirm that I have not </w:t>
      </w:r>
      <w:r w:rsidR="00804B62">
        <w:rPr>
          <w:rFonts w:ascii="Arial" w:hAnsi="Arial" w:cs="Arial"/>
          <w:sz w:val="24"/>
          <w:szCs w:val="24"/>
        </w:rPr>
        <w:t>used</w:t>
      </w:r>
      <w:r>
        <w:rPr>
          <w:rFonts w:ascii="Arial" w:hAnsi="Arial" w:cs="Arial"/>
          <w:sz w:val="24"/>
          <w:szCs w:val="24"/>
        </w:rPr>
        <w:t xml:space="preserve"> any AI tools (except Grammarly for the correction of grammatical </w:t>
      </w:r>
      <w:r w:rsidR="00804B62">
        <w:rPr>
          <w:rFonts w:ascii="Arial" w:hAnsi="Arial" w:cs="Arial"/>
          <w:sz w:val="24"/>
          <w:szCs w:val="24"/>
        </w:rPr>
        <w:t>errors</w:t>
      </w:r>
      <w:r>
        <w:rPr>
          <w:rFonts w:ascii="Arial" w:hAnsi="Arial" w:cs="Arial"/>
          <w:sz w:val="24"/>
          <w:szCs w:val="24"/>
        </w:rPr>
        <w:t xml:space="preserve">) in the research and creation of this assignment. I confirm that I have not presented any </w:t>
      </w:r>
      <w:r w:rsidR="00804B62">
        <w:rPr>
          <w:rFonts w:ascii="Arial" w:hAnsi="Arial" w:cs="Arial"/>
          <w:sz w:val="24"/>
          <w:szCs w:val="24"/>
        </w:rPr>
        <w:t>AI-generated</w:t>
      </w:r>
      <w:r>
        <w:rPr>
          <w:rFonts w:ascii="Arial" w:hAnsi="Arial" w:cs="Arial"/>
          <w:sz w:val="24"/>
          <w:szCs w:val="24"/>
        </w:rPr>
        <w:t xml:space="preserve"> materials as my work. I confirm I have copies of my drafts, notes and other resources I used, which I may be asked to provide in evidence.</w:t>
      </w:r>
    </w:p>
    <w:p w14:paraId="09EF2FC3" w14:textId="77777777" w:rsidR="00804B62" w:rsidRDefault="00804B62" w:rsidP="005C5BF7">
      <w:pPr>
        <w:pStyle w:val="Subtitle"/>
        <w:spacing w:line="276" w:lineRule="auto"/>
        <w:jc w:val="center"/>
        <w:rPr>
          <w:rFonts w:ascii="Arial" w:hAnsi="Arial" w:cs="Arial"/>
          <w:sz w:val="24"/>
          <w:szCs w:val="24"/>
        </w:rPr>
      </w:pPr>
    </w:p>
    <w:p w14:paraId="23CC8FC4" w14:textId="77777777" w:rsidR="00804B62" w:rsidRDefault="00804B62" w:rsidP="005C5BF7">
      <w:pPr>
        <w:pStyle w:val="Subtitle"/>
        <w:spacing w:line="276" w:lineRule="auto"/>
        <w:jc w:val="center"/>
        <w:rPr>
          <w:rFonts w:ascii="Arial" w:hAnsi="Arial" w:cs="Arial"/>
          <w:sz w:val="24"/>
          <w:szCs w:val="24"/>
        </w:rPr>
      </w:pPr>
    </w:p>
    <w:p w14:paraId="0E022B14" w14:textId="77777777" w:rsidR="00804B62" w:rsidRDefault="00804B62" w:rsidP="005C5BF7">
      <w:pPr>
        <w:pStyle w:val="Subtitle"/>
        <w:spacing w:line="276" w:lineRule="auto"/>
        <w:jc w:val="center"/>
        <w:rPr>
          <w:rFonts w:ascii="Arial" w:hAnsi="Arial" w:cs="Arial"/>
          <w:sz w:val="24"/>
          <w:szCs w:val="24"/>
        </w:rPr>
      </w:pPr>
    </w:p>
    <w:p w14:paraId="7F6D36E7" w14:textId="6C486FD4" w:rsidR="00804B62" w:rsidRPr="00804B62" w:rsidRDefault="00804B62" w:rsidP="00804B62">
      <w:pPr>
        <w:pStyle w:val="Subtitle"/>
        <w:spacing w:line="276" w:lineRule="auto"/>
        <w:rPr>
          <w:rFonts w:ascii="Arial" w:hAnsi="Arial" w:cs="Arial"/>
          <w:b/>
          <w:bCs/>
          <w:sz w:val="24"/>
          <w:szCs w:val="24"/>
        </w:rPr>
      </w:pPr>
      <w:r w:rsidRPr="00804B62">
        <w:rPr>
          <w:rFonts w:ascii="Arial" w:hAnsi="Arial" w:cs="Arial"/>
          <w:b/>
          <w:bCs/>
          <w:sz w:val="24"/>
          <w:szCs w:val="24"/>
        </w:rPr>
        <w:lastRenderedPageBreak/>
        <w:t>Executive Summary</w:t>
      </w:r>
      <w:r w:rsidR="00B85B88">
        <w:rPr>
          <w:rFonts w:ascii="Arial" w:hAnsi="Arial" w:cs="Arial"/>
          <w:b/>
          <w:bCs/>
          <w:sz w:val="24"/>
          <w:szCs w:val="24"/>
        </w:rPr>
        <w:t>:</w:t>
      </w:r>
    </w:p>
    <w:p w14:paraId="7539DAFB" w14:textId="3DE26FA7" w:rsidR="00804B62" w:rsidRPr="00B85B88" w:rsidRDefault="00804B62" w:rsidP="00804B62">
      <w:pPr>
        <w:pStyle w:val="Subtitle"/>
        <w:spacing w:line="276" w:lineRule="auto"/>
        <w:rPr>
          <w:rFonts w:ascii="Arial" w:hAnsi="Arial" w:cs="Arial"/>
          <w:color w:val="auto"/>
          <w:sz w:val="24"/>
          <w:szCs w:val="24"/>
        </w:rPr>
      </w:pPr>
      <w:r w:rsidRPr="00B85B88">
        <w:rPr>
          <w:rFonts w:ascii="Arial" w:hAnsi="Arial" w:cs="Arial"/>
          <w:color w:val="auto"/>
          <w:sz w:val="24"/>
          <w:szCs w:val="24"/>
        </w:rPr>
        <w:t>Th</w:t>
      </w:r>
      <w:r w:rsidRPr="00B85B88">
        <w:rPr>
          <w:rFonts w:ascii="Arial" w:hAnsi="Arial" w:cs="Arial"/>
          <w:color w:val="auto"/>
          <w:sz w:val="24"/>
          <w:szCs w:val="24"/>
        </w:rPr>
        <w:t>is report</w:t>
      </w:r>
      <w:r w:rsidRPr="00B85B88">
        <w:rPr>
          <w:rFonts w:ascii="Arial" w:hAnsi="Arial" w:cs="Arial"/>
          <w:color w:val="auto"/>
          <w:sz w:val="24"/>
          <w:szCs w:val="24"/>
        </w:rPr>
        <w:t xml:space="preserve"> has been structured meticulously to address challenges that are very much common in contemporary industries that are predominantly focused on these issues, including helping team cohesion in hybrid working arrangements, the issue of employee burnout, and wanting authentic professional connections (Wonderland, 2022). The retreat brings together professional development workshops along with invigorating winter activities through a combination that supports organic learning and the building of teams in a manner more likely to lead to sustainable and meaningful successes for organizations taking part</w:t>
      </w:r>
    </w:p>
    <w:p w14:paraId="66F9D166" w14:textId="77777777" w:rsidR="00804B62" w:rsidRPr="00804B62" w:rsidRDefault="00804B62" w:rsidP="005C5BF7">
      <w:pPr>
        <w:pStyle w:val="Subtitle"/>
        <w:spacing w:line="276" w:lineRule="auto"/>
        <w:jc w:val="center"/>
        <w:rPr>
          <w:rFonts w:ascii="Arial" w:hAnsi="Arial" w:cs="Arial"/>
          <w:sz w:val="24"/>
          <w:szCs w:val="24"/>
        </w:rPr>
      </w:pPr>
    </w:p>
    <w:p w14:paraId="5C669906" w14:textId="77777777" w:rsidR="00804B62" w:rsidRDefault="00804B62" w:rsidP="005C5BF7">
      <w:pPr>
        <w:pStyle w:val="Subtitle"/>
        <w:spacing w:line="276" w:lineRule="auto"/>
        <w:jc w:val="center"/>
        <w:rPr>
          <w:rFonts w:ascii="Arial" w:hAnsi="Arial" w:cs="Arial"/>
          <w:sz w:val="24"/>
          <w:szCs w:val="24"/>
        </w:rPr>
      </w:pPr>
    </w:p>
    <w:p w14:paraId="6C40504A" w14:textId="77777777" w:rsidR="00804B62" w:rsidRDefault="00804B62" w:rsidP="005C5BF7">
      <w:pPr>
        <w:pStyle w:val="Subtitle"/>
        <w:spacing w:line="276" w:lineRule="auto"/>
        <w:jc w:val="center"/>
        <w:rPr>
          <w:rFonts w:ascii="Arial" w:hAnsi="Arial" w:cs="Arial"/>
          <w:sz w:val="24"/>
          <w:szCs w:val="24"/>
        </w:rPr>
      </w:pPr>
    </w:p>
    <w:p w14:paraId="2AF8204C" w14:textId="77777777" w:rsidR="00804B62" w:rsidRDefault="00804B62" w:rsidP="005C5BF7">
      <w:pPr>
        <w:pStyle w:val="Subtitle"/>
        <w:spacing w:line="276" w:lineRule="auto"/>
        <w:jc w:val="center"/>
        <w:rPr>
          <w:rFonts w:ascii="Arial" w:hAnsi="Arial" w:cs="Arial"/>
          <w:sz w:val="24"/>
          <w:szCs w:val="24"/>
        </w:rPr>
      </w:pPr>
    </w:p>
    <w:p w14:paraId="552F7BB2" w14:textId="77777777" w:rsidR="00804B62" w:rsidRDefault="00804B62" w:rsidP="005C5BF7">
      <w:pPr>
        <w:pStyle w:val="Subtitle"/>
        <w:spacing w:line="276" w:lineRule="auto"/>
        <w:jc w:val="center"/>
        <w:rPr>
          <w:rFonts w:ascii="Arial" w:hAnsi="Arial" w:cs="Arial"/>
          <w:sz w:val="24"/>
          <w:szCs w:val="24"/>
        </w:rPr>
      </w:pPr>
    </w:p>
    <w:p w14:paraId="0B092C74" w14:textId="77777777" w:rsidR="00804B62" w:rsidRDefault="00804B62" w:rsidP="005C5BF7">
      <w:pPr>
        <w:pStyle w:val="Subtitle"/>
        <w:spacing w:line="276" w:lineRule="auto"/>
        <w:jc w:val="center"/>
        <w:rPr>
          <w:rFonts w:ascii="Arial" w:hAnsi="Arial" w:cs="Arial"/>
          <w:sz w:val="24"/>
          <w:szCs w:val="24"/>
        </w:rPr>
      </w:pPr>
    </w:p>
    <w:p w14:paraId="3047276A" w14:textId="77777777" w:rsidR="00804B62" w:rsidRDefault="00804B62" w:rsidP="005C5BF7">
      <w:pPr>
        <w:pStyle w:val="Subtitle"/>
        <w:spacing w:line="276" w:lineRule="auto"/>
        <w:jc w:val="center"/>
        <w:rPr>
          <w:rFonts w:ascii="Arial" w:hAnsi="Arial" w:cs="Arial"/>
          <w:sz w:val="24"/>
          <w:szCs w:val="24"/>
        </w:rPr>
      </w:pPr>
    </w:p>
    <w:p w14:paraId="41D30ABA" w14:textId="77777777" w:rsidR="00804B62" w:rsidRDefault="00804B62" w:rsidP="005C5BF7">
      <w:pPr>
        <w:pStyle w:val="Subtitle"/>
        <w:spacing w:line="276" w:lineRule="auto"/>
        <w:jc w:val="center"/>
        <w:rPr>
          <w:rFonts w:ascii="Arial" w:hAnsi="Arial" w:cs="Arial"/>
          <w:sz w:val="24"/>
          <w:szCs w:val="24"/>
        </w:rPr>
      </w:pPr>
    </w:p>
    <w:p w14:paraId="78195550" w14:textId="77777777" w:rsidR="00804B62" w:rsidRDefault="00804B62" w:rsidP="005C5BF7">
      <w:pPr>
        <w:pStyle w:val="Subtitle"/>
        <w:spacing w:line="276" w:lineRule="auto"/>
        <w:jc w:val="center"/>
        <w:rPr>
          <w:rFonts w:ascii="Arial" w:hAnsi="Arial" w:cs="Arial"/>
          <w:sz w:val="24"/>
          <w:szCs w:val="24"/>
        </w:rPr>
      </w:pPr>
    </w:p>
    <w:p w14:paraId="11F9387D" w14:textId="77777777" w:rsidR="00804B62" w:rsidRDefault="00804B62" w:rsidP="005C5BF7">
      <w:pPr>
        <w:pStyle w:val="Subtitle"/>
        <w:spacing w:line="276" w:lineRule="auto"/>
        <w:jc w:val="center"/>
        <w:rPr>
          <w:rFonts w:ascii="Arial" w:hAnsi="Arial" w:cs="Arial"/>
          <w:sz w:val="24"/>
          <w:szCs w:val="24"/>
        </w:rPr>
      </w:pPr>
    </w:p>
    <w:p w14:paraId="05C7238D" w14:textId="77777777" w:rsidR="00804B62" w:rsidRDefault="00804B62" w:rsidP="005C5BF7">
      <w:pPr>
        <w:pStyle w:val="Subtitle"/>
        <w:spacing w:line="276" w:lineRule="auto"/>
        <w:jc w:val="center"/>
        <w:rPr>
          <w:rFonts w:ascii="Arial" w:hAnsi="Arial" w:cs="Arial"/>
          <w:sz w:val="24"/>
          <w:szCs w:val="24"/>
        </w:rPr>
      </w:pPr>
    </w:p>
    <w:p w14:paraId="26A26922" w14:textId="77777777" w:rsidR="00804B62" w:rsidRDefault="00804B62" w:rsidP="005C5BF7">
      <w:pPr>
        <w:pStyle w:val="Subtitle"/>
        <w:spacing w:line="276" w:lineRule="auto"/>
        <w:jc w:val="center"/>
        <w:rPr>
          <w:rFonts w:ascii="Arial" w:hAnsi="Arial" w:cs="Arial"/>
          <w:sz w:val="24"/>
          <w:szCs w:val="24"/>
        </w:rPr>
      </w:pPr>
    </w:p>
    <w:p w14:paraId="2BAEA595" w14:textId="77777777" w:rsidR="00804B62" w:rsidRDefault="00804B62" w:rsidP="005C5BF7">
      <w:pPr>
        <w:pStyle w:val="Subtitle"/>
        <w:spacing w:line="276" w:lineRule="auto"/>
        <w:jc w:val="center"/>
        <w:rPr>
          <w:rFonts w:ascii="Arial" w:hAnsi="Arial" w:cs="Arial"/>
          <w:sz w:val="24"/>
          <w:szCs w:val="24"/>
        </w:rPr>
      </w:pPr>
    </w:p>
    <w:p w14:paraId="03A6C3A7" w14:textId="77777777" w:rsidR="00804B62" w:rsidRDefault="00804B62" w:rsidP="005C5BF7">
      <w:pPr>
        <w:pStyle w:val="Subtitle"/>
        <w:spacing w:line="276" w:lineRule="auto"/>
        <w:jc w:val="center"/>
        <w:rPr>
          <w:rFonts w:ascii="Arial" w:hAnsi="Arial" w:cs="Arial"/>
          <w:sz w:val="24"/>
          <w:szCs w:val="24"/>
        </w:rPr>
      </w:pPr>
    </w:p>
    <w:p w14:paraId="0B0C8153" w14:textId="77777777" w:rsidR="00804B62" w:rsidRDefault="00804B62" w:rsidP="005C5BF7">
      <w:pPr>
        <w:pStyle w:val="Subtitle"/>
        <w:spacing w:line="276" w:lineRule="auto"/>
        <w:jc w:val="center"/>
        <w:rPr>
          <w:rFonts w:ascii="Arial" w:hAnsi="Arial" w:cs="Arial"/>
          <w:sz w:val="24"/>
          <w:szCs w:val="24"/>
        </w:rPr>
      </w:pPr>
    </w:p>
    <w:p w14:paraId="53B5471C" w14:textId="77777777" w:rsidR="00804B62" w:rsidRDefault="00804B62" w:rsidP="005C5BF7">
      <w:pPr>
        <w:pStyle w:val="Subtitle"/>
        <w:spacing w:line="276" w:lineRule="auto"/>
        <w:jc w:val="center"/>
        <w:rPr>
          <w:rFonts w:ascii="Arial" w:hAnsi="Arial" w:cs="Arial"/>
          <w:sz w:val="24"/>
          <w:szCs w:val="24"/>
        </w:rPr>
      </w:pPr>
    </w:p>
    <w:p w14:paraId="1EA8E82B" w14:textId="79C9F47D" w:rsidR="009D1EC4" w:rsidRPr="00841CC6" w:rsidRDefault="005C5BF7" w:rsidP="005C5BF7">
      <w:pPr>
        <w:pStyle w:val="Subtitle"/>
        <w:spacing w:line="276" w:lineRule="auto"/>
        <w:jc w:val="center"/>
        <w:rPr>
          <w:rFonts w:ascii="Arial" w:hAnsi="Arial" w:cs="Arial"/>
          <w:sz w:val="24"/>
          <w:szCs w:val="24"/>
        </w:rPr>
      </w:pPr>
      <w:r w:rsidRPr="00841CC6">
        <w:rPr>
          <w:rFonts w:ascii="Arial" w:hAnsi="Arial" w:cs="Arial"/>
          <w:sz w:val="24"/>
          <w:szCs w:val="24"/>
        </w:rPr>
        <w:br w:type="page"/>
      </w:r>
    </w:p>
    <w:sdt>
      <w:sdtPr>
        <w:rPr>
          <w:rFonts w:ascii="Arial" w:eastAsiaTheme="minorHAnsi" w:hAnsi="Arial" w:cstheme="minorBidi"/>
          <w:color w:val="auto"/>
          <w:sz w:val="24"/>
          <w:szCs w:val="24"/>
          <w:lang w:val="en-GB"/>
          <w14:ligatures w14:val="standardContextual"/>
        </w:rPr>
        <w:id w:val="-1397732271"/>
        <w:docPartObj>
          <w:docPartGallery w:val="Table of Contents"/>
          <w:docPartUnique/>
        </w:docPartObj>
      </w:sdtPr>
      <w:sdtEndPr>
        <w:rPr>
          <w:b/>
          <w:bCs/>
          <w:noProof/>
        </w:rPr>
      </w:sdtEndPr>
      <w:sdtContent>
        <w:p w14:paraId="50DF79FC" w14:textId="70B808E4" w:rsidR="005C5BF7" w:rsidRPr="00841CC6" w:rsidRDefault="005C5BF7" w:rsidP="005C5BF7">
          <w:pPr>
            <w:pStyle w:val="TOCHeading"/>
            <w:rPr>
              <w:rFonts w:ascii="Arial" w:hAnsi="Arial" w:cs="Arial"/>
              <w:b/>
              <w:bCs/>
              <w:color w:val="000000" w:themeColor="text1"/>
              <w:sz w:val="24"/>
              <w:szCs w:val="24"/>
            </w:rPr>
          </w:pPr>
          <w:r w:rsidRPr="00841CC6">
            <w:rPr>
              <w:rFonts w:ascii="Arial" w:hAnsi="Arial" w:cs="Arial"/>
              <w:b/>
              <w:bCs/>
              <w:color w:val="000000" w:themeColor="text1"/>
              <w:sz w:val="24"/>
              <w:szCs w:val="24"/>
            </w:rPr>
            <w:t xml:space="preserve">Table of </w:t>
          </w:r>
          <w:r w:rsidR="00841CC6" w:rsidRPr="00841CC6">
            <w:rPr>
              <w:rFonts w:ascii="Arial" w:hAnsi="Arial" w:cs="Arial"/>
              <w:b/>
              <w:bCs/>
              <w:color w:val="000000" w:themeColor="text1"/>
              <w:sz w:val="24"/>
              <w:szCs w:val="24"/>
            </w:rPr>
            <w:t>contents</w:t>
          </w:r>
        </w:p>
        <w:p w14:paraId="43432335" w14:textId="5DB75221" w:rsidR="00966A83" w:rsidRPr="00841CC6" w:rsidRDefault="005C5BF7">
          <w:pPr>
            <w:pStyle w:val="TOC1"/>
            <w:tabs>
              <w:tab w:val="right" w:leader="dot" w:pos="9227"/>
            </w:tabs>
            <w:rPr>
              <w:rFonts w:asciiTheme="minorHAnsi" w:eastAsiaTheme="minorEastAsia" w:hAnsiTheme="minorHAnsi"/>
              <w:noProof/>
              <w:kern w:val="2"/>
              <w:sz w:val="24"/>
              <w:szCs w:val="24"/>
              <w:lang w:eastAsia="en-GB"/>
            </w:rPr>
          </w:pPr>
          <w:r w:rsidRPr="00841CC6">
            <w:rPr>
              <w:sz w:val="24"/>
              <w:szCs w:val="24"/>
            </w:rPr>
            <w:fldChar w:fldCharType="begin"/>
          </w:r>
          <w:r w:rsidRPr="00841CC6">
            <w:rPr>
              <w:sz w:val="24"/>
              <w:szCs w:val="24"/>
            </w:rPr>
            <w:instrText xml:space="preserve"> TOC \o "1-3" \h \z \u </w:instrText>
          </w:r>
          <w:r w:rsidRPr="00841CC6">
            <w:rPr>
              <w:sz w:val="24"/>
              <w:szCs w:val="24"/>
            </w:rPr>
            <w:fldChar w:fldCharType="separate"/>
          </w:r>
          <w:hyperlink w:anchor="_Toc181855867" w:history="1">
            <w:r w:rsidR="00966A83" w:rsidRPr="00841CC6">
              <w:rPr>
                <w:rStyle w:val="Hyperlink"/>
                <w:noProof/>
                <w:sz w:val="24"/>
                <w:szCs w:val="24"/>
              </w:rPr>
              <w:t>Introduction</w:t>
            </w:r>
            <w:r w:rsidR="00966A83" w:rsidRPr="00841CC6">
              <w:rPr>
                <w:noProof/>
                <w:webHidden/>
                <w:sz w:val="24"/>
                <w:szCs w:val="24"/>
              </w:rPr>
              <w:tab/>
            </w:r>
            <w:r w:rsidR="00966A83" w:rsidRPr="00841CC6">
              <w:rPr>
                <w:noProof/>
                <w:webHidden/>
                <w:sz w:val="24"/>
                <w:szCs w:val="24"/>
              </w:rPr>
              <w:fldChar w:fldCharType="begin"/>
            </w:r>
            <w:r w:rsidR="00966A83" w:rsidRPr="00841CC6">
              <w:rPr>
                <w:noProof/>
                <w:webHidden/>
                <w:sz w:val="24"/>
                <w:szCs w:val="24"/>
              </w:rPr>
              <w:instrText xml:space="preserve"> PAGEREF _Toc181855867 \h </w:instrText>
            </w:r>
            <w:r w:rsidR="00966A83" w:rsidRPr="00841CC6">
              <w:rPr>
                <w:noProof/>
                <w:webHidden/>
                <w:sz w:val="24"/>
                <w:szCs w:val="24"/>
              </w:rPr>
            </w:r>
            <w:r w:rsidR="00966A83" w:rsidRPr="00841CC6">
              <w:rPr>
                <w:noProof/>
                <w:webHidden/>
                <w:sz w:val="24"/>
                <w:szCs w:val="24"/>
              </w:rPr>
              <w:fldChar w:fldCharType="separate"/>
            </w:r>
            <w:r w:rsidR="00966A83" w:rsidRPr="00841CC6">
              <w:rPr>
                <w:noProof/>
                <w:webHidden/>
                <w:sz w:val="24"/>
                <w:szCs w:val="24"/>
              </w:rPr>
              <w:t>3</w:t>
            </w:r>
            <w:r w:rsidR="00966A83" w:rsidRPr="00841CC6">
              <w:rPr>
                <w:noProof/>
                <w:webHidden/>
                <w:sz w:val="24"/>
                <w:szCs w:val="24"/>
              </w:rPr>
              <w:fldChar w:fldCharType="end"/>
            </w:r>
          </w:hyperlink>
        </w:p>
        <w:p w14:paraId="01AA8086" w14:textId="315BBFED" w:rsidR="00966A83" w:rsidRPr="00841CC6" w:rsidRDefault="00000000">
          <w:pPr>
            <w:pStyle w:val="TOC1"/>
            <w:tabs>
              <w:tab w:val="right" w:leader="dot" w:pos="9227"/>
            </w:tabs>
            <w:rPr>
              <w:rFonts w:asciiTheme="minorHAnsi" w:eastAsiaTheme="minorEastAsia" w:hAnsiTheme="minorHAnsi"/>
              <w:noProof/>
              <w:kern w:val="2"/>
              <w:sz w:val="24"/>
              <w:szCs w:val="24"/>
              <w:lang w:eastAsia="en-GB"/>
            </w:rPr>
          </w:pPr>
          <w:hyperlink w:anchor="_Toc181855868" w:history="1">
            <w:r w:rsidR="00966A83" w:rsidRPr="00841CC6">
              <w:rPr>
                <w:rStyle w:val="Hyperlink"/>
                <w:noProof/>
                <w:sz w:val="24"/>
                <w:szCs w:val="24"/>
              </w:rPr>
              <w:t>The Event Cycle</w:t>
            </w:r>
            <w:r w:rsidR="00966A83" w:rsidRPr="00841CC6">
              <w:rPr>
                <w:noProof/>
                <w:webHidden/>
                <w:sz w:val="24"/>
                <w:szCs w:val="24"/>
              </w:rPr>
              <w:tab/>
            </w:r>
            <w:r w:rsidR="00966A83" w:rsidRPr="00841CC6">
              <w:rPr>
                <w:noProof/>
                <w:webHidden/>
                <w:sz w:val="24"/>
                <w:szCs w:val="24"/>
              </w:rPr>
              <w:fldChar w:fldCharType="begin"/>
            </w:r>
            <w:r w:rsidR="00966A83" w:rsidRPr="00841CC6">
              <w:rPr>
                <w:noProof/>
                <w:webHidden/>
                <w:sz w:val="24"/>
                <w:szCs w:val="24"/>
              </w:rPr>
              <w:instrText xml:space="preserve"> PAGEREF _Toc181855868 \h </w:instrText>
            </w:r>
            <w:r w:rsidR="00966A83" w:rsidRPr="00841CC6">
              <w:rPr>
                <w:noProof/>
                <w:webHidden/>
                <w:sz w:val="24"/>
                <w:szCs w:val="24"/>
              </w:rPr>
            </w:r>
            <w:r w:rsidR="00966A83" w:rsidRPr="00841CC6">
              <w:rPr>
                <w:noProof/>
                <w:webHidden/>
                <w:sz w:val="24"/>
                <w:szCs w:val="24"/>
              </w:rPr>
              <w:fldChar w:fldCharType="separate"/>
            </w:r>
            <w:r w:rsidR="00966A83" w:rsidRPr="00841CC6">
              <w:rPr>
                <w:noProof/>
                <w:webHidden/>
                <w:sz w:val="24"/>
                <w:szCs w:val="24"/>
              </w:rPr>
              <w:t>3</w:t>
            </w:r>
            <w:r w:rsidR="00966A83" w:rsidRPr="00841CC6">
              <w:rPr>
                <w:noProof/>
                <w:webHidden/>
                <w:sz w:val="24"/>
                <w:szCs w:val="24"/>
              </w:rPr>
              <w:fldChar w:fldCharType="end"/>
            </w:r>
          </w:hyperlink>
        </w:p>
        <w:p w14:paraId="0511471C" w14:textId="7C0F8E3C" w:rsidR="00966A83" w:rsidRPr="00841CC6" w:rsidRDefault="00000000">
          <w:pPr>
            <w:pStyle w:val="TOC2"/>
            <w:tabs>
              <w:tab w:val="right" w:leader="dot" w:pos="9227"/>
            </w:tabs>
            <w:rPr>
              <w:rFonts w:asciiTheme="minorHAnsi" w:eastAsiaTheme="minorEastAsia" w:hAnsiTheme="minorHAnsi"/>
              <w:noProof/>
              <w:kern w:val="2"/>
              <w:sz w:val="24"/>
              <w:szCs w:val="24"/>
              <w:lang w:eastAsia="en-GB"/>
            </w:rPr>
          </w:pPr>
          <w:hyperlink w:anchor="_Toc181855869" w:history="1">
            <w:r w:rsidR="00966A83" w:rsidRPr="00841CC6">
              <w:rPr>
                <w:rStyle w:val="Hyperlink"/>
                <w:noProof/>
                <w:sz w:val="24"/>
                <w:szCs w:val="24"/>
              </w:rPr>
              <w:t>Event Concept</w:t>
            </w:r>
            <w:r w:rsidR="00966A83" w:rsidRPr="00841CC6">
              <w:rPr>
                <w:noProof/>
                <w:webHidden/>
                <w:sz w:val="24"/>
                <w:szCs w:val="24"/>
              </w:rPr>
              <w:tab/>
            </w:r>
            <w:r w:rsidR="00966A83" w:rsidRPr="00841CC6">
              <w:rPr>
                <w:noProof/>
                <w:webHidden/>
                <w:sz w:val="24"/>
                <w:szCs w:val="24"/>
              </w:rPr>
              <w:fldChar w:fldCharType="begin"/>
            </w:r>
            <w:r w:rsidR="00966A83" w:rsidRPr="00841CC6">
              <w:rPr>
                <w:noProof/>
                <w:webHidden/>
                <w:sz w:val="24"/>
                <w:szCs w:val="24"/>
              </w:rPr>
              <w:instrText xml:space="preserve"> PAGEREF _Toc181855869 \h </w:instrText>
            </w:r>
            <w:r w:rsidR="00966A83" w:rsidRPr="00841CC6">
              <w:rPr>
                <w:noProof/>
                <w:webHidden/>
                <w:sz w:val="24"/>
                <w:szCs w:val="24"/>
              </w:rPr>
            </w:r>
            <w:r w:rsidR="00966A83" w:rsidRPr="00841CC6">
              <w:rPr>
                <w:noProof/>
                <w:webHidden/>
                <w:sz w:val="24"/>
                <w:szCs w:val="24"/>
              </w:rPr>
              <w:fldChar w:fldCharType="separate"/>
            </w:r>
            <w:r w:rsidR="00966A83" w:rsidRPr="00841CC6">
              <w:rPr>
                <w:noProof/>
                <w:webHidden/>
                <w:sz w:val="24"/>
                <w:szCs w:val="24"/>
              </w:rPr>
              <w:t>4</w:t>
            </w:r>
            <w:r w:rsidR="00966A83" w:rsidRPr="00841CC6">
              <w:rPr>
                <w:noProof/>
                <w:webHidden/>
                <w:sz w:val="24"/>
                <w:szCs w:val="24"/>
              </w:rPr>
              <w:fldChar w:fldCharType="end"/>
            </w:r>
          </w:hyperlink>
        </w:p>
        <w:p w14:paraId="02E1BA05" w14:textId="688F645F" w:rsidR="00966A83" w:rsidRPr="00841CC6" w:rsidRDefault="00000000">
          <w:pPr>
            <w:pStyle w:val="TOC2"/>
            <w:tabs>
              <w:tab w:val="right" w:leader="dot" w:pos="9227"/>
            </w:tabs>
            <w:rPr>
              <w:rFonts w:asciiTheme="minorHAnsi" w:eastAsiaTheme="minorEastAsia" w:hAnsiTheme="minorHAnsi"/>
              <w:noProof/>
              <w:kern w:val="2"/>
              <w:sz w:val="24"/>
              <w:szCs w:val="24"/>
              <w:lang w:eastAsia="en-GB"/>
            </w:rPr>
          </w:pPr>
          <w:hyperlink w:anchor="_Toc181855870" w:history="1">
            <w:r w:rsidR="00966A83" w:rsidRPr="00841CC6">
              <w:rPr>
                <w:rStyle w:val="Hyperlink"/>
                <w:noProof/>
                <w:sz w:val="24"/>
                <w:szCs w:val="24"/>
              </w:rPr>
              <w:t>Aim and Objectives</w:t>
            </w:r>
            <w:r w:rsidR="00966A83" w:rsidRPr="00841CC6">
              <w:rPr>
                <w:noProof/>
                <w:webHidden/>
                <w:sz w:val="24"/>
                <w:szCs w:val="24"/>
              </w:rPr>
              <w:tab/>
            </w:r>
            <w:r w:rsidR="00966A83" w:rsidRPr="00841CC6">
              <w:rPr>
                <w:noProof/>
                <w:webHidden/>
                <w:sz w:val="24"/>
                <w:szCs w:val="24"/>
              </w:rPr>
              <w:fldChar w:fldCharType="begin"/>
            </w:r>
            <w:r w:rsidR="00966A83" w:rsidRPr="00841CC6">
              <w:rPr>
                <w:noProof/>
                <w:webHidden/>
                <w:sz w:val="24"/>
                <w:szCs w:val="24"/>
              </w:rPr>
              <w:instrText xml:space="preserve"> PAGEREF _Toc181855870 \h </w:instrText>
            </w:r>
            <w:r w:rsidR="00966A83" w:rsidRPr="00841CC6">
              <w:rPr>
                <w:noProof/>
                <w:webHidden/>
                <w:sz w:val="24"/>
                <w:szCs w:val="24"/>
              </w:rPr>
            </w:r>
            <w:r w:rsidR="00966A83" w:rsidRPr="00841CC6">
              <w:rPr>
                <w:noProof/>
                <w:webHidden/>
                <w:sz w:val="24"/>
                <w:szCs w:val="24"/>
              </w:rPr>
              <w:fldChar w:fldCharType="separate"/>
            </w:r>
            <w:r w:rsidR="00966A83" w:rsidRPr="00841CC6">
              <w:rPr>
                <w:noProof/>
                <w:webHidden/>
                <w:sz w:val="24"/>
                <w:szCs w:val="24"/>
              </w:rPr>
              <w:t>5</w:t>
            </w:r>
            <w:r w:rsidR="00966A83" w:rsidRPr="00841CC6">
              <w:rPr>
                <w:noProof/>
                <w:webHidden/>
                <w:sz w:val="24"/>
                <w:szCs w:val="24"/>
              </w:rPr>
              <w:fldChar w:fldCharType="end"/>
            </w:r>
          </w:hyperlink>
        </w:p>
        <w:p w14:paraId="28AA08CE" w14:textId="07684428" w:rsidR="00966A83" w:rsidRPr="00841CC6" w:rsidRDefault="00000000">
          <w:pPr>
            <w:pStyle w:val="TOC2"/>
            <w:tabs>
              <w:tab w:val="right" w:leader="dot" w:pos="9227"/>
            </w:tabs>
            <w:rPr>
              <w:rFonts w:asciiTheme="minorHAnsi" w:eastAsiaTheme="minorEastAsia" w:hAnsiTheme="minorHAnsi"/>
              <w:noProof/>
              <w:kern w:val="2"/>
              <w:sz w:val="24"/>
              <w:szCs w:val="24"/>
              <w:lang w:eastAsia="en-GB"/>
            </w:rPr>
          </w:pPr>
          <w:hyperlink w:anchor="_Toc181855871" w:history="1">
            <w:r w:rsidR="00966A83" w:rsidRPr="00841CC6">
              <w:rPr>
                <w:rStyle w:val="Hyperlink"/>
                <w:noProof/>
                <w:sz w:val="24"/>
                <w:szCs w:val="24"/>
              </w:rPr>
              <w:t>SMART Objectives</w:t>
            </w:r>
            <w:r w:rsidR="00966A83" w:rsidRPr="00841CC6">
              <w:rPr>
                <w:noProof/>
                <w:webHidden/>
                <w:sz w:val="24"/>
                <w:szCs w:val="24"/>
              </w:rPr>
              <w:tab/>
            </w:r>
            <w:r w:rsidR="00966A83" w:rsidRPr="00841CC6">
              <w:rPr>
                <w:noProof/>
                <w:webHidden/>
                <w:sz w:val="24"/>
                <w:szCs w:val="24"/>
              </w:rPr>
              <w:fldChar w:fldCharType="begin"/>
            </w:r>
            <w:r w:rsidR="00966A83" w:rsidRPr="00841CC6">
              <w:rPr>
                <w:noProof/>
                <w:webHidden/>
                <w:sz w:val="24"/>
                <w:szCs w:val="24"/>
              </w:rPr>
              <w:instrText xml:space="preserve"> PAGEREF _Toc181855871 \h </w:instrText>
            </w:r>
            <w:r w:rsidR="00966A83" w:rsidRPr="00841CC6">
              <w:rPr>
                <w:noProof/>
                <w:webHidden/>
                <w:sz w:val="24"/>
                <w:szCs w:val="24"/>
              </w:rPr>
            </w:r>
            <w:r w:rsidR="00966A83" w:rsidRPr="00841CC6">
              <w:rPr>
                <w:noProof/>
                <w:webHidden/>
                <w:sz w:val="24"/>
                <w:szCs w:val="24"/>
              </w:rPr>
              <w:fldChar w:fldCharType="separate"/>
            </w:r>
            <w:r w:rsidR="00966A83" w:rsidRPr="00841CC6">
              <w:rPr>
                <w:noProof/>
                <w:webHidden/>
                <w:sz w:val="24"/>
                <w:szCs w:val="24"/>
              </w:rPr>
              <w:t>5</w:t>
            </w:r>
            <w:r w:rsidR="00966A83" w:rsidRPr="00841CC6">
              <w:rPr>
                <w:noProof/>
                <w:webHidden/>
                <w:sz w:val="24"/>
                <w:szCs w:val="24"/>
              </w:rPr>
              <w:fldChar w:fldCharType="end"/>
            </w:r>
          </w:hyperlink>
        </w:p>
        <w:p w14:paraId="1E209DDC" w14:textId="07CA1074" w:rsidR="00966A83" w:rsidRPr="00841CC6" w:rsidRDefault="00000000">
          <w:pPr>
            <w:pStyle w:val="TOC2"/>
            <w:tabs>
              <w:tab w:val="right" w:leader="dot" w:pos="9227"/>
            </w:tabs>
            <w:rPr>
              <w:rFonts w:asciiTheme="minorHAnsi" w:eastAsiaTheme="minorEastAsia" w:hAnsiTheme="minorHAnsi"/>
              <w:noProof/>
              <w:kern w:val="2"/>
              <w:sz w:val="24"/>
              <w:szCs w:val="24"/>
              <w:lang w:eastAsia="en-GB"/>
            </w:rPr>
          </w:pPr>
          <w:hyperlink w:anchor="_Toc181855872" w:history="1">
            <w:r w:rsidR="00966A83" w:rsidRPr="00841CC6">
              <w:rPr>
                <w:rStyle w:val="Hyperlink"/>
                <w:noProof/>
                <w:sz w:val="24"/>
                <w:szCs w:val="24"/>
              </w:rPr>
              <w:t>Event Management</w:t>
            </w:r>
            <w:r w:rsidR="00966A83" w:rsidRPr="00841CC6">
              <w:rPr>
                <w:noProof/>
                <w:webHidden/>
                <w:sz w:val="24"/>
                <w:szCs w:val="24"/>
              </w:rPr>
              <w:tab/>
            </w:r>
            <w:r w:rsidR="00966A83" w:rsidRPr="00841CC6">
              <w:rPr>
                <w:noProof/>
                <w:webHidden/>
                <w:sz w:val="24"/>
                <w:szCs w:val="24"/>
              </w:rPr>
              <w:fldChar w:fldCharType="begin"/>
            </w:r>
            <w:r w:rsidR="00966A83" w:rsidRPr="00841CC6">
              <w:rPr>
                <w:noProof/>
                <w:webHidden/>
                <w:sz w:val="24"/>
                <w:szCs w:val="24"/>
              </w:rPr>
              <w:instrText xml:space="preserve"> PAGEREF _Toc181855872 \h </w:instrText>
            </w:r>
            <w:r w:rsidR="00966A83" w:rsidRPr="00841CC6">
              <w:rPr>
                <w:noProof/>
                <w:webHidden/>
                <w:sz w:val="24"/>
                <w:szCs w:val="24"/>
              </w:rPr>
            </w:r>
            <w:r w:rsidR="00966A83" w:rsidRPr="00841CC6">
              <w:rPr>
                <w:noProof/>
                <w:webHidden/>
                <w:sz w:val="24"/>
                <w:szCs w:val="24"/>
              </w:rPr>
              <w:fldChar w:fldCharType="separate"/>
            </w:r>
            <w:r w:rsidR="00966A83" w:rsidRPr="00841CC6">
              <w:rPr>
                <w:noProof/>
                <w:webHidden/>
                <w:sz w:val="24"/>
                <w:szCs w:val="24"/>
              </w:rPr>
              <w:t>5</w:t>
            </w:r>
            <w:r w:rsidR="00966A83" w:rsidRPr="00841CC6">
              <w:rPr>
                <w:noProof/>
                <w:webHidden/>
                <w:sz w:val="24"/>
                <w:szCs w:val="24"/>
              </w:rPr>
              <w:fldChar w:fldCharType="end"/>
            </w:r>
          </w:hyperlink>
        </w:p>
        <w:p w14:paraId="6454CE65" w14:textId="1F5050F5" w:rsidR="00966A83" w:rsidRPr="00841CC6" w:rsidRDefault="00000000">
          <w:pPr>
            <w:pStyle w:val="TOC3"/>
            <w:tabs>
              <w:tab w:val="right" w:leader="dot" w:pos="9227"/>
            </w:tabs>
            <w:rPr>
              <w:rFonts w:asciiTheme="minorHAnsi" w:eastAsiaTheme="minorEastAsia" w:hAnsiTheme="minorHAnsi"/>
              <w:noProof/>
              <w:kern w:val="2"/>
              <w:sz w:val="24"/>
              <w:szCs w:val="24"/>
              <w:lang w:eastAsia="en-GB"/>
            </w:rPr>
          </w:pPr>
          <w:hyperlink w:anchor="_Toc181855873" w:history="1">
            <w:r w:rsidR="00966A83" w:rsidRPr="00841CC6">
              <w:rPr>
                <w:rStyle w:val="Hyperlink"/>
                <w:noProof/>
                <w:sz w:val="24"/>
                <w:szCs w:val="24"/>
              </w:rPr>
              <w:t>Key Areas of Finance, Operations, and Marketing</w:t>
            </w:r>
            <w:r w:rsidR="00966A83" w:rsidRPr="00841CC6">
              <w:rPr>
                <w:noProof/>
                <w:webHidden/>
                <w:sz w:val="24"/>
                <w:szCs w:val="24"/>
              </w:rPr>
              <w:tab/>
            </w:r>
            <w:r w:rsidR="00966A83" w:rsidRPr="00841CC6">
              <w:rPr>
                <w:noProof/>
                <w:webHidden/>
                <w:sz w:val="24"/>
                <w:szCs w:val="24"/>
              </w:rPr>
              <w:fldChar w:fldCharType="begin"/>
            </w:r>
            <w:r w:rsidR="00966A83" w:rsidRPr="00841CC6">
              <w:rPr>
                <w:noProof/>
                <w:webHidden/>
                <w:sz w:val="24"/>
                <w:szCs w:val="24"/>
              </w:rPr>
              <w:instrText xml:space="preserve"> PAGEREF _Toc181855873 \h </w:instrText>
            </w:r>
            <w:r w:rsidR="00966A83" w:rsidRPr="00841CC6">
              <w:rPr>
                <w:noProof/>
                <w:webHidden/>
                <w:sz w:val="24"/>
                <w:szCs w:val="24"/>
              </w:rPr>
            </w:r>
            <w:r w:rsidR="00966A83" w:rsidRPr="00841CC6">
              <w:rPr>
                <w:noProof/>
                <w:webHidden/>
                <w:sz w:val="24"/>
                <w:szCs w:val="24"/>
              </w:rPr>
              <w:fldChar w:fldCharType="separate"/>
            </w:r>
            <w:r w:rsidR="00966A83" w:rsidRPr="00841CC6">
              <w:rPr>
                <w:noProof/>
                <w:webHidden/>
                <w:sz w:val="24"/>
                <w:szCs w:val="24"/>
              </w:rPr>
              <w:t>7</w:t>
            </w:r>
            <w:r w:rsidR="00966A83" w:rsidRPr="00841CC6">
              <w:rPr>
                <w:noProof/>
                <w:webHidden/>
                <w:sz w:val="24"/>
                <w:szCs w:val="24"/>
              </w:rPr>
              <w:fldChar w:fldCharType="end"/>
            </w:r>
          </w:hyperlink>
        </w:p>
        <w:p w14:paraId="247EF1DA" w14:textId="7FB8D201" w:rsidR="00966A83" w:rsidRPr="00841CC6" w:rsidRDefault="00000000">
          <w:pPr>
            <w:pStyle w:val="TOC2"/>
            <w:tabs>
              <w:tab w:val="right" w:leader="dot" w:pos="9227"/>
            </w:tabs>
            <w:rPr>
              <w:rFonts w:asciiTheme="minorHAnsi" w:eastAsiaTheme="minorEastAsia" w:hAnsiTheme="minorHAnsi"/>
              <w:noProof/>
              <w:kern w:val="2"/>
              <w:sz w:val="24"/>
              <w:szCs w:val="24"/>
              <w:lang w:eastAsia="en-GB"/>
            </w:rPr>
          </w:pPr>
          <w:hyperlink w:anchor="_Toc181855874" w:history="1">
            <w:r w:rsidR="00966A83" w:rsidRPr="00841CC6">
              <w:rPr>
                <w:rStyle w:val="Hyperlink"/>
                <w:noProof/>
                <w:sz w:val="24"/>
                <w:szCs w:val="24"/>
              </w:rPr>
              <w:t>Best Practices and Key Competitors</w:t>
            </w:r>
            <w:r w:rsidR="00966A83" w:rsidRPr="00841CC6">
              <w:rPr>
                <w:noProof/>
                <w:webHidden/>
                <w:sz w:val="24"/>
                <w:szCs w:val="24"/>
              </w:rPr>
              <w:tab/>
            </w:r>
            <w:r w:rsidR="00966A83" w:rsidRPr="00841CC6">
              <w:rPr>
                <w:noProof/>
                <w:webHidden/>
                <w:sz w:val="24"/>
                <w:szCs w:val="24"/>
              </w:rPr>
              <w:fldChar w:fldCharType="begin"/>
            </w:r>
            <w:r w:rsidR="00966A83" w:rsidRPr="00841CC6">
              <w:rPr>
                <w:noProof/>
                <w:webHidden/>
                <w:sz w:val="24"/>
                <w:szCs w:val="24"/>
              </w:rPr>
              <w:instrText xml:space="preserve"> PAGEREF _Toc181855874 \h </w:instrText>
            </w:r>
            <w:r w:rsidR="00966A83" w:rsidRPr="00841CC6">
              <w:rPr>
                <w:noProof/>
                <w:webHidden/>
                <w:sz w:val="24"/>
                <w:szCs w:val="24"/>
              </w:rPr>
            </w:r>
            <w:r w:rsidR="00966A83" w:rsidRPr="00841CC6">
              <w:rPr>
                <w:noProof/>
                <w:webHidden/>
                <w:sz w:val="24"/>
                <w:szCs w:val="24"/>
              </w:rPr>
              <w:fldChar w:fldCharType="separate"/>
            </w:r>
            <w:r w:rsidR="00966A83" w:rsidRPr="00841CC6">
              <w:rPr>
                <w:noProof/>
                <w:webHidden/>
                <w:sz w:val="24"/>
                <w:szCs w:val="24"/>
              </w:rPr>
              <w:t>8</w:t>
            </w:r>
            <w:r w:rsidR="00966A83" w:rsidRPr="00841CC6">
              <w:rPr>
                <w:noProof/>
                <w:webHidden/>
                <w:sz w:val="24"/>
                <w:szCs w:val="24"/>
              </w:rPr>
              <w:fldChar w:fldCharType="end"/>
            </w:r>
          </w:hyperlink>
        </w:p>
        <w:p w14:paraId="35110705" w14:textId="6496E059" w:rsidR="00966A83" w:rsidRPr="00841CC6" w:rsidRDefault="00000000">
          <w:pPr>
            <w:pStyle w:val="TOC3"/>
            <w:tabs>
              <w:tab w:val="right" w:leader="dot" w:pos="9227"/>
            </w:tabs>
            <w:rPr>
              <w:rFonts w:asciiTheme="minorHAnsi" w:eastAsiaTheme="minorEastAsia" w:hAnsiTheme="minorHAnsi"/>
              <w:noProof/>
              <w:kern w:val="2"/>
              <w:sz w:val="24"/>
              <w:szCs w:val="24"/>
              <w:lang w:eastAsia="en-GB"/>
            </w:rPr>
          </w:pPr>
          <w:hyperlink w:anchor="_Toc181855875" w:history="1">
            <w:r w:rsidR="00966A83" w:rsidRPr="00841CC6">
              <w:rPr>
                <w:rStyle w:val="Hyperlink"/>
                <w:noProof/>
                <w:sz w:val="24"/>
                <w:szCs w:val="24"/>
              </w:rPr>
              <w:t>Key Competitors</w:t>
            </w:r>
            <w:r w:rsidR="00966A83" w:rsidRPr="00841CC6">
              <w:rPr>
                <w:noProof/>
                <w:webHidden/>
                <w:sz w:val="24"/>
                <w:szCs w:val="24"/>
              </w:rPr>
              <w:tab/>
            </w:r>
            <w:r w:rsidR="00966A83" w:rsidRPr="00841CC6">
              <w:rPr>
                <w:noProof/>
                <w:webHidden/>
                <w:sz w:val="24"/>
                <w:szCs w:val="24"/>
              </w:rPr>
              <w:fldChar w:fldCharType="begin"/>
            </w:r>
            <w:r w:rsidR="00966A83" w:rsidRPr="00841CC6">
              <w:rPr>
                <w:noProof/>
                <w:webHidden/>
                <w:sz w:val="24"/>
                <w:szCs w:val="24"/>
              </w:rPr>
              <w:instrText xml:space="preserve"> PAGEREF _Toc181855875 \h </w:instrText>
            </w:r>
            <w:r w:rsidR="00966A83" w:rsidRPr="00841CC6">
              <w:rPr>
                <w:noProof/>
                <w:webHidden/>
                <w:sz w:val="24"/>
                <w:szCs w:val="24"/>
              </w:rPr>
            </w:r>
            <w:r w:rsidR="00966A83" w:rsidRPr="00841CC6">
              <w:rPr>
                <w:noProof/>
                <w:webHidden/>
                <w:sz w:val="24"/>
                <w:szCs w:val="24"/>
              </w:rPr>
              <w:fldChar w:fldCharType="separate"/>
            </w:r>
            <w:r w:rsidR="00966A83" w:rsidRPr="00841CC6">
              <w:rPr>
                <w:noProof/>
                <w:webHidden/>
                <w:sz w:val="24"/>
                <w:szCs w:val="24"/>
              </w:rPr>
              <w:t>8</w:t>
            </w:r>
            <w:r w:rsidR="00966A83" w:rsidRPr="00841CC6">
              <w:rPr>
                <w:noProof/>
                <w:webHidden/>
                <w:sz w:val="24"/>
                <w:szCs w:val="24"/>
              </w:rPr>
              <w:fldChar w:fldCharType="end"/>
            </w:r>
          </w:hyperlink>
        </w:p>
        <w:p w14:paraId="694727F3" w14:textId="11AC7DAC" w:rsidR="00966A83" w:rsidRPr="00841CC6" w:rsidRDefault="00000000">
          <w:pPr>
            <w:pStyle w:val="TOC2"/>
            <w:tabs>
              <w:tab w:val="right" w:leader="dot" w:pos="9227"/>
            </w:tabs>
            <w:rPr>
              <w:rFonts w:asciiTheme="minorHAnsi" w:eastAsiaTheme="minorEastAsia" w:hAnsiTheme="minorHAnsi"/>
              <w:noProof/>
              <w:kern w:val="2"/>
              <w:sz w:val="24"/>
              <w:szCs w:val="24"/>
              <w:lang w:eastAsia="en-GB"/>
            </w:rPr>
          </w:pPr>
          <w:hyperlink w:anchor="_Toc181855876" w:history="1">
            <w:r w:rsidR="00966A83" w:rsidRPr="00841CC6">
              <w:rPr>
                <w:rStyle w:val="Hyperlink"/>
                <w:noProof/>
                <w:sz w:val="24"/>
                <w:szCs w:val="24"/>
              </w:rPr>
              <w:t>Event Budget</w:t>
            </w:r>
            <w:r w:rsidR="00966A83" w:rsidRPr="00841CC6">
              <w:rPr>
                <w:noProof/>
                <w:webHidden/>
                <w:sz w:val="24"/>
                <w:szCs w:val="24"/>
              </w:rPr>
              <w:tab/>
            </w:r>
            <w:r w:rsidR="00966A83" w:rsidRPr="00841CC6">
              <w:rPr>
                <w:noProof/>
                <w:webHidden/>
                <w:sz w:val="24"/>
                <w:szCs w:val="24"/>
              </w:rPr>
              <w:fldChar w:fldCharType="begin"/>
            </w:r>
            <w:r w:rsidR="00966A83" w:rsidRPr="00841CC6">
              <w:rPr>
                <w:noProof/>
                <w:webHidden/>
                <w:sz w:val="24"/>
                <w:szCs w:val="24"/>
              </w:rPr>
              <w:instrText xml:space="preserve"> PAGEREF _Toc181855876 \h </w:instrText>
            </w:r>
            <w:r w:rsidR="00966A83" w:rsidRPr="00841CC6">
              <w:rPr>
                <w:noProof/>
                <w:webHidden/>
                <w:sz w:val="24"/>
                <w:szCs w:val="24"/>
              </w:rPr>
            </w:r>
            <w:r w:rsidR="00966A83" w:rsidRPr="00841CC6">
              <w:rPr>
                <w:noProof/>
                <w:webHidden/>
                <w:sz w:val="24"/>
                <w:szCs w:val="24"/>
              </w:rPr>
              <w:fldChar w:fldCharType="separate"/>
            </w:r>
            <w:r w:rsidR="00966A83" w:rsidRPr="00841CC6">
              <w:rPr>
                <w:noProof/>
                <w:webHidden/>
                <w:sz w:val="24"/>
                <w:szCs w:val="24"/>
              </w:rPr>
              <w:t>9</w:t>
            </w:r>
            <w:r w:rsidR="00966A83" w:rsidRPr="00841CC6">
              <w:rPr>
                <w:noProof/>
                <w:webHidden/>
                <w:sz w:val="24"/>
                <w:szCs w:val="24"/>
              </w:rPr>
              <w:fldChar w:fldCharType="end"/>
            </w:r>
          </w:hyperlink>
        </w:p>
        <w:p w14:paraId="69D48D03" w14:textId="5D3E3425" w:rsidR="00966A83" w:rsidRPr="00841CC6" w:rsidRDefault="00000000">
          <w:pPr>
            <w:pStyle w:val="TOC2"/>
            <w:tabs>
              <w:tab w:val="right" w:leader="dot" w:pos="9227"/>
            </w:tabs>
            <w:rPr>
              <w:rFonts w:asciiTheme="minorHAnsi" w:eastAsiaTheme="minorEastAsia" w:hAnsiTheme="minorHAnsi"/>
              <w:noProof/>
              <w:kern w:val="2"/>
              <w:sz w:val="24"/>
              <w:szCs w:val="24"/>
              <w:lang w:eastAsia="en-GB"/>
            </w:rPr>
          </w:pPr>
          <w:hyperlink w:anchor="_Toc181855877" w:history="1">
            <w:r w:rsidR="00966A83" w:rsidRPr="00841CC6">
              <w:rPr>
                <w:rStyle w:val="Hyperlink"/>
                <w:noProof/>
                <w:sz w:val="24"/>
                <w:szCs w:val="24"/>
              </w:rPr>
              <w:t>Industry Trends, Issues, and Impacts</w:t>
            </w:r>
            <w:r w:rsidR="00966A83" w:rsidRPr="00841CC6">
              <w:rPr>
                <w:noProof/>
                <w:webHidden/>
                <w:sz w:val="24"/>
                <w:szCs w:val="24"/>
              </w:rPr>
              <w:tab/>
            </w:r>
            <w:r w:rsidR="00966A83" w:rsidRPr="00841CC6">
              <w:rPr>
                <w:noProof/>
                <w:webHidden/>
                <w:sz w:val="24"/>
                <w:szCs w:val="24"/>
              </w:rPr>
              <w:fldChar w:fldCharType="begin"/>
            </w:r>
            <w:r w:rsidR="00966A83" w:rsidRPr="00841CC6">
              <w:rPr>
                <w:noProof/>
                <w:webHidden/>
                <w:sz w:val="24"/>
                <w:szCs w:val="24"/>
              </w:rPr>
              <w:instrText xml:space="preserve"> PAGEREF _Toc181855877 \h </w:instrText>
            </w:r>
            <w:r w:rsidR="00966A83" w:rsidRPr="00841CC6">
              <w:rPr>
                <w:noProof/>
                <w:webHidden/>
                <w:sz w:val="24"/>
                <w:szCs w:val="24"/>
              </w:rPr>
            </w:r>
            <w:r w:rsidR="00966A83" w:rsidRPr="00841CC6">
              <w:rPr>
                <w:noProof/>
                <w:webHidden/>
                <w:sz w:val="24"/>
                <w:szCs w:val="24"/>
              </w:rPr>
              <w:fldChar w:fldCharType="separate"/>
            </w:r>
            <w:r w:rsidR="00966A83" w:rsidRPr="00841CC6">
              <w:rPr>
                <w:noProof/>
                <w:webHidden/>
                <w:sz w:val="24"/>
                <w:szCs w:val="24"/>
              </w:rPr>
              <w:t>9</w:t>
            </w:r>
            <w:r w:rsidR="00966A83" w:rsidRPr="00841CC6">
              <w:rPr>
                <w:noProof/>
                <w:webHidden/>
                <w:sz w:val="24"/>
                <w:szCs w:val="24"/>
              </w:rPr>
              <w:fldChar w:fldCharType="end"/>
            </w:r>
          </w:hyperlink>
        </w:p>
        <w:p w14:paraId="1A328FF9" w14:textId="16C917FD" w:rsidR="00966A83" w:rsidRPr="00841CC6" w:rsidRDefault="00000000">
          <w:pPr>
            <w:pStyle w:val="TOC2"/>
            <w:tabs>
              <w:tab w:val="right" w:leader="dot" w:pos="9227"/>
            </w:tabs>
            <w:rPr>
              <w:rFonts w:asciiTheme="minorHAnsi" w:eastAsiaTheme="minorEastAsia" w:hAnsiTheme="minorHAnsi"/>
              <w:noProof/>
              <w:kern w:val="2"/>
              <w:sz w:val="24"/>
              <w:szCs w:val="24"/>
              <w:lang w:eastAsia="en-GB"/>
            </w:rPr>
          </w:pPr>
          <w:hyperlink w:anchor="_Toc181855878" w:history="1">
            <w:r w:rsidR="00966A83" w:rsidRPr="00841CC6">
              <w:rPr>
                <w:rStyle w:val="Hyperlink"/>
                <w:noProof/>
                <w:sz w:val="24"/>
                <w:szCs w:val="24"/>
              </w:rPr>
              <w:t>Situational and Cultural Considerations</w:t>
            </w:r>
            <w:r w:rsidR="00966A83" w:rsidRPr="00841CC6">
              <w:rPr>
                <w:noProof/>
                <w:webHidden/>
                <w:sz w:val="24"/>
                <w:szCs w:val="24"/>
              </w:rPr>
              <w:tab/>
            </w:r>
            <w:r w:rsidR="00966A83" w:rsidRPr="00841CC6">
              <w:rPr>
                <w:noProof/>
                <w:webHidden/>
                <w:sz w:val="24"/>
                <w:szCs w:val="24"/>
              </w:rPr>
              <w:fldChar w:fldCharType="begin"/>
            </w:r>
            <w:r w:rsidR="00966A83" w:rsidRPr="00841CC6">
              <w:rPr>
                <w:noProof/>
                <w:webHidden/>
                <w:sz w:val="24"/>
                <w:szCs w:val="24"/>
              </w:rPr>
              <w:instrText xml:space="preserve"> PAGEREF _Toc181855878 \h </w:instrText>
            </w:r>
            <w:r w:rsidR="00966A83" w:rsidRPr="00841CC6">
              <w:rPr>
                <w:noProof/>
                <w:webHidden/>
                <w:sz w:val="24"/>
                <w:szCs w:val="24"/>
              </w:rPr>
            </w:r>
            <w:r w:rsidR="00966A83" w:rsidRPr="00841CC6">
              <w:rPr>
                <w:noProof/>
                <w:webHidden/>
                <w:sz w:val="24"/>
                <w:szCs w:val="24"/>
              </w:rPr>
              <w:fldChar w:fldCharType="separate"/>
            </w:r>
            <w:r w:rsidR="00966A83" w:rsidRPr="00841CC6">
              <w:rPr>
                <w:noProof/>
                <w:webHidden/>
                <w:sz w:val="24"/>
                <w:szCs w:val="24"/>
              </w:rPr>
              <w:t>10</w:t>
            </w:r>
            <w:r w:rsidR="00966A83" w:rsidRPr="00841CC6">
              <w:rPr>
                <w:noProof/>
                <w:webHidden/>
                <w:sz w:val="24"/>
                <w:szCs w:val="24"/>
              </w:rPr>
              <w:fldChar w:fldCharType="end"/>
            </w:r>
          </w:hyperlink>
        </w:p>
        <w:p w14:paraId="20C9FBCE" w14:textId="7EC9CC74" w:rsidR="00966A83" w:rsidRPr="00841CC6" w:rsidRDefault="00000000">
          <w:pPr>
            <w:pStyle w:val="TOC3"/>
            <w:tabs>
              <w:tab w:val="right" w:leader="dot" w:pos="9227"/>
            </w:tabs>
            <w:rPr>
              <w:rFonts w:asciiTheme="minorHAnsi" w:eastAsiaTheme="minorEastAsia" w:hAnsiTheme="minorHAnsi"/>
              <w:noProof/>
              <w:kern w:val="2"/>
              <w:sz w:val="24"/>
              <w:szCs w:val="24"/>
              <w:lang w:eastAsia="en-GB"/>
            </w:rPr>
          </w:pPr>
          <w:hyperlink w:anchor="_Toc181855879" w:history="1">
            <w:r w:rsidR="00966A83" w:rsidRPr="00841CC6">
              <w:rPr>
                <w:rStyle w:val="Hyperlink"/>
                <w:noProof/>
                <w:sz w:val="24"/>
                <w:szCs w:val="24"/>
              </w:rPr>
              <w:t>Accessibility and Inclusivity</w:t>
            </w:r>
            <w:r w:rsidR="00966A83" w:rsidRPr="00841CC6">
              <w:rPr>
                <w:noProof/>
                <w:webHidden/>
                <w:sz w:val="24"/>
                <w:szCs w:val="24"/>
              </w:rPr>
              <w:tab/>
            </w:r>
            <w:r w:rsidR="00966A83" w:rsidRPr="00841CC6">
              <w:rPr>
                <w:noProof/>
                <w:webHidden/>
                <w:sz w:val="24"/>
                <w:szCs w:val="24"/>
              </w:rPr>
              <w:fldChar w:fldCharType="begin"/>
            </w:r>
            <w:r w:rsidR="00966A83" w:rsidRPr="00841CC6">
              <w:rPr>
                <w:noProof/>
                <w:webHidden/>
                <w:sz w:val="24"/>
                <w:szCs w:val="24"/>
              </w:rPr>
              <w:instrText xml:space="preserve"> PAGEREF _Toc181855879 \h </w:instrText>
            </w:r>
            <w:r w:rsidR="00966A83" w:rsidRPr="00841CC6">
              <w:rPr>
                <w:noProof/>
                <w:webHidden/>
                <w:sz w:val="24"/>
                <w:szCs w:val="24"/>
              </w:rPr>
            </w:r>
            <w:r w:rsidR="00966A83" w:rsidRPr="00841CC6">
              <w:rPr>
                <w:noProof/>
                <w:webHidden/>
                <w:sz w:val="24"/>
                <w:szCs w:val="24"/>
              </w:rPr>
              <w:fldChar w:fldCharType="separate"/>
            </w:r>
            <w:r w:rsidR="00966A83" w:rsidRPr="00841CC6">
              <w:rPr>
                <w:noProof/>
                <w:webHidden/>
                <w:sz w:val="24"/>
                <w:szCs w:val="24"/>
              </w:rPr>
              <w:t>12</w:t>
            </w:r>
            <w:r w:rsidR="00966A83" w:rsidRPr="00841CC6">
              <w:rPr>
                <w:noProof/>
                <w:webHidden/>
                <w:sz w:val="24"/>
                <w:szCs w:val="24"/>
              </w:rPr>
              <w:fldChar w:fldCharType="end"/>
            </w:r>
          </w:hyperlink>
        </w:p>
        <w:p w14:paraId="7FCDD816" w14:textId="6E4F78E1" w:rsidR="00966A83" w:rsidRPr="00841CC6" w:rsidRDefault="00000000">
          <w:pPr>
            <w:pStyle w:val="TOC1"/>
            <w:tabs>
              <w:tab w:val="right" w:leader="dot" w:pos="9227"/>
            </w:tabs>
            <w:rPr>
              <w:rFonts w:asciiTheme="minorHAnsi" w:eastAsiaTheme="minorEastAsia" w:hAnsiTheme="minorHAnsi"/>
              <w:noProof/>
              <w:kern w:val="2"/>
              <w:sz w:val="24"/>
              <w:szCs w:val="24"/>
              <w:lang w:eastAsia="en-GB"/>
            </w:rPr>
          </w:pPr>
          <w:hyperlink w:anchor="_Toc181855880" w:history="1">
            <w:r w:rsidR="00966A83" w:rsidRPr="00841CC6">
              <w:rPr>
                <w:rStyle w:val="Hyperlink"/>
                <w:noProof/>
                <w:sz w:val="24"/>
                <w:szCs w:val="24"/>
              </w:rPr>
              <w:t>Recommendations</w:t>
            </w:r>
            <w:r w:rsidR="00966A83" w:rsidRPr="00841CC6">
              <w:rPr>
                <w:noProof/>
                <w:webHidden/>
                <w:sz w:val="24"/>
                <w:szCs w:val="24"/>
              </w:rPr>
              <w:tab/>
            </w:r>
            <w:r w:rsidR="00966A83" w:rsidRPr="00841CC6">
              <w:rPr>
                <w:noProof/>
                <w:webHidden/>
                <w:sz w:val="24"/>
                <w:szCs w:val="24"/>
              </w:rPr>
              <w:fldChar w:fldCharType="begin"/>
            </w:r>
            <w:r w:rsidR="00966A83" w:rsidRPr="00841CC6">
              <w:rPr>
                <w:noProof/>
                <w:webHidden/>
                <w:sz w:val="24"/>
                <w:szCs w:val="24"/>
              </w:rPr>
              <w:instrText xml:space="preserve"> PAGEREF _Toc181855880 \h </w:instrText>
            </w:r>
            <w:r w:rsidR="00966A83" w:rsidRPr="00841CC6">
              <w:rPr>
                <w:noProof/>
                <w:webHidden/>
                <w:sz w:val="24"/>
                <w:szCs w:val="24"/>
              </w:rPr>
            </w:r>
            <w:r w:rsidR="00966A83" w:rsidRPr="00841CC6">
              <w:rPr>
                <w:noProof/>
                <w:webHidden/>
                <w:sz w:val="24"/>
                <w:szCs w:val="24"/>
              </w:rPr>
              <w:fldChar w:fldCharType="separate"/>
            </w:r>
            <w:r w:rsidR="00966A83" w:rsidRPr="00841CC6">
              <w:rPr>
                <w:noProof/>
                <w:webHidden/>
                <w:sz w:val="24"/>
                <w:szCs w:val="24"/>
              </w:rPr>
              <w:t>13</w:t>
            </w:r>
            <w:r w:rsidR="00966A83" w:rsidRPr="00841CC6">
              <w:rPr>
                <w:noProof/>
                <w:webHidden/>
                <w:sz w:val="24"/>
                <w:szCs w:val="24"/>
              </w:rPr>
              <w:fldChar w:fldCharType="end"/>
            </w:r>
          </w:hyperlink>
        </w:p>
        <w:p w14:paraId="16E7C46C" w14:textId="25A986DF" w:rsidR="00966A83" w:rsidRPr="00841CC6" w:rsidRDefault="00000000">
          <w:pPr>
            <w:pStyle w:val="TOC1"/>
            <w:tabs>
              <w:tab w:val="right" w:leader="dot" w:pos="9227"/>
            </w:tabs>
            <w:rPr>
              <w:rFonts w:asciiTheme="minorHAnsi" w:eastAsiaTheme="minorEastAsia" w:hAnsiTheme="minorHAnsi"/>
              <w:noProof/>
              <w:kern w:val="2"/>
              <w:sz w:val="24"/>
              <w:szCs w:val="24"/>
              <w:lang w:eastAsia="en-GB"/>
            </w:rPr>
          </w:pPr>
          <w:hyperlink w:anchor="_Toc181855881" w:history="1">
            <w:r w:rsidR="00966A83" w:rsidRPr="00841CC6">
              <w:rPr>
                <w:rStyle w:val="Hyperlink"/>
                <w:noProof/>
                <w:sz w:val="24"/>
                <w:szCs w:val="24"/>
              </w:rPr>
              <w:t>Conclusion</w:t>
            </w:r>
            <w:r w:rsidR="00966A83" w:rsidRPr="00841CC6">
              <w:rPr>
                <w:noProof/>
                <w:webHidden/>
                <w:sz w:val="24"/>
                <w:szCs w:val="24"/>
              </w:rPr>
              <w:tab/>
            </w:r>
            <w:r w:rsidR="00966A83" w:rsidRPr="00841CC6">
              <w:rPr>
                <w:noProof/>
                <w:webHidden/>
                <w:sz w:val="24"/>
                <w:szCs w:val="24"/>
              </w:rPr>
              <w:fldChar w:fldCharType="begin"/>
            </w:r>
            <w:r w:rsidR="00966A83" w:rsidRPr="00841CC6">
              <w:rPr>
                <w:noProof/>
                <w:webHidden/>
                <w:sz w:val="24"/>
                <w:szCs w:val="24"/>
              </w:rPr>
              <w:instrText xml:space="preserve"> PAGEREF _Toc181855881 \h </w:instrText>
            </w:r>
            <w:r w:rsidR="00966A83" w:rsidRPr="00841CC6">
              <w:rPr>
                <w:noProof/>
                <w:webHidden/>
                <w:sz w:val="24"/>
                <w:szCs w:val="24"/>
              </w:rPr>
            </w:r>
            <w:r w:rsidR="00966A83" w:rsidRPr="00841CC6">
              <w:rPr>
                <w:noProof/>
                <w:webHidden/>
                <w:sz w:val="24"/>
                <w:szCs w:val="24"/>
              </w:rPr>
              <w:fldChar w:fldCharType="separate"/>
            </w:r>
            <w:r w:rsidR="00966A83" w:rsidRPr="00841CC6">
              <w:rPr>
                <w:noProof/>
                <w:webHidden/>
                <w:sz w:val="24"/>
                <w:szCs w:val="24"/>
              </w:rPr>
              <w:t>14</w:t>
            </w:r>
            <w:r w:rsidR="00966A83" w:rsidRPr="00841CC6">
              <w:rPr>
                <w:noProof/>
                <w:webHidden/>
                <w:sz w:val="24"/>
                <w:szCs w:val="24"/>
              </w:rPr>
              <w:fldChar w:fldCharType="end"/>
            </w:r>
          </w:hyperlink>
        </w:p>
        <w:p w14:paraId="54672399" w14:textId="52E7F320" w:rsidR="00966A83" w:rsidRPr="00841CC6" w:rsidRDefault="00000000">
          <w:pPr>
            <w:pStyle w:val="TOC1"/>
            <w:tabs>
              <w:tab w:val="right" w:leader="dot" w:pos="9227"/>
            </w:tabs>
            <w:rPr>
              <w:rFonts w:asciiTheme="minorHAnsi" w:eastAsiaTheme="minorEastAsia" w:hAnsiTheme="minorHAnsi"/>
              <w:noProof/>
              <w:kern w:val="2"/>
              <w:sz w:val="24"/>
              <w:szCs w:val="24"/>
              <w:lang w:eastAsia="en-GB"/>
            </w:rPr>
          </w:pPr>
          <w:hyperlink w:anchor="_Toc181855882" w:history="1">
            <w:r w:rsidR="00966A83" w:rsidRPr="00841CC6">
              <w:rPr>
                <w:rStyle w:val="Hyperlink"/>
                <w:noProof/>
                <w:sz w:val="24"/>
                <w:szCs w:val="24"/>
              </w:rPr>
              <w:t>References</w:t>
            </w:r>
            <w:r w:rsidR="00966A83" w:rsidRPr="00841CC6">
              <w:rPr>
                <w:noProof/>
                <w:webHidden/>
                <w:sz w:val="24"/>
                <w:szCs w:val="24"/>
              </w:rPr>
              <w:tab/>
            </w:r>
            <w:r w:rsidR="00966A83" w:rsidRPr="00841CC6">
              <w:rPr>
                <w:noProof/>
                <w:webHidden/>
                <w:sz w:val="24"/>
                <w:szCs w:val="24"/>
              </w:rPr>
              <w:fldChar w:fldCharType="begin"/>
            </w:r>
            <w:r w:rsidR="00966A83" w:rsidRPr="00841CC6">
              <w:rPr>
                <w:noProof/>
                <w:webHidden/>
                <w:sz w:val="24"/>
                <w:szCs w:val="24"/>
              </w:rPr>
              <w:instrText xml:space="preserve"> PAGEREF _Toc181855882 \h </w:instrText>
            </w:r>
            <w:r w:rsidR="00966A83" w:rsidRPr="00841CC6">
              <w:rPr>
                <w:noProof/>
                <w:webHidden/>
                <w:sz w:val="24"/>
                <w:szCs w:val="24"/>
              </w:rPr>
            </w:r>
            <w:r w:rsidR="00966A83" w:rsidRPr="00841CC6">
              <w:rPr>
                <w:noProof/>
                <w:webHidden/>
                <w:sz w:val="24"/>
                <w:szCs w:val="24"/>
              </w:rPr>
              <w:fldChar w:fldCharType="separate"/>
            </w:r>
            <w:r w:rsidR="00966A83" w:rsidRPr="00841CC6">
              <w:rPr>
                <w:noProof/>
                <w:webHidden/>
                <w:sz w:val="24"/>
                <w:szCs w:val="24"/>
              </w:rPr>
              <w:t>16</w:t>
            </w:r>
            <w:r w:rsidR="00966A83" w:rsidRPr="00841CC6">
              <w:rPr>
                <w:noProof/>
                <w:webHidden/>
                <w:sz w:val="24"/>
                <w:szCs w:val="24"/>
              </w:rPr>
              <w:fldChar w:fldCharType="end"/>
            </w:r>
          </w:hyperlink>
        </w:p>
        <w:p w14:paraId="13CD7F8C" w14:textId="0C1F172A" w:rsidR="00966A83" w:rsidRPr="00841CC6" w:rsidRDefault="00000000">
          <w:pPr>
            <w:pStyle w:val="TOC1"/>
            <w:tabs>
              <w:tab w:val="right" w:leader="dot" w:pos="9227"/>
            </w:tabs>
            <w:rPr>
              <w:rFonts w:asciiTheme="minorHAnsi" w:eastAsiaTheme="minorEastAsia" w:hAnsiTheme="minorHAnsi"/>
              <w:noProof/>
              <w:kern w:val="2"/>
              <w:sz w:val="24"/>
              <w:szCs w:val="24"/>
              <w:lang w:eastAsia="en-GB"/>
            </w:rPr>
          </w:pPr>
          <w:hyperlink w:anchor="_Toc181855883" w:history="1">
            <w:r w:rsidR="00966A83" w:rsidRPr="00841CC6">
              <w:rPr>
                <w:rStyle w:val="Hyperlink"/>
                <w:noProof/>
                <w:sz w:val="24"/>
                <w:szCs w:val="24"/>
              </w:rPr>
              <w:t>Appendices:</w:t>
            </w:r>
            <w:r w:rsidR="00966A83" w:rsidRPr="00841CC6">
              <w:rPr>
                <w:noProof/>
                <w:webHidden/>
                <w:sz w:val="24"/>
                <w:szCs w:val="24"/>
              </w:rPr>
              <w:tab/>
            </w:r>
            <w:r w:rsidR="00966A83" w:rsidRPr="00841CC6">
              <w:rPr>
                <w:noProof/>
                <w:webHidden/>
                <w:sz w:val="24"/>
                <w:szCs w:val="24"/>
              </w:rPr>
              <w:fldChar w:fldCharType="begin"/>
            </w:r>
            <w:r w:rsidR="00966A83" w:rsidRPr="00841CC6">
              <w:rPr>
                <w:noProof/>
                <w:webHidden/>
                <w:sz w:val="24"/>
                <w:szCs w:val="24"/>
              </w:rPr>
              <w:instrText xml:space="preserve"> PAGEREF _Toc181855883 \h </w:instrText>
            </w:r>
            <w:r w:rsidR="00966A83" w:rsidRPr="00841CC6">
              <w:rPr>
                <w:noProof/>
                <w:webHidden/>
                <w:sz w:val="24"/>
                <w:szCs w:val="24"/>
              </w:rPr>
            </w:r>
            <w:r w:rsidR="00966A83" w:rsidRPr="00841CC6">
              <w:rPr>
                <w:noProof/>
                <w:webHidden/>
                <w:sz w:val="24"/>
                <w:szCs w:val="24"/>
              </w:rPr>
              <w:fldChar w:fldCharType="separate"/>
            </w:r>
            <w:r w:rsidR="00966A83" w:rsidRPr="00841CC6">
              <w:rPr>
                <w:noProof/>
                <w:webHidden/>
                <w:sz w:val="24"/>
                <w:szCs w:val="24"/>
              </w:rPr>
              <w:t>19</w:t>
            </w:r>
            <w:r w:rsidR="00966A83" w:rsidRPr="00841CC6">
              <w:rPr>
                <w:noProof/>
                <w:webHidden/>
                <w:sz w:val="24"/>
                <w:szCs w:val="24"/>
              </w:rPr>
              <w:fldChar w:fldCharType="end"/>
            </w:r>
          </w:hyperlink>
        </w:p>
        <w:p w14:paraId="4DA2E4F7" w14:textId="5B425DBD" w:rsidR="00966A83" w:rsidRPr="00841CC6" w:rsidRDefault="00000000">
          <w:pPr>
            <w:pStyle w:val="TOC2"/>
            <w:tabs>
              <w:tab w:val="right" w:leader="dot" w:pos="9227"/>
            </w:tabs>
            <w:rPr>
              <w:rFonts w:asciiTheme="minorHAnsi" w:eastAsiaTheme="minorEastAsia" w:hAnsiTheme="minorHAnsi"/>
              <w:noProof/>
              <w:kern w:val="2"/>
              <w:sz w:val="24"/>
              <w:szCs w:val="24"/>
              <w:lang w:eastAsia="en-GB"/>
            </w:rPr>
          </w:pPr>
          <w:hyperlink w:anchor="_Toc181855884" w:history="1">
            <w:r w:rsidR="00966A83" w:rsidRPr="00841CC6">
              <w:rPr>
                <w:rStyle w:val="Hyperlink"/>
                <w:noProof/>
                <w:sz w:val="24"/>
                <w:szCs w:val="24"/>
              </w:rPr>
              <w:t>Appendix A:</w:t>
            </w:r>
            <w:r w:rsidR="00966A83" w:rsidRPr="00841CC6">
              <w:rPr>
                <w:noProof/>
                <w:webHidden/>
                <w:sz w:val="24"/>
                <w:szCs w:val="24"/>
              </w:rPr>
              <w:tab/>
            </w:r>
            <w:r w:rsidR="00966A83" w:rsidRPr="00841CC6">
              <w:rPr>
                <w:noProof/>
                <w:webHidden/>
                <w:sz w:val="24"/>
                <w:szCs w:val="24"/>
              </w:rPr>
              <w:fldChar w:fldCharType="begin"/>
            </w:r>
            <w:r w:rsidR="00966A83" w:rsidRPr="00841CC6">
              <w:rPr>
                <w:noProof/>
                <w:webHidden/>
                <w:sz w:val="24"/>
                <w:szCs w:val="24"/>
              </w:rPr>
              <w:instrText xml:space="preserve"> PAGEREF _Toc181855884 \h </w:instrText>
            </w:r>
            <w:r w:rsidR="00966A83" w:rsidRPr="00841CC6">
              <w:rPr>
                <w:noProof/>
                <w:webHidden/>
                <w:sz w:val="24"/>
                <w:szCs w:val="24"/>
              </w:rPr>
            </w:r>
            <w:r w:rsidR="00966A83" w:rsidRPr="00841CC6">
              <w:rPr>
                <w:noProof/>
                <w:webHidden/>
                <w:sz w:val="24"/>
                <w:szCs w:val="24"/>
              </w:rPr>
              <w:fldChar w:fldCharType="separate"/>
            </w:r>
            <w:r w:rsidR="00966A83" w:rsidRPr="00841CC6">
              <w:rPr>
                <w:noProof/>
                <w:webHidden/>
                <w:sz w:val="24"/>
                <w:szCs w:val="24"/>
              </w:rPr>
              <w:t>19</w:t>
            </w:r>
            <w:r w:rsidR="00966A83" w:rsidRPr="00841CC6">
              <w:rPr>
                <w:noProof/>
                <w:webHidden/>
                <w:sz w:val="24"/>
                <w:szCs w:val="24"/>
              </w:rPr>
              <w:fldChar w:fldCharType="end"/>
            </w:r>
          </w:hyperlink>
        </w:p>
        <w:p w14:paraId="7D36C007" w14:textId="5F0ABA94" w:rsidR="00966A83" w:rsidRPr="00841CC6" w:rsidRDefault="00000000">
          <w:pPr>
            <w:pStyle w:val="TOC2"/>
            <w:tabs>
              <w:tab w:val="right" w:leader="dot" w:pos="9227"/>
            </w:tabs>
            <w:rPr>
              <w:rFonts w:asciiTheme="minorHAnsi" w:eastAsiaTheme="minorEastAsia" w:hAnsiTheme="minorHAnsi"/>
              <w:noProof/>
              <w:kern w:val="2"/>
              <w:sz w:val="24"/>
              <w:szCs w:val="24"/>
              <w:lang w:eastAsia="en-GB"/>
            </w:rPr>
          </w:pPr>
          <w:hyperlink w:anchor="_Toc181855885" w:history="1">
            <w:r w:rsidR="00966A83" w:rsidRPr="00841CC6">
              <w:rPr>
                <w:rStyle w:val="Hyperlink"/>
                <w:noProof/>
                <w:sz w:val="24"/>
                <w:szCs w:val="24"/>
              </w:rPr>
              <w:t>Appendix B:</w:t>
            </w:r>
            <w:r w:rsidR="00966A83" w:rsidRPr="00841CC6">
              <w:rPr>
                <w:noProof/>
                <w:webHidden/>
                <w:sz w:val="24"/>
                <w:szCs w:val="24"/>
              </w:rPr>
              <w:tab/>
            </w:r>
            <w:r w:rsidR="00966A83" w:rsidRPr="00841CC6">
              <w:rPr>
                <w:noProof/>
                <w:webHidden/>
                <w:sz w:val="24"/>
                <w:szCs w:val="24"/>
              </w:rPr>
              <w:fldChar w:fldCharType="begin"/>
            </w:r>
            <w:r w:rsidR="00966A83" w:rsidRPr="00841CC6">
              <w:rPr>
                <w:noProof/>
                <w:webHidden/>
                <w:sz w:val="24"/>
                <w:szCs w:val="24"/>
              </w:rPr>
              <w:instrText xml:space="preserve"> PAGEREF _Toc181855885 \h </w:instrText>
            </w:r>
            <w:r w:rsidR="00966A83" w:rsidRPr="00841CC6">
              <w:rPr>
                <w:noProof/>
                <w:webHidden/>
                <w:sz w:val="24"/>
                <w:szCs w:val="24"/>
              </w:rPr>
            </w:r>
            <w:r w:rsidR="00966A83" w:rsidRPr="00841CC6">
              <w:rPr>
                <w:noProof/>
                <w:webHidden/>
                <w:sz w:val="24"/>
                <w:szCs w:val="24"/>
              </w:rPr>
              <w:fldChar w:fldCharType="separate"/>
            </w:r>
            <w:r w:rsidR="00966A83" w:rsidRPr="00841CC6">
              <w:rPr>
                <w:noProof/>
                <w:webHidden/>
                <w:sz w:val="24"/>
                <w:szCs w:val="24"/>
              </w:rPr>
              <w:t>19</w:t>
            </w:r>
            <w:r w:rsidR="00966A83" w:rsidRPr="00841CC6">
              <w:rPr>
                <w:noProof/>
                <w:webHidden/>
                <w:sz w:val="24"/>
                <w:szCs w:val="24"/>
              </w:rPr>
              <w:fldChar w:fldCharType="end"/>
            </w:r>
          </w:hyperlink>
        </w:p>
        <w:p w14:paraId="0AED5D0E" w14:textId="3871C6C0" w:rsidR="005C5BF7" w:rsidRPr="00841CC6" w:rsidRDefault="005C5BF7">
          <w:pPr>
            <w:rPr>
              <w:sz w:val="24"/>
              <w:szCs w:val="24"/>
            </w:rPr>
          </w:pPr>
          <w:r w:rsidRPr="00841CC6">
            <w:rPr>
              <w:b/>
              <w:bCs/>
              <w:noProof/>
              <w:sz w:val="24"/>
              <w:szCs w:val="24"/>
            </w:rPr>
            <w:fldChar w:fldCharType="end"/>
          </w:r>
        </w:p>
      </w:sdtContent>
    </w:sdt>
    <w:p w14:paraId="4F17AB11" w14:textId="77777777" w:rsidR="005C5BF7" w:rsidRPr="00841CC6" w:rsidRDefault="005C5BF7" w:rsidP="005C5BF7">
      <w:pPr>
        <w:pStyle w:val="PlainText"/>
        <w:spacing w:line="360" w:lineRule="auto"/>
        <w:rPr>
          <w:rFonts w:ascii="Arial" w:hAnsi="Arial" w:cs="Arial"/>
          <w:sz w:val="24"/>
          <w:szCs w:val="24"/>
        </w:rPr>
      </w:pPr>
    </w:p>
    <w:p w14:paraId="5A0A81DE" w14:textId="77777777" w:rsidR="009D1EC4" w:rsidRPr="00841CC6" w:rsidRDefault="005C5BF7" w:rsidP="005C5BF7">
      <w:pPr>
        <w:pStyle w:val="Heading1"/>
        <w:rPr>
          <w:sz w:val="24"/>
          <w:szCs w:val="24"/>
        </w:rPr>
      </w:pPr>
      <w:r w:rsidRPr="00841CC6">
        <w:rPr>
          <w:sz w:val="24"/>
          <w:szCs w:val="24"/>
        </w:rPr>
        <w:br w:type="page"/>
      </w:r>
      <w:bookmarkStart w:id="0" w:name="_Toc181855867"/>
      <w:r w:rsidRPr="00841CC6">
        <w:rPr>
          <w:sz w:val="24"/>
          <w:szCs w:val="24"/>
        </w:rPr>
        <w:lastRenderedPageBreak/>
        <w:t>Introduction</w:t>
      </w:r>
      <w:bookmarkEnd w:id="0"/>
    </w:p>
    <w:p w14:paraId="1BB1977F" w14:textId="2DA17784" w:rsidR="006C7E38" w:rsidRPr="00841CC6" w:rsidRDefault="006C7E38" w:rsidP="006C7E38">
      <w:pPr>
        <w:pStyle w:val="PlainText"/>
        <w:spacing w:before="240" w:line="360" w:lineRule="auto"/>
        <w:rPr>
          <w:rFonts w:ascii="Arial" w:hAnsi="Arial" w:cs="Arial"/>
          <w:sz w:val="24"/>
          <w:szCs w:val="24"/>
        </w:rPr>
      </w:pPr>
      <w:r w:rsidRPr="00841CC6">
        <w:rPr>
          <w:rFonts w:ascii="Arial" w:hAnsi="Arial" w:cs="Arial"/>
          <w:sz w:val="24"/>
          <w:szCs w:val="24"/>
        </w:rPr>
        <w:t>Winter Wonderland Corporate Retreat is a pioneered innovative three-day corporate event with perfect integration of Professional development with winter-themed experiential learning</w:t>
      </w:r>
      <w:r w:rsidR="00A933D4" w:rsidRPr="00841CC6">
        <w:rPr>
          <w:sz w:val="24"/>
          <w:szCs w:val="24"/>
        </w:rPr>
        <w:t xml:space="preserve"> </w:t>
      </w:r>
      <w:bookmarkStart w:id="1" w:name="_Hlk181164715"/>
      <w:r w:rsidR="00A933D4" w:rsidRPr="00841CC6">
        <w:rPr>
          <w:rFonts w:ascii="Arial" w:hAnsi="Arial" w:cs="Arial"/>
          <w:sz w:val="24"/>
          <w:szCs w:val="24"/>
        </w:rPr>
        <w:t>(Wonderland, 2022)</w:t>
      </w:r>
      <w:bookmarkEnd w:id="1"/>
      <w:r w:rsidRPr="00841CC6">
        <w:rPr>
          <w:rFonts w:ascii="Arial" w:hAnsi="Arial" w:cs="Arial"/>
          <w:sz w:val="24"/>
          <w:szCs w:val="24"/>
        </w:rPr>
        <w:t xml:space="preserve">. This retreat is situated in the lovely Snowy Peaks Resort in the Rocky Mountains, responding to the incipient corporate events environment whereby traditional conference formats yield more immersive and experiential events. Greenwell et al. (2024) note an increasing demand for corporate events that focus on employee well-being engagement </w:t>
      </w:r>
      <w:r w:rsidR="00804B62">
        <w:rPr>
          <w:rFonts w:ascii="Arial" w:hAnsi="Arial" w:cs="Arial"/>
          <w:sz w:val="24"/>
          <w:szCs w:val="24"/>
        </w:rPr>
        <w:t>and</w:t>
      </w:r>
      <w:r w:rsidRPr="00841CC6">
        <w:rPr>
          <w:rFonts w:ascii="Arial" w:hAnsi="Arial" w:cs="Arial"/>
          <w:sz w:val="24"/>
          <w:szCs w:val="24"/>
        </w:rPr>
        <w:t xml:space="preserve"> team cohesiveness, a trend that has become central to the corporate world post-pandemic. The many professional facilities coupled with its natural winter amenities were specifically chosen as the ideal place to develop both structured learning and recreational activities</w:t>
      </w:r>
      <w:r w:rsidR="00A933D4" w:rsidRPr="00841CC6">
        <w:rPr>
          <w:sz w:val="24"/>
          <w:szCs w:val="24"/>
        </w:rPr>
        <w:t xml:space="preserve"> </w:t>
      </w:r>
      <w:r w:rsidR="00A933D4" w:rsidRPr="00841CC6">
        <w:rPr>
          <w:rFonts w:ascii="Arial" w:hAnsi="Arial" w:cs="Arial"/>
          <w:sz w:val="24"/>
          <w:szCs w:val="24"/>
        </w:rPr>
        <w:t>(Gatti, Brownlee and Bricker, 2021)</w:t>
      </w:r>
      <w:r w:rsidRPr="00841CC6">
        <w:rPr>
          <w:rFonts w:ascii="Arial" w:hAnsi="Arial" w:cs="Arial"/>
          <w:sz w:val="24"/>
          <w:szCs w:val="24"/>
        </w:rPr>
        <w:t xml:space="preserve">. However, among venues available to corporations, Snowy Peaks Resort is a standout with state-of-the-art rooms in the magical context of the Rocky Mountain landscape. Sophisticated meeting spaces at the resort are loaded with cutting-edge technology in a warm, inviting setting that encourages creativity, innovation, and collaboration. The natural winter setting </w:t>
      </w:r>
      <w:r w:rsidR="00841CC6" w:rsidRPr="00841CC6">
        <w:rPr>
          <w:rFonts w:ascii="Arial" w:hAnsi="Arial" w:cs="Arial"/>
          <w:sz w:val="24"/>
          <w:szCs w:val="24"/>
        </w:rPr>
        <w:t xml:space="preserve">is </w:t>
      </w:r>
      <w:r w:rsidRPr="00841CC6">
        <w:rPr>
          <w:rFonts w:ascii="Arial" w:hAnsi="Arial" w:cs="Arial"/>
          <w:sz w:val="24"/>
          <w:szCs w:val="24"/>
        </w:rPr>
        <w:t>a wonderful backdrop to help participants forget about the office, remove themselves from the traditions of others’ ways and pursue new ideas</w:t>
      </w:r>
      <w:r w:rsidR="00A933D4" w:rsidRPr="00841CC6">
        <w:rPr>
          <w:rFonts w:ascii="Arial" w:hAnsi="Arial" w:cs="Arial"/>
          <w:sz w:val="24"/>
          <w:szCs w:val="24"/>
        </w:rPr>
        <w:t xml:space="preserve"> (Wonderland, 2022)</w:t>
      </w:r>
      <w:r w:rsidRPr="00841CC6">
        <w:rPr>
          <w:rFonts w:ascii="Arial" w:hAnsi="Arial" w:cs="Arial"/>
          <w:sz w:val="24"/>
          <w:szCs w:val="24"/>
        </w:rPr>
        <w:t>. This is certainly a retreat geared towards mid-size to large corporations in the tech, finance and healthcare sectors that are looking for out-of-the-box thinking when it comes to engaging with and rewarding employees in ways beyond normal corporate events.</w:t>
      </w:r>
    </w:p>
    <w:p w14:paraId="06B9919C" w14:textId="1F574F84" w:rsidR="009D1EC4" w:rsidRPr="00841CC6" w:rsidRDefault="00F57629" w:rsidP="006C7E38">
      <w:pPr>
        <w:pStyle w:val="PlainText"/>
        <w:spacing w:before="240" w:line="360" w:lineRule="auto"/>
        <w:rPr>
          <w:rFonts w:ascii="Arial" w:hAnsi="Arial" w:cs="Arial"/>
          <w:sz w:val="24"/>
          <w:szCs w:val="24"/>
        </w:rPr>
      </w:pPr>
      <w:r w:rsidRPr="00841CC6">
        <w:rPr>
          <w:rFonts w:ascii="Arial" w:hAnsi="Arial" w:cs="Arial"/>
          <w:sz w:val="24"/>
          <w:szCs w:val="24"/>
        </w:rPr>
        <w:t>.</w:t>
      </w:r>
    </w:p>
    <w:p w14:paraId="1813CC2A" w14:textId="77777777" w:rsidR="009D1EC4" w:rsidRPr="00841CC6" w:rsidRDefault="00000000" w:rsidP="005C5BF7">
      <w:pPr>
        <w:pStyle w:val="Heading1"/>
        <w:rPr>
          <w:sz w:val="24"/>
          <w:szCs w:val="24"/>
        </w:rPr>
      </w:pPr>
      <w:bookmarkStart w:id="2" w:name="_Toc181855868"/>
      <w:bookmarkStart w:id="3" w:name="_Hlk181160613"/>
      <w:r w:rsidRPr="00841CC6">
        <w:rPr>
          <w:sz w:val="24"/>
          <w:szCs w:val="24"/>
        </w:rPr>
        <w:t>The Event Cycle</w:t>
      </w:r>
      <w:bookmarkEnd w:id="2"/>
    </w:p>
    <w:bookmarkEnd w:id="3"/>
    <w:p w14:paraId="7EB90FA2" w14:textId="0D25F9C2" w:rsidR="009D1EC4" w:rsidRPr="00841CC6" w:rsidRDefault="006C7E38" w:rsidP="00500A95">
      <w:pPr>
        <w:pStyle w:val="PlainText"/>
        <w:spacing w:before="240" w:after="240" w:line="360" w:lineRule="auto"/>
        <w:rPr>
          <w:rFonts w:ascii="Arial" w:hAnsi="Arial" w:cs="Arial"/>
          <w:sz w:val="24"/>
          <w:szCs w:val="24"/>
        </w:rPr>
      </w:pPr>
      <w:r w:rsidRPr="00841CC6">
        <w:rPr>
          <w:rFonts w:ascii="Arial" w:hAnsi="Arial" w:cs="Arial"/>
          <w:sz w:val="24"/>
          <w:szCs w:val="24"/>
        </w:rPr>
        <w:t xml:space="preserve">The event cycle framework, as described by Allen et al. (2022), consists of five key phases: It includes elements </w:t>
      </w:r>
      <w:r w:rsidR="00841CC6" w:rsidRPr="00841CC6">
        <w:rPr>
          <w:rFonts w:ascii="Arial" w:hAnsi="Arial" w:cs="Arial"/>
          <w:sz w:val="24"/>
          <w:szCs w:val="24"/>
        </w:rPr>
        <w:t xml:space="preserve">of </w:t>
      </w:r>
      <w:r w:rsidRPr="00841CC6">
        <w:rPr>
          <w:rFonts w:ascii="Arial" w:hAnsi="Arial" w:cs="Arial"/>
          <w:sz w:val="24"/>
          <w:szCs w:val="24"/>
        </w:rPr>
        <w:t>initiation, planning, implementation, event execution, and closure</w:t>
      </w:r>
      <w:r w:rsidR="00A933D4" w:rsidRPr="00841CC6">
        <w:rPr>
          <w:sz w:val="24"/>
          <w:szCs w:val="24"/>
        </w:rPr>
        <w:t xml:space="preserve"> </w:t>
      </w:r>
      <w:r w:rsidR="00A933D4" w:rsidRPr="00841CC6">
        <w:rPr>
          <w:rFonts w:ascii="Arial" w:hAnsi="Arial" w:cs="Arial"/>
          <w:sz w:val="24"/>
          <w:szCs w:val="24"/>
        </w:rPr>
        <w:t>(Dounavi et al., 2022)</w:t>
      </w:r>
      <w:r w:rsidRPr="00841CC6">
        <w:rPr>
          <w:rFonts w:ascii="Arial" w:hAnsi="Arial" w:cs="Arial"/>
          <w:sz w:val="24"/>
          <w:szCs w:val="24"/>
        </w:rPr>
        <w:t xml:space="preserve">. Each phase is important </w:t>
      </w:r>
      <w:r w:rsidR="00841CC6" w:rsidRPr="00841CC6">
        <w:rPr>
          <w:rFonts w:ascii="Arial" w:hAnsi="Arial" w:cs="Arial"/>
          <w:sz w:val="24"/>
          <w:szCs w:val="24"/>
        </w:rPr>
        <w:t>to</w:t>
      </w:r>
      <w:r w:rsidRPr="00841CC6">
        <w:rPr>
          <w:rFonts w:ascii="Arial" w:hAnsi="Arial" w:cs="Arial"/>
          <w:sz w:val="24"/>
          <w:szCs w:val="24"/>
        </w:rPr>
        <w:t xml:space="preserve"> ensure the success of the Winter Wonderland Corporate retreat. As Bladen et al (2022), have shown, a structured event cycle can increase the success rate of </w:t>
      </w:r>
      <w:r w:rsidR="00210485" w:rsidRPr="00841CC6">
        <w:rPr>
          <w:rFonts w:ascii="Arial" w:hAnsi="Arial" w:cs="Arial"/>
          <w:sz w:val="24"/>
          <w:szCs w:val="24"/>
        </w:rPr>
        <w:t>events</w:t>
      </w:r>
      <w:r w:rsidRPr="00841CC6">
        <w:rPr>
          <w:rFonts w:ascii="Arial" w:hAnsi="Arial" w:cs="Arial"/>
          <w:sz w:val="24"/>
          <w:szCs w:val="24"/>
        </w:rPr>
        <w:t xml:space="preserve"> by up to 65%.</w:t>
      </w:r>
      <w:r w:rsidR="00210485" w:rsidRPr="00841CC6">
        <w:rPr>
          <w:rFonts w:ascii="Arial" w:hAnsi="Arial" w:cs="Arial"/>
          <w:sz w:val="24"/>
          <w:szCs w:val="24"/>
        </w:rPr>
        <w:t xml:space="preserve"> </w:t>
      </w:r>
      <w:r w:rsidRPr="00841CC6">
        <w:rPr>
          <w:rFonts w:ascii="Arial" w:hAnsi="Arial" w:cs="Arial"/>
          <w:sz w:val="24"/>
          <w:szCs w:val="24"/>
        </w:rPr>
        <w:t xml:space="preserve">The first phase of initiation includes extensive market research and feasibility studies that have resulted in </w:t>
      </w:r>
      <w:r w:rsidRPr="00841CC6">
        <w:rPr>
          <w:rFonts w:ascii="Arial" w:hAnsi="Arial" w:cs="Arial"/>
          <w:sz w:val="24"/>
          <w:szCs w:val="24"/>
        </w:rPr>
        <w:lastRenderedPageBreak/>
        <w:t xml:space="preserve">a definite call for experiential corporate events. Parent and Ruetsch (2020) say that during initiation, reduced planning uncertainties of 40% can be achieved through thorough market analysis. The planning phase entails venue selection, scheduling of activities in detail, and analytical allocation of resources, with emphasis on meeting winter </w:t>
      </w:r>
      <w:r w:rsidR="00210485" w:rsidRPr="00841CC6">
        <w:rPr>
          <w:rFonts w:ascii="Arial" w:hAnsi="Arial" w:cs="Arial"/>
          <w:sz w:val="24"/>
          <w:szCs w:val="24"/>
        </w:rPr>
        <w:t>needs</w:t>
      </w:r>
      <w:r w:rsidR="00127569" w:rsidRPr="00841CC6">
        <w:rPr>
          <w:rFonts w:ascii="Arial" w:hAnsi="Arial" w:cs="Arial"/>
          <w:sz w:val="24"/>
          <w:szCs w:val="24"/>
        </w:rPr>
        <w:t xml:space="preserve"> (Getz et al., 2012)</w:t>
      </w:r>
      <w:r w:rsidRPr="00841CC6">
        <w:rPr>
          <w:rFonts w:ascii="Arial" w:hAnsi="Arial" w:cs="Arial"/>
          <w:sz w:val="24"/>
          <w:szCs w:val="24"/>
        </w:rPr>
        <w:t xml:space="preserve">. Implementation consists of coordinating with several vendors, executing marketing campaigns and closing logistics. Greenwell et al. (2024) stress that vendor coordination during implementation can lower the occurrence of operational issues by 30%. </w:t>
      </w:r>
      <w:r w:rsidR="00210485" w:rsidRPr="00841CC6">
        <w:rPr>
          <w:rFonts w:ascii="Arial" w:hAnsi="Arial" w:cs="Arial"/>
          <w:sz w:val="24"/>
          <w:szCs w:val="24"/>
        </w:rPr>
        <w:t>Three-day</w:t>
      </w:r>
      <w:r w:rsidRPr="00841CC6">
        <w:rPr>
          <w:rFonts w:ascii="Arial" w:hAnsi="Arial" w:cs="Arial"/>
          <w:sz w:val="24"/>
          <w:szCs w:val="24"/>
        </w:rPr>
        <w:t xml:space="preserve"> retreat to be executed correctly entails perfect timing and coordination of all planned activities in the execution </w:t>
      </w:r>
      <w:r w:rsidR="00210485" w:rsidRPr="00841CC6">
        <w:rPr>
          <w:rFonts w:ascii="Arial" w:hAnsi="Arial" w:cs="Arial"/>
          <w:sz w:val="24"/>
          <w:szCs w:val="24"/>
        </w:rPr>
        <w:t>phase. The third and final phase of the closure phase is systematic evaluation and the collection of both quantitative metrics and qualitative reviews to determine success and to identify locations for improvement in the next iteration</w:t>
      </w:r>
      <w:r w:rsidR="00BD440C" w:rsidRPr="00841CC6">
        <w:rPr>
          <w:rFonts w:ascii="Arial" w:hAnsi="Arial" w:cs="Arial"/>
          <w:sz w:val="24"/>
          <w:szCs w:val="24"/>
        </w:rPr>
        <w:t>.</w:t>
      </w:r>
    </w:p>
    <w:p w14:paraId="1AC455A1" w14:textId="5E19AA39" w:rsidR="00E318F5" w:rsidRPr="00841CC6" w:rsidRDefault="00E318F5" w:rsidP="00E318F5">
      <w:pPr>
        <w:pStyle w:val="PlainText"/>
        <w:spacing w:before="240" w:after="240" w:line="360" w:lineRule="auto"/>
        <w:jc w:val="center"/>
        <w:rPr>
          <w:rFonts w:ascii="Arial" w:hAnsi="Arial" w:cs="Arial"/>
          <w:sz w:val="24"/>
          <w:szCs w:val="24"/>
        </w:rPr>
      </w:pPr>
      <w:r w:rsidRPr="00841CC6">
        <w:rPr>
          <w:rFonts w:ascii="Arial" w:hAnsi="Arial" w:cs="Arial"/>
          <w:noProof/>
          <w:sz w:val="24"/>
          <w:szCs w:val="24"/>
        </w:rPr>
        <w:drawing>
          <wp:inline distT="0" distB="0" distL="0" distR="0" wp14:anchorId="63DA927D" wp14:editId="37387C9D">
            <wp:extent cx="5623897" cy="2363491"/>
            <wp:effectExtent l="0" t="0" r="0" b="0"/>
            <wp:docPr id="73106221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23897" cy="2363491"/>
                    </a:xfrm>
                    <a:prstGeom prst="rect">
                      <a:avLst/>
                    </a:prstGeom>
                    <a:noFill/>
                  </pic:spPr>
                </pic:pic>
              </a:graphicData>
            </a:graphic>
          </wp:inline>
        </w:drawing>
      </w:r>
    </w:p>
    <w:p w14:paraId="5DB0D4A4" w14:textId="705C11D6" w:rsidR="00E318F5" w:rsidRPr="00841CC6" w:rsidRDefault="00E318F5" w:rsidP="00E318F5">
      <w:pPr>
        <w:pStyle w:val="Caption"/>
        <w:jc w:val="center"/>
        <w:rPr>
          <w:sz w:val="24"/>
          <w:szCs w:val="24"/>
        </w:rPr>
      </w:pPr>
      <w:r w:rsidRPr="00841CC6">
        <w:rPr>
          <w:sz w:val="24"/>
          <w:szCs w:val="24"/>
        </w:rPr>
        <w:t xml:space="preserve">Figure </w:t>
      </w:r>
      <w:r w:rsidRPr="00841CC6">
        <w:rPr>
          <w:sz w:val="24"/>
          <w:szCs w:val="24"/>
        </w:rPr>
        <w:fldChar w:fldCharType="begin"/>
      </w:r>
      <w:r w:rsidRPr="00841CC6">
        <w:rPr>
          <w:sz w:val="24"/>
          <w:szCs w:val="24"/>
        </w:rPr>
        <w:instrText xml:space="preserve"> SEQ Figure \* ARABIC </w:instrText>
      </w:r>
      <w:r w:rsidRPr="00841CC6">
        <w:rPr>
          <w:sz w:val="24"/>
          <w:szCs w:val="24"/>
        </w:rPr>
        <w:fldChar w:fldCharType="separate"/>
      </w:r>
      <w:r w:rsidRPr="00841CC6">
        <w:rPr>
          <w:noProof/>
          <w:sz w:val="24"/>
          <w:szCs w:val="24"/>
        </w:rPr>
        <w:t>1</w:t>
      </w:r>
      <w:r w:rsidRPr="00841CC6">
        <w:rPr>
          <w:sz w:val="24"/>
          <w:szCs w:val="24"/>
        </w:rPr>
        <w:fldChar w:fldCharType="end"/>
      </w:r>
      <w:r w:rsidRPr="00841CC6">
        <w:rPr>
          <w:sz w:val="24"/>
          <w:szCs w:val="24"/>
        </w:rPr>
        <w:t>: The Event Cycle</w:t>
      </w:r>
    </w:p>
    <w:p w14:paraId="597A5BE9" w14:textId="64F52877" w:rsidR="00E318F5" w:rsidRPr="00841CC6" w:rsidRDefault="00E318F5" w:rsidP="005121F4">
      <w:pPr>
        <w:jc w:val="center"/>
        <w:rPr>
          <w:i/>
          <w:iCs/>
          <w:sz w:val="24"/>
          <w:szCs w:val="24"/>
        </w:rPr>
      </w:pPr>
      <w:r w:rsidRPr="00841CC6">
        <w:rPr>
          <w:i/>
          <w:iCs/>
          <w:sz w:val="24"/>
          <w:szCs w:val="24"/>
        </w:rPr>
        <w:t xml:space="preserve">Source: </w:t>
      </w:r>
      <w:hyperlink r:id="rId9" w:history="1">
        <w:r w:rsidR="005121F4" w:rsidRPr="00841CC6">
          <w:rPr>
            <w:rStyle w:val="Hyperlink"/>
            <w:i/>
            <w:iCs/>
            <w:sz w:val="24"/>
            <w:szCs w:val="24"/>
          </w:rPr>
          <w:t>https://www.embok.org/index.php/phases-page</w:t>
        </w:r>
      </w:hyperlink>
    </w:p>
    <w:p w14:paraId="1C99BF27" w14:textId="77777777" w:rsidR="009D1EC4" w:rsidRPr="00841CC6" w:rsidRDefault="00000000" w:rsidP="005C5BF7">
      <w:pPr>
        <w:pStyle w:val="Heading2"/>
        <w:rPr>
          <w:sz w:val="24"/>
          <w:szCs w:val="24"/>
        </w:rPr>
      </w:pPr>
      <w:bookmarkStart w:id="4" w:name="_Toc181855869"/>
      <w:r w:rsidRPr="00841CC6">
        <w:rPr>
          <w:sz w:val="24"/>
          <w:szCs w:val="24"/>
        </w:rPr>
        <w:t>Event Concept</w:t>
      </w:r>
      <w:bookmarkEnd w:id="4"/>
    </w:p>
    <w:p w14:paraId="2A0CF84E" w14:textId="15A29356" w:rsidR="009D1EC4" w:rsidRPr="00841CC6" w:rsidRDefault="00210485" w:rsidP="00210485">
      <w:pPr>
        <w:pStyle w:val="PlainText"/>
        <w:spacing w:line="360" w:lineRule="auto"/>
        <w:rPr>
          <w:rFonts w:ascii="Arial" w:hAnsi="Arial" w:cs="Arial"/>
          <w:sz w:val="24"/>
          <w:szCs w:val="24"/>
        </w:rPr>
      </w:pPr>
      <w:r w:rsidRPr="00841CC6">
        <w:rPr>
          <w:rFonts w:ascii="Arial" w:hAnsi="Arial" w:cs="Arial"/>
          <w:sz w:val="24"/>
          <w:szCs w:val="24"/>
        </w:rPr>
        <w:t xml:space="preserve">With the best practices for maximum engagement and learning, participant’s </w:t>
      </w:r>
      <w:r w:rsidR="00EC6D8E" w:rsidRPr="00841CC6">
        <w:rPr>
          <w:rFonts w:ascii="Arial" w:hAnsi="Arial" w:cs="Arial"/>
          <w:sz w:val="24"/>
          <w:szCs w:val="24"/>
        </w:rPr>
        <w:t>experiences</w:t>
      </w:r>
      <w:r w:rsidRPr="00841CC6">
        <w:rPr>
          <w:rFonts w:ascii="Arial" w:hAnsi="Arial" w:cs="Arial"/>
          <w:sz w:val="24"/>
          <w:szCs w:val="24"/>
        </w:rPr>
        <w:t xml:space="preserve"> will be well curated a mixture of just professional development and </w:t>
      </w:r>
      <w:r w:rsidR="00EC6D8E" w:rsidRPr="00841CC6">
        <w:rPr>
          <w:rFonts w:ascii="Arial" w:hAnsi="Arial" w:cs="Arial"/>
          <w:sz w:val="24"/>
          <w:szCs w:val="24"/>
        </w:rPr>
        <w:t>winter-themed</w:t>
      </w:r>
      <w:r w:rsidRPr="00841CC6">
        <w:rPr>
          <w:rFonts w:ascii="Arial" w:hAnsi="Arial" w:cs="Arial"/>
          <w:sz w:val="24"/>
          <w:szCs w:val="24"/>
        </w:rPr>
        <w:t xml:space="preserve"> activities. A complete itinerary over </w:t>
      </w:r>
      <w:r w:rsidR="00EC6D8E" w:rsidRPr="00841CC6">
        <w:rPr>
          <w:rFonts w:ascii="Arial" w:hAnsi="Arial" w:cs="Arial"/>
          <w:sz w:val="24"/>
          <w:szCs w:val="24"/>
        </w:rPr>
        <w:t>the three days</w:t>
      </w:r>
      <w:r w:rsidRPr="00841CC6">
        <w:rPr>
          <w:rFonts w:ascii="Arial" w:hAnsi="Arial" w:cs="Arial"/>
          <w:sz w:val="24"/>
          <w:szCs w:val="24"/>
        </w:rPr>
        <w:t xml:space="preserve"> starts with a welcome reception with local winter cuisine and structured social networking meetings that incorporate game-based networking which increases the number of people who </w:t>
      </w:r>
      <w:r w:rsidRPr="00841CC6">
        <w:rPr>
          <w:rFonts w:ascii="Arial" w:hAnsi="Arial" w:cs="Arial"/>
          <w:sz w:val="24"/>
          <w:szCs w:val="24"/>
        </w:rPr>
        <w:lastRenderedPageBreak/>
        <w:t xml:space="preserve">meaningfully connect with others by 40% over traditional networking formats. In the morning, day one consists of professional development workshops in which you will attend </w:t>
      </w:r>
      <w:r w:rsidR="00EC6D8E" w:rsidRPr="00841CC6">
        <w:rPr>
          <w:rFonts w:ascii="Arial" w:hAnsi="Arial" w:cs="Arial"/>
          <w:sz w:val="24"/>
          <w:szCs w:val="24"/>
        </w:rPr>
        <w:t>expert-led</w:t>
      </w:r>
      <w:r w:rsidRPr="00841CC6">
        <w:rPr>
          <w:rFonts w:ascii="Arial" w:hAnsi="Arial" w:cs="Arial"/>
          <w:sz w:val="24"/>
          <w:szCs w:val="24"/>
        </w:rPr>
        <w:t xml:space="preserve"> workshops on topics, such as strategic leadership and innovation, and then the afternoon options are skiing or snowboarding followed by team building and workshops. Learning objectives combined with physical activity lead to more than a 35% retention of information. Morning leadership development sessions, winter culinary classes and snowshoeing expeditions focusing on collaboration </w:t>
      </w:r>
      <w:r w:rsidR="00841CC6" w:rsidRPr="00841CC6">
        <w:rPr>
          <w:rFonts w:ascii="Arial" w:hAnsi="Arial" w:cs="Arial"/>
          <w:sz w:val="24"/>
          <w:szCs w:val="24"/>
        </w:rPr>
        <w:t>make up</w:t>
      </w:r>
      <w:r w:rsidRPr="00841CC6">
        <w:rPr>
          <w:rFonts w:ascii="Arial" w:hAnsi="Arial" w:cs="Arial"/>
          <w:sz w:val="24"/>
          <w:szCs w:val="24"/>
        </w:rPr>
        <w:t xml:space="preserve"> day two of the program</w:t>
      </w:r>
      <w:r w:rsidR="00500A95" w:rsidRPr="00841CC6">
        <w:rPr>
          <w:sz w:val="24"/>
          <w:szCs w:val="24"/>
        </w:rPr>
        <w:t xml:space="preserve"> </w:t>
      </w:r>
      <w:r w:rsidR="00500A95" w:rsidRPr="00841CC6">
        <w:rPr>
          <w:rFonts w:ascii="Arial" w:hAnsi="Arial" w:cs="Arial"/>
          <w:sz w:val="24"/>
          <w:szCs w:val="24"/>
        </w:rPr>
        <w:t>(Murphy, 2023)</w:t>
      </w:r>
      <w:r w:rsidRPr="00841CC6">
        <w:rPr>
          <w:rFonts w:ascii="Arial" w:hAnsi="Arial" w:cs="Arial"/>
          <w:sz w:val="24"/>
          <w:szCs w:val="24"/>
        </w:rPr>
        <w:t xml:space="preserve">. These activities are structured by Parent and Ruetsch's (2020) experiential learning framework to show that collaborative physical activities can increase team dynamics by up to 45%. The final day sees strategic planning sessions in the morning, and winter sports activities in the afternoon, which all culminate in a gala dinner celebrating accomplishments and </w:t>
      </w:r>
      <w:r w:rsidR="00EC6D8E" w:rsidRPr="00841CC6">
        <w:rPr>
          <w:rFonts w:ascii="Arial" w:hAnsi="Arial" w:cs="Arial"/>
          <w:sz w:val="24"/>
          <w:szCs w:val="24"/>
        </w:rPr>
        <w:t>meeting</w:t>
      </w:r>
      <w:r w:rsidRPr="00841CC6">
        <w:rPr>
          <w:rFonts w:ascii="Arial" w:hAnsi="Arial" w:cs="Arial"/>
          <w:sz w:val="24"/>
          <w:szCs w:val="24"/>
        </w:rPr>
        <w:t xml:space="preserve"> new people from your country. By closing with a format, 78 </w:t>
      </w:r>
      <w:r w:rsidR="00EC6D8E" w:rsidRPr="00841CC6">
        <w:rPr>
          <w:rFonts w:ascii="Arial" w:hAnsi="Arial" w:cs="Arial"/>
          <w:sz w:val="24"/>
          <w:szCs w:val="24"/>
        </w:rPr>
        <w:t>per cent</w:t>
      </w:r>
      <w:r w:rsidRPr="00841CC6">
        <w:rPr>
          <w:rFonts w:ascii="Arial" w:hAnsi="Arial" w:cs="Arial"/>
          <w:sz w:val="24"/>
          <w:szCs w:val="24"/>
        </w:rPr>
        <w:t xml:space="preserve"> of participants indicate lasting professional relationships formed in these culminating events</w:t>
      </w:r>
      <w:r w:rsidR="00BD440C" w:rsidRPr="00841CC6">
        <w:rPr>
          <w:rFonts w:ascii="Arial" w:hAnsi="Arial" w:cs="Arial"/>
          <w:sz w:val="24"/>
          <w:szCs w:val="24"/>
        </w:rPr>
        <w:t>.</w:t>
      </w:r>
    </w:p>
    <w:p w14:paraId="4E9E858D" w14:textId="77777777" w:rsidR="009D1EC4" w:rsidRPr="00841CC6" w:rsidRDefault="00000000" w:rsidP="005C5BF7">
      <w:pPr>
        <w:pStyle w:val="Heading2"/>
        <w:rPr>
          <w:sz w:val="24"/>
          <w:szCs w:val="24"/>
        </w:rPr>
      </w:pPr>
      <w:bookmarkStart w:id="5" w:name="_Toc181855870"/>
      <w:r w:rsidRPr="00841CC6">
        <w:rPr>
          <w:sz w:val="24"/>
          <w:szCs w:val="24"/>
        </w:rPr>
        <w:t>Aim and Objectives</w:t>
      </w:r>
      <w:bookmarkEnd w:id="5"/>
    </w:p>
    <w:p w14:paraId="32765B6C" w14:textId="4A4CA430" w:rsidR="009D1EC4" w:rsidRPr="00841CC6" w:rsidRDefault="00EC6D8E" w:rsidP="00500A95">
      <w:pPr>
        <w:pStyle w:val="PlainText"/>
        <w:spacing w:after="240" w:line="360" w:lineRule="auto"/>
        <w:rPr>
          <w:rFonts w:ascii="Arial" w:hAnsi="Arial" w:cs="Arial"/>
          <w:sz w:val="24"/>
          <w:szCs w:val="24"/>
        </w:rPr>
      </w:pPr>
      <w:r w:rsidRPr="00841CC6">
        <w:rPr>
          <w:rFonts w:ascii="Arial" w:hAnsi="Arial" w:cs="Arial"/>
          <w:sz w:val="24"/>
          <w:szCs w:val="24"/>
        </w:rPr>
        <w:t>The overall</w:t>
      </w:r>
      <w:r w:rsidR="00210485" w:rsidRPr="00841CC6">
        <w:rPr>
          <w:rFonts w:ascii="Arial" w:hAnsi="Arial" w:cs="Arial"/>
          <w:sz w:val="24"/>
          <w:szCs w:val="24"/>
        </w:rPr>
        <w:t xml:space="preserve"> goal is to provide a transformational corporate retreat which increases team cohesiveness and professional development through </w:t>
      </w:r>
      <w:r w:rsidR="00081886" w:rsidRPr="00841CC6">
        <w:rPr>
          <w:rFonts w:ascii="Arial" w:hAnsi="Arial" w:cs="Arial"/>
          <w:sz w:val="24"/>
          <w:szCs w:val="24"/>
        </w:rPr>
        <w:t xml:space="preserve">the </w:t>
      </w:r>
      <w:r w:rsidR="00210485" w:rsidRPr="00841CC6">
        <w:rPr>
          <w:rFonts w:ascii="Arial" w:hAnsi="Arial" w:cs="Arial"/>
          <w:sz w:val="24"/>
          <w:szCs w:val="24"/>
        </w:rPr>
        <w:t>winter</w:t>
      </w:r>
      <w:r w:rsidRPr="00841CC6">
        <w:rPr>
          <w:rFonts w:ascii="Arial" w:hAnsi="Arial" w:cs="Arial"/>
          <w:sz w:val="24"/>
          <w:szCs w:val="24"/>
        </w:rPr>
        <w:t>-</w:t>
      </w:r>
      <w:r w:rsidR="00210485" w:rsidRPr="00841CC6">
        <w:rPr>
          <w:rFonts w:ascii="Arial" w:hAnsi="Arial" w:cs="Arial"/>
          <w:sz w:val="24"/>
          <w:szCs w:val="24"/>
        </w:rPr>
        <w:t>themed immersive component</w:t>
      </w:r>
      <w:r w:rsidRPr="00841CC6">
        <w:rPr>
          <w:rFonts w:ascii="Arial" w:hAnsi="Arial" w:cs="Arial"/>
          <w:sz w:val="24"/>
          <w:szCs w:val="24"/>
        </w:rPr>
        <w:t>.</w:t>
      </w:r>
    </w:p>
    <w:p w14:paraId="019E18FA" w14:textId="77777777" w:rsidR="009D1EC4" w:rsidRPr="00841CC6" w:rsidRDefault="00000000" w:rsidP="005C5BF7">
      <w:pPr>
        <w:pStyle w:val="Heading2"/>
        <w:rPr>
          <w:sz w:val="24"/>
          <w:szCs w:val="24"/>
        </w:rPr>
      </w:pPr>
      <w:bookmarkStart w:id="6" w:name="_Toc181855871"/>
      <w:r w:rsidRPr="00841CC6">
        <w:rPr>
          <w:sz w:val="24"/>
          <w:szCs w:val="24"/>
        </w:rPr>
        <w:t>SMART Objectives</w:t>
      </w:r>
      <w:bookmarkEnd w:id="6"/>
    </w:p>
    <w:p w14:paraId="56C1A37B" w14:textId="03BD4FF3" w:rsidR="00210485" w:rsidRPr="00841CC6" w:rsidRDefault="00210485" w:rsidP="00210485">
      <w:pPr>
        <w:pStyle w:val="PlainText"/>
        <w:numPr>
          <w:ilvl w:val="0"/>
          <w:numId w:val="1"/>
        </w:numPr>
        <w:spacing w:line="360" w:lineRule="auto"/>
        <w:rPr>
          <w:rFonts w:ascii="Arial" w:hAnsi="Arial" w:cs="Arial"/>
          <w:sz w:val="24"/>
          <w:szCs w:val="24"/>
        </w:rPr>
      </w:pPr>
      <w:r w:rsidRPr="00841CC6">
        <w:rPr>
          <w:rFonts w:ascii="Arial" w:hAnsi="Arial" w:cs="Arial"/>
          <w:sz w:val="24"/>
          <w:szCs w:val="24"/>
        </w:rPr>
        <w:t xml:space="preserve">Include responsive programming and structured feedback mechanisms that drive a minimum achieve a 90 </w:t>
      </w:r>
      <w:r w:rsidR="00EC6D8E" w:rsidRPr="00841CC6">
        <w:rPr>
          <w:rFonts w:ascii="Arial" w:hAnsi="Arial" w:cs="Arial"/>
          <w:sz w:val="24"/>
          <w:szCs w:val="24"/>
        </w:rPr>
        <w:t>per cent</w:t>
      </w:r>
      <w:r w:rsidRPr="00841CC6">
        <w:rPr>
          <w:rFonts w:ascii="Arial" w:hAnsi="Arial" w:cs="Arial"/>
          <w:sz w:val="24"/>
          <w:szCs w:val="24"/>
        </w:rPr>
        <w:t xml:space="preserve"> participant satisfaction rate in an event based on </w:t>
      </w:r>
      <w:r w:rsidR="00EC6D8E" w:rsidRPr="00841CC6">
        <w:rPr>
          <w:rFonts w:ascii="Arial" w:hAnsi="Arial" w:cs="Arial"/>
          <w:sz w:val="24"/>
          <w:szCs w:val="24"/>
        </w:rPr>
        <w:t>post-event</w:t>
      </w:r>
      <w:r w:rsidRPr="00841CC6">
        <w:rPr>
          <w:rFonts w:ascii="Arial" w:hAnsi="Arial" w:cs="Arial"/>
          <w:sz w:val="24"/>
          <w:szCs w:val="24"/>
        </w:rPr>
        <w:t xml:space="preserve"> surveys.</w:t>
      </w:r>
    </w:p>
    <w:p w14:paraId="5DA976E8" w14:textId="1FF9D64D" w:rsidR="00210485" w:rsidRPr="00841CC6" w:rsidRDefault="00210485" w:rsidP="00210485">
      <w:pPr>
        <w:pStyle w:val="PlainText"/>
        <w:numPr>
          <w:ilvl w:val="0"/>
          <w:numId w:val="1"/>
        </w:numPr>
        <w:spacing w:line="360" w:lineRule="auto"/>
        <w:rPr>
          <w:rFonts w:ascii="Arial" w:hAnsi="Arial" w:cs="Arial"/>
          <w:sz w:val="24"/>
          <w:szCs w:val="24"/>
        </w:rPr>
      </w:pPr>
      <w:r w:rsidRPr="00841CC6">
        <w:rPr>
          <w:rFonts w:ascii="Arial" w:hAnsi="Arial" w:cs="Arial"/>
          <w:sz w:val="24"/>
          <w:szCs w:val="24"/>
        </w:rPr>
        <w:t xml:space="preserve">Ensure that at least three new </w:t>
      </w:r>
      <w:r w:rsidR="00EC6D8E" w:rsidRPr="00841CC6">
        <w:rPr>
          <w:rFonts w:ascii="Arial" w:hAnsi="Arial" w:cs="Arial"/>
          <w:sz w:val="24"/>
          <w:szCs w:val="24"/>
        </w:rPr>
        <w:t>cross-departmental</w:t>
      </w:r>
      <w:r w:rsidRPr="00841CC6">
        <w:rPr>
          <w:rFonts w:ascii="Arial" w:hAnsi="Arial" w:cs="Arial"/>
          <w:sz w:val="24"/>
          <w:szCs w:val="24"/>
        </w:rPr>
        <w:t xml:space="preserve"> collaborations are formed among the participating companies, followed up by three months </w:t>
      </w:r>
      <w:r w:rsidR="00EC6D8E" w:rsidRPr="00841CC6">
        <w:rPr>
          <w:rFonts w:ascii="Arial" w:hAnsi="Arial" w:cs="Arial"/>
          <w:sz w:val="24"/>
          <w:szCs w:val="24"/>
        </w:rPr>
        <w:t>post-event</w:t>
      </w:r>
      <w:r w:rsidRPr="00841CC6">
        <w:rPr>
          <w:rFonts w:ascii="Arial" w:hAnsi="Arial" w:cs="Arial"/>
          <w:sz w:val="24"/>
          <w:szCs w:val="24"/>
        </w:rPr>
        <w:t xml:space="preserve"> assessment.</w:t>
      </w:r>
    </w:p>
    <w:p w14:paraId="444F59E8" w14:textId="272326BD" w:rsidR="009D1EC4" w:rsidRPr="00841CC6" w:rsidRDefault="00210485" w:rsidP="00500A95">
      <w:pPr>
        <w:pStyle w:val="PlainText"/>
        <w:numPr>
          <w:ilvl w:val="0"/>
          <w:numId w:val="1"/>
        </w:numPr>
        <w:spacing w:after="240" w:line="360" w:lineRule="auto"/>
        <w:rPr>
          <w:rFonts w:ascii="Arial" w:hAnsi="Arial" w:cs="Arial"/>
          <w:sz w:val="24"/>
          <w:szCs w:val="24"/>
        </w:rPr>
      </w:pPr>
      <w:r w:rsidRPr="00841CC6">
        <w:rPr>
          <w:rFonts w:ascii="Arial" w:hAnsi="Arial" w:cs="Arial"/>
          <w:sz w:val="24"/>
          <w:szCs w:val="24"/>
        </w:rPr>
        <w:t xml:space="preserve">Provide a minimum of 15 hours of professional development content which aligns with </w:t>
      </w:r>
      <w:r w:rsidR="00EC6D8E" w:rsidRPr="00841CC6">
        <w:rPr>
          <w:rFonts w:ascii="Arial" w:hAnsi="Arial" w:cs="Arial"/>
          <w:sz w:val="24"/>
          <w:szCs w:val="24"/>
        </w:rPr>
        <w:t xml:space="preserve">the </w:t>
      </w:r>
      <w:r w:rsidRPr="00841CC6">
        <w:rPr>
          <w:rFonts w:ascii="Arial" w:hAnsi="Arial" w:cs="Arial"/>
          <w:sz w:val="24"/>
          <w:szCs w:val="24"/>
        </w:rPr>
        <w:t xml:space="preserve">participating organization's strategic goals as indicated through </w:t>
      </w:r>
      <w:r w:rsidR="00EC6D8E" w:rsidRPr="00841CC6">
        <w:rPr>
          <w:rFonts w:ascii="Arial" w:hAnsi="Arial" w:cs="Arial"/>
          <w:sz w:val="24"/>
          <w:szCs w:val="24"/>
        </w:rPr>
        <w:t>pre-</w:t>
      </w:r>
      <w:r w:rsidRPr="00841CC6">
        <w:rPr>
          <w:rFonts w:ascii="Arial" w:hAnsi="Arial" w:cs="Arial"/>
          <w:sz w:val="24"/>
          <w:szCs w:val="24"/>
        </w:rPr>
        <w:t xml:space="preserve"> and </w:t>
      </w:r>
      <w:r w:rsidR="00EC6D8E" w:rsidRPr="00841CC6">
        <w:rPr>
          <w:rFonts w:ascii="Arial" w:hAnsi="Arial" w:cs="Arial"/>
          <w:sz w:val="24"/>
          <w:szCs w:val="24"/>
        </w:rPr>
        <w:t>post-event</w:t>
      </w:r>
      <w:r w:rsidRPr="00841CC6">
        <w:rPr>
          <w:rFonts w:ascii="Arial" w:hAnsi="Arial" w:cs="Arial"/>
          <w:sz w:val="24"/>
          <w:szCs w:val="24"/>
        </w:rPr>
        <w:t xml:space="preserve"> assessments.</w:t>
      </w:r>
    </w:p>
    <w:p w14:paraId="3338EFC0" w14:textId="77777777" w:rsidR="009D1EC4" w:rsidRPr="00841CC6" w:rsidRDefault="00000000" w:rsidP="005C5BF7">
      <w:pPr>
        <w:pStyle w:val="Heading2"/>
        <w:rPr>
          <w:sz w:val="24"/>
          <w:szCs w:val="24"/>
        </w:rPr>
      </w:pPr>
      <w:bookmarkStart w:id="7" w:name="_Toc181855872"/>
      <w:r w:rsidRPr="00841CC6">
        <w:rPr>
          <w:sz w:val="24"/>
          <w:szCs w:val="24"/>
        </w:rPr>
        <w:lastRenderedPageBreak/>
        <w:t>Event Management</w:t>
      </w:r>
      <w:bookmarkEnd w:id="7"/>
    </w:p>
    <w:p w14:paraId="11CAD71C" w14:textId="54F6652B" w:rsidR="00EC6D8E" w:rsidRPr="00841CC6" w:rsidRDefault="00EC6D8E" w:rsidP="00081886">
      <w:pPr>
        <w:pStyle w:val="PlainText"/>
        <w:spacing w:before="240" w:line="360" w:lineRule="auto"/>
        <w:rPr>
          <w:rFonts w:ascii="Arial" w:hAnsi="Arial" w:cs="Arial"/>
          <w:sz w:val="24"/>
          <w:szCs w:val="24"/>
        </w:rPr>
      </w:pPr>
      <w:r w:rsidRPr="00841CC6">
        <w:rPr>
          <w:rFonts w:ascii="Arial" w:hAnsi="Arial" w:cs="Arial"/>
          <w:sz w:val="24"/>
          <w:szCs w:val="24"/>
        </w:rPr>
        <w:t>To accomplish the success of the Winter Wonderland Corporate Retreat the handling of resources and good staffing with several levels of expertise and coherence needs to be thought of again</w:t>
      </w:r>
      <w:r w:rsidR="00500A95" w:rsidRPr="00841CC6">
        <w:rPr>
          <w:sz w:val="24"/>
          <w:szCs w:val="24"/>
        </w:rPr>
        <w:t xml:space="preserve"> </w:t>
      </w:r>
      <w:r w:rsidR="00500A95" w:rsidRPr="00841CC6">
        <w:rPr>
          <w:rFonts w:ascii="Arial" w:hAnsi="Arial" w:cs="Arial"/>
          <w:sz w:val="24"/>
          <w:szCs w:val="24"/>
        </w:rPr>
        <w:t>(Kratz, 2024)</w:t>
      </w:r>
      <w:r w:rsidRPr="00841CC6">
        <w:rPr>
          <w:rFonts w:ascii="Arial" w:hAnsi="Arial" w:cs="Arial"/>
          <w:sz w:val="24"/>
          <w:szCs w:val="24"/>
        </w:rPr>
        <w:t>. The work of Bladen et al. (2022) suggests that successful event management requires a team of operationally savvy, business-minded but extremely tactically minded people united in the common goal to offer an event from which all participants can feel (at least indirectly) part of something special</w:t>
      </w:r>
      <w:r w:rsidR="00500A95" w:rsidRPr="00841CC6">
        <w:rPr>
          <w:sz w:val="24"/>
          <w:szCs w:val="24"/>
        </w:rPr>
        <w:t xml:space="preserve"> (</w:t>
      </w:r>
      <w:r w:rsidR="00500A95" w:rsidRPr="00841CC6">
        <w:rPr>
          <w:rFonts w:ascii="Arial" w:hAnsi="Arial" w:cs="Arial"/>
          <w:sz w:val="24"/>
          <w:szCs w:val="24"/>
        </w:rPr>
        <w:t>Nix and Houfek, 2023)</w:t>
      </w:r>
      <w:r w:rsidRPr="00841CC6">
        <w:rPr>
          <w:rFonts w:ascii="Arial" w:hAnsi="Arial" w:cs="Arial"/>
          <w:sz w:val="24"/>
          <w:szCs w:val="24"/>
        </w:rPr>
        <w:t>. Running the whole show is an experienced event manager who has placed in leading corporate retreats</w:t>
      </w:r>
      <w:r w:rsidR="00500A95" w:rsidRPr="00841CC6">
        <w:rPr>
          <w:sz w:val="24"/>
          <w:szCs w:val="24"/>
        </w:rPr>
        <w:t xml:space="preserve"> </w:t>
      </w:r>
      <w:r w:rsidR="00500A95" w:rsidRPr="00841CC6">
        <w:rPr>
          <w:rFonts w:ascii="Arial" w:hAnsi="Arial" w:cs="Arial"/>
          <w:sz w:val="24"/>
          <w:szCs w:val="24"/>
        </w:rPr>
        <w:t>(Bladen et al., 2022)</w:t>
      </w:r>
      <w:r w:rsidRPr="00841CC6">
        <w:rPr>
          <w:rFonts w:ascii="Arial" w:hAnsi="Arial" w:cs="Arial"/>
          <w:sz w:val="24"/>
          <w:szCs w:val="24"/>
        </w:rPr>
        <w:t>. A handpicked team of skilled workshop facilitators work together to support this leadership, each with a special area of expertise in leadership development, teams and corporate strategy. In addition to technical support staff to oversee the well-running of all audio-visual equipment and digital platforms, there are hospitality professionals whose job is to ensure high-quality service standards for corporate clients</w:t>
      </w:r>
      <w:r w:rsidR="00500A95" w:rsidRPr="00841CC6">
        <w:rPr>
          <w:rFonts w:ascii="Arial" w:hAnsi="Arial" w:cs="Arial"/>
          <w:sz w:val="24"/>
          <w:szCs w:val="24"/>
        </w:rPr>
        <w:t xml:space="preserve"> (nikolskaya et al., 2020)</w:t>
      </w:r>
      <w:r w:rsidRPr="00841CC6">
        <w:rPr>
          <w:rFonts w:ascii="Arial" w:hAnsi="Arial" w:cs="Arial"/>
          <w:sz w:val="24"/>
          <w:szCs w:val="24"/>
        </w:rPr>
        <w:t>.</w:t>
      </w:r>
    </w:p>
    <w:p w14:paraId="35C9B623" w14:textId="2043523E" w:rsidR="009D1EC4" w:rsidRPr="00841CC6" w:rsidRDefault="00EC6D8E" w:rsidP="00500A95">
      <w:pPr>
        <w:pStyle w:val="PlainText"/>
        <w:spacing w:before="240" w:after="240" w:line="360" w:lineRule="auto"/>
        <w:rPr>
          <w:rFonts w:ascii="Arial" w:hAnsi="Arial" w:cs="Arial"/>
          <w:sz w:val="24"/>
          <w:szCs w:val="24"/>
        </w:rPr>
      </w:pPr>
      <w:r w:rsidRPr="00841CC6">
        <w:rPr>
          <w:rFonts w:ascii="Arial" w:hAnsi="Arial" w:cs="Arial"/>
          <w:sz w:val="24"/>
          <w:szCs w:val="24"/>
        </w:rPr>
        <w:t>Snowy Peaks Resort operates on a small venue management team where they perform vital services including gourmet catering to accommodate different food needs, luxury room management, and professional winter sports instruction. This partnership requires that they deliver premium product experience in all facets of the participant experience. Marketing activities utilize a multi-channel approach leveraging sophisticated digital platforms to reach targeted content, personalized email campaigns oriented to speed makers, and strategic partnerships with corporate wellness companies to beef up believability and boost the marketplace</w:t>
      </w:r>
      <w:r w:rsidR="00500A95" w:rsidRPr="00841CC6">
        <w:rPr>
          <w:rFonts w:ascii="Arial" w:hAnsi="Arial" w:cs="Arial"/>
          <w:sz w:val="24"/>
          <w:szCs w:val="24"/>
        </w:rPr>
        <w:t xml:space="preserve"> (Dwivedi et al., 2021)</w:t>
      </w:r>
      <w:r w:rsidRPr="00841CC6">
        <w:rPr>
          <w:rFonts w:ascii="Arial" w:hAnsi="Arial" w:cs="Arial"/>
          <w:sz w:val="24"/>
          <w:szCs w:val="24"/>
        </w:rPr>
        <w:t>. Nowadays modern corporate events require an integrated marketing strategy that combines both benefits to professionalism and benefits to employee well-being</w:t>
      </w:r>
      <w:r w:rsidR="00500A95" w:rsidRPr="00841CC6">
        <w:rPr>
          <w:sz w:val="24"/>
          <w:szCs w:val="24"/>
        </w:rPr>
        <w:t xml:space="preserve"> </w:t>
      </w:r>
      <w:r w:rsidR="00500A95" w:rsidRPr="00841CC6">
        <w:rPr>
          <w:rFonts w:ascii="Arial" w:hAnsi="Arial" w:cs="Arial"/>
          <w:sz w:val="24"/>
          <w:szCs w:val="24"/>
        </w:rPr>
        <w:t>(Brockhaus et al., 2020)</w:t>
      </w:r>
      <w:r w:rsidRPr="00841CC6">
        <w:rPr>
          <w:rFonts w:ascii="Arial" w:hAnsi="Arial" w:cs="Arial"/>
          <w:sz w:val="24"/>
          <w:szCs w:val="24"/>
        </w:rPr>
        <w:t xml:space="preserve">. </w:t>
      </w:r>
      <w:r w:rsidR="00841CC6" w:rsidRPr="00841CC6">
        <w:rPr>
          <w:rFonts w:ascii="Arial" w:hAnsi="Arial" w:cs="Arial"/>
          <w:sz w:val="24"/>
          <w:szCs w:val="24"/>
        </w:rPr>
        <w:t>To</w:t>
      </w:r>
      <w:r w:rsidRPr="00841CC6">
        <w:rPr>
          <w:rFonts w:ascii="Arial" w:hAnsi="Arial" w:cs="Arial"/>
          <w:sz w:val="24"/>
          <w:szCs w:val="24"/>
        </w:rPr>
        <w:t xml:space="preserve"> support this dual focus, the retreat uses the newest available conference facilities, with the latest technology; professional-grade winter sports equipment to the highest possible safety standard; and workshop materials designed to maximize the learning outcomes. </w:t>
      </w:r>
    </w:p>
    <w:p w14:paraId="472BB400" w14:textId="71FFBF20" w:rsidR="00E318F5" w:rsidRPr="00841CC6" w:rsidRDefault="00E318F5" w:rsidP="00E318F5">
      <w:pPr>
        <w:pStyle w:val="PlainText"/>
        <w:spacing w:before="240" w:after="240" w:line="360" w:lineRule="auto"/>
        <w:jc w:val="center"/>
        <w:rPr>
          <w:rFonts w:ascii="Arial" w:hAnsi="Arial" w:cs="Arial"/>
          <w:sz w:val="24"/>
          <w:szCs w:val="24"/>
        </w:rPr>
      </w:pPr>
      <w:r w:rsidRPr="00841CC6">
        <w:rPr>
          <w:rFonts w:ascii="Arial" w:hAnsi="Arial" w:cs="Arial"/>
          <w:noProof/>
          <w:sz w:val="24"/>
          <w:szCs w:val="24"/>
        </w:rPr>
        <w:lastRenderedPageBreak/>
        <w:drawing>
          <wp:inline distT="0" distB="0" distL="0" distR="0" wp14:anchorId="23DBE65D" wp14:editId="0154351C">
            <wp:extent cx="5680129" cy="4260097"/>
            <wp:effectExtent l="0" t="0" r="0" b="7620"/>
            <wp:docPr id="13840939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83143" cy="4262357"/>
                    </a:xfrm>
                    <a:prstGeom prst="rect">
                      <a:avLst/>
                    </a:prstGeom>
                    <a:noFill/>
                  </pic:spPr>
                </pic:pic>
              </a:graphicData>
            </a:graphic>
          </wp:inline>
        </w:drawing>
      </w:r>
    </w:p>
    <w:p w14:paraId="56DFDFED" w14:textId="21B2D43D" w:rsidR="00E318F5" w:rsidRPr="00841CC6" w:rsidRDefault="00E318F5" w:rsidP="00E318F5">
      <w:pPr>
        <w:pStyle w:val="Caption"/>
        <w:jc w:val="center"/>
        <w:rPr>
          <w:sz w:val="24"/>
          <w:szCs w:val="24"/>
        </w:rPr>
      </w:pPr>
      <w:r w:rsidRPr="00841CC6">
        <w:rPr>
          <w:sz w:val="24"/>
          <w:szCs w:val="24"/>
        </w:rPr>
        <w:t xml:space="preserve">Figure </w:t>
      </w:r>
      <w:r w:rsidRPr="00841CC6">
        <w:rPr>
          <w:sz w:val="24"/>
          <w:szCs w:val="24"/>
        </w:rPr>
        <w:fldChar w:fldCharType="begin"/>
      </w:r>
      <w:r w:rsidRPr="00841CC6">
        <w:rPr>
          <w:sz w:val="24"/>
          <w:szCs w:val="24"/>
        </w:rPr>
        <w:instrText xml:space="preserve"> SEQ Figure \* ARABIC </w:instrText>
      </w:r>
      <w:r w:rsidRPr="00841CC6">
        <w:rPr>
          <w:sz w:val="24"/>
          <w:szCs w:val="24"/>
        </w:rPr>
        <w:fldChar w:fldCharType="separate"/>
      </w:r>
      <w:r w:rsidRPr="00841CC6">
        <w:rPr>
          <w:noProof/>
          <w:sz w:val="24"/>
          <w:szCs w:val="24"/>
        </w:rPr>
        <w:t>2</w:t>
      </w:r>
      <w:r w:rsidRPr="00841CC6">
        <w:rPr>
          <w:sz w:val="24"/>
          <w:szCs w:val="24"/>
        </w:rPr>
        <w:fldChar w:fldCharType="end"/>
      </w:r>
      <w:r w:rsidRPr="00841CC6">
        <w:rPr>
          <w:sz w:val="24"/>
          <w:szCs w:val="24"/>
        </w:rPr>
        <w:t>: The EMBOK Model</w:t>
      </w:r>
    </w:p>
    <w:p w14:paraId="7949BC32" w14:textId="572BA962" w:rsidR="00E318F5" w:rsidRPr="00841CC6" w:rsidRDefault="00E318F5" w:rsidP="00E318F5">
      <w:pPr>
        <w:jc w:val="center"/>
        <w:rPr>
          <w:rStyle w:val="Hyperlink"/>
          <w:i/>
          <w:iCs/>
          <w:sz w:val="24"/>
          <w:szCs w:val="24"/>
        </w:rPr>
      </w:pPr>
      <w:r w:rsidRPr="00841CC6">
        <w:rPr>
          <w:i/>
          <w:iCs/>
          <w:sz w:val="24"/>
          <w:szCs w:val="24"/>
        </w:rPr>
        <w:t xml:space="preserve">Source: </w:t>
      </w:r>
      <w:hyperlink r:id="rId11" w:history="1">
        <w:r w:rsidRPr="00841CC6">
          <w:rPr>
            <w:rStyle w:val="Hyperlink"/>
            <w:i/>
            <w:iCs/>
            <w:sz w:val="24"/>
            <w:szCs w:val="24"/>
          </w:rPr>
          <w:t>https://www.embok.org/index.php/embok-model</w:t>
        </w:r>
      </w:hyperlink>
    </w:p>
    <w:p w14:paraId="0C6F2702" w14:textId="65F0B63C" w:rsidR="00B02529" w:rsidRPr="00841CC6" w:rsidRDefault="00B02529" w:rsidP="004D6682">
      <w:pPr>
        <w:pStyle w:val="Heading3"/>
        <w:spacing w:line="360" w:lineRule="auto"/>
        <w:rPr>
          <w:sz w:val="24"/>
        </w:rPr>
      </w:pPr>
      <w:bookmarkStart w:id="8" w:name="_Toc181855873"/>
      <w:r w:rsidRPr="00841CC6">
        <w:rPr>
          <w:sz w:val="24"/>
        </w:rPr>
        <w:t>Key Areas of Finance, Operations, and Marketing</w:t>
      </w:r>
      <w:bookmarkEnd w:id="8"/>
    </w:p>
    <w:p w14:paraId="456D5AD5" w14:textId="5E8C1208" w:rsidR="00B02529" w:rsidRPr="00841CC6" w:rsidRDefault="00B02529" w:rsidP="004D6682">
      <w:pPr>
        <w:spacing w:line="360" w:lineRule="auto"/>
        <w:rPr>
          <w:sz w:val="24"/>
          <w:szCs w:val="24"/>
        </w:rPr>
      </w:pPr>
      <w:r w:rsidRPr="00841CC6">
        <w:rPr>
          <w:sz w:val="24"/>
          <w:szCs w:val="24"/>
        </w:rPr>
        <w:t>Structured strategies in Finance, Operations, and Marketing are in place within the Winter Wonderland Corporate Retreat to ensure that a holistic approach to the success of this event is guaranteed.</w:t>
      </w:r>
    </w:p>
    <w:p w14:paraId="0F427892" w14:textId="77777777" w:rsidR="00B02529" w:rsidRPr="00841CC6" w:rsidRDefault="00B02529" w:rsidP="004D6682">
      <w:pPr>
        <w:spacing w:line="360" w:lineRule="auto"/>
        <w:rPr>
          <w:sz w:val="24"/>
          <w:szCs w:val="24"/>
        </w:rPr>
      </w:pPr>
      <w:r w:rsidRPr="00841CC6">
        <w:rPr>
          <w:b/>
          <w:bCs/>
          <w:i/>
          <w:iCs/>
          <w:sz w:val="24"/>
          <w:szCs w:val="24"/>
        </w:rPr>
        <w:t>Finance:</w:t>
      </w:r>
      <w:r w:rsidRPr="00841CC6">
        <w:rPr>
          <w:sz w:val="24"/>
          <w:szCs w:val="24"/>
        </w:rPr>
        <w:t xml:space="preserve"> A very detailed Budget Breakdown is possible with the financial plan. Refer to the Finance Table below. In creating the budget, there is a balance of revenue sources and expenses, having applied Profit or Break-Even Analysis so that it ensures the retreat will be financially viable while maximizing value for participants.</w:t>
      </w:r>
    </w:p>
    <w:p w14:paraId="2EC3F1E0" w14:textId="35421189" w:rsidR="00B02529" w:rsidRPr="00841CC6" w:rsidRDefault="00B02529" w:rsidP="004D6682">
      <w:pPr>
        <w:spacing w:line="360" w:lineRule="auto"/>
        <w:rPr>
          <w:sz w:val="24"/>
          <w:szCs w:val="24"/>
        </w:rPr>
      </w:pPr>
      <w:r w:rsidRPr="00841CC6">
        <w:rPr>
          <w:b/>
          <w:bCs/>
          <w:i/>
          <w:iCs/>
          <w:sz w:val="24"/>
          <w:szCs w:val="24"/>
        </w:rPr>
        <w:t>Operations:</w:t>
      </w:r>
      <w:r w:rsidRPr="00841CC6">
        <w:rPr>
          <w:sz w:val="24"/>
          <w:szCs w:val="24"/>
        </w:rPr>
        <w:t xml:space="preserve"> The operational strategy is all about smooth operations and logistics that promise nothing but efficiency.</w:t>
      </w:r>
    </w:p>
    <w:p w14:paraId="2E22F358" w14:textId="4D59DA5F" w:rsidR="00B02529" w:rsidRPr="00841CC6" w:rsidRDefault="00B02529" w:rsidP="004D6682">
      <w:pPr>
        <w:pStyle w:val="ListParagraph"/>
        <w:numPr>
          <w:ilvl w:val="0"/>
          <w:numId w:val="5"/>
        </w:numPr>
        <w:spacing w:line="360" w:lineRule="auto"/>
        <w:rPr>
          <w:sz w:val="24"/>
          <w:szCs w:val="24"/>
        </w:rPr>
      </w:pPr>
      <w:r w:rsidRPr="00841CC6">
        <w:rPr>
          <w:b/>
          <w:bCs/>
          <w:i/>
          <w:iCs/>
          <w:sz w:val="24"/>
          <w:szCs w:val="24"/>
        </w:rPr>
        <w:lastRenderedPageBreak/>
        <w:t>Staffing:</w:t>
      </w:r>
      <w:r w:rsidRPr="00841CC6">
        <w:rPr>
          <w:sz w:val="24"/>
          <w:szCs w:val="24"/>
        </w:rPr>
        <w:t xml:space="preserve"> It is well-coordinated with personnel comprising facilitators, technical staff, and hospitality staff trained to accord an experience no less than excellent. The optimum number of employees </w:t>
      </w:r>
      <w:r w:rsidR="00841CC6" w:rsidRPr="00841CC6">
        <w:rPr>
          <w:sz w:val="24"/>
          <w:szCs w:val="24"/>
        </w:rPr>
        <w:t>is</w:t>
      </w:r>
      <w:r w:rsidRPr="00841CC6">
        <w:rPr>
          <w:sz w:val="24"/>
          <w:szCs w:val="24"/>
        </w:rPr>
        <w:t xml:space="preserve"> retained to maintain superior standards of service delivery and responsiveness.</w:t>
      </w:r>
    </w:p>
    <w:p w14:paraId="49205E04" w14:textId="182D34E3" w:rsidR="004D6682" w:rsidRPr="00841CC6" w:rsidRDefault="00B02529" w:rsidP="004D6682">
      <w:pPr>
        <w:pStyle w:val="ListParagraph"/>
        <w:numPr>
          <w:ilvl w:val="0"/>
          <w:numId w:val="5"/>
        </w:numPr>
        <w:spacing w:line="360" w:lineRule="auto"/>
        <w:rPr>
          <w:sz w:val="24"/>
          <w:szCs w:val="24"/>
        </w:rPr>
      </w:pPr>
      <w:r w:rsidRPr="00841CC6">
        <w:rPr>
          <w:b/>
          <w:bCs/>
          <w:i/>
          <w:iCs/>
          <w:sz w:val="24"/>
          <w:szCs w:val="24"/>
        </w:rPr>
        <w:t>Logistics and Contingency Planning:</w:t>
      </w:r>
      <w:r w:rsidRPr="00841CC6">
        <w:rPr>
          <w:sz w:val="24"/>
          <w:szCs w:val="24"/>
        </w:rPr>
        <w:t xml:space="preserve"> Coordinating smoothly </w:t>
      </w:r>
      <w:r w:rsidR="00841CC6" w:rsidRPr="00841CC6">
        <w:rPr>
          <w:sz w:val="24"/>
          <w:szCs w:val="24"/>
        </w:rPr>
        <w:t>with</w:t>
      </w:r>
      <w:r w:rsidRPr="00841CC6">
        <w:rPr>
          <w:sz w:val="24"/>
          <w:szCs w:val="24"/>
        </w:rPr>
        <w:t xml:space="preserve"> vendors, transport services, and venue management ensures that all the transitions of activities occur just as planned. Any unexpected perils can </w:t>
      </w:r>
      <w:r w:rsidR="004D6682" w:rsidRPr="00841CC6">
        <w:rPr>
          <w:sz w:val="24"/>
          <w:szCs w:val="24"/>
        </w:rPr>
        <w:t>be countered</w:t>
      </w:r>
      <w:r w:rsidRPr="00841CC6">
        <w:rPr>
          <w:sz w:val="24"/>
          <w:szCs w:val="24"/>
        </w:rPr>
        <w:t xml:space="preserve"> with contingency plans, thereby having a backup option for workshops or even outdoor events. </w:t>
      </w:r>
    </w:p>
    <w:p w14:paraId="24B2282B" w14:textId="09CFD81D" w:rsidR="00B02529" w:rsidRPr="00841CC6" w:rsidRDefault="004D6682" w:rsidP="004D6682">
      <w:pPr>
        <w:spacing w:line="360" w:lineRule="auto"/>
        <w:rPr>
          <w:sz w:val="24"/>
          <w:szCs w:val="24"/>
        </w:rPr>
      </w:pPr>
      <w:r w:rsidRPr="00841CC6">
        <w:rPr>
          <w:b/>
          <w:bCs/>
          <w:i/>
          <w:iCs/>
          <w:sz w:val="24"/>
          <w:szCs w:val="24"/>
        </w:rPr>
        <w:t>Marketing:</w:t>
      </w:r>
      <w:r w:rsidRPr="00841CC6">
        <w:rPr>
          <w:sz w:val="24"/>
          <w:szCs w:val="24"/>
        </w:rPr>
        <w:t xml:space="preserve"> </w:t>
      </w:r>
      <w:r w:rsidR="00B02529" w:rsidRPr="00841CC6">
        <w:rPr>
          <w:sz w:val="24"/>
          <w:szCs w:val="24"/>
        </w:rPr>
        <w:t>The marketing strategy involves both digital and traditional levels of communication with the target audience, which incorporates corporate wellness programs and industry partnerships.</w:t>
      </w:r>
    </w:p>
    <w:p w14:paraId="68287C49" w14:textId="77777777" w:rsidR="004D6682" w:rsidRPr="00841CC6" w:rsidRDefault="00B02529" w:rsidP="004D6682">
      <w:pPr>
        <w:spacing w:line="360" w:lineRule="auto"/>
        <w:rPr>
          <w:sz w:val="24"/>
          <w:szCs w:val="24"/>
        </w:rPr>
      </w:pPr>
      <w:r w:rsidRPr="00841CC6">
        <w:rPr>
          <w:b/>
          <w:bCs/>
          <w:i/>
          <w:iCs/>
          <w:sz w:val="24"/>
          <w:szCs w:val="24"/>
        </w:rPr>
        <w:t>7Ps Framework:</w:t>
      </w:r>
      <w:r w:rsidRPr="00841CC6">
        <w:rPr>
          <w:sz w:val="24"/>
          <w:szCs w:val="24"/>
        </w:rPr>
        <w:t xml:space="preserve"> The unique proposition of this retreat would revolve around </w:t>
      </w:r>
      <w:r w:rsidR="004D6682" w:rsidRPr="00841CC6">
        <w:rPr>
          <w:sz w:val="24"/>
          <w:szCs w:val="24"/>
        </w:rPr>
        <w:t xml:space="preserve">the </w:t>
      </w:r>
      <w:r w:rsidRPr="00841CC6">
        <w:rPr>
          <w:sz w:val="24"/>
          <w:szCs w:val="24"/>
        </w:rPr>
        <w:t xml:space="preserve">"Product" </w:t>
      </w:r>
      <w:r w:rsidR="004D6682" w:rsidRPr="00841CC6">
        <w:rPr>
          <w:sz w:val="24"/>
          <w:szCs w:val="24"/>
        </w:rPr>
        <w:t>itself</w:t>
      </w:r>
      <w:r w:rsidRPr="00841CC6">
        <w:rPr>
          <w:sz w:val="24"/>
          <w:szCs w:val="24"/>
        </w:rPr>
        <w:t xml:space="preserve"> immersive learning, "Place"-Snowy Peaks Resort, and "Promotion"-targeted campaigns directed at corporate clients. </w:t>
      </w:r>
    </w:p>
    <w:p w14:paraId="40CD4EBA" w14:textId="47F1D200" w:rsidR="00B02529" w:rsidRPr="00841CC6" w:rsidRDefault="004D6682" w:rsidP="004D6682">
      <w:pPr>
        <w:spacing w:line="360" w:lineRule="auto"/>
        <w:rPr>
          <w:sz w:val="24"/>
          <w:szCs w:val="24"/>
        </w:rPr>
      </w:pPr>
      <w:r w:rsidRPr="00841CC6">
        <w:rPr>
          <w:sz w:val="24"/>
          <w:szCs w:val="24"/>
        </w:rPr>
        <w:t xml:space="preserve">Brand Positioning: </w:t>
      </w:r>
      <w:r w:rsidR="00B02529" w:rsidRPr="00841CC6">
        <w:rPr>
          <w:sz w:val="24"/>
          <w:szCs w:val="24"/>
        </w:rPr>
        <w:t>Through this focus on employee wellness and teamwork, brand positioning will make Winter Wonderland Corporate Retreats an industry leader for experiential corporate events.</w:t>
      </w:r>
    </w:p>
    <w:p w14:paraId="77FDCF16" w14:textId="26AA6711" w:rsidR="00FC685A" w:rsidRPr="00841CC6" w:rsidRDefault="00FC685A" w:rsidP="00FC685A">
      <w:pPr>
        <w:pStyle w:val="Heading2"/>
        <w:rPr>
          <w:sz w:val="24"/>
          <w:szCs w:val="24"/>
        </w:rPr>
      </w:pPr>
      <w:bookmarkStart w:id="9" w:name="_Toc181855874"/>
      <w:r w:rsidRPr="00841CC6">
        <w:rPr>
          <w:sz w:val="24"/>
          <w:szCs w:val="24"/>
        </w:rPr>
        <w:t>Best Practices and Key Competitors</w:t>
      </w:r>
      <w:bookmarkEnd w:id="9"/>
    </w:p>
    <w:p w14:paraId="03D310F6" w14:textId="1BB42908" w:rsidR="003F7226" w:rsidRPr="00841CC6" w:rsidRDefault="003F7226" w:rsidP="00FC685A">
      <w:pPr>
        <w:spacing w:line="360" w:lineRule="auto"/>
        <w:rPr>
          <w:sz w:val="24"/>
          <w:szCs w:val="24"/>
        </w:rPr>
      </w:pPr>
      <w:r w:rsidRPr="00841CC6">
        <w:rPr>
          <w:sz w:val="24"/>
          <w:szCs w:val="24"/>
        </w:rPr>
        <w:t xml:space="preserve">Winter Wonderland Corporate Retreat proudly deploys a majority of the best practices propagated in the industry: from a focus on experiential learning to integrating wellness with custom programming designed to meet specific business objectives. These practices are in line with trends set by the leaders within this corporate retreat niche, such as Outward-Bound Corporate Programs and The Ranch, known for immersive and wellness-oriented experiences. </w:t>
      </w:r>
    </w:p>
    <w:p w14:paraId="438B3089" w14:textId="2B05B966" w:rsidR="003F7226" w:rsidRPr="00841CC6" w:rsidRDefault="003F7226" w:rsidP="003F7226">
      <w:pPr>
        <w:pStyle w:val="Heading3"/>
        <w:rPr>
          <w:sz w:val="24"/>
        </w:rPr>
      </w:pPr>
      <w:bookmarkStart w:id="10" w:name="_Toc181855875"/>
      <w:r w:rsidRPr="00841CC6">
        <w:rPr>
          <w:sz w:val="24"/>
        </w:rPr>
        <w:t>Key Competitors</w:t>
      </w:r>
      <w:bookmarkEnd w:id="10"/>
    </w:p>
    <w:p w14:paraId="6DADBEB4" w14:textId="2795743D" w:rsidR="00FC685A" w:rsidRPr="00841CC6" w:rsidRDefault="003F7226" w:rsidP="00FC685A">
      <w:pPr>
        <w:spacing w:line="360" w:lineRule="auto"/>
        <w:rPr>
          <w:sz w:val="24"/>
          <w:szCs w:val="24"/>
        </w:rPr>
      </w:pPr>
      <w:r w:rsidRPr="00841CC6">
        <w:rPr>
          <w:sz w:val="24"/>
          <w:szCs w:val="24"/>
        </w:rPr>
        <w:t xml:space="preserve">Key competitors make sure to solidify their brand reputation by offering premium, tailored retreats aimed at the well-being of participants and team bonding. Winter Wonderland can implement best practices that set it up as a highly competitive option by adopting </w:t>
      </w:r>
      <w:r w:rsidRPr="00841CC6">
        <w:rPr>
          <w:sz w:val="24"/>
          <w:szCs w:val="24"/>
        </w:rPr>
        <w:lastRenderedPageBreak/>
        <w:t>similar key competitive behaviours: structured feedback mechanisms, sustainable event management, and metrics that measure ROI. Excellence and adaptability ensure that the retreat meets clients' changing needs. This brings further differentiation and secures this retreat as an ultra-premium choice for companies committed to impactful, results-oriented retreats.</w:t>
      </w:r>
    </w:p>
    <w:p w14:paraId="165D1A16" w14:textId="77777777" w:rsidR="009D1EC4" w:rsidRPr="00841CC6" w:rsidRDefault="00000000" w:rsidP="00F57629">
      <w:pPr>
        <w:pStyle w:val="Heading2"/>
        <w:rPr>
          <w:sz w:val="24"/>
          <w:szCs w:val="24"/>
        </w:rPr>
      </w:pPr>
      <w:bookmarkStart w:id="11" w:name="_Toc181855876"/>
      <w:r w:rsidRPr="00841CC6">
        <w:rPr>
          <w:sz w:val="24"/>
          <w:szCs w:val="24"/>
        </w:rPr>
        <w:t>Event Budget</w:t>
      </w:r>
      <w:bookmarkEnd w:id="11"/>
    </w:p>
    <w:p w14:paraId="23C21D7D" w14:textId="74786124" w:rsidR="004D6682" w:rsidRPr="00841CC6" w:rsidRDefault="00EC6D8E" w:rsidP="00500A95">
      <w:pPr>
        <w:pStyle w:val="PlainText"/>
        <w:spacing w:after="240" w:line="360" w:lineRule="auto"/>
        <w:rPr>
          <w:rFonts w:ascii="Arial" w:hAnsi="Arial" w:cs="Arial"/>
          <w:sz w:val="24"/>
          <w:szCs w:val="24"/>
        </w:rPr>
      </w:pPr>
      <w:r w:rsidRPr="00841CC6">
        <w:rPr>
          <w:rFonts w:ascii="Arial" w:hAnsi="Arial" w:cs="Arial"/>
          <w:sz w:val="24"/>
          <w:szCs w:val="24"/>
        </w:rPr>
        <w:t>The financial framework of Winter Wonderland Corporate Retreat presents a viable business model, where the revenue estimate set against costs is $60,000 versus $37,000. Revenue largely emanates through ticket sales-300 tickets at $150 each grossing $45,000. Other revenues are corporate sponsorships at $10,000 and merchandise sales at $5,000. The cost structure comprises a venue rental of $10,000, catering of $8,000, staffing of $5,000, marketing of $3,000, AV equipment of $2,000, decorations of $2,500, activities and workshops of $4,500, and all other miscellaneous expenses of $2,000. According to Parent and Ruetsch (2020), this budget structure meets the criteria as stated by the best practices for running a high-end corporate retreat company. The financial sources underlying such diversity guarantee financial sustainability at costs competitive for corporate customers.</w:t>
      </w:r>
    </w:p>
    <w:p w14:paraId="676BAAB5" w14:textId="3EAB650D" w:rsidR="00E318F5" w:rsidRPr="00841CC6" w:rsidRDefault="00E318F5" w:rsidP="004D6682">
      <w:pPr>
        <w:pStyle w:val="Caption"/>
        <w:spacing w:line="276" w:lineRule="auto"/>
        <w:rPr>
          <w:i w:val="0"/>
          <w:iCs w:val="0"/>
          <w:sz w:val="24"/>
          <w:szCs w:val="24"/>
        </w:rPr>
      </w:pPr>
      <w:r w:rsidRPr="00841CC6">
        <w:rPr>
          <w:i w:val="0"/>
          <w:iCs w:val="0"/>
          <w:sz w:val="24"/>
          <w:szCs w:val="24"/>
        </w:rPr>
        <w:t xml:space="preserve">Table </w:t>
      </w:r>
      <w:r w:rsidRPr="00841CC6">
        <w:rPr>
          <w:i w:val="0"/>
          <w:iCs w:val="0"/>
          <w:sz w:val="24"/>
          <w:szCs w:val="24"/>
        </w:rPr>
        <w:fldChar w:fldCharType="begin"/>
      </w:r>
      <w:r w:rsidRPr="00841CC6">
        <w:rPr>
          <w:i w:val="0"/>
          <w:iCs w:val="0"/>
          <w:sz w:val="24"/>
          <w:szCs w:val="24"/>
        </w:rPr>
        <w:instrText xml:space="preserve"> SEQ Table \* ARABIC </w:instrText>
      </w:r>
      <w:r w:rsidRPr="00841CC6">
        <w:rPr>
          <w:i w:val="0"/>
          <w:iCs w:val="0"/>
          <w:sz w:val="24"/>
          <w:szCs w:val="24"/>
        </w:rPr>
        <w:fldChar w:fldCharType="separate"/>
      </w:r>
      <w:r w:rsidRPr="00841CC6">
        <w:rPr>
          <w:i w:val="0"/>
          <w:iCs w:val="0"/>
          <w:noProof/>
          <w:sz w:val="24"/>
          <w:szCs w:val="24"/>
        </w:rPr>
        <w:t>1</w:t>
      </w:r>
      <w:r w:rsidRPr="00841CC6">
        <w:rPr>
          <w:i w:val="0"/>
          <w:iCs w:val="0"/>
          <w:sz w:val="24"/>
          <w:szCs w:val="24"/>
        </w:rPr>
        <w:fldChar w:fldCharType="end"/>
      </w:r>
      <w:r w:rsidRPr="00841CC6">
        <w:rPr>
          <w:i w:val="0"/>
          <w:iCs w:val="0"/>
          <w:sz w:val="24"/>
          <w:szCs w:val="24"/>
        </w:rPr>
        <w:t>: Finances</w:t>
      </w:r>
    </w:p>
    <w:tbl>
      <w:tblPr>
        <w:tblStyle w:val="GridTable4-Accent2"/>
        <w:tblW w:w="0" w:type="auto"/>
        <w:tblLook w:val="04A0" w:firstRow="1" w:lastRow="0" w:firstColumn="1" w:lastColumn="0" w:noHBand="0" w:noVBand="1"/>
      </w:tblPr>
      <w:tblGrid>
        <w:gridCol w:w="534"/>
        <w:gridCol w:w="3500"/>
        <w:gridCol w:w="2271"/>
        <w:gridCol w:w="2922"/>
      </w:tblGrid>
      <w:tr w:rsidR="00E318F5" w:rsidRPr="00841CC6" w14:paraId="1F6AE599" w14:textId="77777777" w:rsidTr="00E318F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5" w:type="dxa"/>
          </w:tcPr>
          <w:p w14:paraId="26A6DF25" w14:textId="77777777" w:rsidR="00E318F5" w:rsidRPr="00841CC6" w:rsidRDefault="00E318F5" w:rsidP="004D6682">
            <w:pPr>
              <w:spacing w:line="276" w:lineRule="auto"/>
              <w:rPr>
                <w:sz w:val="24"/>
                <w:szCs w:val="24"/>
              </w:rPr>
            </w:pPr>
          </w:p>
        </w:tc>
        <w:tc>
          <w:tcPr>
            <w:tcW w:w="3510" w:type="dxa"/>
          </w:tcPr>
          <w:p w14:paraId="6ACB4AFB" w14:textId="35660BE6" w:rsidR="00E318F5" w:rsidRPr="00841CC6" w:rsidRDefault="00E318F5" w:rsidP="004D6682">
            <w:pPr>
              <w:spacing w:line="276" w:lineRule="auto"/>
              <w:cnfStyle w:val="100000000000" w:firstRow="1" w:lastRow="0" w:firstColumn="0" w:lastColumn="0" w:oddVBand="0" w:evenVBand="0" w:oddHBand="0" w:evenHBand="0" w:firstRowFirstColumn="0" w:firstRowLastColumn="0" w:lastRowFirstColumn="0" w:lastRowLastColumn="0"/>
              <w:rPr>
                <w:sz w:val="24"/>
                <w:szCs w:val="24"/>
              </w:rPr>
            </w:pPr>
            <w:r w:rsidRPr="00841CC6">
              <w:rPr>
                <w:sz w:val="24"/>
                <w:szCs w:val="24"/>
              </w:rPr>
              <w:t>Category</w:t>
            </w:r>
          </w:p>
        </w:tc>
        <w:tc>
          <w:tcPr>
            <w:tcW w:w="2250" w:type="dxa"/>
          </w:tcPr>
          <w:p w14:paraId="14087666" w14:textId="26E339D8" w:rsidR="00E318F5" w:rsidRPr="00841CC6" w:rsidRDefault="00E318F5" w:rsidP="004D6682">
            <w:pPr>
              <w:spacing w:line="276" w:lineRule="auto"/>
              <w:cnfStyle w:val="100000000000" w:firstRow="1" w:lastRow="0" w:firstColumn="0" w:lastColumn="0" w:oddVBand="0" w:evenVBand="0" w:oddHBand="0" w:evenHBand="0" w:firstRowFirstColumn="0" w:firstRowLastColumn="0" w:lastRowFirstColumn="0" w:lastRowLastColumn="0"/>
              <w:rPr>
                <w:sz w:val="24"/>
                <w:szCs w:val="24"/>
              </w:rPr>
            </w:pPr>
            <w:r w:rsidRPr="00841CC6">
              <w:rPr>
                <w:sz w:val="24"/>
                <w:szCs w:val="24"/>
              </w:rPr>
              <w:t>Revenue/Expense</w:t>
            </w:r>
          </w:p>
        </w:tc>
        <w:tc>
          <w:tcPr>
            <w:tcW w:w="2932" w:type="dxa"/>
          </w:tcPr>
          <w:p w14:paraId="23B2DA3C" w14:textId="762ECB4A" w:rsidR="00E318F5" w:rsidRPr="00841CC6" w:rsidRDefault="00E318F5" w:rsidP="004D6682">
            <w:pPr>
              <w:spacing w:line="276" w:lineRule="auto"/>
              <w:cnfStyle w:val="100000000000" w:firstRow="1" w:lastRow="0" w:firstColumn="0" w:lastColumn="0" w:oddVBand="0" w:evenVBand="0" w:oddHBand="0" w:evenHBand="0" w:firstRowFirstColumn="0" w:firstRowLastColumn="0" w:lastRowFirstColumn="0" w:lastRowLastColumn="0"/>
              <w:rPr>
                <w:sz w:val="24"/>
                <w:szCs w:val="24"/>
              </w:rPr>
            </w:pPr>
            <w:r w:rsidRPr="00841CC6">
              <w:rPr>
                <w:sz w:val="24"/>
                <w:szCs w:val="24"/>
              </w:rPr>
              <w:t>Amount ($)</w:t>
            </w:r>
          </w:p>
        </w:tc>
      </w:tr>
      <w:tr w:rsidR="00E318F5" w:rsidRPr="00841CC6" w14:paraId="762DDF0E" w14:textId="77777777" w:rsidTr="00E318F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5" w:type="dxa"/>
          </w:tcPr>
          <w:p w14:paraId="62F6E217" w14:textId="7C39BC15" w:rsidR="00E318F5" w:rsidRPr="00841CC6" w:rsidRDefault="00E318F5" w:rsidP="004D6682">
            <w:pPr>
              <w:spacing w:line="276" w:lineRule="auto"/>
              <w:rPr>
                <w:sz w:val="24"/>
                <w:szCs w:val="24"/>
              </w:rPr>
            </w:pPr>
            <w:r w:rsidRPr="00841CC6">
              <w:rPr>
                <w:sz w:val="24"/>
                <w:szCs w:val="24"/>
              </w:rPr>
              <w:t>0</w:t>
            </w:r>
          </w:p>
        </w:tc>
        <w:tc>
          <w:tcPr>
            <w:tcW w:w="3510" w:type="dxa"/>
          </w:tcPr>
          <w:p w14:paraId="344C7F72" w14:textId="4DF1688A" w:rsidR="00E318F5" w:rsidRPr="00841CC6" w:rsidRDefault="00E318F5" w:rsidP="004D6682">
            <w:pPr>
              <w:spacing w:line="276" w:lineRule="auto"/>
              <w:cnfStyle w:val="000000100000" w:firstRow="0" w:lastRow="0" w:firstColumn="0" w:lastColumn="0" w:oddVBand="0" w:evenVBand="0" w:oddHBand="1" w:evenHBand="0" w:firstRowFirstColumn="0" w:firstRowLastColumn="0" w:lastRowFirstColumn="0" w:lastRowLastColumn="0"/>
              <w:rPr>
                <w:sz w:val="24"/>
                <w:szCs w:val="24"/>
              </w:rPr>
            </w:pPr>
            <w:r w:rsidRPr="00841CC6">
              <w:rPr>
                <w:sz w:val="24"/>
                <w:szCs w:val="24"/>
              </w:rPr>
              <w:t>Venue Rental</w:t>
            </w:r>
          </w:p>
        </w:tc>
        <w:tc>
          <w:tcPr>
            <w:tcW w:w="2250" w:type="dxa"/>
          </w:tcPr>
          <w:p w14:paraId="75C21240" w14:textId="41445A2A" w:rsidR="00E318F5" w:rsidRPr="00841CC6" w:rsidRDefault="00E318F5" w:rsidP="004D6682">
            <w:pPr>
              <w:spacing w:line="276" w:lineRule="auto"/>
              <w:cnfStyle w:val="000000100000" w:firstRow="0" w:lastRow="0" w:firstColumn="0" w:lastColumn="0" w:oddVBand="0" w:evenVBand="0" w:oddHBand="1" w:evenHBand="0" w:firstRowFirstColumn="0" w:firstRowLastColumn="0" w:lastRowFirstColumn="0" w:lastRowLastColumn="0"/>
              <w:rPr>
                <w:sz w:val="24"/>
                <w:szCs w:val="24"/>
              </w:rPr>
            </w:pPr>
            <w:r w:rsidRPr="00841CC6">
              <w:rPr>
                <w:sz w:val="24"/>
                <w:szCs w:val="24"/>
              </w:rPr>
              <w:t>Expense</w:t>
            </w:r>
          </w:p>
        </w:tc>
        <w:tc>
          <w:tcPr>
            <w:tcW w:w="2932" w:type="dxa"/>
          </w:tcPr>
          <w:p w14:paraId="31431949" w14:textId="7643C38A" w:rsidR="00E318F5" w:rsidRPr="00841CC6" w:rsidRDefault="00E318F5" w:rsidP="004D6682">
            <w:pPr>
              <w:spacing w:line="276" w:lineRule="auto"/>
              <w:cnfStyle w:val="000000100000" w:firstRow="0" w:lastRow="0" w:firstColumn="0" w:lastColumn="0" w:oddVBand="0" w:evenVBand="0" w:oddHBand="1" w:evenHBand="0" w:firstRowFirstColumn="0" w:firstRowLastColumn="0" w:lastRowFirstColumn="0" w:lastRowLastColumn="0"/>
              <w:rPr>
                <w:sz w:val="24"/>
                <w:szCs w:val="24"/>
              </w:rPr>
            </w:pPr>
            <w:r w:rsidRPr="00841CC6">
              <w:rPr>
                <w:sz w:val="24"/>
                <w:szCs w:val="24"/>
              </w:rPr>
              <w:t>10000</w:t>
            </w:r>
          </w:p>
        </w:tc>
      </w:tr>
      <w:tr w:rsidR="00E318F5" w:rsidRPr="00841CC6" w14:paraId="0762E1F6" w14:textId="77777777" w:rsidTr="00E318F5">
        <w:tc>
          <w:tcPr>
            <w:cnfStyle w:val="001000000000" w:firstRow="0" w:lastRow="0" w:firstColumn="1" w:lastColumn="0" w:oddVBand="0" w:evenVBand="0" w:oddHBand="0" w:evenHBand="0" w:firstRowFirstColumn="0" w:firstRowLastColumn="0" w:lastRowFirstColumn="0" w:lastRowLastColumn="0"/>
            <w:tcW w:w="535" w:type="dxa"/>
          </w:tcPr>
          <w:p w14:paraId="58D31E9C" w14:textId="20B16D83" w:rsidR="00E318F5" w:rsidRPr="00841CC6" w:rsidRDefault="00E318F5" w:rsidP="004D6682">
            <w:pPr>
              <w:spacing w:line="276" w:lineRule="auto"/>
              <w:rPr>
                <w:sz w:val="24"/>
                <w:szCs w:val="24"/>
              </w:rPr>
            </w:pPr>
            <w:r w:rsidRPr="00841CC6">
              <w:rPr>
                <w:sz w:val="24"/>
                <w:szCs w:val="24"/>
              </w:rPr>
              <w:t>1</w:t>
            </w:r>
          </w:p>
        </w:tc>
        <w:tc>
          <w:tcPr>
            <w:tcW w:w="3510" w:type="dxa"/>
          </w:tcPr>
          <w:p w14:paraId="364A30B2" w14:textId="51C2EF1D" w:rsidR="00E318F5" w:rsidRPr="00841CC6" w:rsidRDefault="00E318F5" w:rsidP="004D6682">
            <w:pPr>
              <w:spacing w:line="276" w:lineRule="auto"/>
              <w:cnfStyle w:val="000000000000" w:firstRow="0" w:lastRow="0" w:firstColumn="0" w:lastColumn="0" w:oddVBand="0" w:evenVBand="0" w:oddHBand="0" w:evenHBand="0" w:firstRowFirstColumn="0" w:firstRowLastColumn="0" w:lastRowFirstColumn="0" w:lastRowLastColumn="0"/>
              <w:rPr>
                <w:sz w:val="24"/>
                <w:szCs w:val="24"/>
              </w:rPr>
            </w:pPr>
            <w:r w:rsidRPr="00841CC6">
              <w:rPr>
                <w:sz w:val="24"/>
                <w:szCs w:val="24"/>
              </w:rPr>
              <w:t>Catering</w:t>
            </w:r>
          </w:p>
        </w:tc>
        <w:tc>
          <w:tcPr>
            <w:tcW w:w="2250" w:type="dxa"/>
          </w:tcPr>
          <w:p w14:paraId="573AF754" w14:textId="3E5C120A" w:rsidR="00E318F5" w:rsidRPr="00841CC6" w:rsidRDefault="00E318F5" w:rsidP="004D6682">
            <w:pPr>
              <w:spacing w:line="276" w:lineRule="auto"/>
              <w:cnfStyle w:val="000000000000" w:firstRow="0" w:lastRow="0" w:firstColumn="0" w:lastColumn="0" w:oddVBand="0" w:evenVBand="0" w:oddHBand="0" w:evenHBand="0" w:firstRowFirstColumn="0" w:firstRowLastColumn="0" w:lastRowFirstColumn="0" w:lastRowLastColumn="0"/>
              <w:rPr>
                <w:sz w:val="24"/>
                <w:szCs w:val="24"/>
              </w:rPr>
            </w:pPr>
            <w:r w:rsidRPr="00841CC6">
              <w:rPr>
                <w:sz w:val="24"/>
                <w:szCs w:val="24"/>
              </w:rPr>
              <w:t>Expense</w:t>
            </w:r>
          </w:p>
        </w:tc>
        <w:tc>
          <w:tcPr>
            <w:tcW w:w="2932" w:type="dxa"/>
          </w:tcPr>
          <w:p w14:paraId="0C2F231E" w14:textId="6D2CCFB0" w:rsidR="00E318F5" w:rsidRPr="00841CC6" w:rsidRDefault="00E318F5" w:rsidP="004D6682">
            <w:pPr>
              <w:spacing w:line="276" w:lineRule="auto"/>
              <w:cnfStyle w:val="000000000000" w:firstRow="0" w:lastRow="0" w:firstColumn="0" w:lastColumn="0" w:oddVBand="0" w:evenVBand="0" w:oddHBand="0" w:evenHBand="0" w:firstRowFirstColumn="0" w:firstRowLastColumn="0" w:lastRowFirstColumn="0" w:lastRowLastColumn="0"/>
              <w:rPr>
                <w:sz w:val="24"/>
                <w:szCs w:val="24"/>
              </w:rPr>
            </w:pPr>
            <w:r w:rsidRPr="00841CC6">
              <w:rPr>
                <w:sz w:val="24"/>
                <w:szCs w:val="24"/>
              </w:rPr>
              <w:t>8000</w:t>
            </w:r>
          </w:p>
        </w:tc>
      </w:tr>
      <w:tr w:rsidR="00E318F5" w:rsidRPr="00841CC6" w14:paraId="33918DED" w14:textId="77777777" w:rsidTr="00E318F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5" w:type="dxa"/>
          </w:tcPr>
          <w:p w14:paraId="77834659" w14:textId="6B288CC5" w:rsidR="00E318F5" w:rsidRPr="00841CC6" w:rsidRDefault="00E318F5" w:rsidP="004D6682">
            <w:pPr>
              <w:spacing w:line="276" w:lineRule="auto"/>
              <w:rPr>
                <w:sz w:val="24"/>
                <w:szCs w:val="24"/>
              </w:rPr>
            </w:pPr>
            <w:r w:rsidRPr="00841CC6">
              <w:rPr>
                <w:sz w:val="24"/>
                <w:szCs w:val="24"/>
              </w:rPr>
              <w:t>2</w:t>
            </w:r>
          </w:p>
        </w:tc>
        <w:tc>
          <w:tcPr>
            <w:tcW w:w="3510" w:type="dxa"/>
          </w:tcPr>
          <w:p w14:paraId="022EB614" w14:textId="0DAD48E5" w:rsidR="00E318F5" w:rsidRPr="00841CC6" w:rsidRDefault="00E318F5" w:rsidP="004D6682">
            <w:pPr>
              <w:spacing w:line="276" w:lineRule="auto"/>
              <w:cnfStyle w:val="000000100000" w:firstRow="0" w:lastRow="0" w:firstColumn="0" w:lastColumn="0" w:oddVBand="0" w:evenVBand="0" w:oddHBand="1" w:evenHBand="0" w:firstRowFirstColumn="0" w:firstRowLastColumn="0" w:lastRowFirstColumn="0" w:lastRowLastColumn="0"/>
              <w:rPr>
                <w:sz w:val="24"/>
                <w:szCs w:val="24"/>
              </w:rPr>
            </w:pPr>
            <w:r w:rsidRPr="00841CC6">
              <w:rPr>
                <w:sz w:val="24"/>
                <w:szCs w:val="24"/>
              </w:rPr>
              <w:t>Staffing Costs</w:t>
            </w:r>
          </w:p>
        </w:tc>
        <w:tc>
          <w:tcPr>
            <w:tcW w:w="2250" w:type="dxa"/>
          </w:tcPr>
          <w:p w14:paraId="550BC68D" w14:textId="4BD23F40" w:rsidR="00E318F5" w:rsidRPr="00841CC6" w:rsidRDefault="00E318F5" w:rsidP="004D6682">
            <w:pPr>
              <w:spacing w:line="276" w:lineRule="auto"/>
              <w:cnfStyle w:val="000000100000" w:firstRow="0" w:lastRow="0" w:firstColumn="0" w:lastColumn="0" w:oddVBand="0" w:evenVBand="0" w:oddHBand="1" w:evenHBand="0" w:firstRowFirstColumn="0" w:firstRowLastColumn="0" w:lastRowFirstColumn="0" w:lastRowLastColumn="0"/>
              <w:rPr>
                <w:sz w:val="24"/>
                <w:szCs w:val="24"/>
              </w:rPr>
            </w:pPr>
            <w:r w:rsidRPr="00841CC6">
              <w:rPr>
                <w:sz w:val="24"/>
                <w:szCs w:val="24"/>
              </w:rPr>
              <w:t>Expense</w:t>
            </w:r>
          </w:p>
        </w:tc>
        <w:tc>
          <w:tcPr>
            <w:tcW w:w="2932" w:type="dxa"/>
          </w:tcPr>
          <w:p w14:paraId="3FCCEC49" w14:textId="5BD14DB8" w:rsidR="00E318F5" w:rsidRPr="00841CC6" w:rsidRDefault="00E318F5" w:rsidP="004D6682">
            <w:pPr>
              <w:spacing w:line="276" w:lineRule="auto"/>
              <w:cnfStyle w:val="000000100000" w:firstRow="0" w:lastRow="0" w:firstColumn="0" w:lastColumn="0" w:oddVBand="0" w:evenVBand="0" w:oddHBand="1" w:evenHBand="0" w:firstRowFirstColumn="0" w:firstRowLastColumn="0" w:lastRowFirstColumn="0" w:lastRowLastColumn="0"/>
              <w:rPr>
                <w:sz w:val="24"/>
                <w:szCs w:val="24"/>
              </w:rPr>
            </w:pPr>
            <w:r w:rsidRPr="00841CC6">
              <w:rPr>
                <w:sz w:val="24"/>
                <w:szCs w:val="24"/>
              </w:rPr>
              <w:t>5000</w:t>
            </w:r>
          </w:p>
        </w:tc>
      </w:tr>
      <w:tr w:rsidR="00E318F5" w:rsidRPr="00841CC6" w14:paraId="152E2183" w14:textId="77777777" w:rsidTr="00E318F5">
        <w:tc>
          <w:tcPr>
            <w:cnfStyle w:val="001000000000" w:firstRow="0" w:lastRow="0" w:firstColumn="1" w:lastColumn="0" w:oddVBand="0" w:evenVBand="0" w:oddHBand="0" w:evenHBand="0" w:firstRowFirstColumn="0" w:firstRowLastColumn="0" w:lastRowFirstColumn="0" w:lastRowLastColumn="0"/>
            <w:tcW w:w="535" w:type="dxa"/>
          </w:tcPr>
          <w:p w14:paraId="71FE9C07" w14:textId="079F7306" w:rsidR="00E318F5" w:rsidRPr="00841CC6" w:rsidRDefault="00E318F5" w:rsidP="004D6682">
            <w:pPr>
              <w:spacing w:line="276" w:lineRule="auto"/>
              <w:rPr>
                <w:sz w:val="24"/>
                <w:szCs w:val="24"/>
              </w:rPr>
            </w:pPr>
            <w:r w:rsidRPr="00841CC6">
              <w:rPr>
                <w:sz w:val="24"/>
                <w:szCs w:val="24"/>
              </w:rPr>
              <w:t>3</w:t>
            </w:r>
          </w:p>
        </w:tc>
        <w:tc>
          <w:tcPr>
            <w:tcW w:w="3510" w:type="dxa"/>
          </w:tcPr>
          <w:p w14:paraId="4FB4BE11" w14:textId="0B0C653B" w:rsidR="00E318F5" w:rsidRPr="00841CC6" w:rsidRDefault="00E318F5" w:rsidP="004D6682">
            <w:pPr>
              <w:spacing w:line="276" w:lineRule="auto"/>
              <w:cnfStyle w:val="000000000000" w:firstRow="0" w:lastRow="0" w:firstColumn="0" w:lastColumn="0" w:oddVBand="0" w:evenVBand="0" w:oddHBand="0" w:evenHBand="0" w:firstRowFirstColumn="0" w:firstRowLastColumn="0" w:lastRowFirstColumn="0" w:lastRowLastColumn="0"/>
              <w:rPr>
                <w:sz w:val="24"/>
                <w:szCs w:val="24"/>
              </w:rPr>
            </w:pPr>
            <w:r w:rsidRPr="00841CC6">
              <w:rPr>
                <w:sz w:val="24"/>
                <w:szCs w:val="24"/>
              </w:rPr>
              <w:t>Marketing and Promotion</w:t>
            </w:r>
          </w:p>
        </w:tc>
        <w:tc>
          <w:tcPr>
            <w:tcW w:w="2250" w:type="dxa"/>
          </w:tcPr>
          <w:p w14:paraId="63EC6006" w14:textId="759436D0" w:rsidR="00E318F5" w:rsidRPr="00841CC6" w:rsidRDefault="00E318F5" w:rsidP="004D6682">
            <w:pPr>
              <w:spacing w:line="276" w:lineRule="auto"/>
              <w:cnfStyle w:val="000000000000" w:firstRow="0" w:lastRow="0" w:firstColumn="0" w:lastColumn="0" w:oddVBand="0" w:evenVBand="0" w:oddHBand="0" w:evenHBand="0" w:firstRowFirstColumn="0" w:firstRowLastColumn="0" w:lastRowFirstColumn="0" w:lastRowLastColumn="0"/>
              <w:rPr>
                <w:sz w:val="24"/>
                <w:szCs w:val="24"/>
              </w:rPr>
            </w:pPr>
            <w:r w:rsidRPr="00841CC6">
              <w:rPr>
                <w:sz w:val="24"/>
                <w:szCs w:val="24"/>
              </w:rPr>
              <w:t>Expense</w:t>
            </w:r>
          </w:p>
        </w:tc>
        <w:tc>
          <w:tcPr>
            <w:tcW w:w="2932" w:type="dxa"/>
          </w:tcPr>
          <w:p w14:paraId="7E2CBBD0" w14:textId="5207B41C" w:rsidR="00E318F5" w:rsidRPr="00841CC6" w:rsidRDefault="00E318F5" w:rsidP="004D6682">
            <w:pPr>
              <w:spacing w:line="276" w:lineRule="auto"/>
              <w:cnfStyle w:val="000000000000" w:firstRow="0" w:lastRow="0" w:firstColumn="0" w:lastColumn="0" w:oddVBand="0" w:evenVBand="0" w:oddHBand="0" w:evenHBand="0" w:firstRowFirstColumn="0" w:firstRowLastColumn="0" w:lastRowFirstColumn="0" w:lastRowLastColumn="0"/>
              <w:rPr>
                <w:sz w:val="24"/>
                <w:szCs w:val="24"/>
              </w:rPr>
            </w:pPr>
            <w:r w:rsidRPr="00841CC6">
              <w:rPr>
                <w:sz w:val="24"/>
                <w:szCs w:val="24"/>
              </w:rPr>
              <w:t>3000</w:t>
            </w:r>
          </w:p>
        </w:tc>
      </w:tr>
      <w:tr w:rsidR="00E318F5" w:rsidRPr="00841CC6" w14:paraId="447F0968" w14:textId="77777777" w:rsidTr="00E318F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5" w:type="dxa"/>
          </w:tcPr>
          <w:p w14:paraId="25C85750" w14:textId="0C957B67" w:rsidR="00E318F5" w:rsidRPr="00841CC6" w:rsidRDefault="00E318F5" w:rsidP="004D6682">
            <w:pPr>
              <w:spacing w:line="276" w:lineRule="auto"/>
              <w:rPr>
                <w:sz w:val="24"/>
                <w:szCs w:val="24"/>
              </w:rPr>
            </w:pPr>
            <w:r w:rsidRPr="00841CC6">
              <w:rPr>
                <w:sz w:val="24"/>
                <w:szCs w:val="24"/>
              </w:rPr>
              <w:t>4</w:t>
            </w:r>
          </w:p>
        </w:tc>
        <w:tc>
          <w:tcPr>
            <w:tcW w:w="3510" w:type="dxa"/>
          </w:tcPr>
          <w:p w14:paraId="11CA5ECC" w14:textId="5DABE11A" w:rsidR="00E318F5" w:rsidRPr="00841CC6" w:rsidRDefault="00E318F5" w:rsidP="004D6682">
            <w:pPr>
              <w:spacing w:line="276" w:lineRule="auto"/>
              <w:cnfStyle w:val="000000100000" w:firstRow="0" w:lastRow="0" w:firstColumn="0" w:lastColumn="0" w:oddVBand="0" w:evenVBand="0" w:oddHBand="1" w:evenHBand="0" w:firstRowFirstColumn="0" w:firstRowLastColumn="0" w:lastRowFirstColumn="0" w:lastRowLastColumn="0"/>
              <w:rPr>
                <w:sz w:val="24"/>
                <w:szCs w:val="24"/>
              </w:rPr>
            </w:pPr>
            <w:r w:rsidRPr="00841CC6">
              <w:rPr>
                <w:sz w:val="24"/>
                <w:szCs w:val="24"/>
              </w:rPr>
              <w:t>AV Equipment</w:t>
            </w:r>
          </w:p>
        </w:tc>
        <w:tc>
          <w:tcPr>
            <w:tcW w:w="2250" w:type="dxa"/>
          </w:tcPr>
          <w:p w14:paraId="1BA37D92" w14:textId="25E7959D" w:rsidR="00E318F5" w:rsidRPr="00841CC6" w:rsidRDefault="00E318F5" w:rsidP="004D6682">
            <w:pPr>
              <w:spacing w:line="276" w:lineRule="auto"/>
              <w:cnfStyle w:val="000000100000" w:firstRow="0" w:lastRow="0" w:firstColumn="0" w:lastColumn="0" w:oddVBand="0" w:evenVBand="0" w:oddHBand="1" w:evenHBand="0" w:firstRowFirstColumn="0" w:firstRowLastColumn="0" w:lastRowFirstColumn="0" w:lastRowLastColumn="0"/>
              <w:rPr>
                <w:sz w:val="24"/>
                <w:szCs w:val="24"/>
              </w:rPr>
            </w:pPr>
            <w:r w:rsidRPr="00841CC6">
              <w:rPr>
                <w:sz w:val="24"/>
                <w:szCs w:val="24"/>
              </w:rPr>
              <w:t>Expense</w:t>
            </w:r>
          </w:p>
        </w:tc>
        <w:tc>
          <w:tcPr>
            <w:tcW w:w="2932" w:type="dxa"/>
          </w:tcPr>
          <w:p w14:paraId="6A150C20" w14:textId="4063627B" w:rsidR="00E318F5" w:rsidRPr="00841CC6" w:rsidRDefault="00E318F5" w:rsidP="004D6682">
            <w:pPr>
              <w:spacing w:line="276" w:lineRule="auto"/>
              <w:cnfStyle w:val="000000100000" w:firstRow="0" w:lastRow="0" w:firstColumn="0" w:lastColumn="0" w:oddVBand="0" w:evenVBand="0" w:oddHBand="1" w:evenHBand="0" w:firstRowFirstColumn="0" w:firstRowLastColumn="0" w:lastRowFirstColumn="0" w:lastRowLastColumn="0"/>
              <w:rPr>
                <w:sz w:val="24"/>
                <w:szCs w:val="24"/>
              </w:rPr>
            </w:pPr>
            <w:r w:rsidRPr="00841CC6">
              <w:rPr>
                <w:sz w:val="24"/>
                <w:szCs w:val="24"/>
              </w:rPr>
              <w:t>2000</w:t>
            </w:r>
          </w:p>
        </w:tc>
      </w:tr>
      <w:tr w:rsidR="00E318F5" w:rsidRPr="00841CC6" w14:paraId="3C4327FF" w14:textId="77777777" w:rsidTr="00E318F5">
        <w:tc>
          <w:tcPr>
            <w:cnfStyle w:val="001000000000" w:firstRow="0" w:lastRow="0" w:firstColumn="1" w:lastColumn="0" w:oddVBand="0" w:evenVBand="0" w:oddHBand="0" w:evenHBand="0" w:firstRowFirstColumn="0" w:firstRowLastColumn="0" w:lastRowFirstColumn="0" w:lastRowLastColumn="0"/>
            <w:tcW w:w="535" w:type="dxa"/>
          </w:tcPr>
          <w:p w14:paraId="5898B631" w14:textId="3FC5D63C" w:rsidR="00E318F5" w:rsidRPr="00841CC6" w:rsidRDefault="00E318F5" w:rsidP="004D6682">
            <w:pPr>
              <w:spacing w:line="276" w:lineRule="auto"/>
              <w:rPr>
                <w:sz w:val="24"/>
                <w:szCs w:val="24"/>
              </w:rPr>
            </w:pPr>
            <w:r w:rsidRPr="00841CC6">
              <w:rPr>
                <w:sz w:val="24"/>
                <w:szCs w:val="24"/>
              </w:rPr>
              <w:t>5</w:t>
            </w:r>
          </w:p>
        </w:tc>
        <w:tc>
          <w:tcPr>
            <w:tcW w:w="3510" w:type="dxa"/>
          </w:tcPr>
          <w:p w14:paraId="759266B7" w14:textId="23B89590" w:rsidR="00E318F5" w:rsidRPr="00841CC6" w:rsidRDefault="00E318F5" w:rsidP="004D6682">
            <w:pPr>
              <w:spacing w:line="276" w:lineRule="auto"/>
              <w:cnfStyle w:val="000000000000" w:firstRow="0" w:lastRow="0" w:firstColumn="0" w:lastColumn="0" w:oddVBand="0" w:evenVBand="0" w:oddHBand="0" w:evenHBand="0" w:firstRowFirstColumn="0" w:firstRowLastColumn="0" w:lastRowFirstColumn="0" w:lastRowLastColumn="0"/>
              <w:rPr>
                <w:sz w:val="24"/>
                <w:szCs w:val="24"/>
              </w:rPr>
            </w:pPr>
            <w:r w:rsidRPr="00841CC6">
              <w:rPr>
                <w:sz w:val="24"/>
                <w:szCs w:val="24"/>
              </w:rPr>
              <w:t>Decorations</w:t>
            </w:r>
          </w:p>
        </w:tc>
        <w:tc>
          <w:tcPr>
            <w:tcW w:w="2250" w:type="dxa"/>
          </w:tcPr>
          <w:p w14:paraId="0C7B706C" w14:textId="7B4E8003" w:rsidR="00E318F5" w:rsidRPr="00841CC6" w:rsidRDefault="00E318F5" w:rsidP="004D6682">
            <w:pPr>
              <w:spacing w:line="276" w:lineRule="auto"/>
              <w:cnfStyle w:val="000000000000" w:firstRow="0" w:lastRow="0" w:firstColumn="0" w:lastColumn="0" w:oddVBand="0" w:evenVBand="0" w:oddHBand="0" w:evenHBand="0" w:firstRowFirstColumn="0" w:firstRowLastColumn="0" w:lastRowFirstColumn="0" w:lastRowLastColumn="0"/>
              <w:rPr>
                <w:sz w:val="24"/>
                <w:szCs w:val="24"/>
              </w:rPr>
            </w:pPr>
            <w:r w:rsidRPr="00841CC6">
              <w:rPr>
                <w:sz w:val="24"/>
                <w:szCs w:val="24"/>
              </w:rPr>
              <w:t>Expense</w:t>
            </w:r>
          </w:p>
        </w:tc>
        <w:tc>
          <w:tcPr>
            <w:tcW w:w="2932" w:type="dxa"/>
          </w:tcPr>
          <w:p w14:paraId="76948F1C" w14:textId="0D91F6F8" w:rsidR="00E318F5" w:rsidRPr="00841CC6" w:rsidRDefault="00E318F5" w:rsidP="004D6682">
            <w:pPr>
              <w:spacing w:line="276" w:lineRule="auto"/>
              <w:cnfStyle w:val="000000000000" w:firstRow="0" w:lastRow="0" w:firstColumn="0" w:lastColumn="0" w:oddVBand="0" w:evenVBand="0" w:oddHBand="0" w:evenHBand="0" w:firstRowFirstColumn="0" w:firstRowLastColumn="0" w:lastRowFirstColumn="0" w:lastRowLastColumn="0"/>
              <w:rPr>
                <w:sz w:val="24"/>
                <w:szCs w:val="24"/>
              </w:rPr>
            </w:pPr>
            <w:r w:rsidRPr="00841CC6">
              <w:rPr>
                <w:sz w:val="24"/>
                <w:szCs w:val="24"/>
              </w:rPr>
              <w:t>2500</w:t>
            </w:r>
          </w:p>
        </w:tc>
      </w:tr>
      <w:tr w:rsidR="00E318F5" w:rsidRPr="00841CC6" w14:paraId="0E01B721" w14:textId="77777777" w:rsidTr="00E318F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5" w:type="dxa"/>
          </w:tcPr>
          <w:p w14:paraId="7762412B" w14:textId="33BC2F95" w:rsidR="00E318F5" w:rsidRPr="00841CC6" w:rsidRDefault="00E318F5" w:rsidP="004D6682">
            <w:pPr>
              <w:spacing w:line="276" w:lineRule="auto"/>
              <w:rPr>
                <w:sz w:val="24"/>
                <w:szCs w:val="24"/>
              </w:rPr>
            </w:pPr>
            <w:r w:rsidRPr="00841CC6">
              <w:rPr>
                <w:sz w:val="24"/>
                <w:szCs w:val="24"/>
              </w:rPr>
              <w:t>6</w:t>
            </w:r>
          </w:p>
        </w:tc>
        <w:tc>
          <w:tcPr>
            <w:tcW w:w="3510" w:type="dxa"/>
          </w:tcPr>
          <w:p w14:paraId="0F6AFF2B" w14:textId="557A3667" w:rsidR="00E318F5" w:rsidRPr="00841CC6" w:rsidRDefault="00E318F5" w:rsidP="004D6682">
            <w:pPr>
              <w:spacing w:line="276" w:lineRule="auto"/>
              <w:cnfStyle w:val="000000100000" w:firstRow="0" w:lastRow="0" w:firstColumn="0" w:lastColumn="0" w:oddVBand="0" w:evenVBand="0" w:oddHBand="1" w:evenHBand="0" w:firstRowFirstColumn="0" w:firstRowLastColumn="0" w:lastRowFirstColumn="0" w:lastRowLastColumn="0"/>
              <w:rPr>
                <w:sz w:val="24"/>
                <w:szCs w:val="24"/>
              </w:rPr>
            </w:pPr>
            <w:r w:rsidRPr="00841CC6">
              <w:rPr>
                <w:sz w:val="24"/>
                <w:szCs w:val="24"/>
              </w:rPr>
              <w:t>Activities and Workshops</w:t>
            </w:r>
          </w:p>
        </w:tc>
        <w:tc>
          <w:tcPr>
            <w:tcW w:w="2250" w:type="dxa"/>
          </w:tcPr>
          <w:p w14:paraId="16CBC182" w14:textId="4C85EE00" w:rsidR="00E318F5" w:rsidRPr="00841CC6" w:rsidRDefault="00E318F5" w:rsidP="004D6682">
            <w:pPr>
              <w:spacing w:line="276" w:lineRule="auto"/>
              <w:cnfStyle w:val="000000100000" w:firstRow="0" w:lastRow="0" w:firstColumn="0" w:lastColumn="0" w:oddVBand="0" w:evenVBand="0" w:oddHBand="1" w:evenHBand="0" w:firstRowFirstColumn="0" w:firstRowLastColumn="0" w:lastRowFirstColumn="0" w:lastRowLastColumn="0"/>
              <w:rPr>
                <w:sz w:val="24"/>
                <w:szCs w:val="24"/>
              </w:rPr>
            </w:pPr>
            <w:r w:rsidRPr="00841CC6">
              <w:rPr>
                <w:sz w:val="24"/>
                <w:szCs w:val="24"/>
              </w:rPr>
              <w:t>Expense</w:t>
            </w:r>
          </w:p>
        </w:tc>
        <w:tc>
          <w:tcPr>
            <w:tcW w:w="2932" w:type="dxa"/>
          </w:tcPr>
          <w:p w14:paraId="21CB4423" w14:textId="49085502" w:rsidR="00E318F5" w:rsidRPr="00841CC6" w:rsidRDefault="00E318F5" w:rsidP="004D6682">
            <w:pPr>
              <w:spacing w:line="276" w:lineRule="auto"/>
              <w:cnfStyle w:val="000000100000" w:firstRow="0" w:lastRow="0" w:firstColumn="0" w:lastColumn="0" w:oddVBand="0" w:evenVBand="0" w:oddHBand="1" w:evenHBand="0" w:firstRowFirstColumn="0" w:firstRowLastColumn="0" w:lastRowFirstColumn="0" w:lastRowLastColumn="0"/>
              <w:rPr>
                <w:sz w:val="24"/>
                <w:szCs w:val="24"/>
              </w:rPr>
            </w:pPr>
            <w:r w:rsidRPr="00841CC6">
              <w:rPr>
                <w:sz w:val="24"/>
                <w:szCs w:val="24"/>
              </w:rPr>
              <w:t>4500</w:t>
            </w:r>
          </w:p>
        </w:tc>
      </w:tr>
      <w:tr w:rsidR="00E318F5" w:rsidRPr="00841CC6" w14:paraId="49CA471D" w14:textId="77777777" w:rsidTr="00E318F5">
        <w:tc>
          <w:tcPr>
            <w:cnfStyle w:val="001000000000" w:firstRow="0" w:lastRow="0" w:firstColumn="1" w:lastColumn="0" w:oddVBand="0" w:evenVBand="0" w:oddHBand="0" w:evenHBand="0" w:firstRowFirstColumn="0" w:firstRowLastColumn="0" w:lastRowFirstColumn="0" w:lastRowLastColumn="0"/>
            <w:tcW w:w="535" w:type="dxa"/>
          </w:tcPr>
          <w:p w14:paraId="72DB1A3E" w14:textId="5FB213DA" w:rsidR="00E318F5" w:rsidRPr="00841CC6" w:rsidRDefault="00E318F5" w:rsidP="004D6682">
            <w:pPr>
              <w:spacing w:line="276" w:lineRule="auto"/>
              <w:rPr>
                <w:sz w:val="24"/>
                <w:szCs w:val="24"/>
              </w:rPr>
            </w:pPr>
            <w:r w:rsidRPr="00841CC6">
              <w:rPr>
                <w:sz w:val="24"/>
                <w:szCs w:val="24"/>
              </w:rPr>
              <w:t>7</w:t>
            </w:r>
          </w:p>
        </w:tc>
        <w:tc>
          <w:tcPr>
            <w:tcW w:w="3510" w:type="dxa"/>
          </w:tcPr>
          <w:p w14:paraId="5A8AB1A3" w14:textId="4DB08223" w:rsidR="00E318F5" w:rsidRPr="00841CC6" w:rsidRDefault="00E318F5" w:rsidP="004D6682">
            <w:pPr>
              <w:spacing w:line="276" w:lineRule="auto"/>
              <w:cnfStyle w:val="000000000000" w:firstRow="0" w:lastRow="0" w:firstColumn="0" w:lastColumn="0" w:oddVBand="0" w:evenVBand="0" w:oddHBand="0" w:evenHBand="0" w:firstRowFirstColumn="0" w:firstRowLastColumn="0" w:lastRowFirstColumn="0" w:lastRowLastColumn="0"/>
              <w:rPr>
                <w:sz w:val="24"/>
                <w:szCs w:val="24"/>
              </w:rPr>
            </w:pPr>
            <w:r w:rsidRPr="00841CC6">
              <w:rPr>
                <w:sz w:val="24"/>
                <w:szCs w:val="24"/>
              </w:rPr>
              <w:t>Miscellaneous</w:t>
            </w:r>
          </w:p>
        </w:tc>
        <w:tc>
          <w:tcPr>
            <w:tcW w:w="2250" w:type="dxa"/>
          </w:tcPr>
          <w:p w14:paraId="15CD9076" w14:textId="077D60CB" w:rsidR="00E318F5" w:rsidRPr="00841CC6" w:rsidRDefault="00E318F5" w:rsidP="004D6682">
            <w:pPr>
              <w:spacing w:line="276" w:lineRule="auto"/>
              <w:cnfStyle w:val="000000000000" w:firstRow="0" w:lastRow="0" w:firstColumn="0" w:lastColumn="0" w:oddVBand="0" w:evenVBand="0" w:oddHBand="0" w:evenHBand="0" w:firstRowFirstColumn="0" w:firstRowLastColumn="0" w:lastRowFirstColumn="0" w:lastRowLastColumn="0"/>
              <w:rPr>
                <w:sz w:val="24"/>
                <w:szCs w:val="24"/>
              </w:rPr>
            </w:pPr>
            <w:r w:rsidRPr="00841CC6">
              <w:rPr>
                <w:sz w:val="24"/>
                <w:szCs w:val="24"/>
              </w:rPr>
              <w:t>Expense</w:t>
            </w:r>
          </w:p>
        </w:tc>
        <w:tc>
          <w:tcPr>
            <w:tcW w:w="2932" w:type="dxa"/>
          </w:tcPr>
          <w:p w14:paraId="0A2BB4F8" w14:textId="6FF70AAF" w:rsidR="00E318F5" w:rsidRPr="00841CC6" w:rsidRDefault="00E318F5" w:rsidP="004D6682">
            <w:pPr>
              <w:spacing w:line="276" w:lineRule="auto"/>
              <w:cnfStyle w:val="000000000000" w:firstRow="0" w:lastRow="0" w:firstColumn="0" w:lastColumn="0" w:oddVBand="0" w:evenVBand="0" w:oddHBand="0" w:evenHBand="0" w:firstRowFirstColumn="0" w:firstRowLastColumn="0" w:lastRowFirstColumn="0" w:lastRowLastColumn="0"/>
              <w:rPr>
                <w:sz w:val="24"/>
                <w:szCs w:val="24"/>
              </w:rPr>
            </w:pPr>
            <w:r w:rsidRPr="00841CC6">
              <w:rPr>
                <w:sz w:val="24"/>
                <w:szCs w:val="24"/>
              </w:rPr>
              <w:t>2000</w:t>
            </w:r>
          </w:p>
        </w:tc>
      </w:tr>
      <w:tr w:rsidR="00E318F5" w:rsidRPr="00841CC6" w14:paraId="34D3A223" w14:textId="77777777" w:rsidTr="00E318F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5" w:type="dxa"/>
          </w:tcPr>
          <w:p w14:paraId="70170623" w14:textId="7361CB97" w:rsidR="00E318F5" w:rsidRPr="00841CC6" w:rsidRDefault="00E318F5" w:rsidP="004D6682">
            <w:pPr>
              <w:spacing w:line="276" w:lineRule="auto"/>
              <w:rPr>
                <w:sz w:val="24"/>
                <w:szCs w:val="24"/>
              </w:rPr>
            </w:pPr>
            <w:r w:rsidRPr="00841CC6">
              <w:rPr>
                <w:sz w:val="24"/>
                <w:szCs w:val="24"/>
              </w:rPr>
              <w:t>8</w:t>
            </w:r>
          </w:p>
        </w:tc>
        <w:tc>
          <w:tcPr>
            <w:tcW w:w="3510" w:type="dxa"/>
          </w:tcPr>
          <w:p w14:paraId="3E536E6B" w14:textId="09CC4EFA" w:rsidR="00E318F5" w:rsidRPr="00841CC6" w:rsidRDefault="00E318F5" w:rsidP="004D6682">
            <w:pPr>
              <w:spacing w:line="276" w:lineRule="auto"/>
              <w:cnfStyle w:val="000000100000" w:firstRow="0" w:lastRow="0" w:firstColumn="0" w:lastColumn="0" w:oddVBand="0" w:evenVBand="0" w:oddHBand="1" w:evenHBand="0" w:firstRowFirstColumn="0" w:firstRowLastColumn="0" w:lastRowFirstColumn="0" w:lastRowLastColumn="0"/>
              <w:rPr>
                <w:sz w:val="24"/>
                <w:szCs w:val="24"/>
              </w:rPr>
            </w:pPr>
            <w:r w:rsidRPr="00841CC6">
              <w:rPr>
                <w:sz w:val="24"/>
                <w:szCs w:val="24"/>
              </w:rPr>
              <w:t>Ticket Sales (300 tickets @ $150)</w:t>
            </w:r>
          </w:p>
        </w:tc>
        <w:tc>
          <w:tcPr>
            <w:tcW w:w="2250" w:type="dxa"/>
          </w:tcPr>
          <w:p w14:paraId="21BFC289" w14:textId="7DFE8EAE" w:rsidR="00E318F5" w:rsidRPr="00841CC6" w:rsidRDefault="00E318F5" w:rsidP="004D6682">
            <w:pPr>
              <w:spacing w:line="276" w:lineRule="auto"/>
              <w:cnfStyle w:val="000000100000" w:firstRow="0" w:lastRow="0" w:firstColumn="0" w:lastColumn="0" w:oddVBand="0" w:evenVBand="0" w:oddHBand="1" w:evenHBand="0" w:firstRowFirstColumn="0" w:firstRowLastColumn="0" w:lastRowFirstColumn="0" w:lastRowLastColumn="0"/>
              <w:rPr>
                <w:sz w:val="24"/>
                <w:szCs w:val="24"/>
              </w:rPr>
            </w:pPr>
            <w:r w:rsidRPr="00841CC6">
              <w:rPr>
                <w:sz w:val="24"/>
                <w:szCs w:val="24"/>
              </w:rPr>
              <w:t>Revenue</w:t>
            </w:r>
          </w:p>
        </w:tc>
        <w:tc>
          <w:tcPr>
            <w:tcW w:w="2932" w:type="dxa"/>
          </w:tcPr>
          <w:p w14:paraId="5496B612" w14:textId="29B49C74" w:rsidR="00E318F5" w:rsidRPr="00841CC6" w:rsidRDefault="00E318F5" w:rsidP="004D6682">
            <w:pPr>
              <w:spacing w:line="276" w:lineRule="auto"/>
              <w:cnfStyle w:val="000000100000" w:firstRow="0" w:lastRow="0" w:firstColumn="0" w:lastColumn="0" w:oddVBand="0" w:evenVBand="0" w:oddHBand="1" w:evenHBand="0" w:firstRowFirstColumn="0" w:firstRowLastColumn="0" w:lastRowFirstColumn="0" w:lastRowLastColumn="0"/>
              <w:rPr>
                <w:sz w:val="24"/>
                <w:szCs w:val="24"/>
              </w:rPr>
            </w:pPr>
            <w:r w:rsidRPr="00841CC6">
              <w:rPr>
                <w:sz w:val="24"/>
                <w:szCs w:val="24"/>
              </w:rPr>
              <w:t>45000</w:t>
            </w:r>
          </w:p>
        </w:tc>
      </w:tr>
      <w:tr w:rsidR="00E318F5" w:rsidRPr="00841CC6" w14:paraId="096D2D1A" w14:textId="77777777" w:rsidTr="00E318F5">
        <w:tc>
          <w:tcPr>
            <w:cnfStyle w:val="001000000000" w:firstRow="0" w:lastRow="0" w:firstColumn="1" w:lastColumn="0" w:oddVBand="0" w:evenVBand="0" w:oddHBand="0" w:evenHBand="0" w:firstRowFirstColumn="0" w:firstRowLastColumn="0" w:lastRowFirstColumn="0" w:lastRowLastColumn="0"/>
            <w:tcW w:w="535" w:type="dxa"/>
          </w:tcPr>
          <w:p w14:paraId="35FFEB23" w14:textId="10E2CFB5" w:rsidR="00E318F5" w:rsidRPr="00841CC6" w:rsidRDefault="00E318F5" w:rsidP="004D6682">
            <w:pPr>
              <w:spacing w:line="276" w:lineRule="auto"/>
              <w:rPr>
                <w:sz w:val="24"/>
                <w:szCs w:val="24"/>
              </w:rPr>
            </w:pPr>
            <w:r w:rsidRPr="00841CC6">
              <w:rPr>
                <w:sz w:val="24"/>
                <w:szCs w:val="24"/>
              </w:rPr>
              <w:t>9</w:t>
            </w:r>
          </w:p>
        </w:tc>
        <w:tc>
          <w:tcPr>
            <w:tcW w:w="3510" w:type="dxa"/>
          </w:tcPr>
          <w:p w14:paraId="35EC7010" w14:textId="684703C1" w:rsidR="00E318F5" w:rsidRPr="00841CC6" w:rsidRDefault="00E318F5" w:rsidP="004D6682">
            <w:pPr>
              <w:spacing w:line="276" w:lineRule="auto"/>
              <w:cnfStyle w:val="000000000000" w:firstRow="0" w:lastRow="0" w:firstColumn="0" w:lastColumn="0" w:oddVBand="0" w:evenVBand="0" w:oddHBand="0" w:evenHBand="0" w:firstRowFirstColumn="0" w:firstRowLastColumn="0" w:lastRowFirstColumn="0" w:lastRowLastColumn="0"/>
              <w:rPr>
                <w:sz w:val="24"/>
                <w:szCs w:val="24"/>
              </w:rPr>
            </w:pPr>
            <w:r w:rsidRPr="00841CC6">
              <w:rPr>
                <w:sz w:val="24"/>
                <w:szCs w:val="24"/>
              </w:rPr>
              <w:t>Sponsorships</w:t>
            </w:r>
          </w:p>
        </w:tc>
        <w:tc>
          <w:tcPr>
            <w:tcW w:w="2250" w:type="dxa"/>
          </w:tcPr>
          <w:p w14:paraId="4A93E131" w14:textId="0767FB61" w:rsidR="00E318F5" w:rsidRPr="00841CC6" w:rsidRDefault="00E318F5" w:rsidP="004D6682">
            <w:pPr>
              <w:spacing w:line="276" w:lineRule="auto"/>
              <w:cnfStyle w:val="000000000000" w:firstRow="0" w:lastRow="0" w:firstColumn="0" w:lastColumn="0" w:oddVBand="0" w:evenVBand="0" w:oddHBand="0" w:evenHBand="0" w:firstRowFirstColumn="0" w:firstRowLastColumn="0" w:lastRowFirstColumn="0" w:lastRowLastColumn="0"/>
              <w:rPr>
                <w:sz w:val="24"/>
                <w:szCs w:val="24"/>
              </w:rPr>
            </w:pPr>
            <w:r w:rsidRPr="00841CC6">
              <w:rPr>
                <w:sz w:val="24"/>
                <w:szCs w:val="24"/>
              </w:rPr>
              <w:t>Revenue</w:t>
            </w:r>
          </w:p>
        </w:tc>
        <w:tc>
          <w:tcPr>
            <w:tcW w:w="2932" w:type="dxa"/>
          </w:tcPr>
          <w:p w14:paraId="2632E44D" w14:textId="3B2359CF" w:rsidR="00E318F5" w:rsidRPr="00841CC6" w:rsidRDefault="00E318F5" w:rsidP="004D6682">
            <w:pPr>
              <w:spacing w:line="276" w:lineRule="auto"/>
              <w:cnfStyle w:val="000000000000" w:firstRow="0" w:lastRow="0" w:firstColumn="0" w:lastColumn="0" w:oddVBand="0" w:evenVBand="0" w:oddHBand="0" w:evenHBand="0" w:firstRowFirstColumn="0" w:firstRowLastColumn="0" w:lastRowFirstColumn="0" w:lastRowLastColumn="0"/>
              <w:rPr>
                <w:sz w:val="24"/>
                <w:szCs w:val="24"/>
              </w:rPr>
            </w:pPr>
            <w:r w:rsidRPr="00841CC6">
              <w:rPr>
                <w:sz w:val="24"/>
                <w:szCs w:val="24"/>
              </w:rPr>
              <w:t>10000</w:t>
            </w:r>
          </w:p>
        </w:tc>
      </w:tr>
      <w:tr w:rsidR="00E318F5" w:rsidRPr="00841CC6" w14:paraId="1AB8E0D2" w14:textId="77777777" w:rsidTr="00E318F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5" w:type="dxa"/>
          </w:tcPr>
          <w:p w14:paraId="3C67EABA" w14:textId="56391C0F" w:rsidR="00E318F5" w:rsidRPr="00841CC6" w:rsidRDefault="00E318F5" w:rsidP="004D6682">
            <w:pPr>
              <w:spacing w:line="276" w:lineRule="auto"/>
              <w:rPr>
                <w:sz w:val="24"/>
                <w:szCs w:val="24"/>
              </w:rPr>
            </w:pPr>
            <w:r w:rsidRPr="00841CC6">
              <w:rPr>
                <w:sz w:val="24"/>
                <w:szCs w:val="24"/>
              </w:rPr>
              <w:t>10</w:t>
            </w:r>
          </w:p>
        </w:tc>
        <w:tc>
          <w:tcPr>
            <w:tcW w:w="3510" w:type="dxa"/>
          </w:tcPr>
          <w:p w14:paraId="79A4C8D1" w14:textId="67F65EB0" w:rsidR="00E318F5" w:rsidRPr="00841CC6" w:rsidRDefault="00E318F5" w:rsidP="004D6682">
            <w:pPr>
              <w:spacing w:line="276" w:lineRule="auto"/>
              <w:cnfStyle w:val="000000100000" w:firstRow="0" w:lastRow="0" w:firstColumn="0" w:lastColumn="0" w:oddVBand="0" w:evenVBand="0" w:oddHBand="1" w:evenHBand="0" w:firstRowFirstColumn="0" w:firstRowLastColumn="0" w:lastRowFirstColumn="0" w:lastRowLastColumn="0"/>
              <w:rPr>
                <w:sz w:val="24"/>
                <w:szCs w:val="24"/>
              </w:rPr>
            </w:pPr>
            <w:r w:rsidRPr="00841CC6">
              <w:rPr>
                <w:sz w:val="24"/>
                <w:szCs w:val="24"/>
              </w:rPr>
              <w:t>Merchandise Sales</w:t>
            </w:r>
          </w:p>
        </w:tc>
        <w:tc>
          <w:tcPr>
            <w:tcW w:w="2250" w:type="dxa"/>
          </w:tcPr>
          <w:p w14:paraId="41B905AB" w14:textId="719B6DB6" w:rsidR="00E318F5" w:rsidRPr="00841CC6" w:rsidRDefault="00E318F5" w:rsidP="004D6682">
            <w:pPr>
              <w:spacing w:line="276" w:lineRule="auto"/>
              <w:cnfStyle w:val="000000100000" w:firstRow="0" w:lastRow="0" w:firstColumn="0" w:lastColumn="0" w:oddVBand="0" w:evenVBand="0" w:oddHBand="1" w:evenHBand="0" w:firstRowFirstColumn="0" w:firstRowLastColumn="0" w:lastRowFirstColumn="0" w:lastRowLastColumn="0"/>
              <w:rPr>
                <w:sz w:val="24"/>
                <w:szCs w:val="24"/>
              </w:rPr>
            </w:pPr>
            <w:r w:rsidRPr="00841CC6">
              <w:rPr>
                <w:sz w:val="24"/>
                <w:szCs w:val="24"/>
              </w:rPr>
              <w:t>Revenue</w:t>
            </w:r>
          </w:p>
        </w:tc>
        <w:tc>
          <w:tcPr>
            <w:tcW w:w="2932" w:type="dxa"/>
          </w:tcPr>
          <w:p w14:paraId="721B41D1" w14:textId="72CCCEE8" w:rsidR="00E318F5" w:rsidRPr="00841CC6" w:rsidRDefault="00E318F5" w:rsidP="004D6682">
            <w:pPr>
              <w:spacing w:line="276" w:lineRule="auto"/>
              <w:cnfStyle w:val="000000100000" w:firstRow="0" w:lastRow="0" w:firstColumn="0" w:lastColumn="0" w:oddVBand="0" w:evenVBand="0" w:oddHBand="1" w:evenHBand="0" w:firstRowFirstColumn="0" w:firstRowLastColumn="0" w:lastRowFirstColumn="0" w:lastRowLastColumn="0"/>
              <w:rPr>
                <w:sz w:val="24"/>
                <w:szCs w:val="24"/>
              </w:rPr>
            </w:pPr>
            <w:r w:rsidRPr="00841CC6">
              <w:rPr>
                <w:sz w:val="24"/>
                <w:szCs w:val="24"/>
              </w:rPr>
              <w:t>5000</w:t>
            </w:r>
          </w:p>
        </w:tc>
      </w:tr>
      <w:tr w:rsidR="00E318F5" w:rsidRPr="00841CC6" w14:paraId="4F4FA76D" w14:textId="77777777" w:rsidTr="00E318F5">
        <w:tc>
          <w:tcPr>
            <w:cnfStyle w:val="001000000000" w:firstRow="0" w:lastRow="0" w:firstColumn="1" w:lastColumn="0" w:oddVBand="0" w:evenVBand="0" w:oddHBand="0" w:evenHBand="0" w:firstRowFirstColumn="0" w:firstRowLastColumn="0" w:lastRowFirstColumn="0" w:lastRowLastColumn="0"/>
            <w:tcW w:w="535" w:type="dxa"/>
          </w:tcPr>
          <w:p w14:paraId="41958F5D" w14:textId="362A9AC9" w:rsidR="00E318F5" w:rsidRPr="00841CC6" w:rsidRDefault="00E318F5" w:rsidP="004D6682">
            <w:pPr>
              <w:spacing w:line="276" w:lineRule="auto"/>
              <w:rPr>
                <w:sz w:val="24"/>
                <w:szCs w:val="24"/>
              </w:rPr>
            </w:pPr>
            <w:r w:rsidRPr="00841CC6">
              <w:rPr>
                <w:sz w:val="24"/>
                <w:szCs w:val="24"/>
              </w:rPr>
              <w:t>11</w:t>
            </w:r>
          </w:p>
        </w:tc>
        <w:tc>
          <w:tcPr>
            <w:tcW w:w="3510" w:type="dxa"/>
          </w:tcPr>
          <w:p w14:paraId="21A9A9AB" w14:textId="1B80D847" w:rsidR="00E318F5" w:rsidRPr="00841CC6" w:rsidRDefault="00E318F5" w:rsidP="004D6682">
            <w:pPr>
              <w:spacing w:line="276" w:lineRule="auto"/>
              <w:cnfStyle w:val="000000000000" w:firstRow="0" w:lastRow="0" w:firstColumn="0" w:lastColumn="0" w:oddVBand="0" w:evenVBand="0" w:oddHBand="0" w:evenHBand="0" w:firstRowFirstColumn="0" w:firstRowLastColumn="0" w:lastRowFirstColumn="0" w:lastRowLastColumn="0"/>
              <w:rPr>
                <w:sz w:val="24"/>
                <w:szCs w:val="24"/>
              </w:rPr>
            </w:pPr>
            <w:r w:rsidRPr="00841CC6">
              <w:rPr>
                <w:sz w:val="24"/>
                <w:szCs w:val="24"/>
              </w:rPr>
              <w:t>Total Expenses</w:t>
            </w:r>
          </w:p>
        </w:tc>
        <w:tc>
          <w:tcPr>
            <w:tcW w:w="2250" w:type="dxa"/>
          </w:tcPr>
          <w:p w14:paraId="04DED885" w14:textId="38F5EBAB" w:rsidR="00E318F5" w:rsidRPr="00841CC6" w:rsidRDefault="00E318F5" w:rsidP="004D6682">
            <w:pPr>
              <w:spacing w:line="276" w:lineRule="auto"/>
              <w:cnfStyle w:val="000000000000" w:firstRow="0" w:lastRow="0" w:firstColumn="0" w:lastColumn="0" w:oddVBand="0" w:evenVBand="0" w:oddHBand="0" w:evenHBand="0" w:firstRowFirstColumn="0" w:firstRowLastColumn="0" w:lastRowFirstColumn="0" w:lastRowLastColumn="0"/>
              <w:rPr>
                <w:sz w:val="24"/>
                <w:szCs w:val="24"/>
              </w:rPr>
            </w:pPr>
            <w:r w:rsidRPr="00841CC6">
              <w:rPr>
                <w:sz w:val="24"/>
                <w:szCs w:val="24"/>
              </w:rPr>
              <w:t>Expense</w:t>
            </w:r>
          </w:p>
        </w:tc>
        <w:tc>
          <w:tcPr>
            <w:tcW w:w="2932" w:type="dxa"/>
          </w:tcPr>
          <w:p w14:paraId="74252028" w14:textId="4D5ECAB9" w:rsidR="00E318F5" w:rsidRPr="00841CC6" w:rsidRDefault="00E318F5" w:rsidP="004D6682">
            <w:pPr>
              <w:spacing w:line="276" w:lineRule="auto"/>
              <w:cnfStyle w:val="000000000000" w:firstRow="0" w:lastRow="0" w:firstColumn="0" w:lastColumn="0" w:oddVBand="0" w:evenVBand="0" w:oddHBand="0" w:evenHBand="0" w:firstRowFirstColumn="0" w:firstRowLastColumn="0" w:lastRowFirstColumn="0" w:lastRowLastColumn="0"/>
              <w:rPr>
                <w:sz w:val="24"/>
                <w:szCs w:val="24"/>
              </w:rPr>
            </w:pPr>
            <w:r w:rsidRPr="00841CC6">
              <w:rPr>
                <w:sz w:val="24"/>
                <w:szCs w:val="24"/>
              </w:rPr>
              <w:t>37000</w:t>
            </w:r>
          </w:p>
        </w:tc>
      </w:tr>
      <w:tr w:rsidR="00E318F5" w:rsidRPr="00841CC6" w14:paraId="37660170" w14:textId="77777777" w:rsidTr="00E318F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5" w:type="dxa"/>
          </w:tcPr>
          <w:p w14:paraId="3DD6D50B" w14:textId="4893FF9C" w:rsidR="00E318F5" w:rsidRPr="00841CC6" w:rsidRDefault="00E318F5" w:rsidP="004D6682">
            <w:pPr>
              <w:spacing w:line="276" w:lineRule="auto"/>
              <w:rPr>
                <w:sz w:val="24"/>
                <w:szCs w:val="24"/>
              </w:rPr>
            </w:pPr>
            <w:r w:rsidRPr="00841CC6">
              <w:rPr>
                <w:sz w:val="24"/>
                <w:szCs w:val="24"/>
              </w:rPr>
              <w:lastRenderedPageBreak/>
              <w:t>12</w:t>
            </w:r>
          </w:p>
        </w:tc>
        <w:tc>
          <w:tcPr>
            <w:tcW w:w="3510" w:type="dxa"/>
          </w:tcPr>
          <w:p w14:paraId="75B7D5AB" w14:textId="70C1ECCB" w:rsidR="00E318F5" w:rsidRPr="00841CC6" w:rsidRDefault="00E318F5" w:rsidP="004D6682">
            <w:pPr>
              <w:spacing w:line="276" w:lineRule="auto"/>
              <w:cnfStyle w:val="000000100000" w:firstRow="0" w:lastRow="0" w:firstColumn="0" w:lastColumn="0" w:oddVBand="0" w:evenVBand="0" w:oddHBand="1" w:evenHBand="0" w:firstRowFirstColumn="0" w:firstRowLastColumn="0" w:lastRowFirstColumn="0" w:lastRowLastColumn="0"/>
              <w:rPr>
                <w:sz w:val="24"/>
                <w:szCs w:val="24"/>
              </w:rPr>
            </w:pPr>
            <w:r w:rsidRPr="00841CC6">
              <w:rPr>
                <w:sz w:val="24"/>
                <w:szCs w:val="24"/>
              </w:rPr>
              <w:t>Total Revenue</w:t>
            </w:r>
          </w:p>
        </w:tc>
        <w:tc>
          <w:tcPr>
            <w:tcW w:w="2250" w:type="dxa"/>
          </w:tcPr>
          <w:p w14:paraId="288CF6AF" w14:textId="5AA621E1" w:rsidR="00E318F5" w:rsidRPr="00841CC6" w:rsidRDefault="00E318F5" w:rsidP="004D6682">
            <w:pPr>
              <w:spacing w:line="276" w:lineRule="auto"/>
              <w:cnfStyle w:val="000000100000" w:firstRow="0" w:lastRow="0" w:firstColumn="0" w:lastColumn="0" w:oddVBand="0" w:evenVBand="0" w:oddHBand="1" w:evenHBand="0" w:firstRowFirstColumn="0" w:firstRowLastColumn="0" w:lastRowFirstColumn="0" w:lastRowLastColumn="0"/>
              <w:rPr>
                <w:sz w:val="24"/>
                <w:szCs w:val="24"/>
              </w:rPr>
            </w:pPr>
            <w:r w:rsidRPr="00841CC6">
              <w:rPr>
                <w:sz w:val="24"/>
                <w:szCs w:val="24"/>
              </w:rPr>
              <w:t>Revenue</w:t>
            </w:r>
          </w:p>
        </w:tc>
        <w:tc>
          <w:tcPr>
            <w:tcW w:w="2932" w:type="dxa"/>
          </w:tcPr>
          <w:p w14:paraId="42E07143" w14:textId="326E9193" w:rsidR="00E318F5" w:rsidRPr="00841CC6" w:rsidRDefault="00E318F5" w:rsidP="004D6682">
            <w:pPr>
              <w:spacing w:line="276" w:lineRule="auto"/>
              <w:cnfStyle w:val="000000100000" w:firstRow="0" w:lastRow="0" w:firstColumn="0" w:lastColumn="0" w:oddVBand="0" w:evenVBand="0" w:oddHBand="1" w:evenHBand="0" w:firstRowFirstColumn="0" w:firstRowLastColumn="0" w:lastRowFirstColumn="0" w:lastRowLastColumn="0"/>
              <w:rPr>
                <w:sz w:val="24"/>
                <w:szCs w:val="24"/>
              </w:rPr>
            </w:pPr>
            <w:r w:rsidRPr="00841CC6">
              <w:rPr>
                <w:sz w:val="24"/>
                <w:szCs w:val="24"/>
              </w:rPr>
              <w:t>60000</w:t>
            </w:r>
          </w:p>
        </w:tc>
      </w:tr>
      <w:tr w:rsidR="00E318F5" w:rsidRPr="00841CC6" w14:paraId="7DCCBB49" w14:textId="77777777" w:rsidTr="00E318F5">
        <w:tc>
          <w:tcPr>
            <w:cnfStyle w:val="001000000000" w:firstRow="0" w:lastRow="0" w:firstColumn="1" w:lastColumn="0" w:oddVBand="0" w:evenVBand="0" w:oddHBand="0" w:evenHBand="0" w:firstRowFirstColumn="0" w:firstRowLastColumn="0" w:lastRowFirstColumn="0" w:lastRowLastColumn="0"/>
            <w:tcW w:w="535" w:type="dxa"/>
          </w:tcPr>
          <w:p w14:paraId="5F520751" w14:textId="56D39043" w:rsidR="00E318F5" w:rsidRPr="00841CC6" w:rsidRDefault="00E318F5" w:rsidP="004D6682">
            <w:pPr>
              <w:spacing w:line="276" w:lineRule="auto"/>
              <w:rPr>
                <w:sz w:val="24"/>
                <w:szCs w:val="24"/>
              </w:rPr>
            </w:pPr>
            <w:r w:rsidRPr="00841CC6">
              <w:rPr>
                <w:sz w:val="24"/>
                <w:szCs w:val="24"/>
              </w:rPr>
              <w:t>13</w:t>
            </w:r>
          </w:p>
        </w:tc>
        <w:tc>
          <w:tcPr>
            <w:tcW w:w="3510" w:type="dxa"/>
          </w:tcPr>
          <w:p w14:paraId="68EFA243" w14:textId="0D524EB5" w:rsidR="00E318F5" w:rsidRPr="00841CC6" w:rsidRDefault="00E318F5" w:rsidP="004D6682">
            <w:pPr>
              <w:spacing w:line="276" w:lineRule="auto"/>
              <w:cnfStyle w:val="000000000000" w:firstRow="0" w:lastRow="0" w:firstColumn="0" w:lastColumn="0" w:oddVBand="0" w:evenVBand="0" w:oddHBand="0" w:evenHBand="0" w:firstRowFirstColumn="0" w:firstRowLastColumn="0" w:lastRowFirstColumn="0" w:lastRowLastColumn="0"/>
              <w:rPr>
                <w:sz w:val="24"/>
                <w:szCs w:val="24"/>
              </w:rPr>
            </w:pPr>
            <w:r w:rsidRPr="00841CC6">
              <w:rPr>
                <w:sz w:val="24"/>
                <w:szCs w:val="24"/>
              </w:rPr>
              <w:t>Profit/Loss</w:t>
            </w:r>
          </w:p>
        </w:tc>
        <w:tc>
          <w:tcPr>
            <w:tcW w:w="2250" w:type="dxa"/>
          </w:tcPr>
          <w:p w14:paraId="4C30DD80" w14:textId="29A22C9A" w:rsidR="00E318F5" w:rsidRPr="00841CC6" w:rsidRDefault="00E318F5" w:rsidP="004D6682">
            <w:pPr>
              <w:spacing w:line="276" w:lineRule="auto"/>
              <w:cnfStyle w:val="000000000000" w:firstRow="0" w:lastRow="0" w:firstColumn="0" w:lastColumn="0" w:oddVBand="0" w:evenVBand="0" w:oddHBand="0" w:evenHBand="0" w:firstRowFirstColumn="0" w:firstRowLastColumn="0" w:lastRowFirstColumn="0" w:lastRowLastColumn="0"/>
              <w:rPr>
                <w:sz w:val="24"/>
                <w:szCs w:val="24"/>
              </w:rPr>
            </w:pPr>
            <w:r w:rsidRPr="00841CC6">
              <w:rPr>
                <w:sz w:val="24"/>
                <w:szCs w:val="24"/>
              </w:rPr>
              <w:t>Net</w:t>
            </w:r>
          </w:p>
        </w:tc>
        <w:tc>
          <w:tcPr>
            <w:tcW w:w="2932" w:type="dxa"/>
          </w:tcPr>
          <w:p w14:paraId="09AE4654" w14:textId="4D95E849" w:rsidR="00E318F5" w:rsidRPr="00841CC6" w:rsidRDefault="00E318F5" w:rsidP="004D6682">
            <w:pPr>
              <w:spacing w:line="276" w:lineRule="auto"/>
              <w:cnfStyle w:val="000000000000" w:firstRow="0" w:lastRow="0" w:firstColumn="0" w:lastColumn="0" w:oddVBand="0" w:evenVBand="0" w:oddHBand="0" w:evenHBand="0" w:firstRowFirstColumn="0" w:firstRowLastColumn="0" w:lastRowFirstColumn="0" w:lastRowLastColumn="0"/>
              <w:rPr>
                <w:sz w:val="24"/>
                <w:szCs w:val="24"/>
              </w:rPr>
            </w:pPr>
            <w:r w:rsidRPr="00841CC6">
              <w:rPr>
                <w:sz w:val="24"/>
                <w:szCs w:val="24"/>
              </w:rPr>
              <w:t>23000</w:t>
            </w:r>
          </w:p>
        </w:tc>
      </w:tr>
    </w:tbl>
    <w:p w14:paraId="67335129" w14:textId="35EFA4A0" w:rsidR="00E318F5" w:rsidRPr="00841CC6" w:rsidRDefault="00E318F5" w:rsidP="004D6682">
      <w:pPr>
        <w:spacing w:before="240" w:line="276" w:lineRule="auto"/>
        <w:jc w:val="center"/>
        <w:rPr>
          <w:i/>
          <w:iCs/>
          <w:sz w:val="24"/>
          <w:szCs w:val="24"/>
        </w:rPr>
      </w:pPr>
      <w:r w:rsidRPr="00841CC6">
        <w:rPr>
          <w:i/>
          <w:iCs/>
          <w:sz w:val="24"/>
          <w:szCs w:val="24"/>
        </w:rPr>
        <w:t>Source: Developed by the Author</w:t>
      </w:r>
    </w:p>
    <w:p w14:paraId="7FB809E9" w14:textId="77777777" w:rsidR="009D1EC4" w:rsidRPr="00841CC6" w:rsidRDefault="00000000" w:rsidP="00F57629">
      <w:pPr>
        <w:pStyle w:val="Heading2"/>
        <w:rPr>
          <w:sz w:val="24"/>
          <w:szCs w:val="24"/>
        </w:rPr>
      </w:pPr>
      <w:bookmarkStart w:id="12" w:name="_Toc181855877"/>
      <w:r w:rsidRPr="00841CC6">
        <w:rPr>
          <w:sz w:val="24"/>
          <w:szCs w:val="24"/>
        </w:rPr>
        <w:t>Industry Trends, Issues, and Impacts</w:t>
      </w:r>
      <w:bookmarkEnd w:id="12"/>
    </w:p>
    <w:p w14:paraId="1D6C18E3" w14:textId="77777777" w:rsidR="00081886" w:rsidRPr="00841CC6" w:rsidRDefault="00333B8A" w:rsidP="00081886">
      <w:pPr>
        <w:pStyle w:val="PlainText"/>
        <w:spacing w:before="240" w:after="240" w:line="360" w:lineRule="auto"/>
        <w:rPr>
          <w:rFonts w:ascii="Arial" w:hAnsi="Arial" w:cs="Arial"/>
          <w:sz w:val="24"/>
          <w:szCs w:val="24"/>
        </w:rPr>
      </w:pPr>
      <w:r w:rsidRPr="00841CC6">
        <w:rPr>
          <w:rFonts w:ascii="Arial" w:hAnsi="Arial" w:cs="Arial"/>
          <w:sz w:val="24"/>
          <w:szCs w:val="24"/>
        </w:rPr>
        <w:t>Industry trends are pointing towards a major shift towards experiential corporate events that emphasize employee well-being and team cohesion — an emphasis that mirrors the broader changes in the culture of work and its expectations. 63 per cent of resort destinations admitted that they had seen a growth in corporate revenues, which Bausch and Gartner (2020) attribute to an increasing number of resort destinations adapting to corporate clients looking for unique experiences. Events that combine professional development with outdoor activities and wellness components have seen a substantial ramp-up in demand as a result of the COVID-19 pandemic. Greenwell et al. (2024) report that corporate event planners received a 45 per cent increase in outdoor and wellness-integrated programming requests since pre-pandemic. The findings in this trend are in line with the fact that a stronger preference among employees for developing professionally through physical activity and mental well-being elements. Such integrated programs engaged attendees 32% more than types of indoor corporate events. There are also current issues facing the industry being pressed by sustainability concerns that 68% of corporate clients now consider environmental impact when choosing an event venue (Bladen et al., 2022).</w:t>
      </w:r>
      <w:r w:rsidR="00081886" w:rsidRPr="00841CC6">
        <w:rPr>
          <w:rFonts w:ascii="Arial" w:hAnsi="Arial" w:cs="Arial"/>
          <w:sz w:val="24"/>
          <w:szCs w:val="24"/>
        </w:rPr>
        <w:t xml:space="preserve"> </w:t>
      </w:r>
    </w:p>
    <w:p w14:paraId="75614A68" w14:textId="54384BB8" w:rsidR="009D1EC4" w:rsidRPr="00841CC6" w:rsidRDefault="00333B8A" w:rsidP="00081886">
      <w:pPr>
        <w:pStyle w:val="PlainText"/>
        <w:spacing w:before="240" w:after="240" w:line="360" w:lineRule="auto"/>
        <w:rPr>
          <w:rFonts w:ascii="Arial" w:hAnsi="Arial" w:cs="Arial"/>
          <w:sz w:val="24"/>
          <w:szCs w:val="24"/>
        </w:rPr>
      </w:pPr>
      <w:r w:rsidRPr="00841CC6">
        <w:rPr>
          <w:rFonts w:ascii="Arial" w:hAnsi="Arial" w:cs="Arial"/>
          <w:sz w:val="24"/>
          <w:szCs w:val="24"/>
        </w:rPr>
        <w:t>Other than this, changing workforce expectations, younger employees started to expect experiences that provide both professional growth and personal development</w:t>
      </w:r>
      <w:r w:rsidR="00511C8E" w:rsidRPr="00841CC6">
        <w:rPr>
          <w:sz w:val="24"/>
          <w:szCs w:val="24"/>
        </w:rPr>
        <w:t xml:space="preserve"> </w:t>
      </w:r>
      <w:r w:rsidR="00511C8E" w:rsidRPr="00841CC6">
        <w:rPr>
          <w:rFonts w:ascii="Arial" w:hAnsi="Arial" w:cs="Arial"/>
          <w:sz w:val="24"/>
          <w:szCs w:val="24"/>
        </w:rPr>
        <w:t>(Chopra and Bhilare, 2020)</w:t>
      </w:r>
      <w:r w:rsidRPr="00841CC6">
        <w:rPr>
          <w:rFonts w:ascii="Arial" w:hAnsi="Arial" w:cs="Arial"/>
          <w:sz w:val="24"/>
          <w:szCs w:val="24"/>
        </w:rPr>
        <w:t>. Also, there is more demand in terms of measurements with a meaningful ROI for corporate events, because corporations will look for quantifiable improvements in team performance and employee happiness</w:t>
      </w:r>
      <w:r w:rsidR="00511C8E" w:rsidRPr="00841CC6">
        <w:rPr>
          <w:sz w:val="24"/>
          <w:szCs w:val="24"/>
        </w:rPr>
        <w:t xml:space="preserve"> </w:t>
      </w:r>
      <w:r w:rsidR="00511C8E" w:rsidRPr="00841CC6">
        <w:rPr>
          <w:rFonts w:ascii="Arial" w:hAnsi="Arial" w:cs="Arial"/>
          <w:sz w:val="24"/>
          <w:szCs w:val="24"/>
        </w:rPr>
        <w:t>(Kwee Keong Choong and Bacon, 2024)</w:t>
      </w:r>
      <w:r w:rsidRPr="00841CC6">
        <w:rPr>
          <w:rFonts w:ascii="Arial" w:hAnsi="Arial" w:cs="Arial"/>
          <w:sz w:val="24"/>
          <w:szCs w:val="24"/>
        </w:rPr>
        <w:t xml:space="preserve">. Multiple innovative approaches to the Winter Wonderland Corporate Retreat address these trends. Sustainable practices are followed on the retreat that match international environmental standards and include waste reduction programs and energy-efficient facility management. The Wellness Task Force program is designed to integrate wellness-focused activities into the program; Parent and Ruetsch (2020) state </w:t>
      </w:r>
      <w:r w:rsidRPr="00841CC6">
        <w:rPr>
          <w:rFonts w:ascii="Arial" w:hAnsi="Arial" w:cs="Arial"/>
          <w:sz w:val="24"/>
          <w:szCs w:val="24"/>
        </w:rPr>
        <w:lastRenderedPageBreak/>
        <w:t>that when integrated, wellness-focused activities will generate a 40% increase in participant satisfaction rates</w:t>
      </w:r>
      <w:r w:rsidR="00BD440C" w:rsidRPr="00841CC6">
        <w:rPr>
          <w:rFonts w:ascii="Arial" w:hAnsi="Arial" w:cs="Arial"/>
          <w:sz w:val="24"/>
          <w:szCs w:val="24"/>
        </w:rPr>
        <w:t>.</w:t>
      </w:r>
      <w:r w:rsidRPr="00841CC6">
        <w:rPr>
          <w:rFonts w:ascii="Arial" w:hAnsi="Arial" w:cs="Arial"/>
          <w:sz w:val="24"/>
          <w:szCs w:val="24"/>
        </w:rPr>
        <w:t xml:space="preserve"> The retreat also has sophisticated metrics for understanding professional development outcomes, such as </w:t>
      </w:r>
      <w:r w:rsidR="00081886" w:rsidRPr="00841CC6">
        <w:rPr>
          <w:rFonts w:ascii="Arial" w:hAnsi="Arial" w:cs="Arial"/>
          <w:sz w:val="24"/>
          <w:szCs w:val="24"/>
        </w:rPr>
        <w:t>pre-and</w:t>
      </w:r>
      <w:r w:rsidRPr="00841CC6">
        <w:rPr>
          <w:rFonts w:ascii="Arial" w:hAnsi="Arial" w:cs="Arial"/>
          <w:sz w:val="24"/>
          <w:szCs w:val="24"/>
        </w:rPr>
        <w:t xml:space="preserve"> post-event assessments, </w:t>
      </w:r>
      <w:r w:rsidR="00841CC6" w:rsidRPr="00841CC6">
        <w:rPr>
          <w:rFonts w:ascii="Arial" w:hAnsi="Arial" w:cs="Arial"/>
          <w:sz w:val="24"/>
          <w:szCs w:val="24"/>
        </w:rPr>
        <w:t>behavioural</w:t>
      </w:r>
      <w:r w:rsidRPr="00841CC6">
        <w:rPr>
          <w:rFonts w:ascii="Arial" w:hAnsi="Arial" w:cs="Arial"/>
          <w:sz w:val="24"/>
          <w:szCs w:val="24"/>
        </w:rPr>
        <w:t xml:space="preserve"> change indicators and long-term impact evaluations delivering hard ROI data for corporate clients.</w:t>
      </w:r>
    </w:p>
    <w:p w14:paraId="30706E05" w14:textId="77777777" w:rsidR="009D1EC4" w:rsidRPr="00841CC6" w:rsidRDefault="00000000" w:rsidP="00F57629">
      <w:pPr>
        <w:pStyle w:val="Heading2"/>
        <w:rPr>
          <w:sz w:val="24"/>
          <w:szCs w:val="24"/>
        </w:rPr>
      </w:pPr>
      <w:bookmarkStart w:id="13" w:name="_Toc181855878"/>
      <w:r w:rsidRPr="00841CC6">
        <w:rPr>
          <w:sz w:val="24"/>
          <w:szCs w:val="24"/>
        </w:rPr>
        <w:t>Situational and Cultural Considerations</w:t>
      </w:r>
      <w:bookmarkEnd w:id="13"/>
    </w:p>
    <w:p w14:paraId="2E6D1464" w14:textId="26A418DA" w:rsidR="00081886" w:rsidRPr="00841CC6" w:rsidRDefault="00081886" w:rsidP="00081886">
      <w:pPr>
        <w:pStyle w:val="PlainText"/>
        <w:spacing w:before="240" w:line="360" w:lineRule="auto"/>
        <w:rPr>
          <w:rFonts w:ascii="Arial" w:hAnsi="Arial" w:cs="Arial"/>
          <w:sz w:val="24"/>
          <w:szCs w:val="24"/>
        </w:rPr>
      </w:pPr>
      <w:r w:rsidRPr="00841CC6">
        <w:rPr>
          <w:rFonts w:ascii="Arial" w:hAnsi="Arial" w:cs="Arial"/>
          <w:sz w:val="24"/>
          <w:szCs w:val="24"/>
        </w:rPr>
        <w:t>A full PESTEL analysis depicts several critical considerations that significantly affect the planning and execution of the Winter Wonderland Corporate Retreat.</w:t>
      </w:r>
    </w:p>
    <w:p w14:paraId="29B3FEE5" w14:textId="679D22DD" w:rsidR="00081886" w:rsidRPr="00841CC6" w:rsidRDefault="00081886" w:rsidP="00081886">
      <w:pPr>
        <w:pStyle w:val="PlainText"/>
        <w:spacing w:before="240" w:line="360" w:lineRule="auto"/>
        <w:rPr>
          <w:rFonts w:ascii="Arial" w:hAnsi="Arial" w:cs="Arial"/>
          <w:sz w:val="24"/>
          <w:szCs w:val="24"/>
        </w:rPr>
      </w:pPr>
      <w:r w:rsidRPr="00841CC6">
        <w:rPr>
          <w:rFonts w:ascii="Arial" w:hAnsi="Arial" w:cs="Arial"/>
          <w:b/>
          <w:bCs/>
          <w:i/>
          <w:iCs/>
          <w:sz w:val="24"/>
          <w:szCs w:val="24"/>
        </w:rPr>
        <w:t>Political:</w:t>
      </w:r>
      <w:r w:rsidRPr="00841CC6">
        <w:rPr>
          <w:rFonts w:ascii="Arial" w:hAnsi="Arial" w:cs="Arial"/>
          <w:sz w:val="24"/>
          <w:szCs w:val="24"/>
        </w:rPr>
        <w:t xml:space="preserve"> The policies and regulations related to corporate travel and health have become more complex, especially due to some global health events</w:t>
      </w:r>
      <w:r w:rsidR="00511C8E" w:rsidRPr="00841CC6">
        <w:rPr>
          <w:sz w:val="24"/>
          <w:szCs w:val="24"/>
        </w:rPr>
        <w:t xml:space="preserve"> </w:t>
      </w:r>
      <w:r w:rsidR="00511C8E" w:rsidRPr="00841CC6">
        <w:rPr>
          <w:rFonts w:ascii="Arial" w:hAnsi="Arial" w:cs="Arial"/>
          <w:sz w:val="24"/>
          <w:szCs w:val="24"/>
        </w:rPr>
        <w:t>(Wilder-Smith and Osman, 2020)</w:t>
      </w:r>
      <w:r w:rsidRPr="00841CC6">
        <w:rPr>
          <w:rFonts w:ascii="Arial" w:hAnsi="Arial" w:cs="Arial"/>
          <w:sz w:val="24"/>
          <w:szCs w:val="24"/>
        </w:rPr>
        <w:t>. Such policies have a direct implication on the event arrangement and number of attendees; therefore, reservation policy flexibility along with higher measures for safety are required. The retreat meets these challenges through open lines of communication with corporate clients and by having flexible attendance policies to accommodate last-minute changes to corporate travel policies.</w:t>
      </w:r>
    </w:p>
    <w:p w14:paraId="7946645D" w14:textId="2D29A354" w:rsidR="00081886" w:rsidRPr="00841CC6" w:rsidRDefault="00081886" w:rsidP="00081886">
      <w:pPr>
        <w:pStyle w:val="PlainText"/>
        <w:spacing w:before="240" w:line="360" w:lineRule="auto"/>
        <w:rPr>
          <w:rFonts w:ascii="Arial" w:hAnsi="Arial" w:cs="Arial"/>
          <w:sz w:val="24"/>
          <w:szCs w:val="24"/>
        </w:rPr>
      </w:pPr>
      <w:r w:rsidRPr="00841CC6">
        <w:rPr>
          <w:rFonts w:ascii="Arial" w:hAnsi="Arial" w:cs="Arial"/>
          <w:b/>
          <w:bCs/>
          <w:i/>
          <w:iCs/>
          <w:sz w:val="24"/>
          <w:szCs w:val="24"/>
        </w:rPr>
        <w:t>Economic:</w:t>
      </w:r>
      <w:r w:rsidRPr="00841CC6">
        <w:rPr>
          <w:rFonts w:ascii="Arial" w:hAnsi="Arial" w:cs="Arial"/>
          <w:sz w:val="24"/>
          <w:szCs w:val="24"/>
        </w:rPr>
        <w:t xml:space="preserve"> From an economic viewpoint, wavering market conditions have huge implications for corporate training budgets or, actually, discretionary employee development initiatives</w:t>
      </w:r>
      <w:r w:rsidR="00511C8E" w:rsidRPr="00841CC6">
        <w:rPr>
          <w:sz w:val="24"/>
          <w:szCs w:val="24"/>
        </w:rPr>
        <w:t xml:space="preserve"> (</w:t>
      </w:r>
      <w:r w:rsidR="00511C8E" w:rsidRPr="00841CC6">
        <w:rPr>
          <w:rFonts w:ascii="Arial" w:hAnsi="Arial" w:cs="Arial"/>
          <w:sz w:val="24"/>
          <w:szCs w:val="24"/>
        </w:rPr>
        <w:t>Gupta, Kiranmai and Mishra, 2024)</w:t>
      </w:r>
      <w:r w:rsidRPr="00841CC6">
        <w:rPr>
          <w:rFonts w:ascii="Arial" w:hAnsi="Arial" w:cs="Arial"/>
          <w:sz w:val="24"/>
          <w:szCs w:val="24"/>
        </w:rPr>
        <w:t>. The pricing strategy of the retreat will consider these economic sensitivities while showing a clear and tangible return on investment from professional development outcomes. In that regard, Bladen et al. (2022) further observe that successful corporate events balance premium experiences with demonstrable business value to justify investment in hard times.</w:t>
      </w:r>
    </w:p>
    <w:p w14:paraId="1C854770" w14:textId="53268253" w:rsidR="00081886" w:rsidRPr="00841CC6" w:rsidRDefault="00081886" w:rsidP="00081886">
      <w:pPr>
        <w:pStyle w:val="PlainText"/>
        <w:spacing w:before="240" w:line="360" w:lineRule="auto"/>
        <w:rPr>
          <w:rFonts w:ascii="Arial" w:hAnsi="Arial" w:cs="Arial"/>
          <w:sz w:val="24"/>
          <w:szCs w:val="24"/>
        </w:rPr>
      </w:pPr>
      <w:r w:rsidRPr="00841CC6">
        <w:rPr>
          <w:rFonts w:ascii="Arial" w:hAnsi="Arial" w:cs="Arial"/>
          <w:b/>
          <w:bCs/>
          <w:i/>
          <w:iCs/>
          <w:sz w:val="24"/>
          <w:szCs w:val="24"/>
        </w:rPr>
        <w:t>Social:</w:t>
      </w:r>
      <w:r w:rsidRPr="00841CC6">
        <w:rPr>
          <w:rFonts w:ascii="Arial" w:hAnsi="Arial" w:cs="Arial"/>
          <w:sz w:val="24"/>
          <w:szCs w:val="24"/>
        </w:rPr>
        <w:t xml:space="preserve"> With each passing year, social considerations have come to the fore, with contemporary workplace cultures focusing on work-life balance and experiential learning opportunities across boundaries</w:t>
      </w:r>
      <w:r w:rsidR="00511C8E" w:rsidRPr="00841CC6">
        <w:rPr>
          <w:sz w:val="24"/>
          <w:szCs w:val="24"/>
        </w:rPr>
        <w:t xml:space="preserve"> </w:t>
      </w:r>
      <w:r w:rsidR="00511C8E" w:rsidRPr="00841CC6">
        <w:rPr>
          <w:rFonts w:ascii="Arial" w:hAnsi="Arial" w:cs="Arial"/>
          <w:sz w:val="24"/>
          <w:szCs w:val="24"/>
        </w:rPr>
        <w:t>(Gupta, Sireesha Rani Vasa and Sehgal, 2024)</w:t>
      </w:r>
      <w:r w:rsidRPr="00841CC6">
        <w:rPr>
          <w:rFonts w:ascii="Arial" w:hAnsi="Arial" w:cs="Arial"/>
          <w:sz w:val="24"/>
          <w:szCs w:val="24"/>
        </w:rPr>
        <w:t xml:space="preserve">. The retreat meets these emerging trends by pairing wellness activities with professional development through a setup that would naturally merge personal growth and business objectives. This will be particularly more attractive to the growing younger demography </w:t>
      </w:r>
      <w:r w:rsidRPr="00841CC6">
        <w:rPr>
          <w:rFonts w:ascii="Arial" w:hAnsi="Arial" w:cs="Arial"/>
          <w:sz w:val="24"/>
          <w:szCs w:val="24"/>
        </w:rPr>
        <w:lastRenderedPageBreak/>
        <w:t>in the workforce, who appreciate experiences over more conservative corporate training methods.</w:t>
      </w:r>
    </w:p>
    <w:p w14:paraId="40124CB5" w14:textId="4D8DC2A3" w:rsidR="00081886" w:rsidRPr="00841CC6" w:rsidRDefault="00081886" w:rsidP="00081886">
      <w:pPr>
        <w:pStyle w:val="PlainText"/>
        <w:spacing w:before="240" w:line="360" w:lineRule="auto"/>
        <w:rPr>
          <w:rFonts w:ascii="Arial" w:hAnsi="Arial" w:cs="Arial"/>
          <w:sz w:val="24"/>
          <w:szCs w:val="24"/>
        </w:rPr>
      </w:pPr>
      <w:r w:rsidRPr="00841CC6">
        <w:rPr>
          <w:rFonts w:ascii="Arial" w:hAnsi="Arial" w:cs="Arial"/>
          <w:b/>
          <w:bCs/>
          <w:i/>
          <w:iCs/>
          <w:sz w:val="24"/>
          <w:szCs w:val="24"/>
        </w:rPr>
        <w:t>Technological:</w:t>
      </w:r>
      <w:r w:rsidRPr="00841CC6">
        <w:rPr>
          <w:rFonts w:ascii="Arial" w:hAnsi="Arial" w:cs="Arial"/>
          <w:sz w:val="24"/>
          <w:szCs w:val="24"/>
        </w:rPr>
        <w:t xml:space="preserve"> The use of digital solutions for managing events and engaging participants is important in technology</w:t>
      </w:r>
      <w:r w:rsidR="00511C8E" w:rsidRPr="00841CC6">
        <w:rPr>
          <w:sz w:val="24"/>
          <w:szCs w:val="24"/>
        </w:rPr>
        <w:t xml:space="preserve"> </w:t>
      </w:r>
      <w:r w:rsidR="00511C8E" w:rsidRPr="00841CC6">
        <w:rPr>
          <w:rFonts w:ascii="Arial" w:hAnsi="Arial" w:cs="Arial"/>
          <w:sz w:val="24"/>
          <w:szCs w:val="24"/>
        </w:rPr>
        <w:t>(Kharouf et al., 2020)</w:t>
      </w:r>
      <w:r w:rsidRPr="00841CC6">
        <w:rPr>
          <w:rFonts w:ascii="Arial" w:hAnsi="Arial" w:cs="Arial"/>
          <w:sz w:val="24"/>
          <w:szCs w:val="24"/>
        </w:rPr>
        <w:t>. The retreat uses the latest event management software, mobile applications for the creation of personal schedules, and digital networking and collaboration platforms. These technological solutions enhance the participant experience while providing valuable data to the event organizers and corporate clients.</w:t>
      </w:r>
    </w:p>
    <w:p w14:paraId="19159E5D" w14:textId="5CABB4DD" w:rsidR="00081886" w:rsidRPr="00841CC6" w:rsidRDefault="00081886" w:rsidP="00081886">
      <w:pPr>
        <w:pStyle w:val="PlainText"/>
        <w:spacing w:before="240" w:line="360" w:lineRule="auto"/>
        <w:rPr>
          <w:rFonts w:ascii="Arial" w:hAnsi="Arial" w:cs="Arial"/>
          <w:sz w:val="24"/>
          <w:szCs w:val="24"/>
        </w:rPr>
      </w:pPr>
      <w:r w:rsidRPr="00841CC6">
        <w:rPr>
          <w:rFonts w:ascii="Arial" w:hAnsi="Arial" w:cs="Arial"/>
          <w:b/>
          <w:bCs/>
          <w:i/>
          <w:iCs/>
          <w:sz w:val="24"/>
          <w:szCs w:val="24"/>
        </w:rPr>
        <w:t>Environmental:</w:t>
      </w:r>
      <w:r w:rsidRPr="00841CC6">
        <w:rPr>
          <w:rFonts w:ascii="Arial" w:hAnsi="Arial" w:cs="Arial"/>
          <w:sz w:val="24"/>
          <w:szCs w:val="24"/>
        </w:rPr>
        <w:t xml:space="preserve"> Viewed in an environmental context, any sustainable and responsible practices in winter tourism become highly significant</w:t>
      </w:r>
      <w:r w:rsidR="00511C8E" w:rsidRPr="00841CC6">
        <w:rPr>
          <w:sz w:val="24"/>
          <w:szCs w:val="24"/>
        </w:rPr>
        <w:t xml:space="preserve"> </w:t>
      </w:r>
      <w:r w:rsidR="00511C8E" w:rsidRPr="00841CC6">
        <w:rPr>
          <w:rFonts w:ascii="Arial" w:hAnsi="Arial" w:cs="Arial"/>
          <w:sz w:val="24"/>
          <w:szCs w:val="24"/>
        </w:rPr>
        <w:t>(Confente and Scarpi, 2020)</w:t>
      </w:r>
      <w:r w:rsidRPr="00841CC6">
        <w:rPr>
          <w:rFonts w:ascii="Arial" w:hAnsi="Arial" w:cs="Arial"/>
          <w:sz w:val="24"/>
          <w:szCs w:val="24"/>
        </w:rPr>
        <w:t>. The retreat will implement holistic programs that involve recycling, energy-efficient facilities, and partnering with environmentally friendly vendors. This also pertains especially to ensuring minimal environmental impact from the various winter sports through responsible trail management and conservation.</w:t>
      </w:r>
    </w:p>
    <w:p w14:paraId="6D690AC2" w14:textId="3616AFB3" w:rsidR="00081886" w:rsidRPr="00841CC6" w:rsidRDefault="00081886" w:rsidP="00081886">
      <w:pPr>
        <w:pStyle w:val="PlainText"/>
        <w:spacing w:before="240" w:line="360" w:lineRule="auto"/>
        <w:rPr>
          <w:rFonts w:ascii="Arial" w:hAnsi="Arial" w:cs="Arial"/>
          <w:sz w:val="24"/>
          <w:szCs w:val="24"/>
        </w:rPr>
      </w:pPr>
      <w:r w:rsidRPr="00841CC6">
        <w:rPr>
          <w:rFonts w:ascii="Arial" w:hAnsi="Arial" w:cs="Arial"/>
          <w:b/>
          <w:bCs/>
          <w:i/>
          <w:iCs/>
          <w:sz w:val="24"/>
          <w:szCs w:val="24"/>
        </w:rPr>
        <w:t>Legal:</w:t>
      </w:r>
      <w:r w:rsidRPr="00841CC6">
        <w:rPr>
          <w:rFonts w:ascii="Arial" w:hAnsi="Arial" w:cs="Arial"/>
          <w:sz w:val="24"/>
          <w:szCs w:val="24"/>
        </w:rPr>
        <w:t xml:space="preserve"> This would entail adherence to health and safety legislation </w:t>
      </w:r>
      <w:r w:rsidR="00841CC6" w:rsidRPr="00841CC6">
        <w:rPr>
          <w:rFonts w:ascii="Arial" w:hAnsi="Arial" w:cs="Arial"/>
          <w:sz w:val="24"/>
          <w:szCs w:val="24"/>
        </w:rPr>
        <w:t>regarding</w:t>
      </w:r>
      <w:r w:rsidRPr="00841CC6">
        <w:rPr>
          <w:rFonts w:ascii="Arial" w:hAnsi="Arial" w:cs="Arial"/>
          <w:sz w:val="24"/>
          <w:szCs w:val="24"/>
        </w:rPr>
        <w:t xml:space="preserve"> winter sports activities</w:t>
      </w:r>
      <w:r w:rsidR="00511C8E" w:rsidRPr="00841CC6">
        <w:rPr>
          <w:sz w:val="24"/>
          <w:szCs w:val="24"/>
        </w:rPr>
        <w:t xml:space="preserve"> </w:t>
      </w:r>
      <w:r w:rsidR="00511C8E" w:rsidRPr="00841CC6">
        <w:rPr>
          <w:rFonts w:ascii="Arial" w:hAnsi="Arial" w:cs="Arial"/>
          <w:sz w:val="24"/>
          <w:szCs w:val="24"/>
        </w:rPr>
        <w:t>(Famakin, Aigbavboa and Molusiwa, 2020)</w:t>
      </w:r>
      <w:r w:rsidRPr="00841CC6">
        <w:rPr>
          <w:rFonts w:ascii="Arial" w:hAnsi="Arial" w:cs="Arial"/>
          <w:sz w:val="24"/>
          <w:szCs w:val="24"/>
        </w:rPr>
        <w:t>. The retreat will have full insurance coverage in place and exercise strict safety measures for all activities, including instructors qualified in their respective fields and medic support on standby. Management performs regular risk assessments and safety audits to make sure all regulations are followed.</w:t>
      </w:r>
    </w:p>
    <w:p w14:paraId="11B1DEEE" w14:textId="6A37EA80" w:rsidR="009D1EC4" w:rsidRPr="00841CC6" w:rsidRDefault="00F56D80" w:rsidP="00081886">
      <w:pPr>
        <w:pStyle w:val="PlainText"/>
        <w:spacing w:before="240" w:line="360" w:lineRule="auto"/>
        <w:rPr>
          <w:rFonts w:ascii="Arial" w:hAnsi="Arial" w:cs="Arial"/>
          <w:sz w:val="24"/>
          <w:szCs w:val="24"/>
        </w:rPr>
      </w:pPr>
      <w:r w:rsidRPr="00841CC6">
        <w:rPr>
          <w:rFonts w:ascii="Arial" w:hAnsi="Arial" w:cs="Arial"/>
          <w:sz w:val="24"/>
          <w:szCs w:val="24"/>
        </w:rPr>
        <w:t>Planning with care takes all of these considerations</w:t>
      </w:r>
      <w:r w:rsidR="00602465" w:rsidRPr="00841CC6">
        <w:rPr>
          <w:rFonts w:ascii="Arial" w:hAnsi="Arial" w:cs="Arial"/>
          <w:sz w:val="24"/>
          <w:szCs w:val="24"/>
        </w:rPr>
        <w:t xml:space="preserve">, </w:t>
      </w:r>
      <w:r w:rsidRPr="00841CC6">
        <w:rPr>
          <w:rFonts w:ascii="Arial" w:hAnsi="Arial" w:cs="Arial"/>
          <w:sz w:val="24"/>
          <w:szCs w:val="24"/>
        </w:rPr>
        <w:t>which are not limited to them</w:t>
      </w:r>
      <w:r w:rsidR="00602465" w:rsidRPr="00841CC6">
        <w:rPr>
          <w:rFonts w:ascii="Arial" w:hAnsi="Arial" w:cs="Arial"/>
          <w:sz w:val="24"/>
          <w:szCs w:val="24"/>
        </w:rPr>
        <w:t xml:space="preserve"> </w:t>
      </w:r>
      <w:r w:rsidRPr="00841CC6">
        <w:rPr>
          <w:rFonts w:ascii="Arial" w:hAnsi="Arial" w:cs="Arial"/>
          <w:sz w:val="24"/>
          <w:szCs w:val="24"/>
        </w:rPr>
        <w:t>into consideration while adding robust risk management strategies into the retreat. It gives special attention to cultural considerations such as accommodations regarding food from religious requirements to lifestyle choices, accommodation and access concerning participants of various physical abilities, and creating an environment respectful of various corporate cultures and individual preferences</w:t>
      </w:r>
      <w:r w:rsidR="00081886" w:rsidRPr="00841CC6">
        <w:rPr>
          <w:rFonts w:ascii="Arial" w:hAnsi="Arial" w:cs="Arial"/>
          <w:sz w:val="24"/>
          <w:szCs w:val="24"/>
        </w:rPr>
        <w:t>.</w:t>
      </w:r>
    </w:p>
    <w:p w14:paraId="0C4015F5" w14:textId="46331920" w:rsidR="00602465" w:rsidRPr="00841CC6" w:rsidRDefault="00602465" w:rsidP="00B02529">
      <w:pPr>
        <w:pStyle w:val="Heading3"/>
        <w:spacing w:line="360" w:lineRule="auto"/>
        <w:rPr>
          <w:sz w:val="24"/>
        </w:rPr>
      </w:pPr>
      <w:bookmarkStart w:id="14" w:name="_Toc181855879"/>
      <w:r w:rsidRPr="00841CC6">
        <w:rPr>
          <w:sz w:val="24"/>
        </w:rPr>
        <w:lastRenderedPageBreak/>
        <w:t>Accessibility and Inclusivity</w:t>
      </w:r>
      <w:bookmarkEnd w:id="14"/>
    </w:p>
    <w:p w14:paraId="00F2D621" w14:textId="27FCC03C" w:rsidR="00602465" w:rsidRPr="00841CC6" w:rsidRDefault="00602465" w:rsidP="00B02529">
      <w:pPr>
        <w:spacing w:line="360" w:lineRule="auto"/>
        <w:rPr>
          <w:sz w:val="24"/>
          <w:szCs w:val="24"/>
        </w:rPr>
      </w:pPr>
      <w:r w:rsidRPr="00841CC6">
        <w:rPr>
          <w:sz w:val="24"/>
          <w:szCs w:val="24"/>
        </w:rPr>
        <w:t>Some of the inclusive and sensitive features of this Winter Wonderland Corporate Retreat include the following:</w:t>
      </w:r>
    </w:p>
    <w:p w14:paraId="7F0D4F61" w14:textId="7F0585D3" w:rsidR="00602465" w:rsidRPr="00841CC6" w:rsidRDefault="00602465" w:rsidP="00B02529">
      <w:pPr>
        <w:spacing w:line="360" w:lineRule="auto"/>
        <w:rPr>
          <w:sz w:val="24"/>
          <w:szCs w:val="24"/>
        </w:rPr>
      </w:pPr>
      <w:r w:rsidRPr="00841CC6">
        <w:rPr>
          <w:b/>
          <w:bCs/>
          <w:i/>
          <w:iCs/>
          <w:sz w:val="24"/>
          <w:szCs w:val="24"/>
        </w:rPr>
        <w:t>Physical Adaptation:</w:t>
      </w:r>
      <w:r w:rsidRPr="00841CC6">
        <w:rPr>
          <w:sz w:val="24"/>
          <w:szCs w:val="24"/>
        </w:rPr>
        <w:t xml:space="preserve"> Conference </w:t>
      </w:r>
      <w:r w:rsidR="004269F0" w:rsidRPr="00841CC6">
        <w:rPr>
          <w:sz w:val="24"/>
          <w:szCs w:val="24"/>
        </w:rPr>
        <w:t>centres</w:t>
      </w:r>
      <w:r w:rsidRPr="00841CC6">
        <w:rPr>
          <w:sz w:val="24"/>
          <w:szCs w:val="24"/>
        </w:rPr>
        <w:t xml:space="preserve"> are designed to be fully accessible, with accessible entrances and pathways into the workshop areas, dining areas, and recreational areas. </w:t>
      </w:r>
      <w:r w:rsidR="00813097" w:rsidRPr="00841CC6">
        <w:rPr>
          <w:sz w:val="24"/>
          <w:szCs w:val="24"/>
        </w:rPr>
        <w:t>Participants with mobility disorders or needs can use ramps or elevators; persons with physical disabilities can take part in adaptive winter sports.</w:t>
      </w:r>
    </w:p>
    <w:p w14:paraId="3698A5D0" w14:textId="0CD98F3C" w:rsidR="00813097" w:rsidRPr="00841CC6" w:rsidRDefault="00813097" w:rsidP="00813097">
      <w:pPr>
        <w:spacing w:line="360" w:lineRule="auto"/>
        <w:rPr>
          <w:sz w:val="24"/>
          <w:szCs w:val="24"/>
        </w:rPr>
      </w:pPr>
      <w:r w:rsidRPr="00841CC6">
        <w:rPr>
          <w:b/>
          <w:bCs/>
          <w:i/>
          <w:iCs/>
          <w:sz w:val="24"/>
          <w:szCs w:val="24"/>
        </w:rPr>
        <w:t>Dietary and Cultural Accommodation:</w:t>
      </w:r>
      <w:r w:rsidRPr="00841CC6">
        <w:rPr>
          <w:sz w:val="24"/>
          <w:szCs w:val="24"/>
        </w:rPr>
        <w:t xml:space="preserve"> There will be vegetarian, vegan, gluten-free, halal options etc for the catering service.</w:t>
      </w:r>
    </w:p>
    <w:p w14:paraId="191DEF23" w14:textId="7FABB152" w:rsidR="00813097" w:rsidRPr="00841CC6" w:rsidRDefault="00813097" w:rsidP="00813097">
      <w:pPr>
        <w:spacing w:line="360" w:lineRule="auto"/>
        <w:rPr>
          <w:sz w:val="24"/>
          <w:szCs w:val="24"/>
        </w:rPr>
      </w:pPr>
      <w:r w:rsidRPr="00841CC6">
        <w:rPr>
          <w:b/>
          <w:bCs/>
          <w:i/>
          <w:iCs/>
          <w:sz w:val="24"/>
          <w:szCs w:val="24"/>
        </w:rPr>
        <w:t>Visual and Hearing Support:</w:t>
      </w:r>
      <w:r w:rsidRPr="00841CC6">
        <w:rPr>
          <w:sz w:val="24"/>
          <w:szCs w:val="24"/>
        </w:rPr>
        <w:t xml:space="preserve"> There are screen readers and hearing aids provided and anyone is allowed to come if visually or audibly impaired. Workshops and all of the presentations will use captioning and sign interpretation depending on the subject matter. </w:t>
      </w:r>
    </w:p>
    <w:p w14:paraId="2C6BCBA3" w14:textId="77777777" w:rsidR="00813097" w:rsidRPr="00841CC6" w:rsidRDefault="00813097" w:rsidP="00813097">
      <w:pPr>
        <w:spacing w:line="360" w:lineRule="auto"/>
        <w:rPr>
          <w:sz w:val="24"/>
          <w:szCs w:val="24"/>
        </w:rPr>
      </w:pPr>
      <w:r w:rsidRPr="00841CC6">
        <w:rPr>
          <w:b/>
          <w:bCs/>
          <w:i/>
          <w:iCs/>
          <w:sz w:val="24"/>
          <w:szCs w:val="24"/>
        </w:rPr>
        <w:t>Sensory Considerations:</w:t>
      </w:r>
      <w:r w:rsidRPr="00841CC6">
        <w:rPr>
          <w:sz w:val="24"/>
          <w:szCs w:val="24"/>
        </w:rPr>
        <w:t xml:space="preserve"> Sensory rooms and quiet zones will be provided so that not all attendees may successfully cope with a high level of sensory onslaught. If more stimulating areas are needed, then this gives participants a space to escape into, where they will be less affected by the buzz.</w:t>
      </w:r>
    </w:p>
    <w:p w14:paraId="3E6FEF5A" w14:textId="1AF2A55E" w:rsidR="00813097" w:rsidRPr="00841CC6" w:rsidRDefault="00813097" w:rsidP="00813097">
      <w:pPr>
        <w:spacing w:line="360" w:lineRule="auto"/>
        <w:rPr>
          <w:sz w:val="24"/>
          <w:szCs w:val="24"/>
        </w:rPr>
      </w:pPr>
      <w:r w:rsidRPr="00841CC6">
        <w:rPr>
          <w:b/>
          <w:bCs/>
          <w:i/>
          <w:iCs/>
          <w:sz w:val="24"/>
          <w:szCs w:val="24"/>
        </w:rPr>
        <w:t>Inclusive Language and Cultural Sensitivity:</w:t>
      </w:r>
      <w:r w:rsidRPr="00841CC6">
        <w:rPr>
          <w:sz w:val="24"/>
          <w:szCs w:val="24"/>
        </w:rPr>
        <w:t xml:space="preserve"> For this event, culturally sensitive and inclusive language in the facilitation and staffing would be in place, and the facilitators and staff would be trained in inclusive language and cultural insensitivity caught to gratitude. </w:t>
      </w:r>
    </w:p>
    <w:p w14:paraId="0B4073EF" w14:textId="17F1B423" w:rsidR="00602465" w:rsidRPr="00841CC6" w:rsidRDefault="00813097" w:rsidP="00813097">
      <w:pPr>
        <w:spacing w:line="360" w:lineRule="auto"/>
        <w:rPr>
          <w:sz w:val="24"/>
          <w:szCs w:val="24"/>
        </w:rPr>
      </w:pPr>
      <w:r w:rsidRPr="00841CC6">
        <w:rPr>
          <w:sz w:val="24"/>
          <w:szCs w:val="24"/>
        </w:rPr>
        <w:t>It will secure an environment that is respectful and supportive for coming participants from different backgrounds and demographics. Thus, this retreat takes these factors of access and inclusivity into account, to ensure that all participants attend a safe, open, respectful and enriching time.</w:t>
      </w:r>
    </w:p>
    <w:p w14:paraId="0EE50687" w14:textId="0343CBAB" w:rsidR="00FC685A" w:rsidRPr="00841CC6" w:rsidRDefault="00FC685A" w:rsidP="00FC685A">
      <w:pPr>
        <w:pStyle w:val="Heading1"/>
        <w:spacing w:line="360" w:lineRule="auto"/>
        <w:rPr>
          <w:sz w:val="24"/>
          <w:szCs w:val="24"/>
        </w:rPr>
      </w:pPr>
      <w:bookmarkStart w:id="15" w:name="_Toc181855880"/>
      <w:r w:rsidRPr="00841CC6">
        <w:rPr>
          <w:sz w:val="24"/>
          <w:szCs w:val="24"/>
        </w:rPr>
        <w:lastRenderedPageBreak/>
        <w:t>Recommendations</w:t>
      </w:r>
      <w:bookmarkEnd w:id="15"/>
    </w:p>
    <w:p w14:paraId="39D0BB76" w14:textId="77777777" w:rsidR="00813097" w:rsidRPr="00841CC6" w:rsidRDefault="00813097" w:rsidP="00813097">
      <w:pPr>
        <w:spacing w:line="360" w:lineRule="auto"/>
        <w:rPr>
          <w:sz w:val="24"/>
          <w:szCs w:val="24"/>
        </w:rPr>
      </w:pPr>
      <w:r w:rsidRPr="00841CC6">
        <w:rPr>
          <w:sz w:val="24"/>
          <w:szCs w:val="24"/>
        </w:rPr>
        <w:t>Following are a few key recommendations from the analysis of Winter Wonderland Corporate Retreat developed to increase the impact of the event for continued success:</w:t>
      </w:r>
    </w:p>
    <w:p w14:paraId="17B48007" w14:textId="77777777" w:rsidR="00813097" w:rsidRPr="00841CC6" w:rsidRDefault="00813097" w:rsidP="00813097">
      <w:pPr>
        <w:spacing w:line="360" w:lineRule="auto"/>
        <w:rPr>
          <w:b/>
          <w:bCs/>
          <w:i/>
          <w:iCs/>
          <w:sz w:val="24"/>
          <w:szCs w:val="24"/>
        </w:rPr>
      </w:pPr>
      <w:r w:rsidRPr="00841CC6">
        <w:rPr>
          <w:b/>
          <w:bCs/>
          <w:i/>
          <w:iCs/>
          <w:sz w:val="24"/>
          <w:szCs w:val="24"/>
        </w:rPr>
        <w:t>Improve Digital Marketing Strategy:</w:t>
      </w:r>
    </w:p>
    <w:p w14:paraId="02A03E13" w14:textId="183C8D64" w:rsidR="00813097" w:rsidRPr="00841CC6" w:rsidRDefault="00813097" w:rsidP="00813097">
      <w:pPr>
        <w:spacing w:line="360" w:lineRule="auto"/>
        <w:rPr>
          <w:sz w:val="24"/>
          <w:szCs w:val="24"/>
        </w:rPr>
      </w:pPr>
      <w:r w:rsidRPr="00841CC6">
        <w:rPr>
          <w:sz w:val="24"/>
          <w:szCs w:val="24"/>
        </w:rPr>
        <w:t>Invest more in the kind of digital marketing campaigns that are best suited to reach larger masses, preferably on social media &amp; professional networking sites like LinkedIn. Also, this can make ticket sales beefier with more different companies from different industries.</w:t>
      </w:r>
    </w:p>
    <w:p w14:paraId="587A14D9" w14:textId="77777777" w:rsidR="00813097" w:rsidRPr="00841CC6" w:rsidRDefault="00813097" w:rsidP="00813097">
      <w:pPr>
        <w:spacing w:line="360" w:lineRule="auto"/>
        <w:rPr>
          <w:b/>
          <w:bCs/>
          <w:i/>
          <w:iCs/>
          <w:sz w:val="24"/>
          <w:szCs w:val="24"/>
        </w:rPr>
      </w:pPr>
      <w:r w:rsidRPr="00841CC6">
        <w:rPr>
          <w:b/>
          <w:bCs/>
          <w:i/>
          <w:iCs/>
          <w:sz w:val="24"/>
          <w:szCs w:val="24"/>
        </w:rPr>
        <w:t>Enhancing Sponsorship through Partnerships Improvement:</w:t>
      </w:r>
    </w:p>
    <w:p w14:paraId="5E7EC0A5" w14:textId="35804784" w:rsidR="00813097" w:rsidRPr="00841CC6" w:rsidRDefault="00813097" w:rsidP="00813097">
      <w:pPr>
        <w:spacing w:line="360" w:lineRule="auto"/>
        <w:rPr>
          <w:sz w:val="24"/>
          <w:szCs w:val="24"/>
        </w:rPr>
      </w:pPr>
      <w:r w:rsidRPr="00841CC6">
        <w:rPr>
          <w:sz w:val="24"/>
          <w:szCs w:val="24"/>
        </w:rPr>
        <w:t>Develop strategic partnerships with corporate wellness and leadership development companies which become sponsorships. It can bring more revenue to the retreat, and it also gives those who get to attend more value through sponsored workshops or activities.</w:t>
      </w:r>
    </w:p>
    <w:p w14:paraId="3FB1556E" w14:textId="77777777" w:rsidR="00813097" w:rsidRPr="00841CC6" w:rsidRDefault="00813097" w:rsidP="00813097">
      <w:pPr>
        <w:spacing w:line="360" w:lineRule="auto"/>
        <w:rPr>
          <w:b/>
          <w:bCs/>
          <w:i/>
          <w:iCs/>
          <w:sz w:val="24"/>
          <w:szCs w:val="24"/>
        </w:rPr>
      </w:pPr>
      <w:r w:rsidRPr="00841CC6">
        <w:rPr>
          <w:b/>
          <w:bCs/>
          <w:i/>
          <w:iCs/>
          <w:sz w:val="24"/>
          <w:szCs w:val="24"/>
        </w:rPr>
        <w:t>Focus on Sustainability:</w:t>
      </w:r>
    </w:p>
    <w:p w14:paraId="2BC5A0BB" w14:textId="7A179B8F" w:rsidR="00FC685A" w:rsidRPr="00841CC6" w:rsidRDefault="00813097" w:rsidP="00813097">
      <w:pPr>
        <w:spacing w:line="360" w:lineRule="auto"/>
        <w:rPr>
          <w:sz w:val="24"/>
          <w:szCs w:val="24"/>
        </w:rPr>
      </w:pPr>
      <w:r w:rsidRPr="00841CC6">
        <w:rPr>
          <w:sz w:val="24"/>
          <w:szCs w:val="24"/>
        </w:rPr>
        <w:t>To include more eco-friendly practices in the event to minimize waste, lower energy usage, and consider carbon offset options for the participant’s trip</w:t>
      </w:r>
      <w:r w:rsidR="00FC685A" w:rsidRPr="00841CC6">
        <w:rPr>
          <w:sz w:val="24"/>
          <w:szCs w:val="24"/>
        </w:rPr>
        <w:t>. This caters to the emerging demand for responsible events and helps in improving the brand reputation.</w:t>
      </w:r>
    </w:p>
    <w:p w14:paraId="2A8B789A" w14:textId="3BC8B3F6" w:rsidR="00FC685A" w:rsidRPr="00841CC6" w:rsidRDefault="00FC685A" w:rsidP="00FC685A">
      <w:pPr>
        <w:spacing w:line="360" w:lineRule="auto"/>
        <w:rPr>
          <w:b/>
          <w:bCs/>
          <w:sz w:val="24"/>
          <w:szCs w:val="24"/>
        </w:rPr>
      </w:pPr>
      <w:r w:rsidRPr="00841CC6">
        <w:rPr>
          <w:b/>
          <w:bCs/>
          <w:sz w:val="24"/>
          <w:szCs w:val="24"/>
        </w:rPr>
        <w:t>Expand Accessibility Options:</w:t>
      </w:r>
    </w:p>
    <w:p w14:paraId="01D21F20" w14:textId="77777777" w:rsidR="00FC685A" w:rsidRPr="00841CC6" w:rsidRDefault="00FC685A" w:rsidP="00FC685A">
      <w:pPr>
        <w:spacing w:line="360" w:lineRule="auto"/>
        <w:rPr>
          <w:sz w:val="24"/>
          <w:szCs w:val="24"/>
        </w:rPr>
      </w:pPr>
      <w:r w:rsidRPr="00841CC6">
        <w:rPr>
          <w:sz w:val="24"/>
          <w:szCs w:val="24"/>
        </w:rPr>
        <w:t xml:space="preserve">The Winter Sports and on-site support, while providing adaptive programs to participants with a disability for better access, should be increased. Make the event more inclusive by incorporating more sensory-friendly spaces and quiet zones for neurodiverse participants. </w:t>
      </w:r>
    </w:p>
    <w:p w14:paraId="30A242AC" w14:textId="466A948F" w:rsidR="00FC685A" w:rsidRPr="00841CC6" w:rsidRDefault="00FC685A" w:rsidP="00FC685A">
      <w:pPr>
        <w:spacing w:line="360" w:lineRule="auto"/>
        <w:rPr>
          <w:b/>
          <w:bCs/>
          <w:sz w:val="24"/>
          <w:szCs w:val="24"/>
        </w:rPr>
      </w:pPr>
      <w:r w:rsidRPr="00841CC6">
        <w:rPr>
          <w:b/>
          <w:bCs/>
          <w:sz w:val="24"/>
          <w:szCs w:val="24"/>
        </w:rPr>
        <w:t>Establish Long-Term Engagement Programs:</w:t>
      </w:r>
    </w:p>
    <w:p w14:paraId="6871FCD1" w14:textId="67AB3C93" w:rsidR="00FC685A" w:rsidRPr="00841CC6" w:rsidRDefault="00FC685A" w:rsidP="00FC685A">
      <w:pPr>
        <w:spacing w:line="360" w:lineRule="auto"/>
        <w:rPr>
          <w:sz w:val="24"/>
          <w:szCs w:val="24"/>
        </w:rPr>
      </w:pPr>
      <w:r w:rsidRPr="00841CC6">
        <w:rPr>
          <w:sz w:val="24"/>
          <w:szCs w:val="24"/>
        </w:rPr>
        <w:t>Follow this up with online engagement programs, like webinars or online discussion groups, to continue the relationships and solidify the learnings for your participants. These will result in longer-term relationships with client companies and repeat attendance.</w:t>
      </w:r>
    </w:p>
    <w:p w14:paraId="3B1EC6F2" w14:textId="10033F97" w:rsidR="00FC685A" w:rsidRPr="00841CC6" w:rsidRDefault="00FC685A" w:rsidP="00FC685A">
      <w:pPr>
        <w:spacing w:line="360" w:lineRule="auto"/>
        <w:rPr>
          <w:b/>
          <w:bCs/>
          <w:sz w:val="24"/>
          <w:szCs w:val="24"/>
        </w:rPr>
      </w:pPr>
      <w:r w:rsidRPr="00841CC6">
        <w:rPr>
          <w:b/>
          <w:bCs/>
          <w:sz w:val="24"/>
          <w:szCs w:val="24"/>
        </w:rPr>
        <w:lastRenderedPageBreak/>
        <w:t>Quantify return on investment for participating companies by:</w:t>
      </w:r>
    </w:p>
    <w:p w14:paraId="221FCE60" w14:textId="72ADC8F4" w:rsidR="00FC685A" w:rsidRPr="00841CC6" w:rsidRDefault="00FC685A" w:rsidP="00FC685A">
      <w:pPr>
        <w:spacing w:line="360" w:lineRule="auto"/>
        <w:rPr>
          <w:sz w:val="24"/>
          <w:szCs w:val="24"/>
        </w:rPr>
      </w:pPr>
      <w:r w:rsidRPr="00841CC6">
        <w:rPr>
          <w:sz w:val="24"/>
          <w:szCs w:val="24"/>
        </w:rPr>
        <w:t>Follow up with a post-event report that includes the deliverables from the outcomes, such as new collaborations formed, hours of professional development completed, and survey feedback. This will help to show concrete value from the event and encourage continued desire to participate.</w:t>
      </w:r>
    </w:p>
    <w:p w14:paraId="6886DA7C" w14:textId="77777777" w:rsidR="00FC685A" w:rsidRPr="00841CC6" w:rsidRDefault="00FC685A" w:rsidP="00FC685A">
      <w:pPr>
        <w:spacing w:line="360" w:lineRule="auto"/>
        <w:rPr>
          <w:b/>
          <w:bCs/>
          <w:sz w:val="24"/>
          <w:szCs w:val="24"/>
        </w:rPr>
      </w:pPr>
      <w:r w:rsidRPr="00841CC6">
        <w:rPr>
          <w:b/>
          <w:bCs/>
          <w:sz w:val="24"/>
          <w:szCs w:val="24"/>
        </w:rPr>
        <w:t xml:space="preserve">Apply Technology to Enhance the Experience: </w:t>
      </w:r>
    </w:p>
    <w:p w14:paraId="6E48112B" w14:textId="09CF34F9" w:rsidR="00FC685A" w:rsidRPr="00841CC6" w:rsidRDefault="00EE5903" w:rsidP="00FC685A">
      <w:pPr>
        <w:spacing w:line="360" w:lineRule="auto"/>
        <w:rPr>
          <w:sz w:val="24"/>
          <w:szCs w:val="24"/>
        </w:rPr>
      </w:pPr>
      <w:r w:rsidRPr="00841CC6">
        <w:rPr>
          <w:sz w:val="24"/>
          <w:szCs w:val="24"/>
        </w:rPr>
        <w:t>Incorporate mobile event applications to the programme that can assist in attendance to the schedules, maps and workshop resources electronically. They may even give you in-app messaging to lend a helping hand to Network and you can get the feedback too.</w:t>
      </w:r>
    </w:p>
    <w:p w14:paraId="116BCC24" w14:textId="77777777" w:rsidR="00FC685A" w:rsidRPr="00841CC6" w:rsidRDefault="00FC685A" w:rsidP="00FC685A">
      <w:pPr>
        <w:spacing w:line="360" w:lineRule="auto"/>
        <w:rPr>
          <w:b/>
          <w:bCs/>
          <w:sz w:val="24"/>
          <w:szCs w:val="24"/>
        </w:rPr>
      </w:pPr>
      <w:r w:rsidRPr="00841CC6">
        <w:rPr>
          <w:b/>
          <w:bCs/>
          <w:sz w:val="24"/>
          <w:szCs w:val="24"/>
        </w:rPr>
        <w:t>Refine the content of the workshop based on the trends of the industry:</w:t>
      </w:r>
    </w:p>
    <w:p w14:paraId="59057334" w14:textId="359658BE" w:rsidR="00FC685A" w:rsidRPr="00841CC6" w:rsidRDefault="00EE5903" w:rsidP="00FC685A">
      <w:pPr>
        <w:spacing w:line="360" w:lineRule="auto"/>
        <w:rPr>
          <w:sz w:val="24"/>
          <w:szCs w:val="24"/>
        </w:rPr>
      </w:pPr>
      <w:r w:rsidRPr="00841CC6">
        <w:rPr>
          <w:sz w:val="24"/>
          <w:szCs w:val="24"/>
        </w:rPr>
        <w:t>Keep the topics of workshops up to date with the latest trends in team dynamics, managers, and challenges of working hybrid. So that the audience finds relevance and value in the event, the event has to be relevant to industry needs.</w:t>
      </w:r>
    </w:p>
    <w:p w14:paraId="6FC1FD44" w14:textId="77777777" w:rsidR="009D1EC4" w:rsidRPr="00841CC6" w:rsidRDefault="00000000" w:rsidP="00F57629">
      <w:pPr>
        <w:pStyle w:val="Heading1"/>
        <w:rPr>
          <w:sz w:val="24"/>
          <w:szCs w:val="24"/>
        </w:rPr>
      </w:pPr>
      <w:bookmarkStart w:id="16" w:name="_Toc181855881"/>
      <w:r w:rsidRPr="00841CC6">
        <w:rPr>
          <w:sz w:val="24"/>
          <w:szCs w:val="24"/>
        </w:rPr>
        <w:t>Conclusion</w:t>
      </w:r>
      <w:bookmarkEnd w:id="16"/>
    </w:p>
    <w:p w14:paraId="30033871" w14:textId="5A79A2BF" w:rsidR="00EE5903" w:rsidRPr="00841CC6" w:rsidRDefault="00EE5903" w:rsidP="00EE5903">
      <w:pPr>
        <w:pStyle w:val="PlainText"/>
        <w:spacing w:before="240" w:line="360" w:lineRule="auto"/>
        <w:rPr>
          <w:rFonts w:ascii="Arial" w:hAnsi="Arial" w:cs="Arial"/>
          <w:sz w:val="24"/>
          <w:szCs w:val="24"/>
        </w:rPr>
      </w:pPr>
      <w:r w:rsidRPr="00841CC6">
        <w:rPr>
          <w:rFonts w:ascii="Arial" w:hAnsi="Arial" w:cs="Arial"/>
          <w:sz w:val="24"/>
          <w:szCs w:val="24"/>
        </w:rPr>
        <w:t xml:space="preserve">Winter Wonderland Corporate Retreat cleverly introduces and places itself to </w:t>
      </w:r>
      <w:r w:rsidR="00841CC6" w:rsidRPr="00841CC6">
        <w:rPr>
          <w:rFonts w:ascii="Arial" w:hAnsi="Arial" w:cs="Arial"/>
          <w:sz w:val="24"/>
          <w:szCs w:val="24"/>
        </w:rPr>
        <w:t>fulfil</w:t>
      </w:r>
      <w:r w:rsidRPr="00841CC6">
        <w:rPr>
          <w:rFonts w:ascii="Arial" w:hAnsi="Arial" w:cs="Arial"/>
          <w:sz w:val="24"/>
          <w:szCs w:val="24"/>
        </w:rPr>
        <w:t xml:space="preserve"> the wishes of various business players in today’s </w:t>
      </w:r>
      <w:r w:rsidR="00841CC6" w:rsidRPr="00841CC6">
        <w:rPr>
          <w:rFonts w:ascii="Arial" w:hAnsi="Arial" w:cs="Arial"/>
          <w:sz w:val="24"/>
          <w:szCs w:val="24"/>
        </w:rPr>
        <w:t>conditions</w:t>
      </w:r>
      <w:r w:rsidRPr="00841CC6">
        <w:rPr>
          <w:rFonts w:ascii="Arial" w:hAnsi="Arial" w:cs="Arial"/>
          <w:sz w:val="24"/>
          <w:szCs w:val="24"/>
        </w:rPr>
        <w:t xml:space="preserve">. Retreats offer core on any aspect of financial viability, operational excellence and experiences garnered by participants, consistently building a reputation as one of </w:t>
      </w:r>
      <w:r w:rsidR="00841CC6" w:rsidRPr="00841CC6">
        <w:rPr>
          <w:rFonts w:ascii="Arial" w:hAnsi="Arial" w:cs="Arial"/>
          <w:sz w:val="24"/>
          <w:szCs w:val="24"/>
        </w:rPr>
        <w:t xml:space="preserve">the </w:t>
      </w:r>
      <w:r w:rsidRPr="00841CC6">
        <w:rPr>
          <w:rFonts w:ascii="Arial" w:hAnsi="Arial" w:cs="Arial"/>
          <w:sz w:val="24"/>
          <w:szCs w:val="24"/>
        </w:rPr>
        <w:t xml:space="preserve">very few destinations where professional development and meaningful </w:t>
      </w:r>
      <w:r w:rsidR="00841CC6" w:rsidRPr="00841CC6">
        <w:rPr>
          <w:rFonts w:ascii="Arial" w:hAnsi="Arial" w:cs="Arial"/>
          <w:sz w:val="24"/>
          <w:szCs w:val="24"/>
        </w:rPr>
        <w:t>team-building</w:t>
      </w:r>
      <w:r w:rsidRPr="00841CC6">
        <w:rPr>
          <w:rFonts w:ascii="Arial" w:hAnsi="Arial" w:cs="Arial"/>
          <w:sz w:val="24"/>
          <w:szCs w:val="24"/>
        </w:rPr>
        <w:t xml:space="preserve"> experience can be mixed in perfect proportions. This financial model has great potential for </w:t>
      </w:r>
      <w:r w:rsidR="00841CC6" w:rsidRPr="00841CC6">
        <w:rPr>
          <w:rFonts w:ascii="Arial" w:hAnsi="Arial" w:cs="Arial"/>
          <w:sz w:val="24"/>
          <w:szCs w:val="24"/>
        </w:rPr>
        <w:t>long-term</w:t>
      </w:r>
      <w:r w:rsidRPr="00841CC6">
        <w:rPr>
          <w:rFonts w:ascii="Arial" w:hAnsi="Arial" w:cs="Arial"/>
          <w:sz w:val="24"/>
          <w:szCs w:val="24"/>
        </w:rPr>
        <w:t xml:space="preserve"> viability with crystalized cost control and revenue streams to balance each other. This 'holistic' budgeting model takes into account ticket sales and corporate sponsorships, at nominal values, for corporate clients. In this model</w:t>
      </w:r>
      <w:r w:rsidR="00841CC6" w:rsidRPr="00841CC6">
        <w:rPr>
          <w:rFonts w:ascii="Arial" w:hAnsi="Arial" w:cs="Arial"/>
          <w:sz w:val="24"/>
          <w:szCs w:val="24"/>
        </w:rPr>
        <w:t>,</w:t>
      </w:r>
      <w:r w:rsidRPr="00841CC6">
        <w:rPr>
          <w:rFonts w:ascii="Arial" w:hAnsi="Arial" w:cs="Arial"/>
          <w:sz w:val="24"/>
          <w:szCs w:val="24"/>
        </w:rPr>
        <w:t xml:space="preserve"> the reinvestment is into quality programs and facility improvements, so this business retreat continues to remain at the top of corporate event experiences.</w:t>
      </w:r>
    </w:p>
    <w:p w14:paraId="5F9B730B" w14:textId="023D2D29" w:rsidR="00081886" w:rsidRPr="00841CC6" w:rsidRDefault="00EE5903" w:rsidP="00EE5903">
      <w:pPr>
        <w:pStyle w:val="PlainText"/>
        <w:spacing w:before="240" w:line="360" w:lineRule="auto"/>
        <w:rPr>
          <w:rFonts w:ascii="Arial" w:hAnsi="Arial" w:cs="Arial"/>
          <w:sz w:val="24"/>
          <w:szCs w:val="24"/>
        </w:rPr>
      </w:pPr>
      <w:r w:rsidRPr="00841CC6">
        <w:rPr>
          <w:rFonts w:ascii="Arial" w:hAnsi="Arial" w:cs="Arial"/>
          <w:sz w:val="24"/>
          <w:szCs w:val="24"/>
        </w:rPr>
        <w:t xml:space="preserve">It provides for operational excellence in the complex collection and synchronization of expertise, whether it be for instance in event management officers and specialist instructors. Excellence in facilities and services and partnership </w:t>
      </w:r>
      <w:r w:rsidR="00841CC6" w:rsidRPr="00841CC6">
        <w:rPr>
          <w:rFonts w:ascii="Arial" w:hAnsi="Arial" w:cs="Arial"/>
          <w:sz w:val="24"/>
          <w:szCs w:val="24"/>
        </w:rPr>
        <w:t>with</w:t>
      </w:r>
      <w:r w:rsidRPr="00841CC6">
        <w:rPr>
          <w:rFonts w:ascii="Arial" w:hAnsi="Arial" w:cs="Arial"/>
          <w:sz w:val="24"/>
          <w:szCs w:val="24"/>
        </w:rPr>
        <w:t xml:space="preserve"> Snowy Peaks </w:t>
      </w:r>
      <w:r w:rsidRPr="00841CC6">
        <w:rPr>
          <w:rFonts w:ascii="Arial" w:hAnsi="Arial" w:cs="Arial"/>
          <w:sz w:val="24"/>
          <w:szCs w:val="24"/>
        </w:rPr>
        <w:lastRenderedPageBreak/>
        <w:t xml:space="preserve">Resort, thanks to leading technology integration which makes all elements of any event flow seamlessly. The attention to detail in the operations of powered learning proves </w:t>
      </w:r>
      <w:r w:rsidR="00841CC6" w:rsidRPr="00841CC6">
        <w:rPr>
          <w:rFonts w:ascii="Arial" w:hAnsi="Arial" w:cs="Arial"/>
          <w:sz w:val="24"/>
          <w:szCs w:val="24"/>
        </w:rPr>
        <w:t>beneficial</w:t>
      </w:r>
      <w:r w:rsidRPr="00841CC6">
        <w:rPr>
          <w:rFonts w:ascii="Arial" w:hAnsi="Arial" w:cs="Arial"/>
          <w:sz w:val="24"/>
          <w:szCs w:val="24"/>
        </w:rPr>
        <w:t xml:space="preserve"> for the participants as it permits the participants to concentrate on professional development and </w:t>
      </w:r>
      <w:r w:rsidR="00841CC6" w:rsidRPr="00841CC6">
        <w:rPr>
          <w:rFonts w:ascii="Arial" w:hAnsi="Arial" w:cs="Arial"/>
          <w:sz w:val="24"/>
          <w:szCs w:val="24"/>
        </w:rPr>
        <w:t>team-building</w:t>
      </w:r>
      <w:r w:rsidRPr="00841CC6">
        <w:rPr>
          <w:rFonts w:ascii="Arial" w:hAnsi="Arial" w:cs="Arial"/>
          <w:sz w:val="24"/>
          <w:szCs w:val="24"/>
        </w:rPr>
        <w:t xml:space="preserve"> tasks, without a worry about any disjointed experience that may be brought about by a neglected technological infrastructure. This pretty unique in its combination of professional development and winter activities clouds this proposition</w:t>
      </w:r>
      <w:r w:rsidR="00081886" w:rsidRPr="00841CC6">
        <w:rPr>
          <w:rFonts w:ascii="Arial" w:hAnsi="Arial" w:cs="Arial"/>
          <w:sz w:val="24"/>
          <w:szCs w:val="24"/>
        </w:rPr>
        <w:t xml:space="preserve">. This is further supported by current industry trends, which show increasing demand for experiential learning and wellness-focused corporate events. </w:t>
      </w:r>
    </w:p>
    <w:p w14:paraId="699957C4" w14:textId="33FDA7A3" w:rsidR="00081886" w:rsidRPr="00841CC6" w:rsidRDefault="00081886" w:rsidP="00081886">
      <w:pPr>
        <w:pStyle w:val="PlainText"/>
        <w:spacing w:before="240" w:line="360" w:lineRule="auto"/>
        <w:rPr>
          <w:rFonts w:ascii="Arial" w:hAnsi="Arial" w:cs="Arial"/>
          <w:sz w:val="24"/>
          <w:szCs w:val="24"/>
        </w:rPr>
      </w:pPr>
      <w:r w:rsidRPr="00841CC6">
        <w:rPr>
          <w:rFonts w:ascii="Arial" w:hAnsi="Arial" w:cs="Arial"/>
          <w:sz w:val="24"/>
          <w:szCs w:val="24"/>
        </w:rPr>
        <w:t xml:space="preserve">There is ever-increasing market demand for creative corporate events that </w:t>
      </w:r>
      <w:r w:rsidR="00841CC6" w:rsidRPr="00841CC6">
        <w:rPr>
          <w:rFonts w:ascii="Arial" w:hAnsi="Arial" w:cs="Arial"/>
          <w:sz w:val="24"/>
          <w:szCs w:val="24"/>
        </w:rPr>
        <w:t>can</w:t>
      </w:r>
      <w:r w:rsidRPr="00841CC6">
        <w:rPr>
          <w:rFonts w:ascii="Arial" w:hAnsi="Arial" w:cs="Arial"/>
          <w:sz w:val="24"/>
          <w:szCs w:val="24"/>
        </w:rPr>
        <w:t xml:space="preserve"> measure a clear return on investment through positive team dynamics, improved leadership, and strengthened corporate culture. Winter Wonderland Corporate Retreat has been filling such needs by promoting an unforgettable experience that participants take back into the organizations. Going into the future, the retreat stands a good chance of evolving and growing with constantly changing corporate priorities for employee well-being and experiential learning, hence remaining competitive in the corporate events market.</w:t>
      </w:r>
    </w:p>
    <w:p w14:paraId="45E4CEF7" w14:textId="4C5A7816" w:rsidR="00511C8E" w:rsidRPr="00841CC6" w:rsidRDefault="00081886" w:rsidP="00511C8E">
      <w:pPr>
        <w:pStyle w:val="PlainText"/>
        <w:spacing w:before="240" w:line="360" w:lineRule="auto"/>
        <w:rPr>
          <w:rFonts w:ascii="Arial" w:hAnsi="Arial" w:cs="Arial"/>
          <w:sz w:val="24"/>
          <w:szCs w:val="24"/>
        </w:rPr>
      </w:pPr>
      <w:r w:rsidRPr="00841CC6">
        <w:rPr>
          <w:rFonts w:ascii="Arial" w:hAnsi="Arial" w:cs="Arial"/>
          <w:sz w:val="24"/>
          <w:szCs w:val="24"/>
        </w:rPr>
        <w:t xml:space="preserve">Going forward, there is a solid basis on which the retreat stands </w:t>
      </w:r>
      <w:r w:rsidR="00841CC6" w:rsidRPr="00841CC6">
        <w:rPr>
          <w:rFonts w:ascii="Arial" w:hAnsi="Arial" w:cs="Arial"/>
          <w:sz w:val="24"/>
          <w:szCs w:val="24"/>
        </w:rPr>
        <w:t>about</w:t>
      </w:r>
      <w:r w:rsidRPr="00841CC6">
        <w:rPr>
          <w:rFonts w:ascii="Arial" w:hAnsi="Arial" w:cs="Arial"/>
          <w:sz w:val="24"/>
          <w:szCs w:val="24"/>
        </w:rPr>
        <w:t xml:space="preserve"> best practice and adaptability to the market need for evolution; hence, it could be very promising. Further emphasis on excellence in all respects, from the planning to the execution of the event, positions it as a leading corporate retreat that offers value to clients while maintaining profitable operations.</w:t>
      </w:r>
    </w:p>
    <w:p w14:paraId="18A6D676" w14:textId="77777777" w:rsidR="00941C0D" w:rsidRPr="00841CC6" w:rsidRDefault="00941C0D">
      <w:pPr>
        <w:jc w:val="left"/>
        <w:rPr>
          <w:rFonts w:cs="Arial"/>
          <w:sz w:val="24"/>
          <w:szCs w:val="24"/>
        </w:rPr>
      </w:pPr>
      <w:r w:rsidRPr="00841CC6">
        <w:rPr>
          <w:rFonts w:cs="Arial"/>
          <w:sz w:val="24"/>
          <w:szCs w:val="24"/>
        </w:rPr>
        <w:br w:type="page"/>
      </w:r>
    </w:p>
    <w:p w14:paraId="46D6E08D" w14:textId="74AAE9D5" w:rsidR="00081886" w:rsidRPr="00841CC6" w:rsidRDefault="00081886" w:rsidP="00081886">
      <w:pPr>
        <w:pStyle w:val="Heading1"/>
        <w:rPr>
          <w:sz w:val="24"/>
          <w:szCs w:val="24"/>
        </w:rPr>
      </w:pPr>
      <w:bookmarkStart w:id="17" w:name="_Toc181855882"/>
      <w:r w:rsidRPr="00841CC6">
        <w:rPr>
          <w:sz w:val="24"/>
          <w:szCs w:val="24"/>
        </w:rPr>
        <w:lastRenderedPageBreak/>
        <w:t>References</w:t>
      </w:r>
      <w:bookmarkEnd w:id="17"/>
    </w:p>
    <w:p w14:paraId="4C7DD777" w14:textId="7453A1FE" w:rsidR="00511C8E" w:rsidRPr="00841CC6" w:rsidRDefault="00511C8E" w:rsidP="00511C8E">
      <w:pPr>
        <w:pStyle w:val="PlainText"/>
        <w:spacing w:before="240" w:line="360" w:lineRule="auto"/>
        <w:ind w:left="720" w:hanging="720"/>
        <w:rPr>
          <w:rFonts w:ascii="Arial" w:hAnsi="Arial" w:cs="Arial"/>
          <w:sz w:val="24"/>
          <w:szCs w:val="24"/>
        </w:rPr>
      </w:pPr>
      <w:r w:rsidRPr="00841CC6">
        <w:rPr>
          <w:rFonts w:ascii="Arial" w:hAnsi="Arial" w:cs="Arial"/>
          <w:sz w:val="24"/>
          <w:szCs w:val="24"/>
        </w:rPr>
        <w:t>Allen, J., Harris, R., and Jago, L. (2022). Festival and Special Event Management (6th ed.). John Wiley and Sons. [Accessed 29 Oct. 2024]</w:t>
      </w:r>
    </w:p>
    <w:p w14:paraId="12BFBF82" w14:textId="4C8FF1A9" w:rsidR="00511C8E" w:rsidRPr="00841CC6" w:rsidRDefault="00511C8E" w:rsidP="00511C8E">
      <w:pPr>
        <w:pStyle w:val="PlainText"/>
        <w:spacing w:before="240" w:line="360" w:lineRule="auto"/>
        <w:ind w:left="720" w:hanging="720"/>
        <w:rPr>
          <w:rFonts w:ascii="Arial" w:hAnsi="Arial" w:cs="Arial"/>
          <w:sz w:val="24"/>
          <w:szCs w:val="24"/>
        </w:rPr>
      </w:pPr>
      <w:r w:rsidRPr="00841CC6">
        <w:rPr>
          <w:rFonts w:ascii="Arial" w:hAnsi="Arial" w:cs="Arial"/>
          <w:sz w:val="24"/>
          <w:szCs w:val="24"/>
        </w:rPr>
        <w:t xml:space="preserve">Bausch, T., and Gartner, W. C. (2020). Winter tourism in the European Alps: Is a new paradigm needed? Journal of Outdoor Recreation and Tourism, 31, 100297.  </w:t>
      </w:r>
    </w:p>
    <w:p w14:paraId="61229872" w14:textId="3281272D" w:rsidR="00511C8E" w:rsidRPr="00841CC6" w:rsidRDefault="00511C8E" w:rsidP="00511C8E">
      <w:pPr>
        <w:pStyle w:val="PlainText"/>
        <w:spacing w:before="240" w:line="360" w:lineRule="auto"/>
        <w:ind w:left="720" w:hanging="720"/>
        <w:rPr>
          <w:rFonts w:ascii="Arial" w:hAnsi="Arial" w:cs="Arial"/>
          <w:sz w:val="24"/>
          <w:szCs w:val="24"/>
        </w:rPr>
      </w:pPr>
      <w:r w:rsidRPr="00841CC6">
        <w:rPr>
          <w:rFonts w:ascii="Arial" w:hAnsi="Arial" w:cs="Arial"/>
          <w:sz w:val="24"/>
          <w:szCs w:val="24"/>
        </w:rPr>
        <w:t>Bladen, C., Kennell, J., Abson, E., and Wilde, N. (2022). Events Management: An Introduction (3rd ed.). Routledge. [Accessed 30 Oct. 2024]</w:t>
      </w:r>
    </w:p>
    <w:p w14:paraId="073F2C6D" w14:textId="347A8BE3" w:rsidR="00511C8E" w:rsidRPr="00841CC6" w:rsidRDefault="00511C8E" w:rsidP="00511C8E">
      <w:pPr>
        <w:pStyle w:val="PlainText"/>
        <w:spacing w:before="240" w:line="360" w:lineRule="auto"/>
        <w:ind w:left="720" w:hanging="720"/>
        <w:rPr>
          <w:rFonts w:ascii="Arial" w:hAnsi="Arial" w:cs="Arial"/>
          <w:sz w:val="24"/>
          <w:szCs w:val="24"/>
        </w:rPr>
      </w:pPr>
      <w:r w:rsidRPr="00841CC6">
        <w:rPr>
          <w:rFonts w:ascii="Arial" w:hAnsi="Arial" w:cs="Arial"/>
          <w:sz w:val="24"/>
          <w:szCs w:val="24"/>
        </w:rPr>
        <w:t xml:space="preserve">Bladen, C., Wilde, N., Kennell, J. and Abson, E. (2022). </w:t>
      </w:r>
      <w:r w:rsidRPr="00841CC6">
        <w:rPr>
          <w:rFonts w:ascii="Arial" w:hAnsi="Arial" w:cs="Arial"/>
          <w:sz w:val="24"/>
          <w:szCs w:val="24"/>
          <w:lang w:val="fr-FR"/>
        </w:rPr>
        <w:t xml:space="preserve">Events Management. </w:t>
      </w:r>
      <w:r w:rsidRPr="00841CC6">
        <w:rPr>
          <w:rFonts w:ascii="Arial" w:hAnsi="Arial" w:cs="Arial"/>
          <w:i/>
          <w:iCs/>
          <w:sz w:val="24"/>
          <w:szCs w:val="24"/>
          <w:lang w:val="fr-FR"/>
        </w:rPr>
        <w:t>Events Management</w:t>
      </w:r>
      <w:r w:rsidRPr="00841CC6">
        <w:rPr>
          <w:rFonts w:ascii="Arial" w:hAnsi="Arial" w:cs="Arial"/>
          <w:sz w:val="24"/>
          <w:szCs w:val="24"/>
          <w:lang w:val="fr-FR"/>
        </w:rPr>
        <w:t xml:space="preserve">. </w:t>
      </w:r>
      <w:r w:rsidR="00841CC6" w:rsidRPr="00841CC6">
        <w:rPr>
          <w:rFonts w:ascii="Arial" w:hAnsi="Arial" w:cs="Arial"/>
          <w:sz w:val="24"/>
          <w:szCs w:val="24"/>
          <w:lang w:val="fr-FR"/>
        </w:rPr>
        <w:t>Doi</w:t>
      </w:r>
      <w:r w:rsidRPr="00841CC6">
        <w:rPr>
          <w:rFonts w:ascii="Arial" w:hAnsi="Arial" w:cs="Arial"/>
          <w:sz w:val="24"/>
          <w:szCs w:val="24"/>
          <w:lang w:val="fr-FR"/>
        </w:rPr>
        <w:t xml:space="preserve">: </w:t>
      </w:r>
      <w:hyperlink r:id="rId12" w:history="1">
        <w:r w:rsidRPr="00841CC6">
          <w:rPr>
            <w:rStyle w:val="Hyperlink"/>
            <w:rFonts w:ascii="Arial" w:hAnsi="Arial" w:cs="Arial"/>
            <w:sz w:val="24"/>
            <w:szCs w:val="24"/>
            <w:lang w:val="fr-FR"/>
          </w:rPr>
          <w:t>https://doi.org/10.4324/9781003102878</w:t>
        </w:r>
      </w:hyperlink>
      <w:r w:rsidRPr="00841CC6">
        <w:rPr>
          <w:rFonts w:ascii="Arial" w:hAnsi="Arial" w:cs="Arial"/>
          <w:sz w:val="24"/>
          <w:szCs w:val="24"/>
          <w:lang w:val="fr-FR"/>
        </w:rPr>
        <w:t xml:space="preserve">. </w:t>
      </w:r>
      <w:r w:rsidRPr="00841CC6">
        <w:rPr>
          <w:rFonts w:ascii="Arial" w:hAnsi="Arial" w:cs="Arial"/>
          <w:sz w:val="24"/>
          <w:szCs w:val="24"/>
        </w:rPr>
        <w:t>[Accessed 30 Oct. 2024]</w:t>
      </w:r>
    </w:p>
    <w:p w14:paraId="1D98115D" w14:textId="12CF357B" w:rsidR="00511C8E" w:rsidRPr="00841CC6" w:rsidRDefault="00511C8E" w:rsidP="00511C8E">
      <w:pPr>
        <w:pStyle w:val="PlainText"/>
        <w:spacing w:before="240" w:line="360" w:lineRule="auto"/>
        <w:ind w:left="720" w:hanging="720"/>
        <w:rPr>
          <w:rFonts w:ascii="Arial" w:hAnsi="Arial" w:cs="Arial"/>
          <w:sz w:val="24"/>
          <w:szCs w:val="24"/>
        </w:rPr>
      </w:pPr>
      <w:r w:rsidRPr="00841CC6">
        <w:rPr>
          <w:rFonts w:ascii="Arial" w:hAnsi="Arial" w:cs="Arial"/>
          <w:sz w:val="24"/>
          <w:szCs w:val="24"/>
        </w:rPr>
        <w:t xml:space="preserve">Brockhaus, J., Dicke, L., Hauck, P. and Volk, S.C. (2020). Employees as Corporate Ambassadors: A Qualitative Study Exploring the Perceived Benefits and Challenges from Three Perspectives. </w:t>
      </w:r>
      <w:r w:rsidRPr="00841CC6">
        <w:rPr>
          <w:rFonts w:ascii="Arial" w:hAnsi="Arial" w:cs="Arial"/>
          <w:i/>
          <w:iCs/>
          <w:sz w:val="24"/>
          <w:szCs w:val="24"/>
        </w:rPr>
        <w:t>Joy</w:t>
      </w:r>
      <w:r w:rsidRPr="00841CC6">
        <w:rPr>
          <w:rFonts w:ascii="Arial" w:hAnsi="Arial" w:cs="Arial"/>
          <w:sz w:val="24"/>
          <w:szCs w:val="24"/>
        </w:rPr>
        <w:t xml:space="preserve">, pp.115–134. doi </w:t>
      </w:r>
      <w:hyperlink r:id="rId13" w:history="1">
        <w:r w:rsidRPr="00841CC6">
          <w:rPr>
            <w:rStyle w:val="Hyperlink"/>
            <w:rFonts w:ascii="Arial" w:hAnsi="Arial" w:cs="Arial"/>
            <w:sz w:val="24"/>
            <w:szCs w:val="24"/>
          </w:rPr>
          <w:t>https://doi.org/10.1108/s2398-391420200000005009</w:t>
        </w:r>
      </w:hyperlink>
      <w:r w:rsidRPr="00841CC6">
        <w:rPr>
          <w:rFonts w:ascii="Arial" w:hAnsi="Arial" w:cs="Arial"/>
          <w:sz w:val="24"/>
          <w:szCs w:val="24"/>
        </w:rPr>
        <w:t>. [Accessed 28 Oct. 2024]</w:t>
      </w:r>
    </w:p>
    <w:p w14:paraId="6DDEE65D" w14:textId="10658C50" w:rsidR="00511C8E" w:rsidRPr="00841CC6" w:rsidRDefault="00511C8E" w:rsidP="00511C8E">
      <w:pPr>
        <w:pStyle w:val="PlainText"/>
        <w:spacing w:before="240" w:line="360" w:lineRule="auto"/>
        <w:ind w:left="720" w:hanging="720"/>
        <w:rPr>
          <w:rFonts w:ascii="Arial" w:hAnsi="Arial" w:cs="Arial"/>
          <w:sz w:val="24"/>
          <w:szCs w:val="24"/>
        </w:rPr>
      </w:pPr>
      <w:r w:rsidRPr="00841CC6">
        <w:rPr>
          <w:rFonts w:ascii="Arial" w:hAnsi="Arial" w:cs="Arial"/>
          <w:sz w:val="24"/>
          <w:szCs w:val="24"/>
        </w:rPr>
        <w:t xml:space="preserve">Chopra, A. and Bhilare, P. (2020). Future of Work: An Empirical Study to Understand Expectations of the Millennials from Organizations. </w:t>
      </w:r>
      <w:r w:rsidRPr="00841CC6">
        <w:rPr>
          <w:rFonts w:ascii="Arial" w:hAnsi="Arial" w:cs="Arial"/>
          <w:i/>
          <w:iCs/>
          <w:sz w:val="24"/>
          <w:szCs w:val="24"/>
        </w:rPr>
        <w:t>Business Perspectives and Research</w:t>
      </w:r>
      <w:r w:rsidRPr="00841CC6">
        <w:rPr>
          <w:rFonts w:ascii="Arial" w:hAnsi="Arial" w:cs="Arial"/>
          <w:sz w:val="24"/>
          <w:szCs w:val="24"/>
        </w:rPr>
        <w:t xml:space="preserve">, 8(2), p.227853371988745. doi: </w:t>
      </w:r>
      <w:hyperlink r:id="rId14" w:history="1">
        <w:r w:rsidRPr="00841CC6">
          <w:rPr>
            <w:rStyle w:val="Hyperlink"/>
            <w:rFonts w:ascii="Arial" w:hAnsi="Arial" w:cs="Arial"/>
            <w:sz w:val="24"/>
            <w:szCs w:val="24"/>
          </w:rPr>
          <w:t>https://doi.org/10.1177/2278533719887457</w:t>
        </w:r>
      </w:hyperlink>
      <w:r w:rsidRPr="00841CC6">
        <w:rPr>
          <w:rFonts w:ascii="Arial" w:hAnsi="Arial" w:cs="Arial"/>
          <w:sz w:val="24"/>
          <w:szCs w:val="24"/>
        </w:rPr>
        <w:t>. [Accessed 29 Oct. 2024]</w:t>
      </w:r>
    </w:p>
    <w:p w14:paraId="1B3865DD" w14:textId="64504E5A" w:rsidR="00511C8E" w:rsidRPr="00841CC6" w:rsidRDefault="00511C8E" w:rsidP="00511C8E">
      <w:pPr>
        <w:pStyle w:val="PlainText"/>
        <w:spacing w:before="240" w:line="360" w:lineRule="auto"/>
        <w:ind w:left="720" w:hanging="720"/>
        <w:rPr>
          <w:rFonts w:ascii="Arial" w:hAnsi="Arial" w:cs="Arial"/>
          <w:sz w:val="24"/>
          <w:szCs w:val="24"/>
        </w:rPr>
      </w:pPr>
      <w:r w:rsidRPr="00841CC6">
        <w:rPr>
          <w:rFonts w:ascii="Arial" w:hAnsi="Arial" w:cs="Arial"/>
          <w:sz w:val="24"/>
          <w:szCs w:val="24"/>
        </w:rPr>
        <w:t xml:space="preserve">Confente, I. and Scarpi, D. (2020). Achieving Environmentally Responsible Behavior for Tourists and Residents: A Norm Activation Theory Perspective. </w:t>
      </w:r>
      <w:r w:rsidRPr="00841CC6">
        <w:rPr>
          <w:rFonts w:ascii="Arial" w:hAnsi="Arial" w:cs="Arial"/>
          <w:i/>
          <w:iCs/>
          <w:sz w:val="24"/>
          <w:szCs w:val="24"/>
        </w:rPr>
        <w:t>Journal of Travel Research</w:t>
      </w:r>
      <w:r w:rsidRPr="00841CC6">
        <w:rPr>
          <w:rFonts w:ascii="Arial" w:hAnsi="Arial" w:cs="Arial"/>
          <w:sz w:val="24"/>
          <w:szCs w:val="24"/>
        </w:rPr>
        <w:t xml:space="preserve">, p.004728752093887. doi: </w:t>
      </w:r>
      <w:hyperlink r:id="rId15" w:history="1">
        <w:r w:rsidRPr="00841CC6">
          <w:rPr>
            <w:rStyle w:val="Hyperlink"/>
            <w:rFonts w:ascii="Arial" w:hAnsi="Arial" w:cs="Arial"/>
            <w:sz w:val="24"/>
            <w:szCs w:val="24"/>
          </w:rPr>
          <w:t>https://doi.org/10.1177/0047287520938875</w:t>
        </w:r>
      </w:hyperlink>
      <w:r w:rsidRPr="00841CC6">
        <w:rPr>
          <w:rFonts w:ascii="Arial" w:hAnsi="Arial" w:cs="Arial"/>
          <w:sz w:val="24"/>
          <w:szCs w:val="24"/>
        </w:rPr>
        <w:t>. [Accessed 30 Oct. 2024]</w:t>
      </w:r>
    </w:p>
    <w:p w14:paraId="5DA88E4C" w14:textId="7D3A7D96" w:rsidR="00511C8E" w:rsidRPr="00841CC6" w:rsidRDefault="00511C8E" w:rsidP="00511C8E">
      <w:pPr>
        <w:pStyle w:val="PlainText"/>
        <w:spacing w:before="240" w:line="360" w:lineRule="auto"/>
        <w:ind w:left="720" w:hanging="720"/>
        <w:rPr>
          <w:rFonts w:ascii="Arial" w:hAnsi="Arial" w:cs="Arial"/>
          <w:sz w:val="24"/>
          <w:szCs w:val="24"/>
        </w:rPr>
      </w:pPr>
      <w:r w:rsidRPr="00841CC6">
        <w:rPr>
          <w:rFonts w:ascii="Arial" w:hAnsi="Arial" w:cs="Arial"/>
          <w:sz w:val="24"/>
          <w:szCs w:val="24"/>
        </w:rPr>
        <w:t xml:space="preserve">Dounavi, L.-E., Dermitzakis, E., Chatzistelios, G. and Kirytopoulos, K. (2022). Project Management for Corporate Events: A Set of Tools to Manage Risk and Increase Quality Outcomes. </w:t>
      </w:r>
      <w:r w:rsidRPr="00841CC6">
        <w:rPr>
          <w:rFonts w:ascii="Arial" w:hAnsi="Arial" w:cs="Arial"/>
          <w:i/>
          <w:iCs/>
          <w:sz w:val="24"/>
          <w:szCs w:val="24"/>
        </w:rPr>
        <w:t>Sustainability</w:t>
      </w:r>
      <w:r w:rsidRPr="00841CC6">
        <w:rPr>
          <w:rFonts w:ascii="Arial" w:hAnsi="Arial" w:cs="Arial"/>
          <w:sz w:val="24"/>
          <w:szCs w:val="24"/>
        </w:rPr>
        <w:t xml:space="preserve">, [online] 14(4), p.2009. doi: </w:t>
      </w:r>
      <w:hyperlink r:id="rId16" w:history="1">
        <w:r w:rsidRPr="00841CC6">
          <w:rPr>
            <w:rStyle w:val="Hyperlink"/>
            <w:rFonts w:ascii="Arial" w:hAnsi="Arial" w:cs="Arial"/>
            <w:sz w:val="24"/>
            <w:szCs w:val="24"/>
          </w:rPr>
          <w:t>https://doi.org/10.3390/su14042009</w:t>
        </w:r>
      </w:hyperlink>
      <w:r w:rsidRPr="00841CC6">
        <w:rPr>
          <w:rFonts w:ascii="Arial" w:hAnsi="Arial" w:cs="Arial"/>
          <w:sz w:val="24"/>
          <w:szCs w:val="24"/>
        </w:rPr>
        <w:t>. [Accessed 30 Oct. 2024]</w:t>
      </w:r>
    </w:p>
    <w:p w14:paraId="2667F099" w14:textId="7C4B7F47" w:rsidR="00511C8E" w:rsidRPr="00841CC6" w:rsidRDefault="00511C8E" w:rsidP="00511C8E">
      <w:pPr>
        <w:pStyle w:val="PlainText"/>
        <w:spacing w:before="240" w:line="360" w:lineRule="auto"/>
        <w:ind w:left="720" w:hanging="720"/>
        <w:rPr>
          <w:rFonts w:ascii="Arial" w:hAnsi="Arial" w:cs="Arial"/>
          <w:sz w:val="24"/>
          <w:szCs w:val="24"/>
        </w:rPr>
      </w:pPr>
      <w:r w:rsidRPr="00841CC6">
        <w:rPr>
          <w:rFonts w:ascii="Arial" w:hAnsi="Arial" w:cs="Arial"/>
          <w:sz w:val="24"/>
          <w:szCs w:val="24"/>
        </w:rPr>
        <w:lastRenderedPageBreak/>
        <w:t xml:space="preserve">Dwivedi, Y.K., Ismagilova, E., Hughes, D.L. and Carlson, J. (2021). Setting the Future of Digital and Social Media Marketing </w:t>
      </w:r>
      <w:r w:rsidR="00841CC6" w:rsidRPr="00841CC6">
        <w:rPr>
          <w:rFonts w:ascii="Arial" w:hAnsi="Arial" w:cs="Arial"/>
          <w:sz w:val="24"/>
          <w:szCs w:val="24"/>
        </w:rPr>
        <w:t>Research</w:t>
      </w:r>
      <w:r w:rsidRPr="00841CC6">
        <w:rPr>
          <w:rFonts w:ascii="Arial" w:hAnsi="Arial" w:cs="Arial"/>
          <w:sz w:val="24"/>
          <w:szCs w:val="24"/>
        </w:rPr>
        <w:t xml:space="preserve">: Perspectives and Research Propositions. </w:t>
      </w:r>
      <w:r w:rsidRPr="00841CC6">
        <w:rPr>
          <w:rFonts w:ascii="Arial" w:hAnsi="Arial" w:cs="Arial"/>
          <w:i/>
          <w:iCs/>
          <w:sz w:val="24"/>
          <w:szCs w:val="24"/>
        </w:rPr>
        <w:t>International Journal of Information Management</w:t>
      </w:r>
      <w:r w:rsidRPr="00841CC6">
        <w:rPr>
          <w:rFonts w:ascii="Arial" w:hAnsi="Arial" w:cs="Arial"/>
          <w:sz w:val="24"/>
          <w:szCs w:val="24"/>
        </w:rPr>
        <w:t xml:space="preserve">, [online] 59(1), pp.1–37. doi </w:t>
      </w:r>
      <w:hyperlink r:id="rId17" w:history="1">
        <w:r w:rsidRPr="00841CC6">
          <w:rPr>
            <w:rStyle w:val="Hyperlink"/>
            <w:rFonts w:ascii="Arial" w:hAnsi="Arial" w:cs="Arial"/>
            <w:sz w:val="24"/>
            <w:szCs w:val="24"/>
          </w:rPr>
          <w:t>https://doi.org/10.1016/j.ijinfomgt.2020.102168</w:t>
        </w:r>
      </w:hyperlink>
      <w:r w:rsidRPr="00841CC6">
        <w:rPr>
          <w:rFonts w:ascii="Arial" w:hAnsi="Arial" w:cs="Arial"/>
          <w:sz w:val="24"/>
          <w:szCs w:val="24"/>
        </w:rPr>
        <w:t>. [Accessed 29 Oct. 2024]</w:t>
      </w:r>
    </w:p>
    <w:p w14:paraId="7C85E223" w14:textId="3D1D58F5" w:rsidR="00511C8E" w:rsidRPr="00841CC6" w:rsidRDefault="00511C8E" w:rsidP="00511C8E">
      <w:pPr>
        <w:pStyle w:val="PlainText"/>
        <w:spacing w:before="240" w:line="360" w:lineRule="auto"/>
        <w:ind w:left="720" w:hanging="720"/>
        <w:rPr>
          <w:rFonts w:ascii="Arial" w:hAnsi="Arial" w:cs="Arial"/>
          <w:sz w:val="24"/>
          <w:szCs w:val="24"/>
        </w:rPr>
      </w:pPr>
      <w:r w:rsidRPr="00841CC6">
        <w:rPr>
          <w:rFonts w:ascii="Arial" w:hAnsi="Arial" w:cs="Arial"/>
          <w:sz w:val="24"/>
          <w:szCs w:val="24"/>
        </w:rPr>
        <w:t xml:space="preserve">Famakin, I.O., Aigbavboa, C. and Molusiwa, R. (2020). Exploring challenges to implementing health and safety regulations in a developing economy. </w:t>
      </w:r>
      <w:r w:rsidRPr="00841CC6">
        <w:rPr>
          <w:rFonts w:ascii="Arial" w:hAnsi="Arial" w:cs="Arial"/>
          <w:i/>
          <w:iCs/>
          <w:sz w:val="24"/>
          <w:szCs w:val="24"/>
        </w:rPr>
        <w:t>International Journal of Construction Management</w:t>
      </w:r>
      <w:r w:rsidRPr="00841CC6">
        <w:rPr>
          <w:rFonts w:ascii="Arial" w:hAnsi="Arial" w:cs="Arial"/>
          <w:sz w:val="24"/>
          <w:szCs w:val="24"/>
        </w:rPr>
        <w:t xml:space="preserve">, pp.1–35. doi </w:t>
      </w:r>
      <w:hyperlink r:id="rId18" w:history="1">
        <w:r w:rsidRPr="00841CC6">
          <w:rPr>
            <w:rStyle w:val="Hyperlink"/>
            <w:rFonts w:ascii="Arial" w:hAnsi="Arial" w:cs="Arial"/>
            <w:sz w:val="24"/>
            <w:szCs w:val="24"/>
          </w:rPr>
          <w:t>https://doi.org/10.1080/15623599.2020.1850201</w:t>
        </w:r>
      </w:hyperlink>
      <w:r w:rsidRPr="00841CC6">
        <w:rPr>
          <w:rFonts w:ascii="Arial" w:hAnsi="Arial" w:cs="Arial"/>
          <w:sz w:val="24"/>
          <w:szCs w:val="24"/>
        </w:rPr>
        <w:t>. [Accessed 30 Oct. 2024]</w:t>
      </w:r>
    </w:p>
    <w:p w14:paraId="374160A3" w14:textId="4C7D3074" w:rsidR="00511C8E" w:rsidRPr="00841CC6" w:rsidRDefault="00511C8E" w:rsidP="00511C8E">
      <w:pPr>
        <w:pStyle w:val="PlainText"/>
        <w:spacing w:before="240" w:line="360" w:lineRule="auto"/>
        <w:ind w:left="720" w:hanging="720"/>
        <w:rPr>
          <w:rFonts w:ascii="Arial" w:hAnsi="Arial" w:cs="Arial"/>
          <w:sz w:val="24"/>
          <w:szCs w:val="24"/>
        </w:rPr>
      </w:pPr>
      <w:r w:rsidRPr="00841CC6">
        <w:rPr>
          <w:rFonts w:ascii="Arial" w:hAnsi="Arial" w:cs="Arial"/>
          <w:sz w:val="24"/>
          <w:szCs w:val="24"/>
        </w:rPr>
        <w:t xml:space="preserve">Gatti, E.T.J., Brownlee, M.T.J. and Bricker, K.S. (2021). Winter Recreationists’ Perspectives on Seasonal Differences in the Outdoor Recreation Setting. </w:t>
      </w:r>
      <w:r w:rsidRPr="00841CC6">
        <w:rPr>
          <w:rFonts w:ascii="Arial" w:hAnsi="Arial" w:cs="Arial"/>
          <w:i/>
          <w:iCs/>
          <w:sz w:val="24"/>
          <w:szCs w:val="24"/>
        </w:rPr>
        <w:t>Journal of Outdoor Recreation and Tourism</w:t>
      </w:r>
      <w:r w:rsidRPr="00841CC6">
        <w:rPr>
          <w:rFonts w:ascii="Arial" w:hAnsi="Arial" w:cs="Arial"/>
          <w:sz w:val="24"/>
          <w:szCs w:val="24"/>
        </w:rPr>
        <w:t xml:space="preserve">, p.100366. doi: </w:t>
      </w:r>
      <w:hyperlink r:id="rId19" w:history="1">
        <w:r w:rsidRPr="00841CC6">
          <w:rPr>
            <w:rStyle w:val="Hyperlink"/>
            <w:rFonts w:ascii="Arial" w:hAnsi="Arial" w:cs="Arial"/>
            <w:sz w:val="24"/>
            <w:szCs w:val="24"/>
          </w:rPr>
          <w:t>https://doi.org/10.1016/j.jort.2021.100366</w:t>
        </w:r>
      </w:hyperlink>
      <w:r w:rsidRPr="00841CC6">
        <w:rPr>
          <w:rFonts w:ascii="Arial" w:hAnsi="Arial" w:cs="Arial"/>
          <w:sz w:val="24"/>
          <w:szCs w:val="24"/>
        </w:rPr>
        <w:t>. [Accessed 30 Oct. 2024]</w:t>
      </w:r>
    </w:p>
    <w:p w14:paraId="7D25A2BF" w14:textId="5F698EB5" w:rsidR="00127569" w:rsidRPr="00841CC6" w:rsidRDefault="00127569" w:rsidP="00511C8E">
      <w:pPr>
        <w:pStyle w:val="PlainText"/>
        <w:spacing w:before="240" w:line="360" w:lineRule="auto"/>
        <w:ind w:left="720" w:hanging="720"/>
        <w:rPr>
          <w:rFonts w:ascii="Arial" w:hAnsi="Arial" w:cs="Arial"/>
          <w:sz w:val="24"/>
          <w:szCs w:val="24"/>
        </w:rPr>
      </w:pPr>
      <w:r w:rsidRPr="00841CC6">
        <w:rPr>
          <w:rFonts w:ascii="Arial" w:hAnsi="Arial" w:cs="Arial"/>
          <w:sz w:val="24"/>
          <w:szCs w:val="24"/>
        </w:rPr>
        <w:t>Getz, D., Svensson, B., Peterssen, R. and Gunnervall, A., 2012. Hallmark events: Definition and planning process. </w:t>
      </w:r>
      <w:r w:rsidRPr="00841CC6">
        <w:rPr>
          <w:rFonts w:ascii="Arial" w:hAnsi="Arial" w:cs="Arial"/>
          <w:i/>
          <w:iCs/>
          <w:sz w:val="24"/>
          <w:szCs w:val="24"/>
        </w:rPr>
        <w:t>International journal of event management research</w:t>
      </w:r>
      <w:r w:rsidRPr="00841CC6">
        <w:rPr>
          <w:rFonts w:ascii="Arial" w:hAnsi="Arial" w:cs="Arial"/>
          <w:sz w:val="24"/>
          <w:szCs w:val="24"/>
        </w:rPr>
        <w:t>, </w:t>
      </w:r>
      <w:r w:rsidRPr="00841CC6">
        <w:rPr>
          <w:rFonts w:ascii="Arial" w:hAnsi="Arial" w:cs="Arial"/>
          <w:i/>
          <w:iCs/>
          <w:sz w:val="24"/>
          <w:szCs w:val="24"/>
        </w:rPr>
        <w:t>7</w:t>
      </w:r>
      <w:r w:rsidRPr="00841CC6">
        <w:rPr>
          <w:rFonts w:ascii="Arial" w:hAnsi="Arial" w:cs="Arial"/>
          <w:sz w:val="24"/>
          <w:szCs w:val="24"/>
        </w:rPr>
        <w:t>(1/2), pp.47-67.</w:t>
      </w:r>
    </w:p>
    <w:p w14:paraId="622513DF" w14:textId="77777777" w:rsidR="00511C8E" w:rsidRPr="00841CC6" w:rsidRDefault="00511C8E" w:rsidP="00511C8E">
      <w:pPr>
        <w:pStyle w:val="PlainText"/>
        <w:spacing w:before="240" w:line="360" w:lineRule="auto"/>
        <w:ind w:left="720" w:hanging="720"/>
        <w:rPr>
          <w:rFonts w:ascii="Arial" w:hAnsi="Arial" w:cs="Arial"/>
          <w:sz w:val="24"/>
          <w:szCs w:val="24"/>
        </w:rPr>
      </w:pPr>
      <w:r w:rsidRPr="00841CC6">
        <w:rPr>
          <w:rFonts w:ascii="Arial" w:hAnsi="Arial" w:cs="Arial"/>
          <w:sz w:val="24"/>
          <w:szCs w:val="24"/>
        </w:rPr>
        <w:t>Greenwell, T. C., Danzey-Bussell, L. A., and Shonk, D. J. (2024). Managing Sport Events (3rd ed.). Human Kinetics.</w:t>
      </w:r>
    </w:p>
    <w:p w14:paraId="437836DE" w14:textId="3D88A5CE" w:rsidR="00511C8E" w:rsidRPr="00841CC6" w:rsidRDefault="00511C8E" w:rsidP="00511C8E">
      <w:pPr>
        <w:pStyle w:val="PlainText"/>
        <w:spacing w:before="240" w:line="360" w:lineRule="auto"/>
        <w:ind w:left="720" w:hanging="720"/>
        <w:rPr>
          <w:rFonts w:ascii="Arial" w:hAnsi="Arial" w:cs="Arial"/>
          <w:sz w:val="24"/>
          <w:szCs w:val="24"/>
        </w:rPr>
      </w:pPr>
      <w:r w:rsidRPr="00841CC6">
        <w:rPr>
          <w:rFonts w:ascii="Arial" w:hAnsi="Arial" w:cs="Arial"/>
          <w:sz w:val="24"/>
          <w:szCs w:val="24"/>
        </w:rPr>
        <w:t>Gupta, A.D., Kiranmai, J. and Mishra, R.K., 2024. </w:t>
      </w:r>
      <w:r w:rsidRPr="00841CC6">
        <w:rPr>
          <w:rFonts w:ascii="Arial" w:hAnsi="Arial" w:cs="Arial"/>
          <w:i/>
          <w:iCs/>
          <w:sz w:val="24"/>
          <w:szCs w:val="24"/>
        </w:rPr>
        <w:t>Corporate Social Responsibility and Globalization</w:t>
      </w:r>
      <w:r w:rsidRPr="00841CC6">
        <w:rPr>
          <w:rFonts w:ascii="Arial" w:hAnsi="Arial" w:cs="Arial"/>
          <w:sz w:val="24"/>
          <w:szCs w:val="24"/>
        </w:rPr>
        <w:t>. Cambridge Scholars Publishing. [Accessed 28 Oct. 2024]</w:t>
      </w:r>
    </w:p>
    <w:p w14:paraId="75DDA8DA" w14:textId="787D705A" w:rsidR="00511C8E" w:rsidRPr="00841CC6" w:rsidRDefault="00511C8E" w:rsidP="00511C8E">
      <w:pPr>
        <w:pStyle w:val="PlainText"/>
        <w:spacing w:before="240" w:line="360" w:lineRule="auto"/>
        <w:ind w:left="720" w:hanging="720"/>
        <w:rPr>
          <w:rFonts w:ascii="Arial" w:hAnsi="Arial" w:cs="Arial"/>
          <w:sz w:val="24"/>
          <w:szCs w:val="24"/>
        </w:rPr>
      </w:pPr>
      <w:r w:rsidRPr="00841CC6">
        <w:rPr>
          <w:rFonts w:ascii="Arial" w:hAnsi="Arial" w:cs="Arial"/>
          <w:sz w:val="24"/>
          <w:szCs w:val="24"/>
        </w:rPr>
        <w:t xml:space="preserve">Gupta, S., Sireesha Rani Vasa and Sehgal, P. (2024). Mapping the experiences of work-life balance: implications for the future of work. </w:t>
      </w:r>
      <w:r w:rsidRPr="00841CC6">
        <w:rPr>
          <w:rFonts w:ascii="Arial" w:hAnsi="Arial" w:cs="Arial"/>
          <w:i/>
          <w:iCs/>
          <w:sz w:val="24"/>
          <w:szCs w:val="24"/>
        </w:rPr>
        <w:t>Journal of Asia Business Studies</w:t>
      </w:r>
      <w:r w:rsidRPr="00841CC6">
        <w:rPr>
          <w:rFonts w:ascii="Arial" w:hAnsi="Arial" w:cs="Arial"/>
          <w:sz w:val="24"/>
          <w:szCs w:val="24"/>
        </w:rPr>
        <w:t xml:space="preserve">. </w:t>
      </w:r>
      <w:r w:rsidR="00841CC6" w:rsidRPr="00841CC6">
        <w:rPr>
          <w:rFonts w:ascii="Arial" w:hAnsi="Arial" w:cs="Arial"/>
          <w:sz w:val="24"/>
          <w:szCs w:val="24"/>
        </w:rPr>
        <w:t>Doi</w:t>
      </w:r>
      <w:r w:rsidRPr="00841CC6">
        <w:rPr>
          <w:rFonts w:ascii="Arial" w:hAnsi="Arial" w:cs="Arial"/>
          <w:sz w:val="24"/>
          <w:szCs w:val="24"/>
        </w:rPr>
        <w:t xml:space="preserve">: </w:t>
      </w:r>
      <w:hyperlink r:id="rId20" w:history="1">
        <w:r w:rsidRPr="00841CC6">
          <w:rPr>
            <w:rStyle w:val="Hyperlink"/>
            <w:rFonts w:ascii="Arial" w:hAnsi="Arial" w:cs="Arial"/>
            <w:sz w:val="24"/>
            <w:szCs w:val="24"/>
          </w:rPr>
          <w:t>https://doi.org/10.1108/jabs-06-2023-0223</w:t>
        </w:r>
      </w:hyperlink>
      <w:r w:rsidRPr="00841CC6">
        <w:rPr>
          <w:rFonts w:ascii="Arial" w:hAnsi="Arial" w:cs="Arial"/>
          <w:sz w:val="24"/>
          <w:szCs w:val="24"/>
        </w:rPr>
        <w:t>. [Accessed 30 Oct. 2024]</w:t>
      </w:r>
    </w:p>
    <w:p w14:paraId="53A3BAF7" w14:textId="426D5873" w:rsidR="00511C8E" w:rsidRPr="00841CC6" w:rsidRDefault="00511C8E" w:rsidP="00511C8E">
      <w:pPr>
        <w:pStyle w:val="PlainText"/>
        <w:spacing w:before="240" w:line="360" w:lineRule="auto"/>
        <w:ind w:left="720" w:hanging="720"/>
        <w:rPr>
          <w:rFonts w:ascii="Arial" w:hAnsi="Arial" w:cs="Arial"/>
          <w:sz w:val="24"/>
          <w:szCs w:val="24"/>
        </w:rPr>
      </w:pPr>
      <w:r w:rsidRPr="00841CC6">
        <w:rPr>
          <w:rFonts w:ascii="Arial" w:hAnsi="Arial" w:cs="Arial"/>
          <w:sz w:val="24"/>
          <w:szCs w:val="24"/>
        </w:rPr>
        <w:t xml:space="preserve">Kharouf, H., Biscaia, R., Garcia-Perez, A. and Hickman, E. (2020). Understanding online event experience: The importance of communication, engagement and interaction. </w:t>
      </w:r>
      <w:r w:rsidRPr="00841CC6">
        <w:rPr>
          <w:rFonts w:ascii="Arial" w:hAnsi="Arial" w:cs="Arial"/>
          <w:i/>
          <w:iCs/>
          <w:sz w:val="24"/>
          <w:szCs w:val="24"/>
        </w:rPr>
        <w:t>Journal of Business Research</w:t>
      </w:r>
      <w:r w:rsidRPr="00841CC6">
        <w:rPr>
          <w:rFonts w:ascii="Arial" w:hAnsi="Arial" w:cs="Arial"/>
          <w:sz w:val="24"/>
          <w:szCs w:val="24"/>
        </w:rPr>
        <w:t>, 121, pp.735–746. [Accessed 30 Oct. 2024]</w:t>
      </w:r>
    </w:p>
    <w:p w14:paraId="4B4874AA" w14:textId="457006CC" w:rsidR="00511C8E" w:rsidRPr="00841CC6" w:rsidRDefault="00511C8E" w:rsidP="00511C8E">
      <w:pPr>
        <w:pStyle w:val="PlainText"/>
        <w:spacing w:before="240" w:line="360" w:lineRule="auto"/>
        <w:ind w:left="720" w:hanging="720"/>
        <w:rPr>
          <w:rFonts w:ascii="Arial" w:hAnsi="Arial" w:cs="Arial"/>
          <w:sz w:val="24"/>
          <w:szCs w:val="24"/>
        </w:rPr>
      </w:pPr>
      <w:r w:rsidRPr="00841CC6">
        <w:rPr>
          <w:rFonts w:ascii="Arial" w:hAnsi="Arial" w:cs="Arial"/>
          <w:sz w:val="24"/>
          <w:szCs w:val="24"/>
        </w:rPr>
        <w:lastRenderedPageBreak/>
        <w:t xml:space="preserve">Kratz, J. (2024). How To Ensure Your Next Corporate Retreat Is Inclusive (and Successful). </w:t>
      </w:r>
      <w:r w:rsidRPr="00841CC6">
        <w:rPr>
          <w:rFonts w:ascii="Arial" w:hAnsi="Arial" w:cs="Arial"/>
          <w:i/>
          <w:iCs/>
          <w:sz w:val="24"/>
          <w:szCs w:val="24"/>
        </w:rPr>
        <w:t>Forbes</w:t>
      </w:r>
      <w:r w:rsidRPr="00841CC6">
        <w:rPr>
          <w:rFonts w:ascii="Arial" w:hAnsi="Arial" w:cs="Arial"/>
          <w:sz w:val="24"/>
          <w:szCs w:val="24"/>
        </w:rPr>
        <w:t xml:space="preserve">. [online] 31 Jul. Available at: </w:t>
      </w:r>
      <w:hyperlink r:id="rId21" w:history="1">
        <w:r w:rsidRPr="00841CC6">
          <w:rPr>
            <w:rStyle w:val="Hyperlink"/>
            <w:rFonts w:ascii="Arial" w:hAnsi="Arial" w:cs="Arial"/>
            <w:sz w:val="24"/>
            <w:szCs w:val="24"/>
          </w:rPr>
          <w:t>https://www.forbes.com/sites/juliekratz/2024/07/31/how-to-ensure-your-next-corporate-retreat-is-inclusive-and-successful/</w:t>
        </w:r>
      </w:hyperlink>
      <w:r w:rsidRPr="00841CC6">
        <w:rPr>
          <w:rFonts w:ascii="Arial" w:hAnsi="Arial" w:cs="Arial"/>
          <w:sz w:val="24"/>
          <w:szCs w:val="24"/>
        </w:rPr>
        <w:t xml:space="preserve"> [Accessed 30 Oct. 2024].</w:t>
      </w:r>
    </w:p>
    <w:p w14:paraId="35B07CEB" w14:textId="570484FA" w:rsidR="00511C8E" w:rsidRPr="00841CC6" w:rsidRDefault="00511C8E" w:rsidP="00511C8E">
      <w:pPr>
        <w:pStyle w:val="PlainText"/>
        <w:spacing w:before="240" w:line="360" w:lineRule="auto"/>
        <w:ind w:left="720" w:hanging="720"/>
        <w:rPr>
          <w:rFonts w:ascii="Arial" w:hAnsi="Arial" w:cs="Arial"/>
          <w:sz w:val="24"/>
          <w:szCs w:val="24"/>
        </w:rPr>
      </w:pPr>
      <w:r w:rsidRPr="00841CC6">
        <w:rPr>
          <w:rFonts w:ascii="Arial" w:hAnsi="Arial" w:cs="Arial"/>
          <w:sz w:val="24"/>
          <w:szCs w:val="24"/>
        </w:rPr>
        <w:t xml:space="preserve">Kwee Keong Choong and Bacon, L. (2024). A metric and indicator performance measurement system for e-commerce organizations: A consensus analysis of their usefulness. </w:t>
      </w:r>
      <w:r w:rsidRPr="00841CC6">
        <w:rPr>
          <w:rFonts w:ascii="Arial" w:hAnsi="Arial" w:cs="Arial"/>
          <w:i/>
          <w:iCs/>
          <w:sz w:val="24"/>
          <w:szCs w:val="24"/>
        </w:rPr>
        <w:t>Electronic commerce research and applications</w:t>
      </w:r>
      <w:r w:rsidRPr="00841CC6">
        <w:rPr>
          <w:rFonts w:ascii="Arial" w:hAnsi="Arial" w:cs="Arial"/>
          <w:sz w:val="24"/>
          <w:szCs w:val="24"/>
        </w:rPr>
        <w:t xml:space="preserve">, p.101420. doi </w:t>
      </w:r>
      <w:hyperlink r:id="rId22" w:history="1">
        <w:r w:rsidRPr="00841CC6">
          <w:rPr>
            <w:rStyle w:val="Hyperlink"/>
            <w:rFonts w:ascii="Arial" w:hAnsi="Arial" w:cs="Arial"/>
            <w:sz w:val="24"/>
            <w:szCs w:val="24"/>
          </w:rPr>
          <w:t>https://doi.org/10.1016/j.elerap.2024.101420</w:t>
        </w:r>
      </w:hyperlink>
      <w:r w:rsidRPr="00841CC6">
        <w:rPr>
          <w:rFonts w:ascii="Arial" w:hAnsi="Arial" w:cs="Arial"/>
          <w:sz w:val="24"/>
          <w:szCs w:val="24"/>
        </w:rPr>
        <w:t>. [Accessed 28 Oct. 2024]</w:t>
      </w:r>
    </w:p>
    <w:p w14:paraId="4EB51112" w14:textId="68BCAA4A" w:rsidR="00511C8E" w:rsidRPr="00841CC6" w:rsidRDefault="00511C8E" w:rsidP="00511C8E">
      <w:pPr>
        <w:pStyle w:val="PlainText"/>
        <w:spacing w:before="240" w:line="360" w:lineRule="auto"/>
        <w:ind w:left="720" w:hanging="720"/>
        <w:rPr>
          <w:rFonts w:ascii="Arial" w:hAnsi="Arial" w:cs="Arial"/>
          <w:sz w:val="24"/>
          <w:szCs w:val="24"/>
        </w:rPr>
      </w:pPr>
      <w:r w:rsidRPr="00841CC6">
        <w:rPr>
          <w:rFonts w:ascii="Arial" w:hAnsi="Arial" w:cs="Arial"/>
          <w:sz w:val="24"/>
          <w:szCs w:val="24"/>
        </w:rPr>
        <w:t xml:space="preserve">Murphy, J. (2023). </w:t>
      </w:r>
      <w:r w:rsidRPr="00841CC6">
        <w:rPr>
          <w:rFonts w:ascii="Arial" w:hAnsi="Arial" w:cs="Arial"/>
          <w:i/>
          <w:iCs/>
          <w:sz w:val="24"/>
          <w:szCs w:val="24"/>
        </w:rPr>
        <w:t>Correlations between Outdoor Recreation and Environmental Awareness in Participants with Various Ages, Cultures, and Abilities</w:t>
      </w:r>
      <w:r w:rsidRPr="00841CC6">
        <w:rPr>
          <w:rFonts w:ascii="Arial" w:hAnsi="Arial" w:cs="Arial"/>
          <w:sz w:val="24"/>
          <w:szCs w:val="24"/>
        </w:rPr>
        <w:t xml:space="preserve">. [online] DigitalCommons@Hamline. Available at: </w:t>
      </w:r>
      <w:hyperlink r:id="rId23" w:history="1">
        <w:r w:rsidRPr="00841CC6">
          <w:rPr>
            <w:rStyle w:val="Hyperlink"/>
            <w:rFonts w:ascii="Arial" w:hAnsi="Arial" w:cs="Arial"/>
            <w:sz w:val="24"/>
            <w:szCs w:val="24"/>
          </w:rPr>
          <w:t>https://digitalcommons.hamline.edu/hse_cp/926/</w:t>
        </w:r>
      </w:hyperlink>
      <w:r w:rsidRPr="00841CC6">
        <w:rPr>
          <w:rFonts w:ascii="Arial" w:hAnsi="Arial" w:cs="Arial"/>
          <w:sz w:val="24"/>
          <w:szCs w:val="24"/>
        </w:rPr>
        <w:t xml:space="preserve"> [Accessed 30 Oct. 2024].</w:t>
      </w:r>
    </w:p>
    <w:p w14:paraId="135CC73E" w14:textId="1CAD904F" w:rsidR="00511C8E" w:rsidRPr="00841CC6" w:rsidRDefault="00511C8E" w:rsidP="00511C8E">
      <w:pPr>
        <w:pStyle w:val="PlainText"/>
        <w:spacing w:before="240" w:line="360" w:lineRule="auto"/>
        <w:ind w:left="720" w:hanging="720"/>
        <w:rPr>
          <w:rFonts w:ascii="Arial" w:hAnsi="Arial" w:cs="Arial"/>
          <w:sz w:val="24"/>
          <w:szCs w:val="24"/>
        </w:rPr>
      </w:pPr>
      <w:r w:rsidRPr="00841CC6">
        <w:rPr>
          <w:rFonts w:ascii="Arial" w:hAnsi="Arial" w:cs="Arial"/>
          <w:sz w:val="24"/>
          <w:szCs w:val="24"/>
        </w:rPr>
        <w:t xml:space="preserve">NIKOLSKAYA, E.Y., LEPESHKIN, V.A., KULGACHEV, I.P., MATVEEV, A.A. and LEBEDEVA, O.Y. (2020). Perfection of Quality Management of Hotel Services. </w:t>
      </w:r>
      <w:r w:rsidRPr="00841CC6">
        <w:rPr>
          <w:rFonts w:ascii="Arial" w:hAnsi="Arial" w:cs="Arial"/>
          <w:i/>
          <w:iCs/>
          <w:sz w:val="24"/>
          <w:szCs w:val="24"/>
        </w:rPr>
        <w:t>Journal of Environmental Management and Tourism</w:t>
      </w:r>
      <w:r w:rsidRPr="00841CC6">
        <w:rPr>
          <w:rFonts w:ascii="Arial" w:hAnsi="Arial" w:cs="Arial"/>
          <w:sz w:val="24"/>
          <w:szCs w:val="24"/>
        </w:rPr>
        <w:t xml:space="preserve">, 11(2), p.417. doi: </w:t>
      </w:r>
      <w:hyperlink r:id="rId24" w:history="1">
        <w:r w:rsidRPr="00841CC6">
          <w:rPr>
            <w:rStyle w:val="Hyperlink"/>
            <w:rFonts w:ascii="Arial" w:hAnsi="Arial" w:cs="Arial"/>
            <w:sz w:val="24"/>
            <w:szCs w:val="24"/>
          </w:rPr>
          <w:t>https://doi.org/10.14505//jemt.11.2(42).20</w:t>
        </w:r>
      </w:hyperlink>
      <w:r w:rsidRPr="00841CC6">
        <w:rPr>
          <w:rFonts w:ascii="Arial" w:hAnsi="Arial" w:cs="Arial"/>
          <w:sz w:val="24"/>
          <w:szCs w:val="24"/>
        </w:rPr>
        <w:t>. [Accessed 30 Oct. 2024]</w:t>
      </w:r>
    </w:p>
    <w:p w14:paraId="695457FC" w14:textId="4E670121" w:rsidR="00511C8E" w:rsidRPr="00841CC6" w:rsidRDefault="00511C8E" w:rsidP="00511C8E">
      <w:pPr>
        <w:pStyle w:val="PlainText"/>
        <w:spacing w:before="240" w:line="360" w:lineRule="auto"/>
        <w:rPr>
          <w:rFonts w:ascii="Arial" w:hAnsi="Arial" w:cs="Arial"/>
          <w:sz w:val="24"/>
          <w:szCs w:val="24"/>
        </w:rPr>
      </w:pPr>
      <w:r w:rsidRPr="00841CC6">
        <w:rPr>
          <w:rFonts w:ascii="Arial" w:hAnsi="Arial" w:cs="Arial"/>
          <w:sz w:val="24"/>
          <w:szCs w:val="24"/>
        </w:rPr>
        <w:t>Nix, M. and Houfek, C., 2023. Training in Innovation and Emerging Technology Adoption. [Accessed 30 Oct. 2024]</w:t>
      </w:r>
    </w:p>
    <w:p w14:paraId="63C03CCE" w14:textId="1BC39709" w:rsidR="00511C8E" w:rsidRPr="00841CC6" w:rsidRDefault="00511C8E" w:rsidP="00511C8E">
      <w:pPr>
        <w:pStyle w:val="PlainText"/>
        <w:spacing w:before="240" w:line="360" w:lineRule="auto"/>
        <w:ind w:left="720" w:hanging="720"/>
        <w:rPr>
          <w:rFonts w:ascii="Arial" w:hAnsi="Arial" w:cs="Arial"/>
          <w:sz w:val="24"/>
          <w:szCs w:val="24"/>
        </w:rPr>
      </w:pPr>
      <w:r w:rsidRPr="00841CC6">
        <w:rPr>
          <w:rFonts w:ascii="Arial" w:hAnsi="Arial" w:cs="Arial"/>
          <w:sz w:val="24"/>
          <w:szCs w:val="24"/>
        </w:rPr>
        <w:t>Parent, M. M., and Ruetsch, A. (2020). Managing Major Sports Events: Theory and Practice (2nd ed.). Routledge. [Accessed 30 Oct. 2024]</w:t>
      </w:r>
    </w:p>
    <w:p w14:paraId="60E99801" w14:textId="1EE0E8DC" w:rsidR="00511C8E" w:rsidRPr="00841CC6" w:rsidRDefault="00511C8E" w:rsidP="00511C8E">
      <w:pPr>
        <w:pStyle w:val="PlainText"/>
        <w:spacing w:before="240" w:line="360" w:lineRule="auto"/>
        <w:ind w:left="720" w:hanging="720"/>
        <w:rPr>
          <w:rFonts w:ascii="Arial" w:hAnsi="Arial" w:cs="Arial"/>
          <w:sz w:val="24"/>
          <w:szCs w:val="24"/>
        </w:rPr>
      </w:pPr>
      <w:r w:rsidRPr="00841CC6">
        <w:rPr>
          <w:rFonts w:ascii="Arial" w:hAnsi="Arial" w:cs="Arial"/>
          <w:sz w:val="24"/>
          <w:szCs w:val="24"/>
        </w:rPr>
        <w:t xml:space="preserve">Wilder-Smith, A. and Osman, S. (2020). Public health emergencies of international concern: a historic overview. </w:t>
      </w:r>
      <w:r w:rsidRPr="00841CC6">
        <w:rPr>
          <w:rFonts w:ascii="Arial" w:hAnsi="Arial" w:cs="Arial"/>
          <w:i/>
          <w:iCs/>
          <w:sz w:val="24"/>
          <w:szCs w:val="24"/>
        </w:rPr>
        <w:t>Journal of Travel Medicine</w:t>
      </w:r>
      <w:r w:rsidRPr="00841CC6">
        <w:rPr>
          <w:rFonts w:ascii="Arial" w:hAnsi="Arial" w:cs="Arial"/>
          <w:sz w:val="24"/>
          <w:szCs w:val="24"/>
        </w:rPr>
        <w:t xml:space="preserve">, 27(8). doi: </w:t>
      </w:r>
      <w:hyperlink r:id="rId25" w:history="1">
        <w:r w:rsidRPr="00841CC6">
          <w:rPr>
            <w:rStyle w:val="Hyperlink"/>
            <w:rFonts w:ascii="Arial" w:hAnsi="Arial" w:cs="Arial"/>
            <w:sz w:val="24"/>
            <w:szCs w:val="24"/>
          </w:rPr>
          <w:t>https://doi.org/10.1093/jtm/taaa227</w:t>
        </w:r>
      </w:hyperlink>
      <w:r w:rsidRPr="00841CC6">
        <w:rPr>
          <w:rFonts w:ascii="Arial" w:hAnsi="Arial" w:cs="Arial"/>
          <w:sz w:val="24"/>
          <w:szCs w:val="24"/>
        </w:rPr>
        <w:t>. [Accessed 30 Oct. 2024]</w:t>
      </w:r>
    </w:p>
    <w:p w14:paraId="7C795126" w14:textId="1E333CB9" w:rsidR="00511C8E" w:rsidRPr="00841CC6" w:rsidRDefault="00511C8E" w:rsidP="00511C8E">
      <w:pPr>
        <w:pStyle w:val="PlainText"/>
        <w:spacing w:before="240" w:line="360" w:lineRule="auto"/>
        <w:ind w:left="720" w:hanging="720"/>
        <w:rPr>
          <w:rFonts w:ascii="Arial" w:hAnsi="Arial" w:cs="Arial"/>
          <w:sz w:val="24"/>
          <w:szCs w:val="24"/>
        </w:rPr>
      </w:pPr>
      <w:r w:rsidRPr="00841CC6">
        <w:rPr>
          <w:rFonts w:ascii="Arial" w:hAnsi="Arial" w:cs="Arial"/>
          <w:sz w:val="24"/>
          <w:szCs w:val="24"/>
        </w:rPr>
        <w:t xml:space="preserve">Wonderland, W. (2022). </w:t>
      </w:r>
      <w:r w:rsidRPr="00841CC6">
        <w:rPr>
          <w:rFonts w:ascii="Arial" w:hAnsi="Arial" w:cs="Arial"/>
          <w:i/>
          <w:iCs/>
          <w:sz w:val="24"/>
          <w:szCs w:val="24"/>
        </w:rPr>
        <w:t>Turn Your Corporate Event into a Winter Wonderland with These 7 Design Ideas</w:t>
      </w:r>
      <w:r w:rsidRPr="00841CC6">
        <w:rPr>
          <w:rFonts w:ascii="Arial" w:hAnsi="Arial" w:cs="Arial"/>
          <w:sz w:val="24"/>
          <w:szCs w:val="24"/>
        </w:rPr>
        <w:t xml:space="preserve">. [online] Theeventplannerexpo.com. Available at: </w:t>
      </w:r>
      <w:hyperlink r:id="rId26" w:history="1">
        <w:r w:rsidRPr="00841CC6">
          <w:rPr>
            <w:rStyle w:val="Hyperlink"/>
            <w:rFonts w:ascii="Arial" w:hAnsi="Arial" w:cs="Arial"/>
            <w:sz w:val="24"/>
            <w:szCs w:val="24"/>
          </w:rPr>
          <w:t>https://hub.theeventplannerexpo.com/the-event-planner-expo-2024/turn-your-</w:t>
        </w:r>
        <w:r w:rsidRPr="00841CC6">
          <w:rPr>
            <w:rStyle w:val="Hyperlink"/>
            <w:rFonts w:ascii="Arial" w:hAnsi="Arial" w:cs="Arial"/>
            <w:sz w:val="24"/>
            <w:szCs w:val="24"/>
          </w:rPr>
          <w:lastRenderedPageBreak/>
          <w:t>corporate-event-into-a-winter-wonderland-with-these-7-design-ideas</w:t>
        </w:r>
      </w:hyperlink>
      <w:r w:rsidRPr="00841CC6">
        <w:rPr>
          <w:rFonts w:ascii="Arial" w:hAnsi="Arial" w:cs="Arial"/>
          <w:sz w:val="24"/>
          <w:szCs w:val="24"/>
        </w:rPr>
        <w:t xml:space="preserve"> [Accessed 30 Oct. 2024].</w:t>
      </w:r>
    </w:p>
    <w:p w14:paraId="77F26D34" w14:textId="1A7ABD31" w:rsidR="00127569" w:rsidRPr="00841CC6" w:rsidRDefault="00127569">
      <w:pPr>
        <w:jc w:val="left"/>
        <w:rPr>
          <w:rFonts w:cs="Arial"/>
          <w:sz w:val="24"/>
          <w:szCs w:val="24"/>
        </w:rPr>
      </w:pPr>
      <w:r w:rsidRPr="00841CC6">
        <w:rPr>
          <w:rFonts w:cs="Arial"/>
          <w:sz w:val="24"/>
          <w:szCs w:val="24"/>
        </w:rPr>
        <w:br w:type="page"/>
      </w:r>
    </w:p>
    <w:p w14:paraId="71B8B433" w14:textId="40BA0EC3" w:rsidR="00511C8E" w:rsidRPr="00841CC6" w:rsidRDefault="00127569" w:rsidP="00127569">
      <w:pPr>
        <w:pStyle w:val="Heading1"/>
        <w:rPr>
          <w:sz w:val="24"/>
          <w:szCs w:val="24"/>
        </w:rPr>
      </w:pPr>
      <w:bookmarkStart w:id="18" w:name="_Toc181855883"/>
      <w:r w:rsidRPr="00841CC6">
        <w:rPr>
          <w:sz w:val="24"/>
          <w:szCs w:val="24"/>
        </w:rPr>
        <w:lastRenderedPageBreak/>
        <w:t>Appendices:</w:t>
      </w:r>
      <w:bookmarkEnd w:id="18"/>
    </w:p>
    <w:p w14:paraId="5589CF48" w14:textId="45A39E81" w:rsidR="00127569" w:rsidRPr="00841CC6" w:rsidRDefault="00127569" w:rsidP="00127569">
      <w:pPr>
        <w:pStyle w:val="Heading2"/>
        <w:rPr>
          <w:sz w:val="24"/>
          <w:szCs w:val="24"/>
        </w:rPr>
      </w:pPr>
      <w:bookmarkStart w:id="19" w:name="_Toc181855884"/>
      <w:r w:rsidRPr="00841CC6">
        <w:rPr>
          <w:sz w:val="24"/>
          <w:szCs w:val="24"/>
        </w:rPr>
        <w:t>Appendix A:</w:t>
      </w:r>
      <w:bookmarkEnd w:id="19"/>
    </w:p>
    <w:p w14:paraId="3387805C" w14:textId="7014852C" w:rsidR="00127569" w:rsidRPr="00841CC6" w:rsidRDefault="00127569" w:rsidP="00127569">
      <w:pPr>
        <w:rPr>
          <w:sz w:val="24"/>
          <w:szCs w:val="24"/>
        </w:rPr>
      </w:pPr>
      <w:r w:rsidRPr="00841CC6">
        <w:rPr>
          <w:noProof/>
          <w:sz w:val="24"/>
          <w:szCs w:val="24"/>
        </w:rPr>
        <w:drawing>
          <wp:inline distT="0" distB="0" distL="0" distR="0" wp14:anchorId="7FF8AD0F" wp14:editId="5CFCFA20">
            <wp:extent cx="5627370" cy="2365375"/>
            <wp:effectExtent l="0" t="0" r="0" b="0"/>
            <wp:docPr id="1743939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627370" cy="2365375"/>
                    </a:xfrm>
                    <a:prstGeom prst="rect">
                      <a:avLst/>
                    </a:prstGeom>
                    <a:noFill/>
                  </pic:spPr>
                </pic:pic>
              </a:graphicData>
            </a:graphic>
          </wp:inline>
        </w:drawing>
      </w:r>
    </w:p>
    <w:p w14:paraId="2644ABB5" w14:textId="77777777" w:rsidR="00127569" w:rsidRPr="00841CC6" w:rsidRDefault="00127569" w:rsidP="00127569">
      <w:pPr>
        <w:jc w:val="center"/>
        <w:rPr>
          <w:i/>
          <w:iCs/>
          <w:sz w:val="24"/>
          <w:szCs w:val="24"/>
        </w:rPr>
      </w:pPr>
      <w:r w:rsidRPr="00841CC6">
        <w:rPr>
          <w:i/>
          <w:iCs/>
          <w:sz w:val="24"/>
          <w:szCs w:val="24"/>
        </w:rPr>
        <w:t xml:space="preserve">Figure </w:t>
      </w:r>
      <w:r w:rsidRPr="00841CC6">
        <w:rPr>
          <w:i/>
          <w:iCs/>
          <w:sz w:val="24"/>
          <w:szCs w:val="24"/>
        </w:rPr>
        <w:fldChar w:fldCharType="begin"/>
      </w:r>
      <w:r w:rsidRPr="00841CC6">
        <w:rPr>
          <w:i/>
          <w:iCs/>
          <w:sz w:val="24"/>
          <w:szCs w:val="24"/>
        </w:rPr>
        <w:instrText xml:space="preserve"> SEQ Figure \* ARABIC </w:instrText>
      </w:r>
      <w:r w:rsidRPr="00841CC6">
        <w:rPr>
          <w:i/>
          <w:iCs/>
          <w:sz w:val="24"/>
          <w:szCs w:val="24"/>
        </w:rPr>
        <w:fldChar w:fldCharType="separate"/>
      </w:r>
      <w:r w:rsidRPr="00841CC6">
        <w:rPr>
          <w:i/>
          <w:iCs/>
          <w:sz w:val="24"/>
          <w:szCs w:val="24"/>
        </w:rPr>
        <w:t>1</w:t>
      </w:r>
      <w:r w:rsidRPr="00841CC6">
        <w:rPr>
          <w:sz w:val="24"/>
          <w:szCs w:val="24"/>
        </w:rPr>
        <w:fldChar w:fldCharType="end"/>
      </w:r>
      <w:r w:rsidRPr="00841CC6">
        <w:rPr>
          <w:i/>
          <w:iCs/>
          <w:sz w:val="24"/>
          <w:szCs w:val="24"/>
        </w:rPr>
        <w:t>: The Event Cycle</w:t>
      </w:r>
    </w:p>
    <w:p w14:paraId="7E0F267E" w14:textId="49957DA8" w:rsidR="00127569" w:rsidRPr="00841CC6" w:rsidRDefault="00127569" w:rsidP="00127569">
      <w:pPr>
        <w:pStyle w:val="Heading2"/>
        <w:rPr>
          <w:sz w:val="24"/>
          <w:szCs w:val="24"/>
        </w:rPr>
      </w:pPr>
      <w:bookmarkStart w:id="20" w:name="_Toc181855885"/>
      <w:r w:rsidRPr="00841CC6">
        <w:rPr>
          <w:sz w:val="24"/>
          <w:szCs w:val="24"/>
        </w:rPr>
        <w:t>Appendix B:</w:t>
      </w:r>
      <w:bookmarkEnd w:id="20"/>
    </w:p>
    <w:p w14:paraId="220A56A4" w14:textId="19FACD53" w:rsidR="00127569" w:rsidRPr="00841CC6" w:rsidRDefault="00127569" w:rsidP="00127569">
      <w:pPr>
        <w:jc w:val="center"/>
        <w:rPr>
          <w:sz w:val="24"/>
          <w:szCs w:val="24"/>
        </w:rPr>
      </w:pPr>
      <w:r w:rsidRPr="00841CC6">
        <w:rPr>
          <w:noProof/>
          <w:sz w:val="24"/>
          <w:szCs w:val="24"/>
        </w:rPr>
        <w:drawing>
          <wp:inline distT="0" distB="0" distL="0" distR="0" wp14:anchorId="441C3142" wp14:editId="4B0562D7">
            <wp:extent cx="5214257" cy="3910693"/>
            <wp:effectExtent l="0" t="0" r="5715" b="0"/>
            <wp:docPr id="2617604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225209" cy="3918907"/>
                    </a:xfrm>
                    <a:prstGeom prst="rect">
                      <a:avLst/>
                    </a:prstGeom>
                    <a:noFill/>
                  </pic:spPr>
                </pic:pic>
              </a:graphicData>
            </a:graphic>
          </wp:inline>
        </w:drawing>
      </w:r>
    </w:p>
    <w:p w14:paraId="5B007071" w14:textId="6F56EB3A" w:rsidR="00127569" w:rsidRPr="00841CC6" w:rsidRDefault="00127569" w:rsidP="00127569">
      <w:pPr>
        <w:jc w:val="center"/>
        <w:rPr>
          <w:sz w:val="24"/>
          <w:szCs w:val="24"/>
        </w:rPr>
      </w:pPr>
      <w:r w:rsidRPr="00841CC6">
        <w:rPr>
          <w:sz w:val="24"/>
          <w:szCs w:val="24"/>
        </w:rPr>
        <w:t xml:space="preserve">Figure </w:t>
      </w:r>
      <w:r w:rsidRPr="00841CC6">
        <w:rPr>
          <w:sz w:val="24"/>
          <w:szCs w:val="24"/>
        </w:rPr>
        <w:fldChar w:fldCharType="begin"/>
      </w:r>
      <w:r w:rsidRPr="00841CC6">
        <w:rPr>
          <w:sz w:val="24"/>
          <w:szCs w:val="24"/>
        </w:rPr>
        <w:instrText xml:space="preserve"> SEQ Figure \* ARABIC </w:instrText>
      </w:r>
      <w:r w:rsidRPr="00841CC6">
        <w:rPr>
          <w:sz w:val="24"/>
          <w:szCs w:val="24"/>
        </w:rPr>
        <w:fldChar w:fldCharType="separate"/>
      </w:r>
      <w:r w:rsidRPr="00841CC6">
        <w:rPr>
          <w:sz w:val="24"/>
          <w:szCs w:val="24"/>
        </w:rPr>
        <w:t>2</w:t>
      </w:r>
      <w:r w:rsidRPr="00841CC6">
        <w:rPr>
          <w:sz w:val="24"/>
          <w:szCs w:val="24"/>
        </w:rPr>
        <w:fldChar w:fldCharType="end"/>
      </w:r>
      <w:r w:rsidRPr="00841CC6">
        <w:rPr>
          <w:sz w:val="24"/>
          <w:szCs w:val="24"/>
        </w:rPr>
        <w:t>: The EMBOK Model</w:t>
      </w:r>
    </w:p>
    <w:sectPr w:rsidR="00127569" w:rsidRPr="00841CC6" w:rsidSect="0081442C">
      <w:footerReference w:type="default" r:id="rId29"/>
      <w:pgSz w:w="12240" w:h="15840"/>
      <w:pgMar w:top="1440" w:right="1502" w:bottom="1440" w:left="1501"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5446D3" w14:textId="77777777" w:rsidR="0005548D" w:rsidRDefault="0005548D" w:rsidP="006B75F6">
      <w:pPr>
        <w:spacing w:after="0" w:line="240" w:lineRule="auto"/>
      </w:pPr>
      <w:r>
        <w:separator/>
      </w:r>
    </w:p>
  </w:endnote>
  <w:endnote w:type="continuationSeparator" w:id="0">
    <w:p w14:paraId="64D45C49" w14:textId="77777777" w:rsidR="0005548D" w:rsidRDefault="0005548D" w:rsidP="006B75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8498351"/>
      <w:docPartObj>
        <w:docPartGallery w:val="Page Numbers (Bottom of Page)"/>
        <w:docPartUnique/>
      </w:docPartObj>
    </w:sdtPr>
    <w:sdtEndPr>
      <w:rPr>
        <w:noProof/>
      </w:rPr>
    </w:sdtEndPr>
    <w:sdtContent>
      <w:p w14:paraId="3305FF57" w14:textId="237BA541" w:rsidR="006B75F6" w:rsidRDefault="006B75F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33696E" w14:textId="77777777" w:rsidR="006B75F6" w:rsidRDefault="006B75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57DE4E" w14:textId="77777777" w:rsidR="0005548D" w:rsidRDefault="0005548D" w:rsidP="006B75F6">
      <w:pPr>
        <w:spacing w:after="0" w:line="240" w:lineRule="auto"/>
      </w:pPr>
      <w:r>
        <w:separator/>
      </w:r>
    </w:p>
  </w:footnote>
  <w:footnote w:type="continuationSeparator" w:id="0">
    <w:p w14:paraId="0ACF214D" w14:textId="77777777" w:rsidR="0005548D" w:rsidRDefault="0005548D" w:rsidP="006B75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96C99"/>
    <w:multiLevelType w:val="multilevel"/>
    <w:tmpl w:val="D340D4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EB4F5E"/>
    <w:multiLevelType w:val="multilevel"/>
    <w:tmpl w:val="24F2C6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0E23F4"/>
    <w:multiLevelType w:val="hybridMultilevel"/>
    <w:tmpl w:val="FF9E1B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8676B2"/>
    <w:multiLevelType w:val="multilevel"/>
    <w:tmpl w:val="95A6AC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73C6769"/>
    <w:multiLevelType w:val="hybridMultilevel"/>
    <w:tmpl w:val="912E1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A345C7"/>
    <w:multiLevelType w:val="hybridMultilevel"/>
    <w:tmpl w:val="39F4AA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39552A"/>
    <w:multiLevelType w:val="multilevel"/>
    <w:tmpl w:val="E2DEDA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1B36B0E"/>
    <w:multiLevelType w:val="multilevel"/>
    <w:tmpl w:val="6C2E99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C1A6DA5"/>
    <w:multiLevelType w:val="multilevel"/>
    <w:tmpl w:val="52EA42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6252FFA"/>
    <w:multiLevelType w:val="multilevel"/>
    <w:tmpl w:val="86E6A9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8CB635E"/>
    <w:multiLevelType w:val="multilevel"/>
    <w:tmpl w:val="9D38FE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1F45087"/>
    <w:multiLevelType w:val="multilevel"/>
    <w:tmpl w:val="2BD600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953028D"/>
    <w:multiLevelType w:val="multilevel"/>
    <w:tmpl w:val="FCB40D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9B344B5"/>
    <w:multiLevelType w:val="multilevel"/>
    <w:tmpl w:val="2A58ED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92D115C"/>
    <w:multiLevelType w:val="multilevel"/>
    <w:tmpl w:val="5A4EED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C1A3866"/>
    <w:multiLevelType w:val="hybridMultilevel"/>
    <w:tmpl w:val="2AF0856E"/>
    <w:lvl w:ilvl="0" w:tplc="04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F257004"/>
    <w:multiLevelType w:val="hybridMultilevel"/>
    <w:tmpl w:val="9C12C8BE"/>
    <w:lvl w:ilvl="0" w:tplc="BC268E3C">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99598821">
    <w:abstractNumId w:val="16"/>
  </w:num>
  <w:num w:numId="2" w16cid:durableId="1813980249">
    <w:abstractNumId w:val="15"/>
  </w:num>
  <w:num w:numId="3" w16cid:durableId="316157788">
    <w:abstractNumId w:val="5"/>
  </w:num>
  <w:num w:numId="4" w16cid:durableId="275599669">
    <w:abstractNumId w:val="4"/>
  </w:num>
  <w:num w:numId="5" w16cid:durableId="2065716583">
    <w:abstractNumId w:val="2"/>
  </w:num>
  <w:num w:numId="6" w16cid:durableId="1872303636">
    <w:abstractNumId w:val="3"/>
  </w:num>
  <w:num w:numId="7" w16cid:durableId="647322769">
    <w:abstractNumId w:val="6"/>
  </w:num>
  <w:num w:numId="8" w16cid:durableId="1210193151">
    <w:abstractNumId w:val="14"/>
  </w:num>
  <w:num w:numId="9" w16cid:durableId="1414811480">
    <w:abstractNumId w:val="11"/>
  </w:num>
  <w:num w:numId="10" w16cid:durableId="1709793849">
    <w:abstractNumId w:val="7"/>
  </w:num>
  <w:num w:numId="11" w16cid:durableId="1814057115">
    <w:abstractNumId w:val="0"/>
  </w:num>
  <w:num w:numId="12" w16cid:durableId="1757243841">
    <w:abstractNumId w:val="8"/>
  </w:num>
  <w:num w:numId="13" w16cid:durableId="1640644183">
    <w:abstractNumId w:val="12"/>
  </w:num>
  <w:num w:numId="14" w16cid:durableId="509758629">
    <w:abstractNumId w:val="9"/>
  </w:num>
  <w:num w:numId="15" w16cid:durableId="2029284667">
    <w:abstractNumId w:val="1"/>
  </w:num>
  <w:num w:numId="16" w16cid:durableId="268632483">
    <w:abstractNumId w:val="10"/>
  </w:num>
  <w:num w:numId="17" w16cid:durableId="9286615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5128"/>
    <w:rsid w:val="00005FFF"/>
    <w:rsid w:val="0005548D"/>
    <w:rsid w:val="00081886"/>
    <w:rsid w:val="000A0F80"/>
    <w:rsid w:val="000A5B46"/>
    <w:rsid w:val="000C15E0"/>
    <w:rsid w:val="00127569"/>
    <w:rsid w:val="00210485"/>
    <w:rsid w:val="00252898"/>
    <w:rsid w:val="002A3ACD"/>
    <w:rsid w:val="00333B8A"/>
    <w:rsid w:val="00393436"/>
    <w:rsid w:val="003F7226"/>
    <w:rsid w:val="004269F0"/>
    <w:rsid w:val="004409F7"/>
    <w:rsid w:val="004D6682"/>
    <w:rsid w:val="00500A95"/>
    <w:rsid w:val="00511C8E"/>
    <w:rsid w:val="005121F4"/>
    <w:rsid w:val="00593C6E"/>
    <w:rsid w:val="005C0477"/>
    <w:rsid w:val="005C5BF7"/>
    <w:rsid w:val="00602465"/>
    <w:rsid w:val="00693FEF"/>
    <w:rsid w:val="006B75F6"/>
    <w:rsid w:val="006C7E38"/>
    <w:rsid w:val="006D1648"/>
    <w:rsid w:val="00804B62"/>
    <w:rsid w:val="00813097"/>
    <w:rsid w:val="0081442C"/>
    <w:rsid w:val="00827789"/>
    <w:rsid w:val="00833263"/>
    <w:rsid w:val="00841CC6"/>
    <w:rsid w:val="00845128"/>
    <w:rsid w:val="00940540"/>
    <w:rsid w:val="00941C0D"/>
    <w:rsid w:val="009618B9"/>
    <w:rsid w:val="00966A83"/>
    <w:rsid w:val="009B170C"/>
    <w:rsid w:val="009D1EC4"/>
    <w:rsid w:val="00A616C4"/>
    <w:rsid w:val="00A82B5D"/>
    <w:rsid w:val="00A933D4"/>
    <w:rsid w:val="00AB3E85"/>
    <w:rsid w:val="00B02529"/>
    <w:rsid w:val="00B85B88"/>
    <w:rsid w:val="00BD440C"/>
    <w:rsid w:val="00C03365"/>
    <w:rsid w:val="00C6469C"/>
    <w:rsid w:val="00C70161"/>
    <w:rsid w:val="00C83CD2"/>
    <w:rsid w:val="00D369AD"/>
    <w:rsid w:val="00E10348"/>
    <w:rsid w:val="00E318F5"/>
    <w:rsid w:val="00E65920"/>
    <w:rsid w:val="00EC6D8E"/>
    <w:rsid w:val="00EE5903"/>
    <w:rsid w:val="00F31C61"/>
    <w:rsid w:val="00F40198"/>
    <w:rsid w:val="00F4671C"/>
    <w:rsid w:val="00F56D80"/>
    <w:rsid w:val="00F57629"/>
    <w:rsid w:val="00F634C5"/>
    <w:rsid w:val="00F801B4"/>
    <w:rsid w:val="00FC685A"/>
    <w:rsid w:val="00FE58A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8871A2"/>
  <w15:chartTrackingRefBased/>
  <w15:docId w15:val="{49AC5F79-E9C4-496D-925F-AE64497428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7569"/>
    <w:pPr>
      <w:jc w:val="both"/>
    </w:pPr>
    <w:rPr>
      <w:rFonts w:ascii="Arial" w:hAnsi="Arial"/>
    </w:rPr>
  </w:style>
  <w:style w:type="paragraph" w:styleId="Heading1">
    <w:name w:val="heading 1"/>
    <w:basedOn w:val="Normal"/>
    <w:next w:val="Normal"/>
    <w:link w:val="Heading1Char"/>
    <w:autoRedefine/>
    <w:uiPriority w:val="9"/>
    <w:qFormat/>
    <w:rsid w:val="005C5BF7"/>
    <w:pPr>
      <w:keepNext/>
      <w:keepLines/>
      <w:spacing w:before="240"/>
      <w:outlineLvl w:val="0"/>
    </w:pPr>
    <w:rPr>
      <w:rFonts w:eastAsiaTheme="majorEastAsia"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5C5BF7"/>
    <w:pPr>
      <w:keepNext/>
      <w:keepLines/>
      <w:spacing w:before="40" w:line="360" w:lineRule="auto"/>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F4671C"/>
    <w:pPr>
      <w:keepNext/>
      <w:keepLines/>
      <w:spacing w:before="40"/>
      <w:outlineLvl w:val="2"/>
    </w:pPr>
    <w:rPr>
      <w:rFonts w:eastAsiaTheme="majorEastAsia" w:cstheme="majorBidi"/>
      <w:b/>
      <w:i/>
      <w:color w:val="000000" w:themeColor="text1"/>
      <w:szCs w:val="24"/>
    </w:rPr>
  </w:style>
  <w:style w:type="paragraph" w:styleId="Heading4">
    <w:name w:val="heading 4"/>
    <w:basedOn w:val="Normal"/>
    <w:next w:val="Normal"/>
    <w:link w:val="Heading4Char"/>
    <w:uiPriority w:val="9"/>
    <w:semiHidden/>
    <w:unhideWhenUsed/>
    <w:qFormat/>
    <w:rsid w:val="00941C0D"/>
    <w:pPr>
      <w:keepNext/>
      <w:keepLines/>
      <w:spacing w:before="40" w:after="0"/>
      <w:outlineLvl w:val="3"/>
    </w:pPr>
    <w:rPr>
      <w:rFonts w:asciiTheme="majorHAnsi" w:eastAsiaTheme="majorEastAsia" w:hAnsiTheme="majorHAnsi" w:cstheme="majorBidi"/>
      <w:i/>
      <w:iCs/>
      <w:color w:val="0F476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5BF7"/>
    <w:rPr>
      <w:rFonts w:ascii="Arial" w:eastAsiaTheme="majorEastAsia" w:hAnsi="Arial" w:cstheme="majorBidi"/>
      <w:b/>
      <w:color w:val="000000" w:themeColor="text1"/>
      <w:sz w:val="32"/>
      <w:szCs w:val="32"/>
    </w:rPr>
  </w:style>
  <w:style w:type="character" w:customStyle="1" w:styleId="Heading2Char">
    <w:name w:val="Heading 2 Char"/>
    <w:basedOn w:val="DefaultParagraphFont"/>
    <w:link w:val="Heading2"/>
    <w:uiPriority w:val="9"/>
    <w:rsid w:val="005C5BF7"/>
    <w:rPr>
      <w:rFonts w:ascii="Arial" w:eastAsiaTheme="majorEastAsia" w:hAnsi="Arial" w:cstheme="majorBidi"/>
      <w:b/>
      <w:color w:val="000000" w:themeColor="text1"/>
      <w:sz w:val="28"/>
      <w:szCs w:val="26"/>
    </w:rPr>
  </w:style>
  <w:style w:type="paragraph" w:styleId="Title">
    <w:name w:val="Title"/>
    <w:basedOn w:val="Normal"/>
    <w:next w:val="Normal"/>
    <w:link w:val="TitleChar"/>
    <w:uiPriority w:val="10"/>
    <w:qFormat/>
    <w:rsid w:val="00F4671C"/>
    <w:pPr>
      <w:spacing w:line="240" w:lineRule="auto"/>
      <w:contextualSpacing/>
      <w:jc w:val="center"/>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F4671C"/>
    <w:rPr>
      <w:rFonts w:ascii="Times New Roman" w:eastAsiaTheme="majorEastAsia" w:hAnsi="Times New Roman" w:cstheme="majorBidi"/>
      <w:spacing w:val="-10"/>
      <w:kern w:val="28"/>
      <w:sz w:val="56"/>
      <w:szCs w:val="56"/>
      <w:lang w:val="en-GB"/>
    </w:rPr>
  </w:style>
  <w:style w:type="character" w:customStyle="1" w:styleId="Heading3Char">
    <w:name w:val="Heading 3 Char"/>
    <w:basedOn w:val="DefaultParagraphFont"/>
    <w:link w:val="Heading3"/>
    <w:uiPriority w:val="9"/>
    <w:rsid w:val="00F4671C"/>
    <w:rPr>
      <w:rFonts w:ascii="Times New Roman" w:eastAsiaTheme="majorEastAsia" w:hAnsi="Times New Roman" w:cstheme="majorBidi"/>
      <w:b/>
      <w:i/>
      <w:color w:val="000000" w:themeColor="text1"/>
      <w:sz w:val="24"/>
      <w:szCs w:val="24"/>
      <w:lang w:val="en-GB"/>
    </w:rPr>
  </w:style>
  <w:style w:type="paragraph" w:styleId="PlainText">
    <w:name w:val="Plain Text"/>
    <w:basedOn w:val="Normal"/>
    <w:link w:val="PlainTextChar"/>
    <w:uiPriority w:val="99"/>
    <w:unhideWhenUsed/>
    <w:rsid w:val="0081442C"/>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rsid w:val="0081442C"/>
    <w:rPr>
      <w:rFonts w:ascii="Consolas" w:hAnsi="Consolas"/>
      <w:sz w:val="21"/>
      <w:szCs w:val="21"/>
    </w:rPr>
  </w:style>
  <w:style w:type="paragraph" w:styleId="Subtitle">
    <w:name w:val="Subtitle"/>
    <w:basedOn w:val="Normal"/>
    <w:next w:val="Normal"/>
    <w:link w:val="SubtitleChar"/>
    <w:uiPriority w:val="11"/>
    <w:qFormat/>
    <w:rsid w:val="005C5BF7"/>
    <w:pPr>
      <w:numPr>
        <w:ilvl w:val="1"/>
      </w:numPr>
    </w:pPr>
    <w:rPr>
      <w:rFonts w:asciiTheme="minorHAnsi" w:eastAsiaTheme="minorEastAsia" w:hAnsiTheme="minorHAnsi"/>
      <w:color w:val="5A5A5A" w:themeColor="text1" w:themeTint="A5"/>
      <w:spacing w:val="15"/>
    </w:rPr>
  </w:style>
  <w:style w:type="character" w:customStyle="1" w:styleId="SubtitleChar">
    <w:name w:val="Subtitle Char"/>
    <w:basedOn w:val="DefaultParagraphFont"/>
    <w:link w:val="Subtitle"/>
    <w:uiPriority w:val="11"/>
    <w:rsid w:val="005C5BF7"/>
    <w:rPr>
      <w:rFonts w:eastAsiaTheme="minorEastAsia"/>
      <w:color w:val="5A5A5A" w:themeColor="text1" w:themeTint="A5"/>
      <w:spacing w:val="15"/>
    </w:rPr>
  </w:style>
  <w:style w:type="paragraph" w:styleId="TOCHeading">
    <w:name w:val="TOC Heading"/>
    <w:basedOn w:val="Heading1"/>
    <w:next w:val="Normal"/>
    <w:uiPriority w:val="39"/>
    <w:unhideWhenUsed/>
    <w:qFormat/>
    <w:rsid w:val="005C5BF7"/>
    <w:pPr>
      <w:spacing w:after="0"/>
      <w:jc w:val="left"/>
      <w:outlineLvl w:val="9"/>
    </w:pPr>
    <w:rPr>
      <w:rFonts w:asciiTheme="majorHAnsi" w:hAnsiTheme="majorHAnsi"/>
      <w:b w:val="0"/>
      <w:color w:val="0F4761" w:themeColor="accent1" w:themeShade="BF"/>
      <w:lang w:val="en-US"/>
      <w14:ligatures w14:val="none"/>
    </w:rPr>
  </w:style>
  <w:style w:type="paragraph" w:styleId="TOC1">
    <w:name w:val="toc 1"/>
    <w:basedOn w:val="Normal"/>
    <w:next w:val="Normal"/>
    <w:autoRedefine/>
    <w:uiPriority w:val="39"/>
    <w:unhideWhenUsed/>
    <w:rsid w:val="00BD440C"/>
    <w:pPr>
      <w:spacing w:after="100"/>
    </w:pPr>
  </w:style>
  <w:style w:type="paragraph" w:styleId="TOC2">
    <w:name w:val="toc 2"/>
    <w:basedOn w:val="Normal"/>
    <w:next w:val="Normal"/>
    <w:autoRedefine/>
    <w:uiPriority w:val="39"/>
    <w:unhideWhenUsed/>
    <w:rsid w:val="00BD440C"/>
    <w:pPr>
      <w:spacing w:after="100"/>
      <w:ind w:left="220"/>
    </w:pPr>
  </w:style>
  <w:style w:type="character" w:styleId="Hyperlink">
    <w:name w:val="Hyperlink"/>
    <w:basedOn w:val="DefaultParagraphFont"/>
    <w:uiPriority w:val="99"/>
    <w:unhideWhenUsed/>
    <w:rsid w:val="00BD440C"/>
    <w:rPr>
      <w:color w:val="467886" w:themeColor="hyperlink"/>
      <w:u w:val="single"/>
    </w:rPr>
  </w:style>
  <w:style w:type="character" w:styleId="UnresolvedMention">
    <w:name w:val="Unresolved Mention"/>
    <w:basedOn w:val="DefaultParagraphFont"/>
    <w:uiPriority w:val="99"/>
    <w:semiHidden/>
    <w:unhideWhenUsed/>
    <w:rsid w:val="00511C8E"/>
    <w:rPr>
      <w:color w:val="605E5C"/>
      <w:shd w:val="clear" w:color="auto" w:fill="E1DFDD"/>
    </w:rPr>
  </w:style>
  <w:style w:type="paragraph" w:styleId="Header">
    <w:name w:val="header"/>
    <w:basedOn w:val="Normal"/>
    <w:link w:val="HeaderChar"/>
    <w:uiPriority w:val="99"/>
    <w:unhideWhenUsed/>
    <w:rsid w:val="006B75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75F6"/>
    <w:rPr>
      <w:rFonts w:ascii="Arial" w:hAnsi="Arial"/>
    </w:rPr>
  </w:style>
  <w:style w:type="paragraph" w:styleId="Footer">
    <w:name w:val="footer"/>
    <w:basedOn w:val="Normal"/>
    <w:link w:val="FooterChar"/>
    <w:uiPriority w:val="99"/>
    <w:unhideWhenUsed/>
    <w:rsid w:val="006B75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75F6"/>
    <w:rPr>
      <w:rFonts w:ascii="Arial" w:hAnsi="Arial"/>
    </w:rPr>
  </w:style>
  <w:style w:type="paragraph" w:styleId="Caption">
    <w:name w:val="caption"/>
    <w:basedOn w:val="Normal"/>
    <w:next w:val="Normal"/>
    <w:uiPriority w:val="35"/>
    <w:unhideWhenUsed/>
    <w:qFormat/>
    <w:rsid w:val="00E318F5"/>
    <w:pPr>
      <w:spacing w:after="200" w:line="240" w:lineRule="auto"/>
    </w:pPr>
    <w:rPr>
      <w:i/>
      <w:iCs/>
      <w:color w:val="0E2841" w:themeColor="text2"/>
      <w:sz w:val="18"/>
      <w:szCs w:val="18"/>
    </w:rPr>
  </w:style>
  <w:style w:type="table" w:styleId="TableGrid">
    <w:name w:val="Table Grid"/>
    <w:basedOn w:val="TableNormal"/>
    <w:uiPriority w:val="39"/>
    <w:rsid w:val="00E318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2">
    <w:name w:val="Grid Table 4 Accent 2"/>
    <w:basedOn w:val="TableNormal"/>
    <w:uiPriority w:val="49"/>
    <w:rsid w:val="00E318F5"/>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paragraph" w:styleId="ListParagraph">
    <w:name w:val="List Paragraph"/>
    <w:basedOn w:val="Normal"/>
    <w:uiPriority w:val="34"/>
    <w:qFormat/>
    <w:rsid w:val="004D6682"/>
    <w:pPr>
      <w:ind w:left="720"/>
      <w:contextualSpacing/>
    </w:pPr>
  </w:style>
  <w:style w:type="paragraph" w:styleId="TOC3">
    <w:name w:val="toc 3"/>
    <w:basedOn w:val="Normal"/>
    <w:next w:val="Normal"/>
    <w:autoRedefine/>
    <w:uiPriority w:val="39"/>
    <w:unhideWhenUsed/>
    <w:rsid w:val="00A82B5D"/>
    <w:pPr>
      <w:spacing w:after="100"/>
      <w:ind w:left="440"/>
    </w:pPr>
  </w:style>
  <w:style w:type="character" w:customStyle="1" w:styleId="Heading4Char">
    <w:name w:val="Heading 4 Char"/>
    <w:basedOn w:val="DefaultParagraphFont"/>
    <w:link w:val="Heading4"/>
    <w:uiPriority w:val="9"/>
    <w:semiHidden/>
    <w:rsid w:val="00941C0D"/>
    <w:rPr>
      <w:rFonts w:asciiTheme="majorHAnsi" w:eastAsiaTheme="majorEastAsia" w:hAnsiTheme="majorHAnsi" w:cstheme="majorBidi"/>
      <w:i/>
      <w:iCs/>
      <w:color w:val="0F4761"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3315865">
      <w:bodyDiv w:val="1"/>
      <w:marLeft w:val="0"/>
      <w:marRight w:val="0"/>
      <w:marTop w:val="0"/>
      <w:marBottom w:val="0"/>
      <w:divBdr>
        <w:top w:val="none" w:sz="0" w:space="0" w:color="auto"/>
        <w:left w:val="none" w:sz="0" w:space="0" w:color="auto"/>
        <w:bottom w:val="none" w:sz="0" w:space="0" w:color="auto"/>
        <w:right w:val="none" w:sz="0" w:space="0" w:color="auto"/>
      </w:divBdr>
      <w:divsChild>
        <w:div w:id="1338845075">
          <w:marLeft w:val="0"/>
          <w:marRight w:val="0"/>
          <w:marTop w:val="0"/>
          <w:marBottom w:val="0"/>
          <w:divBdr>
            <w:top w:val="none" w:sz="0" w:space="0" w:color="auto"/>
            <w:left w:val="none" w:sz="0" w:space="0" w:color="auto"/>
            <w:bottom w:val="none" w:sz="0" w:space="0" w:color="auto"/>
            <w:right w:val="none" w:sz="0" w:space="0" w:color="auto"/>
          </w:divBdr>
          <w:divsChild>
            <w:div w:id="112480923">
              <w:marLeft w:val="0"/>
              <w:marRight w:val="0"/>
              <w:marTop w:val="0"/>
              <w:marBottom w:val="0"/>
              <w:divBdr>
                <w:top w:val="none" w:sz="0" w:space="0" w:color="auto"/>
                <w:left w:val="none" w:sz="0" w:space="0" w:color="auto"/>
                <w:bottom w:val="none" w:sz="0" w:space="0" w:color="auto"/>
                <w:right w:val="none" w:sz="0" w:space="0" w:color="auto"/>
              </w:divBdr>
              <w:divsChild>
                <w:div w:id="1088773664">
                  <w:marLeft w:val="0"/>
                  <w:marRight w:val="0"/>
                  <w:marTop w:val="0"/>
                  <w:marBottom w:val="0"/>
                  <w:divBdr>
                    <w:top w:val="none" w:sz="0" w:space="0" w:color="auto"/>
                    <w:left w:val="none" w:sz="0" w:space="0" w:color="auto"/>
                    <w:bottom w:val="none" w:sz="0" w:space="0" w:color="auto"/>
                    <w:right w:val="none" w:sz="0" w:space="0" w:color="auto"/>
                  </w:divBdr>
                  <w:divsChild>
                    <w:div w:id="271017089">
                      <w:marLeft w:val="0"/>
                      <w:marRight w:val="0"/>
                      <w:marTop w:val="0"/>
                      <w:marBottom w:val="0"/>
                      <w:divBdr>
                        <w:top w:val="none" w:sz="0" w:space="0" w:color="auto"/>
                        <w:left w:val="none" w:sz="0" w:space="0" w:color="auto"/>
                        <w:bottom w:val="none" w:sz="0" w:space="0" w:color="auto"/>
                        <w:right w:val="none" w:sz="0" w:space="0" w:color="auto"/>
                      </w:divBdr>
                      <w:divsChild>
                        <w:div w:id="22676597">
                          <w:marLeft w:val="0"/>
                          <w:marRight w:val="0"/>
                          <w:marTop w:val="0"/>
                          <w:marBottom w:val="0"/>
                          <w:divBdr>
                            <w:top w:val="none" w:sz="0" w:space="0" w:color="auto"/>
                            <w:left w:val="none" w:sz="0" w:space="0" w:color="auto"/>
                            <w:bottom w:val="none" w:sz="0" w:space="0" w:color="auto"/>
                            <w:right w:val="none" w:sz="0" w:space="0" w:color="auto"/>
                          </w:divBdr>
                          <w:divsChild>
                            <w:div w:id="850413259">
                              <w:marLeft w:val="0"/>
                              <w:marRight w:val="0"/>
                              <w:marTop w:val="0"/>
                              <w:marBottom w:val="0"/>
                              <w:divBdr>
                                <w:top w:val="none" w:sz="0" w:space="0" w:color="auto"/>
                                <w:left w:val="none" w:sz="0" w:space="0" w:color="auto"/>
                                <w:bottom w:val="none" w:sz="0" w:space="0" w:color="auto"/>
                                <w:right w:val="none" w:sz="0" w:space="0" w:color="auto"/>
                              </w:divBdr>
                              <w:divsChild>
                                <w:div w:id="1542211000">
                                  <w:marLeft w:val="0"/>
                                  <w:marRight w:val="0"/>
                                  <w:marTop w:val="0"/>
                                  <w:marBottom w:val="0"/>
                                  <w:divBdr>
                                    <w:top w:val="none" w:sz="0" w:space="0" w:color="auto"/>
                                    <w:left w:val="none" w:sz="0" w:space="0" w:color="auto"/>
                                    <w:bottom w:val="none" w:sz="0" w:space="0" w:color="auto"/>
                                    <w:right w:val="none" w:sz="0" w:space="0" w:color="auto"/>
                                  </w:divBdr>
                                  <w:divsChild>
                                    <w:div w:id="1140417649">
                                      <w:marLeft w:val="0"/>
                                      <w:marRight w:val="0"/>
                                      <w:marTop w:val="0"/>
                                      <w:marBottom w:val="0"/>
                                      <w:divBdr>
                                        <w:top w:val="none" w:sz="0" w:space="0" w:color="auto"/>
                                        <w:left w:val="none" w:sz="0" w:space="0" w:color="auto"/>
                                        <w:bottom w:val="none" w:sz="0" w:space="0" w:color="auto"/>
                                        <w:right w:val="none" w:sz="0" w:space="0" w:color="auto"/>
                                      </w:divBdr>
                                      <w:divsChild>
                                        <w:div w:id="979110511">
                                          <w:marLeft w:val="0"/>
                                          <w:marRight w:val="0"/>
                                          <w:marTop w:val="0"/>
                                          <w:marBottom w:val="0"/>
                                          <w:divBdr>
                                            <w:top w:val="none" w:sz="0" w:space="0" w:color="auto"/>
                                            <w:left w:val="none" w:sz="0" w:space="0" w:color="auto"/>
                                            <w:bottom w:val="none" w:sz="0" w:space="0" w:color="auto"/>
                                            <w:right w:val="none" w:sz="0" w:space="0" w:color="auto"/>
                                          </w:divBdr>
                                          <w:divsChild>
                                            <w:div w:id="1047143545">
                                              <w:marLeft w:val="0"/>
                                              <w:marRight w:val="0"/>
                                              <w:marTop w:val="0"/>
                                              <w:marBottom w:val="0"/>
                                              <w:divBdr>
                                                <w:top w:val="none" w:sz="0" w:space="0" w:color="auto"/>
                                                <w:left w:val="none" w:sz="0" w:space="0" w:color="auto"/>
                                                <w:bottom w:val="none" w:sz="0" w:space="0" w:color="auto"/>
                                                <w:right w:val="none" w:sz="0" w:space="0" w:color="auto"/>
                                              </w:divBdr>
                                              <w:divsChild>
                                                <w:div w:id="1630478908">
                                                  <w:marLeft w:val="0"/>
                                                  <w:marRight w:val="0"/>
                                                  <w:marTop w:val="0"/>
                                                  <w:marBottom w:val="0"/>
                                                  <w:divBdr>
                                                    <w:top w:val="none" w:sz="0" w:space="0" w:color="auto"/>
                                                    <w:left w:val="none" w:sz="0" w:space="0" w:color="auto"/>
                                                    <w:bottom w:val="none" w:sz="0" w:space="0" w:color="auto"/>
                                                    <w:right w:val="none" w:sz="0" w:space="0" w:color="auto"/>
                                                  </w:divBdr>
                                                  <w:divsChild>
                                                    <w:div w:id="1812364746">
                                                      <w:marLeft w:val="0"/>
                                                      <w:marRight w:val="0"/>
                                                      <w:marTop w:val="0"/>
                                                      <w:marBottom w:val="0"/>
                                                      <w:divBdr>
                                                        <w:top w:val="none" w:sz="0" w:space="0" w:color="auto"/>
                                                        <w:left w:val="none" w:sz="0" w:space="0" w:color="auto"/>
                                                        <w:bottom w:val="none" w:sz="0" w:space="0" w:color="auto"/>
                                                        <w:right w:val="none" w:sz="0" w:space="0" w:color="auto"/>
                                                      </w:divBdr>
                                                      <w:divsChild>
                                                        <w:div w:id="1922442846">
                                                          <w:marLeft w:val="0"/>
                                                          <w:marRight w:val="0"/>
                                                          <w:marTop w:val="0"/>
                                                          <w:marBottom w:val="0"/>
                                                          <w:divBdr>
                                                            <w:top w:val="none" w:sz="0" w:space="0" w:color="auto"/>
                                                            <w:left w:val="none" w:sz="0" w:space="0" w:color="auto"/>
                                                            <w:bottom w:val="none" w:sz="0" w:space="0" w:color="auto"/>
                                                            <w:right w:val="none" w:sz="0" w:space="0" w:color="auto"/>
                                                          </w:divBdr>
                                                          <w:divsChild>
                                                            <w:div w:id="554774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070009">
                                                  <w:marLeft w:val="0"/>
                                                  <w:marRight w:val="0"/>
                                                  <w:marTop w:val="0"/>
                                                  <w:marBottom w:val="0"/>
                                                  <w:divBdr>
                                                    <w:top w:val="none" w:sz="0" w:space="0" w:color="auto"/>
                                                    <w:left w:val="none" w:sz="0" w:space="0" w:color="auto"/>
                                                    <w:bottom w:val="none" w:sz="0" w:space="0" w:color="auto"/>
                                                    <w:right w:val="none" w:sz="0" w:space="0" w:color="auto"/>
                                                  </w:divBdr>
                                                  <w:divsChild>
                                                    <w:div w:id="1563642048">
                                                      <w:marLeft w:val="0"/>
                                                      <w:marRight w:val="0"/>
                                                      <w:marTop w:val="0"/>
                                                      <w:marBottom w:val="0"/>
                                                      <w:divBdr>
                                                        <w:top w:val="none" w:sz="0" w:space="0" w:color="auto"/>
                                                        <w:left w:val="none" w:sz="0" w:space="0" w:color="auto"/>
                                                        <w:bottom w:val="none" w:sz="0" w:space="0" w:color="auto"/>
                                                        <w:right w:val="none" w:sz="0" w:space="0" w:color="auto"/>
                                                      </w:divBdr>
                                                      <w:divsChild>
                                                        <w:div w:id="356540679">
                                                          <w:marLeft w:val="0"/>
                                                          <w:marRight w:val="0"/>
                                                          <w:marTop w:val="0"/>
                                                          <w:marBottom w:val="0"/>
                                                          <w:divBdr>
                                                            <w:top w:val="none" w:sz="0" w:space="0" w:color="auto"/>
                                                            <w:left w:val="none" w:sz="0" w:space="0" w:color="auto"/>
                                                            <w:bottom w:val="none" w:sz="0" w:space="0" w:color="auto"/>
                                                            <w:right w:val="none" w:sz="0" w:space="0" w:color="auto"/>
                                                          </w:divBdr>
                                                          <w:divsChild>
                                                            <w:div w:id="2069835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383724072">
              <w:marLeft w:val="0"/>
              <w:marRight w:val="0"/>
              <w:marTop w:val="0"/>
              <w:marBottom w:val="0"/>
              <w:divBdr>
                <w:top w:val="none" w:sz="0" w:space="0" w:color="auto"/>
                <w:left w:val="none" w:sz="0" w:space="0" w:color="auto"/>
                <w:bottom w:val="none" w:sz="0" w:space="0" w:color="auto"/>
                <w:right w:val="none" w:sz="0" w:space="0" w:color="auto"/>
              </w:divBdr>
              <w:divsChild>
                <w:div w:id="2083604666">
                  <w:marLeft w:val="0"/>
                  <w:marRight w:val="0"/>
                  <w:marTop w:val="0"/>
                  <w:marBottom w:val="0"/>
                  <w:divBdr>
                    <w:top w:val="none" w:sz="0" w:space="0" w:color="auto"/>
                    <w:left w:val="none" w:sz="0" w:space="0" w:color="auto"/>
                    <w:bottom w:val="none" w:sz="0" w:space="0" w:color="auto"/>
                    <w:right w:val="none" w:sz="0" w:space="0" w:color="auto"/>
                  </w:divBdr>
                  <w:divsChild>
                    <w:div w:id="1601521592">
                      <w:marLeft w:val="0"/>
                      <w:marRight w:val="0"/>
                      <w:marTop w:val="0"/>
                      <w:marBottom w:val="0"/>
                      <w:divBdr>
                        <w:top w:val="none" w:sz="0" w:space="0" w:color="auto"/>
                        <w:left w:val="none" w:sz="0" w:space="0" w:color="auto"/>
                        <w:bottom w:val="none" w:sz="0" w:space="0" w:color="auto"/>
                        <w:right w:val="none" w:sz="0" w:space="0" w:color="auto"/>
                      </w:divBdr>
                      <w:divsChild>
                        <w:div w:id="1703089703">
                          <w:marLeft w:val="0"/>
                          <w:marRight w:val="0"/>
                          <w:marTop w:val="0"/>
                          <w:marBottom w:val="0"/>
                          <w:divBdr>
                            <w:top w:val="none" w:sz="0" w:space="0" w:color="auto"/>
                            <w:left w:val="none" w:sz="0" w:space="0" w:color="auto"/>
                            <w:bottom w:val="none" w:sz="0" w:space="0" w:color="auto"/>
                            <w:right w:val="none" w:sz="0" w:space="0" w:color="auto"/>
                          </w:divBdr>
                          <w:divsChild>
                            <w:div w:id="1269699328">
                              <w:marLeft w:val="0"/>
                              <w:marRight w:val="0"/>
                              <w:marTop w:val="0"/>
                              <w:marBottom w:val="0"/>
                              <w:divBdr>
                                <w:top w:val="none" w:sz="0" w:space="0" w:color="auto"/>
                                <w:left w:val="none" w:sz="0" w:space="0" w:color="auto"/>
                                <w:bottom w:val="none" w:sz="0" w:space="0" w:color="auto"/>
                                <w:right w:val="none" w:sz="0" w:space="0" w:color="auto"/>
                              </w:divBdr>
                              <w:divsChild>
                                <w:div w:id="1054046388">
                                  <w:marLeft w:val="0"/>
                                  <w:marRight w:val="0"/>
                                  <w:marTop w:val="0"/>
                                  <w:marBottom w:val="0"/>
                                  <w:divBdr>
                                    <w:top w:val="none" w:sz="0" w:space="0" w:color="auto"/>
                                    <w:left w:val="none" w:sz="0" w:space="0" w:color="auto"/>
                                    <w:bottom w:val="none" w:sz="0" w:space="0" w:color="auto"/>
                                    <w:right w:val="none" w:sz="0" w:space="0" w:color="auto"/>
                                  </w:divBdr>
                                  <w:divsChild>
                                    <w:div w:id="417755692">
                                      <w:marLeft w:val="0"/>
                                      <w:marRight w:val="0"/>
                                      <w:marTop w:val="0"/>
                                      <w:marBottom w:val="0"/>
                                      <w:divBdr>
                                        <w:top w:val="none" w:sz="0" w:space="0" w:color="auto"/>
                                        <w:left w:val="none" w:sz="0" w:space="0" w:color="auto"/>
                                        <w:bottom w:val="none" w:sz="0" w:space="0" w:color="auto"/>
                                        <w:right w:val="none" w:sz="0" w:space="0" w:color="auto"/>
                                      </w:divBdr>
                                      <w:divsChild>
                                        <w:div w:id="678776401">
                                          <w:marLeft w:val="0"/>
                                          <w:marRight w:val="0"/>
                                          <w:marTop w:val="0"/>
                                          <w:marBottom w:val="0"/>
                                          <w:divBdr>
                                            <w:top w:val="none" w:sz="0" w:space="0" w:color="auto"/>
                                            <w:left w:val="none" w:sz="0" w:space="0" w:color="auto"/>
                                            <w:bottom w:val="none" w:sz="0" w:space="0" w:color="auto"/>
                                            <w:right w:val="none" w:sz="0" w:space="0" w:color="auto"/>
                                          </w:divBdr>
                                          <w:divsChild>
                                            <w:div w:id="1020661121">
                                              <w:marLeft w:val="0"/>
                                              <w:marRight w:val="0"/>
                                              <w:marTop w:val="0"/>
                                              <w:marBottom w:val="0"/>
                                              <w:divBdr>
                                                <w:top w:val="none" w:sz="0" w:space="0" w:color="auto"/>
                                                <w:left w:val="none" w:sz="0" w:space="0" w:color="auto"/>
                                                <w:bottom w:val="none" w:sz="0" w:space="0" w:color="auto"/>
                                                <w:right w:val="none" w:sz="0" w:space="0" w:color="auto"/>
                                              </w:divBdr>
                                              <w:divsChild>
                                                <w:div w:id="1238632316">
                                                  <w:marLeft w:val="0"/>
                                                  <w:marRight w:val="0"/>
                                                  <w:marTop w:val="0"/>
                                                  <w:marBottom w:val="0"/>
                                                  <w:divBdr>
                                                    <w:top w:val="none" w:sz="0" w:space="0" w:color="auto"/>
                                                    <w:left w:val="none" w:sz="0" w:space="0" w:color="auto"/>
                                                    <w:bottom w:val="none" w:sz="0" w:space="0" w:color="auto"/>
                                                    <w:right w:val="none" w:sz="0" w:space="0" w:color="auto"/>
                                                  </w:divBdr>
                                                  <w:divsChild>
                                                    <w:div w:id="563102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30651014">
                      <w:marLeft w:val="0"/>
                      <w:marRight w:val="0"/>
                      <w:marTop w:val="0"/>
                      <w:marBottom w:val="0"/>
                      <w:divBdr>
                        <w:top w:val="none" w:sz="0" w:space="0" w:color="auto"/>
                        <w:left w:val="none" w:sz="0" w:space="0" w:color="auto"/>
                        <w:bottom w:val="none" w:sz="0" w:space="0" w:color="auto"/>
                        <w:right w:val="none" w:sz="0" w:space="0" w:color="auto"/>
                      </w:divBdr>
                      <w:divsChild>
                        <w:div w:id="2001806703">
                          <w:marLeft w:val="0"/>
                          <w:marRight w:val="0"/>
                          <w:marTop w:val="0"/>
                          <w:marBottom w:val="0"/>
                          <w:divBdr>
                            <w:top w:val="none" w:sz="0" w:space="0" w:color="auto"/>
                            <w:left w:val="none" w:sz="0" w:space="0" w:color="auto"/>
                            <w:bottom w:val="none" w:sz="0" w:space="0" w:color="auto"/>
                            <w:right w:val="none" w:sz="0" w:space="0" w:color="auto"/>
                          </w:divBdr>
                          <w:divsChild>
                            <w:div w:id="1768574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64138398">
      <w:bodyDiv w:val="1"/>
      <w:marLeft w:val="0"/>
      <w:marRight w:val="0"/>
      <w:marTop w:val="0"/>
      <w:marBottom w:val="0"/>
      <w:divBdr>
        <w:top w:val="none" w:sz="0" w:space="0" w:color="auto"/>
        <w:left w:val="none" w:sz="0" w:space="0" w:color="auto"/>
        <w:bottom w:val="none" w:sz="0" w:space="0" w:color="auto"/>
        <w:right w:val="none" w:sz="0" w:space="0" w:color="auto"/>
      </w:divBdr>
      <w:divsChild>
        <w:div w:id="1003165939">
          <w:marLeft w:val="0"/>
          <w:marRight w:val="0"/>
          <w:marTop w:val="0"/>
          <w:marBottom w:val="0"/>
          <w:divBdr>
            <w:top w:val="none" w:sz="0" w:space="0" w:color="auto"/>
            <w:left w:val="none" w:sz="0" w:space="0" w:color="auto"/>
            <w:bottom w:val="none" w:sz="0" w:space="0" w:color="auto"/>
            <w:right w:val="none" w:sz="0" w:space="0" w:color="auto"/>
          </w:divBdr>
          <w:divsChild>
            <w:div w:id="1352489175">
              <w:marLeft w:val="0"/>
              <w:marRight w:val="0"/>
              <w:marTop w:val="0"/>
              <w:marBottom w:val="0"/>
              <w:divBdr>
                <w:top w:val="none" w:sz="0" w:space="0" w:color="auto"/>
                <w:left w:val="none" w:sz="0" w:space="0" w:color="auto"/>
                <w:bottom w:val="none" w:sz="0" w:space="0" w:color="auto"/>
                <w:right w:val="none" w:sz="0" w:space="0" w:color="auto"/>
              </w:divBdr>
              <w:divsChild>
                <w:div w:id="1067534867">
                  <w:marLeft w:val="0"/>
                  <w:marRight w:val="0"/>
                  <w:marTop w:val="0"/>
                  <w:marBottom w:val="0"/>
                  <w:divBdr>
                    <w:top w:val="none" w:sz="0" w:space="0" w:color="auto"/>
                    <w:left w:val="none" w:sz="0" w:space="0" w:color="auto"/>
                    <w:bottom w:val="none" w:sz="0" w:space="0" w:color="auto"/>
                    <w:right w:val="none" w:sz="0" w:space="0" w:color="auto"/>
                  </w:divBdr>
                  <w:divsChild>
                    <w:div w:id="270288095">
                      <w:marLeft w:val="0"/>
                      <w:marRight w:val="0"/>
                      <w:marTop w:val="0"/>
                      <w:marBottom w:val="0"/>
                      <w:divBdr>
                        <w:top w:val="none" w:sz="0" w:space="0" w:color="auto"/>
                        <w:left w:val="none" w:sz="0" w:space="0" w:color="auto"/>
                        <w:bottom w:val="none" w:sz="0" w:space="0" w:color="auto"/>
                        <w:right w:val="none" w:sz="0" w:space="0" w:color="auto"/>
                      </w:divBdr>
                      <w:divsChild>
                        <w:div w:id="953486067">
                          <w:marLeft w:val="0"/>
                          <w:marRight w:val="0"/>
                          <w:marTop w:val="0"/>
                          <w:marBottom w:val="0"/>
                          <w:divBdr>
                            <w:top w:val="none" w:sz="0" w:space="0" w:color="auto"/>
                            <w:left w:val="none" w:sz="0" w:space="0" w:color="auto"/>
                            <w:bottom w:val="none" w:sz="0" w:space="0" w:color="auto"/>
                            <w:right w:val="none" w:sz="0" w:space="0" w:color="auto"/>
                          </w:divBdr>
                          <w:divsChild>
                            <w:div w:id="659816679">
                              <w:marLeft w:val="0"/>
                              <w:marRight w:val="0"/>
                              <w:marTop w:val="0"/>
                              <w:marBottom w:val="0"/>
                              <w:divBdr>
                                <w:top w:val="none" w:sz="0" w:space="0" w:color="auto"/>
                                <w:left w:val="none" w:sz="0" w:space="0" w:color="auto"/>
                                <w:bottom w:val="none" w:sz="0" w:space="0" w:color="auto"/>
                                <w:right w:val="none" w:sz="0" w:space="0" w:color="auto"/>
                              </w:divBdr>
                              <w:divsChild>
                                <w:div w:id="463081697">
                                  <w:marLeft w:val="0"/>
                                  <w:marRight w:val="0"/>
                                  <w:marTop w:val="0"/>
                                  <w:marBottom w:val="0"/>
                                  <w:divBdr>
                                    <w:top w:val="none" w:sz="0" w:space="0" w:color="auto"/>
                                    <w:left w:val="none" w:sz="0" w:space="0" w:color="auto"/>
                                    <w:bottom w:val="none" w:sz="0" w:space="0" w:color="auto"/>
                                    <w:right w:val="none" w:sz="0" w:space="0" w:color="auto"/>
                                  </w:divBdr>
                                  <w:divsChild>
                                    <w:div w:id="906260578">
                                      <w:marLeft w:val="0"/>
                                      <w:marRight w:val="0"/>
                                      <w:marTop w:val="0"/>
                                      <w:marBottom w:val="0"/>
                                      <w:divBdr>
                                        <w:top w:val="none" w:sz="0" w:space="0" w:color="auto"/>
                                        <w:left w:val="none" w:sz="0" w:space="0" w:color="auto"/>
                                        <w:bottom w:val="none" w:sz="0" w:space="0" w:color="auto"/>
                                        <w:right w:val="none" w:sz="0" w:space="0" w:color="auto"/>
                                      </w:divBdr>
                                      <w:divsChild>
                                        <w:div w:id="1811052861">
                                          <w:marLeft w:val="0"/>
                                          <w:marRight w:val="0"/>
                                          <w:marTop w:val="0"/>
                                          <w:marBottom w:val="0"/>
                                          <w:divBdr>
                                            <w:top w:val="none" w:sz="0" w:space="0" w:color="auto"/>
                                            <w:left w:val="none" w:sz="0" w:space="0" w:color="auto"/>
                                            <w:bottom w:val="none" w:sz="0" w:space="0" w:color="auto"/>
                                            <w:right w:val="none" w:sz="0" w:space="0" w:color="auto"/>
                                          </w:divBdr>
                                          <w:divsChild>
                                            <w:div w:id="1231428482">
                                              <w:marLeft w:val="0"/>
                                              <w:marRight w:val="0"/>
                                              <w:marTop w:val="0"/>
                                              <w:marBottom w:val="0"/>
                                              <w:divBdr>
                                                <w:top w:val="none" w:sz="0" w:space="0" w:color="auto"/>
                                                <w:left w:val="none" w:sz="0" w:space="0" w:color="auto"/>
                                                <w:bottom w:val="none" w:sz="0" w:space="0" w:color="auto"/>
                                                <w:right w:val="none" w:sz="0" w:space="0" w:color="auto"/>
                                              </w:divBdr>
                                              <w:divsChild>
                                                <w:div w:id="128327154">
                                                  <w:marLeft w:val="0"/>
                                                  <w:marRight w:val="0"/>
                                                  <w:marTop w:val="0"/>
                                                  <w:marBottom w:val="0"/>
                                                  <w:divBdr>
                                                    <w:top w:val="none" w:sz="0" w:space="0" w:color="auto"/>
                                                    <w:left w:val="none" w:sz="0" w:space="0" w:color="auto"/>
                                                    <w:bottom w:val="none" w:sz="0" w:space="0" w:color="auto"/>
                                                    <w:right w:val="none" w:sz="0" w:space="0" w:color="auto"/>
                                                  </w:divBdr>
                                                  <w:divsChild>
                                                    <w:div w:id="1645964589">
                                                      <w:marLeft w:val="0"/>
                                                      <w:marRight w:val="0"/>
                                                      <w:marTop w:val="0"/>
                                                      <w:marBottom w:val="0"/>
                                                      <w:divBdr>
                                                        <w:top w:val="none" w:sz="0" w:space="0" w:color="auto"/>
                                                        <w:left w:val="none" w:sz="0" w:space="0" w:color="auto"/>
                                                        <w:bottom w:val="none" w:sz="0" w:space="0" w:color="auto"/>
                                                        <w:right w:val="none" w:sz="0" w:space="0" w:color="auto"/>
                                                      </w:divBdr>
                                                      <w:divsChild>
                                                        <w:div w:id="742608814">
                                                          <w:marLeft w:val="0"/>
                                                          <w:marRight w:val="0"/>
                                                          <w:marTop w:val="0"/>
                                                          <w:marBottom w:val="0"/>
                                                          <w:divBdr>
                                                            <w:top w:val="none" w:sz="0" w:space="0" w:color="auto"/>
                                                            <w:left w:val="none" w:sz="0" w:space="0" w:color="auto"/>
                                                            <w:bottom w:val="none" w:sz="0" w:space="0" w:color="auto"/>
                                                            <w:right w:val="none" w:sz="0" w:space="0" w:color="auto"/>
                                                          </w:divBdr>
                                                          <w:divsChild>
                                                            <w:div w:id="1974215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8124691">
                                                  <w:marLeft w:val="0"/>
                                                  <w:marRight w:val="0"/>
                                                  <w:marTop w:val="0"/>
                                                  <w:marBottom w:val="0"/>
                                                  <w:divBdr>
                                                    <w:top w:val="none" w:sz="0" w:space="0" w:color="auto"/>
                                                    <w:left w:val="none" w:sz="0" w:space="0" w:color="auto"/>
                                                    <w:bottom w:val="none" w:sz="0" w:space="0" w:color="auto"/>
                                                    <w:right w:val="none" w:sz="0" w:space="0" w:color="auto"/>
                                                  </w:divBdr>
                                                  <w:divsChild>
                                                    <w:div w:id="1752383246">
                                                      <w:marLeft w:val="0"/>
                                                      <w:marRight w:val="0"/>
                                                      <w:marTop w:val="0"/>
                                                      <w:marBottom w:val="0"/>
                                                      <w:divBdr>
                                                        <w:top w:val="none" w:sz="0" w:space="0" w:color="auto"/>
                                                        <w:left w:val="none" w:sz="0" w:space="0" w:color="auto"/>
                                                        <w:bottom w:val="none" w:sz="0" w:space="0" w:color="auto"/>
                                                        <w:right w:val="none" w:sz="0" w:space="0" w:color="auto"/>
                                                      </w:divBdr>
                                                      <w:divsChild>
                                                        <w:div w:id="1115634238">
                                                          <w:marLeft w:val="0"/>
                                                          <w:marRight w:val="0"/>
                                                          <w:marTop w:val="0"/>
                                                          <w:marBottom w:val="0"/>
                                                          <w:divBdr>
                                                            <w:top w:val="none" w:sz="0" w:space="0" w:color="auto"/>
                                                            <w:left w:val="none" w:sz="0" w:space="0" w:color="auto"/>
                                                            <w:bottom w:val="none" w:sz="0" w:space="0" w:color="auto"/>
                                                            <w:right w:val="none" w:sz="0" w:space="0" w:color="auto"/>
                                                          </w:divBdr>
                                                          <w:divsChild>
                                                            <w:div w:id="1510827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822578929">
              <w:marLeft w:val="0"/>
              <w:marRight w:val="0"/>
              <w:marTop w:val="0"/>
              <w:marBottom w:val="0"/>
              <w:divBdr>
                <w:top w:val="none" w:sz="0" w:space="0" w:color="auto"/>
                <w:left w:val="none" w:sz="0" w:space="0" w:color="auto"/>
                <w:bottom w:val="none" w:sz="0" w:space="0" w:color="auto"/>
                <w:right w:val="none" w:sz="0" w:space="0" w:color="auto"/>
              </w:divBdr>
              <w:divsChild>
                <w:div w:id="996608994">
                  <w:marLeft w:val="0"/>
                  <w:marRight w:val="0"/>
                  <w:marTop w:val="0"/>
                  <w:marBottom w:val="0"/>
                  <w:divBdr>
                    <w:top w:val="none" w:sz="0" w:space="0" w:color="auto"/>
                    <w:left w:val="none" w:sz="0" w:space="0" w:color="auto"/>
                    <w:bottom w:val="none" w:sz="0" w:space="0" w:color="auto"/>
                    <w:right w:val="none" w:sz="0" w:space="0" w:color="auto"/>
                  </w:divBdr>
                  <w:divsChild>
                    <w:div w:id="1240753558">
                      <w:marLeft w:val="0"/>
                      <w:marRight w:val="0"/>
                      <w:marTop w:val="0"/>
                      <w:marBottom w:val="0"/>
                      <w:divBdr>
                        <w:top w:val="none" w:sz="0" w:space="0" w:color="auto"/>
                        <w:left w:val="none" w:sz="0" w:space="0" w:color="auto"/>
                        <w:bottom w:val="none" w:sz="0" w:space="0" w:color="auto"/>
                        <w:right w:val="none" w:sz="0" w:space="0" w:color="auto"/>
                      </w:divBdr>
                      <w:divsChild>
                        <w:div w:id="1093668253">
                          <w:marLeft w:val="0"/>
                          <w:marRight w:val="0"/>
                          <w:marTop w:val="0"/>
                          <w:marBottom w:val="0"/>
                          <w:divBdr>
                            <w:top w:val="none" w:sz="0" w:space="0" w:color="auto"/>
                            <w:left w:val="none" w:sz="0" w:space="0" w:color="auto"/>
                            <w:bottom w:val="none" w:sz="0" w:space="0" w:color="auto"/>
                            <w:right w:val="none" w:sz="0" w:space="0" w:color="auto"/>
                          </w:divBdr>
                          <w:divsChild>
                            <w:div w:id="629482477">
                              <w:marLeft w:val="0"/>
                              <w:marRight w:val="0"/>
                              <w:marTop w:val="0"/>
                              <w:marBottom w:val="0"/>
                              <w:divBdr>
                                <w:top w:val="none" w:sz="0" w:space="0" w:color="auto"/>
                                <w:left w:val="none" w:sz="0" w:space="0" w:color="auto"/>
                                <w:bottom w:val="none" w:sz="0" w:space="0" w:color="auto"/>
                                <w:right w:val="none" w:sz="0" w:space="0" w:color="auto"/>
                              </w:divBdr>
                              <w:divsChild>
                                <w:div w:id="1088768353">
                                  <w:marLeft w:val="0"/>
                                  <w:marRight w:val="0"/>
                                  <w:marTop w:val="0"/>
                                  <w:marBottom w:val="0"/>
                                  <w:divBdr>
                                    <w:top w:val="none" w:sz="0" w:space="0" w:color="auto"/>
                                    <w:left w:val="none" w:sz="0" w:space="0" w:color="auto"/>
                                    <w:bottom w:val="none" w:sz="0" w:space="0" w:color="auto"/>
                                    <w:right w:val="none" w:sz="0" w:space="0" w:color="auto"/>
                                  </w:divBdr>
                                  <w:divsChild>
                                    <w:div w:id="1727603306">
                                      <w:marLeft w:val="0"/>
                                      <w:marRight w:val="0"/>
                                      <w:marTop w:val="0"/>
                                      <w:marBottom w:val="0"/>
                                      <w:divBdr>
                                        <w:top w:val="none" w:sz="0" w:space="0" w:color="auto"/>
                                        <w:left w:val="none" w:sz="0" w:space="0" w:color="auto"/>
                                        <w:bottom w:val="none" w:sz="0" w:space="0" w:color="auto"/>
                                        <w:right w:val="none" w:sz="0" w:space="0" w:color="auto"/>
                                      </w:divBdr>
                                      <w:divsChild>
                                        <w:div w:id="1260332594">
                                          <w:marLeft w:val="0"/>
                                          <w:marRight w:val="0"/>
                                          <w:marTop w:val="0"/>
                                          <w:marBottom w:val="0"/>
                                          <w:divBdr>
                                            <w:top w:val="none" w:sz="0" w:space="0" w:color="auto"/>
                                            <w:left w:val="none" w:sz="0" w:space="0" w:color="auto"/>
                                            <w:bottom w:val="none" w:sz="0" w:space="0" w:color="auto"/>
                                            <w:right w:val="none" w:sz="0" w:space="0" w:color="auto"/>
                                          </w:divBdr>
                                          <w:divsChild>
                                            <w:div w:id="1460225781">
                                              <w:marLeft w:val="0"/>
                                              <w:marRight w:val="0"/>
                                              <w:marTop w:val="0"/>
                                              <w:marBottom w:val="0"/>
                                              <w:divBdr>
                                                <w:top w:val="none" w:sz="0" w:space="0" w:color="auto"/>
                                                <w:left w:val="none" w:sz="0" w:space="0" w:color="auto"/>
                                                <w:bottom w:val="none" w:sz="0" w:space="0" w:color="auto"/>
                                                <w:right w:val="none" w:sz="0" w:space="0" w:color="auto"/>
                                              </w:divBdr>
                                              <w:divsChild>
                                                <w:div w:id="292713923">
                                                  <w:marLeft w:val="0"/>
                                                  <w:marRight w:val="0"/>
                                                  <w:marTop w:val="0"/>
                                                  <w:marBottom w:val="0"/>
                                                  <w:divBdr>
                                                    <w:top w:val="none" w:sz="0" w:space="0" w:color="auto"/>
                                                    <w:left w:val="none" w:sz="0" w:space="0" w:color="auto"/>
                                                    <w:bottom w:val="none" w:sz="0" w:space="0" w:color="auto"/>
                                                    <w:right w:val="none" w:sz="0" w:space="0" w:color="auto"/>
                                                  </w:divBdr>
                                                  <w:divsChild>
                                                    <w:div w:id="1135299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70701969">
                      <w:marLeft w:val="0"/>
                      <w:marRight w:val="0"/>
                      <w:marTop w:val="0"/>
                      <w:marBottom w:val="0"/>
                      <w:divBdr>
                        <w:top w:val="none" w:sz="0" w:space="0" w:color="auto"/>
                        <w:left w:val="none" w:sz="0" w:space="0" w:color="auto"/>
                        <w:bottom w:val="none" w:sz="0" w:space="0" w:color="auto"/>
                        <w:right w:val="none" w:sz="0" w:space="0" w:color="auto"/>
                      </w:divBdr>
                      <w:divsChild>
                        <w:div w:id="247886103">
                          <w:marLeft w:val="0"/>
                          <w:marRight w:val="0"/>
                          <w:marTop w:val="0"/>
                          <w:marBottom w:val="0"/>
                          <w:divBdr>
                            <w:top w:val="none" w:sz="0" w:space="0" w:color="auto"/>
                            <w:left w:val="none" w:sz="0" w:space="0" w:color="auto"/>
                            <w:bottom w:val="none" w:sz="0" w:space="0" w:color="auto"/>
                            <w:right w:val="none" w:sz="0" w:space="0" w:color="auto"/>
                          </w:divBdr>
                          <w:divsChild>
                            <w:div w:id="1230775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65681699">
      <w:bodyDiv w:val="1"/>
      <w:marLeft w:val="0"/>
      <w:marRight w:val="0"/>
      <w:marTop w:val="0"/>
      <w:marBottom w:val="0"/>
      <w:divBdr>
        <w:top w:val="none" w:sz="0" w:space="0" w:color="auto"/>
        <w:left w:val="none" w:sz="0" w:space="0" w:color="auto"/>
        <w:bottom w:val="none" w:sz="0" w:space="0" w:color="auto"/>
        <w:right w:val="none" w:sz="0" w:space="0" w:color="auto"/>
      </w:divBdr>
      <w:divsChild>
        <w:div w:id="1135028051">
          <w:marLeft w:val="0"/>
          <w:marRight w:val="0"/>
          <w:marTop w:val="0"/>
          <w:marBottom w:val="0"/>
          <w:divBdr>
            <w:top w:val="none" w:sz="0" w:space="0" w:color="auto"/>
            <w:left w:val="none" w:sz="0" w:space="0" w:color="auto"/>
            <w:bottom w:val="none" w:sz="0" w:space="0" w:color="auto"/>
            <w:right w:val="none" w:sz="0" w:space="0" w:color="auto"/>
          </w:divBdr>
          <w:divsChild>
            <w:div w:id="513421619">
              <w:marLeft w:val="0"/>
              <w:marRight w:val="0"/>
              <w:marTop w:val="0"/>
              <w:marBottom w:val="0"/>
              <w:divBdr>
                <w:top w:val="none" w:sz="0" w:space="0" w:color="auto"/>
                <w:left w:val="none" w:sz="0" w:space="0" w:color="auto"/>
                <w:bottom w:val="none" w:sz="0" w:space="0" w:color="auto"/>
                <w:right w:val="none" w:sz="0" w:space="0" w:color="auto"/>
              </w:divBdr>
              <w:divsChild>
                <w:div w:id="980227508">
                  <w:marLeft w:val="0"/>
                  <w:marRight w:val="0"/>
                  <w:marTop w:val="0"/>
                  <w:marBottom w:val="0"/>
                  <w:divBdr>
                    <w:top w:val="none" w:sz="0" w:space="0" w:color="auto"/>
                    <w:left w:val="none" w:sz="0" w:space="0" w:color="auto"/>
                    <w:bottom w:val="none" w:sz="0" w:space="0" w:color="auto"/>
                    <w:right w:val="none" w:sz="0" w:space="0" w:color="auto"/>
                  </w:divBdr>
                  <w:divsChild>
                    <w:div w:id="1811512323">
                      <w:marLeft w:val="0"/>
                      <w:marRight w:val="0"/>
                      <w:marTop w:val="0"/>
                      <w:marBottom w:val="0"/>
                      <w:divBdr>
                        <w:top w:val="none" w:sz="0" w:space="0" w:color="auto"/>
                        <w:left w:val="none" w:sz="0" w:space="0" w:color="auto"/>
                        <w:bottom w:val="none" w:sz="0" w:space="0" w:color="auto"/>
                        <w:right w:val="none" w:sz="0" w:space="0" w:color="auto"/>
                      </w:divBdr>
                      <w:divsChild>
                        <w:div w:id="737941722">
                          <w:marLeft w:val="0"/>
                          <w:marRight w:val="0"/>
                          <w:marTop w:val="0"/>
                          <w:marBottom w:val="0"/>
                          <w:divBdr>
                            <w:top w:val="none" w:sz="0" w:space="0" w:color="auto"/>
                            <w:left w:val="none" w:sz="0" w:space="0" w:color="auto"/>
                            <w:bottom w:val="none" w:sz="0" w:space="0" w:color="auto"/>
                            <w:right w:val="none" w:sz="0" w:space="0" w:color="auto"/>
                          </w:divBdr>
                          <w:divsChild>
                            <w:div w:id="1994983439">
                              <w:marLeft w:val="0"/>
                              <w:marRight w:val="0"/>
                              <w:marTop w:val="0"/>
                              <w:marBottom w:val="0"/>
                              <w:divBdr>
                                <w:top w:val="none" w:sz="0" w:space="0" w:color="auto"/>
                                <w:left w:val="none" w:sz="0" w:space="0" w:color="auto"/>
                                <w:bottom w:val="none" w:sz="0" w:space="0" w:color="auto"/>
                                <w:right w:val="none" w:sz="0" w:space="0" w:color="auto"/>
                              </w:divBdr>
                              <w:divsChild>
                                <w:div w:id="711076910">
                                  <w:marLeft w:val="0"/>
                                  <w:marRight w:val="0"/>
                                  <w:marTop w:val="0"/>
                                  <w:marBottom w:val="0"/>
                                  <w:divBdr>
                                    <w:top w:val="none" w:sz="0" w:space="0" w:color="auto"/>
                                    <w:left w:val="none" w:sz="0" w:space="0" w:color="auto"/>
                                    <w:bottom w:val="none" w:sz="0" w:space="0" w:color="auto"/>
                                    <w:right w:val="none" w:sz="0" w:space="0" w:color="auto"/>
                                  </w:divBdr>
                                  <w:divsChild>
                                    <w:div w:id="137381010">
                                      <w:marLeft w:val="0"/>
                                      <w:marRight w:val="0"/>
                                      <w:marTop w:val="0"/>
                                      <w:marBottom w:val="0"/>
                                      <w:divBdr>
                                        <w:top w:val="none" w:sz="0" w:space="0" w:color="auto"/>
                                        <w:left w:val="none" w:sz="0" w:space="0" w:color="auto"/>
                                        <w:bottom w:val="none" w:sz="0" w:space="0" w:color="auto"/>
                                        <w:right w:val="none" w:sz="0" w:space="0" w:color="auto"/>
                                      </w:divBdr>
                                      <w:divsChild>
                                        <w:div w:id="1026443426">
                                          <w:marLeft w:val="0"/>
                                          <w:marRight w:val="0"/>
                                          <w:marTop w:val="0"/>
                                          <w:marBottom w:val="0"/>
                                          <w:divBdr>
                                            <w:top w:val="none" w:sz="0" w:space="0" w:color="auto"/>
                                            <w:left w:val="none" w:sz="0" w:space="0" w:color="auto"/>
                                            <w:bottom w:val="none" w:sz="0" w:space="0" w:color="auto"/>
                                            <w:right w:val="none" w:sz="0" w:space="0" w:color="auto"/>
                                          </w:divBdr>
                                          <w:divsChild>
                                            <w:div w:id="2030180759">
                                              <w:marLeft w:val="0"/>
                                              <w:marRight w:val="0"/>
                                              <w:marTop w:val="0"/>
                                              <w:marBottom w:val="0"/>
                                              <w:divBdr>
                                                <w:top w:val="none" w:sz="0" w:space="0" w:color="auto"/>
                                                <w:left w:val="none" w:sz="0" w:space="0" w:color="auto"/>
                                                <w:bottom w:val="none" w:sz="0" w:space="0" w:color="auto"/>
                                                <w:right w:val="none" w:sz="0" w:space="0" w:color="auto"/>
                                              </w:divBdr>
                                              <w:divsChild>
                                                <w:div w:id="1259757571">
                                                  <w:marLeft w:val="0"/>
                                                  <w:marRight w:val="0"/>
                                                  <w:marTop w:val="0"/>
                                                  <w:marBottom w:val="0"/>
                                                  <w:divBdr>
                                                    <w:top w:val="none" w:sz="0" w:space="0" w:color="auto"/>
                                                    <w:left w:val="none" w:sz="0" w:space="0" w:color="auto"/>
                                                    <w:bottom w:val="none" w:sz="0" w:space="0" w:color="auto"/>
                                                    <w:right w:val="none" w:sz="0" w:space="0" w:color="auto"/>
                                                  </w:divBdr>
                                                  <w:divsChild>
                                                    <w:div w:id="1739667362">
                                                      <w:marLeft w:val="0"/>
                                                      <w:marRight w:val="0"/>
                                                      <w:marTop w:val="0"/>
                                                      <w:marBottom w:val="0"/>
                                                      <w:divBdr>
                                                        <w:top w:val="none" w:sz="0" w:space="0" w:color="auto"/>
                                                        <w:left w:val="none" w:sz="0" w:space="0" w:color="auto"/>
                                                        <w:bottom w:val="none" w:sz="0" w:space="0" w:color="auto"/>
                                                        <w:right w:val="none" w:sz="0" w:space="0" w:color="auto"/>
                                                      </w:divBdr>
                                                      <w:divsChild>
                                                        <w:div w:id="640111714">
                                                          <w:marLeft w:val="0"/>
                                                          <w:marRight w:val="0"/>
                                                          <w:marTop w:val="0"/>
                                                          <w:marBottom w:val="0"/>
                                                          <w:divBdr>
                                                            <w:top w:val="none" w:sz="0" w:space="0" w:color="auto"/>
                                                            <w:left w:val="none" w:sz="0" w:space="0" w:color="auto"/>
                                                            <w:bottom w:val="none" w:sz="0" w:space="0" w:color="auto"/>
                                                            <w:right w:val="none" w:sz="0" w:space="0" w:color="auto"/>
                                                          </w:divBdr>
                                                          <w:divsChild>
                                                            <w:div w:id="191260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4383584">
                                                  <w:marLeft w:val="0"/>
                                                  <w:marRight w:val="0"/>
                                                  <w:marTop w:val="0"/>
                                                  <w:marBottom w:val="0"/>
                                                  <w:divBdr>
                                                    <w:top w:val="none" w:sz="0" w:space="0" w:color="auto"/>
                                                    <w:left w:val="none" w:sz="0" w:space="0" w:color="auto"/>
                                                    <w:bottom w:val="none" w:sz="0" w:space="0" w:color="auto"/>
                                                    <w:right w:val="none" w:sz="0" w:space="0" w:color="auto"/>
                                                  </w:divBdr>
                                                  <w:divsChild>
                                                    <w:div w:id="2014913972">
                                                      <w:marLeft w:val="0"/>
                                                      <w:marRight w:val="0"/>
                                                      <w:marTop w:val="0"/>
                                                      <w:marBottom w:val="0"/>
                                                      <w:divBdr>
                                                        <w:top w:val="none" w:sz="0" w:space="0" w:color="auto"/>
                                                        <w:left w:val="none" w:sz="0" w:space="0" w:color="auto"/>
                                                        <w:bottom w:val="none" w:sz="0" w:space="0" w:color="auto"/>
                                                        <w:right w:val="none" w:sz="0" w:space="0" w:color="auto"/>
                                                      </w:divBdr>
                                                      <w:divsChild>
                                                        <w:div w:id="132329972">
                                                          <w:marLeft w:val="0"/>
                                                          <w:marRight w:val="0"/>
                                                          <w:marTop w:val="0"/>
                                                          <w:marBottom w:val="0"/>
                                                          <w:divBdr>
                                                            <w:top w:val="none" w:sz="0" w:space="0" w:color="auto"/>
                                                            <w:left w:val="none" w:sz="0" w:space="0" w:color="auto"/>
                                                            <w:bottom w:val="none" w:sz="0" w:space="0" w:color="auto"/>
                                                            <w:right w:val="none" w:sz="0" w:space="0" w:color="auto"/>
                                                          </w:divBdr>
                                                          <w:divsChild>
                                                            <w:div w:id="34626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47534170">
              <w:marLeft w:val="0"/>
              <w:marRight w:val="0"/>
              <w:marTop w:val="0"/>
              <w:marBottom w:val="0"/>
              <w:divBdr>
                <w:top w:val="none" w:sz="0" w:space="0" w:color="auto"/>
                <w:left w:val="none" w:sz="0" w:space="0" w:color="auto"/>
                <w:bottom w:val="none" w:sz="0" w:space="0" w:color="auto"/>
                <w:right w:val="none" w:sz="0" w:space="0" w:color="auto"/>
              </w:divBdr>
              <w:divsChild>
                <w:div w:id="672951700">
                  <w:marLeft w:val="0"/>
                  <w:marRight w:val="0"/>
                  <w:marTop w:val="0"/>
                  <w:marBottom w:val="0"/>
                  <w:divBdr>
                    <w:top w:val="none" w:sz="0" w:space="0" w:color="auto"/>
                    <w:left w:val="none" w:sz="0" w:space="0" w:color="auto"/>
                    <w:bottom w:val="none" w:sz="0" w:space="0" w:color="auto"/>
                    <w:right w:val="none" w:sz="0" w:space="0" w:color="auto"/>
                  </w:divBdr>
                  <w:divsChild>
                    <w:div w:id="882399944">
                      <w:marLeft w:val="0"/>
                      <w:marRight w:val="0"/>
                      <w:marTop w:val="0"/>
                      <w:marBottom w:val="0"/>
                      <w:divBdr>
                        <w:top w:val="none" w:sz="0" w:space="0" w:color="auto"/>
                        <w:left w:val="none" w:sz="0" w:space="0" w:color="auto"/>
                        <w:bottom w:val="none" w:sz="0" w:space="0" w:color="auto"/>
                        <w:right w:val="none" w:sz="0" w:space="0" w:color="auto"/>
                      </w:divBdr>
                      <w:divsChild>
                        <w:div w:id="171457665">
                          <w:marLeft w:val="0"/>
                          <w:marRight w:val="0"/>
                          <w:marTop w:val="0"/>
                          <w:marBottom w:val="0"/>
                          <w:divBdr>
                            <w:top w:val="none" w:sz="0" w:space="0" w:color="auto"/>
                            <w:left w:val="none" w:sz="0" w:space="0" w:color="auto"/>
                            <w:bottom w:val="none" w:sz="0" w:space="0" w:color="auto"/>
                            <w:right w:val="none" w:sz="0" w:space="0" w:color="auto"/>
                          </w:divBdr>
                          <w:divsChild>
                            <w:div w:id="1558470523">
                              <w:marLeft w:val="0"/>
                              <w:marRight w:val="0"/>
                              <w:marTop w:val="0"/>
                              <w:marBottom w:val="0"/>
                              <w:divBdr>
                                <w:top w:val="none" w:sz="0" w:space="0" w:color="auto"/>
                                <w:left w:val="none" w:sz="0" w:space="0" w:color="auto"/>
                                <w:bottom w:val="none" w:sz="0" w:space="0" w:color="auto"/>
                                <w:right w:val="none" w:sz="0" w:space="0" w:color="auto"/>
                              </w:divBdr>
                              <w:divsChild>
                                <w:div w:id="607274295">
                                  <w:marLeft w:val="0"/>
                                  <w:marRight w:val="0"/>
                                  <w:marTop w:val="0"/>
                                  <w:marBottom w:val="0"/>
                                  <w:divBdr>
                                    <w:top w:val="none" w:sz="0" w:space="0" w:color="auto"/>
                                    <w:left w:val="none" w:sz="0" w:space="0" w:color="auto"/>
                                    <w:bottom w:val="none" w:sz="0" w:space="0" w:color="auto"/>
                                    <w:right w:val="none" w:sz="0" w:space="0" w:color="auto"/>
                                  </w:divBdr>
                                  <w:divsChild>
                                    <w:div w:id="96103706">
                                      <w:marLeft w:val="0"/>
                                      <w:marRight w:val="0"/>
                                      <w:marTop w:val="0"/>
                                      <w:marBottom w:val="0"/>
                                      <w:divBdr>
                                        <w:top w:val="none" w:sz="0" w:space="0" w:color="auto"/>
                                        <w:left w:val="none" w:sz="0" w:space="0" w:color="auto"/>
                                        <w:bottom w:val="none" w:sz="0" w:space="0" w:color="auto"/>
                                        <w:right w:val="none" w:sz="0" w:space="0" w:color="auto"/>
                                      </w:divBdr>
                                      <w:divsChild>
                                        <w:div w:id="1718701295">
                                          <w:marLeft w:val="0"/>
                                          <w:marRight w:val="0"/>
                                          <w:marTop w:val="0"/>
                                          <w:marBottom w:val="0"/>
                                          <w:divBdr>
                                            <w:top w:val="none" w:sz="0" w:space="0" w:color="auto"/>
                                            <w:left w:val="none" w:sz="0" w:space="0" w:color="auto"/>
                                            <w:bottom w:val="none" w:sz="0" w:space="0" w:color="auto"/>
                                            <w:right w:val="none" w:sz="0" w:space="0" w:color="auto"/>
                                          </w:divBdr>
                                          <w:divsChild>
                                            <w:div w:id="1577396673">
                                              <w:marLeft w:val="0"/>
                                              <w:marRight w:val="0"/>
                                              <w:marTop w:val="0"/>
                                              <w:marBottom w:val="0"/>
                                              <w:divBdr>
                                                <w:top w:val="none" w:sz="0" w:space="0" w:color="auto"/>
                                                <w:left w:val="none" w:sz="0" w:space="0" w:color="auto"/>
                                                <w:bottom w:val="none" w:sz="0" w:space="0" w:color="auto"/>
                                                <w:right w:val="none" w:sz="0" w:space="0" w:color="auto"/>
                                              </w:divBdr>
                                              <w:divsChild>
                                                <w:div w:id="1735079719">
                                                  <w:marLeft w:val="0"/>
                                                  <w:marRight w:val="0"/>
                                                  <w:marTop w:val="0"/>
                                                  <w:marBottom w:val="0"/>
                                                  <w:divBdr>
                                                    <w:top w:val="none" w:sz="0" w:space="0" w:color="auto"/>
                                                    <w:left w:val="none" w:sz="0" w:space="0" w:color="auto"/>
                                                    <w:bottom w:val="none" w:sz="0" w:space="0" w:color="auto"/>
                                                    <w:right w:val="none" w:sz="0" w:space="0" w:color="auto"/>
                                                  </w:divBdr>
                                                  <w:divsChild>
                                                    <w:div w:id="445003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58224892">
                      <w:marLeft w:val="0"/>
                      <w:marRight w:val="0"/>
                      <w:marTop w:val="0"/>
                      <w:marBottom w:val="0"/>
                      <w:divBdr>
                        <w:top w:val="none" w:sz="0" w:space="0" w:color="auto"/>
                        <w:left w:val="none" w:sz="0" w:space="0" w:color="auto"/>
                        <w:bottom w:val="none" w:sz="0" w:space="0" w:color="auto"/>
                        <w:right w:val="none" w:sz="0" w:space="0" w:color="auto"/>
                      </w:divBdr>
                      <w:divsChild>
                        <w:div w:id="516506914">
                          <w:marLeft w:val="0"/>
                          <w:marRight w:val="0"/>
                          <w:marTop w:val="0"/>
                          <w:marBottom w:val="0"/>
                          <w:divBdr>
                            <w:top w:val="none" w:sz="0" w:space="0" w:color="auto"/>
                            <w:left w:val="none" w:sz="0" w:space="0" w:color="auto"/>
                            <w:bottom w:val="none" w:sz="0" w:space="0" w:color="auto"/>
                            <w:right w:val="none" w:sz="0" w:space="0" w:color="auto"/>
                          </w:divBdr>
                          <w:divsChild>
                            <w:div w:id="1060179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01830860">
      <w:bodyDiv w:val="1"/>
      <w:marLeft w:val="0"/>
      <w:marRight w:val="0"/>
      <w:marTop w:val="0"/>
      <w:marBottom w:val="0"/>
      <w:divBdr>
        <w:top w:val="none" w:sz="0" w:space="0" w:color="auto"/>
        <w:left w:val="none" w:sz="0" w:space="0" w:color="auto"/>
        <w:bottom w:val="none" w:sz="0" w:space="0" w:color="auto"/>
        <w:right w:val="none" w:sz="0" w:space="0" w:color="auto"/>
      </w:divBdr>
      <w:divsChild>
        <w:div w:id="352924905">
          <w:marLeft w:val="0"/>
          <w:marRight w:val="0"/>
          <w:marTop w:val="0"/>
          <w:marBottom w:val="0"/>
          <w:divBdr>
            <w:top w:val="none" w:sz="0" w:space="0" w:color="auto"/>
            <w:left w:val="none" w:sz="0" w:space="0" w:color="auto"/>
            <w:bottom w:val="none" w:sz="0" w:space="0" w:color="auto"/>
            <w:right w:val="none" w:sz="0" w:space="0" w:color="auto"/>
          </w:divBdr>
          <w:divsChild>
            <w:div w:id="1856725922">
              <w:marLeft w:val="0"/>
              <w:marRight w:val="0"/>
              <w:marTop w:val="0"/>
              <w:marBottom w:val="0"/>
              <w:divBdr>
                <w:top w:val="none" w:sz="0" w:space="0" w:color="auto"/>
                <w:left w:val="none" w:sz="0" w:space="0" w:color="auto"/>
                <w:bottom w:val="none" w:sz="0" w:space="0" w:color="auto"/>
                <w:right w:val="none" w:sz="0" w:space="0" w:color="auto"/>
              </w:divBdr>
              <w:divsChild>
                <w:div w:id="1631856135">
                  <w:marLeft w:val="0"/>
                  <w:marRight w:val="0"/>
                  <w:marTop w:val="0"/>
                  <w:marBottom w:val="0"/>
                  <w:divBdr>
                    <w:top w:val="none" w:sz="0" w:space="0" w:color="auto"/>
                    <w:left w:val="none" w:sz="0" w:space="0" w:color="auto"/>
                    <w:bottom w:val="none" w:sz="0" w:space="0" w:color="auto"/>
                    <w:right w:val="none" w:sz="0" w:space="0" w:color="auto"/>
                  </w:divBdr>
                  <w:divsChild>
                    <w:div w:id="1626277264">
                      <w:marLeft w:val="0"/>
                      <w:marRight w:val="0"/>
                      <w:marTop w:val="0"/>
                      <w:marBottom w:val="0"/>
                      <w:divBdr>
                        <w:top w:val="none" w:sz="0" w:space="0" w:color="auto"/>
                        <w:left w:val="none" w:sz="0" w:space="0" w:color="auto"/>
                        <w:bottom w:val="none" w:sz="0" w:space="0" w:color="auto"/>
                        <w:right w:val="none" w:sz="0" w:space="0" w:color="auto"/>
                      </w:divBdr>
                      <w:divsChild>
                        <w:div w:id="710229466">
                          <w:marLeft w:val="0"/>
                          <w:marRight w:val="0"/>
                          <w:marTop w:val="0"/>
                          <w:marBottom w:val="0"/>
                          <w:divBdr>
                            <w:top w:val="none" w:sz="0" w:space="0" w:color="auto"/>
                            <w:left w:val="none" w:sz="0" w:space="0" w:color="auto"/>
                            <w:bottom w:val="none" w:sz="0" w:space="0" w:color="auto"/>
                            <w:right w:val="none" w:sz="0" w:space="0" w:color="auto"/>
                          </w:divBdr>
                          <w:divsChild>
                            <w:div w:id="2082438220">
                              <w:marLeft w:val="0"/>
                              <w:marRight w:val="0"/>
                              <w:marTop w:val="0"/>
                              <w:marBottom w:val="0"/>
                              <w:divBdr>
                                <w:top w:val="none" w:sz="0" w:space="0" w:color="auto"/>
                                <w:left w:val="none" w:sz="0" w:space="0" w:color="auto"/>
                                <w:bottom w:val="none" w:sz="0" w:space="0" w:color="auto"/>
                                <w:right w:val="none" w:sz="0" w:space="0" w:color="auto"/>
                              </w:divBdr>
                              <w:divsChild>
                                <w:div w:id="1968126806">
                                  <w:marLeft w:val="0"/>
                                  <w:marRight w:val="0"/>
                                  <w:marTop w:val="0"/>
                                  <w:marBottom w:val="0"/>
                                  <w:divBdr>
                                    <w:top w:val="none" w:sz="0" w:space="0" w:color="auto"/>
                                    <w:left w:val="none" w:sz="0" w:space="0" w:color="auto"/>
                                    <w:bottom w:val="none" w:sz="0" w:space="0" w:color="auto"/>
                                    <w:right w:val="none" w:sz="0" w:space="0" w:color="auto"/>
                                  </w:divBdr>
                                  <w:divsChild>
                                    <w:div w:id="1152522335">
                                      <w:marLeft w:val="0"/>
                                      <w:marRight w:val="0"/>
                                      <w:marTop w:val="0"/>
                                      <w:marBottom w:val="0"/>
                                      <w:divBdr>
                                        <w:top w:val="none" w:sz="0" w:space="0" w:color="auto"/>
                                        <w:left w:val="none" w:sz="0" w:space="0" w:color="auto"/>
                                        <w:bottom w:val="none" w:sz="0" w:space="0" w:color="auto"/>
                                        <w:right w:val="none" w:sz="0" w:space="0" w:color="auto"/>
                                      </w:divBdr>
                                      <w:divsChild>
                                        <w:div w:id="1707366725">
                                          <w:marLeft w:val="0"/>
                                          <w:marRight w:val="0"/>
                                          <w:marTop w:val="0"/>
                                          <w:marBottom w:val="0"/>
                                          <w:divBdr>
                                            <w:top w:val="none" w:sz="0" w:space="0" w:color="auto"/>
                                            <w:left w:val="none" w:sz="0" w:space="0" w:color="auto"/>
                                            <w:bottom w:val="none" w:sz="0" w:space="0" w:color="auto"/>
                                            <w:right w:val="none" w:sz="0" w:space="0" w:color="auto"/>
                                          </w:divBdr>
                                          <w:divsChild>
                                            <w:div w:id="1023021700">
                                              <w:marLeft w:val="0"/>
                                              <w:marRight w:val="0"/>
                                              <w:marTop w:val="0"/>
                                              <w:marBottom w:val="0"/>
                                              <w:divBdr>
                                                <w:top w:val="none" w:sz="0" w:space="0" w:color="auto"/>
                                                <w:left w:val="none" w:sz="0" w:space="0" w:color="auto"/>
                                                <w:bottom w:val="none" w:sz="0" w:space="0" w:color="auto"/>
                                                <w:right w:val="none" w:sz="0" w:space="0" w:color="auto"/>
                                              </w:divBdr>
                                              <w:divsChild>
                                                <w:div w:id="1096637558">
                                                  <w:marLeft w:val="0"/>
                                                  <w:marRight w:val="0"/>
                                                  <w:marTop w:val="0"/>
                                                  <w:marBottom w:val="0"/>
                                                  <w:divBdr>
                                                    <w:top w:val="none" w:sz="0" w:space="0" w:color="auto"/>
                                                    <w:left w:val="none" w:sz="0" w:space="0" w:color="auto"/>
                                                    <w:bottom w:val="none" w:sz="0" w:space="0" w:color="auto"/>
                                                    <w:right w:val="none" w:sz="0" w:space="0" w:color="auto"/>
                                                  </w:divBdr>
                                                  <w:divsChild>
                                                    <w:div w:id="1021665715">
                                                      <w:marLeft w:val="0"/>
                                                      <w:marRight w:val="0"/>
                                                      <w:marTop w:val="0"/>
                                                      <w:marBottom w:val="0"/>
                                                      <w:divBdr>
                                                        <w:top w:val="none" w:sz="0" w:space="0" w:color="auto"/>
                                                        <w:left w:val="none" w:sz="0" w:space="0" w:color="auto"/>
                                                        <w:bottom w:val="none" w:sz="0" w:space="0" w:color="auto"/>
                                                        <w:right w:val="none" w:sz="0" w:space="0" w:color="auto"/>
                                                      </w:divBdr>
                                                      <w:divsChild>
                                                        <w:div w:id="1450854850">
                                                          <w:marLeft w:val="0"/>
                                                          <w:marRight w:val="0"/>
                                                          <w:marTop w:val="0"/>
                                                          <w:marBottom w:val="0"/>
                                                          <w:divBdr>
                                                            <w:top w:val="none" w:sz="0" w:space="0" w:color="auto"/>
                                                            <w:left w:val="none" w:sz="0" w:space="0" w:color="auto"/>
                                                            <w:bottom w:val="none" w:sz="0" w:space="0" w:color="auto"/>
                                                            <w:right w:val="none" w:sz="0" w:space="0" w:color="auto"/>
                                                          </w:divBdr>
                                                          <w:divsChild>
                                                            <w:div w:id="775515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8659182">
                                                  <w:marLeft w:val="0"/>
                                                  <w:marRight w:val="0"/>
                                                  <w:marTop w:val="0"/>
                                                  <w:marBottom w:val="0"/>
                                                  <w:divBdr>
                                                    <w:top w:val="none" w:sz="0" w:space="0" w:color="auto"/>
                                                    <w:left w:val="none" w:sz="0" w:space="0" w:color="auto"/>
                                                    <w:bottom w:val="none" w:sz="0" w:space="0" w:color="auto"/>
                                                    <w:right w:val="none" w:sz="0" w:space="0" w:color="auto"/>
                                                  </w:divBdr>
                                                  <w:divsChild>
                                                    <w:div w:id="1923024206">
                                                      <w:marLeft w:val="0"/>
                                                      <w:marRight w:val="0"/>
                                                      <w:marTop w:val="0"/>
                                                      <w:marBottom w:val="0"/>
                                                      <w:divBdr>
                                                        <w:top w:val="none" w:sz="0" w:space="0" w:color="auto"/>
                                                        <w:left w:val="none" w:sz="0" w:space="0" w:color="auto"/>
                                                        <w:bottom w:val="none" w:sz="0" w:space="0" w:color="auto"/>
                                                        <w:right w:val="none" w:sz="0" w:space="0" w:color="auto"/>
                                                      </w:divBdr>
                                                      <w:divsChild>
                                                        <w:div w:id="1472400114">
                                                          <w:marLeft w:val="0"/>
                                                          <w:marRight w:val="0"/>
                                                          <w:marTop w:val="0"/>
                                                          <w:marBottom w:val="0"/>
                                                          <w:divBdr>
                                                            <w:top w:val="none" w:sz="0" w:space="0" w:color="auto"/>
                                                            <w:left w:val="none" w:sz="0" w:space="0" w:color="auto"/>
                                                            <w:bottom w:val="none" w:sz="0" w:space="0" w:color="auto"/>
                                                            <w:right w:val="none" w:sz="0" w:space="0" w:color="auto"/>
                                                          </w:divBdr>
                                                          <w:divsChild>
                                                            <w:div w:id="786776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681399082">
              <w:marLeft w:val="0"/>
              <w:marRight w:val="0"/>
              <w:marTop w:val="0"/>
              <w:marBottom w:val="0"/>
              <w:divBdr>
                <w:top w:val="none" w:sz="0" w:space="0" w:color="auto"/>
                <w:left w:val="none" w:sz="0" w:space="0" w:color="auto"/>
                <w:bottom w:val="none" w:sz="0" w:space="0" w:color="auto"/>
                <w:right w:val="none" w:sz="0" w:space="0" w:color="auto"/>
              </w:divBdr>
              <w:divsChild>
                <w:div w:id="1810629530">
                  <w:marLeft w:val="0"/>
                  <w:marRight w:val="0"/>
                  <w:marTop w:val="0"/>
                  <w:marBottom w:val="0"/>
                  <w:divBdr>
                    <w:top w:val="none" w:sz="0" w:space="0" w:color="auto"/>
                    <w:left w:val="none" w:sz="0" w:space="0" w:color="auto"/>
                    <w:bottom w:val="none" w:sz="0" w:space="0" w:color="auto"/>
                    <w:right w:val="none" w:sz="0" w:space="0" w:color="auto"/>
                  </w:divBdr>
                  <w:divsChild>
                    <w:div w:id="1069766554">
                      <w:marLeft w:val="0"/>
                      <w:marRight w:val="0"/>
                      <w:marTop w:val="0"/>
                      <w:marBottom w:val="0"/>
                      <w:divBdr>
                        <w:top w:val="none" w:sz="0" w:space="0" w:color="auto"/>
                        <w:left w:val="none" w:sz="0" w:space="0" w:color="auto"/>
                        <w:bottom w:val="none" w:sz="0" w:space="0" w:color="auto"/>
                        <w:right w:val="none" w:sz="0" w:space="0" w:color="auto"/>
                      </w:divBdr>
                      <w:divsChild>
                        <w:div w:id="30886902">
                          <w:marLeft w:val="0"/>
                          <w:marRight w:val="0"/>
                          <w:marTop w:val="0"/>
                          <w:marBottom w:val="0"/>
                          <w:divBdr>
                            <w:top w:val="none" w:sz="0" w:space="0" w:color="auto"/>
                            <w:left w:val="none" w:sz="0" w:space="0" w:color="auto"/>
                            <w:bottom w:val="none" w:sz="0" w:space="0" w:color="auto"/>
                            <w:right w:val="none" w:sz="0" w:space="0" w:color="auto"/>
                          </w:divBdr>
                          <w:divsChild>
                            <w:div w:id="2141486245">
                              <w:marLeft w:val="0"/>
                              <w:marRight w:val="0"/>
                              <w:marTop w:val="0"/>
                              <w:marBottom w:val="0"/>
                              <w:divBdr>
                                <w:top w:val="none" w:sz="0" w:space="0" w:color="auto"/>
                                <w:left w:val="none" w:sz="0" w:space="0" w:color="auto"/>
                                <w:bottom w:val="none" w:sz="0" w:space="0" w:color="auto"/>
                                <w:right w:val="none" w:sz="0" w:space="0" w:color="auto"/>
                              </w:divBdr>
                              <w:divsChild>
                                <w:div w:id="321347607">
                                  <w:marLeft w:val="0"/>
                                  <w:marRight w:val="0"/>
                                  <w:marTop w:val="0"/>
                                  <w:marBottom w:val="0"/>
                                  <w:divBdr>
                                    <w:top w:val="none" w:sz="0" w:space="0" w:color="auto"/>
                                    <w:left w:val="none" w:sz="0" w:space="0" w:color="auto"/>
                                    <w:bottom w:val="none" w:sz="0" w:space="0" w:color="auto"/>
                                    <w:right w:val="none" w:sz="0" w:space="0" w:color="auto"/>
                                  </w:divBdr>
                                  <w:divsChild>
                                    <w:div w:id="1749840207">
                                      <w:marLeft w:val="0"/>
                                      <w:marRight w:val="0"/>
                                      <w:marTop w:val="0"/>
                                      <w:marBottom w:val="0"/>
                                      <w:divBdr>
                                        <w:top w:val="none" w:sz="0" w:space="0" w:color="auto"/>
                                        <w:left w:val="none" w:sz="0" w:space="0" w:color="auto"/>
                                        <w:bottom w:val="none" w:sz="0" w:space="0" w:color="auto"/>
                                        <w:right w:val="none" w:sz="0" w:space="0" w:color="auto"/>
                                      </w:divBdr>
                                      <w:divsChild>
                                        <w:div w:id="662051764">
                                          <w:marLeft w:val="0"/>
                                          <w:marRight w:val="0"/>
                                          <w:marTop w:val="0"/>
                                          <w:marBottom w:val="0"/>
                                          <w:divBdr>
                                            <w:top w:val="none" w:sz="0" w:space="0" w:color="auto"/>
                                            <w:left w:val="none" w:sz="0" w:space="0" w:color="auto"/>
                                            <w:bottom w:val="none" w:sz="0" w:space="0" w:color="auto"/>
                                            <w:right w:val="none" w:sz="0" w:space="0" w:color="auto"/>
                                          </w:divBdr>
                                          <w:divsChild>
                                            <w:div w:id="146939607">
                                              <w:marLeft w:val="0"/>
                                              <w:marRight w:val="0"/>
                                              <w:marTop w:val="0"/>
                                              <w:marBottom w:val="0"/>
                                              <w:divBdr>
                                                <w:top w:val="none" w:sz="0" w:space="0" w:color="auto"/>
                                                <w:left w:val="none" w:sz="0" w:space="0" w:color="auto"/>
                                                <w:bottom w:val="none" w:sz="0" w:space="0" w:color="auto"/>
                                                <w:right w:val="none" w:sz="0" w:space="0" w:color="auto"/>
                                              </w:divBdr>
                                              <w:divsChild>
                                                <w:div w:id="1491407817">
                                                  <w:marLeft w:val="0"/>
                                                  <w:marRight w:val="0"/>
                                                  <w:marTop w:val="0"/>
                                                  <w:marBottom w:val="0"/>
                                                  <w:divBdr>
                                                    <w:top w:val="none" w:sz="0" w:space="0" w:color="auto"/>
                                                    <w:left w:val="none" w:sz="0" w:space="0" w:color="auto"/>
                                                    <w:bottom w:val="none" w:sz="0" w:space="0" w:color="auto"/>
                                                    <w:right w:val="none" w:sz="0" w:space="0" w:color="auto"/>
                                                  </w:divBdr>
                                                  <w:divsChild>
                                                    <w:div w:id="1592667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24727778">
                      <w:marLeft w:val="0"/>
                      <w:marRight w:val="0"/>
                      <w:marTop w:val="0"/>
                      <w:marBottom w:val="0"/>
                      <w:divBdr>
                        <w:top w:val="none" w:sz="0" w:space="0" w:color="auto"/>
                        <w:left w:val="none" w:sz="0" w:space="0" w:color="auto"/>
                        <w:bottom w:val="none" w:sz="0" w:space="0" w:color="auto"/>
                        <w:right w:val="none" w:sz="0" w:space="0" w:color="auto"/>
                      </w:divBdr>
                      <w:divsChild>
                        <w:div w:id="62215009">
                          <w:marLeft w:val="0"/>
                          <w:marRight w:val="0"/>
                          <w:marTop w:val="0"/>
                          <w:marBottom w:val="0"/>
                          <w:divBdr>
                            <w:top w:val="none" w:sz="0" w:space="0" w:color="auto"/>
                            <w:left w:val="none" w:sz="0" w:space="0" w:color="auto"/>
                            <w:bottom w:val="none" w:sz="0" w:space="0" w:color="auto"/>
                            <w:right w:val="none" w:sz="0" w:space="0" w:color="auto"/>
                          </w:divBdr>
                          <w:divsChild>
                            <w:div w:id="1485970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30297162">
      <w:bodyDiv w:val="1"/>
      <w:marLeft w:val="0"/>
      <w:marRight w:val="0"/>
      <w:marTop w:val="0"/>
      <w:marBottom w:val="0"/>
      <w:divBdr>
        <w:top w:val="none" w:sz="0" w:space="0" w:color="auto"/>
        <w:left w:val="none" w:sz="0" w:space="0" w:color="auto"/>
        <w:bottom w:val="none" w:sz="0" w:space="0" w:color="auto"/>
        <w:right w:val="none" w:sz="0" w:space="0" w:color="auto"/>
      </w:divBdr>
    </w:div>
    <w:div w:id="1592010190">
      <w:bodyDiv w:val="1"/>
      <w:marLeft w:val="0"/>
      <w:marRight w:val="0"/>
      <w:marTop w:val="0"/>
      <w:marBottom w:val="0"/>
      <w:divBdr>
        <w:top w:val="none" w:sz="0" w:space="0" w:color="auto"/>
        <w:left w:val="none" w:sz="0" w:space="0" w:color="auto"/>
        <w:bottom w:val="none" w:sz="0" w:space="0" w:color="auto"/>
        <w:right w:val="none" w:sz="0" w:space="0" w:color="auto"/>
      </w:divBdr>
      <w:divsChild>
        <w:div w:id="1552889095">
          <w:marLeft w:val="0"/>
          <w:marRight w:val="0"/>
          <w:marTop w:val="0"/>
          <w:marBottom w:val="0"/>
          <w:divBdr>
            <w:top w:val="none" w:sz="0" w:space="0" w:color="auto"/>
            <w:left w:val="none" w:sz="0" w:space="0" w:color="auto"/>
            <w:bottom w:val="none" w:sz="0" w:space="0" w:color="auto"/>
            <w:right w:val="none" w:sz="0" w:space="0" w:color="auto"/>
          </w:divBdr>
          <w:divsChild>
            <w:div w:id="1351371120">
              <w:marLeft w:val="0"/>
              <w:marRight w:val="0"/>
              <w:marTop w:val="0"/>
              <w:marBottom w:val="0"/>
              <w:divBdr>
                <w:top w:val="none" w:sz="0" w:space="0" w:color="auto"/>
                <w:left w:val="none" w:sz="0" w:space="0" w:color="auto"/>
                <w:bottom w:val="none" w:sz="0" w:space="0" w:color="auto"/>
                <w:right w:val="none" w:sz="0" w:space="0" w:color="auto"/>
              </w:divBdr>
              <w:divsChild>
                <w:div w:id="453720350">
                  <w:marLeft w:val="0"/>
                  <w:marRight w:val="0"/>
                  <w:marTop w:val="0"/>
                  <w:marBottom w:val="0"/>
                  <w:divBdr>
                    <w:top w:val="none" w:sz="0" w:space="0" w:color="auto"/>
                    <w:left w:val="none" w:sz="0" w:space="0" w:color="auto"/>
                    <w:bottom w:val="none" w:sz="0" w:space="0" w:color="auto"/>
                    <w:right w:val="none" w:sz="0" w:space="0" w:color="auto"/>
                  </w:divBdr>
                  <w:divsChild>
                    <w:div w:id="850946803">
                      <w:marLeft w:val="0"/>
                      <w:marRight w:val="0"/>
                      <w:marTop w:val="0"/>
                      <w:marBottom w:val="0"/>
                      <w:divBdr>
                        <w:top w:val="none" w:sz="0" w:space="0" w:color="auto"/>
                        <w:left w:val="none" w:sz="0" w:space="0" w:color="auto"/>
                        <w:bottom w:val="none" w:sz="0" w:space="0" w:color="auto"/>
                        <w:right w:val="none" w:sz="0" w:space="0" w:color="auto"/>
                      </w:divBdr>
                      <w:divsChild>
                        <w:div w:id="363336930">
                          <w:marLeft w:val="0"/>
                          <w:marRight w:val="0"/>
                          <w:marTop w:val="0"/>
                          <w:marBottom w:val="0"/>
                          <w:divBdr>
                            <w:top w:val="none" w:sz="0" w:space="0" w:color="auto"/>
                            <w:left w:val="none" w:sz="0" w:space="0" w:color="auto"/>
                            <w:bottom w:val="none" w:sz="0" w:space="0" w:color="auto"/>
                            <w:right w:val="none" w:sz="0" w:space="0" w:color="auto"/>
                          </w:divBdr>
                          <w:divsChild>
                            <w:div w:id="811020866">
                              <w:marLeft w:val="0"/>
                              <w:marRight w:val="0"/>
                              <w:marTop w:val="0"/>
                              <w:marBottom w:val="0"/>
                              <w:divBdr>
                                <w:top w:val="none" w:sz="0" w:space="0" w:color="auto"/>
                                <w:left w:val="none" w:sz="0" w:space="0" w:color="auto"/>
                                <w:bottom w:val="none" w:sz="0" w:space="0" w:color="auto"/>
                                <w:right w:val="none" w:sz="0" w:space="0" w:color="auto"/>
                              </w:divBdr>
                              <w:divsChild>
                                <w:div w:id="1534921009">
                                  <w:marLeft w:val="0"/>
                                  <w:marRight w:val="0"/>
                                  <w:marTop w:val="0"/>
                                  <w:marBottom w:val="0"/>
                                  <w:divBdr>
                                    <w:top w:val="none" w:sz="0" w:space="0" w:color="auto"/>
                                    <w:left w:val="none" w:sz="0" w:space="0" w:color="auto"/>
                                    <w:bottom w:val="none" w:sz="0" w:space="0" w:color="auto"/>
                                    <w:right w:val="none" w:sz="0" w:space="0" w:color="auto"/>
                                  </w:divBdr>
                                  <w:divsChild>
                                    <w:div w:id="211036712">
                                      <w:marLeft w:val="0"/>
                                      <w:marRight w:val="0"/>
                                      <w:marTop w:val="0"/>
                                      <w:marBottom w:val="0"/>
                                      <w:divBdr>
                                        <w:top w:val="none" w:sz="0" w:space="0" w:color="auto"/>
                                        <w:left w:val="none" w:sz="0" w:space="0" w:color="auto"/>
                                        <w:bottom w:val="none" w:sz="0" w:space="0" w:color="auto"/>
                                        <w:right w:val="none" w:sz="0" w:space="0" w:color="auto"/>
                                      </w:divBdr>
                                      <w:divsChild>
                                        <w:div w:id="1604150089">
                                          <w:marLeft w:val="0"/>
                                          <w:marRight w:val="0"/>
                                          <w:marTop w:val="0"/>
                                          <w:marBottom w:val="0"/>
                                          <w:divBdr>
                                            <w:top w:val="none" w:sz="0" w:space="0" w:color="auto"/>
                                            <w:left w:val="none" w:sz="0" w:space="0" w:color="auto"/>
                                            <w:bottom w:val="none" w:sz="0" w:space="0" w:color="auto"/>
                                            <w:right w:val="none" w:sz="0" w:space="0" w:color="auto"/>
                                          </w:divBdr>
                                          <w:divsChild>
                                            <w:div w:id="1666012662">
                                              <w:marLeft w:val="0"/>
                                              <w:marRight w:val="0"/>
                                              <w:marTop w:val="0"/>
                                              <w:marBottom w:val="0"/>
                                              <w:divBdr>
                                                <w:top w:val="none" w:sz="0" w:space="0" w:color="auto"/>
                                                <w:left w:val="none" w:sz="0" w:space="0" w:color="auto"/>
                                                <w:bottom w:val="none" w:sz="0" w:space="0" w:color="auto"/>
                                                <w:right w:val="none" w:sz="0" w:space="0" w:color="auto"/>
                                              </w:divBdr>
                                              <w:divsChild>
                                                <w:div w:id="8408447">
                                                  <w:marLeft w:val="0"/>
                                                  <w:marRight w:val="0"/>
                                                  <w:marTop w:val="0"/>
                                                  <w:marBottom w:val="0"/>
                                                  <w:divBdr>
                                                    <w:top w:val="none" w:sz="0" w:space="0" w:color="auto"/>
                                                    <w:left w:val="none" w:sz="0" w:space="0" w:color="auto"/>
                                                    <w:bottom w:val="none" w:sz="0" w:space="0" w:color="auto"/>
                                                    <w:right w:val="none" w:sz="0" w:space="0" w:color="auto"/>
                                                  </w:divBdr>
                                                  <w:divsChild>
                                                    <w:div w:id="12387568">
                                                      <w:marLeft w:val="0"/>
                                                      <w:marRight w:val="0"/>
                                                      <w:marTop w:val="0"/>
                                                      <w:marBottom w:val="0"/>
                                                      <w:divBdr>
                                                        <w:top w:val="none" w:sz="0" w:space="0" w:color="auto"/>
                                                        <w:left w:val="none" w:sz="0" w:space="0" w:color="auto"/>
                                                        <w:bottom w:val="none" w:sz="0" w:space="0" w:color="auto"/>
                                                        <w:right w:val="none" w:sz="0" w:space="0" w:color="auto"/>
                                                      </w:divBdr>
                                                      <w:divsChild>
                                                        <w:div w:id="437019852">
                                                          <w:marLeft w:val="0"/>
                                                          <w:marRight w:val="0"/>
                                                          <w:marTop w:val="0"/>
                                                          <w:marBottom w:val="0"/>
                                                          <w:divBdr>
                                                            <w:top w:val="none" w:sz="0" w:space="0" w:color="auto"/>
                                                            <w:left w:val="none" w:sz="0" w:space="0" w:color="auto"/>
                                                            <w:bottom w:val="none" w:sz="0" w:space="0" w:color="auto"/>
                                                            <w:right w:val="none" w:sz="0" w:space="0" w:color="auto"/>
                                                          </w:divBdr>
                                                          <w:divsChild>
                                                            <w:div w:id="1308165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5743879">
                                                  <w:marLeft w:val="0"/>
                                                  <w:marRight w:val="0"/>
                                                  <w:marTop w:val="0"/>
                                                  <w:marBottom w:val="0"/>
                                                  <w:divBdr>
                                                    <w:top w:val="none" w:sz="0" w:space="0" w:color="auto"/>
                                                    <w:left w:val="none" w:sz="0" w:space="0" w:color="auto"/>
                                                    <w:bottom w:val="none" w:sz="0" w:space="0" w:color="auto"/>
                                                    <w:right w:val="none" w:sz="0" w:space="0" w:color="auto"/>
                                                  </w:divBdr>
                                                  <w:divsChild>
                                                    <w:div w:id="229585888">
                                                      <w:marLeft w:val="0"/>
                                                      <w:marRight w:val="0"/>
                                                      <w:marTop w:val="0"/>
                                                      <w:marBottom w:val="0"/>
                                                      <w:divBdr>
                                                        <w:top w:val="none" w:sz="0" w:space="0" w:color="auto"/>
                                                        <w:left w:val="none" w:sz="0" w:space="0" w:color="auto"/>
                                                        <w:bottom w:val="none" w:sz="0" w:space="0" w:color="auto"/>
                                                        <w:right w:val="none" w:sz="0" w:space="0" w:color="auto"/>
                                                      </w:divBdr>
                                                      <w:divsChild>
                                                        <w:div w:id="1422022289">
                                                          <w:marLeft w:val="0"/>
                                                          <w:marRight w:val="0"/>
                                                          <w:marTop w:val="0"/>
                                                          <w:marBottom w:val="0"/>
                                                          <w:divBdr>
                                                            <w:top w:val="none" w:sz="0" w:space="0" w:color="auto"/>
                                                            <w:left w:val="none" w:sz="0" w:space="0" w:color="auto"/>
                                                            <w:bottom w:val="none" w:sz="0" w:space="0" w:color="auto"/>
                                                            <w:right w:val="none" w:sz="0" w:space="0" w:color="auto"/>
                                                          </w:divBdr>
                                                          <w:divsChild>
                                                            <w:div w:id="854079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435099979">
              <w:marLeft w:val="0"/>
              <w:marRight w:val="0"/>
              <w:marTop w:val="0"/>
              <w:marBottom w:val="0"/>
              <w:divBdr>
                <w:top w:val="none" w:sz="0" w:space="0" w:color="auto"/>
                <w:left w:val="none" w:sz="0" w:space="0" w:color="auto"/>
                <w:bottom w:val="none" w:sz="0" w:space="0" w:color="auto"/>
                <w:right w:val="none" w:sz="0" w:space="0" w:color="auto"/>
              </w:divBdr>
              <w:divsChild>
                <w:div w:id="815342375">
                  <w:marLeft w:val="0"/>
                  <w:marRight w:val="0"/>
                  <w:marTop w:val="0"/>
                  <w:marBottom w:val="0"/>
                  <w:divBdr>
                    <w:top w:val="none" w:sz="0" w:space="0" w:color="auto"/>
                    <w:left w:val="none" w:sz="0" w:space="0" w:color="auto"/>
                    <w:bottom w:val="none" w:sz="0" w:space="0" w:color="auto"/>
                    <w:right w:val="none" w:sz="0" w:space="0" w:color="auto"/>
                  </w:divBdr>
                  <w:divsChild>
                    <w:div w:id="1881360059">
                      <w:marLeft w:val="0"/>
                      <w:marRight w:val="0"/>
                      <w:marTop w:val="0"/>
                      <w:marBottom w:val="0"/>
                      <w:divBdr>
                        <w:top w:val="none" w:sz="0" w:space="0" w:color="auto"/>
                        <w:left w:val="none" w:sz="0" w:space="0" w:color="auto"/>
                        <w:bottom w:val="none" w:sz="0" w:space="0" w:color="auto"/>
                        <w:right w:val="none" w:sz="0" w:space="0" w:color="auto"/>
                      </w:divBdr>
                      <w:divsChild>
                        <w:div w:id="942418036">
                          <w:marLeft w:val="0"/>
                          <w:marRight w:val="0"/>
                          <w:marTop w:val="0"/>
                          <w:marBottom w:val="0"/>
                          <w:divBdr>
                            <w:top w:val="none" w:sz="0" w:space="0" w:color="auto"/>
                            <w:left w:val="none" w:sz="0" w:space="0" w:color="auto"/>
                            <w:bottom w:val="none" w:sz="0" w:space="0" w:color="auto"/>
                            <w:right w:val="none" w:sz="0" w:space="0" w:color="auto"/>
                          </w:divBdr>
                          <w:divsChild>
                            <w:div w:id="572815333">
                              <w:marLeft w:val="0"/>
                              <w:marRight w:val="0"/>
                              <w:marTop w:val="0"/>
                              <w:marBottom w:val="0"/>
                              <w:divBdr>
                                <w:top w:val="none" w:sz="0" w:space="0" w:color="auto"/>
                                <w:left w:val="none" w:sz="0" w:space="0" w:color="auto"/>
                                <w:bottom w:val="none" w:sz="0" w:space="0" w:color="auto"/>
                                <w:right w:val="none" w:sz="0" w:space="0" w:color="auto"/>
                              </w:divBdr>
                              <w:divsChild>
                                <w:div w:id="1559588192">
                                  <w:marLeft w:val="0"/>
                                  <w:marRight w:val="0"/>
                                  <w:marTop w:val="0"/>
                                  <w:marBottom w:val="0"/>
                                  <w:divBdr>
                                    <w:top w:val="none" w:sz="0" w:space="0" w:color="auto"/>
                                    <w:left w:val="none" w:sz="0" w:space="0" w:color="auto"/>
                                    <w:bottom w:val="none" w:sz="0" w:space="0" w:color="auto"/>
                                    <w:right w:val="none" w:sz="0" w:space="0" w:color="auto"/>
                                  </w:divBdr>
                                  <w:divsChild>
                                    <w:div w:id="882600463">
                                      <w:marLeft w:val="0"/>
                                      <w:marRight w:val="0"/>
                                      <w:marTop w:val="0"/>
                                      <w:marBottom w:val="0"/>
                                      <w:divBdr>
                                        <w:top w:val="none" w:sz="0" w:space="0" w:color="auto"/>
                                        <w:left w:val="none" w:sz="0" w:space="0" w:color="auto"/>
                                        <w:bottom w:val="none" w:sz="0" w:space="0" w:color="auto"/>
                                        <w:right w:val="none" w:sz="0" w:space="0" w:color="auto"/>
                                      </w:divBdr>
                                      <w:divsChild>
                                        <w:div w:id="1941135084">
                                          <w:marLeft w:val="0"/>
                                          <w:marRight w:val="0"/>
                                          <w:marTop w:val="0"/>
                                          <w:marBottom w:val="0"/>
                                          <w:divBdr>
                                            <w:top w:val="none" w:sz="0" w:space="0" w:color="auto"/>
                                            <w:left w:val="none" w:sz="0" w:space="0" w:color="auto"/>
                                            <w:bottom w:val="none" w:sz="0" w:space="0" w:color="auto"/>
                                            <w:right w:val="none" w:sz="0" w:space="0" w:color="auto"/>
                                          </w:divBdr>
                                          <w:divsChild>
                                            <w:div w:id="1015574082">
                                              <w:marLeft w:val="0"/>
                                              <w:marRight w:val="0"/>
                                              <w:marTop w:val="0"/>
                                              <w:marBottom w:val="0"/>
                                              <w:divBdr>
                                                <w:top w:val="none" w:sz="0" w:space="0" w:color="auto"/>
                                                <w:left w:val="none" w:sz="0" w:space="0" w:color="auto"/>
                                                <w:bottom w:val="none" w:sz="0" w:space="0" w:color="auto"/>
                                                <w:right w:val="none" w:sz="0" w:space="0" w:color="auto"/>
                                              </w:divBdr>
                                              <w:divsChild>
                                                <w:div w:id="256056757">
                                                  <w:marLeft w:val="0"/>
                                                  <w:marRight w:val="0"/>
                                                  <w:marTop w:val="0"/>
                                                  <w:marBottom w:val="0"/>
                                                  <w:divBdr>
                                                    <w:top w:val="none" w:sz="0" w:space="0" w:color="auto"/>
                                                    <w:left w:val="none" w:sz="0" w:space="0" w:color="auto"/>
                                                    <w:bottom w:val="none" w:sz="0" w:space="0" w:color="auto"/>
                                                    <w:right w:val="none" w:sz="0" w:space="0" w:color="auto"/>
                                                  </w:divBdr>
                                                  <w:divsChild>
                                                    <w:div w:id="1890609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42529627">
                      <w:marLeft w:val="0"/>
                      <w:marRight w:val="0"/>
                      <w:marTop w:val="0"/>
                      <w:marBottom w:val="0"/>
                      <w:divBdr>
                        <w:top w:val="none" w:sz="0" w:space="0" w:color="auto"/>
                        <w:left w:val="none" w:sz="0" w:space="0" w:color="auto"/>
                        <w:bottom w:val="none" w:sz="0" w:space="0" w:color="auto"/>
                        <w:right w:val="none" w:sz="0" w:space="0" w:color="auto"/>
                      </w:divBdr>
                      <w:divsChild>
                        <w:div w:id="1076590998">
                          <w:marLeft w:val="0"/>
                          <w:marRight w:val="0"/>
                          <w:marTop w:val="0"/>
                          <w:marBottom w:val="0"/>
                          <w:divBdr>
                            <w:top w:val="none" w:sz="0" w:space="0" w:color="auto"/>
                            <w:left w:val="none" w:sz="0" w:space="0" w:color="auto"/>
                            <w:bottom w:val="none" w:sz="0" w:space="0" w:color="auto"/>
                            <w:right w:val="none" w:sz="0" w:space="0" w:color="auto"/>
                          </w:divBdr>
                          <w:divsChild>
                            <w:div w:id="321979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60309600">
      <w:bodyDiv w:val="1"/>
      <w:marLeft w:val="0"/>
      <w:marRight w:val="0"/>
      <w:marTop w:val="0"/>
      <w:marBottom w:val="0"/>
      <w:divBdr>
        <w:top w:val="none" w:sz="0" w:space="0" w:color="auto"/>
        <w:left w:val="none" w:sz="0" w:space="0" w:color="auto"/>
        <w:bottom w:val="none" w:sz="0" w:space="0" w:color="auto"/>
        <w:right w:val="none" w:sz="0" w:space="0" w:color="auto"/>
      </w:divBdr>
      <w:divsChild>
        <w:div w:id="1748921625">
          <w:marLeft w:val="0"/>
          <w:marRight w:val="0"/>
          <w:marTop w:val="0"/>
          <w:marBottom w:val="0"/>
          <w:divBdr>
            <w:top w:val="none" w:sz="0" w:space="0" w:color="auto"/>
            <w:left w:val="none" w:sz="0" w:space="0" w:color="auto"/>
            <w:bottom w:val="none" w:sz="0" w:space="0" w:color="auto"/>
            <w:right w:val="none" w:sz="0" w:space="0" w:color="auto"/>
          </w:divBdr>
        </w:div>
      </w:divsChild>
    </w:div>
    <w:div w:id="1915970643">
      <w:bodyDiv w:val="1"/>
      <w:marLeft w:val="0"/>
      <w:marRight w:val="0"/>
      <w:marTop w:val="0"/>
      <w:marBottom w:val="0"/>
      <w:divBdr>
        <w:top w:val="none" w:sz="0" w:space="0" w:color="auto"/>
        <w:left w:val="none" w:sz="0" w:space="0" w:color="auto"/>
        <w:bottom w:val="none" w:sz="0" w:space="0" w:color="auto"/>
        <w:right w:val="none" w:sz="0" w:space="0" w:color="auto"/>
      </w:divBdr>
      <w:divsChild>
        <w:div w:id="873931057">
          <w:marLeft w:val="0"/>
          <w:marRight w:val="0"/>
          <w:marTop w:val="0"/>
          <w:marBottom w:val="0"/>
          <w:divBdr>
            <w:top w:val="none" w:sz="0" w:space="0" w:color="auto"/>
            <w:left w:val="none" w:sz="0" w:space="0" w:color="auto"/>
            <w:bottom w:val="none" w:sz="0" w:space="0" w:color="auto"/>
            <w:right w:val="none" w:sz="0" w:space="0" w:color="auto"/>
          </w:divBdr>
          <w:divsChild>
            <w:div w:id="1607695794">
              <w:marLeft w:val="0"/>
              <w:marRight w:val="0"/>
              <w:marTop w:val="0"/>
              <w:marBottom w:val="0"/>
              <w:divBdr>
                <w:top w:val="none" w:sz="0" w:space="0" w:color="auto"/>
                <w:left w:val="none" w:sz="0" w:space="0" w:color="auto"/>
                <w:bottom w:val="none" w:sz="0" w:space="0" w:color="auto"/>
                <w:right w:val="none" w:sz="0" w:space="0" w:color="auto"/>
              </w:divBdr>
              <w:divsChild>
                <w:div w:id="645429853">
                  <w:marLeft w:val="0"/>
                  <w:marRight w:val="0"/>
                  <w:marTop w:val="0"/>
                  <w:marBottom w:val="0"/>
                  <w:divBdr>
                    <w:top w:val="none" w:sz="0" w:space="0" w:color="auto"/>
                    <w:left w:val="none" w:sz="0" w:space="0" w:color="auto"/>
                    <w:bottom w:val="none" w:sz="0" w:space="0" w:color="auto"/>
                    <w:right w:val="none" w:sz="0" w:space="0" w:color="auto"/>
                  </w:divBdr>
                  <w:divsChild>
                    <w:div w:id="1535116666">
                      <w:marLeft w:val="0"/>
                      <w:marRight w:val="0"/>
                      <w:marTop w:val="0"/>
                      <w:marBottom w:val="0"/>
                      <w:divBdr>
                        <w:top w:val="none" w:sz="0" w:space="0" w:color="auto"/>
                        <w:left w:val="none" w:sz="0" w:space="0" w:color="auto"/>
                        <w:bottom w:val="none" w:sz="0" w:space="0" w:color="auto"/>
                        <w:right w:val="none" w:sz="0" w:space="0" w:color="auto"/>
                      </w:divBdr>
                      <w:divsChild>
                        <w:div w:id="1394700165">
                          <w:marLeft w:val="0"/>
                          <w:marRight w:val="0"/>
                          <w:marTop w:val="0"/>
                          <w:marBottom w:val="0"/>
                          <w:divBdr>
                            <w:top w:val="none" w:sz="0" w:space="0" w:color="auto"/>
                            <w:left w:val="none" w:sz="0" w:space="0" w:color="auto"/>
                            <w:bottom w:val="none" w:sz="0" w:space="0" w:color="auto"/>
                            <w:right w:val="none" w:sz="0" w:space="0" w:color="auto"/>
                          </w:divBdr>
                          <w:divsChild>
                            <w:div w:id="133572686">
                              <w:marLeft w:val="0"/>
                              <w:marRight w:val="0"/>
                              <w:marTop w:val="0"/>
                              <w:marBottom w:val="0"/>
                              <w:divBdr>
                                <w:top w:val="none" w:sz="0" w:space="0" w:color="auto"/>
                                <w:left w:val="none" w:sz="0" w:space="0" w:color="auto"/>
                                <w:bottom w:val="none" w:sz="0" w:space="0" w:color="auto"/>
                                <w:right w:val="none" w:sz="0" w:space="0" w:color="auto"/>
                              </w:divBdr>
                              <w:divsChild>
                                <w:div w:id="1698656427">
                                  <w:marLeft w:val="0"/>
                                  <w:marRight w:val="0"/>
                                  <w:marTop w:val="0"/>
                                  <w:marBottom w:val="0"/>
                                  <w:divBdr>
                                    <w:top w:val="none" w:sz="0" w:space="0" w:color="auto"/>
                                    <w:left w:val="none" w:sz="0" w:space="0" w:color="auto"/>
                                    <w:bottom w:val="none" w:sz="0" w:space="0" w:color="auto"/>
                                    <w:right w:val="none" w:sz="0" w:space="0" w:color="auto"/>
                                  </w:divBdr>
                                  <w:divsChild>
                                    <w:div w:id="1088307881">
                                      <w:marLeft w:val="0"/>
                                      <w:marRight w:val="0"/>
                                      <w:marTop w:val="0"/>
                                      <w:marBottom w:val="0"/>
                                      <w:divBdr>
                                        <w:top w:val="none" w:sz="0" w:space="0" w:color="auto"/>
                                        <w:left w:val="none" w:sz="0" w:space="0" w:color="auto"/>
                                        <w:bottom w:val="none" w:sz="0" w:space="0" w:color="auto"/>
                                        <w:right w:val="none" w:sz="0" w:space="0" w:color="auto"/>
                                      </w:divBdr>
                                      <w:divsChild>
                                        <w:div w:id="582647788">
                                          <w:marLeft w:val="0"/>
                                          <w:marRight w:val="0"/>
                                          <w:marTop w:val="0"/>
                                          <w:marBottom w:val="0"/>
                                          <w:divBdr>
                                            <w:top w:val="none" w:sz="0" w:space="0" w:color="auto"/>
                                            <w:left w:val="none" w:sz="0" w:space="0" w:color="auto"/>
                                            <w:bottom w:val="none" w:sz="0" w:space="0" w:color="auto"/>
                                            <w:right w:val="none" w:sz="0" w:space="0" w:color="auto"/>
                                          </w:divBdr>
                                          <w:divsChild>
                                            <w:div w:id="1990665403">
                                              <w:marLeft w:val="0"/>
                                              <w:marRight w:val="0"/>
                                              <w:marTop w:val="0"/>
                                              <w:marBottom w:val="0"/>
                                              <w:divBdr>
                                                <w:top w:val="none" w:sz="0" w:space="0" w:color="auto"/>
                                                <w:left w:val="none" w:sz="0" w:space="0" w:color="auto"/>
                                                <w:bottom w:val="none" w:sz="0" w:space="0" w:color="auto"/>
                                                <w:right w:val="none" w:sz="0" w:space="0" w:color="auto"/>
                                              </w:divBdr>
                                              <w:divsChild>
                                                <w:div w:id="334841103">
                                                  <w:marLeft w:val="0"/>
                                                  <w:marRight w:val="0"/>
                                                  <w:marTop w:val="0"/>
                                                  <w:marBottom w:val="0"/>
                                                  <w:divBdr>
                                                    <w:top w:val="none" w:sz="0" w:space="0" w:color="auto"/>
                                                    <w:left w:val="none" w:sz="0" w:space="0" w:color="auto"/>
                                                    <w:bottom w:val="none" w:sz="0" w:space="0" w:color="auto"/>
                                                    <w:right w:val="none" w:sz="0" w:space="0" w:color="auto"/>
                                                  </w:divBdr>
                                                  <w:divsChild>
                                                    <w:div w:id="780031796">
                                                      <w:marLeft w:val="0"/>
                                                      <w:marRight w:val="0"/>
                                                      <w:marTop w:val="0"/>
                                                      <w:marBottom w:val="0"/>
                                                      <w:divBdr>
                                                        <w:top w:val="none" w:sz="0" w:space="0" w:color="auto"/>
                                                        <w:left w:val="none" w:sz="0" w:space="0" w:color="auto"/>
                                                        <w:bottom w:val="none" w:sz="0" w:space="0" w:color="auto"/>
                                                        <w:right w:val="none" w:sz="0" w:space="0" w:color="auto"/>
                                                      </w:divBdr>
                                                      <w:divsChild>
                                                        <w:div w:id="615135931">
                                                          <w:marLeft w:val="0"/>
                                                          <w:marRight w:val="0"/>
                                                          <w:marTop w:val="0"/>
                                                          <w:marBottom w:val="0"/>
                                                          <w:divBdr>
                                                            <w:top w:val="none" w:sz="0" w:space="0" w:color="auto"/>
                                                            <w:left w:val="none" w:sz="0" w:space="0" w:color="auto"/>
                                                            <w:bottom w:val="none" w:sz="0" w:space="0" w:color="auto"/>
                                                            <w:right w:val="none" w:sz="0" w:space="0" w:color="auto"/>
                                                          </w:divBdr>
                                                          <w:divsChild>
                                                            <w:div w:id="965702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0555840">
                                                  <w:marLeft w:val="0"/>
                                                  <w:marRight w:val="0"/>
                                                  <w:marTop w:val="0"/>
                                                  <w:marBottom w:val="0"/>
                                                  <w:divBdr>
                                                    <w:top w:val="none" w:sz="0" w:space="0" w:color="auto"/>
                                                    <w:left w:val="none" w:sz="0" w:space="0" w:color="auto"/>
                                                    <w:bottom w:val="none" w:sz="0" w:space="0" w:color="auto"/>
                                                    <w:right w:val="none" w:sz="0" w:space="0" w:color="auto"/>
                                                  </w:divBdr>
                                                  <w:divsChild>
                                                    <w:div w:id="1206019504">
                                                      <w:marLeft w:val="0"/>
                                                      <w:marRight w:val="0"/>
                                                      <w:marTop w:val="0"/>
                                                      <w:marBottom w:val="0"/>
                                                      <w:divBdr>
                                                        <w:top w:val="none" w:sz="0" w:space="0" w:color="auto"/>
                                                        <w:left w:val="none" w:sz="0" w:space="0" w:color="auto"/>
                                                        <w:bottom w:val="none" w:sz="0" w:space="0" w:color="auto"/>
                                                        <w:right w:val="none" w:sz="0" w:space="0" w:color="auto"/>
                                                      </w:divBdr>
                                                      <w:divsChild>
                                                        <w:div w:id="949122685">
                                                          <w:marLeft w:val="0"/>
                                                          <w:marRight w:val="0"/>
                                                          <w:marTop w:val="0"/>
                                                          <w:marBottom w:val="0"/>
                                                          <w:divBdr>
                                                            <w:top w:val="none" w:sz="0" w:space="0" w:color="auto"/>
                                                            <w:left w:val="none" w:sz="0" w:space="0" w:color="auto"/>
                                                            <w:bottom w:val="none" w:sz="0" w:space="0" w:color="auto"/>
                                                            <w:right w:val="none" w:sz="0" w:space="0" w:color="auto"/>
                                                          </w:divBdr>
                                                          <w:divsChild>
                                                            <w:div w:id="1998223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03715987">
              <w:marLeft w:val="0"/>
              <w:marRight w:val="0"/>
              <w:marTop w:val="0"/>
              <w:marBottom w:val="0"/>
              <w:divBdr>
                <w:top w:val="none" w:sz="0" w:space="0" w:color="auto"/>
                <w:left w:val="none" w:sz="0" w:space="0" w:color="auto"/>
                <w:bottom w:val="none" w:sz="0" w:space="0" w:color="auto"/>
                <w:right w:val="none" w:sz="0" w:space="0" w:color="auto"/>
              </w:divBdr>
              <w:divsChild>
                <w:div w:id="809711756">
                  <w:marLeft w:val="0"/>
                  <w:marRight w:val="0"/>
                  <w:marTop w:val="0"/>
                  <w:marBottom w:val="0"/>
                  <w:divBdr>
                    <w:top w:val="none" w:sz="0" w:space="0" w:color="auto"/>
                    <w:left w:val="none" w:sz="0" w:space="0" w:color="auto"/>
                    <w:bottom w:val="none" w:sz="0" w:space="0" w:color="auto"/>
                    <w:right w:val="none" w:sz="0" w:space="0" w:color="auto"/>
                  </w:divBdr>
                  <w:divsChild>
                    <w:div w:id="1116603295">
                      <w:marLeft w:val="0"/>
                      <w:marRight w:val="0"/>
                      <w:marTop w:val="0"/>
                      <w:marBottom w:val="0"/>
                      <w:divBdr>
                        <w:top w:val="none" w:sz="0" w:space="0" w:color="auto"/>
                        <w:left w:val="none" w:sz="0" w:space="0" w:color="auto"/>
                        <w:bottom w:val="none" w:sz="0" w:space="0" w:color="auto"/>
                        <w:right w:val="none" w:sz="0" w:space="0" w:color="auto"/>
                      </w:divBdr>
                      <w:divsChild>
                        <w:div w:id="994334885">
                          <w:marLeft w:val="0"/>
                          <w:marRight w:val="0"/>
                          <w:marTop w:val="0"/>
                          <w:marBottom w:val="0"/>
                          <w:divBdr>
                            <w:top w:val="none" w:sz="0" w:space="0" w:color="auto"/>
                            <w:left w:val="none" w:sz="0" w:space="0" w:color="auto"/>
                            <w:bottom w:val="none" w:sz="0" w:space="0" w:color="auto"/>
                            <w:right w:val="none" w:sz="0" w:space="0" w:color="auto"/>
                          </w:divBdr>
                          <w:divsChild>
                            <w:div w:id="102698724">
                              <w:marLeft w:val="0"/>
                              <w:marRight w:val="0"/>
                              <w:marTop w:val="0"/>
                              <w:marBottom w:val="0"/>
                              <w:divBdr>
                                <w:top w:val="none" w:sz="0" w:space="0" w:color="auto"/>
                                <w:left w:val="none" w:sz="0" w:space="0" w:color="auto"/>
                                <w:bottom w:val="none" w:sz="0" w:space="0" w:color="auto"/>
                                <w:right w:val="none" w:sz="0" w:space="0" w:color="auto"/>
                              </w:divBdr>
                              <w:divsChild>
                                <w:div w:id="1643150832">
                                  <w:marLeft w:val="0"/>
                                  <w:marRight w:val="0"/>
                                  <w:marTop w:val="0"/>
                                  <w:marBottom w:val="0"/>
                                  <w:divBdr>
                                    <w:top w:val="none" w:sz="0" w:space="0" w:color="auto"/>
                                    <w:left w:val="none" w:sz="0" w:space="0" w:color="auto"/>
                                    <w:bottom w:val="none" w:sz="0" w:space="0" w:color="auto"/>
                                    <w:right w:val="none" w:sz="0" w:space="0" w:color="auto"/>
                                  </w:divBdr>
                                  <w:divsChild>
                                    <w:div w:id="2125954543">
                                      <w:marLeft w:val="0"/>
                                      <w:marRight w:val="0"/>
                                      <w:marTop w:val="0"/>
                                      <w:marBottom w:val="0"/>
                                      <w:divBdr>
                                        <w:top w:val="none" w:sz="0" w:space="0" w:color="auto"/>
                                        <w:left w:val="none" w:sz="0" w:space="0" w:color="auto"/>
                                        <w:bottom w:val="none" w:sz="0" w:space="0" w:color="auto"/>
                                        <w:right w:val="none" w:sz="0" w:space="0" w:color="auto"/>
                                      </w:divBdr>
                                      <w:divsChild>
                                        <w:div w:id="707223962">
                                          <w:marLeft w:val="0"/>
                                          <w:marRight w:val="0"/>
                                          <w:marTop w:val="0"/>
                                          <w:marBottom w:val="0"/>
                                          <w:divBdr>
                                            <w:top w:val="none" w:sz="0" w:space="0" w:color="auto"/>
                                            <w:left w:val="none" w:sz="0" w:space="0" w:color="auto"/>
                                            <w:bottom w:val="none" w:sz="0" w:space="0" w:color="auto"/>
                                            <w:right w:val="none" w:sz="0" w:space="0" w:color="auto"/>
                                          </w:divBdr>
                                          <w:divsChild>
                                            <w:div w:id="1161120007">
                                              <w:marLeft w:val="0"/>
                                              <w:marRight w:val="0"/>
                                              <w:marTop w:val="0"/>
                                              <w:marBottom w:val="0"/>
                                              <w:divBdr>
                                                <w:top w:val="none" w:sz="0" w:space="0" w:color="auto"/>
                                                <w:left w:val="none" w:sz="0" w:space="0" w:color="auto"/>
                                                <w:bottom w:val="none" w:sz="0" w:space="0" w:color="auto"/>
                                                <w:right w:val="none" w:sz="0" w:space="0" w:color="auto"/>
                                              </w:divBdr>
                                              <w:divsChild>
                                                <w:div w:id="236600022">
                                                  <w:marLeft w:val="0"/>
                                                  <w:marRight w:val="0"/>
                                                  <w:marTop w:val="0"/>
                                                  <w:marBottom w:val="0"/>
                                                  <w:divBdr>
                                                    <w:top w:val="none" w:sz="0" w:space="0" w:color="auto"/>
                                                    <w:left w:val="none" w:sz="0" w:space="0" w:color="auto"/>
                                                    <w:bottom w:val="none" w:sz="0" w:space="0" w:color="auto"/>
                                                    <w:right w:val="none" w:sz="0" w:space="0" w:color="auto"/>
                                                  </w:divBdr>
                                                  <w:divsChild>
                                                    <w:div w:id="1253198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68868071">
                      <w:marLeft w:val="0"/>
                      <w:marRight w:val="0"/>
                      <w:marTop w:val="0"/>
                      <w:marBottom w:val="0"/>
                      <w:divBdr>
                        <w:top w:val="none" w:sz="0" w:space="0" w:color="auto"/>
                        <w:left w:val="none" w:sz="0" w:space="0" w:color="auto"/>
                        <w:bottom w:val="none" w:sz="0" w:space="0" w:color="auto"/>
                        <w:right w:val="none" w:sz="0" w:space="0" w:color="auto"/>
                      </w:divBdr>
                      <w:divsChild>
                        <w:div w:id="1013872533">
                          <w:marLeft w:val="0"/>
                          <w:marRight w:val="0"/>
                          <w:marTop w:val="0"/>
                          <w:marBottom w:val="0"/>
                          <w:divBdr>
                            <w:top w:val="none" w:sz="0" w:space="0" w:color="auto"/>
                            <w:left w:val="none" w:sz="0" w:space="0" w:color="auto"/>
                            <w:bottom w:val="none" w:sz="0" w:space="0" w:color="auto"/>
                            <w:right w:val="none" w:sz="0" w:space="0" w:color="auto"/>
                          </w:divBdr>
                          <w:divsChild>
                            <w:div w:id="1983273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65498010">
      <w:bodyDiv w:val="1"/>
      <w:marLeft w:val="0"/>
      <w:marRight w:val="0"/>
      <w:marTop w:val="0"/>
      <w:marBottom w:val="0"/>
      <w:divBdr>
        <w:top w:val="none" w:sz="0" w:space="0" w:color="auto"/>
        <w:left w:val="none" w:sz="0" w:space="0" w:color="auto"/>
        <w:bottom w:val="none" w:sz="0" w:space="0" w:color="auto"/>
        <w:right w:val="none" w:sz="0" w:space="0" w:color="auto"/>
      </w:divBdr>
      <w:divsChild>
        <w:div w:id="1221330067">
          <w:marLeft w:val="0"/>
          <w:marRight w:val="0"/>
          <w:marTop w:val="0"/>
          <w:marBottom w:val="0"/>
          <w:divBdr>
            <w:top w:val="none" w:sz="0" w:space="0" w:color="auto"/>
            <w:left w:val="none" w:sz="0" w:space="0" w:color="auto"/>
            <w:bottom w:val="none" w:sz="0" w:space="0" w:color="auto"/>
            <w:right w:val="none" w:sz="0" w:space="0" w:color="auto"/>
          </w:divBdr>
          <w:divsChild>
            <w:div w:id="1102184874">
              <w:marLeft w:val="0"/>
              <w:marRight w:val="0"/>
              <w:marTop w:val="0"/>
              <w:marBottom w:val="0"/>
              <w:divBdr>
                <w:top w:val="none" w:sz="0" w:space="0" w:color="auto"/>
                <w:left w:val="none" w:sz="0" w:space="0" w:color="auto"/>
                <w:bottom w:val="none" w:sz="0" w:space="0" w:color="auto"/>
                <w:right w:val="none" w:sz="0" w:space="0" w:color="auto"/>
              </w:divBdr>
              <w:divsChild>
                <w:div w:id="1431662855">
                  <w:marLeft w:val="0"/>
                  <w:marRight w:val="0"/>
                  <w:marTop w:val="0"/>
                  <w:marBottom w:val="0"/>
                  <w:divBdr>
                    <w:top w:val="none" w:sz="0" w:space="0" w:color="auto"/>
                    <w:left w:val="none" w:sz="0" w:space="0" w:color="auto"/>
                    <w:bottom w:val="none" w:sz="0" w:space="0" w:color="auto"/>
                    <w:right w:val="none" w:sz="0" w:space="0" w:color="auto"/>
                  </w:divBdr>
                  <w:divsChild>
                    <w:div w:id="1032148967">
                      <w:marLeft w:val="0"/>
                      <w:marRight w:val="0"/>
                      <w:marTop w:val="0"/>
                      <w:marBottom w:val="0"/>
                      <w:divBdr>
                        <w:top w:val="none" w:sz="0" w:space="0" w:color="auto"/>
                        <w:left w:val="none" w:sz="0" w:space="0" w:color="auto"/>
                        <w:bottom w:val="none" w:sz="0" w:space="0" w:color="auto"/>
                        <w:right w:val="none" w:sz="0" w:space="0" w:color="auto"/>
                      </w:divBdr>
                      <w:divsChild>
                        <w:div w:id="1555236376">
                          <w:marLeft w:val="0"/>
                          <w:marRight w:val="0"/>
                          <w:marTop w:val="0"/>
                          <w:marBottom w:val="0"/>
                          <w:divBdr>
                            <w:top w:val="none" w:sz="0" w:space="0" w:color="auto"/>
                            <w:left w:val="none" w:sz="0" w:space="0" w:color="auto"/>
                            <w:bottom w:val="none" w:sz="0" w:space="0" w:color="auto"/>
                            <w:right w:val="none" w:sz="0" w:space="0" w:color="auto"/>
                          </w:divBdr>
                          <w:divsChild>
                            <w:div w:id="765223528">
                              <w:marLeft w:val="0"/>
                              <w:marRight w:val="0"/>
                              <w:marTop w:val="0"/>
                              <w:marBottom w:val="0"/>
                              <w:divBdr>
                                <w:top w:val="none" w:sz="0" w:space="0" w:color="auto"/>
                                <w:left w:val="none" w:sz="0" w:space="0" w:color="auto"/>
                                <w:bottom w:val="none" w:sz="0" w:space="0" w:color="auto"/>
                                <w:right w:val="none" w:sz="0" w:space="0" w:color="auto"/>
                              </w:divBdr>
                              <w:divsChild>
                                <w:div w:id="1305550631">
                                  <w:marLeft w:val="0"/>
                                  <w:marRight w:val="0"/>
                                  <w:marTop w:val="0"/>
                                  <w:marBottom w:val="0"/>
                                  <w:divBdr>
                                    <w:top w:val="none" w:sz="0" w:space="0" w:color="auto"/>
                                    <w:left w:val="none" w:sz="0" w:space="0" w:color="auto"/>
                                    <w:bottom w:val="none" w:sz="0" w:space="0" w:color="auto"/>
                                    <w:right w:val="none" w:sz="0" w:space="0" w:color="auto"/>
                                  </w:divBdr>
                                  <w:divsChild>
                                    <w:div w:id="1079138539">
                                      <w:marLeft w:val="0"/>
                                      <w:marRight w:val="0"/>
                                      <w:marTop w:val="0"/>
                                      <w:marBottom w:val="0"/>
                                      <w:divBdr>
                                        <w:top w:val="none" w:sz="0" w:space="0" w:color="auto"/>
                                        <w:left w:val="none" w:sz="0" w:space="0" w:color="auto"/>
                                        <w:bottom w:val="none" w:sz="0" w:space="0" w:color="auto"/>
                                        <w:right w:val="none" w:sz="0" w:space="0" w:color="auto"/>
                                      </w:divBdr>
                                      <w:divsChild>
                                        <w:div w:id="171729445">
                                          <w:marLeft w:val="0"/>
                                          <w:marRight w:val="0"/>
                                          <w:marTop w:val="0"/>
                                          <w:marBottom w:val="0"/>
                                          <w:divBdr>
                                            <w:top w:val="none" w:sz="0" w:space="0" w:color="auto"/>
                                            <w:left w:val="none" w:sz="0" w:space="0" w:color="auto"/>
                                            <w:bottom w:val="none" w:sz="0" w:space="0" w:color="auto"/>
                                            <w:right w:val="none" w:sz="0" w:space="0" w:color="auto"/>
                                          </w:divBdr>
                                          <w:divsChild>
                                            <w:div w:id="501243727">
                                              <w:marLeft w:val="0"/>
                                              <w:marRight w:val="0"/>
                                              <w:marTop w:val="0"/>
                                              <w:marBottom w:val="0"/>
                                              <w:divBdr>
                                                <w:top w:val="none" w:sz="0" w:space="0" w:color="auto"/>
                                                <w:left w:val="none" w:sz="0" w:space="0" w:color="auto"/>
                                                <w:bottom w:val="none" w:sz="0" w:space="0" w:color="auto"/>
                                                <w:right w:val="none" w:sz="0" w:space="0" w:color="auto"/>
                                              </w:divBdr>
                                              <w:divsChild>
                                                <w:div w:id="1544058826">
                                                  <w:marLeft w:val="0"/>
                                                  <w:marRight w:val="0"/>
                                                  <w:marTop w:val="0"/>
                                                  <w:marBottom w:val="0"/>
                                                  <w:divBdr>
                                                    <w:top w:val="none" w:sz="0" w:space="0" w:color="auto"/>
                                                    <w:left w:val="none" w:sz="0" w:space="0" w:color="auto"/>
                                                    <w:bottom w:val="none" w:sz="0" w:space="0" w:color="auto"/>
                                                    <w:right w:val="none" w:sz="0" w:space="0" w:color="auto"/>
                                                  </w:divBdr>
                                                  <w:divsChild>
                                                    <w:div w:id="563612518">
                                                      <w:marLeft w:val="0"/>
                                                      <w:marRight w:val="0"/>
                                                      <w:marTop w:val="0"/>
                                                      <w:marBottom w:val="0"/>
                                                      <w:divBdr>
                                                        <w:top w:val="none" w:sz="0" w:space="0" w:color="auto"/>
                                                        <w:left w:val="none" w:sz="0" w:space="0" w:color="auto"/>
                                                        <w:bottom w:val="none" w:sz="0" w:space="0" w:color="auto"/>
                                                        <w:right w:val="none" w:sz="0" w:space="0" w:color="auto"/>
                                                      </w:divBdr>
                                                      <w:divsChild>
                                                        <w:div w:id="1323509009">
                                                          <w:marLeft w:val="0"/>
                                                          <w:marRight w:val="0"/>
                                                          <w:marTop w:val="0"/>
                                                          <w:marBottom w:val="0"/>
                                                          <w:divBdr>
                                                            <w:top w:val="none" w:sz="0" w:space="0" w:color="auto"/>
                                                            <w:left w:val="none" w:sz="0" w:space="0" w:color="auto"/>
                                                            <w:bottom w:val="none" w:sz="0" w:space="0" w:color="auto"/>
                                                            <w:right w:val="none" w:sz="0" w:space="0" w:color="auto"/>
                                                          </w:divBdr>
                                                          <w:divsChild>
                                                            <w:div w:id="332530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98516">
                                                  <w:marLeft w:val="0"/>
                                                  <w:marRight w:val="0"/>
                                                  <w:marTop w:val="0"/>
                                                  <w:marBottom w:val="0"/>
                                                  <w:divBdr>
                                                    <w:top w:val="none" w:sz="0" w:space="0" w:color="auto"/>
                                                    <w:left w:val="none" w:sz="0" w:space="0" w:color="auto"/>
                                                    <w:bottom w:val="none" w:sz="0" w:space="0" w:color="auto"/>
                                                    <w:right w:val="none" w:sz="0" w:space="0" w:color="auto"/>
                                                  </w:divBdr>
                                                  <w:divsChild>
                                                    <w:div w:id="1525241501">
                                                      <w:marLeft w:val="0"/>
                                                      <w:marRight w:val="0"/>
                                                      <w:marTop w:val="0"/>
                                                      <w:marBottom w:val="0"/>
                                                      <w:divBdr>
                                                        <w:top w:val="none" w:sz="0" w:space="0" w:color="auto"/>
                                                        <w:left w:val="none" w:sz="0" w:space="0" w:color="auto"/>
                                                        <w:bottom w:val="none" w:sz="0" w:space="0" w:color="auto"/>
                                                        <w:right w:val="none" w:sz="0" w:space="0" w:color="auto"/>
                                                      </w:divBdr>
                                                      <w:divsChild>
                                                        <w:div w:id="889418208">
                                                          <w:marLeft w:val="0"/>
                                                          <w:marRight w:val="0"/>
                                                          <w:marTop w:val="0"/>
                                                          <w:marBottom w:val="0"/>
                                                          <w:divBdr>
                                                            <w:top w:val="none" w:sz="0" w:space="0" w:color="auto"/>
                                                            <w:left w:val="none" w:sz="0" w:space="0" w:color="auto"/>
                                                            <w:bottom w:val="none" w:sz="0" w:space="0" w:color="auto"/>
                                                            <w:right w:val="none" w:sz="0" w:space="0" w:color="auto"/>
                                                          </w:divBdr>
                                                          <w:divsChild>
                                                            <w:div w:id="771363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450977877">
              <w:marLeft w:val="0"/>
              <w:marRight w:val="0"/>
              <w:marTop w:val="0"/>
              <w:marBottom w:val="0"/>
              <w:divBdr>
                <w:top w:val="none" w:sz="0" w:space="0" w:color="auto"/>
                <w:left w:val="none" w:sz="0" w:space="0" w:color="auto"/>
                <w:bottom w:val="none" w:sz="0" w:space="0" w:color="auto"/>
                <w:right w:val="none" w:sz="0" w:space="0" w:color="auto"/>
              </w:divBdr>
              <w:divsChild>
                <w:div w:id="1566993019">
                  <w:marLeft w:val="0"/>
                  <w:marRight w:val="0"/>
                  <w:marTop w:val="0"/>
                  <w:marBottom w:val="0"/>
                  <w:divBdr>
                    <w:top w:val="none" w:sz="0" w:space="0" w:color="auto"/>
                    <w:left w:val="none" w:sz="0" w:space="0" w:color="auto"/>
                    <w:bottom w:val="none" w:sz="0" w:space="0" w:color="auto"/>
                    <w:right w:val="none" w:sz="0" w:space="0" w:color="auto"/>
                  </w:divBdr>
                  <w:divsChild>
                    <w:div w:id="1162504703">
                      <w:marLeft w:val="0"/>
                      <w:marRight w:val="0"/>
                      <w:marTop w:val="0"/>
                      <w:marBottom w:val="0"/>
                      <w:divBdr>
                        <w:top w:val="none" w:sz="0" w:space="0" w:color="auto"/>
                        <w:left w:val="none" w:sz="0" w:space="0" w:color="auto"/>
                        <w:bottom w:val="none" w:sz="0" w:space="0" w:color="auto"/>
                        <w:right w:val="none" w:sz="0" w:space="0" w:color="auto"/>
                      </w:divBdr>
                      <w:divsChild>
                        <w:div w:id="369309431">
                          <w:marLeft w:val="0"/>
                          <w:marRight w:val="0"/>
                          <w:marTop w:val="0"/>
                          <w:marBottom w:val="0"/>
                          <w:divBdr>
                            <w:top w:val="none" w:sz="0" w:space="0" w:color="auto"/>
                            <w:left w:val="none" w:sz="0" w:space="0" w:color="auto"/>
                            <w:bottom w:val="none" w:sz="0" w:space="0" w:color="auto"/>
                            <w:right w:val="none" w:sz="0" w:space="0" w:color="auto"/>
                          </w:divBdr>
                          <w:divsChild>
                            <w:div w:id="1742364189">
                              <w:marLeft w:val="0"/>
                              <w:marRight w:val="0"/>
                              <w:marTop w:val="0"/>
                              <w:marBottom w:val="0"/>
                              <w:divBdr>
                                <w:top w:val="none" w:sz="0" w:space="0" w:color="auto"/>
                                <w:left w:val="none" w:sz="0" w:space="0" w:color="auto"/>
                                <w:bottom w:val="none" w:sz="0" w:space="0" w:color="auto"/>
                                <w:right w:val="none" w:sz="0" w:space="0" w:color="auto"/>
                              </w:divBdr>
                              <w:divsChild>
                                <w:div w:id="1440568095">
                                  <w:marLeft w:val="0"/>
                                  <w:marRight w:val="0"/>
                                  <w:marTop w:val="0"/>
                                  <w:marBottom w:val="0"/>
                                  <w:divBdr>
                                    <w:top w:val="none" w:sz="0" w:space="0" w:color="auto"/>
                                    <w:left w:val="none" w:sz="0" w:space="0" w:color="auto"/>
                                    <w:bottom w:val="none" w:sz="0" w:space="0" w:color="auto"/>
                                    <w:right w:val="none" w:sz="0" w:space="0" w:color="auto"/>
                                  </w:divBdr>
                                  <w:divsChild>
                                    <w:div w:id="589193185">
                                      <w:marLeft w:val="0"/>
                                      <w:marRight w:val="0"/>
                                      <w:marTop w:val="0"/>
                                      <w:marBottom w:val="0"/>
                                      <w:divBdr>
                                        <w:top w:val="none" w:sz="0" w:space="0" w:color="auto"/>
                                        <w:left w:val="none" w:sz="0" w:space="0" w:color="auto"/>
                                        <w:bottom w:val="none" w:sz="0" w:space="0" w:color="auto"/>
                                        <w:right w:val="none" w:sz="0" w:space="0" w:color="auto"/>
                                      </w:divBdr>
                                      <w:divsChild>
                                        <w:div w:id="196235364">
                                          <w:marLeft w:val="0"/>
                                          <w:marRight w:val="0"/>
                                          <w:marTop w:val="0"/>
                                          <w:marBottom w:val="0"/>
                                          <w:divBdr>
                                            <w:top w:val="none" w:sz="0" w:space="0" w:color="auto"/>
                                            <w:left w:val="none" w:sz="0" w:space="0" w:color="auto"/>
                                            <w:bottom w:val="none" w:sz="0" w:space="0" w:color="auto"/>
                                            <w:right w:val="none" w:sz="0" w:space="0" w:color="auto"/>
                                          </w:divBdr>
                                          <w:divsChild>
                                            <w:div w:id="417023038">
                                              <w:marLeft w:val="0"/>
                                              <w:marRight w:val="0"/>
                                              <w:marTop w:val="0"/>
                                              <w:marBottom w:val="0"/>
                                              <w:divBdr>
                                                <w:top w:val="none" w:sz="0" w:space="0" w:color="auto"/>
                                                <w:left w:val="none" w:sz="0" w:space="0" w:color="auto"/>
                                                <w:bottom w:val="none" w:sz="0" w:space="0" w:color="auto"/>
                                                <w:right w:val="none" w:sz="0" w:space="0" w:color="auto"/>
                                              </w:divBdr>
                                              <w:divsChild>
                                                <w:div w:id="333386977">
                                                  <w:marLeft w:val="0"/>
                                                  <w:marRight w:val="0"/>
                                                  <w:marTop w:val="0"/>
                                                  <w:marBottom w:val="0"/>
                                                  <w:divBdr>
                                                    <w:top w:val="none" w:sz="0" w:space="0" w:color="auto"/>
                                                    <w:left w:val="none" w:sz="0" w:space="0" w:color="auto"/>
                                                    <w:bottom w:val="none" w:sz="0" w:space="0" w:color="auto"/>
                                                    <w:right w:val="none" w:sz="0" w:space="0" w:color="auto"/>
                                                  </w:divBdr>
                                                  <w:divsChild>
                                                    <w:div w:id="1714424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0974194">
                      <w:marLeft w:val="0"/>
                      <w:marRight w:val="0"/>
                      <w:marTop w:val="0"/>
                      <w:marBottom w:val="0"/>
                      <w:divBdr>
                        <w:top w:val="none" w:sz="0" w:space="0" w:color="auto"/>
                        <w:left w:val="none" w:sz="0" w:space="0" w:color="auto"/>
                        <w:bottom w:val="none" w:sz="0" w:space="0" w:color="auto"/>
                        <w:right w:val="none" w:sz="0" w:space="0" w:color="auto"/>
                      </w:divBdr>
                      <w:divsChild>
                        <w:div w:id="1709909702">
                          <w:marLeft w:val="0"/>
                          <w:marRight w:val="0"/>
                          <w:marTop w:val="0"/>
                          <w:marBottom w:val="0"/>
                          <w:divBdr>
                            <w:top w:val="none" w:sz="0" w:space="0" w:color="auto"/>
                            <w:left w:val="none" w:sz="0" w:space="0" w:color="auto"/>
                            <w:bottom w:val="none" w:sz="0" w:space="0" w:color="auto"/>
                            <w:right w:val="none" w:sz="0" w:space="0" w:color="auto"/>
                          </w:divBdr>
                          <w:divsChild>
                            <w:div w:id="254091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09362253">
      <w:bodyDiv w:val="1"/>
      <w:marLeft w:val="0"/>
      <w:marRight w:val="0"/>
      <w:marTop w:val="0"/>
      <w:marBottom w:val="0"/>
      <w:divBdr>
        <w:top w:val="none" w:sz="0" w:space="0" w:color="auto"/>
        <w:left w:val="none" w:sz="0" w:space="0" w:color="auto"/>
        <w:bottom w:val="none" w:sz="0" w:space="0" w:color="auto"/>
        <w:right w:val="none" w:sz="0" w:space="0" w:color="auto"/>
      </w:divBdr>
      <w:divsChild>
        <w:div w:id="1909264538">
          <w:marLeft w:val="0"/>
          <w:marRight w:val="0"/>
          <w:marTop w:val="0"/>
          <w:marBottom w:val="0"/>
          <w:divBdr>
            <w:top w:val="none" w:sz="0" w:space="0" w:color="auto"/>
            <w:left w:val="none" w:sz="0" w:space="0" w:color="auto"/>
            <w:bottom w:val="none" w:sz="0" w:space="0" w:color="auto"/>
            <w:right w:val="none" w:sz="0" w:space="0" w:color="auto"/>
          </w:divBdr>
          <w:divsChild>
            <w:div w:id="1562597486">
              <w:marLeft w:val="0"/>
              <w:marRight w:val="0"/>
              <w:marTop w:val="0"/>
              <w:marBottom w:val="0"/>
              <w:divBdr>
                <w:top w:val="none" w:sz="0" w:space="0" w:color="auto"/>
                <w:left w:val="none" w:sz="0" w:space="0" w:color="auto"/>
                <w:bottom w:val="none" w:sz="0" w:space="0" w:color="auto"/>
                <w:right w:val="none" w:sz="0" w:space="0" w:color="auto"/>
              </w:divBdr>
              <w:divsChild>
                <w:div w:id="1004555312">
                  <w:marLeft w:val="0"/>
                  <w:marRight w:val="0"/>
                  <w:marTop w:val="0"/>
                  <w:marBottom w:val="0"/>
                  <w:divBdr>
                    <w:top w:val="none" w:sz="0" w:space="0" w:color="auto"/>
                    <w:left w:val="none" w:sz="0" w:space="0" w:color="auto"/>
                    <w:bottom w:val="none" w:sz="0" w:space="0" w:color="auto"/>
                    <w:right w:val="none" w:sz="0" w:space="0" w:color="auto"/>
                  </w:divBdr>
                  <w:divsChild>
                    <w:div w:id="1673412270">
                      <w:marLeft w:val="0"/>
                      <w:marRight w:val="0"/>
                      <w:marTop w:val="0"/>
                      <w:marBottom w:val="0"/>
                      <w:divBdr>
                        <w:top w:val="none" w:sz="0" w:space="0" w:color="auto"/>
                        <w:left w:val="none" w:sz="0" w:space="0" w:color="auto"/>
                        <w:bottom w:val="none" w:sz="0" w:space="0" w:color="auto"/>
                        <w:right w:val="none" w:sz="0" w:space="0" w:color="auto"/>
                      </w:divBdr>
                      <w:divsChild>
                        <w:div w:id="27414826">
                          <w:marLeft w:val="0"/>
                          <w:marRight w:val="0"/>
                          <w:marTop w:val="0"/>
                          <w:marBottom w:val="0"/>
                          <w:divBdr>
                            <w:top w:val="none" w:sz="0" w:space="0" w:color="auto"/>
                            <w:left w:val="none" w:sz="0" w:space="0" w:color="auto"/>
                            <w:bottom w:val="none" w:sz="0" w:space="0" w:color="auto"/>
                            <w:right w:val="none" w:sz="0" w:space="0" w:color="auto"/>
                          </w:divBdr>
                          <w:divsChild>
                            <w:div w:id="118955420">
                              <w:marLeft w:val="0"/>
                              <w:marRight w:val="0"/>
                              <w:marTop w:val="0"/>
                              <w:marBottom w:val="0"/>
                              <w:divBdr>
                                <w:top w:val="none" w:sz="0" w:space="0" w:color="auto"/>
                                <w:left w:val="none" w:sz="0" w:space="0" w:color="auto"/>
                                <w:bottom w:val="none" w:sz="0" w:space="0" w:color="auto"/>
                                <w:right w:val="none" w:sz="0" w:space="0" w:color="auto"/>
                              </w:divBdr>
                              <w:divsChild>
                                <w:div w:id="1029574310">
                                  <w:marLeft w:val="0"/>
                                  <w:marRight w:val="0"/>
                                  <w:marTop w:val="0"/>
                                  <w:marBottom w:val="0"/>
                                  <w:divBdr>
                                    <w:top w:val="none" w:sz="0" w:space="0" w:color="auto"/>
                                    <w:left w:val="none" w:sz="0" w:space="0" w:color="auto"/>
                                    <w:bottom w:val="none" w:sz="0" w:space="0" w:color="auto"/>
                                    <w:right w:val="none" w:sz="0" w:space="0" w:color="auto"/>
                                  </w:divBdr>
                                  <w:divsChild>
                                    <w:div w:id="1749302154">
                                      <w:marLeft w:val="0"/>
                                      <w:marRight w:val="0"/>
                                      <w:marTop w:val="0"/>
                                      <w:marBottom w:val="0"/>
                                      <w:divBdr>
                                        <w:top w:val="none" w:sz="0" w:space="0" w:color="auto"/>
                                        <w:left w:val="none" w:sz="0" w:space="0" w:color="auto"/>
                                        <w:bottom w:val="none" w:sz="0" w:space="0" w:color="auto"/>
                                        <w:right w:val="none" w:sz="0" w:space="0" w:color="auto"/>
                                      </w:divBdr>
                                      <w:divsChild>
                                        <w:div w:id="1760248813">
                                          <w:marLeft w:val="0"/>
                                          <w:marRight w:val="0"/>
                                          <w:marTop w:val="0"/>
                                          <w:marBottom w:val="0"/>
                                          <w:divBdr>
                                            <w:top w:val="none" w:sz="0" w:space="0" w:color="auto"/>
                                            <w:left w:val="none" w:sz="0" w:space="0" w:color="auto"/>
                                            <w:bottom w:val="none" w:sz="0" w:space="0" w:color="auto"/>
                                            <w:right w:val="none" w:sz="0" w:space="0" w:color="auto"/>
                                          </w:divBdr>
                                          <w:divsChild>
                                            <w:div w:id="260798065">
                                              <w:marLeft w:val="0"/>
                                              <w:marRight w:val="0"/>
                                              <w:marTop w:val="0"/>
                                              <w:marBottom w:val="0"/>
                                              <w:divBdr>
                                                <w:top w:val="none" w:sz="0" w:space="0" w:color="auto"/>
                                                <w:left w:val="none" w:sz="0" w:space="0" w:color="auto"/>
                                                <w:bottom w:val="none" w:sz="0" w:space="0" w:color="auto"/>
                                                <w:right w:val="none" w:sz="0" w:space="0" w:color="auto"/>
                                              </w:divBdr>
                                              <w:divsChild>
                                                <w:div w:id="752361920">
                                                  <w:marLeft w:val="0"/>
                                                  <w:marRight w:val="0"/>
                                                  <w:marTop w:val="0"/>
                                                  <w:marBottom w:val="0"/>
                                                  <w:divBdr>
                                                    <w:top w:val="none" w:sz="0" w:space="0" w:color="auto"/>
                                                    <w:left w:val="none" w:sz="0" w:space="0" w:color="auto"/>
                                                    <w:bottom w:val="none" w:sz="0" w:space="0" w:color="auto"/>
                                                    <w:right w:val="none" w:sz="0" w:space="0" w:color="auto"/>
                                                  </w:divBdr>
                                                  <w:divsChild>
                                                    <w:div w:id="762726810">
                                                      <w:marLeft w:val="0"/>
                                                      <w:marRight w:val="0"/>
                                                      <w:marTop w:val="0"/>
                                                      <w:marBottom w:val="0"/>
                                                      <w:divBdr>
                                                        <w:top w:val="none" w:sz="0" w:space="0" w:color="auto"/>
                                                        <w:left w:val="none" w:sz="0" w:space="0" w:color="auto"/>
                                                        <w:bottom w:val="none" w:sz="0" w:space="0" w:color="auto"/>
                                                        <w:right w:val="none" w:sz="0" w:space="0" w:color="auto"/>
                                                      </w:divBdr>
                                                      <w:divsChild>
                                                        <w:div w:id="374156576">
                                                          <w:marLeft w:val="0"/>
                                                          <w:marRight w:val="0"/>
                                                          <w:marTop w:val="0"/>
                                                          <w:marBottom w:val="0"/>
                                                          <w:divBdr>
                                                            <w:top w:val="none" w:sz="0" w:space="0" w:color="auto"/>
                                                            <w:left w:val="none" w:sz="0" w:space="0" w:color="auto"/>
                                                            <w:bottom w:val="none" w:sz="0" w:space="0" w:color="auto"/>
                                                            <w:right w:val="none" w:sz="0" w:space="0" w:color="auto"/>
                                                          </w:divBdr>
                                                          <w:divsChild>
                                                            <w:div w:id="163740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1078768">
                                                  <w:marLeft w:val="0"/>
                                                  <w:marRight w:val="0"/>
                                                  <w:marTop w:val="0"/>
                                                  <w:marBottom w:val="0"/>
                                                  <w:divBdr>
                                                    <w:top w:val="none" w:sz="0" w:space="0" w:color="auto"/>
                                                    <w:left w:val="none" w:sz="0" w:space="0" w:color="auto"/>
                                                    <w:bottom w:val="none" w:sz="0" w:space="0" w:color="auto"/>
                                                    <w:right w:val="none" w:sz="0" w:space="0" w:color="auto"/>
                                                  </w:divBdr>
                                                  <w:divsChild>
                                                    <w:div w:id="347147243">
                                                      <w:marLeft w:val="0"/>
                                                      <w:marRight w:val="0"/>
                                                      <w:marTop w:val="0"/>
                                                      <w:marBottom w:val="0"/>
                                                      <w:divBdr>
                                                        <w:top w:val="none" w:sz="0" w:space="0" w:color="auto"/>
                                                        <w:left w:val="none" w:sz="0" w:space="0" w:color="auto"/>
                                                        <w:bottom w:val="none" w:sz="0" w:space="0" w:color="auto"/>
                                                        <w:right w:val="none" w:sz="0" w:space="0" w:color="auto"/>
                                                      </w:divBdr>
                                                      <w:divsChild>
                                                        <w:div w:id="636253763">
                                                          <w:marLeft w:val="0"/>
                                                          <w:marRight w:val="0"/>
                                                          <w:marTop w:val="0"/>
                                                          <w:marBottom w:val="0"/>
                                                          <w:divBdr>
                                                            <w:top w:val="none" w:sz="0" w:space="0" w:color="auto"/>
                                                            <w:left w:val="none" w:sz="0" w:space="0" w:color="auto"/>
                                                            <w:bottom w:val="none" w:sz="0" w:space="0" w:color="auto"/>
                                                            <w:right w:val="none" w:sz="0" w:space="0" w:color="auto"/>
                                                          </w:divBdr>
                                                          <w:divsChild>
                                                            <w:div w:id="1120222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077123914">
              <w:marLeft w:val="0"/>
              <w:marRight w:val="0"/>
              <w:marTop w:val="0"/>
              <w:marBottom w:val="0"/>
              <w:divBdr>
                <w:top w:val="none" w:sz="0" w:space="0" w:color="auto"/>
                <w:left w:val="none" w:sz="0" w:space="0" w:color="auto"/>
                <w:bottom w:val="none" w:sz="0" w:space="0" w:color="auto"/>
                <w:right w:val="none" w:sz="0" w:space="0" w:color="auto"/>
              </w:divBdr>
              <w:divsChild>
                <w:div w:id="1565339284">
                  <w:marLeft w:val="0"/>
                  <w:marRight w:val="0"/>
                  <w:marTop w:val="0"/>
                  <w:marBottom w:val="0"/>
                  <w:divBdr>
                    <w:top w:val="none" w:sz="0" w:space="0" w:color="auto"/>
                    <w:left w:val="none" w:sz="0" w:space="0" w:color="auto"/>
                    <w:bottom w:val="none" w:sz="0" w:space="0" w:color="auto"/>
                    <w:right w:val="none" w:sz="0" w:space="0" w:color="auto"/>
                  </w:divBdr>
                  <w:divsChild>
                    <w:div w:id="875043711">
                      <w:marLeft w:val="0"/>
                      <w:marRight w:val="0"/>
                      <w:marTop w:val="0"/>
                      <w:marBottom w:val="0"/>
                      <w:divBdr>
                        <w:top w:val="none" w:sz="0" w:space="0" w:color="auto"/>
                        <w:left w:val="none" w:sz="0" w:space="0" w:color="auto"/>
                        <w:bottom w:val="none" w:sz="0" w:space="0" w:color="auto"/>
                        <w:right w:val="none" w:sz="0" w:space="0" w:color="auto"/>
                      </w:divBdr>
                      <w:divsChild>
                        <w:div w:id="2126536522">
                          <w:marLeft w:val="0"/>
                          <w:marRight w:val="0"/>
                          <w:marTop w:val="0"/>
                          <w:marBottom w:val="0"/>
                          <w:divBdr>
                            <w:top w:val="none" w:sz="0" w:space="0" w:color="auto"/>
                            <w:left w:val="none" w:sz="0" w:space="0" w:color="auto"/>
                            <w:bottom w:val="none" w:sz="0" w:space="0" w:color="auto"/>
                            <w:right w:val="none" w:sz="0" w:space="0" w:color="auto"/>
                          </w:divBdr>
                          <w:divsChild>
                            <w:div w:id="1004432305">
                              <w:marLeft w:val="0"/>
                              <w:marRight w:val="0"/>
                              <w:marTop w:val="0"/>
                              <w:marBottom w:val="0"/>
                              <w:divBdr>
                                <w:top w:val="none" w:sz="0" w:space="0" w:color="auto"/>
                                <w:left w:val="none" w:sz="0" w:space="0" w:color="auto"/>
                                <w:bottom w:val="none" w:sz="0" w:space="0" w:color="auto"/>
                                <w:right w:val="none" w:sz="0" w:space="0" w:color="auto"/>
                              </w:divBdr>
                              <w:divsChild>
                                <w:div w:id="2063939993">
                                  <w:marLeft w:val="0"/>
                                  <w:marRight w:val="0"/>
                                  <w:marTop w:val="0"/>
                                  <w:marBottom w:val="0"/>
                                  <w:divBdr>
                                    <w:top w:val="none" w:sz="0" w:space="0" w:color="auto"/>
                                    <w:left w:val="none" w:sz="0" w:space="0" w:color="auto"/>
                                    <w:bottom w:val="none" w:sz="0" w:space="0" w:color="auto"/>
                                    <w:right w:val="none" w:sz="0" w:space="0" w:color="auto"/>
                                  </w:divBdr>
                                  <w:divsChild>
                                    <w:div w:id="597831880">
                                      <w:marLeft w:val="0"/>
                                      <w:marRight w:val="0"/>
                                      <w:marTop w:val="0"/>
                                      <w:marBottom w:val="0"/>
                                      <w:divBdr>
                                        <w:top w:val="none" w:sz="0" w:space="0" w:color="auto"/>
                                        <w:left w:val="none" w:sz="0" w:space="0" w:color="auto"/>
                                        <w:bottom w:val="none" w:sz="0" w:space="0" w:color="auto"/>
                                        <w:right w:val="none" w:sz="0" w:space="0" w:color="auto"/>
                                      </w:divBdr>
                                      <w:divsChild>
                                        <w:div w:id="417597525">
                                          <w:marLeft w:val="0"/>
                                          <w:marRight w:val="0"/>
                                          <w:marTop w:val="0"/>
                                          <w:marBottom w:val="0"/>
                                          <w:divBdr>
                                            <w:top w:val="none" w:sz="0" w:space="0" w:color="auto"/>
                                            <w:left w:val="none" w:sz="0" w:space="0" w:color="auto"/>
                                            <w:bottom w:val="none" w:sz="0" w:space="0" w:color="auto"/>
                                            <w:right w:val="none" w:sz="0" w:space="0" w:color="auto"/>
                                          </w:divBdr>
                                          <w:divsChild>
                                            <w:div w:id="1142962117">
                                              <w:marLeft w:val="0"/>
                                              <w:marRight w:val="0"/>
                                              <w:marTop w:val="0"/>
                                              <w:marBottom w:val="0"/>
                                              <w:divBdr>
                                                <w:top w:val="none" w:sz="0" w:space="0" w:color="auto"/>
                                                <w:left w:val="none" w:sz="0" w:space="0" w:color="auto"/>
                                                <w:bottom w:val="none" w:sz="0" w:space="0" w:color="auto"/>
                                                <w:right w:val="none" w:sz="0" w:space="0" w:color="auto"/>
                                              </w:divBdr>
                                              <w:divsChild>
                                                <w:div w:id="376861088">
                                                  <w:marLeft w:val="0"/>
                                                  <w:marRight w:val="0"/>
                                                  <w:marTop w:val="0"/>
                                                  <w:marBottom w:val="0"/>
                                                  <w:divBdr>
                                                    <w:top w:val="none" w:sz="0" w:space="0" w:color="auto"/>
                                                    <w:left w:val="none" w:sz="0" w:space="0" w:color="auto"/>
                                                    <w:bottom w:val="none" w:sz="0" w:space="0" w:color="auto"/>
                                                    <w:right w:val="none" w:sz="0" w:space="0" w:color="auto"/>
                                                  </w:divBdr>
                                                  <w:divsChild>
                                                    <w:div w:id="213780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38411286">
                      <w:marLeft w:val="0"/>
                      <w:marRight w:val="0"/>
                      <w:marTop w:val="0"/>
                      <w:marBottom w:val="0"/>
                      <w:divBdr>
                        <w:top w:val="none" w:sz="0" w:space="0" w:color="auto"/>
                        <w:left w:val="none" w:sz="0" w:space="0" w:color="auto"/>
                        <w:bottom w:val="none" w:sz="0" w:space="0" w:color="auto"/>
                        <w:right w:val="none" w:sz="0" w:space="0" w:color="auto"/>
                      </w:divBdr>
                      <w:divsChild>
                        <w:div w:id="120465440">
                          <w:marLeft w:val="0"/>
                          <w:marRight w:val="0"/>
                          <w:marTop w:val="0"/>
                          <w:marBottom w:val="0"/>
                          <w:divBdr>
                            <w:top w:val="none" w:sz="0" w:space="0" w:color="auto"/>
                            <w:left w:val="none" w:sz="0" w:space="0" w:color="auto"/>
                            <w:bottom w:val="none" w:sz="0" w:space="0" w:color="auto"/>
                            <w:right w:val="none" w:sz="0" w:space="0" w:color="auto"/>
                          </w:divBdr>
                          <w:divsChild>
                            <w:div w:id="1909270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08/s2398-391420200000005009" TargetMode="External"/><Relationship Id="rId18" Type="http://schemas.openxmlformats.org/officeDocument/2006/relationships/hyperlink" Target="https://doi.org/10.1080/15623599.2020.1850201" TargetMode="External"/><Relationship Id="rId26" Type="http://schemas.openxmlformats.org/officeDocument/2006/relationships/hyperlink" Target="https://hub.theeventplannerexpo.com/the-event-planner-expo-2024/turn-your-corporate-event-into-a-winter-wonderland-with-these-7-design-ideas" TargetMode="External"/><Relationship Id="rId3" Type="http://schemas.openxmlformats.org/officeDocument/2006/relationships/styles" Target="styles.xml"/><Relationship Id="rId21" Type="http://schemas.openxmlformats.org/officeDocument/2006/relationships/hyperlink" Target="https://www.forbes.com/sites/juliekratz/2024/07/31/how-to-ensure-your-next-corporate-retreat-is-inclusive-and-successful/" TargetMode="External"/><Relationship Id="rId7" Type="http://schemas.openxmlformats.org/officeDocument/2006/relationships/endnotes" Target="endnotes.xml"/><Relationship Id="rId12" Type="http://schemas.openxmlformats.org/officeDocument/2006/relationships/hyperlink" Target="https://doi.org/10.4324/9781003102878" TargetMode="External"/><Relationship Id="rId17" Type="http://schemas.openxmlformats.org/officeDocument/2006/relationships/hyperlink" Target="https://doi.org/10.1016/j.ijinfomgt.2020.102168" TargetMode="External"/><Relationship Id="rId25" Type="http://schemas.openxmlformats.org/officeDocument/2006/relationships/hyperlink" Target="https://doi.org/10.1093/jtm/taaa227" TargetMode="External"/><Relationship Id="rId2" Type="http://schemas.openxmlformats.org/officeDocument/2006/relationships/numbering" Target="numbering.xml"/><Relationship Id="rId16" Type="http://schemas.openxmlformats.org/officeDocument/2006/relationships/hyperlink" Target="https://doi.org/10.3390/su14042009" TargetMode="External"/><Relationship Id="rId20" Type="http://schemas.openxmlformats.org/officeDocument/2006/relationships/hyperlink" Target="https://doi.org/10.1108/jabs-06-2023-0223"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mbok.org/index.php/embok-model" TargetMode="External"/><Relationship Id="rId24" Type="http://schemas.openxmlformats.org/officeDocument/2006/relationships/hyperlink" Target="https://doi.org/10.14505//jemt.11.2(42).20" TargetMode="External"/><Relationship Id="rId5" Type="http://schemas.openxmlformats.org/officeDocument/2006/relationships/webSettings" Target="webSettings.xml"/><Relationship Id="rId15" Type="http://schemas.openxmlformats.org/officeDocument/2006/relationships/hyperlink" Target="https://doi.org/10.1177/0047287520938875" TargetMode="External"/><Relationship Id="rId23" Type="http://schemas.openxmlformats.org/officeDocument/2006/relationships/hyperlink" Target="https://digitalcommons.hamline.edu/hse_cp/926/" TargetMode="External"/><Relationship Id="rId28" Type="http://schemas.openxmlformats.org/officeDocument/2006/relationships/image" Target="media/image4.png"/><Relationship Id="rId10" Type="http://schemas.openxmlformats.org/officeDocument/2006/relationships/image" Target="media/image2.png"/><Relationship Id="rId19" Type="http://schemas.openxmlformats.org/officeDocument/2006/relationships/hyperlink" Target="https://doi.org/10.1016/j.jort.2021.100366"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embok.org/index.php/phases-page" TargetMode="External"/><Relationship Id="rId14" Type="http://schemas.openxmlformats.org/officeDocument/2006/relationships/hyperlink" Target="https://doi.org/10.1177/2278533719887457" TargetMode="External"/><Relationship Id="rId22" Type="http://schemas.openxmlformats.org/officeDocument/2006/relationships/hyperlink" Target="https://doi.org/10.1016/j.elerap.2024.101420" TargetMode="External"/><Relationship Id="rId27" Type="http://schemas.openxmlformats.org/officeDocument/2006/relationships/image" Target="media/image3.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A0A4B3-C591-40F9-8D42-DDB8F13FE4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4932</Words>
  <Characters>30831</Characters>
  <Application>Microsoft Office Word</Application>
  <DocSecurity>0</DocSecurity>
  <Lines>629</Lines>
  <Paragraphs>248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abc dc</dc:creator>
  <cp:keywords/>
  <dc:description/>
  <cp:lastModifiedBy>Rifat Jahan Chowdhury</cp:lastModifiedBy>
  <cp:revision>3</cp:revision>
  <dcterms:created xsi:type="dcterms:W3CDTF">2024-11-08T21:01:00Z</dcterms:created>
  <dcterms:modified xsi:type="dcterms:W3CDTF">2024-11-08T21:17:00Z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5525a7c0d9b115662245a1512a4e389f23eb863d42499667249dd6b5f6a324b5</vt:lpwstr>
  </property>
</Properties>
</file>