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D86773">
      <w:pPr>
        <w:tabs>
          <w:tab w:val="left" w:pos="5103"/>
        </w:tabs>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D86773" w:rsidP="008C4441">
            <w:pPr>
              <w:rPr>
                <w:rFonts w:ascii="Arial" w:hAnsi="Arial" w:cs="Arial"/>
                <w:sz w:val="22"/>
                <w:szCs w:val="22"/>
              </w:rPr>
            </w:pPr>
            <w:r>
              <w:rPr>
                <w:rFonts w:ascii="Arial" w:hAnsi="Arial" w:cs="Arial"/>
                <w:sz w:val="22"/>
                <w:szCs w:val="22"/>
              </w:rPr>
              <w:t>Aaliyah Andrews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425DA7" w:rsidRDefault="00D86773" w:rsidP="00425DA7">
                <w:pPr>
                  <w:jc w:val="center"/>
                  <w:rPr>
                    <w:rFonts w:ascii="Arial" w:hAnsi="Arial" w:cs="Arial"/>
                    <w:sz w:val="22"/>
                    <w:szCs w:val="22"/>
                  </w:rPr>
                </w:pPr>
                <w:r>
                  <w:rPr>
                    <w:rFonts w:ascii="Arial" w:hAnsi="Arial" w:cs="Arial"/>
                    <w:sz w:val="22"/>
                    <w:szCs w:val="22"/>
                  </w:rPr>
                  <w:t>x</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D86773" w:rsidP="008C4441">
            <w:pPr>
              <w:rPr>
                <w:rFonts w:ascii="Arial" w:hAnsi="Arial" w:cs="Arial"/>
                <w:sz w:val="22"/>
                <w:szCs w:val="22"/>
              </w:rPr>
            </w:pPr>
            <w:r>
              <w:rPr>
                <w:rFonts w:ascii="Arial" w:hAnsi="Arial" w:cs="Arial"/>
                <w:sz w:val="22"/>
                <w:szCs w:val="22"/>
              </w:rPr>
              <w:t>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D86773" w:rsidP="008C4441">
            <w:pPr>
              <w:rPr>
                <w:rFonts w:ascii="Arial" w:hAnsi="Arial" w:cs="Arial"/>
                <w:sz w:val="22"/>
                <w:szCs w:val="22"/>
              </w:rPr>
            </w:pPr>
            <w:r>
              <w:rPr>
                <w:rFonts w:ascii="Arial" w:hAnsi="Arial" w:cs="Arial"/>
                <w:sz w:val="22"/>
                <w:szCs w:val="22"/>
              </w:rPr>
              <w:t>Carmarthen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D86773" w:rsidP="008C4441">
            <w:pPr>
              <w:rPr>
                <w:rFonts w:ascii="Arial" w:hAnsi="Arial" w:cs="Arial"/>
                <w:sz w:val="22"/>
                <w:szCs w:val="22"/>
              </w:rPr>
            </w:pPr>
            <w:r>
              <w:rPr>
                <w:rFonts w:ascii="Arial" w:hAnsi="Arial" w:cs="Arial"/>
                <w:sz w:val="22"/>
                <w:szCs w:val="22"/>
              </w:rPr>
              <w:t>1905083@student.uwtsd.ac.uk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63193" w:rsidP="008C4441">
            <w:pPr>
              <w:rPr>
                <w:rFonts w:ascii="Arial" w:hAnsi="Arial" w:cs="Arial"/>
                <w:sz w:val="22"/>
                <w:szCs w:val="22"/>
              </w:rPr>
            </w:pPr>
            <w:r>
              <w:rPr>
                <w:rFonts w:ascii="Arial" w:hAnsi="Arial" w:cs="Arial"/>
                <w:sz w:val="22"/>
                <w:szCs w:val="22"/>
              </w:rPr>
              <w:t>07495802734</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86773" w:rsidP="00090CF7">
            <w:pPr>
              <w:rPr>
                <w:rFonts w:ascii="Arial" w:hAnsi="Arial" w:cs="Arial"/>
                <w:sz w:val="22"/>
                <w:szCs w:val="22"/>
              </w:rPr>
            </w:pPr>
            <w:r>
              <w:rPr>
                <w:rFonts w:ascii="Arial" w:hAnsi="Arial" w:cs="Arial"/>
                <w:sz w:val="22"/>
                <w:szCs w:val="22"/>
              </w:rPr>
              <w:t>1905083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86773" w:rsidP="00090CF7">
            <w:pPr>
              <w:rPr>
                <w:rFonts w:ascii="Arial" w:hAnsi="Arial" w:cs="Arial"/>
                <w:sz w:val="22"/>
                <w:szCs w:val="22"/>
              </w:rPr>
            </w:pPr>
            <w:r>
              <w:rPr>
                <w:rFonts w:ascii="Arial" w:hAnsi="Arial" w:cs="Arial"/>
                <w:sz w:val="22"/>
                <w:szCs w:val="22"/>
              </w:rPr>
              <w:t>Early Years: Education and Care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7E6245" w:rsidP="00090CF7">
            <w:pPr>
              <w:rPr>
                <w:rFonts w:ascii="Arial" w:hAnsi="Arial" w:cs="Arial"/>
                <w:sz w:val="22"/>
                <w:szCs w:val="22"/>
              </w:rPr>
            </w:pPr>
            <w:r>
              <w:rPr>
                <w:rFonts w:ascii="Arial" w:hAnsi="Arial" w:cs="Arial"/>
                <w:sz w:val="22"/>
                <w:szCs w:val="22"/>
              </w:rPr>
              <w:t>Dawn Jones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sdtPr>
          <w:sdtContent>
            <w:tc>
              <w:tcPr>
                <w:tcW w:w="850" w:type="dxa"/>
                <w:shd w:val="clear" w:color="auto" w:fill="BFBFBF" w:themeFill="background1" w:themeFillShade="BF"/>
                <w:vAlign w:val="center"/>
              </w:tcPr>
              <w:p w:rsidR="00A51109" w:rsidRPr="00065801" w:rsidRDefault="00D86773" w:rsidP="0082781D">
                <w:pPr>
                  <w:autoSpaceDE w:val="0"/>
                  <w:autoSpaceDN w:val="0"/>
                  <w:adjustRightInd w:val="0"/>
                  <w:jc w:val="center"/>
                  <w:rPr>
                    <w:rFonts w:ascii="Arial" w:hAnsi="Arial" w:cs="Arial"/>
                    <w:b/>
                    <w:sz w:val="22"/>
                    <w:szCs w:val="22"/>
                  </w:rPr>
                </w:pPr>
                <w:r>
                  <w:rPr>
                    <w:rFonts w:ascii="Segoe UI Symbol" w:hAnsi="Segoe UI Symbol" w:cs="Segoe UI Symbol"/>
                    <w:b/>
                    <w:sz w:val="22"/>
                    <w:szCs w:val="22"/>
                  </w:rPr>
                  <w:t>x</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rsidR="00B2018A" w:rsidRPr="004C3A0B" w:rsidRDefault="00D86773" w:rsidP="0082781D">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sdtContent>
        </w:sdt>
        <w:tc>
          <w:tcPr>
            <w:tcW w:w="1843" w:type="dxa"/>
            <w:gridSpan w:val="2"/>
            <w:vAlign w:val="center"/>
          </w:tcPr>
          <w:p w:rsidR="00B2018A" w:rsidRPr="004C3A0B" w:rsidRDefault="007E6245" w:rsidP="0082781D">
            <w:pPr>
              <w:autoSpaceDE w:val="0"/>
              <w:autoSpaceDN w:val="0"/>
              <w:adjustRightInd w:val="0"/>
              <w:jc w:val="center"/>
              <w:rPr>
                <w:rFonts w:ascii="Arial" w:hAnsi="Arial" w:cs="Arial"/>
                <w:b/>
                <w:bCs/>
                <w:sz w:val="22"/>
                <w:szCs w:val="22"/>
              </w:rPr>
            </w:pPr>
            <w:r>
              <w:rPr>
                <w:rFonts w:ascii="Arial" w:hAnsi="Arial" w:cs="Arial"/>
                <w:b/>
                <w:bCs/>
                <w:sz w:val="22"/>
                <w:szCs w:val="22"/>
              </w:rPr>
              <w:t>Tutor- Dawn Jones</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2448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rsidR="00604C9F" w:rsidRPr="00DD0929" w:rsidRDefault="00D86773" w:rsidP="008F29DD">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D86773" w:rsidP="006C1FDD">
            <w:pPr>
              <w:autoSpaceDE w:val="0"/>
              <w:autoSpaceDN w:val="0"/>
              <w:adjustRightInd w:val="0"/>
              <w:rPr>
                <w:rFonts w:ascii="Arial" w:hAnsi="Arial" w:cs="Arial"/>
                <w:b/>
                <w:bCs/>
                <w:color w:val="FF0000"/>
                <w:sz w:val="22"/>
                <w:szCs w:val="22"/>
              </w:rPr>
            </w:pPr>
            <w:r>
              <w:rPr>
                <w:rFonts w:ascii="Arial" w:hAnsi="Arial" w:cs="Arial"/>
                <w:b/>
                <w:bCs/>
                <w:sz w:val="22"/>
                <w:szCs w:val="22"/>
              </w:rPr>
              <w:t>GDPR</w:t>
            </w:r>
          </w:p>
        </w:tc>
        <w:tc>
          <w:tcPr>
            <w:tcW w:w="1134" w:type="dxa"/>
            <w:shd w:val="clear" w:color="auto" w:fill="BFBFBF" w:themeFill="background1" w:themeFillShade="BF"/>
          </w:tcPr>
          <w:sdt>
            <w:sdtPr>
              <w:rPr>
                <w:rFonts w:ascii="Arial" w:hAnsi="Arial" w:cs="Arial"/>
                <w:b/>
                <w:bCs/>
                <w:sz w:val="22"/>
                <w:szCs w:val="22"/>
              </w:rPr>
              <w:id w:val="-2040961117"/>
            </w:sdtPr>
            <w:sdtContent>
              <w:p w:rsidR="00604C9F" w:rsidRPr="004C3A0B" w:rsidRDefault="00D86773" w:rsidP="008F29DD">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sdtContent>
          </w:sdt>
        </w:tc>
      </w:tr>
      <w:tr w:rsidR="006C1FDD" w:rsidRPr="004C3A0B" w:rsidTr="00BE2189">
        <w:trPr>
          <w:trHeight w:val="227"/>
        </w:trPr>
        <w:tc>
          <w:tcPr>
            <w:tcW w:w="8784" w:type="dxa"/>
          </w:tcPr>
          <w:p w:rsidR="006C1FDD" w:rsidRDefault="00D86773"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84524D">
              <w:rPr>
                <w:rFonts w:ascii="Arial" w:hAnsi="Arial" w:cs="Arial"/>
                <w:b/>
                <w:bCs/>
                <w:i/>
                <w:sz w:val="22"/>
                <w:szCs w:val="22"/>
              </w:rPr>
              <w:t xml:space="preserve"> </w:t>
            </w:r>
            <w:r w:rsidR="0084524D">
              <w:rPr>
                <w:color w:val="000000"/>
                <w:sz w:val="27"/>
                <w:szCs w:val="27"/>
              </w:rPr>
              <w:t>Ethical Guidelines for Educational Research 2018</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sdtPr>
            <w:sdtContent>
              <w:p w:rsidR="006C1FDD" w:rsidRPr="004C3A0B" w:rsidRDefault="00D86773" w:rsidP="00303350">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rsidR="00494691" w:rsidRPr="00065801" w:rsidRDefault="00D86773" w:rsidP="00D37BF1">
                <w:pPr>
                  <w:autoSpaceDE w:val="0"/>
                  <w:autoSpaceDN w:val="0"/>
                  <w:adjustRightInd w:val="0"/>
                  <w:jc w:val="center"/>
                  <w:rPr>
                    <w:rFonts w:ascii="Arial" w:hAnsi="Arial" w:cs="Arial"/>
                    <w:b/>
                    <w:sz w:val="22"/>
                    <w:szCs w:val="22"/>
                  </w:rPr>
                </w:pPr>
                <w:r>
                  <w:rPr>
                    <w:rFonts w:ascii="Segoe UI Symbol" w:hAnsi="Segoe UI Symbol" w:cs="Segoe UI Symbol"/>
                    <w:b/>
                    <w:sz w:val="22"/>
                    <w:szCs w:val="22"/>
                  </w:rPr>
                  <w:t>X</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2448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rsidR="00BE2189" w:rsidRPr="004C3A0B" w:rsidRDefault="00D86773" w:rsidP="00B93605">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2448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065801" w:rsidRPr="004C3A0B" w:rsidRDefault="00D86773" w:rsidP="00090CF7">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C32EFB" w:rsidRPr="004C3A0B" w:rsidTr="007E6245">
        <w:tc>
          <w:tcPr>
            <w:tcW w:w="6232" w:type="dxa"/>
            <w:gridSpan w:val="2"/>
            <w:shd w:val="clear" w:color="auto" w:fill="F2F2F2" w:themeFill="background1" w:themeFillShade="F2"/>
          </w:tcPr>
          <w:p w:rsidR="00C32EFB" w:rsidRPr="004C3A0B" w:rsidRDefault="00C32EFB" w:rsidP="007E624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E624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24488" w:rsidP="007E624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E624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C32EFB" w:rsidRPr="004C3A0B" w:rsidRDefault="00D86773" w:rsidP="007E6245">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EC0070" w:rsidRPr="003257BD" w:rsidRDefault="00D86773" w:rsidP="002A152D">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EC0070" w:rsidRPr="003257BD" w:rsidRDefault="00D86773" w:rsidP="002A152D">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2448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461DD" w:rsidRPr="00CE6A02" w:rsidRDefault="00D86773" w:rsidP="002A152D">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2448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461DD" w:rsidRPr="00CE6A02" w:rsidRDefault="00D86773" w:rsidP="002A152D">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D86773" w:rsidP="00767FC7">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476"/>
        <w:gridCol w:w="2506"/>
        <w:gridCol w:w="2506"/>
        <w:gridCol w:w="2544"/>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84524D" w:rsidP="003C07E3">
            <w:pPr>
              <w:rPr>
                <w:rFonts w:ascii="Arial" w:hAnsi="Arial" w:cs="Arial"/>
                <w:sz w:val="22"/>
                <w:szCs w:val="22"/>
              </w:rPr>
            </w:pPr>
            <w:r>
              <w:rPr>
                <w:rFonts w:ascii="Arial" w:hAnsi="Arial" w:cs="Arial"/>
                <w:sz w:val="22"/>
                <w:szCs w:val="22"/>
              </w:rPr>
              <w:t>How can digial technology affect children’s learning and play?</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4524D" w:rsidP="003C07E3">
            <w:pPr>
              <w:rPr>
                <w:rFonts w:ascii="Arial" w:hAnsi="Arial" w:cs="Arial"/>
                <w:sz w:val="22"/>
                <w:szCs w:val="22"/>
              </w:rPr>
            </w:pPr>
            <w:r>
              <w:rPr>
                <w:rFonts w:ascii="Arial" w:hAnsi="Arial" w:cs="Arial"/>
                <w:sz w:val="22"/>
                <w:szCs w:val="22"/>
              </w:rPr>
              <w:t>09.</w:t>
            </w:r>
            <w:r w:rsidR="00D86773">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84524D" w:rsidP="003C07E3">
            <w:pPr>
              <w:rPr>
                <w:rFonts w:ascii="Arial" w:hAnsi="Arial" w:cs="Arial"/>
                <w:sz w:val="22"/>
                <w:szCs w:val="22"/>
              </w:rPr>
            </w:pPr>
            <w:r>
              <w:rPr>
                <w:rFonts w:ascii="Arial" w:hAnsi="Arial" w:cs="Arial"/>
                <w:sz w:val="22"/>
                <w:szCs w:val="22"/>
              </w:rPr>
              <w:t>26.10.</w:t>
            </w:r>
            <w:r w:rsidR="00D86773">
              <w:rPr>
                <w:rFonts w:ascii="Arial" w:hAnsi="Arial" w:cs="Arial"/>
                <w:sz w:val="22"/>
                <w:szCs w:val="22"/>
              </w:rPr>
              <w:t>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B43CD" w:rsidRPr="002B43CD" w:rsidRDefault="002B43CD" w:rsidP="002B43CD">
            <w:pPr>
              <w:jc w:val="both"/>
              <w:rPr>
                <w:rFonts w:ascii="Arial" w:hAnsi="Arial" w:cs="Arial"/>
                <w:sz w:val="22"/>
                <w:szCs w:val="22"/>
              </w:rPr>
            </w:pPr>
            <w:r>
              <w:rPr>
                <w:rFonts w:ascii="Arial" w:hAnsi="Arial" w:cs="Arial"/>
                <w:sz w:val="22"/>
                <w:szCs w:val="22"/>
              </w:rPr>
              <w:t>The purpose of this research activity</w:t>
            </w:r>
            <w:r w:rsidRPr="002B43CD">
              <w:rPr>
                <w:rFonts w:ascii="Arial" w:hAnsi="Arial" w:cs="Arial"/>
                <w:sz w:val="22"/>
                <w:szCs w:val="22"/>
              </w:rPr>
              <w:t xml:space="preserve"> is intended to look at how digital technology affects children’s learning and play alongside the oppositions faced by practitioners and early educational settings. This research paper uses a mixed method approach and gathers data and understanding towards difficulties of integrating technology into children’s everyday learning and play within settings. The data will be collected by the research methods of observation, questionnaires and focus groups.</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D86773" w:rsidP="00113E57">
            <w:pPr>
              <w:rPr>
                <w:rFonts w:ascii="Arial" w:hAnsi="Arial" w:cs="Arial"/>
              </w:rPr>
            </w:pPr>
            <w:r>
              <w:rPr>
                <w:rFonts w:ascii="Arial" w:hAnsi="Arial" w:cs="Arial"/>
              </w:rPr>
              <w:t>How can digital technology affect children’s learning and play?</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2B43CD"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2B43CD" w:rsidRDefault="00D86773" w:rsidP="00425DA7">
            <w:pPr>
              <w:rPr>
                <w:rFonts w:ascii="Arial" w:hAnsi="Arial" w:cs="Arial"/>
              </w:rPr>
            </w:pPr>
            <w:r>
              <w:rPr>
                <w:rFonts w:ascii="Arial" w:hAnsi="Arial" w:cs="Arial"/>
              </w:rPr>
              <w:t>T</w:t>
            </w:r>
            <w:r w:rsidR="002B43CD">
              <w:rPr>
                <w:rFonts w:ascii="Arial" w:hAnsi="Arial" w:cs="Arial"/>
              </w:rPr>
              <w:t>he aim of this research activity is find why digital technology is not being used frequently in ealry childhood educational settings and to find the possible gap in the literature review.</w:t>
            </w:r>
          </w:p>
          <w:p w:rsidR="00425DA7" w:rsidRDefault="002B43CD" w:rsidP="00425DA7">
            <w:pPr>
              <w:rPr>
                <w:rFonts w:ascii="Arial" w:hAnsi="Arial" w:cs="Arial"/>
              </w:rPr>
            </w:pPr>
            <w:r>
              <w:rPr>
                <w:rFonts w:ascii="Arial" w:hAnsi="Arial" w:cs="Arial"/>
              </w:rPr>
              <w:t>T</w:t>
            </w:r>
            <w:r w:rsidR="00D86773">
              <w:rPr>
                <w:rFonts w:ascii="Arial" w:hAnsi="Arial" w:cs="Arial"/>
              </w:rPr>
              <w:t xml:space="preserve">o observe childrens learning and play with </w:t>
            </w:r>
            <w:r w:rsidR="0084524D">
              <w:rPr>
                <w:rFonts w:ascii="Arial" w:hAnsi="Arial" w:cs="Arial"/>
              </w:rPr>
              <w:t xml:space="preserve">intergrated </w:t>
            </w:r>
            <w:r w:rsidR="00D86773">
              <w:rPr>
                <w:rFonts w:ascii="Arial" w:hAnsi="Arial" w:cs="Arial"/>
              </w:rPr>
              <w:t>digital technology</w:t>
            </w:r>
            <w:r w:rsidR="0084524D">
              <w:rPr>
                <w:rFonts w:ascii="Arial" w:hAnsi="Arial" w:cs="Arial"/>
              </w:rPr>
              <w:t xml:space="preserve"> in Early Years Settings</w:t>
            </w:r>
            <w:r w:rsidR="00D86773">
              <w:rPr>
                <w:rFonts w:ascii="Arial" w:hAnsi="Arial" w:cs="Arial"/>
              </w:rPr>
              <w:t>, Send online questionnaires to parents</w:t>
            </w:r>
            <w:r w:rsidR="0084524D">
              <w:rPr>
                <w:rFonts w:ascii="Arial" w:hAnsi="Arial" w:cs="Arial"/>
              </w:rPr>
              <w:t xml:space="preserve"> regarding their views and opinions on digital learning </w:t>
            </w:r>
            <w:r w:rsidR="00D86773">
              <w:rPr>
                <w:rFonts w:ascii="Arial" w:hAnsi="Arial" w:cs="Arial"/>
              </w:rPr>
              <w:t xml:space="preserve"> and to conduct  </w:t>
            </w:r>
            <w:r w:rsidR="0084524D">
              <w:rPr>
                <w:rFonts w:ascii="Arial" w:hAnsi="Arial" w:cs="Arial"/>
              </w:rPr>
              <w:t>a focus group interview</w:t>
            </w:r>
            <w:r w:rsidR="00D86773">
              <w:rPr>
                <w:rFonts w:ascii="Arial" w:hAnsi="Arial" w:cs="Arial"/>
              </w:rPr>
              <w:t xml:space="preserve"> with practitioners</w:t>
            </w:r>
            <w:r w:rsidR="0084524D">
              <w:rPr>
                <w:rFonts w:ascii="Arial" w:hAnsi="Arial" w:cs="Arial"/>
              </w:rPr>
              <w:t xml:space="preserve"> to get a better understanding of how technology is intergrated in the classrooms alongside their opinions and difficulties.</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84524D" w:rsidP="00425DA7">
            <w:pPr>
              <w:rPr>
                <w:rFonts w:ascii="Arial" w:hAnsi="Arial" w:cs="Arial"/>
              </w:rPr>
            </w:pPr>
            <w:r>
              <w:rPr>
                <w:rFonts w:ascii="Arial" w:hAnsi="Arial" w:cs="Arial"/>
              </w:rPr>
              <w:t>To have a focus group interview using a dictaphone with practitioners to gain an insight into their opinions</w:t>
            </w:r>
            <w:r w:rsidR="00463193">
              <w:rPr>
                <w:rFonts w:ascii="Arial" w:hAnsi="Arial" w:cs="Arial"/>
              </w:rPr>
              <w:t>, support and classroom learning.</w:t>
            </w:r>
          </w:p>
          <w:p w:rsidR="00463193" w:rsidRDefault="00463193" w:rsidP="00425DA7">
            <w:pPr>
              <w:rPr>
                <w:rFonts w:ascii="Arial" w:hAnsi="Arial" w:cs="Arial"/>
              </w:rPr>
            </w:pPr>
            <w:r>
              <w:rPr>
                <w:rFonts w:ascii="Arial" w:hAnsi="Arial" w:cs="Arial"/>
              </w:rPr>
              <w:t>To use a video camera during observations with children to see the benefits and negatives that digital technology has on their learning and to get in-depth insight into their digital play.</w:t>
            </w:r>
          </w:p>
          <w:p w:rsidR="00463193" w:rsidRDefault="00463193" w:rsidP="00425DA7">
            <w:pPr>
              <w:rPr>
                <w:rFonts w:ascii="Arial" w:hAnsi="Arial" w:cs="Arial"/>
              </w:rPr>
            </w:pPr>
            <w:r>
              <w:rPr>
                <w:rFonts w:ascii="Arial" w:hAnsi="Arial" w:cs="Arial"/>
              </w:rPr>
              <w:t>To provide online questionnaires for parents, which allows the researcher to gain perspetive and information regarding parents views and beliefs on children learning with digital technology.</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2B43CD">
        <w:trPr>
          <w:trHeight w:val="9904"/>
        </w:trPr>
        <w:tc>
          <w:tcPr>
            <w:tcW w:w="5000" w:type="pct"/>
            <w:gridSpan w:val="4"/>
            <w:vAlign w:val="center"/>
          </w:tcPr>
          <w:p w:rsidR="003C07E3" w:rsidRPr="002B43CD" w:rsidRDefault="00480695" w:rsidP="003C07E3">
            <w:pPr>
              <w:rPr>
                <w:rFonts w:ascii="Arial" w:hAnsi="Arial" w:cs="Arial"/>
                <w:sz w:val="22"/>
                <w:szCs w:val="22"/>
              </w:rPr>
            </w:pPr>
            <w:r w:rsidRPr="002B43CD">
              <w:rPr>
                <w:rFonts w:ascii="Arial" w:hAnsi="Arial" w:cs="Arial"/>
                <w:sz w:val="22"/>
                <w:szCs w:val="22"/>
              </w:rPr>
              <w:t>The educational setting which will be used within the research have already been approached in person to discuss what research is being conducted, why and to discuss if they would like to be involved in this research. This setting is local and have 20-25 children in their setting. Once ethical approval</w:t>
            </w:r>
            <w:r w:rsidR="00BA2FCE" w:rsidRPr="002B43CD">
              <w:rPr>
                <w:rFonts w:ascii="Arial" w:hAnsi="Arial" w:cs="Arial"/>
                <w:sz w:val="22"/>
                <w:szCs w:val="22"/>
              </w:rPr>
              <w:t xml:space="preserve"> has been obtained the setting’s head and practitioners will be visited once again to give more indepth information in regards to the research, once this step has been completed, consent forms will be sent out to all the parents and practitioners who may potentially be involved. Visits will be arranged to discuss in person with parents and children the ethical issues involved in the research, and will be provided with voluntary informed concent which is stated in BERA (2018). </w:t>
            </w:r>
          </w:p>
          <w:p w:rsidR="00BA2FCE" w:rsidRPr="002B43CD" w:rsidRDefault="00BA2FCE" w:rsidP="003C07E3">
            <w:pPr>
              <w:rPr>
                <w:rFonts w:ascii="Arial" w:hAnsi="Arial" w:cs="Arial"/>
                <w:sz w:val="22"/>
                <w:szCs w:val="22"/>
              </w:rPr>
            </w:pPr>
            <w:r w:rsidRPr="002B43CD">
              <w:rPr>
                <w:rFonts w:ascii="Arial" w:hAnsi="Arial" w:cs="Arial"/>
                <w:sz w:val="22"/>
                <w:szCs w:val="22"/>
              </w:rPr>
              <w:t xml:space="preserve">The first chosen method to be used within the setting will be video recorded observation. The observation method used is a non-participant observation where the researcher has no control or manipulation during this time and is a naturalistic approach allowing the observation to take place within a natural environment without any research manipluation or bias. The observations will be take place over a 12 week period </w:t>
            </w:r>
            <w:r w:rsidR="00415CFF" w:rsidRPr="002B43CD">
              <w:rPr>
                <w:rFonts w:ascii="Arial" w:hAnsi="Arial" w:cs="Arial"/>
                <w:sz w:val="22"/>
                <w:szCs w:val="22"/>
              </w:rPr>
              <w:t>and the researcher will only be present for time of digital technology learning during a 2 day a week timescale. This will allow for more thorough data to be collected. Once the research has been conducted the researcher will exit and do any note taking out of the setting so not to distract or make children feel uncomfortable.</w:t>
            </w:r>
          </w:p>
          <w:p w:rsidR="00415CFF" w:rsidRPr="002B43CD" w:rsidRDefault="00415CFF" w:rsidP="003C07E3">
            <w:pPr>
              <w:rPr>
                <w:rFonts w:ascii="Arial" w:hAnsi="Arial" w:cs="Arial"/>
                <w:sz w:val="22"/>
                <w:szCs w:val="22"/>
              </w:rPr>
            </w:pPr>
            <w:r w:rsidRPr="002B43CD">
              <w:rPr>
                <w:rFonts w:ascii="Arial" w:hAnsi="Arial" w:cs="Arial"/>
                <w:sz w:val="22"/>
                <w:szCs w:val="22"/>
              </w:rPr>
              <w:t>The second method used will be online questionnaires that will be sent to all parents regarding their opinions, beliefs and thoughts on digital technologies in childrens learning. This will send via school hwb or parents emails. This way the researcher can use a larger number of participants thus allowing for more data collection and more acurate results. The researcher will state information again on the questionnaire and will have contact details if the parents wish to withdraw consent from partaking in this research. Parents will also be informed that they have to right to withdraw without any explanation or implications. All questions will be a mix of open enede questions and closed questions and will be carefully selected and have clear understanding and explanations. Once parents ahve completed the online questionnaire they will be provided with the researchers email for them to send the questionnaire back so the researcher can can read and produce thorough analyse.</w:t>
            </w:r>
          </w:p>
          <w:p w:rsidR="00415CFF" w:rsidRPr="002B43CD" w:rsidRDefault="00415CFF" w:rsidP="003C07E3">
            <w:pPr>
              <w:rPr>
                <w:rFonts w:ascii="Arial" w:hAnsi="Arial" w:cs="Arial"/>
                <w:sz w:val="22"/>
                <w:szCs w:val="22"/>
              </w:rPr>
            </w:pPr>
            <w:r w:rsidRPr="002B43CD">
              <w:rPr>
                <w:rFonts w:ascii="Arial" w:hAnsi="Arial" w:cs="Arial"/>
                <w:sz w:val="22"/>
                <w:szCs w:val="22"/>
              </w:rPr>
              <w:t xml:space="preserve">The third method will be a focus group interview with pracitioners. The setting and researcher will have already come up with a convienient time for the interviews to take place. The focus group interviews will take no longer than 30-60 minutes dependant on the time agreed on. The use of dictaphone will be used in this method to ensure all information that had been discussed will be </w:t>
            </w:r>
            <w:r w:rsidR="002B43CD" w:rsidRPr="002B43CD">
              <w:rPr>
                <w:rFonts w:ascii="Arial" w:hAnsi="Arial" w:cs="Arial"/>
                <w:sz w:val="22"/>
                <w:szCs w:val="22"/>
              </w:rPr>
              <w:t>realiable and valid thus creating better and reliable data. All pracitioners will again be informed at the start of every focus group that they have the right to withdraw at anytime with no reason or implications. The use of the dictaphone will have already been agreed upon and gained consent from participants. The research data collected from the dictaphone will not be altered or manipluated in any way and will wrote down accuratley. The researcher will also not maniplualate or give their own perspective or beliefs to any particpant discussion to stopthe risk of leading a discussion or bias.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10042"/>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463193" w:rsidP="003C07E3">
            <w:pPr>
              <w:rPr>
                <w:rFonts w:ascii="Arial" w:hAnsi="Arial" w:cs="Arial"/>
                <w:sz w:val="22"/>
                <w:szCs w:val="22"/>
              </w:rPr>
            </w:pPr>
            <w:r>
              <w:rPr>
                <w:rFonts w:ascii="Arial" w:hAnsi="Arial" w:cs="Arial"/>
                <w:sz w:val="22"/>
                <w:szCs w:val="22"/>
              </w:rPr>
              <w:t>The observation and focus group interviews will take place in an Early Years setting as stated in previous sections based on intergrated technology learning. This setting is based in the county of Carmarthenshire.</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sdtPr>
            <w:sdtContent>
              <w:p w:rsidR="00090CF7" w:rsidRPr="00090CF7" w:rsidRDefault="00463193" w:rsidP="003257BD">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2448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463193"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rsidR="008C4441" w:rsidRPr="004C3A0B" w:rsidRDefault="00463193"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463193"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463193"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463193"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463193"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463193"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463193"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463193"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463193"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463193"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463193"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463193"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113E57" w:rsidRPr="006C1FDD" w:rsidRDefault="00463193" w:rsidP="00BB1B85">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463193"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463193"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463193"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463193"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463193"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463193"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463193" w:rsidP="00986FD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463193" w:rsidP="00986FD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113E57" w:rsidRPr="004C3A0B" w:rsidRDefault="00463193" w:rsidP="00986FD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463193" w:rsidP="003257BD">
            <w:pPr>
              <w:rPr>
                <w:rFonts w:ascii="Arial" w:hAnsi="Arial" w:cs="Arial"/>
                <w:sz w:val="22"/>
                <w:szCs w:val="22"/>
              </w:rPr>
            </w:pPr>
            <w:r>
              <w:rPr>
                <w:rFonts w:ascii="Arial" w:hAnsi="Arial" w:cs="Arial"/>
                <w:sz w:val="22"/>
                <w:szCs w:val="22"/>
              </w:rPr>
              <w:t>Early Years Practitioners over the age of 18- between 10-15 individuals</w:t>
            </w:r>
          </w:p>
          <w:p w:rsidR="00463193" w:rsidRDefault="00463193" w:rsidP="003257BD">
            <w:pPr>
              <w:rPr>
                <w:rFonts w:ascii="Arial" w:hAnsi="Arial" w:cs="Arial"/>
                <w:sz w:val="22"/>
                <w:szCs w:val="22"/>
              </w:rPr>
            </w:pPr>
            <w:r>
              <w:rPr>
                <w:rFonts w:ascii="Arial" w:hAnsi="Arial" w:cs="Arial"/>
                <w:sz w:val="22"/>
                <w:szCs w:val="22"/>
              </w:rPr>
              <w:t>Children 3-5 years old – 20-25 individuals</w:t>
            </w:r>
          </w:p>
          <w:p w:rsidR="00463193" w:rsidRDefault="00463193" w:rsidP="003257BD">
            <w:pPr>
              <w:rPr>
                <w:rFonts w:ascii="Arial" w:hAnsi="Arial" w:cs="Arial"/>
                <w:sz w:val="22"/>
                <w:szCs w:val="22"/>
              </w:rPr>
            </w:pPr>
            <w:r>
              <w:rPr>
                <w:rFonts w:ascii="Arial" w:hAnsi="Arial" w:cs="Arial"/>
                <w:sz w:val="22"/>
                <w:szCs w:val="22"/>
              </w:rPr>
              <w:t>Parents over the age of 18- between 25-30 individuals.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463193" w:rsidP="003257BD">
            <w:pPr>
              <w:rPr>
                <w:rFonts w:ascii="Arial" w:hAnsi="Arial" w:cs="Arial"/>
                <w:sz w:val="22"/>
                <w:szCs w:val="22"/>
              </w:rPr>
            </w:pPr>
            <w:r>
              <w:rPr>
                <w:rFonts w:ascii="Arial" w:hAnsi="Arial" w:cs="Arial"/>
                <w:sz w:val="22"/>
                <w:szCs w:val="22"/>
              </w:rPr>
              <w:t>Early Years Practititoners over 18</w:t>
            </w:r>
          </w:p>
          <w:p w:rsidR="00463193" w:rsidRDefault="00463193" w:rsidP="003257BD">
            <w:pPr>
              <w:rPr>
                <w:rFonts w:ascii="Arial" w:hAnsi="Arial" w:cs="Arial"/>
                <w:sz w:val="22"/>
                <w:szCs w:val="22"/>
              </w:rPr>
            </w:pPr>
            <w:r>
              <w:rPr>
                <w:rFonts w:ascii="Arial" w:hAnsi="Arial" w:cs="Arial"/>
                <w:sz w:val="22"/>
                <w:szCs w:val="22"/>
              </w:rPr>
              <w:t>Parents over 18</w:t>
            </w:r>
          </w:p>
          <w:p w:rsidR="00463193" w:rsidRDefault="00463193" w:rsidP="003257BD">
            <w:pPr>
              <w:rPr>
                <w:rFonts w:ascii="Arial" w:hAnsi="Arial" w:cs="Arial"/>
                <w:sz w:val="22"/>
                <w:szCs w:val="22"/>
              </w:rPr>
            </w:pPr>
            <w:r>
              <w:rPr>
                <w:rFonts w:ascii="Arial" w:hAnsi="Arial" w:cs="Arial"/>
                <w:sz w:val="22"/>
                <w:szCs w:val="22"/>
              </w:rPr>
              <w:t>Children 3-5 years old.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463193" w:rsidP="003257BD">
            <w:pPr>
              <w:rPr>
                <w:rFonts w:ascii="Arial" w:hAnsi="Arial" w:cs="Arial"/>
                <w:sz w:val="22"/>
                <w:szCs w:val="22"/>
              </w:rPr>
            </w:pPr>
            <w:r>
              <w:rPr>
                <w:rFonts w:ascii="Arial" w:hAnsi="Arial" w:cs="Arial"/>
                <w:sz w:val="22"/>
                <w:szCs w:val="22"/>
              </w:rPr>
              <w:t>The setting has been informed and identified and have given approval to be involved within the research. The head of the setting will work alongside  the researcher and identify the early years practitioners, parents and children to work with.</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463193" w:rsidP="00463193">
                <w:pPr>
                  <w:autoSpaceDE w:val="0"/>
                  <w:autoSpaceDN w:val="0"/>
                  <w:adjustRightInd w:val="0"/>
                  <w:rPr>
                    <w:rFonts w:ascii="Arial" w:hAnsi="Arial" w:cs="Arial"/>
                    <w:sz w:val="22"/>
                    <w:szCs w:val="22"/>
                  </w:rPr>
                </w:pPr>
                <w:r>
                  <w:rPr>
                    <w:rFonts w:ascii="Arial" w:hAnsi="Arial" w:cs="Arial"/>
                    <w:b/>
                    <w:bCs/>
                    <w:sz w:val="22"/>
                    <w:szCs w:val="22"/>
                  </w:rPr>
                  <w:t xml:space="preserve">    X</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463193"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463193"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463193"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463193"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463193"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463193"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463193"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463193"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463193" w:rsidP="00C70796">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463193" w:rsidP="00C70796">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463193" w:rsidP="00C70796">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463193" w:rsidP="00C70796">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24488" w:rsidP="00EC0070">
            <w:pPr>
              <w:pStyle w:val="Heading1"/>
              <w:rPr>
                <w:rFonts w:ascii="Arial" w:hAnsi="Arial" w:cs="Arial"/>
                <w:sz w:val="20"/>
                <w:szCs w:val="16"/>
              </w:rPr>
            </w:pPr>
            <w:sdt>
              <w:sdtPr>
                <w:rPr>
                  <w:rFonts w:ascii="Arial" w:hAnsi="Arial" w:cs="Arial"/>
                  <w:b w:val="0"/>
                  <w:bCs w:val="0"/>
                </w:rPr>
                <w:id w:val="-2006964611"/>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24488" w:rsidP="00EC0070">
            <w:pPr>
              <w:pStyle w:val="Heading1"/>
              <w:rPr>
                <w:rFonts w:ascii="Arial" w:hAnsi="Arial" w:cs="Arial"/>
                <w:b w:val="0"/>
                <w:bCs w:val="0"/>
              </w:rPr>
            </w:pPr>
            <w:sdt>
              <w:sdtPr>
                <w:rPr>
                  <w:rFonts w:ascii="Arial" w:hAnsi="Arial" w:cs="Arial"/>
                  <w:b w:val="0"/>
                  <w:bCs w:val="0"/>
                </w:rPr>
                <w:id w:val="-389729326"/>
              </w:sdtPr>
              <w:sdtContent>
                <w:r w:rsidR="00463193">
                  <w:rPr>
                    <w:rFonts w:ascii="MS Gothic" w:eastAsia="MS Gothic" w:hAnsi="MS Gothic" w:cs="Arial"/>
                    <w:b w:val="0"/>
                    <w:bCs w:val="0"/>
                  </w:rPr>
                  <w:t>X</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1503AE" w:rsidP="003257BD">
            <w:pPr>
              <w:rPr>
                <w:rFonts w:ascii="Arial" w:hAnsi="Arial" w:cs="Arial"/>
                <w:sz w:val="22"/>
                <w:szCs w:val="22"/>
              </w:rPr>
            </w:pPr>
            <w:r>
              <w:rPr>
                <w:rFonts w:ascii="Arial" w:hAnsi="Arial" w:cs="Arial"/>
                <w:sz w:val="22"/>
                <w:szCs w:val="22"/>
              </w:rPr>
              <w:t>There is a risk that by the presence of the researcher it could affect childrens behaviour or learning. It could cause potential emotion distress to not only the child but the pracittioner also. The children and pracititoners could feel uncomfortable and nervous due to the researcher being present this could have impact in their communication.</w:t>
            </w:r>
          </w:p>
          <w:p w:rsidR="001503AE" w:rsidRDefault="001503AE" w:rsidP="003257BD">
            <w:pPr>
              <w:rPr>
                <w:rFonts w:ascii="Arial" w:hAnsi="Arial" w:cs="Arial"/>
                <w:sz w:val="22"/>
                <w:szCs w:val="22"/>
              </w:rPr>
            </w:pPr>
          </w:p>
          <w:p w:rsidR="001503AE" w:rsidRDefault="001503AE" w:rsidP="003257BD">
            <w:pPr>
              <w:rPr>
                <w:rFonts w:ascii="Arial" w:hAnsi="Arial" w:cs="Arial"/>
                <w:sz w:val="22"/>
                <w:szCs w:val="22"/>
              </w:rPr>
            </w:pPr>
            <w:r>
              <w:rPr>
                <w:rFonts w:ascii="Arial" w:hAnsi="Arial" w:cs="Arial"/>
                <w:sz w:val="22"/>
                <w:szCs w:val="22"/>
              </w:rPr>
              <w:t>The practitioners may feel uncomfortable about recording through a dictaphone and children may feel uncomfortable about being video recorded thus potentially affecting their emotional health and well being.</w:t>
            </w:r>
          </w:p>
          <w:p w:rsidR="001503AE" w:rsidRDefault="001503AE" w:rsidP="003257BD">
            <w:pPr>
              <w:rPr>
                <w:rFonts w:ascii="Arial" w:hAnsi="Arial" w:cs="Arial"/>
                <w:sz w:val="22"/>
                <w:szCs w:val="22"/>
              </w:rPr>
            </w:pPr>
          </w:p>
          <w:p w:rsidR="001503AE" w:rsidRDefault="00B409CD" w:rsidP="003257BD">
            <w:pPr>
              <w:rPr>
                <w:rFonts w:ascii="Arial" w:hAnsi="Arial" w:cs="Arial"/>
                <w:sz w:val="22"/>
                <w:szCs w:val="22"/>
              </w:rPr>
            </w:pPr>
            <w:r>
              <w:rPr>
                <w:rFonts w:ascii="Arial" w:hAnsi="Arial" w:cs="Arial"/>
                <w:sz w:val="22"/>
                <w:szCs w:val="22"/>
              </w:rPr>
              <w:t>Electronic devices and data collected could potentially be put at risk due to it not being stored correctly or being lost or stolen.</w:t>
            </w:r>
          </w:p>
          <w:p w:rsidR="00B409CD" w:rsidRDefault="00B409CD" w:rsidP="003257BD">
            <w:pPr>
              <w:rPr>
                <w:rFonts w:ascii="Arial" w:hAnsi="Arial" w:cs="Arial"/>
                <w:sz w:val="22"/>
                <w:szCs w:val="22"/>
              </w:rPr>
            </w:pPr>
          </w:p>
          <w:p w:rsidR="00B409CD" w:rsidRDefault="00B409CD" w:rsidP="003257BD">
            <w:pPr>
              <w:rPr>
                <w:rFonts w:ascii="Arial" w:hAnsi="Arial" w:cs="Arial"/>
                <w:sz w:val="22"/>
                <w:szCs w:val="22"/>
              </w:rPr>
            </w:pPr>
            <w:r>
              <w:rPr>
                <w:rFonts w:ascii="Arial" w:hAnsi="Arial" w:cs="Arial"/>
                <w:sz w:val="22"/>
                <w:szCs w:val="22"/>
              </w:rPr>
              <w:t>The researcher could not act in a ethical approach therefore being unprofessional also which could cause emotional distress and possible emotional harm to children and practitoners.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B409CD" w:rsidP="003257BD">
            <w:pPr>
              <w:rPr>
                <w:rFonts w:ascii="Arial" w:hAnsi="Arial" w:cs="Arial"/>
                <w:sz w:val="22"/>
                <w:szCs w:val="22"/>
              </w:rPr>
            </w:pPr>
            <w:r>
              <w:rPr>
                <w:rFonts w:ascii="Arial" w:hAnsi="Arial" w:cs="Arial"/>
                <w:sz w:val="22"/>
                <w:szCs w:val="22"/>
              </w:rPr>
              <w:t>The researcher will work alongside the practitioner and settings to agree what time and days are best toi not be too disruptive to the childrens environment and learning. If children show any body language that indicated they are withdrawing consent this will be noted and the child will no longer be recorded, this information will be passed on to the childs parents and practitoners.</w:t>
            </w:r>
          </w:p>
          <w:p w:rsidR="00B409CD" w:rsidRDefault="00B409CD" w:rsidP="003257BD">
            <w:pPr>
              <w:rPr>
                <w:rFonts w:ascii="Arial" w:hAnsi="Arial" w:cs="Arial"/>
                <w:sz w:val="22"/>
                <w:szCs w:val="22"/>
              </w:rPr>
            </w:pPr>
          </w:p>
          <w:p w:rsidR="00B409CD" w:rsidRDefault="00B409CD" w:rsidP="003257BD">
            <w:pPr>
              <w:rPr>
                <w:rFonts w:ascii="Arial" w:hAnsi="Arial" w:cs="Arial"/>
                <w:sz w:val="22"/>
                <w:szCs w:val="22"/>
              </w:rPr>
            </w:pPr>
            <w:r>
              <w:rPr>
                <w:rFonts w:ascii="Arial" w:hAnsi="Arial" w:cs="Arial"/>
                <w:sz w:val="22"/>
                <w:szCs w:val="22"/>
              </w:rPr>
              <w:t>The video camera used for observation will be small so it will not distract the children from their activites or learning. Children and pracititoners will be made aware of the camera and its location and be informed again they have to withdraw consent from the research with no implicationsor reasons.</w:t>
            </w:r>
          </w:p>
          <w:p w:rsidR="00B409CD" w:rsidRDefault="00B409CD" w:rsidP="003257BD">
            <w:pPr>
              <w:rPr>
                <w:rFonts w:ascii="Arial" w:hAnsi="Arial" w:cs="Arial"/>
                <w:sz w:val="22"/>
                <w:szCs w:val="22"/>
              </w:rPr>
            </w:pPr>
          </w:p>
          <w:p w:rsidR="00B409CD" w:rsidRDefault="00B409CD" w:rsidP="003257BD">
            <w:pPr>
              <w:rPr>
                <w:rFonts w:ascii="Arial" w:hAnsi="Arial" w:cs="Arial"/>
                <w:sz w:val="22"/>
                <w:szCs w:val="22"/>
              </w:rPr>
            </w:pPr>
            <w:r>
              <w:rPr>
                <w:rFonts w:ascii="Arial" w:hAnsi="Arial" w:cs="Arial"/>
                <w:sz w:val="22"/>
                <w:szCs w:val="22"/>
              </w:rPr>
              <w:t>Before conducting any research, the settings and researcher will have spoken about policy and procedures to ensure the researcher does not over step and stays in line with the settings policies.</w:t>
            </w:r>
          </w:p>
          <w:p w:rsidR="00B409CD" w:rsidRDefault="00B409CD" w:rsidP="003257BD">
            <w:pPr>
              <w:rPr>
                <w:rFonts w:ascii="Arial" w:hAnsi="Arial" w:cs="Arial"/>
                <w:sz w:val="22"/>
                <w:szCs w:val="22"/>
              </w:rPr>
            </w:pPr>
          </w:p>
          <w:p w:rsidR="00B409CD" w:rsidRDefault="00B409CD" w:rsidP="003257BD">
            <w:pPr>
              <w:rPr>
                <w:rFonts w:ascii="Arial" w:hAnsi="Arial" w:cs="Arial"/>
                <w:sz w:val="22"/>
                <w:szCs w:val="22"/>
              </w:rPr>
            </w:pPr>
            <w:r>
              <w:rPr>
                <w:rFonts w:ascii="Arial" w:hAnsi="Arial" w:cs="Arial"/>
                <w:sz w:val="22"/>
                <w:szCs w:val="22"/>
              </w:rPr>
              <w:t>All research data will be collected and stored safely and will be secure in a locked dafe and on a computer which will be encrypted.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B409CD" w:rsidP="003257BD">
            <w:pPr>
              <w:rPr>
                <w:rFonts w:ascii="Arial" w:hAnsi="Arial" w:cs="Arial"/>
                <w:sz w:val="22"/>
                <w:szCs w:val="22"/>
              </w:rPr>
            </w:pPr>
            <w:r>
              <w:rPr>
                <w:rFonts w:ascii="Arial" w:hAnsi="Arial" w:cs="Arial"/>
                <w:sz w:val="22"/>
                <w:szCs w:val="22"/>
              </w:rPr>
              <w:t xml:space="preserve">Researcher could be neagativley affected </w:t>
            </w:r>
            <w:r>
              <w:rPr>
                <w:rFonts w:ascii="Arial" w:hAnsi="Arial" w:cs="Arial"/>
                <w:sz w:val="22"/>
                <w:szCs w:val="22"/>
              </w:rPr>
              <w:lastRenderedPageBreak/>
              <w:t>professionally and emotional if they lose and data or research collected.</w:t>
            </w:r>
          </w:p>
          <w:p w:rsidR="00B409CD" w:rsidRDefault="00B409CD" w:rsidP="003257BD">
            <w:pPr>
              <w:rPr>
                <w:rFonts w:ascii="Arial" w:hAnsi="Arial" w:cs="Arial"/>
                <w:sz w:val="22"/>
                <w:szCs w:val="22"/>
              </w:rPr>
            </w:pPr>
          </w:p>
          <w:p w:rsidR="00B409CD" w:rsidRDefault="00B409CD" w:rsidP="003257BD">
            <w:pPr>
              <w:rPr>
                <w:rFonts w:ascii="Arial" w:hAnsi="Arial" w:cs="Arial"/>
                <w:sz w:val="22"/>
                <w:szCs w:val="22"/>
              </w:rPr>
            </w:pPr>
            <w:r>
              <w:rPr>
                <w:rFonts w:ascii="Arial" w:hAnsi="Arial" w:cs="Arial"/>
                <w:sz w:val="22"/>
                <w:szCs w:val="22"/>
              </w:rPr>
              <w:t>Researchers may witness inappropraite behaviour or policies being broken and this could cause emtional stress on the researcher.</w:t>
            </w:r>
          </w:p>
          <w:p w:rsidR="00B409CD" w:rsidRDefault="00B409CD" w:rsidP="003257BD">
            <w:pPr>
              <w:rPr>
                <w:rFonts w:ascii="Arial" w:hAnsi="Arial" w:cs="Arial"/>
                <w:sz w:val="22"/>
                <w:szCs w:val="22"/>
              </w:rPr>
            </w:pPr>
          </w:p>
          <w:p w:rsidR="00B409CD" w:rsidRDefault="00B409CD" w:rsidP="003257BD">
            <w:pPr>
              <w:rPr>
                <w:rFonts w:ascii="Arial" w:hAnsi="Arial" w:cs="Arial"/>
                <w:sz w:val="22"/>
                <w:szCs w:val="22"/>
              </w:rPr>
            </w:pPr>
            <w:r>
              <w:rPr>
                <w:rFonts w:ascii="Arial" w:hAnsi="Arial" w:cs="Arial"/>
                <w:sz w:val="22"/>
                <w:szCs w:val="22"/>
              </w:rPr>
              <w:t>Theresearcher may also find themselves with senstive information through no fault of their own and they may feel emotion stress from this.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B409CD" w:rsidRDefault="00B409CD" w:rsidP="003257BD">
            <w:pPr>
              <w:rPr>
                <w:rFonts w:ascii="Arial" w:hAnsi="Arial" w:cs="Arial"/>
                <w:sz w:val="22"/>
                <w:szCs w:val="22"/>
              </w:rPr>
            </w:pPr>
            <w:r>
              <w:rPr>
                <w:rFonts w:ascii="Arial" w:hAnsi="Arial" w:cs="Arial"/>
                <w:sz w:val="22"/>
                <w:szCs w:val="22"/>
              </w:rPr>
              <w:t xml:space="preserve">All data will be passowrd protected and stored in a safe place such as safe or locked cabinet. </w:t>
            </w:r>
            <w:r>
              <w:rPr>
                <w:rFonts w:ascii="Arial" w:hAnsi="Arial" w:cs="Arial"/>
                <w:sz w:val="22"/>
                <w:szCs w:val="22"/>
              </w:rPr>
              <w:lastRenderedPageBreak/>
              <w:t>Research data or media data will not be used on public transport thus decreases the potential risk of it been lost or stolen.</w:t>
            </w:r>
          </w:p>
          <w:p w:rsidR="00B409CD" w:rsidRDefault="00B409CD" w:rsidP="003257BD">
            <w:pPr>
              <w:rPr>
                <w:rFonts w:ascii="Arial" w:hAnsi="Arial" w:cs="Arial"/>
                <w:sz w:val="22"/>
                <w:szCs w:val="22"/>
              </w:rPr>
            </w:pPr>
          </w:p>
          <w:p w:rsidR="00B409CD" w:rsidRDefault="00B409CD" w:rsidP="003257BD">
            <w:pPr>
              <w:rPr>
                <w:rFonts w:ascii="Arial" w:hAnsi="Arial" w:cs="Arial"/>
                <w:sz w:val="22"/>
                <w:szCs w:val="22"/>
              </w:rPr>
            </w:pPr>
            <w:r>
              <w:rPr>
                <w:rFonts w:ascii="Arial" w:hAnsi="Arial" w:cs="Arial"/>
                <w:sz w:val="22"/>
                <w:szCs w:val="22"/>
              </w:rPr>
              <w:t>The researcher will have noted in the consent form that if they witness a breach in safeguarding, confidentialty will be breached to ensure safeguarding.</w:t>
            </w:r>
          </w:p>
          <w:p w:rsidR="00B409CD" w:rsidRDefault="00B409CD" w:rsidP="003257BD">
            <w:pPr>
              <w:rPr>
                <w:rFonts w:ascii="Arial" w:hAnsi="Arial" w:cs="Arial"/>
                <w:sz w:val="22"/>
                <w:szCs w:val="22"/>
              </w:rPr>
            </w:pPr>
          </w:p>
          <w:p w:rsidR="00B409CD" w:rsidRDefault="00B409CD" w:rsidP="003257BD">
            <w:pPr>
              <w:rPr>
                <w:rFonts w:ascii="Arial" w:hAnsi="Arial" w:cs="Arial"/>
                <w:sz w:val="22"/>
                <w:szCs w:val="22"/>
              </w:rPr>
            </w:pPr>
            <w:r>
              <w:rPr>
                <w:rFonts w:ascii="Arial" w:hAnsi="Arial" w:cs="Arial"/>
                <w:sz w:val="22"/>
                <w:szCs w:val="22"/>
              </w:rPr>
              <w:t>Full DBS will be needed upon research for the researcher and will need to be aware of any polices for setting.</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713C81" w:rsidRDefault="00713C81" w:rsidP="003257BD">
            <w:pPr>
              <w:rPr>
                <w:rFonts w:ascii="Arial" w:hAnsi="Arial" w:cs="Arial"/>
                <w:sz w:val="22"/>
                <w:szCs w:val="22"/>
              </w:rPr>
            </w:pPr>
            <w:r>
              <w:rPr>
                <w:rFonts w:ascii="Arial" w:hAnsi="Arial" w:cs="Arial"/>
                <w:sz w:val="22"/>
                <w:szCs w:val="22"/>
              </w:rPr>
              <w:t>Unplesant feedback and outlook could arise due to unprofessional researcher or a researcher not adhereing to settings polices and procedures.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713C81" w:rsidP="003257BD">
            <w:pPr>
              <w:rPr>
                <w:rFonts w:ascii="Arial" w:hAnsi="Arial" w:cs="Arial"/>
                <w:sz w:val="22"/>
                <w:szCs w:val="22"/>
              </w:rPr>
            </w:pPr>
            <w:r>
              <w:rPr>
                <w:rFonts w:ascii="Arial" w:hAnsi="Arial" w:cs="Arial"/>
                <w:sz w:val="22"/>
                <w:szCs w:val="22"/>
              </w:rPr>
              <w:t>The researcher will to ensure they are aware of the conduct in which they represent themselves, follow all policies and guidelines and procedures given by the setting and work with professionalim.</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2448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463193">
                  <w:rPr>
                    <w:rFonts w:ascii="MS Gothic" w:eastAsia="MS Gothic" w:hAnsi="MS Gothic" w:cs="Arial"/>
                    <w:b/>
                    <w:bCs/>
                    <w:sz w:val="22"/>
                    <w:szCs w:val="22"/>
                  </w:rPr>
                  <w:t>X</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2448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2448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463193" w:rsidP="003257BD">
            <w:pPr>
              <w:rPr>
                <w:rFonts w:ascii="Arial" w:hAnsi="Arial" w:cs="Arial"/>
                <w:sz w:val="22"/>
                <w:szCs w:val="22"/>
              </w:rPr>
            </w:pPr>
            <w:r>
              <w:rPr>
                <w:rFonts w:ascii="Arial" w:hAnsi="Arial" w:cs="Arial"/>
                <w:sz w:val="22"/>
                <w:szCs w:val="22"/>
              </w:rPr>
              <w:t>The information and data collected from the research will be shared with participants. Once the research is completed, practitioners, head of the setting, parents and children will be invitied to a face to face meeting to dicuss the information and data collected and they will get to ask any questions they have or a chance to gain more information.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463193" w:rsidP="003257BD">
            <w:pPr>
              <w:rPr>
                <w:rFonts w:ascii="Arial" w:hAnsi="Arial" w:cs="Arial"/>
                <w:sz w:val="22"/>
                <w:szCs w:val="22"/>
              </w:rPr>
            </w:pPr>
            <w:r>
              <w:rPr>
                <w:rFonts w:ascii="Arial" w:hAnsi="Arial" w:cs="Arial"/>
                <w:sz w:val="22"/>
                <w:szCs w:val="22"/>
              </w:rPr>
              <w:t xml:space="preserve">The parents and early years practitioners will be given letters of consent to sign which includes detailed introduction for the research, why the research is being carried out, why the research is being collected and what is involved in he terms of the methods used. The parents will be invited to an open evening regarding this research, giving them full attention andtime to any any questions they have or explain in more depth with regards to the research that will take place. </w:t>
            </w:r>
          </w:p>
          <w:p w:rsidR="00463193" w:rsidRDefault="00463193" w:rsidP="003257BD">
            <w:pPr>
              <w:rPr>
                <w:rFonts w:ascii="Arial" w:hAnsi="Arial" w:cs="Arial"/>
                <w:sz w:val="22"/>
                <w:szCs w:val="22"/>
              </w:rPr>
            </w:pPr>
            <w:r>
              <w:rPr>
                <w:rFonts w:ascii="Arial" w:hAnsi="Arial" w:cs="Arial"/>
                <w:sz w:val="22"/>
                <w:szCs w:val="22"/>
              </w:rPr>
              <w:t>The children’s consent will be discussed with them through mutiple disscussion and continous monitoring throughout the research to see if they show any form of wishing to withdraw or distressed.</w:t>
            </w:r>
          </w:p>
          <w:p w:rsidR="00463193" w:rsidRDefault="00463193" w:rsidP="003257BD">
            <w:pPr>
              <w:rPr>
                <w:rFonts w:ascii="Arial" w:hAnsi="Arial" w:cs="Arial"/>
                <w:sz w:val="22"/>
                <w:szCs w:val="22"/>
              </w:rPr>
            </w:pPr>
            <w:r>
              <w:rPr>
                <w:rFonts w:ascii="Arial" w:hAnsi="Arial" w:cs="Arial"/>
                <w:sz w:val="22"/>
                <w:szCs w:val="22"/>
              </w:rPr>
              <w:t>The letters of consent will need to be returned signed with a signature to ensure all participants are giving direct consent. The concent letters will include the right to withdraw, information will also be linked to ensure that not taking part in the research will have no adverse impact on the settings or the children. No personal data will be collected and this will be in the information provided under the termsof GDPR and Data Protection Act 1988, due to film and voice recordings being used within this research and collected this will be in the consent form to ensure participants are aware to ensure the safety of sensitive information.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463193" w:rsidP="003257BD">
            <w:pPr>
              <w:rPr>
                <w:rFonts w:ascii="Arial" w:hAnsi="Arial" w:cs="Arial"/>
                <w:sz w:val="22"/>
                <w:szCs w:val="22"/>
              </w:rPr>
            </w:pPr>
            <w:r>
              <w:rPr>
                <w:rFonts w:ascii="Arial" w:hAnsi="Arial" w:cs="Arial"/>
                <w:sz w:val="22"/>
                <w:szCs w:val="22"/>
              </w:rPr>
              <w:t>The participants and setting will not be named or identified, they will have pseudo names that are not their own to protect their identity. The film and voiuce recordings will not be shared publicly, it only has use for analysis purposes only.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4D630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4D630F" w:rsidP="003257BD">
            <w:pPr>
              <w:rPr>
                <w:rFonts w:ascii="Arial" w:hAnsi="Arial" w:cs="Arial"/>
                <w:sz w:val="22"/>
                <w:szCs w:val="22"/>
              </w:rPr>
            </w:pPr>
            <w:r>
              <w:rPr>
                <w:rFonts w:ascii="Arial" w:hAnsi="Arial" w:cs="Arial"/>
                <w:sz w:val="22"/>
                <w:szCs w:val="22"/>
              </w:rPr>
              <w:t>The video recordings and voice recordings collected could be used to identify individuals recorded.</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4D630F"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 xml:space="preserve">If YES, provide adescription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7407AA" w:rsidRPr="004C3A0B" w:rsidRDefault="004D630F" w:rsidP="00C1657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7407AA" w:rsidRPr="004C3A0B" w:rsidRDefault="004D630F" w:rsidP="00C1657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rsidR="007407AA" w:rsidRPr="004C3A0B" w:rsidRDefault="004D630F" w:rsidP="00C1657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sdtPr>
            <w:sdtContent>
              <w:p w:rsidR="007407AA" w:rsidRPr="004C3A0B" w:rsidRDefault="004D630F" w:rsidP="00C1657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sdtPr>
            <w:sdtContent>
              <w:p w:rsidR="007407AA" w:rsidRPr="004C3A0B" w:rsidRDefault="004D630F" w:rsidP="00C1657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sdtPr>
            <w:sdtContent>
              <w:p w:rsidR="007407AA" w:rsidRPr="004C3A0B" w:rsidRDefault="004D630F" w:rsidP="00C1657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rsidR="007407AA" w:rsidRPr="004C3A0B" w:rsidRDefault="004D630F" w:rsidP="00C1657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4D630F" w:rsidP="003257BD">
            <w:pPr>
              <w:rPr>
                <w:rFonts w:ascii="Arial" w:hAnsi="Arial" w:cs="Arial"/>
                <w:sz w:val="22"/>
                <w:szCs w:val="22"/>
              </w:rPr>
            </w:pPr>
            <w:r>
              <w:rPr>
                <w:rFonts w:ascii="Arial" w:hAnsi="Arial" w:cs="Arial"/>
                <w:sz w:val="22"/>
                <w:szCs w:val="22"/>
              </w:rPr>
              <w:t>All data and information collected will be stored and encrypted in a locked cabinet or safe. All electronics devices used will be encrypted and password protected, any electronics will not be take on any public transport also to elimate more potential risks. An</w:t>
            </w:r>
            <w:r w:rsidR="009F4057">
              <w:rPr>
                <w:rFonts w:ascii="Arial" w:hAnsi="Arial" w:cs="Arial"/>
                <w:sz w:val="22"/>
                <w:szCs w:val="22"/>
              </w:rPr>
              <w:t xml:space="preserve">y media will be taken and </w:t>
            </w:r>
            <w:r w:rsidR="009F4057">
              <w:rPr>
                <w:rFonts w:ascii="Arial" w:hAnsi="Arial" w:cs="Arial"/>
                <w:sz w:val="22"/>
                <w:szCs w:val="22"/>
              </w:rPr>
              <w:lastRenderedPageBreak/>
              <w:t>downloaded directly into a file of the researchers private memory in the university computer, then deleted from any of the electronic devices. The researchers computer is also encrypted to provide more safety and less risks.</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9F4057"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9F4057"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9F4057"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9F4057"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9F4057"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9F4057"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9F4057"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9F4057" w:rsidP="00694EA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9F4057" w:rsidP="003257BD">
            <w:pPr>
              <w:autoSpaceDE w:val="0"/>
              <w:autoSpaceDN w:val="0"/>
              <w:adjustRightInd w:val="0"/>
              <w:rPr>
                <w:rFonts w:ascii="Arial" w:hAnsi="Arial" w:cs="Arial"/>
                <w:sz w:val="22"/>
                <w:szCs w:val="22"/>
              </w:rPr>
            </w:pPr>
            <w:r>
              <w:rPr>
                <w:rFonts w:ascii="Arial" w:hAnsi="Arial" w:cs="Arial"/>
                <w:sz w:val="22"/>
                <w:szCs w:val="22"/>
              </w:rPr>
              <w:t>The researcher Aaliyah Kim Andrews named in this form and her tutor Dawm Jones.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9F4057" w:rsidP="003257BD">
            <w:pPr>
              <w:autoSpaceDE w:val="0"/>
              <w:autoSpaceDN w:val="0"/>
              <w:adjustRightInd w:val="0"/>
              <w:rPr>
                <w:rFonts w:ascii="Arial" w:hAnsi="Arial" w:cs="Arial"/>
                <w:sz w:val="22"/>
                <w:szCs w:val="22"/>
              </w:rPr>
            </w:pPr>
            <w:r>
              <w:rPr>
                <w:rFonts w:ascii="Arial" w:hAnsi="Arial" w:cs="Arial"/>
                <w:sz w:val="22"/>
                <w:szCs w:val="22"/>
              </w:rPr>
              <w:t>The researcher Aaliyah Kim Andrews named in this form and her tutor Dawn Jones.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9F4057" w:rsidP="003257BD">
            <w:pPr>
              <w:autoSpaceDE w:val="0"/>
              <w:autoSpaceDN w:val="0"/>
              <w:adjustRightInd w:val="0"/>
              <w:rPr>
                <w:rFonts w:ascii="Arial" w:hAnsi="Arial" w:cs="Arial"/>
                <w:sz w:val="22"/>
                <w:szCs w:val="22"/>
              </w:rPr>
            </w:pPr>
            <w:r>
              <w:rPr>
                <w:rFonts w:ascii="Arial" w:hAnsi="Arial" w:cs="Arial"/>
                <w:sz w:val="22"/>
                <w:szCs w:val="22"/>
              </w:rPr>
              <w:t>The data will be stored up to five years on the university’s computer. The computer is password protected, virus protected and firewall protected alongside encryption. After five years the data files will automatically be deleted.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9F4057"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24488" w:rsidP="00C32EFB">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9F4057">
                  <w:rPr>
                    <w:rFonts w:ascii="MS Gothic" w:eastAsia="MS Gothic" w:hAnsi="MS Gothic" w:cs="Arial"/>
                    <w:b/>
                    <w:bCs/>
                  </w:rPr>
                  <w:t>X</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24488"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 xml:space="preserve">Confirm that you are aware that you need to keep all data until after your </w:t>
            </w:r>
            <w:r w:rsidRPr="004D6425">
              <w:rPr>
                <w:rFonts w:ascii="Arial" w:hAnsi="Arial" w:cs="Arial"/>
                <w:bCs/>
                <w:sz w:val="22"/>
                <w:szCs w:val="22"/>
              </w:rPr>
              <w:lastRenderedPageBreak/>
              <w:t>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rsidR="00C32EFB" w:rsidRPr="0092487B" w:rsidRDefault="00024488" w:rsidP="00C32EFB">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9F4057">
                  <w:rPr>
                    <w:rFonts w:ascii="MS Gothic" w:eastAsia="MS Gothic" w:hAnsi="MS Gothic" w:cs="Arial"/>
                    <w:b/>
                    <w:bCs/>
                  </w:rPr>
                  <w:t>X</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24488"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F4057" w:rsidP="00694EA8">
            <w:pPr>
              <w:spacing w:before="100" w:beforeAutospacing="1" w:after="100" w:afterAutospacing="1"/>
              <w:rPr>
                <w:rFonts w:ascii="Arial" w:hAnsi="Arial" w:cs="Arial"/>
                <w:sz w:val="22"/>
                <w:szCs w:val="22"/>
              </w:rPr>
            </w:pPr>
            <w:r>
              <w:rPr>
                <w:rFonts w:ascii="Arial" w:hAnsi="Arial" w:cs="Arial"/>
                <w:sz w:val="22"/>
                <w:szCs w:val="22"/>
              </w:rPr>
              <w:t>Aaliyah Kim Andrews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F4057" w:rsidP="00694EA8">
            <w:pPr>
              <w:spacing w:before="100" w:beforeAutospacing="1" w:after="100" w:afterAutospacing="1"/>
              <w:rPr>
                <w:rFonts w:ascii="Arial" w:hAnsi="Arial" w:cs="Arial"/>
                <w:sz w:val="22"/>
                <w:szCs w:val="22"/>
              </w:rPr>
            </w:pPr>
            <w:r>
              <w:rPr>
                <w:rFonts w:ascii="Arial" w:hAnsi="Arial" w:cs="Arial"/>
                <w:sz w:val="22"/>
                <w:szCs w:val="22"/>
              </w:rPr>
              <w:t>26</w:t>
            </w:r>
            <w:r w:rsidRPr="009F4057">
              <w:rPr>
                <w:rFonts w:ascii="Arial" w:hAnsi="Arial" w:cs="Arial"/>
                <w:sz w:val="22"/>
                <w:szCs w:val="22"/>
                <w:vertAlign w:val="superscript"/>
              </w:rPr>
              <w:t>th</w:t>
            </w:r>
            <w:r>
              <w:rPr>
                <w:rFonts w:ascii="Arial" w:hAnsi="Arial" w:cs="Arial"/>
                <w:sz w:val="22"/>
                <w:szCs w:val="22"/>
              </w:rPr>
              <w:t xml:space="preserve"> October 2020.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9F4057" w:rsidP="000700F9">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9F4057" w:rsidP="000700F9">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9F4057" w:rsidP="000700F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sidRPr="003257BD">
              <w:rPr>
                <w:rFonts w:ascii="Arial" w:hAnsi="Arial" w:cs="Arial"/>
                <w:i/>
                <w:sz w:val="22"/>
                <w:szCs w:val="22"/>
              </w:rPr>
              <w:t>ONLY TICK IF YOU HAVE</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9F4057" w:rsidP="0074385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9F4057" w:rsidP="0074385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sdtPr>
            <w:sdtContent>
              <w:p w:rsidR="00424773" w:rsidRDefault="009F4057" w:rsidP="00424773">
                <w:pPr>
                  <w:jc w:val="center"/>
                  <w:rPr>
                    <w:rFonts w:ascii="Arial" w:hAnsi="Arial" w:cs="Arial"/>
                    <w:b/>
                    <w:bCs/>
                  </w:rPr>
                </w:pPr>
                <w:r>
                  <w:rPr>
                    <w:rFonts w:ascii="MS Gothic" w:eastAsia="MS Gothic" w:hAnsi="MS Gothic" w:cs="Arial"/>
                    <w:b/>
                    <w:bCs/>
                  </w:rPr>
                  <w:t>X</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941862" w:rsidRDefault="00941862" w:rsidP="008330B6">
      <w:pPr>
        <w:jc w:val="both"/>
        <w:rPr>
          <w:rFonts w:ascii="Arial" w:hAnsi="Arial" w:cs="Arial"/>
          <w:b/>
          <w:bCs/>
          <w:sz w:val="22"/>
          <w:szCs w:val="22"/>
        </w:rPr>
      </w:pPr>
    </w:p>
    <w:p w:rsidR="00941862" w:rsidRDefault="00941862" w:rsidP="008330B6">
      <w:pPr>
        <w:jc w:val="both"/>
        <w:rPr>
          <w:rFonts w:ascii="Arial" w:hAnsi="Arial" w:cs="Arial"/>
          <w:b/>
          <w:bCs/>
          <w:sz w:val="22"/>
          <w:szCs w:val="22"/>
        </w:rPr>
      </w:pPr>
    </w:p>
    <w:p w:rsidR="00941862" w:rsidRPr="00510395" w:rsidRDefault="001D1817" w:rsidP="00941862">
      <w:pPr>
        <w:pStyle w:val="xmsonormal"/>
        <w:shd w:val="clear" w:color="auto" w:fill="FFFFFF"/>
        <w:spacing w:before="0" w:beforeAutospacing="0" w:after="0" w:afterAutospacing="0"/>
        <w:rPr>
          <w:rFonts w:ascii="Arial" w:hAnsi="Arial" w:cs="Arial"/>
          <w:color w:val="201F1E"/>
          <w:u w:val="single"/>
        </w:rPr>
      </w:pPr>
      <w:r w:rsidRPr="004C3A0B">
        <w:rPr>
          <w:rFonts w:ascii="Arial" w:eastAsiaTheme="minorHAnsi" w:hAnsi="Arial" w:cs="Arial"/>
        </w:rPr>
        <w:t>.</w:t>
      </w:r>
      <w:r w:rsidR="00941862" w:rsidRPr="00941862">
        <w:rPr>
          <w:rFonts w:ascii="Arial" w:eastAsiaTheme="minorHAnsi" w:hAnsi="Arial" w:cs="Arial"/>
          <w:u w:val="single"/>
        </w:rPr>
        <w:t xml:space="preserve">Digital Technology </w:t>
      </w:r>
      <w:r w:rsidR="00941862" w:rsidRPr="00941862">
        <w:rPr>
          <w:rFonts w:ascii="Arial" w:hAnsi="Arial" w:cs="Arial"/>
          <w:color w:val="201F1E"/>
          <w:u w:val="single"/>
        </w:rPr>
        <w:t xml:space="preserve"> Reference List</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sz w:val="24"/>
          <w:szCs w:val="24"/>
        </w:rPr>
      </w:pPr>
      <w:r w:rsidRPr="00D30684">
        <w:rPr>
          <w:rFonts w:ascii="Arial" w:hAnsi="Arial" w:cs="Arial"/>
          <w:sz w:val="24"/>
          <w:szCs w:val="24"/>
        </w:rPr>
        <w:t xml:space="preserve">Al-Yateem, N.  (2012) ‘The effect of interview recording on quality of data obtained: a </w:t>
      </w:r>
      <w:r w:rsidRPr="005B2F6E">
        <w:rPr>
          <w:rFonts w:ascii="Arial" w:hAnsi="Arial" w:cs="Arial"/>
          <w:sz w:val="24"/>
          <w:szCs w:val="24"/>
        </w:rPr>
        <w:t xml:space="preserve">methodological reflection’,  </w:t>
      </w:r>
      <w:r w:rsidRPr="005B2F6E">
        <w:rPr>
          <w:rFonts w:ascii="Arial" w:hAnsi="Arial" w:cs="Arial"/>
          <w:i/>
          <w:sz w:val="24"/>
          <w:szCs w:val="24"/>
        </w:rPr>
        <w:t>Nurse Researcher</w:t>
      </w:r>
      <w:r w:rsidRPr="005B2F6E">
        <w:rPr>
          <w:rFonts w:ascii="Arial" w:hAnsi="Arial" w:cs="Arial"/>
          <w:sz w:val="24"/>
          <w:szCs w:val="24"/>
        </w:rPr>
        <w:t>, 19( 4), pp. 31-35.</w:t>
      </w:r>
    </w:p>
    <w:p w:rsidR="00941862" w:rsidRPr="005B2F6E" w:rsidRDefault="00941862" w:rsidP="00941862">
      <w:pPr>
        <w:rPr>
          <w:rFonts w:ascii="Arial" w:hAnsi="Arial" w:cs="Arial"/>
          <w:sz w:val="24"/>
          <w:szCs w:val="24"/>
        </w:rPr>
      </w:pPr>
    </w:p>
    <w:p w:rsidR="00941862" w:rsidRDefault="00941862" w:rsidP="00941862">
      <w:pPr>
        <w:rPr>
          <w:rStyle w:val="Emphasis"/>
          <w:rFonts w:ascii="Arial" w:hAnsi="Arial" w:cs="Arial"/>
          <w:color w:val="000000"/>
          <w:sz w:val="24"/>
          <w:szCs w:val="24"/>
        </w:rPr>
      </w:pPr>
      <w:r w:rsidRPr="00510395">
        <w:rPr>
          <w:rStyle w:val="Emphasis"/>
          <w:rFonts w:ascii="Arial" w:hAnsi="Arial" w:cs="Arial"/>
          <w:color w:val="000000"/>
          <w:sz w:val="24"/>
          <w:szCs w:val="24"/>
        </w:rPr>
        <w:t>Arnott, L. (2017) Digital Technologies and Learning in the Early Years. London: SAGE Publications Ltd.</w:t>
      </w:r>
    </w:p>
    <w:p w:rsidR="00941862" w:rsidRPr="00510395" w:rsidRDefault="00941862" w:rsidP="00941862">
      <w:pPr>
        <w:rPr>
          <w:rStyle w:val="Emphasis"/>
          <w:rFonts w:ascii="Arial" w:hAnsi="Arial" w:cs="Arial"/>
          <w:i w:val="0"/>
          <w:color w:val="000000"/>
          <w:sz w:val="24"/>
          <w:szCs w:val="24"/>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Bech, M. and Kristensen, M. B. (2009) ‘Differential response rates in postal and web-based surveys among older respondents’, </w:t>
      </w:r>
      <w:r>
        <w:rPr>
          <w:rFonts w:ascii="Arial" w:hAnsi="Arial" w:cs="Arial"/>
          <w:i/>
          <w:color w:val="222222"/>
          <w:sz w:val="24"/>
          <w:szCs w:val="24"/>
          <w:shd w:val="clear" w:color="auto" w:fill="FFFFFF"/>
        </w:rPr>
        <w:t xml:space="preserve">Survey Res Method, </w:t>
      </w:r>
      <w:r>
        <w:rPr>
          <w:rFonts w:ascii="Arial" w:hAnsi="Arial" w:cs="Arial"/>
          <w:color w:val="222222"/>
          <w:sz w:val="24"/>
          <w:szCs w:val="24"/>
          <w:shd w:val="clear" w:color="auto" w:fill="FFFFFF"/>
        </w:rPr>
        <w:t>3(1), pp. 1-6.</w:t>
      </w:r>
    </w:p>
    <w:p w:rsidR="00941862" w:rsidRDefault="00941862" w:rsidP="00941862">
      <w:pPr>
        <w:rPr>
          <w:rFonts w:ascii="Arial" w:hAnsi="Arial" w:cs="Arial"/>
          <w:color w:val="222222"/>
          <w:sz w:val="24"/>
          <w:szCs w:val="24"/>
          <w:shd w:val="clear" w:color="auto" w:fill="FFFFFF"/>
        </w:rPr>
      </w:pPr>
    </w:p>
    <w:p w:rsidR="00941862" w:rsidRDefault="00941862" w:rsidP="00941862">
      <w:pPr>
        <w:pStyle w:val="xmsonormal"/>
        <w:shd w:val="clear" w:color="auto" w:fill="FFFFFF"/>
        <w:spacing w:before="0" w:beforeAutospacing="0" w:after="0" w:afterAutospacing="0"/>
        <w:rPr>
          <w:rFonts w:ascii="Arial" w:hAnsi="Arial" w:cs="Arial"/>
          <w:color w:val="201F1E"/>
        </w:rPr>
      </w:pPr>
      <w:r w:rsidRPr="00510395">
        <w:rPr>
          <w:rFonts w:ascii="Arial" w:hAnsi="Arial" w:cs="Arial"/>
          <w:color w:val="201F1E"/>
        </w:rPr>
        <w:t>Bjork, M. Nordstrom, B. and Hallstrom, I. (2006)’ Needs of Young children with cancer during their initial hospitalisation: an observational study’, </w:t>
      </w:r>
      <w:r w:rsidRPr="00510395">
        <w:rPr>
          <w:rFonts w:ascii="Arial" w:hAnsi="Arial" w:cs="Arial"/>
          <w:i/>
          <w:iCs/>
          <w:color w:val="201F1E"/>
        </w:rPr>
        <w:t>Journal of Pediatric Oncology Nursing, </w:t>
      </w:r>
      <w:r w:rsidRPr="00510395">
        <w:rPr>
          <w:rFonts w:ascii="Arial" w:hAnsi="Arial" w:cs="Arial"/>
          <w:color w:val="201F1E"/>
        </w:rPr>
        <w:t>23(4), pp. 210-19.</w:t>
      </w:r>
    </w:p>
    <w:p w:rsidR="00941862" w:rsidRDefault="00941862" w:rsidP="00941862">
      <w:pPr>
        <w:pStyle w:val="xmsonormal"/>
        <w:shd w:val="clear" w:color="auto" w:fill="FFFFFF"/>
        <w:spacing w:before="0" w:beforeAutospacing="0" w:after="0" w:afterAutospacing="0"/>
        <w:rPr>
          <w:rFonts w:ascii="Arial" w:hAnsi="Arial" w:cs="Arial"/>
          <w:color w:val="201F1E"/>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Blackwell, C. K. et al (2014)</w:t>
      </w:r>
      <w:r>
        <w:rPr>
          <w:rFonts w:ascii="Arial" w:hAnsi="Arial" w:cs="Arial"/>
          <w:i/>
          <w:color w:val="222222"/>
          <w:sz w:val="24"/>
          <w:szCs w:val="24"/>
          <w:shd w:val="clear" w:color="auto" w:fill="FFFFFF"/>
        </w:rPr>
        <w:t xml:space="preserve"> </w:t>
      </w:r>
      <w:r>
        <w:rPr>
          <w:rFonts w:ascii="Arial" w:hAnsi="Arial" w:cs="Arial"/>
          <w:color w:val="222222"/>
          <w:sz w:val="24"/>
          <w:szCs w:val="24"/>
          <w:shd w:val="clear" w:color="auto" w:fill="FFFFFF"/>
        </w:rPr>
        <w:t xml:space="preserve">‘Factors influencing digital technology use in early childhood education’, </w:t>
      </w:r>
      <w:r>
        <w:rPr>
          <w:rFonts w:ascii="Arial" w:hAnsi="Arial" w:cs="Arial"/>
          <w:i/>
          <w:color w:val="222222"/>
          <w:sz w:val="24"/>
          <w:szCs w:val="24"/>
          <w:shd w:val="clear" w:color="auto" w:fill="FFFFFF"/>
        </w:rPr>
        <w:t xml:space="preserve">Computers &amp; Education, </w:t>
      </w:r>
      <w:r>
        <w:rPr>
          <w:rFonts w:ascii="Arial" w:hAnsi="Arial" w:cs="Arial"/>
          <w:color w:val="222222"/>
          <w:sz w:val="24"/>
          <w:szCs w:val="24"/>
          <w:shd w:val="clear" w:color="auto" w:fill="FFFFFF"/>
        </w:rPr>
        <w:t>77, pp. 82-90. DOI: 10.1016/j.compedu.2014.04.013</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sz w:val="24"/>
          <w:szCs w:val="24"/>
        </w:rPr>
      </w:pPr>
      <w:r w:rsidRPr="00510395">
        <w:rPr>
          <w:rFonts w:ascii="Arial" w:hAnsi="Arial" w:cs="Arial"/>
          <w:sz w:val="24"/>
          <w:szCs w:val="24"/>
        </w:rPr>
        <w:t xml:space="preserve">British Educational Research Association ( 2018) </w:t>
      </w:r>
      <w:r w:rsidRPr="00510395">
        <w:rPr>
          <w:rFonts w:ascii="Arial" w:hAnsi="Arial" w:cs="Arial"/>
          <w:i/>
          <w:sz w:val="24"/>
          <w:szCs w:val="24"/>
        </w:rPr>
        <w:t xml:space="preserve">Ethical Guidelines for Educational Research. </w:t>
      </w:r>
      <w:r w:rsidRPr="00510395">
        <w:rPr>
          <w:rFonts w:ascii="Arial" w:hAnsi="Arial" w:cs="Arial"/>
          <w:sz w:val="24"/>
          <w:szCs w:val="24"/>
        </w:rPr>
        <w:t>4</w:t>
      </w:r>
      <w:r w:rsidRPr="00510395">
        <w:rPr>
          <w:rFonts w:ascii="Arial" w:hAnsi="Arial" w:cs="Arial"/>
          <w:sz w:val="24"/>
          <w:szCs w:val="24"/>
          <w:vertAlign w:val="superscript"/>
        </w:rPr>
        <w:t>th</w:t>
      </w:r>
      <w:r w:rsidRPr="00510395">
        <w:rPr>
          <w:rFonts w:ascii="Arial" w:hAnsi="Arial" w:cs="Arial"/>
          <w:sz w:val="24"/>
          <w:szCs w:val="24"/>
        </w:rPr>
        <w:t xml:space="preserve"> edn. Available at: https://www.bera.ac.uk/publication/ethical-guidelines-for-educational-research-2018-online#:~:text=of%20the%20research.-,Right%20to%20withdraw,own%20contact%20details%20to%20participants. (Accessed: 24</w:t>
      </w:r>
      <w:r w:rsidRPr="00510395">
        <w:rPr>
          <w:rFonts w:ascii="Arial" w:hAnsi="Arial" w:cs="Arial"/>
          <w:sz w:val="24"/>
          <w:szCs w:val="24"/>
          <w:vertAlign w:val="superscript"/>
        </w:rPr>
        <w:t>th</w:t>
      </w:r>
      <w:r w:rsidRPr="00510395">
        <w:rPr>
          <w:rFonts w:ascii="Arial" w:hAnsi="Arial" w:cs="Arial"/>
          <w:sz w:val="24"/>
          <w:szCs w:val="24"/>
        </w:rPr>
        <w:t xml:space="preserve"> October 2020).</w:t>
      </w:r>
    </w:p>
    <w:p w:rsidR="00941862" w:rsidRPr="00510395" w:rsidRDefault="00941862" w:rsidP="00941862">
      <w:pPr>
        <w:rPr>
          <w:rFonts w:ascii="Arial" w:hAnsi="Arial" w:cs="Arial"/>
          <w:sz w:val="24"/>
          <w:szCs w:val="24"/>
        </w:rPr>
      </w:pPr>
    </w:p>
    <w:p w:rsidR="00941862" w:rsidRDefault="00941862" w:rsidP="00941862">
      <w:pPr>
        <w:rPr>
          <w:rFonts w:ascii="Arial" w:hAnsi="Arial" w:cs="Arial"/>
          <w:color w:val="222222"/>
          <w:sz w:val="24"/>
          <w:szCs w:val="24"/>
          <w:shd w:val="clear" w:color="auto" w:fill="FFFFFF"/>
        </w:rPr>
      </w:pPr>
      <w:r w:rsidRPr="00250E42">
        <w:rPr>
          <w:rFonts w:ascii="Arial" w:hAnsi="Arial" w:cs="Arial"/>
          <w:color w:val="222222"/>
          <w:sz w:val="24"/>
          <w:szCs w:val="24"/>
          <w:shd w:val="clear" w:color="auto" w:fill="FFFFFF"/>
        </w:rPr>
        <w:t xml:space="preserve">Coutts, E. and Jann, B. (2011) </w:t>
      </w:r>
      <w:r>
        <w:rPr>
          <w:rFonts w:ascii="Arial" w:hAnsi="Arial" w:cs="Arial"/>
          <w:color w:val="222222"/>
          <w:sz w:val="24"/>
          <w:szCs w:val="24"/>
          <w:shd w:val="clear" w:color="auto" w:fill="FFFFFF"/>
        </w:rPr>
        <w:t>‘</w:t>
      </w:r>
      <w:r w:rsidRPr="00250E42">
        <w:rPr>
          <w:rFonts w:ascii="Arial" w:hAnsi="Arial" w:cs="Arial"/>
          <w:color w:val="222222"/>
          <w:sz w:val="24"/>
          <w:szCs w:val="24"/>
          <w:shd w:val="clear" w:color="auto" w:fill="FFFFFF"/>
        </w:rPr>
        <w:t>Sensitive questions in online surveys: Experimental results for the randomized response technique (RRT) and the unmatched count technique (UCT)</w:t>
      </w:r>
      <w:r>
        <w:rPr>
          <w:rFonts w:ascii="Arial" w:hAnsi="Arial" w:cs="Arial"/>
          <w:color w:val="222222"/>
          <w:sz w:val="24"/>
          <w:szCs w:val="24"/>
          <w:shd w:val="clear" w:color="auto" w:fill="FFFFFF"/>
        </w:rPr>
        <w:t>’,</w:t>
      </w:r>
      <w:r w:rsidRPr="00250E42">
        <w:rPr>
          <w:rFonts w:ascii="Arial" w:hAnsi="Arial" w:cs="Arial"/>
          <w:color w:val="222222"/>
          <w:sz w:val="24"/>
          <w:szCs w:val="24"/>
          <w:shd w:val="clear" w:color="auto" w:fill="FFFFFF"/>
        </w:rPr>
        <w:t> </w:t>
      </w:r>
      <w:r w:rsidRPr="00250E42">
        <w:rPr>
          <w:rFonts w:ascii="Arial" w:hAnsi="Arial" w:cs="Arial"/>
          <w:i/>
          <w:iCs/>
          <w:color w:val="222222"/>
          <w:sz w:val="24"/>
          <w:szCs w:val="24"/>
          <w:shd w:val="clear" w:color="auto" w:fill="FFFFFF"/>
        </w:rPr>
        <w:t>Sociological Methods &amp; Research</w:t>
      </w:r>
      <w:r w:rsidRPr="00250E42">
        <w:rPr>
          <w:rFonts w:ascii="Arial" w:hAnsi="Arial" w:cs="Arial"/>
          <w:color w:val="222222"/>
          <w:sz w:val="24"/>
          <w:szCs w:val="24"/>
          <w:shd w:val="clear" w:color="auto" w:fill="FFFFFF"/>
        </w:rPr>
        <w:t>, </w:t>
      </w:r>
      <w:r w:rsidRPr="00250E42">
        <w:rPr>
          <w:rFonts w:ascii="Arial" w:hAnsi="Arial" w:cs="Arial"/>
          <w:i/>
          <w:iCs/>
          <w:color w:val="222222"/>
          <w:sz w:val="24"/>
          <w:szCs w:val="24"/>
          <w:shd w:val="clear" w:color="auto" w:fill="FFFFFF"/>
        </w:rPr>
        <w:t>40</w:t>
      </w:r>
      <w:r w:rsidRPr="00250E42">
        <w:rPr>
          <w:rFonts w:ascii="Arial" w:hAnsi="Arial" w:cs="Arial"/>
          <w:color w:val="222222"/>
          <w:sz w:val="24"/>
          <w:szCs w:val="24"/>
          <w:shd w:val="clear" w:color="auto" w:fill="FFFFFF"/>
        </w:rPr>
        <w:t>(1), pp.169-193.</w:t>
      </w:r>
    </w:p>
    <w:p w:rsidR="00941862" w:rsidRDefault="00941862" w:rsidP="00941862">
      <w:pPr>
        <w:rPr>
          <w:rFonts w:ascii="Arial" w:hAnsi="Arial" w:cs="Arial"/>
          <w:color w:val="222222"/>
          <w:sz w:val="24"/>
          <w:szCs w:val="24"/>
          <w:shd w:val="clear" w:color="auto" w:fill="FFFFFF"/>
        </w:rPr>
      </w:pPr>
    </w:p>
    <w:p w:rsidR="00941862" w:rsidRDefault="00941862" w:rsidP="00941862">
      <w:pPr>
        <w:pStyle w:val="xmsonormal"/>
        <w:shd w:val="clear" w:color="auto" w:fill="FFFFFF"/>
        <w:spacing w:before="0" w:beforeAutospacing="0" w:after="0" w:afterAutospacing="0"/>
        <w:rPr>
          <w:rFonts w:ascii="Arial" w:hAnsi="Arial" w:cs="Arial"/>
          <w:color w:val="222222"/>
          <w:shd w:val="clear" w:color="auto" w:fill="FFFFFF"/>
        </w:rPr>
      </w:pPr>
      <w:r w:rsidRPr="00510395">
        <w:rPr>
          <w:rFonts w:ascii="Arial" w:hAnsi="Arial" w:cs="Arial"/>
          <w:color w:val="222222"/>
          <w:shd w:val="clear" w:color="auto" w:fill="FFFFFF"/>
        </w:rPr>
        <w:t>Dashti, F.A. and Habeeb, K.M. (2020) Impact of Shared iPads on Kindergarten Students’ Collaboration and Engagement in Visual Storytelling Activities. </w:t>
      </w:r>
      <w:r w:rsidRPr="00510395">
        <w:rPr>
          <w:rFonts w:ascii="Arial" w:hAnsi="Arial" w:cs="Arial"/>
          <w:i/>
          <w:iCs/>
          <w:color w:val="222222"/>
          <w:shd w:val="clear" w:color="auto" w:fill="FFFFFF"/>
        </w:rPr>
        <w:t>Early Childhood Education Journal</w:t>
      </w:r>
      <w:r w:rsidRPr="00510395">
        <w:rPr>
          <w:rFonts w:ascii="Arial" w:hAnsi="Arial" w:cs="Arial"/>
          <w:color w:val="222222"/>
          <w:shd w:val="clear" w:color="auto" w:fill="FFFFFF"/>
        </w:rPr>
        <w:t>, pp.521-531.</w:t>
      </w:r>
    </w:p>
    <w:p w:rsidR="00941862" w:rsidRDefault="00941862" w:rsidP="00941862">
      <w:pPr>
        <w:pStyle w:val="xmsonormal"/>
        <w:shd w:val="clear" w:color="auto" w:fill="FFFFFF"/>
        <w:spacing w:before="0" w:beforeAutospacing="0" w:after="0" w:afterAutospacing="0"/>
        <w:rPr>
          <w:rFonts w:ascii="Arial" w:hAnsi="Arial" w:cs="Arial"/>
          <w:color w:val="222222"/>
          <w:shd w:val="clear" w:color="auto" w:fill="FFFFFF"/>
        </w:rPr>
      </w:pPr>
    </w:p>
    <w:p w:rsidR="00941862" w:rsidRDefault="00941862" w:rsidP="00941862">
      <w:pPr>
        <w:pStyle w:val="Heading4"/>
        <w:shd w:val="clear" w:color="auto" w:fill="FFFFFF"/>
        <w:spacing w:before="0" w:after="0" w:line="360" w:lineRule="atLeast"/>
        <w:rPr>
          <w:rFonts w:ascii="Arial" w:hAnsi="Arial" w:cs="Arial"/>
          <w:b w:val="0"/>
          <w:bCs w:val="0"/>
          <w:color w:val="000000"/>
        </w:rPr>
      </w:pPr>
      <w:r w:rsidRPr="00C32FB2">
        <w:rPr>
          <w:rFonts w:ascii="Arial" w:hAnsi="Arial" w:cs="Arial"/>
          <w:b w:val="0"/>
          <w:color w:val="222222"/>
          <w:shd w:val="clear" w:color="auto" w:fill="FFFFFF"/>
        </w:rPr>
        <w:t>Donaldson, G. (2015)</w:t>
      </w:r>
      <w:r>
        <w:rPr>
          <w:rFonts w:ascii="Arial" w:hAnsi="Arial" w:cs="Arial"/>
          <w:color w:val="222222"/>
          <w:shd w:val="clear" w:color="auto" w:fill="FFFFFF"/>
        </w:rPr>
        <w:t xml:space="preserve"> </w:t>
      </w:r>
      <w:r w:rsidRPr="00C32FB2">
        <w:rPr>
          <w:rFonts w:ascii="Arial" w:hAnsi="Arial" w:cs="Arial"/>
          <w:b w:val="0"/>
          <w:bCs w:val="0"/>
          <w:i/>
          <w:color w:val="000000"/>
        </w:rPr>
        <w:t>Successful Futures: Independent review of curriculum and assessment arrangements in Wales</w:t>
      </w:r>
      <w:r>
        <w:rPr>
          <w:rFonts w:ascii="Arial" w:hAnsi="Arial" w:cs="Arial"/>
          <w:b w:val="0"/>
          <w:bCs w:val="0"/>
          <w:i/>
          <w:color w:val="000000"/>
        </w:rPr>
        <w:t xml:space="preserve">. </w:t>
      </w:r>
      <w:r>
        <w:rPr>
          <w:rFonts w:ascii="Arial" w:hAnsi="Arial" w:cs="Arial"/>
          <w:b w:val="0"/>
          <w:bCs w:val="0"/>
          <w:color w:val="000000"/>
        </w:rPr>
        <w:t xml:space="preserve">Available at: </w:t>
      </w:r>
      <w:hyperlink r:id="rId19" w:history="1">
        <w:r w:rsidRPr="00BB502A">
          <w:rPr>
            <w:rStyle w:val="Hyperlink"/>
            <w:rFonts w:ascii="Arial" w:hAnsi="Arial" w:cs="Arial"/>
          </w:rPr>
          <w:t>https://gov.wales/sites/default/files/publications/2018-03/successful-futures.pdf</w:t>
        </w:r>
      </w:hyperlink>
      <w:r>
        <w:rPr>
          <w:rFonts w:ascii="Arial" w:hAnsi="Arial" w:cs="Arial"/>
          <w:b w:val="0"/>
          <w:bCs w:val="0"/>
          <w:color w:val="000000"/>
        </w:rPr>
        <w:t xml:space="preserve"> (Accessed: 20th October 2020).</w:t>
      </w:r>
    </w:p>
    <w:p w:rsidR="00941862" w:rsidRDefault="00941862" w:rsidP="00941862">
      <w:pPr>
        <w:pStyle w:val="Heading4"/>
        <w:shd w:val="clear" w:color="auto" w:fill="FFFFFF"/>
        <w:spacing w:before="0" w:after="0" w:line="360" w:lineRule="atLeast"/>
        <w:rPr>
          <w:rFonts w:ascii="Arial" w:hAnsi="Arial" w:cs="Arial"/>
          <w:b w:val="0"/>
          <w:bCs w:val="0"/>
          <w:color w:val="000000"/>
        </w:rPr>
      </w:pPr>
    </w:p>
    <w:p w:rsidR="00941862" w:rsidRDefault="00941862" w:rsidP="00941862">
      <w:pPr>
        <w:rPr>
          <w:rFonts w:ascii="Arial" w:hAnsi="Arial" w:cs="Arial"/>
          <w:sz w:val="24"/>
          <w:szCs w:val="24"/>
        </w:rPr>
      </w:pPr>
      <w:r w:rsidRPr="00510395">
        <w:rPr>
          <w:rFonts w:ascii="Arial" w:hAnsi="Arial" w:cs="Arial"/>
          <w:color w:val="201F1E"/>
          <w:sz w:val="24"/>
          <w:szCs w:val="24"/>
        </w:rPr>
        <w:t>Edelman, L. (2014) ‘</w:t>
      </w:r>
      <w:r w:rsidRPr="00510395">
        <w:rPr>
          <w:rFonts w:ascii="Arial" w:hAnsi="Arial" w:cs="Arial"/>
          <w:i/>
          <w:color w:val="201F1E"/>
          <w:sz w:val="24"/>
          <w:szCs w:val="24"/>
        </w:rPr>
        <w:t xml:space="preserve">Using Digital Video in Early Care and Education and Early Intervention’. </w:t>
      </w:r>
      <w:r w:rsidRPr="00510395">
        <w:rPr>
          <w:rFonts w:ascii="Arial" w:hAnsi="Arial" w:cs="Arial"/>
          <w:color w:val="201F1E"/>
          <w:sz w:val="24"/>
          <w:szCs w:val="24"/>
        </w:rPr>
        <w:t xml:space="preserve">Available at: </w:t>
      </w:r>
      <w:hyperlink r:id="rId20" w:history="1">
        <w:r w:rsidRPr="00510395">
          <w:rPr>
            <w:rStyle w:val="Hyperlink"/>
            <w:rFonts w:ascii="Arial" w:hAnsi="Arial" w:cs="Arial"/>
            <w:sz w:val="24"/>
            <w:szCs w:val="24"/>
          </w:rPr>
          <w:t>https://inclusioninstitute.fpg.unc.edu/sites/inclusioninstitute.fpg.unc.edu/files/handouts/Edelman%20-%20Using%20Video%20in%20EI-ECE%20%285-4-14%29.pdf</w:t>
        </w:r>
      </w:hyperlink>
      <w:r w:rsidRPr="00510395">
        <w:rPr>
          <w:rFonts w:ascii="Arial" w:hAnsi="Arial" w:cs="Arial"/>
          <w:sz w:val="24"/>
          <w:szCs w:val="24"/>
        </w:rPr>
        <w:t xml:space="preserve"> (Accessed: 24</w:t>
      </w:r>
      <w:r w:rsidRPr="00510395">
        <w:rPr>
          <w:rFonts w:ascii="Arial" w:hAnsi="Arial" w:cs="Arial"/>
          <w:sz w:val="24"/>
          <w:szCs w:val="24"/>
          <w:vertAlign w:val="superscript"/>
        </w:rPr>
        <w:t>th</w:t>
      </w:r>
      <w:r w:rsidRPr="00510395">
        <w:rPr>
          <w:rFonts w:ascii="Arial" w:hAnsi="Arial" w:cs="Arial"/>
          <w:sz w:val="24"/>
          <w:szCs w:val="24"/>
        </w:rPr>
        <w:t xml:space="preserve"> October 2020).</w:t>
      </w:r>
    </w:p>
    <w:p w:rsidR="00941862" w:rsidRPr="00510395" w:rsidRDefault="00941862" w:rsidP="00941862">
      <w:pPr>
        <w:rPr>
          <w:rFonts w:ascii="Arial" w:hAnsi="Arial" w:cs="Arial"/>
          <w:sz w:val="24"/>
          <w:szCs w:val="24"/>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Edwards, S. (2013) ‘Digital play in the early years: a contectual respionse to the problem of intergrating technologies and play-based pedagogies in the early childhood curriculum’, European Early Childhood Education research Journal, 21(1), pp. 199-212/</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sz w:val="24"/>
          <w:szCs w:val="24"/>
        </w:rPr>
      </w:pPr>
      <w:r>
        <w:rPr>
          <w:rFonts w:ascii="Arial" w:hAnsi="Arial" w:cs="Arial"/>
          <w:sz w:val="24"/>
          <w:szCs w:val="24"/>
        </w:rPr>
        <w:t xml:space="preserve">Ethical Research involving Children, (2019) Philosophy. Available at: </w:t>
      </w:r>
      <w:r w:rsidRPr="001F1340">
        <w:rPr>
          <w:rFonts w:ascii="Arial" w:hAnsi="Arial" w:cs="Arial"/>
          <w:sz w:val="24"/>
          <w:szCs w:val="24"/>
        </w:rPr>
        <w:t>https://childethics.com/philosophy/</w:t>
      </w:r>
      <w:r>
        <w:rPr>
          <w:rFonts w:ascii="Arial" w:hAnsi="Arial" w:cs="Arial"/>
          <w:sz w:val="24"/>
          <w:szCs w:val="24"/>
        </w:rPr>
        <w:t xml:space="preserve"> (Accessed: 26</w:t>
      </w:r>
      <w:r w:rsidRPr="001F1340">
        <w:rPr>
          <w:rFonts w:ascii="Arial" w:hAnsi="Arial" w:cs="Arial"/>
          <w:sz w:val="24"/>
          <w:szCs w:val="24"/>
          <w:vertAlign w:val="superscript"/>
        </w:rPr>
        <w:t>th</w:t>
      </w:r>
      <w:r>
        <w:rPr>
          <w:rFonts w:ascii="Arial" w:hAnsi="Arial" w:cs="Arial"/>
          <w:sz w:val="24"/>
          <w:szCs w:val="24"/>
        </w:rPr>
        <w:t xml:space="preserve"> October 2020).</w:t>
      </w:r>
    </w:p>
    <w:p w:rsidR="00941862" w:rsidRDefault="00941862" w:rsidP="00941862">
      <w:pPr>
        <w:rPr>
          <w:rFonts w:ascii="Arial" w:hAnsi="Arial" w:cs="Arial"/>
          <w:sz w:val="24"/>
          <w:szCs w:val="24"/>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Fleer, M. (2013) ‘Digital postioning for inclusive practice in early childhood: the cultural practices surrounding digital tablets in family homes’</w:t>
      </w:r>
      <w:r w:rsidRPr="009F601B">
        <w:rPr>
          <w:rFonts w:ascii="Arial" w:hAnsi="Arial" w:cs="Arial"/>
          <w:i/>
          <w:color w:val="222222"/>
          <w:sz w:val="24"/>
          <w:szCs w:val="24"/>
          <w:shd w:val="clear" w:color="auto" w:fill="FFFFFF"/>
        </w:rPr>
        <w:t>, Computers in New Zealand schools: learning, teaching, technology</w:t>
      </w:r>
      <w:r>
        <w:rPr>
          <w:rFonts w:ascii="Arial" w:hAnsi="Arial" w:cs="Arial"/>
          <w:color w:val="222222"/>
          <w:sz w:val="24"/>
          <w:szCs w:val="24"/>
          <w:shd w:val="clear" w:color="auto" w:fill="FFFFFF"/>
        </w:rPr>
        <w:t>, 25(1-3), pp. 56-76.</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Heale, R. and Forbes, D.</w:t>
      </w:r>
      <w:r w:rsidRPr="001D65F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(2013)</w:t>
      </w:r>
      <w:r w:rsidRPr="001D65F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1D65F2">
        <w:rPr>
          <w:rFonts w:ascii="Arial" w:hAnsi="Arial" w:cs="Arial"/>
          <w:color w:val="222222"/>
          <w:sz w:val="24"/>
          <w:szCs w:val="24"/>
          <w:shd w:val="clear" w:color="auto" w:fill="FFFFFF"/>
        </w:rPr>
        <w:t>Understanding triangulation in research</w:t>
      </w:r>
      <w:r>
        <w:rPr>
          <w:rFonts w:ascii="Arial" w:hAnsi="Arial" w:cs="Arial"/>
          <w:color w:val="222222"/>
          <w:sz w:val="24"/>
          <w:szCs w:val="24"/>
          <w:shd w:val="clear" w:color="auto" w:fill="FFFFFF"/>
        </w:rPr>
        <w:t>’,</w:t>
      </w:r>
      <w:r w:rsidRPr="001D65F2">
        <w:rPr>
          <w:rFonts w:ascii="Arial" w:hAnsi="Arial" w:cs="Arial"/>
          <w:color w:val="222222"/>
          <w:sz w:val="24"/>
          <w:szCs w:val="24"/>
          <w:shd w:val="clear" w:color="auto" w:fill="FFFFFF"/>
        </w:rPr>
        <w:t> </w:t>
      </w:r>
      <w:r w:rsidRPr="001D65F2">
        <w:rPr>
          <w:rFonts w:ascii="Arial" w:hAnsi="Arial" w:cs="Arial"/>
          <w:i/>
          <w:iCs/>
          <w:color w:val="222222"/>
          <w:sz w:val="24"/>
          <w:szCs w:val="24"/>
          <w:shd w:val="clear" w:color="auto" w:fill="FFFFFF"/>
        </w:rPr>
        <w:t>Evidence-based nursing</w:t>
      </w:r>
      <w:r w:rsidRPr="001D65F2">
        <w:rPr>
          <w:rFonts w:ascii="Arial" w:hAnsi="Arial" w:cs="Arial"/>
          <w:color w:val="222222"/>
          <w:sz w:val="24"/>
          <w:szCs w:val="24"/>
          <w:shd w:val="clear" w:color="auto" w:fill="FFFFFF"/>
        </w:rPr>
        <w:t>, </w:t>
      </w:r>
      <w:r w:rsidRPr="001D65F2">
        <w:rPr>
          <w:rFonts w:ascii="Arial" w:hAnsi="Arial" w:cs="Arial"/>
          <w:i/>
          <w:iCs/>
          <w:color w:val="222222"/>
          <w:sz w:val="24"/>
          <w:szCs w:val="24"/>
          <w:shd w:val="clear" w:color="auto" w:fill="FFFFFF"/>
        </w:rPr>
        <w:t>16</w:t>
      </w:r>
      <w:r w:rsidRPr="001D65F2">
        <w:rPr>
          <w:rFonts w:ascii="Arial" w:hAnsi="Arial" w:cs="Arial"/>
          <w:color w:val="222222"/>
          <w:sz w:val="24"/>
          <w:szCs w:val="24"/>
          <w:shd w:val="clear" w:color="auto" w:fill="FFFFFF"/>
        </w:rPr>
        <w:t>(4), pp.98-98.</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121212"/>
          <w:spacing w:val="-3"/>
          <w:sz w:val="24"/>
          <w:szCs w:val="24"/>
          <w:shd w:val="clear" w:color="auto" w:fill="FFFFFF"/>
        </w:rPr>
      </w:pPr>
      <w:r w:rsidRPr="00B75AC5">
        <w:rPr>
          <w:rFonts w:ascii="Arial" w:hAnsi="Arial" w:cs="Arial"/>
          <w:color w:val="222222"/>
          <w:sz w:val="24"/>
          <w:szCs w:val="24"/>
          <w:shd w:val="clear" w:color="auto" w:fill="FFFFFF"/>
        </w:rPr>
        <w:t>Hunter, L. (2012) ‘Challenging the reported disadvantages of e-questionnaires and addressing methodological issues of online data collection’, </w:t>
      </w:r>
      <w:r w:rsidRPr="00B75AC5">
        <w:rPr>
          <w:rFonts w:ascii="Arial" w:hAnsi="Arial" w:cs="Arial"/>
          <w:i/>
          <w:iCs/>
          <w:color w:val="222222"/>
          <w:sz w:val="24"/>
          <w:szCs w:val="24"/>
          <w:shd w:val="clear" w:color="auto" w:fill="FFFFFF"/>
        </w:rPr>
        <w:t>Nurse researcher</w:t>
      </w:r>
      <w:r w:rsidRPr="00B75AC5">
        <w:rPr>
          <w:rFonts w:ascii="Arial" w:hAnsi="Arial" w:cs="Arial"/>
          <w:color w:val="222222"/>
          <w:sz w:val="24"/>
          <w:szCs w:val="24"/>
          <w:shd w:val="clear" w:color="auto" w:fill="FFFFFF"/>
        </w:rPr>
        <w:t>, </w:t>
      </w:r>
      <w:r w:rsidRPr="00B75AC5">
        <w:rPr>
          <w:rFonts w:ascii="Arial" w:hAnsi="Arial" w:cs="Arial"/>
          <w:i/>
          <w:iCs/>
          <w:color w:val="222222"/>
          <w:sz w:val="24"/>
          <w:szCs w:val="24"/>
          <w:shd w:val="clear" w:color="auto" w:fill="FFFFFF"/>
        </w:rPr>
        <w:t>20</w:t>
      </w:r>
      <w:r w:rsidRPr="00B75AC5">
        <w:rPr>
          <w:rFonts w:ascii="Arial" w:hAnsi="Arial" w:cs="Arial"/>
          <w:color w:val="222222"/>
          <w:sz w:val="24"/>
          <w:szCs w:val="24"/>
          <w:shd w:val="clear" w:color="auto" w:fill="FFFFFF"/>
        </w:rPr>
        <w:t xml:space="preserve">(1). DOI: </w:t>
      </w:r>
      <w:r w:rsidRPr="00B75AC5">
        <w:rPr>
          <w:rFonts w:ascii="Arial" w:hAnsi="Arial" w:cs="Arial"/>
          <w:color w:val="121212"/>
          <w:spacing w:val="-3"/>
          <w:sz w:val="24"/>
          <w:szCs w:val="24"/>
          <w:shd w:val="clear" w:color="auto" w:fill="FFFFFF"/>
        </w:rPr>
        <w:t>10.7748/nr2012.09.20.1.11.c9303</w:t>
      </w:r>
    </w:p>
    <w:p w:rsidR="00941862" w:rsidRDefault="00941862" w:rsidP="00941862">
      <w:pPr>
        <w:rPr>
          <w:rFonts w:ascii="Arial" w:hAnsi="Arial" w:cs="Arial"/>
          <w:color w:val="121212"/>
          <w:spacing w:val="-3"/>
          <w:sz w:val="24"/>
          <w:szCs w:val="24"/>
          <w:shd w:val="clear" w:color="auto" w:fill="FFFFFF"/>
        </w:rPr>
      </w:pPr>
    </w:p>
    <w:p w:rsidR="00941862" w:rsidRDefault="00941862" w:rsidP="00941862">
      <w:pPr>
        <w:rPr>
          <w:rStyle w:val="Emphasis"/>
          <w:rFonts w:ascii="Arial" w:hAnsi="Arial" w:cs="Arial"/>
          <w:color w:val="000000"/>
          <w:sz w:val="24"/>
          <w:szCs w:val="24"/>
        </w:rPr>
      </w:pPr>
      <w:r w:rsidRPr="00510395">
        <w:rPr>
          <w:rFonts w:ascii="Arial" w:hAnsi="Arial" w:cs="Arial"/>
          <w:sz w:val="24"/>
          <w:szCs w:val="24"/>
        </w:rPr>
        <w:t>Jewitt, C. (2012) ‘</w:t>
      </w:r>
      <w:r w:rsidRPr="00510395">
        <w:rPr>
          <w:rStyle w:val="Emphasis"/>
          <w:rFonts w:ascii="Arial" w:hAnsi="Arial" w:cs="Arial"/>
          <w:color w:val="000000"/>
          <w:sz w:val="24"/>
          <w:szCs w:val="24"/>
        </w:rPr>
        <w:t xml:space="preserve">An Introduction to Using Video for Research’. Available at: </w:t>
      </w:r>
      <w:hyperlink r:id="rId21" w:history="1">
        <w:r w:rsidRPr="00510395">
          <w:rPr>
            <w:rStyle w:val="Hyperlink"/>
            <w:rFonts w:ascii="Arial" w:hAnsi="Arial" w:cs="Arial"/>
            <w:sz w:val="24"/>
            <w:szCs w:val="24"/>
          </w:rPr>
          <w:t>http://eprints.ncrm.ac.uk/2259/4/NCRM_workingpaper_0312.pdf</w:t>
        </w:r>
      </w:hyperlink>
      <w:r w:rsidRPr="00510395">
        <w:rPr>
          <w:rStyle w:val="Emphasis"/>
          <w:rFonts w:ascii="Arial" w:hAnsi="Arial" w:cs="Arial"/>
          <w:color w:val="000000"/>
          <w:sz w:val="24"/>
          <w:szCs w:val="24"/>
        </w:rPr>
        <w:t xml:space="preserve"> (Accessed: 24th October 2020).</w:t>
      </w:r>
    </w:p>
    <w:p w:rsidR="00941862" w:rsidRDefault="00941862" w:rsidP="00941862">
      <w:pPr>
        <w:rPr>
          <w:rStyle w:val="Emphasis"/>
          <w:rFonts w:ascii="Arial" w:hAnsi="Arial" w:cs="Arial"/>
          <w:color w:val="000000"/>
          <w:sz w:val="24"/>
          <w:szCs w:val="24"/>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Kim, H. J. et al. (2016) ‘ fostering creativity in tablet based interactive classrooms’, </w:t>
      </w:r>
      <w:r w:rsidRPr="009F601B">
        <w:rPr>
          <w:rFonts w:ascii="Arial" w:hAnsi="Arial" w:cs="Arial"/>
          <w:i/>
          <w:color w:val="222222"/>
          <w:sz w:val="24"/>
          <w:szCs w:val="24"/>
          <w:shd w:val="clear" w:color="auto" w:fill="FFFFFF"/>
        </w:rPr>
        <w:t>Educational Technology &amp; Society</w:t>
      </w:r>
      <w:r>
        <w:rPr>
          <w:rFonts w:ascii="Arial" w:hAnsi="Arial" w:cs="Arial"/>
          <w:color w:val="222222"/>
          <w:sz w:val="24"/>
          <w:szCs w:val="24"/>
          <w:shd w:val="clear" w:color="auto" w:fill="FFFFFF"/>
        </w:rPr>
        <w:t>, 19(3), pp. 207-220</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lang w:eastAsia="en-GB"/>
        </w:rPr>
      </w:pPr>
      <w:r>
        <w:rPr>
          <w:rFonts w:ascii="Arial" w:hAnsi="Arial" w:cs="Arial"/>
          <w:color w:val="222222"/>
          <w:sz w:val="24"/>
          <w:szCs w:val="24"/>
          <w:lang w:eastAsia="en-GB"/>
        </w:rPr>
        <w:t>Krueger, A. R. (2014)</w:t>
      </w:r>
      <w:r w:rsidRPr="00F40B15">
        <w:rPr>
          <w:rFonts w:ascii="Arial" w:hAnsi="Arial" w:cs="Arial"/>
          <w:color w:val="222222"/>
          <w:sz w:val="24"/>
          <w:szCs w:val="24"/>
          <w:lang w:eastAsia="en-GB"/>
        </w:rPr>
        <w:t> </w:t>
      </w:r>
      <w:r w:rsidRPr="00F40B15">
        <w:rPr>
          <w:rFonts w:ascii="Arial" w:hAnsi="Arial" w:cs="Arial"/>
          <w:i/>
          <w:iCs/>
          <w:color w:val="222222"/>
          <w:sz w:val="24"/>
          <w:szCs w:val="24"/>
          <w:lang w:eastAsia="en-GB"/>
        </w:rPr>
        <w:t>Focus groups: A practical guide for applied research</w:t>
      </w:r>
      <w:r w:rsidRPr="00F40B15">
        <w:rPr>
          <w:rFonts w:ascii="Arial" w:hAnsi="Arial" w:cs="Arial"/>
          <w:color w:val="222222"/>
          <w:sz w:val="24"/>
          <w:szCs w:val="24"/>
          <w:lang w:eastAsia="en-GB"/>
        </w:rPr>
        <w:t xml:space="preserve">. </w:t>
      </w:r>
      <w:r>
        <w:rPr>
          <w:rFonts w:ascii="Arial" w:hAnsi="Arial" w:cs="Arial"/>
          <w:color w:val="222222"/>
          <w:sz w:val="24"/>
          <w:szCs w:val="24"/>
          <w:lang w:eastAsia="en-GB"/>
        </w:rPr>
        <w:t>5</w:t>
      </w:r>
      <w:r w:rsidRPr="00F40B15">
        <w:rPr>
          <w:rFonts w:ascii="Arial" w:hAnsi="Arial" w:cs="Arial"/>
          <w:color w:val="222222"/>
          <w:sz w:val="24"/>
          <w:szCs w:val="24"/>
          <w:vertAlign w:val="superscript"/>
          <w:lang w:eastAsia="en-GB"/>
        </w:rPr>
        <w:t>th</w:t>
      </w:r>
      <w:r>
        <w:rPr>
          <w:rFonts w:ascii="Arial" w:hAnsi="Arial" w:cs="Arial"/>
          <w:color w:val="222222"/>
          <w:sz w:val="24"/>
          <w:szCs w:val="24"/>
          <w:lang w:eastAsia="en-GB"/>
        </w:rPr>
        <w:t xml:space="preserve"> edn. London: </w:t>
      </w:r>
      <w:r w:rsidRPr="00F40B15">
        <w:rPr>
          <w:rFonts w:ascii="Arial" w:hAnsi="Arial" w:cs="Arial"/>
          <w:color w:val="222222"/>
          <w:sz w:val="24"/>
          <w:szCs w:val="24"/>
          <w:lang w:eastAsia="en-GB"/>
        </w:rPr>
        <w:t>Sage publications</w:t>
      </w:r>
      <w:r>
        <w:rPr>
          <w:rFonts w:ascii="Arial" w:hAnsi="Arial" w:cs="Arial"/>
          <w:color w:val="222222"/>
          <w:sz w:val="24"/>
          <w:szCs w:val="24"/>
          <w:lang w:eastAsia="en-GB"/>
        </w:rPr>
        <w:t xml:space="preserve"> Ltd.</w:t>
      </w:r>
    </w:p>
    <w:p w:rsidR="00941862" w:rsidRPr="00510395" w:rsidRDefault="00941862" w:rsidP="00941862">
      <w:pPr>
        <w:rPr>
          <w:rStyle w:val="Emphasis"/>
          <w:rFonts w:ascii="Arial" w:hAnsi="Arial" w:cs="Arial"/>
          <w:color w:val="000000"/>
          <w:sz w:val="24"/>
          <w:szCs w:val="24"/>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Kumar, R. (2011) </w:t>
      </w:r>
      <w:r>
        <w:rPr>
          <w:rFonts w:ascii="Arial" w:hAnsi="Arial" w:cs="Arial"/>
          <w:i/>
          <w:color w:val="222222"/>
          <w:sz w:val="24"/>
          <w:szCs w:val="24"/>
          <w:shd w:val="clear" w:color="auto" w:fill="FFFFFF"/>
        </w:rPr>
        <w:t xml:space="preserve">Research Methodology: a step-by-step guide for beginners. </w:t>
      </w:r>
      <w:r>
        <w:rPr>
          <w:rFonts w:ascii="Arial" w:hAnsi="Arial" w:cs="Arial"/>
          <w:color w:val="222222"/>
          <w:sz w:val="24"/>
          <w:szCs w:val="24"/>
          <w:shd w:val="clear" w:color="auto" w:fill="FFFFFF"/>
        </w:rPr>
        <w:t>3</w:t>
      </w:r>
      <w:r w:rsidRPr="00B51368">
        <w:rPr>
          <w:rFonts w:ascii="Arial" w:hAnsi="Arial" w:cs="Arial"/>
          <w:color w:val="222222"/>
          <w:sz w:val="24"/>
          <w:szCs w:val="24"/>
          <w:shd w:val="clear" w:color="auto" w:fill="FFFFFF"/>
          <w:vertAlign w:val="superscript"/>
        </w:rPr>
        <w:t>rd</w:t>
      </w:r>
      <w:r>
        <w:rPr>
          <w:rFonts w:ascii="Arial" w:hAnsi="Arial" w:cs="Arial"/>
          <w:color w:val="222222"/>
          <w:sz w:val="24"/>
          <w:szCs w:val="24"/>
          <w:shd w:val="clear" w:color="auto" w:fill="FFFFFF"/>
        </w:rPr>
        <w:t xml:space="preserve"> edn. London: SAGE Publications Ltd.</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Lee, L. (2015) ‘ Digital media and young children’s learning: a case study of using ipads in american preschools’, International Journal of Information and Education Technology, 5(12), pp. 947-949.</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Lisensbee, P. and Ford, C.(2018) ‘ Engaging students in traditional and digital storytelling to make connections between pedgogy and childrens experiences’</w:t>
      </w:r>
      <w:r w:rsidRPr="009F601B">
        <w:rPr>
          <w:rFonts w:ascii="Arial" w:hAnsi="Arial" w:cs="Arial"/>
          <w:i/>
          <w:color w:val="222222"/>
          <w:sz w:val="24"/>
          <w:szCs w:val="24"/>
          <w:shd w:val="clear" w:color="auto" w:fill="FFFFFF"/>
        </w:rPr>
        <w:t>, Early Childhood Education journal</w:t>
      </w:r>
      <w:r>
        <w:rPr>
          <w:rFonts w:ascii="Arial" w:hAnsi="Arial" w:cs="Arial"/>
          <w:color w:val="222222"/>
          <w:sz w:val="24"/>
          <w:szCs w:val="24"/>
          <w:shd w:val="clear" w:color="auto" w:fill="FFFFFF"/>
        </w:rPr>
        <w:t>, 46, pp. 129-139</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MacDonald, C. (2012) ‘Understanding participatory action research: A qualitative research methodology option’, </w:t>
      </w:r>
      <w:r>
        <w:rPr>
          <w:rFonts w:ascii="Arial" w:hAnsi="Arial" w:cs="Arial"/>
          <w:i/>
          <w:color w:val="222222"/>
          <w:sz w:val="24"/>
          <w:szCs w:val="24"/>
          <w:shd w:val="clear" w:color="auto" w:fill="FFFFFF"/>
        </w:rPr>
        <w:t xml:space="preserve">The Canadian Journal of Action Research, </w:t>
      </w:r>
      <w:r>
        <w:rPr>
          <w:rFonts w:ascii="Arial" w:hAnsi="Arial" w:cs="Arial"/>
          <w:color w:val="222222"/>
          <w:sz w:val="24"/>
          <w:szCs w:val="24"/>
          <w:shd w:val="clear" w:color="auto" w:fill="FFFFFF"/>
        </w:rPr>
        <w:t>13(2), pp. 34-50.</w:t>
      </w:r>
    </w:p>
    <w:p w:rsidR="00941862" w:rsidRDefault="00941862" w:rsidP="00941862">
      <w:pPr>
        <w:rPr>
          <w:rFonts w:ascii="Arial" w:hAnsi="Arial" w:cs="Arial"/>
          <w:color w:val="222222"/>
          <w:sz w:val="24"/>
          <w:szCs w:val="24"/>
          <w:shd w:val="clear" w:color="auto" w:fill="FFFFFF"/>
        </w:rPr>
      </w:pPr>
    </w:p>
    <w:p w:rsidR="00941862" w:rsidRDefault="00941862" w:rsidP="00941862">
      <w:pPr>
        <w:pStyle w:val="xmsonormal"/>
        <w:shd w:val="clear" w:color="auto" w:fill="FFFFFF"/>
        <w:spacing w:before="0" w:beforeAutospacing="0" w:after="0" w:afterAutospacing="0"/>
        <w:rPr>
          <w:rFonts w:ascii="Arial" w:hAnsi="Arial" w:cs="Arial"/>
          <w:color w:val="222222"/>
          <w:shd w:val="clear" w:color="auto" w:fill="FFFFFF"/>
        </w:rPr>
      </w:pPr>
      <w:r w:rsidRPr="00510395">
        <w:rPr>
          <w:rFonts w:ascii="Arial" w:hAnsi="Arial" w:cs="Arial"/>
          <w:color w:val="222222"/>
          <w:shd w:val="clear" w:color="auto" w:fill="FFFFFF"/>
        </w:rPr>
        <w:t>Marklund, L. and Dunkels, E. (2016) Digital play as a means to develop children’s literacy and power in the Swedish preschool. </w:t>
      </w:r>
      <w:r w:rsidRPr="00510395">
        <w:rPr>
          <w:rFonts w:ascii="Arial" w:hAnsi="Arial" w:cs="Arial"/>
          <w:i/>
          <w:iCs/>
          <w:color w:val="222222"/>
          <w:shd w:val="clear" w:color="auto" w:fill="FFFFFF"/>
        </w:rPr>
        <w:t>Early years</w:t>
      </w:r>
      <w:r w:rsidRPr="00510395">
        <w:rPr>
          <w:rFonts w:ascii="Arial" w:hAnsi="Arial" w:cs="Arial"/>
          <w:color w:val="222222"/>
          <w:shd w:val="clear" w:color="auto" w:fill="FFFFFF"/>
        </w:rPr>
        <w:t>, </w:t>
      </w:r>
      <w:r w:rsidRPr="00510395">
        <w:rPr>
          <w:rFonts w:ascii="Arial" w:hAnsi="Arial" w:cs="Arial"/>
          <w:i/>
          <w:iCs/>
          <w:color w:val="222222"/>
          <w:shd w:val="clear" w:color="auto" w:fill="FFFFFF"/>
        </w:rPr>
        <w:t>36</w:t>
      </w:r>
      <w:r w:rsidRPr="00510395">
        <w:rPr>
          <w:rFonts w:ascii="Arial" w:hAnsi="Arial" w:cs="Arial"/>
          <w:color w:val="222222"/>
          <w:shd w:val="clear" w:color="auto" w:fill="FFFFFF"/>
        </w:rPr>
        <w:t>(3), pp.289-304.</w:t>
      </w:r>
    </w:p>
    <w:p w:rsidR="00941862" w:rsidRDefault="00941862" w:rsidP="00941862">
      <w:pPr>
        <w:pStyle w:val="xmsonormal"/>
        <w:shd w:val="clear" w:color="auto" w:fill="FFFFFF"/>
        <w:spacing w:before="0" w:beforeAutospacing="0" w:after="0" w:afterAutospacing="0"/>
        <w:rPr>
          <w:rFonts w:ascii="Arial" w:hAnsi="Arial" w:cs="Arial"/>
          <w:color w:val="222222"/>
          <w:shd w:val="clear" w:color="auto" w:fill="FFFFFF"/>
        </w:rPr>
      </w:pPr>
    </w:p>
    <w:p w:rsidR="00941862" w:rsidRDefault="00941862" w:rsidP="00941862">
      <w:pPr>
        <w:rPr>
          <w:rFonts w:ascii="Arial" w:hAnsi="Arial" w:cs="Arial"/>
          <w:color w:val="222222"/>
          <w:sz w:val="24"/>
          <w:szCs w:val="24"/>
          <w:shd w:val="clear" w:color="auto" w:fill="FFFFFF"/>
        </w:rPr>
      </w:pPr>
      <w:r w:rsidRPr="00F80975">
        <w:rPr>
          <w:rFonts w:ascii="Arial" w:hAnsi="Arial" w:cs="Arial"/>
          <w:color w:val="222222"/>
          <w:sz w:val="24"/>
          <w:szCs w:val="24"/>
          <w:shd w:val="clear" w:color="auto" w:fill="FFFFFF"/>
        </w:rPr>
        <w:t>McCambridge, J. et al. (2014) ‘Systematic review of the Hawthorne effect: new concepts are needed to study research participation effects’, </w:t>
      </w:r>
      <w:r w:rsidRPr="00F80975">
        <w:rPr>
          <w:rFonts w:ascii="Arial" w:hAnsi="Arial" w:cs="Arial"/>
          <w:i/>
          <w:iCs/>
          <w:color w:val="222222"/>
          <w:sz w:val="24"/>
          <w:szCs w:val="24"/>
          <w:shd w:val="clear" w:color="auto" w:fill="FFFFFF"/>
        </w:rPr>
        <w:t>Journal of clinical epidemiology</w:t>
      </w:r>
      <w:r w:rsidRPr="00F80975">
        <w:rPr>
          <w:rFonts w:ascii="Arial" w:hAnsi="Arial" w:cs="Arial"/>
          <w:color w:val="222222"/>
          <w:sz w:val="24"/>
          <w:szCs w:val="24"/>
          <w:shd w:val="clear" w:color="auto" w:fill="FFFFFF"/>
        </w:rPr>
        <w:t>, </w:t>
      </w:r>
      <w:r w:rsidRPr="00F80975">
        <w:rPr>
          <w:rFonts w:ascii="Arial" w:hAnsi="Arial" w:cs="Arial"/>
          <w:i/>
          <w:iCs/>
          <w:color w:val="222222"/>
          <w:sz w:val="24"/>
          <w:szCs w:val="24"/>
          <w:shd w:val="clear" w:color="auto" w:fill="FFFFFF"/>
        </w:rPr>
        <w:t>67</w:t>
      </w:r>
      <w:r w:rsidRPr="00F80975">
        <w:rPr>
          <w:rFonts w:ascii="Arial" w:hAnsi="Arial" w:cs="Arial"/>
          <w:color w:val="222222"/>
          <w:sz w:val="24"/>
          <w:szCs w:val="24"/>
          <w:shd w:val="clear" w:color="auto" w:fill="FFFFFF"/>
        </w:rPr>
        <w:t>(3),</w:t>
      </w:r>
      <w:r>
        <w:rPr>
          <w:rFonts w:ascii="Arial" w:hAnsi="Arial" w:cs="Arial"/>
          <w:color w:val="222222"/>
          <w:sz w:val="24"/>
          <w:szCs w:val="24"/>
          <w:shd w:val="clear" w:color="auto" w:fill="FFFFFF"/>
        </w:rPr>
        <w:t xml:space="preserve"> </w:t>
      </w:r>
      <w:r w:rsidRPr="00F80975">
        <w:rPr>
          <w:rFonts w:ascii="Arial" w:hAnsi="Arial" w:cs="Arial"/>
          <w:color w:val="222222"/>
          <w:sz w:val="24"/>
          <w:szCs w:val="24"/>
          <w:shd w:val="clear" w:color="auto" w:fill="FFFFFF"/>
        </w:rPr>
        <w:t>pp.</w:t>
      </w:r>
      <w:r>
        <w:rPr>
          <w:rFonts w:ascii="Arial" w:hAnsi="Arial" w:cs="Arial"/>
          <w:color w:val="222222"/>
          <w:sz w:val="24"/>
          <w:szCs w:val="24"/>
          <w:shd w:val="clear" w:color="auto" w:fill="FFFFFF"/>
        </w:rPr>
        <w:t xml:space="preserve"> </w:t>
      </w:r>
      <w:r w:rsidRPr="00F80975">
        <w:rPr>
          <w:rFonts w:ascii="Arial" w:hAnsi="Arial" w:cs="Arial"/>
          <w:color w:val="222222"/>
          <w:sz w:val="24"/>
          <w:szCs w:val="24"/>
          <w:shd w:val="clear" w:color="auto" w:fill="FFFFFF"/>
        </w:rPr>
        <w:t>267-277.</w:t>
      </w:r>
    </w:p>
    <w:p w:rsidR="00941862" w:rsidRDefault="00941862" w:rsidP="00941862">
      <w:pPr>
        <w:rPr>
          <w:rFonts w:ascii="Arial" w:hAnsi="Arial" w:cs="Arial"/>
          <w:color w:val="222222"/>
          <w:sz w:val="24"/>
          <w:szCs w:val="24"/>
          <w:shd w:val="clear" w:color="auto" w:fill="FFFFFF"/>
        </w:rPr>
      </w:pPr>
    </w:p>
    <w:p w:rsidR="00941862" w:rsidRDefault="00941862" w:rsidP="00941862">
      <w:pPr>
        <w:pStyle w:val="xmsonormal"/>
        <w:shd w:val="clear" w:color="auto" w:fill="FFFFFF"/>
        <w:spacing w:before="0" w:beforeAutospacing="0" w:after="0" w:afterAutospacing="0"/>
        <w:rPr>
          <w:rFonts w:ascii="Arial" w:hAnsi="Arial" w:cs="Arial"/>
          <w:color w:val="201F1E"/>
        </w:rPr>
      </w:pPr>
      <w:r w:rsidRPr="00510395">
        <w:rPr>
          <w:rFonts w:ascii="Arial" w:hAnsi="Arial" w:cs="Arial"/>
          <w:color w:val="201F1E"/>
        </w:rPr>
        <w:t>Mukherji, P. and Albon, D. (2018) </w:t>
      </w:r>
      <w:r w:rsidRPr="00510395">
        <w:rPr>
          <w:rFonts w:ascii="Arial" w:hAnsi="Arial" w:cs="Arial"/>
          <w:i/>
          <w:iCs/>
          <w:color w:val="201F1E"/>
        </w:rPr>
        <w:t>Research Methods in Early Childhood: An Introductory Guide. </w:t>
      </w:r>
      <w:r w:rsidRPr="00510395">
        <w:rPr>
          <w:rFonts w:ascii="Arial" w:hAnsi="Arial" w:cs="Arial"/>
          <w:color w:val="201F1E"/>
        </w:rPr>
        <w:t>3</w:t>
      </w:r>
      <w:r w:rsidRPr="00510395">
        <w:rPr>
          <w:rFonts w:ascii="Arial" w:hAnsi="Arial" w:cs="Arial"/>
          <w:color w:val="201F1E"/>
          <w:vertAlign w:val="superscript"/>
        </w:rPr>
        <w:t>rd</w:t>
      </w:r>
      <w:r w:rsidRPr="00510395">
        <w:rPr>
          <w:rFonts w:ascii="Arial" w:hAnsi="Arial" w:cs="Arial"/>
          <w:color w:val="201F1E"/>
        </w:rPr>
        <w:t> Ed. London: Sage</w:t>
      </w:r>
      <w:r>
        <w:rPr>
          <w:rFonts w:ascii="Arial" w:hAnsi="Arial" w:cs="Arial"/>
          <w:color w:val="201F1E"/>
        </w:rPr>
        <w:t xml:space="preserve"> Publications Ltd.</w:t>
      </w:r>
    </w:p>
    <w:p w:rsidR="00941862" w:rsidRDefault="00941862" w:rsidP="00941862">
      <w:pPr>
        <w:pStyle w:val="xmsonormal"/>
        <w:shd w:val="clear" w:color="auto" w:fill="FFFFFF"/>
        <w:spacing w:before="0" w:beforeAutospacing="0" w:after="0" w:afterAutospacing="0"/>
        <w:rPr>
          <w:rFonts w:ascii="Arial" w:hAnsi="Arial" w:cs="Arial"/>
          <w:color w:val="201F1E"/>
        </w:rPr>
      </w:pPr>
    </w:p>
    <w:p w:rsidR="00941862" w:rsidRDefault="00941862" w:rsidP="00941862">
      <w:pPr>
        <w:rPr>
          <w:rFonts w:ascii="Arial" w:hAnsi="Arial" w:cs="Arial"/>
          <w:color w:val="222222"/>
          <w:sz w:val="24"/>
          <w:szCs w:val="24"/>
          <w:shd w:val="clear" w:color="auto" w:fill="FFFFFF"/>
        </w:rPr>
      </w:pPr>
      <w:r w:rsidRPr="00510395">
        <w:rPr>
          <w:rFonts w:ascii="Arial" w:hAnsi="Arial" w:cs="Arial"/>
          <w:color w:val="222222"/>
          <w:sz w:val="24"/>
          <w:szCs w:val="24"/>
          <w:shd w:val="clear" w:color="auto" w:fill="FFFFFF"/>
        </w:rPr>
        <w:t>Nairn, A. and Clarke, B. (2012) Researching children: Are we getting it right?: A discussion of ethics. ‘</w:t>
      </w:r>
      <w:r w:rsidRPr="00510395">
        <w:rPr>
          <w:rFonts w:ascii="Arial" w:hAnsi="Arial" w:cs="Arial"/>
          <w:i/>
          <w:iCs/>
          <w:color w:val="222222"/>
          <w:sz w:val="24"/>
          <w:szCs w:val="24"/>
          <w:shd w:val="clear" w:color="auto" w:fill="FFFFFF"/>
        </w:rPr>
        <w:t>International Journal of Market Research’</w:t>
      </w:r>
      <w:r w:rsidRPr="00510395">
        <w:rPr>
          <w:rFonts w:ascii="Arial" w:hAnsi="Arial" w:cs="Arial"/>
          <w:color w:val="222222"/>
          <w:sz w:val="24"/>
          <w:szCs w:val="24"/>
          <w:shd w:val="clear" w:color="auto" w:fill="FFFFFF"/>
        </w:rPr>
        <w:t>, </w:t>
      </w:r>
      <w:r w:rsidRPr="00510395">
        <w:rPr>
          <w:rFonts w:ascii="Arial" w:hAnsi="Arial" w:cs="Arial"/>
          <w:i/>
          <w:iCs/>
          <w:color w:val="222222"/>
          <w:sz w:val="24"/>
          <w:szCs w:val="24"/>
          <w:shd w:val="clear" w:color="auto" w:fill="FFFFFF"/>
        </w:rPr>
        <w:t>54</w:t>
      </w:r>
      <w:r w:rsidRPr="00510395">
        <w:rPr>
          <w:rFonts w:ascii="Arial" w:hAnsi="Arial" w:cs="Arial"/>
          <w:color w:val="222222"/>
          <w:sz w:val="24"/>
          <w:szCs w:val="24"/>
          <w:shd w:val="clear" w:color="auto" w:fill="FFFFFF"/>
        </w:rPr>
        <w:t>(2), pp.177-198.</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p>
    <w:p w:rsidR="00941862" w:rsidRPr="00510395"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Nevski, E. and Siibak, A.(2016) ‘ the role of parents and parental mediation on 0-3 year olds digital play with smart devices: estonion parents attitudes and practices’, </w:t>
      </w:r>
      <w:r w:rsidRPr="009F601B">
        <w:rPr>
          <w:rFonts w:ascii="Arial" w:hAnsi="Arial" w:cs="Arial"/>
          <w:i/>
          <w:color w:val="222222"/>
          <w:sz w:val="24"/>
          <w:szCs w:val="24"/>
          <w:shd w:val="clear" w:color="auto" w:fill="FFFFFF"/>
        </w:rPr>
        <w:t>Early years: An International Research Journal</w:t>
      </w:r>
      <w:r>
        <w:rPr>
          <w:rFonts w:ascii="Arial" w:hAnsi="Arial" w:cs="Arial"/>
          <w:color w:val="222222"/>
          <w:sz w:val="24"/>
          <w:szCs w:val="24"/>
          <w:shd w:val="clear" w:color="auto" w:fill="FFFFFF"/>
        </w:rPr>
        <w:t>, 36(3), pp. 227-241.</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sidRPr="00510395">
        <w:rPr>
          <w:rFonts w:ascii="Arial" w:hAnsi="Arial" w:cs="Arial"/>
          <w:color w:val="222222"/>
          <w:sz w:val="24"/>
          <w:szCs w:val="24"/>
          <w:shd w:val="clear" w:color="auto" w:fill="FFFFFF"/>
        </w:rPr>
        <w:t>Palaiologou, I. (2016) Teachers’ dispositions towards the role of digital devices in play-based pedagogy in early childhood education. </w:t>
      </w:r>
      <w:r w:rsidRPr="00510395">
        <w:rPr>
          <w:rFonts w:ascii="Arial" w:hAnsi="Arial" w:cs="Arial"/>
          <w:i/>
          <w:iCs/>
          <w:color w:val="222222"/>
          <w:sz w:val="24"/>
          <w:szCs w:val="24"/>
          <w:shd w:val="clear" w:color="auto" w:fill="FFFFFF"/>
        </w:rPr>
        <w:t>Early Years</w:t>
      </w:r>
      <w:r w:rsidRPr="00510395">
        <w:rPr>
          <w:rFonts w:ascii="Arial" w:hAnsi="Arial" w:cs="Arial"/>
          <w:color w:val="222222"/>
          <w:sz w:val="24"/>
          <w:szCs w:val="24"/>
          <w:shd w:val="clear" w:color="auto" w:fill="FFFFFF"/>
        </w:rPr>
        <w:t>, </w:t>
      </w:r>
      <w:r w:rsidRPr="00510395">
        <w:rPr>
          <w:rFonts w:ascii="Arial" w:hAnsi="Arial" w:cs="Arial"/>
          <w:i/>
          <w:iCs/>
          <w:color w:val="222222"/>
          <w:sz w:val="24"/>
          <w:szCs w:val="24"/>
          <w:shd w:val="clear" w:color="auto" w:fill="FFFFFF"/>
        </w:rPr>
        <w:t>36</w:t>
      </w:r>
      <w:r w:rsidRPr="00510395">
        <w:rPr>
          <w:rFonts w:ascii="Arial" w:hAnsi="Arial" w:cs="Arial"/>
          <w:color w:val="222222"/>
          <w:sz w:val="24"/>
          <w:szCs w:val="24"/>
          <w:shd w:val="clear" w:color="auto" w:fill="FFFFFF"/>
        </w:rPr>
        <w:t>(3), pp.305-321.</w:t>
      </w:r>
    </w:p>
    <w:p w:rsidR="00941862" w:rsidRPr="00510395"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Plowman, L. (2015) ‘ Researching young childrens everyday uses of technology in the family home’, </w:t>
      </w:r>
      <w:r w:rsidRPr="009F601B">
        <w:rPr>
          <w:rFonts w:ascii="Arial" w:hAnsi="Arial" w:cs="Arial"/>
          <w:i/>
          <w:color w:val="222222"/>
          <w:sz w:val="24"/>
          <w:szCs w:val="24"/>
          <w:shd w:val="clear" w:color="auto" w:fill="FFFFFF"/>
        </w:rPr>
        <w:t>Open Access in interacting with</w:t>
      </w:r>
      <w:r>
        <w:rPr>
          <w:rFonts w:ascii="Arial" w:hAnsi="Arial" w:cs="Arial"/>
          <w:i/>
          <w:color w:val="222222"/>
          <w:sz w:val="24"/>
          <w:szCs w:val="24"/>
          <w:shd w:val="clear" w:color="auto" w:fill="FFFFFF"/>
        </w:rPr>
        <w:t xml:space="preserve"> </w:t>
      </w:r>
      <w:r w:rsidRPr="009F601B">
        <w:rPr>
          <w:rFonts w:ascii="Arial" w:hAnsi="Arial" w:cs="Arial"/>
          <w:i/>
          <w:color w:val="222222"/>
          <w:sz w:val="24"/>
          <w:szCs w:val="24"/>
          <w:shd w:val="clear" w:color="auto" w:fill="FFFFFF"/>
        </w:rPr>
        <w:t>computers</w:t>
      </w:r>
      <w:r>
        <w:rPr>
          <w:rFonts w:ascii="Arial" w:hAnsi="Arial" w:cs="Arial"/>
          <w:color w:val="222222"/>
          <w:sz w:val="24"/>
          <w:szCs w:val="24"/>
          <w:shd w:val="clear" w:color="auto" w:fill="FFFFFF"/>
        </w:rPr>
        <w:t>, 27(1), pp. 36-46.</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Plowman, L. et al. (2012) ‘ Preschool childrens learning with technology at home’, </w:t>
      </w:r>
      <w:r w:rsidRPr="00785708">
        <w:rPr>
          <w:rFonts w:ascii="Arial" w:hAnsi="Arial" w:cs="Arial"/>
          <w:i/>
          <w:color w:val="222222"/>
          <w:sz w:val="24"/>
          <w:szCs w:val="24"/>
          <w:shd w:val="clear" w:color="auto" w:fill="FFFFFF"/>
        </w:rPr>
        <w:t>Computers &amp; Education</w:t>
      </w:r>
      <w:r>
        <w:rPr>
          <w:rFonts w:ascii="Arial" w:hAnsi="Arial" w:cs="Arial"/>
          <w:color w:val="222222"/>
          <w:sz w:val="24"/>
          <w:szCs w:val="24"/>
          <w:shd w:val="clear" w:color="auto" w:fill="FFFFFF"/>
        </w:rPr>
        <w:t>, 59(1) pp. 30-37.</w:t>
      </w:r>
    </w:p>
    <w:p w:rsidR="00941862" w:rsidRDefault="00941862" w:rsidP="00941862">
      <w:pPr>
        <w:rPr>
          <w:rFonts w:ascii="Arial" w:hAnsi="Arial" w:cs="Arial"/>
          <w:color w:val="222222"/>
          <w:sz w:val="24"/>
          <w:szCs w:val="24"/>
          <w:shd w:val="clear" w:color="auto" w:fill="FFFFFF"/>
        </w:rPr>
      </w:pPr>
    </w:p>
    <w:p w:rsidR="00941862" w:rsidRDefault="00941862" w:rsidP="00941862">
      <w:pPr>
        <w:pStyle w:val="xmsonormal"/>
        <w:shd w:val="clear" w:color="auto" w:fill="FFFFFF"/>
        <w:spacing w:before="0" w:beforeAutospacing="0" w:after="0" w:afterAutospacing="0"/>
        <w:rPr>
          <w:rFonts w:ascii="Arial" w:hAnsi="Arial" w:cs="Arial"/>
          <w:color w:val="201F1E"/>
        </w:rPr>
      </w:pPr>
      <w:r w:rsidRPr="00510395">
        <w:rPr>
          <w:rFonts w:ascii="Arial" w:hAnsi="Arial" w:cs="Arial"/>
          <w:color w:val="201F1E"/>
        </w:rPr>
        <w:t>Robson, S. (2011b) ‘Producing and using video data with Young Children: a case study of ethical questions and practical consequences’, in Harcourt, D. Perry, B and Waller, T. (ed.) </w:t>
      </w:r>
      <w:r w:rsidRPr="00510395">
        <w:rPr>
          <w:rFonts w:ascii="Arial" w:hAnsi="Arial" w:cs="Arial"/>
          <w:i/>
          <w:iCs/>
          <w:color w:val="201F1E"/>
        </w:rPr>
        <w:t>Researching Young Children’s Perspectives: Debating the ethics and Dilemmas of Educational Research with Children. </w:t>
      </w:r>
      <w:r w:rsidRPr="00510395">
        <w:rPr>
          <w:rFonts w:ascii="Arial" w:hAnsi="Arial" w:cs="Arial"/>
          <w:color w:val="201F1E"/>
        </w:rPr>
        <w:t>Abingdon: Routledge.</w:t>
      </w:r>
    </w:p>
    <w:p w:rsidR="00941862" w:rsidRDefault="00941862" w:rsidP="00941862">
      <w:pPr>
        <w:pStyle w:val="xmsonormal"/>
        <w:shd w:val="clear" w:color="auto" w:fill="FFFFFF"/>
        <w:spacing w:before="0" w:beforeAutospacing="0" w:after="0" w:afterAutospacing="0"/>
        <w:rPr>
          <w:rFonts w:ascii="Arial" w:hAnsi="Arial" w:cs="Arial"/>
          <w:color w:val="201F1E"/>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Rowley, J. (2014) ‘Designing and using research questionnaires’, </w:t>
      </w:r>
      <w:r>
        <w:rPr>
          <w:rFonts w:ascii="Arial" w:hAnsi="Arial" w:cs="Arial"/>
          <w:i/>
          <w:color w:val="222222"/>
          <w:sz w:val="24"/>
          <w:szCs w:val="24"/>
          <w:shd w:val="clear" w:color="auto" w:fill="FFFFFF"/>
        </w:rPr>
        <w:t xml:space="preserve">Management Research Review, </w:t>
      </w:r>
      <w:r>
        <w:rPr>
          <w:rFonts w:ascii="Arial" w:hAnsi="Arial" w:cs="Arial"/>
          <w:color w:val="222222"/>
          <w:sz w:val="24"/>
          <w:szCs w:val="24"/>
          <w:shd w:val="clear" w:color="auto" w:fill="FFFFFF"/>
        </w:rPr>
        <w:t>37(3), pp. 4-9.</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Spanswick, E. (2016) </w:t>
      </w:r>
      <w:r w:rsidRPr="00B51368">
        <w:rPr>
          <w:rFonts w:ascii="Arial" w:hAnsi="Arial" w:cs="Arial"/>
          <w:i/>
          <w:color w:val="222222"/>
          <w:sz w:val="24"/>
          <w:szCs w:val="24"/>
          <w:shd w:val="clear" w:color="auto" w:fill="FFFFFF"/>
        </w:rPr>
        <w:t>Technology in the early years; A help or hindrance?</w:t>
      </w:r>
      <w:r>
        <w:rPr>
          <w:rFonts w:ascii="Arial" w:hAnsi="Arial" w:cs="Arial"/>
          <w:i/>
          <w:color w:val="222222"/>
          <w:sz w:val="24"/>
          <w:szCs w:val="24"/>
          <w:shd w:val="clear" w:color="auto" w:fill="FFFFFF"/>
        </w:rPr>
        <w:t xml:space="preserve">. </w:t>
      </w:r>
      <w:r>
        <w:rPr>
          <w:rFonts w:ascii="Arial" w:hAnsi="Arial" w:cs="Arial"/>
          <w:color w:val="222222"/>
          <w:sz w:val="24"/>
          <w:szCs w:val="24"/>
          <w:shd w:val="clear" w:color="auto" w:fill="FFFFFF"/>
        </w:rPr>
        <w:t xml:space="preserve">Available at: </w:t>
      </w:r>
      <w:hyperlink r:id="rId22" w:history="1">
        <w:r w:rsidRPr="00BB502A">
          <w:rPr>
            <w:rStyle w:val="Hyperlink"/>
            <w:rFonts w:ascii="Arial" w:hAnsi="Arial" w:cs="Arial"/>
            <w:sz w:val="24"/>
            <w:szCs w:val="24"/>
            <w:shd w:val="clear" w:color="auto" w:fill="FFFFFF"/>
          </w:rPr>
          <w:t>https://www.daynurseries.co.uk/news/article.cfm/id/1573510/technology-a-help-or-hindrance-in-early-years</w:t>
        </w:r>
      </w:hyperlink>
      <w:r>
        <w:rPr>
          <w:rFonts w:ascii="Arial" w:hAnsi="Arial" w:cs="Arial"/>
          <w:color w:val="222222"/>
          <w:sz w:val="24"/>
          <w:szCs w:val="24"/>
          <w:shd w:val="clear" w:color="auto" w:fill="FFFFFF"/>
        </w:rPr>
        <w:t xml:space="preserve"> (Accessed:19th October 2020).</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Stewart, W. D. and Shamdasoni, N. P. (2014) </w:t>
      </w:r>
      <w:r w:rsidRPr="00BE6AB9">
        <w:rPr>
          <w:rFonts w:ascii="Arial" w:hAnsi="Arial" w:cs="Arial"/>
          <w:i/>
          <w:color w:val="222222"/>
          <w:sz w:val="24"/>
          <w:szCs w:val="24"/>
          <w:shd w:val="clear" w:color="auto" w:fill="FFFFFF"/>
        </w:rPr>
        <w:t>Focus Group: Theory and Practice</w:t>
      </w:r>
      <w:r>
        <w:rPr>
          <w:rFonts w:ascii="Arial" w:hAnsi="Arial" w:cs="Arial"/>
          <w:color w:val="222222"/>
          <w:sz w:val="24"/>
          <w:szCs w:val="24"/>
          <w:shd w:val="clear" w:color="auto" w:fill="FFFFFF"/>
        </w:rPr>
        <w:t>. 3</w:t>
      </w:r>
      <w:r w:rsidRPr="00BE6AB9">
        <w:rPr>
          <w:rFonts w:ascii="Arial" w:hAnsi="Arial" w:cs="Arial"/>
          <w:color w:val="222222"/>
          <w:sz w:val="24"/>
          <w:szCs w:val="24"/>
          <w:shd w:val="clear" w:color="auto" w:fill="FFFFFF"/>
          <w:vertAlign w:val="superscript"/>
        </w:rPr>
        <w:t>rd</w:t>
      </w:r>
      <w:r>
        <w:rPr>
          <w:rFonts w:ascii="Arial" w:hAnsi="Arial" w:cs="Arial"/>
          <w:color w:val="222222"/>
          <w:sz w:val="24"/>
          <w:szCs w:val="24"/>
          <w:shd w:val="clear" w:color="auto" w:fill="FFFFFF"/>
        </w:rPr>
        <w:t xml:space="preserve"> edn. London: Sage Publications Ltd.</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Sue,  M. V. and Ritter, </w:t>
      </w:r>
      <w:r w:rsidRPr="00E94366">
        <w:rPr>
          <w:rFonts w:ascii="Arial" w:hAnsi="Arial" w:cs="Arial"/>
          <w:color w:val="222222"/>
          <w:sz w:val="24"/>
          <w:szCs w:val="24"/>
          <w:shd w:val="clear" w:color="auto" w:fill="FFFFFF"/>
        </w:rPr>
        <w:t>A.</w:t>
      </w:r>
      <w:r>
        <w:rPr>
          <w:rFonts w:ascii="Arial" w:hAnsi="Arial" w:cs="Arial"/>
          <w:color w:val="222222"/>
          <w:sz w:val="24"/>
          <w:szCs w:val="24"/>
          <w:shd w:val="clear" w:color="auto" w:fill="FFFFFF"/>
        </w:rPr>
        <w:t xml:space="preserve"> L.</w:t>
      </w:r>
      <w:r w:rsidRPr="00E9436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(2012)</w:t>
      </w:r>
      <w:r w:rsidRPr="00E94366">
        <w:rPr>
          <w:rFonts w:ascii="Arial" w:hAnsi="Arial" w:cs="Arial"/>
          <w:color w:val="222222"/>
          <w:sz w:val="24"/>
          <w:szCs w:val="24"/>
          <w:shd w:val="clear" w:color="auto" w:fill="FFFFFF"/>
        </w:rPr>
        <w:t> </w:t>
      </w:r>
      <w:r w:rsidRPr="00E94366">
        <w:rPr>
          <w:rFonts w:ascii="Arial" w:hAnsi="Arial" w:cs="Arial"/>
          <w:i/>
          <w:iCs/>
          <w:color w:val="222222"/>
          <w:sz w:val="24"/>
          <w:szCs w:val="24"/>
          <w:shd w:val="clear" w:color="auto" w:fill="FFFFFF"/>
        </w:rPr>
        <w:t>Conducting online surveys</w:t>
      </w:r>
      <w:r>
        <w:rPr>
          <w:rFonts w:ascii="Arial" w:hAnsi="Arial" w:cs="Arial"/>
          <w:i/>
          <w:iCs/>
          <w:color w:val="222222"/>
          <w:sz w:val="24"/>
          <w:szCs w:val="24"/>
          <w:shd w:val="clear" w:color="auto" w:fill="FFFFFF"/>
        </w:rPr>
        <w:t>.</w:t>
      </w:r>
      <w:r>
        <w:rPr>
          <w:rFonts w:ascii="Arial" w:hAnsi="Arial" w:cs="Arial"/>
          <w:color w:val="222222"/>
          <w:sz w:val="24"/>
          <w:szCs w:val="24"/>
          <w:shd w:val="clear" w:color="auto" w:fill="FFFFFF"/>
        </w:rPr>
        <w:t xml:space="preserve"> 2</w:t>
      </w:r>
      <w:r w:rsidRPr="00B95D04">
        <w:rPr>
          <w:rFonts w:ascii="Arial" w:hAnsi="Arial" w:cs="Arial"/>
          <w:color w:val="222222"/>
          <w:sz w:val="24"/>
          <w:szCs w:val="24"/>
          <w:shd w:val="clear" w:color="auto" w:fill="FFFFFF"/>
          <w:vertAlign w:val="superscript"/>
        </w:rPr>
        <w:t>nd</w:t>
      </w:r>
      <w:r>
        <w:rPr>
          <w:rFonts w:ascii="Arial" w:hAnsi="Arial" w:cs="Arial"/>
          <w:color w:val="222222"/>
          <w:sz w:val="24"/>
          <w:szCs w:val="24"/>
          <w:shd w:val="clear" w:color="auto" w:fill="FFFFFF"/>
        </w:rPr>
        <w:t xml:space="preserve"> edn. London:</w:t>
      </w:r>
      <w:r w:rsidRPr="00E94366">
        <w:rPr>
          <w:rFonts w:ascii="Arial" w:hAnsi="Arial" w:cs="Arial"/>
          <w:color w:val="222222"/>
          <w:sz w:val="24"/>
          <w:szCs w:val="24"/>
          <w:shd w:val="clear" w:color="auto" w:fill="FFFFFF"/>
        </w:rPr>
        <w:t xml:space="preserve"> Sage</w:t>
      </w:r>
      <w:r>
        <w:rPr>
          <w:rFonts w:ascii="Arial" w:hAnsi="Arial" w:cs="Arial"/>
          <w:color w:val="222222"/>
          <w:sz w:val="24"/>
          <w:szCs w:val="24"/>
          <w:shd w:val="clear" w:color="auto" w:fill="FFFFFF"/>
        </w:rPr>
        <w:t xml:space="preserve"> Publications Ltd.</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sidRPr="005B2F6E">
        <w:rPr>
          <w:rFonts w:ascii="Arial" w:hAnsi="Arial" w:cs="Arial"/>
          <w:color w:val="222222"/>
          <w:sz w:val="24"/>
          <w:szCs w:val="24"/>
          <w:shd w:val="clear" w:color="auto" w:fill="FFFFFF"/>
        </w:rPr>
        <w:t xml:space="preserve">Tessier, S. (2012) ‘From field notes, to transcripts, to tape recordings: Evolution or </w:t>
      </w:r>
      <w:r w:rsidRPr="00F80975">
        <w:rPr>
          <w:rFonts w:ascii="Arial" w:hAnsi="Arial" w:cs="Arial"/>
          <w:color w:val="222222"/>
          <w:sz w:val="24"/>
          <w:szCs w:val="24"/>
          <w:shd w:val="clear" w:color="auto" w:fill="FFFFFF"/>
        </w:rPr>
        <w:t>combination?’, </w:t>
      </w:r>
      <w:r w:rsidRPr="00F80975">
        <w:rPr>
          <w:rFonts w:ascii="Arial" w:hAnsi="Arial" w:cs="Arial"/>
          <w:i/>
          <w:iCs/>
          <w:color w:val="222222"/>
          <w:sz w:val="24"/>
          <w:szCs w:val="24"/>
          <w:shd w:val="clear" w:color="auto" w:fill="FFFFFF"/>
        </w:rPr>
        <w:t>International Journal of Qualitative Methods</w:t>
      </w:r>
      <w:r w:rsidRPr="00F80975">
        <w:rPr>
          <w:rFonts w:ascii="Arial" w:hAnsi="Arial" w:cs="Arial"/>
          <w:color w:val="222222"/>
          <w:sz w:val="24"/>
          <w:szCs w:val="24"/>
          <w:shd w:val="clear" w:color="auto" w:fill="FFFFFF"/>
        </w:rPr>
        <w:t>, </w:t>
      </w:r>
      <w:r w:rsidRPr="00F80975">
        <w:rPr>
          <w:rFonts w:ascii="Arial" w:hAnsi="Arial" w:cs="Arial"/>
          <w:i/>
          <w:iCs/>
          <w:color w:val="222222"/>
          <w:sz w:val="24"/>
          <w:szCs w:val="24"/>
          <w:shd w:val="clear" w:color="auto" w:fill="FFFFFF"/>
        </w:rPr>
        <w:t>11</w:t>
      </w:r>
      <w:r w:rsidRPr="00F80975">
        <w:rPr>
          <w:rFonts w:ascii="Arial" w:hAnsi="Arial" w:cs="Arial"/>
          <w:color w:val="222222"/>
          <w:sz w:val="24"/>
          <w:szCs w:val="24"/>
          <w:shd w:val="clear" w:color="auto" w:fill="FFFFFF"/>
        </w:rPr>
        <w:t>(4), pp. 446-460.</w:t>
      </w:r>
    </w:p>
    <w:p w:rsidR="00941862" w:rsidRPr="00F80975" w:rsidRDefault="00941862" w:rsidP="00941862">
      <w:pPr>
        <w:rPr>
          <w:rFonts w:ascii="Arial" w:hAnsi="Arial" w:cs="Arial"/>
          <w:color w:val="222222"/>
          <w:sz w:val="24"/>
          <w:szCs w:val="24"/>
          <w:shd w:val="clear" w:color="auto" w:fill="FFFFFF"/>
        </w:rPr>
      </w:pPr>
    </w:p>
    <w:p w:rsidR="00941862" w:rsidRDefault="00941862" w:rsidP="00941862">
      <w:pPr>
        <w:pStyle w:val="xmsonormal"/>
        <w:shd w:val="clear" w:color="auto" w:fill="FFFFFF"/>
        <w:spacing w:before="0" w:beforeAutospacing="0" w:after="0" w:afterAutospacing="0"/>
        <w:rPr>
          <w:rFonts w:ascii="Arial" w:hAnsi="Arial" w:cs="Arial"/>
          <w:color w:val="201F1E"/>
        </w:rPr>
      </w:pPr>
      <w:r w:rsidRPr="00510395">
        <w:rPr>
          <w:rFonts w:ascii="Arial" w:hAnsi="Arial" w:cs="Arial"/>
          <w:color w:val="201F1E"/>
        </w:rPr>
        <w:t>Tobin, J. Hsueh, Y. and Karasawa, M. (2009) </w:t>
      </w:r>
      <w:r w:rsidRPr="00510395">
        <w:rPr>
          <w:rFonts w:ascii="Arial" w:hAnsi="Arial" w:cs="Arial"/>
          <w:i/>
          <w:iCs/>
          <w:color w:val="201F1E"/>
        </w:rPr>
        <w:t>Preschool in Three Cultures revisited: China, Japan, and the United States. </w:t>
      </w:r>
      <w:r w:rsidRPr="00510395">
        <w:rPr>
          <w:rFonts w:ascii="Arial" w:hAnsi="Arial" w:cs="Arial"/>
          <w:color w:val="201F1E"/>
        </w:rPr>
        <w:t>Chicago: University of Chicago Press.</w:t>
      </w:r>
    </w:p>
    <w:p w:rsidR="00941862" w:rsidRDefault="00941862" w:rsidP="00941862">
      <w:pPr>
        <w:pStyle w:val="xmsonormal"/>
        <w:shd w:val="clear" w:color="auto" w:fill="FFFFFF"/>
        <w:spacing w:before="0" w:beforeAutospacing="0" w:after="0" w:afterAutospacing="0"/>
        <w:rPr>
          <w:rFonts w:ascii="Arial" w:hAnsi="Arial" w:cs="Arial"/>
          <w:color w:val="201F1E"/>
        </w:rPr>
      </w:pPr>
    </w:p>
    <w:p w:rsidR="00941862" w:rsidRDefault="00941862" w:rsidP="00941862">
      <w:pPr>
        <w:pStyle w:val="xmsonormal"/>
        <w:shd w:val="clear" w:color="auto" w:fill="FFFFFF"/>
        <w:spacing w:before="0" w:beforeAutospacing="0" w:after="0" w:afterAutospacing="0"/>
        <w:rPr>
          <w:rFonts w:ascii="Arial" w:hAnsi="Arial" w:cs="Arial"/>
          <w:color w:val="201F1E"/>
        </w:rPr>
      </w:pPr>
      <w:r w:rsidRPr="00510395">
        <w:rPr>
          <w:rFonts w:ascii="Arial" w:hAnsi="Arial" w:cs="Arial"/>
          <w:color w:val="201F1E"/>
        </w:rPr>
        <w:t>Tobin, J. Wu, D. and Davidson, D. (1989) </w:t>
      </w:r>
      <w:r w:rsidRPr="00510395">
        <w:rPr>
          <w:rFonts w:ascii="Arial" w:hAnsi="Arial" w:cs="Arial"/>
          <w:i/>
          <w:iCs/>
          <w:color w:val="201F1E"/>
        </w:rPr>
        <w:t>Preschool in Three Cultures: Japan, China and the United States.</w:t>
      </w:r>
      <w:r w:rsidRPr="00510395">
        <w:rPr>
          <w:rFonts w:ascii="Arial" w:hAnsi="Arial" w:cs="Arial"/>
          <w:color w:val="201F1E"/>
        </w:rPr>
        <w:t> New Haven, CT: Yale University Press.</w:t>
      </w:r>
    </w:p>
    <w:p w:rsidR="00941862" w:rsidRDefault="00941862" w:rsidP="00941862">
      <w:pPr>
        <w:rPr>
          <w:rFonts w:ascii="Arial" w:hAnsi="Arial" w:cs="Arial"/>
          <w:sz w:val="24"/>
          <w:szCs w:val="24"/>
        </w:rPr>
      </w:pPr>
      <w:r>
        <w:rPr>
          <w:rFonts w:ascii="Arial" w:hAnsi="Arial" w:cs="Arial"/>
          <w:sz w:val="24"/>
          <w:szCs w:val="24"/>
        </w:rPr>
        <w:t xml:space="preserve">UK Data Service, (2020) Applying GDPR in research. Available at: </w:t>
      </w:r>
      <w:hyperlink r:id="rId23" w:history="1">
        <w:r w:rsidRPr="00BB502A">
          <w:rPr>
            <w:rStyle w:val="Hyperlink"/>
            <w:rFonts w:ascii="Arial" w:hAnsi="Arial" w:cs="Arial"/>
            <w:sz w:val="24"/>
            <w:szCs w:val="24"/>
          </w:rPr>
          <w:t>https://www.ukdataservice.ac.uk/manage-data/legal-ethical/gdpr-in-research.aspx</w:t>
        </w:r>
      </w:hyperlink>
      <w:r>
        <w:rPr>
          <w:rFonts w:ascii="Arial" w:hAnsi="Arial" w:cs="Arial"/>
          <w:sz w:val="24"/>
          <w:szCs w:val="24"/>
        </w:rPr>
        <w:t xml:space="preserve"> (Accessed: 26th October 2020).</w:t>
      </w:r>
    </w:p>
    <w:p w:rsidR="00941862" w:rsidRPr="000A096B" w:rsidRDefault="00941862" w:rsidP="00941862">
      <w:pPr>
        <w:rPr>
          <w:rFonts w:ascii="Arial" w:hAnsi="Arial" w:cs="Arial"/>
          <w:sz w:val="24"/>
          <w:szCs w:val="24"/>
        </w:rPr>
      </w:pPr>
    </w:p>
    <w:p w:rsidR="00941862" w:rsidRDefault="00941862" w:rsidP="00941862">
      <w:pPr>
        <w:rPr>
          <w:rFonts w:ascii="Arial" w:hAnsi="Arial" w:cs="Arial"/>
          <w:sz w:val="24"/>
          <w:szCs w:val="24"/>
        </w:rPr>
      </w:pPr>
      <w:r w:rsidRPr="000A096B">
        <w:rPr>
          <w:rFonts w:ascii="Arial" w:hAnsi="Arial" w:cs="Arial"/>
          <w:sz w:val="24"/>
          <w:szCs w:val="24"/>
        </w:rPr>
        <w:t xml:space="preserve"> United Nations Convention on the Right of the Child, (2016) ‘The rights of every child : a summary of the united nations convention on the right of the child. Available at: </w:t>
      </w:r>
      <w:hyperlink r:id="rId24" w:history="1">
        <w:r w:rsidRPr="000A096B">
          <w:rPr>
            <w:rStyle w:val="Hyperlink"/>
            <w:rFonts w:ascii="Arial" w:hAnsi="Arial" w:cs="Arial"/>
            <w:sz w:val="24"/>
            <w:szCs w:val="24"/>
          </w:rPr>
          <w:t>https://www.unicef.org.uk/child-rights-partners/wp-content/uploads/sites/3/2016/08/CRC_summary_leaflet_Child_Rights_Partners_web_final.pdf</w:t>
        </w:r>
      </w:hyperlink>
      <w:r w:rsidRPr="000A096B">
        <w:rPr>
          <w:rFonts w:ascii="Arial" w:hAnsi="Arial" w:cs="Arial"/>
          <w:sz w:val="24"/>
          <w:szCs w:val="24"/>
        </w:rPr>
        <w:t xml:space="preserve"> (Accessed: 20th October 2020).</w:t>
      </w:r>
    </w:p>
    <w:p w:rsidR="00941862" w:rsidRDefault="00941862" w:rsidP="00941862">
      <w:pPr>
        <w:rPr>
          <w:rFonts w:ascii="Arial" w:hAnsi="Arial" w:cs="Arial"/>
          <w:sz w:val="24"/>
          <w:szCs w:val="24"/>
        </w:rPr>
      </w:pPr>
    </w:p>
    <w:p w:rsidR="00941862" w:rsidRDefault="00941862" w:rsidP="00941862">
      <w:pPr>
        <w:rPr>
          <w:rFonts w:ascii="Arial" w:hAnsi="Arial" w:cs="Arial"/>
          <w:sz w:val="24"/>
          <w:szCs w:val="24"/>
        </w:rPr>
      </w:pPr>
    </w:p>
    <w:p w:rsidR="00941862" w:rsidRDefault="00941862" w:rsidP="00941862">
      <w:pPr>
        <w:rPr>
          <w:rFonts w:ascii="Arial" w:hAnsi="Arial" w:cs="Arial"/>
          <w:sz w:val="24"/>
          <w:szCs w:val="24"/>
        </w:rPr>
      </w:pPr>
    </w:p>
    <w:p w:rsidR="00941862" w:rsidRDefault="00941862" w:rsidP="00941862">
      <w:pPr>
        <w:rPr>
          <w:rFonts w:ascii="Arial" w:hAnsi="Arial" w:cs="Arial"/>
          <w:sz w:val="24"/>
          <w:szCs w:val="24"/>
        </w:rPr>
      </w:pPr>
    </w:p>
    <w:p w:rsidR="00941862" w:rsidRDefault="00941862" w:rsidP="00941862">
      <w:pPr>
        <w:rPr>
          <w:rFonts w:ascii="Arial" w:hAnsi="Arial" w:cs="Arial"/>
          <w:sz w:val="24"/>
          <w:szCs w:val="24"/>
        </w:rPr>
      </w:pPr>
    </w:p>
    <w:p w:rsidR="00941862" w:rsidRDefault="00941862" w:rsidP="00941862">
      <w:pPr>
        <w:rPr>
          <w:rFonts w:ascii="Arial" w:hAnsi="Arial" w:cs="Arial"/>
          <w:sz w:val="24"/>
          <w:szCs w:val="24"/>
        </w:rPr>
      </w:pPr>
    </w:p>
    <w:p w:rsidR="00941862" w:rsidRDefault="00941862" w:rsidP="00941862">
      <w:pPr>
        <w:rPr>
          <w:rFonts w:ascii="Arial" w:hAnsi="Arial" w:cs="Arial"/>
          <w:sz w:val="24"/>
          <w:szCs w:val="24"/>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Van Gelder, M. et al. (2010) ‘Web-based questionnaires: the future epidemiology?’, </w:t>
      </w:r>
      <w:r>
        <w:rPr>
          <w:rFonts w:ascii="Arial" w:hAnsi="Arial" w:cs="Arial"/>
          <w:i/>
          <w:color w:val="222222"/>
          <w:sz w:val="24"/>
          <w:szCs w:val="24"/>
          <w:shd w:val="clear" w:color="auto" w:fill="FFFFFF"/>
        </w:rPr>
        <w:t xml:space="preserve">American Journal of epidemiology, </w:t>
      </w:r>
      <w:r>
        <w:rPr>
          <w:rFonts w:ascii="Arial" w:hAnsi="Arial" w:cs="Arial"/>
          <w:color w:val="222222"/>
          <w:sz w:val="24"/>
          <w:szCs w:val="24"/>
          <w:shd w:val="clear" w:color="auto" w:fill="FFFFFF"/>
        </w:rPr>
        <w:t>172(11), pp. 1292-1298.</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sidRPr="00510395">
        <w:rPr>
          <w:rFonts w:ascii="Arial" w:hAnsi="Arial" w:cs="Arial"/>
          <w:color w:val="222222"/>
          <w:sz w:val="24"/>
          <w:szCs w:val="24"/>
          <w:shd w:val="clear" w:color="auto" w:fill="FFFFFF"/>
        </w:rPr>
        <w:t xml:space="preserve">Vaughan, M. and Beers, C. (2017) </w:t>
      </w:r>
      <w:r>
        <w:rPr>
          <w:rFonts w:ascii="Arial" w:hAnsi="Arial" w:cs="Arial"/>
          <w:color w:val="222222"/>
          <w:sz w:val="24"/>
          <w:szCs w:val="24"/>
          <w:shd w:val="clear" w:color="auto" w:fill="FFFFFF"/>
        </w:rPr>
        <w:t>‘</w:t>
      </w:r>
      <w:r w:rsidRPr="00510395">
        <w:rPr>
          <w:rFonts w:ascii="Arial" w:hAnsi="Arial" w:cs="Arial"/>
          <w:color w:val="222222"/>
          <w:sz w:val="24"/>
          <w:szCs w:val="24"/>
          <w:shd w:val="clear" w:color="auto" w:fill="FFFFFF"/>
        </w:rPr>
        <w:t>Using an exploratory professional development initiative to introduce iPads in the earl</w:t>
      </w:r>
      <w:r>
        <w:rPr>
          <w:rFonts w:ascii="Arial" w:hAnsi="Arial" w:cs="Arial"/>
          <w:color w:val="222222"/>
          <w:sz w:val="24"/>
          <w:szCs w:val="24"/>
          <w:shd w:val="clear" w:color="auto" w:fill="FFFFFF"/>
        </w:rPr>
        <w:t>y childhood education classroom’,</w:t>
      </w:r>
      <w:r w:rsidRPr="00510395">
        <w:rPr>
          <w:rFonts w:ascii="Arial" w:hAnsi="Arial" w:cs="Arial"/>
          <w:color w:val="222222"/>
          <w:sz w:val="24"/>
          <w:szCs w:val="24"/>
          <w:shd w:val="clear" w:color="auto" w:fill="FFFFFF"/>
        </w:rPr>
        <w:t> </w:t>
      </w:r>
      <w:r w:rsidRPr="00510395">
        <w:rPr>
          <w:rFonts w:ascii="Arial" w:hAnsi="Arial" w:cs="Arial"/>
          <w:i/>
          <w:iCs/>
          <w:color w:val="222222"/>
          <w:sz w:val="24"/>
          <w:szCs w:val="24"/>
          <w:shd w:val="clear" w:color="auto" w:fill="FFFFFF"/>
        </w:rPr>
        <w:t>Early Childhood Education Journal</w:t>
      </w:r>
      <w:r w:rsidRPr="00510395">
        <w:rPr>
          <w:rFonts w:ascii="Arial" w:hAnsi="Arial" w:cs="Arial"/>
          <w:color w:val="222222"/>
          <w:sz w:val="24"/>
          <w:szCs w:val="24"/>
          <w:shd w:val="clear" w:color="auto" w:fill="FFFFFF"/>
        </w:rPr>
        <w:t>, </w:t>
      </w:r>
      <w:r w:rsidRPr="00510395">
        <w:rPr>
          <w:rFonts w:ascii="Arial" w:hAnsi="Arial" w:cs="Arial"/>
          <w:i/>
          <w:iCs/>
          <w:color w:val="222222"/>
          <w:sz w:val="24"/>
          <w:szCs w:val="24"/>
          <w:shd w:val="clear" w:color="auto" w:fill="FFFFFF"/>
        </w:rPr>
        <w:t>45</w:t>
      </w:r>
      <w:r w:rsidRPr="00510395">
        <w:rPr>
          <w:rFonts w:ascii="Arial" w:hAnsi="Arial" w:cs="Arial"/>
          <w:color w:val="222222"/>
          <w:sz w:val="24"/>
          <w:szCs w:val="24"/>
          <w:shd w:val="clear" w:color="auto" w:fill="FFFFFF"/>
        </w:rPr>
        <w:t>(3), pp.</w:t>
      </w:r>
      <w:r>
        <w:rPr>
          <w:rFonts w:ascii="Arial" w:hAnsi="Arial" w:cs="Arial"/>
          <w:color w:val="222222"/>
          <w:sz w:val="24"/>
          <w:szCs w:val="24"/>
          <w:shd w:val="clear" w:color="auto" w:fill="FFFFFF"/>
        </w:rPr>
        <w:t xml:space="preserve"> </w:t>
      </w:r>
      <w:r w:rsidRPr="00510395">
        <w:rPr>
          <w:rFonts w:ascii="Arial" w:hAnsi="Arial" w:cs="Arial"/>
          <w:color w:val="222222"/>
          <w:sz w:val="24"/>
          <w:szCs w:val="24"/>
          <w:shd w:val="clear" w:color="auto" w:fill="FFFFFF"/>
        </w:rPr>
        <w:t>321-331.</w:t>
      </w:r>
    </w:p>
    <w:p w:rsidR="00941862" w:rsidRPr="00510395"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sidRPr="00510395">
        <w:rPr>
          <w:rFonts w:ascii="Arial" w:hAnsi="Arial" w:cs="Arial"/>
          <w:color w:val="222222"/>
          <w:sz w:val="24"/>
          <w:szCs w:val="24"/>
          <w:shd w:val="clear" w:color="auto" w:fill="FFFFFF"/>
        </w:rPr>
        <w:t xml:space="preserve">Welsh Government (2018) </w:t>
      </w:r>
      <w:r w:rsidRPr="00510395">
        <w:rPr>
          <w:rFonts w:ascii="Arial" w:hAnsi="Arial" w:cs="Arial"/>
          <w:i/>
          <w:color w:val="222222"/>
          <w:sz w:val="24"/>
          <w:szCs w:val="24"/>
          <w:shd w:val="clear" w:color="auto" w:fill="FFFFFF"/>
        </w:rPr>
        <w:t>Digital Competence Framework</w:t>
      </w:r>
      <w:r w:rsidRPr="00510395">
        <w:rPr>
          <w:rFonts w:ascii="Arial" w:hAnsi="Arial" w:cs="Arial"/>
          <w:color w:val="222222"/>
          <w:sz w:val="24"/>
          <w:szCs w:val="24"/>
          <w:shd w:val="clear" w:color="auto" w:fill="FFFFFF"/>
        </w:rPr>
        <w:t xml:space="preserve">. Available at: </w:t>
      </w:r>
      <w:hyperlink r:id="rId25" w:history="1">
        <w:r w:rsidRPr="00510395">
          <w:rPr>
            <w:rStyle w:val="Hyperlink"/>
            <w:rFonts w:ascii="Arial" w:hAnsi="Arial" w:cs="Arial"/>
            <w:sz w:val="24"/>
            <w:szCs w:val="24"/>
            <w:shd w:val="clear" w:color="auto" w:fill="FFFFFF"/>
          </w:rPr>
          <w:t>https://hwb.gov.wales/storage/85f69bca-0134-426d-bff1-c46b4c1d067b/digital-competence-framework-your</w:t>
        </w:r>
      </w:hyperlink>
      <w:r w:rsidRPr="00510395">
        <w:rPr>
          <w:rFonts w:ascii="Arial" w:hAnsi="Arial" w:cs="Arial"/>
          <w:color w:val="222222"/>
          <w:sz w:val="24"/>
          <w:szCs w:val="24"/>
          <w:shd w:val="clear" w:color="auto" w:fill="FFFFFF"/>
        </w:rPr>
        <w:t xml:space="preserve"> (Accessed: 20th October 2020).</w:t>
      </w:r>
    </w:p>
    <w:p w:rsidR="00941862" w:rsidRDefault="00941862" w:rsidP="00941862">
      <w:pPr>
        <w:rPr>
          <w:rFonts w:ascii="Arial" w:hAnsi="Arial" w:cs="Arial"/>
          <w:color w:val="222222"/>
          <w:sz w:val="24"/>
          <w:szCs w:val="24"/>
          <w:shd w:val="clear" w:color="auto" w:fill="FFFFFF"/>
        </w:rPr>
      </w:pPr>
    </w:p>
    <w:p w:rsidR="00941862" w:rsidRDefault="00941862" w:rsidP="0094186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Writing, A. (2019) </w:t>
      </w:r>
      <w:r w:rsidRPr="00CD76C8">
        <w:rPr>
          <w:rFonts w:ascii="Arial" w:hAnsi="Arial" w:cs="Arial"/>
          <w:i/>
          <w:color w:val="222222"/>
          <w:sz w:val="24"/>
          <w:szCs w:val="24"/>
          <w:shd w:val="clear" w:color="auto" w:fill="FFFFFF"/>
        </w:rPr>
        <w:t>Advantages and Disadvantages of a focus group.</w:t>
      </w:r>
      <w:r>
        <w:rPr>
          <w:rFonts w:ascii="Arial" w:hAnsi="Arial" w:cs="Arial"/>
          <w:color w:val="222222"/>
          <w:sz w:val="24"/>
          <w:szCs w:val="24"/>
          <w:shd w:val="clear" w:color="auto" w:fill="FFFFFF"/>
        </w:rPr>
        <w:t xml:space="preserve"> Available at:</w:t>
      </w:r>
      <w:r w:rsidRPr="00CD76C8">
        <w:t xml:space="preserve"> </w:t>
      </w:r>
      <w:hyperlink r:id="rId26" w:history="1">
        <w:r w:rsidRPr="00BB502A">
          <w:rPr>
            <w:rStyle w:val="Hyperlink"/>
            <w:rFonts w:ascii="Arial" w:hAnsi="Arial" w:cs="Arial"/>
            <w:sz w:val="24"/>
            <w:szCs w:val="24"/>
            <w:shd w:val="clear" w:color="auto" w:fill="FFFFFF"/>
          </w:rPr>
          <w:t>https://smallbusiness.chron.com/advantages-disadvantages-focus-group-784.html?fbclid=IwAR3GO2XQvg4b1VM8WhQyPz5oy5zxT6TX0xjuh1iHJSPLtafVq3d_t33Qh_M</w:t>
        </w:r>
      </w:hyperlink>
      <w:r>
        <w:rPr>
          <w:rFonts w:ascii="Arial" w:hAnsi="Arial" w:cs="Arial"/>
          <w:color w:val="222222"/>
          <w:sz w:val="24"/>
          <w:szCs w:val="24"/>
          <w:shd w:val="clear" w:color="auto" w:fill="FFFFFF"/>
        </w:rPr>
        <w:t xml:space="preserve"> (Accessed: 25</w:t>
      </w:r>
      <w:r w:rsidRPr="00CD76C8">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October 2020). </w:t>
      </w:r>
    </w:p>
    <w:p w:rsidR="00025AC4" w:rsidRPr="00D77DFD" w:rsidRDefault="00025AC4" w:rsidP="008330B6">
      <w:pPr>
        <w:jc w:val="both"/>
        <w:rPr>
          <w:rFonts w:ascii="Arial" w:hAnsi="Arial" w:cs="Arial"/>
          <w:sz w:val="22"/>
          <w:szCs w:val="22"/>
        </w:rPr>
      </w:pPr>
    </w:p>
    <w:sectPr w:rsidR="00025AC4" w:rsidRPr="00D77DFD" w:rsidSect="000B58AD">
      <w:headerReference w:type="default" r:id="rId27"/>
      <w:footerReference w:type="default" r:id="rId28"/>
      <w:pgSz w:w="11906" w:h="16838" w:code="9"/>
      <w:pgMar w:top="1134"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15E91" w:rsidRDefault="00E15E91" w:rsidP="00390251">
      <w:r>
        <w:separator/>
      </w:r>
    </w:p>
    <w:p w:rsidR="00E15E91" w:rsidRDefault="00E15E91"/>
  </w:endnote>
  <w:endnote w:type="continuationSeparator" w:id="1">
    <w:p w:rsidR="00E15E91" w:rsidRDefault="00E15E91" w:rsidP="00390251">
      <w:r>
        <w:continuationSeparator/>
      </w:r>
    </w:p>
    <w:p w:rsidR="00E15E91" w:rsidRDefault="00E15E91"/>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04C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E6245" w:rsidRDefault="007E624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13C81">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15E91" w:rsidRDefault="00E15E91" w:rsidP="00390251">
      <w:r>
        <w:separator/>
      </w:r>
    </w:p>
    <w:p w:rsidR="00E15E91" w:rsidRDefault="00E15E91"/>
  </w:footnote>
  <w:footnote w:type="continuationSeparator" w:id="1">
    <w:p w:rsidR="00E15E91" w:rsidRDefault="00E15E91" w:rsidP="00390251">
      <w:r>
        <w:continuationSeparator/>
      </w:r>
    </w:p>
    <w:p w:rsidR="00E15E91" w:rsidRDefault="00E15E91"/>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E6245" w:rsidRPr="00965F27" w:rsidRDefault="007E624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5122"/>
  </w:hdrShapeDefaults>
  <w:footnotePr>
    <w:footnote w:id="0"/>
    <w:footnote w:id="1"/>
  </w:footnotePr>
  <w:endnotePr>
    <w:endnote w:id="0"/>
    <w:endnote w:id="1"/>
  </w:endnotePr>
  <w:compat/>
  <w:rsids>
    <w:rsidRoot w:val="003268ED"/>
    <w:rsid w:val="00004CF7"/>
    <w:rsid w:val="000142F0"/>
    <w:rsid w:val="00021B2B"/>
    <w:rsid w:val="00024488"/>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2873"/>
    <w:rsid w:val="00144D85"/>
    <w:rsid w:val="0014639E"/>
    <w:rsid w:val="001503A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43CD"/>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15CFF"/>
    <w:rsid w:val="00424773"/>
    <w:rsid w:val="00425DA7"/>
    <w:rsid w:val="0042679B"/>
    <w:rsid w:val="00430FA4"/>
    <w:rsid w:val="00442053"/>
    <w:rsid w:val="00442954"/>
    <w:rsid w:val="0045485F"/>
    <w:rsid w:val="00462069"/>
    <w:rsid w:val="00463193"/>
    <w:rsid w:val="004632AA"/>
    <w:rsid w:val="00476398"/>
    <w:rsid w:val="0047697E"/>
    <w:rsid w:val="00480695"/>
    <w:rsid w:val="0048134A"/>
    <w:rsid w:val="00482054"/>
    <w:rsid w:val="0048583B"/>
    <w:rsid w:val="00486107"/>
    <w:rsid w:val="00487E4B"/>
    <w:rsid w:val="00494691"/>
    <w:rsid w:val="004B7A0E"/>
    <w:rsid w:val="004C3A0B"/>
    <w:rsid w:val="004C5C13"/>
    <w:rsid w:val="004D5683"/>
    <w:rsid w:val="004D630F"/>
    <w:rsid w:val="004E0338"/>
    <w:rsid w:val="004E616D"/>
    <w:rsid w:val="004F059C"/>
    <w:rsid w:val="004F599C"/>
    <w:rsid w:val="005035A0"/>
    <w:rsid w:val="00526C56"/>
    <w:rsid w:val="00531C04"/>
    <w:rsid w:val="0053302B"/>
    <w:rsid w:val="00546F01"/>
    <w:rsid w:val="00552B9A"/>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3C81"/>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6245"/>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524D"/>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1862"/>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4057"/>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9CD"/>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2FCE"/>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677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5E91"/>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xmsonormal">
    <w:name w:val="x_msonormal"/>
    <w:basedOn w:val="Normal"/>
    <w:rsid w:val="00941862"/>
    <w:pPr>
      <w:spacing w:before="100" w:beforeAutospacing="1" w:after="100" w:afterAutospacing="1"/>
    </w:pPr>
    <w:rPr>
      <w:sz w:val="24"/>
      <w:szCs w:val="24"/>
      <w:lang w:eastAsia="en-GB"/>
    </w:rPr>
  </w:style>
  <w:style w:type="character" w:styleId="Emphasis">
    <w:name w:val="Emphasis"/>
    <w:basedOn w:val="DefaultParagraphFont"/>
    <w:uiPriority w:val="20"/>
    <w:qFormat/>
    <w:rsid w:val="00941862"/>
    <w:rPr>
      <w:i/>
      <w:iC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smallbusiness.chron.com/advantages-disadvantages-focus-group-784.html?fbclid=IwAR3GO2XQvg4b1VM8WhQyPz5oy5zxT6TX0xjuh1iHJSPLtafVq3d_t33Qh_M" TargetMode="External"/><Relationship Id="rId3" Type="http://schemas.openxmlformats.org/officeDocument/2006/relationships/customXml" Target="../customXml/item3.xml"/><Relationship Id="rId21" Type="http://schemas.openxmlformats.org/officeDocument/2006/relationships/hyperlink" Target="http://eprints.ncrm.ac.uk/2259/4/NCRM_workingpaper_0312.pdf"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hwb.gov.wales/storage/85f69bca-0134-426d-bff1-c46b4c1d067b/digital-competence-framework-your"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inclusioninstitute.fpg.unc.edu/sites/inclusioninstitute.fpg.unc.edu/files/handouts/Edelman%20-%20Using%20Video%20in%20EI-ECE%20%285-4-14%29.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unicef.org.uk/child-rights-partners/wp-content/uploads/sites/3/2016/08/CRC_summary_leaflet_Child_Rights_Partners_web_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ukdataservice.ac.uk/manage-data/legal-ethical/gdpr-in-research.aspx"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gov.wales/sites/default/files/publications/2018-03/successful-futur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daynurseries.co.uk/news/article.cfm/id/1573510/technology-a-help-or-hindrance-in-early-years"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20</Pages>
  <Words>6637</Words>
  <Characters>37837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44386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Aaliyah</cp:lastModifiedBy>
  <cp:revision>8</cp:revision>
  <cp:lastPrinted>2016-10-24T12:21:00Z</cp:lastPrinted>
  <dcterms:created xsi:type="dcterms:W3CDTF">2020-10-26T22:12:00Z</dcterms:created>
  <dcterms:modified xsi:type="dcterms:W3CDTF">2020-10-26T23:47:00Z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