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404D3" w14:textId="6DD5AE1E" w:rsidR="006A2DE0" w:rsidRPr="006008B1" w:rsidRDefault="00A0728C" w:rsidP="006008B1">
      <w:pPr>
        <w:spacing w:line="480" w:lineRule="auto"/>
        <w:jc w:val="center"/>
        <w:rPr>
          <w:rFonts w:ascii="Arial" w:hAnsi="Arial" w:cs="Arial"/>
          <w:sz w:val="24"/>
          <w:szCs w:val="24"/>
        </w:rPr>
      </w:pPr>
      <w:r w:rsidRPr="006008B1">
        <w:rPr>
          <w:rFonts w:ascii="Arial" w:hAnsi="Arial" w:cs="Arial"/>
          <w:sz w:val="24"/>
          <w:szCs w:val="24"/>
        </w:rPr>
        <w:t xml:space="preserve">To test the existence of the </w:t>
      </w:r>
      <w:r w:rsidR="002C1A53" w:rsidRPr="006008B1">
        <w:rPr>
          <w:rFonts w:ascii="Arial" w:hAnsi="Arial" w:cs="Arial"/>
          <w:sz w:val="24"/>
          <w:szCs w:val="24"/>
        </w:rPr>
        <w:t>Stroop</w:t>
      </w:r>
      <w:r w:rsidRPr="006008B1">
        <w:rPr>
          <w:rFonts w:ascii="Arial" w:hAnsi="Arial" w:cs="Arial"/>
          <w:sz w:val="24"/>
          <w:szCs w:val="24"/>
        </w:rPr>
        <w:t xml:space="preserve"> effect</w:t>
      </w:r>
    </w:p>
    <w:p w14:paraId="3985A870" w14:textId="13A8C1DE" w:rsidR="004B390E" w:rsidRPr="006008B1" w:rsidRDefault="004B390E" w:rsidP="006008B1">
      <w:pPr>
        <w:spacing w:line="480" w:lineRule="auto"/>
        <w:jc w:val="center"/>
        <w:rPr>
          <w:rFonts w:ascii="Arial" w:hAnsi="Arial" w:cs="Arial"/>
          <w:sz w:val="24"/>
          <w:szCs w:val="24"/>
        </w:rPr>
      </w:pPr>
      <w:r w:rsidRPr="006008B1">
        <w:rPr>
          <w:rFonts w:ascii="Arial" w:hAnsi="Arial" w:cs="Arial"/>
          <w:sz w:val="24"/>
          <w:szCs w:val="24"/>
        </w:rPr>
        <w:t>Abstract</w:t>
      </w:r>
    </w:p>
    <w:p w14:paraId="4C221726" w14:textId="20E51636" w:rsidR="00E17956" w:rsidRPr="006008B1" w:rsidRDefault="00E17956" w:rsidP="006008B1">
      <w:pPr>
        <w:spacing w:line="480" w:lineRule="auto"/>
        <w:jc w:val="both"/>
        <w:rPr>
          <w:rFonts w:ascii="Arial" w:hAnsi="Arial" w:cs="Arial"/>
          <w:sz w:val="24"/>
          <w:szCs w:val="24"/>
        </w:rPr>
      </w:pPr>
      <w:r w:rsidRPr="006008B1">
        <w:rPr>
          <w:rFonts w:ascii="Arial" w:hAnsi="Arial" w:cs="Arial"/>
          <w:sz w:val="24"/>
          <w:szCs w:val="24"/>
        </w:rPr>
        <w:t xml:space="preserve">This study is a partial replication of the Stroop effect study (1935). </w:t>
      </w:r>
      <w:r w:rsidR="009D37C9" w:rsidRPr="006008B1">
        <w:rPr>
          <w:rFonts w:ascii="Arial" w:hAnsi="Arial" w:cs="Arial"/>
          <w:sz w:val="24"/>
          <w:szCs w:val="24"/>
        </w:rPr>
        <w:t>The aim was to test the existence of the Stroop effect and whether individuals choose to focus on one aspect of a stimulus, whilst ignoring others. The hypothesis predicts colour naming times will be significantly longer in the incongruent condition</w:t>
      </w:r>
      <w:r w:rsidR="00A4271C" w:rsidRPr="006008B1">
        <w:rPr>
          <w:rFonts w:ascii="Arial" w:hAnsi="Arial" w:cs="Arial"/>
          <w:sz w:val="24"/>
          <w:szCs w:val="24"/>
        </w:rPr>
        <w:t>.</w:t>
      </w:r>
      <w:r w:rsidR="00B16CE0" w:rsidRPr="006008B1">
        <w:rPr>
          <w:rFonts w:ascii="Arial" w:hAnsi="Arial" w:cs="Arial"/>
          <w:sz w:val="24"/>
          <w:szCs w:val="24"/>
        </w:rPr>
        <w:t xml:space="preserve"> A convenience sample of 33 </w:t>
      </w:r>
      <w:r w:rsidR="008A556B" w:rsidRPr="006008B1">
        <w:rPr>
          <w:rFonts w:ascii="Arial" w:hAnsi="Arial" w:cs="Arial"/>
          <w:sz w:val="24"/>
          <w:szCs w:val="24"/>
        </w:rPr>
        <w:t>students</w:t>
      </w:r>
      <w:r w:rsidR="00B16CE0" w:rsidRPr="006008B1">
        <w:rPr>
          <w:rFonts w:ascii="Arial" w:hAnsi="Arial" w:cs="Arial"/>
          <w:sz w:val="24"/>
          <w:szCs w:val="24"/>
        </w:rPr>
        <w:t xml:space="preserve"> (27 females and 6 males) aged between 18-46 years.</w:t>
      </w:r>
      <w:r w:rsidR="000824CC" w:rsidRPr="006008B1">
        <w:rPr>
          <w:rFonts w:ascii="Arial" w:hAnsi="Arial" w:cs="Arial"/>
          <w:sz w:val="24"/>
          <w:szCs w:val="24"/>
        </w:rPr>
        <w:t xml:space="preserve"> </w:t>
      </w:r>
      <w:r w:rsidR="00B16CE0" w:rsidRPr="006008B1">
        <w:rPr>
          <w:rFonts w:ascii="Arial" w:hAnsi="Arial" w:cs="Arial"/>
          <w:sz w:val="24"/>
          <w:szCs w:val="24"/>
        </w:rPr>
        <w:t xml:space="preserve">A </w:t>
      </w:r>
      <w:r w:rsidR="008A556B" w:rsidRPr="006008B1">
        <w:rPr>
          <w:rFonts w:ascii="Arial" w:hAnsi="Arial" w:cs="Arial"/>
          <w:sz w:val="24"/>
          <w:szCs w:val="24"/>
        </w:rPr>
        <w:t>related design</w:t>
      </w:r>
      <w:r w:rsidR="000824CC" w:rsidRPr="006008B1">
        <w:rPr>
          <w:rFonts w:ascii="Arial" w:hAnsi="Arial" w:cs="Arial"/>
          <w:sz w:val="24"/>
          <w:szCs w:val="24"/>
        </w:rPr>
        <w:t xml:space="preserve"> was used. </w:t>
      </w:r>
      <w:r w:rsidR="008A556B" w:rsidRPr="006008B1">
        <w:rPr>
          <w:rFonts w:ascii="Arial" w:hAnsi="Arial" w:cs="Arial"/>
          <w:sz w:val="24"/>
          <w:szCs w:val="24"/>
        </w:rPr>
        <w:t>All participants participated in both conditions</w:t>
      </w:r>
      <w:r w:rsidR="0043232D" w:rsidRPr="006008B1">
        <w:rPr>
          <w:rFonts w:ascii="Arial" w:hAnsi="Arial" w:cs="Arial"/>
          <w:sz w:val="24"/>
          <w:szCs w:val="24"/>
        </w:rPr>
        <w:t>; congruent and incongruent. All participants were asked to identify the ink colour</w:t>
      </w:r>
      <w:r w:rsidR="00486F9B" w:rsidRPr="006008B1">
        <w:rPr>
          <w:rFonts w:ascii="Arial" w:hAnsi="Arial" w:cs="Arial"/>
          <w:sz w:val="24"/>
          <w:szCs w:val="24"/>
        </w:rPr>
        <w:t xml:space="preserve"> whilst being timed. </w:t>
      </w:r>
      <w:r w:rsidR="0043232D" w:rsidRPr="006008B1">
        <w:rPr>
          <w:rFonts w:ascii="Arial" w:hAnsi="Arial" w:cs="Arial"/>
          <w:sz w:val="24"/>
          <w:szCs w:val="24"/>
        </w:rPr>
        <w:t xml:space="preserve"> </w:t>
      </w:r>
      <w:r w:rsidR="00486F9B" w:rsidRPr="006008B1">
        <w:rPr>
          <w:rFonts w:ascii="Arial" w:hAnsi="Arial" w:cs="Arial"/>
          <w:sz w:val="24"/>
          <w:szCs w:val="24"/>
        </w:rPr>
        <w:t xml:space="preserve">A related t-test was carried out and </w:t>
      </w:r>
      <w:r w:rsidR="003C42BB" w:rsidRPr="006008B1">
        <w:rPr>
          <w:rFonts w:ascii="Arial" w:hAnsi="Arial" w:cs="Arial"/>
          <w:sz w:val="24"/>
          <w:szCs w:val="24"/>
        </w:rPr>
        <w:t>revealed a statistically significant</w:t>
      </w:r>
      <w:r w:rsidR="00486F9B" w:rsidRPr="006008B1">
        <w:rPr>
          <w:rFonts w:ascii="Arial" w:hAnsi="Arial" w:cs="Arial"/>
          <w:sz w:val="24"/>
          <w:szCs w:val="24"/>
        </w:rPr>
        <w:t xml:space="preserve"> </w:t>
      </w:r>
      <w:r w:rsidR="003C42BB" w:rsidRPr="006008B1">
        <w:rPr>
          <w:rFonts w:ascii="Arial" w:hAnsi="Arial" w:cs="Arial"/>
          <w:sz w:val="24"/>
          <w:szCs w:val="24"/>
        </w:rPr>
        <w:t xml:space="preserve">difference </w:t>
      </w:r>
      <w:r w:rsidR="003D12D9" w:rsidRPr="006008B1">
        <w:rPr>
          <w:rFonts w:ascii="Arial" w:hAnsi="Arial" w:cs="Arial"/>
          <w:sz w:val="24"/>
          <w:szCs w:val="24"/>
        </w:rPr>
        <w:t xml:space="preserve">between both conditions. Thus, supporting the hypothesis. </w:t>
      </w:r>
      <w:r w:rsidR="00465744" w:rsidRPr="006008B1">
        <w:rPr>
          <w:rFonts w:ascii="Arial" w:hAnsi="Arial" w:cs="Arial"/>
          <w:sz w:val="24"/>
          <w:szCs w:val="24"/>
        </w:rPr>
        <w:t>Th</w:t>
      </w:r>
      <w:r w:rsidR="00A61CE7" w:rsidRPr="006008B1">
        <w:rPr>
          <w:rFonts w:ascii="Arial" w:hAnsi="Arial" w:cs="Arial"/>
          <w:sz w:val="24"/>
          <w:szCs w:val="24"/>
        </w:rPr>
        <w:t>e</w:t>
      </w:r>
      <w:r w:rsidR="00465744" w:rsidRPr="006008B1">
        <w:rPr>
          <w:rFonts w:ascii="Arial" w:hAnsi="Arial" w:cs="Arial"/>
          <w:sz w:val="24"/>
          <w:szCs w:val="24"/>
        </w:rPr>
        <w:t xml:space="preserve"> results indicated that the Stroop effect does </w:t>
      </w:r>
      <w:r w:rsidR="00FF4A73" w:rsidRPr="006008B1">
        <w:rPr>
          <w:rFonts w:ascii="Arial" w:hAnsi="Arial" w:cs="Arial"/>
          <w:sz w:val="24"/>
          <w:szCs w:val="24"/>
        </w:rPr>
        <w:t xml:space="preserve">exist. </w:t>
      </w:r>
      <w:r w:rsidR="00AF40CB" w:rsidRPr="006008B1">
        <w:rPr>
          <w:rFonts w:ascii="Arial" w:hAnsi="Arial" w:cs="Arial"/>
          <w:sz w:val="24"/>
          <w:szCs w:val="24"/>
        </w:rPr>
        <w:t>This research is of</w:t>
      </w:r>
      <w:r w:rsidR="00FF4A73" w:rsidRPr="006008B1">
        <w:rPr>
          <w:rFonts w:ascii="Arial" w:hAnsi="Arial" w:cs="Arial"/>
          <w:sz w:val="24"/>
          <w:szCs w:val="24"/>
        </w:rPr>
        <w:t xml:space="preserve"> great significance </w:t>
      </w:r>
      <w:r w:rsidR="00AF40CB" w:rsidRPr="006008B1">
        <w:rPr>
          <w:rFonts w:ascii="Arial" w:hAnsi="Arial" w:cs="Arial"/>
          <w:sz w:val="24"/>
          <w:szCs w:val="24"/>
        </w:rPr>
        <w:t>in studying the brain’s ability to prioritise automatic processes when other information is conflicting.</w:t>
      </w:r>
    </w:p>
    <w:p w14:paraId="22F49BF8" w14:textId="77777777" w:rsidR="00EC45AD" w:rsidRDefault="00EC45AD" w:rsidP="006008B1">
      <w:pPr>
        <w:spacing w:line="480" w:lineRule="auto"/>
        <w:rPr>
          <w:rFonts w:ascii="Arial" w:hAnsi="Arial" w:cs="Arial"/>
          <w:sz w:val="24"/>
          <w:szCs w:val="24"/>
        </w:rPr>
      </w:pPr>
    </w:p>
    <w:p w14:paraId="10D28B7B" w14:textId="77777777" w:rsidR="00EC45AD" w:rsidRDefault="00EC45AD" w:rsidP="006008B1">
      <w:pPr>
        <w:spacing w:line="480" w:lineRule="auto"/>
        <w:rPr>
          <w:rFonts w:ascii="Arial" w:hAnsi="Arial" w:cs="Arial"/>
          <w:sz w:val="24"/>
          <w:szCs w:val="24"/>
        </w:rPr>
      </w:pPr>
    </w:p>
    <w:p w14:paraId="7119FF85" w14:textId="77777777" w:rsidR="00EC45AD" w:rsidRDefault="00EC45AD" w:rsidP="006008B1">
      <w:pPr>
        <w:spacing w:line="480" w:lineRule="auto"/>
        <w:rPr>
          <w:rFonts w:ascii="Arial" w:hAnsi="Arial" w:cs="Arial"/>
          <w:sz w:val="24"/>
          <w:szCs w:val="24"/>
        </w:rPr>
      </w:pPr>
    </w:p>
    <w:p w14:paraId="154BD8C7" w14:textId="77777777" w:rsidR="00EC45AD" w:rsidRDefault="00EC45AD" w:rsidP="006008B1">
      <w:pPr>
        <w:spacing w:line="480" w:lineRule="auto"/>
        <w:rPr>
          <w:rFonts w:ascii="Arial" w:hAnsi="Arial" w:cs="Arial"/>
          <w:sz w:val="24"/>
          <w:szCs w:val="24"/>
        </w:rPr>
      </w:pPr>
    </w:p>
    <w:p w14:paraId="2B1F808E" w14:textId="77777777" w:rsidR="00EC45AD" w:rsidRDefault="00EC45AD" w:rsidP="006008B1">
      <w:pPr>
        <w:spacing w:line="480" w:lineRule="auto"/>
        <w:rPr>
          <w:rFonts w:ascii="Arial" w:hAnsi="Arial" w:cs="Arial"/>
          <w:sz w:val="24"/>
          <w:szCs w:val="24"/>
        </w:rPr>
      </w:pPr>
    </w:p>
    <w:p w14:paraId="22BEDA21" w14:textId="77777777" w:rsidR="00EC45AD" w:rsidRDefault="00EC45AD" w:rsidP="006008B1">
      <w:pPr>
        <w:spacing w:line="480" w:lineRule="auto"/>
        <w:rPr>
          <w:rFonts w:ascii="Arial" w:hAnsi="Arial" w:cs="Arial"/>
          <w:sz w:val="24"/>
          <w:szCs w:val="24"/>
        </w:rPr>
      </w:pPr>
    </w:p>
    <w:p w14:paraId="64A57855" w14:textId="77777777" w:rsidR="00EC45AD" w:rsidRDefault="00EC45AD" w:rsidP="006008B1">
      <w:pPr>
        <w:spacing w:line="480" w:lineRule="auto"/>
        <w:rPr>
          <w:rFonts w:ascii="Arial" w:hAnsi="Arial" w:cs="Arial"/>
          <w:sz w:val="24"/>
          <w:szCs w:val="24"/>
        </w:rPr>
      </w:pPr>
    </w:p>
    <w:p w14:paraId="777497ED" w14:textId="77777777" w:rsidR="00EC45AD" w:rsidRDefault="00EC45AD" w:rsidP="006008B1">
      <w:pPr>
        <w:spacing w:line="480" w:lineRule="auto"/>
        <w:rPr>
          <w:rFonts w:ascii="Arial" w:hAnsi="Arial" w:cs="Arial"/>
          <w:sz w:val="24"/>
          <w:szCs w:val="24"/>
        </w:rPr>
      </w:pPr>
    </w:p>
    <w:p w14:paraId="4C0917FD" w14:textId="3B063038" w:rsidR="00945022" w:rsidRPr="006008B1" w:rsidRDefault="00945022" w:rsidP="006008B1">
      <w:pPr>
        <w:spacing w:line="480" w:lineRule="auto"/>
        <w:rPr>
          <w:rFonts w:ascii="Arial" w:hAnsi="Arial" w:cs="Arial"/>
          <w:sz w:val="24"/>
          <w:szCs w:val="24"/>
        </w:rPr>
      </w:pPr>
      <w:r w:rsidRPr="006008B1">
        <w:rPr>
          <w:rFonts w:ascii="Arial" w:hAnsi="Arial" w:cs="Arial"/>
          <w:sz w:val="24"/>
          <w:szCs w:val="24"/>
        </w:rPr>
        <w:lastRenderedPageBreak/>
        <w:t>Introduction</w:t>
      </w:r>
    </w:p>
    <w:p w14:paraId="63A41769" w14:textId="6DED7F7D" w:rsidR="004B390E" w:rsidRPr="006008B1" w:rsidRDefault="00E66EFC" w:rsidP="006008B1">
      <w:pPr>
        <w:spacing w:line="480" w:lineRule="auto"/>
        <w:rPr>
          <w:rFonts w:ascii="Arial" w:hAnsi="Arial" w:cs="Arial"/>
          <w:sz w:val="24"/>
          <w:szCs w:val="24"/>
        </w:rPr>
      </w:pPr>
      <w:r w:rsidRPr="006008B1">
        <w:rPr>
          <w:rFonts w:ascii="Arial" w:hAnsi="Arial" w:cs="Arial"/>
          <w:sz w:val="24"/>
          <w:szCs w:val="24"/>
        </w:rPr>
        <w:t>P</w:t>
      </w:r>
      <w:r w:rsidR="00F646D2" w:rsidRPr="006008B1">
        <w:rPr>
          <w:rFonts w:ascii="Arial" w:hAnsi="Arial" w:cs="Arial"/>
          <w:sz w:val="24"/>
          <w:szCs w:val="24"/>
        </w:rPr>
        <w:t xml:space="preserve">sychologist </w:t>
      </w:r>
      <w:r w:rsidRPr="006008B1">
        <w:rPr>
          <w:rFonts w:ascii="Arial" w:hAnsi="Arial" w:cs="Arial"/>
          <w:sz w:val="24"/>
          <w:szCs w:val="24"/>
        </w:rPr>
        <w:t>J.R.</w:t>
      </w:r>
      <w:r w:rsidR="00F646D2" w:rsidRPr="006008B1">
        <w:rPr>
          <w:rFonts w:ascii="Arial" w:hAnsi="Arial" w:cs="Arial"/>
          <w:sz w:val="24"/>
          <w:szCs w:val="24"/>
        </w:rPr>
        <w:t xml:space="preserve"> Stroop (1935)</w:t>
      </w:r>
      <w:r w:rsidR="00806C49" w:rsidRPr="006008B1">
        <w:rPr>
          <w:rFonts w:ascii="Arial" w:hAnsi="Arial" w:cs="Arial"/>
          <w:sz w:val="24"/>
          <w:szCs w:val="24"/>
        </w:rPr>
        <w:t xml:space="preserve"> </w:t>
      </w:r>
      <w:r w:rsidR="00B87E92" w:rsidRPr="006008B1">
        <w:rPr>
          <w:rFonts w:ascii="Arial" w:hAnsi="Arial" w:cs="Arial"/>
          <w:sz w:val="24"/>
          <w:szCs w:val="24"/>
        </w:rPr>
        <w:t>investigated</w:t>
      </w:r>
      <w:r w:rsidR="00A4157F" w:rsidRPr="006008B1">
        <w:rPr>
          <w:rFonts w:ascii="Arial" w:hAnsi="Arial" w:cs="Arial"/>
          <w:sz w:val="24"/>
          <w:szCs w:val="24"/>
        </w:rPr>
        <w:t xml:space="preserve"> the Stroop effect. </w:t>
      </w:r>
      <w:r w:rsidRPr="006008B1">
        <w:rPr>
          <w:rFonts w:ascii="Arial" w:hAnsi="Arial" w:cs="Arial"/>
          <w:sz w:val="24"/>
          <w:szCs w:val="24"/>
        </w:rPr>
        <w:t>This</w:t>
      </w:r>
      <w:r w:rsidR="00F35D7F" w:rsidRPr="006008B1">
        <w:rPr>
          <w:rFonts w:ascii="Arial" w:hAnsi="Arial" w:cs="Arial"/>
          <w:sz w:val="24"/>
          <w:szCs w:val="24"/>
        </w:rPr>
        <w:t xml:space="preserve"> refers</w:t>
      </w:r>
      <w:r w:rsidR="00E061A1" w:rsidRPr="006008B1">
        <w:rPr>
          <w:rFonts w:ascii="Arial" w:hAnsi="Arial" w:cs="Arial"/>
          <w:sz w:val="24"/>
          <w:szCs w:val="24"/>
        </w:rPr>
        <w:t xml:space="preserve"> </w:t>
      </w:r>
      <w:r w:rsidR="00F35D7F" w:rsidRPr="006008B1">
        <w:rPr>
          <w:rFonts w:ascii="Arial" w:hAnsi="Arial" w:cs="Arial"/>
          <w:sz w:val="24"/>
          <w:szCs w:val="24"/>
        </w:rPr>
        <w:t>to the</w:t>
      </w:r>
      <w:r w:rsidR="008A59C5" w:rsidRPr="006008B1">
        <w:rPr>
          <w:rFonts w:ascii="Arial" w:hAnsi="Arial" w:cs="Arial"/>
          <w:sz w:val="24"/>
          <w:szCs w:val="24"/>
        </w:rPr>
        <w:t xml:space="preserve"> </w:t>
      </w:r>
      <w:r w:rsidR="00F35D7F" w:rsidRPr="006008B1">
        <w:rPr>
          <w:rFonts w:ascii="Arial" w:hAnsi="Arial" w:cs="Arial"/>
          <w:sz w:val="24"/>
          <w:szCs w:val="24"/>
        </w:rPr>
        <w:t>time differential</w:t>
      </w:r>
      <w:r w:rsidR="00DD5308" w:rsidRPr="006008B1">
        <w:rPr>
          <w:rFonts w:ascii="Arial" w:hAnsi="Arial" w:cs="Arial"/>
          <w:sz w:val="24"/>
          <w:szCs w:val="24"/>
        </w:rPr>
        <w:t xml:space="preserve"> </w:t>
      </w:r>
      <w:r w:rsidR="00F35D7F" w:rsidRPr="006008B1">
        <w:rPr>
          <w:rFonts w:ascii="Arial" w:hAnsi="Arial" w:cs="Arial"/>
          <w:sz w:val="24"/>
          <w:szCs w:val="24"/>
        </w:rPr>
        <w:t>(</w:t>
      </w:r>
      <w:r w:rsidR="00DD5308" w:rsidRPr="006008B1">
        <w:rPr>
          <w:rFonts w:ascii="Arial" w:hAnsi="Arial" w:cs="Arial"/>
          <w:sz w:val="24"/>
          <w:szCs w:val="24"/>
        </w:rPr>
        <w:t>reaction time</w:t>
      </w:r>
      <w:r w:rsidR="00F35D7F" w:rsidRPr="006008B1">
        <w:rPr>
          <w:rFonts w:ascii="Arial" w:hAnsi="Arial" w:cs="Arial"/>
          <w:sz w:val="24"/>
          <w:szCs w:val="24"/>
        </w:rPr>
        <w:t>)</w:t>
      </w:r>
      <w:r w:rsidR="00DD5308" w:rsidRPr="006008B1">
        <w:rPr>
          <w:rFonts w:ascii="Arial" w:hAnsi="Arial" w:cs="Arial"/>
          <w:sz w:val="24"/>
          <w:szCs w:val="24"/>
        </w:rPr>
        <w:t xml:space="preserve"> between automatic and controlled processing of information</w:t>
      </w:r>
      <w:r w:rsidR="005E094A" w:rsidRPr="006008B1">
        <w:rPr>
          <w:rFonts w:ascii="Arial" w:hAnsi="Arial" w:cs="Arial"/>
          <w:sz w:val="24"/>
          <w:szCs w:val="24"/>
        </w:rPr>
        <w:t>, in regard to, identifying the colour of ink over reading the word</w:t>
      </w:r>
      <w:r w:rsidR="001667E5" w:rsidRPr="006008B1">
        <w:rPr>
          <w:rFonts w:ascii="Arial" w:hAnsi="Arial" w:cs="Arial"/>
          <w:sz w:val="24"/>
          <w:szCs w:val="24"/>
        </w:rPr>
        <w:t xml:space="preserve"> (Crump et al., 2006)</w:t>
      </w:r>
      <w:r w:rsidR="005E094A" w:rsidRPr="006008B1">
        <w:rPr>
          <w:rFonts w:ascii="Arial" w:hAnsi="Arial" w:cs="Arial"/>
          <w:sz w:val="24"/>
          <w:szCs w:val="24"/>
        </w:rPr>
        <w:t xml:space="preserve">. The Stroop effect was </w:t>
      </w:r>
      <w:r w:rsidR="008D3F54" w:rsidRPr="006008B1">
        <w:rPr>
          <w:rFonts w:ascii="Arial" w:hAnsi="Arial" w:cs="Arial"/>
          <w:sz w:val="24"/>
          <w:szCs w:val="24"/>
        </w:rPr>
        <w:t>significant</w:t>
      </w:r>
      <w:r w:rsidR="005E094A" w:rsidRPr="006008B1">
        <w:rPr>
          <w:rFonts w:ascii="Arial" w:hAnsi="Arial" w:cs="Arial"/>
          <w:sz w:val="24"/>
          <w:szCs w:val="24"/>
        </w:rPr>
        <w:t xml:space="preserve"> as it </w:t>
      </w:r>
      <w:r w:rsidR="008D3F54" w:rsidRPr="006008B1">
        <w:rPr>
          <w:rFonts w:ascii="Arial" w:hAnsi="Arial" w:cs="Arial"/>
          <w:sz w:val="24"/>
          <w:szCs w:val="24"/>
        </w:rPr>
        <w:t>provided</w:t>
      </w:r>
      <w:r w:rsidR="005E094A" w:rsidRPr="006008B1">
        <w:rPr>
          <w:rFonts w:ascii="Arial" w:hAnsi="Arial" w:cs="Arial"/>
          <w:sz w:val="24"/>
          <w:szCs w:val="24"/>
        </w:rPr>
        <w:t xml:space="preserve"> psychologists </w:t>
      </w:r>
      <w:r w:rsidR="008D3F54" w:rsidRPr="006008B1">
        <w:rPr>
          <w:rFonts w:ascii="Arial" w:hAnsi="Arial" w:cs="Arial"/>
          <w:sz w:val="24"/>
          <w:szCs w:val="24"/>
        </w:rPr>
        <w:t xml:space="preserve">with </w:t>
      </w:r>
      <w:r w:rsidR="005E094A" w:rsidRPr="006008B1">
        <w:rPr>
          <w:rFonts w:ascii="Arial" w:hAnsi="Arial" w:cs="Arial"/>
          <w:sz w:val="24"/>
          <w:szCs w:val="24"/>
        </w:rPr>
        <w:t>insight into attention and interference within cognition</w:t>
      </w:r>
      <w:r w:rsidR="00021527" w:rsidRPr="006008B1">
        <w:rPr>
          <w:rFonts w:ascii="Arial" w:hAnsi="Arial" w:cs="Arial"/>
          <w:sz w:val="24"/>
          <w:szCs w:val="24"/>
        </w:rPr>
        <w:t xml:space="preserve"> (MacLeod, 1991)</w:t>
      </w:r>
      <w:r w:rsidR="005E094A" w:rsidRPr="006008B1">
        <w:rPr>
          <w:rFonts w:ascii="Arial" w:hAnsi="Arial" w:cs="Arial"/>
          <w:sz w:val="24"/>
          <w:szCs w:val="24"/>
        </w:rPr>
        <w:t>.</w:t>
      </w:r>
      <w:r w:rsidR="00111831" w:rsidRPr="006008B1">
        <w:rPr>
          <w:rFonts w:ascii="Arial" w:hAnsi="Arial" w:cs="Arial"/>
          <w:sz w:val="24"/>
          <w:szCs w:val="24"/>
        </w:rPr>
        <w:t xml:space="preserve"> </w:t>
      </w:r>
      <w:r w:rsidR="00632FFF" w:rsidRPr="006008B1">
        <w:rPr>
          <w:rFonts w:ascii="Arial" w:hAnsi="Arial" w:cs="Arial"/>
          <w:sz w:val="24"/>
          <w:szCs w:val="24"/>
        </w:rPr>
        <w:t>The initial Stroop study (1935)</w:t>
      </w:r>
      <w:r w:rsidR="00BE7228" w:rsidRPr="006008B1">
        <w:rPr>
          <w:rFonts w:ascii="Arial" w:hAnsi="Arial" w:cs="Arial"/>
          <w:sz w:val="24"/>
          <w:szCs w:val="24"/>
        </w:rPr>
        <w:t xml:space="preserve"> had three elements: first, colour names which were in black ink, second, </w:t>
      </w:r>
      <w:r w:rsidR="00632FFF" w:rsidRPr="006008B1">
        <w:rPr>
          <w:rFonts w:ascii="Arial" w:hAnsi="Arial" w:cs="Arial"/>
          <w:sz w:val="24"/>
          <w:szCs w:val="24"/>
        </w:rPr>
        <w:t>colour names</w:t>
      </w:r>
      <w:r w:rsidR="00BE7228" w:rsidRPr="006008B1">
        <w:rPr>
          <w:rFonts w:ascii="Arial" w:hAnsi="Arial" w:cs="Arial"/>
          <w:sz w:val="24"/>
          <w:szCs w:val="24"/>
        </w:rPr>
        <w:t xml:space="preserve"> printed in </w:t>
      </w:r>
      <w:r w:rsidR="00632FFF" w:rsidRPr="006008B1">
        <w:rPr>
          <w:rFonts w:ascii="Arial" w:hAnsi="Arial" w:cs="Arial"/>
          <w:sz w:val="24"/>
          <w:szCs w:val="24"/>
        </w:rPr>
        <w:t>conflicting</w:t>
      </w:r>
      <w:r w:rsidR="00BE7228" w:rsidRPr="006008B1">
        <w:rPr>
          <w:rFonts w:ascii="Arial" w:hAnsi="Arial" w:cs="Arial"/>
          <w:sz w:val="24"/>
          <w:szCs w:val="24"/>
        </w:rPr>
        <w:t xml:space="preserve"> ink, and lastly, squares of the given colour. Stroop conducted the experiment in two segments.</w:t>
      </w:r>
      <w:r w:rsidR="00374F6E" w:rsidRPr="006008B1">
        <w:rPr>
          <w:rFonts w:ascii="Arial" w:hAnsi="Arial" w:cs="Arial"/>
          <w:sz w:val="24"/>
          <w:szCs w:val="24"/>
        </w:rPr>
        <w:t xml:space="preserve"> Participants were asked to read words printed in black ink in the first part of the experiment,</w:t>
      </w:r>
      <w:r w:rsidR="00BE7228" w:rsidRPr="006008B1">
        <w:rPr>
          <w:rFonts w:ascii="Arial" w:hAnsi="Arial" w:cs="Arial"/>
          <w:sz w:val="24"/>
          <w:szCs w:val="24"/>
        </w:rPr>
        <w:t xml:space="preserve"> </w:t>
      </w:r>
      <w:r w:rsidR="00374F6E" w:rsidRPr="006008B1">
        <w:rPr>
          <w:rFonts w:ascii="Arial" w:hAnsi="Arial" w:cs="Arial"/>
          <w:sz w:val="24"/>
          <w:szCs w:val="24"/>
        </w:rPr>
        <w:t xml:space="preserve">and </w:t>
      </w:r>
      <w:r w:rsidR="00BE7228" w:rsidRPr="006008B1">
        <w:rPr>
          <w:rFonts w:ascii="Arial" w:hAnsi="Arial" w:cs="Arial"/>
          <w:sz w:val="24"/>
          <w:szCs w:val="24"/>
        </w:rPr>
        <w:t xml:space="preserve">then </w:t>
      </w:r>
      <w:r w:rsidR="00374F6E" w:rsidRPr="006008B1">
        <w:rPr>
          <w:rFonts w:ascii="Arial" w:hAnsi="Arial" w:cs="Arial"/>
          <w:sz w:val="24"/>
          <w:szCs w:val="24"/>
        </w:rPr>
        <w:t xml:space="preserve">they were </w:t>
      </w:r>
      <w:r w:rsidR="00BE7228" w:rsidRPr="006008B1">
        <w:rPr>
          <w:rFonts w:ascii="Arial" w:hAnsi="Arial" w:cs="Arial"/>
          <w:sz w:val="24"/>
          <w:szCs w:val="24"/>
        </w:rPr>
        <w:t>asked to read words</w:t>
      </w:r>
      <w:r w:rsidR="0016776F" w:rsidRPr="006008B1">
        <w:rPr>
          <w:rFonts w:ascii="Arial" w:hAnsi="Arial" w:cs="Arial"/>
          <w:sz w:val="24"/>
          <w:szCs w:val="24"/>
        </w:rPr>
        <w:t xml:space="preserve"> </w:t>
      </w:r>
      <w:r w:rsidR="00210174" w:rsidRPr="006008B1">
        <w:rPr>
          <w:rFonts w:ascii="Arial" w:hAnsi="Arial" w:cs="Arial"/>
          <w:sz w:val="24"/>
          <w:szCs w:val="24"/>
        </w:rPr>
        <w:t>ignoring</w:t>
      </w:r>
      <w:r w:rsidR="0016776F" w:rsidRPr="006008B1">
        <w:rPr>
          <w:rFonts w:ascii="Arial" w:hAnsi="Arial" w:cs="Arial"/>
          <w:sz w:val="24"/>
          <w:szCs w:val="24"/>
        </w:rPr>
        <w:t xml:space="preserve"> the ink colour. </w:t>
      </w:r>
      <w:r w:rsidR="00210174" w:rsidRPr="006008B1">
        <w:rPr>
          <w:rFonts w:ascii="Arial" w:hAnsi="Arial" w:cs="Arial"/>
          <w:sz w:val="24"/>
          <w:szCs w:val="24"/>
        </w:rPr>
        <w:t>T</w:t>
      </w:r>
      <w:r w:rsidR="0016776F" w:rsidRPr="006008B1">
        <w:rPr>
          <w:rFonts w:ascii="Arial" w:hAnsi="Arial" w:cs="Arial"/>
          <w:sz w:val="24"/>
          <w:szCs w:val="24"/>
        </w:rPr>
        <w:t xml:space="preserve">he second part of this experiment </w:t>
      </w:r>
      <w:r w:rsidR="00210174" w:rsidRPr="006008B1">
        <w:rPr>
          <w:rFonts w:ascii="Arial" w:hAnsi="Arial" w:cs="Arial"/>
          <w:sz w:val="24"/>
          <w:szCs w:val="24"/>
        </w:rPr>
        <w:t>the</w:t>
      </w:r>
      <w:r w:rsidR="0016776F" w:rsidRPr="006008B1">
        <w:rPr>
          <w:rFonts w:ascii="Arial" w:hAnsi="Arial" w:cs="Arial"/>
          <w:sz w:val="24"/>
          <w:szCs w:val="24"/>
        </w:rPr>
        <w:t xml:space="preserve"> participants </w:t>
      </w:r>
      <w:r w:rsidR="00210174" w:rsidRPr="006008B1">
        <w:rPr>
          <w:rFonts w:ascii="Arial" w:hAnsi="Arial" w:cs="Arial"/>
          <w:sz w:val="24"/>
          <w:szCs w:val="24"/>
        </w:rPr>
        <w:t xml:space="preserve">were </w:t>
      </w:r>
      <w:r w:rsidR="00236724" w:rsidRPr="006008B1">
        <w:rPr>
          <w:rFonts w:ascii="Arial" w:hAnsi="Arial" w:cs="Arial"/>
          <w:sz w:val="24"/>
          <w:szCs w:val="24"/>
        </w:rPr>
        <w:t>asked</w:t>
      </w:r>
      <w:r w:rsidR="00210174" w:rsidRPr="006008B1">
        <w:rPr>
          <w:rFonts w:ascii="Arial" w:hAnsi="Arial" w:cs="Arial"/>
          <w:sz w:val="24"/>
          <w:szCs w:val="24"/>
        </w:rPr>
        <w:t xml:space="preserve"> </w:t>
      </w:r>
      <w:r w:rsidR="0016776F" w:rsidRPr="006008B1">
        <w:rPr>
          <w:rFonts w:ascii="Arial" w:hAnsi="Arial" w:cs="Arial"/>
          <w:sz w:val="24"/>
          <w:szCs w:val="24"/>
        </w:rPr>
        <w:t>to s</w:t>
      </w:r>
      <w:r w:rsidR="00210174" w:rsidRPr="006008B1">
        <w:rPr>
          <w:rFonts w:ascii="Arial" w:hAnsi="Arial" w:cs="Arial"/>
          <w:sz w:val="24"/>
          <w:szCs w:val="24"/>
        </w:rPr>
        <w:t>tate</w:t>
      </w:r>
      <w:r w:rsidR="0016776F" w:rsidRPr="006008B1">
        <w:rPr>
          <w:rFonts w:ascii="Arial" w:hAnsi="Arial" w:cs="Arial"/>
          <w:sz w:val="24"/>
          <w:szCs w:val="24"/>
        </w:rPr>
        <w:t xml:space="preserve"> the </w:t>
      </w:r>
      <w:r w:rsidR="00210174" w:rsidRPr="006008B1">
        <w:rPr>
          <w:rFonts w:ascii="Arial" w:hAnsi="Arial" w:cs="Arial"/>
          <w:sz w:val="24"/>
          <w:szCs w:val="24"/>
        </w:rPr>
        <w:t>ink colour</w:t>
      </w:r>
      <w:r w:rsidR="00374F6E" w:rsidRPr="006008B1">
        <w:rPr>
          <w:rFonts w:ascii="Arial" w:hAnsi="Arial" w:cs="Arial"/>
          <w:sz w:val="24"/>
          <w:szCs w:val="24"/>
        </w:rPr>
        <w:t>, rather than the word written;</w:t>
      </w:r>
      <w:r w:rsidR="0016776F" w:rsidRPr="006008B1">
        <w:rPr>
          <w:rFonts w:ascii="Arial" w:hAnsi="Arial" w:cs="Arial"/>
          <w:sz w:val="24"/>
          <w:szCs w:val="24"/>
        </w:rPr>
        <w:t xml:space="preserve"> incongruent </w:t>
      </w:r>
      <w:r w:rsidR="00710956" w:rsidRPr="006008B1">
        <w:rPr>
          <w:rFonts w:ascii="Arial" w:hAnsi="Arial" w:cs="Arial"/>
          <w:sz w:val="24"/>
          <w:szCs w:val="24"/>
        </w:rPr>
        <w:t>(Verhaeghen &amp; Meersman, 1998)</w:t>
      </w:r>
      <w:r w:rsidR="0016776F" w:rsidRPr="006008B1">
        <w:rPr>
          <w:rFonts w:ascii="Arial" w:hAnsi="Arial" w:cs="Arial"/>
          <w:sz w:val="24"/>
          <w:szCs w:val="24"/>
        </w:rPr>
        <w:t>. The results concluded that participants took longer to read the incongruent words th</w:t>
      </w:r>
      <w:r w:rsidR="00374F6E" w:rsidRPr="006008B1">
        <w:rPr>
          <w:rFonts w:ascii="Arial" w:hAnsi="Arial" w:cs="Arial"/>
          <w:sz w:val="24"/>
          <w:szCs w:val="24"/>
        </w:rPr>
        <w:t>a</w:t>
      </w:r>
      <w:r w:rsidR="0016776F" w:rsidRPr="006008B1">
        <w:rPr>
          <w:rFonts w:ascii="Arial" w:hAnsi="Arial" w:cs="Arial"/>
          <w:sz w:val="24"/>
          <w:szCs w:val="24"/>
        </w:rPr>
        <w:t xml:space="preserve">n they </w:t>
      </w:r>
      <w:r w:rsidR="00374F6E" w:rsidRPr="006008B1">
        <w:rPr>
          <w:rFonts w:ascii="Arial" w:hAnsi="Arial" w:cs="Arial"/>
          <w:sz w:val="24"/>
          <w:szCs w:val="24"/>
        </w:rPr>
        <w:t xml:space="preserve">did to </w:t>
      </w:r>
      <w:r w:rsidR="0016776F" w:rsidRPr="006008B1">
        <w:rPr>
          <w:rFonts w:ascii="Arial" w:hAnsi="Arial" w:cs="Arial"/>
          <w:sz w:val="24"/>
          <w:szCs w:val="24"/>
        </w:rPr>
        <w:t>identify the colour of the squares, also, taking significantly longer in identifying in the second part of the experiment</w:t>
      </w:r>
      <w:r w:rsidR="00595876" w:rsidRPr="006008B1">
        <w:rPr>
          <w:rFonts w:ascii="Arial" w:hAnsi="Arial" w:cs="Arial"/>
          <w:sz w:val="24"/>
          <w:szCs w:val="24"/>
        </w:rPr>
        <w:t>,</w:t>
      </w:r>
      <w:r w:rsidR="0016776F" w:rsidRPr="006008B1">
        <w:rPr>
          <w:rFonts w:ascii="Arial" w:hAnsi="Arial" w:cs="Arial"/>
          <w:sz w:val="24"/>
          <w:szCs w:val="24"/>
        </w:rPr>
        <w:t xml:space="preserve"> in comparison to the first part of the experiment. Identifying this effect as an interference which causes a delay in identify</w:t>
      </w:r>
      <w:r w:rsidR="00712D40" w:rsidRPr="006008B1">
        <w:rPr>
          <w:rFonts w:ascii="Arial" w:hAnsi="Arial" w:cs="Arial"/>
          <w:sz w:val="24"/>
          <w:szCs w:val="24"/>
        </w:rPr>
        <w:t>ing</w:t>
      </w:r>
      <w:r w:rsidR="0016776F" w:rsidRPr="006008B1">
        <w:rPr>
          <w:rFonts w:ascii="Arial" w:hAnsi="Arial" w:cs="Arial"/>
          <w:sz w:val="24"/>
          <w:szCs w:val="24"/>
        </w:rPr>
        <w:t xml:space="preserve"> a colour when it is incongruent with </w:t>
      </w:r>
      <w:r w:rsidR="00712D40" w:rsidRPr="006008B1">
        <w:rPr>
          <w:rFonts w:ascii="Arial" w:hAnsi="Arial" w:cs="Arial"/>
          <w:sz w:val="24"/>
          <w:szCs w:val="24"/>
        </w:rPr>
        <w:t>the printed word</w:t>
      </w:r>
      <w:r w:rsidR="008D2E82" w:rsidRPr="006008B1">
        <w:rPr>
          <w:rFonts w:ascii="Arial" w:hAnsi="Arial" w:cs="Arial"/>
          <w:sz w:val="24"/>
          <w:szCs w:val="24"/>
        </w:rPr>
        <w:t xml:space="preserve"> (MacLeod, 2015)</w:t>
      </w:r>
      <w:r w:rsidR="00712D40" w:rsidRPr="006008B1">
        <w:rPr>
          <w:rFonts w:ascii="Arial" w:hAnsi="Arial" w:cs="Arial"/>
          <w:sz w:val="24"/>
          <w:szCs w:val="24"/>
        </w:rPr>
        <w:t>.</w:t>
      </w:r>
    </w:p>
    <w:p w14:paraId="37D4CCDB" w14:textId="4944DA2D" w:rsidR="00454A8E" w:rsidRPr="006008B1" w:rsidRDefault="00B61A67" w:rsidP="006008B1">
      <w:pPr>
        <w:spacing w:line="480" w:lineRule="auto"/>
        <w:rPr>
          <w:rFonts w:ascii="Arial" w:hAnsi="Arial" w:cs="Arial"/>
          <w:sz w:val="24"/>
          <w:szCs w:val="24"/>
        </w:rPr>
      </w:pPr>
      <w:r w:rsidRPr="006008B1">
        <w:rPr>
          <w:rFonts w:ascii="Arial" w:hAnsi="Arial" w:cs="Arial"/>
          <w:sz w:val="24"/>
          <w:szCs w:val="24"/>
        </w:rPr>
        <w:t xml:space="preserve">The Stroop effect (1935) is a phenomenon within the psychology world, researchers </w:t>
      </w:r>
      <w:r w:rsidR="003B6109" w:rsidRPr="006008B1">
        <w:rPr>
          <w:rFonts w:ascii="Arial" w:hAnsi="Arial" w:cs="Arial"/>
          <w:sz w:val="24"/>
          <w:szCs w:val="24"/>
        </w:rPr>
        <w:t xml:space="preserve">have </w:t>
      </w:r>
      <w:r w:rsidRPr="006008B1">
        <w:rPr>
          <w:rFonts w:ascii="Arial" w:hAnsi="Arial" w:cs="Arial"/>
          <w:sz w:val="24"/>
          <w:szCs w:val="24"/>
        </w:rPr>
        <w:t>us</w:t>
      </w:r>
      <w:r w:rsidR="003B6109" w:rsidRPr="006008B1">
        <w:rPr>
          <w:rFonts w:ascii="Arial" w:hAnsi="Arial" w:cs="Arial"/>
          <w:sz w:val="24"/>
          <w:szCs w:val="24"/>
        </w:rPr>
        <w:t>ed</w:t>
      </w:r>
      <w:r w:rsidRPr="006008B1">
        <w:rPr>
          <w:rFonts w:ascii="Arial" w:hAnsi="Arial" w:cs="Arial"/>
          <w:sz w:val="24"/>
          <w:szCs w:val="24"/>
        </w:rPr>
        <w:t xml:space="preserve"> </w:t>
      </w:r>
      <w:r w:rsidR="004D1317" w:rsidRPr="006008B1">
        <w:rPr>
          <w:rFonts w:ascii="Arial" w:hAnsi="Arial" w:cs="Arial"/>
          <w:sz w:val="24"/>
          <w:szCs w:val="24"/>
        </w:rPr>
        <w:t xml:space="preserve">this </w:t>
      </w:r>
      <w:r w:rsidRPr="006008B1">
        <w:rPr>
          <w:rFonts w:ascii="Arial" w:hAnsi="Arial" w:cs="Arial"/>
          <w:sz w:val="24"/>
          <w:szCs w:val="24"/>
        </w:rPr>
        <w:t xml:space="preserve">continuously in </w:t>
      </w:r>
      <w:r w:rsidR="00595876" w:rsidRPr="006008B1">
        <w:rPr>
          <w:rFonts w:ascii="Arial" w:hAnsi="Arial" w:cs="Arial"/>
          <w:sz w:val="24"/>
          <w:szCs w:val="24"/>
        </w:rPr>
        <w:t xml:space="preserve">psychology. </w:t>
      </w:r>
      <w:r w:rsidRPr="006008B1">
        <w:rPr>
          <w:rFonts w:ascii="Arial" w:hAnsi="Arial" w:cs="Arial"/>
          <w:sz w:val="24"/>
          <w:szCs w:val="24"/>
        </w:rPr>
        <w:t xml:space="preserve">The Stroop effect has encouraged many researchers to conduct their own research within this area, however, there has been many differences in this research. One study on lexical characteristics of words which has been used in emotional Stroop experiments. This study, similar to the original Stroop study (1935), used </w:t>
      </w:r>
      <w:r w:rsidR="00280249" w:rsidRPr="006008B1">
        <w:rPr>
          <w:rFonts w:ascii="Arial" w:hAnsi="Arial" w:cs="Arial"/>
          <w:sz w:val="24"/>
          <w:szCs w:val="24"/>
        </w:rPr>
        <w:t>the reading of words with their participants, however, instead of using congruent and incongruent words</w:t>
      </w:r>
      <w:r w:rsidR="00BD3F4D" w:rsidRPr="006008B1">
        <w:rPr>
          <w:rFonts w:ascii="Arial" w:hAnsi="Arial" w:cs="Arial"/>
          <w:sz w:val="24"/>
          <w:szCs w:val="24"/>
        </w:rPr>
        <w:t xml:space="preserve"> without emotional ties,</w:t>
      </w:r>
      <w:r w:rsidR="00280249" w:rsidRPr="006008B1">
        <w:rPr>
          <w:rFonts w:ascii="Arial" w:hAnsi="Arial" w:cs="Arial"/>
          <w:sz w:val="24"/>
          <w:szCs w:val="24"/>
        </w:rPr>
        <w:t xml:space="preserve"> </w:t>
      </w:r>
      <w:r w:rsidR="00280249" w:rsidRPr="006008B1">
        <w:rPr>
          <w:rFonts w:ascii="Arial" w:hAnsi="Arial" w:cs="Arial"/>
          <w:sz w:val="24"/>
          <w:szCs w:val="24"/>
        </w:rPr>
        <w:lastRenderedPageBreak/>
        <w:t xml:space="preserve">they utilised control words and emotion (in terms of lexical features). The results of this study </w:t>
      </w:r>
      <w:r w:rsidR="000E1288" w:rsidRPr="006008B1">
        <w:rPr>
          <w:rFonts w:ascii="Arial" w:hAnsi="Arial" w:cs="Arial"/>
          <w:sz w:val="24"/>
          <w:szCs w:val="24"/>
        </w:rPr>
        <w:t>indicated</w:t>
      </w:r>
      <w:r w:rsidR="00280249" w:rsidRPr="006008B1">
        <w:rPr>
          <w:rFonts w:ascii="Arial" w:hAnsi="Arial" w:cs="Arial"/>
          <w:sz w:val="24"/>
          <w:szCs w:val="24"/>
        </w:rPr>
        <w:t xml:space="preserve"> </w:t>
      </w:r>
      <w:r w:rsidR="000E1288" w:rsidRPr="006008B1">
        <w:rPr>
          <w:rFonts w:ascii="Arial" w:hAnsi="Arial" w:cs="Arial"/>
          <w:sz w:val="24"/>
          <w:szCs w:val="24"/>
        </w:rPr>
        <w:t xml:space="preserve">participants were slower in being able to name the colour of emotional words as differed to the neutral words </w:t>
      </w:r>
      <w:r w:rsidR="00280249" w:rsidRPr="006008B1">
        <w:rPr>
          <w:rFonts w:ascii="Arial" w:hAnsi="Arial" w:cs="Arial"/>
          <w:sz w:val="24"/>
          <w:szCs w:val="24"/>
        </w:rPr>
        <w:t xml:space="preserve">(Larsen et al., 2006). </w:t>
      </w:r>
      <w:r w:rsidR="000E1288" w:rsidRPr="006008B1">
        <w:rPr>
          <w:rFonts w:ascii="Arial" w:hAnsi="Arial" w:cs="Arial"/>
          <w:sz w:val="24"/>
          <w:szCs w:val="24"/>
        </w:rPr>
        <w:t xml:space="preserve">Furthermore, other research has been conducted by Kampman et al., (2002) into differences within participants with panic disorders and </w:t>
      </w:r>
      <w:r w:rsidR="005F4F45" w:rsidRPr="006008B1">
        <w:rPr>
          <w:rFonts w:ascii="Arial" w:hAnsi="Arial" w:cs="Arial"/>
          <w:sz w:val="24"/>
          <w:szCs w:val="24"/>
        </w:rPr>
        <w:t>obsessive-compulsive disorder - OCD</w:t>
      </w:r>
      <w:r w:rsidR="000E1288" w:rsidRPr="006008B1">
        <w:rPr>
          <w:rFonts w:ascii="Arial" w:hAnsi="Arial" w:cs="Arial"/>
          <w:sz w:val="24"/>
          <w:szCs w:val="24"/>
        </w:rPr>
        <w:t xml:space="preserve">. Kampman and colleagues used threatening words as </w:t>
      </w:r>
      <w:r w:rsidR="005F4F45" w:rsidRPr="006008B1">
        <w:rPr>
          <w:rFonts w:ascii="Arial" w:hAnsi="Arial" w:cs="Arial"/>
          <w:sz w:val="24"/>
          <w:szCs w:val="24"/>
        </w:rPr>
        <w:t xml:space="preserve">their </w:t>
      </w:r>
      <w:r w:rsidR="000E1288" w:rsidRPr="006008B1">
        <w:rPr>
          <w:rFonts w:ascii="Arial" w:hAnsi="Arial" w:cs="Arial"/>
          <w:sz w:val="24"/>
          <w:szCs w:val="24"/>
        </w:rPr>
        <w:t>stimuli and the results founded w</w:t>
      </w:r>
      <w:r w:rsidR="005F4F45" w:rsidRPr="006008B1">
        <w:rPr>
          <w:rFonts w:ascii="Arial" w:hAnsi="Arial" w:cs="Arial"/>
          <w:sz w:val="24"/>
          <w:szCs w:val="24"/>
        </w:rPr>
        <w:t>ere</w:t>
      </w:r>
      <w:r w:rsidR="000E1288" w:rsidRPr="006008B1">
        <w:rPr>
          <w:rFonts w:ascii="Arial" w:hAnsi="Arial" w:cs="Arial"/>
          <w:sz w:val="24"/>
          <w:szCs w:val="24"/>
        </w:rPr>
        <w:t xml:space="preserve"> that there was no </w:t>
      </w:r>
      <w:r w:rsidR="005F4F45" w:rsidRPr="006008B1">
        <w:rPr>
          <w:rFonts w:ascii="Arial" w:hAnsi="Arial" w:cs="Arial"/>
          <w:sz w:val="24"/>
          <w:szCs w:val="24"/>
        </w:rPr>
        <w:t xml:space="preserve">distinctions among panic disorders, impartial participants, and OCD’s abilities to process different colours. </w:t>
      </w:r>
      <w:r w:rsidR="00465972" w:rsidRPr="006008B1">
        <w:rPr>
          <w:rFonts w:ascii="Arial" w:hAnsi="Arial" w:cs="Arial"/>
          <w:sz w:val="24"/>
          <w:szCs w:val="24"/>
        </w:rPr>
        <w:t xml:space="preserve">There are </w:t>
      </w:r>
      <w:r w:rsidR="00454A8E" w:rsidRPr="006008B1">
        <w:rPr>
          <w:rFonts w:ascii="Arial" w:hAnsi="Arial" w:cs="Arial"/>
          <w:sz w:val="24"/>
          <w:szCs w:val="24"/>
        </w:rPr>
        <w:t>lots of</w:t>
      </w:r>
      <w:r w:rsidR="00465972" w:rsidRPr="006008B1">
        <w:rPr>
          <w:rFonts w:ascii="Arial" w:hAnsi="Arial" w:cs="Arial"/>
          <w:sz w:val="24"/>
          <w:szCs w:val="24"/>
        </w:rPr>
        <w:t xml:space="preserve"> research linked to the Stroop effect, and all these experiments show how Stroop’s initial research has opened many doors and how the Stroop effect has </w:t>
      </w:r>
      <w:r w:rsidR="00454A8E" w:rsidRPr="006008B1">
        <w:rPr>
          <w:rFonts w:ascii="Arial" w:hAnsi="Arial" w:cs="Arial"/>
          <w:sz w:val="24"/>
          <w:szCs w:val="24"/>
        </w:rPr>
        <w:t>shown</w:t>
      </w:r>
      <w:r w:rsidR="00465972" w:rsidRPr="006008B1">
        <w:rPr>
          <w:rFonts w:ascii="Arial" w:hAnsi="Arial" w:cs="Arial"/>
          <w:sz w:val="24"/>
          <w:szCs w:val="24"/>
        </w:rPr>
        <w:t xml:space="preserve"> psychologists, the intricate processing and association in which occurs within </w:t>
      </w:r>
      <w:r w:rsidR="00454A8E" w:rsidRPr="006008B1">
        <w:rPr>
          <w:rFonts w:ascii="Arial" w:hAnsi="Arial" w:cs="Arial"/>
          <w:sz w:val="24"/>
          <w:szCs w:val="24"/>
        </w:rPr>
        <w:t>the</w:t>
      </w:r>
      <w:r w:rsidR="00465972" w:rsidRPr="006008B1">
        <w:rPr>
          <w:rFonts w:ascii="Arial" w:hAnsi="Arial" w:cs="Arial"/>
          <w:sz w:val="24"/>
          <w:szCs w:val="24"/>
        </w:rPr>
        <w:t xml:space="preserve"> brain</w:t>
      </w:r>
      <w:r w:rsidR="00A2221E" w:rsidRPr="006008B1">
        <w:rPr>
          <w:rFonts w:ascii="Arial" w:hAnsi="Arial" w:cs="Arial"/>
          <w:sz w:val="24"/>
          <w:szCs w:val="24"/>
        </w:rPr>
        <w:t xml:space="preserve"> (Kampman et al., 2002)</w:t>
      </w:r>
      <w:r w:rsidR="00465972" w:rsidRPr="006008B1">
        <w:rPr>
          <w:rFonts w:ascii="Arial" w:hAnsi="Arial" w:cs="Arial"/>
          <w:sz w:val="24"/>
          <w:szCs w:val="24"/>
        </w:rPr>
        <w:t>.</w:t>
      </w:r>
    </w:p>
    <w:p w14:paraId="355069CE" w14:textId="7D71E20D" w:rsidR="00D01DDC" w:rsidRPr="006008B1" w:rsidRDefault="00454A8E" w:rsidP="006008B1">
      <w:pPr>
        <w:spacing w:line="480" w:lineRule="auto"/>
        <w:rPr>
          <w:rFonts w:ascii="Arial" w:hAnsi="Arial" w:cs="Arial"/>
          <w:sz w:val="24"/>
          <w:szCs w:val="24"/>
        </w:rPr>
      </w:pPr>
      <w:r w:rsidRPr="006008B1">
        <w:rPr>
          <w:rFonts w:ascii="Arial" w:hAnsi="Arial" w:cs="Arial"/>
          <w:sz w:val="24"/>
          <w:szCs w:val="24"/>
        </w:rPr>
        <w:t xml:space="preserve">There are many theories to the Stroop effect, one being the automaticity theory. </w:t>
      </w:r>
      <w:r w:rsidR="00E222D1" w:rsidRPr="006008B1">
        <w:rPr>
          <w:rFonts w:ascii="Arial" w:hAnsi="Arial" w:cs="Arial"/>
          <w:sz w:val="24"/>
          <w:szCs w:val="24"/>
        </w:rPr>
        <w:t xml:space="preserve">The brain processes information in two </w:t>
      </w:r>
      <w:r w:rsidR="00A00F9B" w:rsidRPr="006008B1">
        <w:rPr>
          <w:rFonts w:ascii="Arial" w:hAnsi="Arial" w:cs="Arial"/>
          <w:sz w:val="24"/>
          <w:szCs w:val="24"/>
        </w:rPr>
        <w:t>different</w:t>
      </w:r>
      <w:r w:rsidR="00E222D1" w:rsidRPr="006008B1">
        <w:rPr>
          <w:rFonts w:ascii="Arial" w:hAnsi="Arial" w:cs="Arial"/>
          <w:sz w:val="24"/>
          <w:szCs w:val="24"/>
        </w:rPr>
        <w:t xml:space="preserve"> ways, automatic </w:t>
      </w:r>
      <w:r w:rsidR="00A00F9B" w:rsidRPr="006008B1">
        <w:rPr>
          <w:rFonts w:ascii="Arial" w:hAnsi="Arial" w:cs="Arial"/>
          <w:sz w:val="24"/>
          <w:szCs w:val="24"/>
        </w:rPr>
        <w:t xml:space="preserve">and controlled thinking. </w:t>
      </w:r>
      <w:r w:rsidR="00E222D1" w:rsidRPr="006008B1">
        <w:rPr>
          <w:rFonts w:ascii="Arial" w:hAnsi="Arial" w:cs="Arial"/>
          <w:sz w:val="24"/>
          <w:szCs w:val="24"/>
        </w:rPr>
        <w:t>Reading a word is an automated process, whereas recognising colours is a controlled process that requires some attentional resources in order to comprehend the colour</w:t>
      </w:r>
      <w:r w:rsidR="00ED20C1" w:rsidRPr="006008B1">
        <w:rPr>
          <w:rFonts w:ascii="Arial" w:hAnsi="Arial" w:cs="Arial"/>
          <w:sz w:val="24"/>
          <w:szCs w:val="24"/>
        </w:rPr>
        <w:t xml:space="preserve"> (Rawson, 2010). </w:t>
      </w:r>
      <w:r w:rsidR="00F77B17" w:rsidRPr="006008B1">
        <w:rPr>
          <w:rFonts w:ascii="Arial" w:hAnsi="Arial" w:cs="Arial"/>
          <w:sz w:val="24"/>
          <w:szCs w:val="24"/>
        </w:rPr>
        <w:t>Showing automatic reading does</w:t>
      </w:r>
      <w:r w:rsidR="00A00F9B" w:rsidRPr="006008B1">
        <w:rPr>
          <w:rFonts w:ascii="Arial" w:hAnsi="Arial" w:cs="Arial"/>
          <w:sz w:val="24"/>
          <w:szCs w:val="24"/>
        </w:rPr>
        <w:t xml:space="preserve"> not</w:t>
      </w:r>
      <w:r w:rsidR="00F77B17" w:rsidRPr="006008B1">
        <w:rPr>
          <w:rFonts w:ascii="Arial" w:hAnsi="Arial" w:cs="Arial"/>
          <w:sz w:val="24"/>
          <w:szCs w:val="24"/>
        </w:rPr>
        <w:t xml:space="preserve"> </w:t>
      </w:r>
      <w:r w:rsidR="00A00F9B" w:rsidRPr="006008B1">
        <w:rPr>
          <w:rFonts w:ascii="Arial" w:hAnsi="Arial" w:cs="Arial"/>
          <w:sz w:val="24"/>
          <w:szCs w:val="24"/>
        </w:rPr>
        <w:t>require</w:t>
      </w:r>
      <w:r w:rsidR="00F77B17" w:rsidRPr="006008B1">
        <w:rPr>
          <w:rFonts w:ascii="Arial" w:hAnsi="Arial" w:cs="Arial"/>
          <w:sz w:val="24"/>
          <w:szCs w:val="24"/>
        </w:rPr>
        <w:t xml:space="preserve"> focused attention as the brain automatically engages with reading. </w:t>
      </w:r>
      <w:r w:rsidR="00A00F9B" w:rsidRPr="006008B1">
        <w:rPr>
          <w:rFonts w:ascii="Arial" w:hAnsi="Arial" w:cs="Arial"/>
          <w:sz w:val="24"/>
          <w:szCs w:val="24"/>
        </w:rPr>
        <w:t>I</w:t>
      </w:r>
      <w:r w:rsidR="00F77B17" w:rsidRPr="006008B1">
        <w:rPr>
          <w:rFonts w:ascii="Arial" w:hAnsi="Arial" w:cs="Arial"/>
          <w:sz w:val="24"/>
          <w:szCs w:val="24"/>
        </w:rPr>
        <w:t>n turn making it more difficult for the brain to process the colour data, which slows down reaction time</w:t>
      </w:r>
      <w:r w:rsidR="00A00F9B" w:rsidRPr="006008B1">
        <w:rPr>
          <w:rFonts w:ascii="Arial" w:hAnsi="Arial" w:cs="Arial"/>
          <w:sz w:val="24"/>
          <w:szCs w:val="24"/>
        </w:rPr>
        <w:t>s</w:t>
      </w:r>
      <w:r w:rsidR="00F77B17" w:rsidRPr="006008B1">
        <w:rPr>
          <w:rFonts w:ascii="Arial" w:hAnsi="Arial" w:cs="Arial"/>
          <w:sz w:val="24"/>
          <w:szCs w:val="24"/>
        </w:rPr>
        <w:t xml:space="preserve"> in the Stroop effect</w:t>
      </w:r>
      <w:r w:rsidR="00A2221E" w:rsidRPr="006008B1">
        <w:rPr>
          <w:rFonts w:ascii="Arial" w:hAnsi="Arial" w:cs="Arial"/>
          <w:sz w:val="24"/>
          <w:szCs w:val="24"/>
        </w:rPr>
        <w:t xml:space="preserve"> (Ehri, 2009)</w:t>
      </w:r>
      <w:r w:rsidR="00F77B17" w:rsidRPr="006008B1">
        <w:rPr>
          <w:rFonts w:ascii="Arial" w:hAnsi="Arial" w:cs="Arial"/>
          <w:sz w:val="24"/>
          <w:szCs w:val="24"/>
        </w:rPr>
        <w:t xml:space="preserve">. </w:t>
      </w:r>
      <w:r w:rsidR="00D01DDC" w:rsidRPr="006008B1">
        <w:rPr>
          <w:rFonts w:ascii="Arial" w:hAnsi="Arial" w:cs="Arial"/>
          <w:sz w:val="24"/>
          <w:szCs w:val="24"/>
        </w:rPr>
        <w:t>Another theory related to the Stroop effect is the speed of processing theory, which claims that people can read words faster than they can name colours. This makes it more difficult to identify word colours after we read a word – which our brain automatically does</w:t>
      </w:r>
      <w:r w:rsidR="00A2221E" w:rsidRPr="006008B1">
        <w:rPr>
          <w:rFonts w:ascii="Arial" w:hAnsi="Arial" w:cs="Arial"/>
          <w:sz w:val="24"/>
          <w:szCs w:val="24"/>
        </w:rPr>
        <w:t xml:space="preserve"> (Kail &amp; Hall, 1994)</w:t>
      </w:r>
      <w:r w:rsidR="00D01DDC" w:rsidRPr="006008B1">
        <w:rPr>
          <w:rFonts w:ascii="Arial" w:hAnsi="Arial" w:cs="Arial"/>
          <w:sz w:val="24"/>
          <w:szCs w:val="24"/>
        </w:rPr>
        <w:t xml:space="preserve">. </w:t>
      </w:r>
      <w:r w:rsidR="000E3D5C" w:rsidRPr="006008B1">
        <w:rPr>
          <w:rFonts w:ascii="Arial" w:hAnsi="Arial" w:cs="Arial"/>
          <w:sz w:val="24"/>
          <w:szCs w:val="24"/>
        </w:rPr>
        <w:t>Additionally</w:t>
      </w:r>
      <w:r w:rsidR="00AD0BAB" w:rsidRPr="006008B1">
        <w:rPr>
          <w:rFonts w:ascii="Arial" w:hAnsi="Arial" w:cs="Arial"/>
          <w:sz w:val="24"/>
          <w:szCs w:val="24"/>
        </w:rPr>
        <w:t xml:space="preserve">, selective attention theory is linked to the above theories and the Stroop effect. Arguing that recognising colours is more difficult than reading words, </w:t>
      </w:r>
      <w:r w:rsidR="00203772" w:rsidRPr="006008B1">
        <w:rPr>
          <w:rFonts w:ascii="Arial" w:hAnsi="Arial" w:cs="Arial"/>
          <w:sz w:val="24"/>
          <w:szCs w:val="24"/>
        </w:rPr>
        <w:t xml:space="preserve">making the </w:t>
      </w:r>
      <w:r w:rsidR="00203772" w:rsidRPr="006008B1">
        <w:rPr>
          <w:rFonts w:ascii="Arial" w:hAnsi="Arial" w:cs="Arial"/>
          <w:sz w:val="24"/>
          <w:szCs w:val="24"/>
        </w:rPr>
        <w:lastRenderedPageBreak/>
        <w:t>brain use more attention when trying to name colours; making it a longer process</w:t>
      </w:r>
      <w:r w:rsidR="00A2221E" w:rsidRPr="006008B1">
        <w:rPr>
          <w:rFonts w:ascii="Arial" w:hAnsi="Arial" w:cs="Arial"/>
          <w:sz w:val="24"/>
          <w:szCs w:val="24"/>
        </w:rPr>
        <w:t xml:space="preserve"> (Wright, 2016).</w:t>
      </w:r>
    </w:p>
    <w:p w14:paraId="08FC00F5" w14:textId="14B1CF15" w:rsidR="00D76D3B" w:rsidRPr="006008B1" w:rsidRDefault="001E6142" w:rsidP="006008B1">
      <w:pPr>
        <w:spacing w:line="480" w:lineRule="auto"/>
        <w:rPr>
          <w:rFonts w:ascii="Arial" w:hAnsi="Arial" w:cs="Arial"/>
          <w:sz w:val="24"/>
          <w:szCs w:val="24"/>
        </w:rPr>
      </w:pPr>
      <w:r w:rsidRPr="006008B1">
        <w:rPr>
          <w:rFonts w:ascii="Arial" w:hAnsi="Arial" w:cs="Arial"/>
          <w:sz w:val="24"/>
          <w:szCs w:val="24"/>
        </w:rPr>
        <w:t>The study to explore the existence of the Stroop effect, that has been undertaken for the purpose of this report, is a partial rep</w:t>
      </w:r>
      <w:r w:rsidR="00E17956" w:rsidRPr="006008B1">
        <w:rPr>
          <w:rFonts w:ascii="Arial" w:hAnsi="Arial" w:cs="Arial"/>
          <w:sz w:val="24"/>
          <w:szCs w:val="24"/>
        </w:rPr>
        <w:t>lication</w:t>
      </w:r>
      <w:r w:rsidRPr="006008B1">
        <w:rPr>
          <w:rFonts w:ascii="Arial" w:hAnsi="Arial" w:cs="Arial"/>
          <w:sz w:val="24"/>
          <w:szCs w:val="24"/>
        </w:rPr>
        <w:t xml:space="preserve"> of the </w:t>
      </w:r>
      <w:r w:rsidR="00C22781" w:rsidRPr="006008B1">
        <w:rPr>
          <w:rFonts w:ascii="Arial" w:hAnsi="Arial" w:cs="Arial"/>
          <w:sz w:val="24"/>
          <w:szCs w:val="24"/>
        </w:rPr>
        <w:t xml:space="preserve">Stroop (1935) study. </w:t>
      </w:r>
      <w:r w:rsidR="005B2DC4" w:rsidRPr="006008B1">
        <w:rPr>
          <w:rFonts w:ascii="Arial" w:hAnsi="Arial" w:cs="Arial"/>
          <w:sz w:val="24"/>
          <w:szCs w:val="24"/>
        </w:rPr>
        <w:t>Th</w:t>
      </w:r>
      <w:r w:rsidR="00093C7E" w:rsidRPr="006008B1">
        <w:rPr>
          <w:rFonts w:ascii="Arial" w:hAnsi="Arial" w:cs="Arial"/>
          <w:sz w:val="24"/>
          <w:szCs w:val="24"/>
        </w:rPr>
        <w:t xml:space="preserve">e research done in this study is of </w:t>
      </w:r>
      <w:r w:rsidR="00760CEC" w:rsidRPr="006008B1">
        <w:rPr>
          <w:rFonts w:ascii="Arial" w:hAnsi="Arial" w:cs="Arial"/>
          <w:sz w:val="24"/>
          <w:szCs w:val="24"/>
        </w:rPr>
        <w:t xml:space="preserve">great </w:t>
      </w:r>
      <w:r w:rsidR="00093C7E" w:rsidRPr="006008B1">
        <w:rPr>
          <w:rFonts w:ascii="Arial" w:hAnsi="Arial" w:cs="Arial"/>
          <w:sz w:val="24"/>
          <w:szCs w:val="24"/>
        </w:rPr>
        <w:t>significance</w:t>
      </w:r>
      <w:r w:rsidR="00AA0B94" w:rsidRPr="006008B1">
        <w:rPr>
          <w:rFonts w:ascii="Arial" w:hAnsi="Arial" w:cs="Arial"/>
          <w:sz w:val="24"/>
          <w:szCs w:val="24"/>
        </w:rPr>
        <w:t xml:space="preserve"> as studying the </w:t>
      </w:r>
      <w:r w:rsidR="00532A18" w:rsidRPr="006008B1">
        <w:rPr>
          <w:rFonts w:ascii="Arial" w:hAnsi="Arial" w:cs="Arial"/>
          <w:sz w:val="24"/>
          <w:szCs w:val="24"/>
        </w:rPr>
        <w:t>brain’s</w:t>
      </w:r>
      <w:r w:rsidR="00AA0B94" w:rsidRPr="006008B1">
        <w:rPr>
          <w:rFonts w:ascii="Arial" w:hAnsi="Arial" w:cs="Arial"/>
          <w:sz w:val="24"/>
          <w:szCs w:val="24"/>
        </w:rPr>
        <w:t xml:space="preserve"> ability to prioritise automatic processes</w:t>
      </w:r>
      <w:r w:rsidR="00121B10" w:rsidRPr="006008B1">
        <w:rPr>
          <w:rFonts w:ascii="Arial" w:hAnsi="Arial" w:cs="Arial"/>
          <w:sz w:val="24"/>
          <w:szCs w:val="24"/>
        </w:rPr>
        <w:t xml:space="preserve"> when other information is conflicting. </w:t>
      </w:r>
      <w:r w:rsidR="00D76D3B" w:rsidRPr="006008B1">
        <w:rPr>
          <w:rFonts w:ascii="Arial" w:hAnsi="Arial" w:cs="Arial"/>
          <w:sz w:val="24"/>
          <w:szCs w:val="24"/>
        </w:rPr>
        <w:t xml:space="preserve">Additionally, </w:t>
      </w:r>
      <w:r w:rsidR="00892FF2" w:rsidRPr="006008B1">
        <w:rPr>
          <w:rFonts w:ascii="Arial" w:hAnsi="Arial" w:cs="Arial"/>
          <w:sz w:val="24"/>
          <w:szCs w:val="24"/>
        </w:rPr>
        <w:t>this research</w:t>
      </w:r>
      <w:r w:rsidR="00CA5A0C" w:rsidRPr="006008B1">
        <w:rPr>
          <w:rFonts w:ascii="Arial" w:hAnsi="Arial" w:cs="Arial"/>
          <w:sz w:val="24"/>
          <w:szCs w:val="24"/>
        </w:rPr>
        <w:t xml:space="preserve"> will help to </w:t>
      </w:r>
      <w:r w:rsidR="00CC345F" w:rsidRPr="006008B1">
        <w:rPr>
          <w:rFonts w:ascii="Arial" w:hAnsi="Arial" w:cs="Arial"/>
          <w:sz w:val="24"/>
          <w:szCs w:val="24"/>
        </w:rPr>
        <w:t xml:space="preserve">assess emotions, as the emotional Stroop </w:t>
      </w:r>
      <w:r w:rsidR="00226970" w:rsidRPr="006008B1">
        <w:rPr>
          <w:rFonts w:ascii="Arial" w:hAnsi="Arial" w:cs="Arial"/>
          <w:sz w:val="24"/>
          <w:szCs w:val="24"/>
        </w:rPr>
        <w:t xml:space="preserve">is utilised as an information-processing approach. </w:t>
      </w:r>
      <w:r w:rsidR="00CC345F" w:rsidRPr="006008B1">
        <w:rPr>
          <w:rFonts w:ascii="Arial" w:hAnsi="Arial" w:cs="Arial"/>
          <w:sz w:val="24"/>
          <w:szCs w:val="24"/>
        </w:rPr>
        <w:t xml:space="preserve"> </w:t>
      </w:r>
    </w:p>
    <w:p w14:paraId="4900EC84" w14:textId="77777777" w:rsidR="00945022" w:rsidRPr="006008B1" w:rsidRDefault="004B50D1" w:rsidP="006008B1">
      <w:pPr>
        <w:spacing w:line="480" w:lineRule="auto"/>
        <w:rPr>
          <w:rFonts w:ascii="Arial" w:hAnsi="Arial" w:cs="Arial"/>
          <w:sz w:val="24"/>
          <w:szCs w:val="24"/>
        </w:rPr>
      </w:pPr>
      <w:r w:rsidRPr="006008B1">
        <w:rPr>
          <w:rFonts w:ascii="Arial" w:hAnsi="Arial" w:cs="Arial"/>
          <w:sz w:val="24"/>
          <w:szCs w:val="24"/>
        </w:rPr>
        <w:t xml:space="preserve">The aim of this research </w:t>
      </w:r>
      <w:r w:rsidR="009D37C9" w:rsidRPr="006008B1">
        <w:rPr>
          <w:rFonts w:ascii="Arial" w:hAnsi="Arial" w:cs="Arial"/>
          <w:sz w:val="24"/>
          <w:szCs w:val="24"/>
        </w:rPr>
        <w:t>wa</w:t>
      </w:r>
      <w:r w:rsidRPr="006008B1">
        <w:rPr>
          <w:rFonts w:ascii="Arial" w:hAnsi="Arial" w:cs="Arial"/>
          <w:sz w:val="24"/>
          <w:szCs w:val="24"/>
        </w:rPr>
        <w:t>s to test the existence of the Stroop effect</w:t>
      </w:r>
      <w:r w:rsidR="0023104B" w:rsidRPr="006008B1">
        <w:rPr>
          <w:rFonts w:ascii="Arial" w:hAnsi="Arial" w:cs="Arial"/>
          <w:sz w:val="24"/>
          <w:szCs w:val="24"/>
        </w:rPr>
        <w:t xml:space="preserve"> and whether </w:t>
      </w:r>
      <w:r w:rsidR="00250538" w:rsidRPr="006008B1">
        <w:rPr>
          <w:rFonts w:ascii="Arial" w:hAnsi="Arial" w:cs="Arial"/>
          <w:sz w:val="24"/>
          <w:szCs w:val="24"/>
        </w:rPr>
        <w:t>individuals</w:t>
      </w:r>
      <w:r w:rsidR="0023104B" w:rsidRPr="006008B1">
        <w:rPr>
          <w:rFonts w:ascii="Arial" w:hAnsi="Arial" w:cs="Arial"/>
          <w:sz w:val="24"/>
          <w:szCs w:val="24"/>
        </w:rPr>
        <w:t xml:space="preserve"> choose</w:t>
      </w:r>
      <w:r w:rsidR="00250538" w:rsidRPr="006008B1">
        <w:rPr>
          <w:rFonts w:ascii="Arial" w:hAnsi="Arial" w:cs="Arial"/>
          <w:sz w:val="24"/>
          <w:szCs w:val="24"/>
        </w:rPr>
        <w:t xml:space="preserve"> to focus on one </w:t>
      </w:r>
      <w:r w:rsidR="009F2F7E" w:rsidRPr="006008B1">
        <w:rPr>
          <w:rFonts w:ascii="Arial" w:hAnsi="Arial" w:cs="Arial"/>
          <w:sz w:val="24"/>
          <w:szCs w:val="24"/>
        </w:rPr>
        <w:t xml:space="preserve">aspect of a </w:t>
      </w:r>
      <w:r w:rsidR="00250538" w:rsidRPr="006008B1">
        <w:rPr>
          <w:rFonts w:ascii="Arial" w:hAnsi="Arial" w:cs="Arial"/>
          <w:sz w:val="24"/>
          <w:szCs w:val="24"/>
        </w:rPr>
        <w:t>stimulus</w:t>
      </w:r>
      <w:r w:rsidR="009F2F7E" w:rsidRPr="006008B1">
        <w:rPr>
          <w:rFonts w:ascii="Arial" w:hAnsi="Arial" w:cs="Arial"/>
          <w:sz w:val="24"/>
          <w:szCs w:val="24"/>
        </w:rPr>
        <w:t>, whilst ignoring other</w:t>
      </w:r>
      <w:r w:rsidR="00F051D1" w:rsidRPr="006008B1">
        <w:rPr>
          <w:rFonts w:ascii="Arial" w:hAnsi="Arial" w:cs="Arial"/>
          <w:sz w:val="24"/>
          <w:szCs w:val="24"/>
        </w:rPr>
        <w:t>s</w:t>
      </w:r>
      <w:r w:rsidRPr="006008B1">
        <w:rPr>
          <w:rFonts w:ascii="Arial" w:hAnsi="Arial" w:cs="Arial"/>
          <w:sz w:val="24"/>
          <w:szCs w:val="24"/>
        </w:rPr>
        <w:t>.</w:t>
      </w:r>
    </w:p>
    <w:p w14:paraId="2E330E9C" w14:textId="624844E9" w:rsidR="004B50D1" w:rsidRPr="006008B1" w:rsidRDefault="00945022" w:rsidP="006008B1">
      <w:pPr>
        <w:spacing w:line="480" w:lineRule="auto"/>
        <w:rPr>
          <w:rFonts w:ascii="Arial" w:hAnsi="Arial" w:cs="Arial"/>
          <w:sz w:val="24"/>
          <w:szCs w:val="24"/>
        </w:rPr>
      </w:pPr>
      <w:r w:rsidRPr="006008B1">
        <w:rPr>
          <w:rFonts w:ascii="Arial" w:hAnsi="Arial" w:cs="Arial"/>
          <w:sz w:val="24"/>
          <w:szCs w:val="24"/>
        </w:rPr>
        <w:t>Hypothesis</w:t>
      </w:r>
      <w:r w:rsidR="004B50D1" w:rsidRPr="006008B1">
        <w:rPr>
          <w:rFonts w:ascii="Arial" w:hAnsi="Arial" w:cs="Arial"/>
          <w:sz w:val="24"/>
          <w:szCs w:val="24"/>
        </w:rPr>
        <w:t xml:space="preserve"> </w:t>
      </w:r>
    </w:p>
    <w:p w14:paraId="7A55B33C" w14:textId="68E96E45" w:rsidR="00311431" w:rsidRPr="006008B1" w:rsidRDefault="00311431" w:rsidP="006008B1">
      <w:pPr>
        <w:spacing w:line="480" w:lineRule="auto"/>
        <w:rPr>
          <w:rFonts w:ascii="Arial" w:hAnsi="Arial" w:cs="Arial"/>
          <w:sz w:val="24"/>
          <w:szCs w:val="24"/>
        </w:rPr>
      </w:pPr>
      <w:r w:rsidRPr="006008B1">
        <w:rPr>
          <w:rFonts w:ascii="Arial" w:hAnsi="Arial" w:cs="Arial"/>
          <w:sz w:val="24"/>
          <w:szCs w:val="24"/>
        </w:rPr>
        <w:t>Colour naming times will be significantly longer in the incongruent condition.</w:t>
      </w:r>
    </w:p>
    <w:p w14:paraId="356A2953" w14:textId="77777777" w:rsidR="00EC45AD" w:rsidRDefault="00EC45AD" w:rsidP="006008B1">
      <w:pPr>
        <w:spacing w:line="480" w:lineRule="auto"/>
        <w:rPr>
          <w:rFonts w:ascii="Arial" w:hAnsi="Arial" w:cs="Arial"/>
          <w:sz w:val="24"/>
          <w:szCs w:val="24"/>
        </w:rPr>
      </w:pPr>
    </w:p>
    <w:p w14:paraId="1BB7F95F" w14:textId="77777777" w:rsidR="00EC45AD" w:rsidRDefault="00EC45AD" w:rsidP="006008B1">
      <w:pPr>
        <w:spacing w:line="480" w:lineRule="auto"/>
        <w:rPr>
          <w:rFonts w:ascii="Arial" w:hAnsi="Arial" w:cs="Arial"/>
          <w:sz w:val="24"/>
          <w:szCs w:val="24"/>
        </w:rPr>
      </w:pPr>
    </w:p>
    <w:p w14:paraId="51B72454" w14:textId="77777777" w:rsidR="00EC45AD" w:rsidRDefault="00EC45AD" w:rsidP="006008B1">
      <w:pPr>
        <w:spacing w:line="480" w:lineRule="auto"/>
        <w:rPr>
          <w:rFonts w:ascii="Arial" w:hAnsi="Arial" w:cs="Arial"/>
          <w:sz w:val="24"/>
          <w:szCs w:val="24"/>
        </w:rPr>
      </w:pPr>
    </w:p>
    <w:p w14:paraId="780BFE0D" w14:textId="77777777" w:rsidR="00EC45AD" w:rsidRDefault="00EC45AD" w:rsidP="006008B1">
      <w:pPr>
        <w:spacing w:line="480" w:lineRule="auto"/>
        <w:rPr>
          <w:rFonts w:ascii="Arial" w:hAnsi="Arial" w:cs="Arial"/>
          <w:sz w:val="24"/>
          <w:szCs w:val="24"/>
        </w:rPr>
      </w:pPr>
    </w:p>
    <w:p w14:paraId="42D44C5E" w14:textId="77777777" w:rsidR="00EC45AD" w:rsidRDefault="00EC45AD" w:rsidP="006008B1">
      <w:pPr>
        <w:spacing w:line="480" w:lineRule="auto"/>
        <w:rPr>
          <w:rFonts w:ascii="Arial" w:hAnsi="Arial" w:cs="Arial"/>
          <w:sz w:val="24"/>
          <w:szCs w:val="24"/>
        </w:rPr>
      </w:pPr>
    </w:p>
    <w:p w14:paraId="5983DA23" w14:textId="77777777" w:rsidR="00EC45AD" w:rsidRDefault="00EC45AD" w:rsidP="006008B1">
      <w:pPr>
        <w:spacing w:line="480" w:lineRule="auto"/>
        <w:rPr>
          <w:rFonts w:ascii="Arial" w:hAnsi="Arial" w:cs="Arial"/>
          <w:sz w:val="24"/>
          <w:szCs w:val="24"/>
        </w:rPr>
      </w:pPr>
    </w:p>
    <w:p w14:paraId="67E22E10" w14:textId="77777777" w:rsidR="00EC45AD" w:rsidRDefault="00EC45AD" w:rsidP="006008B1">
      <w:pPr>
        <w:spacing w:line="480" w:lineRule="auto"/>
        <w:rPr>
          <w:rFonts w:ascii="Arial" w:hAnsi="Arial" w:cs="Arial"/>
          <w:sz w:val="24"/>
          <w:szCs w:val="24"/>
        </w:rPr>
      </w:pPr>
    </w:p>
    <w:p w14:paraId="1783950F" w14:textId="77777777" w:rsidR="00EC45AD" w:rsidRDefault="00EC45AD" w:rsidP="006008B1">
      <w:pPr>
        <w:spacing w:line="480" w:lineRule="auto"/>
        <w:rPr>
          <w:rFonts w:ascii="Arial" w:hAnsi="Arial" w:cs="Arial"/>
          <w:sz w:val="24"/>
          <w:szCs w:val="24"/>
        </w:rPr>
      </w:pPr>
    </w:p>
    <w:p w14:paraId="6F6DAAA9" w14:textId="77777777" w:rsidR="00EC45AD" w:rsidRDefault="00EC45AD" w:rsidP="006008B1">
      <w:pPr>
        <w:spacing w:line="480" w:lineRule="auto"/>
        <w:rPr>
          <w:rFonts w:ascii="Arial" w:hAnsi="Arial" w:cs="Arial"/>
          <w:sz w:val="24"/>
          <w:szCs w:val="24"/>
        </w:rPr>
      </w:pPr>
    </w:p>
    <w:p w14:paraId="2C92A823" w14:textId="2DFA1E6B"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lastRenderedPageBreak/>
        <w:t>Method</w:t>
      </w:r>
    </w:p>
    <w:p w14:paraId="114911CC" w14:textId="77777777"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Design</w:t>
      </w:r>
    </w:p>
    <w:p w14:paraId="3B3C72BC" w14:textId="253F288B"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 xml:space="preserve">A </w:t>
      </w:r>
      <w:r w:rsidR="004D59CD" w:rsidRPr="006008B1">
        <w:rPr>
          <w:rFonts w:ascii="Arial" w:hAnsi="Arial" w:cs="Arial"/>
          <w:sz w:val="24"/>
          <w:szCs w:val="24"/>
        </w:rPr>
        <w:t>related</w:t>
      </w:r>
      <w:r w:rsidR="004550E8" w:rsidRPr="006008B1">
        <w:rPr>
          <w:rFonts w:ascii="Arial" w:hAnsi="Arial" w:cs="Arial"/>
          <w:sz w:val="24"/>
          <w:szCs w:val="24"/>
        </w:rPr>
        <w:t xml:space="preserve"> </w:t>
      </w:r>
      <w:r w:rsidRPr="006008B1">
        <w:rPr>
          <w:rFonts w:ascii="Arial" w:hAnsi="Arial" w:cs="Arial"/>
          <w:sz w:val="24"/>
          <w:szCs w:val="24"/>
        </w:rPr>
        <w:t>design was used</w:t>
      </w:r>
      <w:r w:rsidR="00223C66" w:rsidRPr="006008B1">
        <w:rPr>
          <w:rFonts w:ascii="Arial" w:hAnsi="Arial" w:cs="Arial"/>
          <w:sz w:val="24"/>
          <w:szCs w:val="24"/>
        </w:rPr>
        <w:t>, with</w:t>
      </w:r>
      <w:r w:rsidRPr="006008B1">
        <w:rPr>
          <w:rFonts w:ascii="Arial" w:hAnsi="Arial" w:cs="Arial"/>
          <w:sz w:val="24"/>
          <w:szCs w:val="24"/>
        </w:rPr>
        <w:t xml:space="preserve"> one </w:t>
      </w:r>
      <w:r w:rsidR="005B07DA" w:rsidRPr="006008B1">
        <w:rPr>
          <w:rFonts w:ascii="Arial" w:hAnsi="Arial" w:cs="Arial"/>
          <w:sz w:val="24"/>
          <w:szCs w:val="24"/>
        </w:rPr>
        <w:t>independent variable</w:t>
      </w:r>
      <w:r w:rsidR="00B61899" w:rsidRPr="006008B1">
        <w:rPr>
          <w:rFonts w:ascii="Arial" w:hAnsi="Arial" w:cs="Arial"/>
          <w:sz w:val="24"/>
          <w:szCs w:val="24"/>
        </w:rPr>
        <w:t>:</w:t>
      </w:r>
      <w:r w:rsidR="00D47072" w:rsidRPr="006008B1">
        <w:rPr>
          <w:rFonts w:ascii="Arial" w:hAnsi="Arial" w:cs="Arial"/>
          <w:sz w:val="24"/>
          <w:szCs w:val="24"/>
        </w:rPr>
        <w:t xml:space="preserve"> </w:t>
      </w:r>
      <w:r w:rsidR="00B61899" w:rsidRPr="006008B1">
        <w:rPr>
          <w:rFonts w:ascii="Arial" w:hAnsi="Arial" w:cs="Arial"/>
          <w:sz w:val="24"/>
          <w:szCs w:val="24"/>
        </w:rPr>
        <w:t>the congruency of the words and their colours</w:t>
      </w:r>
      <w:r w:rsidRPr="006008B1">
        <w:rPr>
          <w:rFonts w:ascii="Arial" w:hAnsi="Arial" w:cs="Arial"/>
          <w:sz w:val="24"/>
          <w:szCs w:val="24"/>
        </w:rPr>
        <w:t>. There was one dependent variable:</w:t>
      </w:r>
      <w:r w:rsidR="00227B9C" w:rsidRPr="006008B1">
        <w:rPr>
          <w:rFonts w:ascii="Arial" w:hAnsi="Arial" w:cs="Arial"/>
          <w:sz w:val="24"/>
          <w:szCs w:val="24"/>
        </w:rPr>
        <w:t xml:space="preserve"> </w:t>
      </w:r>
      <w:r w:rsidR="007D4B88" w:rsidRPr="006008B1">
        <w:rPr>
          <w:rFonts w:ascii="Arial" w:hAnsi="Arial" w:cs="Arial"/>
          <w:sz w:val="24"/>
          <w:szCs w:val="24"/>
        </w:rPr>
        <w:t>t</w:t>
      </w:r>
      <w:r w:rsidR="00227B9C" w:rsidRPr="006008B1">
        <w:rPr>
          <w:rFonts w:ascii="Arial" w:hAnsi="Arial" w:cs="Arial"/>
          <w:sz w:val="24"/>
          <w:szCs w:val="24"/>
        </w:rPr>
        <w:t>ime taken to name the colours</w:t>
      </w:r>
      <w:r w:rsidR="00B13650" w:rsidRPr="006008B1">
        <w:rPr>
          <w:rFonts w:ascii="Arial" w:hAnsi="Arial" w:cs="Arial"/>
          <w:sz w:val="24"/>
          <w:szCs w:val="24"/>
        </w:rPr>
        <w:t xml:space="preserve"> in seconds</w:t>
      </w:r>
      <w:r w:rsidRPr="006008B1">
        <w:rPr>
          <w:rFonts w:ascii="Arial" w:hAnsi="Arial" w:cs="Arial"/>
          <w:sz w:val="24"/>
          <w:szCs w:val="24"/>
        </w:rPr>
        <w:t>.</w:t>
      </w:r>
      <w:r w:rsidR="00A41C86" w:rsidRPr="006008B1">
        <w:rPr>
          <w:rFonts w:ascii="Arial" w:hAnsi="Arial" w:cs="Arial"/>
          <w:sz w:val="24"/>
          <w:szCs w:val="24"/>
        </w:rPr>
        <w:t xml:space="preserve"> There were two conditio</w:t>
      </w:r>
      <w:r w:rsidR="00B209AD" w:rsidRPr="006008B1">
        <w:rPr>
          <w:rFonts w:ascii="Arial" w:hAnsi="Arial" w:cs="Arial"/>
          <w:sz w:val="24"/>
          <w:szCs w:val="24"/>
        </w:rPr>
        <w:t>ns</w:t>
      </w:r>
      <w:r w:rsidR="007A4FD1" w:rsidRPr="006008B1">
        <w:rPr>
          <w:rFonts w:ascii="Arial" w:hAnsi="Arial" w:cs="Arial"/>
          <w:sz w:val="24"/>
          <w:szCs w:val="24"/>
        </w:rPr>
        <w:t>:</w:t>
      </w:r>
      <w:r w:rsidR="00B209AD" w:rsidRPr="006008B1">
        <w:rPr>
          <w:rFonts w:ascii="Arial" w:hAnsi="Arial" w:cs="Arial"/>
          <w:sz w:val="24"/>
          <w:szCs w:val="24"/>
        </w:rPr>
        <w:t xml:space="preserve"> congruent </w:t>
      </w:r>
      <w:r w:rsidR="00C51766" w:rsidRPr="006008B1">
        <w:rPr>
          <w:rFonts w:ascii="Arial" w:hAnsi="Arial" w:cs="Arial"/>
          <w:sz w:val="24"/>
          <w:szCs w:val="24"/>
        </w:rPr>
        <w:t xml:space="preserve">(word meaning and print colour were matched) </w:t>
      </w:r>
      <w:r w:rsidR="00B209AD" w:rsidRPr="006008B1">
        <w:rPr>
          <w:rFonts w:ascii="Arial" w:hAnsi="Arial" w:cs="Arial"/>
          <w:sz w:val="24"/>
          <w:szCs w:val="24"/>
        </w:rPr>
        <w:t>and incongruent</w:t>
      </w:r>
      <w:r w:rsidR="006D6E7D" w:rsidRPr="006008B1">
        <w:rPr>
          <w:rFonts w:ascii="Arial" w:hAnsi="Arial" w:cs="Arial"/>
          <w:sz w:val="24"/>
          <w:szCs w:val="24"/>
        </w:rPr>
        <w:t xml:space="preserve"> (word </w:t>
      </w:r>
      <w:r w:rsidR="00C51766" w:rsidRPr="006008B1">
        <w:rPr>
          <w:rFonts w:ascii="Arial" w:hAnsi="Arial" w:cs="Arial"/>
          <w:sz w:val="24"/>
          <w:szCs w:val="24"/>
        </w:rPr>
        <w:t>meaning,</w:t>
      </w:r>
      <w:r w:rsidR="006D6E7D" w:rsidRPr="006008B1">
        <w:rPr>
          <w:rFonts w:ascii="Arial" w:hAnsi="Arial" w:cs="Arial"/>
          <w:sz w:val="24"/>
          <w:szCs w:val="24"/>
        </w:rPr>
        <w:t xml:space="preserve"> and print colour were in conflict</w:t>
      </w:r>
      <w:r w:rsidR="00C51766" w:rsidRPr="006008B1">
        <w:rPr>
          <w:rFonts w:ascii="Arial" w:hAnsi="Arial" w:cs="Arial"/>
          <w:sz w:val="24"/>
          <w:szCs w:val="24"/>
        </w:rPr>
        <w:t>)</w:t>
      </w:r>
      <w:r w:rsidR="008863E3" w:rsidRPr="006008B1">
        <w:rPr>
          <w:rFonts w:ascii="Arial" w:hAnsi="Arial" w:cs="Arial"/>
          <w:sz w:val="24"/>
          <w:szCs w:val="24"/>
        </w:rPr>
        <w:t xml:space="preserve">. </w:t>
      </w:r>
      <w:r w:rsidR="004B51B6" w:rsidRPr="006008B1">
        <w:rPr>
          <w:rFonts w:ascii="Arial" w:hAnsi="Arial" w:cs="Arial"/>
          <w:sz w:val="24"/>
          <w:szCs w:val="24"/>
        </w:rPr>
        <w:t>This was a one tailed test and p</w:t>
      </w:r>
      <w:r w:rsidRPr="006008B1">
        <w:rPr>
          <w:rFonts w:ascii="Arial" w:hAnsi="Arial" w:cs="Arial"/>
          <w:sz w:val="24"/>
          <w:szCs w:val="24"/>
        </w:rPr>
        <w:t>articipants took part in both conditions of the experiment.</w:t>
      </w:r>
    </w:p>
    <w:p w14:paraId="190A75E8" w14:textId="77777777"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Participants</w:t>
      </w:r>
    </w:p>
    <w:p w14:paraId="415A166E" w14:textId="7354D916"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 xml:space="preserve">A convenience sample of </w:t>
      </w:r>
      <w:r w:rsidR="00AB4FF1" w:rsidRPr="006008B1">
        <w:rPr>
          <w:rFonts w:ascii="Arial" w:hAnsi="Arial" w:cs="Arial"/>
          <w:sz w:val="24"/>
          <w:szCs w:val="24"/>
        </w:rPr>
        <w:t>33</w:t>
      </w:r>
      <w:r w:rsidRPr="006008B1">
        <w:rPr>
          <w:rFonts w:ascii="Arial" w:hAnsi="Arial" w:cs="Arial"/>
          <w:sz w:val="24"/>
          <w:szCs w:val="24"/>
        </w:rPr>
        <w:t xml:space="preserve"> participants completed both conditions of this study: 2</w:t>
      </w:r>
      <w:r w:rsidR="00AB4FF1" w:rsidRPr="006008B1">
        <w:rPr>
          <w:rFonts w:ascii="Arial" w:hAnsi="Arial" w:cs="Arial"/>
          <w:sz w:val="24"/>
          <w:szCs w:val="24"/>
        </w:rPr>
        <w:t>7</w:t>
      </w:r>
      <w:r w:rsidRPr="006008B1">
        <w:rPr>
          <w:rFonts w:ascii="Arial" w:hAnsi="Arial" w:cs="Arial"/>
          <w:sz w:val="24"/>
          <w:szCs w:val="24"/>
        </w:rPr>
        <w:t xml:space="preserve"> females and </w:t>
      </w:r>
      <w:r w:rsidR="00AB4FF1" w:rsidRPr="006008B1">
        <w:rPr>
          <w:rFonts w:ascii="Arial" w:hAnsi="Arial" w:cs="Arial"/>
          <w:sz w:val="24"/>
          <w:szCs w:val="24"/>
        </w:rPr>
        <w:t>6</w:t>
      </w:r>
      <w:r w:rsidRPr="006008B1">
        <w:rPr>
          <w:rFonts w:ascii="Arial" w:hAnsi="Arial" w:cs="Arial"/>
          <w:sz w:val="24"/>
          <w:szCs w:val="24"/>
        </w:rPr>
        <w:t xml:space="preserve"> males. Ages ranged from </w:t>
      </w:r>
      <w:bookmarkStart w:id="0" w:name="_Hlk100753973"/>
      <w:r w:rsidRPr="006008B1">
        <w:rPr>
          <w:rFonts w:ascii="Arial" w:hAnsi="Arial" w:cs="Arial"/>
          <w:sz w:val="24"/>
          <w:szCs w:val="24"/>
        </w:rPr>
        <w:t>18-4</w:t>
      </w:r>
      <w:r w:rsidR="00CE7DF0" w:rsidRPr="006008B1">
        <w:rPr>
          <w:rFonts w:ascii="Arial" w:hAnsi="Arial" w:cs="Arial"/>
          <w:sz w:val="24"/>
          <w:szCs w:val="24"/>
        </w:rPr>
        <w:t>6</w:t>
      </w:r>
      <w:r w:rsidRPr="006008B1">
        <w:rPr>
          <w:rFonts w:ascii="Arial" w:hAnsi="Arial" w:cs="Arial"/>
          <w:sz w:val="24"/>
          <w:szCs w:val="24"/>
        </w:rPr>
        <w:t xml:space="preserve"> years </w:t>
      </w:r>
      <w:bookmarkEnd w:id="0"/>
      <w:r w:rsidRPr="006008B1">
        <w:rPr>
          <w:rFonts w:ascii="Arial" w:hAnsi="Arial" w:cs="Arial"/>
          <w:sz w:val="24"/>
          <w:szCs w:val="24"/>
        </w:rPr>
        <w:t>(M= 2</w:t>
      </w:r>
      <w:r w:rsidR="00CE7DF0" w:rsidRPr="006008B1">
        <w:rPr>
          <w:rFonts w:ascii="Arial" w:hAnsi="Arial" w:cs="Arial"/>
          <w:sz w:val="24"/>
          <w:szCs w:val="24"/>
        </w:rPr>
        <w:t>7.15</w:t>
      </w:r>
      <w:r w:rsidRPr="006008B1">
        <w:rPr>
          <w:rFonts w:ascii="Arial" w:hAnsi="Arial" w:cs="Arial"/>
          <w:sz w:val="24"/>
          <w:szCs w:val="24"/>
        </w:rPr>
        <w:t xml:space="preserve">; SD = </w:t>
      </w:r>
      <w:r w:rsidR="00CE7DF0" w:rsidRPr="006008B1">
        <w:rPr>
          <w:rFonts w:ascii="Arial" w:hAnsi="Arial" w:cs="Arial"/>
          <w:sz w:val="24"/>
          <w:szCs w:val="24"/>
        </w:rPr>
        <w:t>8.27</w:t>
      </w:r>
      <w:r w:rsidRPr="006008B1">
        <w:rPr>
          <w:rFonts w:ascii="Arial" w:hAnsi="Arial" w:cs="Arial"/>
          <w:sz w:val="24"/>
          <w:szCs w:val="24"/>
        </w:rPr>
        <w:t xml:space="preserve"> years). Participants were all undergraduate students from West Wales who took part in the study. All participants were naïve to the purpose of the experiment.</w:t>
      </w:r>
    </w:p>
    <w:p w14:paraId="381B48F0" w14:textId="77777777"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Materials</w:t>
      </w:r>
    </w:p>
    <w:p w14:paraId="09C9E3E6" w14:textId="7390786D"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w:t>
      </w:r>
      <w:r w:rsidRPr="006008B1">
        <w:rPr>
          <w:rFonts w:ascii="Arial" w:hAnsi="Arial" w:cs="Arial"/>
          <w:sz w:val="24"/>
          <w:szCs w:val="24"/>
        </w:rPr>
        <w:tab/>
      </w:r>
      <w:r w:rsidR="002E7F06" w:rsidRPr="006008B1">
        <w:rPr>
          <w:rFonts w:ascii="Arial" w:hAnsi="Arial" w:cs="Arial"/>
          <w:sz w:val="24"/>
          <w:szCs w:val="24"/>
        </w:rPr>
        <w:t>Timer</w:t>
      </w:r>
      <w:r w:rsidRPr="006008B1">
        <w:rPr>
          <w:rFonts w:ascii="Arial" w:hAnsi="Arial" w:cs="Arial"/>
          <w:sz w:val="24"/>
          <w:szCs w:val="24"/>
        </w:rPr>
        <w:t xml:space="preserve">                      </w:t>
      </w:r>
    </w:p>
    <w:p w14:paraId="2138B7B0" w14:textId="09AF79FB"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w:t>
      </w:r>
      <w:r w:rsidRPr="006008B1">
        <w:rPr>
          <w:rFonts w:ascii="Arial" w:hAnsi="Arial" w:cs="Arial"/>
          <w:sz w:val="24"/>
          <w:szCs w:val="24"/>
        </w:rPr>
        <w:tab/>
      </w:r>
      <w:r w:rsidR="000D11CC" w:rsidRPr="006008B1">
        <w:rPr>
          <w:rFonts w:ascii="Arial" w:hAnsi="Arial" w:cs="Arial"/>
          <w:sz w:val="24"/>
          <w:szCs w:val="24"/>
        </w:rPr>
        <w:t xml:space="preserve">White </w:t>
      </w:r>
      <w:r w:rsidR="00006924" w:rsidRPr="006008B1">
        <w:rPr>
          <w:rFonts w:ascii="Arial" w:hAnsi="Arial" w:cs="Arial"/>
          <w:sz w:val="24"/>
          <w:szCs w:val="24"/>
        </w:rPr>
        <w:t>A4 p</w:t>
      </w:r>
      <w:r w:rsidR="00381041" w:rsidRPr="006008B1">
        <w:rPr>
          <w:rFonts w:ascii="Arial" w:hAnsi="Arial" w:cs="Arial"/>
          <w:sz w:val="24"/>
          <w:szCs w:val="24"/>
        </w:rPr>
        <w:t xml:space="preserve">aper </w:t>
      </w:r>
      <w:r w:rsidR="000D11CC" w:rsidRPr="006008B1">
        <w:rPr>
          <w:rFonts w:ascii="Arial" w:hAnsi="Arial" w:cs="Arial"/>
          <w:sz w:val="24"/>
          <w:szCs w:val="24"/>
        </w:rPr>
        <w:t xml:space="preserve">with </w:t>
      </w:r>
      <w:r w:rsidR="00174381" w:rsidRPr="006008B1">
        <w:rPr>
          <w:rFonts w:ascii="Arial" w:hAnsi="Arial" w:cs="Arial"/>
          <w:sz w:val="24"/>
          <w:szCs w:val="24"/>
        </w:rPr>
        <w:t>two-word</w:t>
      </w:r>
      <w:r w:rsidR="000D11CC" w:rsidRPr="006008B1">
        <w:rPr>
          <w:rFonts w:ascii="Arial" w:hAnsi="Arial" w:cs="Arial"/>
          <w:sz w:val="24"/>
          <w:szCs w:val="24"/>
        </w:rPr>
        <w:t xml:space="preserve"> list</w:t>
      </w:r>
      <w:r w:rsidR="00174381" w:rsidRPr="006008B1">
        <w:rPr>
          <w:rFonts w:ascii="Arial" w:hAnsi="Arial" w:cs="Arial"/>
          <w:sz w:val="24"/>
          <w:szCs w:val="24"/>
        </w:rPr>
        <w:t>s</w:t>
      </w:r>
      <w:r w:rsidR="000D11CC" w:rsidRPr="006008B1">
        <w:rPr>
          <w:rFonts w:ascii="Arial" w:hAnsi="Arial" w:cs="Arial"/>
          <w:sz w:val="24"/>
          <w:szCs w:val="24"/>
        </w:rPr>
        <w:t xml:space="preserve"> front and back.</w:t>
      </w:r>
    </w:p>
    <w:p w14:paraId="17EB9935" w14:textId="12184A47"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w:t>
      </w:r>
      <w:r w:rsidRPr="006008B1">
        <w:rPr>
          <w:rFonts w:ascii="Arial" w:hAnsi="Arial" w:cs="Arial"/>
          <w:sz w:val="24"/>
          <w:szCs w:val="24"/>
        </w:rPr>
        <w:tab/>
        <w:t xml:space="preserve">Pen </w:t>
      </w:r>
    </w:p>
    <w:p w14:paraId="4461378F" w14:textId="3CFC8AA3" w:rsidR="00A679F3" w:rsidRPr="006008B1" w:rsidRDefault="001D1737" w:rsidP="006008B1">
      <w:pPr>
        <w:spacing w:line="480" w:lineRule="auto"/>
        <w:rPr>
          <w:rFonts w:ascii="Arial" w:hAnsi="Arial" w:cs="Arial"/>
          <w:sz w:val="24"/>
          <w:szCs w:val="24"/>
        </w:rPr>
      </w:pPr>
      <w:r w:rsidRPr="006008B1">
        <w:rPr>
          <w:rFonts w:ascii="Arial" w:hAnsi="Arial" w:cs="Arial"/>
          <w:sz w:val="24"/>
          <w:szCs w:val="24"/>
        </w:rPr>
        <w:t>There are two s</w:t>
      </w:r>
      <w:r w:rsidR="00A679F3" w:rsidRPr="006008B1">
        <w:rPr>
          <w:rFonts w:ascii="Arial" w:hAnsi="Arial" w:cs="Arial"/>
          <w:sz w:val="24"/>
          <w:szCs w:val="24"/>
        </w:rPr>
        <w:t>timuli used</w:t>
      </w:r>
      <w:r w:rsidR="00471E69" w:rsidRPr="006008B1">
        <w:rPr>
          <w:rFonts w:ascii="Arial" w:hAnsi="Arial" w:cs="Arial"/>
          <w:sz w:val="24"/>
          <w:szCs w:val="24"/>
        </w:rPr>
        <w:t>, a word stimulus and a colour stimulus.</w:t>
      </w:r>
      <w:r w:rsidR="00A679F3" w:rsidRPr="006008B1">
        <w:rPr>
          <w:rFonts w:ascii="Arial" w:hAnsi="Arial" w:cs="Arial"/>
          <w:sz w:val="24"/>
          <w:szCs w:val="24"/>
        </w:rPr>
        <w:t xml:space="preserve"> </w:t>
      </w:r>
      <w:r w:rsidR="000D11CC" w:rsidRPr="006008B1">
        <w:rPr>
          <w:rFonts w:ascii="Arial" w:hAnsi="Arial" w:cs="Arial"/>
          <w:sz w:val="24"/>
          <w:szCs w:val="24"/>
        </w:rPr>
        <w:t>B</w:t>
      </w:r>
      <w:r w:rsidR="00545635" w:rsidRPr="006008B1">
        <w:rPr>
          <w:rFonts w:ascii="Arial" w:hAnsi="Arial" w:cs="Arial"/>
          <w:sz w:val="24"/>
          <w:szCs w:val="24"/>
        </w:rPr>
        <w:t xml:space="preserve">oth </w:t>
      </w:r>
      <w:r w:rsidR="000D11CC" w:rsidRPr="006008B1">
        <w:rPr>
          <w:rFonts w:ascii="Arial" w:hAnsi="Arial" w:cs="Arial"/>
          <w:sz w:val="24"/>
          <w:szCs w:val="24"/>
        </w:rPr>
        <w:t xml:space="preserve">word lists had </w:t>
      </w:r>
      <w:r w:rsidR="00545635" w:rsidRPr="006008B1">
        <w:rPr>
          <w:rFonts w:ascii="Arial" w:hAnsi="Arial" w:cs="Arial"/>
          <w:sz w:val="24"/>
          <w:szCs w:val="24"/>
        </w:rPr>
        <w:t>15 words</w:t>
      </w:r>
      <w:r w:rsidR="00A679F3" w:rsidRPr="006008B1">
        <w:rPr>
          <w:rFonts w:ascii="Arial" w:hAnsi="Arial" w:cs="Arial"/>
          <w:sz w:val="24"/>
          <w:szCs w:val="24"/>
        </w:rPr>
        <w:t>, chosen by the chief researcher.</w:t>
      </w:r>
    </w:p>
    <w:p w14:paraId="0954F0DF" w14:textId="447CFCE4" w:rsidR="00A679F3" w:rsidRPr="006008B1" w:rsidRDefault="00E824D1" w:rsidP="006008B1">
      <w:pPr>
        <w:spacing w:line="480" w:lineRule="auto"/>
        <w:rPr>
          <w:rFonts w:ascii="Arial" w:hAnsi="Arial" w:cs="Arial"/>
          <w:sz w:val="24"/>
          <w:szCs w:val="24"/>
        </w:rPr>
      </w:pPr>
      <w:r w:rsidRPr="006008B1">
        <w:rPr>
          <w:rFonts w:ascii="Arial" w:hAnsi="Arial" w:cs="Arial"/>
          <w:sz w:val="24"/>
          <w:szCs w:val="24"/>
        </w:rPr>
        <w:t>The</w:t>
      </w:r>
      <w:r w:rsidR="00697D48" w:rsidRPr="006008B1">
        <w:rPr>
          <w:rFonts w:ascii="Arial" w:hAnsi="Arial" w:cs="Arial"/>
          <w:sz w:val="24"/>
          <w:szCs w:val="24"/>
        </w:rPr>
        <w:t xml:space="preserve"> words included</w:t>
      </w:r>
      <w:r w:rsidR="00516286" w:rsidRPr="006008B1">
        <w:rPr>
          <w:rFonts w:ascii="Arial" w:hAnsi="Arial" w:cs="Arial"/>
          <w:sz w:val="24"/>
          <w:szCs w:val="24"/>
        </w:rPr>
        <w:t xml:space="preserve">: red, </w:t>
      </w:r>
      <w:r w:rsidR="00E841C3" w:rsidRPr="006008B1">
        <w:rPr>
          <w:rFonts w:ascii="Arial" w:hAnsi="Arial" w:cs="Arial"/>
          <w:sz w:val="24"/>
          <w:szCs w:val="24"/>
        </w:rPr>
        <w:t>orange,</w:t>
      </w:r>
      <w:r w:rsidR="00516286" w:rsidRPr="006008B1">
        <w:rPr>
          <w:rFonts w:ascii="Arial" w:hAnsi="Arial" w:cs="Arial"/>
          <w:sz w:val="24"/>
          <w:szCs w:val="24"/>
        </w:rPr>
        <w:t xml:space="preserve"> and yellow</w:t>
      </w:r>
      <w:r w:rsidR="00A679F3" w:rsidRPr="006008B1">
        <w:rPr>
          <w:rFonts w:ascii="Arial" w:hAnsi="Arial" w:cs="Arial"/>
          <w:sz w:val="24"/>
          <w:szCs w:val="24"/>
        </w:rPr>
        <w:t xml:space="preserve"> (see appendix 1).</w:t>
      </w:r>
    </w:p>
    <w:p w14:paraId="5C7A21DF" w14:textId="72C3ECFF" w:rsidR="003B591E" w:rsidRPr="006008B1" w:rsidRDefault="00690C61" w:rsidP="006008B1">
      <w:pPr>
        <w:spacing w:line="480" w:lineRule="auto"/>
        <w:rPr>
          <w:rFonts w:ascii="Arial" w:hAnsi="Arial" w:cs="Arial"/>
          <w:sz w:val="24"/>
          <w:szCs w:val="24"/>
        </w:rPr>
      </w:pPr>
      <w:r w:rsidRPr="006008B1">
        <w:rPr>
          <w:rFonts w:ascii="Arial" w:hAnsi="Arial" w:cs="Arial"/>
          <w:sz w:val="24"/>
          <w:szCs w:val="24"/>
        </w:rPr>
        <w:t>The second list of words ink colour was different to the written word (see appendix 1).</w:t>
      </w:r>
    </w:p>
    <w:p w14:paraId="2A3DC998" w14:textId="3D62FA34" w:rsidR="00AE7204" w:rsidRPr="006008B1" w:rsidRDefault="00223C66" w:rsidP="006008B1">
      <w:pPr>
        <w:spacing w:line="480" w:lineRule="auto"/>
        <w:rPr>
          <w:rFonts w:ascii="Arial" w:hAnsi="Arial" w:cs="Arial"/>
          <w:sz w:val="24"/>
          <w:szCs w:val="24"/>
        </w:rPr>
      </w:pPr>
      <w:r w:rsidRPr="006008B1">
        <w:rPr>
          <w:rFonts w:ascii="Arial" w:hAnsi="Arial" w:cs="Arial"/>
          <w:sz w:val="24"/>
          <w:szCs w:val="24"/>
        </w:rPr>
        <w:lastRenderedPageBreak/>
        <w:t xml:space="preserve">The first set of words were on a white piece of paper and </w:t>
      </w:r>
      <w:r w:rsidR="008623BA" w:rsidRPr="006008B1">
        <w:rPr>
          <w:rFonts w:ascii="Arial" w:hAnsi="Arial" w:cs="Arial"/>
          <w:sz w:val="24"/>
          <w:szCs w:val="24"/>
        </w:rPr>
        <w:t>ink</w:t>
      </w:r>
      <w:r w:rsidRPr="006008B1">
        <w:rPr>
          <w:rFonts w:ascii="Arial" w:hAnsi="Arial" w:cs="Arial"/>
          <w:sz w:val="24"/>
          <w:szCs w:val="24"/>
        </w:rPr>
        <w:t xml:space="preserve"> that matched the written word, i.e., pink was written and also the ink colour</w:t>
      </w:r>
      <w:r w:rsidR="00B725D6" w:rsidRPr="006008B1">
        <w:rPr>
          <w:rFonts w:ascii="Arial" w:hAnsi="Arial" w:cs="Arial"/>
          <w:sz w:val="24"/>
          <w:szCs w:val="24"/>
        </w:rPr>
        <w:t xml:space="preserve">. </w:t>
      </w:r>
      <w:r w:rsidRPr="006008B1">
        <w:rPr>
          <w:rFonts w:ascii="Arial" w:hAnsi="Arial" w:cs="Arial"/>
          <w:sz w:val="24"/>
          <w:szCs w:val="24"/>
        </w:rPr>
        <w:t xml:space="preserve">The second side of the paper presented the words in </w:t>
      </w:r>
      <w:r w:rsidR="008623BA" w:rsidRPr="006008B1">
        <w:rPr>
          <w:rFonts w:ascii="Arial" w:hAnsi="Arial" w:cs="Arial"/>
          <w:sz w:val="24"/>
          <w:szCs w:val="24"/>
        </w:rPr>
        <w:t>conflicting ink</w:t>
      </w:r>
      <w:r w:rsidRPr="006008B1">
        <w:rPr>
          <w:rFonts w:ascii="Arial" w:hAnsi="Arial" w:cs="Arial"/>
          <w:sz w:val="24"/>
          <w:szCs w:val="24"/>
        </w:rPr>
        <w:t>, i.e., green was written, the ink colour was black. All words were font size 26 in Times New Roman. When participants were told to go, they stated the ink colour of each word, not the written word</w:t>
      </w:r>
      <w:r w:rsidR="00B725D6" w:rsidRPr="006008B1">
        <w:rPr>
          <w:rFonts w:ascii="Arial" w:hAnsi="Arial" w:cs="Arial"/>
          <w:sz w:val="24"/>
          <w:szCs w:val="24"/>
        </w:rPr>
        <w:t>,</w:t>
      </w:r>
      <w:r w:rsidRPr="006008B1">
        <w:rPr>
          <w:rFonts w:ascii="Arial" w:hAnsi="Arial" w:cs="Arial"/>
          <w:sz w:val="24"/>
          <w:szCs w:val="24"/>
        </w:rPr>
        <w:t xml:space="preserve"> from top to bottom. A timer was activated and stopped once all colours were stated.</w:t>
      </w:r>
      <w:r w:rsidR="006343A6" w:rsidRPr="006008B1">
        <w:rPr>
          <w:rFonts w:ascii="Arial" w:hAnsi="Arial" w:cs="Arial"/>
          <w:sz w:val="24"/>
          <w:szCs w:val="24"/>
        </w:rPr>
        <w:t xml:space="preserve"> </w:t>
      </w:r>
      <w:r w:rsidR="00690C61" w:rsidRPr="006008B1">
        <w:rPr>
          <w:rFonts w:ascii="Arial" w:hAnsi="Arial" w:cs="Arial"/>
          <w:sz w:val="24"/>
          <w:szCs w:val="24"/>
        </w:rPr>
        <w:t>P</w:t>
      </w:r>
      <w:r w:rsidR="0001216B" w:rsidRPr="006008B1">
        <w:rPr>
          <w:rFonts w:ascii="Arial" w:hAnsi="Arial" w:cs="Arial"/>
          <w:sz w:val="24"/>
          <w:szCs w:val="24"/>
        </w:rPr>
        <w:t xml:space="preserve">articipants had one trial to </w:t>
      </w:r>
      <w:r w:rsidR="00C85588" w:rsidRPr="006008B1">
        <w:rPr>
          <w:rFonts w:ascii="Arial" w:hAnsi="Arial" w:cs="Arial"/>
          <w:sz w:val="24"/>
          <w:szCs w:val="24"/>
        </w:rPr>
        <w:t>state the colour of the ink</w:t>
      </w:r>
      <w:r w:rsidR="0001216B" w:rsidRPr="006008B1">
        <w:rPr>
          <w:rFonts w:ascii="Arial" w:hAnsi="Arial" w:cs="Arial"/>
          <w:sz w:val="24"/>
          <w:szCs w:val="24"/>
        </w:rPr>
        <w:t>.</w:t>
      </w:r>
    </w:p>
    <w:p w14:paraId="6E9647AA" w14:textId="41A32135" w:rsidR="00A679F3" w:rsidRPr="006008B1" w:rsidRDefault="00A679F3" w:rsidP="006008B1">
      <w:pPr>
        <w:spacing w:line="480" w:lineRule="auto"/>
        <w:rPr>
          <w:rFonts w:ascii="Arial" w:hAnsi="Arial" w:cs="Arial"/>
          <w:sz w:val="24"/>
          <w:szCs w:val="24"/>
        </w:rPr>
      </w:pPr>
      <w:r w:rsidRPr="006008B1">
        <w:rPr>
          <w:rFonts w:ascii="Arial" w:hAnsi="Arial" w:cs="Arial"/>
          <w:sz w:val="24"/>
          <w:szCs w:val="24"/>
        </w:rPr>
        <w:t>Procedure</w:t>
      </w:r>
    </w:p>
    <w:p w14:paraId="55F69B4D" w14:textId="030322EF" w:rsidR="00FE2988" w:rsidRPr="006008B1" w:rsidRDefault="00A679F3" w:rsidP="006008B1">
      <w:pPr>
        <w:spacing w:line="480" w:lineRule="auto"/>
        <w:rPr>
          <w:rFonts w:ascii="Arial" w:hAnsi="Arial" w:cs="Arial"/>
          <w:sz w:val="24"/>
          <w:szCs w:val="24"/>
        </w:rPr>
      </w:pPr>
      <w:r w:rsidRPr="006008B1">
        <w:rPr>
          <w:rFonts w:ascii="Arial" w:hAnsi="Arial" w:cs="Arial"/>
          <w:sz w:val="24"/>
          <w:szCs w:val="24"/>
        </w:rPr>
        <w:t>(See appendix 2).</w:t>
      </w:r>
    </w:p>
    <w:p w14:paraId="71B3A3B0" w14:textId="77777777" w:rsidR="00EC45AD" w:rsidRDefault="00EC45AD" w:rsidP="006008B1">
      <w:pPr>
        <w:spacing w:line="480" w:lineRule="auto"/>
        <w:rPr>
          <w:rFonts w:ascii="Arial" w:hAnsi="Arial" w:cs="Arial"/>
          <w:sz w:val="24"/>
          <w:szCs w:val="24"/>
        </w:rPr>
      </w:pPr>
    </w:p>
    <w:p w14:paraId="52CB7435" w14:textId="77777777" w:rsidR="00EC45AD" w:rsidRDefault="00EC45AD" w:rsidP="006008B1">
      <w:pPr>
        <w:spacing w:line="480" w:lineRule="auto"/>
        <w:rPr>
          <w:rFonts w:ascii="Arial" w:hAnsi="Arial" w:cs="Arial"/>
          <w:sz w:val="24"/>
          <w:szCs w:val="24"/>
        </w:rPr>
      </w:pPr>
    </w:p>
    <w:p w14:paraId="4A4D5B73" w14:textId="77777777" w:rsidR="00EC45AD" w:rsidRDefault="00EC45AD" w:rsidP="006008B1">
      <w:pPr>
        <w:spacing w:line="480" w:lineRule="auto"/>
        <w:rPr>
          <w:rFonts w:ascii="Arial" w:hAnsi="Arial" w:cs="Arial"/>
          <w:sz w:val="24"/>
          <w:szCs w:val="24"/>
        </w:rPr>
      </w:pPr>
    </w:p>
    <w:p w14:paraId="46465A1C" w14:textId="77777777" w:rsidR="00EC45AD" w:rsidRDefault="00EC45AD" w:rsidP="006008B1">
      <w:pPr>
        <w:spacing w:line="480" w:lineRule="auto"/>
        <w:rPr>
          <w:rFonts w:ascii="Arial" w:hAnsi="Arial" w:cs="Arial"/>
          <w:sz w:val="24"/>
          <w:szCs w:val="24"/>
        </w:rPr>
      </w:pPr>
    </w:p>
    <w:p w14:paraId="3D2DD9D2" w14:textId="77777777" w:rsidR="00EC45AD" w:rsidRDefault="00EC45AD" w:rsidP="006008B1">
      <w:pPr>
        <w:spacing w:line="480" w:lineRule="auto"/>
        <w:rPr>
          <w:rFonts w:ascii="Arial" w:hAnsi="Arial" w:cs="Arial"/>
          <w:sz w:val="24"/>
          <w:szCs w:val="24"/>
        </w:rPr>
      </w:pPr>
    </w:p>
    <w:p w14:paraId="57105438" w14:textId="77777777" w:rsidR="00EC45AD" w:rsidRDefault="00EC45AD" w:rsidP="006008B1">
      <w:pPr>
        <w:spacing w:line="480" w:lineRule="auto"/>
        <w:rPr>
          <w:rFonts w:ascii="Arial" w:hAnsi="Arial" w:cs="Arial"/>
          <w:sz w:val="24"/>
          <w:szCs w:val="24"/>
        </w:rPr>
      </w:pPr>
    </w:p>
    <w:p w14:paraId="32534E87" w14:textId="77777777" w:rsidR="00EC45AD" w:rsidRDefault="00EC45AD" w:rsidP="006008B1">
      <w:pPr>
        <w:spacing w:line="480" w:lineRule="auto"/>
        <w:rPr>
          <w:rFonts w:ascii="Arial" w:hAnsi="Arial" w:cs="Arial"/>
          <w:sz w:val="24"/>
          <w:szCs w:val="24"/>
        </w:rPr>
      </w:pPr>
    </w:p>
    <w:p w14:paraId="12BF2D95" w14:textId="77777777" w:rsidR="00EC45AD" w:rsidRDefault="00EC45AD" w:rsidP="006008B1">
      <w:pPr>
        <w:spacing w:line="480" w:lineRule="auto"/>
        <w:rPr>
          <w:rFonts w:ascii="Arial" w:hAnsi="Arial" w:cs="Arial"/>
          <w:sz w:val="24"/>
          <w:szCs w:val="24"/>
        </w:rPr>
      </w:pPr>
    </w:p>
    <w:p w14:paraId="19B6866C" w14:textId="77777777" w:rsidR="00EC45AD" w:rsidRDefault="00EC45AD" w:rsidP="006008B1">
      <w:pPr>
        <w:spacing w:line="480" w:lineRule="auto"/>
        <w:rPr>
          <w:rFonts w:ascii="Arial" w:hAnsi="Arial" w:cs="Arial"/>
          <w:sz w:val="24"/>
          <w:szCs w:val="24"/>
        </w:rPr>
      </w:pPr>
    </w:p>
    <w:p w14:paraId="2B8EAF59" w14:textId="77777777" w:rsidR="00EC45AD" w:rsidRDefault="00EC45AD" w:rsidP="006008B1">
      <w:pPr>
        <w:spacing w:line="480" w:lineRule="auto"/>
        <w:rPr>
          <w:rFonts w:ascii="Arial" w:hAnsi="Arial" w:cs="Arial"/>
          <w:sz w:val="24"/>
          <w:szCs w:val="24"/>
        </w:rPr>
      </w:pPr>
    </w:p>
    <w:p w14:paraId="7022757A" w14:textId="77777777" w:rsidR="00EC45AD" w:rsidRDefault="00EC45AD" w:rsidP="006008B1">
      <w:pPr>
        <w:spacing w:line="480" w:lineRule="auto"/>
        <w:rPr>
          <w:rFonts w:ascii="Arial" w:hAnsi="Arial" w:cs="Arial"/>
          <w:sz w:val="24"/>
          <w:szCs w:val="24"/>
        </w:rPr>
      </w:pPr>
    </w:p>
    <w:p w14:paraId="5C7DFAD0" w14:textId="77777777" w:rsidR="00EC45AD" w:rsidRDefault="00EC45AD" w:rsidP="006008B1">
      <w:pPr>
        <w:spacing w:line="480" w:lineRule="auto"/>
        <w:rPr>
          <w:rFonts w:ascii="Arial" w:hAnsi="Arial" w:cs="Arial"/>
          <w:sz w:val="24"/>
          <w:szCs w:val="24"/>
        </w:rPr>
      </w:pPr>
    </w:p>
    <w:p w14:paraId="383C3DC0" w14:textId="7501AE05" w:rsidR="00A8298D" w:rsidRPr="006008B1" w:rsidRDefault="00A8298D" w:rsidP="006008B1">
      <w:pPr>
        <w:spacing w:line="480" w:lineRule="auto"/>
        <w:rPr>
          <w:rFonts w:ascii="Arial" w:hAnsi="Arial" w:cs="Arial"/>
          <w:sz w:val="24"/>
          <w:szCs w:val="24"/>
        </w:rPr>
      </w:pPr>
      <w:r w:rsidRPr="006008B1">
        <w:rPr>
          <w:rFonts w:ascii="Arial" w:hAnsi="Arial" w:cs="Arial"/>
          <w:sz w:val="24"/>
          <w:szCs w:val="24"/>
        </w:rPr>
        <w:lastRenderedPageBreak/>
        <w:t>Results</w:t>
      </w:r>
    </w:p>
    <w:p w14:paraId="2E2E3A88" w14:textId="3DC7B68E" w:rsidR="00E82CED" w:rsidRPr="006008B1" w:rsidRDefault="00A8298D" w:rsidP="006008B1">
      <w:pPr>
        <w:spacing w:line="480" w:lineRule="auto"/>
        <w:rPr>
          <w:rFonts w:ascii="Arial" w:hAnsi="Arial" w:cs="Arial"/>
          <w:sz w:val="24"/>
          <w:szCs w:val="24"/>
        </w:rPr>
      </w:pPr>
      <w:r w:rsidRPr="006008B1">
        <w:rPr>
          <w:rFonts w:ascii="Arial" w:hAnsi="Arial" w:cs="Arial"/>
          <w:sz w:val="24"/>
          <w:szCs w:val="24"/>
        </w:rPr>
        <w:t xml:space="preserve">The following results present the findings for the study </w:t>
      </w:r>
      <w:r w:rsidR="00923C63" w:rsidRPr="006008B1">
        <w:rPr>
          <w:rFonts w:ascii="Arial" w:hAnsi="Arial" w:cs="Arial"/>
          <w:sz w:val="24"/>
          <w:szCs w:val="24"/>
        </w:rPr>
        <w:t xml:space="preserve">of the Stroop </w:t>
      </w:r>
      <w:r w:rsidR="00941BB0" w:rsidRPr="006008B1">
        <w:rPr>
          <w:rFonts w:ascii="Arial" w:hAnsi="Arial" w:cs="Arial"/>
          <w:sz w:val="24"/>
          <w:szCs w:val="24"/>
        </w:rPr>
        <w:t>effect.</w:t>
      </w:r>
    </w:p>
    <w:p w14:paraId="4A45399F" w14:textId="6E3B9CB5" w:rsidR="00A8298D" w:rsidRPr="006008B1" w:rsidRDefault="00311431" w:rsidP="006008B1">
      <w:pPr>
        <w:spacing w:line="480" w:lineRule="auto"/>
        <w:rPr>
          <w:rFonts w:ascii="Arial" w:hAnsi="Arial" w:cs="Arial"/>
          <w:b/>
          <w:bCs/>
          <w:sz w:val="24"/>
          <w:szCs w:val="24"/>
        </w:rPr>
      </w:pPr>
      <w:r w:rsidRPr="006008B1">
        <w:rPr>
          <w:rFonts w:ascii="Arial" w:hAnsi="Arial" w:cs="Arial"/>
          <w:b/>
          <w:bCs/>
          <w:sz w:val="24"/>
          <w:szCs w:val="24"/>
        </w:rPr>
        <w:t>Table 1</w:t>
      </w:r>
    </w:p>
    <w:p w14:paraId="7FF7C536" w14:textId="1D58C308" w:rsidR="00E24B91" w:rsidRPr="006008B1" w:rsidRDefault="004A5BBC" w:rsidP="006008B1">
      <w:pPr>
        <w:spacing w:line="480" w:lineRule="auto"/>
        <w:rPr>
          <w:rFonts w:ascii="Arial" w:hAnsi="Arial" w:cs="Arial"/>
          <w:sz w:val="24"/>
          <w:szCs w:val="24"/>
        </w:rPr>
      </w:pPr>
      <w:r w:rsidRPr="006008B1">
        <w:rPr>
          <w:rFonts w:ascii="Arial" w:hAnsi="Arial" w:cs="Arial"/>
          <w:sz w:val="24"/>
          <w:szCs w:val="24"/>
        </w:rPr>
        <w:t xml:space="preserve">The mean </w:t>
      </w:r>
      <w:r w:rsidR="00076442" w:rsidRPr="006008B1">
        <w:rPr>
          <w:rFonts w:ascii="Arial" w:hAnsi="Arial" w:cs="Arial"/>
          <w:sz w:val="24"/>
          <w:szCs w:val="24"/>
        </w:rPr>
        <w:t>time in seconds</w:t>
      </w:r>
      <w:r w:rsidR="00133B1C" w:rsidRPr="006008B1">
        <w:rPr>
          <w:rFonts w:ascii="Arial" w:hAnsi="Arial" w:cs="Arial"/>
          <w:sz w:val="24"/>
          <w:szCs w:val="24"/>
        </w:rPr>
        <w:t xml:space="preserve"> for the reading of 15 names</w:t>
      </w:r>
      <w:r w:rsidR="002B3445" w:rsidRPr="006008B1">
        <w:rPr>
          <w:rFonts w:ascii="Arial" w:hAnsi="Arial" w:cs="Arial"/>
          <w:sz w:val="24"/>
          <w:szCs w:val="24"/>
        </w:rPr>
        <w:t xml:space="preserve"> of </w:t>
      </w:r>
      <w:r w:rsidR="003938A5" w:rsidRPr="006008B1">
        <w:rPr>
          <w:rFonts w:ascii="Arial" w:hAnsi="Arial" w:cs="Arial"/>
          <w:sz w:val="24"/>
          <w:szCs w:val="24"/>
        </w:rPr>
        <w:t>congruent and incongruent coloured words</w:t>
      </w:r>
      <w:r w:rsidR="00560C77" w:rsidRPr="006008B1">
        <w:rPr>
          <w:rFonts w:ascii="Arial" w:hAnsi="Arial" w:cs="Arial"/>
          <w:sz w:val="24"/>
          <w:szCs w:val="24"/>
        </w:rPr>
        <w:t xml:space="preserve"> (see appendix </w:t>
      </w:r>
      <w:r w:rsidR="00323A84" w:rsidRPr="006008B1">
        <w:rPr>
          <w:rFonts w:ascii="Arial" w:hAnsi="Arial" w:cs="Arial"/>
          <w:sz w:val="24"/>
          <w:szCs w:val="24"/>
        </w:rPr>
        <w:t>6</w:t>
      </w:r>
      <w:r w:rsidR="00560C77" w:rsidRPr="006008B1">
        <w:rPr>
          <w:rFonts w:ascii="Arial" w:hAnsi="Arial" w:cs="Arial"/>
          <w:sz w:val="24"/>
          <w:szCs w:val="24"/>
        </w:rPr>
        <w:t xml:space="preserve"> for raw data).</w:t>
      </w:r>
    </w:p>
    <w:tbl>
      <w:tblPr>
        <w:tblW w:w="8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80"/>
        <w:gridCol w:w="1347"/>
        <w:gridCol w:w="1275"/>
        <w:gridCol w:w="709"/>
        <w:gridCol w:w="1701"/>
        <w:gridCol w:w="2977"/>
      </w:tblGrid>
      <w:tr w:rsidR="0030076A" w:rsidRPr="006008B1" w14:paraId="274CD34C" w14:textId="77777777" w:rsidTr="7F9AF8D8">
        <w:trPr>
          <w:cantSplit/>
        </w:trPr>
        <w:tc>
          <w:tcPr>
            <w:tcW w:w="8789" w:type="dxa"/>
            <w:gridSpan w:val="6"/>
            <w:tcBorders>
              <w:top w:val="nil"/>
              <w:left w:val="nil"/>
              <w:bottom w:val="nil"/>
              <w:right w:val="nil"/>
            </w:tcBorders>
            <w:shd w:val="clear" w:color="auto" w:fill="FFFFFF" w:themeFill="background1"/>
            <w:vAlign w:val="center"/>
            <w:hideMark/>
          </w:tcPr>
          <w:p w14:paraId="7CA028DE" w14:textId="77777777" w:rsidR="0030076A" w:rsidRPr="006008B1" w:rsidRDefault="0030076A" w:rsidP="006008B1">
            <w:pPr>
              <w:spacing w:line="480" w:lineRule="auto"/>
              <w:rPr>
                <w:rFonts w:ascii="Arial" w:hAnsi="Arial" w:cs="Arial"/>
                <w:sz w:val="24"/>
                <w:szCs w:val="24"/>
              </w:rPr>
            </w:pPr>
            <w:r w:rsidRPr="006008B1">
              <w:rPr>
                <w:rFonts w:ascii="Arial" w:hAnsi="Arial" w:cs="Arial"/>
                <w:sz w:val="24"/>
                <w:szCs w:val="24"/>
              </w:rPr>
              <w:t>Paired Samples Statistics</w:t>
            </w:r>
          </w:p>
        </w:tc>
      </w:tr>
      <w:tr w:rsidR="0030076A" w:rsidRPr="006008B1" w14:paraId="2F64F9BA" w14:textId="77777777" w:rsidTr="00EC45AD">
        <w:trPr>
          <w:cantSplit/>
          <w:trHeight w:val="227"/>
        </w:trPr>
        <w:tc>
          <w:tcPr>
            <w:tcW w:w="2127" w:type="dxa"/>
            <w:gridSpan w:val="2"/>
            <w:tcBorders>
              <w:top w:val="single" w:sz="18" w:space="0" w:color="000000" w:themeColor="text1"/>
              <w:left w:val="single" w:sz="18" w:space="0" w:color="000000" w:themeColor="text1"/>
              <w:bottom w:val="single" w:sz="18" w:space="0" w:color="000000" w:themeColor="text1"/>
              <w:right w:val="nil"/>
            </w:tcBorders>
            <w:shd w:val="clear" w:color="auto" w:fill="FFFFFF" w:themeFill="background1"/>
            <w:vAlign w:val="bottom"/>
          </w:tcPr>
          <w:p w14:paraId="4952CDD2" w14:textId="77777777" w:rsidR="0030076A" w:rsidRPr="006008B1" w:rsidRDefault="0030076A" w:rsidP="006008B1">
            <w:pPr>
              <w:spacing w:line="480" w:lineRule="auto"/>
              <w:rPr>
                <w:rFonts w:ascii="Arial" w:hAnsi="Arial" w:cs="Arial"/>
                <w:sz w:val="24"/>
                <w:szCs w:val="24"/>
              </w:rPr>
            </w:pPr>
          </w:p>
        </w:tc>
        <w:tc>
          <w:tcPr>
            <w:tcW w:w="1275" w:type="dxa"/>
            <w:tcBorders>
              <w:top w:val="single" w:sz="18" w:space="0" w:color="000000" w:themeColor="text1"/>
              <w:left w:val="single" w:sz="18" w:space="0" w:color="000000" w:themeColor="text1"/>
              <w:bottom w:val="single" w:sz="18" w:space="0" w:color="000000" w:themeColor="text1"/>
              <w:right w:val="single" w:sz="8" w:space="0" w:color="000000" w:themeColor="text1"/>
            </w:tcBorders>
            <w:shd w:val="clear" w:color="auto" w:fill="FFFFFF" w:themeFill="background1"/>
            <w:vAlign w:val="bottom"/>
            <w:hideMark/>
          </w:tcPr>
          <w:p w14:paraId="08AEC882" w14:textId="77777777" w:rsidR="0030076A" w:rsidRPr="006008B1" w:rsidRDefault="0030076A" w:rsidP="006008B1">
            <w:pPr>
              <w:spacing w:line="480" w:lineRule="auto"/>
              <w:rPr>
                <w:rFonts w:ascii="Arial" w:hAnsi="Arial" w:cs="Arial"/>
                <w:sz w:val="24"/>
                <w:szCs w:val="24"/>
              </w:rPr>
            </w:pPr>
            <w:r w:rsidRPr="006008B1">
              <w:rPr>
                <w:rFonts w:ascii="Arial" w:hAnsi="Arial" w:cs="Arial"/>
                <w:sz w:val="24"/>
                <w:szCs w:val="24"/>
              </w:rPr>
              <w:t>Mean</w:t>
            </w:r>
          </w:p>
        </w:tc>
        <w:tc>
          <w:tcPr>
            <w:tcW w:w="709" w:type="dxa"/>
            <w:tcBorders>
              <w:top w:val="single" w:sz="18" w:space="0" w:color="000000" w:themeColor="text1"/>
              <w:left w:val="single" w:sz="8" w:space="0" w:color="000000" w:themeColor="text1"/>
              <w:bottom w:val="single" w:sz="18" w:space="0" w:color="000000" w:themeColor="text1"/>
              <w:right w:val="single" w:sz="8" w:space="0" w:color="000000" w:themeColor="text1"/>
            </w:tcBorders>
            <w:shd w:val="clear" w:color="auto" w:fill="FFFFFF" w:themeFill="background1"/>
            <w:vAlign w:val="bottom"/>
            <w:hideMark/>
          </w:tcPr>
          <w:p w14:paraId="344EE730" w14:textId="77777777" w:rsidR="0030076A" w:rsidRPr="006008B1" w:rsidRDefault="0030076A" w:rsidP="006008B1">
            <w:pPr>
              <w:spacing w:line="480" w:lineRule="auto"/>
              <w:rPr>
                <w:rFonts w:ascii="Arial" w:hAnsi="Arial" w:cs="Arial"/>
                <w:sz w:val="24"/>
                <w:szCs w:val="24"/>
              </w:rPr>
            </w:pPr>
            <w:r w:rsidRPr="006008B1">
              <w:rPr>
                <w:rFonts w:ascii="Arial" w:hAnsi="Arial" w:cs="Arial"/>
                <w:sz w:val="24"/>
                <w:szCs w:val="24"/>
              </w:rPr>
              <w:t>N</w:t>
            </w:r>
          </w:p>
        </w:tc>
        <w:tc>
          <w:tcPr>
            <w:tcW w:w="1701" w:type="dxa"/>
            <w:tcBorders>
              <w:top w:val="single" w:sz="18" w:space="0" w:color="000000" w:themeColor="text1"/>
              <w:left w:val="single" w:sz="8" w:space="0" w:color="000000" w:themeColor="text1"/>
              <w:bottom w:val="single" w:sz="18" w:space="0" w:color="000000" w:themeColor="text1"/>
              <w:right w:val="single" w:sz="8" w:space="0" w:color="000000" w:themeColor="text1"/>
            </w:tcBorders>
            <w:shd w:val="clear" w:color="auto" w:fill="FFFFFF" w:themeFill="background1"/>
            <w:vAlign w:val="bottom"/>
            <w:hideMark/>
          </w:tcPr>
          <w:p w14:paraId="5207EC9C" w14:textId="77777777" w:rsidR="0030076A" w:rsidRPr="006008B1" w:rsidRDefault="0030076A" w:rsidP="006008B1">
            <w:pPr>
              <w:spacing w:line="480" w:lineRule="auto"/>
              <w:rPr>
                <w:rFonts w:ascii="Arial" w:hAnsi="Arial" w:cs="Arial"/>
                <w:sz w:val="24"/>
                <w:szCs w:val="24"/>
              </w:rPr>
            </w:pPr>
            <w:r w:rsidRPr="006008B1">
              <w:rPr>
                <w:rFonts w:ascii="Arial" w:hAnsi="Arial" w:cs="Arial"/>
                <w:sz w:val="24"/>
                <w:szCs w:val="24"/>
              </w:rPr>
              <w:t>Std. Deviation</w:t>
            </w:r>
          </w:p>
        </w:tc>
        <w:tc>
          <w:tcPr>
            <w:tcW w:w="2977" w:type="dxa"/>
            <w:tcBorders>
              <w:top w:val="single" w:sz="18" w:space="0" w:color="000000" w:themeColor="text1"/>
              <w:left w:val="single" w:sz="8" w:space="0" w:color="000000" w:themeColor="text1"/>
              <w:bottom w:val="single" w:sz="18" w:space="0" w:color="000000" w:themeColor="text1"/>
              <w:right w:val="single" w:sz="18" w:space="0" w:color="000000" w:themeColor="text1"/>
            </w:tcBorders>
            <w:shd w:val="clear" w:color="auto" w:fill="FFFFFF" w:themeFill="background1"/>
            <w:vAlign w:val="bottom"/>
            <w:hideMark/>
          </w:tcPr>
          <w:p w14:paraId="150D0427" w14:textId="77777777" w:rsidR="0030076A" w:rsidRPr="006008B1" w:rsidRDefault="0030076A" w:rsidP="006008B1">
            <w:pPr>
              <w:spacing w:line="480" w:lineRule="auto"/>
              <w:rPr>
                <w:rFonts w:ascii="Arial" w:hAnsi="Arial" w:cs="Arial"/>
                <w:sz w:val="24"/>
                <w:szCs w:val="24"/>
              </w:rPr>
            </w:pPr>
            <w:r w:rsidRPr="006008B1">
              <w:rPr>
                <w:rFonts w:ascii="Arial" w:hAnsi="Arial" w:cs="Arial"/>
                <w:sz w:val="24"/>
                <w:szCs w:val="24"/>
              </w:rPr>
              <w:t>Std. Error Mean</w:t>
            </w:r>
          </w:p>
        </w:tc>
      </w:tr>
      <w:tr w:rsidR="0030076A" w:rsidRPr="006008B1" w14:paraId="7DC6B403" w14:textId="77777777" w:rsidTr="00EC45AD">
        <w:trPr>
          <w:cantSplit/>
        </w:trPr>
        <w:tc>
          <w:tcPr>
            <w:tcW w:w="780" w:type="dxa"/>
            <w:vMerge w:val="restart"/>
            <w:tcBorders>
              <w:top w:val="single" w:sz="18" w:space="0" w:color="000000" w:themeColor="text1"/>
              <w:left w:val="single" w:sz="18" w:space="0" w:color="000000" w:themeColor="text1"/>
              <w:bottom w:val="single" w:sz="18" w:space="0" w:color="000000" w:themeColor="text1"/>
              <w:right w:val="nil"/>
            </w:tcBorders>
            <w:shd w:val="clear" w:color="auto" w:fill="FFFFFF" w:themeFill="background1"/>
            <w:hideMark/>
          </w:tcPr>
          <w:p w14:paraId="4FCD18D4" w14:textId="2DCCB5F6" w:rsidR="0030076A" w:rsidRPr="006008B1" w:rsidRDefault="007B4249" w:rsidP="006008B1">
            <w:pPr>
              <w:spacing w:line="480" w:lineRule="auto"/>
              <w:rPr>
                <w:rFonts w:ascii="Arial" w:hAnsi="Arial" w:cs="Arial"/>
                <w:sz w:val="24"/>
                <w:szCs w:val="24"/>
              </w:rPr>
            </w:pPr>
            <w:r>
              <w:rPr>
                <w:rFonts w:ascii="Arial" w:hAnsi="Arial" w:cs="Arial"/>
                <w:noProof/>
                <w:sz w:val="24"/>
                <w:szCs w:val="24"/>
              </w:rPr>
              <w:pict w14:anchorId="216D6600">
                <v:shapetype id="_x0000_t32" coordsize="21600,21600" o:spt="32" o:oned="t" path="m,l21600,21600e" filled="f">
                  <v:path arrowok="t" fillok="f" o:connecttype="none"/>
                  <o:lock v:ext="edit" shapetype="t"/>
                </v:shapetype>
                <v:shape id="_x0000_s1026" type="#_x0000_t32" style="position:absolute;margin-left:36.25pt;margin-top:22.15pt;width:400.1pt;height:1.35pt;z-index:251658241;mso-position-horizontal-relative:text;mso-position-vertical-relative:text" o:connectortype="straight"/>
              </w:pict>
            </w:r>
            <w:r w:rsidR="0030076A" w:rsidRPr="006008B1">
              <w:rPr>
                <w:rFonts w:ascii="Arial" w:hAnsi="Arial" w:cs="Arial"/>
                <w:sz w:val="24"/>
                <w:szCs w:val="24"/>
              </w:rPr>
              <w:t>Pair 1</w:t>
            </w:r>
          </w:p>
        </w:tc>
        <w:tc>
          <w:tcPr>
            <w:tcW w:w="1347" w:type="dxa"/>
            <w:tcBorders>
              <w:top w:val="single" w:sz="18" w:space="0" w:color="000000" w:themeColor="text1"/>
              <w:left w:val="nil"/>
              <w:bottom w:val="nil"/>
              <w:right w:val="single" w:sz="18" w:space="0" w:color="000000" w:themeColor="text1"/>
            </w:tcBorders>
            <w:shd w:val="clear" w:color="auto" w:fill="FFFFFF" w:themeFill="background1"/>
            <w:hideMark/>
          </w:tcPr>
          <w:p w14:paraId="0A3E6911" w14:textId="6D39A5B1" w:rsidR="0030076A" w:rsidRPr="006008B1" w:rsidRDefault="00290FD0" w:rsidP="006008B1">
            <w:pPr>
              <w:spacing w:line="480" w:lineRule="auto"/>
              <w:rPr>
                <w:rFonts w:ascii="Arial" w:hAnsi="Arial" w:cs="Arial"/>
                <w:sz w:val="24"/>
                <w:szCs w:val="24"/>
              </w:rPr>
            </w:pPr>
            <w:r w:rsidRPr="006008B1">
              <w:rPr>
                <w:rFonts w:ascii="Arial" w:hAnsi="Arial" w:cs="Arial"/>
                <w:sz w:val="24"/>
                <w:szCs w:val="24"/>
              </w:rPr>
              <w:t>C</w:t>
            </w:r>
            <w:r w:rsidR="0030076A" w:rsidRPr="006008B1">
              <w:rPr>
                <w:rFonts w:ascii="Arial" w:hAnsi="Arial" w:cs="Arial"/>
                <w:sz w:val="24"/>
                <w:szCs w:val="24"/>
              </w:rPr>
              <w:t>ongruent</w:t>
            </w:r>
          </w:p>
        </w:tc>
        <w:tc>
          <w:tcPr>
            <w:tcW w:w="1275" w:type="dxa"/>
            <w:tcBorders>
              <w:top w:val="single" w:sz="18" w:space="0" w:color="000000" w:themeColor="text1"/>
              <w:left w:val="single" w:sz="18" w:space="0" w:color="000000" w:themeColor="text1"/>
              <w:bottom w:val="nil"/>
              <w:right w:val="single" w:sz="8" w:space="0" w:color="000000" w:themeColor="text1"/>
            </w:tcBorders>
            <w:shd w:val="clear" w:color="auto" w:fill="FFFFFF" w:themeFill="background1"/>
            <w:vAlign w:val="center"/>
            <w:hideMark/>
          </w:tcPr>
          <w:p w14:paraId="175161CF" w14:textId="6191802A" w:rsidR="0030076A" w:rsidRPr="006008B1" w:rsidRDefault="0030076A" w:rsidP="006008B1">
            <w:pPr>
              <w:spacing w:line="480" w:lineRule="auto"/>
              <w:rPr>
                <w:rFonts w:ascii="Arial" w:hAnsi="Arial" w:cs="Arial"/>
                <w:sz w:val="24"/>
                <w:szCs w:val="24"/>
              </w:rPr>
            </w:pPr>
            <w:r w:rsidRPr="006008B1">
              <w:rPr>
                <w:rFonts w:ascii="Arial" w:hAnsi="Arial" w:cs="Arial"/>
                <w:sz w:val="24"/>
                <w:szCs w:val="24"/>
              </w:rPr>
              <w:t>6</w:t>
            </w:r>
            <w:r w:rsidR="00275B93" w:rsidRPr="006008B1">
              <w:rPr>
                <w:rFonts w:ascii="Arial" w:hAnsi="Arial" w:cs="Arial"/>
                <w:sz w:val="24"/>
                <w:szCs w:val="24"/>
              </w:rPr>
              <w:t>.7758</w:t>
            </w:r>
          </w:p>
        </w:tc>
        <w:tc>
          <w:tcPr>
            <w:tcW w:w="709" w:type="dxa"/>
            <w:tcBorders>
              <w:top w:val="single" w:sz="18" w:space="0" w:color="000000" w:themeColor="text1"/>
              <w:left w:val="single" w:sz="8" w:space="0" w:color="000000" w:themeColor="text1"/>
              <w:bottom w:val="nil"/>
              <w:right w:val="single" w:sz="8" w:space="0" w:color="000000" w:themeColor="text1"/>
            </w:tcBorders>
            <w:shd w:val="clear" w:color="auto" w:fill="FFFFFF" w:themeFill="background1"/>
            <w:vAlign w:val="center"/>
            <w:hideMark/>
          </w:tcPr>
          <w:p w14:paraId="2821F142" w14:textId="6FE36B85" w:rsidR="0030076A" w:rsidRPr="006008B1" w:rsidRDefault="00275B93" w:rsidP="006008B1">
            <w:pPr>
              <w:spacing w:line="480" w:lineRule="auto"/>
              <w:rPr>
                <w:rFonts w:ascii="Arial" w:hAnsi="Arial" w:cs="Arial"/>
                <w:sz w:val="24"/>
                <w:szCs w:val="24"/>
              </w:rPr>
            </w:pPr>
            <w:r w:rsidRPr="006008B1">
              <w:rPr>
                <w:rFonts w:ascii="Arial" w:hAnsi="Arial" w:cs="Arial"/>
                <w:sz w:val="24"/>
                <w:szCs w:val="24"/>
              </w:rPr>
              <w:t>33</w:t>
            </w:r>
          </w:p>
        </w:tc>
        <w:tc>
          <w:tcPr>
            <w:tcW w:w="1701" w:type="dxa"/>
            <w:tcBorders>
              <w:top w:val="single" w:sz="18" w:space="0" w:color="000000" w:themeColor="text1"/>
              <w:left w:val="single" w:sz="8" w:space="0" w:color="000000" w:themeColor="text1"/>
              <w:bottom w:val="nil"/>
              <w:right w:val="single" w:sz="8" w:space="0" w:color="000000" w:themeColor="text1"/>
            </w:tcBorders>
            <w:shd w:val="clear" w:color="auto" w:fill="FFFFFF" w:themeFill="background1"/>
            <w:vAlign w:val="center"/>
            <w:hideMark/>
          </w:tcPr>
          <w:p w14:paraId="39312727" w14:textId="25446D4F" w:rsidR="0030076A" w:rsidRPr="006008B1" w:rsidRDefault="00837A5E" w:rsidP="006008B1">
            <w:pPr>
              <w:spacing w:line="480" w:lineRule="auto"/>
              <w:rPr>
                <w:rFonts w:ascii="Arial" w:hAnsi="Arial" w:cs="Arial"/>
                <w:sz w:val="24"/>
                <w:szCs w:val="24"/>
              </w:rPr>
            </w:pPr>
            <w:r w:rsidRPr="006008B1">
              <w:rPr>
                <w:rFonts w:ascii="Arial" w:hAnsi="Arial" w:cs="Arial"/>
                <w:sz w:val="24"/>
                <w:szCs w:val="24"/>
              </w:rPr>
              <w:t>1.65859</w:t>
            </w:r>
          </w:p>
        </w:tc>
        <w:tc>
          <w:tcPr>
            <w:tcW w:w="2977" w:type="dxa"/>
            <w:tcBorders>
              <w:top w:val="single" w:sz="18" w:space="0" w:color="000000" w:themeColor="text1"/>
              <w:left w:val="single" w:sz="8" w:space="0" w:color="000000" w:themeColor="text1"/>
              <w:bottom w:val="nil"/>
              <w:right w:val="single" w:sz="18" w:space="0" w:color="000000" w:themeColor="text1"/>
            </w:tcBorders>
            <w:shd w:val="clear" w:color="auto" w:fill="FFFFFF" w:themeFill="background1"/>
            <w:vAlign w:val="center"/>
            <w:hideMark/>
          </w:tcPr>
          <w:p w14:paraId="2DB7C328" w14:textId="71A9CFB0" w:rsidR="0030076A" w:rsidRPr="006008B1" w:rsidRDefault="00837A5E" w:rsidP="006008B1">
            <w:pPr>
              <w:spacing w:line="480" w:lineRule="auto"/>
              <w:rPr>
                <w:rFonts w:ascii="Arial" w:hAnsi="Arial" w:cs="Arial"/>
                <w:sz w:val="24"/>
                <w:szCs w:val="24"/>
              </w:rPr>
            </w:pPr>
            <w:r w:rsidRPr="006008B1">
              <w:rPr>
                <w:rFonts w:ascii="Arial" w:hAnsi="Arial" w:cs="Arial"/>
                <w:sz w:val="24"/>
                <w:szCs w:val="24"/>
              </w:rPr>
              <w:t>.28872</w:t>
            </w:r>
          </w:p>
        </w:tc>
      </w:tr>
      <w:tr w:rsidR="0030076A" w:rsidRPr="006008B1" w14:paraId="0FA6C26F" w14:textId="77777777" w:rsidTr="00EC45AD">
        <w:trPr>
          <w:cantSplit/>
          <w:trHeight w:val="414"/>
        </w:trPr>
        <w:tc>
          <w:tcPr>
            <w:tcW w:w="780" w:type="dxa"/>
            <w:vMerge/>
            <w:vAlign w:val="center"/>
            <w:hideMark/>
          </w:tcPr>
          <w:p w14:paraId="4AF4D92A" w14:textId="77777777" w:rsidR="0030076A" w:rsidRPr="006008B1" w:rsidRDefault="0030076A" w:rsidP="006008B1">
            <w:pPr>
              <w:spacing w:line="480" w:lineRule="auto"/>
              <w:rPr>
                <w:rFonts w:ascii="Arial" w:hAnsi="Arial" w:cs="Arial"/>
                <w:sz w:val="24"/>
                <w:szCs w:val="24"/>
              </w:rPr>
            </w:pPr>
          </w:p>
        </w:tc>
        <w:tc>
          <w:tcPr>
            <w:tcW w:w="1347" w:type="dxa"/>
            <w:tcBorders>
              <w:top w:val="nil"/>
              <w:left w:val="nil"/>
              <w:bottom w:val="single" w:sz="18" w:space="0" w:color="000000" w:themeColor="text1"/>
              <w:right w:val="single" w:sz="18" w:space="0" w:color="000000" w:themeColor="text1"/>
            </w:tcBorders>
            <w:shd w:val="clear" w:color="auto" w:fill="FFFFFF" w:themeFill="background1"/>
            <w:hideMark/>
          </w:tcPr>
          <w:p w14:paraId="2E3C06B0" w14:textId="1A961914" w:rsidR="0030076A" w:rsidRPr="006008B1" w:rsidRDefault="00290FD0" w:rsidP="006008B1">
            <w:pPr>
              <w:spacing w:line="480" w:lineRule="auto"/>
              <w:rPr>
                <w:rFonts w:ascii="Arial" w:hAnsi="Arial" w:cs="Arial"/>
                <w:sz w:val="24"/>
                <w:szCs w:val="24"/>
              </w:rPr>
            </w:pPr>
            <w:r w:rsidRPr="006008B1">
              <w:rPr>
                <w:rFonts w:ascii="Arial" w:hAnsi="Arial" w:cs="Arial"/>
                <w:sz w:val="24"/>
                <w:szCs w:val="24"/>
              </w:rPr>
              <w:t>I</w:t>
            </w:r>
            <w:r w:rsidR="0030076A" w:rsidRPr="006008B1">
              <w:rPr>
                <w:rFonts w:ascii="Arial" w:hAnsi="Arial" w:cs="Arial"/>
                <w:sz w:val="24"/>
                <w:szCs w:val="24"/>
              </w:rPr>
              <w:t>ncongruent</w:t>
            </w:r>
          </w:p>
        </w:tc>
        <w:tc>
          <w:tcPr>
            <w:tcW w:w="1275" w:type="dxa"/>
            <w:tcBorders>
              <w:top w:val="nil"/>
              <w:left w:val="single" w:sz="18" w:space="0" w:color="000000" w:themeColor="text1"/>
              <w:bottom w:val="single" w:sz="18" w:space="0" w:color="000000" w:themeColor="text1"/>
              <w:right w:val="single" w:sz="8" w:space="0" w:color="000000" w:themeColor="text1"/>
            </w:tcBorders>
            <w:shd w:val="clear" w:color="auto" w:fill="FFFFFF" w:themeFill="background1"/>
            <w:vAlign w:val="center"/>
            <w:hideMark/>
          </w:tcPr>
          <w:p w14:paraId="4FD94D07" w14:textId="3D74094E" w:rsidR="0030076A" w:rsidRPr="006008B1" w:rsidRDefault="00275B93" w:rsidP="006008B1">
            <w:pPr>
              <w:spacing w:line="480" w:lineRule="auto"/>
              <w:rPr>
                <w:rFonts w:ascii="Arial" w:hAnsi="Arial" w:cs="Arial"/>
                <w:sz w:val="24"/>
                <w:szCs w:val="24"/>
              </w:rPr>
            </w:pPr>
            <w:r w:rsidRPr="006008B1">
              <w:rPr>
                <w:rFonts w:ascii="Arial" w:hAnsi="Arial" w:cs="Arial"/>
                <w:sz w:val="24"/>
                <w:szCs w:val="24"/>
              </w:rPr>
              <w:t>11.2073</w:t>
            </w:r>
          </w:p>
        </w:tc>
        <w:tc>
          <w:tcPr>
            <w:tcW w:w="709" w:type="dxa"/>
            <w:tcBorders>
              <w:top w:val="nil"/>
              <w:left w:val="single" w:sz="8" w:space="0" w:color="000000" w:themeColor="text1"/>
              <w:bottom w:val="single" w:sz="18" w:space="0" w:color="000000" w:themeColor="text1"/>
              <w:right w:val="single" w:sz="8" w:space="0" w:color="000000" w:themeColor="text1"/>
            </w:tcBorders>
            <w:shd w:val="clear" w:color="auto" w:fill="FFFFFF" w:themeFill="background1"/>
            <w:vAlign w:val="center"/>
            <w:hideMark/>
          </w:tcPr>
          <w:p w14:paraId="5E6CDD22" w14:textId="131E1ED1" w:rsidR="0030076A" w:rsidRPr="006008B1" w:rsidRDefault="00275B93" w:rsidP="006008B1">
            <w:pPr>
              <w:spacing w:line="480" w:lineRule="auto"/>
              <w:rPr>
                <w:rFonts w:ascii="Arial" w:hAnsi="Arial" w:cs="Arial"/>
                <w:sz w:val="24"/>
                <w:szCs w:val="24"/>
              </w:rPr>
            </w:pPr>
            <w:r w:rsidRPr="006008B1">
              <w:rPr>
                <w:rFonts w:ascii="Arial" w:hAnsi="Arial" w:cs="Arial"/>
                <w:sz w:val="24"/>
                <w:szCs w:val="24"/>
              </w:rPr>
              <w:t>33</w:t>
            </w:r>
          </w:p>
        </w:tc>
        <w:tc>
          <w:tcPr>
            <w:tcW w:w="1701" w:type="dxa"/>
            <w:tcBorders>
              <w:top w:val="nil"/>
              <w:left w:val="single" w:sz="8" w:space="0" w:color="000000" w:themeColor="text1"/>
              <w:bottom w:val="single" w:sz="18" w:space="0" w:color="000000" w:themeColor="text1"/>
              <w:right w:val="single" w:sz="8" w:space="0" w:color="000000" w:themeColor="text1"/>
            </w:tcBorders>
            <w:shd w:val="clear" w:color="auto" w:fill="FFFFFF" w:themeFill="background1"/>
            <w:vAlign w:val="center"/>
            <w:hideMark/>
          </w:tcPr>
          <w:p w14:paraId="116C4828" w14:textId="0ED0B735" w:rsidR="0030076A" w:rsidRPr="006008B1" w:rsidRDefault="00837A5E" w:rsidP="006008B1">
            <w:pPr>
              <w:spacing w:line="480" w:lineRule="auto"/>
              <w:rPr>
                <w:rFonts w:ascii="Arial" w:hAnsi="Arial" w:cs="Arial"/>
                <w:sz w:val="24"/>
                <w:szCs w:val="24"/>
              </w:rPr>
            </w:pPr>
            <w:r w:rsidRPr="006008B1">
              <w:rPr>
                <w:rFonts w:ascii="Arial" w:hAnsi="Arial" w:cs="Arial"/>
                <w:sz w:val="24"/>
                <w:szCs w:val="24"/>
              </w:rPr>
              <w:t>1.59461</w:t>
            </w:r>
          </w:p>
        </w:tc>
        <w:tc>
          <w:tcPr>
            <w:tcW w:w="2977" w:type="dxa"/>
            <w:tcBorders>
              <w:top w:val="nil"/>
              <w:left w:val="single" w:sz="8" w:space="0" w:color="000000" w:themeColor="text1"/>
              <w:bottom w:val="single" w:sz="18" w:space="0" w:color="000000" w:themeColor="text1"/>
              <w:right w:val="single" w:sz="18" w:space="0" w:color="000000" w:themeColor="text1"/>
            </w:tcBorders>
            <w:shd w:val="clear" w:color="auto" w:fill="FFFFFF" w:themeFill="background1"/>
            <w:vAlign w:val="center"/>
            <w:hideMark/>
          </w:tcPr>
          <w:p w14:paraId="0218E21A" w14:textId="2E118CA4" w:rsidR="0030076A" w:rsidRPr="006008B1" w:rsidRDefault="00837A5E" w:rsidP="006008B1">
            <w:pPr>
              <w:spacing w:line="480" w:lineRule="auto"/>
              <w:rPr>
                <w:rFonts w:ascii="Arial" w:hAnsi="Arial" w:cs="Arial"/>
                <w:sz w:val="24"/>
                <w:szCs w:val="24"/>
              </w:rPr>
            </w:pPr>
            <w:r w:rsidRPr="006008B1">
              <w:rPr>
                <w:rFonts w:ascii="Arial" w:hAnsi="Arial" w:cs="Arial"/>
                <w:sz w:val="24"/>
                <w:szCs w:val="24"/>
              </w:rPr>
              <w:t>.</w:t>
            </w:r>
            <w:r w:rsidR="00290FD0" w:rsidRPr="006008B1">
              <w:rPr>
                <w:rFonts w:ascii="Arial" w:hAnsi="Arial" w:cs="Arial"/>
                <w:sz w:val="24"/>
                <w:szCs w:val="24"/>
              </w:rPr>
              <w:t>27759</w:t>
            </w:r>
          </w:p>
        </w:tc>
      </w:tr>
    </w:tbl>
    <w:p w14:paraId="2C0BBABE" w14:textId="49425622" w:rsidR="7F9AF8D8" w:rsidRPr="006008B1" w:rsidRDefault="7F9AF8D8" w:rsidP="006008B1">
      <w:pPr>
        <w:spacing w:line="480" w:lineRule="auto"/>
        <w:rPr>
          <w:rFonts w:ascii="Arial" w:hAnsi="Arial" w:cs="Arial"/>
          <w:sz w:val="24"/>
          <w:szCs w:val="24"/>
        </w:rPr>
      </w:pPr>
    </w:p>
    <w:p w14:paraId="0995EEC6" w14:textId="39263FD2" w:rsidR="00E82CED" w:rsidRPr="006008B1" w:rsidRDefault="00E82CED" w:rsidP="006008B1">
      <w:pPr>
        <w:spacing w:line="480" w:lineRule="auto"/>
        <w:rPr>
          <w:rFonts w:ascii="Arial" w:hAnsi="Arial" w:cs="Arial"/>
          <w:sz w:val="24"/>
          <w:szCs w:val="24"/>
        </w:rPr>
      </w:pPr>
    </w:p>
    <w:p w14:paraId="5CF22FD7" w14:textId="78E0BC05" w:rsidR="00A8298D" w:rsidRPr="006008B1" w:rsidRDefault="00774489" w:rsidP="006008B1">
      <w:pPr>
        <w:spacing w:line="480" w:lineRule="auto"/>
        <w:rPr>
          <w:rFonts w:ascii="Arial" w:hAnsi="Arial" w:cs="Arial"/>
          <w:sz w:val="24"/>
          <w:szCs w:val="24"/>
        </w:rPr>
      </w:pPr>
      <w:r w:rsidRPr="006008B1">
        <w:rPr>
          <w:rFonts w:ascii="Arial" w:hAnsi="Arial" w:cs="Arial"/>
          <w:sz w:val="24"/>
          <w:szCs w:val="24"/>
        </w:rPr>
        <w:t>The above</w:t>
      </w:r>
      <w:r w:rsidR="00D14E30" w:rsidRPr="006008B1">
        <w:rPr>
          <w:rFonts w:ascii="Arial" w:hAnsi="Arial" w:cs="Arial"/>
          <w:sz w:val="24"/>
          <w:szCs w:val="24"/>
        </w:rPr>
        <w:t xml:space="preserve"> table </w:t>
      </w:r>
      <w:r w:rsidR="00A478C7" w:rsidRPr="006008B1">
        <w:rPr>
          <w:rFonts w:ascii="Arial" w:hAnsi="Arial" w:cs="Arial"/>
          <w:sz w:val="24"/>
          <w:szCs w:val="24"/>
        </w:rPr>
        <w:t>shows the mean scores of</w:t>
      </w:r>
      <w:r w:rsidR="003165E8" w:rsidRPr="006008B1">
        <w:rPr>
          <w:rFonts w:ascii="Arial" w:hAnsi="Arial" w:cs="Arial"/>
          <w:sz w:val="24"/>
          <w:szCs w:val="24"/>
        </w:rPr>
        <w:t xml:space="preserve"> </w:t>
      </w:r>
      <w:r w:rsidR="00451545" w:rsidRPr="006008B1">
        <w:rPr>
          <w:rFonts w:ascii="Arial" w:hAnsi="Arial" w:cs="Arial"/>
          <w:sz w:val="24"/>
          <w:szCs w:val="24"/>
        </w:rPr>
        <w:t xml:space="preserve">the participants </w:t>
      </w:r>
      <w:r w:rsidR="00980195" w:rsidRPr="006008B1">
        <w:rPr>
          <w:rFonts w:ascii="Arial" w:hAnsi="Arial" w:cs="Arial"/>
          <w:sz w:val="24"/>
          <w:szCs w:val="24"/>
        </w:rPr>
        <w:t xml:space="preserve">congruent </w:t>
      </w:r>
      <w:r w:rsidR="003165E8" w:rsidRPr="006008B1">
        <w:rPr>
          <w:rFonts w:ascii="Arial" w:hAnsi="Arial" w:cs="Arial"/>
          <w:sz w:val="24"/>
          <w:szCs w:val="24"/>
        </w:rPr>
        <w:t>and incongruent</w:t>
      </w:r>
      <w:r w:rsidR="00451545" w:rsidRPr="006008B1">
        <w:rPr>
          <w:rFonts w:ascii="Arial" w:hAnsi="Arial" w:cs="Arial"/>
          <w:sz w:val="24"/>
          <w:szCs w:val="24"/>
        </w:rPr>
        <w:t xml:space="preserve"> scores</w:t>
      </w:r>
      <w:r w:rsidR="00322749" w:rsidRPr="006008B1">
        <w:rPr>
          <w:rFonts w:ascii="Arial" w:hAnsi="Arial" w:cs="Arial"/>
          <w:sz w:val="24"/>
          <w:szCs w:val="24"/>
        </w:rPr>
        <w:t xml:space="preserve">. </w:t>
      </w:r>
      <w:r w:rsidR="00211D2D" w:rsidRPr="006008B1">
        <w:rPr>
          <w:rFonts w:ascii="Arial" w:hAnsi="Arial" w:cs="Arial"/>
          <w:sz w:val="24"/>
          <w:szCs w:val="24"/>
        </w:rPr>
        <w:t>Showing</w:t>
      </w:r>
      <w:r w:rsidR="00C55E6B" w:rsidRPr="006008B1">
        <w:rPr>
          <w:rFonts w:ascii="Arial" w:hAnsi="Arial" w:cs="Arial"/>
          <w:sz w:val="24"/>
          <w:szCs w:val="24"/>
        </w:rPr>
        <w:t xml:space="preserve"> it took longer to read the incongruent word list in </w:t>
      </w:r>
      <w:r w:rsidR="00C52744" w:rsidRPr="006008B1">
        <w:rPr>
          <w:rFonts w:ascii="Arial" w:hAnsi="Arial" w:cs="Arial"/>
          <w:sz w:val="24"/>
          <w:szCs w:val="24"/>
        </w:rPr>
        <w:t>comparison</w:t>
      </w:r>
      <w:r w:rsidR="00C55E6B" w:rsidRPr="006008B1">
        <w:rPr>
          <w:rFonts w:ascii="Arial" w:hAnsi="Arial" w:cs="Arial"/>
          <w:sz w:val="24"/>
          <w:szCs w:val="24"/>
        </w:rPr>
        <w:t xml:space="preserve"> to</w:t>
      </w:r>
      <w:r w:rsidR="00C52744" w:rsidRPr="006008B1">
        <w:rPr>
          <w:rFonts w:ascii="Arial" w:hAnsi="Arial" w:cs="Arial"/>
          <w:sz w:val="24"/>
          <w:szCs w:val="24"/>
        </w:rPr>
        <w:t xml:space="preserve"> the congruent words. </w:t>
      </w:r>
    </w:p>
    <w:p w14:paraId="0243B159" w14:textId="7E032E25" w:rsidR="00A8298D" w:rsidRPr="006008B1" w:rsidRDefault="00A8298D" w:rsidP="006008B1">
      <w:pPr>
        <w:spacing w:line="480" w:lineRule="auto"/>
        <w:rPr>
          <w:rFonts w:ascii="Arial" w:hAnsi="Arial" w:cs="Arial"/>
          <w:sz w:val="24"/>
          <w:szCs w:val="24"/>
        </w:rPr>
      </w:pPr>
      <w:r w:rsidRPr="006008B1">
        <w:rPr>
          <w:rFonts w:ascii="Arial" w:hAnsi="Arial" w:cs="Arial"/>
          <w:sz w:val="24"/>
          <w:szCs w:val="24"/>
        </w:rPr>
        <w:t>To examine if the</w:t>
      </w:r>
      <w:r w:rsidR="004B0EDA" w:rsidRPr="006008B1">
        <w:rPr>
          <w:rFonts w:ascii="Arial" w:hAnsi="Arial" w:cs="Arial"/>
          <w:sz w:val="24"/>
          <w:szCs w:val="24"/>
        </w:rPr>
        <w:t xml:space="preserve"> mean</w:t>
      </w:r>
      <w:r w:rsidRPr="006008B1">
        <w:rPr>
          <w:rFonts w:ascii="Arial" w:hAnsi="Arial" w:cs="Arial"/>
          <w:sz w:val="24"/>
          <w:szCs w:val="24"/>
        </w:rPr>
        <w:t xml:space="preserve"> scores for both conditions are significantly different to the probability of .05, the </w:t>
      </w:r>
      <w:r w:rsidR="001937BE" w:rsidRPr="006008B1">
        <w:rPr>
          <w:rFonts w:ascii="Arial" w:hAnsi="Arial" w:cs="Arial"/>
          <w:sz w:val="24"/>
          <w:szCs w:val="24"/>
        </w:rPr>
        <w:t>related t</w:t>
      </w:r>
      <w:r w:rsidRPr="006008B1">
        <w:rPr>
          <w:rFonts w:ascii="Arial" w:hAnsi="Arial" w:cs="Arial"/>
          <w:sz w:val="24"/>
          <w:szCs w:val="24"/>
        </w:rPr>
        <w:t xml:space="preserve"> test was carried out.</w:t>
      </w:r>
    </w:p>
    <w:p w14:paraId="78DD5DB1" w14:textId="414F1482" w:rsidR="001174E8" w:rsidRPr="006008B1" w:rsidRDefault="00486F9B" w:rsidP="006008B1">
      <w:pPr>
        <w:spacing w:line="480" w:lineRule="auto"/>
        <w:rPr>
          <w:rFonts w:ascii="Arial" w:hAnsi="Arial" w:cs="Arial"/>
          <w:sz w:val="24"/>
          <w:szCs w:val="24"/>
        </w:rPr>
      </w:pPr>
      <w:r w:rsidRPr="006008B1">
        <w:rPr>
          <w:rFonts w:ascii="Arial" w:hAnsi="Arial" w:cs="Arial"/>
          <w:sz w:val="24"/>
          <w:szCs w:val="24"/>
        </w:rPr>
        <w:t>A related t-test i</w:t>
      </w:r>
      <w:r w:rsidR="001174E8" w:rsidRPr="006008B1">
        <w:rPr>
          <w:rFonts w:ascii="Arial" w:hAnsi="Arial" w:cs="Arial"/>
          <w:sz w:val="24"/>
          <w:szCs w:val="24"/>
        </w:rPr>
        <w:t>ndicated that the difference in time taken to state the colour between the congruent and incongruent conditions was statistically significant (</w:t>
      </w:r>
      <w:r w:rsidR="001174E8" w:rsidRPr="006008B1">
        <w:rPr>
          <w:rFonts w:ascii="Arial" w:hAnsi="Arial" w:cs="Arial"/>
          <w:i/>
          <w:iCs/>
          <w:sz w:val="24"/>
          <w:szCs w:val="24"/>
        </w:rPr>
        <w:t>t</w:t>
      </w:r>
      <w:r w:rsidR="001174E8" w:rsidRPr="006008B1">
        <w:rPr>
          <w:rFonts w:ascii="Arial" w:hAnsi="Arial" w:cs="Arial"/>
          <w:sz w:val="24"/>
          <w:szCs w:val="24"/>
        </w:rPr>
        <w:t>(</w:t>
      </w:r>
      <w:r w:rsidR="00637885" w:rsidRPr="006008B1">
        <w:rPr>
          <w:rFonts w:ascii="Arial" w:hAnsi="Arial" w:cs="Arial"/>
          <w:sz w:val="24"/>
          <w:szCs w:val="24"/>
        </w:rPr>
        <w:t>32</w:t>
      </w:r>
      <w:r w:rsidR="001174E8" w:rsidRPr="006008B1">
        <w:rPr>
          <w:rFonts w:ascii="Arial" w:hAnsi="Arial" w:cs="Arial"/>
          <w:sz w:val="24"/>
          <w:szCs w:val="24"/>
        </w:rPr>
        <w:t xml:space="preserve">) = </w:t>
      </w:r>
      <w:r w:rsidR="008333DE" w:rsidRPr="006008B1">
        <w:rPr>
          <w:rFonts w:ascii="Arial" w:hAnsi="Arial" w:cs="Arial"/>
          <w:sz w:val="24"/>
          <w:szCs w:val="24"/>
        </w:rPr>
        <w:t>14.49</w:t>
      </w:r>
      <w:r w:rsidR="001174E8" w:rsidRPr="006008B1">
        <w:rPr>
          <w:rFonts w:ascii="Arial" w:hAnsi="Arial" w:cs="Arial"/>
          <w:sz w:val="24"/>
          <w:szCs w:val="24"/>
        </w:rPr>
        <w:t xml:space="preserve">, </w:t>
      </w:r>
      <w:r w:rsidR="001174E8" w:rsidRPr="006008B1">
        <w:rPr>
          <w:rFonts w:ascii="Arial" w:hAnsi="Arial" w:cs="Arial"/>
          <w:i/>
          <w:iCs/>
          <w:sz w:val="24"/>
          <w:szCs w:val="24"/>
        </w:rPr>
        <w:t>p</w:t>
      </w:r>
      <w:r w:rsidR="001174E8" w:rsidRPr="006008B1">
        <w:rPr>
          <w:rFonts w:ascii="Arial" w:hAnsi="Arial" w:cs="Arial"/>
          <w:sz w:val="24"/>
          <w:szCs w:val="24"/>
        </w:rPr>
        <w:t xml:space="preserve"> &lt; .001, Cohen’s </w:t>
      </w:r>
      <w:r w:rsidR="001174E8" w:rsidRPr="006008B1">
        <w:rPr>
          <w:rFonts w:ascii="Arial" w:hAnsi="Arial" w:cs="Arial"/>
          <w:i/>
          <w:iCs/>
          <w:sz w:val="24"/>
          <w:szCs w:val="24"/>
        </w:rPr>
        <w:t>d</w:t>
      </w:r>
      <w:r w:rsidR="001174E8" w:rsidRPr="006008B1">
        <w:rPr>
          <w:rFonts w:ascii="Arial" w:hAnsi="Arial" w:cs="Arial"/>
          <w:sz w:val="24"/>
          <w:szCs w:val="24"/>
        </w:rPr>
        <w:t xml:space="preserve"> = </w:t>
      </w:r>
      <w:r w:rsidR="008333DE" w:rsidRPr="006008B1">
        <w:rPr>
          <w:rFonts w:ascii="Arial" w:hAnsi="Arial" w:cs="Arial"/>
          <w:sz w:val="24"/>
          <w:szCs w:val="24"/>
        </w:rPr>
        <w:t>2.52</w:t>
      </w:r>
      <w:r w:rsidR="001174E8" w:rsidRPr="006008B1">
        <w:rPr>
          <w:rFonts w:ascii="Arial" w:hAnsi="Arial" w:cs="Arial"/>
          <w:sz w:val="24"/>
          <w:szCs w:val="24"/>
        </w:rPr>
        <w:t>). The effect size was</w:t>
      </w:r>
      <w:r w:rsidR="008333DE" w:rsidRPr="006008B1">
        <w:rPr>
          <w:rFonts w:ascii="Arial" w:hAnsi="Arial" w:cs="Arial"/>
          <w:sz w:val="24"/>
          <w:szCs w:val="24"/>
        </w:rPr>
        <w:t xml:space="preserve"> very</w:t>
      </w:r>
      <w:r w:rsidR="001174E8" w:rsidRPr="006008B1">
        <w:rPr>
          <w:rFonts w:ascii="Arial" w:hAnsi="Arial" w:cs="Arial"/>
          <w:sz w:val="24"/>
          <w:szCs w:val="24"/>
        </w:rPr>
        <w:t xml:space="preserve"> large (Cohen, 1988). </w:t>
      </w:r>
    </w:p>
    <w:p w14:paraId="6FB682EF" w14:textId="64179D5E" w:rsidR="00560C77" w:rsidRPr="006008B1" w:rsidRDefault="00560C77" w:rsidP="006008B1">
      <w:pPr>
        <w:spacing w:line="480" w:lineRule="auto"/>
        <w:rPr>
          <w:rFonts w:ascii="Arial" w:hAnsi="Arial" w:cs="Arial"/>
          <w:sz w:val="24"/>
          <w:szCs w:val="24"/>
        </w:rPr>
      </w:pPr>
      <w:r w:rsidRPr="006008B1">
        <w:rPr>
          <w:rFonts w:ascii="Arial" w:hAnsi="Arial" w:cs="Arial"/>
          <w:sz w:val="24"/>
          <w:szCs w:val="24"/>
        </w:rPr>
        <w:t xml:space="preserve">(See appendix </w:t>
      </w:r>
      <w:r w:rsidR="00323A84" w:rsidRPr="006008B1">
        <w:rPr>
          <w:rFonts w:ascii="Arial" w:hAnsi="Arial" w:cs="Arial"/>
          <w:sz w:val="24"/>
          <w:szCs w:val="24"/>
        </w:rPr>
        <w:t>7</w:t>
      </w:r>
      <w:r w:rsidRPr="006008B1">
        <w:rPr>
          <w:rFonts w:ascii="Arial" w:hAnsi="Arial" w:cs="Arial"/>
          <w:sz w:val="24"/>
          <w:szCs w:val="24"/>
        </w:rPr>
        <w:t xml:space="preserve"> for SPSS data).</w:t>
      </w:r>
    </w:p>
    <w:p w14:paraId="1CD2238E" w14:textId="7ADF9ADA" w:rsidR="00E824D1" w:rsidRPr="006008B1" w:rsidRDefault="00A8298D" w:rsidP="006008B1">
      <w:pPr>
        <w:spacing w:line="480" w:lineRule="auto"/>
        <w:rPr>
          <w:rFonts w:ascii="Arial" w:hAnsi="Arial" w:cs="Arial"/>
          <w:sz w:val="24"/>
          <w:szCs w:val="24"/>
        </w:rPr>
      </w:pPr>
      <w:r w:rsidRPr="006008B1">
        <w:rPr>
          <w:rFonts w:ascii="Arial" w:hAnsi="Arial" w:cs="Arial"/>
          <w:sz w:val="24"/>
          <w:szCs w:val="24"/>
        </w:rPr>
        <w:lastRenderedPageBreak/>
        <w:t xml:space="preserve">The results indicate that the hypothesis that </w:t>
      </w:r>
      <w:r w:rsidR="005E12B3" w:rsidRPr="006008B1">
        <w:rPr>
          <w:rFonts w:ascii="Arial" w:hAnsi="Arial" w:cs="Arial"/>
          <w:sz w:val="24"/>
          <w:szCs w:val="24"/>
        </w:rPr>
        <w:t>c</w:t>
      </w:r>
      <w:r w:rsidR="00083DE1" w:rsidRPr="006008B1">
        <w:rPr>
          <w:rFonts w:ascii="Arial" w:hAnsi="Arial" w:cs="Arial"/>
          <w:sz w:val="24"/>
          <w:szCs w:val="24"/>
        </w:rPr>
        <w:t>olour naming times will be significantly longer in the incongruent condition</w:t>
      </w:r>
      <w:r w:rsidR="00480754" w:rsidRPr="006008B1">
        <w:rPr>
          <w:rFonts w:ascii="Arial" w:hAnsi="Arial" w:cs="Arial"/>
          <w:sz w:val="24"/>
          <w:szCs w:val="24"/>
        </w:rPr>
        <w:t xml:space="preserve"> </w:t>
      </w:r>
      <w:r w:rsidRPr="006008B1">
        <w:rPr>
          <w:rFonts w:ascii="Arial" w:hAnsi="Arial" w:cs="Arial"/>
          <w:sz w:val="24"/>
          <w:szCs w:val="24"/>
        </w:rPr>
        <w:t>was supported</w:t>
      </w:r>
      <w:r w:rsidR="00211D2D" w:rsidRPr="006008B1">
        <w:rPr>
          <w:rFonts w:ascii="Arial" w:hAnsi="Arial" w:cs="Arial"/>
          <w:sz w:val="24"/>
          <w:szCs w:val="24"/>
        </w:rPr>
        <w:t xml:space="preserve">, </w:t>
      </w:r>
      <w:r w:rsidRPr="006008B1">
        <w:rPr>
          <w:rFonts w:ascii="Arial" w:hAnsi="Arial" w:cs="Arial"/>
          <w:sz w:val="24"/>
          <w:szCs w:val="24"/>
        </w:rPr>
        <w:t>provid</w:t>
      </w:r>
      <w:r w:rsidR="00211D2D" w:rsidRPr="006008B1">
        <w:rPr>
          <w:rFonts w:ascii="Arial" w:hAnsi="Arial" w:cs="Arial"/>
          <w:sz w:val="24"/>
          <w:szCs w:val="24"/>
        </w:rPr>
        <w:t>ing</w:t>
      </w:r>
      <w:r w:rsidRPr="006008B1">
        <w:rPr>
          <w:rFonts w:ascii="Arial" w:hAnsi="Arial" w:cs="Arial"/>
          <w:sz w:val="24"/>
          <w:szCs w:val="24"/>
        </w:rPr>
        <w:t xml:space="preserve"> support for the</w:t>
      </w:r>
      <w:r w:rsidR="00480754" w:rsidRPr="006008B1">
        <w:rPr>
          <w:rFonts w:ascii="Arial" w:hAnsi="Arial" w:cs="Arial"/>
          <w:sz w:val="24"/>
          <w:szCs w:val="24"/>
        </w:rPr>
        <w:t xml:space="preserve"> Stroop effect</w:t>
      </w:r>
      <w:r w:rsidRPr="006008B1">
        <w:rPr>
          <w:rFonts w:ascii="Arial" w:hAnsi="Arial" w:cs="Arial"/>
          <w:sz w:val="24"/>
          <w:szCs w:val="24"/>
        </w:rPr>
        <w:t>.</w:t>
      </w:r>
    </w:p>
    <w:p w14:paraId="766A2509" w14:textId="77777777" w:rsidR="00B77BBF" w:rsidRDefault="00B77BBF" w:rsidP="006008B1">
      <w:pPr>
        <w:spacing w:line="480" w:lineRule="auto"/>
        <w:rPr>
          <w:rFonts w:ascii="Arial" w:hAnsi="Arial" w:cs="Arial"/>
          <w:sz w:val="24"/>
          <w:szCs w:val="24"/>
        </w:rPr>
      </w:pPr>
    </w:p>
    <w:p w14:paraId="7EC69D38" w14:textId="77777777" w:rsidR="00B77BBF" w:rsidRDefault="00B77BBF" w:rsidP="006008B1">
      <w:pPr>
        <w:spacing w:line="480" w:lineRule="auto"/>
        <w:rPr>
          <w:rFonts w:ascii="Arial" w:hAnsi="Arial" w:cs="Arial"/>
          <w:sz w:val="24"/>
          <w:szCs w:val="24"/>
        </w:rPr>
      </w:pPr>
    </w:p>
    <w:p w14:paraId="6E42FE0C" w14:textId="77777777" w:rsidR="00B77BBF" w:rsidRDefault="00B77BBF" w:rsidP="006008B1">
      <w:pPr>
        <w:spacing w:line="480" w:lineRule="auto"/>
        <w:rPr>
          <w:rFonts w:ascii="Arial" w:hAnsi="Arial" w:cs="Arial"/>
          <w:sz w:val="24"/>
          <w:szCs w:val="24"/>
        </w:rPr>
      </w:pPr>
    </w:p>
    <w:p w14:paraId="2BFE0F3B" w14:textId="77777777" w:rsidR="00B77BBF" w:rsidRDefault="00B77BBF" w:rsidP="006008B1">
      <w:pPr>
        <w:spacing w:line="480" w:lineRule="auto"/>
        <w:rPr>
          <w:rFonts w:ascii="Arial" w:hAnsi="Arial" w:cs="Arial"/>
          <w:sz w:val="24"/>
          <w:szCs w:val="24"/>
        </w:rPr>
      </w:pPr>
    </w:p>
    <w:p w14:paraId="747E1D9C" w14:textId="77777777" w:rsidR="00B77BBF" w:rsidRDefault="00B77BBF" w:rsidP="006008B1">
      <w:pPr>
        <w:spacing w:line="480" w:lineRule="auto"/>
        <w:rPr>
          <w:rFonts w:ascii="Arial" w:hAnsi="Arial" w:cs="Arial"/>
          <w:sz w:val="24"/>
          <w:szCs w:val="24"/>
        </w:rPr>
      </w:pPr>
    </w:p>
    <w:p w14:paraId="13216767" w14:textId="77777777" w:rsidR="00B77BBF" w:rsidRDefault="00B77BBF" w:rsidP="006008B1">
      <w:pPr>
        <w:spacing w:line="480" w:lineRule="auto"/>
        <w:rPr>
          <w:rFonts w:ascii="Arial" w:hAnsi="Arial" w:cs="Arial"/>
          <w:sz w:val="24"/>
          <w:szCs w:val="24"/>
        </w:rPr>
      </w:pPr>
    </w:p>
    <w:p w14:paraId="2B505DFE" w14:textId="77777777" w:rsidR="00B77BBF" w:rsidRDefault="00B77BBF" w:rsidP="006008B1">
      <w:pPr>
        <w:spacing w:line="480" w:lineRule="auto"/>
        <w:rPr>
          <w:rFonts w:ascii="Arial" w:hAnsi="Arial" w:cs="Arial"/>
          <w:sz w:val="24"/>
          <w:szCs w:val="24"/>
        </w:rPr>
      </w:pPr>
    </w:p>
    <w:p w14:paraId="404E47EA" w14:textId="77777777" w:rsidR="00B77BBF" w:rsidRDefault="00B77BBF" w:rsidP="006008B1">
      <w:pPr>
        <w:spacing w:line="480" w:lineRule="auto"/>
        <w:rPr>
          <w:rFonts w:ascii="Arial" w:hAnsi="Arial" w:cs="Arial"/>
          <w:sz w:val="24"/>
          <w:szCs w:val="24"/>
        </w:rPr>
      </w:pPr>
    </w:p>
    <w:p w14:paraId="55E7DD65" w14:textId="77777777" w:rsidR="00B77BBF" w:rsidRDefault="00B77BBF" w:rsidP="006008B1">
      <w:pPr>
        <w:spacing w:line="480" w:lineRule="auto"/>
        <w:rPr>
          <w:rFonts w:ascii="Arial" w:hAnsi="Arial" w:cs="Arial"/>
          <w:sz w:val="24"/>
          <w:szCs w:val="24"/>
        </w:rPr>
      </w:pPr>
    </w:p>
    <w:p w14:paraId="2292856E" w14:textId="77777777" w:rsidR="00B77BBF" w:rsidRDefault="00B77BBF" w:rsidP="006008B1">
      <w:pPr>
        <w:spacing w:line="480" w:lineRule="auto"/>
        <w:rPr>
          <w:rFonts w:ascii="Arial" w:hAnsi="Arial" w:cs="Arial"/>
          <w:sz w:val="24"/>
          <w:szCs w:val="24"/>
        </w:rPr>
      </w:pPr>
    </w:p>
    <w:p w14:paraId="58F81750" w14:textId="77777777" w:rsidR="00B77BBF" w:rsidRDefault="00B77BBF" w:rsidP="006008B1">
      <w:pPr>
        <w:spacing w:line="480" w:lineRule="auto"/>
        <w:rPr>
          <w:rFonts w:ascii="Arial" w:hAnsi="Arial" w:cs="Arial"/>
          <w:sz w:val="24"/>
          <w:szCs w:val="24"/>
        </w:rPr>
      </w:pPr>
    </w:p>
    <w:p w14:paraId="4F0924BD" w14:textId="77777777" w:rsidR="00B77BBF" w:rsidRDefault="00B77BBF" w:rsidP="006008B1">
      <w:pPr>
        <w:spacing w:line="480" w:lineRule="auto"/>
        <w:rPr>
          <w:rFonts w:ascii="Arial" w:hAnsi="Arial" w:cs="Arial"/>
          <w:sz w:val="24"/>
          <w:szCs w:val="24"/>
        </w:rPr>
      </w:pPr>
    </w:p>
    <w:p w14:paraId="3DF6F057" w14:textId="77777777" w:rsidR="00B77BBF" w:rsidRDefault="00B77BBF" w:rsidP="006008B1">
      <w:pPr>
        <w:spacing w:line="480" w:lineRule="auto"/>
        <w:rPr>
          <w:rFonts w:ascii="Arial" w:hAnsi="Arial" w:cs="Arial"/>
          <w:sz w:val="24"/>
          <w:szCs w:val="24"/>
        </w:rPr>
      </w:pPr>
    </w:p>
    <w:p w14:paraId="4DEE54C1" w14:textId="77777777" w:rsidR="00B77BBF" w:rsidRDefault="00B77BBF" w:rsidP="006008B1">
      <w:pPr>
        <w:spacing w:line="480" w:lineRule="auto"/>
        <w:rPr>
          <w:rFonts w:ascii="Arial" w:hAnsi="Arial" w:cs="Arial"/>
          <w:sz w:val="24"/>
          <w:szCs w:val="24"/>
        </w:rPr>
      </w:pPr>
    </w:p>
    <w:p w14:paraId="7D5E0032" w14:textId="77777777" w:rsidR="00B77BBF" w:rsidRDefault="00B77BBF" w:rsidP="006008B1">
      <w:pPr>
        <w:spacing w:line="480" w:lineRule="auto"/>
        <w:rPr>
          <w:rFonts w:ascii="Arial" w:hAnsi="Arial" w:cs="Arial"/>
          <w:sz w:val="24"/>
          <w:szCs w:val="24"/>
        </w:rPr>
      </w:pPr>
    </w:p>
    <w:p w14:paraId="51848884" w14:textId="77777777" w:rsidR="00B77BBF" w:rsidRDefault="00B77BBF" w:rsidP="006008B1">
      <w:pPr>
        <w:spacing w:line="480" w:lineRule="auto"/>
        <w:rPr>
          <w:rFonts w:ascii="Arial" w:hAnsi="Arial" w:cs="Arial"/>
          <w:sz w:val="24"/>
          <w:szCs w:val="24"/>
        </w:rPr>
      </w:pPr>
    </w:p>
    <w:p w14:paraId="22BDFBC0" w14:textId="77777777" w:rsidR="00B77BBF" w:rsidRDefault="00B77BBF" w:rsidP="006008B1">
      <w:pPr>
        <w:spacing w:line="480" w:lineRule="auto"/>
        <w:rPr>
          <w:rFonts w:ascii="Arial" w:hAnsi="Arial" w:cs="Arial"/>
          <w:sz w:val="24"/>
          <w:szCs w:val="24"/>
        </w:rPr>
      </w:pPr>
    </w:p>
    <w:p w14:paraId="4AE24CE2" w14:textId="64762032" w:rsidR="00A04909" w:rsidRPr="006008B1" w:rsidRDefault="00A04909" w:rsidP="006008B1">
      <w:pPr>
        <w:spacing w:line="480" w:lineRule="auto"/>
        <w:rPr>
          <w:rFonts w:ascii="Arial" w:hAnsi="Arial" w:cs="Arial"/>
          <w:sz w:val="24"/>
          <w:szCs w:val="24"/>
        </w:rPr>
      </w:pPr>
      <w:r w:rsidRPr="006008B1">
        <w:rPr>
          <w:rFonts w:ascii="Arial" w:hAnsi="Arial" w:cs="Arial"/>
          <w:sz w:val="24"/>
          <w:szCs w:val="24"/>
        </w:rPr>
        <w:lastRenderedPageBreak/>
        <w:t>Discussion and conclusion</w:t>
      </w:r>
    </w:p>
    <w:p w14:paraId="1B2C95BA" w14:textId="0821F9AB" w:rsidR="00C16143" w:rsidRPr="006008B1" w:rsidRDefault="00C16143" w:rsidP="006008B1">
      <w:pPr>
        <w:spacing w:line="480" w:lineRule="auto"/>
        <w:rPr>
          <w:rFonts w:ascii="Arial" w:hAnsi="Arial" w:cs="Arial"/>
          <w:sz w:val="24"/>
          <w:szCs w:val="24"/>
        </w:rPr>
      </w:pPr>
      <w:r w:rsidRPr="006008B1">
        <w:rPr>
          <w:rFonts w:ascii="Arial" w:hAnsi="Arial" w:cs="Arial"/>
          <w:sz w:val="24"/>
          <w:szCs w:val="24"/>
        </w:rPr>
        <w:t xml:space="preserve">The aim of this research was to test the existence of the Stroop effect and whether individuals choose to focus on one aspect of a stimulus, whilst ignoring others. </w:t>
      </w:r>
      <w:r w:rsidR="00BB76C1" w:rsidRPr="006008B1">
        <w:rPr>
          <w:rFonts w:ascii="Arial" w:hAnsi="Arial" w:cs="Arial"/>
          <w:sz w:val="24"/>
          <w:szCs w:val="24"/>
        </w:rPr>
        <w:t xml:space="preserve">The results </w:t>
      </w:r>
      <w:r w:rsidR="005B17C4" w:rsidRPr="006008B1">
        <w:rPr>
          <w:rFonts w:ascii="Arial" w:hAnsi="Arial" w:cs="Arial"/>
          <w:sz w:val="24"/>
          <w:szCs w:val="24"/>
        </w:rPr>
        <w:t>indicated that it took longer to read the incongruent word list in comparison to the congruent words</w:t>
      </w:r>
      <w:r w:rsidR="003E79FA" w:rsidRPr="006008B1">
        <w:rPr>
          <w:rFonts w:ascii="Arial" w:hAnsi="Arial" w:cs="Arial"/>
          <w:sz w:val="24"/>
          <w:szCs w:val="24"/>
        </w:rPr>
        <w:t xml:space="preserve">. </w:t>
      </w:r>
      <w:r w:rsidR="000773DE" w:rsidRPr="006008B1">
        <w:rPr>
          <w:rFonts w:ascii="Arial" w:hAnsi="Arial" w:cs="Arial"/>
          <w:sz w:val="24"/>
          <w:szCs w:val="24"/>
        </w:rPr>
        <w:t>T</w:t>
      </w:r>
      <w:r w:rsidR="00BB76C1" w:rsidRPr="006008B1">
        <w:rPr>
          <w:rFonts w:ascii="Arial" w:hAnsi="Arial" w:cs="Arial"/>
          <w:sz w:val="24"/>
          <w:szCs w:val="24"/>
        </w:rPr>
        <w:t xml:space="preserve">he hypothesis </w:t>
      </w:r>
      <w:r w:rsidR="00DA590B" w:rsidRPr="006008B1">
        <w:rPr>
          <w:rFonts w:ascii="Arial" w:hAnsi="Arial" w:cs="Arial"/>
          <w:sz w:val="24"/>
          <w:szCs w:val="24"/>
        </w:rPr>
        <w:t xml:space="preserve">was </w:t>
      </w:r>
      <w:r w:rsidR="00BB76C1" w:rsidRPr="006008B1">
        <w:rPr>
          <w:rFonts w:ascii="Arial" w:hAnsi="Arial" w:cs="Arial"/>
          <w:sz w:val="24"/>
          <w:szCs w:val="24"/>
        </w:rPr>
        <w:t>supported</w:t>
      </w:r>
      <w:r w:rsidR="00DA590B" w:rsidRPr="006008B1">
        <w:rPr>
          <w:rFonts w:ascii="Arial" w:hAnsi="Arial" w:cs="Arial"/>
          <w:sz w:val="24"/>
          <w:szCs w:val="24"/>
        </w:rPr>
        <w:t xml:space="preserve">. </w:t>
      </w:r>
      <w:r w:rsidR="004E629C" w:rsidRPr="006008B1">
        <w:rPr>
          <w:rFonts w:ascii="Arial" w:hAnsi="Arial" w:cs="Arial"/>
          <w:sz w:val="24"/>
          <w:szCs w:val="24"/>
        </w:rPr>
        <w:t xml:space="preserve">Additionally, </w:t>
      </w:r>
      <w:r w:rsidR="00DD510A" w:rsidRPr="006008B1">
        <w:rPr>
          <w:rFonts w:ascii="Arial" w:hAnsi="Arial" w:cs="Arial"/>
          <w:sz w:val="24"/>
          <w:szCs w:val="24"/>
        </w:rPr>
        <w:t>supporting</w:t>
      </w:r>
      <w:r w:rsidR="004E629C" w:rsidRPr="006008B1">
        <w:rPr>
          <w:rFonts w:ascii="Arial" w:hAnsi="Arial" w:cs="Arial"/>
          <w:sz w:val="24"/>
          <w:szCs w:val="24"/>
        </w:rPr>
        <w:t xml:space="preserve"> the findings from </w:t>
      </w:r>
      <w:r w:rsidR="009A7FFB" w:rsidRPr="006008B1">
        <w:rPr>
          <w:rFonts w:ascii="Arial" w:hAnsi="Arial" w:cs="Arial"/>
          <w:sz w:val="24"/>
          <w:szCs w:val="24"/>
        </w:rPr>
        <w:t xml:space="preserve">Stroop’s original </w:t>
      </w:r>
      <w:r w:rsidR="000A3907" w:rsidRPr="006008B1">
        <w:rPr>
          <w:rFonts w:ascii="Arial" w:hAnsi="Arial" w:cs="Arial"/>
          <w:sz w:val="24"/>
          <w:szCs w:val="24"/>
        </w:rPr>
        <w:t>Stroop effect</w:t>
      </w:r>
      <w:r w:rsidR="009A7FFB" w:rsidRPr="006008B1">
        <w:rPr>
          <w:rFonts w:ascii="Arial" w:hAnsi="Arial" w:cs="Arial"/>
          <w:sz w:val="24"/>
          <w:szCs w:val="24"/>
        </w:rPr>
        <w:t xml:space="preserve"> </w:t>
      </w:r>
      <w:r w:rsidR="000A3907" w:rsidRPr="006008B1">
        <w:rPr>
          <w:rFonts w:ascii="Arial" w:hAnsi="Arial" w:cs="Arial"/>
          <w:sz w:val="24"/>
          <w:szCs w:val="24"/>
        </w:rPr>
        <w:t xml:space="preserve">(1935) </w:t>
      </w:r>
      <w:r w:rsidR="00DD510A" w:rsidRPr="006008B1">
        <w:rPr>
          <w:rFonts w:ascii="Arial" w:hAnsi="Arial" w:cs="Arial"/>
          <w:sz w:val="24"/>
          <w:szCs w:val="24"/>
        </w:rPr>
        <w:t>and</w:t>
      </w:r>
      <w:r w:rsidR="0033462E" w:rsidRPr="006008B1">
        <w:rPr>
          <w:rFonts w:ascii="Arial" w:hAnsi="Arial" w:cs="Arial"/>
          <w:sz w:val="24"/>
          <w:szCs w:val="24"/>
        </w:rPr>
        <w:t xml:space="preserve"> the automaticity </w:t>
      </w:r>
      <w:r w:rsidR="00A26EDD" w:rsidRPr="006008B1">
        <w:rPr>
          <w:rFonts w:ascii="Arial" w:hAnsi="Arial" w:cs="Arial"/>
          <w:sz w:val="24"/>
          <w:szCs w:val="24"/>
        </w:rPr>
        <w:t>theory</w:t>
      </w:r>
      <w:r w:rsidR="00EC17B8" w:rsidRPr="006008B1">
        <w:rPr>
          <w:rFonts w:ascii="Arial" w:hAnsi="Arial" w:cs="Arial"/>
          <w:sz w:val="24"/>
          <w:szCs w:val="24"/>
        </w:rPr>
        <w:t xml:space="preserve">. </w:t>
      </w:r>
    </w:p>
    <w:p w14:paraId="64931A09" w14:textId="473F206B" w:rsidR="00B43985" w:rsidRPr="006008B1" w:rsidRDefault="00BD259C" w:rsidP="006008B1">
      <w:pPr>
        <w:spacing w:line="480" w:lineRule="auto"/>
        <w:rPr>
          <w:rFonts w:ascii="Arial" w:hAnsi="Arial" w:cs="Arial"/>
          <w:sz w:val="24"/>
          <w:szCs w:val="24"/>
        </w:rPr>
      </w:pPr>
      <w:r w:rsidRPr="006008B1">
        <w:rPr>
          <w:rFonts w:ascii="Arial" w:hAnsi="Arial" w:cs="Arial"/>
          <w:sz w:val="24"/>
          <w:szCs w:val="24"/>
        </w:rPr>
        <w:t xml:space="preserve">However, </w:t>
      </w:r>
      <w:r w:rsidR="00A92343" w:rsidRPr="006008B1">
        <w:rPr>
          <w:rFonts w:ascii="Arial" w:hAnsi="Arial" w:cs="Arial"/>
          <w:sz w:val="24"/>
          <w:szCs w:val="24"/>
        </w:rPr>
        <w:t>there are</w:t>
      </w:r>
      <w:r w:rsidRPr="006008B1">
        <w:rPr>
          <w:rFonts w:ascii="Arial" w:hAnsi="Arial" w:cs="Arial"/>
          <w:sz w:val="24"/>
          <w:szCs w:val="24"/>
        </w:rPr>
        <w:t xml:space="preserve"> </w:t>
      </w:r>
      <w:r w:rsidR="00EC17B8" w:rsidRPr="006008B1">
        <w:rPr>
          <w:rFonts w:ascii="Arial" w:hAnsi="Arial" w:cs="Arial"/>
          <w:sz w:val="24"/>
          <w:szCs w:val="24"/>
        </w:rPr>
        <w:t>limitations. First</w:t>
      </w:r>
      <w:r w:rsidR="007E56E2" w:rsidRPr="006008B1">
        <w:rPr>
          <w:rFonts w:ascii="Arial" w:hAnsi="Arial" w:cs="Arial"/>
          <w:sz w:val="24"/>
          <w:szCs w:val="24"/>
        </w:rPr>
        <w:t>, a small sample size</w:t>
      </w:r>
      <w:r w:rsidR="00A92343" w:rsidRPr="006008B1">
        <w:rPr>
          <w:rFonts w:ascii="Arial" w:hAnsi="Arial" w:cs="Arial"/>
          <w:sz w:val="24"/>
          <w:szCs w:val="24"/>
        </w:rPr>
        <w:t xml:space="preserve"> was used</w:t>
      </w:r>
      <w:r w:rsidR="00FC73C3" w:rsidRPr="006008B1">
        <w:rPr>
          <w:rFonts w:ascii="Arial" w:hAnsi="Arial" w:cs="Arial"/>
          <w:sz w:val="24"/>
          <w:szCs w:val="24"/>
        </w:rPr>
        <w:t>. Second, the</w:t>
      </w:r>
      <w:r w:rsidR="00755771" w:rsidRPr="006008B1">
        <w:rPr>
          <w:rFonts w:ascii="Arial" w:hAnsi="Arial" w:cs="Arial"/>
          <w:sz w:val="24"/>
          <w:szCs w:val="24"/>
        </w:rPr>
        <w:t xml:space="preserve"> research</w:t>
      </w:r>
      <w:r w:rsidR="00FC73C3" w:rsidRPr="006008B1">
        <w:rPr>
          <w:rFonts w:ascii="Arial" w:hAnsi="Arial" w:cs="Arial"/>
          <w:sz w:val="24"/>
          <w:szCs w:val="24"/>
        </w:rPr>
        <w:t xml:space="preserve"> room </w:t>
      </w:r>
      <w:r w:rsidR="007D07EB" w:rsidRPr="006008B1">
        <w:rPr>
          <w:rFonts w:ascii="Arial" w:hAnsi="Arial" w:cs="Arial"/>
          <w:sz w:val="24"/>
          <w:szCs w:val="24"/>
        </w:rPr>
        <w:t>was noisy</w:t>
      </w:r>
      <w:r w:rsidR="00FC73C3" w:rsidRPr="006008B1">
        <w:rPr>
          <w:rFonts w:ascii="Arial" w:hAnsi="Arial" w:cs="Arial"/>
          <w:sz w:val="24"/>
          <w:szCs w:val="24"/>
        </w:rPr>
        <w:t xml:space="preserve">. </w:t>
      </w:r>
      <w:r w:rsidR="002F6133" w:rsidRPr="006008B1">
        <w:rPr>
          <w:rFonts w:ascii="Arial" w:hAnsi="Arial" w:cs="Arial"/>
          <w:sz w:val="24"/>
          <w:szCs w:val="24"/>
        </w:rPr>
        <w:t>Last</w:t>
      </w:r>
      <w:r w:rsidR="00407E40" w:rsidRPr="006008B1">
        <w:rPr>
          <w:rFonts w:ascii="Arial" w:hAnsi="Arial" w:cs="Arial"/>
          <w:sz w:val="24"/>
          <w:szCs w:val="24"/>
        </w:rPr>
        <w:t>, there was a lack of males, giv</w:t>
      </w:r>
      <w:r w:rsidR="00B73553" w:rsidRPr="006008B1">
        <w:rPr>
          <w:rFonts w:ascii="Arial" w:hAnsi="Arial" w:cs="Arial"/>
          <w:sz w:val="24"/>
          <w:szCs w:val="24"/>
        </w:rPr>
        <w:t>ing</w:t>
      </w:r>
      <w:r w:rsidR="00407E40" w:rsidRPr="006008B1">
        <w:rPr>
          <w:rFonts w:ascii="Arial" w:hAnsi="Arial" w:cs="Arial"/>
          <w:sz w:val="24"/>
          <w:szCs w:val="24"/>
        </w:rPr>
        <w:t xml:space="preserve"> the research </w:t>
      </w:r>
      <w:r w:rsidR="00EA64FB" w:rsidRPr="006008B1">
        <w:rPr>
          <w:rFonts w:ascii="Arial" w:hAnsi="Arial" w:cs="Arial"/>
          <w:sz w:val="24"/>
          <w:szCs w:val="24"/>
        </w:rPr>
        <w:t xml:space="preserve">a more female </w:t>
      </w:r>
      <w:r w:rsidR="006D2501" w:rsidRPr="006008B1">
        <w:rPr>
          <w:rFonts w:ascii="Arial" w:hAnsi="Arial" w:cs="Arial"/>
          <w:sz w:val="24"/>
          <w:szCs w:val="24"/>
        </w:rPr>
        <w:t>result</w:t>
      </w:r>
      <w:r w:rsidR="0097600E" w:rsidRPr="006008B1">
        <w:rPr>
          <w:rFonts w:ascii="Arial" w:hAnsi="Arial" w:cs="Arial"/>
          <w:sz w:val="24"/>
          <w:szCs w:val="24"/>
        </w:rPr>
        <w:t xml:space="preserve">. </w:t>
      </w:r>
      <w:r w:rsidR="002A3D72" w:rsidRPr="006008B1">
        <w:rPr>
          <w:rFonts w:ascii="Arial" w:hAnsi="Arial" w:cs="Arial"/>
          <w:sz w:val="24"/>
          <w:szCs w:val="24"/>
        </w:rPr>
        <w:t>If this study was to be replicated then avoiding the limitations listed above would provide with a larger perspective, more accurate and</w:t>
      </w:r>
      <w:r w:rsidR="00C769DA" w:rsidRPr="006008B1">
        <w:rPr>
          <w:rFonts w:ascii="Arial" w:hAnsi="Arial" w:cs="Arial"/>
          <w:sz w:val="24"/>
          <w:szCs w:val="24"/>
        </w:rPr>
        <w:t xml:space="preserve"> better insight into the Stroop effect and</w:t>
      </w:r>
      <w:r w:rsidR="00B43985" w:rsidRPr="006008B1">
        <w:rPr>
          <w:rFonts w:ascii="Arial" w:hAnsi="Arial" w:cs="Arial"/>
          <w:sz w:val="24"/>
          <w:szCs w:val="24"/>
        </w:rPr>
        <w:t xml:space="preserve"> how it can impact daily lives in the future</w:t>
      </w:r>
      <w:r w:rsidR="00446A00" w:rsidRPr="006008B1">
        <w:rPr>
          <w:rFonts w:ascii="Arial" w:hAnsi="Arial" w:cs="Arial"/>
          <w:sz w:val="24"/>
          <w:szCs w:val="24"/>
        </w:rPr>
        <w:t>.</w:t>
      </w:r>
    </w:p>
    <w:p w14:paraId="183900E5" w14:textId="663F0DA4" w:rsidR="00BD259C" w:rsidRPr="006008B1" w:rsidRDefault="009B1A27" w:rsidP="006008B1">
      <w:pPr>
        <w:spacing w:line="480" w:lineRule="auto"/>
        <w:rPr>
          <w:rFonts w:ascii="Arial" w:hAnsi="Arial" w:cs="Arial"/>
          <w:sz w:val="24"/>
          <w:szCs w:val="24"/>
        </w:rPr>
      </w:pPr>
      <w:r w:rsidRPr="006008B1">
        <w:rPr>
          <w:rFonts w:ascii="Arial" w:hAnsi="Arial" w:cs="Arial"/>
          <w:sz w:val="24"/>
          <w:szCs w:val="24"/>
        </w:rPr>
        <w:t xml:space="preserve">Results of this </w:t>
      </w:r>
      <w:r w:rsidR="00BE0149" w:rsidRPr="006008B1">
        <w:rPr>
          <w:rFonts w:ascii="Arial" w:hAnsi="Arial" w:cs="Arial"/>
          <w:sz w:val="24"/>
          <w:szCs w:val="24"/>
        </w:rPr>
        <w:t xml:space="preserve">study build on the original findings of the 1935 Stroop effect </w:t>
      </w:r>
      <w:r w:rsidR="007032C9" w:rsidRPr="006008B1">
        <w:rPr>
          <w:rFonts w:ascii="Arial" w:hAnsi="Arial" w:cs="Arial"/>
          <w:sz w:val="24"/>
          <w:szCs w:val="24"/>
        </w:rPr>
        <w:t>and</w:t>
      </w:r>
      <w:r w:rsidR="00895FB0" w:rsidRPr="006008B1">
        <w:rPr>
          <w:rFonts w:ascii="Arial" w:hAnsi="Arial" w:cs="Arial"/>
          <w:sz w:val="24"/>
          <w:szCs w:val="24"/>
        </w:rPr>
        <w:t xml:space="preserve"> suggests that Larsen et al</w:t>
      </w:r>
      <w:r w:rsidR="00734E14">
        <w:rPr>
          <w:rFonts w:ascii="Arial" w:hAnsi="Arial" w:cs="Arial"/>
          <w:sz w:val="24"/>
          <w:szCs w:val="24"/>
        </w:rPr>
        <w:t>’s</w:t>
      </w:r>
      <w:r w:rsidR="00895FB0" w:rsidRPr="006008B1">
        <w:rPr>
          <w:rFonts w:ascii="Arial" w:hAnsi="Arial" w:cs="Arial"/>
          <w:sz w:val="24"/>
          <w:szCs w:val="24"/>
        </w:rPr>
        <w:t>.,</w:t>
      </w:r>
      <w:r w:rsidR="00FE1413" w:rsidRPr="006008B1">
        <w:rPr>
          <w:rFonts w:ascii="Arial" w:hAnsi="Arial" w:cs="Arial"/>
          <w:sz w:val="24"/>
          <w:szCs w:val="24"/>
        </w:rPr>
        <w:t xml:space="preserve"> (2006)</w:t>
      </w:r>
      <w:r w:rsidR="00C6460E" w:rsidRPr="006008B1">
        <w:rPr>
          <w:rFonts w:ascii="Arial" w:hAnsi="Arial" w:cs="Arial"/>
          <w:sz w:val="24"/>
          <w:szCs w:val="24"/>
        </w:rPr>
        <w:t xml:space="preserve"> study on emotional wo</w:t>
      </w:r>
      <w:r w:rsidR="00FF13D7" w:rsidRPr="006008B1">
        <w:rPr>
          <w:rFonts w:ascii="Arial" w:hAnsi="Arial" w:cs="Arial"/>
          <w:sz w:val="24"/>
          <w:szCs w:val="24"/>
        </w:rPr>
        <w:t>rd</w:t>
      </w:r>
      <w:r w:rsidR="00A00EAE" w:rsidRPr="006008B1">
        <w:rPr>
          <w:rFonts w:ascii="Arial" w:hAnsi="Arial" w:cs="Arial"/>
          <w:sz w:val="24"/>
          <w:szCs w:val="24"/>
        </w:rPr>
        <w:t xml:space="preserve">s suggested that word length and the </w:t>
      </w:r>
      <w:r w:rsidR="006E0EB4" w:rsidRPr="006008B1">
        <w:rPr>
          <w:rFonts w:ascii="Arial" w:hAnsi="Arial" w:cs="Arial"/>
          <w:sz w:val="24"/>
          <w:szCs w:val="24"/>
        </w:rPr>
        <w:t>closeness</w:t>
      </w:r>
      <w:r w:rsidR="00A00EAE" w:rsidRPr="006008B1">
        <w:rPr>
          <w:rFonts w:ascii="Arial" w:hAnsi="Arial" w:cs="Arial"/>
          <w:sz w:val="24"/>
          <w:szCs w:val="24"/>
        </w:rPr>
        <w:t xml:space="preserve"> of the words utilised</w:t>
      </w:r>
      <w:r w:rsidR="003D2099" w:rsidRPr="006008B1">
        <w:rPr>
          <w:rFonts w:ascii="Arial" w:hAnsi="Arial" w:cs="Arial"/>
          <w:sz w:val="24"/>
          <w:szCs w:val="24"/>
        </w:rPr>
        <w:t xml:space="preserve"> with the emotional Stroop test </w:t>
      </w:r>
      <w:r w:rsidR="006E0EB4" w:rsidRPr="006008B1">
        <w:rPr>
          <w:rFonts w:ascii="Arial" w:hAnsi="Arial" w:cs="Arial"/>
          <w:sz w:val="24"/>
          <w:szCs w:val="24"/>
        </w:rPr>
        <w:t>doubted</w:t>
      </w:r>
      <w:r w:rsidR="003D2099" w:rsidRPr="006008B1">
        <w:rPr>
          <w:rFonts w:ascii="Arial" w:hAnsi="Arial" w:cs="Arial"/>
          <w:sz w:val="24"/>
          <w:szCs w:val="24"/>
        </w:rPr>
        <w:t xml:space="preserve"> the validity of the study. However, the research conducted for this paper</w:t>
      </w:r>
      <w:r w:rsidR="00E13B21" w:rsidRPr="006008B1">
        <w:rPr>
          <w:rFonts w:ascii="Arial" w:hAnsi="Arial" w:cs="Arial"/>
          <w:sz w:val="24"/>
          <w:szCs w:val="24"/>
        </w:rPr>
        <w:t xml:space="preserve"> utilised familiar and similar length of words, which </w:t>
      </w:r>
      <w:r w:rsidR="00FE1413" w:rsidRPr="006008B1">
        <w:rPr>
          <w:rFonts w:ascii="Arial" w:hAnsi="Arial" w:cs="Arial"/>
          <w:sz w:val="24"/>
          <w:szCs w:val="24"/>
        </w:rPr>
        <w:t>if used</w:t>
      </w:r>
      <w:r w:rsidR="00E13B21" w:rsidRPr="006008B1">
        <w:rPr>
          <w:rFonts w:ascii="Arial" w:hAnsi="Arial" w:cs="Arial"/>
          <w:sz w:val="24"/>
          <w:szCs w:val="24"/>
        </w:rPr>
        <w:t xml:space="preserve"> </w:t>
      </w:r>
      <w:r w:rsidR="00951CA5" w:rsidRPr="006008B1">
        <w:rPr>
          <w:rFonts w:ascii="Arial" w:hAnsi="Arial" w:cs="Arial"/>
          <w:sz w:val="24"/>
          <w:szCs w:val="24"/>
        </w:rPr>
        <w:t>in future research</w:t>
      </w:r>
      <w:r w:rsidR="0004222C" w:rsidRPr="006008B1">
        <w:rPr>
          <w:rFonts w:ascii="Arial" w:hAnsi="Arial" w:cs="Arial"/>
          <w:sz w:val="24"/>
          <w:szCs w:val="24"/>
        </w:rPr>
        <w:t xml:space="preserve">, </w:t>
      </w:r>
      <w:r w:rsidR="00951CA5" w:rsidRPr="006008B1">
        <w:rPr>
          <w:rFonts w:ascii="Arial" w:hAnsi="Arial" w:cs="Arial"/>
          <w:sz w:val="24"/>
          <w:szCs w:val="24"/>
        </w:rPr>
        <w:t xml:space="preserve">emotional </w:t>
      </w:r>
      <w:r w:rsidR="0004222C" w:rsidRPr="006008B1">
        <w:rPr>
          <w:rFonts w:ascii="Arial" w:hAnsi="Arial" w:cs="Arial"/>
          <w:sz w:val="24"/>
          <w:szCs w:val="24"/>
        </w:rPr>
        <w:t>Stroop</w:t>
      </w:r>
      <w:r w:rsidR="00951CA5" w:rsidRPr="006008B1">
        <w:rPr>
          <w:rFonts w:ascii="Arial" w:hAnsi="Arial" w:cs="Arial"/>
          <w:sz w:val="24"/>
          <w:szCs w:val="24"/>
        </w:rPr>
        <w:t xml:space="preserve"> </w:t>
      </w:r>
      <w:r w:rsidR="0004222C" w:rsidRPr="006008B1">
        <w:rPr>
          <w:rFonts w:ascii="Arial" w:hAnsi="Arial" w:cs="Arial"/>
          <w:sz w:val="24"/>
          <w:szCs w:val="24"/>
        </w:rPr>
        <w:t>could</w:t>
      </w:r>
      <w:r w:rsidR="00951CA5" w:rsidRPr="006008B1">
        <w:rPr>
          <w:rFonts w:ascii="Arial" w:hAnsi="Arial" w:cs="Arial"/>
          <w:sz w:val="24"/>
          <w:szCs w:val="24"/>
        </w:rPr>
        <w:t xml:space="preserve"> be more reliable</w:t>
      </w:r>
      <w:r w:rsidR="0004222C" w:rsidRPr="006008B1">
        <w:rPr>
          <w:rFonts w:ascii="Arial" w:hAnsi="Arial" w:cs="Arial"/>
          <w:sz w:val="24"/>
          <w:szCs w:val="24"/>
        </w:rPr>
        <w:t xml:space="preserve">; </w:t>
      </w:r>
      <w:r w:rsidR="00B77BB2" w:rsidRPr="006008B1">
        <w:rPr>
          <w:rFonts w:ascii="Arial" w:hAnsi="Arial" w:cs="Arial"/>
          <w:sz w:val="24"/>
          <w:szCs w:val="24"/>
        </w:rPr>
        <w:t xml:space="preserve">adopting this structure will be beneficial and perhaps, </w:t>
      </w:r>
      <w:r w:rsidR="00824CBD" w:rsidRPr="006008B1">
        <w:rPr>
          <w:rFonts w:ascii="Arial" w:hAnsi="Arial" w:cs="Arial"/>
          <w:sz w:val="24"/>
          <w:szCs w:val="24"/>
        </w:rPr>
        <w:t xml:space="preserve">aid psychologists in </w:t>
      </w:r>
      <w:r w:rsidR="00702A61" w:rsidRPr="006008B1">
        <w:rPr>
          <w:rFonts w:ascii="Arial" w:hAnsi="Arial" w:cs="Arial"/>
          <w:sz w:val="24"/>
          <w:szCs w:val="24"/>
        </w:rPr>
        <w:t xml:space="preserve">providing a clear </w:t>
      </w:r>
      <w:r w:rsidR="00101C0D" w:rsidRPr="006008B1">
        <w:rPr>
          <w:rFonts w:ascii="Arial" w:hAnsi="Arial" w:cs="Arial"/>
          <w:sz w:val="24"/>
          <w:szCs w:val="24"/>
        </w:rPr>
        <w:t xml:space="preserve">illustration of capacity of selective attention and </w:t>
      </w:r>
      <w:r w:rsidR="00443551" w:rsidRPr="006008B1">
        <w:rPr>
          <w:rFonts w:ascii="Arial" w:hAnsi="Arial" w:cs="Arial"/>
          <w:sz w:val="24"/>
          <w:szCs w:val="24"/>
        </w:rPr>
        <w:t xml:space="preserve">how stimuli escape attentional control. </w:t>
      </w:r>
      <w:r w:rsidR="00AC4D15" w:rsidRPr="006008B1">
        <w:rPr>
          <w:rFonts w:ascii="Arial" w:hAnsi="Arial" w:cs="Arial"/>
          <w:sz w:val="24"/>
          <w:szCs w:val="24"/>
        </w:rPr>
        <w:t>Although th</w:t>
      </w:r>
      <w:r w:rsidR="0053730E" w:rsidRPr="006008B1">
        <w:rPr>
          <w:rFonts w:ascii="Arial" w:hAnsi="Arial" w:cs="Arial"/>
          <w:sz w:val="24"/>
          <w:szCs w:val="24"/>
        </w:rPr>
        <w:t>e</w:t>
      </w:r>
      <w:r w:rsidR="00AC4D15" w:rsidRPr="006008B1">
        <w:rPr>
          <w:rFonts w:ascii="Arial" w:hAnsi="Arial" w:cs="Arial"/>
          <w:sz w:val="24"/>
          <w:szCs w:val="24"/>
        </w:rPr>
        <w:t xml:space="preserve"> research done in this study</w:t>
      </w:r>
      <w:r w:rsidR="0053730E" w:rsidRPr="006008B1">
        <w:rPr>
          <w:rFonts w:ascii="Arial" w:hAnsi="Arial" w:cs="Arial"/>
          <w:sz w:val="24"/>
          <w:szCs w:val="24"/>
        </w:rPr>
        <w:t xml:space="preserve"> supported the hypothesis and the findings of Stroop’s original test,</w:t>
      </w:r>
      <w:r w:rsidR="00B77BB2" w:rsidRPr="006008B1">
        <w:rPr>
          <w:rFonts w:ascii="Arial" w:hAnsi="Arial" w:cs="Arial"/>
          <w:sz w:val="24"/>
          <w:szCs w:val="24"/>
        </w:rPr>
        <w:t xml:space="preserve"> </w:t>
      </w:r>
      <w:r w:rsidR="0053730E" w:rsidRPr="006008B1">
        <w:rPr>
          <w:rFonts w:ascii="Arial" w:hAnsi="Arial" w:cs="Arial"/>
          <w:sz w:val="24"/>
          <w:szCs w:val="24"/>
        </w:rPr>
        <w:t>m</w:t>
      </w:r>
      <w:r w:rsidR="0079091B" w:rsidRPr="006008B1">
        <w:rPr>
          <w:rFonts w:ascii="Arial" w:hAnsi="Arial" w:cs="Arial"/>
          <w:sz w:val="24"/>
          <w:szCs w:val="24"/>
        </w:rPr>
        <w:t xml:space="preserve">ore research into </w:t>
      </w:r>
      <w:r w:rsidR="006848C6" w:rsidRPr="006008B1">
        <w:rPr>
          <w:rFonts w:ascii="Arial" w:hAnsi="Arial" w:cs="Arial"/>
          <w:sz w:val="24"/>
          <w:szCs w:val="24"/>
        </w:rPr>
        <w:t xml:space="preserve">the Stroop effect and emotional </w:t>
      </w:r>
      <w:r w:rsidR="000C51FC" w:rsidRPr="006008B1">
        <w:rPr>
          <w:rFonts w:ascii="Arial" w:hAnsi="Arial" w:cs="Arial"/>
          <w:sz w:val="24"/>
          <w:szCs w:val="24"/>
        </w:rPr>
        <w:t>wellbeing</w:t>
      </w:r>
      <w:r w:rsidR="006848C6" w:rsidRPr="006008B1">
        <w:rPr>
          <w:rFonts w:ascii="Arial" w:hAnsi="Arial" w:cs="Arial"/>
          <w:sz w:val="24"/>
          <w:szCs w:val="24"/>
        </w:rPr>
        <w:t xml:space="preserve"> would be important to </w:t>
      </w:r>
      <w:r w:rsidR="007D3297" w:rsidRPr="006008B1">
        <w:rPr>
          <w:rFonts w:ascii="Arial" w:hAnsi="Arial" w:cs="Arial"/>
          <w:sz w:val="24"/>
          <w:szCs w:val="24"/>
        </w:rPr>
        <w:t xml:space="preserve">discover more insight into selective attention and the impacts of this in everyday lives. </w:t>
      </w:r>
    </w:p>
    <w:p w14:paraId="5916AB29" w14:textId="5FED2105" w:rsidR="00426030" w:rsidRPr="006008B1" w:rsidRDefault="00426030" w:rsidP="006008B1">
      <w:pPr>
        <w:spacing w:line="480" w:lineRule="auto"/>
        <w:rPr>
          <w:rFonts w:ascii="Arial" w:hAnsi="Arial" w:cs="Arial"/>
          <w:sz w:val="24"/>
          <w:szCs w:val="24"/>
        </w:rPr>
      </w:pPr>
    </w:p>
    <w:p w14:paraId="19BAF7AF" w14:textId="77777777" w:rsidR="006008B1" w:rsidRPr="006008B1" w:rsidRDefault="006008B1" w:rsidP="006008B1">
      <w:pPr>
        <w:spacing w:line="480" w:lineRule="auto"/>
        <w:rPr>
          <w:rFonts w:ascii="Arial" w:hAnsi="Arial" w:cs="Arial"/>
          <w:sz w:val="24"/>
          <w:szCs w:val="24"/>
        </w:rPr>
      </w:pPr>
    </w:p>
    <w:p w14:paraId="6E882915" w14:textId="73D37812" w:rsidR="00A8298D" w:rsidRPr="006008B1" w:rsidRDefault="0096759B" w:rsidP="006008B1">
      <w:pPr>
        <w:spacing w:line="480" w:lineRule="auto"/>
        <w:ind w:hanging="720"/>
        <w:rPr>
          <w:rFonts w:ascii="Arial" w:hAnsi="Arial" w:cs="Arial"/>
          <w:sz w:val="24"/>
          <w:szCs w:val="24"/>
        </w:rPr>
      </w:pPr>
      <w:r w:rsidRPr="006008B1">
        <w:rPr>
          <w:rFonts w:ascii="Arial" w:hAnsi="Arial" w:cs="Arial"/>
          <w:sz w:val="24"/>
          <w:szCs w:val="24"/>
        </w:rPr>
        <w:lastRenderedPageBreak/>
        <w:t>References</w:t>
      </w:r>
    </w:p>
    <w:p w14:paraId="7E92CD4F"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Cohen, J. (1988). The effect size index: d. </w:t>
      </w:r>
      <w:r w:rsidRPr="006008B1">
        <w:rPr>
          <w:rFonts w:ascii="Arial" w:hAnsi="Arial" w:cs="Arial"/>
          <w:i/>
          <w:iCs/>
          <w:sz w:val="24"/>
          <w:szCs w:val="24"/>
        </w:rPr>
        <w:t>Statistical power analysis for the behavioral sciences, 2,</w:t>
      </w:r>
      <w:r w:rsidRPr="006008B1">
        <w:rPr>
          <w:rFonts w:ascii="Arial" w:hAnsi="Arial" w:cs="Arial"/>
          <w:sz w:val="24"/>
          <w:szCs w:val="24"/>
        </w:rPr>
        <w:t xml:space="preserve"> 284-288.</w:t>
      </w:r>
    </w:p>
    <w:p w14:paraId="60DB3AB2"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Crump, M., Gong, Z., &amp; Milliken, B. (2006). The context-specific proportion congruent Stroop effect: Location as a contextual cue. </w:t>
      </w:r>
      <w:r w:rsidRPr="006008B1">
        <w:rPr>
          <w:rFonts w:ascii="Arial" w:hAnsi="Arial" w:cs="Arial"/>
          <w:i/>
          <w:iCs/>
          <w:sz w:val="24"/>
          <w:szCs w:val="24"/>
        </w:rPr>
        <w:t>Psychonomic Bulletin &amp; Review, 13</w:t>
      </w:r>
      <w:r w:rsidRPr="006008B1">
        <w:rPr>
          <w:rFonts w:ascii="Arial" w:hAnsi="Arial" w:cs="Arial"/>
          <w:sz w:val="24"/>
          <w:szCs w:val="24"/>
        </w:rPr>
        <w:t xml:space="preserve">(2), 316-321. </w:t>
      </w:r>
      <w:hyperlink r:id="rId10" w:history="1">
        <w:r w:rsidRPr="006008B1">
          <w:rPr>
            <w:rStyle w:val="Hyperlink"/>
            <w:rFonts w:ascii="Arial" w:hAnsi="Arial" w:cs="Arial"/>
            <w:sz w:val="24"/>
            <w:szCs w:val="24"/>
          </w:rPr>
          <w:t>https://doi.org/10.3758/bf03193850</w:t>
        </w:r>
      </w:hyperlink>
      <w:r w:rsidRPr="006008B1">
        <w:rPr>
          <w:rFonts w:ascii="Arial" w:hAnsi="Arial" w:cs="Arial"/>
          <w:sz w:val="24"/>
          <w:szCs w:val="24"/>
        </w:rPr>
        <w:t xml:space="preserve"> </w:t>
      </w:r>
    </w:p>
    <w:p w14:paraId="5567A730"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Ehri, L, C. (2005). Learning to read words: Theory, findings, and issues. </w:t>
      </w:r>
      <w:r w:rsidRPr="006008B1">
        <w:rPr>
          <w:rFonts w:ascii="Arial" w:hAnsi="Arial" w:cs="Arial"/>
          <w:i/>
          <w:iCs/>
          <w:sz w:val="24"/>
          <w:szCs w:val="24"/>
        </w:rPr>
        <w:t>Scientific Studies of reading,</w:t>
      </w:r>
      <w:r w:rsidRPr="006008B1">
        <w:rPr>
          <w:rFonts w:ascii="Arial" w:hAnsi="Arial" w:cs="Arial"/>
          <w:sz w:val="24"/>
          <w:szCs w:val="24"/>
        </w:rPr>
        <w:t xml:space="preserve"> </w:t>
      </w:r>
      <w:r w:rsidRPr="006008B1">
        <w:rPr>
          <w:rFonts w:ascii="Arial" w:hAnsi="Arial" w:cs="Arial"/>
          <w:i/>
          <w:iCs/>
          <w:sz w:val="24"/>
          <w:szCs w:val="24"/>
        </w:rPr>
        <w:t>9</w:t>
      </w:r>
      <w:r w:rsidRPr="006008B1">
        <w:rPr>
          <w:rFonts w:ascii="Arial" w:hAnsi="Arial" w:cs="Arial"/>
          <w:sz w:val="24"/>
          <w:szCs w:val="24"/>
        </w:rPr>
        <w:t xml:space="preserve">(2). 167-188. </w:t>
      </w:r>
      <w:hyperlink r:id="rId11" w:history="1">
        <w:r w:rsidRPr="006008B1">
          <w:rPr>
            <w:rStyle w:val="Hyperlink"/>
            <w:rFonts w:ascii="Arial" w:hAnsi="Arial" w:cs="Arial"/>
            <w:sz w:val="24"/>
            <w:szCs w:val="24"/>
          </w:rPr>
          <w:t>https://doi.org/10.1207/s1532799xssr0902_4</w:t>
        </w:r>
      </w:hyperlink>
      <w:r w:rsidRPr="006008B1">
        <w:rPr>
          <w:rFonts w:ascii="Arial" w:hAnsi="Arial" w:cs="Arial"/>
          <w:sz w:val="24"/>
          <w:szCs w:val="24"/>
        </w:rPr>
        <w:t xml:space="preserve"> </w:t>
      </w:r>
    </w:p>
    <w:p w14:paraId="0485C531"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Kail, R., &amp; Hall, L, K. (1994). Processing Speed, Naming Speed, and Reading. </w:t>
      </w:r>
      <w:r w:rsidRPr="006008B1">
        <w:rPr>
          <w:rFonts w:ascii="Arial" w:hAnsi="Arial" w:cs="Arial"/>
          <w:i/>
          <w:iCs/>
          <w:sz w:val="24"/>
          <w:szCs w:val="24"/>
        </w:rPr>
        <w:t>Developmental Psychology, 30</w:t>
      </w:r>
      <w:r w:rsidRPr="006008B1">
        <w:rPr>
          <w:rFonts w:ascii="Arial" w:hAnsi="Arial" w:cs="Arial"/>
          <w:sz w:val="24"/>
          <w:szCs w:val="24"/>
        </w:rPr>
        <w:t xml:space="preserve">(6), 949-954. </w:t>
      </w:r>
      <w:hyperlink r:id="rId12" w:history="1">
        <w:r w:rsidRPr="006008B1">
          <w:rPr>
            <w:rStyle w:val="Hyperlink"/>
            <w:rFonts w:ascii="Arial" w:hAnsi="Arial" w:cs="Arial"/>
            <w:sz w:val="24"/>
            <w:szCs w:val="24"/>
          </w:rPr>
          <w:t>https://doi.org/10.1037/0012-1649.30.6.949</w:t>
        </w:r>
      </w:hyperlink>
      <w:r w:rsidRPr="006008B1">
        <w:rPr>
          <w:rFonts w:ascii="Arial" w:hAnsi="Arial" w:cs="Arial"/>
          <w:sz w:val="24"/>
          <w:szCs w:val="24"/>
        </w:rPr>
        <w:t xml:space="preserve"> </w:t>
      </w:r>
    </w:p>
    <w:p w14:paraId="1AEA99BB"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Kampman, M., Keijsers, G., Verbraak, M., Näring, G., &amp; Hoogduin, C. (2002). The Emotional Stroop: A Comparison of Panic Disorder Patients, Obsessive-Compulsive Patients, And Normal Controls, In Two experiments. </w:t>
      </w:r>
      <w:r w:rsidRPr="006008B1">
        <w:rPr>
          <w:rFonts w:ascii="Arial" w:hAnsi="Arial" w:cs="Arial"/>
          <w:i/>
          <w:iCs/>
          <w:sz w:val="24"/>
          <w:szCs w:val="24"/>
        </w:rPr>
        <w:t>Journal of Anxiety Disorders, 16</w:t>
      </w:r>
      <w:r w:rsidRPr="006008B1">
        <w:rPr>
          <w:rFonts w:ascii="Arial" w:hAnsi="Arial" w:cs="Arial"/>
          <w:sz w:val="24"/>
          <w:szCs w:val="24"/>
        </w:rPr>
        <w:t xml:space="preserve">(4), 425-41. </w:t>
      </w:r>
      <w:hyperlink r:id="rId13" w:history="1">
        <w:r w:rsidRPr="006008B1">
          <w:rPr>
            <w:rStyle w:val="Hyperlink"/>
            <w:rFonts w:ascii="Arial" w:hAnsi="Arial" w:cs="Arial"/>
            <w:sz w:val="24"/>
            <w:szCs w:val="24"/>
          </w:rPr>
          <w:t>https://doi.org/10.1016/s0887-6185(02)00127-5</w:t>
        </w:r>
      </w:hyperlink>
      <w:r w:rsidRPr="006008B1">
        <w:rPr>
          <w:rFonts w:ascii="Arial" w:hAnsi="Arial" w:cs="Arial"/>
          <w:sz w:val="24"/>
          <w:szCs w:val="24"/>
        </w:rPr>
        <w:t xml:space="preserve"> </w:t>
      </w:r>
    </w:p>
    <w:p w14:paraId="351865DD" w14:textId="2B1168C2" w:rsidR="00406535" w:rsidRPr="006008B1" w:rsidRDefault="00406535" w:rsidP="006008B1">
      <w:pPr>
        <w:spacing w:line="480" w:lineRule="auto"/>
        <w:ind w:left="720" w:hanging="720"/>
        <w:rPr>
          <w:rFonts w:ascii="Arial" w:hAnsi="Arial" w:cs="Arial"/>
          <w:sz w:val="24"/>
          <w:szCs w:val="24"/>
        </w:rPr>
      </w:pPr>
      <w:bookmarkStart w:id="1" w:name="_Hlk100576344"/>
      <w:r w:rsidRPr="006008B1">
        <w:rPr>
          <w:rFonts w:ascii="Arial" w:hAnsi="Arial" w:cs="Arial"/>
          <w:sz w:val="24"/>
          <w:szCs w:val="24"/>
        </w:rPr>
        <w:t xml:space="preserve">Larsen, R, J., &amp; Mercer, K, A., &amp; Balota, D, A. (2006). Lexical characteristics of words used in emotional Stroop experiments. </w:t>
      </w:r>
      <w:r w:rsidRPr="006008B1">
        <w:rPr>
          <w:rFonts w:ascii="Arial" w:hAnsi="Arial" w:cs="Arial"/>
          <w:i/>
          <w:iCs/>
          <w:sz w:val="24"/>
          <w:szCs w:val="24"/>
        </w:rPr>
        <w:t>Emotion, 6</w:t>
      </w:r>
      <w:r w:rsidRPr="006008B1">
        <w:rPr>
          <w:rFonts w:ascii="Arial" w:hAnsi="Arial" w:cs="Arial"/>
          <w:sz w:val="24"/>
          <w:szCs w:val="24"/>
        </w:rPr>
        <w:t xml:space="preserve">(1), 62-72. </w:t>
      </w:r>
      <w:hyperlink r:id="rId14" w:history="1">
        <w:r w:rsidRPr="006008B1">
          <w:rPr>
            <w:rStyle w:val="Hyperlink"/>
            <w:rFonts w:ascii="Arial" w:hAnsi="Arial" w:cs="Arial"/>
            <w:sz w:val="24"/>
            <w:szCs w:val="24"/>
          </w:rPr>
          <w:t>https://doi.org/10.1037/1528-3542.6.1.62</w:t>
        </w:r>
      </w:hyperlink>
      <w:r w:rsidRPr="006008B1">
        <w:rPr>
          <w:rFonts w:ascii="Arial" w:hAnsi="Arial" w:cs="Arial"/>
          <w:sz w:val="24"/>
          <w:szCs w:val="24"/>
        </w:rPr>
        <w:t xml:space="preserve"> </w:t>
      </w:r>
    </w:p>
    <w:p w14:paraId="04089B57"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MacLeod, C, M. (1991). Half a Century of Research on the Stroop Effect: An Integrative Review. </w:t>
      </w:r>
      <w:r w:rsidRPr="006008B1">
        <w:rPr>
          <w:rFonts w:ascii="Arial" w:hAnsi="Arial" w:cs="Arial"/>
          <w:i/>
          <w:iCs/>
          <w:sz w:val="24"/>
          <w:szCs w:val="24"/>
        </w:rPr>
        <w:t>Psychological Bulletin, 109</w:t>
      </w:r>
      <w:r w:rsidRPr="006008B1">
        <w:rPr>
          <w:rFonts w:ascii="Arial" w:hAnsi="Arial" w:cs="Arial"/>
          <w:sz w:val="24"/>
          <w:szCs w:val="24"/>
        </w:rPr>
        <w:t xml:space="preserve">(2), 163-203. </w:t>
      </w:r>
      <w:hyperlink r:id="rId15" w:history="1">
        <w:r w:rsidRPr="006008B1">
          <w:rPr>
            <w:rStyle w:val="Hyperlink"/>
            <w:rFonts w:ascii="Arial" w:hAnsi="Arial" w:cs="Arial"/>
            <w:sz w:val="24"/>
            <w:szCs w:val="24"/>
          </w:rPr>
          <w:t>https://doi.org/10.1037/0033-2909.109.2.163</w:t>
        </w:r>
      </w:hyperlink>
      <w:r w:rsidRPr="006008B1">
        <w:rPr>
          <w:rFonts w:ascii="Arial" w:hAnsi="Arial" w:cs="Arial"/>
          <w:sz w:val="24"/>
          <w:szCs w:val="24"/>
        </w:rPr>
        <w:t xml:space="preserve"> </w:t>
      </w:r>
    </w:p>
    <w:p w14:paraId="593C1A17" w14:textId="32356373"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lastRenderedPageBreak/>
        <w:t xml:space="preserve">MacLeod, C, M. (2015). The Stroop Effect. </w:t>
      </w:r>
      <w:r w:rsidRPr="006008B1">
        <w:rPr>
          <w:rFonts w:ascii="Arial" w:hAnsi="Arial" w:cs="Arial"/>
          <w:i/>
          <w:iCs/>
          <w:sz w:val="24"/>
          <w:szCs w:val="24"/>
        </w:rPr>
        <w:t xml:space="preserve">Encyclopedia Of Color Science </w:t>
      </w:r>
      <w:r w:rsidR="00F347D8" w:rsidRPr="006008B1">
        <w:rPr>
          <w:rFonts w:ascii="Arial" w:hAnsi="Arial" w:cs="Arial"/>
          <w:i/>
          <w:iCs/>
          <w:sz w:val="24"/>
          <w:szCs w:val="24"/>
        </w:rPr>
        <w:t>and</w:t>
      </w:r>
      <w:r w:rsidRPr="006008B1">
        <w:rPr>
          <w:rFonts w:ascii="Arial" w:hAnsi="Arial" w:cs="Arial"/>
          <w:i/>
          <w:iCs/>
          <w:sz w:val="24"/>
          <w:szCs w:val="24"/>
        </w:rPr>
        <w:t xml:space="preserve"> Technology,</w:t>
      </w:r>
      <w:r w:rsidRPr="006008B1">
        <w:rPr>
          <w:rFonts w:ascii="Arial" w:hAnsi="Arial" w:cs="Arial"/>
          <w:sz w:val="24"/>
          <w:szCs w:val="24"/>
        </w:rPr>
        <w:t xml:space="preserve"> 1-6. </w:t>
      </w:r>
      <w:hyperlink r:id="rId16" w:history="1">
        <w:r w:rsidRPr="006008B1">
          <w:rPr>
            <w:rStyle w:val="Hyperlink"/>
            <w:rFonts w:ascii="Arial" w:hAnsi="Arial" w:cs="Arial"/>
            <w:sz w:val="24"/>
            <w:szCs w:val="24"/>
          </w:rPr>
          <w:t>https://doi.org/10.1007/978-3-642-27851-8_67-1</w:t>
        </w:r>
      </w:hyperlink>
      <w:r w:rsidRPr="006008B1">
        <w:rPr>
          <w:rFonts w:ascii="Arial" w:hAnsi="Arial" w:cs="Arial"/>
          <w:sz w:val="24"/>
          <w:szCs w:val="24"/>
        </w:rPr>
        <w:t xml:space="preserve"> </w:t>
      </w:r>
    </w:p>
    <w:p w14:paraId="71C1DB1D" w14:textId="77777777" w:rsidR="00406535" w:rsidRPr="006008B1" w:rsidRDefault="00406535" w:rsidP="006008B1">
      <w:pPr>
        <w:spacing w:line="480" w:lineRule="auto"/>
        <w:ind w:left="414" w:hanging="1134"/>
        <w:rPr>
          <w:rFonts w:ascii="Arial" w:hAnsi="Arial" w:cs="Arial"/>
          <w:sz w:val="24"/>
          <w:szCs w:val="24"/>
        </w:rPr>
      </w:pPr>
      <w:r w:rsidRPr="006008B1">
        <w:rPr>
          <w:rFonts w:ascii="Arial" w:hAnsi="Arial" w:cs="Arial"/>
          <w:sz w:val="24"/>
          <w:szCs w:val="24"/>
        </w:rPr>
        <w:t xml:space="preserve">          Rawson, K, A. (2010). Defining and Investigating Automaticity in Reading Comprehension. </w:t>
      </w:r>
      <w:r w:rsidRPr="006008B1">
        <w:rPr>
          <w:rFonts w:ascii="Arial" w:hAnsi="Arial" w:cs="Arial"/>
          <w:i/>
          <w:iCs/>
          <w:sz w:val="24"/>
          <w:szCs w:val="24"/>
        </w:rPr>
        <w:t>Psychology of Learning and Motivation, 52</w:t>
      </w:r>
      <w:r w:rsidRPr="006008B1">
        <w:rPr>
          <w:rFonts w:ascii="Arial" w:hAnsi="Arial" w:cs="Arial"/>
          <w:sz w:val="24"/>
          <w:szCs w:val="24"/>
        </w:rPr>
        <w:t xml:space="preserve">, 185-230. </w:t>
      </w:r>
      <w:hyperlink r:id="rId17" w:history="1">
        <w:r w:rsidRPr="006008B1">
          <w:rPr>
            <w:rStyle w:val="Hyperlink"/>
            <w:rFonts w:ascii="Arial" w:hAnsi="Arial" w:cs="Arial"/>
            <w:sz w:val="24"/>
            <w:szCs w:val="24"/>
          </w:rPr>
          <w:t>https://doi.org/10.1016/S0079-7421(10)52005-X</w:t>
        </w:r>
      </w:hyperlink>
      <w:r w:rsidRPr="006008B1">
        <w:rPr>
          <w:rFonts w:ascii="Arial" w:hAnsi="Arial" w:cs="Arial"/>
          <w:sz w:val="24"/>
          <w:szCs w:val="24"/>
        </w:rPr>
        <w:t xml:space="preserve"> </w:t>
      </w:r>
    </w:p>
    <w:bookmarkEnd w:id="1"/>
    <w:p w14:paraId="34FFE3EB"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Stroop, J. R. (1935). Studies of interference in serial verbal reactions. </w:t>
      </w:r>
      <w:r w:rsidRPr="006008B1">
        <w:rPr>
          <w:rFonts w:ascii="Arial" w:hAnsi="Arial" w:cs="Arial"/>
          <w:i/>
          <w:iCs/>
          <w:sz w:val="24"/>
          <w:szCs w:val="24"/>
        </w:rPr>
        <w:t>Journal Of Experimental Psychology,</w:t>
      </w:r>
      <w:r w:rsidRPr="006008B1">
        <w:rPr>
          <w:rFonts w:ascii="Arial" w:hAnsi="Arial" w:cs="Arial"/>
          <w:sz w:val="24"/>
          <w:szCs w:val="24"/>
        </w:rPr>
        <w:t xml:space="preserve"> </w:t>
      </w:r>
      <w:r w:rsidRPr="006008B1">
        <w:rPr>
          <w:rFonts w:ascii="Arial" w:hAnsi="Arial" w:cs="Arial"/>
          <w:i/>
          <w:iCs/>
          <w:sz w:val="24"/>
          <w:szCs w:val="24"/>
        </w:rPr>
        <w:t>18</w:t>
      </w:r>
      <w:r w:rsidRPr="006008B1">
        <w:rPr>
          <w:rFonts w:ascii="Arial" w:hAnsi="Arial" w:cs="Arial"/>
          <w:sz w:val="24"/>
          <w:szCs w:val="24"/>
        </w:rPr>
        <w:t xml:space="preserve">(6), 643-662. </w:t>
      </w:r>
      <w:hyperlink r:id="rId18" w:history="1">
        <w:r w:rsidRPr="006008B1">
          <w:rPr>
            <w:rStyle w:val="Hyperlink"/>
            <w:rFonts w:ascii="Arial" w:hAnsi="Arial" w:cs="Arial"/>
            <w:sz w:val="24"/>
            <w:szCs w:val="24"/>
          </w:rPr>
          <w:t>https://doi.org/10.1037/h0054651</w:t>
        </w:r>
      </w:hyperlink>
      <w:r w:rsidRPr="006008B1">
        <w:rPr>
          <w:rFonts w:ascii="Arial" w:hAnsi="Arial" w:cs="Arial"/>
          <w:sz w:val="24"/>
          <w:szCs w:val="24"/>
        </w:rPr>
        <w:t xml:space="preserve"> </w:t>
      </w:r>
    </w:p>
    <w:p w14:paraId="57D775ED" w14:textId="77777777"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Verhaeghen, P., &amp; Meersman, L, M. (1998). Aging and the Stroop Effect: A Meta-  Analysis</w:t>
      </w:r>
      <w:r w:rsidRPr="006008B1">
        <w:rPr>
          <w:rFonts w:ascii="Arial" w:hAnsi="Arial" w:cs="Arial"/>
          <w:i/>
          <w:iCs/>
          <w:sz w:val="24"/>
          <w:szCs w:val="24"/>
        </w:rPr>
        <w:t>. Psychology and Aging, 13</w:t>
      </w:r>
      <w:r w:rsidRPr="006008B1">
        <w:rPr>
          <w:rFonts w:ascii="Arial" w:hAnsi="Arial" w:cs="Arial"/>
          <w:sz w:val="24"/>
          <w:szCs w:val="24"/>
        </w:rPr>
        <w:t xml:space="preserve">(1), 120-126. </w:t>
      </w:r>
      <w:hyperlink r:id="rId19" w:history="1">
        <w:r w:rsidRPr="006008B1">
          <w:rPr>
            <w:rStyle w:val="Hyperlink"/>
            <w:rFonts w:ascii="Arial" w:hAnsi="Arial" w:cs="Arial"/>
            <w:sz w:val="24"/>
            <w:szCs w:val="24"/>
          </w:rPr>
          <w:t>https://doi.org/10.1037/0882-7974.13.1.120</w:t>
        </w:r>
      </w:hyperlink>
      <w:r w:rsidRPr="006008B1">
        <w:rPr>
          <w:rFonts w:ascii="Arial" w:hAnsi="Arial" w:cs="Arial"/>
          <w:sz w:val="24"/>
          <w:szCs w:val="24"/>
        </w:rPr>
        <w:t xml:space="preserve"> </w:t>
      </w:r>
    </w:p>
    <w:p w14:paraId="7FD3F0D7" w14:textId="161DEB72" w:rsidR="00406535" w:rsidRPr="006008B1" w:rsidRDefault="00406535" w:rsidP="006008B1">
      <w:pPr>
        <w:spacing w:line="480" w:lineRule="auto"/>
        <w:ind w:left="720" w:hanging="720"/>
        <w:rPr>
          <w:rFonts w:ascii="Arial" w:hAnsi="Arial" w:cs="Arial"/>
          <w:sz w:val="24"/>
          <w:szCs w:val="24"/>
        </w:rPr>
      </w:pPr>
      <w:r w:rsidRPr="006008B1">
        <w:rPr>
          <w:rFonts w:ascii="Arial" w:hAnsi="Arial" w:cs="Arial"/>
          <w:sz w:val="24"/>
          <w:szCs w:val="24"/>
        </w:rPr>
        <w:t xml:space="preserve">Wright, B, C. (2017). What Stroop tasks can tell us about selective attention from childhood to adulthood. </w:t>
      </w:r>
      <w:r w:rsidRPr="006008B1">
        <w:rPr>
          <w:rFonts w:ascii="Arial" w:hAnsi="Arial" w:cs="Arial"/>
          <w:i/>
          <w:iCs/>
          <w:sz w:val="24"/>
          <w:szCs w:val="24"/>
        </w:rPr>
        <w:t xml:space="preserve">British Journal </w:t>
      </w:r>
      <w:r w:rsidR="00EE7478" w:rsidRPr="006008B1">
        <w:rPr>
          <w:rFonts w:ascii="Arial" w:hAnsi="Arial" w:cs="Arial"/>
          <w:i/>
          <w:iCs/>
          <w:sz w:val="24"/>
          <w:szCs w:val="24"/>
        </w:rPr>
        <w:t>of</w:t>
      </w:r>
      <w:r w:rsidRPr="006008B1">
        <w:rPr>
          <w:rFonts w:ascii="Arial" w:hAnsi="Arial" w:cs="Arial"/>
          <w:i/>
          <w:iCs/>
          <w:sz w:val="24"/>
          <w:szCs w:val="24"/>
        </w:rPr>
        <w:t xml:space="preserve"> Psychology, 108</w:t>
      </w:r>
      <w:r w:rsidRPr="006008B1">
        <w:rPr>
          <w:rFonts w:ascii="Arial" w:hAnsi="Arial" w:cs="Arial"/>
          <w:sz w:val="24"/>
          <w:szCs w:val="24"/>
        </w:rPr>
        <w:t xml:space="preserve">(3), 583-607. </w:t>
      </w:r>
      <w:hyperlink r:id="rId20" w:history="1">
        <w:r w:rsidRPr="006008B1">
          <w:rPr>
            <w:rStyle w:val="Hyperlink"/>
            <w:rFonts w:ascii="Arial" w:hAnsi="Arial" w:cs="Arial"/>
            <w:sz w:val="24"/>
            <w:szCs w:val="24"/>
          </w:rPr>
          <w:t>https://doi.org/10.1111/bjop.12230</w:t>
        </w:r>
      </w:hyperlink>
      <w:r w:rsidRPr="006008B1">
        <w:rPr>
          <w:rFonts w:ascii="Arial" w:hAnsi="Arial" w:cs="Arial"/>
          <w:sz w:val="24"/>
          <w:szCs w:val="24"/>
        </w:rPr>
        <w:t xml:space="preserve"> </w:t>
      </w:r>
    </w:p>
    <w:p w14:paraId="22F7C63F" w14:textId="204E6B8C" w:rsidR="004B390E" w:rsidRDefault="00FC6154" w:rsidP="00FC6154">
      <w:pPr>
        <w:spacing w:line="480" w:lineRule="auto"/>
        <w:ind w:left="74" w:hanging="794"/>
        <w:rPr>
          <w:rFonts w:ascii="Arial" w:hAnsi="Arial" w:cs="Arial"/>
          <w:sz w:val="24"/>
          <w:szCs w:val="24"/>
        </w:rPr>
      </w:pPr>
      <w:r>
        <w:rPr>
          <w:rFonts w:ascii="Arial" w:hAnsi="Arial" w:cs="Arial"/>
          <w:sz w:val="24"/>
          <w:szCs w:val="24"/>
        </w:rPr>
        <w:t xml:space="preserve">          </w:t>
      </w:r>
    </w:p>
    <w:p w14:paraId="5C972D82" w14:textId="77777777" w:rsidR="004B390E" w:rsidRDefault="004B390E" w:rsidP="00FC6154">
      <w:pPr>
        <w:spacing w:line="480" w:lineRule="auto"/>
        <w:ind w:hanging="720"/>
        <w:rPr>
          <w:rFonts w:ascii="Arial" w:hAnsi="Arial" w:cs="Arial"/>
          <w:sz w:val="24"/>
          <w:szCs w:val="24"/>
        </w:rPr>
      </w:pPr>
    </w:p>
    <w:p w14:paraId="6DB966D8" w14:textId="77777777" w:rsidR="00B72DBB" w:rsidRDefault="00B72DBB" w:rsidP="00A679F3">
      <w:pPr>
        <w:rPr>
          <w:rFonts w:ascii="Arial" w:hAnsi="Arial" w:cs="Arial"/>
          <w:sz w:val="24"/>
          <w:szCs w:val="24"/>
        </w:rPr>
      </w:pPr>
    </w:p>
    <w:p w14:paraId="6B68862B" w14:textId="0988994E" w:rsidR="00000904" w:rsidRDefault="00000904" w:rsidP="00A679F3">
      <w:pPr>
        <w:rPr>
          <w:rFonts w:ascii="Arial" w:hAnsi="Arial" w:cs="Arial"/>
          <w:sz w:val="24"/>
          <w:szCs w:val="24"/>
        </w:rPr>
      </w:pPr>
    </w:p>
    <w:p w14:paraId="586E0613" w14:textId="0FEBDE59" w:rsidR="00945022" w:rsidRDefault="00945022" w:rsidP="00A679F3">
      <w:pPr>
        <w:rPr>
          <w:rFonts w:ascii="Arial" w:hAnsi="Arial" w:cs="Arial"/>
          <w:sz w:val="24"/>
          <w:szCs w:val="24"/>
        </w:rPr>
      </w:pPr>
    </w:p>
    <w:p w14:paraId="66BDAED5" w14:textId="34BCA3A1" w:rsidR="00945022" w:rsidRDefault="00945022" w:rsidP="00A679F3">
      <w:pPr>
        <w:rPr>
          <w:rFonts w:ascii="Arial" w:hAnsi="Arial" w:cs="Arial"/>
          <w:sz w:val="24"/>
          <w:szCs w:val="24"/>
        </w:rPr>
      </w:pPr>
    </w:p>
    <w:p w14:paraId="43DE3406" w14:textId="3E7EB088" w:rsidR="006008B1" w:rsidRDefault="006008B1" w:rsidP="00A679F3">
      <w:pPr>
        <w:rPr>
          <w:rFonts w:ascii="Arial" w:hAnsi="Arial" w:cs="Arial"/>
          <w:sz w:val="24"/>
          <w:szCs w:val="24"/>
        </w:rPr>
      </w:pPr>
    </w:p>
    <w:p w14:paraId="1D472FE5" w14:textId="4F05198A" w:rsidR="006008B1" w:rsidRDefault="006008B1" w:rsidP="00A679F3">
      <w:pPr>
        <w:rPr>
          <w:rFonts w:ascii="Arial" w:hAnsi="Arial" w:cs="Arial"/>
          <w:sz w:val="24"/>
          <w:szCs w:val="24"/>
        </w:rPr>
      </w:pPr>
    </w:p>
    <w:p w14:paraId="11B1A990" w14:textId="67C2B866" w:rsidR="006008B1" w:rsidRDefault="006008B1" w:rsidP="00A679F3">
      <w:pPr>
        <w:rPr>
          <w:rFonts w:ascii="Arial" w:hAnsi="Arial" w:cs="Arial"/>
          <w:sz w:val="24"/>
          <w:szCs w:val="24"/>
        </w:rPr>
      </w:pPr>
    </w:p>
    <w:p w14:paraId="34291F03" w14:textId="77777777" w:rsidR="006008B1" w:rsidRDefault="006008B1" w:rsidP="00A679F3">
      <w:pPr>
        <w:rPr>
          <w:rFonts w:ascii="Arial" w:hAnsi="Arial" w:cs="Arial"/>
          <w:sz w:val="24"/>
          <w:szCs w:val="24"/>
        </w:rPr>
      </w:pPr>
    </w:p>
    <w:p w14:paraId="286D08D3" w14:textId="79F85001" w:rsidR="00945022" w:rsidRDefault="00945022" w:rsidP="00A679F3">
      <w:pPr>
        <w:rPr>
          <w:rFonts w:ascii="Arial" w:hAnsi="Arial" w:cs="Arial"/>
          <w:sz w:val="24"/>
          <w:szCs w:val="24"/>
        </w:rPr>
      </w:pPr>
    </w:p>
    <w:p w14:paraId="0CD5E389" w14:textId="703C7946" w:rsidR="00945022" w:rsidRDefault="00945022" w:rsidP="00A679F3">
      <w:pPr>
        <w:rPr>
          <w:rFonts w:ascii="Arial" w:hAnsi="Arial" w:cs="Arial"/>
          <w:sz w:val="24"/>
          <w:szCs w:val="24"/>
        </w:rPr>
      </w:pPr>
    </w:p>
    <w:p w14:paraId="64E6D386" w14:textId="79707C96" w:rsidR="004B390E" w:rsidRDefault="004B390E" w:rsidP="00A679F3">
      <w:pPr>
        <w:rPr>
          <w:rFonts w:ascii="Arial" w:hAnsi="Arial" w:cs="Arial"/>
          <w:sz w:val="24"/>
          <w:szCs w:val="24"/>
        </w:rPr>
      </w:pPr>
      <w:r>
        <w:rPr>
          <w:rFonts w:ascii="Arial" w:hAnsi="Arial" w:cs="Arial"/>
          <w:sz w:val="24"/>
          <w:szCs w:val="24"/>
        </w:rPr>
        <w:lastRenderedPageBreak/>
        <w:t>Appendices</w:t>
      </w:r>
    </w:p>
    <w:p w14:paraId="0991C413" w14:textId="4E92C6F5" w:rsidR="00000904" w:rsidRDefault="00EF01ED" w:rsidP="00A679F3">
      <w:pPr>
        <w:rPr>
          <w:rFonts w:ascii="Arial" w:hAnsi="Arial" w:cs="Arial"/>
          <w:sz w:val="24"/>
          <w:szCs w:val="24"/>
        </w:rPr>
      </w:pPr>
      <w:r>
        <w:rPr>
          <w:rFonts w:ascii="Arial" w:hAnsi="Arial" w:cs="Arial"/>
          <w:sz w:val="24"/>
          <w:szCs w:val="24"/>
        </w:rPr>
        <w:t>Appendix 1: Stroop effect</w:t>
      </w:r>
    </w:p>
    <w:p w14:paraId="6FE78955" w14:textId="4C434467" w:rsidR="00EF01ED" w:rsidRDefault="00EF01ED" w:rsidP="00A679F3">
      <w:pPr>
        <w:rPr>
          <w:rFonts w:ascii="Arial" w:hAnsi="Arial" w:cs="Arial"/>
          <w:sz w:val="24"/>
          <w:szCs w:val="24"/>
        </w:rPr>
      </w:pPr>
      <w:r>
        <w:rPr>
          <w:rFonts w:ascii="Arial" w:hAnsi="Arial" w:cs="Arial"/>
          <w:sz w:val="24"/>
          <w:szCs w:val="24"/>
        </w:rPr>
        <w:t xml:space="preserve">First </w:t>
      </w:r>
      <w:r w:rsidR="00323A84">
        <w:rPr>
          <w:rFonts w:ascii="Arial" w:hAnsi="Arial" w:cs="Arial"/>
          <w:sz w:val="24"/>
          <w:szCs w:val="24"/>
        </w:rPr>
        <w:t>condition:</w:t>
      </w:r>
    </w:p>
    <w:p w14:paraId="0902CFB2" w14:textId="6AEBFDF9" w:rsidR="00EF01ED" w:rsidRDefault="00EF01ED" w:rsidP="00A679F3">
      <w:pPr>
        <w:rPr>
          <w:rFonts w:ascii="Arial" w:hAnsi="Arial" w:cs="Arial"/>
          <w:sz w:val="24"/>
          <w:szCs w:val="24"/>
        </w:rPr>
      </w:pPr>
      <w:r w:rsidRPr="00EF01ED">
        <w:rPr>
          <w:noProof/>
        </w:rPr>
        <w:drawing>
          <wp:inline distT="0" distB="0" distL="0" distR="0" wp14:anchorId="2C7755F4" wp14:editId="4EB64054">
            <wp:extent cx="5905500" cy="7267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08511" cy="7271281"/>
                    </a:xfrm>
                    <a:prstGeom prst="rect">
                      <a:avLst/>
                    </a:prstGeom>
                    <a:noFill/>
                    <a:ln>
                      <a:noFill/>
                    </a:ln>
                  </pic:spPr>
                </pic:pic>
              </a:graphicData>
            </a:graphic>
          </wp:inline>
        </w:drawing>
      </w:r>
    </w:p>
    <w:p w14:paraId="40D4A8B0" w14:textId="77777777" w:rsidR="00EF01ED" w:rsidRDefault="00EF01ED" w:rsidP="00A679F3">
      <w:pPr>
        <w:rPr>
          <w:rFonts w:ascii="Arial" w:hAnsi="Arial" w:cs="Arial"/>
          <w:sz w:val="24"/>
          <w:szCs w:val="24"/>
        </w:rPr>
      </w:pPr>
    </w:p>
    <w:p w14:paraId="088FF01A" w14:textId="77777777" w:rsidR="00EF01ED" w:rsidRDefault="00EF01ED" w:rsidP="00A679F3">
      <w:pPr>
        <w:rPr>
          <w:rFonts w:ascii="Arial" w:hAnsi="Arial" w:cs="Arial"/>
          <w:sz w:val="24"/>
          <w:szCs w:val="24"/>
        </w:rPr>
      </w:pPr>
    </w:p>
    <w:p w14:paraId="2D378656" w14:textId="5AFDA9BA" w:rsidR="00EF01ED" w:rsidRDefault="00EF01ED" w:rsidP="00A679F3">
      <w:pPr>
        <w:rPr>
          <w:rFonts w:ascii="Arial" w:hAnsi="Arial" w:cs="Arial"/>
          <w:sz w:val="24"/>
          <w:szCs w:val="24"/>
        </w:rPr>
      </w:pPr>
      <w:r>
        <w:rPr>
          <w:rFonts w:ascii="Arial" w:hAnsi="Arial" w:cs="Arial"/>
          <w:sz w:val="24"/>
          <w:szCs w:val="24"/>
        </w:rPr>
        <w:lastRenderedPageBreak/>
        <w:t xml:space="preserve">Second </w:t>
      </w:r>
      <w:r w:rsidR="00323A84">
        <w:rPr>
          <w:rFonts w:ascii="Arial" w:hAnsi="Arial" w:cs="Arial"/>
          <w:sz w:val="24"/>
          <w:szCs w:val="24"/>
        </w:rPr>
        <w:t>condition:</w:t>
      </w:r>
    </w:p>
    <w:p w14:paraId="013FF12D" w14:textId="30A01156" w:rsidR="00EF01ED" w:rsidRDefault="00EF01ED" w:rsidP="00A679F3">
      <w:pPr>
        <w:rPr>
          <w:rFonts w:ascii="Arial" w:hAnsi="Arial" w:cs="Arial"/>
          <w:sz w:val="24"/>
          <w:szCs w:val="24"/>
        </w:rPr>
      </w:pPr>
      <w:r w:rsidRPr="00EF01ED">
        <w:rPr>
          <w:noProof/>
        </w:rPr>
        <w:drawing>
          <wp:inline distT="0" distB="0" distL="0" distR="0" wp14:anchorId="619E13EB" wp14:editId="40CEA5B7">
            <wp:extent cx="5790030" cy="7067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28729" cy="7114787"/>
                    </a:xfrm>
                    <a:prstGeom prst="rect">
                      <a:avLst/>
                    </a:prstGeom>
                    <a:noFill/>
                    <a:ln>
                      <a:noFill/>
                    </a:ln>
                  </pic:spPr>
                </pic:pic>
              </a:graphicData>
            </a:graphic>
          </wp:inline>
        </w:drawing>
      </w:r>
    </w:p>
    <w:p w14:paraId="07C5E8F6" w14:textId="7BCA3E4E" w:rsidR="00EF01ED" w:rsidRDefault="00EF01ED" w:rsidP="00A679F3">
      <w:pPr>
        <w:rPr>
          <w:rFonts w:ascii="Arial" w:hAnsi="Arial" w:cs="Arial"/>
          <w:sz w:val="24"/>
          <w:szCs w:val="24"/>
        </w:rPr>
      </w:pPr>
    </w:p>
    <w:p w14:paraId="18C52ADA" w14:textId="5F09B20E" w:rsidR="00EF01ED" w:rsidRDefault="00EF01ED" w:rsidP="00A679F3">
      <w:pPr>
        <w:rPr>
          <w:rFonts w:ascii="Arial" w:hAnsi="Arial" w:cs="Arial"/>
          <w:sz w:val="24"/>
          <w:szCs w:val="24"/>
        </w:rPr>
      </w:pPr>
    </w:p>
    <w:p w14:paraId="12009A28" w14:textId="3C26A68E" w:rsidR="00EF01ED" w:rsidRDefault="00EF01ED" w:rsidP="00A679F3">
      <w:pPr>
        <w:rPr>
          <w:rFonts w:ascii="Arial" w:hAnsi="Arial" w:cs="Arial"/>
          <w:sz w:val="24"/>
          <w:szCs w:val="24"/>
        </w:rPr>
      </w:pPr>
    </w:p>
    <w:p w14:paraId="31D06E01" w14:textId="2418DCBB" w:rsidR="00EF01ED" w:rsidRDefault="00EF01ED" w:rsidP="00A679F3">
      <w:pPr>
        <w:rPr>
          <w:rFonts w:ascii="Arial" w:hAnsi="Arial" w:cs="Arial"/>
          <w:sz w:val="24"/>
          <w:szCs w:val="24"/>
        </w:rPr>
      </w:pPr>
    </w:p>
    <w:p w14:paraId="00CD36F6" w14:textId="5BC21ECF" w:rsidR="00EF01ED" w:rsidRDefault="00EF01ED" w:rsidP="00A679F3">
      <w:pPr>
        <w:rPr>
          <w:rFonts w:ascii="Arial" w:hAnsi="Arial" w:cs="Arial"/>
          <w:sz w:val="24"/>
          <w:szCs w:val="24"/>
        </w:rPr>
      </w:pPr>
    </w:p>
    <w:p w14:paraId="4124C1D1" w14:textId="68F590FA" w:rsidR="00EF01ED" w:rsidRDefault="00323A84" w:rsidP="00A679F3">
      <w:pPr>
        <w:rPr>
          <w:rFonts w:ascii="Arial" w:hAnsi="Arial" w:cs="Arial"/>
          <w:sz w:val="24"/>
          <w:szCs w:val="24"/>
        </w:rPr>
      </w:pPr>
      <w:r>
        <w:rPr>
          <w:rFonts w:ascii="Arial" w:hAnsi="Arial" w:cs="Arial"/>
          <w:sz w:val="24"/>
          <w:szCs w:val="24"/>
        </w:rPr>
        <w:lastRenderedPageBreak/>
        <w:t>Appendix 2: Standardised Procedures</w:t>
      </w:r>
    </w:p>
    <w:p w14:paraId="36C7615F" w14:textId="4BA3F4F1" w:rsidR="00323A84" w:rsidRDefault="00323A84" w:rsidP="00A679F3">
      <w:pPr>
        <w:rPr>
          <w:rFonts w:ascii="Arial" w:hAnsi="Arial" w:cs="Arial"/>
          <w:sz w:val="24"/>
          <w:szCs w:val="24"/>
        </w:rPr>
      </w:pPr>
      <w:r w:rsidRPr="00323A84">
        <w:rPr>
          <w:noProof/>
        </w:rPr>
        <w:drawing>
          <wp:inline distT="0" distB="0" distL="0" distR="0" wp14:anchorId="7F6430CB" wp14:editId="52B83718">
            <wp:extent cx="6276975" cy="80766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280196" cy="8080790"/>
                    </a:xfrm>
                    <a:prstGeom prst="rect">
                      <a:avLst/>
                    </a:prstGeom>
                    <a:noFill/>
                    <a:ln>
                      <a:noFill/>
                    </a:ln>
                  </pic:spPr>
                </pic:pic>
              </a:graphicData>
            </a:graphic>
          </wp:inline>
        </w:drawing>
      </w:r>
    </w:p>
    <w:p w14:paraId="6BF88D00" w14:textId="2F3BB446" w:rsidR="00323A84" w:rsidRDefault="00323A84" w:rsidP="00A679F3">
      <w:pPr>
        <w:rPr>
          <w:rFonts w:ascii="Arial" w:hAnsi="Arial" w:cs="Arial"/>
          <w:sz w:val="24"/>
          <w:szCs w:val="24"/>
        </w:rPr>
      </w:pPr>
    </w:p>
    <w:p w14:paraId="207FB307" w14:textId="631D949F" w:rsidR="00323A84" w:rsidRDefault="00323A84" w:rsidP="00A679F3">
      <w:pPr>
        <w:rPr>
          <w:rFonts w:ascii="Arial" w:hAnsi="Arial" w:cs="Arial"/>
          <w:sz w:val="24"/>
          <w:szCs w:val="24"/>
        </w:rPr>
      </w:pPr>
      <w:r>
        <w:rPr>
          <w:rFonts w:ascii="Arial" w:hAnsi="Arial" w:cs="Arial"/>
          <w:sz w:val="24"/>
          <w:szCs w:val="24"/>
        </w:rPr>
        <w:lastRenderedPageBreak/>
        <w:t>Appendix 3: Information sheet and informed consent form</w:t>
      </w:r>
    </w:p>
    <w:p w14:paraId="00DB8F21" w14:textId="48DC85CA" w:rsidR="00323A84" w:rsidRDefault="00112D46" w:rsidP="00A679F3">
      <w:pPr>
        <w:rPr>
          <w:rFonts w:ascii="Arial" w:hAnsi="Arial" w:cs="Arial"/>
          <w:sz w:val="24"/>
          <w:szCs w:val="24"/>
        </w:rPr>
      </w:pPr>
      <w:r w:rsidRPr="00112D46">
        <w:rPr>
          <w:noProof/>
        </w:rPr>
        <w:drawing>
          <wp:inline distT="0" distB="0" distL="0" distR="0" wp14:anchorId="2C1BAB87" wp14:editId="002676DA">
            <wp:extent cx="5731510" cy="75209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7520940"/>
                    </a:xfrm>
                    <a:prstGeom prst="rect">
                      <a:avLst/>
                    </a:prstGeom>
                    <a:noFill/>
                    <a:ln>
                      <a:noFill/>
                    </a:ln>
                  </pic:spPr>
                </pic:pic>
              </a:graphicData>
            </a:graphic>
          </wp:inline>
        </w:drawing>
      </w:r>
    </w:p>
    <w:p w14:paraId="5D4F6D5C" w14:textId="327A50A6" w:rsidR="00323A84" w:rsidRDefault="00323A84" w:rsidP="00A679F3">
      <w:pPr>
        <w:rPr>
          <w:rFonts w:ascii="Arial" w:hAnsi="Arial" w:cs="Arial"/>
          <w:sz w:val="24"/>
          <w:szCs w:val="24"/>
        </w:rPr>
      </w:pPr>
      <w:r w:rsidRPr="00323A84">
        <w:rPr>
          <w:noProof/>
        </w:rPr>
        <w:lastRenderedPageBreak/>
        <w:drawing>
          <wp:inline distT="0" distB="0" distL="0" distR="0" wp14:anchorId="6340BAD3" wp14:editId="5EAA4895">
            <wp:extent cx="5731510" cy="79025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7902575"/>
                    </a:xfrm>
                    <a:prstGeom prst="rect">
                      <a:avLst/>
                    </a:prstGeom>
                    <a:noFill/>
                    <a:ln>
                      <a:noFill/>
                    </a:ln>
                  </pic:spPr>
                </pic:pic>
              </a:graphicData>
            </a:graphic>
          </wp:inline>
        </w:drawing>
      </w:r>
    </w:p>
    <w:p w14:paraId="1974C533" w14:textId="7FAAB38C" w:rsidR="00323A84" w:rsidRDefault="00323A84" w:rsidP="00A679F3">
      <w:pPr>
        <w:rPr>
          <w:rFonts w:ascii="Arial" w:hAnsi="Arial" w:cs="Arial"/>
          <w:sz w:val="24"/>
          <w:szCs w:val="24"/>
        </w:rPr>
      </w:pPr>
    </w:p>
    <w:p w14:paraId="52B7056F" w14:textId="52584BAA" w:rsidR="00323A84" w:rsidRDefault="00323A84" w:rsidP="00A679F3">
      <w:pPr>
        <w:rPr>
          <w:rFonts w:ascii="Arial" w:hAnsi="Arial" w:cs="Arial"/>
          <w:sz w:val="24"/>
          <w:szCs w:val="24"/>
        </w:rPr>
      </w:pPr>
    </w:p>
    <w:p w14:paraId="205B9885" w14:textId="74F6DF09" w:rsidR="00323A84" w:rsidRDefault="00323A84" w:rsidP="00A679F3">
      <w:pPr>
        <w:rPr>
          <w:rFonts w:ascii="Arial" w:hAnsi="Arial" w:cs="Arial"/>
          <w:sz w:val="24"/>
          <w:szCs w:val="24"/>
        </w:rPr>
      </w:pPr>
    </w:p>
    <w:p w14:paraId="3DD7495E" w14:textId="7C700A47" w:rsidR="00323A84" w:rsidRDefault="00323A84" w:rsidP="00A679F3">
      <w:pPr>
        <w:rPr>
          <w:rFonts w:ascii="Arial" w:hAnsi="Arial" w:cs="Arial"/>
          <w:sz w:val="24"/>
          <w:szCs w:val="24"/>
        </w:rPr>
      </w:pPr>
      <w:r>
        <w:rPr>
          <w:rFonts w:ascii="Arial" w:hAnsi="Arial" w:cs="Arial"/>
          <w:sz w:val="24"/>
          <w:szCs w:val="24"/>
        </w:rPr>
        <w:lastRenderedPageBreak/>
        <w:t>Appendix 4: Debrief form</w:t>
      </w:r>
    </w:p>
    <w:p w14:paraId="71474EC2" w14:textId="77C0C908" w:rsidR="00323A84" w:rsidRDefault="00323A84" w:rsidP="00A679F3">
      <w:pPr>
        <w:rPr>
          <w:rFonts w:ascii="Arial" w:hAnsi="Arial" w:cs="Arial"/>
          <w:sz w:val="24"/>
          <w:szCs w:val="24"/>
        </w:rPr>
      </w:pPr>
      <w:r w:rsidRPr="00323A84">
        <w:rPr>
          <w:noProof/>
        </w:rPr>
        <w:drawing>
          <wp:inline distT="0" distB="0" distL="0" distR="0" wp14:anchorId="6669A6FF" wp14:editId="45AF6F98">
            <wp:extent cx="5731510" cy="69665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6966585"/>
                    </a:xfrm>
                    <a:prstGeom prst="rect">
                      <a:avLst/>
                    </a:prstGeom>
                    <a:noFill/>
                    <a:ln>
                      <a:noFill/>
                    </a:ln>
                  </pic:spPr>
                </pic:pic>
              </a:graphicData>
            </a:graphic>
          </wp:inline>
        </w:drawing>
      </w:r>
    </w:p>
    <w:p w14:paraId="39ED236E" w14:textId="6BF67FFD" w:rsidR="00323A84" w:rsidRDefault="00323A84" w:rsidP="00A679F3">
      <w:pPr>
        <w:rPr>
          <w:rFonts w:ascii="Arial" w:hAnsi="Arial" w:cs="Arial"/>
          <w:sz w:val="24"/>
          <w:szCs w:val="24"/>
        </w:rPr>
      </w:pPr>
    </w:p>
    <w:p w14:paraId="6A990BFC" w14:textId="0C6DC526" w:rsidR="00323A84" w:rsidRDefault="00323A84" w:rsidP="00A679F3">
      <w:pPr>
        <w:rPr>
          <w:rFonts w:ascii="Arial" w:hAnsi="Arial" w:cs="Arial"/>
          <w:sz w:val="24"/>
          <w:szCs w:val="24"/>
        </w:rPr>
      </w:pPr>
    </w:p>
    <w:p w14:paraId="6A310D48" w14:textId="76D7721F" w:rsidR="00323A84" w:rsidRDefault="00323A84" w:rsidP="00A679F3">
      <w:pPr>
        <w:rPr>
          <w:rFonts w:ascii="Arial" w:hAnsi="Arial" w:cs="Arial"/>
          <w:sz w:val="24"/>
          <w:szCs w:val="24"/>
        </w:rPr>
      </w:pPr>
    </w:p>
    <w:p w14:paraId="42420FD7" w14:textId="7B667941" w:rsidR="00323A84" w:rsidRDefault="00323A84" w:rsidP="00A679F3">
      <w:pPr>
        <w:rPr>
          <w:rFonts w:ascii="Arial" w:hAnsi="Arial" w:cs="Arial"/>
          <w:sz w:val="24"/>
          <w:szCs w:val="24"/>
        </w:rPr>
      </w:pPr>
    </w:p>
    <w:p w14:paraId="25469DC3" w14:textId="211F1217" w:rsidR="00323A84" w:rsidRDefault="00323A84" w:rsidP="00A679F3">
      <w:pPr>
        <w:rPr>
          <w:rFonts w:ascii="Arial" w:hAnsi="Arial" w:cs="Arial"/>
          <w:sz w:val="24"/>
          <w:szCs w:val="24"/>
        </w:rPr>
      </w:pPr>
    </w:p>
    <w:p w14:paraId="0833C556" w14:textId="1F32588E" w:rsidR="00A37A40" w:rsidRDefault="00323A84" w:rsidP="00A679F3">
      <w:pPr>
        <w:rPr>
          <w:rFonts w:ascii="Arial" w:hAnsi="Arial" w:cs="Arial"/>
          <w:sz w:val="24"/>
          <w:szCs w:val="24"/>
        </w:rPr>
      </w:pPr>
      <w:r>
        <w:rPr>
          <w:rFonts w:ascii="Arial" w:hAnsi="Arial" w:cs="Arial"/>
          <w:sz w:val="24"/>
          <w:szCs w:val="24"/>
        </w:rPr>
        <w:lastRenderedPageBreak/>
        <w:t>Appendix</w:t>
      </w:r>
      <w:r w:rsidR="00A37A40">
        <w:rPr>
          <w:rFonts w:ascii="Arial" w:hAnsi="Arial" w:cs="Arial"/>
          <w:sz w:val="24"/>
          <w:szCs w:val="24"/>
        </w:rPr>
        <w:t xml:space="preserve"> 5: Ethics Form</w:t>
      </w:r>
    </w:p>
    <w:p w14:paraId="2F2F6965" w14:textId="697C1168" w:rsidR="00A37A40" w:rsidRPr="00965F27" w:rsidRDefault="00A37A40" w:rsidP="00A37A40">
      <w:pPr>
        <w:pStyle w:val="Header"/>
        <w:jc w:val="right"/>
        <w:rPr>
          <w:rFonts w:ascii="Arial" w:hAnsi="Arial" w:cs="Arial"/>
          <w:b/>
          <w:bCs/>
        </w:rPr>
      </w:pPr>
      <w:r w:rsidRPr="004C3A0B">
        <w:rPr>
          <w:noProof/>
          <w:lang w:eastAsia="en-GB"/>
        </w:rPr>
        <w:drawing>
          <wp:anchor distT="0" distB="0" distL="114300" distR="114300" simplePos="0" relativeHeight="251658240" behindDoc="0" locked="0" layoutInCell="1" allowOverlap="1" wp14:anchorId="48EB1684" wp14:editId="7658FEEB">
            <wp:simplePos x="0" y="0"/>
            <wp:positionH relativeFrom="margin">
              <wp:posOffset>66675</wp:posOffset>
            </wp:positionH>
            <wp:positionV relativeFrom="page">
              <wp:posOffset>1218565</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1895356E" w14:textId="77777777" w:rsidR="00A37A40" w:rsidRDefault="00A37A40" w:rsidP="00A679F3">
      <w:pPr>
        <w:rPr>
          <w:rFonts w:ascii="Arial" w:hAnsi="Arial" w:cs="Arial"/>
          <w:sz w:val="24"/>
          <w:szCs w:val="24"/>
        </w:rPr>
      </w:pPr>
    </w:p>
    <w:p w14:paraId="313A9AA4" w14:textId="173ECE93" w:rsidR="00A37A40" w:rsidRDefault="00A37A40" w:rsidP="00A679F3">
      <w:pPr>
        <w:rPr>
          <w:rFonts w:ascii="Arial" w:hAnsi="Arial" w:cs="Arial"/>
          <w:sz w:val="24"/>
          <w:szCs w:val="24"/>
        </w:rPr>
      </w:pPr>
    </w:p>
    <w:p w14:paraId="5F878CD5" w14:textId="73626562" w:rsidR="00A37A40" w:rsidRDefault="00A37A40" w:rsidP="00A679F3">
      <w:pPr>
        <w:rPr>
          <w:rFonts w:ascii="Arial" w:hAnsi="Arial" w:cs="Arial"/>
          <w:sz w:val="24"/>
          <w:szCs w:val="24"/>
        </w:rPr>
      </w:pPr>
      <w:r w:rsidRPr="00A37A40">
        <w:rPr>
          <w:noProof/>
        </w:rPr>
        <w:drawing>
          <wp:inline distT="0" distB="0" distL="0" distR="0" wp14:anchorId="6A0A39D2" wp14:editId="5CC7F966">
            <wp:extent cx="6229350" cy="77244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233535" cy="7729629"/>
                    </a:xfrm>
                    <a:prstGeom prst="rect">
                      <a:avLst/>
                    </a:prstGeom>
                    <a:noFill/>
                    <a:ln>
                      <a:noFill/>
                    </a:ln>
                  </pic:spPr>
                </pic:pic>
              </a:graphicData>
            </a:graphic>
          </wp:inline>
        </w:drawing>
      </w:r>
    </w:p>
    <w:p w14:paraId="20D866BA" w14:textId="56A3ED4F" w:rsidR="00A37A40" w:rsidRDefault="00A37A40" w:rsidP="00A679F3">
      <w:pPr>
        <w:rPr>
          <w:rFonts w:ascii="Arial" w:hAnsi="Arial" w:cs="Arial"/>
          <w:sz w:val="24"/>
          <w:szCs w:val="24"/>
        </w:rPr>
      </w:pPr>
      <w:r w:rsidRPr="00A37A40">
        <w:rPr>
          <w:noProof/>
        </w:rPr>
        <w:lastRenderedPageBreak/>
        <w:drawing>
          <wp:inline distT="0" distB="0" distL="0" distR="0" wp14:anchorId="034C4955" wp14:editId="738529DD">
            <wp:extent cx="5731510" cy="85026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8502650"/>
                    </a:xfrm>
                    <a:prstGeom prst="rect">
                      <a:avLst/>
                    </a:prstGeom>
                    <a:noFill/>
                    <a:ln>
                      <a:noFill/>
                    </a:ln>
                  </pic:spPr>
                </pic:pic>
              </a:graphicData>
            </a:graphic>
          </wp:inline>
        </w:drawing>
      </w:r>
    </w:p>
    <w:p w14:paraId="69D3CA6F" w14:textId="1F856534" w:rsidR="00A37A40" w:rsidRDefault="00A37A40" w:rsidP="00A679F3">
      <w:pPr>
        <w:rPr>
          <w:rFonts w:ascii="Arial" w:hAnsi="Arial" w:cs="Arial"/>
          <w:sz w:val="24"/>
          <w:szCs w:val="24"/>
        </w:rPr>
      </w:pPr>
      <w:r w:rsidRPr="00A37A40">
        <w:rPr>
          <w:noProof/>
        </w:rPr>
        <w:lastRenderedPageBreak/>
        <w:drawing>
          <wp:inline distT="0" distB="0" distL="0" distR="0" wp14:anchorId="529D3B5F" wp14:editId="3C22D656">
            <wp:extent cx="5731510" cy="84372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437245"/>
                    </a:xfrm>
                    <a:prstGeom prst="rect">
                      <a:avLst/>
                    </a:prstGeom>
                    <a:noFill/>
                    <a:ln>
                      <a:noFill/>
                    </a:ln>
                  </pic:spPr>
                </pic:pic>
              </a:graphicData>
            </a:graphic>
          </wp:inline>
        </w:drawing>
      </w:r>
    </w:p>
    <w:p w14:paraId="5B884C10" w14:textId="58EC3900" w:rsidR="00A37A40" w:rsidRDefault="00A37A40" w:rsidP="00A679F3">
      <w:pPr>
        <w:rPr>
          <w:rFonts w:ascii="Arial" w:hAnsi="Arial" w:cs="Arial"/>
          <w:sz w:val="24"/>
          <w:szCs w:val="24"/>
        </w:rPr>
      </w:pPr>
      <w:r w:rsidRPr="00A37A40">
        <w:rPr>
          <w:noProof/>
        </w:rPr>
        <w:lastRenderedPageBreak/>
        <w:drawing>
          <wp:inline distT="0" distB="0" distL="0" distR="0" wp14:anchorId="2B8BA56A" wp14:editId="40860338">
            <wp:extent cx="5731510" cy="85883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8588375"/>
                    </a:xfrm>
                    <a:prstGeom prst="rect">
                      <a:avLst/>
                    </a:prstGeom>
                    <a:noFill/>
                    <a:ln>
                      <a:noFill/>
                    </a:ln>
                  </pic:spPr>
                </pic:pic>
              </a:graphicData>
            </a:graphic>
          </wp:inline>
        </w:drawing>
      </w:r>
    </w:p>
    <w:p w14:paraId="7953AD7B" w14:textId="46DF250D" w:rsidR="00A37A40" w:rsidRDefault="00A37A40" w:rsidP="00A679F3">
      <w:pPr>
        <w:rPr>
          <w:rFonts w:ascii="Arial" w:hAnsi="Arial" w:cs="Arial"/>
          <w:sz w:val="24"/>
          <w:szCs w:val="24"/>
        </w:rPr>
      </w:pPr>
      <w:r w:rsidRPr="00A37A40">
        <w:rPr>
          <w:noProof/>
        </w:rPr>
        <w:lastRenderedPageBreak/>
        <w:drawing>
          <wp:inline distT="0" distB="0" distL="0" distR="0" wp14:anchorId="74832EC1" wp14:editId="6A8C74CD">
            <wp:extent cx="5731510" cy="84499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8449945"/>
                    </a:xfrm>
                    <a:prstGeom prst="rect">
                      <a:avLst/>
                    </a:prstGeom>
                    <a:noFill/>
                    <a:ln>
                      <a:noFill/>
                    </a:ln>
                  </pic:spPr>
                </pic:pic>
              </a:graphicData>
            </a:graphic>
          </wp:inline>
        </w:drawing>
      </w:r>
    </w:p>
    <w:p w14:paraId="799D3AF0" w14:textId="577F07AB" w:rsidR="00A37A40" w:rsidRDefault="00A37A40" w:rsidP="00A679F3">
      <w:pPr>
        <w:rPr>
          <w:rFonts w:ascii="Arial" w:hAnsi="Arial" w:cs="Arial"/>
          <w:sz w:val="24"/>
          <w:szCs w:val="24"/>
        </w:rPr>
      </w:pPr>
      <w:r w:rsidRPr="00A37A40">
        <w:rPr>
          <w:noProof/>
        </w:rPr>
        <w:lastRenderedPageBreak/>
        <w:drawing>
          <wp:inline distT="0" distB="0" distL="0" distR="0" wp14:anchorId="6C1E8291" wp14:editId="530A918F">
            <wp:extent cx="5731510" cy="85324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8532495"/>
                    </a:xfrm>
                    <a:prstGeom prst="rect">
                      <a:avLst/>
                    </a:prstGeom>
                    <a:noFill/>
                    <a:ln>
                      <a:noFill/>
                    </a:ln>
                  </pic:spPr>
                </pic:pic>
              </a:graphicData>
            </a:graphic>
          </wp:inline>
        </w:drawing>
      </w:r>
    </w:p>
    <w:p w14:paraId="3F561A77" w14:textId="0593A15A" w:rsidR="00A37A40" w:rsidRDefault="00A37A40" w:rsidP="00A679F3">
      <w:pPr>
        <w:rPr>
          <w:rFonts w:ascii="Arial" w:hAnsi="Arial" w:cs="Arial"/>
          <w:sz w:val="24"/>
          <w:szCs w:val="24"/>
        </w:rPr>
      </w:pPr>
      <w:r w:rsidRPr="00A37A40">
        <w:rPr>
          <w:noProof/>
        </w:rPr>
        <w:lastRenderedPageBreak/>
        <w:drawing>
          <wp:inline distT="0" distB="0" distL="0" distR="0" wp14:anchorId="71714761" wp14:editId="26987303">
            <wp:extent cx="5731510" cy="85191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8519160"/>
                    </a:xfrm>
                    <a:prstGeom prst="rect">
                      <a:avLst/>
                    </a:prstGeom>
                    <a:noFill/>
                    <a:ln>
                      <a:noFill/>
                    </a:ln>
                  </pic:spPr>
                </pic:pic>
              </a:graphicData>
            </a:graphic>
          </wp:inline>
        </w:drawing>
      </w:r>
    </w:p>
    <w:p w14:paraId="0BA1B92A" w14:textId="3EFD18C6" w:rsidR="004606CC" w:rsidRDefault="004606CC" w:rsidP="00A679F3">
      <w:pPr>
        <w:rPr>
          <w:rFonts w:ascii="Arial" w:hAnsi="Arial" w:cs="Arial"/>
          <w:sz w:val="24"/>
          <w:szCs w:val="24"/>
        </w:rPr>
      </w:pPr>
      <w:r w:rsidRPr="004606CC">
        <w:rPr>
          <w:noProof/>
        </w:rPr>
        <w:lastRenderedPageBreak/>
        <w:drawing>
          <wp:inline distT="0" distB="0" distL="0" distR="0" wp14:anchorId="1764E706" wp14:editId="07681512">
            <wp:extent cx="5731510" cy="9004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900430"/>
                    </a:xfrm>
                    <a:prstGeom prst="rect">
                      <a:avLst/>
                    </a:prstGeom>
                    <a:noFill/>
                    <a:ln>
                      <a:noFill/>
                    </a:ln>
                  </pic:spPr>
                </pic:pic>
              </a:graphicData>
            </a:graphic>
          </wp:inline>
        </w:drawing>
      </w:r>
    </w:p>
    <w:p w14:paraId="0EAC377A" w14:textId="4B097D89" w:rsidR="004606CC" w:rsidRDefault="004606CC" w:rsidP="00A679F3">
      <w:pPr>
        <w:rPr>
          <w:rFonts w:ascii="Arial" w:hAnsi="Arial" w:cs="Arial"/>
          <w:sz w:val="24"/>
          <w:szCs w:val="24"/>
        </w:rPr>
      </w:pPr>
      <w:r w:rsidRPr="004606CC">
        <w:rPr>
          <w:noProof/>
        </w:rPr>
        <w:drawing>
          <wp:inline distT="0" distB="0" distL="0" distR="0" wp14:anchorId="5B1111AD" wp14:editId="155F2E20">
            <wp:extent cx="6048375" cy="750951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050184" cy="7511756"/>
                    </a:xfrm>
                    <a:prstGeom prst="rect">
                      <a:avLst/>
                    </a:prstGeom>
                    <a:noFill/>
                    <a:ln>
                      <a:noFill/>
                    </a:ln>
                  </pic:spPr>
                </pic:pic>
              </a:graphicData>
            </a:graphic>
          </wp:inline>
        </w:drawing>
      </w:r>
    </w:p>
    <w:p w14:paraId="4621BF38" w14:textId="41505546" w:rsidR="004606CC" w:rsidRDefault="004606CC" w:rsidP="00A679F3">
      <w:pPr>
        <w:rPr>
          <w:rFonts w:ascii="Arial" w:hAnsi="Arial" w:cs="Arial"/>
          <w:sz w:val="24"/>
          <w:szCs w:val="24"/>
        </w:rPr>
      </w:pPr>
      <w:r w:rsidRPr="004606CC">
        <w:rPr>
          <w:noProof/>
        </w:rPr>
        <w:lastRenderedPageBreak/>
        <w:drawing>
          <wp:inline distT="0" distB="0" distL="0" distR="0" wp14:anchorId="0AFB228A" wp14:editId="79B9DF5E">
            <wp:extent cx="5731510" cy="826198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261985"/>
                    </a:xfrm>
                    <a:prstGeom prst="rect">
                      <a:avLst/>
                    </a:prstGeom>
                    <a:noFill/>
                    <a:ln>
                      <a:noFill/>
                    </a:ln>
                  </pic:spPr>
                </pic:pic>
              </a:graphicData>
            </a:graphic>
          </wp:inline>
        </w:drawing>
      </w:r>
    </w:p>
    <w:p w14:paraId="41E42A08" w14:textId="24DAB437" w:rsidR="004606CC" w:rsidRDefault="004606CC" w:rsidP="00A679F3">
      <w:pPr>
        <w:rPr>
          <w:rFonts w:ascii="Arial" w:hAnsi="Arial" w:cs="Arial"/>
          <w:sz w:val="24"/>
          <w:szCs w:val="24"/>
        </w:rPr>
      </w:pPr>
      <w:r w:rsidRPr="004606CC">
        <w:rPr>
          <w:noProof/>
        </w:rPr>
        <w:lastRenderedPageBreak/>
        <w:drawing>
          <wp:inline distT="0" distB="0" distL="0" distR="0" wp14:anchorId="6C815A91" wp14:editId="576509E3">
            <wp:extent cx="5731510" cy="83070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8307070"/>
                    </a:xfrm>
                    <a:prstGeom prst="rect">
                      <a:avLst/>
                    </a:prstGeom>
                    <a:noFill/>
                    <a:ln>
                      <a:noFill/>
                    </a:ln>
                  </pic:spPr>
                </pic:pic>
              </a:graphicData>
            </a:graphic>
          </wp:inline>
        </w:drawing>
      </w:r>
    </w:p>
    <w:p w14:paraId="75406989" w14:textId="574F0273" w:rsidR="004606CC" w:rsidRDefault="004606CC" w:rsidP="00A679F3">
      <w:pPr>
        <w:rPr>
          <w:rFonts w:ascii="Arial" w:hAnsi="Arial" w:cs="Arial"/>
          <w:sz w:val="24"/>
          <w:szCs w:val="24"/>
        </w:rPr>
      </w:pPr>
      <w:r w:rsidRPr="004606CC">
        <w:rPr>
          <w:noProof/>
        </w:rPr>
        <w:lastRenderedPageBreak/>
        <w:drawing>
          <wp:inline distT="0" distB="0" distL="0" distR="0" wp14:anchorId="7BE9D764" wp14:editId="6C6BA638">
            <wp:extent cx="5731510" cy="87445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8744585"/>
                    </a:xfrm>
                    <a:prstGeom prst="rect">
                      <a:avLst/>
                    </a:prstGeom>
                    <a:noFill/>
                    <a:ln>
                      <a:noFill/>
                    </a:ln>
                  </pic:spPr>
                </pic:pic>
              </a:graphicData>
            </a:graphic>
          </wp:inline>
        </w:drawing>
      </w:r>
    </w:p>
    <w:p w14:paraId="0D1DD550" w14:textId="7F793014" w:rsidR="004606CC" w:rsidRDefault="004606CC" w:rsidP="00A679F3">
      <w:pPr>
        <w:rPr>
          <w:rFonts w:ascii="Arial" w:hAnsi="Arial" w:cs="Arial"/>
          <w:sz w:val="24"/>
          <w:szCs w:val="24"/>
        </w:rPr>
      </w:pPr>
      <w:r w:rsidRPr="004606CC">
        <w:rPr>
          <w:noProof/>
        </w:rPr>
        <w:lastRenderedPageBreak/>
        <w:drawing>
          <wp:inline distT="0" distB="0" distL="0" distR="0" wp14:anchorId="7B2EA38D" wp14:editId="028F21D0">
            <wp:extent cx="5731510" cy="67386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6738620"/>
                    </a:xfrm>
                    <a:prstGeom prst="rect">
                      <a:avLst/>
                    </a:prstGeom>
                    <a:noFill/>
                    <a:ln>
                      <a:noFill/>
                    </a:ln>
                  </pic:spPr>
                </pic:pic>
              </a:graphicData>
            </a:graphic>
          </wp:inline>
        </w:drawing>
      </w:r>
    </w:p>
    <w:p w14:paraId="673660C8" w14:textId="25C6038C" w:rsidR="004606CC" w:rsidRDefault="004606CC" w:rsidP="00A679F3">
      <w:pPr>
        <w:rPr>
          <w:rFonts w:ascii="Arial" w:hAnsi="Arial" w:cs="Arial"/>
          <w:sz w:val="24"/>
          <w:szCs w:val="24"/>
        </w:rPr>
      </w:pPr>
    </w:p>
    <w:p w14:paraId="3882E4CE" w14:textId="10908F9A" w:rsidR="004606CC" w:rsidRDefault="004606CC" w:rsidP="00A679F3">
      <w:pPr>
        <w:rPr>
          <w:rFonts w:ascii="Arial" w:hAnsi="Arial" w:cs="Arial"/>
          <w:sz w:val="24"/>
          <w:szCs w:val="24"/>
        </w:rPr>
      </w:pPr>
    </w:p>
    <w:p w14:paraId="14E1B57B" w14:textId="31FBDB71" w:rsidR="004606CC" w:rsidRDefault="004606CC" w:rsidP="00A679F3">
      <w:pPr>
        <w:rPr>
          <w:rFonts w:ascii="Arial" w:hAnsi="Arial" w:cs="Arial"/>
          <w:sz w:val="24"/>
          <w:szCs w:val="24"/>
        </w:rPr>
      </w:pPr>
    </w:p>
    <w:p w14:paraId="261E5AE4" w14:textId="75919253" w:rsidR="004606CC" w:rsidRDefault="004606CC" w:rsidP="00A679F3">
      <w:pPr>
        <w:rPr>
          <w:rFonts w:ascii="Arial" w:hAnsi="Arial" w:cs="Arial"/>
          <w:sz w:val="24"/>
          <w:szCs w:val="24"/>
        </w:rPr>
      </w:pPr>
    </w:p>
    <w:p w14:paraId="6CA76E83" w14:textId="6E479B3D" w:rsidR="004606CC" w:rsidRDefault="004606CC" w:rsidP="00A679F3">
      <w:pPr>
        <w:rPr>
          <w:rFonts w:ascii="Arial" w:hAnsi="Arial" w:cs="Arial"/>
          <w:sz w:val="24"/>
          <w:szCs w:val="24"/>
        </w:rPr>
      </w:pPr>
    </w:p>
    <w:p w14:paraId="4C1B528B" w14:textId="4F3A812D" w:rsidR="004606CC" w:rsidRDefault="004606CC" w:rsidP="00A679F3">
      <w:pPr>
        <w:rPr>
          <w:rFonts w:ascii="Arial" w:hAnsi="Arial" w:cs="Arial"/>
          <w:sz w:val="24"/>
          <w:szCs w:val="24"/>
        </w:rPr>
      </w:pPr>
    </w:p>
    <w:p w14:paraId="267369F8" w14:textId="34B5220A" w:rsidR="004606CC" w:rsidRDefault="004606CC" w:rsidP="00A679F3">
      <w:pPr>
        <w:rPr>
          <w:rFonts w:ascii="Arial" w:hAnsi="Arial" w:cs="Arial"/>
          <w:sz w:val="24"/>
          <w:szCs w:val="24"/>
        </w:rPr>
      </w:pPr>
    </w:p>
    <w:p w14:paraId="23E7B665" w14:textId="4310C41F" w:rsidR="004606CC" w:rsidRPr="00A30122" w:rsidRDefault="004606CC" w:rsidP="00A679F3">
      <w:pPr>
        <w:rPr>
          <w:rFonts w:ascii="Arial" w:hAnsi="Arial" w:cs="Arial"/>
          <w:sz w:val="24"/>
          <w:szCs w:val="24"/>
        </w:rPr>
      </w:pPr>
      <w:r w:rsidRPr="00A30122">
        <w:rPr>
          <w:rFonts w:ascii="Arial" w:hAnsi="Arial" w:cs="Arial"/>
          <w:sz w:val="24"/>
          <w:szCs w:val="24"/>
        </w:rPr>
        <w:lastRenderedPageBreak/>
        <w:t>Appendix 6: Raw data (scores)</w:t>
      </w:r>
    </w:p>
    <w:p w14:paraId="3AECBF56" w14:textId="39792B7A" w:rsidR="00073DB0" w:rsidRDefault="00073DB0" w:rsidP="00073DB0">
      <w:pPr>
        <w:rPr>
          <w:rFonts w:ascii="Arial" w:hAnsi="Arial" w:cs="Arial"/>
          <w:sz w:val="24"/>
          <w:szCs w:val="24"/>
          <w:u w:val="single"/>
        </w:rPr>
      </w:pPr>
    </w:p>
    <w:tbl>
      <w:tblPr>
        <w:tblStyle w:val="TableGrid"/>
        <w:tblW w:w="7653" w:type="dxa"/>
        <w:tblLook w:val="04A0" w:firstRow="1" w:lastRow="0" w:firstColumn="1" w:lastColumn="0" w:noHBand="0" w:noVBand="1"/>
      </w:tblPr>
      <w:tblGrid>
        <w:gridCol w:w="2857"/>
        <w:gridCol w:w="3069"/>
        <w:gridCol w:w="670"/>
        <w:gridCol w:w="1057"/>
      </w:tblGrid>
      <w:tr w:rsidR="00D31EA4" w:rsidRPr="00D31EA4" w14:paraId="62BF61F9" w14:textId="77777777" w:rsidTr="00D31EA4">
        <w:trPr>
          <w:trHeight w:val="9"/>
        </w:trPr>
        <w:tc>
          <w:tcPr>
            <w:tcW w:w="0" w:type="auto"/>
            <w:tcBorders>
              <w:top w:val="single" w:sz="4" w:space="0" w:color="auto"/>
              <w:left w:val="single" w:sz="4" w:space="0" w:color="auto"/>
              <w:bottom w:val="single" w:sz="4" w:space="0" w:color="auto"/>
              <w:right w:val="single" w:sz="4" w:space="0" w:color="auto"/>
            </w:tcBorders>
            <w:hideMark/>
          </w:tcPr>
          <w:p w14:paraId="17EB7EFF" w14:textId="77777777" w:rsidR="00D31EA4" w:rsidRPr="00D31EA4" w:rsidRDefault="00D31EA4" w:rsidP="002D79A8">
            <w:pPr>
              <w:spacing w:after="100" w:afterAutospacing="1" w:line="300" w:lineRule="exact"/>
              <w:rPr>
                <w:rFonts w:ascii="Arial" w:hAnsi="Arial" w:cs="Arial"/>
                <w:b/>
                <w:bCs/>
                <w:sz w:val="24"/>
                <w:szCs w:val="24"/>
                <w:u w:val="single"/>
              </w:rPr>
            </w:pPr>
            <w:r w:rsidRPr="00D31EA4">
              <w:rPr>
                <w:rFonts w:ascii="Arial" w:hAnsi="Arial" w:cs="Arial"/>
                <w:b/>
                <w:bCs/>
                <w:sz w:val="24"/>
                <w:szCs w:val="24"/>
                <w:u w:val="single"/>
              </w:rPr>
              <w:t>Condition 1: congruent</w:t>
            </w:r>
          </w:p>
        </w:tc>
        <w:tc>
          <w:tcPr>
            <w:tcW w:w="0" w:type="auto"/>
            <w:tcBorders>
              <w:top w:val="single" w:sz="4" w:space="0" w:color="auto"/>
              <w:left w:val="single" w:sz="4" w:space="0" w:color="auto"/>
              <w:bottom w:val="single" w:sz="4" w:space="0" w:color="auto"/>
              <w:right w:val="single" w:sz="4" w:space="0" w:color="auto"/>
            </w:tcBorders>
            <w:hideMark/>
          </w:tcPr>
          <w:p w14:paraId="4073BB21" w14:textId="77777777" w:rsidR="00D31EA4" w:rsidRPr="00D31EA4" w:rsidRDefault="00D31EA4" w:rsidP="002D79A8">
            <w:pPr>
              <w:spacing w:after="100" w:afterAutospacing="1" w:line="300" w:lineRule="exact"/>
              <w:rPr>
                <w:rFonts w:ascii="Arial" w:hAnsi="Arial" w:cs="Arial"/>
                <w:b/>
                <w:bCs/>
                <w:sz w:val="24"/>
                <w:szCs w:val="24"/>
                <w:u w:val="single"/>
              </w:rPr>
            </w:pPr>
            <w:r w:rsidRPr="00D31EA4">
              <w:rPr>
                <w:rFonts w:ascii="Arial" w:hAnsi="Arial" w:cs="Arial"/>
                <w:b/>
                <w:bCs/>
                <w:sz w:val="24"/>
                <w:szCs w:val="24"/>
                <w:u w:val="single"/>
              </w:rPr>
              <w:t>Condition 2: incongruent</w:t>
            </w:r>
          </w:p>
        </w:tc>
        <w:tc>
          <w:tcPr>
            <w:tcW w:w="0" w:type="auto"/>
            <w:tcBorders>
              <w:top w:val="single" w:sz="4" w:space="0" w:color="auto"/>
              <w:left w:val="single" w:sz="4" w:space="0" w:color="auto"/>
              <w:bottom w:val="single" w:sz="4" w:space="0" w:color="auto"/>
              <w:right w:val="single" w:sz="4" w:space="0" w:color="auto"/>
            </w:tcBorders>
          </w:tcPr>
          <w:p w14:paraId="32DEA732" w14:textId="77777777" w:rsidR="00D31EA4" w:rsidRPr="00D31EA4" w:rsidRDefault="00D31EA4" w:rsidP="002D79A8">
            <w:pPr>
              <w:spacing w:after="100" w:afterAutospacing="1" w:line="300" w:lineRule="exact"/>
              <w:rPr>
                <w:rFonts w:ascii="Arial" w:hAnsi="Arial" w:cs="Arial"/>
                <w:b/>
                <w:bCs/>
                <w:sz w:val="24"/>
                <w:szCs w:val="24"/>
                <w:u w:val="single"/>
              </w:rPr>
            </w:pPr>
            <w:r w:rsidRPr="00D31EA4">
              <w:rPr>
                <w:rFonts w:ascii="Arial" w:hAnsi="Arial" w:cs="Arial"/>
                <w:b/>
                <w:bCs/>
                <w:sz w:val="24"/>
                <w:szCs w:val="24"/>
                <w:u w:val="single"/>
              </w:rPr>
              <w:t>Age</w:t>
            </w:r>
          </w:p>
        </w:tc>
        <w:tc>
          <w:tcPr>
            <w:tcW w:w="0" w:type="auto"/>
            <w:tcBorders>
              <w:top w:val="single" w:sz="4" w:space="0" w:color="auto"/>
              <w:left w:val="single" w:sz="4" w:space="0" w:color="auto"/>
              <w:bottom w:val="single" w:sz="4" w:space="0" w:color="auto"/>
              <w:right w:val="single" w:sz="4" w:space="0" w:color="auto"/>
            </w:tcBorders>
          </w:tcPr>
          <w:p w14:paraId="22C10A93" w14:textId="77777777" w:rsidR="00D31EA4" w:rsidRPr="00D31EA4" w:rsidRDefault="00D31EA4" w:rsidP="002D79A8">
            <w:pPr>
              <w:spacing w:after="100" w:afterAutospacing="1" w:line="300" w:lineRule="exact"/>
              <w:rPr>
                <w:rFonts w:ascii="Arial" w:hAnsi="Arial" w:cs="Arial"/>
                <w:b/>
                <w:bCs/>
                <w:sz w:val="24"/>
                <w:szCs w:val="24"/>
                <w:u w:val="single"/>
              </w:rPr>
            </w:pPr>
            <w:r w:rsidRPr="00D31EA4">
              <w:rPr>
                <w:rFonts w:ascii="Arial" w:hAnsi="Arial" w:cs="Arial"/>
                <w:b/>
                <w:bCs/>
                <w:sz w:val="24"/>
                <w:szCs w:val="24"/>
                <w:u w:val="single"/>
              </w:rPr>
              <w:t>Gender</w:t>
            </w:r>
          </w:p>
        </w:tc>
      </w:tr>
      <w:tr w:rsidR="00D31EA4" w:rsidRPr="00D31EA4" w14:paraId="4DD1F2F1"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631E6C9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6.78</w:t>
            </w:r>
          </w:p>
        </w:tc>
        <w:tc>
          <w:tcPr>
            <w:tcW w:w="0" w:type="auto"/>
            <w:tcBorders>
              <w:top w:val="single" w:sz="4" w:space="0" w:color="auto"/>
              <w:left w:val="single" w:sz="4" w:space="0" w:color="auto"/>
              <w:bottom w:val="single" w:sz="4" w:space="0" w:color="auto"/>
              <w:right w:val="single" w:sz="4" w:space="0" w:color="auto"/>
            </w:tcBorders>
            <w:hideMark/>
          </w:tcPr>
          <w:p w14:paraId="2139B71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9.20</w:t>
            </w:r>
          </w:p>
        </w:tc>
        <w:tc>
          <w:tcPr>
            <w:tcW w:w="0" w:type="auto"/>
            <w:tcBorders>
              <w:top w:val="single" w:sz="4" w:space="0" w:color="auto"/>
              <w:left w:val="single" w:sz="4" w:space="0" w:color="auto"/>
              <w:bottom w:val="single" w:sz="4" w:space="0" w:color="auto"/>
              <w:right w:val="single" w:sz="4" w:space="0" w:color="auto"/>
            </w:tcBorders>
          </w:tcPr>
          <w:p w14:paraId="3E3221C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21</w:t>
            </w:r>
          </w:p>
        </w:tc>
        <w:tc>
          <w:tcPr>
            <w:tcW w:w="0" w:type="auto"/>
            <w:tcBorders>
              <w:top w:val="single" w:sz="4" w:space="0" w:color="auto"/>
              <w:left w:val="single" w:sz="4" w:space="0" w:color="auto"/>
              <w:bottom w:val="single" w:sz="4" w:space="0" w:color="auto"/>
              <w:right w:val="single" w:sz="4" w:space="0" w:color="auto"/>
            </w:tcBorders>
          </w:tcPr>
          <w:p w14:paraId="2446DE7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68887A69"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vAlign w:val="center"/>
            <w:hideMark/>
          </w:tcPr>
          <w:p w14:paraId="0A61F4B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8.10</w:t>
            </w:r>
          </w:p>
        </w:tc>
        <w:tc>
          <w:tcPr>
            <w:tcW w:w="0" w:type="auto"/>
            <w:tcBorders>
              <w:top w:val="single" w:sz="4" w:space="0" w:color="auto"/>
              <w:left w:val="single" w:sz="4" w:space="0" w:color="auto"/>
              <w:bottom w:val="single" w:sz="4" w:space="0" w:color="auto"/>
              <w:right w:val="single" w:sz="4" w:space="0" w:color="auto"/>
            </w:tcBorders>
            <w:hideMark/>
          </w:tcPr>
          <w:p w14:paraId="6AF629A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12.66</w:t>
            </w:r>
          </w:p>
        </w:tc>
        <w:tc>
          <w:tcPr>
            <w:tcW w:w="0" w:type="auto"/>
            <w:tcBorders>
              <w:top w:val="single" w:sz="4" w:space="0" w:color="auto"/>
              <w:left w:val="single" w:sz="4" w:space="0" w:color="auto"/>
              <w:bottom w:val="single" w:sz="4" w:space="0" w:color="auto"/>
              <w:right w:val="single" w:sz="4" w:space="0" w:color="auto"/>
            </w:tcBorders>
          </w:tcPr>
          <w:p w14:paraId="00A8102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21</w:t>
            </w:r>
          </w:p>
        </w:tc>
        <w:tc>
          <w:tcPr>
            <w:tcW w:w="0" w:type="auto"/>
            <w:tcBorders>
              <w:top w:val="single" w:sz="4" w:space="0" w:color="auto"/>
              <w:left w:val="single" w:sz="4" w:space="0" w:color="auto"/>
              <w:bottom w:val="single" w:sz="4" w:space="0" w:color="auto"/>
              <w:right w:val="single" w:sz="4" w:space="0" w:color="auto"/>
            </w:tcBorders>
          </w:tcPr>
          <w:p w14:paraId="4A8196F1"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70C24CC5"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56CCF1C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10.02</w:t>
            </w:r>
          </w:p>
        </w:tc>
        <w:tc>
          <w:tcPr>
            <w:tcW w:w="0" w:type="auto"/>
            <w:tcBorders>
              <w:top w:val="single" w:sz="4" w:space="0" w:color="auto"/>
              <w:left w:val="single" w:sz="4" w:space="0" w:color="auto"/>
              <w:bottom w:val="single" w:sz="4" w:space="0" w:color="auto"/>
              <w:right w:val="single" w:sz="4" w:space="0" w:color="auto"/>
            </w:tcBorders>
            <w:hideMark/>
          </w:tcPr>
          <w:p w14:paraId="0F650F4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11.98</w:t>
            </w:r>
          </w:p>
        </w:tc>
        <w:tc>
          <w:tcPr>
            <w:tcW w:w="0" w:type="auto"/>
            <w:tcBorders>
              <w:top w:val="single" w:sz="4" w:space="0" w:color="auto"/>
              <w:left w:val="single" w:sz="4" w:space="0" w:color="auto"/>
              <w:bottom w:val="single" w:sz="4" w:space="0" w:color="auto"/>
              <w:right w:val="single" w:sz="4" w:space="0" w:color="auto"/>
            </w:tcBorders>
          </w:tcPr>
          <w:p w14:paraId="3307ED6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18</w:t>
            </w:r>
          </w:p>
        </w:tc>
        <w:tc>
          <w:tcPr>
            <w:tcW w:w="0" w:type="auto"/>
            <w:tcBorders>
              <w:top w:val="single" w:sz="4" w:space="0" w:color="auto"/>
              <w:left w:val="single" w:sz="4" w:space="0" w:color="auto"/>
              <w:bottom w:val="single" w:sz="4" w:space="0" w:color="auto"/>
              <w:right w:val="single" w:sz="4" w:space="0" w:color="auto"/>
            </w:tcBorders>
          </w:tcPr>
          <w:p w14:paraId="522BAE15"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27832D48"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6908060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7.09</w:t>
            </w:r>
          </w:p>
        </w:tc>
        <w:tc>
          <w:tcPr>
            <w:tcW w:w="0" w:type="auto"/>
            <w:tcBorders>
              <w:top w:val="single" w:sz="4" w:space="0" w:color="auto"/>
              <w:left w:val="single" w:sz="4" w:space="0" w:color="auto"/>
              <w:bottom w:val="single" w:sz="4" w:space="0" w:color="auto"/>
              <w:right w:val="single" w:sz="4" w:space="0" w:color="auto"/>
            </w:tcBorders>
            <w:hideMark/>
          </w:tcPr>
          <w:p w14:paraId="73DCC42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8.56</w:t>
            </w:r>
          </w:p>
        </w:tc>
        <w:tc>
          <w:tcPr>
            <w:tcW w:w="0" w:type="auto"/>
            <w:tcBorders>
              <w:top w:val="single" w:sz="4" w:space="0" w:color="auto"/>
              <w:left w:val="single" w:sz="4" w:space="0" w:color="auto"/>
              <w:bottom w:val="single" w:sz="4" w:space="0" w:color="auto"/>
              <w:right w:val="single" w:sz="4" w:space="0" w:color="auto"/>
            </w:tcBorders>
          </w:tcPr>
          <w:p w14:paraId="775E55D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29</w:t>
            </w:r>
          </w:p>
        </w:tc>
        <w:tc>
          <w:tcPr>
            <w:tcW w:w="0" w:type="auto"/>
            <w:tcBorders>
              <w:top w:val="single" w:sz="4" w:space="0" w:color="auto"/>
              <w:left w:val="single" w:sz="4" w:space="0" w:color="auto"/>
              <w:bottom w:val="single" w:sz="4" w:space="0" w:color="auto"/>
              <w:right w:val="single" w:sz="4" w:space="0" w:color="auto"/>
            </w:tcBorders>
          </w:tcPr>
          <w:p w14:paraId="79114B5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5F9E15D1"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6E6CE85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11.00</w:t>
            </w:r>
          </w:p>
        </w:tc>
        <w:tc>
          <w:tcPr>
            <w:tcW w:w="0" w:type="auto"/>
            <w:tcBorders>
              <w:top w:val="single" w:sz="4" w:space="0" w:color="auto"/>
              <w:left w:val="single" w:sz="4" w:space="0" w:color="auto"/>
              <w:bottom w:val="single" w:sz="4" w:space="0" w:color="auto"/>
              <w:right w:val="single" w:sz="4" w:space="0" w:color="auto"/>
            </w:tcBorders>
            <w:hideMark/>
          </w:tcPr>
          <w:p w14:paraId="6319380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14.07</w:t>
            </w:r>
          </w:p>
        </w:tc>
        <w:tc>
          <w:tcPr>
            <w:tcW w:w="0" w:type="auto"/>
            <w:tcBorders>
              <w:top w:val="single" w:sz="4" w:space="0" w:color="auto"/>
              <w:left w:val="single" w:sz="4" w:space="0" w:color="auto"/>
              <w:bottom w:val="single" w:sz="4" w:space="0" w:color="auto"/>
              <w:right w:val="single" w:sz="4" w:space="0" w:color="auto"/>
            </w:tcBorders>
          </w:tcPr>
          <w:p w14:paraId="59864A6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31</w:t>
            </w:r>
          </w:p>
        </w:tc>
        <w:tc>
          <w:tcPr>
            <w:tcW w:w="0" w:type="auto"/>
            <w:tcBorders>
              <w:top w:val="single" w:sz="4" w:space="0" w:color="auto"/>
              <w:left w:val="single" w:sz="4" w:space="0" w:color="auto"/>
              <w:bottom w:val="single" w:sz="4" w:space="0" w:color="auto"/>
              <w:right w:val="single" w:sz="4" w:space="0" w:color="auto"/>
            </w:tcBorders>
          </w:tcPr>
          <w:p w14:paraId="0FE1AC5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21E93752"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4EB7EF4E"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8.33</w:t>
            </w:r>
          </w:p>
        </w:tc>
        <w:tc>
          <w:tcPr>
            <w:tcW w:w="0" w:type="auto"/>
            <w:tcBorders>
              <w:top w:val="single" w:sz="4" w:space="0" w:color="auto"/>
              <w:left w:val="single" w:sz="4" w:space="0" w:color="auto"/>
              <w:bottom w:val="single" w:sz="4" w:space="0" w:color="auto"/>
              <w:right w:val="single" w:sz="4" w:space="0" w:color="auto"/>
            </w:tcBorders>
            <w:hideMark/>
          </w:tcPr>
          <w:p w14:paraId="01647143"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11.50</w:t>
            </w:r>
          </w:p>
        </w:tc>
        <w:tc>
          <w:tcPr>
            <w:tcW w:w="0" w:type="auto"/>
            <w:tcBorders>
              <w:top w:val="single" w:sz="4" w:space="0" w:color="auto"/>
              <w:left w:val="single" w:sz="4" w:space="0" w:color="auto"/>
              <w:bottom w:val="single" w:sz="4" w:space="0" w:color="auto"/>
              <w:right w:val="single" w:sz="4" w:space="0" w:color="auto"/>
            </w:tcBorders>
          </w:tcPr>
          <w:p w14:paraId="0559B65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46</w:t>
            </w:r>
          </w:p>
        </w:tc>
        <w:tc>
          <w:tcPr>
            <w:tcW w:w="0" w:type="auto"/>
            <w:tcBorders>
              <w:top w:val="single" w:sz="4" w:space="0" w:color="auto"/>
              <w:left w:val="single" w:sz="4" w:space="0" w:color="auto"/>
              <w:bottom w:val="single" w:sz="4" w:space="0" w:color="auto"/>
              <w:right w:val="single" w:sz="4" w:space="0" w:color="auto"/>
            </w:tcBorders>
          </w:tcPr>
          <w:p w14:paraId="5DB5C8E7"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5C89F057"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0AFC0083"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4.34</w:t>
            </w:r>
          </w:p>
        </w:tc>
        <w:tc>
          <w:tcPr>
            <w:tcW w:w="0" w:type="auto"/>
            <w:tcBorders>
              <w:top w:val="single" w:sz="4" w:space="0" w:color="auto"/>
              <w:left w:val="single" w:sz="4" w:space="0" w:color="auto"/>
              <w:bottom w:val="single" w:sz="4" w:space="0" w:color="auto"/>
              <w:right w:val="single" w:sz="4" w:space="0" w:color="auto"/>
            </w:tcBorders>
            <w:hideMark/>
          </w:tcPr>
          <w:p w14:paraId="00AC4C27"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10.27</w:t>
            </w:r>
          </w:p>
        </w:tc>
        <w:tc>
          <w:tcPr>
            <w:tcW w:w="0" w:type="auto"/>
            <w:tcBorders>
              <w:top w:val="single" w:sz="4" w:space="0" w:color="auto"/>
              <w:left w:val="single" w:sz="4" w:space="0" w:color="auto"/>
              <w:bottom w:val="single" w:sz="4" w:space="0" w:color="auto"/>
              <w:right w:val="single" w:sz="4" w:space="0" w:color="auto"/>
            </w:tcBorders>
          </w:tcPr>
          <w:p w14:paraId="6CF22E3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31</w:t>
            </w:r>
          </w:p>
        </w:tc>
        <w:tc>
          <w:tcPr>
            <w:tcW w:w="0" w:type="auto"/>
            <w:tcBorders>
              <w:top w:val="single" w:sz="4" w:space="0" w:color="auto"/>
              <w:left w:val="single" w:sz="4" w:space="0" w:color="auto"/>
              <w:bottom w:val="single" w:sz="4" w:space="0" w:color="auto"/>
              <w:right w:val="single" w:sz="4" w:space="0" w:color="auto"/>
            </w:tcBorders>
          </w:tcPr>
          <w:p w14:paraId="21E4AB3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1E7109C5"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32D627C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7.61</w:t>
            </w:r>
          </w:p>
        </w:tc>
        <w:tc>
          <w:tcPr>
            <w:tcW w:w="0" w:type="auto"/>
            <w:tcBorders>
              <w:top w:val="single" w:sz="4" w:space="0" w:color="auto"/>
              <w:left w:val="single" w:sz="4" w:space="0" w:color="auto"/>
              <w:bottom w:val="single" w:sz="4" w:space="0" w:color="auto"/>
              <w:right w:val="single" w:sz="4" w:space="0" w:color="auto"/>
            </w:tcBorders>
            <w:hideMark/>
          </w:tcPr>
          <w:p w14:paraId="5CBFCB0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10.71</w:t>
            </w:r>
          </w:p>
        </w:tc>
        <w:tc>
          <w:tcPr>
            <w:tcW w:w="0" w:type="auto"/>
            <w:tcBorders>
              <w:top w:val="single" w:sz="4" w:space="0" w:color="auto"/>
              <w:left w:val="single" w:sz="4" w:space="0" w:color="auto"/>
              <w:bottom w:val="single" w:sz="4" w:space="0" w:color="auto"/>
              <w:right w:val="single" w:sz="4" w:space="0" w:color="auto"/>
            </w:tcBorders>
          </w:tcPr>
          <w:p w14:paraId="44DD13C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41</w:t>
            </w:r>
          </w:p>
        </w:tc>
        <w:tc>
          <w:tcPr>
            <w:tcW w:w="0" w:type="auto"/>
            <w:tcBorders>
              <w:top w:val="single" w:sz="4" w:space="0" w:color="auto"/>
              <w:left w:val="single" w:sz="4" w:space="0" w:color="auto"/>
              <w:bottom w:val="single" w:sz="4" w:space="0" w:color="auto"/>
              <w:right w:val="single" w:sz="4" w:space="0" w:color="auto"/>
            </w:tcBorders>
          </w:tcPr>
          <w:p w14:paraId="704B93C6"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49137AB2"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71908156"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7.43</w:t>
            </w:r>
          </w:p>
        </w:tc>
        <w:tc>
          <w:tcPr>
            <w:tcW w:w="0" w:type="auto"/>
            <w:tcBorders>
              <w:top w:val="single" w:sz="4" w:space="0" w:color="auto"/>
              <w:left w:val="single" w:sz="4" w:space="0" w:color="auto"/>
              <w:bottom w:val="single" w:sz="4" w:space="0" w:color="auto"/>
              <w:right w:val="single" w:sz="4" w:space="0" w:color="auto"/>
            </w:tcBorders>
            <w:hideMark/>
          </w:tcPr>
          <w:p w14:paraId="4FBEB7F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13.75</w:t>
            </w:r>
          </w:p>
        </w:tc>
        <w:tc>
          <w:tcPr>
            <w:tcW w:w="0" w:type="auto"/>
            <w:tcBorders>
              <w:top w:val="single" w:sz="4" w:space="0" w:color="auto"/>
              <w:left w:val="single" w:sz="4" w:space="0" w:color="auto"/>
              <w:bottom w:val="single" w:sz="4" w:space="0" w:color="auto"/>
              <w:right w:val="single" w:sz="4" w:space="0" w:color="auto"/>
            </w:tcBorders>
          </w:tcPr>
          <w:p w14:paraId="62A4D5D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42</w:t>
            </w:r>
          </w:p>
        </w:tc>
        <w:tc>
          <w:tcPr>
            <w:tcW w:w="0" w:type="auto"/>
            <w:tcBorders>
              <w:top w:val="single" w:sz="4" w:space="0" w:color="auto"/>
              <w:left w:val="single" w:sz="4" w:space="0" w:color="auto"/>
              <w:bottom w:val="single" w:sz="4" w:space="0" w:color="auto"/>
              <w:right w:val="single" w:sz="4" w:space="0" w:color="auto"/>
            </w:tcBorders>
          </w:tcPr>
          <w:p w14:paraId="68ACD27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1221E6D1"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0B56D97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7.87</w:t>
            </w:r>
          </w:p>
        </w:tc>
        <w:tc>
          <w:tcPr>
            <w:tcW w:w="0" w:type="auto"/>
            <w:tcBorders>
              <w:top w:val="single" w:sz="4" w:space="0" w:color="auto"/>
              <w:left w:val="single" w:sz="4" w:space="0" w:color="auto"/>
              <w:bottom w:val="single" w:sz="4" w:space="0" w:color="auto"/>
              <w:right w:val="single" w:sz="4" w:space="0" w:color="auto"/>
            </w:tcBorders>
            <w:hideMark/>
          </w:tcPr>
          <w:p w14:paraId="1DE1FCD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9.52</w:t>
            </w:r>
          </w:p>
        </w:tc>
        <w:tc>
          <w:tcPr>
            <w:tcW w:w="0" w:type="auto"/>
            <w:tcBorders>
              <w:top w:val="single" w:sz="4" w:space="0" w:color="auto"/>
              <w:left w:val="single" w:sz="4" w:space="0" w:color="auto"/>
              <w:bottom w:val="single" w:sz="4" w:space="0" w:color="auto"/>
              <w:right w:val="single" w:sz="4" w:space="0" w:color="auto"/>
            </w:tcBorders>
          </w:tcPr>
          <w:p w14:paraId="01AE27BE"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18</w:t>
            </w:r>
          </w:p>
        </w:tc>
        <w:tc>
          <w:tcPr>
            <w:tcW w:w="0" w:type="auto"/>
            <w:tcBorders>
              <w:top w:val="single" w:sz="4" w:space="0" w:color="auto"/>
              <w:left w:val="single" w:sz="4" w:space="0" w:color="auto"/>
              <w:bottom w:val="single" w:sz="4" w:space="0" w:color="auto"/>
              <w:right w:val="single" w:sz="4" w:space="0" w:color="auto"/>
            </w:tcBorders>
          </w:tcPr>
          <w:p w14:paraId="113750C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74694C20"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39A09D3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6.47</w:t>
            </w:r>
          </w:p>
        </w:tc>
        <w:tc>
          <w:tcPr>
            <w:tcW w:w="0" w:type="auto"/>
            <w:tcBorders>
              <w:top w:val="single" w:sz="4" w:space="0" w:color="auto"/>
              <w:left w:val="single" w:sz="4" w:space="0" w:color="auto"/>
              <w:bottom w:val="single" w:sz="4" w:space="0" w:color="auto"/>
              <w:right w:val="single" w:sz="4" w:space="0" w:color="auto"/>
            </w:tcBorders>
            <w:hideMark/>
          </w:tcPr>
          <w:p w14:paraId="61BC3725"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10.81</w:t>
            </w:r>
          </w:p>
        </w:tc>
        <w:tc>
          <w:tcPr>
            <w:tcW w:w="0" w:type="auto"/>
            <w:tcBorders>
              <w:top w:val="single" w:sz="4" w:space="0" w:color="auto"/>
              <w:left w:val="single" w:sz="4" w:space="0" w:color="auto"/>
              <w:bottom w:val="single" w:sz="4" w:space="0" w:color="auto"/>
              <w:right w:val="single" w:sz="4" w:space="0" w:color="auto"/>
            </w:tcBorders>
          </w:tcPr>
          <w:p w14:paraId="0C9C836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19</w:t>
            </w:r>
          </w:p>
        </w:tc>
        <w:tc>
          <w:tcPr>
            <w:tcW w:w="0" w:type="auto"/>
            <w:tcBorders>
              <w:top w:val="single" w:sz="4" w:space="0" w:color="auto"/>
              <w:left w:val="single" w:sz="4" w:space="0" w:color="auto"/>
              <w:bottom w:val="single" w:sz="4" w:space="0" w:color="auto"/>
              <w:right w:val="single" w:sz="4" w:space="0" w:color="auto"/>
            </w:tcBorders>
          </w:tcPr>
          <w:p w14:paraId="6B6A9F2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64C01730"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069A4C4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6.79</w:t>
            </w:r>
          </w:p>
        </w:tc>
        <w:tc>
          <w:tcPr>
            <w:tcW w:w="0" w:type="auto"/>
            <w:tcBorders>
              <w:top w:val="single" w:sz="4" w:space="0" w:color="auto"/>
              <w:left w:val="single" w:sz="4" w:space="0" w:color="auto"/>
              <w:bottom w:val="single" w:sz="4" w:space="0" w:color="auto"/>
              <w:right w:val="single" w:sz="4" w:space="0" w:color="auto"/>
            </w:tcBorders>
            <w:hideMark/>
          </w:tcPr>
          <w:p w14:paraId="686C315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12.48</w:t>
            </w:r>
          </w:p>
        </w:tc>
        <w:tc>
          <w:tcPr>
            <w:tcW w:w="0" w:type="auto"/>
            <w:tcBorders>
              <w:top w:val="single" w:sz="4" w:space="0" w:color="auto"/>
              <w:left w:val="single" w:sz="4" w:space="0" w:color="auto"/>
              <w:bottom w:val="single" w:sz="4" w:space="0" w:color="auto"/>
              <w:right w:val="single" w:sz="4" w:space="0" w:color="auto"/>
            </w:tcBorders>
          </w:tcPr>
          <w:p w14:paraId="19AE3E7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20</w:t>
            </w:r>
          </w:p>
        </w:tc>
        <w:tc>
          <w:tcPr>
            <w:tcW w:w="0" w:type="auto"/>
            <w:tcBorders>
              <w:top w:val="single" w:sz="4" w:space="0" w:color="auto"/>
              <w:left w:val="single" w:sz="4" w:space="0" w:color="auto"/>
              <w:bottom w:val="single" w:sz="4" w:space="0" w:color="auto"/>
              <w:right w:val="single" w:sz="4" w:space="0" w:color="auto"/>
            </w:tcBorders>
          </w:tcPr>
          <w:p w14:paraId="4C9E0203"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2AABE994"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38466E1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6.90</w:t>
            </w:r>
          </w:p>
        </w:tc>
        <w:tc>
          <w:tcPr>
            <w:tcW w:w="0" w:type="auto"/>
            <w:tcBorders>
              <w:top w:val="single" w:sz="4" w:space="0" w:color="auto"/>
              <w:left w:val="single" w:sz="4" w:space="0" w:color="auto"/>
              <w:bottom w:val="single" w:sz="4" w:space="0" w:color="auto"/>
              <w:right w:val="single" w:sz="4" w:space="0" w:color="auto"/>
            </w:tcBorders>
            <w:hideMark/>
          </w:tcPr>
          <w:p w14:paraId="00F97605"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13.63</w:t>
            </w:r>
          </w:p>
        </w:tc>
        <w:tc>
          <w:tcPr>
            <w:tcW w:w="0" w:type="auto"/>
            <w:tcBorders>
              <w:top w:val="single" w:sz="4" w:space="0" w:color="auto"/>
              <w:left w:val="single" w:sz="4" w:space="0" w:color="auto"/>
              <w:bottom w:val="single" w:sz="4" w:space="0" w:color="auto"/>
              <w:right w:val="single" w:sz="4" w:space="0" w:color="auto"/>
            </w:tcBorders>
          </w:tcPr>
          <w:p w14:paraId="7D314A3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19</w:t>
            </w:r>
          </w:p>
        </w:tc>
        <w:tc>
          <w:tcPr>
            <w:tcW w:w="0" w:type="auto"/>
            <w:tcBorders>
              <w:top w:val="single" w:sz="4" w:space="0" w:color="auto"/>
              <w:left w:val="single" w:sz="4" w:space="0" w:color="auto"/>
              <w:bottom w:val="single" w:sz="4" w:space="0" w:color="auto"/>
              <w:right w:val="single" w:sz="4" w:space="0" w:color="auto"/>
            </w:tcBorders>
          </w:tcPr>
          <w:p w14:paraId="66FA4813"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7D5A7E1E"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202CA317"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4.21</w:t>
            </w:r>
          </w:p>
        </w:tc>
        <w:tc>
          <w:tcPr>
            <w:tcW w:w="0" w:type="auto"/>
            <w:tcBorders>
              <w:top w:val="single" w:sz="4" w:space="0" w:color="auto"/>
              <w:left w:val="single" w:sz="4" w:space="0" w:color="auto"/>
              <w:bottom w:val="single" w:sz="4" w:space="0" w:color="auto"/>
              <w:right w:val="single" w:sz="4" w:space="0" w:color="auto"/>
            </w:tcBorders>
            <w:hideMark/>
          </w:tcPr>
          <w:p w14:paraId="6B797867"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11.37</w:t>
            </w:r>
          </w:p>
        </w:tc>
        <w:tc>
          <w:tcPr>
            <w:tcW w:w="0" w:type="auto"/>
            <w:tcBorders>
              <w:top w:val="single" w:sz="4" w:space="0" w:color="auto"/>
              <w:left w:val="single" w:sz="4" w:space="0" w:color="auto"/>
              <w:bottom w:val="single" w:sz="4" w:space="0" w:color="auto"/>
              <w:right w:val="single" w:sz="4" w:space="0" w:color="auto"/>
            </w:tcBorders>
          </w:tcPr>
          <w:p w14:paraId="2E0CF976"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18</w:t>
            </w:r>
          </w:p>
        </w:tc>
        <w:tc>
          <w:tcPr>
            <w:tcW w:w="0" w:type="auto"/>
            <w:tcBorders>
              <w:top w:val="single" w:sz="4" w:space="0" w:color="auto"/>
              <w:left w:val="single" w:sz="4" w:space="0" w:color="auto"/>
              <w:bottom w:val="single" w:sz="4" w:space="0" w:color="auto"/>
              <w:right w:val="single" w:sz="4" w:space="0" w:color="auto"/>
            </w:tcBorders>
          </w:tcPr>
          <w:p w14:paraId="42CAE907"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M</w:t>
            </w:r>
          </w:p>
        </w:tc>
      </w:tr>
      <w:tr w:rsidR="00D31EA4" w:rsidRPr="00D31EA4" w14:paraId="7BBF047E"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13A5372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6.69</w:t>
            </w:r>
          </w:p>
        </w:tc>
        <w:tc>
          <w:tcPr>
            <w:tcW w:w="0" w:type="auto"/>
            <w:tcBorders>
              <w:top w:val="single" w:sz="4" w:space="0" w:color="auto"/>
              <w:left w:val="single" w:sz="4" w:space="0" w:color="auto"/>
              <w:bottom w:val="single" w:sz="4" w:space="0" w:color="auto"/>
              <w:right w:val="single" w:sz="4" w:space="0" w:color="auto"/>
            </w:tcBorders>
            <w:hideMark/>
          </w:tcPr>
          <w:p w14:paraId="4442203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10.46</w:t>
            </w:r>
          </w:p>
        </w:tc>
        <w:tc>
          <w:tcPr>
            <w:tcW w:w="0" w:type="auto"/>
            <w:tcBorders>
              <w:top w:val="single" w:sz="4" w:space="0" w:color="auto"/>
              <w:left w:val="single" w:sz="4" w:space="0" w:color="auto"/>
              <w:bottom w:val="single" w:sz="4" w:space="0" w:color="auto"/>
              <w:right w:val="single" w:sz="4" w:space="0" w:color="auto"/>
            </w:tcBorders>
          </w:tcPr>
          <w:p w14:paraId="37DBF07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19</w:t>
            </w:r>
          </w:p>
        </w:tc>
        <w:tc>
          <w:tcPr>
            <w:tcW w:w="0" w:type="auto"/>
            <w:tcBorders>
              <w:top w:val="single" w:sz="4" w:space="0" w:color="auto"/>
              <w:left w:val="single" w:sz="4" w:space="0" w:color="auto"/>
              <w:bottom w:val="single" w:sz="4" w:space="0" w:color="auto"/>
              <w:right w:val="single" w:sz="4" w:space="0" w:color="auto"/>
            </w:tcBorders>
          </w:tcPr>
          <w:p w14:paraId="0BA6094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0A6D27F3"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6A1C40D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6.44</w:t>
            </w:r>
          </w:p>
        </w:tc>
        <w:tc>
          <w:tcPr>
            <w:tcW w:w="0" w:type="auto"/>
            <w:tcBorders>
              <w:top w:val="single" w:sz="4" w:space="0" w:color="auto"/>
              <w:left w:val="single" w:sz="4" w:space="0" w:color="auto"/>
              <w:bottom w:val="single" w:sz="4" w:space="0" w:color="auto"/>
              <w:right w:val="single" w:sz="4" w:space="0" w:color="auto"/>
            </w:tcBorders>
            <w:hideMark/>
          </w:tcPr>
          <w:p w14:paraId="58F08E0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10.34</w:t>
            </w:r>
          </w:p>
        </w:tc>
        <w:tc>
          <w:tcPr>
            <w:tcW w:w="0" w:type="auto"/>
            <w:tcBorders>
              <w:top w:val="single" w:sz="4" w:space="0" w:color="auto"/>
              <w:left w:val="single" w:sz="4" w:space="0" w:color="auto"/>
              <w:bottom w:val="single" w:sz="4" w:space="0" w:color="auto"/>
              <w:right w:val="single" w:sz="4" w:space="0" w:color="auto"/>
            </w:tcBorders>
          </w:tcPr>
          <w:p w14:paraId="1F85DADE"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19</w:t>
            </w:r>
          </w:p>
        </w:tc>
        <w:tc>
          <w:tcPr>
            <w:tcW w:w="0" w:type="auto"/>
            <w:tcBorders>
              <w:top w:val="single" w:sz="4" w:space="0" w:color="auto"/>
              <w:left w:val="single" w:sz="4" w:space="0" w:color="auto"/>
              <w:bottom w:val="single" w:sz="4" w:space="0" w:color="auto"/>
              <w:right w:val="single" w:sz="4" w:space="0" w:color="auto"/>
            </w:tcBorders>
          </w:tcPr>
          <w:p w14:paraId="6D2A4A31"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4DBE1637"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18A2495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3.97</w:t>
            </w:r>
          </w:p>
        </w:tc>
        <w:tc>
          <w:tcPr>
            <w:tcW w:w="0" w:type="auto"/>
            <w:tcBorders>
              <w:top w:val="single" w:sz="4" w:space="0" w:color="auto"/>
              <w:left w:val="single" w:sz="4" w:space="0" w:color="auto"/>
              <w:bottom w:val="single" w:sz="4" w:space="0" w:color="auto"/>
              <w:right w:val="single" w:sz="4" w:space="0" w:color="auto"/>
            </w:tcBorders>
            <w:hideMark/>
          </w:tcPr>
          <w:p w14:paraId="24E4E4C1"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11.00</w:t>
            </w:r>
          </w:p>
        </w:tc>
        <w:tc>
          <w:tcPr>
            <w:tcW w:w="0" w:type="auto"/>
            <w:tcBorders>
              <w:top w:val="single" w:sz="4" w:space="0" w:color="auto"/>
              <w:left w:val="single" w:sz="4" w:space="0" w:color="auto"/>
              <w:bottom w:val="single" w:sz="4" w:space="0" w:color="auto"/>
              <w:right w:val="single" w:sz="4" w:space="0" w:color="auto"/>
            </w:tcBorders>
          </w:tcPr>
          <w:p w14:paraId="7C28788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21</w:t>
            </w:r>
          </w:p>
        </w:tc>
        <w:tc>
          <w:tcPr>
            <w:tcW w:w="0" w:type="auto"/>
            <w:tcBorders>
              <w:top w:val="single" w:sz="4" w:space="0" w:color="auto"/>
              <w:left w:val="single" w:sz="4" w:space="0" w:color="auto"/>
              <w:bottom w:val="single" w:sz="4" w:space="0" w:color="auto"/>
              <w:right w:val="single" w:sz="4" w:space="0" w:color="auto"/>
            </w:tcBorders>
          </w:tcPr>
          <w:p w14:paraId="37A4F0FE"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5977D6B7"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106722E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7.44</w:t>
            </w:r>
          </w:p>
        </w:tc>
        <w:tc>
          <w:tcPr>
            <w:tcW w:w="0" w:type="auto"/>
            <w:tcBorders>
              <w:top w:val="single" w:sz="4" w:space="0" w:color="auto"/>
              <w:left w:val="single" w:sz="4" w:space="0" w:color="auto"/>
              <w:bottom w:val="single" w:sz="4" w:space="0" w:color="auto"/>
              <w:right w:val="single" w:sz="4" w:space="0" w:color="auto"/>
            </w:tcBorders>
            <w:hideMark/>
          </w:tcPr>
          <w:p w14:paraId="5FB3F454"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9.00</w:t>
            </w:r>
          </w:p>
        </w:tc>
        <w:tc>
          <w:tcPr>
            <w:tcW w:w="0" w:type="auto"/>
            <w:tcBorders>
              <w:top w:val="single" w:sz="4" w:space="0" w:color="auto"/>
              <w:left w:val="single" w:sz="4" w:space="0" w:color="auto"/>
              <w:bottom w:val="single" w:sz="4" w:space="0" w:color="auto"/>
              <w:right w:val="single" w:sz="4" w:space="0" w:color="auto"/>
            </w:tcBorders>
          </w:tcPr>
          <w:p w14:paraId="15B11BA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24</w:t>
            </w:r>
          </w:p>
        </w:tc>
        <w:tc>
          <w:tcPr>
            <w:tcW w:w="0" w:type="auto"/>
            <w:tcBorders>
              <w:top w:val="single" w:sz="4" w:space="0" w:color="auto"/>
              <w:left w:val="single" w:sz="4" w:space="0" w:color="auto"/>
              <w:bottom w:val="single" w:sz="4" w:space="0" w:color="auto"/>
              <w:right w:val="single" w:sz="4" w:space="0" w:color="auto"/>
            </w:tcBorders>
          </w:tcPr>
          <w:p w14:paraId="467D8C3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782F7369"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65751D0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6.76</w:t>
            </w:r>
          </w:p>
        </w:tc>
        <w:tc>
          <w:tcPr>
            <w:tcW w:w="0" w:type="auto"/>
            <w:tcBorders>
              <w:top w:val="single" w:sz="4" w:space="0" w:color="auto"/>
              <w:left w:val="single" w:sz="4" w:space="0" w:color="auto"/>
              <w:bottom w:val="single" w:sz="4" w:space="0" w:color="auto"/>
              <w:right w:val="single" w:sz="4" w:space="0" w:color="auto"/>
            </w:tcBorders>
            <w:hideMark/>
          </w:tcPr>
          <w:p w14:paraId="58E824C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11.75</w:t>
            </w:r>
          </w:p>
        </w:tc>
        <w:tc>
          <w:tcPr>
            <w:tcW w:w="0" w:type="auto"/>
            <w:tcBorders>
              <w:top w:val="single" w:sz="4" w:space="0" w:color="auto"/>
              <w:left w:val="single" w:sz="4" w:space="0" w:color="auto"/>
              <w:bottom w:val="single" w:sz="4" w:space="0" w:color="auto"/>
              <w:right w:val="single" w:sz="4" w:space="0" w:color="auto"/>
            </w:tcBorders>
          </w:tcPr>
          <w:p w14:paraId="5CD7FB2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26</w:t>
            </w:r>
          </w:p>
        </w:tc>
        <w:tc>
          <w:tcPr>
            <w:tcW w:w="0" w:type="auto"/>
            <w:tcBorders>
              <w:top w:val="single" w:sz="4" w:space="0" w:color="auto"/>
              <w:left w:val="single" w:sz="4" w:space="0" w:color="auto"/>
              <w:bottom w:val="single" w:sz="4" w:space="0" w:color="auto"/>
              <w:right w:val="single" w:sz="4" w:space="0" w:color="auto"/>
            </w:tcBorders>
          </w:tcPr>
          <w:p w14:paraId="64CBC41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M</w:t>
            </w:r>
          </w:p>
        </w:tc>
      </w:tr>
      <w:tr w:rsidR="00D31EA4" w:rsidRPr="00D31EA4" w14:paraId="1B2DB59A"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4F6B6C0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5.30</w:t>
            </w:r>
          </w:p>
        </w:tc>
        <w:tc>
          <w:tcPr>
            <w:tcW w:w="0" w:type="auto"/>
            <w:tcBorders>
              <w:top w:val="single" w:sz="4" w:space="0" w:color="auto"/>
              <w:left w:val="single" w:sz="4" w:space="0" w:color="auto"/>
              <w:bottom w:val="single" w:sz="4" w:space="0" w:color="auto"/>
              <w:right w:val="single" w:sz="4" w:space="0" w:color="auto"/>
            </w:tcBorders>
            <w:hideMark/>
          </w:tcPr>
          <w:p w14:paraId="671CC73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12.99</w:t>
            </w:r>
          </w:p>
        </w:tc>
        <w:tc>
          <w:tcPr>
            <w:tcW w:w="0" w:type="auto"/>
            <w:tcBorders>
              <w:top w:val="single" w:sz="4" w:space="0" w:color="auto"/>
              <w:left w:val="single" w:sz="4" w:space="0" w:color="auto"/>
              <w:bottom w:val="single" w:sz="4" w:space="0" w:color="auto"/>
              <w:right w:val="single" w:sz="4" w:space="0" w:color="auto"/>
            </w:tcBorders>
          </w:tcPr>
          <w:p w14:paraId="5613BEC1"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34</w:t>
            </w:r>
          </w:p>
        </w:tc>
        <w:tc>
          <w:tcPr>
            <w:tcW w:w="0" w:type="auto"/>
            <w:tcBorders>
              <w:top w:val="single" w:sz="4" w:space="0" w:color="auto"/>
              <w:left w:val="single" w:sz="4" w:space="0" w:color="auto"/>
              <w:bottom w:val="single" w:sz="4" w:space="0" w:color="auto"/>
              <w:right w:val="single" w:sz="4" w:space="0" w:color="auto"/>
            </w:tcBorders>
          </w:tcPr>
          <w:p w14:paraId="4E89E547"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M</w:t>
            </w:r>
          </w:p>
        </w:tc>
      </w:tr>
      <w:tr w:rsidR="00D31EA4" w:rsidRPr="00D31EA4" w14:paraId="342AC727"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439CA27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7.11</w:t>
            </w:r>
          </w:p>
        </w:tc>
        <w:tc>
          <w:tcPr>
            <w:tcW w:w="0" w:type="auto"/>
            <w:tcBorders>
              <w:top w:val="single" w:sz="4" w:space="0" w:color="auto"/>
              <w:left w:val="single" w:sz="4" w:space="0" w:color="auto"/>
              <w:bottom w:val="single" w:sz="4" w:space="0" w:color="auto"/>
              <w:right w:val="single" w:sz="4" w:space="0" w:color="auto"/>
            </w:tcBorders>
            <w:hideMark/>
          </w:tcPr>
          <w:p w14:paraId="6B12BBE6"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12.70</w:t>
            </w:r>
          </w:p>
        </w:tc>
        <w:tc>
          <w:tcPr>
            <w:tcW w:w="0" w:type="auto"/>
            <w:tcBorders>
              <w:top w:val="single" w:sz="4" w:space="0" w:color="auto"/>
              <w:left w:val="single" w:sz="4" w:space="0" w:color="auto"/>
              <w:bottom w:val="single" w:sz="4" w:space="0" w:color="auto"/>
              <w:right w:val="single" w:sz="4" w:space="0" w:color="auto"/>
            </w:tcBorders>
          </w:tcPr>
          <w:p w14:paraId="48BF579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37</w:t>
            </w:r>
          </w:p>
        </w:tc>
        <w:tc>
          <w:tcPr>
            <w:tcW w:w="0" w:type="auto"/>
            <w:tcBorders>
              <w:top w:val="single" w:sz="4" w:space="0" w:color="auto"/>
              <w:left w:val="single" w:sz="4" w:space="0" w:color="auto"/>
              <w:bottom w:val="single" w:sz="4" w:space="0" w:color="auto"/>
              <w:right w:val="single" w:sz="4" w:space="0" w:color="auto"/>
            </w:tcBorders>
          </w:tcPr>
          <w:p w14:paraId="6F914C5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160FC703"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6826EE5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4.92</w:t>
            </w:r>
          </w:p>
        </w:tc>
        <w:tc>
          <w:tcPr>
            <w:tcW w:w="0" w:type="auto"/>
            <w:tcBorders>
              <w:top w:val="single" w:sz="4" w:space="0" w:color="auto"/>
              <w:left w:val="single" w:sz="4" w:space="0" w:color="auto"/>
              <w:bottom w:val="single" w:sz="4" w:space="0" w:color="auto"/>
              <w:right w:val="single" w:sz="4" w:space="0" w:color="auto"/>
            </w:tcBorders>
            <w:hideMark/>
          </w:tcPr>
          <w:p w14:paraId="3891A0B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10.31</w:t>
            </w:r>
          </w:p>
        </w:tc>
        <w:tc>
          <w:tcPr>
            <w:tcW w:w="0" w:type="auto"/>
            <w:tcBorders>
              <w:top w:val="single" w:sz="4" w:space="0" w:color="auto"/>
              <w:left w:val="single" w:sz="4" w:space="0" w:color="auto"/>
              <w:bottom w:val="single" w:sz="4" w:space="0" w:color="auto"/>
              <w:right w:val="single" w:sz="4" w:space="0" w:color="auto"/>
            </w:tcBorders>
          </w:tcPr>
          <w:p w14:paraId="45D09AE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44</w:t>
            </w:r>
          </w:p>
        </w:tc>
        <w:tc>
          <w:tcPr>
            <w:tcW w:w="0" w:type="auto"/>
            <w:tcBorders>
              <w:top w:val="single" w:sz="4" w:space="0" w:color="auto"/>
              <w:left w:val="single" w:sz="4" w:space="0" w:color="auto"/>
              <w:bottom w:val="single" w:sz="4" w:space="0" w:color="auto"/>
              <w:right w:val="single" w:sz="4" w:space="0" w:color="auto"/>
            </w:tcBorders>
          </w:tcPr>
          <w:p w14:paraId="6ED254E5"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30DC2CA0"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76526E44"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5.31</w:t>
            </w:r>
          </w:p>
        </w:tc>
        <w:tc>
          <w:tcPr>
            <w:tcW w:w="0" w:type="auto"/>
            <w:tcBorders>
              <w:top w:val="single" w:sz="4" w:space="0" w:color="auto"/>
              <w:left w:val="single" w:sz="4" w:space="0" w:color="auto"/>
              <w:bottom w:val="single" w:sz="4" w:space="0" w:color="auto"/>
              <w:right w:val="single" w:sz="4" w:space="0" w:color="auto"/>
            </w:tcBorders>
            <w:hideMark/>
          </w:tcPr>
          <w:p w14:paraId="535D1F0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9.30</w:t>
            </w:r>
          </w:p>
        </w:tc>
        <w:tc>
          <w:tcPr>
            <w:tcW w:w="0" w:type="auto"/>
            <w:tcBorders>
              <w:top w:val="single" w:sz="4" w:space="0" w:color="auto"/>
              <w:left w:val="single" w:sz="4" w:space="0" w:color="auto"/>
              <w:bottom w:val="single" w:sz="4" w:space="0" w:color="auto"/>
              <w:right w:val="single" w:sz="4" w:space="0" w:color="auto"/>
            </w:tcBorders>
          </w:tcPr>
          <w:p w14:paraId="367C91A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37</w:t>
            </w:r>
          </w:p>
        </w:tc>
        <w:tc>
          <w:tcPr>
            <w:tcW w:w="0" w:type="auto"/>
            <w:tcBorders>
              <w:top w:val="single" w:sz="4" w:space="0" w:color="auto"/>
              <w:left w:val="single" w:sz="4" w:space="0" w:color="auto"/>
              <w:bottom w:val="single" w:sz="4" w:space="0" w:color="auto"/>
              <w:right w:val="single" w:sz="4" w:space="0" w:color="auto"/>
            </w:tcBorders>
          </w:tcPr>
          <w:p w14:paraId="63EDB24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2B211568"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09A8B4C5"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5.49</w:t>
            </w:r>
          </w:p>
        </w:tc>
        <w:tc>
          <w:tcPr>
            <w:tcW w:w="0" w:type="auto"/>
            <w:tcBorders>
              <w:top w:val="single" w:sz="4" w:space="0" w:color="auto"/>
              <w:left w:val="single" w:sz="4" w:space="0" w:color="auto"/>
              <w:bottom w:val="single" w:sz="4" w:space="0" w:color="auto"/>
              <w:right w:val="single" w:sz="4" w:space="0" w:color="auto"/>
            </w:tcBorders>
            <w:hideMark/>
          </w:tcPr>
          <w:p w14:paraId="282B975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9.12</w:t>
            </w:r>
          </w:p>
        </w:tc>
        <w:tc>
          <w:tcPr>
            <w:tcW w:w="0" w:type="auto"/>
            <w:tcBorders>
              <w:top w:val="single" w:sz="4" w:space="0" w:color="auto"/>
              <w:left w:val="single" w:sz="4" w:space="0" w:color="auto"/>
              <w:bottom w:val="single" w:sz="4" w:space="0" w:color="auto"/>
              <w:right w:val="single" w:sz="4" w:space="0" w:color="auto"/>
            </w:tcBorders>
          </w:tcPr>
          <w:p w14:paraId="2B5A0A8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21</w:t>
            </w:r>
          </w:p>
        </w:tc>
        <w:tc>
          <w:tcPr>
            <w:tcW w:w="0" w:type="auto"/>
            <w:tcBorders>
              <w:top w:val="single" w:sz="4" w:space="0" w:color="auto"/>
              <w:left w:val="single" w:sz="4" w:space="0" w:color="auto"/>
              <w:bottom w:val="single" w:sz="4" w:space="0" w:color="auto"/>
              <w:right w:val="single" w:sz="4" w:space="0" w:color="auto"/>
            </w:tcBorders>
          </w:tcPr>
          <w:p w14:paraId="385189D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303897B5"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2F3F01A3"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6.91</w:t>
            </w:r>
          </w:p>
        </w:tc>
        <w:tc>
          <w:tcPr>
            <w:tcW w:w="0" w:type="auto"/>
            <w:tcBorders>
              <w:top w:val="single" w:sz="4" w:space="0" w:color="auto"/>
              <w:left w:val="single" w:sz="4" w:space="0" w:color="auto"/>
              <w:bottom w:val="single" w:sz="4" w:space="0" w:color="auto"/>
              <w:right w:val="single" w:sz="4" w:space="0" w:color="auto"/>
            </w:tcBorders>
            <w:hideMark/>
          </w:tcPr>
          <w:p w14:paraId="1F2E8F4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11.00</w:t>
            </w:r>
          </w:p>
        </w:tc>
        <w:tc>
          <w:tcPr>
            <w:tcW w:w="0" w:type="auto"/>
            <w:tcBorders>
              <w:top w:val="single" w:sz="4" w:space="0" w:color="auto"/>
              <w:left w:val="single" w:sz="4" w:space="0" w:color="auto"/>
              <w:bottom w:val="single" w:sz="4" w:space="0" w:color="auto"/>
              <w:right w:val="single" w:sz="4" w:space="0" w:color="auto"/>
            </w:tcBorders>
          </w:tcPr>
          <w:p w14:paraId="583C4294"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22</w:t>
            </w:r>
          </w:p>
        </w:tc>
        <w:tc>
          <w:tcPr>
            <w:tcW w:w="0" w:type="auto"/>
            <w:tcBorders>
              <w:top w:val="single" w:sz="4" w:space="0" w:color="auto"/>
              <w:left w:val="single" w:sz="4" w:space="0" w:color="auto"/>
              <w:bottom w:val="single" w:sz="4" w:space="0" w:color="auto"/>
              <w:right w:val="single" w:sz="4" w:space="0" w:color="auto"/>
            </w:tcBorders>
          </w:tcPr>
          <w:p w14:paraId="1AD31E2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M</w:t>
            </w:r>
          </w:p>
        </w:tc>
      </w:tr>
      <w:tr w:rsidR="00D31EA4" w:rsidRPr="00D31EA4" w14:paraId="43251B3B"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hideMark/>
          </w:tcPr>
          <w:p w14:paraId="0620D6EB"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8.32</w:t>
            </w:r>
          </w:p>
        </w:tc>
        <w:tc>
          <w:tcPr>
            <w:tcW w:w="0" w:type="auto"/>
            <w:tcBorders>
              <w:top w:val="single" w:sz="4" w:space="0" w:color="auto"/>
              <w:left w:val="single" w:sz="4" w:space="0" w:color="auto"/>
              <w:bottom w:val="single" w:sz="4" w:space="0" w:color="auto"/>
              <w:right w:val="single" w:sz="4" w:space="0" w:color="auto"/>
            </w:tcBorders>
            <w:hideMark/>
          </w:tcPr>
          <w:p w14:paraId="34E1B8E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13.10</w:t>
            </w:r>
          </w:p>
        </w:tc>
        <w:tc>
          <w:tcPr>
            <w:tcW w:w="0" w:type="auto"/>
            <w:tcBorders>
              <w:top w:val="single" w:sz="4" w:space="0" w:color="auto"/>
              <w:left w:val="single" w:sz="4" w:space="0" w:color="auto"/>
              <w:bottom w:val="single" w:sz="4" w:space="0" w:color="auto"/>
              <w:right w:val="single" w:sz="4" w:space="0" w:color="auto"/>
            </w:tcBorders>
          </w:tcPr>
          <w:p w14:paraId="527E82D4"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24</w:t>
            </w:r>
          </w:p>
        </w:tc>
        <w:tc>
          <w:tcPr>
            <w:tcW w:w="0" w:type="auto"/>
            <w:tcBorders>
              <w:top w:val="single" w:sz="4" w:space="0" w:color="auto"/>
              <w:left w:val="single" w:sz="4" w:space="0" w:color="auto"/>
              <w:bottom w:val="single" w:sz="4" w:space="0" w:color="auto"/>
              <w:right w:val="single" w:sz="4" w:space="0" w:color="auto"/>
            </w:tcBorders>
          </w:tcPr>
          <w:p w14:paraId="5A6DD8D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7043B196"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01927FD4"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9.41</w:t>
            </w:r>
          </w:p>
        </w:tc>
        <w:tc>
          <w:tcPr>
            <w:tcW w:w="0" w:type="auto"/>
            <w:tcBorders>
              <w:top w:val="single" w:sz="4" w:space="0" w:color="auto"/>
              <w:left w:val="single" w:sz="4" w:space="0" w:color="auto"/>
              <w:bottom w:val="single" w:sz="4" w:space="0" w:color="auto"/>
              <w:right w:val="single" w:sz="4" w:space="0" w:color="auto"/>
            </w:tcBorders>
          </w:tcPr>
          <w:p w14:paraId="6C3E8FE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12.36</w:t>
            </w:r>
          </w:p>
        </w:tc>
        <w:tc>
          <w:tcPr>
            <w:tcW w:w="0" w:type="auto"/>
            <w:tcBorders>
              <w:top w:val="single" w:sz="4" w:space="0" w:color="auto"/>
              <w:left w:val="single" w:sz="4" w:space="0" w:color="auto"/>
              <w:bottom w:val="single" w:sz="4" w:space="0" w:color="auto"/>
              <w:right w:val="single" w:sz="4" w:space="0" w:color="auto"/>
            </w:tcBorders>
          </w:tcPr>
          <w:p w14:paraId="3722767E"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24</w:t>
            </w:r>
          </w:p>
        </w:tc>
        <w:tc>
          <w:tcPr>
            <w:tcW w:w="0" w:type="auto"/>
            <w:tcBorders>
              <w:top w:val="single" w:sz="4" w:space="0" w:color="auto"/>
              <w:left w:val="single" w:sz="4" w:space="0" w:color="auto"/>
              <w:bottom w:val="single" w:sz="4" w:space="0" w:color="auto"/>
              <w:right w:val="single" w:sz="4" w:space="0" w:color="auto"/>
            </w:tcBorders>
          </w:tcPr>
          <w:p w14:paraId="4028975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5C4ECE09"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7000A96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7.29</w:t>
            </w:r>
          </w:p>
        </w:tc>
        <w:tc>
          <w:tcPr>
            <w:tcW w:w="0" w:type="auto"/>
            <w:tcBorders>
              <w:top w:val="single" w:sz="4" w:space="0" w:color="auto"/>
              <w:left w:val="single" w:sz="4" w:space="0" w:color="auto"/>
              <w:bottom w:val="single" w:sz="4" w:space="0" w:color="auto"/>
              <w:right w:val="single" w:sz="4" w:space="0" w:color="auto"/>
            </w:tcBorders>
          </w:tcPr>
          <w:p w14:paraId="64707DA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14.36</w:t>
            </w:r>
          </w:p>
        </w:tc>
        <w:tc>
          <w:tcPr>
            <w:tcW w:w="0" w:type="auto"/>
            <w:tcBorders>
              <w:top w:val="single" w:sz="4" w:space="0" w:color="auto"/>
              <w:left w:val="single" w:sz="4" w:space="0" w:color="auto"/>
              <w:bottom w:val="single" w:sz="4" w:space="0" w:color="auto"/>
              <w:right w:val="single" w:sz="4" w:space="0" w:color="auto"/>
            </w:tcBorders>
          </w:tcPr>
          <w:p w14:paraId="4A9185C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26</w:t>
            </w:r>
          </w:p>
        </w:tc>
        <w:tc>
          <w:tcPr>
            <w:tcW w:w="0" w:type="auto"/>
            <w:tcBorders>
              <w:top w:val="single" w:sz="4" w:space="0" w:color="auto"/>
              <w:left w:val="single" w:sz="4" w:space="0" w:color="auto"/>
              <w:bottom w:val="single" w:sz="4" w:space="0" w:color="auto"/>
              <w:right w:val="single" w:sz="4" w:space="0" w:color="auto"/>
            </w:tcBorders>
          </w:tcPr>
          <w:p w14:paraId="4BC4E9EC"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1DC56953"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56431E2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8.29</w:t>
            </w:r>
          </w:p>
        </w:tc>
        <w:tc>
          <w:tcPr>
            <w:tcW w:w="0" w:type="auto"/>
            <w:tcBorders>
              <w:top w:val="single" w:sz="4" w:space="0" w:color="auto"/>
              <w:left w:val="single" w:sz="4" w:space="0" w:color="auto"/>
              <w:bottom w:val="single" w:sz="4" w:space="0" w:color="auto"/>
              <w:right w:val="single" w:sz="4" w:space="0" w:color="auto"/>
            </w:tcBorders>
          </w:tcPr>
          <w:p w14:paraId="67E9048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10.31</w:t>
            </w:r>
          </w:p>
        </w:tc>
        <w:tc>
          <w:tcPr>
            <w:tcW w:w="0" w:type="auto"/>
            <w:tcBorders>
              <w:top w:val="single" w:sz="4" w:space="0" w:color="auto"/>
              <w:left w:val="single" w:sz="4" w:space="0" w:color="auto"/>
              <w:bottom w:val="single" w:sz="4" w:space="0" w:color="auto"/>
              <w:right w:val="single" w:sz="4" w:space="0" w:color="auto"/>
            </w:tcBorders>
          </w:tcPr>
          <w:p w14:paraId="715E9B2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32</w:t>
            </w:r>
          </w:p>
        </w:tc>
        <w:tc>
          <w:tcPr>
            <w:tcW w:w="0" w:type="auto"/>
            <w:tcBorders>
              <w:top w:val="single" w:sz="4" w:space="0" w:color="auto"/>
              <w:left w:val="single" w:sz="4" w:space="0" w:color="auto"/>
              <w:bottom w:val="single" w:sz="4" w:space="0" w:color="auto"/>
              <w:right w:val="single" w:sz="4" w:space="0" w:color="auto"/>
            </w:tcBorders>
          </w:tcPr>
          <w:p w14:paraId="5572522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34201BD8"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39664482"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5.11</w:t>
            </w:r>
          </w:p>
        </w:tc>
        <w:tc>
          <w:tcPr>
            <w:tcW w:w="0" w:type="auto"/>
            <w:tcBorders>
              <w:top w:val="single" w:sz="4" w:space="0" w:color="auto"/>
              <w:left w:val="single" w:sz="4" w:space="0" w:color="auto"/>
              <w:bottom w:val="single" w:sz="4" w:space="0" w:color="auto"/>
              <w:right w:val="single" w:sz="4" w:space="0" w:color="auto"/>
            </w:tcBorders>
          </w:tcPr>
          <w:p w14:paraId="235F0146"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9.76</w:t>
            </w:r>
          </w:p>
        </w:tc>
        <w:tc>
          <w:tcPr>
            <w:tcW w:w="0" w:type="auto"/>
            <w:tcBorders>
              <w:top w:val="single" w:sz="4" w:space="0" w:color="auto"/>
              <w:left w:val="single" w:sz="4" w:space="0" w:color="auto"/>
              <w:bottom w:val="single" w:sz="4" w:space="0" w:color="auto"/>
              <w:right w:val="single" w:sz="4" w:space="0" w:color="auto"/>
            </w:tcBorders>
          </w:tcPr>
          <w:p w14:paraId="0EC0B04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33</w:t>
            </w:r>
          </w:p>
        </w:tc>
        <w:tc>
          <w:tcPr>
            <w:tcW w:w="0" w:type="auto"/>
            <w:tcBorders>
              <w:top w:val="single" w:sz="4" w:space="0" w:color="auto"/>
              <w:left w:val="single" w:sz="4" w:space="0" w:color="auto"/>
              <w:bottom w:val="single" w:sz="4" w:space="0" w:color="auto"/>
              <w:right w:val="single" w:sz="4" w:space="0" w:color="auto"/>
            </w:tcBorders>
          </w:tcPr>
          <w:p w14:paraId="1138339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M</w:t>
            </w:r>
          </w:p>
        </w:tc>
      </w:tr>
      <w:tr w:rsidR="00D31EA4" w:rsidRPr="00D31EA4" w14:paraId="2CA45504"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4ED90E33"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4.73</w:t>
            </w:r>
          </w:p>
        </w:tc>
        <w:tc>
          <w:tcPr>
            <w:tcW w:w="0" w:type="auto"/>
            <w:tcBorders>
              <w:top w:val="single" w:sz="4" w:space="0" w:color="auto"/>
              <w:left w:val="single" w:sz="4" w:space="0" w:color="auto"/>
              <w:bottom w:val="single" w:sz="4" w:space="0" w:color="auto"/>
              <w:right w:val="single" w:sz="4" w:space="0" w:color="auto"/>
            </w:tcBorders>
          </w:tcPr>
          <w:p w14:paraId="7802A77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10.11</w:t>
            </w:r>
          </w:p>
        </w:tc>
        <w:tc>
          <w:tcPr>
            <w:tcW w:w="0" w:type="auto"/>
            <w:tcBorders>
              <w:top w:val="single" w:sz="4" w:space="0" w:color="auto"/>
              <w:left w:val="single" w:sz="4" w:space="0" w:color="auto"/>
              <w:bottom w:val="single" w:sz="4" w:space="0" w:color="auto"/>
              <w:right w:val="single" w:sz="4" w:space="0" w:color="auto"/>
            </w:tcBorders>
          </w:tcPr>
          <w:p w14:paraId="18DFAAD8"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29</w:t>
            </w:r>
          </w:p>
        </w:tc>
        <w:tc>
          <w:tcPr>
            <w:tcW w:w="0" w:type="auto"/>
            <w:tcBorders>
              <w:top w:val="single" w:sz="4" w:space="0" w:color="auto"/>
              <w:left w:val="single" w:sz="4" w:space="0" w:color="auto"/>
              <w:bottom w:val="single" w:sz="4" w:space="0" w:color="auto"/>
              <w:right w:val="single" w:sz="4" w:space="0" w:color="auto"/>
            </w:tcBorders>
          </w:tcPr>
          <w:p w14:paraId="57A9EAD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r w:rsidR="00D31EA4" w:rsidRPr="00D31EA4" w14:paraId="4B250A24"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375E326D"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6.21</w:t>
            </w:r>
          </w:p>
        </w:tc>
        <w:tc>
          <w:tcPr>
            <w:tcW w:w="0" w:type="auto"/>
            <w:tcBorders>
              <w:top w:val="single" w:sz="4" w:space="0" w:color="auto"/>
              <w:left w:val="single" w:sz="4" w:space="0" w:color="auto"/>
              <w:bottom w:val="single" w:sz="4" w:space="0" w:color="auto"/>
              <w:right w:val="single" w:sz="4" w:space="0" w:color="auto"/>
            </w:tcBorders>
          </w:tcPr>
          <w:p w14:paraId="33C14D60"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11.37</w:t>
            </w:r>
          </w:p>
        </w:tc>
        <w:tc>
          <w:tcPr>
            <w:tcW w:w="0" w:type="auto"/>
            <w:tcBorders>
              <w:top w:val="single" w:sz="4" w:space="0" w:color="auto"/>
              <w:left w:val="single" w:sz="4" w:space="0" w:color="auto"/>
              <w:bottom w:val="single" w:sz="4" w:space="0" w:color="auto"/>
              <w:right w:val="single" w:sz="4" w:space="0" w:color="auto"/>
            </w:tcBorders>
          </w:tcPr>
          <w:p w14:paraId="19C2242F"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28</w:t>
            </w:r>
          </w:p>
        </w:tc>
        <w:tc>
          <w:tcPr>
            <w:tcW w:w="0" w:type="auto"/>
            <w:tcBorders>
              <w:top w:val="single" w:sz="4" w:space="0" w:color="auto"/>
              <w:left w:val="single" w:sz="4" w:space="0" w:color="auto"/>
              <w:bottom w:val="single" w:sz="4" w:space="0" w:color="auto"/>
              <w:right w:val="single" w:sz="4" w:space="0" w:color="auto"/>
            </w:tcBorders>
          </w:tcPr>
          <w:p w14:paraId="47F2DD6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M</w:t>
            </w:r>
          </w:p>
        </w:tc>
      </w:tr>
      <w:tr w:rsidR="00D31EA4" w:rsidRPr="00D31EA4" w14:paraId="739DFE69" w14:textId="77777777" w:rsidTr="00D31EA4">
        <w:trPr>
          <w:cantSplit/>
          <w:trHeight w:val="240"/>
        </w:trPr>
        <w:tc>
          <w:tcPr>
            <w:tcW w:w="0" w:type="auto"/>
            <w:tcBorders>
              <w:top w:val="single" w:sz="4" w:space="0" w:color="auto"/>
              <w:left w:val="single" w:sz="4" w:space="0" w:color="auto"/>
              <w:bottom w:val="single" w:sz="4" w:space="0" w:color="auto"/>
              <w:right w:val="single" w:sz="4" w:space="0" w:color="auto"/>
            </w:tcBorders>
          </w:tcPr>
          <w:p w14:paraId="6702F0BA"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4.96</w:t>
            </w:r>
          </w:p>
        </w:tc>
        <w:tc>
          <w:tcPr>
            <w:tcW w:w="0" w:type="auto"/>
            <w:tcBorders>
              <w:top w:val="single" w:sz="4" w:space="0" w:color="auto"/>
              <w:left w:val="single" w:sz="4" w:space="0" w:color="auto"/>
              <w:bottom w:val="single" w:sz="4" w:space="0" w:color="auto"/>
              <w:right w:val="single" w:sz="4" w:space="0" w:color="auto"/>
            </w:tcBorders>
          </w:tcPr>
          <w:p w14:paraId="76D9EDC1"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9.99</w:t>
            </w:r>
          </w:p>
        </w:tc>
        <w:tc>
          <w:tcPr>
            <w:tcW w:w="0" w:type="auto"/>
            <w:tcBorders>
              <w:top w:val="single" w:sz="4" w:space="0" w:color="auto"/>
              <w:left w:val="single" w:sz="4" w:space="0" w:color="auto"/>
              <w:bottom w:val="single" w:sz="4" w:space="0" w:color="auto"/>
              <w:right w:val="single" w:sz="4" w:space="0" w:color="auto"/>
            </w:tcBorders>
          </w:tcPr>
          <w:p w14:paraId="2182EB51"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22</w:t>
            </w:r>
          </w:p>
        </w:tc>
        <w:tc>
          <w:tcPr>
            <w:tcW w:w="0" w:type="auto"/>
            <w:tcBorders>
              <w:top w:val="single" w:sz="4" w:space="0" w:color="auto"/>
              <w:left w:val="single" w:sz="4" w:space="0" w:color="auto"/>
              <w:bottom w:val="single" w:sz="4" w:space="0" w:color="auto"/>
              <w:right w:val="single" w:sz="4" w:space="0" w:color="auto"/>
            </w:tcBorders>
          </w:tcPr>
          <w:p w14:paraId="368A52F9" w14:textId="77777777" w:rsidR="00D31EA4" w:rsidRPr="00D31EA4" w:rsidRDefault="00D31EA4" w:rsidP="002D79A8">
            <w:pPr>
              <w:spacing w:after="100" w:afterAutospacing="1" w:line="300" w:lineRule="exact"/>
              <w:rPr>
                <w:rFonts w:ascii="Arial" w:hAnsi="Arial" w:cs="Arial"/>
                <w:sz w:val="24"/>
                <w:szCs w:val="24"/>
              </w:rPr>
            </w:pPr>
            <w:r w:rsidRPr="00D31EA4">
              <w:rPr>
                <w:rFonts w:ascii="Arial" w:hAnsi="Arial" w:cs="Arial"/>
                <w:sz w:val="24"/>
                <w:szCs w:val="24"/>
              </w:rPr>
              <w:t>F</w:t>
            </w:r>
          </w:p>
        </w:tc>
      </w:tr>
    </w:tbl>
    <w:p w14:paraId="7885BB63" w14:textId="77777777" w:rsidR="00D31EA4" w:rsidRPr="00073DB0" w:rsidRDefault="00D31EA4" w:rsidP="00073DB0">
      <w:pPr>
        <w:rPr>
          <w:rFonts w:ascii="Arial" w:hAnsi="Arial" w:cs="Arial"/>
          <w:sz w:val="24"/>
          <w:szCs w:val="24"/>
          <w:u w:val="single"/>
        </w:rPr>
      </w:pPr>
    </w:p>
    <w:p w14:paraId="6A58F15E" w14:textId="77777777" w:rsidR="002D79A8" w:rsidRDefault="002D79A8" w:rsidP="00A679F3">
      <w:pPr>
        <w:rPr>
          <w:rFonts w:ascii="Arial" w:hAnsi="Arial" w:cs="Arial"/>
          <w:sz w:val="24"/>
          <w:szCs w:val="24"/>
        </w:rPr>
      </w:pPr>
    </w:p>
    <w:p w14:paraId="6FFD9C20" w14:textId="77777777" w:rsidR="002D79A8" w:rsidRDefault="002D79A8" w:rsidP="00A679F3">
      <w:pPr>
        <w:rPr>
          <w:rFonts w:ascii="Arial" w:hAnsi="Arial" w:cs="Arial"/>
          <w:sz w:val="24"/>
          <w:szCs w:val="24"/>
        </w:rPr>
      </w:pPr>
    </w:p>
    <w:p w14:paraId="227B587D" w14:textId="77777777" w:rsidR="002D79A8" w:rsidRDefault="002D79A8" w:rsidP="00A679F3">
      <w:pPr>
        <w:rPr>
          <w:rFonts w:ascii="Arial" w:hAnsi="Arial" w:cs="Arial"/>
          <w:sz w:val="24"/>
          <w:szCs w:val="24"/>
        </w:rPr>
      </w:pPr>
    </w:p>
    <w:p w14:paraId="6F1931F5" w14:textId="77777777" w:rsidR="002D79A8" w:rsidRDefault="002D79A8" w:rsidP="00A679F3">
      <w:pPr>
        <w:rPr>
          <w:rFonts w:ascii="Arial" w:hAnsi="Arial" w:cs="Arial"/>
          <w:sz w:val="24"/>
          <w:szCs w:val="24"/>
        </w:rPr>
      </w:pPr>
    </w:p>
    <w:p w14:paraId="7540ABE8" w14:textId="6D6FC991" w:rsidR="00F47113" w:rsidRDefault="27D39255" w:rsidP="00A679F3">
      <w:pPr>
        <w:rPr>
          <w:rFonts w:ascii="Arial" w:hAnsi="Arial" w:cs="Arial"/>
          <w:sz w:val="24"/>
          <w:szCs w:val="24"/>
        </w:rPr>
      </w:pPr>
      <w:r w:rsidRPr="27D39255">
        <w:rPr>
          <w:rFonts w:ascii="Arial" w:hAnsi="Arial" w:cs="Arial"/>
          <w:sz w:val="24"/>
          <w:szCs w:val="24"/>
        </w:rPr>
        <w:lastRenderedPageBreak/>
        <w:t>Appendix 7: SPSS Data</w:t>
      </w:r>
    </w:p>
    <w:p w14:paraId="7494B130" w14:textId="794C7116" w:rsidR="00B77BBF" w:rsidRPr="0096759B" w:rsidRDefault="00B77BBF" w:rsidP="00A679F3">
      <w:pPr>
        <w:rPr>
          <w:rFonts w:ascii="Arial" w:hAnsi="Arial" w:cs="Arial"/>
          <w:sz w:val="24"/>
          <w:szCs w:val="24"/>
        </w:rPr>
      </w:pPr>
      <w:r>
        <w:rPr>
          <w:rFonts w:ascii="Arial" w:hAnsi="Arial" w:cs="Arial"/>
          <w:sz w:val="24"/>
          <w:szCs w:val="24"/>
        </w:rPr>
        <w:t>T-Test</w:t>
      </w:r>
    </w:p>
    <w:p w14:paraId="4EC3B23F" w14:textId="3647BD6D" w:rsidR="27D39255" w:rsidRDefault="27D39255" w:rsidP="27D39255">
      <w:r>
        <w:rPr>
          <w:noProof/>
        </w:rPr>
        <w:drawing>
          <wp:inline distT="0" distB="0" distL="0" distR="0" wp14:anchorId="391682D7" wp14:editId="7C90B6FC">
            <wp:extent cx="4543425" cy="895350"/>
            <wp:effectExtent l="0" t="0" r="0" b="0"/>
            <wp:docPr id="779840106" name="Picture 779840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43425" cy="895350"/>
                    </a:xfrm>
                    <a:prstGeom prst="rect">
                      <a:avLst/>
                    </a:prstGeom>
                  </pic:spPr>
                </pic:pic>
              </a:graphicData>
            </a:graphic>
          </wp:inline>
        </w:drawing>
      </w:r>
    </w:p>
    <w:p w14:paraId="26FE9B48" w14:textId="17A28BFE" w:rsidR="27D39255" w:rsidRDefault="27D39255" w:rsidP="27D39255"/>
    <w:p w14:paraId="152134B8" w14:textId="236605F8" w:rsidR="27D39255" w:rsidRDefault="27D39255" w:rsidP="27D39255">
      <w:r>
        <w:rPr>
          <w:noProof/>
        </w:rPr>
        <w:drawing>
          <wp:inline distT="0" distB="0" distL="0" distR="0" wp14:anchorId="1BF092EE" wp14:editId="32369E58">
            <wp:extent cx="4391025" cy="895350"/>
            <wp:effectExtent l="0" t="0" r="0" b="0"/>
            <wp:docPr id="88090508" name="Picture 88090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391025" cy="895350"/>
                    </a:xfrm>
                    <a:prstGeom prst="rect">
                      <a:avLst/>
                    </a:prstGeom>
                  </pic:spPr>
                </pic:pic>
              </a:graphicData>
            </a:graphic>
          </wp:inline>
        </w:drawing>
      </w:r>
    </w:p>
    <w:p w14:paraId="504409F3" w14:textId="3BFFF061" w:rsidR="27D39255" w:rsidRDefault="27D39255" w:rsidP="27D39255">
      <w:r>
        <w:rPr>
          <w:noProof/>
        </w:rPr>
        <w:drawing>
          <wp:inline distT="0" distB="0" distL="0" distR="0" wp14:anchorId="43B489B2" wp14:editId="29E873E0">
            <wp:extent cx="4572000" cy="809625"/>
            <wp:effectExtent l="0" t="0" r="0" b="0"/>
            <wp:docPr id="1983684854" name="Picture 1983684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572000" cy="809625"/>
                    </a:xfrm>
                    <a:prstGeom prst="rect">
                      <a:avLst/>
                    </a:prstGeom>
                  </pic:spPr>
                </pic:pic>
              </a:graphicData>
            </a:graphic>
          </wp:inline>
        </w:drawing>
      </w:r>
    </w:p>
    <w:p w14:paraId="70ABAC79" w14:textId="0019597B" w:rsidR="27D39255" w:rsidRDefault="27D39255" w:rsidP="27D39255">
      <w:r>
        <w:rPr>
          <w:noProof/>
        </w:rPr>
        <w:drawing>
          <wp:inline distT="0" distB="0" distL="0" distR="0" wp14:anchorId="048E9DDA" wp14:editId="5805BFF6">
            <wp:extent cx="6305550" cy="827603"/>
            <wp:effectExtent l="0" t="0" r="0" b="0"/>
            <wp:docPr id="82976882" name="Picture 82976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6305550" cy="827603"/>
                    </a:xfrm>
                    <a:prstGeom prst="rect">
                      <a:avLst/>
                    </a:prstGeom>
                  </pic:spPr>
                </pic:pic>
              </a:graphicData>
            </a:graphic>
          </wp:inline>
        </w:drawing>
      </w:r>
    </w:p>
    <w:p w14:paraId="4EEDD6A0" w14:textId="77777777" w:rsidR="00720D36" w:rsidRDefault="27D39255" w:rsidP="00A679F3">
      <w:r>
        <w:rPr>
          <w:noProof/>
        </w:rPr>
        <w:drawing>
          <wp:inline distT="0" distB="0" distL="0" distR="0" wp14:anchorId="1D96E9F3" wp14:editId="7BE49590">
            <wp:extent cx="6057900" cy="1501855"/>
            <wp:effectExtent l="0" t="0" r="0" b="0"/>
            <wp:docPr id="728511646" name="Picture 728511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6057900" cy="1501855"/>
                    </a:xfrm>
                    <a:prstGeom prst="rect">
                      <a:avLst/>
                    </a:prstGeom>
                  </pic:spPr>
                </pic:pic>
              </a:graphicData>
            </a:graphic>
          </wp:inline>
        </w:drawing>
      </w:r>
    </w:p>
    <w:p w14:paraId="2729D337" w14:textId="16117F87" w:rsidR="00720D36" w:rsidRDefault="00720D36" w:rsidP="00720D36"/>
    <w:p w14:paraId="7112EDE4" w14:textId="55C3ADC2" w:rsidR="00F47113" w:rsidRDefault="00F47113" w:rsidP="00A679F3"/>
    <w:sectPr w:rsidR="00F47113">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B9B19" w14:textId="77777777" w:rsidR="007B4249" w:rsidRDefault="007B4249" w:rsidP="00A37A40">
      <w:pPr>
        <w:spacing w:after="0" w:line="240" w:lineRule="auto"/>
      </w:pPr>
      <w:r>
        <w:separator/>
      </w:r>
    </w:p>
  </w:endnote>
  <w:endnote w:type="continuationSeparator" w:id="0">
    <w:p w14:paraId="08083CBD" w14:textId="77777777" w:rsidR="007B4249" w:rsidRDefault="007B4249" w:rsidP="00A37A40">
      <w:pPr>
        <w:spacing w:after="0" w:line="240" w:lineRule="auto"/>
      </w:pPr>
      <w:r>
        <w:continuationSeparator/>
      </w:r>
    </w:p>
  </w:endnote>
  <w:endnote w:type="continuationNotice" w:id="1">
    <w:p w14:paraId="3949B2BB" w14:textId="77777777" w:rsidR="007B4249" w:rsidRDefault="007B42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275264"/>
      <w:docPartObj>
        <w:docPartGallery w:val="Page Numbers (Bottom of Page)"/>
        <w:docPartUnique/>
      </w:docPartObj>
    </w:sdtPr>
    <w:sdtEndPr>
      <w:rPr>
        <w:color w:val="7F7F7F" w:themeColor="background1" w:themeShade="7F"/>
        <w:spacing w:val="60"/>
      </w:rPr>
    </w:sdtEndPr>
    <w:sdtContent>
      <w:p w14:paraId="30513646" w14:textId="18E9408F" w:rsidR="006A2D0B" w:rsidRDefault="006A2D0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D74D41" w14:textId="77777777" w:rsidR="006A2D0B" w:rsidRDefault="006A2D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BA70A" w14:textId="77777777" w:rsidR="007B4249" w:rsidRDefault="007B4249" w:rsidP="00A37A40">
      <w:pPr>
        <w:spacing w:after="0" w:line="240" w:lineRule="auto"/>
      </w:pPr>
      <w:r>
        <w:separator/>
      </w:r>
    </w:p>
  </w:footnote>
  <w:footnote w:type="continuationSeparator" w:id="0">
    <w:p w14:paraId="5065942C" w14:textId="77777777" w:rsidR="007B4249" w:rsidRDefault="007B4249" w:rsidP="00A37A40">
      <w:pPr>
        <w:spacing w:after="0" w:line="240" w:lineRule="auto"/>
      </w:pPr>
      <w:r>
        <w:continuationSeparator/>
      </w:r>
    </w:p>
  </w:footnote>
  <w:footnote w:type="continuationNotice" w:id="1">
    <w:p w14:paraId="6060764B" w14:textId="77777777" w:rsidR="007B4249" w:rsidRDefault="007B424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E53915"/>
    <w:rsid w:val="00000904"/>
    <w:rsid w:val="00006924"/>
    <w:rsid w:val="0001216B"/>
    <w:rsid w:val="00016576"/>
    <w:rsid w:val="00021527"/>
    <w:rsid w:val="00025083"/>
    <w:rsid w:val="00040B64"/>
    <w:rsid w:val="0004222C"/>
    <w:rsid w:val="00055F2F"/>
    <w:rsid w:val="00073DB0"/>
    <w:rsid w:val="00074ACB"/>
    <w:rsid w:val="00076442"/>
    <w:rsid w:val="000773DE"/>
    <w:rsid w:val="00077435"/>
    <w:rsid w:val="000824CC"/>
    <w:rsid w:val="00083DE1"/>
    <w:rsid w:val="00093C7E"/>
    <w:rsid w:val="000A3907"/>
    <w:rsid w:val="000A7CB1"/>
    <w:rsid w:val="000C2E4E"/>
    <w:rsid w:val="000C51FC"/>
    <w:rsid w:val="000C5B57"/>
    <w:rsid w:val="000D11CC"/>
    <w:rsid w:val="000E1288"/>
    <w:rsid w:val="000E3D5C"/>
    <w:rsid w:val="000F5474"/>
    <w:rsid w:val="00101C0D"/>
    <w:rsid w:val="001110D9"/>
    <w:rsid w:val="00111831"/>
    <w:rsid w:val="00112D46"/>
    <w:rsid w:val="001174E8"/>
    <w:rsid w:val="00121B10"/>
    <w:rsid w:val="00133B1C"/>
    <w:rsid w:val="00133BF1"/>
    <w:rsid w:val="0013535D"/>
    <w:rsid w:val="001667E5"/>
    <w:rsid w:val="0016776F"/>
    <w:rsid w:val="00174381"/>
    <w:rsid w:val="00174F31"/>
    <w:rsid w:val="001937BE"/>
    <w:rsid w:val="001A2B42"/>
    <w:rsid w:val="001A68FB"/>
    <w:rsid w:val="001B7C39"/>
    <w:rsid w:val="001C16D1"/>
    <w:rsid w:val="001D1737"/>
    <w:rsid w:val="001E07E5"/>
    <w:rsid w:val="001E6142"/>
    <w:rsid w:val="001E7A6E"/>
    <w:rsid w:val="001F14E0"/>
    <w:rsid w:val="00203772"/>
    <w:rsid w:val="00210174"/>
    <w:rsid w:val="00211D2D"/>
    <w:rsid w:val="00223C66"/>
    <w:rsid w:val="00226970"/>
    <w:rsid w:val="00227B9C"/>
    <w:rsid w:val="0023104B"/>
    <w:rsid w:val="00236724"/>
    <w:rsid w:val="0024214F"/>
    <w:rsid w:val="00250538"/>
    <w:rsid w:val="00275B93"/>
    <w:rsid w:val="00280249"/>
    <w:rsid w:val="002830AA"/>
    <w:rsid w:val="00290FD0"/>
    <w:rsid w:val="002A3D72"/>
    <w:rsid w:val="002B3445"/>
    <w:rsid w:val="002C1A53"/>
    <w:rsid w:val="002D79A8"/>
    <w:rsid w:val="002E7F06"/>
    <w:rsid w:val="002F6133"/>
    <w:rsid w:val="0030076A"/>
    <w:rsid w:val="00300CEB"/>
    <w:rsid w:val="003045EF"/>
    <w:rsid w:val="00311431"/>
    <w:rsid w:val="003165E8"/>
    <w:rsid w:val="00322749"/>
    <w:rsid w:val="00323A84"/>
    <w:rsid w:val="0033435E"/>
    <w:rsid w:val="0033462E"/>
    <w:rsid w:val="003740DC"/>
    <w:rsid w:val="00374F6E"/>
    <w:rsid w:val="00381041"/>
    <w:rsid w:val="00390CB9"/>
    <w:rsid w:val="003938A5"/>
    <w:rsid w:val="003B591E"/>
    <w:rsid w:val="003B6109"/>
    <w:rsid w:val="003C2B5C"/>
    <w:rsid w:val="003C42BB"/>
    <w:rsid w:val="003D12D9"/>
    <w:rsid w:val="003D2099"/>
    <w:rsid w:val="003E79FA"/>
    <w:rsid w:val="00406535"/>
    <w:rsid w:val="00407E40"/>
    <w:rsid w:val="00410C5A"/>
    <w:rsid w:val="00415148"/>
    <w:rsid w:val="004178DB"/>
    <w:rsid w:val="004205BE"/>
    <w:rsid w:val="00426030"/>
    <w:rsid w:val="0043232D"/>
    <w:rsid w:val="00443551"/>
    <w:rsid w:val="00446A00"/>
    <w:rsid w:val="00451545"/>
    <w:rsid w:val="00452D08"/>
    <w:rsid w:val="00454A8E"/>
    <w:rsid w:val="004550E8"/>
    <w:rsid w:val="004606CC"/>
    <w:rsid w:val="00465744"/>
    <w:rsid w:val="00465972"/>
    <w:rsid w:val="0047082F"/>
    <w:rsid w:val="00471E69"/>
    <w:rsid w:val="004777AC"/>
    <w:rsid w:val="00480754"/>
    <w:rsid w:val="00486F9B"/>
    <w:rsid w:val="004A5BBC"/>
    <w:rsid w:val="004B0EDA"/>
    <w:rsid w:val="004B390E"/>
    <w:rsid w:val="004B50D1"/>
    <w:rsid w:val="004B51B6"/>
    <w:rsid w:val="004D1317"/>
    <w:rsid w:val="004D2536"/>
    <w:rsid w:val="004D59CD"/>
    <w:rsid w:val="004D6C4C"/>
    <w:rsid w:val="004E27A5"/>
    <w:rsid w:val="004E629C"/>
    <w:rsid w:val="00516286"/>
    <w:rsid w:val="00532776"/>
    <w:rsid w:val="00532A18"/>
    <w:rsid w:val="0053730E"/>
    <w:rsid w:val="00537CC3"/>
    <w:rsid w:val="00545635"/>
    <w:rsid w:val="00560C77"/>
    <w:rsid w:val="005612B9"/>
    <w:rsid w:val="00592AE5"/>
    <w:rsid w:val="00595876"/>
    <w:rsid w:val="005A5F69"/>
    <w:rsid w:val="005B07DA"/>
    <w:rsid w:val="005B17C4"/>
    <w:rsid w:val="005B2DC4"/>
    <w:rsid w:val="005C7916"/>
    <w:rsid w:val="005D4AF4"/>
    <w:rsid w:val="005E094A"/>
    <w:rsid w:val="005E12B3"/>
    <w:rsid w:val="005E143C"/>
    <w:rsid w:val="005E5F79"/>
    <w:rsid w:val="005F4F45"/>
    <w:rsid w:val="006008B1"/>
    <w:rsid w:val="00601A52"/>
    <w:rsid w:val="006068AB"/>
    <w:rsid w:val="00632FFF"/>
    <w:rsid w:val="006343A6"/>
    <w:rsid w:val="00637885"/>
    <w:rsid w:val="00657B12"/>
    <w:rsid w:val="006848C6"/>
    <w:rsid w:val="00690C61"/>
    <w:rsid w:val="00697D48"/>
    <w:rsid w:val="006A2D0B"/>
    <w:rsid w:val="006A2DE0"/>
    <w:rsid w:val="006D0893"/>
    <w:rsid w:val="006D2501"/>
    <w:rsid w:val="006D35D7"/>
    <w:rsid w:val="006D6E7D"/>
    <w:rsid w:val="006E0EB4"/>
    <w:rsid w:val="006E2F21"/>
    <w:rsid w:val="006E643C"/>
    <w:rsid w:val="006F53A0"/>
    <w:rsid w:val="00702A61"/>
    <w:rsid w:val="007032C9"/>
    <w:rsid w:val="00710956"/>
    <w:rsid w:val="00712D40"/>
    <w:rsid w:val="0071582D"/>
    <w:rsid w:val="00720D36"/>
    <w:rsid w:val="00734E14"/>
    <w:rsid w:val="00755771"/>
    <w:rsid w:val="0075579A"/>
    <w:rsid w:val="00760CEC"/>
    <w:rsid w:val="00774489"/>
    <w:rsid w:val="0079091B"/>
    <w:rsid w:val="007A4FD1"/>
    <w:rsid w:val="007B4249"/>
    <w:rsid w:val="007C2433"/>
    <w:rsid w:val="007D07EB"/>
    <w:rsid w:val="007D3297"/>
    <w:rsid w:val="007D4B88"/>
    <w:rsid w:val="007E56E2"/>
    <w:rsid w:val="007F17FE"/>
    <w:rsid w:val="00806C49"/>
    <w:rsid w:val="0081300F"/>
    <w:rsid w:val="00817EE0"/>
    <w:rsid w:val="00824CBD"/>
    <w:rsid w:val="008258FB"/>
    <w:rsid w:val="00825F6D"/>
    <w:rsid w:val="008333DE"/>
    <w:rsid w:val="00837A5E"/>
    <w:rsid w:val="00841669"/>
    <w:rsid w:val="008623BA"/>
    <w:rsid w:val="00882F4C"/>
    <w:rsid w:val="008863E3"/>
    <w:rsid w:val="00892FF2"/>
    <w:rsid w:val="00895FB0"/>
    <w:rsid w:val="008A556B"/>
    <w:rsid w:val="008A59C5"/>
    <w:rsid w:val="008D2E82"/>
    <w:rsid w:val="008D3F54"/>
    <w:rsid w:val="009009F1"/>
    <w:rsid w:val="00913B4A"/>
    <w:rsid w:val="00923C63"/>
    <w:rsid w:val="009240BA"/>
    <w:rsid w:val="00941BB0"/>
    <w:rsid w:val="00945022"/>
    <w:rsid w:val="00951CA5"/>
    <w:rsid w:val="00963181"/>
    <w:rsid w:val="00966DCA"/>
    <w:rsid w:val="0096759B"/>
    <w:rsid w:val="009747FD"/>
    <w:rsid w:val="00975B2C"/>
    <w:rsid w:val="0097600E"/>
    <w:rsid w:val="00980195"/>
    <w:rsid w:val="00986151"/>
    <w:rsid w:val="00987FC8"/>
    <w:rsid w:val="009924F0"/>
    <w:rsid w:val="0099614D"/>
    <w:rsid w:val="009A24F7"/>
    <w:rsid w:val="009A7FFB"/>
    <w:rsid w:val="009B1A27"/>
    <w:rsid w:val="009D37C9"/>
    <w:rsid w:val="009F2F7E"/>
    <w:rsid w:val="00A00105"/>
    <w:rsid w:val="00A00EAE"/>
    <w:rsid w:val="00A00F9B"/>
    <w:rsid w:val="00A04909"/>
    <w:rsid w:val="00A0728C"/>
    <w:rsid w:val="00A0768D"/>
    <w:rsid w:val="00A2221E"/>
    <w:rsid w:val="00A26EDD"/>
    <w:rsid w:val="00A30122"/>
    <w:rsid w:val="00A32548"/>
    <w:rsid w:val="00A37A40"/>
    <w:rsid w:val="00A4157F"/>
    <w:rsid w:val="00A41C86"/>
    <w:rsid w:val="00A4271C"/>
    <w:rsid w:val="00A42DEC"/>
    <w:rsid w:val="00A44D2C"/>
    <w:rsid w:val="00A478C7"/>
    <w:rsid w:val="00A52042"/>
    <w:rsid w:val="00A5276E"/>
    <w:rsid w:val="00A573A8"/>
    <w:rsid w:val="00A61CE7"/>
    <w:rsid w:val="00A679F3"/>
    <w:rsid w:val="00A70149"/>
    <w:rsid w:val="00A73614"/>
    <w:rsid w:val="00A8298D"/>
    <w:rsid w:val="00A92343"/>
    <w:rsid w:val="00A96447"/>
    <w:rsid w:val="00AA0B94"/>
    <w:rsid w:val="00AB4FF1"/>
    <w:rsid w:val="00AC4D15"/>
    <w:rsid w:val="00AD0BAB"/>
    <w:rsid w:val="00AE7204"/>
    <w:rsid w:val="00AF40CB"/>
    <w:rsid w:val="00AF6E8B"/>
    <w:rsid w:val="00AF70D1"/>
    <w:rsid w:val="00B13650"/>
    <w:rsid w:val="00B16CE0"/>
    <w:rsid w:val="00B17CC4"/>
    <w:rsid w:val="00B209AD"/>
    <w:rsid w:val="00B43985"/>
    <w:rsid w:val="00B61899"/>
    <w:rsid w:val="00B61A67"/>
    <w:rsid w:val="00B725D6"/>
    <w:rsid w:val="00B72DBB"/>
    <w:rsid w:val="00B73553"/>
    <w:rsid w:val="00B7433A"/>
    <w:rsid w:val="00B77BB2"/>
    <w:rsid w:val="00B77BBF"/>
    <w:rsid w:val="00B87E92"/>
    <w:rsid w:val="00BB76C1"/>
    <w:rsid w:val="00BC49CE"/>
    <w:rsid w:val="00BD259C"/>
    <w:rsid w:val="00BD3F4D"/>
    <w:rsid w:val="00BE0149"/>
    <w:rsid w:val="00BE7228"/>
    <w:rsid w:val="00BF6741"/>
    <w:rsid w:val="00C07767"/>
    <w:rsid w:val="00C16143"/>
    <w:rsid w:val="00C20CBB"/>
    <w:rsid w:val="00C22781"/>
    <w:rsid w:val="00C51766"/>
    <w:rsid w:val="00C52744"/>
    <w:rsid w:val="00C55E6B"/>
    <w:rsid w:val="00C6460E"/>
    <w:rsid w:val="00C64E6D"/>
    <w:rsid w:val="00C769DA"/>
    <w:rsid w:val="00C82EC5"/>
    <w:rsid w:val="00C837CE"/>
    <w:rsid w:val="00C85588"/>
    <w:rsid w:val="00CA5A0C"/>
    <w:rsid w:val="00CC345F"/>
    <w:rsid w:val="00CC3E37"/>
    <w:rsid w:val="00CC44CB"/>
    <w:rsid w:val="00CC676B"/>
    <w:rsid w:val="00CD34C0"/>
    <w:rsid w:val="00CE16FB"/>
    <w:rsid w:val="00CE7DF0"/>
    <w:rsid w:val="00D00A45"/>
    <w:rsid w:val="00D01DDC"/>
    <w:rsid w:val="00D03A3D"/>
    <w:rsid w:val="00D14E30"/>
    <w:rsid w:val="00D17A5D"/>
    <w:rsid w:val="00D31214"/>
    <w:rsid w:val="00D31EA4"/>
    <w:rsid w:val="00D47072"/>
    <w:rsid w:val="00D51071"/>
    <w:rsid w:val="00D656BA"/>
    <w:rsid w:val="00D701E1"/>
    <w:rsid w:val="00D73ADB"/>
    <w:rsid w:val="00D76D3B"/>
    <w:rsid w:val="00D9522C"/>
    <w:rsid w:val="00DA590B"/>
    <w:rsid w:val="00DB66DE"/>
    <w:rsid w:val="00DD510A"/>
    <w:rsid w:val="00DD5308"/>
    <w:rsid w:val="00DE1EFC"/>
    <w:rsid w:val="00DF526C"/>
    <w:rsid w:val="00E061A1"/>
    <w:rsid w:val="00E13B21"/>
    <w:rsid w:val="00E17956"/>
    <w:rsid w:val="00E222D1"/>
    <w:rsid w:val="00E2380F"/>
    <w:rsid w:val="00E24B91"/>
    <w:rsid w:val="00E34638"/>
    <w:rsid w:val="00E374FF"/>
    <w:rsid w:val="00E41F03"/>
    <w:rsid w:val="00E513AD"/>
    <w:rsid w:val="00E53915"/>
    <w:rsid w:val="00E66EFC"/>
    <w:rsid w:val="00E74E1D"/>
    <w:rsid w:val="00E80721"/>
    <w:rsid w:val="00E824D1"/>
    <w:rsid w:val="00E82CED"/>
    <w:rsid w:val="00E841C3"/>
    <w:rsid w:val="00E9177D"/>
    <w:rsid w:val="00EA64FB"/>
    <w:rsid w:val="00EB77D1"/>
    <w:rsid w:val="00EC17B8"/>
    <w:rsid w:val="00EC45AD"/>
    <w:rsid w:val="00ED20C1"/>
    <w:rsid w:val="00ED38AE"/>
    <w:rsid w:val="00EE7478"/>
    <w:rsid w:val="00EF01ED"/>
    <w:rsid w:val="00EF2800"/>
    <w:rsid w:val="00F00B9A"/>
    <w:rsid w:val="00F051D1"/>
    <w:rsid w:val="00F10D63"/>
    <w:rsid w:val="00F2323D"/>
    <w:rsid w:val="00F347D8"/>
    <w:rsid w:val="00F35D7F"/>
    <w:rsid w:val="00F41914"/>
    <w:rsid w:val="00F47113"/>
    <w:rsid w:val="00F55BC7"/>
    <w:rsid w:val="00F608BD"/>
    <w:rsid w:val="00F63254"/>
    <w:rsid w:val="00F646D2"/>
    <w:rsid w:val="00F70DC2"/>
    <w:rsid w:val="00F73AA3"/>
    <w:rsid w:val="00F77B17"/>
    <w:rsid w:val="00F8336C"/>
    <w:rsid w:val="00F97853"/>
    <w:rsid w:val="00FA56F0"/>
    <w:rsid w:val="00FA7F52"/>
    <w:rsid w:val="00FC6154"/>
    <w:rsid w:val="00FC73C3"/>
    <w:rsid w:val="00FE1413"/>
    <w:rsid w:val="00FE2988"/>
    <w:rsid w:val="00FF13D7"/>
    <w:rsid w:val="00FF1A75"/>
    <w:rsid w:val="00FF4A73"/>
    <w:rsid w:val="0480E4D6"/>
    <w:rsid w:val="27D39255"/>
    <w:rsid w:val="542514AC"/>
    <w:rsid w:val="62DC065C"/>
    <w:rsid w:val="710880A7"/>
    <w:rsid w:val="7F9AF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1" type="connector" idref="#_x0000_s1026"/>
      </o:rules>
    </o:shapelayout>
  </w:shapeDefaults>
  <w:decimalSymbol w:val="."/>
  <w:listSeparator w:val=","/>
  <w14:docId w14:val="2A84E411"/>
  <w15:chartTrackingRefBased/>
  <w15:docId w15:val="{DDC88716-6B64-4B5D-9CCA-399A956C7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D3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A40"/>
  </w:style>
  <w:style w:type="paragraph" w:styleId="Footer">
    <w:name w:val="footer"/>
    <w:basedOn w:val="Normal"/>
    <w:link w:val="FooterChar"/>
    <w:uiPriority w:val="99"/>
    <w:unhideWhenUsed/>
    <w:rsid w:val="00A37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A40"/>
  </w:style>
  <w:style w:type="table" w:styleId="TableGrid">
    <w:name w:val="Table Grid"/>
    <w:basedOn w:val="TableNormal"/>
    <w:uiPriority w:val="39"/>
    <w:rsid w:val="00073D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3B4A"/>
    <w:rPr>
      <w:color w:val="0563C1" w:themeColor="hyperlink"/>
      <w:u w:val="single"/>
    </w:rPr>
  </w:style>
  <w:style w:type="character" w:styleId="UnresolvedMention">
    <w:name w:val="Unresolved Mention"/>
    <w:basedOn w:val="DefaultParagraphFont"/>
    <w:uiPriority w:val="99"/>
    <w:semiHidden/>
    <w:unhideWhenUsed/>
    <w:rsid w:val="00913B4A"/>
    <w:rPr>
      <w:color w:val="605E5C"/>
      <w:shd w:val="clear" w:color="auto" w:fill="E1DFDD"/>
    </w:rPr>
  </w:style>
  <w:style w:type="character" w:customStyle="1" w:styleId="Heading1Char">
    <w:name w:val="Heading 1 Char"/>
    <w:basedOn w:val="DefaultParagraphFont"/>
    <w:link w:val="Heading1"/>
    <w:uiPriority w:val="9"/>
    <w:rsid w:val="00720D3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20D36"/>
  </w:style>
  <w:style w:type="character" w:styleId="FollowedHyperlink">
    <w:name w:val="FollowedHyperlink"/>
    <w:basedOn w:val="DefaultParagraphFont"/>
    <w:uiPriority w:val="99"/>
    <w:semiHidden/>
    <w:unhideWhenUsed/>
    <w:rsid w:val="00FF13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41977">
      <w:bodyDiv w:val="1"/>
      <w:marLeft w:val="0"/>
      <w:marRight w:val="0"/>
      <w:marTop w:val="0"/>
      <w:marBottom w:val="0"/>
      <w:divBdr>
        <w:top w:val="none" w:sz="0" w:space="0" w:color="auto"/>
        <w:left w:val="none" w:sz="0" w:space="0" w:color="auto"/>
        <w:bottom w:val="none" w:sz="0" w:space="0" w:color="auto"/>
        <w:right w:val="none" w:sz="0" w:space="0" w:color="auto"/>
      </w:divBdr>
    </w:div>
    <w:div w:id="299505425">
      <w:bodyDiv w:val="1"/>
      <w:marLeft w:val="0"/>
      <w:marRight w:val="0"/>
      <w:marTop w:val="0"/>
      <w:marBottom w:val="0"/>
      <w:divBdr>
        <w:top w:val="none" w:sz="0" w:space="0" w:color="auto"/>
        <w:left w:val="none" w:sz="0" w:space="0" w:color="auto"/>
        <w:bottom w:val="none" w:sz="0" w:space="0" w:color="auto"/>
        <w:right w:val="none" w:sz="0" w:space="0" w:color="auto"/>
      </w:divBdr>
    </w:div>
    <w:div w:id="337006463">
      <w:bodyDiv w:val="1"/>
      <w:marLeft w:val="0"/>
      <w:marRight w:val="0"/>
      <w:marTop w:val="0"/>
      <w:marBottom w:val="0"/>
      <w:divBdr>
        <w:top w:val="none" w:sz="0" w:space="0" w:color="auto"/>
        <w:left w:val="none" w:sz="0" w:space="0" w:color="auto"/>
        <w:bottom w:val="none" w:sz="0" w:space="0" w:color="auto"/>
        <w:right w:val="none" w:sz="0" w:space="0" w:color="auto"/>
      </w:divBdr>
    </w:div>
    <w:div w:id="679888928">
      <w:bodyDiv w:val="1"/>
      <w:marLeft w:val="0"/>
      <w:marRight w:val="0"/>
      <w:marTop w:val="0"/>
      <w:marBottom w:val="0"/>
      <w:divBdr>
        <w:top w:val="none" w:sz="0" w:space="0" w:color="auto"/>
        <w:left w:val="none" w:sz="0" w:space="0" w:color="auto"/>
        <w:bottom w:val="none" w:sz="0" w:space="0" w:color="auto"/>
        <w:right w:val="none" w:sz="0" w:space="0" w:color="auto"/>
      </w:divBdr>
    </w:div>
    <w:div w:id="973487179">
      <w:bodyDiv w:val="1"/>
      <w:marLeft w:val="0"/>
      <w:marRight w:val="0"/>
      <w:marTop w:val="0"/>
      <w:marBottom w:val="0"/>
      <w:divBdr>
        <w:top w:val="none" w:sz="0" w:space="0" w:color="auto"/>
        <w:left w:val="none" w:sz="0" w:space="0" w:color="auto"/>
        <w:bottom w:val="none" w:sz="0" w:space="0" w:color="auto"/>
        <w:right w:val="none" w:sz="0" w:space="0" w:color="auto"/>
      </w:divBdr>
    </w:div>
    <w:div w:id="1108693215">
      <w:bodyDiv w:val="1"/>
      <w:marLeft w:val="0"/>
      <w:marRight w:val="0"/>
      <w:marTop w:val="0"/>
      <w:marBottom w:val="0"/>
      <w:divBdr>
        <w:top w:val="none" w:sz="0" w:space="0" w:color="auto"/>
        <w:left w:val="none" w:sz="0" w:space="0" w:color="auto"/>
        <w:bottom w:val="none" w:sz="0" w:space="0" w:color="auto"/>
        <w:right w:val="none" w:sz="0" w:space="0" w:color="auto"/>
      </w:divBdr>
    </w:div>
    <w:div w:id="1114177703">
      <w:bodyDiv w:val="1"/>
      <w:marLeft w:val="0"/>
      <w:marRight w:val="0"/>
      <w:marTop w:val="0"/>
      <w:marBottom w:val="0"/>
      <w:divBdr>
        <w:top w:val="none" w:sz="0" w:space="0" w:color="auto"/>
        <w:left w:val="none" w:sz="0" w:space="0" w:color="auto"/>
        <w:bottom w:val="none" w:sz="0" w:space="0" w:color="auto"/>
        <w:right w:val="none" w:sz="0" w:space="0" w:color="auto"/>
      </w:divBdr>
    </w:div>
    <w:div w:id="1520505454">
      <w:bodyDiv w:val="1"/>
      <w:marLeft w:val="0"/>
      <w:marRight w:val="0"/>
      <w:marTop w:val="0"/>
      <w:marBottom w:val="0"/>
      <w:divBdr>
        <w:top w:val="none" w:sz="0" w:space="0" w:color="auto"/>
        <w:left w:val="none" w:sz="0" w:space="0" w:color="auto"/>
        <w:bottom w:val="none" w:sz="0" w:space="0" w:color="auto"/>
        <w:right w:val="none" w:sz="0" w:space="0" w:color="auto"/>
      </w:divBdr>
    </w:div>
    <w:div w:id="195567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0887-6185(02)00127-5" TargetMode="External"/><Relationship Id="rId18" Type="http://schemas.openxmlformats.org/officeDocument/2006/relationships/hyperlink" Target="https://doi.org/10.1037/h0054651" TargetMode="External"/><Relationship Id="rId26" Type="http://schemas.openxmlformats.org/officeDocument/2006/relationships/image" Target="media/image6.emf"/><Relationship Id="rId39" Type="http://schemas.openxmlformats.org/officeDocument/2006/relationships/image" Target="media/image19.emf"/><Relationship Id="rId21" Type="http://schemas.openxmlformats.org/officeDocument/2006/relationships/image" Target="media/image1.emf"/><Relationship Id="rId34" Type="http://schemas.openxmlformats.org/officeDocument/2006/relationships/image" Target="media/image14.emf"/><Relationship Id="rId42" Type="http://schemas.openxmlformats.org/officeDocument/2006/relationships/image" Target="media/image22.png"/><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07/978-3-642-27851-8_67-1" TargetMode="External"/><Relationship Id="rId29"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207/s1532799xssr0902_4" TargetMode="External"/><Relationship Id="rId24" Type="http://schemas.openxmlformats.org/officeDocument/2006/relationships/image" Target="media/image4.emf"/><Relationship Id="rId32" Type="http://schemas.openxmlformats.org/officeDocument/2006/relationships/image" Target="media/image12.emf"/><Relationship Id="rId37" Type="http://schemas.openxmlformats.org/officeDocument/2006/relationships/image" Target="media/image17.emf"/><Relationship Id="rId40" Type="http://schemas.openxmlformats.org/officeDocument/2006/relationships/image" Target="media/image20.emf"/><Relationship Id="rId45" Type="http://schemas.openxmlformats.org/officeDocument/2006/relationships/image" Target="media/image25.png"/><Relationship Id="rId5" Type="http://schemas.openxmlformats.org/officeDocument/2006/relationships/styles" Target="styles.xml"/><Relationship Id="rId15" Type="http://schemas.openxmlformats.org/officeDocument/2006/relationships/hyperlink" Target="https://doi.org/10.1037/0033-2909.109.2.163" TargetMode="External"/><Relationship Id="rId23" Type="http://schemas.openxmlformats.org/officeDocument/2006/relationships/image" Target="media/image3.emf"/><Relationship Id="rId28" Type="http://schemas.openxmlformats.org/officeDocument/2006/relationships/image" Target="media/image8.emf"/><Relationship Id="rId36" Type="http://schemas.openxmlformats.org/officeDocument/2006/relationships/image" Target="media/image16.emf"/><Relationship Id="rId10" Type="http://schemas.openxmlformats.org/officeDocument/2006/relationships/hyperlink" Target="https://doi.org/10.3758/bf03193850" TargetMode="External"/><Relationship Id="rId19" Type="http://schemas.openxmlformats.org/officeDocument/2006/relationships/hyperlink" Target="https://doi.org/10.1037/0882-7974.13.1.120" TargetMode="External"/><Relationship Id="rId31" Type="http://schemas.openxmlformats.org/officeDocument/2006/relationships/image" Target="media/image11.emf"/><Relationship Id="rId44" Type="http://schemas.openxmlformats.org/officeDocument/2006/relationships/image" Target="media/image24.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037/1528-3542.6.1.62" TargetMode="External"/><Relationship Id="rId22" Type="http://schemas.openxmlformats.org/officeDocument/2006/relationships/image" Target="media/image2.emf"/><Relationship Id="rId27" Type="http://schemas.openxmlformats.org/officeDocument/2006/relationships/image" Target="media/image7.jpeg"/><Relationship Id="rId30" Type="http://schemas.openxmlformats.org/officeDocument/2006/relationships/image" Target="media/image10.emf"/><Relationship Id="rId35" Type="http://schemas.openxmlformats.org/officeDocument/2006/relationships/image" Target="media/image15.emf"/><Relationship Id="rId43" Type="http://schemas.openxmlformats.org/officeDocument/2006/relationships/image" Target="media/image23.pn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037/0012-1649.30.6.949" TargetMode="External"/><Relationship Id="rId17" Type="http://schemas.openxmlformats.org/officeDocument/2006/relationships/hyperlink" Target="https://doi.org/10.1016/S0079-7421(10)52005-X" TargetMode="External"/><Relationship Id="rId25" Type="http://schemas.openxmlformats.org/officeDocument/2006/relationships/image" Target="media/image5.emf"/><Relationship Id="rId33" Type="http://schemas.openxmlformats.org/officeDocument/2006/relationships/image" Target="media/image13.emf"/><Relationship Id="rId38" Type="http://schemas.openxmlformats.org/officeDocument/2006/relationships/image" Target="media/image18.emf"/><Relationship Id="rId46" Type="http://schemas.openxmlformats.org/officeDocument/2006/relationships/footer" Target="footer1.xml"/><Relationship Id="rId20" Type="http://schemas.openxmlformats.org/officeDocument/2006/relationships/hyperlink" Target="https://doi.org/10.1111/bjop.12230" TargetMode="External"/><Relationship Id="rId41"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6e5ddb5f59fd53e27648a481aad1e28f">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1798de315f27b8130c1f8768e25bab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Raw10</b:Tag>
    <b:SourceType>JournalArticle</b:SourceType>
    <b:Guid>{062E18AA-59A2-4D2A-9534-4B304A9AD70A}</b:Guid>
    <b:Author>
      <b:Author>
        <b:NameList xmlns:msxsl="urn:schemas-microsoft-com:xslt" xmlns:b="http://schemas.openxmlformats.org/officeDocument/2006/bibliography">
          <b:Person>
            <b:Last>Rawson</b:Last>
            <b:First>Katherine</b:First>
            <b:Middle>A.</b:Middle>
          </b:Person>
        </b:NameList>
      </b:Author>
    </b:Author>
    <b:Title>Defining and Investigating Automaticity in Reading Comprehension</b:Title>
    <b:JournalName>Psychology of Learning and Motivation</b:JournalName>
    <b:City/>
    <b:Year>2010</b:Year>
    <b:Month/>
    <b:Day/>
    <b:Pages>185-230</b:Pages>
    <b:Publisher/>
    <b:Volume>52</b:Volume>
    <b:Issue/>
    <b:ShortTitle/>
    <b:StandardNumber/>
    <b:Comments/>
    <b:Medium/>
    <b:YearAccessed>2022</b:YearAccessed>
    <b:MonthAccessed>4</b:MonthAccessed>
    <b:DayAccessed>11</b:DayAccessed>
    <b:URL>https://sciencedirect.com/science/article/pii/s007974211052005x</b:URL>
    <b:DOI/>
    <b:RefOrder>1</b:RefOrder>
  </b:Source>
</b:Sources>
</file>

<file path=customXml/itemProps1.xml><?xml version="1.0" encoding="utf-8"?>
<ds:datastoreItem xmlns:ds="http://schemas.openxmlformats.org/officeDocument/2006/customXml" ds:itemID="{A250E97E-0506-4DE8-81FB-356E23F59821}">
  <ds:schemaRefs>
    <ds:schemaRef ds:uri="http://schemas.microsoft.com/sharepoint/v3/contenttype/forms"/>
  </ds:schemaRefs>
</ds:datastoreItem>
</file>

<file path=customXml/itemProps2.xml><?xml version="1.0" encoding="utf-8"?>
<ds:datastoreItem xmlns:ds="http://schemas.openxmlformats.org/officeDocument/2006/customXml" ds:itemID="{6375407D-1512-48FC-8C00-56B66EA573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F1C854-98D6-40CA-89A5-91C6367B0DC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3BE590C-4DB0-49A1-9460-1E258F1E490F}">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31</Pages>
  <Words>2136</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dc:creator>
  <cp:keywords/>
  <dc:description/>
  <cp:lastModifiedBy>Claudia Varallo (2100048)</cp:lastModifiedBy>
  <cp:revision>6</cp:revision>
  <cp:lastPrinted>2022-04-19T11:55:00Z</cp:lastPrinted>
  <dcterms:created xsi:type="dcterms:W3CDTF">2022-04-19T11:55:00Z</dcterms:created>
  <dcterms:modified xsi:type="dcterms:W3CDTF">2022-04-19T12:10:00Z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