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280002" w:rsidRDefault="00280002" w:rsidP="008C5551">
      <w:pPr>
        <w:spacing w:line="480" w:lineRule="auto"/>
        <w:jc w:val="center"/>
        <w:rPr>
          <w:rFonts w:ascii="Times New Roman" w:hAnsi="Times New Roman" w:cs="Times New Roman"/>
          <w:b/>
          <w:sz w:val="24"/>
          <w:szCs w:val="24"/>
        </w:rPr>
      </w:pPr>
    </w:p>
    <w:p w:rsidR="00280002" w:rsidRDefault="00280002" w:rsidP="008C5551">
      <w:pPr>
        <w:spacing w:line="480" w:lineRule="auto"/>
        <w:jc w:val="center"/>
        <w:rPr>
          <w:rFonts w:ascii="Times New Roman" w:hAnsi="Times New Roman" w:cs="Times New Roman"/>
          <w:b/>
          <w:sz w:val="24"/>
          <w:szCs w:val="24"/>
        </w:rPr>
      </w:pPr>
    </w:p>
    <w:p w:rsidR="00280002" w:rsidRDefault="00192919" w:rsidP="00280002">
      <w:pPr>
        <w:spacing w:line="480" w:lineRule="auto"/>
        <w:jc w:val="center"/>
        <w:rPr>
          <w:rFonts w:ascii="Times New Roman" w:hAnsi="Times New Roman" w:cs="Times New Roman"/>
          <w:b/>
          <w:sz w:val="24"/>
          <w:szCs w:val="24"/>
        </w:rPr>
      </w:pPr>
      <w:r>
        <w:rPr>
          <w:rFonts w:ascii="Times New Roman" w:hAnsi="Times New Roman" w:cs="Times New Roman"/>
          <w:b/>
          <w:sz w:val="24"/>
          <w:szCs w:val="24"/>
        </w:rPr>
        <w:t xml:space="preserve">Birmingham Commonwealth </w:t>
      </w:r>
      <w:r w:rsidR="00103DD1">
        <w:rPr>
          <w:rFonts w:ascii="Times New Roman" w:hAnsi="Times New Roman" w:cs="Times New Roman"/>
          <w:b/>
          <w:sz w:val="24"/>
          <w:szCs w:val="24"/>
        </w:rPr>
        <w:t xml:space="preserve">(2022) </w:t>
      </w:r>
      <w:r>
        <w:rPr>
          <w:rFonts w:ascii="Times New Roman" w:hAnsi="Times New Roman" w:cs="Times New Roman"/>
          <w:b/>
          <w:sz w:val="24"/>
          <w:szCs w:val="24"/>
        </w:rPr>
        <w:t>Games Reflection</w:t>
      </w:r>
    </w:p>
    <w:p w:rsidR="00280002" w:rsidRDefault="00280002" w:rsidP="008C5551">
      <w:pPr>
        <w:spacing w:line="480" w:lineRule="auto"/>
        <w:jc w:val="center"/>
        <w:rPr>
          <w:rFonts w:ascii="Times New Roman" w:hAnsi="Times New Roman" w:cs="Times New Roman"/>
          <w:b/>
          <w:sz w:val="24"/>
          <w:szCs w:val="24"/>
        </w:rPr>
      </w:pPr>
    </w:p>
    <w:p w:rsidR="00280002" w:rsidRDefault="00280002" w:rsidP="008C5551">
      <w:pPr>
        <w:spacing w:line="480" w:lineRule="auto"/>
        <w:jc w:val="center"/>
        <w:rPr>
          <w:rFonts w:ascii="Times New Roman" w:hAnsi="Times New Roman" w:cs="Times New Roman"/>
          <w:b/>
          <w:sz w:val="24"/>
          <w:szCs w:val="24"/>
        </w:rPr>
      </w:pPr>
    </w:p>
    <w:p w:rsidR="00280002" w:rsidRPr="00280002" w:rsidRDefault="00192919" w:rsidP="006C2348">
      <w:pPr>
        <w:spacing w:line="480" w:lineRule="auto"/>
        <w:jc w:val="center"/>
        <w:rPr>
          <w:rFonts w:ascii="Times New Roman" w:hAnsi="Times New Roman" w:cs="Times New Roman"/>
          <w:sz w:val="24"/>
          <w:szCs w:val="24"/>
        </w:rPr>
      </w:pPr>
      <w:r>
        <w:rPr>
          <w:rFonts w:ascii="Times New Roman" w:hAnsi="Times New Roman" w:cs="Times New Roman"/>
          <w:sz w:val="24"/>
          <w:szCs w:val="24"/>
        </w:rPr>
        <w:t>Student’s Name</w:t>
      </w:r>
      <w:r w:rsidR="002235DF">
        <w:rPr>
          <w:rFonts w:ascii="Times New Roman" w:hAnsi="Times New Roman" w:cs="Times New Roman"/>
          <w:sz w:val="24"/>
          <w:szCs w:val="24"/>
        </w:rPr>
        <w:t xml:space="preserve"> </w:t>
      </w:r>
      <w:r w:rsidR="006C2348">
        <w:rPr>
          <w:rFonts w:ascii="Times New Roman" w:hAnsi="Times New Roman" w:cs="Times New Roman"/>
          <w:sz w:val="24"/>
          <w:szCs w:val="24"/>
        </w:rPr>
        <w:t xml:space="preserve">:Laura </w:t>
      </w:r>
      <w:proofErr w:type="spellStart"/>
      <w:r w:rsidR="006C2348">
        <w:rPr>
          <w:rFonts w:ascii="Times New Roman" w:hAnsi="Times New Roman" w:cs="Times New Roman"/>
          <w:sz w:val="24"/>
          <w:szCs w:val="24"/>
        </w:rPr>
        <w:t>Bolca</w:t>
      </w:r>
      <w:proofErr w:type="spellEnd"/>
    </w:p>
    <w:p w:rsidR="00280002" w:rsidRPr="00280002" w:rsidRDefault="008B38D3" w:rsidP="008C5551">
      <w:pPr>
        <w:spacing w:line="480" w:lineRule="auto"/>
        <w:jc w:val="center"/>
        <w:rPr>
          <w:rFonts w:ascii="Times New Roman" w:hAnsi="Times New Roman" w:cs="Times New Roman"/>
          <w:sz w:val="24"/>
          <w:szCs w:val="24"/>
        </w:rPr>
      </w:pPr>
      <w:r>
        <w:rPr>
          <w:rFonts w:ascii="Times New Roman" w:hAnsi="Times New Roman" w:cs="Times New Roman"/>
          <w:sz w:val="24"/>
          <w:szCs w:val="24"/>
        </w:rPr>
        <w:t xml:space="preserve">Module LCBB4002 </w:t>
      </w:r>
    </w:p>
    <w:p w:rsidR="00280002" w:rsidRPr="00280002" w:rsidRDefault="008B38D3" w:rsidP="008C5551">
      <w:pPr>
        <w:spacing w:line="480" w:lineRule="auto"/>
        <w:jc w:val="center"/>
        <w:rPr>
          <w:rFonts w:ascii="Times New Roman" w:hAnsi="Times New Roman" w:cs="Times New Roman"/>
          <w:sz w:val="24"/>
          <w:szCs w:val="24"/>
        </w:rPr>
      </w:pPr>
      <w:r>
        <w:rPr>
          <w:rFonts w:ascii="Times New Roman" w:hAnsi="Times New Roman" w:cs="Times New Roman"/>
          <w:sz w:val="24"/>
          <w:szCs w:val="24"/>
        </w:rPr>
        <w:t>Assessment 2</w:t>
      </w:r>
    </w:p>
    <w:p w:rsidR="00280002" w:rsidRPr="00280002" w:rsidRDefault="008E4DC9" w:rsidP="008C5551">
      <w:pPr>
        <w:spacing w:line="480" w:lineRule="auto"/>
        <w:jc w:val="center"/>
        <w:rPr>
          <w:rFonts w:ascii="Times New Roman" w:hAnsi="Times New Roman" w:cs="Times New Roman"/>
          <w:sz w:val="24"/>
          <w:szCs w:val="24"/>
        </w:rPr>
      </w:pPr>
      <w:r>
        <w:rPr>
          <w:rFonts w:ascii="Times New Roman" w:hAnsi="Times New Roman" w:cs="Times New Roman"/>
          <w:sz w:val="24"/>
          <w:szCs w:val="24"/>
        </w:rPr>
        <w:t xml:space="preserve">Community Engagement </w:t>
      </w:r>
    </w:p>
    <w:p w:rsidR="00280002" w:rsidRDefault="00280002" w:rsidP="008C5551">
      <w:pPr>
        <w:spacing w:line="480" w:lineRule="auto"/>
        <w:jc w:val="center"/>
        <w:rPr>
          <w:rFonts w:ascii="Times New Roman" w:hAnsi="Times New Roman" w:cs="Times New Roman"/>
          <w:b/>
          <w:sz w:val="24"/>
          <w:szCs w:val="24"/>
        </w:rPr>
      </w:pPr>
    </w:p>
    <w:p w:rsidR="00280002" w:rsidRDefault="00280002" w:rsidP="008C5551">
      <w:pPr>
        <w:spacing w:line="480" w:lineRule="auto"/>
        <w:jc w:val="center"/>
        <w:rPr>
          <w:rFonts w:ascii="Times New Roman" w:hAnsi="Times New Roman" w:cs="Times New Roman"/>
          <w:b/>
          <w:sz w:val="24"/>
          <w:szCs w:val="24"/>
        </w:rPr>
      </w:pPr>
    </w:p>
    <w:p w:rsidR="00280002" w:rsidRDefault="00280002" w:rsidP="008C5551">
      <w:pPr>
        <w:spacing w:line="480" w:lineRule="auto"/>
        <w:jc w:val="center"/>
        <w:rPr>
          <w:rFonts w:ascii="Times New Roman" w:hAnsi="Times New Roman" w:cs="Times New Roman"/>
          <w:b/>
          <w:sz w:val="24"/>
          <w:szCs w:val="24"/>
        </w:rPr>
      </w:pPr>
    </w:p>
    <w:p w:rsidR="00280002" w:rsidRDefault="00280002" w:rsidP="008C5551">
      <w:pPr>
        <w:spacing w:line="480" w:lineRule="auto"/>
        <w:jc w:val="center"/>
        <w:rPr>
          <w:rFonts w:ascii="Times New Roman" w:hAnsi="Times New Roman" w:cs="Times New Roman"/>
          <w:b/>
          <w:sz w:val="24"/>
          <w:szCs w:val="24"/>
        </w:rPr>
      </w:pPr>
    </w:p>
    <w:p w:rsidR="00280002" w:rsidRDefault="00280002" w:rsidP="008C5551">
      <w:pPr>
        <w:spacing w:line="480" w:lineRule="auto"/>
        <w:jc w:val="center"/>
        <w:rPr>
          <w:rFonts w:ascii="Times New Roman" w:hAnsi="Times New Roman" w:cs="Times New Roman"/>
          <w:b/>
          <w:sz w:val="24"/>
          <w:szCs w:val="24"/>
        </w:rPr>
      </w:pPr>
    </w:p>
    <w:p w:rsidR="00280002" w:rsidRDefault="00280002" w:rsidP="008C5551">
      <w:pPr>
        <w:spacing w:line="480" w:lineRule="auto"/>
        <w:jc w:val="center"/>
        <w:rPr>
          <w:rFonts w:ascii="Times New Roman" w:hAnsi="Times New Roman" w:cs="Times New Roman"/>
          <w:b/>
          <w:sz w:val="24"/>
          <w:szCs w:val="24"/>
        </w:rPr>
      </w:pPr>
    </w:p>
    <w:p w:rsidR="00280002" w:rsidRDefault="00280002" w:rsidP="00397028">
      <w:pPr>
        <w:spacing w:line="480" w:lineRule="auto"/>
        <w:rPr>
          <w:rFonts w:ascii="Times New Roman" w:hAnsi="Times New Roman" w:cs="Times New Roman"/>
          <w:b/>
          <w:sz w:val="24"/>
          <w:szCs w:val="24"/>
        </w:rPr>
      </w:pPr>
    </w:p>
    <w:p w:rsidR="00397028" w:rsidRDefault="00397028" w:rsidP="00397028">
      <w:pPr>
        <w:spacing w:line="480" w:lineRule="auto"/>
        <w:rPr>
          <w:rFonts w:ascii="Times New Roman" w:hAnsi="Times New Roman" w:cs="Times New Roman"/>
          <w:b/>
          <w:sz w:val="24"/>
          <w:szCs w:val="24"/>
        </w:rPr>
      </w:pPr>
    </w:p>
    <w:sdt>
      <w:sdtPr>
        <w:rPr>
          <w:rFonts w:asciiTheme="minorHAnsi" w:eastAsiaTheme="minorHAnsi" w:hAnsiTheme="minorHAnsi" w:cstheme="minorBidi"/>
          <w:color w:val="auto"/>
          <w:sz w:val="22"/>
          <w:szCs w:val="22"/>
        </w:rPr>
        <w:id w:val="189498026"/>
        <w:docPartObj>
          <w:docPartGallery w:val="Table of Contents"/>
          <w:docPartUnique/>
        </w:docPartObj>
      </w:sdtPr>
      <w:sdtEndPr>
        <w:rPr>
          <w:b/>
          <w:bCs/>
          <w:noProof/>
        </w:rPr>
      </w:sdtEndPr>
      <w:sdtContent>
        <w:p w:rsidR="0092323B" w:rsidRDefault="0092323B">
          <w:pPr>
            <w:pStyle w:val="TOCHeading"/>
          </w:pPr>
          <w:r>
            <w:t>Contents</w:t>
          </w:r>
        </w:p>
        <w:p w:rsidR="0092323B" w:rsidRDefault="0092323B">
          <w:pPr>
            <w:pStyle w:val="TOC1"/>
            <w:tabs>
              <w:tab w:val="right" w:leader="dot" w:pos="9350"/>
            </w:tabs>
            <w:rPr>
              <w:noProof/>
            </w:rPr>
          </w:pPr>
          <w:r>
            <w:fldChar w:fldCharType="begin"/>
          </w:r>
          <w:r>
            <w:instrText xml:space="preserve"> TOC \o "1-3" \h \z \u </w:instrText>
          </w:r>
          <w:r>
            <w:fldChar w:fldCharType="separate"/>
          </w:r>
          <w:hyperlink w:anchor="_Toc125714146" w:history="1">
            <w:r w:rsidRPr="00035FBE">
              <w:rPr>
                <w:rStyle w:val="Hyperlink"/>
                <w:rFonts w:ascii="Times New Roman" w:hAnsi="Times New Roman" w:cs="Times New Roman"/>
                <w:b/>
                <w:noProof/>
              </w:rPr>
              <w:t>Introduction</w:t>
            </w:r>
            <w:r>
              <w:rPr>
                <w:noProof/>
                <w:webHidden/>
              </w:rPr>
              <w:tab/>
            </w:r>
            <w:r>
              <w:rPr>
                <w:noProof/>
                <w:webHidden/>
              </w:rPr>
              <w:fldChar w:fldCharType="begin"/>
            </w:r>
            <w:r>
              <w:rPr>
                <w:noProof/>
                <w:webHidden/>
              </w:rPr>
              <w:instrText xml:space="preserve"> PAGEREF _Toc125714146 \h </w:instrText>
            </w:r>
            <w:r>
              <w:rPr>
                <w:noProof/>
                <w:webHidden/>
              </w:rPr>
            </w:r>
            <w:r>
              <w:rPr>
                <w:noProof/>
                <w:webHidden/>
              </w:rPr>
              <w:fldChar w:fldCharType="separate"/>
            </w:r>
            <w:r>
              <w:rPr>
                <w:noProof/>
                <w:webHidden/>
              </w:rPr>
              <w:t>2</w:t>
            </w:r>
            <w:r>
              <w:rPr>
                <w:noProof/>
                <w:webHidden/>
              </w:rPr>
              <w:fldChar w:fldCharType="end"/>
            </w:r>
          </w:hyperlink>
        </w:p>
        <w:p w:rsidR="0092323B" w:rsidRDefault="00686330">
          <w:pPr>
            <w:pStyle w:val="TOC1"/>
            <w:tabs>
              <w:tab w:val="right" w:leader="dot" w:pos="9350"/>
            </w:tabs>
            <w:rPr>
              <w:noProof/>
            </w:rPr>
          </w:pPr>
          <w:hyperlink w:anchor="_Toc125714147" w:history="1">
            <w:r w:rsidR="0092323B" w:rsidRPr="00035FBE">
              <w:rPr>
                <w:rStyle w:val="Hyperlink"/>
                <w:rFonts w:ascii="Times New Roman" w:hAnsi="Times New Roman" w:cs="Times New Roman"/>
                <w:b/>
                <w:noProof/>
              </w:rPr>
              <w:t>Project’s Highlights</w:t>
            </w:r>
            <w:r w:rsidR="0092323B">
              <w:rPr>
                <w:noProof/>
                <w:webHidden/>
              </w:rPr>
              <w:tab/>
            </w:r>
            <w:r w:rsidR="0092323B">
              <w:rPr>
                <w:noProof/>
                <w:webHidden/>
              </w:rPr>
              <w:fldChar w:fldCharType="begin"/>
            </w:r>
            <w:r w:rsidR="0092323B">
              <w:rPr>
                <w:noProof/>
                <w:webHidden/>
              </w:rPr>
              <w:instrText xml:space="preserve"> PAGEREF _Toc125714147 \h </w:instrText>
            </w:r>
            <w:r w:rsidR="0092323B">
              <w:rPr>
                <w:noProof/>
                <w:webHidden/>
              </w:rPr>
            </w:r>
            <w:r w:rsidR="0092323B">
              <w:rPr>
                <w:noProof/>
                <w:webHidden/>
              </w:rPr>
              <w:fldChar w:fldCharType="separate"/>
            </w:r>
            <w:r w:rsidR="0092323B">
              <w:rPr>
                <w:noProof/>
                <w:webHidden/>
              </w:rPr>
              <w:t>2</w:t>
            </w:r>
            <w:r w:rsidR="0092323B">
              <w:rPr>
                <w:noProof/>
                <w:webHidden/>
              </w:rPr>
              <w:fldChar w:fldCharType="end"/>
            </w:r>
          </w:hyperlink>
        </w:p>
        <w:p w:rsidR="0092323B" w:rsidRDefault="00686330">
          <w:pPr>
            <w:pStyle w:val="TOC1"/>
            <w:tabs>
              <w:tab w:val="right" w:leader="dot" w:pos="9350"/>
            </w:tabs>
            <w:rPr>
              <w:noProof/>
            </w:rPr>
          </w:pPr>
          <w:hyperlink w:anchor="_Toc125714148" w:history="1">
            <w:r w:rsidR="0092323B" w:rsidRPr="00035FBE">
              <w:rPr>
                <w:rStyle w:val="Hyperlink"/>
                <w:rFonts w:ascii="Times New Roman" w:hAnsi="Times New Roman" w:cs="Times New Roman"/>
                <w:b/>
                <w:noProof/>
              </w:rPr>
              <w:t>Impacts of the Project on the Locals</w:t>
            </w:r>
            <w:r w:rsidR="0092323B">
              <w:rPr>
                <w:noProof/>
                <w:webHidden/>
              </w:rPr>
              <w:tab/>
            </w:r>
            <w:r w:rsidR="0092323B">
              <w:rPr>
                <w:noProof/>
                <w:webHidden/>
              </w:rPr>
              <w:fldChar w:fldCharType="begin"/>
            </w:r>
            <w:r w:rsidR="0092323B">
              <w:rPr>
                <w:noProof/>
                <w:webHidden/>
              </w:rPr>
              <w:instrText xml:space="preserve"> PAGEREF _Toc125714148 \h </w:instrText>
            </w:r>
            <w:r w:rsidR="0092323B">
              <w:rPr>
                <w:noProof/>
                <w:webHidden/>
              </w:rPr>
            </w:r>
            <w:r w:rsidR="0092323B">
              <w:rPr>
                <w:noProof/>
                <w:webHidden/>
              </w:rPr>
              <w:fldChar w:fldCharType="separate"/>
            </w:r>
            <w:r w:rsidR="0092323B">
              <w:rPr>
                <w:noProof/>
                <w:webHidden/>
              </w:rPr>
              <w:t>4</w:t>
            </w:r>
            <w:r w:rsidR="0092323B">
              <w:rPr>
                <w:noProof/>
                <w:webHidden/>
              </w:rPr>
              <w:fldChar w:fldCharType="end"/>
            </w:r>
          </w:hyperlink>
        </w:p>
        <w:p w:rsidR="0092323B" w:rsidRDefault="00686330">
          <w:pPr>
            <w:pStyle w:val="TOC1"/>
            <w:tabs>
              <w:tab w:val="right" w:leader="dot" w:pos="9350"/>
            </w:tabs>
            <w:rPr>
              <w:noProof/>
            </w:rPr>
          </w:pPr>
          <w:hyperlink w:anchor="_Toc125714149" w:history="1">
            <w:r w:rsidR="0092323B" w:rsidRPr="00035FBE">
              <w:rPr>
                <w:rStyle w:val="Hyperlink"/>
                <w:rFonts w:ascii="Times New Roman" w:hAnsi="Times New Roman" w:cs="Times New Roman"/>
                <w:b/>
                <w:noProof/>
              </w:rPr>
              <w:t>Project’s Terms on Youth Development</w:t>
            </w:r>
            <w:r w:rsidR="0092323B">
              <w:rPr>
                <w:noProof/>
                <w:webHidden/>
              </w:rPr>
              <w:tab/>
            </w:r>
            <w:r w:rsidR="0092323B">
              <w:rPr>
                <w:noProof/>
                <w:webHidden/>
              </w:rPr>
              <w:fldChar w:fldCharType="begin"/>
            </w:r>
            <w:r w:rsidR="0092323B">
              <w:rPr>
                <w:noProof/>
                <w:webHidden/>
              </w:rPr>
              <w:instrText xml:space="preserve"> PAGEREF _Toc125714149 \h </w:instrText>
            </w:r>
            <w:r w:rsidR="0092323B">
              <w:rPr>
                <w:noProof/>
                <w:webHidden/>
              </w:rPr>
            </w:r>
            <w:r w:rsidR="0092323B">
              <w:rPr>
                <w:noProof/>
                <w:webHidden/>
              </w:rPr>
              <w:fldChar w:fldCharType="separate"/>
            </w:r>
            <w:r w:rsidR="0092323B">
              <w:rPr>
                <w:noProof/>
                <w:webHidden/>
              </w:rPr>
              <w:t>6</w:t>
            </w:r>
            <w:r w:rsidR="0092323B">
              <w:rPr>
                <w:noProof/>
                <w:webHidden/>
              </w:rPr>
              <w:fldChar w:fldCharType="end"/>
            </w:r>
          </w:hyperlink>
        </w:p>
        <w:p w:rsidR="0092323B" w:rsidRDefault="00686330">
          <w:pPr>
            <w:pStyle w:val="TOC1"/>
            <w:tabs>
              <w:tab w:val="right" w:leader="dot" w:pos="9350"/>
            </w:tabs>
            <w:rPr>
              <w:noProof/>
            </w:rPr>
          </w:pPr>
          <w:hyperlink w:anchor="_Toc125714150" w:history="1">
            <w:r w:rsidR="0092323B" w:rsidRPr="00035FBE">
              <w:rPr>
                <w:rStyle w:val="Hyperlink"/>
                <w:rFonts w:ascii="Times New Roman" w:hAnsi="Times New Roman" w:cs="Times New Roman"/>
                <w:b/>
                <w:noProof/>
              </w:rPr>
              <w:t>Economic Growth and Infrastructural Development</w:t>
            </w:r>
            <w:r w:rsidR="0092323B">
              <w:rPr>
                <w:noProof/>
                <w:webHidden/>
              </w:rPr>
              <w:tab/>
            </w:r>
            <w:r w:rsidR="0092323B">
              <w:rPr>
                <w:noProof/>
                <w:webHidden/>
              </w:rPr>
              <w:fldChar w:fldCharType="begin"/>
            </w:r>
            <w:r w:rsidR="0092323B">
              <w:rPr>
                <w:noProof/>
                <w:webHidden/>
              </w:rPr>
              <w:instrText xml:space="preserve"> PAGEREF _Toc125714150 \h </w:instrText>
            </w:r>
            <w:r w:rsidR="0092323B">
              <w:rPr>
                <w:noProof/>
                <w:webHidden/>
              </w:rPr>
            </w:r>
            <w:r w:rsidR="0092323B">
              <w:rPr>
                <w:noProof/>
                <w:webHidden/>
              </w:rPr>
              <w:fldChar w:fldCharType="separate"/>
            </w:r>
            <w:r w:rsidR="0092323B">
              <w:rPr>
                <w:noProof/>
                <w:webHidden/>
              </w:rPr>
              <w:t>7</w:t>
            </w:r>
            <w:r w:rsidR="0092323B">
              <w:rPr>
                <w:noProof/>
                <w:webHidden/>
              </w:rPr>
              <w:fldChar w:fldCharType="end"/>
            </w:r>
          </w:hyperlink>
        </w:p>
        <w:p w:rsidR="0092323B" w:rsidRDefault="00686330">
          <w:pPr>
            <w:pStyle w:val="TOC1"/>
            <w:tabs>
              <w:tab w:val="right" w:leader="dot" w:pos="9350"/>
            </w:tabs>
            <w:rPr>
              <w:noProof/>
            </w:rPr>
          </w:pPr>
          <w:hyperlink w:anchor="_Toc125714151" w:history="1">
            <w:r w:rsidR="0092323B" w:rsidRPr="00035FBE">
              <w:rPr>
                <w:rStyle w:val="Hyperlink"/>
                <w:rFonts w:ascii="Times New Roman" w:hAnsi="Times New Roman" w:cs="Times New Roman"/>
                <w:b/>
                <w:noProof/>
              </w:rPr>
              <w:t>Conclusion</w:t>
            </w:r>
            <w:r w:rsidR="0092323B">
              <w:rPr>
                <w:noProof/>
                <w:webHidden/>
              </w:rPr>
              <w:tab/>
            </w:r>
            <w:r w:rsidR="0092323B">
              <w:rPr>
                <w:noProof/>
                <w:webHidden/>
              </w:rPr>
              <w:fldChar w:fldCharType="begin"/>
            </w:r>
            <w:r w:rsidR="0092323B">
              <w:rPr>
                <w:noProof/>
                <w:webHidden/>
              </w:rPr>
              <w:instrText xml:space="preserve"> PAGEREF _Toc125714151 \h </w:instrText>
            </w:r>
            <w:r w:rsidR="0092323B">
              <w:rPr>
                <w:noProof/>
                <w:webHidden/>
              </w:rPr>
            </w:r>
            <w:r w:rsidR="0092323B">
              <w:rPr>
                <w:noProof/>
                <w:webHidden/>
              </w:rPr>
              <w:fldChar w:fldCharType="separate"/>
            </w:r>
            <w:r w:rsidR="0092323B">
              <w:rPr>
                <w:noProof/>
                <w:webHidden/>
              </w:rPr>
              <w:t>8</w:t>
            </w:r>
            <w:r w:rsidR="0092323B">
              <w:rPr>
                <w:noProof/>
                <w:webHidden/>
              </w:rPr>
              <w:fldChar w:fldCharType="end"/>
            </w:r>
          </w:hyperlink>
        </w:p>
        <w:p w:rsidR="0092323B" w:rsidRDefault="00686330">
          <w:pPr>
            <w:pStyle w:val="TOC1"/>
            <w:tabs>
              <w:tab w:val="right" w:leader="dot" w:pos="9350"/>
            </w:tabs>
            <w:rPr>
              <w:noProof/>
            </w:rPr>
          </w:pPr>
          <w:hyperlink w:anchor="_Toc125714152" w:history="1">
            <w:r w:rsidR="0092323B" w:rsidRPr="00035FBE">
              <w:rPr>
                <w:rStyle w:val="Hyperlink"/>
                <w:rFonts w:ascii="Times New Roman" w:hAnsi="Times New Roman" w:cs="Times New Roman"/>
                <w:b/>
                <w:noProof/>
              </w:rPr>
              <w:t>References</w:t>
            </w:r>
            <w:r w:rsidR="0092323B">
              <w:rPr>
                <w:noProof/>
                <w:webHidden/>
              </w:rPr>
              <w:tab/>
            </w:r>
            <w:r w:rsidR="0092323B">
              <w:rPr>
                <w:noProof/>
                <w:webHidden/>
              </w:rPr>
              <w:fldChar w:fldCharType="begin"/>
            </w:r>
            <w:r w:rsidR="0092323B">
              <w:rPr>
                <w:noProof/>
                <w:webHidden/>
              </w:rPr>
              <w:instrText xml:space="preserve"> PAGEREF _Toc125714152 \h </w:instrText>
            </w:r>
            <w:r w:rsidR="0092323B">
              <w:rPr>
                <w:noProof/>
                <w:webHidden/>
              </w:rPr>
            </w:r>
            <w:r w:rsidR="0092323B">
              <w:rPr>
                <w:noProof/>
                <w:webHidden/>
              </w:rPr>
              <w:fldChar w:fldCharType="separate"/>
            </w:r>
            <w:r w:rsidR="0092323B">
              <w:rPr>
                <w:noProof/>
                <w:webHidden/>
              </w:rPr>
              <w:t>10</w:t>
            </w:r>
            <w:r w:rsidR="0092323B">
              <w:rPr>
                <w:noProof/>
                <w:webHidden/>
              </w:rPr>
              <w:fldChar w:fldCharType="end"/>
            </w:r>
          </w:hyperlink>
        </w:p>
        <w:p w:rsidR="0092323B" w:rsidRDefault="0092323B">
          <w:r>
            <w:rPr>
              <w:b/>
              <w:bCs/>
              <w:noProof/>
            </w:rPr>
            <w:fldChar w:fldCharType="end"/>
          </w:r>
        </w:p>
      </w:sdtContent>
    </w:sdt>
    <w:p w:rsidR="0092323B" w:rsidRDefault="0092323B" w:rsidP="008C5551">
      <w:pPr>
        <w:spacing w:line="480" w:lineRule="auto"/>
        <w:jc w:val="center"/>
        <w:rPr>
          <w:rFonts w:ascii="Times New Roman" w:hAnsi="Times New Roman" w:cs="Times New Roman"/>
          <w:b/>
          <w:sz w:val="24"/>
          <w:szCs w:val="24"/>
        </w:rPr>
      </w:pPr>
    </w:p>
    <w:p w:rsidR="0092323B" w:rsidRDefault="0092323B" w:rsidP="008C5551">
      <w:pPr>
        <w:spacing w:line="480" w:lineRule="auto"/>
        <w:jc w:val="center"/>
        <w:rPr>
          <w:rFonts w:ascii="Times New Roman" w:hAnsi="Times New Roman" w:cs="Times New Roman"/>
          <w:b/>
          <w:sz w:val="24"/>
          <w:szCs w:val="24"/>
        </w:rPr>
      </w:pPr>
    </w:p>
    <w:p w:rsidR="0092323B" w:rsidRDefault="0092323B" w:rsidP="008C5551">
      <w:pPr>
        <w:spacing w:line="480" w:lineRule="auto"/>
        <w:jc w:val="center"/>
        <w:rPr>
          <w:rFonts w:ascii="Times New Roman" w:hAnsi="Times New Roman" w:cs="Times New Roman"/>
          <w:b/>
          <w:sz w:val="24"/>
          <w:szCs w:val="24"/>
        </w:rPr>
      </w:pPr>
    </w:p>
    <w:p w:rsidR="0092323B" w:rsidRDefault="0092323B" w:rsidP="008C5551">
      <w:pPr>
        <w:spacing w:line="480" w:lineRule="auto"/>
        <w:jc w:val="center"/>
        <w:rPr>
          <w:rFonts w:ascii="Times New Roman" w:hAnsi="Times New Roman" w:cs="Times New Roman"/>
          <w:b/>
          <w:sz w:val="24"/>
          <w:szCs w:val="24"/>
        </w:rPr>
      </w:pPr>
    </w:p>
    <w:p w:rsidR="0092323B" w:rsidRDefault="0092323B" w:rsidP="008C5551">
      <w:pPr>
        <w:spacing w:line="480" w:lineRule="auto"/>
        <w:jc w:val="center"/>
        <w:rPr>
          <w:rFonts w:ascii="Times New Roman" w:hAnsi="Times New Roman" w:cs="Times New Roman"/>
          <w:b/>
          <w:sz w:val="24"/>
          <w:szCs w:val="24"/>
        </w:rPr>
      </w:pPr>
    </w:p>
    <w:p w:rsidR="0092323B" w:rsidRDefault="0092323B" w:rsidP="008C5551">
      <w:pPr>
        <w:spacing w:line="480" w:lineRule="auto"/>
        <w:jc w:val="center"/>
        <w:rPr>
          <w:rFonts w:ascii="Times New Roman" w:hAnsi="Times New Roman" w:cs="Times New Roman"/>
          <w:b/>
          <w:sz w:val="24"/>
          <w:szCs w:val="24"/>
        </w:rPr>
      </w:pPr>
    </w:p>
    <w:p w:rsidR="0092323B" w:rsidRDefault="0092323B" w:rsidP="008C5551">
      <w:pPr>
        <w:spacing w:line="480" w:lineRule="auto"/>
        <w:jc w:val="center"/>
        <w:rPr>
          <w:rFonts w:ascii="Times New Roman" w:hAnsi="Times New Roman" w:cs="Times New Roman"/>
          <w:b/>
          <w:sz w:val="24"/>
          <w:szCs w:val="24"/>
        </w:rPr>
      </w:pPr>
    </w:p>
    <w:p w:rsidR="0092323B" w:rsidRDefault="0092323B" w:rsidP="008C5551">
      <w:pPr>
        <w:spacing w:line="480" w:lineRule="auto"/>
        <w:jc w:val="center"/>
        <w:rPr>
          <w:rFonts w:ascii="Times New Roman" w:hAnsi="Times New Roman" w:cs="Times New Roman"/>
          <w:b/>
          <w:sz w:val="24"/>
          <w:szCs w:val="24"/>
        </w:rPr>
      </w:pPr>
    </w:p>
    <w:p w:rsidR="0092323B" w:rsidRDefault="0092323B" w:rsidP="008C5551">
      <w:pPr>
        <w:spacing w:line="480" w:lineRule="auto"/>
        <w:jc w:val="center"/>
        <w:rPr>
          <w:rFonts w:ascii="Times New Roman" w:hAnsi="Times New Roman" w:cs="Times New Roman"/>
          <w:b/>
          <w:sz w:val="24"/>
          <w:szCs w:val="24"/>
        </w:rPr>
      </w:pPr>
    </w:p>
    <w:p w:rsidR="0092323B" w:rsidRDefault="0092323B" w:rsidP="008C5551">
      <w:pPr>
        <w:spacing w:line="480" w:lineRule="auto"/>
        <w:jc w:val="center"/>
        <w:rPr>
          <w:rFonts w:ascii="Times New Roman" w:hAnsi="Times New Roman" w:cs="Times New Roman"/>
          <w:b/>
          <w:sz w:val="24"/>
          <w:szCs w:val="24"/>
        </w:rPr>
      </w:pPr>
    </w:p>
    <w:p w:rsidR="0092323B" w:rsidRDefault="0092323B" w:rsidP="008C5551">
      <w:pPr>
        <w:spacing w:line="480" w:lineRule="auto"/>
        <w:jc w:val="center"/>
        <w:rPr>
          <w:rFonts w:ascii="Times New Roman" w:hAnsi="Times New Roman" w:cs="Times New Roman"/>
          <w:b/>
          <w:sz w:val="24"/>
          <w:szCs w:val="24"/>
        </w:rPr>
      </w:pPr>
    </w:p>
    <w:p w:rsidR="0092323B" w:rsidRDefault="0092323B" w:rsidP="008C5551">
      <w:pPr>
        <w:spacing w:line="480" w:lineRule="auto"/>
        <w:jc w:val="center"/>
        <w:rPr>
          <w:rFonts w:ascii="Times New Roman" w:hAnsi="Times New Roman" w:cs="Times New Roman"/>
          <w:b/>
          <w:sz w:val="24"/>
          <w:szCs w:val="24"/>
        </w:rPr>
      </w:pPr>
    </w:p>
    <w:p w:rsidR="0092323B" w:rsidRDefault="0092323B" w:rsidP="008C5551">
      <w:pPr>
        <w:spacing w:line="480" w:lineRule="auto"/>
        <w:jc w:val="center"/>
        <w:rPr>
          <w:rFonts w:ascii="Times New Roman" w:hAnsi="Times New Roman" w:cs="Times New Roman"/>
          <w:b/>
          <w:sz w:val="24"/>
          <w:szCs w:val="24"/>
        </w:rPr>
      </w:pPr>
    </w:p>
    <w:p w:rsidR="00E24D6A" w:rsidRDefault="00192919" w:rsidP="008C5551">
      <w:pPr>
        <w:spacing w:line="480" w:lineRule="auto"/>
        <w:jc w:val="center"/>
        <w:rPr>
          <w:rFonts w:ascii="Times New Roman" w:hAnsi="Times New Roman" w:cs="Times New Roman"/>
          <w:b/>
          <w:sz w:val="24"/>
          <w:szCs w:val="24"/>
        </w:rPr>
      </w:pPr>
      <w:r>
        <w:rPr>
          <w:rFonts w:ascii="Times New Roman" w:hAnsi="Times New Roman" w:cs="Times New Roman"/>
          <w:b/>
          <w:sz w:val="24"/>
          <w:szCs w:val="24"/>
        </w:rPr>
        <w:t>Birmingham Commonw</w:t>
      </w:r>
      <w:r w:rsidR="008C5551">
        <w:rPr>
          <w:rFonts w:ascii="Times New Roman" w:hAnsi="Times New Roman" w:cs="Times New Roman"/>
          <w:b/>
          <w:sz w:val="24"/>
          <w:szCs w:val="24"/>
        </w:rPr>
        <w:t xml:space="preserve">ealth </w:t>
      </w:r>
      <w:r w:rsidR="00397028">
        <w:rPr>
          <w:rFonts w:ascii="Times New Roman" w:hAnsi="Times New Roman" w:cs="Times New Roman"/>
          <w:b/>
          <w:sz w:val="24"/>
          <w:szCs w:val="24"/>
        </w:rPr>
        <w:t xml:space="preserve">(2022) </w:t>
      </w:r>
      <w:r w:rsidR="008C5551">
        <w:rPr>
          <w:rFonts w:ascii="Times New Roman" w:hAnsi="Times New Roman" w:cs="Times New Roman"/>
          <w:b/>
          <w:sz w:val="24"/>
          <w:szCs w:val="24"/>
        </w:rPr>
        <w:t>Games</w:t>
      </w:r>
      <w:r w:rsidR="00397028">
        <w:rPr>
          <w:rFonts w:ascii="Times New Roman" w:hAnsi="Times New Roman" w:cs="Times New Roman"/>
          <w:b/>
          <w:sz w:val="24"/>
          <w:szCs w:val="24"/>
        </w:rPr>
        <w:t>’</w:t>
      </w:r>
      <w:r w:rsidR="008C5551">
        <w:rPr>
          <w:rFonts w:ascii="Times New Roman" w:hAnsi="Times New Roman" w:cs="Times New Roman"/>
          <w:b/>
          <w:sz w:val="24"/>
          <w:szCs w:val="24"/>
        </w:rPr>
        <w:t xml:space="preserve"> Reflection</w:t>
      </w:r>
    </w:p>
    <w:p w:rsidR="008C5551" w:rsidRPr="0013345E" w:rsidRDefault="00192919" w:rsidP="0013345E">
      <w:pPr>
        <w:pStyle w:val="Heading1"/>
        <w:rPr>
          <w:rFonts w:ascii="Times New Roman" w:hAnsi="Times New Roman" w:cs="Times New Roman"/>
          <w:b/>
          <w:color w:val="auto"/>
          <w:sz w:val="24"/>
          <w:szCs w:val="24"/>
        </w:rPr>
      </w:pPr>
      <w:bookmarkStart w:id="0" w:name="_Toc125714146"/>
      <w:r w:rsidRPr="0013345E">
        <w:rPr>
          <w:rFonts w:ascii="Times New Roman" w:hAnsi="Times New Roman" w:cs="Times New Roman"/>
          <w:b/>
          <w:color w:val="auto"/>
          <w:sz w:val="24"/>
          <w:szCs w:val="24"/>
        </w:rPr>
        <w:t>Introduction</w:t>
      </w:r>
      <w:bookmarkEnd w:id="0"/>
    </w:p>
    <w:p w:rsidR="00AF39D2" w:rsidRDefault="00192919" w:rsidP="003512CB">
      <w:pPr>
        <w:spacing w:line="480" w:lineRule="auto"/>
        <w:ind w:firstLine="720"/>
        <w:rPr>
          <w:rFonts w:ascii="Times New Roman" w:hAnsi="Times New Roman" w:cs="Times New Roman"/>
          <w:sz w:val="24"/>
          <w:szCs w:val="24"/>
        </w:rPr>
      </w:pPr>
      <w:r w:rsidRPr="008C5551">
        <w:rPr>
          <w:rFonts w:ascii="Times New Roman" w:hAnsi="Times New Roman" w:cs="Times New Roman"/>
          <w:sz w:val="24"/>
          <w:szCs w:val="24"/>
        </w:rPr>
        <w:t>Over the years, major sporti</w:t>
      </w:r>
      <w:r>
        <w:rPr>
          <w:rFonts w:ascii="Times New Roman" w:hAnsi="Times New Roman" w:cs="Times New Roman"/>
          <w:sz w:val="24"/>
          <w:szCs w:val="24"/>
        </w:rPr>
        <w:t xml:space="preserve">ng events, such as the famous </w:t>
      </w:r>
      <w:proofErr w:type="spellStart"/>
      <w:r>
        <w:rPr>
          <w:rFonts w:ascii="Times New Roman" w:hAnsi="Times New Roman" w:cs="Times New Roman"/>
          <w:sz w:val="24"/>
          <w:szCs w:val="24"/>
        </w:rPr>
        <w:t>Fifa</w:t>
      </w:r>
      <w:proofErr w:type="spellEnd"/>
      <w:r>
        <w:rPr>
          <w:rFonts w:ascii="Times New Roman" w:hAnsi="Times New Roman" w:cs="Times New Roman"/>
          <w:sz w:val="24"/>
          <w:szCs w:val="24"/>
        </w:rPr>
        <w:t xml:space="preserve"> Men</w:t>
      </w:r>
      <w:r w:rsidRPr="008C5551">
        <w:rPr>
          <w:rFonts w:ascii="Times New Roman" w:hAnsi="Times New Roman" w:cs="Times New Roman"/>
          <w:sz w:val="24"/>
          <w:szCs w:val="24"/>
        </w:rPr>
        <w:t>'s football world Cup and the renowned annual Commonwealth athletic Games, have been perceived as instruments for driving redevelopment in disadvantaged metropolitan regions plagued by post-industrial ruin. The argument over event-led restoration is also inextricably tied to debates about public-private partnerships, the relationship between institutional framework and legislative success, and, more broadly, regional administration and industrialization</w:t>
      </w:r>
      <w:r w:rsidR="009C035D">
        <w:rPr>
          <w:rFonts w:ascii="Times New Roman" w:hAnsi="Times New Roman" w:cs="Times New Roman"/>
          <w:sz w:val="24"/>
          <w:szCs w:val="24"/>
        </w:rPr>
        <w:t xml:space="preserve"> (</w:t>
      </w:r>
      <w:r w:rsidR="009C035D">
        <w:rPr>
          <w:rFonts w:ascii="Times New Roman" w:hAnsi="Times New Roman" w:cs="Times New Roman"/>
          <w:color w:val="222222"/>
          <w:sz w:val="24"/>
          <w:szCs w:val="24"/>
          <w:shd w:val="clear" w:color="auto" w:fill="FFFFFF"/>
        </w:rPr>
        <w:t xml:space="preserve">Chen et al., </w:t>
      </w:r>
      <w:r w:rsidR="009C035D" w:rsidRPr="00C8100B">
        <w:rPr>
          <w:rFonts w:ascii="Times New Roman" w:hAnsi="Times New Roman" w:cs="Times New Roman"/>
          <w:color w:val="222222"/>
          <w:sz w:val="24"/>
          <w:szCs w:val="24"/>
          <w:shd w:val="clear" w:color="auto" w:fill="FFFFFF"/>
        </w:rPr>
        <w:t>2022)</w:t>
      </w:r>
      <w:r w:rsidRPr="008C5551">
        <w:rPr>
          <w:rFonts w:ascii="Times New Roman" w:hAnsi="Times New Roman" w:cs="Times New Roman"/>
          <w:sz w:val="24"/>
          <w:szCs w:val="24"/>
        </w:rPr>
        <w:t xml:space="preserve">. As a result, the pressures launched by technological advancement and global transformation have combined to cause fundamental changes in economies, towns, and regions that have historically been dependent on production. </w:t>
      </w:r>
    </w:p>
    <w:p w:rsidR="008C5551" w:rsidRDefault="00192919" w:rsidP="003512CB">
      <w:pPr>
        <w:spacing w:line="480" w:lineRule="auto"/>
        <w:ind w:firstLine="720"/>
        <w:rPr>
          <w:rFonts w:ascii="Times New Roman" w:hAnsi="Times New Roman" w:cs="Times New Roman"/>
          <w:sz w:val="24"/>
          <w:szCs w:val="24"/>
        </w:rPr>
      </w:pPr>
      <w:r w:rsidRPr="008C5551">
        <w:rPr>
          <w:rFonts w:ascii="Times New Roman" w:hAnsi="Times New Roman" w:cs="Times New Roman"/>
          <w:sz w:val="24"/>
          <w:szCs w:val="24"/>
        </w:rPr>
        <w:t>These regions have struggled, in particular, to recover from the consequences of factory closures during the last thirty years. Additionally, the effects of these factors have been felt unequally throughout the United Kingdom, with South-East, London, and Bristol benefiting in general.</w:t>
      </w:r>
      <w:r w:rsidR="009C035D">
        <w:rPr>
          <w:rFonts w:ascii="Times New Roman" w:hAnsi="Times New Roman" w:cs="Times New Roman"/>
          <w:sz w:val="24"/>
          <w:szCs w:val="24"/>
        </w:rPr>
        <w:t xml:space="preserve"> This reflection will overview how the 2022 Commonwealth Olympics impacted the Birmingham community and its sustainable economic growth over time.</w:t>
      </w:r>
    </w:p>
    <w:p w:rsidR="009B44E2" w:rsidRPr="0013345E" w:rsidRDefault="00192919" w:rsidP="0013345E">
      <w:pPr>
        <w:pStyle w:val="Heading1"/>
        <w:rPr>
          <w:rFonts w:ascii="Times New Roman" w:hAnsi="Times New Roman" w:cs="Times New Roman"/>
          <w:b/>
          <w:color w:val="auto"/>
          <w:sz w:val="24"/>
          <w:szCs w:val="24"/>
        </w:rPr>
      </w:pPr>
      <w:bookmarkStart w:id="1" w:name="_Toc125714147"/>
      <w:r w:rsidRPr="0013345E">
        <w:rPr>
          <w:rFonts w:ascii="Times New Roman" w:hAnsi="Times New Roman" w:cs="Times New Roman"/>
          <w:b/>
          <w:color w:val="auto"/>
          <w:sz w:val="24"/>
          <w:szCs w:val="24"/>
        </w:rPr>
        <w:t>Project’s Highlights</w:t>
      </w:r>
      <w:bookmarkEnd w:id="1"/>
    </w:p>
    <w:p w:rsidR="009B44E2" w:rsidRDefault="00192919" w:rsidP="009B44E2">
      <w:pPr>
        <w:spacing w:line="480" w:lineRule="auto"/>
        <w:ind w:firstLine="720"/>
        <w:rPr>
          <w:rFonts w:ascii="Times New Roman" w:hAnsi="Times New Roman" w:cs="Times New Roman"/>
          <w:sz w:val="24"/>
          <w:szCs w:val="24"/>
        </w:rPr>
      </w:pPr>
      <w:r w:rsidRPr="009B44E2">
        <w:rPr>
          <w:rFonts w:ascii="Times New Roman" w:hAnsi="Times New Roman" w:cs="Times New Roman"/>
          <w:sz w:val="24"/>
          <w:szCs w:val="24"/>
        </w:rPr>
        <w:t>The overhyped 2022 Commonwealth Games, formally known as the XXII Commonwealth Games and colloquially known as Birmingham 2022, were an international multi-sport tournament held between July 28th and August 8th in Birmingham City in, England</w:t>
      </w:r>
      <w:r w:rsidR="009C035D">
        <w:rPr>
          <w:rFonts w:ascii="Times New Roman" w:hAnsi="Times New Roman" w:cs="Times New Roman"/>
          <w:sz w:val="24"/>
          <w:szCs w:val="24"/>
        </w:rPr>
        <w:t xml:space="preserve"> (</w:t>
      </w:r>
      <w:r w:rsidR="009C035D">
        <w:rPr>
          <w:rFonts w:ascii="Times New Roman" w:hAnsi="Times New Roman" w:cs="Times New Roman"/>
          <w:color w:val="222222"/>
          <w:sz w:val="24"/>
          <w:szCs w:val="24"/>
          <w:shd w:val="clear" w:color="auto" w:fill="FFFFFF"/>
        </w:rPr>
        <w:t xml:space="preserve">Chen et al., </w:t>
      </w:r>
      <w:r w:rsidR="009C035D" w:rsidRPr="00C8100B">
        <w:rPr>
          <w:rFonts w:ascii="Times New Roman" w:hAnsi="Times New Roman" w:cs="Times New Roman"/>
          <w:color w:val="222222"/>
          <w:sz w:val="24"/>
          <w:szCs w:val="24"/>
          <w:shd w:val="clear" w:color="auto" w:fill="FFFFFF"/>
        </w:rPr>
        <w:t>2022)</w:t>
      </w:r>
      <w:r w:rsidRPr="009B44E2">
        <w:rPr>
          <w:rFonts w:ascii="Times New Roman" w:hAnsi="Times New Roman" w:cs="Times New Roman"/>
          <w:sz w:val="24"/>
          <w:szCs w:val="24"/>
        </w:rPr>
        <w:t xml:space="preserve">. It was the final time the Games were hosted under Queen Elizabeth II before she passed on September 8th the same year, precisely one month after the completion of the Games. </w:t>
      </w:r>
    </w:p>
    <w:p w:rsidR="003C1911" w:rsidRDefault="00192919" w:rsidP="009B44E2">
      <w:pPr>
        <w:spacing w:line="480" w:lineRule="auto"/>
        <w:ind w:firstLine="720"/>
        <w:rPr>
          <w:rFonts w:ascii="Times New Roman" w:hAnsi="Times New Roman" w:cs="Times New Roman"/>
          <w:sz w:val="24"/>
          <w:szCs w:val="24"/>
        </w:rPr>
      </w:pPr>
      <w:r w:rsidRPr="003C1911">
        <w:rPr>
          <w:rFonts w:ascii="Times New Roman" w:hAnsi="Times New Roman" w:cs="Times New Roman"/>
          <w:sz w:val="24"/>
          <w:szCs w:val="24"/>
        </w:rPr>
        <w:t xml:space="preserve">The United Kingdom and the Commonwealth have been commemorating a momentous year with a series of events, including the Birmingham Games. People and towns across the United Kingdom, the Commonwealth, and even farther afield came together in June to commemorate this historic milestone, which marked Her Majesty The Queen's seventy years of service. The festivities were held in </w:t>
      </w:r>
      <w:proofErr w:type="spellStart"/>
      <w:r w:rsidRPr="003C1911">
        <w:rPr>
          <w:rFonts w:ascii="Times New Roman" w:hAnsi="Times New Roman" w:cs="Times New Roman"/>
          <w:sz w:val="24"/>
          <w:szCs w:val="24"/>
        </w:rPr>
        <w:t>honour</w:t>
      </w:r>
      <w:proofErr w:type="spellEnd"/>
      <w:r w:rsidRPr="003C1911">
        <w:rPr>
          <w:rFonts w:ascii="Times New Roman" w:hAnsi="Times New Roman" w:cs="Times New Roman"/>
          <w:sz w:val="24"/>
          <w:szCs w:val="24"/>
        </w:rPr>
        <w:t xml:space="preserve"> of The Queen's Platinum Jubilee</w:t>
      </w:r>
      <w:r w:rsidR="00B800AB">
        <w:rPr>
          <w:rFonts w:ascii="Times New Roman" w:hAnsi="Times New Roman" w:cs="Times New Roman"/>
          <w:sz w:val="24"/>
          <w:szCs w:val="24"/>
        </w:rPr>
        <w:t xml:space="preserve"> (</w:t>
      </w:r>
      <w:r w:rsidR="00B800AB">
        <w:rPr>
          <w:rFonts w:ascii="Times New Roman" w:hAnsi="Times New Roman" w:cs="Times New Roman"/>
          <w:color w:val="222222"/>
          <w:sz w:val="24"/>
          <w:szCs w:val="24"/>
          <w:shd w:val="clear" w:color="auto" w:fill="FFFFFF"/>
        </w:rPr>
        <w:t xml:space="preserve">Cole &amp; </w:t>
      </w:r>
      <w:proofErr w:type="spellStart"/>
      <w:r w:rsidR="00B800AB">
        <w:rPr>
          <w:rFonts w:ascii="Times New Roman" w:hAnsi="Times New Roman" w:cs="Times New Roman"/>
          <w:color w:val="222222"/>
          <w:sz w:val="24"/>
          <w:szCs w:val="24"/>
          <w:shd w:val="clear" w:color="auto" w:fill="FFFFFF"/>
        </w:rPr>
        <w:t>Barras</w:t>
      </w:r>
      <w:proofErr w:type="spellEnd"/>
      <w:r w:rsidR="00B800AB">
        <w:rPr>
          <w:rFonts w:ascii="Times New Roman" w:hAnsi="Times New Roman" w:cs="Times New Roman"/>
          <w:color w:val="222222"/>
          <w:sz w:val="24"/>
          <w:szCs w:val="24"/>
          <w:shd w:val="clear" w:color="auto" w:fill="FFFFFF"/>
        </w:rPr>
        <w:t xml:space="preserve">, </w:t>
      </w:r>
      <w:r w:rsidR="00B800AB" w:rsidRPr="00C8100B">
        <w:rPr>
          <w:rFonts w:ascii="Times New Roman" w:hAnsi="Times New Roman" w:cs="Times New Roman"/>
          <w:color w:val="222222"/>
          <w:sz w:val="24"/>
          <w:szCs w:val="24"/>
          <w:shd w:val="clear" w:color="auto" w:fill="FFFFFF"/>
        </w:rPr>
        <w:t>2022)</w:t>
      </w:r>
      <w:r w:rsidRPr="003C1911">
        <w:rPr>
          <w:rFonts w:ascii="Times New Roman" w:hAnsi="Times New Roman" w:cs="Times New Roman"/>
          <w:sz w:val="24"/>
          <w:szCs w:val="24"/>
        </w:rPr>
        <w:t>. Events were held up to May 2022 during Coventry's year in the limelight as the United Kingdom City of Culture 2021.</w:t>
      </w:r>
    </w:p>
    <w:p w:rsidR="001A6C97" w:rsidRDefault="00192919" w:rsidP="001A6C97">
      <w:pPr>
        <w:spacing w:line="480" w:lineRule="auto"/>
        <w:ind w:firstLine="720"/>
        <w:rPr>
          <w:rFonts w:ascii="Times New Roman" w:hAnsi="Times New Roman" w:cs="Times New Roman"/>
          <w:sz w:val="24"/>
          <w:szCs w:val="24"/>
        </w:rPr>
      </w:pPr>
      <w:r w:rsidRPr="001A6C97">
        <w:rPr>
          <w:rFonts w:ascii="Times New Roman" w:hAnsi="Times New Roman" w:cs="Times New Roman"/>
          <w:sz w:val="24"/>
          <w:szCs w:val="24"/>
        </w:rPr>
        <w:t>In the general Commonwealth meeting on December 21st in, 2017, Birmingham City was selected as the preferred host city for the 2022 games. It was the seventh Commonwealth Games to be held in the United Kingdom, with the previous events being held in Scotland and Wales</w:t>
      </w:r>
      <w:r w:rsidR="00EA0BB9">
        <w:rPr>
          <w:rFonts w:ascii="Times New Roman" w:hAnsi="Times New Roman" w:cs="Times New Roman"/>
          <w:sz w:val="24"/>
          <w:szCs w:val="24"/>
        </w:rPr>
        <w:t xml:space="preserve"> (</w:t>
      </w:r>
      <w:r w:rsidR="00EA0BB9">
        <w:rPr>
          <w:rFonts w:ascii="Times New Roman" w:hAnsi="Times New Roman" w:cs="Times New Roman"/>
          <w:color w:val="222222"/>
          <w:sz w:val="24"/>
          <w:szCs w:val="24"/>
          <w:shd w:val="clear" w:color="auto" w:fill="FFFFFF"/>
        </w:rPr>
        <w:t xml:space="preserve">Cole &amp; </w:t>
      </w:r>
      <w:proofErr w:type="spellStart"/>
      <w:r w:rsidR="00EA0BB9">
        <w:rPr>
          <w:rFonts w:ascii="Times New Roman" w:hAnsi="Times New Roman" w:cs="Times New Roman"/>
          <w:color w:val="222222"/>
          <w:sz w:val="24"/>
          <w:szCs w:val="24"/>
          <w:shd w:val="clear" w:color="auto" w:fill="FFFFFF"/>
        </w:rPr>
        <w:t>Barras</w:t>
      </w:r>
      <w:proofErr w:type="spellEnd"/>
      <w:r w:rsidR="00EA0BB9">
        <w:rPr>
          <w:rFonts w:ascii="Times New Roman" w:hAnsi="Times New Roman" w:cs="Times New Roman"/>
          <w:color w:val="222222"/>
          <w:sz w:val="24"/>
          <w:szCs w:val="24"/>
          <w:shd w:val="clear" w:color="auto" w:fill="FFFFFF"/>
        </w:rPr>
        <w:t xml:space="preserve">, </w:t>
      </w:r>
      <w:r w:rsidR="00EA0BB9" w:rsidRPr="00C8100B">
        <w:rPr>
          <w:rFonts w:ascii="Times New Roman" w:hAnsi="Times New Roman" w:cs="Times New Roman"/>
          <w:color w:val="222222"/>
          <w:sz w:val="24"/>
          <w:szCs w:val="24"/>
          <w:shd w:val="clear" w:color="auto" w:fill="FFFFFF"/>
        </w:rPr>
        <w:t>2022)</w:t>
      </w:r>
      <w:r w:rsidRPr="001A6C97">
        <w:rPr>
          <w:rFonts w:ascii="Times New Roman" w:hAnsi="Times New Roman" w:cs="Times New Roman"/>
          <w:sz w:val="24"/>
          <w:szCs w:val="24"/>
        </w:rPr>
        <w:t>. The Games signified England's third time hosting the Commonwealth Games, following London in 1934 and Manchester in 2002.</w:t>
      </w:r>
    </w:p>
    <w:p w:rsidR="001E4EC8" w:rsidRPr="001A6C97" w:rsidRDefault="00192919" w:rsidP="001A6C97">
      <w:pPr>
        <w:spacing w:line="480" w:lineRule="auto"/>
        <w:ind w:firstLine="720"/>
        <w:rPr>
          <w:rFonts w:ascii="Times New Roman" w:hAnsi="Times New Roman" w:cs="Times New Roman"/>
          <w:sz w:val="24"/>
          <w:szCs w:val="24"/>
        </w:rPr>
      </w:pPr>
      <w:r w:rsidRPr="001E4EC8">
        <w:rPr>
          <w:rFonts w:ascii="Times New Roman" w:hAnsi="Times New Roman" w:cs="Times New Roman"/>
          <w:sz w:val="24"/>
          <w:szCs w:val="24"/>
        </w:rPr>
        <w:t>The athletic competition consisted of nineteen sports and a total of two hundred and eighty medal events. Forty-four medal events were spread over eight different para-sports within the two-hundred and eighty medal events. This was the largest para-sport program in the history of the Commonwealth Games</w:t>
      </w:r>
      <w:r w:rsidR="00DC2CDA">
        <w:rPr>
          <w:rFonts w:ascii="Times New Roman" w:hAnsi="Times New Roman" w:cs="Times New Roman"/>
          <w:sz w:val="24"/>
          <w:szCs w:val="24"/>
        </w:rPr>
        <w:t xml:space="preserve"> (</w:t>
      </w:r>
      <w:r w:rsidR="00DC2CDA">
        <w:rPr>
          <w:rFonts w:ascii="Times New Roman" w:hAnsi="Times New Roman" w:cs="Times New Roman"/>
          <w:color w:val="222222"/>
          <w:sz w:val="24"/>
          <w:szCs w:val="24"/>
          <w:shd w:val="clear" w:color="auto" w:fill="FFFFFF"/>
        </w:rPr>
        <w:t xml:space="preserve">James, </w:t>
      </w:r>
      <w:r w:rsidR="00DC2CDA" w:rsidRPr="00C8100B">
        <w:rPr>
          <w:rFonts w:ascii="Times New Roman" w:hAnsi="Times New Roman" w:cs="Times New Roman"/>
          <w:color w:val="222222"/>
          <w:sz w:val="24"/>
          <w:szCs w:val="24"/>
          <w:shd w:val="clear" w:color="auto" w:fill="FFFFFF"/>
        </w:rPr>
        <w:t>2022)</w:t>
      </w:r>
      <w:r w:rsidRPr="001E4EC8">
        <w:rPr>
          <w:rFonts w:ascii="Times New Roman" w:hAnsi="Times New Roman" w:cs="Times New Roman"/>
          <w:sz w:val="24"/>
          <w:szCs w:val="24"/>
        </w:rPr>
        <w:t>. At any international multi-sporting event, this was the first time that there were more medal events reserved for women (one hundred and thirty-six events) than for males (one hundred and thirty-four events).</w:t>
      </w:r>
    </w:p>
    <w:p w:rsidR="003C1911" w:rsidRDefault="00192919" w:rsidP="003C1911">
      <w:pPr>
        <w:spacing w:line="480" w:lineRule="auto"/>
        <w:ind w:firstLine="720"/>
        <w:rPr>
          <w:rFonts w:ascii="Times New Roman" w:hAnsi="Times New Roman" w:cs="Times New Roman"/>
          <w:sz w:val="24"/>
          <w:szCs w:val="24"/>
        </w:rPr>
      </w:pPr>
      <w:r w:rsidRPr="001A6C97">
        <w:rPr>
          <w:rFonts w:ascii="Times New Roman" w:hAnsi="Times New Roman" w:cs="Times New Roman"/>
          <w:sz w:val="24"/>
          <w:szCs w:val="24"/>
        </w:rPr>
        <w:t>The Games were the biggest ever staged, w</w:t>
      </w:r>
      <w:r w:rsidR="0077575B">
        <w:rPr>
          <w:rFonts w:ascii="Times New Roman" w:hAnsi="Times New Roman" w:cs="Times New Roman"/>
          <w:sz w:val="24"/>
          <w:szCs w:val="24"/>
        </w:rPr>
        <w:t>ith participants from seventy-two</w:t>
      </w:r>
      <w:r w:rsidRPr="001A6C97">
        <w:rPr>
          <w:rFonts w:ascii="Times New Roman" w:hAnsi="Times New Roman" w:cs="Times New Roman"/>
          <w:sz w:val="24"/>
          <w:szCs w:val="24"/>
        </w:rPr>
        <w:t xml:space="preserve"> different countr</w:t>
      </w:r>
      <w:r w:rsidR="0077575B">
        <w:rPr>
          <w:rFonts w:ascii="Times New Roman" w:hAnsi="Times New Roman" w:cs="Times New Roman"/>
          <w:sz w:val="24"/>
          <w:szCs w:val="24"/>
        </w:rPr>
        <w:t>ies and ticket sales topping to more than one</w:t>
      </w:r>
      <w:r w:rsidRPr="001A6C97">
        <w:rPr>
          <w:rFonts w:ascii="Times New Roman" w:hAnsi="Times New Roman" w:cs="Times New Roman"/>
          <w:sz w:val="24"/>
          <w:szCs w:val="24"/>
        </w:rPr>
        <w:t xml:space="preserve"> million</w:t>
      </w:r>
      <w:r w:rsidR="0077575B">
        <w:rPr>
          <w:rFonts w:ascii="Times New Roman" w:hAnsi="Times New Roman" w:cs="Times New Roman"/>
          <w:sz w:val="24"/>
          <w:szCs w:val="24"/>
        </w:rPr>
        <w:t xml:space="preserve"> three hundred thousand</w:t>
      </w:r>
      <w:r w:rsidRPr="001A6C97">
        <w:rPr>
          <w:rFonts w:ascii="Times New Roman" w:hAnsi="Times New Roman" w:cs="Times New Roman"/>
          <w:sz w:val="24"/>
          <w:szCs w:val="24"/>
        </w:rPr>
        <w:t>. It was also the first event to include more competitions for women than men and the first integrated tournament in which the para competition took place simultaneously</w:t>
      </w:r>
      <w:r w:rsidR="00DC2CDA">
        <w:rPr>
          <w:rFonts w:ascii="Times New Roman" w:hAnsi="Times New Roman" w:cs="Times New Roman"/>
          <w:sz w:val="24"/>
          <w:szCs w:val="24"/>
        </w:rPr>
        <w:t xml:space="preserve"> (</w:t>
      </w:r>
      <w:r w:rsidR="00DC2CDA">
        <w:rPr>
          <w:rFonts w:ascii="Times New Roman" w:hAnsi="Times New Roman" w:cs="Times New Roman"/>
          <w:color w:val="222222"/>
          <w:sz w:val="24"/>
          <w:szCs w:val="24"/>
          <w:shd w:val="clear" w:color="auto" w:fill="FFFFFF"/>
        </w:rPr>
        <w:t xml:space="preserve">Lyons, </w:t>
      </w:r>
      <w:r w:rsidR="00DC2CDA" w:rsidRPr="00C8100B">
        <w:rPr>
          <w:rFonts w:ascii="Times New Roman" w:hAnsi="Times New Roman" w:cs="Times New Roman"/>
          <w:color w:val="222222"/>
          <w:sz w:val="24"/>
          <w:szCs w:val="24"/>
          <w:shd w:val="clear" w:color="auto" w:fill="FFFFFF"/>
        </w:rPr>
        <w:t>2022)</w:t>
      </w:r>
      <w:r w:rsidRPr="001A6C97">
        <w:rPr>
          <w:rFonts w:ascii="Times New Roman" w:hAnsi="Times New Roman" w:cs="Times New Roman"/>
          <w:sz w:val="24"/>
          <w:szCs w:val="24"/>
        </w:rPr>
        <w:t>. In conjunction with the Olympic Games, the West Midlands hosted a cultural festival and various trade events during this time. In addition, there was a competition</w:t>
      </w:r>
      <w:r w:rsidR="008970B8">
        <w:rPr>
          <w:rFonts w:ascii="Times New Roman" w:hAnsi="Times New Roman" w:cs="Times New Roman"/>
          <w:sz w:val="24"/>
          <w:szCs w:val="24"/>
        </w:rPr>
        <w:t xml:space="preserve"> for athletics</w:t>
      </w:r>
      <w:r w:rsidRPr="001A6C97">
        <w:rPr>
          <w:rFonts w:ascii="Times New Roman" w:hAnsi="Times New Roman" w:cs="Times New Roman"/>
          <w:sz w:val="24"/>
          <w:szCs w:val="24"/>
        </w:rPr>
        <w:t>.</w:t>
      </w:r>
    </w:p>
    <w:p w:rsidR="004E390E" w:rsidRDefault="00192919" w:rsidP="003C1911">
      <w:pPr>
        <w:spacing w:line="480" w:lineRule="auto"/>
        <w:ind w:firstLine="720"/>
        <w:rPr>
          <w:rFonts w:ascii="Times New Roman" w:hAnsi="Times New Roman" w:cs="Times New Roman"/>
          <w:sz w:val="24"/>
          <w:szCs w:val="24"/>
        </w:rPr>
      </w:pPr>
      <w:r w:rsidRPr="004E390E">
        <w:rPr>
          <w:rFonts w:ascii="Times New Roman" w:hAnsi="Times New Roman" w:cs="Times New Roman"/>
          <w:sz w:val="24"/>
          <w:szCs w:val="24"/>
        </w:rPr>
        <w:t>The UNBOXED, Creativity in the United Kingdom, the BBC's centennial, and the Edinburgh Festivals' seventieth anniversary will continue to host cultural activities throughout the year. The year 2022 is a one-of-a-kind chance to highlight all that makes our country special by showcasing the fantastically varied culture, creativity, and common heritage of the United Kingdom.</w:t>
      </w:r>
    </w:p>
    <w:p w:rsidR="0077575B" w:rsidRPr="0013345E" w:rsidRDefault="00192919" w:rsidP="0013345E">
      <w:pPr>
        <w:pStyle w:val="Heading1"/>
        <w:rPr>
          <w:rFonts w:ascii="Times New Roman" w:hAnsi="Times New Roman" w:cs="Times New Roman"/>
          <w:b/>
          <w:color w:val="auto"/>
          <w:sz w:val="24"/>
          <w:szCs w:val="24"/>
        </w:rPr>
      </w:pPr>
      <w:bookmarkStart w:id="2" w:name="_Toc125714148"/>
      <w:r w:rsidRPr="0013345E">
        <w:rPr>
          <w:rFonts w:ascii="Times New Roman" w:hAnsi="Times New Roman" w:cs="Times New Roman"/>
          <w:b/>
          <w:color w:val="auto"/>
          <w:sz w:val="24"/>
          <w:szCs w:val="24"/>
        </w:rPr>
        <w:t>Impacts of the Project on the Locals</w:t>
      </w:r>
      <w:bookmarkEnd w:id="2"/>
    </w:p>
    <w:p w:rsidR="00424C86" w:rsidRDefault="00192919" w:rsidP="004D02DA">
      <w:pPr>
        <w:spacing w:line="480" w:lineRule="auto"/>
        <w:ind w:firstLine="720"/>
        <w:rPr>
          <w:rFonts w:ascii="Times New Roman" w:hAnsi="Times New Roman" w:cs="Times New Roman"/>
          <w:sz w:val="24"/>
          <w:szCs w:val="24"/>
        </w:rPr>
      </w:pPr>
      <w:r w:rsidRPr="00424C86">
        <w:rPr>
          <w:rFonts w:ascii="Times New Roman" w:hAnsi="Times New Roman" w:cs="Times New Roman"/>
          <w:sz w:val="24"/>
          <w:szCs w:val="24"/>
        </w:rPr>
        <w:t>Diversity is one of the wonderful features that Birmingham City has. Many people living in the West Midlands were born in countries that are not part of the Commonwealth, and the Cit</w:t>
      </w:r>
      <w:r>
        <w:rPr>
          <w:rFonts w:ascii="Times New Roman" w:hAnsi="Times New Roman" w:cs="Times New Roman"/>
          <w:sz w:val="24"/>
          <w:szCs w:val="24"/>
        </w:rPr>
        <w:t>y alone is home to more than one hundred and eighty</w:t>
      </w:r>
      <w:r w:rsidRPr="00424C86">
        <w:rPr>
          <w:rFonts w:ascii="Times New Roman" w:hAnsi="Times New Roman" w:cs="Times New Roman"/>
          <w:sz w:val="24"/>
          <w:szCs w:val="24"/>
        </w:rPr>
        <w:t xml:space="preserve"> distinct nationalities. Moreover, Birmingham is the youngest City in Europe, which is reflective of the general youthful population of the Commonwealth</w:t>
      </w:r>
      <w:r w:rsidR="00DC2CDA">
        <w:rPr>
          <w:rFonts w:ascii="Times New Roman" w:hAnsi="Times New Roman" w:cs="Times New Roman"/>
          <w:sz w:val="24"/>
          <w:szCs w:val="24"/>
        </w:rPr>
        <w:t xml:space="preserve"> (</w:t>
      </w:r>
      <w:r w:rsidR="00DC2CDA">
        <w:rPr>
          <w:rFonts w:ascii="Times New Roman" w:hAnsi="Times New Roman" w:cs="Times New Roman"/>
          <w:color w:val="222222"/>
          <w:sz w:val="24"/>
          <w:szCs w:val="24"/>
          <w:shd w:val="clear" w:color="auto" w:fill="FFFFFF"/>
        </w:rPr>
        <w:t xml:space="preserve">Lyons, </w:t>
      </w:r>
      <w:r w:rsidR="00DC2CDA" w:rsidRPr="00C8100B">
        <w:rPr>
          <w:rFonts w:ascii="Times New Roman" w:hAnsi="Times New Roman" w:cs="Times New Roman"/>
          <w:color w:val="222222"/>
          <w:sz w:val="24"/>
          <w:szCs w:val="24"/>
          <w:shd w:val="clear" w:color="auto" w:fill="FFFFFF"/>
        </w:rPr>
        <w:t>2022)</w:t>
      </w:r>
      <w:r w:rsidRPr="00424C86">
        <w:rPr>
          <w:rFonts w:ascii="Times New Roman" w:hAnsi="Times New Roman" w:cs="Times New Roman"/>
          <w:sz w:val="24"/>
          <w:szCs w:val="24"/>
        </w:rPr>
        <w:t>. This variety was promoted by Birmingham 2022, which also took advantage of the Games to bring people together for a worldwide celebration of commerce, culture, and athletic competition.</w:t>
      </w:r>
    </w:p>
    <w:p w:rsidR="008946D7" w:rsidRDefault="00192919" w:rsidP="004D02DA">
      <w:pPr>
        <w:spacing w:line="480" w:lineRule="auto"/>
        <w:ind w:firstLine="720"/>
        <w:rPr>
          <w:rFonts w:ascii="Times New Roman" w:hAnsi="Times New Roman" w:cs="Times New Roman"/>
          <w:sz w:val="24"/>
          <w:szCs w:val="24"/>
        </w:rPr>
      </w:pPr>
      <w:r w:rsidRPr="008946D7">
        <w:rPr>
          <w:rFonts w:ascii="Times New Roman" w:hAnsi="Times New Roman" w:cs="Times New Roman"/>
          <w:sz w:val="24"/>
          <w:szCs w:val="24"/>
        </w:rPr>
        <w:t>In order to ensure that all sixty-nine council wards could embrace and label the Games, significantly boost local level involvement, and commemorate Birmingham's local multifaceted history and links to the Commonwealth, Birmingham City Council invested six million pounds in the Commonwealth Games Community Fund, which included a two million pounds in the 'Celebrating Communities' plan</w:t>
      </w:r>
      <w:r w:rsidR="00DC2CDA">
        <w:rPr>
          <w:rFonts w:ascii="Times New Roman" w:hAnsi="Times New Roman" w:cs="Times New Roman"/>
          <w:sz w:val="24"/>
          <w:szCs w:val="24"/>
        </w:rPr>
        <w:t xml:space="preserve"> (</w:t>
      </w:r>
      <w:r w:rsidR="00DC2CDA">
        <w:rPr>
          <w:rFonts w:ascii="Times New Roman" w:hAnsi="Times New Roman" w:cs="Times New Roman"/>
          <w:color w:val="222222"/>
          <w:sz w:val="24"/>
          <w:szCs w:val="24"/>
          <w:shd w:val="clear" w:color="auto" w:fill="FFFFFF"/>
        </w:rPr>
        <w:t xml:space="preserve">Lyons, </w:t>
      </w:r>
      <w:r w:rsidR="00DC2CDA" w:rsidRPr="00C8100B">
        <w:rPr>
          <w:rFonts w:ascii="Times New Roman" w:hAnsi="Times New Roman" w:cs="Times New Roman"/>
          <w:color w:val="222222"/>
          <w:sz w:val="24"/>
          <w:szCs w:val="24"/>
          <w:shd w:val="clear" w:color="auto" w:fill="FFFFFF"/>
        </w:rPr>
        <w:t>2022)</w:t>
      </w:r>
      <w:r w:rsidRPr="008946D7">
        <w:rPr>
          <w:rFonts w:ascii="Times New Roman" w:hAnsi="Times New Roman" w:cs="Times New Roman"/>
          <w:sz w:val="24"/>
          <w:szCs w:val="24"/>
        </w:rPr>
        <w:t>. This was done by investing in the Commonwealth Games Community Fund. Celebrations took place in picnics, street parties, and other communal gatherings.</w:t>
      </w:r>
    </w:p>
    <w:p w:rsidR="005C79A7" w:rsidRDefault="00192919" w:rsidP="004D02DA">
      <w:pPr>
        <w:spacing w:line="480" w:lineRule="auto"/>
        <w:ind w:firstLine="720"/>
        <w:rPr>
          <w:rFonts w:ascii="Times New Roman" w:hAnsi="Times New Roman" w:cs="Times New Roman"/>
          <w:sz w:val="24"/>
          <w:szCs w:val="24"/>
        </w:rPr>
      </w:pPr>
      <w:r w:rsidRPr="005C79A7">
        <w:rPr>
          <w:rFonts w:ascii="Times New Roman" w:hAnsi="Times New Roman" w:cs="Times New Roman"/>
          <w:sz w:val="24"/>
          <w:szCs w:val="24"/>
        </w:rPr>
        <w:t>As a part of this, and in order to make sure that everyone could access even these developments, the Birmingham City Council collaborated with over four hundred and twenty-five organizations in the process of planning and delivering these initiatives in order to make sure that they were reflective of the communities that they were aimed at</w:t>
      </w:r>
      <w:r w:rsidR="00DC2CDA">
        <w:rPr>
          <w:rFonts w:ascii="Times New Roman" w:hAnsi="Times New Roman" w:cs="Times New Roman"/>
          <w:sz w:val="24"/>
          <w:szCs w:val="24"/>
        </w:rPr>
        <w:t xml:space="preserve"> (</w:t>
      </w:r>
      <w:r w:rsidR="00DC2CDA">
        <w:rPr>
          <w:rFonts w:ascii="Times New Roman" w:hAnsi="Times New Roman" w:cs="Times New Roman"/>
          <w:color w:val="222222"/>
          <w:sz w:val="24"/>
          <w:szCs w:val="24"/>
          <w:shd w:val="clear" w:color="auto" w:fill="FFFFFF"/>
        </w:rPr>
        <w:t xml:space="preserve">McCabe, </w:t>
      </w:r>
      <w:r w:rsidR="00DC2CDA" w:rsidRPr="00C8100B">
        <w:rPr>
          <w:rFonts w:ascii="Times New Roman" w:hAnsi="Times New Roman" w:cs="Times New Roman"/>
          <w:color w:val="222222"/>
          <w:sz w:val="24"/>
          <w:szCs w:val="24"/>
          <w:shd w:val="clear" w:color="auto" w:fill="FFFFFF"/>
        </w:rPr>
        <w:t>2022)</w:t>
      </w:r>
      <w:r w:rsidRPr="005C79A7">
        <w:rPr>
          <w:rFonts w:ascii="Times New Roman" w:hAnsi="Times New Roman" w:cs="Times New Roman"/>
          <w:sz w:val="24"/>
          <w:szCs w:val="24"/>
        </w:rPr>
        <w:t>. The City has seen the commissioning of four hundred and ninety-three different projects thanks to this initiative.</w:t>
      </w:r>
    </w:p>
    <w:p w:rsidR="0077575B" w:rsidRDefault="00192919" w:rsidP="004D02DA">
      <w:pPr>
        <w:spacing w:line="480" w:lineRule="auto"/>
        <w:ind w:firstLine="720"/>
        <w:rPr>
          <w:rFonts w:ascii="Times New Roman" w:hAnsi="Times New Roman" w:cs="Times New Roman"/>
          <w:sz w:val="24"/>
          <w:szCs w:val="24"/>
        </w:rPr>
      </w:pPr>
      <w:r w:rsidRPr="0077575B">
        <w:rPr>
          <w:rFonts w:ascii="Times New Roman" w:hAnsi="Times New Roman" w:cs="Times New Roman"/>
          <w:sz w:val="24"/>
          <w:szCs w:val="24"/>
        </w:rPr>
        <w:t>The economic impact of hosting the Commonwealth Games may be felt many years after the event. In addition to bringing an extra four thousand two hundred and fifty-six employment opportunities to Birmingham in the past years, even before the games started, it is evident that close to nine-hundred and fifty jobs have remained permanently available annually even after the end of the games</w:t>
      </w:r>
      <w:r w:rsidR="00DC2CDA">
        <w:rPr>
          <w:rFonts w:ascii="Times New Roman" w:hAnsi="Times New Roman" w:cs="Times New Roman"/>
          <w:sz w:val="24"/>
          <w:szCs w:val="24"/>
        </w:rPr>
        <w:t xml:space="preserve"> (</w:t>
      </w:r>
      <w:r w:rsidR="00DC2CDA">
        <w:rPr>
          <w:rFonts w:ascii="Times New Roman" w:hAnsi="Times New Roman" w:cs="Times New Roman"/>
          <w:color w:val="222222"/>
          <w:sz w:val="24"/>
          <w:szCs w:val="24"/>
          <w:shd w:val="clear" w:color="auto" w:fill="FFFFFF"/>
        </w:rPr>
        <w:t xml:space="preserve">McCabe, </w:t>
      </w:r>
      <w:r w:rsidR="00DC2CDA" w:rsidRPr="00C8100B">
        <w:rPr>
          <w:rFonts w:ascii="Times New Roman" w:hAnsi="Times New Roman" w:cs="Times New Roman"/>
          <w:color w:val="222222"/>
          <w:sz w:val="24"/>
          <w:szCs w:val="24"/>
          <w:shd w:val="clear" w:color="auto" w:fill="FFFFFF"/>
        </w:rPr>
        <w:t>2022)</w:t>
      </w:r>
      <w:r w:rsidRPr="0077575B">
        <w:rPr>
          <w:rFonts w:ascii="Times New Roman" w:hAnsi="Times New Roman" w:cs="Times New Roman"/>
          <w:sz w:val="24"/>
          <w:szCs w:val="24"/>
        </w:rPr>
        <w:t>. Moreover, the tourism surge in the City within the tournament period saw an increase in the hotel and tourism industry in the region, with most locals engaging in quick food businesses. The general infrastructure of the City also saw a great improvement as opposed to the initial face of the City.</w:t>
      </w:r>
    </w:p>
    <w:p w:rsidR="00091342" w:rsidRPr="0077575B" w:rsidRDefault="00192919" w:rsidP="004D02DA">
      <w:pPr>
        <w:spacing w:line="480" w:lineRule="auto"/>
        <w:ind w:firstLine="720"/>
        <w:rPr>
          <w:rFonts w:ascii="Times New Roman" w:hAnsi="Times New Roman" w:cs="Times New Roman"/>
          <w:sz w:val="24"/>
          <w:szCs w:val="24"/>
        </w:rPr>
      </w:pPr>
      <w:r w:rsidRPr="00091342">
        <w:rPr>
          <w:rFonts w:ascii="Times New Roman" w:hAnsi="Times New Roman" w:cs="Times New Roman"/>
          <w:sz w:val="24"/>
          <w:szCs w:val="24"/>
        </w:rPr>
        <w:t>The Commonwealth Games was one of the largest events ever hosted in Birmingham and included an apprenticeship program in addition to offering possibilities for up to twelve thousand five hundred trained volunteers</w:t>
      </w:r>
      <w:r w:rsidR="00DC2CDA">
        <w:rPr>
          <w:rFonts w:ascii="Times New Roman" w:hAnsi="Times New Roman" w:cs="Times New Roman"/>
          <w:sz w:val="24"/>
          <w:szCs w:val="24"/>
        </w:rPr>
        <w:t xml:space="preserve"> (</w:t>
      </w:r>
      <w:r w:rsidR="00DC2CDA">
        <w:rPr>
          <w:rFonts w:ascii="Times New Roman" w:hAnsi="Times New Roman" w:cs="Times New Roman"/>
          <w:color w:val="222222"/>
          <w:sz w:val="24"/>
          <w:szCs w:val="24"/>
          <w:shd w:val="clear" w:color="auto" w:fill="FFFFFF"/>
        </w:rPr>
        <w:t xml:space="preserve">James, </w:t>
      </w:r>
      <w:r w:rsidR="00DC2CDA" w:rsidRPr="00C8100B">
        <w:rPr>
          <w:rFonts w:ascii="Times New Roman" w:hAnsi="Times New Roman" w:cs="Times New Roman"/>
          <w:color w:val="222222"/>
          <w:sz w:val="24"/>
          <w:szCs w:val="24"/>
          <w:shd w:val="clear" w:color="auto" w:fill="FFFFFF"/>
        </w:rPr>
        <w:t>2022).</w:t>
      </w:r>
      <w:r w:rsidRPr="00091342">
        <w:rPr>
          <w:rFonts w:ascii="Times New Roman" w:hAnsi="Times New Roman" w:cs="Times New Roman"/>
          <w:sz w:val="24"/>
          <w:szCs w:val="24"/>
        </w:rPr>
        <w:t xml:space="preserve"> The large workforce supporting the Games indicates its importance to the City, as is the potential it has to maximize long-term economic benefits, generate new bilateral trade agreements, and assist local companies competing for chances in the supply chain.</w:t>
      </w:r>
    </w:p>
    <w:p w:rsidR="00BD1B74" w:rsidRPr="0013345E" w:rsidRDefault="00192919" w:rsidP="0013345E">
      <w:pPr>
        <w:pStyle w:val="Heading1"/>
        <w:rPr>
          <w:rFonts w:ascii="Times New Roman" w:hAnsi="Times New Roman" w:cs="Times New Roman"/>
          <w:b/>
          <w:color w:val="auto"/>
          <w:sz w:val="24"/>
          <w:szCs w:val="24"/>
        </w:rPr>
      </w:pPr>
      <w:bookmarkStart w:id="3" w:name="_Toc125714149"/>
      <w:r w:rsidRPr="0013345E">
        <w:rPr>
          <w:rFonts w:ascii="Times New Roman" w:hAnsi="Times New Roman" w:cs="Times New Roman"/>
          <w:b/>
          <w:color w:val="auto"/>
          <w:sz w:val="24"/>
          <w:szCs w:val="24"/>
        </w:rPr>
        <w:t>Project’s Terms on Youth Development</w:t>
      </w:r>
      <w:bookmarkEnd w:id="3"/>
    </w:p>
    <w:p w:rsidR="001D20F5" w:rsidRPr="001D20F5" w:rsidRDefault="00192919" w:rsidP="001D20F5">
      <w:pPr>
        <w:spacing w:line="480" w:lineRule="auto"/>
        <w:ind w:firstLine="720"/>
        <w:rPr>
          <w:rFonts w:ascii="Times New Roman" w:hAnsi="Times New Roman" w:cs="Times New Roman"/>
          <w:sz w:val="24"/>
          <w:szCs w:val="24"/>
        </w:rPr>
      </w:pPr>
      <w:r w:rsidRPr="001D20F5">
        <w:rPr>
          <w:rFonts w:ascii="Times New Roman" w:hAnsi="Times New Roman" w:cs="Times New Roman"/>
          <w:sz w:val="24"/>
          <w:szCs w:val="24"/>
        </w:rPr>
        <w:t>Birmingham 2022 is celebrating the int</w:t>
      </w:r>
      <w:r w:rsidR="00DE455B">
        <w:rPr>
          <w:rFonts w:ascii="Times New Roman" w:hAnsi="Times New Roman" w:cs="Times New Roman"/>
          <w:sz w:val="24"/>
          <w:szCs w:val="24"/>
        </w:rPr>
        <w:t>roduction of its Youth Program</w:t>
      </w:r>
      <w:r w:rsidRPr="001D20F5">
        <w:rPr>
          <w:rFonts w:ascii="Times New Roman" w:hAnsi="Times New Roman" w:cs="Times New Roman"/>
          <w:sz w:val="24"/>
          <w:szCs w:val="24"/>
        </w:rPr>
        <w:t>, which aims to establish paths that bring young people closer to the Games and help them feel like they are a part of this once-in-a-lifetime commemoration of sport and culture</w:t>
      </w:r>
      <w:r w:rsidR="006A0D99">
        <w:rPr>
          <w:rFonts w:ascii="Times New Roman" w:hAnsi="Times New Roman" w:cs="Times New Roman"/>
          <w:sz w:val="24"/>
          <w:szCs w:val="24"/>
        </w:rPr>
        <w:t xml:space="preserve"> (</w:t>
      </w:r>
      <w:r w:rsidR="006A0D99">
        <w:rPr>
          <w:rFonts w:ascii="Times New Roman" w:hAnsi="Times New Roman" w:cs="Times New Roman"/>
          <w:color w:val="222222"/>
          <w:sz w:val="24"/>
          <w:szCs w:val="24"/>
          <w:shd w:val="clear" w:color="auto" w:fill="FFFFFF"/>
        </w:rPr>
        <w:t xml:space="preserve">McCabe, </w:t>
      </w:r>
      <w:r w:rsidR="006A0D99" w:rsidRPr="00C8100B">
        <w:rPr>
          <w:rFonts w:ascii="Times New Roman" w:hAnsi="Times New Roman" w:cs="Times New Roman"/>
          <w:color w:val="222222"/>
          <w:sz w:val="24"/>
          <w:szCs w:val="24"/>
          <w:shd w:val="clear" w:color="auto" w:fill="FFFFFF"/>
        </w:rPr>
        <w:t>2022)</w:t>
      </w:r>
      <w:r w:rsidRPr="001D20F5">
        <w:rPr>
          <w:rFonts w:ascii="Times New Roman" w:hAnsi="Times New Roman" w:cs="Times New Roman"/>
          <w:sz w:val="24"/>
          <w:szCs w:val="24"/>
        </w:rPr>
        <w:t>. The organization aims to reach one million youngsters and adolescents across the West Midlands and Birmingha</w:t>
      </w:r>
      <w:r>
        <w:rPr>
          <w:rFonts w:ascii="Times New Roman" w:hAnsi="Times New Roman" w:cs="Times New Roman"/>
          <w:sz w:val="24"/>
          <w:szCs w:val="24"/>
        </w:rPr>
        <w:t>m.</w:t>
      </w:r>
    </w:p>
    <w:p w:rsidR="001D20F5" w:rsidRDefault="00192919" w:rsidP="001D20F5">
      <w:pPr>
        <w:spacing w:line="480" w:lineRule="auto"/>
        <w:ind w:firstLine="720"/>
        <w:rPr>
          <w:rFonts w:ascii="Times New Roman" w:hAnsi="Times New Roman" w:cs="Times New Roman"/>
          <w:sz w:val="24"/>
          <w:szCs w:val="24"/>
        </w:rPr>
      </w:pPr>
      <w:r w:rsidRPr="001D20F5">
        <w:rPr>
          <w:rFonts w:ascii="Times New Roman" w:hAnsi="Times New Roman" w:cs="Times New Roman"/>
          <w:sz w:val="24"/>
          <w:szCs w:val="24"/>
        </w:rPr>
        <w:t xml:space="preserve">The Bring the Power initiative empowers young people by providing them with a voice, assisting them in making a change for the better, and preparing them to face life's difficulties. Currently, an event held at the Lighthouse youth </w:t>
      </w:r>
      <w:proofErr w:type="spellStart"/>
      <w:r w:rsidRPr="001D20F5">
        <w:rPr>
          <w:rFonts w:ascii="Times New Roman" w:hAnsi="Times New Roman" w:cs="Times New Roman"/>
          <w:sz w:val="24"/>
          <w:szCs w:val="24"/>
        </w:rPr>
        <w:t>centre</w:t>
      </w:r>
      <w:proofErr w:type="spellEnd"/>
      <w:r w:rsidRPr="001D20F5">
        <w:rPr>
          <w:rFonts w:ascii="Times New Roman" w:hAnsi="Times New Roman" w:cs="Times New Roman"/>
          <w:sz w:val="24"/>
          <w:szCs w:val="24"/>
        </w:rPr>
        <w:t xml:space="preserve">, Birmingham 2022, </w:t>
      </w:r>
      <w:proofErr w:type="spellStart"/>
      <w:r w:rsidRPr="001D20F5">
        <w:rPr>
          <w:rFonts w:ascii="Times New Roman" w:hAnsi="Times New Roman" w:cs="Times New Roman"/>
          <w:sz w:val="24"/>
          <w:szCs w:val="24"/>
        </w:rPr>
        <w:t>honoured</w:t>
      </w:r>
      <w:proofErr w:type="spellEnd"/>
      <w:r w:rsidRPr="001D20F5">
        <w:rPr>
          <w:rFonts w:ascii="Times New Roman" w:hAnsi="Times New Roman" w:cs="Times New Roman"/>
          <w:sz w:val="24"/>
          <w:szCs w:val="24"/>
        </w:rPr>
        <w:t xml:space="preserve"> young people. Attendees had the opportunity to test their skills in a variety of new sports, such as basketball, 3x3 wheelchair, 3x3 basketball, and table tennis, 3x3 basketball, as well as participate in a variety of creative activities</w:t>
      </w:r>
      <w:r w:rsidR="006A0D99">
        <w:rPr>
          <w:rFonts w:ascii="Times New Roman" w:hAnsi="Times New Roman" w:cs="Times New Roman"/>
          <w:sz w:val="24"/>
          <w:szCs w:val="24"/>
        </w:rPr>
        <w:t xml:space="preserve"> (</w:t>
      </w:r>
      <w:proofErr w:type="spellStart"/>
      <w:r w:rsidR="006A0D99">
        <w:rPr>
          <w:rFonts w:ascii="Times New Roman" w:hAnsi="Times New Roman" w:cs="Times New Roman"/>
          <w:color w:val="222222"/>
          <w:sz w:val="24"/>
          <w:szCs w:val="24"/>
          <w:shd w:val="clear" w:color="auto" w:fill="FFFFFF"/>
        </w:rPr>
        <w:t>Révauger</w:t>
      </w:r>
      <w:proofErr w:type="spellEnd"/>
      <w:r w:rsidR="006A0D99">
        <w:rPr>
          <w:rFonts w:ascii="Times New Roman" w:hAnsi="Times New Roman" w:cs="Times New Roman"/>
          <w:color w:val="222222"/>
          <w:sz w:val="24"/>
          <w:szCs w:val="24"/>
          <w:shd w:val="clear" w:color="auto" w:fill="FFFFFF"/>
        </w:rPr>
        <w:t xml:space="preserve">, </w:t>
      </w:r>
      <w:r w:rsidR="006A0D99" w:rsidRPr="00C8100B">
        <w:rPr>
          <w:rFonts w:ascii="Times New Roman" w:hAnsi="Times New Roman" w:cs="Times New Roman"/>
          <w:color w:val="222222"/>
          <w:sz w:val="24"/>
          <w:szCs w:val="24"/>
          <w:shd w:val="clear" w:color="auto" w:fill="FFFFFF"/>
        </w:rPr>
        <w:t>2022)</w:t>
      </w:r>
      <w:r w:rsidRPr="001D20F5">
        <w:rPr>
          <w:rFonts w:ascii="Times New Roman" w:hAnsi="Times New Roman" w:cs="Times New Roman"/>
          <w:sz w:val="24"/>
          <w:szCs w:val="24"/>
        </w:rPr>
        <w:t>. The Birmingham Youth Program and the Birmingham Local Authority implemented the program.</w:t>
      </w:r>
    </w:p>
    <w:p w:rsidR="00C4593A" w:rsidRPr="00C4593A" w:rsidRDefault="00192919" w:rsidP="001D20F5">
      <w:pPr>
        <w:spacing w:line="480" w:lineRule="auto"/>
        <w:ind w:firstLine="720"/>
        <w:rPr>
          <w:rFonts w:ascii="Times New Roman" w:hAnsi="Times New Roman" w:cs="Times New Roman"/>
          <w:sz w:val="24"/>
          <w:szCs w:val="24"/>
        </w:rPr>
      </w:pPr>
      <w:r w:rsidRPr="00C4593A">
        <w:rPr>
          <w:rFonts w:ascii="Times New Roman" w:hAnsi="Times New Roman" w:cs="Times New Roman"/>
          <w:sz w:val="24"/>
          <w:szCs w:val="24"/>
        </w:rPr>
        <w:t xml:space="preserve">The </w:t>
      </w:r>
      <w:r w:rsidR="001D20F5" w:rsidRPr="00C4593A">
        <w:rPr>
          <w:rFonts w:ascii="Times New Roman" w:hAnsi="Times New Roman" w:cs="Times New Roman"/>
          <w:sz w:val="24"/>
          <w:szCs w:val="24"/>
        </w:rPr>
        <w:t>Organizing</w:t>
      </w:r>
      <w:r w:rsidRPr="00C4593A">
        <w:rPr>
          <w:rFonts w:ascii="Times New Roman" w:hAnsi="Times New Roman" w:cs="Times New Roman"/>
          <w:sz w:val="24"/>
          <w:szCs w:val="24"/>
        </w:rPr>
        <w:t xml:space="preserve"> Committee of the Commonwealth Games has provided 'Bring the Power', a youth learning and engagement campaign which has greatly inspired a new generation of young people in Birmingham. The program will be delivered inside the City, and Birmingham City Council contributed five hundred thousand pounds to its development</w:t>
      </w:r>
      <w:r w:rsidR="006A0D99">
        <w:rPr>
          <w:rFonts w:ascii="Times New Roman" w:hAnsi="Times New Roman" w:cs="Times New Roman"/>
          <w:sz w:val="24"/>
          <w:szCs w:val="24"/>
        </w:rPr>
        <w:t xml:space="preserve"> (</w:t>
      </w:r>
      <w:proofErr w:type="spellStart"/>
      <w:r w:rsidR="006A0D99">
        <w:rPr>
          <w:rFonts w:ascii="Times New Roman" w:hAnsi="Times New Roman" w:cs="Times New Roman"/>
          <w:color w:val="222222"/>
          <w:sz w:val="24"/>
          <w:szCs w:val="24"/>
          <w:shd w:val="clear" w:color="auto" w:fill="FFFFFF"/>
        </w:rPr>
        <w:t>Révauger</w:t>
      </w:r>
      <w:proofErr w:type="spellEnd"/>
      <w:r w:rsidR="006A0D99">
        <w:rPr>
          <w:rFonts w:ascii="Times New Roman" w:hAnsi="Times New Roman" w:cs="Times New Roman"/>
          <w:color w:val="222222"/>
          <w:sz w:val="24"/>
          <w:szCs w:val="24"/>
          <w:shd w:val="clear" w:color="auto" w:fill="FFFFFF"/>
        </w:rPr>
        <w:t xml:space="preserve">, </w:t>
      </w:r>
      <w:r w:rsidR="006A0D99" w:rsidRPr="00C8100B">
        <w:rPr>
          <w:rFonts w:ascii="Times New Roman" w:hAnsi="Times New Roman" w:cs="Times New Roman"/>
          <w:color w:val="222222"/>
          <w:sz w:val="24"/>
          <w:szCs w:val="24"/>
          <w:shd w:val="clear" w:color="auto" w:fill="FFFFFF"/>
        </w:rPr>
        <w:t>2022)</w:t>
      </w:r>
      <w:r w:rsidRPr="00C4593A">
        <w:rPr>
          <w:rFonts w:ascii="Times New Roman" w:hAnsi="Times New Roman" w:cs="Times New Roman"/>
          <w:sz w:val="24"/>
          <w:szCs w:val="24"/>
        </w:rPr>
        <w:t>. Beyond Birmingham, "Bring the Power" has also kicked off a nationwide campaign, which gives schools all across England a chance to be inspired and feel linked to the Games via the use of a vast array of materials, including teaching materials, Games-themed presentations, workshops, and more.</w:t>
      </w:r>
    </w:p>
    <w:p w:rsidR="00C4593A" w:rsidRDefault="00192919" w:rsidP="00C4593A">
      <w:pPr>
        <w:spacing w:line="480" w:lineRule="auto"/>
        <w:ind w:firstLine="720"/>
        <w:rPr>
          <w:rFonts w:ascii="Times New Roman" w:hAnsi="Times New Roman" w:cs="Times New Roman"/>
          <w:sz w:val="24"/>
          <w:szCs w:val="24"/>
        </w:rPr>
      </w:pPr>
      <w:r w:rsidRPr="00C4593A">
        <w:rPr>
          <w:rFonts w:ascii="Times New Roman" w:hAnsi="Times New Roman" w:cs="Times New Roman"/>
          <w:sz w:val="24"/>
          <w:szCs w:val="24"/>
        </w:rPr>
        <w:t>Young people from all over the Commonwealth have been allowed to gain knowledge from one another through the use of athletics, the arts, and cultural practices thanks to a program called Commonwealth Connections, which is funded jointly by the Organizing Committee and the British Council. As a result of this program, sixty schools in the West Midlands have been paired with schools located throughout the Commonwealth</w:t>
      </w:r>
      <w:r w:rsidR="002A43C3">
        <w:rPr>
          <w:rFonts w:ascii="Times New Roman" w:hAnsi="Times New Roman" w:cs="Times New Roman"/>
          <w:sz w:val="24"/>
          <w:szCs w:val="24"/>
        </w:rPr>
        <w:t xml:space="preserve"> (</w:t>
      </w:r>
      <w:proofErr w:type="spellStart"/>
      <w:r w:rsidR="002A43C3">
        <w:rPr>
          <w:rFonts w:ascii="Times New Roman" w:hAnsi="Times New Roman" w:cs="Times New Roman"/>
          <w:color w:val="222222"/>
          <w:sz w:val="24"/>
          <w:szCs w:val="24"/>
          <w:shd w:val="clear" w:color="auto" w:fill="FFFFFF"/>
        </w:rPr>
        <w:t>Révauger</w:t>
      </w:r>
      <w:proofErr w:type="spellEnd"/>
      <w:r w:rsidR="002A43C3">
        <w:rPr>
          <w:rFonts w:ascii="Times New Roman" w:hAnsi="Times New Roman" w:cs="Times New Roman"/>
          <w:color w:val="222222"/>
          <w:sz w:val="24"/>
          <w:szCs w:val="24"/>
          <w:shd w:val="clear" w:color="auto" w:fill="FFFFFF"/>
        </w:rPr>
        <w:t xml:space="preserve">, </w:t>
      </w:r>
      <w:r w:rsidR="002A43C3" w:rsidRPr="00C8100B">
        <w:rPr>
          <w:rFonts w:ascii="Times New Roman" w:hAnsi="Times New Roman" w:cs="Times New Roman"/>
          <w:color w:val="222222"/>
          <w:sz w:val="24"/>
          <w:szCs w:val="24"/>
          <w:shd w:val="clear" w:color="auto" w:fill="FFFFFF"/>
        </w:rPr>
        <w:t>2022)</w:t>
      </w:r>
      <w:r w:rsidRPr="00C4593A">
        <w:rPr>
          <w:rFonts w:ascii="Times New Roman" w:hAnsi="Times New Roman" w:cs="Times New Roman"/>
          <w:sz w:val="24"/>
          <w:szCs w:val="24"/>
        </w:rPr>
        <w:t>. The paired schools will use activities such as art and sports to develop relationships while also gaining an understanding of the values shared across the Commonwealth.</w:t>
      </w:r>
    </w:p>
    <w:p w:rsidR="00D3592B" w:rsidRPr="0013345E" w:rsidRDefault="00192919" w:rsidP="0013345E">
      <w:pPr>
        <w:pStyle w:val="Heading1"/>
        <w:rPr>
          <w:rFonts w:ascii="Times New Roman" w:hAnsi="Times New Roman" w:cs="Times New Roman"/>
          <w:b/>
          <w:color w:val="auto"/>
          <w:sz w:val="24"/>
          <w:szCs w:val="24"/>
        </w:rPr>
      </w:pPr>
      <w:bookmarkStart w:id="4" w:name="_Toc125714150"/>
      <w:r w:rsidRPr="0013345E">
        <w:rPr>
          <w:rFonts w:ascii="Times New Roman" w:hAnsi="Times New Roman" w:cs="Times New Roman"/>
          <w:b/>
          <w:color w:val="auto"/>
          <w:sz w:val="24"/>
          <w:szCs w:val="24"/>
        </w:rPr>
        <w:t>Economic Growth and Infrastructural Development</w:t>
      </w:r>
      <w:bookmarkEnd w:id="4"/>
    </w:p>
    <w:p w:rsidR="00BA205A" w:rsidRDefault="00192919" w:rsidP="009F5E2C">
      <w:pPr>
        <w:spacing w:line="480" w:lineRule="auto"/>
        <w:ind w:firstLine="720"/>
        <w:rPr>
          <w:rFonts w:ascii="Times New Roman" w:hAnsi="Times New Roman" w:cs="Times New Roman"/>
          <w:sz w:val="24"/>
          <w:szCs w:val="24"/>
        </w:rPr>
      </w:pPr>
      <w:r w:rsidRPr="00BA205A">
        <w:rPr>
          <w:rFonts w:ascii="Times New Roman" w:hAnsi="Times New Roman" w:cs="Times New Roman"/>
          <w:sz w:val="24"/>
          <w:szCs w:val="24"/>
        </w:rPr>
        <w:t>The Games have had a significant long-term impact on the City's infrastructural impressions. In addition to creating more than forty thousand permanent jobs and opportunities for community work, an investment of thirty-eight million pounds has been made to assist individuals who need assistance in getting physically active</w:t>
      </w:r>
      <w:r w:rsidR="002A43C3">
        <w:rPr>
          <w:rFonts w:ascii="Times New Roman" w:hAnsi="Times New Roman" w:cs="Times New Roman"/>
          <w:sz w:val="24"/>
          <w:szCs w:val="24"/>
        </w:rPr>
        <w:t xml:space="preserve"> (</w:t>
      </w:r>
      <w:proofErr w:type="spellStart"/>
      <w:r w:rsidR="002A43C3">
        <w:rPr>
          <w:rFonts w:ascii="Times New Roman" w:hAnsi="Times New Roman" w:cs="Times New Roman"/>
          <w:color w:val="222222"/>
          <w:sz w:val="24"/>
          <w:szCs w:val="24"/>
          <w:shd w:val="clear" w:color="auto" w:fill="FFFFFF"/>
        </w:rPr>
        <w:t>Ruyter</w:t>
      </w:r>
      <w:proofErr w:type="spellEnd"/>
      <w:r w:rsidR="002A43C3">
        <w:rPr>
          <w:rFonts w:ascii="Times New Roman" w:hAnsi="Times New Roman" w:cs="Times New Roman"/>
          <w:color w:val="222222"/>
          <w:sz w:val="24"/>
          <w:szCs w:val="24"/>
          <w:shd w:val="clear" w:color="auto" w:fill="FFFFFF"/>
        </w:rPr>
        <w:t xml:space="preserve"> et al., </w:t>
      </w:r>
      <w:r w:rsidR="002A43C3" w:rsidRPr="00C8100B">
        <w:rPr>
          <w:rFonts w:ascii="Times New Roman" w:hAnsi="Times New Roman" w:cs="Times New Roman"/>
          <w:color w:val="222222"/>
          <w:sz w:val="24"/>
          <w:szCs w:val="24"/>
          <w:shd w:val="clear" w:color="auto" w:fill="FFFFFF"/>
        </w:rPr>
        <w:t>2021)</w:t>
      </w:r>
      <w:r w:rsidRPr="00BA205A">
        <w:rPr>
          <w:rFonts w:ascii="Times New Roman" w:hAnsi="Times New Roman" w:cs="Times New Roman"/>
          <w:sz w:val="24"/>
          <w:szCs w:val="24"/>
        </w:rPr>
        <w:t>. The identity of the City and the region as a preferred destination which the Commonwealth Games framework helped to create, has been aided by additional government investment of twenty-one million pounds, which will help cement the portfolio over the coming years.</w:t>
      </w:r>
    </w:p>
    <w:p w:rsidR="009F5E2C" w:rsidRDefault="00192919" w:rsidP="009F5E2C">
      <w:pPr>
        <w:spacing w:line="480" w:lineRule="auto"/>
        <w:ind w:firstLine="720"/>
        <w:rPr>
          <w:rFonts w:ascii="Times New Roman" w:hAnsi="Times New Roman" w:cs="Times New Roman"/>
          <w:sz w:val="24"/>
          <w:szCs w:val="24"/>
        </w:rPr>
      </w:pPr>
      <w:r>
        <w:rPr>
          <w:rFonts w:ascii="Times New Roman" w:hAnsi="Times New Roman" w:cs="Times New Roman"/>
          <w:sz w:val="24"/>
          <w:szCs w:val="24"/>
        </w:rPr>
        <w:t>The residents</w:t>
      </w:r>
      <w:r w:rsidRPr="009F5E2C">
        <w:rPr>
          <w:rFonts w:ascii="Times New Roman" w:hAnsi="Times New Roman" w:cs="Times New Roman"/>
          <w:sz w:val="24"/>
          <w:szCs w:val="24"/>
        </w:rPr>
        <w:t xml:space="preserve"> of Birmingham and the West Midlands have had a permanent physical legacy to credit the Games for leaving behind. </w:t>
      </w:r>
      <w:proofErr w:type="spellStart"/>
      <w:r w:rsidRPr="009F5E2C">
        <w:rPr>
          <w:rFonts w:ascii="Times New Roman" w:hAnsi="Times New Roman" w:cs="Times New Roman"/>
          <w:sz w:val="24"/>
          <w:szCs w:val="24"/>
        </w:rPr>
        <w:t>Sandwell</w:t>
      </w:r>
      <w:proofErr w:type="spellEnd"/>
      <w:r w:rsidRPr="009F5E2C">
        <w:rPr>
          <w:rFonts w:ascii="Times New Roman" w:hAnsi="Times New Roman" w:cs="Times New Roman"/>
          <w:sz w:val="24"/>
          <w:szCs w:val="24"/>
        </w:rPr>
        <w:t xml:space="preserve"> now boasts a brand-new aquatics </w:t>
      </w:r>
      <w:proofErr w:type="spellStart"/>
      <w:r w:rsidRPr="009F5E2C">
        <w:rPr>
          <w:rFonts w:ascii="Times New Roman" w:hAnsi="Times New Roman" w:cs="Times New Roman"/>
          <w:sz w:val="24"/>
          <w:szCs w:val="24"/>
        </w:rPr>
        <w:t>centre</w:t>
      </w:r>
      <w:proofErr w:type="spellEnd"/>
      <w:r w:rsidRPr="009F5E2C">
        <w:rPr>
          <w:rFonts w:ascii="Times New Roman" w:hAnsi="Times New Roman" w:cs="Times New Roman"/>
          <w:sz w:val="24"/>
          <w:szCs w:val="24"/>
        </w:rPr>
        <w:t xml:space="preserve"> thanks to the Games. This facility has become a cutting-edge community leisure </w:t>
      </w:r>
      <w:proofErr w:type="spellStart"/>
      <w:r w:rsidRPr="009F5E2C">
        <w:rPr>
          <w:rFonts w:ascii="Times New Roman" w:hAnsi="Times New Roman" w:cs="Times New Roman"/>
          <w:sz w:val="24"/>
          <w:szCs w:val="24"/>
        </w:rPr>
        <w:t>centre</w:t>
      </w:r>
      <w:proofErr w:type="spellEnd"/>
      <w:r w:rsidRPr="009F5E2C">
        <w:rPr>
          <w:rFonts w:ascii="Times New Roman" w:hAnsi="Times New Roman" w:cs="Times New Roman"/>
          <w:sz w:val="24"/>
          <w:szCs w:val="24"/>
        </w:rPr>
        <w:t xml:space="preserve"> for the surrounding area residents beginning in the spring and the coming years</w:t>
      </w:r>
      <w:r w:rsidR="002A43C3">
        <w:rPr>
          <w:rFonts w:ascii="Times New Roman" w:hAnsi="Times New Roman" w:cs="Times New Roman"/>
          <w:sz w:val="24"/>
          <w:szCs w:val="24"/>
        </w:rPr>
        <w:t xml:space="preserve"> (</w:t>
      </w:r>
      <w:proofErr w:type="spellStart"/>
      <w:r w:rsidR="002A43C3">
        <w:rPr>
          <w:rFonts w:ascii="Times New Roman" w:hAnsi="Times New Roman" w:cs="Times New Roman"/>
          <w:color w:val="222222"/>
          <w:sz w:val="24"/>
          <w:szCs w:val="24"/>
          <w:shd w:val="clear" w:color="auto" w:fill="FFFFFF"/>
        </w:rPr>
        <w:t>Ruyter</w:t>
      </w:r>
      <w:proofErr w:type="spellEnd"/>
      <w:r w:rsidR="002A43C3">
        <w:rPr>
          <w:rFonts w:ascii="Times New Roman" w:hAnsi="Times New Roman" w:cs="Times New Roman"/>
          <w:color w:val="222222"/>
          <w:sz w:val="24"/>
          <w:szCs w:val="24"/>
          <w:shd w:val="clear" w:color="auto" w:fill="FFFFFF"/>
        </w:rPr>
        <w:t xml:space="preserve"> et al., </w:t>
      </w:r>
      <w:r w:rsidR="002A43C3" w:rsidRPr="00C8100B">
        <w:rPr>
          <w:rFonts w:ascii="Times New Roman" w:hAnsi="Times New Roman" w:cs="Times New Roman"/>
          <w:color w:val="222222"/>
          <w:sz w:val="24"/>
          <w:szCs w:val="24"/>
          <w:shd w:val="clear" w:color="auto" w:fill="FFFFFF"/>
        </w:rPr>
        <w:t>2021)</w:t>
      </w:r>
      <w:r w:rsidRPr="009F5E2C">
        <w:rPr>
          <w:rFonts w:ascii="Times New Roman" w:hAnsi="Times New Roman" w:cs="Times New Roman"/>
          <w:sz w:val="24"/>
          <w:szCs w:val="24"/>
        </w:rPr>
        <w:t xml:space="preserve">. Following the conclusion of the Games, Alexander Stadium will be permanently expanded to accommodate Eighteen thousand spectators, transforming it into a world-class athletics facility. In addition, investments made into </w:t>
      </w:r>
      <w:proofErr w:type="spellStart"/>
      <w:r w:rsidRPr="009F5E2C">
        <w:rPr>
          <w:rFonts w:ascii="Times New Roman" w:hAnsi="Times New Roman" w:cs="Times New Roman"/>
          <w:sz w:val="24"/>
          <w:szCs w:val="24"/>
        </w:rPr>
        <w:t>Cannock</w:t>
      </w:r>
      <w:proofErr w:type="spellEnd"/>
      <w:r w:rsidRPr="009F5E2C">
        <w:rPr>
          <w:rFonts w:ascii="Times New Roman" w:hAnsi="Times New Roman" w:cs="Times New Roman"/>
          <w:sz w:val="24"/>
          <w:szCs w:val="24"/>
        </w:rPr>
        <w:t xml:space="preserve"> Chase have resulted in the creation of a new mountain biking trail known as Perry's Trail, which is of a world-class standard and will be open to the general public long after the conclusion of the Games</w:t>
      </w:r>
      <w:r w:rsidR="002A43C3">
        <w:rPr>
          <w:rFonts w:ascii="Times New Roman" w:hAnsi="Times New Roman" w:cs="Times New Roman"/>
          <w:sz w:val="24"/>
          <w:szCs w:val="24"/>
        </w:rPr>
        <w:t xml:space="preserve"> (</w:t>
      </w:r>
      <w:proofErr w:type="spellStart"/>
      <w:r w:rsidR="002A43C3">
        <w:rPr>
          <w:rFonts w:ascii="Times New Roman" w:hAnsi="Times New Roman" w:cs="Times New Roman"/>
          <w:color w:val="222222"/>
          <w:sz w:val="24"/>
          <w:szCs w:val="24"/>
          <w:shd w:val="clear" w:color="auto" w:fill="FFFFFF"/>
        </w:rPr>
        <w:t>Ruyter</w:t>
      </w:r>
      <w:proofErr w:type="spellEnd"/>
      <w:r w:rsidR="002A43C3">
        <w:rPr>
          <w:rFonts w:ascii="Times New Roman" w:hAnsi="Times New Roman" w:cs="Times New Roman"/>
          <w:color w:val="222222"/>
          <w:sz w:val="24"/>
          <w:szCs w:val="24"/>
          <w:shd w:val="clear" w:color="auto" w:fill="FFFFFF"/>
        </w:rPr>
        <w:t xml:space="preserve"> et al., </w:t>
      </w:r>
      <w:r w:rsidR="002A43C3" w:rsidRPr="00C8100B">
        <w:rPr>
          <w:rFonts w:ascii="Times New Roman" w:hAnsi="Times New Roman" w:cs="Times New Roman"/>
          <w:color w:val="222222"/>
          <w:sz w:val="24"/>
          <w:szCs w:val="24"/>
          <w:shd w:val="clear" w:color="auto" w:fill="FFFFFF"/>
        </w:rPr>
        <w:t>2021)</w:t>
      </w:r>
      <w:r w:rsidRPr="009F5E2C">
        <w:rPr>
          <w:rFonts w:ascii="Times New Roman" w:hAnsi="Times New Roman" w:cs="Times New Roman"/>
          <w:sz w:val="24"/>
          <w:szCs w:val="24"/>
        </w:rPr>
        <w:t>. In addition, a groundbreaking bike play facility geared toward young children and families has also been constructed.</w:t>
      </w:r>
    </w:p>
    <w:p w:rsidR="00FF0F15" w:rsidRDefault="00192919" w:rsidP="00FF0F15">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These venues that </w:t>
      </w:r>
      <w:proofErr w:type="spellStart"/>
      <w:r>
        <w:rPr>
          <w:rFonts w:ascii="Times New Roman" w:hAnsi="Times New Roman" w:cs="Times New Roman"/>
          <w:sz w:val="24"/>
          <w:szCs w:val="24"/>
        </w:rPr>
        <w:t>harboured</w:t>
      </w:r>
      <w:proofErr w:type="spellEnd"/>
      <w:r>
        <w:rPr>
          <w:rFonts w:ascii="Times New Roman" w:hAnsi="Times New Roman" w:cs="Times New Roman"/>
          <w:sz w:val="24"/>
          <w:szCs w:val="24"/>
        </w:rPr>
        <w:t xml:space="preserve"> the events </w:t>
      </w:r>
      <w:r w:rsidR="009F5E2C" w:rsidRPr="009F5E2C">
        <w:rPr>
          <w:rFonts w:ascii="Times New Roman" w:hAnsi="Times New Roman" w:cs="Times New Roman"/>
          <w:sz w:val="24"/>
          <w:szCs w:val="24"/>
        </w:rPr>
        <w:t xml:space="preserve">continue to serve as community and elite sports facilities. They were designed, constructed, and renovated with accessibility in mind so everyone could enjoy them. </w:t>
      </w:r>
      <w:r w:rsidRPr="00FF0F15">
        <w:rPr>
          <w:rFonts w:ascii="Times New Roman" w:hAnsi="Times New Roman" w:cs="Times New Roman"/>
          <w:sz w:val="24"/>
          <w:szCs w:val="24"/>
        </w:rPr>
        <w:t>Birmingham has undoubtedly seen a vivacious metamorphosis</w:t>
      </w:r>
      <w:r w:rsidR="00823A84">
        <w:rPr>
          <w:rFonts w:ascii="Times New Roman" w:hAnsi="Times New Roman" w:cs="Times New Roman"/>
          <w:sz w:val="24"/>
          <w:szCs w:val="24"/>
        </w:rPr>
        <w:t xml:space="preserve"> (</w:t>
      </w:r>
      <w:proofErr w:type="spellStart"/>
      <w:r w:rsidR="00823A84">
        <w:rPr>
          <w:rFonts w:ascii="Times New Roman" w:hAnsi="Times New Roman" w:cs="Times New Roman"/>
          <w:color w:val="222222"/>
          <w:sz w:val="24"/>
          <w:szCs w:val="24"/>
          <w:shd w:val="clear" w:color="auto" w:fill="FFFFFF"/>
        </w:rPr>
        <w:t>Ruyter</w:t>
      </w:r>
      <w:proofErr w:type="spellEnd"/>
      <w:r w:rsidR="00823A84">
        <w:rPr>
          <w:rFonts w:ascii="Times New Roman" w:hAnsi="Times New Roman" w:cs="Times New Roman"/>
          <w:color w:val="222222"/>
          <w:sz w:val="24"/>
          <w:szCs w:val="24"/>
          <w:shd w:val="clear" w:color="auto" w:fill="FFFFFF"/>
        </w:rPr>
        <w:t xml:space="preserve"> et al., </w:t>
      </w:r>
      <w:r w:rsidR="00823A84" w:rsidRPr="00C8100B">
        <w:rPr>
          <w:rFonts w:ascii="Times New Roman" w:hAnsi="Times New Roman" w:cs="Times New Roman"/>
          <w:color w:val="222222"/>
          <w:sz w:val="24"/>
          <w:szCs w:val="24"/>
          <w:shd w:val="clear" w:color="auto" w:fill="FFFFFF"/>
        </w:rPr>
        <w:t>2021)</w:t>
      </w:r>
      <w:r w:rsidRPr="00FF0F15">
        <w:rPr>
          <w:rFonts w:ascii="Times New Roman" w:hAnsi="Times New Roman" w:cs="Times New Roman"/>
          <w:sz w:val="24"/>
          <w:szCs w:val="24"/>
        </w:rPr>
        <w:t xml:space="preserve">. Stroll around the city </w:t>
      </w:r>
      <w:proofErr w:type="spellStart"/>
      <w:r w:rsidRPr="00FF0F15">
        <w:rPr>
          <w:rFonts w:ascii="Times New Roman" w:hAnsi="Times New Roman" w:cs="Times New Roman"/>
          <w:sz w:val="24"/>
          <w:szCs w:val="24"/>
        </w:rPr>
        <w:t>centre</w:t>
      </w:r>
      <w:proofErr w:type="spellEnd"/>
      <w:r w:rsidRPr="00FF0F15">
        <w:rPr>
          <w:rFonts w:ascii="Times New Roman" w:hAnsi="Times New Roman" w:cs="Times New Roman"/>
          <w:sz w:val="24"/>
          <w:szCs w:val="24"/>
        </w:rPr>
        <w:t>, and it is difficult to miss Perry, the 2022 Games mascot named after Perry Barr, the site of the City's sports stadium, or its rainbow-themed splashes adorning buildings like Vic</w:t>
      </w:r>
      <w:r>
        <w:rPr>
          <w:rFonts w:ascii="Times New Roman" w:hAnsi="Times New Roman" w:cs="Times New Roman"/>
          <w:sz w:val="24"/>
          <w:szCs w:val="24"/>
        </w:rPr>
        <w:t xml:space="preserve">toria Square and the Town Hall. </w:t>
      </w:r>
    </w:p>
    <w:p w:rsidR="00EA7D11" w:rsidRDefault="00192919" w:rsidP="00FF0F15">
      <w:pPr>
        <w:spacing w:line="480" w:lineRule="auto"/>
        <w:ind w:firstLine="720"/>
        <w:rPr>
          <w:rFonts w:ascii="Times New Roman" w:hAnsi="Times New Roman" w:cs="Times New Roman"/>
          <w:sz w:val="24"/>
          <w:szCs w:val="24"/>
        </w:rPr>
      </w:pPr>
      <w:r w:rsidRPr="009F5E2C">
        <w:rPr>
          <w:rFonts w:ascii="Times New Roman" w:hAnsi="Times New Roman" w:cs="Times New Roman"/>
          <w:sz w:val="24"/>
          <w:szCs w:val="24"/>
        </w:rPr>
        <w:t>The West Midl</w:t>
      </w:r>
      <w:r w:rsidR="00CD2A19">
        <w:rPr>
          <w:rFonts w:ascii="Times New Roman" w:hAnsi="Times New Roman" w:cs="Times New Roman"/>
          <w:sz w:val="24"/>
          <w:szCs w:val="24"/>
        </w:rPr>
        <w:t>ands and the United Kingdom have</w:t>
      </w:r>
      <w:r w:rsidRPr="009F5E2C">
        <w:rPr>
          <w:rFonts w:ascii="Times New Roman" w:hAnsi="Times New Roman" w:cs="Times New Roman"/>
          <w:sz w:val="24"/>
          <w:szCs w:val="24"/>
        </w:rPr>
        <w:t xml:space="preserve"> benefit</w:t>
      </w:r>
      <w:r w:rsidR="00CD2A19">
        <w:rPr>
          <w:rFonts w:ascii="Times New Roman" w:hAnsi="Times New Roman" w:cs="Times New Roman"/>
          <w:sz w:val="24"/>
          <w:szCs w:val="24"/>
        </w:rPr>
        <w:t>ed</w:t>
      </w:r>
      <w:r w:rsidRPr="009F5E2C">
        <w:rPr>
          <w:rFonts w:ascii="Times New Roman" w:hAnsi="Times New Roman" w:cs="Times New Roman"/>
          <w:sz w:val="24"/>
          <w:szCs w:val="24"/>
        </w:rPr>
        <w:t xml:space="preserve"> f</w:t>
      </w:r>
      <w:r w:rsidR="00CD2A19">
        <w:rPr>
          <w:rFonts w:ascii="Times New Roman" w:hAnsi="Times New Roman" w:cs="Times New Roman"/>
          <w:sz w:val="24"/>
          <w:szCs w:val="24"/>
        </w:rPr>
        <w:t>rom the enhancements, which have made</w:t>
      </w:r>
      <w:r w:rsidRPr="009F5E2C">
        <w:rPr>
          <w:rFonts w:ascii="Times New Roman" w:hAnsi="Times New Roman" w:cs="Times New Roman"/>
          <w:sz w:val="24"/>
          <w:szCs w:val="24"/>
        </w:rPr>
        <w:t xml:space="preserve"> it easier to attract more important events in the years to come.</w:t>
      </w:r>
      <w:r w:rsidR="00093F8D">
        <w:rPr>
          <w:rFonts w:ascii="Times New Roman" w:hAnsi="Times New Roman" w:cs="Times New Roman"/>
          <w:sz w:val="24"/>
          <w:szCs w:val="24"/>
        </w:rPr>
        <w:t xml:space="preserve"> </w:t>
      </w:r>
      <w:r w:rsidR="00093F8D" w:rsidRPr="00BA205A">
        <w:rPr>
          <w:rFonts w:ascii="Times New Roman" w:hAnsi="Times New Roman" w:cs="Times New Roman"/>
          <w:sz w:val="24"/>
          <w:szCs w:val="24"/>
        </w:rPr>
        <w:t>Birmingham has been reinvented as the event was planned, organized, and carried out in five years. More than one million athletics lovers worldwide booked the games tickets and venues across the City for eleven days of contests, providing a vibrant atmosphere for the athletes</w:t>
      </w:r>
      <w:r w:rsidR="00823A84">
        <w:rPr>
          <w:rFonts w:ascii="Times New Roman" w:hAnsi="Times New Roman" w:cs="Times New Roman"/>
          <w:sz w:val="24"/>
          <w:szCs w:val="24"/>
        </w:rPr>
        <w:t xml:space="preserve"> (</w:t>
      </w:r>
      <w:r w:rsidR="00823A84">
        <w:rPr>
          <w:rFonts w:ascii="Times New Roman" w:hAnsi="Times New Roman" w:cs="Times New Roman"/>
          <w:color w:val="222222"/>
          <w:sz w:val="24"/>
          <w:szCs w:val="24"/>
          <w:shd w:val="clear" w:color="auto" w:fill="FFFFFF"/>
        </w:rPr>
        <w:t xml:space="preserve">Surplice, </w:t>
      </w:r>
      <w:r w:rsidR="00823A84" w:rsidRPr="00C8100B">
        <w:rPr>
          <w:rFonts w:ascii="Times New Roman" w:hAnsi="Times New Roman" w:cs="Times New Roman"/>
          <w:color w:val="222222"/>
          <w:sz w:val="24"/>
          <w:szCs w:val="24"/>
          <w:shd w:val="clear" w:color="auto" w:fill="FFFFFF"/>
        </w:rPr>
        <w:t>2022)</w:t>
      </w:r>
      <w:r w:rsidR="00093F8D" w:rsidRPr="00BA205A">
        <w:rPr>
          <w:rFonts w:ascii="Times New Roman" w:hAnsi="Times New Roman" w:cs="Times New Roman"/>
          <w:sz w:val="24"/>
          <w:szCs w:val="24"/>
        </w:rPr>
        <w:t>. For twelve consecutive sessions of athletic competition, the spectacular Alexander Stadium was packed to capac</w:t>
      </w:r>
      <w:r w:rsidR="00093F8D">
        <w:rPr>
          <w:rFonts w:ascii="Times New Roman" w:hAnsi="Times New Roman" w:cs="Times New Roman"/>
          <w:sz w:val="24"/>
          <w:szCs w:val="24"/>
        </w:rPr>
        <w:t>ity with spectators, with thirty thousand</w:t>
      </w:r>
      <w:r w:rsidR="00093F8D" w:rsidRPr="00BA205A">
        <w:rPr>
          <w:rFonts w:ascii="Times New Roman" w:hAnsi="Times New Roman" w:cs="Times New Roman"/>
          <w:sz w:val="24"/>
          <w:szCs w:val="24"/>
        </w:rPr>
        <w:t xml:space="preserve"> of them filling the stands.</w:t>
      </w:r>
    </w:p>
    <w:p w:rsidR="00EA7D11" w:rsidRPr="0013345E" w:rsidRDefault="00192919" w:rsidP="0013345E">
      <w:pPr>
        <w:pStyle w:val="Heading1"/>
        <w:jc w:val="center"/>
        <w:rPr>
          <w:rFonts w:ascii="Times New Roman" w:hAnsi="Times New Roman" w:cs="Times New Roman"/>
          <w:b/>
          <w:color w:val="auto"/>
          <w:sz w:val="24"/>
          <w:szCs w:val="24"/>
        </w:rPr>
      </w:pPr>
      <w:bookmarkStart w:id="5" w:name="_Toc125714151"/>
      <w:r w:rsidRPr="0013345E">
        <w:rPr>
          <w:rFonts w:ascii="Times New Roman" w:hAnsi="Times New Roman" w:cs="Times New Roman"/>
          <w:b/>
          <w:color w:val="auto"/>
          <w:sz w:val="24"/>
          <w:szCs w:val="24"/>
        </w:rPr>
        <w:t>Conclusion</w:t>
      </w:r>
      <w:bookmarkEnd w:id="5"/>
    </w:p>
    <w:p w:rsidR="00EA7D11" w:rsidRDefault="00192919" w:rsidP="00FF0F15">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In summary, the Commonwealth 2022 Games in Birmingham was a major uniting factor amidst racial conflicts, the Covid-19 pandemic and the great Russia-Ukraine war. The </w:t>
      </w:r>
      <w:r w:rsidRPr="00E56D30">
        <w:rPr>
          <w:rFonts w:ascii="Times New Roman" w:hAnsi="Times New Roman" w:cs="Times New Roman"/>
          <w:sz w:val="24"/>
          <w:szCs w:val="24"/>
        </w:rPr>
        <w:t>accomplishments of Birmingham 2022 are in large part due to the tens of thousands of individuals, including local workers, volunteers, spectators, sponsors and partners.</w:t>
      </w:r>
      <w:r>
        <w:rPr>
          <w:rFonts w:ascii="Times New Roman" w:hAnsi="Times New Roman" w:cs="Times New Roman"/>
          <w:sz w:val="24"/>
          <w:szCs w:val="24"/>
        </w:rPr>
        <w:t xml:space="preserve"> As for its impacts on the region, e</w:t>
      </w:r>
      <w:r w:rsidRPr="00FF0F15">
        <w:rPr>
          <w:rFonts w:ascii="Times New Roman" w:hAnsi="Times New Roman" w:cs="Times New Roman"/>
          <w:sz w:val="24"/>
          <w:szCs w:val="24"/>
        </w:rPr>
        <w:t xml:space="preserve">veryone will be talking about the impact of the Games obviously in the years to come, and although Smethwick will experience a private label swimming pool and leisure </w:t>
      </w:r>
      <w:proofErr w:type="spellStart"/>
      <w:r w:rsidRPr="00FF0F15">
        <w:rPr>
          <w:rFonts w:ascii="Times New Roman" w:hAnsi="Times New Roman" w:cs="Times New Roman"/>
          <w:sz w:val="24"/>
          <w:szCs w:val="24"/>
        </w:rPr>
        <w:t>centre</w:t>
      </w:r>
      <w:proofErr w:type="spellEnd"/>
      <w:r w:rsidRPr="00FF0F15">
        <w:rPr>
          <w:rFonts w:ascii="Times New Roman" w:hAnsi="Times New Roman" w:cs="Times New Roman"/>
          <w:sz w:val="24"/>
          <w:szCs w:val="24"/>
        </w:rPr>
        <w:t xml:space="preserve"> for years to come, and the sustainability of the Smithfield site in the city </w:t>
      </w:r>
      <w:proofErr w:type="spellStart"/>
      <w:r w:rsidRPr="00FF0F15">
        <w:rPr>
          <w:rFonts w:ascii="Times New Roman" w:hAnsi="Times New Roman" w:cs="Times New Roman"/>
          <w:sz w:val="24"/>
          <w:szCs w:val="24"/>
        </w:rPr>
        <w:t>centre</w:t>
      </w:r>
      <w:proofErr w:type="spellEnd"/>
      <w:r w:rsidRPr="00FF0F15">
        <w:rPr>
          <w:rFonts w:ascii="Times New Roman" w:hAnsi="Times New Roman" w:cs="Times New Roman"/>
          <w:sz w:val="24"/>
          <w:szCs w:val="24"/>
        </w:rPr>
        <w:t xml:space="preserve"> is presently up for debate, Birmingham is relying on a heritage that benefits its inhabitants in far more significant ways than that</w:t>
      </w:r>
      <w:r w:rsidR="00C8100B">
        <w:rPr>
          <w:rFonts w:ascii="Times New Roman" w:hAnsi="Times New Roman" w:cs="Times New Roman"/>
          <w:sz w:val="24"/>
          <w:szCs w:val="24"/>
        </w:rPr>
        <w:t xml:space="preserve"> (</w:t>
      </w:r>
      <w:r w:rsidR="00C8100B">
        <w:rPr>
          <w:rFonts w:ascii="Times New Roman" w:hAnsi="Times New Roman" w:cs="Times New Roman"/>
          <w:color w:val="222222"/>
          <w:sz w:val="24"/>
          <w:szCs w:val="24"/>
          <w:shd w:val="clear" w:color="auto" w:fill="FFFFFF"/>
        </w:rPr>
        <w:t xml:space="preserve">Surplice, </w:t>
      </w:r>
      <w:r w:rsidR="00C8100B" w:rsidRPr="00C8100B">
        <w:rPr>
          <w:rFonts w:ascii="Times New Roman" w:hAnsi="Times New Roman" w:cs="Times New Roman"/>
          <w:color w:val="222222"/>
          <w:sz w:val="24"/>
          <w:szCs w:val="24"/>
          <w:shd w:val="clear" w:color="auto" w:fill="FFFFFF"/>
        </w:rPr>
        <w:t>2022)</w:t>
      </w:r>
      <w:r w:rsidRPr="00FF0F15">
        <w:rPr>
          <w:rFonts w:ascii="Times New Roman" w:hAnsi="Times New Roman" w:cs="Times New Roman"/>
          <w:sz w:val="24"/>
          <w:szCs w:val="24"/>
        </w:rPr>
        <w:t>.</w:t>
      </w:r>
      <w:r>
        <w:rPr>
          <w:rFonts w:ascii="Times New Roman" w:hAnsi="Times New Roman" w:cs="Times New Roman"/>
          <w:sz w:val="24"/>
          <w:szCs w:val="24"/>
        </w:rPr>
        <w:t xml:space="preserve"> </w:t>
      </w:r>
      <w:r w:rsidR="00BA205A">
        <w:rPr>
          <w:rFonts w:ascii="Times New Roman" w:hAnsi="Times New Roman" w:cs="Times New Roman"/>
          <w:sz w:val="24"/>
          <w:szCs w:val="24"/>
        </w:rPr>
        <w:t xml:space="preserve">The Commonwealth 2022 Games in Birmingham </w:t>
      </w:r>
      <w:r w:rsidRPr="00EA7D11">
        <w:rPr>
          <w:rFonts w:ascii="Times New Roman" w:hAnsi="Times New Roman" w:cs="Times New Roman"/>
          <w:sz w:val="24"/>
          <w:szCs w:val="24"/>
        </w:rPr>
        <w:t xml:space="preserve">was the first time in history that more medals have been granted to women athletes than male athletes and one of the biggest ever comprehensive para </w:t>
      </w:r>
      <w:proofErr w:type="spellStart"/>
      <w:r w:rsidRPr="00EA7D11">
        <w:rPr>
          <w:rFonts w:ascii="Times New Roman" w:hAnsi="Times New Roman" w:cs="Times New Roman"/>
          <w:sz w:val="24"/>
          <w:szCs w:val="24"/>
        </w:rPr>
        <w:t>programmes</w:t>
      </w:r>
      <w:proofErr w:type="spellEnd"/>
      <w:r w:rsidRPr="00EA7D11">
        <w:rPr>
          <w:rFonts w:ascii="Times New Roman" w:hAnsi="Times New Roman" w:cs="Times New Roman"/>
          <w:sz w:val="24"/>
          <w:szCs w:val="24"/>
        </w:rPr>
        <w:t xml:space="preserve"> with the most financially viable Commonwealth Games that have ever been hosted. Since the beginning of the Covid-19 pandemic, it was also the first time a significant multi-sport event was held in a full house in the stadiums and arenas attended.</w:t>
      </w:r>
      <w:r w:rsidR="00BA205A">
        <w:rPr>
          <w:rFonts w:ascii="Times New Roman" w:hAnsi="Times New Roman" w:cs="Times New Roman"/>
          <w:sz w:val="24"/>
          <w:szCs w:val="24"/>
        </w:rPr>
        <w:t xml:space="preserve"> </w:t>
      </w:r>
    </w:p>
    <w:p w:rsidR="00010253" w:rsidRDefault="00010253" w:rsidP="00010253">
      <w:pPr>
        <w:spacing w:line="480" w:lineRule="auto"/>
        <w:rPr>
          <w:rFonts w:ascii="Times New Roman" w:hAnsi="Times New Roman" w:cs="Times New Roman"/>
          <w:sz w:val="24"/>
          <w:szCs w:val="24"/>
        </w:rPr>
      </w:pPr>
    </w:p>
    <w:p w:rsidR="00010253" w:rsidRDefault="00010253" w:rsidP="00010253">
      <w:pPr>
        <w:spacing w:line="480" w:lineRule="auto"/>
        <w:rPr>
          <w:rFonts w:ascii="Times New Roman" w:hAnsi="Times New Roman" w:cs="Times New Roman"/>
          <w:sz w:val="24"/>
          <w:szCs w:val="24"/>
        </w:rPr>
      </w:pPr>
    </w:p>
    <w:p w:rsidR="00010253" w:rsidRDefault="00010253" w:rsidP="00010253">
      <w:pPr>
        <w:spacing w:line="480" w:lineRule="auto"/>
        <w:rPr>
          <w:rFonts w:ascii="Times New Roman" w:hAnsi="Times New Roman" w:cs="Times New Roman"/>
          <w:sz w:val="24"/>
          <w:szCs w:val="24"/>
        </w:rPr>
      </w:pPr>
    </w:p>
    <w:p w:rsidR="00010253" w:rsidRDefault="00010253" w:rsidP="00010253">
      <w:pPr>
        <w:spacing w:line="480" w:lineRule="auto"/>
        <w:rPr>
          <w:rFonts w:ascii="Times New Roman" w:hAnsi="Times New Roman" w:cs="Times New Roman"/>
          <w:sz w:val="24"/>
          <w:szCs w:val="24"/>
        </w:rPr>
      </w:pPr>
    </w:p>
    <w:p w:rsidR="00010253" w:rsidRDefault="00010253" w:rsidP="00010253">
      <w:pPr>
        <w:spacing w:line="480" w:lineRule="auto"/>
        <w:rPr>
          <w:rFonts w:ascii="Times New Roman" w:hAnsi="Times New Roman" w:cs="Times New Roman"/>
          <w:sz w:val="24"/>
          <w:szCs w:val="24"/>
        </w:rPr>
      </w:pPr>
    </w:p>
    <w:p w:rsidR="00010253" w:rsidRDefault="00010253" w:rsidP="00010253">
      <w:pPr>
        <w:spacing w:line="480" w:lineRule="auto"/>
        <w:rPr>
          <w:rFonts w:ascii="Times New Roman" w:hAnsi="Times New Roman" w:cs="Times New Roman"/>
          <w:sz w:val="24"/>
          <w:szCs w:val="24"/>
        </w:rPr>
      </w:pPr>
    </w:p>
    <w:p w:rsidR="00010253" w:rsidRDefault="00010253" w:rsidP="00010253">
      <w:pPr>
        <w:spacing w:line="480" w:lineRule="auto"/>
        <w:rPr>
          <w:rFonts w:ascii="Times New Roman" w:hAnsi="Times New Roman" w:cs="Times New Roman"/>
          <w:sz w:val="24"/>
          <w:szCs w:val="24"/>
        </w:rPr>
      </w:pPr>
    </w:p>
    <w:p w:rsidR="00010253" w:rsidRDefault="00010253" w:rsidP="00010253">
      <w:pPr>
        <w:spacing w:line="480" w:lineRule="auto"/>
        <w:rPr>
          <w:rFonts w:ascii="Times New Roman" w:hAnsi="Times New Roman" w:cs="Times New Roman"/>
          <w:sz w:val="24"/>
          <w:szCs w:val="24"/>
        </w:rPr>
      </w:pPr>
    </w:p>
    <w:p w:rsidR="00010253" w:rsidRDefault="00010253" w:rsidP="00010253">
      <w:pPr>
        <w:spacing w:line="480" w:lineRule="auto"/>
        <w:rPr>
          <w:rFonts w:ascii="Times New Roman" w:hAnsi="Times New Roman" w:cs="Times New Roman"/>
          <w:sz w:val="24"/>
          <w:szCs w:val="24"/>
        </w:rPr>
      </w:pPr>
    </w:p>
    <w:p w:rsidR="0013345E" w:rsidRDefault="0013345E" w:rsidP="00010253">
      <w:pPr>
        <w:spacing w:line="480" w:lineRule="auto"/>
        <w:rPr>
          <w:rFonts w:ascii="Times New Roman" w:hAnsi="Times New Roman" w:cs="Times New Roman"/>
          <w:sz w:val="24"/>
          <w:szCs w:val="24"/>
        </w:rPr>
      </w:pPr>
    </w:p>
    <w:p w:rsidR="0013345E" w:rsidRDefault="0013345E" w:rsidP="00010253">
      <w:pPr>
        <w:spacing w:line="480" w:lineRule="auto"/>
        <w:rPr>
          <w:rFonts w:ascii="Times New Roman" w:hAnsi="Times New Roman" w:cs="Times New Roman"/>
          <w:sz w:val="24"/>
          <w:szCs w:val="24"/>
        </w:rPr>
      </w:pPr>
    </w:p>
    <w:p w:rsidR="0013345E" w:rsidRDefault="0013345E" w:rsidP="00010253">
      <w:pPr>
        <w:spacing w:line="480" w:lineRule="auto"/>
        <w:rPr>
          <w:rFonts w:ascii="Times New Roman" w:hAnsi="Times New Roman" w:cs="Times New Roman"/>
          <w:sz w:val="24"/>
          <w:szCs w:val="24"/>
        </w:rPr>
      </w:pPr>
    </w:p>
    <w:p w:rsidR="00010253" w:rsidRDefault="00010253" w:rsidP="00010253">
      <w:pPr>
        <w:spacing w:line="480" w:lineRule="auto"/>
        <w:rPr>
          <w:rFonts w:ascii="Times New Roman" w:hAnsi="Times New Roman" w:cs="Times New Roman"/>
          <w:sz w:val="24"/>
          <w:szCs w:val="24"/>
        </w:rPr>
      </w:pPr>
    </w:p>
    <w:p w:rsidR="000F7DD2" w:rsidRDefault="000F7DD2" w:rsidP="00010253">
      <w:pPr>
        <w:spacing w:line="480" w:lineRule="auto"/>
        <w:rPr>
          <w:rFonts w:ascii="Times New Roman" w:hAnsi="Times New Roman" w:cs="Times New Roman"/>
          <w:sz w:val="24"/>
          <w:szCs w:val="24"/>
        </w:rPr>
      </w:pPr>
    </w:p>
    <w:p w:rsidR="00010253" w:rsidRPr="0013345E" w:rsidRDefault="00192919" w:rsidP="0013345E">
      <w:pPr>
        <w:pStyle w:val="Heading1"/>
        <w:jc w:val="center"/>
        <w:rPr>
          <w:rFonts w:ascii="Times New Roman" w:hAnsi="Times New Roman" w:cs="Times New Roman"/>
          <w:b/>
          <w:color w:val="auto"/>
          <w:sz w:val="24"/>
          <w:szCs w:val="24"/>
        </w:rPr>
      </w:pPr>
      <w:bookmarkStart w:id="6" w:name="_Toc125714152"/>
      <w:r w:rsidRPr="0013345E">
        <w:rPr>
          <w:rFonts w:ascii="Times New Roman" w:hAnsi="Times New Roman" w:cs="Times New Roman"/>
          <w:b/>
          <w:color w:val="auto"/>
          <w:sz w:val="24"/>
          <w:szCs w:val="24"/>
        </w:rPr>
        <w:t>References</w:t>
      </w:r>
      <w:bookmarkEnd w:id="6"/>
    </w:p>
    <w:p w:rsidR="00335CAD" w:rsidRPr="00C8100B" w:rsidRDefault="00192919" w:rsidP="00C8100B">
      <w:pPr>
        <w:spacing w:after="0" w:afterAutospacing="1" w:line="480" w:lineRule="auto"/>
        <w:ind w:left="720" w:hanging="720"/>
        <w:rPr>
          <w:rFonts w:ascii="Times New Roman" w:hAnsi="Times New Roman" w:cs="Times New Roman"/>
          <w:color w:val="333333"/>
          <w:sz w:val="24"/>
          <w:szCs w:val="24"/>
        </w:rPr>
      </w:pPr>
      <w:r w:rsidRPr="00C8100B">
        <w:rPr>
          <w:rFonts w:ascii="Times New Roman" w:hAnsi="Times New Roman" w:cs="Times New Roman"/>
          <w:color w:val="222222"/>
          <w:sz w:val="24"/>
          <w:szCs w:val="24"/>
          <w:shd w:val="clear" w:color="auto" w:fill="FFFFFF"/>
        </w:rPr>
        <w:t>Chen, S., Yu, Y., &amp; Baker, E. (2022). Urban development, city planning, and hosting major events: the cases of Birmingham and Guangzhou. </w:t>
      </w:r>
      <w:r w:rsidRPr="00C8100B">
        <w:rPr>
          <w:rFonts w:ascii="Times New Roman" w:hAnsi="Times New Roman" w:cs="Times New Roman"/>
          <w:i/>
          <w:iCs/>
          <w:color w:val="222222"/>
          <w:sz w:val="24"/>
          <w:szCs w:val="24"/>
          <w:shd w:val="clear" w:color="auto" w:fill="FFFFFF"/>
        </w:rPr>
        <w:t>Sport in Society</w:t>
      </w:r>
      <w:r w:rsidRPr="00C8100B">
        <w:rPr>
          <w:rFonts w:ascii="Times New Roman" w:hAnsi="Times New Roman" w:cs="Times New Roman"/>
          <w:color w:val="222222"/>
          <w:sz w:val="24"/>
          <w:szCs w:val="24"/>
          <w:shd w:val="clear" w:color="auto" w:fill="FFFFFF"/>
        </w:rPr>
        <w:t xml:space="preserve">, pp. 1–24. </w:t>
      </w:r>
      <w:hyperlink r:id="rId8" w:history="1">
        <w:r w:rsidRPr="00C8100B">
          <w:rPr>
            <w:rStyle w:val="Hyperlink"/>
            <w:rFonts w:ascii="Times New Roman" w:hAnsi="Times New Roman" w:cs="Times New Roman"/>
            <w:color w:val="006DB4"/>
            <w:sz w:val="24"/>
            <w:szCs w:val="24"/>
            <w:u w:val="none"/>
          </w:rPr>
          <w:t>https://doi.org/10.1080/17430437.2022.2152676</w:t>
        </w:r>
      </w:hyperlink>
    </w:p>
    <w:p w:rsidR="00C8100B" w:rsidRPr="00C8100B" w:rsidRDefault="00192919" w:rsidP="00C8100B">
      <w:pPr>
        <w:spacing w:after="0" w:afterAutospacing="1" w:line="480" w:lineRule="auto"/>
        <w:ind w:left="720" w:hanging="720"/>
        <w:rPr>
          <w:rFonts w:ascii="Times New Roman" w:hAnsi="Times New Roman" w:cs="Times New Roman"/>
          <w:color w:val="333333"/>
          <w:sz w:val="24"/>
          <w:szCs w:val="24"/>
        </w:rPr>
      </w:pPr>
      <w:r w:rsidRPr="00C8100B">
        <w:rPr>
          <w:rFonts w:ascii="Times New Roman" w:hAnsi="Times New Roman" w:cs="Times New Roman"/>
          <w:color w:val="222222"/>
          <w:sz w:val="24"/>
          <w:szCs w:val="24"/>
          <w:shd w:val="clear" w:color="auto" w:fill="FFFFFF"/>
        </w:rPr>
        <w:t xml:space="preserve">Cole, A., &amp; </w:t>
      </w:r>
      <w:proofErr w:type="spellStart"/>
      <w:r w:rsidRPr="00C8100B">
        <w:rPr>
          <w:rFonts w:ascii="Times New Roman" w:hAnsi="Times New Roman" w:cs="Times New Roman"/>
          <w:color w:val="222222"/>
          <w:sz w:val="24"/>
          <w:szCs w:val="24"/>
          <w:shd w:val="clear" w:color="auto" w:fill="FFFFFF"/>
        </w:rPr>
        <w:t>Barras</w:t>
      </w:r>
      <w:proofErr w:type="spellEnd"/>
      <w:r w:rsidRPr="00C8100B">
        <w:rPr>
          <w:rFonts w:ascii="Times New Roman" w:hAnsi="Times New Roman" w:cs="Times New Roman"/>
          <w:color w:val="222222"/>
          <w:sz w:val="24"/>
          <w:szCs w:val="24"/>
          <w:shd w:val="clear" w:color="auto" w:fill="FFFFFF"/>
        </w:rPr>
        <w:t>, M. (2022). The commonwealth games: A history of human movement. </w:t>
      </w:r>
      <w:r w:rsidRPr="00C8100B">
        <w:rPr>
          <w:rFonts w:ascii="Times New Roman" w:hAnsi="Times New Roman" w:cs="Times New Roman"/>
          <w:i/>
          <w:iCs/>
          <w:color w:val="222222"/>
          <w:sz w:val="24"/>
          <w:szCs w:val="24"/>
          <w:shd w:val="clear" w:color="auto" w:fill="FFFFFF"/>
        </w:rPr>
        <w:t>Interaction</w:t>
      </w:r>
      <w:r w:rsidRPr="00C8100B">
        <w:rPr>
          <w:rFonts w:ascii="Times New Roman" w:hAnsi="Times New Roman" w:cs="Times New Roman"/>
          <w:color w:val="222222"/>
          <w:sz w:val="24"/>
          <w:szCs w:val="24"/>
          <w:shd w:val="clear" w:color="auto" w:fill="FFFFFF"/>
        </w:rPr>
        <w:t>, </w:t>
      </w:r>
      <w:r w:rsidRPr="00C8100B">
        <w:rPr>
          <w:rFonts w:ascii="Times New Roman" w:hAnsi="Times New Roman" w:cs="Times New Roman"/>
          <w:i/>
          <w:iCs/>
          <w:color w:val="222222"/>
          <w:sz w:val="24"/>
          <w:szCs w:val="24"/>
          <w:shd w:val="clear" w:color="auto" w:fill="FFFFFF"/>
        </w:rPr>
        <w:t>50</w:t>
      </w:r>
      <w:r w:rsidRPr="00C8100B">
        <w:rPr>
          <w:rFonts w:ascii="Times New Roman" w:hAnsi="Times New Roman" w:cs="Times New Roman"/>
          <w:color w:val="222222"/>
          <w:sz w:val="24"/>
          <w:szCs w:val="24"/>
          <w:shd w:val="clear" w:color="auto" w:fill="FFFFFF"/>
        </w:rPr>
        <w:t>(2), 20-21.</w:t>
      </w:r>
      <w:r w:rsidRPr="00C8100B">
        <w:rPr>
          <w:rFonts w:ascii="Times New Roman" w:hAnsi="Times New Roman" w:cs="Times New Roman"/>
          <w:color w:val="333333"/>
          <w:sz w:val="24"/>
          <w:szCs w:val="24"/>
          <w:shd w:val="clear" w:color="auto" w:fill="F9F9F9"/>
        </w:rPr>
        <w:t xml:space="preserve"> </w:t>
      </w:r>
      <w:hyperlink r:id="rId9" w:history="1">
        <w:r w:rsidRPr="00C8100B">
          <w:rPr>
            <w:rStyle w:val="Hyperlink"/>
            <w:rFonts w:ascii="Times New Roman" w:hAnsi="Times New Roman" w:cs="Times New Roman"/>
            <w:sz w:val="24"/>
            <w:szCs w:val="24"/>
            <w:shd w:val="clear" w:color="auto" w:fill="F9F9F9"/>
          </w:rPr>
          <w:t>https://search.informit.org/doi/10.3316/informit.511599824272715</w:t>
        </w:r>
      </w:hyperlink>
      <w:r w:rsidRPr="00C8100B">
        <w:rPr>
          <w:rFonts w:ascii="Times New Roman" w:hAnsi="Times New Roman" w:cs="Times New Roman"/>
          <w:color w:val="333333"/>
          <w:sz w:val="24"/>
          <w:szCs w:val="24"/>
          <w:shd w:val="clear" w:color="auto" w:fill="F9F9F9"/>
        </w:rPr>
        <w:t xml:space="preserve"> </w:t>
      </w:r>
    </w:p>
    <w:p w:rsidR="00335CAD" w:rsidRPr="00C8100B" w:rsidRDefault="00192919" w:rsidP="00C8100B">
      <w:pPr>
        <w:spacing w:after="0" w:afterAutospacing="1" w:line="480" w:lineRule="auto"/>
        <w:ind w:left="720" w:hanging="720"/>
        <w:rPr>
          <w:rFonts w:ascii="Times New Roman" w:hAnsi="Times New Roman" w:cs="Times New Roman"/>
          <w:color w:val="222222"/>
          <w:sz w:val="24"/>
          <w:szCs w:val="24"/>
          <w:shd w:val="clear" w:color="auto" w:fill="FFFFFF"/>
        </w:rPr>
      </w:pPr>
      <w:r w:rsidRPr="00C8100B">
        <w:rPr>
          <w:rFonts w:ascii="Times New Roman" w:hAnsi="Times New Roman" w:cs="Times New Roman"/>
          <w:color w:val="222222"/>
          <w:sz w:val="24"/>
          <w:szCs w:val="24"/>
          <w:shd w:val="clear" w:color="auto" w:fill="FFFFFF"/>
        </w:rPr>
        <w:t xml:space="preserve">James, L. (2022). Sustainability commonwealth games: The commonwealth games': Green aspirations: Fact or fiction? </w:t>
      </w:r>
      <w:r w:rsidRPr="00C8100B">
        <w:rPr>
          <w:rFonts w:ascii="Times New Roman" w:hAnsi="Times New Roman" w:cs="Times New Roman"/>
          <w:i/>
          <w:iCs/>
          <w:color w:val="222222"/>
          <w:sz w:val="24"/>
          <w:szCs w:val="24"/>
          <w:shd w:val="clear" w:color="auto" w:fill="FFFFFF"/>
        </w:rPr>
        <w:t>Engineering &amp; Technology</w:t>
      </w:r>
      <w:r w:rsidRPr="00C8100B">
        <w:rPr>
          <w:rFonts w:ascii="Times New Roman" w:hAnsi="Times New Roman" w:cs="Times New Roman"/>
          <w:color w:val="222222"/>
          <w:sz w:val="24"/>
          <w:szCs w:val="24"/>
          <w:shd w:val="clear" w:color="auto" w:fill="FFFFFF"/>
        </w:rPr>
        <w:t>, </w:t>
      </w:r>
      <w:r w:rsidRPr="00C8100B">
        <w:rPr>
          <w:rFonts w:ascii="Times New Roman" w:hAnsi="Times New Roman" w:cs="Times New Roman"/>
          <w:i/>
          <w:iCs/>
          <w:color w:val="222222"/>
          <w:sz w:val="24"/>
          <w:szCs w:val="24"/>
          <w:shd w:val="clear" w:color="auto" w:fill="FFFFFF"/>
        </w:rPr>
        <w:t>17</w:t>
      </w:r>
      <w:r w:rsidRPr="00C8100B">
        <w:rPr>
          <w:rFonts w:ascii="Times New Roman" w:hAnsi="Times New Roman" w:cs="Times New Roman"/>
          <w:color w:val="222222"/>
          <w:sz w:val="24"/>
          <w:szCs w:val="24"/>
          <w:shd w:val="clear" w:color="auto" w:fill="FFFFFF"/>
        </w:rPr>
        <w:t xml:space="preserve">(7), 20–24. </w:t>
      </w:r>
      <w:hyperlink r:id="rId10" w:history="1">
        <w:r w:rsidRPr="00C8100B">
          <w:rPr>
            <w:rStyle w:val="Hyperlink"/>
            <w:rFonts w:ascii="Times New Roman" w:hAnsi="Times New Roman" w:cs="Times New Roman"/>
            <w:sz w:val="24"/>
            <w:szCs w:val="24"/>
            <w:shd w:val="clear" w:color="auto" w:fill="FFFFFF"/>
          </w:rPr>
          <w:t>https://doi.org/ 10.1049/et.2022.0717</w:t>
        </w:r>
      </w:hyperlink>
    </w:p>
    <w:p w:rsidR="00C8100B" w:rsidRPr="00C8100B" w:rsidRDefault="00192919" w:rsidP="00C8100B">
      <w:pPr>
        <w:spacing w:after="0" w:afterAutospacing="1" w:line="480" w:lineRule="auto"/>
        <w:ind w:left="720" w:hanging="720"/>
        <w:rPr>
          <w:rFonts w:ascii="Times New Roman" w:hAnsi="Times New Roman" w:cs="Times New Roman"/>
          <w:color w:val="222222"/>
          <w:sz w:val="24"/>
          <w:szCs w:val="24"/>
          <w:shd w:val="clear" w:color="auto" w:fill="FFFFFF"/>
        </w:rPr>
      </w:pPr>
      <w:r w:rsidRPr="00C8100B">
        <w:rPr>
          <w:rFonts w:ascii="Times New Roman" w:hAnsi="Times New Roman" w:cs="Times New Roman"/>
          <w:color w:val="222222"/>
          <w:sz w:val="24"/>
          <w:szCs w:val="24"/>
          <w:shd w:val="clear" w:color="auto" w:fill="FFFFFF"/>
        </w:rPr>
        <w:t>Lyons, M. (2022). An early assessment of the economic impact of the Birmingham Commonwealth Games.</w:t>
      </w:r>
      <w:r w:rsidRPr="00C8100B">
        <w:rPr>
          <w:rFonts w:ascii="Times New Roman" w:hAnsi="Times New Roman" w:cs="Times New Roman"/>
          <w:color w:val="666666"/>
          <w:sz w:val="24"/>
          <w:szCs w:val="24"/>
          <w:shd w:val="clear" w:color="auto" w:fill="FFFFFF"/>
        </w:rPr>
        <w:t xml:space="preserve"> </w:t>
      </w:r>
      <w:hyperlink r:id="rId11" w:history="1">
        <w:r w:rsidRPr="00C8100B">
          <w:rPr>
            <w:rStyle w:val="Hyperlink"/>
            <w:rFonts w:ascii="Times New Roman" w:hAnsi="Times New Roman" w:cs="Times New Roman"/>
            <w:sz w:val="24"/>
            <w:szCs w:val="24"/>
            <w:shd w:val="clear" w:color="auto" w:fill="FFFFFF"/>
          </w:rPr>
          <w:t>https://blog.bham.ac.uk/cityredi/an-early-assessment-of-the-economic-impact-of-the-birmingham-commonwealth-games/</w:t>
        </w:r>
      </w:hyperlink>
      <w:r w:rsidRPr="00C8100B">
        <w:rPr>
          <w:rFonts w:ascii="Times New Roman" w:hAnsi="Times New Roman" w:cs="Times New Roman"/>
          <w:color w:val="666666"/>
          <w:sz w:val="24"/>
          <w:szCs w:val="24"/>
          <w:shd w:val="clear" w:color="auto" w:fill="FFFFFF"/>
        </w:rPr>
        <w:t xml:space="preserve"> </w:t>
      </w:r>
    </w:p>
    <w:p w:rsidR="00C8100B" w:rsidRPr="00C8100B" w:rsidRDefault="00192919" w:rsidP="00C8100B">
      <w:pPr>
        <w:spacing w:after="0" w:afterAutospacing="1" w:line="480" w:lineRule="auto"/>
        <w:ind w:left="720" w:hanging="720"/>
        <w:rPr>
          <w:rFonts w:ascii="Times New Roman" w:hAnsi="Times New Roman" w:cs="Times New Roman"/>
          <w:color w:val="333333"/>
          <w:sz w:val="24"/>
          <w:szCs w:val="24"/>
        </w:rPr>
      </w:pPr>
      <w:r w:rsidRPr="00C8100B">
        <w:rPr>
          <w:rFonts w:ascii="Times New Roman" w:hAnsi="Times New Roman" w:cs="Times New Roman"/>
          <w:color w:val="222222"/>
          <w:sz w:val="24"/>
          <w:szCs w:val="24"/>
          <w:shd w:val="clear" w:color="auto" w:fill="FFFFFF"/>
        </w:rPr>
        <w:t>McCabe, S. (2022). Birmingham, Making a Great City.</w:t>
      </w:r>
      <w:r w:rsidRPr="00C8100B">
        <w:rPr>
          <w:rFonts w:ascii="Times New Roman" w:hAnsi="Times New Roman" w:cs="Times New Roman"/>
          <w:sz w:val="24"/>
          <w:szCs w:val="24"/>
        </w:rPr>
        <w:t xml:space="preserve"> </w:t>
      </w:r>
      <w:hyperlink r:id="rId12" w:history="1">
        <w:r w:rsidRPr="00C8100B">
          <w:rPr>
            <w:rStyle w:val="Hyperlink"/>
            <w:rFonts w:ascii="Times New Roman" w:hAnsi="Times New Roman" w:cs="Times New Roman"/>
            <w:color w:val="3366BB"/>
            <w:sz w:val="24"/>
            <w:szCs w:val="24"/>
            <w:u w:val="none"/>
            <w:bdr w:val="none" w:sz="0" w:space="0" w:color="auto" w:frame="1"/>
            <w:shd w:val="clear" w:color="auto" w:fill="FFFFFF"/>
          </w:rPr>
          <w:t>https://centreforbrexitstudiesblog.wordpress.com/2...</w:t>
        </w:r>
      </w:hyperlink>
    </w:p>
    <w:p w:rsidR="00A52F00" w:rsidRPr="00C8100B" w:rsidRDefault="00192919" w:rsidP="00C8100B">
      <w:pPr>
        <w:spacing w:line="480" w:lineRule="auto"/>
        <w:ind w:left="720" w:hanging="720"/>
        <w:rPr>
          <w:rFonts w:ascii="Times New Roman" w:hAnsi="Times New Roman" w:cs="Times New Roman"/>
          <w:color w:val="222222"/>
          <w:sz w:val="24"/>
          <w:szCs w:val="24"/>
          <w:shd w:val="clear" w:color="auto" w:fill="FFFFFF"/>
        </w:rPr>
      </w:pPr>
      <w:proofErr w:type="spellStart"/>
      <w:r w:rsidRPr="00C8100B">
        <w:rPr>
          <w:rFonts w:ascii="Times New Roman" w:hAnsi="Times New Roman" w:cs="Times New Roman"/>
          <w:color w:val="222222"/>
          <w:sz w:val="24"/>
          <w:szCs w:val="24"/>
          <w:shd w:val="clear" w:color="auto" w:fill="FFFFFF"/>
        </w:rPr>
        <w:t>Révauger</w:t>
      </w:r>
      <w:proofErr w:type="spellEnd"/>
      <w:r w:rsidRPr="00C8100B">
        <w:rPr>
          <w:rFonts w:ascii="Times New Roman" w:hAnsi="Times New Roman" w:cs="Times New Roman"/>
          <w:color w:val="222222"/>
          <w:sz w:val="24"/>
          <w:szCs w:val="24"/>
          <w:shd w:val="clear" w:color="auto" w:fill="FFFFFF"/>
        </w:rPr>
        <w:t>, G. (2022). The Birmingham 2022 Commonwealth Games: Where from, What for, and Where to?</w:t>
      </w:r>
      <w:r w:rsidRPr="00C8100B">
        <w:rPr>
          <w:rFonts w:ascii="Times New Roman" w:hAnsi="Times New Roman" w:cs="Times New Roman"/>
          <w:sz w:val="24"/>
          <w:szCs w:val="24"/>
        </w:rPr>
        <w:t xml:space="preserve"> </w:t>
      </w:r>
      <w:hyperlink r:id="rId13" w:history="1">
        <w:r w:rsidRPr="00C8100B">
          <w:rPr>
            <w:rStyle w:val="Hyperlink"/>
            <w:rFonts w:ascii="Times New Roman" w:hAnsi="Times New Roman" w:cs="Times New Roman"/>
            <w:sz w:val="24"/>
            <w:szCs w:val="24"/>
            <w:shd w:val="clear" w:color="auto" w:fill="FFFFFF"/>
          </w:rPr>
          <w:t>https://hal.univ-reunion.fr/hal-03592603</w:t>
        </w:r>
      </w:hyperlink>
      <w:r w:rsidRPr="00C8100B">
        <w:rPr>
          <w:rFonts w:ascii="Times New Roman" w:hAnsi="Times New Roman" w:cs="Times New Roman"/>
          <w:color w:val="222222"/>
          <w:sz w:val="24"/>
          <w:szCs w:val="24"/>
          <w:shd w:val="clear" w:color="auto" w:fill="FFFFFF"/>
        </w:rPr>
        <w:t xml:space="preserve"> </w:t>
      </w:r>
    </w:p>
    <w:p w:rsidR="00E74BA9" w:rsidRPr="00C8100B" w:rsidRDefault="00192919" w:rsidP="00C8100B">
      <w:pPr>
        <w:spacing w:after="0" w:afterAutospacing="1" w:line="480" w:lineRule="auto"/>
        <w:ind w:left="720" w:hanging="720"/>
        <w:rPr>
          <w:rFonts w:ascii="Times New Roman" w:hAnsi="Times New Roman" w:cs="Times New Roman"/>
          <w:color w:val="333333"/>
          <w:sz w:val="24"/>
          <w:szCs w:val="24"/>
        </w:rPr>
      </w:pPr>
      <w:proofErr w:type="spellStart"/>
      <w:r w:rsidRPr="00C8100B">
        <w:rPr>
          <w:rFonts w:ascii="Times New Roman" w:hAnsi="Times New Roman" w:cs="Times New Roman"/>
          <w:color w:val="222222"/>
          <w:sz w:val="24"/>
          <w:szCs w:val="24"/>
          <w:shd w:val="clear" w:color="auto" w:fill="FFFFFF"/>
        </w:rPr>
        <w:t>Ruyter</w:t>
      </w:r>
      <w:proofErr w:type="spellEnd"/>
      <w:r w:rsidRPr="00C8100B">
        <w:rPr>
          <w:rFonts w:ascii="Times New Roman" w:hAnsi="Times New Roman" w:cs="Times New Roman"/>
          <w:color w:val="222222"/>
          <w:sz w:val="24"/>
          <w:szCs w:val="24"/>
          <w:shd w:val="clear" w:color="auto" w:fill="FFFFFF"/>
        </w:rPr>
        <w:t xml:space="preserve">, A., Hearne, D., Beer, J., &amp; Zaman, Y. (2021). </w:t>
      </w:r>
      <w:proofErr w:type="spellStart"/>
      <w:r w:rsidRPr="00C8100B">
        <w:rPr>
          <w:rFonts w:ascii="Times New Roman" w:hAnsi="Times New Roman" w:cs="Times New Roman"/>
          <w:color w:val="222222"/>
          <w:sz w:val="24"/>
          <w:szCs w:val="24"/>
          <w:shd w:val="clear" w:color="auto" w:fill="FFFFFF"/>
        </w:rPr>
        <w:t>Brexit</w:t>
      </w:r>
      <w:proofErr w:type="spellEnd"/>
      <w:r w:rsidRPr="00C8100B">
        <w:rPr>
          <w:rFonts w:ascii="Times New Roman" w:hAnsi="Times New Roman" w:cs="Times New Roman"/>
          <w:color w:val="222222"/>
          <w:sz w:val="24"/>
          <w:szCs w:val="24"/>
          <w:shd w:val="clear" w:color="auto" w:fill="FFFFFF"/>
        </w:rPr>
        <w:t xml:space="preserve">, Birmingham and the 2022 Commonwealth Games: an opportunity for regeneration and rejuvenation? </w:t>
      </w:r>
      <w:r w:rsidRPr="00C8100B">
        <w:rPr>
          <w:rFonts w:ascii="Times New Roman" w:hAnsi="Times New Roman" w:cs="Times New Roman"/>
          <w:i/>
          <w:iCs/>
          <w:color w:val="222222"/>
          <w:sz w:val="24"/>
          <w:szCs w:val="24"/>
          <w:shd w:val="clear" w:color="auto" w:fill="FFFFFF"/>
        </w:rPr>
        <w:t>Managing Sport and Leisure</w:t>
      </w:r>
      <w:r w:rsidRPr="00C8100B">
        <w:rPr>
          <w:rFonts w:ascii="Times New Roman" w:hAnsi="Times New Roman" w:cs="Times New Roman"/>
          <w:color w:val="222222"/>
          <w:sz w:val="24"/>
          <w:szCs w:val="24"/>
          <w:shd w:val="clear" w:color="auto" w:fill="FFFFFF"/>
        </w:rPr>
        <w:t>, </w:t>
      </w:r>
      <w:r w:rsidRPr="00C8100B">
        <w:rPr>
          <w:rFonts w:ascii="Times New Roman" w:hAnsi="Times New Roman" w:cs="Times New Roman"/>
          <w:i/>
          <w:iCs/>
          <w:color w:val="222222"/>
          <w:sz w:val="24"/>
          <w:szCs w:val="24"/>
          <w:shd w:val="clear" w:color="auto" w:fill="FFFFFF"/>
        </w:rPr>
        <w:t>26</w:t>
      </w:r>
      <w:r w:rsidRPr="00C8100B">
        <w:rPr>
          <w:rFonts w:ascii="Times New Roman" w:hAnsi="Times New Roman" w:cs="Times New Roman"/>
          <w:color w:val="222222"/>
          <w:sz w:val="24"/>
          <w:szCs w:val="24"/>
          <w:shd w:val="clear" w:color="auto" w:fill="FFFFFF"/>
        </w:rPr>
        <w:t xml:space="preserve">(5), 413-428. </w:t>
      </w:r>
      <w:hyperlink r:id="rId14" w:history="1">
        <w:r w:rsidRPr="00C8100B">
          <w:rPr>
            <w:rStyle w:val="Hyperlink"/>
            <w:rFonts w:ascii="Times New Roman" w:hAnsi="Times New Roman" w:cs="Times New Roman"/>
            <w:color w:val="006DB4"/>
            <w:sz w:val="24"/>
            <w:szCs w:val="24"/>
            <w:u w:val="none"/>
          </w:rPr>
          <w:t>https://doi.org/10.1080/23750472.2020.1820369</w:t>
        </w:r>
      </w:hyperlink>
    </w:p>
    <w:p w:rsidR="00E74BA9" w:rsidRDefault="00192919" w:rsidP="00C8100B">
      <w:pPr>
        <w:spacing w:after="0" w:afterAutospacing="1" w:line="480" w:lineRule="auto"/>
        <w:ind w:left="720" w:hanging="720"/>
        <w:rPr>
          <w:rFonts w:ascii="Open Sans" w:hAnsi="Open Sans" w:cs="Open Sans"/>
          <w:color w:val="333333"/>
          <w:sz w:val="20"/>
          <w:szCs w:val="20"/>
        </w:rPr>
      </w:pPr>
      <w:r w:rsidRPr="00C8100B">
        <w:rPr>
          <w:rFonts w:ascii="Times New Roman" w:hAnsi="Times New Roman" w:cs="Times New Roman"/>
          <w:color w:val="222222"/>
          <w:sz w:val="24"/>
          <w:szCs w:val="24"/>
          <w:shd w:val="clear" w:color="auto" w:fill="FFFFFF"/>
        </w:rPr>
        <w:t xml:space="preserve">Surplice, P. (2022). Will the Commonwealth Games enhance Birmingham's reputation? </w:t>
      </w:r>
      <w:hyperlink r:id="rId15" w:history="1">
        <w:r w:rsidRPr="00C8100B">
          <w:rPr>
            <w:rStyle w:val="Hyperlink"/>
            <w:rFonts w:ascii="Times New Roman" w:hAnsi="Times New Roman" w:cs="Times New Roman"/>
            <w:sz w:val="24"/>
            <w:szCs w:val="24"/>
            <w:shd w:val="clear" w:color="auto" w:fill="FFFFFF"/>
          </w:rPr>
          <w:t>https://www.open-access.bcu.ac.uk/11377/1/Will%20the%20Commonwealth%20Games%20enhance%20Birmingham.pdf</w:t>
        </w:r>
      </w:hyperlink>
      <w:r>
        <w:rPr>
          <w:rFonts w:ascii="Arial" w:hAnsi="Arial" w:cs="Arial"/>
          <w:color w:val="222222"/>
          <w:sz w:val="20"/>
          <w:szCs w:val="20"/>
          <w:shd w:val="clear" w:color="auto" w:fill="FFFFFF"/>
        </w:rPr>
        <w:t xml:space="preserve"> </w:t>
      </w:r>
    </w:p>
    <w:p w:rsidR="00E74BA9" w:rsidRDefault="00E74BA9" w:rsidP="00A52F00">
      <w:pPr>
        <w:spacing w:line="480" w:lineRule="auto"/>
        <w:rPr>
          <w:rFonts w:ascii="Arial" w:hAnsi="Arial" w:cs="Arial"/>
          <w:color w:val="222222"/>
          <w:sz w:val="20"/>
          <w:szCs w:val="20"/>
          <w:shd w:val="clear" w:color="auto" w:fill="FFFFFF"/>
        </w:rPr>
      </w:pPr>
    </w:p>
    <w:p w:rsidR="00335CAD" w:rsidRPr="00A52F00" w:rsidRDefault="00335CAD" w:rsidP="00A52F00">
      <w:pPr>
        <w:spacing w:line="480" w:lineRule="auto"/>
        <w:rPr>
          <w:rFonts w:ascii="Times New Roman" w:hAnsi="Times New Roman" w:cs="Times New Roman"/>
          <w:sz w:val="24"/>
          <w:szCs w:val="24"/>
        </w:rPr>
      </w:pPr>
    </w:p>
    <w:p w:rsidR="00010253" w:rsidRPr="00010253" w:rsidRDefault="00010253" w:rsidP="00010253">
      <w:pPr>
        <w:spacing w:line="480" w:lineRule="auto"/>
        <w:rPr>
          <w:rFonts w:ascii="Times New Roman" w:hAnsi="Times New Roman" w:cs="Times New Roman"/>
          <w:sz w:val="24"/>
          <w:szCs w:val="24"/>
        </w:rPr>
      </w:pPr>
    </w:p>
    <w:sectPr w:rsidR="00010253" w:rsidRPr="00010253">
      <w:headerReference w:type="default" r:id="rId1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BE7B97" w:rsidRDefault="00BE7B97">
      <w:pPr>
        <w:spacing w:after="0" w:line="240" w:lineRule="auto"/>
      </w:pPr>
      <w:r>
        <w:separator/>
      </w:r>
    </w:p>
  </w:endnote>
  <w:endnote w:type="continuationSeparator" w:id="0">
    <w:p w:rsidR="00BE7B97" w:rsidRDefault="00BE7B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Open Sans">
    <w:panose1 w:val="020B0606030504020204"/>
    <w:charset w:val="00"/>
    <w:family w:val="swiss"/>
    <w:pitch w:val="variable"/>
    <w:sig w:usb0="E00002EF" w:usb1="4000205B" w:usb2="00000028" w:usb3="00000000" w:csb0="0000019F" w:csb1="00000000"/>
  </w:font>
  <w:font w:name="Arial">
    <w:panose1 w:val="020B0604020202020204"/>
    <w:charset w:val="00"/>
    <w:family w:val="swiss"/>
    <w:pitch w:val="variable"/>
    <w:sig w:usb0="E0002E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BE7B97" w:rsidRDefault="00BE7B97">
      <w:pPr>
        <w:spacing w:after="0" w:line="240" w:lineRule="auto"/>
      </w:pPr>
      <w:r>
        <w:separator/>
      </w:r>
    </w:p>
  </w:footnote>
  <w:footnote w:type="continuationSeparator" w:id="0">
    <w:p w:rsidR="00BE7B97" w:rsidRDefault="00BE7B9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99067807"/>
      <w:docPartObj>
        <w:docPartGallery w:val="Page Numbers (Top of Page)"/>
        <w:docPartUnique/>
      </w:docPartObj>
    </w:sdtPr>
    <w:sdtEndPr>
      <w:rPr>
        <w:noProof/>
      </w:rPr>
    </w:sdtEndPr>
    <w:sdtContent>
      <w:p w:rsidR="00280002" w:rsidRDefault="00192919">
        <w:pPr>
          <w:pStyle w:val="Header"/>
          <w:jc w:val="right"/>
        </w:pPr>
        <w:r w:rsidRPr="00280002">
          <w:rPr>
            <w:rFonts w:ascii="Times New Roman" w:hAnsi="Times New Roman" w:cs="Times New Roman"/>
            <w:sz w:val="24"/>
            <w:szCs w:val="24"/>
          </w:rPr>
          <w:fldChar w:fldCharType="begin"/>
        </w:r>
        <w:r w:rsidRPr="00280002">
          <w:rPr>
            <w:rFonts w:ascii="Times New Roman" w:hAnsi="Times New Roman" w:cs="Times New Roman"/>
            <w:sz w:val="24"/>
            <w:szCs w:val="24"/>
          </w:rPr>
          <w:instrText xml:space="preserve"> PAGE   \* MERGEFORMAT </w:instrText>
        </w:r>
        <w:r w:rsidRPr="00280002">
          <w:rPr>
            <w:rFonts w:ascii="Times New Roman" w:hAnsi="Times New Roman" w:cs="Times New Roman"/>
            <w:sz w:val="24"/>
            <w:szCs w:val="24"/>
          </w:rPr>
          <w:fldChar w:fldCharType="separate"/>
        </w:r>
        <w:r w:rsidR="0092323B">
          <w:rPr>
            <w:rFonts w:ascii="Times New Roman" w:hAnsi="Times New Roman" w:cs="Times New Roman"/>
            <w:noProof/>
            <w:sz w:val="24"/>
            <w:szCs w:val="24"/>
          </w:rPr>
          <w:t>12</w:t>
        </w:r>
        <w:r w:rsidRPr="00280002">
          <w:rPr>
            <w:rFonts w:ascii="Times New Roman" w:hAnsi="Times New Roman" w:cs="Times New Roman"/>
            <w:noProof/>
            <w:sz w:val="24"/>
            <w:szCs w:val="24"/>
          </w:rPr>
          <w:fldChar w:fldCharType="end"/>
        </w:r>
      </w:p>
    </w:sdtContent>
  </w:sdt>
  <w:p w:rsidR="00280002" w:rsidRDefault="0028000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9576514"/>
    <w:multiLevelType w:val="multilevel"/>
    <w:tmpl w:val="DFF207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ED10959"/>
    <w:multiLevelType w:val="multilevel"/>
    <w:tmpl w:val="787812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96893286">
    <w:abstractNumId w:val="0"/>
  </w:num>
  <w:num w:numId="2" w16cid:durableId="13704201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70"/>
  <w:proofState w:spelling="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C5551"/>
    <w:rsid w:val="00010253"/>
    <w:rsid w:val="00042CF4"/>
    <w:rsid w:val="00091342"/>
    <w:rsid w:val="00093F8D"/>
    <w:rsid w:val="000F7DD2"/>
    <w:rsid w:val="00103DD1"/>
    <w:rsid w:val="0013345E"/>
    <w:rsid w:val="00192919"/>
    <w:rsid w:val="001A6C97"/>
    <w:rsid w:val="001D20F5"/>
    <w:rsid w:val="001E4EC8"/>
    <w:rsid w:val="002235DF"/>
    <w:rsid w:val="00280002"/>
    <w:rsid w:val="002A43C3"/>
    <w:rsid w:val="00335CAD"/>
    <w:rsid w:val="003512CB"/>
    <w:rsid w:val="00355334"/>
    <w:rsid w:val="00397028"/>
    <w:rsid w:val="003C1911"/>
    <w:rsid w:val="00424C86"/>
    <w:rsid w:val="004D02DA"/>
    <w:rsid w:val="004E390E"/>
    <w:rsid w:val="005C79A7"/>
    <w:rsid w:val="006A0D99"/>
    <w:rsid w:val="006C2348"/>
    <w:rsid w:val="0077575B"/>
    <w:rsid w:val="007D40B0"/>
    <w:rsid w:val="00823A84"/>
    <w:rsid w:val="008946D7"/>
    <w:rsid w:val="008970B8"/>
    <w:rsid w:val="008B38D3"/>
    <w:rsid w:val="008C5551"/>
    <w:rsid w:val="008E4DC9"/>
    <w:rsid w:val="0092323B"/>
    <w:rsid w:val="009B44E2"/>
    <w:rsid w:val="009C035D"/>
    <w:rsid w:val="009F5E2C"/>
    <w:rsid w:val="00A52F00"/>
    <w:rsid w:val="00AF39D2"/>
    <w:rsid w:val="00B800AB"/>
    <w:rsid w:val="00BA205A"/>
    <w:rsid w:val="00BD1B74"/>
    <w:rsid w:val="00BE7B97"/>
    <w:rsid w:val="00C4593A"/>
    <w:rsid w:val="00C8100B"/>
    <w:rsid w:val="00CD2A19"/>
    <w:rsid w:val="00D3592B"/>
    <w:rsid w:val="00DC2CDA"/>
    <w:rsid w:val="00DE455B"/>
    <w:rsid w:val="00E24D6A"/>
    <w:rsid w:val="00E56D30"/>
    <w:rsid w:val="00E74BA9"/>
    <w:rsid w:val="00EA0BB9"/>
    <w:rsid w:val="00EA7D11"/>
    <w:rsid w:val="00FF0F15"/>
    <w:rsid w:val="00FF5AB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B3A57C"/>
  <w15:chartTrackingRefBased/>
  <w15:docId w15:val="{38B6F88C-E863-438A-9D56-68D3271C08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3345E"/>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35CAD"/>
    <w:rPr>
      <w:color w:val="0563C1" w:themeColor="hyperlink"/>
      <w:u w:val="single"/>
    </w:rPr>
  </w:style>
  <w:style w:type="paragraph" w:styleId="Header">
    <w:name w:val="header"/>
    <w:basedOn w:val="Normal"/>
    <w:link w:val="HeaderChar"/>
    <w:uiPriority w:val="99"/>
    <w:unhideWhenUsed/>
    <w:rsid w:val="00280002"/>
    <w:pPr>
      <w:tabs>
        <w:tab w:val="center" w:pos="4680"/>
        <w:tab w:val="right" w:pos="9360"/>
      </w:tabs>
      <w:spacing w:after="0" w:line="240" w:lineRule="auto"/>
    </w:pPr>
  </w:style>
  <w:style w:type="character" w:customStyle="1" w:styleId="HeaderChar">
    <w:name w:val="Header Char"/>
    <w:basedOn w:val="DefaultParagraphFont"/>
    <w:link w:val="Header"/>
    <w:uiPriority w:val="99"/>
    <w:rsid w:val="00280002"/>
  </w:style>
  <w:style w:type="paragraph" w:styleId="Footer">
    <w:name w:val="footer"/>
    <w:basedOn w:val="Normal"/>
    <w:link w:val="FooterChar"/>
    <w:uiPriority w:val="99"/>
    <w:unhideWhenUsed/>
    <w:rsid w:val="00280002"/>
    <w:pPr>
      <w:tabs>
        <w:tab w:val="center" w:pos="4680"/>
        <w:tab w:val="right" w:pos="9360"/>
      </w:tabs>
      <w:spacing w:after="0" w:line="240" w:lineRule="auto"/>
    </w:pPr>
  </w:style>
  <w:style w:type="character" w:customStyle="1" w:styleId="FooterChar">
    <w:name w:val="Footer Char"/>
    <w:basedOn w:val="DefaultParagraphFont"/>
    <w:link w:val="Footer"/>
    <w:uiPriority w:val="99"/>
    <w:rsid w:val="00280002"/>
  </w:style>
  <w:style w:type="character" w:customStyle="1" w:styleId="Heading1Char">
    <w:name w:val="Heading 1 Char"/>
    <w:basedOn w:val="DefaultParagraphFont"/>
    <w:link w:val="Heading1"/>
    <w:uiPriority w:val="9"/>
    <w:rsid w:val="0013345E"/>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92323B"/>
    <w:pPr>
      <w:outlineLvl w:val="9"/>
    </w:pPr>
  </w:style>
  <w:style w:type="paragraph" w:styleId="TOC1">
    <w:name w:val="toc 1"/>
    <w:basedOn w:val="Normal"/>
    <w:next w:val="Normal"/>
    <w:autoRedefine/>
    <w:uiPriority w:val="39"/>
    <w:unhideWhenUsed/>
    <w:rsid w:val="0092323B"/>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80/17430437.2022.2152676" TargetMode="External" /><Relationship Id="rId13" Type="http://schemas.openxmlformats.org/officeDocument/2006/relationships/hyperlink" Target="https://hal.univ-reunion.fr/hal-03592603" TargetMode="External" /><Relationship Id="rId18" Type="http://schemas.openxmlformats.org/officeDocument/2006/relationships/theme" Target="theme/theme1.xml"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hyperlink" Target="https://centreforbrexitstudiesblog.wordpress.com/2022/01/25/birmingham-making-a-great-city/" TargetMode="External" /><Relationship Id="rId17" Type="http://schemas.openxmlformats.org/officeDocument/2006/relationships/fontTable" Target="fontTable.xml" /><Relationship Id="rId2" Type="http://schemas.openxmlformats.org/officeDocument/2006/relationships/numbering" Target="numbering.xml" /><Relationship Id="rId16" Type="http://schemas.openxmlformats.org/officeDocument/2006/relationships/header" Target="header1.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hyperlink" Target="https://blog.bham.ac.uk/cityredi/an-early-assessment-of-the-economic-impact-of-the-birmingham-commonwealth-games/" TargetMode="External" /><Relationship Id="rId5" Type="http://schemas.openxmlformats.org/officeDocument/2006/relationships/webSettings" Target="webSettings.xml" /><Relationship Id="rId15" Type="http://schemas.openxmlformats.org/officeDocument/2006/relationships/hyperlink" Target="https://www.open-access.bcu.ac.uk/11377/1/Will%20the%20Commonwealth%20Games%20enhance%20Birmingham.pdf" TargetMode="External" /><Relationship Id="rId10" Type="http://schemas.openxmlformats.org/officeDocument/2006/relationships/hyperlink" Target="https://doi.org/%2010.1049/et.2022.0717" TargetMode="External" /><Relationship Id="rId4" Type="http://schemas.openxmlformats.org/officeDocument/2006/relationships/settings" Target="settings.xml" /><Relationship Id="rId9" Type="http://schemas.openxmlformats.org/officeDocument/2006/relationships/hyperlink" Target="https://search.informit.org/doi/10.3316/informit.511599824272715" TargetMode="External" /><Relationship Id="rId14" Type="http://schemas.openxmlformats.org/officeDocument/2006/relationships/hyperlink" Target="https://doi.org/10.1080/23750472.2020.1820369"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4633849-EC26-4BB3-9791-76324F323543}">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2421</Words>
  <Characters>13803</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16192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Laura Bolca</cp:lastModifiedBy>
  <cp:revision>2</cp:revision>
  <dcterms:created xsi:type="dcterms:W3CDTF">2023-05-17T20:37:00Z</dcterms:created>
  <dcterms:modified xsi:type="dcterms:W3CDTF">2023-05-17T20:37:00Z</dcterms:modified>
</cp:coreProperties>
</file>