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33D400" w14:textId="7923C7D3" w:rsidR="0001453D" w:rsidRPr="002E7E65" w:rsidRDefault="002E7E65">
      <w:pPr>
        <w:rPr>
          <w:rFonts w:ascii="Arial" w:hAnsi="Arial" w:cs="Arial"/>
        </w:rPr>
      </w:pPr>
      <w:r w:rsidRPr="002E7E65">
        <w:rPr>
          <w:rFonts w:ascii="Arial" w:hAnsi="Arial" w:cs="Arial"/>
        </w:rPr>
        <w:t xml:space="preserve">Hill A and Morgan G (2020) </w:t>
      </w:r>
      <w:r w:rsidRPr="002E7E65">
        <w:rPr>
          <w:rFonts w:ascii="Arial" w:hAnsi="Arial" w:cs="Arial"/>
          <w:i/>
          <w:iCs/>
        </w:rPr>
        <w:t>Working Together and the Critical Incident Group: seminar on Swansea High Street from the Safer Swansea Community Partnership</w:t>
      </w:r>
      <w:r w:rsidRPr="002E7E65">
        <w:rPr>
          <w:rFonts w:ascii="Arial" w:hAnsi="Arial" w:cs="Arial"/>
        </w:rPr>
        <w:t>. 4</w:t>
      </w:r>
      <w:r w:rsidRPr="002E7E65">
        <w:rPr>
          <w:rFonts w:ascii="Arial" w:hAnsi="Arial" w:cs="Arial"/>
          <w:vertAlign w:val="superscript"/>
        </w:rPr>
        <w:t>th</w:t>
      </w:r>
      <w:r w:rsidRPr="002E7E65">
        <w:rPr>
          <w:rFonts w:ascii="Arial" w:hAnsi="Arial" w:cs="Arial"/>
        </w:rPr>
        <w:t xml:space="preserve"> February 2020 at UWTSD Swansea Business Campus</w:t>
      </w:r>
    </w:p>
    <w:p w14:paraId="152FEDC0" w14:textId="759270CE" w:rsidR="002E7E65" w:rsidRPr="002E7E65" w:rsidRDefault="002E7E65">
      <w:pPr>
        <w:rPr>
          <w:rFonts w:ascii="Arial" w:hAnsi="Arial" w:cs="Arial"/>
        </w:rPr>
      </w:pPr>
      <w:r w:rsidRPr="002E7E65">
        <w:rPr>
          <w:rFonts w:ascii="Arial" w:hAnsi="Arial" w:cs="Arial"/>
        </w:rPr>
        <w:t>Deputy Chief Executive of the City and County of Swansea Adam Hill (AH) and Superintendent Gareth Morgan (GM) of the South Wales Police began with introductions, and asked students for their perspectives of the High Street. These were negative – it is perceived as a place to be avoided.</w:t>
      </w:r>
    </w:p>
    <w:p w14:paraId="5969956D" w14:textId="67F994BD" w:rsidR="002E7E65" w:rsidRPr="002E7E65" w:rsidRDefault="002E7E65">
      <w:pPr>
        <w:rPr>
          <w:rFonts w:ascii="Arial" w:hAnsi="Arial" w:cs="Arial"/>
        </w:rPr>
      </w:pPr>
      <w:r w:rsidRPr="002E7E65">
        <w:rPr>
          <w:rFonts w:ascii="Arial" w:hAnsi="Arial" w:cs="Arial"/>
        </w:rPr>
        <w:t>AH/GM:</w:t>
      </w:r>
    </w:p>
    <w:p w14:paraId="36792378" w14:textId="15F7E5D1" w:rsidR="002E7E65" w:rsidRPr="002E7E65" w:rsidRDefault="002E7E65" w:rsidP="002E7E65">
      <w:pPr>
        <w:pStyle w:val="ListParagraph"/>
        <w:numPr>
          <w:ilvl w:val="0"/>
          <w:numId w:val="1"/>
        </w:numPr>
        <w:rPr>
          <w:rFonts w:ascii="Arial" w:hAnsi="Arial" w:cs="Arial"/>
        </w:rPr>
      </w:pPr>
      <w:r w:rsidRPr="002E7E65">
        <w:rPr>
          <w:rFonts w:ascii="Arial" w:hAnsi="Arial" w:cs="Arial"/>
        </w:rPr>
        <w:t>Media headlines sway public opinion, but we need to focus on the reality rather than the perception</w:t>
      </w:r>
      <w:r w:rsidR="00ED1BDD">
        <w:rPr>
          <w:rFonts w:ascii="Arial" w:hAnsi="Arial" w:cs="Arial"/>
        </w:rPr>
        <w:t>. Sex work, drugs and crime will not go away but many partners are working to make a long-term difference</w:t>
      </w:r>
    </w:p>
    <w:p w14:paraId="0DFE903E" w14:textId="1CA0AC5D" w:rsidR="002E7E65" w:rsidRDefault="002E7E65" w:rsidP="002E7E65">
      <w:pPr>
        <w:pStyle w:val="ListParagraph"/>
        <w:numPr>
          <w:ilvl w:val="0"/>
          <w:numId w:val="1"/>
        </w:numPr>
        <w:rPr>
          <w:rFonts w:ascii="Arial" w:hAnsi="Arial" w:cs="Arial"/>
        </w:rPr>
      </w:pPr>
      <w:r w:rsidRPr="002E7E65">
        <w:rPr>
          <w:rFonts w:ascii="Arial" w:hAnsi="Arial" w:cs="Arial"/>
        </w:rPr>
        <w:t>Social media provides a constant stream of unfiltered information</w:t>
      </w:r>
      <w:r>
        <w:rPr>
          <w:rFonts w:ascii="Arial" w:hAnsi="Arial" w:cs="Arial"/>
        </w:rPr>
        <w:t>. We have no way to know if images and comments are true and they leave a negative perception</w:t>
      </w:r>
    </w:p>
    <w:p w14:paraId="5B0124E1" w14:textId="111DA894" w:rsidR="002E7E65" w:rsidRDefault="002E7E65" w:rsidP="002E7E65">
      <w:pPr>
        <w:pStyle w:val="ListParagraph"/>
        <w:numPr>
          <w:ilvl w:val="0"/>
          <w:numId w:val="1"/>
        </w:numPr>
        <w:rPr>
          <w:rFonts w:ascii="Arial" w:hAnsi="Arial" w:cs="Arial"/>
        </w:rPr>
      </w:pPr>
      <w:r>
        <w:rPr>
          <w:rFonts w:ascii="Arial" w:hAnsi="Arial" w:cs="Arial"/>
        </w:rPr>
        <w:t>County Lines involves the targeting of very vulnerable people, and there is a knock-on effect to shops, local business and local people</w:t>
      </w:r>
    </w:p>
    <w:p w14:paraId="39D8F29C" w14:textId="38F484B2" w:rsidR="002E7E65" w:rsidRDefault="002E7E65" w:rsidP="002E7E65">
      <w:pPr>
        <w:pStyle w:val="ListParagraph"/>
        <w:numPr>
          <w:ilvl w:val="0"/>
          <w:numId w:val="1"/>
        </w:numPr>
        <w:rPr>
          <w:rFonts w:ascii="Arial" w:hAnsi="Arial" w:cs="Arial"/>
        </w:rPr>
      </w:pPr>
      <w:r>
        <w:rPr>
          <w:rFonts w:ascii="Arial" w:hAnsi="Arial" w:cs="Arial"/>
        </w:rPr>
        <w:t xml:space="preserve">The built environment does not help. There are many alleys and dark, narrow </w:t>
      </w:r>
      <w:r w:rsidR="00020615">
        <w:rPr>
          <w:rFonts w:ascii="Arial" w:hAnsi="Arial" w:cs="Arial"/>
        </w:rPr>
        <w:t>walkways</w:t>
      </w:r>
      <w:r>
        <w:rPr>
          <w:rFonts w:ascii="Arial" w:hAnsi="Arial" w:cs="Arial"/>
        </w:rPr>
        <w:t>, and blocks of flats have been used to house people who have a range of problems</w:t>
      </w:r>
    </w:p>
    <w:p w14:paraId="380158A8" w14:textId="23B97FA9" w:rsidR="00020615" w:rsidRDefault="00020615" w:rsidP="002E7E65">
      <w:pPr>
        <w:pStyle w:val="ListParagraph"/>
        <w:numPr>
          <w:ilvl w:val="0"/>
          <w:numId w:val="1"/>
        </w:numPr>
        <w:rPr>
          <w:rFonts w:ascii="Arial" w:hAnsi="Arial" w:cs="Arial"/>
        </w:rPr>
      </w:pPr>
      <w:r>
        <w:rPr>
          <w:rFonts w:ascii="Arial" w:hAnsi="Arial" w:cs="Arial"/>
        </w:rPr>
        <w:t>‘Maria’ was offered as a case study. Is she a victim, survivor or perpetrator? She is all three. The issues are particularly complex</w:t>
      </w:r>
    </w:p>
    <w:p w14:paraId="1E632C58" w14:textId="346468E5" w:rsidR="00020615" w:rsidRDefault="00020615" w:rsidP="002E7E65">
      <w:pPr>
        <w:pStyle w:val="ListParagraph"/>
        <w:numPr>
          <w:ilvl w:val="0"/>
          <w:numId w:val="1"/>
        </w:numPr>
        <w:rPr>
          <w:rFonts w:ascii="Arial" w:hAnsi="Arial" w:cs="Arial"/>
        </w:rPr>
      </w:pPr>
      <w:r>
        <w:rPr>
          <w:rFonts w:ascii="Arial" w:hAnsi="Arial" w:cs="Arial"/>
        </w:rPr>
        <w:t xml:space="preserve">The </w:t>
      </w:r>
      <w:proofErr w:type="spellStart"/>
      <w:r>
        <w:rPr>
          <w:rFonts w:ascii="Arial" w:hAnsi="Arial" w:cs="Arial"/>
        </w:rPr>
        <w:t>Peelian</w:t>
      </w:r>
      <w:proofErr w:type="spellEnd"/>
      <w:r>
        <w:rPr>
          <w:rFonts w:ascii="Arial" w:hAnsi="Arial" w:cs="Arial"/>
        </w:rPr>
        <w:t xml:space="preserve"> principles are relevant here</w:t>
      </w:r>
    </w:p>
    <w:p w14:paraId="0B18E313" w14:textId="48A93E68" w:rsidR="00020615" w:rsidRDefault="00020615" w:rsidP="002E7E65">
      <w:pPr>
        <w:pStyle w:val="ListParagraph"/>
        <w:numPr>
          <w:ilvl w:val="0"/>
          <w:numId w:val="1"/>
        </w:numPr>
        <w:rPr>
          <w:rFonts w:ascii="Arial" w:hAnsi="Arial" w:cs="Arial"/>
        </w:rPr>
      </w:pPr>
      <w:r>
        <w:rPr>
          <w:rFonts w:ascii="Arial" w:hAnsi="Arial" w:cs="Arial"/>
        </w:rPr>
        <w:t>Critical Incident Group (CIG) for High Street formed 9 months ago to bring all key partners together. Decision-makers come together regularly. Those in the room have the power to decide priorities and allocate resources</w:t>
      </w:r>
    </w:p>
    <w:p w14:paraId="33E9E224" w14:textId="4BC361BD" w:rsidR="00020615" w:rsidRDefault="00020615" w:rsidP="002E7E65">
      <w:pPr>
        <w:pStyle w:val="ListParagraph"/>
        <w:numPr>
          <w:ilvl w:val="0"/>
          <w:numId w:val="1"/>
        </w:numPr>
        <w:rPr>
          <w:rFonts w:ascii="Arial" w:hAnsi="Arial" w:cs="Arial"/>
        </w:rPr>
      </w:pPr>
      <w:r>
        <w:rPr>
          <w:rFonts w:ascii="Arial" w:hAnsi="Arial" w:cs="Arial"/>
        </w:rPr>
        <w:t>CIG considers current issues but also has a long-term focus</w:t>
      </w:r>
    </w:p>
    <w:p w14:paraId="4FFF1D28" w14:textId="77777777" w:rsidR="00020615" w:rsidRPr="002E7E65" w:rsidRDefault="00020615" w:rsidP="00020615">
      <w:pPr>
        <w:pStyle w:val="ListParagraph"/>
        <w:numPr>
          <w:ilvl w:val="0"/>
          <w:numId w:val="1"/>
        </w:numPr>
        <w:rPr>
          <w:rFonts w:ascii="Arial" w:hAnsi="Arial" w:cs="Arial"/>
        </w:rPr>
      </w:pPr>
      <w:r>
        <w:rPr>
          <w:rFonts w:ascii="Arial" w:hAnsi="Arial" w:cs="Arial"/>
        </w:rPr>
        <w:t>The Wellbeing of Future Generations Act is important and the OSARA model helps to steer the approach (Objective, Scanning, Analysis, Response, Assessment)</w:t>
      </w:r>
    </w:p>
    <w:p w14:paraId="218967EE" w14:textId="64C56643" w:rsidR="00020615" w:rsidRDefault="00020615" w:rsidP="002E7E65">
      <w:pPr>
        <w:pStyle w:val="ListParagraph"/>
        <w:numPr>
          <w:ilvl w:val="0"/>
          <w:numId w:val="1"/>
        </w:numPr>
        <w:rPr>
          <w:rFonts w:ascii="Arial" w:hAnsi="Arial" w:cs="Arial"/>
        </w:rPr>
      </w:pPr>
      <w:r>
        <w:rPr>
          <w:rFonts w:ascii="Arial" w:hAnsi="Arial" w:cs="Arial"/>
        </w:rPr>
        <w:t>Leading members of the COG are Category 1 Responders (Civil Contingencies Act)</w:t>
      </w:r>
    </w:p>
    <w:p w14:paraId="5E2DA74A" w14:textId="03F10597" w:rsidR="00020615" w:rsidRDefault="00020615" w:rsidP="002E7E65">
      <w:pPr>
        <w:pStyle w:val="ListParagraph"/>
        <w:numPr>
          <w:ilvl w:val="0"/>
          <w:numId w:val="1"/>
        </w:numPr>
        <w:rPr>
          <w:rFonts w:ascii="Arial" w:hAnsi="Arial" w:cs="Arial"/>
        </w:rPr>
      </w:pPr>
      <w:r>
        <w:rPr>
          <w:rFonts w:ascii="Arial" w:hAnsi="Arial" w:cs="Arial"/>
        </w:rPr>
        <w:t>The sharing of information can be a barrier to proactive collaboration</w:t>
      </w:r>
    </w:p>
    <w:p w14:paraId="7BF230C7" w14:textId="0A66FCF4" w:rsidR="00020615" w:rsidRDefault="00020615">
      <w:pPr>
        <w:pStyle w:val="ListParagraph"/>
        <w:numPr>
          <w:ilvl w:val="0"/>
          <w:numId w:val="1"/>
        </w:numPr>
        <w:rPr>
          <w:rFonts w:ascii="Arial" w:hAnsi="Arial" w:cs="Arial"/>
        </w:rPr>
      </w:pPr>
      <w:r>
        <w:rPr>
          <w:rFonts w:ascii="Arial" w:hAnsi="Arial" w:cs="Arial"/>
        </w:rPr>
        <w:t>The aim is to spin a ‘golden thread’ to tie everything together locally (remember the First Minister’s use of this phrase – tying national goals to community aspirations)</w:t>
      </w:r>
    </w:p>
    <w:p w14:paraId="2C02CC12" w14:textId="0ADC2714" w:rsidR="00020615" w:rsidRDefault="00020615">
      <w:pPr>
        <w:pStyle w:val="ListParagraph"/>
        <w:numPr>
          <w:ilvl w:val="0"/>
          <w:numId w:val="1"/>
        </w:numPr>
        <w:rPr>
          <w:rFonts w:ascii="Arial" w:hAnsi="Arial" w:cs="Arial"/>
        </w:rPr>
      </w:pPr>
      <w:r>
        <w:rPr>
          <w:rFonts w:ascii="Arial" w:hAnsi="Arial" w:cs="Arial"/>
        </w:rPr>
        <w:t>Strong leadership is important</w:t>
      </w:r>
      <w:r w:rsidR="00ED1BDD">
        <w:rPr>
          <w:rFonts w:ascii="Arial" w:hAnsi="Arial" w:cs="Arial"/>
        </w:rPr>
        <w:t>,</w:t>
      </w:r>
      <w:r>
        <w:rPr>
          <w:rFonts w:ascii="Arial" w:hAnsi="Arial" w:cs="Arial"/>
        </w:rPr>
        <w:t xml:space="preserve"> but we are dependent on the actions of officers</w:t>
      </w:r>
      <w:r w:rsidR="00ED1BDD">
        <w:rPr>
          <w:rFonts w:ascii="Arial" w:hAnsi="Arial" w:cs="Arial"/>
        </w:rPr>
        <w:t xml:space="preserve"> and volunteers on the ground, community links and support are essential</w:t>
      </w:r>
    </w:p>
    <w:p w14:paraId="0A737856" w14:textId="0D094BF9" w:rsidR="00ED1BDD" w:rsidRDefault="00ED1BDD">
      <w:pPr>
        <w:pStyle w:val="ListParagraph"/>
        <w:numPr>
          <w:ilvl w:val="0"/>
          <w:numId w:val="1"/>
        </w:numPr>
        <w:rPr>
          <w:rFonts w:ascii="Arial" w:hAnsi="Arial" w:cs="Arial"/>
        </w:rPr>
      </w:pPr>
      <w:r>
        <w:rPr>
          <w:rFonts w:ascii="Arial" w:hAnsi="Arial" w:cs="Arial"/>
        </w:rPr>
        <w:t>High Street has varyingly been described as the best and worst in the country</w:t>
      </w:r>
    </w:p>
    <w:p w14:paraId="38B452D1" w14:textId="20C2F718" w:rsidR="00ED1BDD" w:rsidRDefault="00ED1BDD">
      <w:pPr>
        <w:pStyle w:val="ListParagraph"/>
        <w:numPr>
          <w:ilvl w:val="0"/>
          <w:numId w:val="1"/>
        </w:numPr>
        <w:rPr>
          <w:rFonts w:ascii="Arial" w:hAnsi="Arial" w:cs="Arial"/>
        </w:rPr>
      </w:pPr>
      <w:r>
        <w:rPr>
          <w:rFonts w:ascii="Arial" w:hAnsi="Arial" w:cs="Arial"/>
        </w:rPr>
        <w:t>People are proud to live on the High Street. There is sympathy for sex workers</w:t>
      </w:r>
    </w:p>
    <w:p w14:paraId="4FF7D0B7" w14:textId="4F0F0868" w:rsidR="00ED1BDD" w:rsidRPr="002E7E65" w:rsidRDefault="00ED1BDD" w:rsidP="00ED1BDD">
      <w:pPr>
        <w:pStyle w:val="ListParagraph"/>
        <w:numPr>
          <w:ilvl w:val="0"/>
          <w:numId w:val="1"/>
        </w:numPr>
        <w:rPr>
          <w:rFonts w:ascii="Arial" w:hAnsi="Arial" w:cs="Arial"/>
        </w:rPr>
      </w:pPr>
      <w:r>
        <w:rPr>
          <w:rFonts w:ascii="Arial" w:hAnsi="Arial" w:cs="Arial"/>
        </w:rPr>
        <w:t xml:space="preserve">There is a wide network of support. </w:t>
      </w:r>
      <w:r>
        <w:rPr>
          <w:rFonts w:ascii="Arial" w:hAnsi="Arial" w:cs="Arial"/>
        </w:rPr>
        <w:t>37% reduction in anti-social behaviour complaints</w:t>
      </w:r>
    </w:p>
    <w:p w14:paraId="2D93D936" w14:textId="55A55516" w:rsidR="00ED1BDD" w:rsidRDefault="00ED1BDD">
      <w:pPr>
        <w:pStyle w:val="ListParagraph"/>
        <w:numPr>
          <w:ilvl w:val="0"/>
          <w:numId w:val="1"/>
        </w:numPr>
        <w:rPr>
          <w:rFonts w:ascii="Arial" w:hAnsi="Arial" w:cs="Arial"/>
        </w:rPr>
      </w:pPr>
      <w:r>
        <w:rPr>
          <w:rFonts w:ascii="Arial" w:hAnsi="Arial" w:cs="Arial"/>
        </w:rPr>
        <w:t>There are a range of ambitious regeneration projects underway – Kingsway, Palace Theatre … Swansea is changing and will continue to do so over the next 10 years</w:t>
      </w:r>
    </w:p>
    <w:p w14:paraId="53024514" w14:textId="51874813" w:rsidR="00ED1BDD" w:rsidRDefault="00ED1BDD">
      <w:pPr>
        <w:pStyle w:val="ListParagraph"/>
        <w:numPr>
          <w:ilvl w:val="0"/>
          <w:numId w:val="1"/>
        </w:numPr>
        <w:rPr>
          <w:rFonts w:ascii="Arial" w:hAnsi="Arial" w:cs="Arial"/>
        </w:rPr>
      </w:pPr>
      <w:r>
        <w:rPr>
          <w:rFonts w:ascii="Arial" w:hAnsi="Arial" w:cs="Arial"/>
        </w:rPr>
        <w:t>Major economic ambitions, hundreds of millions in investment, the Great Western Gateway – Swindon to Swansea links, joined-up thinking, opportunities for learning with the universities, work opportunities through major investment, CCS is building new council homes too with 1,000 in the pipeline.</w:t>
      </w:r>
    </w:p>
    <w:p w14:paraId="27AE1872" w14:textId="760C5F8F" w:rsidR="00ED1BDD" w:rsidRDefault="00ED1BDD">
      <w:pPr>
        <w:pStyle w:val="ListParagraph"/>
        <w:numPr>
          <w:ilvl w:val="0"/>
          <w:numId w:val="1"/>
        </w:numPr>
        <w:rPr>
          <w:rFonts w:ascii="Arial" w:hAnsi="Arial" w:cs="Arial"/>
        </w:rPr>
      </w:pPr>
      <w:r>
        <w:rPr>
          <w:rFonts w:ascii="Arial" w:hAnsi="Arial" w:cs="Arial"/>
        </w:rPr>
        <w:t>New technology plays a key role. Often face-to-face meetings are replaced with Skype</w:t>
      </w:r>
    </w:p>
    <w:p w14:paraId="73ABE6CC" w14:textId="09CF2F4D" w:rsidR="00ED1BDD" w:rsidRPr="002E7E65" w:rsidRDefault="00ED1BDD">
      <w:pPr>
        <w:pStyle w:val="ListParagraph"/>
        <w:numPr>
          <w:ilvl w:val="0"/>
          <w:numId w:val="1"/>
        </w:numPr>
        <w:rPr>
          <w:rFonts w:ascii="Arial" w:hAnsi="Arial" w:cs="Arial"/>
        </w:rPr>
      </w:pPr>
      <w:r>
        <w:rPr>
          <w:rFonts w:ascii="Arial" w:hAnsi="Arial" w:cs="Arial"/>
        </w:rPr>
        <w:t xml:space="preserve">High Street has major challenges, </w:t>
      </w:r>
      <w:bookmarkStart w:id="0" w:name="_GoBack"/>
      <w:bookmarkEnd w:id="0"/>
      <w:r>
        <w:rPr>
          <w:rFonts w:ascii="Arial" w:hAnsi="Arial" w:cs="Arial"/>
        </w:rPr>
        <w:t>but they are being addressed</w:t>
      </w:r>
    </w:p>
    <w:sectPr w:rsidR="00ED1BDD" w:rsidRPr="002E7E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CCB6AC3"/>
    <w:multiLevelType w:val="hybridMultilevel"/>
    <w:tmpl w:val="0C8E0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876"/>
    <w:rsid w:val="0001453D"/>
    <w:rsid w:val="00020615"/>
    <w:rsid w:val="002E7E65"/>
    <w:rsid w:val="00580876"/>
    <w:rsid w:val="006E1E9A"/>
    <w:rsid w:val="0097226F"/>
    <w:rsid w:val="00ED1B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91A48"/>
  <w15:chartTrackingRefBased/>
  <w15:docId w15:val="{147BE44A-262E-4C05-9C50-74308A6DC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7E6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Pages>
  <Words>462</Words>
  <Characters>2635</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2</cp:revision>
  <dcterms:created xsi:type="dcterms:W3CDTF">2020-02-05T11:29:00Z</dcterms:created>
  <dcterms:modified xsi:type="dcterms:W3CDTF">2020-02-05T11:57:00Z</dcterms:modified>
</cp:coreProperties>
</file>