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1A5136" w:rsidP="28AE3CE1" w:rsidRDefault="001A5136" w14:paraId="6BA3B531" w14:textId="77777777">
      <w:pPr>
        <w:pStyle w:val="BodyText"/>
        <w:spacing w:before="10"/>
        <w:jc w:val="center"/>
        <w:rPr>
          <w:rFonts w:ascii="Times New Roman"/>
          <w:b/>
          <w:bCs/>
          <w:sz w:val="48"/>
          <w:szCs w:val="48"/>
        </w:rPr>
      </w:pPr>
    </w:p>
    <w:tbl>
      <w:tblPr>
        <w:tblStyle w:val="TableGrid"/>
        <w:tblW w:w="0" w:type="auto"/>
        <w:tblInd w:w="2329" w:type="dxa"/>
        <w:tblBorders>
          <w:top w:val="none" w:color="000000" w:themeColor="text1" w:sz="4" w:space="0"/>
          <w:left w:val="none" w:color="000000" w:themeColor="text1" w:sz="4" w:space="0"/>
          <w:bottom w:val="none" w:color="000000" w:themeColor="text1" w:sz="4" w:space="0"/>
          <w:right w:val="none" w:color="000000" w:themeColor="text1" w:sz="4" w:space="0"/>
          <w:insideH w:val="none" w:color="000000" w:themeColor="text1" w:sz="4" w:space="0"/>
          <w:insideV w:val="none" w:color="000000" w:themeColor="text1" w:sz="4" w:space="0"/>
        </w:tblBorders>
        <w:tblLayout w:type="fixed"/>
        <w:tblLook w:val="06A0" w:firstRow="1" w:lastRow="0" w:firstColumn="1" w:lastColumn="0" w:noHBand="1" w:noVBand="1"/>
      </w:tblPr>
      <w:tblGrid>
        <w:gridCol w:w="4750"/>
        <w:gridCol w:w="3135"/>
        <w:gridCol w:w="5710"/>
      </w:tblGrid>
      <w:tr w:rsidR="28AE3CE1" w:rsidTr="28AE3CE1" w14:paraId="3A0D6B38" w14:textId="77777777">
        <w:trPr>
          <w:trHeight w:val="300"/>
        </w:trPr>
        <w:tc>
          <w:tcPr>
            <w:tcW w:w="13595" w:type="dxa"/>
            <w:gridSpan w:val="3"/>
          </w:tcPr>
          <w:p w:rsidR="7171BC1F" w:rsidP="28AE3CE1" w:rsidRDefault="7171BC1F" w14:paraId="3B0EEA8A" w14:textId="02187CEA">
            <w:pPr>
              <w:pStyle w:val="BodyText"/>
              <w:jc w:val="center"/>
              <w:rPr>
                <w:b/>
                <w:bCs/>
                <w:sz w:val="60"/>
                <w:szCs w:val="60"/>
              </w:rPr>
            </w:pPr>
            <w:r w:rsidRPr="28AE3CE1">
              <w:rPr>
                <w:b/>
                <w:bCs/>
                <w:sz w:val="60"/>
                <w:szCs w:val="60"/>
              </w:rPr>
              <w:t>Professional Standards for Teaching and Leadership</w:t>
            </w:r>
          </w:p>
        </w:tc>
      </w:tr>
      <w:tr w:rsidR="28AE3CE1" w:rsidTr="28AE3CE1" w14:paraId="50DAC96F" w14:textId="77777777">
        <w:trPr>
          <w:trHeight w:val="300"/>
        </w:trPr>
        <w:tc>
          <w:tcPr>
            <w:tcW w:w="4750" w:type="dxa"/>
            <w:vAlign w:val="center"/>
          </w:tcPr>
          <w:p w:rsidR="7171BC1F" w:rsidP="28AE3CE1" w:rsidRDefault="7171BC1F" w14:paraId="24E156D3" w14:textId="76DA2239">
            <w:pPr>
              <w:pStyle w:val="BodyText"/>
              <w:jc w:val="center"/>
            </w:pPr>
            <w:r>
              <w:rPr>
                <w:noProof/>
              </w:rPr>
              <w:drawing>
                <wp:inline distT="0" distB="0" distL="0" distR="0" wp14:anchorId="4FDEAC96" wp14:editId="6F930C59">
                  <wp:extent cx="2359444" cy="2541269"/>
                  <wp:effectExtent l="0" t="0" r="0" b="0"/>
                  <wp:docPr id="538429370" name="Picture 538429370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 4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59444" cy="25412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35" w:type="dxa"/>
            <w:vAlign w:val="center"/>
          </w:tcPr>
          <w:p w:rsidR="7747B00A" w:rsidP="28AE3CE1" w:rsidRDefault="7747B00A" w14:paraId="15950E02" w14:textId="2308E168">
            <w:pPr>
              <w:pStyle w:val="BodyText"/>
              <w:spacing w:line="259" w:lineRule="auto"/>
              <w:jc w:val="center"/>
            </w:pPr>
            <w:r>
              <w:t xml:space="preserve">   </w:t>
            </w: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1F5F664" wp14:editId="34FE53FA">
                      <wp:extent cx="1066800" cy="571500"/>
                      <wp:effectExtent l="0" t="0" r="0" b="0"/>
                      <wp:docPr id="757927386" name="Freeform: Shape 75792738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>
                              <a:xfrm>
                                <a:off x="0" y="0"/>
                                <a:ext cx="1066800" cy="571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066800" h="571500">
                                    <a:moveTo>
                                      <a:pt x="0" y="285750"/>
                                    </a:moveTo>
                                    <a:lnTo>
                                      <a:pt x="285750" y="0"/>
                                    </a:lnTo>
                                    <a:lnTo>
                                      <a:pt x="285750" y="142875"/>
                                    </a:lnTo>
                                    <a:lnTo>
                                      <a:pt x="781050" y="142875"/>
                                    </a:lnTo>
                                    <a:lnTo>
                                      <a:pt x="781050" y="0"/>
                                    </a:lnTo>
                                    <a:lnTo>
                                      <a:pt x="1066800" y="285750"/>
                                    </a:lnTo>
                                    <a:lnTo>
                                      <a:pt x="781050" y="571500"/>
                                    </a:lnTo>
                                    <a:lnTo>
                                      <a:pt x="781050" y="428625"/>
                                    </a:lnTo>
                                    <a:lnTo>
                                      <a:pt x="285750" y="428625"/>
                                    </a:lnTo>
                                    <a:lnTo>
                                      <a:pt x="285750" y="571500"/>
                                    </a:lnTo>
                                    <a:lnTo>
                                      <a:pt x="0" y="285750"/>
                                    </a:lnTo>
                                    <a:close/>
                                  </a:path>
                                </a:pathLst>
                              </a:custGeom>
                              <a:ln w="25400">
                                <a:solidFill>
                                  <a:srgbClr val="000000"/>
                                </a:solidFill>
                                <a:prstDash val="solid"/>
                              </a:ln>
                            </wps:spPr>
                            <wps:bodyPr wrap="square" lIns="0" tIns="0" rIns="0" bIns="0" rtlCol="0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14="http://schemas.microsoft.com/office/drawing/2010/main" xmlns:pic="http://schemas.openxmlformats.org/drawingml/2006/picture" xmlns:a="http://schemas.openxmlformats.org/drawingml/2006/main">
                  <w:pict xmlns:w="http://schemas.openxmlformats.org/wordprocessingml/2006/main">
                    <v:shape xmlns:w14="http://schemas.microsoft.com/office/word/2010/wordml" xmlns:o="urn:schemas-microsoft-com:office:office" xmlns:v="urn:schemas-microsoft-com:vml" id="Graphic 5" style="position:absolute;margin-left:378.2pt;margin-top:93.35pt;width:84pt;height:45pt;z-index:-157276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066800,571500" o:spid="_x0000_s1026" filled="f" strokeweight="2pt" path="m,285750l285750,r,142875l781050,142875,781050,r285750,285750l781050,571500r,-142875l285750,428625r,142875l,285750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" w14:anchorId="2794D952">
                      <v:path xmlns:v="urn:schemas-microsoft-com:vml" arrowok="t"/>
                      <w10:wrap xmlns:w10="urn:schemas-microsoft-com:office:word" type="topAndBottom" anchorx="page"/>
                    </v:shape>
                  </w:pict>
                </mc:Fallback>
              </mc:AlternateContent>
            </w:r>
          </w:p>
        </w:tc>
        <w:tc>
          <w:tcPr>
            <w:tcW w:w="5710" w:type="dxa"/>
            <w:vAlign w:val="center"/>
          </w:tcPr>
          <w:p w:rsidR="7171BC1F" w:rsidP="28AE3CE1" w:rsidRDefault="7171BC1F" w14:paraId="355D5D08" w14:textId="773A5DB3">
            <w:pPr>
              <w:pStyle w:val="BodyText"/>
              <w:rPr>
                <w:rFonts w:ascii="Times New Roman"/>
                <w:sz w:val="20"/>
                <w:szCs w:val="20"/>
              </w:rPr>
            </w:pPr>
            <w:r>
              <w:rPr>
                <w:noProof/>
              </w:rPr>
              <w:drawing>
                <wp:inline distT="0" distB="0" distL="0" distR="0" wp14:anchorId="15846C7C" wp14:editId="5E4657F4">
                  <wp:extent cx="2552444" cy="2392680"/>
                  <wp:effectExtent l="0" t="0" r="0" b="0"/>
                  <wp:docPr id="852692916" name="Picture 85269291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 6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52444" cy="2392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28AE3CE1" w:rsidTr="28AE3CE1" w14:paraId="580CF966" w14:textId="77777777">
        <w:trPr>
          <w:trHeight w:val="770"/>
        </w:trPr>
        <w:tc>
          <w:tcPr>
            <w:tcW w:w="13595" w:type="dxa"/>
            <w:gridSpan w:val="3"/>
          </w:tcPr>
          <w:p w:rsidR="7171BC1F" w:rsidP="28AE3CE1" w:rsidRDefault="7171BC1F" w14:paraId="7ADA0640" w14:textId="2FCC7E5E">
            <w:pPr>
              <w:pStyle w:val="BodyText"/>
              <w:jc w:val="center"/>
              <w:rPr>
                <w:b/>
                <w:bCs/>
                <w:sz w:val="56"/>
                <w:szCs w:val="56"/>
              </w:rPr>
            </w:pPr>
            <w:r w:rsidRPr="28AE3CE1">
              <w:rPr>
                <w:b/>
                <w:bCs/>
                <w:sz w:val="56"/>
                <w:szCs w:val="56"/>
              </w:rPr>
              <w:t xml:space="preserve"> </w:t>
            </w:r>
            <w:r w:rsidRPr="28AE3CE1">
              <w:rPr>
                <w:b/>
                <w:bCs/>
                <w:sz w:val="68"/>
                <w:szCs w:val="68"/>
              </w:rPr>
              <w:t>Assessment for the award of QTS</w:t>
            </w:r>
          </w:p>
          <w:p w:rsidR="28AE3CE1" w:rsidP="28AE3CE1" w:rsidRDefault="28AE3CE1" w14:paraId="5C36D3FA" w14:textId="7F27F878">
            <w:pPr>
              <w:pStyle w:val="BodyText"/>
            </w:pPr>
          </w:p>
        </w:tc>
      </w:tr>
      <w:tr w:rsidR="28AE3CE1" w:rsidTr="28AE3CE1" w14:paraId="394A8263" w14:textId="77777777">
        <w:trPr>
          <w:trHeight w:val="300"/>
        </w:trPr>
        <w:tc>
          <w:tcPr>
            <w:tcW w:w="13595" w:type="dxa"/>
            <w:gridSpan w:val="3"/>
          </w:tcPr>
          <w:p w:rsidR="7171BC1F" w:rsidP="28AE3CE1" w:rsidRDefault="7171BC1F" w14:paraId="593F6B2E" w14:textId="6C7E01BF">
            <w:pPr>
              <w:pStyle w:val="BodyText"/>
              <w:jc w:val="center"/>
              <w:rPr>
                <w:b/>
                <w:bCs/>
                <w:sz w:val="96"/>
                <w:szCs w:val="96"/>
              </w:rPr>
            </w:pPr>
            <w:r w:rsidRPr="28AE3CE1">
              <w:rPr>
                <w:b/>
                <w:bCs/>
                <w:sz w:val="96"/>
                <w:szCs w:val="96"/>
              </w:rPr>
              <w:t>2023-2024</w:t>
            </w:r>
          </w:p>
        </w:tc>
      </w:tr>
      <w:tr w:rsidR="28AE3CE1" w:rsidTr="28AE3CE1" w14:paraId="46ACC950" w14:textId="77777777">
        <w:trPr>
          <w:trHeight w:val="300"/>
        </w:trPr>
        <w:tc>
          <w:tcPr>
            <w:tcW w:w="4750" w:type="dxa"/>
          </w:tcPr>
          <w:p w:rsidR="3E76F601" w:rsidP="28AE3CE1" w:rsidRDefault="3E76F601" w14:paraId="75C1F722" w14:textId="7F77A68B">
            <w:pPr>
              <w:pStyle w:val="BodyText"/>
            </w:pPr>
            <w:r>
              <w:t xml:space="preserve">  </w:t>
            </w:r>
          </w:p>
        </w:tc>
        <w:tc>
          <w:tcPr>
            <w:tcW w:w="3135" w:type="dxa"/>
            <w:vAlign w:val="center"/>
          </w:tcPr>
          <w:p w:rsidR="3E76F601" w:rsidP="28AE3CE1" w:rsidRDefault="3E76F601" w14:paraId="0E6E5DA2" w14:textId="2EAD8B95">
            <w:pPr>
              <w:pStyle w:val="BodyText"/>
              <w:spacing w:line="259" w:lineRule="auto"/>
              <w:jc w:val="center"/>
            </w:pPr>
            <w:r>
              <w:t xml:space="preserve">   </w:t>
            </w:r>
            <w:r w:rsidR="0545AC68">
              <w:rPr>
                <w:noProof/>
              </w:rPr>
              <w:drawing>
                <wp:inline distT="0" distB="0" distL="0" distR="0" wp14:anchorId="4F69A7CA" wp14:editId="4A278033">
                  <wp:extent cx="1427194" cy="970684"/>
                  <wp:effectExtent l="0" t="0" r="0" b="0"/>
                  <wp:docPr id="550454969" name="Picture 55045496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7194" cy="9706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710" w:type="dxa"/>
          </w:tcPr>
          <w:p w:rsidR="28AE3CE1" w:rsidP="28AE3CE1" w:rsidRDefault="28AE3CE1" w14:paraId="07AF0CF8" w14:textId="4F04E710">
            <w:pPr>
              <w:pStyle w:val="BodyText"/>
            </w:pPr>
          </w:p>
        </w:tc>
      </w:tr>
    </w:tbl>
    <w:p w:rsidR="001A5136" w:rsidP="28AE3CE1" w:rsidRDefault="728C3F58" w14:paraId="026B1A5B" w14:textId="1922C1D2">
      <w:pPr>
        <w:pStyle w:val="BodyText"/>
        <w:ind w:left="2329"/>
        <w:rPr>
          <w:rFonts w:ascii="Times New Roman"/>
          <w:sz w:val="20"/>
          <w:szCs w:val="20"/>
        </w:rPr>
      </w:pPr>
      <w:r w:rsidRPr="28AE3CE1">
        <w:rPr>
          <w:rFonts w:ascii="Times New Roman"/>
          <w:sz w:val="20"/>
          <w:szCs w:val="20"/>
        </w:rPr>
        <w:t xml:space="preserve">                                                                        </w:t>
      </w:r>
    </w:p>
    <w:p w:rsidR="001A5136" w:rsidP="28AE3CE1" w:rsidRDefault="728C3F58" w14:paraId="67810CA7" w14:textId="4D40FD60">
      <w:pPr>
        <w:pStyle w:val="BodyText"/>
        <w:spacing w:before="114"/>
        <w:sectPr w:rsidR="001A5136" w:rsidSect="00AD39FA">
          <w:type w:val="continuous"/>
          <w:pgSz w:w="16838" w:h="11906" w:orient="landscape" w:code="9"/>
          <w:pgMar w:top="1340" w:right="220" w:bottom="280" w:left="220" w:header="720" w:footer="720" w:gutter="0"/>
          <w:cols w:space="720"/>
          <w:docGrid w:linePitch="299"/>
        </w:sectPr>
      </w:pPr>
      <w:r>
        <w:t xml:space="preserve">                                                                                                  </w:t>
      </w:r>
    </w:p>
    <w:tbl>
      <w:tblPr>
        <w:tblW w:w="0" w:type="auto"/>
        <w:tblInd w:w="20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3545"/>
        <w:gridCol w:w="3826"/>
        <w:gridCol w:w="3404"/>
        <w:gridCol w:w="3675"/>
      </w:tblGrid>
      <w:tr w:rsidR="001A5136" w:rsidTr="28AE3CE1" w14:paraId="08AC9DE1" w14:textId="77777777">
        <w:trPr>
          <w:trHeight w:val="506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2E7E4FC1" w14:textId="77777777">
            <w:pPr>
              <w:pStyle w:val="TableParagraph"/>
              <w:spacing w:line="252" w:lineRule="exact"/>
              <w:ind w:left="215" w:right="170"/>
              <w:rPr>
                <w:b/>
                <w:color w:val="FFFFFF" w:themeColor="background1"/>
              </w:rPr>
            </w:pPr>
            <w:r w:rsidRPr="009C1B4D">
              <w:rPr>
                <w:b/>
                <w:color w:val="FFFFFF" w:themeColor="background1"/>
                <w:spacing w:val="-2"/>
              </w:rPr>
              <w:lastRenderedPageBreak/>
              <w:t>Pedagogy: Advancing</w:t>
            </w:r>
          </w:p>
        </w:tc>
        <w:tc>
          <w:tcPr>
            <w:tcW w:w="3545" w:type="dxa"/>
            <w:shd w:val="clear" w:color="auto" w:fill="ED9A9A"/>
          </w:tcPr>
          <w:p w:rsidR="001A5136" w:rsidRDefault="00E3771B" w14:paraId="3EC65A15" w14:textId="77777777">
            <w:pPr>
              <w:pStyle w:val="TableParagraph"/>
              <w:spacing w:line="321" w:lineRule="exact"/>
              <w:ind w:left="542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826" w:type="dxa"/>
            <w:shd w:val="clear" w:color="auto" w:fill="F5D882"/>
          </w:tcPr>
          <w:p w:rsidR="001A5136" w:rsidRDefault="00E3771B" w14:paraId="5A7AAF98" w14:textId="77777777">
            <w:pPr>
              <w:pStyle w:val="TableParagraph"/>
              <w:spacing w:line="321" w:lineRule="exact"/>
              <w:ind w:left="855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4" w:type="dxa"/>
            <w:shd w:val="clear" w:color="auto" w:fill="C2D69B" w:themeFill="accent3" w:themeFillTint="99"/>
          </w:tcPr>
          <w:p w:rsidRPr="009C1B4D" w:rsidR="009C1B4D" w:rsidP="009C1B4D" w:rsidRDefault="00E3771B" w14:paraId="2FAF3D80" w14:textId="77777777">
            <w:pPr>
              <w:pStyle w:val="TableParagraph"/>
              <w:spacing w:line="321" w:lineRule="exact"/>
              <w:ind w:left="1133"/>
              <w:rPr>
                <w:b/>
                <w:spacing w:val="-2"/>
                <w:sz w:val="28"/>
              </w:rPr>
            </w:pP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2"/>
                <w:sz w:val="28"/>
              </w:rPr>
              <w:t>track</w:t>
            </w:r>
          </w:p>
        </w:tc>
        <w:tc>
          <w:tcPr>
            <w:tcW w:w="3675" w:type="dxa"/>
            <w:shd w:val="clear" w:color="auto" w:fill="B8CCE4" w:themeFill="accent1" w:themeFillTint="66"/>
          </w:tcPr>
          <w:p w:rsidR="001A5136" w:rsidRDefault="00E3771B" w14:paraId="70D724D3" w14:textId="77777777">
            <w:pPr>
              <w:pStyle w:val="TableParagraph"/>
              <w:spacing w:line="321" w:lineRule="exact"/>
              <w:ind w:left="240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6B44D229" w14:textId="77777777">
        <w:trPr>
          <w:trHeight w:val="1610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61317184" w14:textId="77777777">
            <w:pPr>
              <w:pStyle w:val="TableParagraph"/>
              <w:spacing w:line="276" w:lineRule="auto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Exploiting subject </w:t>
            </w:r>
            <w:r w:rsidRPr="009C1B4D">
              <w:rPr>
                <w:b/>
                <w:color w:val="FFFFFF" w:themeColor="background1"/>
                <w:sz w:val="20"/>
              </w:rPr>
              <w:t>disciplines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in areas of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learning</w:t>
            </w:r>
          </w:p>
        </w:tc>
        <w:tc>
          <w:tcPr>
            <w:tcW w:w="3545" w:type="dxa"/>
          </w:tcPr>
          <w:p w:rsidR="001A5136" w:rsidRDefault="00E3771B" w14:paraId="40DCB84F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knowledge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understanding of relevant pedagogies and disciplines within and across subject content, areas of learning and cross- curricular themes, and does not </w:t>
            </w:r>
            <w:proofErr w:type="gramStart"/>
            <w:r>
              <w:rPr>
                <w:i/>
                <w:sz w:val="20"/>
              </w:rPr>
              <w:t>plan</w:t>
            </w:r>
            <w:proofErr w:type="gramEnd"/>
          </w:p>
          <w:p w:rsidR="001A5136" w:rsidRDefault="00E3771B" w14:paraId="6E9782FE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appropriately.</w:t>
            </w:r>
          </w:p>
        </w:tc>
        <w:tc>
          <w:tcPr>
            <w:tcW w:w="3826" w:type="dxa"/>
          </w:tcPr>
          <w:p w:rsidR="001A5136" w:rsidRDefault="00E3771B" w14:paraId="45893160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some knowledge and understanding of relevant pedagogies and disciplines within and across subject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content,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areas of learning and cross-curricular themes, and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finds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planning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appropriately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difficult.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3B380751" w14:textId="77777777">
            <w:pPr>
              <w:pStyle w:val="TableParagraph"/>
              <w:ind w:left="137"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 a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knowledge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understanding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of relevant pedagogies and disciplines within and across subject content, areas of learning and cross-curricular themes, and</w:t>
            </w:r>
          </w:p>
          <w:p w:rsidR="001A5136" w:rsidRDefault="00E3771B" w14:paraId="6F7D874A" w14:textId="77777777">
            <w:pPr>
              <w:pStyle w:val="TableParagraph"/>
              <w:spacing w:line="211" w:lineRule="exact"/>
              <w:ind w:left="137"/>
              <w:rPr>
                <w:i/>
                <w:sz w:val="20"/>
              </w:rPr>
            </w:pPr>
            <w:r>
              <w:rPr>
                <w:i/>
                <w:sz w:val="20"/>
              </w:rPr>
              <w:t>plans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appropriately.</w:t>
            </w:r>
          </w:p>
        </w:tc>
        <w:tc>
          <w:tcPr>
            <w:tcW w:w="3675" w:type="dxa"/>
          </w:tcPr>
          <w:p w:rsidR="001A5136" w:rsidRDefault="00E3771B" w14:paraId="3DBC0C0F" w14:textId="77777777">
            <w:pPr>
              <w:pStyle w:val="TableParagraph"/>
              <w:ind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extensive knowledge and understanding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relevant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pedagogies and disciplines within and across subject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content,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areas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and cross-curricular themes, and </w:t>
            </w:r>
            <w:proofErr w:type="gramStart"/>
            <w:r>
              <w:rPr>
                <w:i/>
                <w:sz w:val="20"/>
              </w:rPr>
              <w:t>plans</w:t>
            </w:r>
            <w:proofErr w:type="gramEnd"/>
          </w:p>
          <w:p w:rsidR="001A5136" w:rsidRDefault="00E3771B" w14:paraId="72275DC2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independently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appropriately.</w:t>
            </w:r>
          </w:p>
        </w:tc>
      </w:tr>
      <w:tr w:rsidR="001A5136" w:rsidTr="28AE3CE1" w14:paraId="73F8AAFE" w14:textId="77777777">
        <w:trPr>
          <w:trHeight w:val="1610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4A3F644F" w14:textId="77777777">
            <w:pPr>
              <w:pStyle w:val="TableParagraph"/>
              <w:spacing w:line="276" w:lineRule="auto"/>
              <w:ind w:left="107" w:right="214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4"/>
                <w:sz w:val="20"/>
              </w:rPr>
              <w:t xml:space="preserve">Four </w:t>
            </w:r>
            <w:r w:rsidRPr="009C1B4D">
              <w:rPr>
                <w:b/>
                <w:color w:val="FFFFFF" w:themeColor="background1"/>
                <w:sz w:val="20"/>
              </w:rPr>
              <w:t>purposes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for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learners</w:t>
            </w:r>
          </w:p>
        </w:tc>
        <w:tc>
          <w:tcPr>
            <w:tcW w:w="3545" w:type="dxa"/>
          </w:tcPr>
          <w:p w:rsidR="001A5136" w:rsidRDefault="00E3771B" w14:paraId="7CF7F673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knowledge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understanding of the needs of all learners in planning, preparation and teaching, and does not ensure that the four purposes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are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drivers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  <w:r>
              <w:rPr>
                <w:i/>
                <w:spacing w:val="-1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learners’</w:t>
            </w:r>
            <w:proofErr w:type="gramEnd"/>
          </w:p>
          <w:p w:rsidR="001A5136" w:rsidRDefault="00E3771B" w14:paraId="4FB68C1E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experiences.</w:t>
            </w:r>
          </w:p>
        </w:tc>
        <w:tc>
          <w:tcPr>
            <w:tcW w:w="3826" w:type="dxa"/>
          </w:tcPr>
          <w:p w:rsidR="001A5136" w:rsidRDefault="00E3771B" w14:paraId="292A3BEF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some knowledge and understanding of the needs of all learners in planning, </w:t>
            </w:r>
            <w:proofErr w:type="gramStart"/>
            <w:r>
              <w:rPr>
                <w:i/>
                <w:sz w:val="20"/>
              </w:rPr>
              <w:t>preparation</w:t>
            </w:r>
            <w:proofErr w:type="gramEnd"/>
            <w:r>
              <w:rPr>
                <w:i/>
                <w:sz w:val="20"/>
              </w:rPr>
              <w:t xml:space="preserve"> and teaching, but struggles to ensure that the four purposes are the drivers for learners’ experiences.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5449FBEA" w14:textId="77777777">
            <w:pPr>
              <w:pStyle w:val="TableParagraph"/>
              <w:ind w:right="148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a knowledge and understanding of the needs of all learners in planning,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preparation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teaching, ensuring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that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four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purposes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are the drivers for </w:t>
            </w:r>
            <w:proofErr w:type="gramStart"/>
            <w:r>
              <w:rPr>
                <w:i/>
                <w:sz w:val="20"/>
              </w:rPr>
              <w:t>learners’</w:t>
            </w:r>
            <w:proofErr w:type="gramEnd"/>
          </w:p>
          <w:p w:rsidR="001A5136" w:rsidRDefault="00E3771B" w14:paraId="355233C6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experiences.</w:t>
            </w:r>
          </w:p>
        </w:tc>
        <w:tc>
          <w:tcPr>
            <w:tcW w:w="3675" w:type="dxa"/>
          </w:tcPr>
          <w:p w:rsidR="001A5136" w:rsidRDefault="00E3771B" w14:paraId="2D98FEC2" w14:textId="77777777">
            <w:pPr>
              <w:pStyle w:val="TableParagraph"/>
              <w:ind w:left="142" w:right="93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extensive knowledge and understanding of the needs of all learners in planning, preparation and teaching,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committed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ensuring that the four purposes are the </w:t>
            </w:r>
            <w:proofErr w:type="gramStart"/>
            <w:r>
              <w:rPr>
                <w:i/>
                <w:sz w:val="20"/>
              </w:rPr>
              <w:t>drivers</w:t>
            </w:r>
            <w:proofErr w:type="gramEnd"/>
          </w:p>
          <w:p w:rsidR="001A5136" w:rsidRDefault="00E3771B" w14:paraId="61722B6C" w14:textId="77777777">
            <w:pPr>
              <w:pStyle w:val="TableParagraph"/>
              <w:spacing w:line="211" w:lineRule="exact"/>
              <w:ind w:left="142"/>
              <w:rPr>
                <w:i/>
                <w:sz w:val="20"/>
              </w:rPr>
            </w:pPr>
            <w:r>
              <w:rPr>
                <w:i/>
                <w:sz w:val="20"/>
              </w:rPr>
              <w:t>for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experiences.</w:t>
            </w:r>
          </w:p>
        </w:tc>
      </w:tr>
      <w:tr w:rsidR="001A5136" w:rsidTr="28AE3CE1" w14:paraId="2436EB4F" w14:textId="77777777">
        <w:trPr>
          <w:trHeight w:val="1379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25C4CD88" w14:textId="77777777">
            <w:pPr>
              <w:pStyle w:val="TableParagraph"/>
              <w:spacing w:line="276" w:lineRule="auto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Blended learning experiences</w:t>
            </w:r>
          </w:p>
        </w:tc>
        <w:tc>
          <w:tcPr>
            <w:tcW w:w="3545" w:type="dxa"/>
          </w:tcPr>
          <w:p w:rsidR="001A5136" w:rsidRDefault="00E3771B" w14:paraId="0A0DAC9B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shows limited understanding of the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selection, use and justification of a range of imaginative approaches to meet pedagogic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challenges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1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benefit</w:t>
            </w:r>
            <w:proofErr w:type="gramEnd"/>
          </w:p>
          <w:p w:rsidR="001A5136" w:rsidRDefault="00E3771B" w14:paraId="49A373C0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of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all</w:t>
            </w:r>
            <w:r>
              <w:rPr>
                <w:i/>
                <w:spacing w:val="-2"/>
                <w:sz w:val="20"/>
              </w:rPr>
              <w:t xml:space="preserve"> learners.</w:t>
            </w:r>
          </w:p>
        </w:tc>
        <w:tc>
          <w:tcPr>
            <w:tcW w:w="3826" w:type="dxa"/>
          </w:tcPr>
          <w:p w:rsidR="001A5136" w:rsidRDefault="00E3771B" w14:paraId="1E9C647E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has some understanding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selection,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use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 justification of a range of imaginative approaches to meet pedagogic challenges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benefit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all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learners.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70C80425" w14:textId="77777777">
            <w:pPr>
              <w:pStyle w:val="TableParagraph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understands 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selection,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use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justification of a range of imaginative approaches to meet pedagogic challenges to the benefit of </w:t>
            </w:r>
            <w:proofErr w:type="gramStart"/>
            <w:r>
              <w:rPr>
                <w:i/>
                <w:sz w:val="20"/>
              </w:rPr>
              <w:t>all</w:t>
            </w:r>
            <w:proofErr w:type="gramEnd"/>
          </w:p>
          <w:p w:rsidR="001A5136" w:rsidRDefault="00E3771B" w14:paraId="4453FF7E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learners.</w:t>
            </w:r>
          </w:p>
        </w:tc>
        <w:tc>
          <w:tcPr>
            <w:tcW w:w="3675" w:type="dxa"/>
          </w:tcPr>
          <w:p w:rsidR="001A5136" w:rsidRDefault="00E3771B" w14:paraId="657D6EF2" w14:textId="77777777">
            <w:pPr>
              <w:pStyle w:val="TableParagraph"/>
              <w:ind w:right="168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has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an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extensive understanding of the selection, use and justification of a range of imaginative approaches to meet pedagogic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challenges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benefit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</w:p>
          <w:p w:rsidR="001A5136" w:rsidRDefault="00E3771B" w14:paraId="18162284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all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learners.</w:t>
            </w:r>
          </w:p>
        </w:tc>
      </w:tr>
      <w:tr w:rsidR="001A5136" w:rsidTr="28AE3CE1" w14:paraId="0E8D1636" w14:textId="77777777">
        <w:trPr>
          <w:trHeight w:val="2299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69EE08DE" w14:textId="77777777">
            <w:pPr>
              <w:pStyle w:val="TableParagraph"/>
              <w:spacing w:line="276" w:lineRule="auto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z w:val="20"/>
              </w:rPr>
              <w:t xml:space="preserve">Real life,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authentic contexts</w:t>
            </w:r>
          </w:p>
        </w:tc>
        <w:tc>
          <w:tcPr>
            <w:tcW w:w="3545" w:type="dxa"/>
          </w:tcPr>
          <w:p w:rsidR="001A5136" w:rsidRDefault="00E3771B" w14:paraId="6BD71E50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 understanding of the use of real life, authentic contexts for learning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being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provided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as a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natural part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experience.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This doesn’t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extend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learner’s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cultural, linguistic, religious and socio- economic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experience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illustrates limited application of concepts and</w:t>
            </w:r>
          </w:p>
          <w:p w:rsidR="001A5136" w:rsidRDefault="00E3771B" w14:paraId="36B2D1F5" w14:textId="77777777">
            <w:pPr>
              <w:pStyle w:val="TableParagraph"/>
              <w:spacing w:line="21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abstracts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826" w:type="dxa"/>
          </w:tcPr>
          <w:p w:rsidR="001A5136" w:rsidRDefault="00E3771B" w14:paraId="052D7741" w14:textId="77777777">
            <w:pPr>
              <w:pStyle w:val="TableParagraph"/>
              <w:ind w:right="109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some understanding of the use of real life, authentic contexts for learning being provided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natural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part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learning experience.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This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does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little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extend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the learner’s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cultural,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linguistic,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religious</w:t>
            </w:r>
            <w:proofErr w:type="gramEnd"/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 socio-economic experience and illustrates a limited application of concepts and abstracts in practice.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3C44A486" w14:textId="77777777">
            <w:pPr>
              <w:pStyle w:val="TableParagraph"/>
              <w:ind w:right="85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an understanding of the use of real life, authentic contexts for learning being provided as a natural part of the learning experience. This extends the learner’s cultural, linguistic, religious and socio- economic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experience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illustrates applications of concepts and</w:t>
            </w:r>
          </w:p>
          <w:p w:rsidR="001A5136" w:rsidRDefault="00E3771B" w14:paraId="30686D17" w14:textId="77777777">
            <w:pPr>
              <w:pStyle w:val="TableParagraph"/>
              <w:spacing w:line="21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abstracts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675" w:type="dxa"/>
          </w:tcPr>
          <w:p w:rsidR="001A5136" w:rsidRDefault="00E3771B" w14:paraId="312DDEFA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an extensive understanding of the use of real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life,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authentic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contexts for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learning being provided as a natural part of the learning experience. This extends and enhances the learner’s cultural, linguistic,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religious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socio-economic experience and illustrates confident applications of concepts and </w:t>
            </w:r>
            <w:proofErr w:type="gramStart"/>
            <w:r>
              <w:rPr>
                <w:i/>
                <w:sz w:val="20"/>
              </w:rPr>
              <w:t>abstracts</w:t>
            </w:r>
            <w:proofErr w:type="gramEnd"/>
          </w:p>
          <w:p w:rsidR="001A5136" w:rsidRDefault="00E3771B" w14:paraId="47CFEB92" w14:textId="77777777">
            <w:pPr>
              <w:pStyle w:val="TableParagraph"/>
              <w:spacing w:line="21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</w:tr>
      <w:tr w:rsidR="001A5136" w:rsidTr="28AE3CE1" w14:paraId="31FFA2A2" w14:textId="77777777">
        <w:trPr>
          <w:trHeight w:val="1380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5599C4BF" w14:textId="77777777">
            <w:pPr>
              <w:pStyle w:val="TableParagraph"/>
              <w:spacing w:line="278" w:lineRule="auto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Progression </w:t>
            </w:r>
            <w:r w:rsidRPr="009C1B4D">
              <w:rPr>
                <w:b/>
                <w:color w:val="FFFFFF" w:themeColor="background1"/>
                <w:sz w:val="20"/>
              </w:rPr>
              <w:t>in learning</w:t>
            </w:r>
          </w:p>
        </w:tc>
        <w:tc>
          <w:tcPr>
            <w:tcW w:w="3545" w:type="dxa"/>
          </w:tcPr>
          <w:p w:rsidR="001A5136" w:rsidP="28AE3CE1" w:rsidRDefault="00E3771B" w14:paraId="4B1023A2" w14:textId="02291E89">
            <w:pPr>
              <w:pStyle w:val="TableParagraph"/>
              <w:spacing w:line="230" w:lineRule="exact"/>
              <w:ind w:right="186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>The student-teacher demonstrates limited</w:t>
            </w:r>
            <w:r w:rsidRPr="28AE3CE1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understanding</w:t>
            </w:r>
            <w:r w:rsidRPr="28AE3CE1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of</w:t>
            </w:r>
            <w:r w:rsidRPr="28AE3CE1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how</w:t>
            </w:r>
            <w:r w:rsidRPr="28AE3CE1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learning develops incrementally and tangentially, building on prior experience</w:t>
            </w:r>
            <w:r w:rsidRPr="28AE3CE1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and</w:t>
            </w:r>
            <w:r w:rsidRPr="28AE3CE1">
              <w:rPr>
                <w:i/>
                <w:iCs/>
                <w:spacing w:val="-1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learning,</w:t>
            </w:r>
            <w:r w:rsidRPr="28AE3CE1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and</w:t>
            </w:r>
            <w:r w:rsidRPr="28AE3CE1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doesn’t</w:t>
            </w:r>
            <w:r w:rsidRPr="28AE3CE1" w:rsidR="47FD4AB3">
              <w:rPr>
                <w:i/>
                <w:iCs/>
                <w:sz w:val="20"/>
                <w:szCs w:val="20"/>
              </w:rPr>
              <w:t xml:space="preserve"> plan for progress in learning based on this.</w:t>
            </w:r>
          </w:p>
          <w:p w:rsidR="001A5136" w:rsidP="009C1B4D" w:rsidRDefault="001A5136" w14:paraId="071DB6E5" w14:textId="3FD240C6">
            <w:pPr>
              <w:pStyle w:val="TableParagraph"/>
              <w:ind w:left="0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826" w:type="dxa"/>
          </w:tcPr>
          <w:p w:rsidR="001A5136" w:rsidRDefault="00E3771B" w14:paraId="19FE2B10" w14:textId="77777777">
            <w:pPr>
              <w:pStyle w:val="TableParagraph"/>
              <w:ind w:right="108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some understanding of how learning develops incrementally and tangentially, building on prior experience and learning, but</w:t>
            </w:r>
            <w:r>
              <w:rPr>
                <w:i/>
                <w:spacing w:val="40"/>
                <w:sz w:val="20"/>
              </w:rPr>
              <w:t xml:space="preserve"> </w:t>
            </w:r>
            <w:r>
              <w:rPr>
                <w:i/>
                <w:sz w:val="20"/>
              </w:rPr>
              <w:t>has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difficulties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with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planning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progress</w:t>
            </w:r>
            <w:proofErr w:type="gramEnd"/>
          </w:p>
          <w:p w:rsidR="001A5136" w:rsidRDefault="00E3771B" w14:paraId="46C6BD4F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based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on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pacing w:val="-4"/>
                <w:sz w:val="20"/>
              </w:rPr>
              <w:t>this.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P="28AE3CE1" w:rsidRDefault="00E3771B" w14:paraId="63F26E56" w14:textId="063BDBF2">
            <w:pPr>
              <w:pStyle w:val="TableParagraph"/>
              <w:spacing w:line="230" w:lineRule="exact"/>
              <w:ind w:right="192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>The student-teacher demonstrates an understanding of how learning develops incrementally and tangentially, building on prior experience</w:t>
            </w:r>
            <w:r w:rsidRPr="28AE3CE1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and</w:t>
            </w:r>
            <w:r w:rsidRPr="28AE3CE1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learning,</w:t>
            </w:r>
            <w:r w:rsidRPr="28AE3CE1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and</w:t>
            </w:r>
            <w:r w:rsidRPr="28AE3CE1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plans</w:t>
            </w:r>
            <w:r w:rsidRPr="28AE3CE1" w:rsidR="6570705B">
              <w:rPr>
                <w:i/>
                <w:iCs/>
                <w:sz w:val="20"/>
                <w:szCs w:val="20"/>
              </w:rPr>
              <w:t xml:space="preserve"> for progress in learning based on this.</w:t>
            </w:r>
          </w:p>
          <w:p w:rsidR="001A5136" w:rsidP="28AE3CE1" w:rsidRDefault="001A5136" w14:paraId="515957E4" w14:textId="1FECF45C">
            <w:pPr>
              <w:pStyle w:val="TableParagraph"/>
              <w:ind w:right="148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675" w:type="dxa"/>
          </w:tcPr>
          <w:p w:rsidR="001A5136" w:rsidP="28AE3CE1" w:rsidRDefault="00E3771B" w14:paraId="7260BB6E" w14:textId="5A30F211">
            <w:pPr>
              <w:pStyle w:val="TableParagraph"/>
              <w:spacing w:line="230" w:lineRule="exact"/>
              <w:ind w:right="213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>The</w:t>
            </w:r>
            <w:r w:rsidRPr="28AE3CE1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student-teacher</w:t>
            </w:r>
            <w:r w:rsidRPr="28AE3CE1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demonstrates</w:t>
            </w:r>
            <w:r w:rsidRPr="28AE3CE1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8AE3CE1">
              <w:rPr>
                <w:i/>
                <w:iCs/>
                <w:sz w:val="20"/>
                <w:szCs w:val="20"/>
              </w:rPr>
              <w:t>an extensive understanding of how learning develops incrementally and tangentially, building on prior experience and learning, and plans</w:t>
            </w:r>
            <w:r w:rsidRPr="28AE3CE1" w:rsidR="3EB46B60">
              <w:rPr>
                <w:i/>
                <w:iCs/>
                <w:sz w:val="20"/>
                <w:szCs w:val="20"/>
              </w:rPr>
              <w:t xml:space="preserve"> thoroughly for progress in learning based on this.</w:t>
            </w:r>
          </w:p>
          <w:p w:rsidR="001A5136" w:rsidP="28AE3CE1" w:rsidRDefault="001A5136" w14:paraId="6B8D97A6" w14:textId="52FA280F">
            <w:pPr>
              <w:pStyle w:val="TableParagraph"/>
              <w:ind w:right="213"/>
              <w:rPr>
                <w:i/>
                <w:iCs/>
                <w:sz w:val="20"/>
                <w:szCs w:val="20"/>
              </w:rPr>
            </w:pPr>
          </w:p>
        </w:tc>
      </w:tr>
      <w:tr w:rsidR="28AE3CE1" w:rsidTr="28AE3CE1" w14:paraId="5C3A6DFE" w14:textId="77777777">
        <w:trPr>
          <w:trHeight w:val="1380"/>
        </w:trPr>
        <w:tc>
          <w:tcPr>
            <w:tcW w:w="1560" w:type="dxa"/>
            <w:shd w:val="clear" w:color="auto" w:fill="0070C0"/>
          </w:tcPr>
          <w:p w:rsidRPr="009C1B4D" w:rsidR="28AE3CE1" w:rsidP="28AE3CE1" w:rsidRDefault="28AE3CE1" w14:paraId="1ADFA5A6" w14:textId="77777777">
            <w:pPr>
              <w:pStyle w:val="TableParagraph"/>
              <w:ind w:left="107" w:right="170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9C1B4D">
              <w:rPr>
                <w:b/>
                <w:bCs/>
                <w:color w:val="FFFFFF" w:themeColor="background1"/>
                <w:sz w:val="20"/>
                <w:szCs w:val="20"/>
              </w:rPr>
              <w:lastRenderedPageBreak/>
              <w:t>Cross- curricular themes</w:t>
            </w:r>
          </w:p>
        </w:tc>
        <w:tc>
          <w:tcPr>
            <w:tcW w:w="3545" w:type="dxa"/>
          </w:tcPr>
          <w:p w:rsidR="28AE3CE1" w:rsidP="28AE3CE1" w:rsidRDefault="28AE3CE1" w14:paraId="78E53EAF" w14:textId="77777777">
            <w:pPr>
              <w:pStyle w:val="TableParagraph"/>
              <w:ind w:right="122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 xml:space="preserve">The student-teacher shows limited knowledge, understanding and engagement with the principles of curriculum design and innovation, with limited development of cross- curricular themes relevant to areas of learning and decisions are </w:t>
            </w:r>
            <w:proofErr w:type="gramStart"/>
            <w:r w:rsidRPr="28AE3CE1">
              <w:rPr>
                <w:i/>
                <w:iCs/>
                <w:sz w:val="20"/>
                <w:szCs w:val="20"/>
              </w:rPr>
              <w:t>not</w:t>
            </w:r>
            <w:proofErr w:type="gramEnd"/>
          </w:p>
          <w:p w:rsidR="28AE3CE1" w:rsidP="28AE3CE1" w:rsidRDefault="28AE3CE1" w14:paraId="5BE781DF" w14:textId="77777777">
            <w:pPr>
              <w:pStyle w:val="TableParagraph"/>
              <w:spacing w:line="211" w:lineRule="exact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>justified.</w:t>
            </w:r>
          </w:p>
        </w:tc>
        <w:tc>
          <w:tcPr>
            <w:tcW w:w="3826" w:type="dxa"/>
          </w:tcPr>
          <w:p w:rsidR="28AE3CE1" w:rsidP="28AE3CE1" w:rsidRDefault="28AE3CE1" w14:paraId="686CC132" w14:textId="77777777">
            <w:pPr>
              <w:pStyle w:val="TableParagraph"/>
              <w:ind w:right="107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>The student-teacher has some knowledge, understanding and engagement with the principles of curriculum design and innovation, with some development of cross-curricular themes relevant to areas of learning and is beginning to justify decisions.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28AE3CE1" w:rsidP="28AE3CE1" w:rsidRDefault="28AE3CE1" w14:paraId="7006A07B" w14:textId="77777777">
            <w:pPr>
              <w:pStyle w:val="TableParagraph"/>
              <w:ind w:right="208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 xml:space="preserve">The student-teacher knows, </w:t>
            </w:r>
            <w:proofErr w:type="gramStart"/>
            <w:r w:rsidRPr="28AE3CE1">
              <w:rPr>
                <w:i/>
                <w:iCs/>
                <w:sz w:val="20"/>
                <w:szCs w:val="20"/>
              </w:rPr>
              <w:t>understands</w:t>
            </w:r>
            <w:proofErr w:type="gramEnd"/>
            <w:r w:rsidRPr="28AE3CE1">
              <w:rPr>
                <w:i/>
                <w:iCs/>
                <w:sz w:val="20"/>
                <w:szCs w:val="20"/>
              </w:rPr>
              <w:t xml:space="preserve"> and engages with the principles of curriculum design and innovation, with development of cross-curricular themes relevant to areas of learning and justifies decisions.</w:t>
            </w:r>
          </w:p>
        </w:tc>
        <w:tc>
          <w:tcPr>
            <w:tcW w:w="3675" w:type="dxa"/>
          </w:tcPr>
          <w:p w:rsidR="28AE3CE1" w:rsidP="28AE3CE1" w:rsidRDefault="28AE3CE1" w14:paraId="6E0AD6C2" w14:textId="77777777">
            <w:pPr>
              <w:pStyle w:val="TableParagraph"/>
              <w:ind w:right="168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 xml:space="preserve">The student-teacher has in-depth knowledge, understanding and engagement with the principles of curriculum design and innovation, with a commitment to the development of cross-curricular themes relevant to areas of learning and decisions </w:t>
            </w:r>
            <w:proofErr w:type="gramStart"/>
            <w:r w:rsidRPr="28AE3CE1">
              <w:rPr>
                <w:i/>
                <w:iCs/>
                <w:sz w:val="20"/>
                <w:szCs w:val="20"/>
              </w:rPr>
              <w:t>are</w:t>
            </w:r>
            <w:proofErr w:type="gramEnd"/>
          </w:p>
          <w:p w:rsidR="28AE3CE1" w:rsidP="28AE3CE1" w:rsidRDefault="28AE3CE1" w14:paraId="535391F1" w14:textId="77777777">
            <w:pPr>
              <w:pStyle w:val="TableParagraph"/>
              <w:spacing w:line="211" w:lineRule="exact"/>
              <w:rPr>
                <w:i/>
                <w:iCs/>
                <w:sz w:val="20"/>
                <w:szCs w:val="20"/>
              </w:rPr>
            </w:pPr>
            <w:r w:rsidRPr="28AE3CE1">
              <w:rPr>
                <w:i/>
                <w:iCs/>
                <w:sz w:val="20"/>
                <w:szCs w:val="20"/>
              </w:rPr>
              <w:t>well-justified.</w:t>
            </w:r>
          </w:p>
        </w:tc>
      </w:tr>
    </w:tbl>
    <w:p w:rsidR="004D1A94" w:rsidP="004D1A94" w:rsidRDefault="004D1A94" w14:paraId="6FDEF0BF" w14:textId="77777777">
      <w:pPr>
        <w:rPr>
          <w:sz w:val="20"/>
        </w:rPr>
      </w:pPr>
    </w:p>
    <w:p w:rsidR="004D1A94" w:rsidP="004D1A94" w:rsidRDefault="004D1A94" w14:paraId="21A121DA" w14:textId="77777777">
      <w:pPr>
        <w:rPr>
          <w:sz w:val="20"/>
        </w:rPr>
      </w:pPr>
    </w:p>
    <w:p w:rsidRPr="004D1A94" w:rsidR="004D1A94" w:rsidP="004D1A94" w:rsidRDefault="004D1A94" w14:paraId="370EE6E9" w14:textId="77777777">
      <w:pPr>
        <w:rPr>
          <w:sz w:val="20"/>
        </w:rPr>
        <w:sectPr w:rsidRPr="004D1A94" w:rsidR="004D1A94">
          <w:footerReference w:type="default" r:id="rId10"/>
          <w:pgSz w:w="16840" w:h="11910" w:orient="landscape"/>
          <w:pgMar w:top="990" w:right="220" w:bottom="1560" w:left="220" w:header="0" w:footer="1361" w:gutter="0"/>
          <w:cols w:space="720"/>
        </w:sectPr>
      </w:pPr>
    </w:p>
    <w:p w:rsidR="001A5136" w:rsidP="28AE3CE1" w:rsidRDefault="001A5136" w14:paraId="40403ED5" w14:textId="560FC12C">
      <w:pPr>
        <w:spacing w:before="8" w:line="211" w:lineRule="exact"/>
        <w:rPr>
          <w:sz w:val="7"/>
          <w:szCs w:val="7"/>
        </w:rPr>
        <w:sectPr w:rsidR="001A5136" w:rsidSect="004D1A94">
          <w:type w:val="continuous"/>
          <w:pgSz w:w="16840" w:h="11910" w:orient="landscape" w:code="9"/>
          <w:pgMar w:top="0" w:right="221" w:bottom="11102" w:left="221" w:header="0" w:footer="1361" w:gutter="0"/>
          <w:cols w:space="720"/>
        </w:sectPr>
      </w:pPr>
    </w:p>
    <w:tbl>
      <w:tblPr>
        <w:tblW w:w="0" w:type="auto"/>
        <w:tblInd w:w="123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12"/>
        <w:gridCol w:w="3546"/>
        <w:gridCol w:w="3829"/>
        <w:gridCol w:w="3402"/>
        <w:gridCol w:w="3675"/>
      </w:tblGrid>
      <w:tr w:rsidR="001A5136" w:rsidTr="28AE3CE1" w14:paraId="74C8C69D" w14:textId="77777777">
        <w:trPr>
          <w:trHeight w:val="506"/>
        </w:trPr>
        <w:tc>
          <w:tcPr>
            <w:tcW w:w="1712" w:type="dxa"/>
            <w:shd w:val="clear" w:color="auto" w:fill="0070C0"/>
          </w:tcPr>
          <w:p w:rsidRPr="009C1B4D" w:rsidR="001A5136" w:rsidRDefault="00E3771B" w14:paraId="7BB7491E" w14:textId="77777777">
            <w:pPr>
              <w:pStyle w:val="TableParagraph"/>
              <w:spacing w:line="254" w:lineRule="exact"/>
              <w:ind w:left="415" w:hanging="123"/>
              <w:rPr>
                <w:b/>
                <w:color w:val="FFFFFF" w:themeColor="background1"/>
              </w:rPr>
            </w:pPr>
            <w:r w:rsidRPr="009C1B4D">
              <w:rPr>
                <w:b/>
                <w:color w:val="FFFFFF" w:themeColor="background1"/>
                <w:spacing w:val="-2"/>
              </w:rPr>
              <w:lastRenderedPageBreak/>
              <w:t>Pedagogy: Refining</w:t>
            </w:r>
          </w:p>
        </w:tc>
        <w:tc>
          <w:tcPr>
            <w:tcW w:w="3546" w:type="dxa"/>
            <w:shd w:val="clear" w:color="auto" w:fill="ED9A9A"/>
          </w:tcPr>
          <w:p w:rsidR="001A5136" w:rsidRDefault="00E3771B" w14:paraId="417CF8A3" w14:textId="77777777">
            <w:pPr>
              <w:pStyle w:val="TableParagraph"/>
              <w:spacing w:line="321" w:lineRule="exact"/>
              <w:ind w:left="544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829" w:type="dxa"/>
            <w:shd w:val="clear" w:color="auto" w:fill="F5D882"/>
          </w:tcPr>
          <w:p w:rsidR="001A5136" w:rsidRDefault="00E3771B" w14:paraId="725B5F0D" w14:textId="77777777">
            <w:pPr>
              <w:pStyle w:val="TableParagraph"/>
              <w:spacing w:line="321" w:lineRule="exact"/>
              <w:ind w:left="853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:rsidR="001A5136" w:rsidP="28AE3CE1" w:rsidRDefault="00E3771B" w14:paraId="234D3B30" w14:textId="77777777">
            <w:pPr>
              <w:pStyle w:val="TableParagraph"/>
              <w:spacing w:line="321" w:lineRule="exact"/>
              <w:ind w:left="1131"/>
              <w:rPr>
                <w:b/>
                <w:bCs/>
                <w:sz w:val="28"/>
                <w:szCs w:val="28"/>
              </w:rPr>
            </w:pPr>
            <w:r w:rsidRPr="28AE3CE1">
              <w:rPr>
                <w:b/>
                <w:bCs/>
                <w:sz w:val="28"/>
                <w:szCs w:val="28"/>
              </w:rPr>
              <w:t xml:space="preserve">On </w:t>
            </w:r>
            <w:r w:rsidRPr="28AE3CE1">
              <w:rPr>
                <w:b/>
                <w:bCs/>
                <w:spacing w:val="-2"/>
                <w:sz w:val="28"/>
                <w:szCs w:val="28"/>
              </w:rPr>
              <w:t>track</w:t>
            </w:r>
          </w:p>
          <w:p w:rsidR="001A5136" w:rsidP="28AE3CE1" w:rsidRDefault="001A5136" w14:paraId="365A6DC2" w14:textId="73FF6AA0">
            <w:pPr>
              <w:pStyle w:val="TableParagraph"/>
              <w:spacing w:line="321" w:lineRule="exact"/>
              <w:ind w:left="1131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675" w:type="dxa"/>
            <w:shd w:val="clear" w:color="auto" w:fill="B8CCE4" w:themeFill="accent1" w:themeFillTint="66"/>
          </w:tcPr>
          <w:p w:rsidR="001A5136" w:rsidRDefault="00E3771B" w14:paraId="46318504" w14:textId="77777777">
            <w:pPr>
              <w:pStyle w:val="TableParagraph"/>
              <w:spacing w:line="321" w:lineRule="exact"/>
              <w:ind w:left="237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6AC7A014" w14:textId="77777777">
        <w:trPr>
          <w:trHeight w:val="2297"/>
        </w:trPr>
        <w:tc>
          <w:tcPr>
            <w:tcW w:w="1712" w:type="dxa"/>
            <w:shd w:val="clear" w:color="auto" w:fill="0070C0"/>
          </w:tcPr>
          <w:p w:rsidRPr="009C1B4D" w:rsidR="001A5136" w:rsidRDefault="00E3771B" w14:paraId="55785EE8" w14:textId="77777777">
            <w:pPr>
              <w:pStyle w:val="TableParagraph"/>
              <w:spacing w:before="228"/>
              <w:ind w:left="107" w:right="30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z w:val="20"/>
              </w:rPr>
              <w:t>Managing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the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learning environment</w:t>
            </w:r>
          </w:p>
        </w:tc>
        <w:tc>
          <w:tcPr>
            <w:tcW w:w="3546" w:type="dxa"/>
          </w:tcPr>
          <w:p w:rsidR="001A5136" w:rsidRDefault="00E3771B" w14:paraId="05DDDD73" w14:textId="77777777">
            <w:pPr>
              <w:pStyle w:val="TableParagraph"/>
              <w:ind w:left="109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has limited understanding and does not demonstrate the effective establishment and on-going management of the learning environment, in promoting positive learning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habits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1"/>
                <w:sz w:val="20"/>
              </w:rPr>
              <w:t xml:space="preserve">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that meet the four purposes and </w:t>
            </w:r>
            <w:proofErr w:type="gramStart"/>
            <w:r>
              <w:rPr>
                <w:i/>
                <w:sz w:val="20"/>
              </w:rPr>
              <w:t>aren’t</w:t>
            </w:r>
            <w:proofErr w:type="gramEnd"/>
          </w:p>
          <w:p w:rsidR="001A5136" w:rsidRDefault="00E3771B" w14:paraId="3D5857B7" w14:textId="77777777">
            <w:pPr>
              <w:pStyle w:val="TableParagraph"/>
              <w:spacing w:line="228" w:lineRule="exact"/>
              <w:ind w:left="109" w:right="167"/>
              <w:rPr>
                <w:i/>
                <w:spacing w:val="-2"/>
                <w:sz w:val="20"/>
              </w:rPr>
            </w:pPr>
            <w:r>
              <w:rPr>
                <w:i/>
                <w:sz w:val="20"/>
              </w:rPr>
              <w:t>understood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by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learners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that </w:t>
            </w:r>
            <w:r>
              <w:rPr>
                <w:i/>
                <w:spacing w:val="-2"/>
                <w:sz w:val="20"/>
              </w:rPr>
              <w:t>context.</w:t>
            </w:r>
          </w:p>
          <w:p w:rsidR="001536ED" w:rsidRDefault="001536ED" w14:paraId="2B853F39" w14:textId="15C18D59">
            <w:pPr>
              <w:pStyle w:val="TableParagraph"/>
              <w:spacing w:line="228" w:lineRule="exact"/>
              <w:ind w:left="109" w:right="167"/>
              <w:rPr>
                <w:i/>
                <w:sz w:val="20"/>
              </w:rPr>
            </w:pPr>
          </w:p>
        </w:tc>
        <w:tc>
          <w:tcPr>
            <w:tcW w:w="3829" w:type="dxa"/>
          </w:tcPr>
          <w:p w:rsidR="001A5136" w:rsidRDefault="00E3771B" w14:paraId="31D73B42" w14:textId="77777777">
            <w:pPr>
              <w:pStyle w:val="TableParagraph"/>
              <w:ind w:left="106" w:right="75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has some understanding and is beginning to demonstrate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effective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establishment and on-going management of the learning environment, in promoting positive learning habits and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 xml:space="preserve"> that meet the four purposes and aren’t always understood by learners in that </w:t>
            </w:r>
            <w:r>
              <w:rPr>
                <w:i/>
                <w:spacing w:val="-2"/>
                <w:sz w:val="20"/>
              </w:rPr>
              <w:t>context.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1A5136" w:rsidRDefault="00E3771B" w14:paraId="29092CBE" w14:textId="77777777">
            <w:pPr>
              <w:pStyle w:val="TableParagraph"/>
              <w:ind w:left="134" w:right="53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understands the importance and demonstrates 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effective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establishment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on- going management of the learning environment, in promoting positive learning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habits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1"/>
                <w:sz w:val="20"/>
              </w:rPr>
              <w:t xml:space="preserve">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that meet the four purposes and are understood by learners in that </w:t>
            </w:r>
            <w:r>
              <w:rPr>
                <w:i/>
                <w:spacing w:val="-2"/>
                <w:sz w:val="20"/>
              </w:rPr>
              <w:t>context.</w:t>
            </w:r>
          </w:p>
        </w:tc>
        <w:tc>
          <w:tcPr>
            <w:tcW w:w="3675" w:type="dxa"/>
          </w:tcPr>
          <w:p w:rsidR="001A5136" w:rsidRDefault="00E3771B" w14:paraId="60063FBA" w14:textId="77777777">
            <w:pPr>
              <w:pStyle w:val="TableParagraph"/>
              <w:ind w:left="105" w:right="93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student-teacher fully understands the importance and clearly demonstrates the effective establishment and on-going management of the learning environment, in promoting positive learning habits and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 xml:space="preserve"> that meet the four purposes and are understood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by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learners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that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context.</w:t>
            </w:r>
          </w:p>
        </w:tc>
      </w:tr>
      <w:tr w:rsidR="001A5136" w:rsidTr="28AE3CE1" w14:paraId="4C8D3D70" w14:textId="77777777">
        <w:trPr>
          <w:trHeight w:val="806"/>
        </w:trPr>
        <w:tc>
          <w:tcPr>
            <w:tcW w:w="1712" w:type="dxa"/>
            <w:shd w:val="clear" w:color="auto" w:fill="0070C0"/>
          </w:tcPr>
          <w:p w:rsidRPr="009C1B4D" w:rsidR="001A5136" w:rsidRDefault="00E3771B" w14:paraId="0755137C" w14:textId="77777777">
            <w:pPr>
              <w:pStyle w:val="TableParagraph"/>
              <w:spacing w:line="229" w:lineRule="exact"/>
              <w:ind w:left="107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Assessment</w:t>
            </w:r>
          </w:p>
        </w:tc>
        <w:tc>
          <w:tcPr>
            <w:tcW w:w="3546" w:type="dxa"/>
          </w:tcPr>
          <w:p w:rsidR="001A5136" w:rsidRDefault="00E3771B" w14:paraId="65D92508" w14:textId="77777777">
            <w:pPr>
              <w:pStyle w:val="TableParagraph"/>
              <w:ind w:left="109" w:right="167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range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purposes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practices for assessment is not understood and is not articulated.</w:t>
            </w:r>
          </w:p>
        </w:tc>
        <w:tc>
          <w:tcPr>
            <w:tcW w:w="3829" w:type="dxa"/>
          </w:tcPr>
          <w:p w:rsidR="001A5136" w:rsidRDefault="00E3771B" w14:paraId="566E8B75" w14:textId="77777777">
            <w:pPr>
              <w:pStyle w:val="TableParagraph"/>
              <w:ind w:left="106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range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purposes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practices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for assessment show some understanding and articulation.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1A5136" w:rsidRDefault="00E3771B" w14:paraId="69E8E264" w14:textId="77777777">
            <w:pPr>
              <w:pStyle w:val="TableParagraph"/>
              <w:ind w:left="106" w:right="864"/>
              <w:jc w:val="both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range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purposes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and practices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assessment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is understood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articulated.</w:t>
            </w:r>
          </w:p>
        </w:tc>
        <w:tc>
          <w:tcPr>
            <w:tcW w:w="3675" w:type="dxa"/>
          </w:tcPr>
          <w:p w:rsidR="001A5136" w:rsidRDefault="00E3771B" w14:paraId="2641FCD5" w14:textId="77777777">
            <w:pPr>
              <w:pStyle w:val="TableParagraph"/>
              <w:ind w:left="139"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range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purposes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practices for assessment is confidently understood and articulated.</w:t>
            </w:r>
          </w:p>
        </w:tc>
      </w:tr>
      <w:tr w:rsidR="001A5136" w:rsidTr="28AE3CE1" w14:paraId="341D1E04" w14:textId="77777777">
        <w:trPr>
          <w:trHeight w:val="1380"/>
        </w:trPr>
        <w:tc>
          <w:tcPr>
            <w:tcW w:w="1712" w:type="dxa"/>
            <w:shd w:val="clear" w:color="auto" w:fill="0070C0"/>
          </w:tcPr>
          <w:p w:rsidRPr="009C1B4D" w:rsidR="001A5136" w:rsidRDefault="00E3771B" w14:paraId="617AC528" w14:textId="77777777">
            <w:pPr>
              <w:pStyle w:val="TableParagraph"/>
              <w:spacing w:line="229" w:lineRule="exact"/>
              <w:ind w:left="107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Differentiation</w:t>
            </w:r>
          </w:p>
        </w:tc>
        <w:tc>
          <w:tcPr>
            <w:tcW w:w="3546" w:type="dxa"/>
          </w:tcPr>
          <w:p w:rsidR="001A5136" w:rsidRDefault="00E3771B" w14:paraId="3DEA76B5" w14:textId="77777777">
            <w:pPr>
              <w:pStyle w:val="TableParagraph"/>
              <w:ind w:left="109" w:right="167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 knowledge, understanding and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experience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high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expectations and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effective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practice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meeting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 needs of all learners.</w:t>
            </w:r>
          </w:p>
        </w:tc>
        <w:tc>
          <w:tcPr>
            <w:tcW w:w="3829" w:type="dxa"/>
          </w:tcPr>
          <w:p w:rsidR="001A5136" w:rsidRDefault="00E3771B" w14:paraId="66D8DC29" w14:textId="77777777">
            <w:pPr>
              <w:pStyle w:val="TableParagraph"/>
              <w:ind w:left="106" w:right="114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some knowledge, understanding and experience of high expectations and effective practice in meeting the needs</w:t>
            </w:r>
            <w:r>
              <w:rPr>
                <w:i/>
                <w:spacing w:val="40"/>
                <w:sz w:val="20"/>
              </w:rPr>
              <w:t xml:space="preserve"> </w:t>
            </w:r>
            <w:r>
              <w:rPr>
                <w:i/>
                <w:sz w:val="20"/>
              </w:rPr>
              <w:t>of all learners.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1A5136" w:rsidRDefault="00E3771B" w14:paraId="28830C01" w14:textId="77777777">
            <w:pPr>
              <w:pStyle w:val="TableParagraph"/>
              <w:ind w:left="106" w:right="159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 knowledge, understanding and experience of high expectations and effective practice in meeting 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needs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all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learners,</w:t>
            </w:r>
            <w:r>
              <w:rPr>
                <w:i/>
                <w:spacing w:val="-10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whatever</w:t>
            </w:r>
            <w:proofErr w:type="gramEnd"/>
          </w:p>
          <w:p w:rsidR="001A5136" w:rsidRDefault="00E3771B" w14:paraId="3BA23BE6" w14:textId="77777777">
            <w:pPr>
              <w:pStyle w:val="TableParagraph"/>
              <w:spacing w:line="211" w:lineRule="exact"/>
              <w:ind w:left="106"/>
              <w:rPr>
                <w:i/>
                <w:spacing w:val="-2"/>
                <w:sz w:val="20"/>
              </w:rPr>
            </w:pPr>
            <w:r>
              <w:rPr>
                <w:i/>
                <w:sz w:val="20"/>
              </w:rPr>
              <w:t>their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different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needs.</w:t>
            </w:r>
          </w:p>
          <w:p w:rsidR="001536ED" w:rsidRDefault="001536ED" w14:paraId="4670468C" w14:textId="0129CCCB">
            <w:pPr>
              <w:pStyle w:val="TableParagraph"/>
              <w:spacing w:line="211" w:lineRule="exact"/>
              <w:ind w:left="106"/>
              <w:rPr>
                <w:i/>
                <w:sz w:val="20"/>
              </w:rPr>
            </w:pPr>
          </w:p>
        </w:tc>
        <w:tc>
          <w:tcPr>
            <w:tcW w:w="3675" w:type="dxa"/>
          </w:tcPr>
          <w:p w:rsidR="001A5136" w:rsidRDefault="00E3771B" w14:paraId="5C4F4DF0" w14:textId="77777777">
            <w:pPr>
              <w:pStyle w:val="TableParagraph"/>
              <w:ind w:left="105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breadth and depth in knowledge, understanding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experience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high expectations and effective practice in meeting the needs of all learners,</w:t>
            </w:r>
          </w:p>
          <w:p w:rsidR="001A5136" w:rsidRDefault="00E3771B" w14:paraId="696DCB4C" w14:textId="77777777">
            <w:pPr>
              <w:pStyle w:val="TableParagraph"/>
              <w:spacing w:line="211" w:lineRule="exact"/>
              <w:ind w:left="105"/>
              <w:rPr>
                <w:i/>
                <w:sz w:val="20"/>
              </w:rPr>
            </w:pPr>
            <w:r>
              <w:rPr>
                <w:i/>
                <w:sz w:val="20"/>
              </w:rPr>
              <w:t>whatever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their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different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needs.</w:t>
            </w:r>
          </w:p>
        </w:tc>
      </w:tr>
      <w:tr w:rsidR="001A5136" w:rsidTr="28AE3CE1" w14:paraId="59608A1B" w14:textId="77777777">
        <w:trPr>
          <w:trHeight w:val="1379"/>
        </w:trPr>
        <w:tc>
          <w:tcPr>
            <w:tcW w:w="1712" w:type="dxa"/>
            <w:shd w:val="clear" w:color="auto" w:fill="0070C0"/>
          </w:tcPr>
          <w:p w:rsidRPr="009C1B4D" w:rsidR="001A5136" w:rsidRDefault="00E3771B" w14:paraId="5C155F83" w14:textId="77777777">
            <w:pPr>
              <w:pStyle w:val="TableParagraph"/>
              <w:ind w:left="107" w:right="188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z w:val="20"/>
              </w:rPr>
              <w:t>Recording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and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reporting</w:t>
            </w:r>
          </w:p>
        </w:tc>
        <w:tc>
          <w:tcPr>
            <w:tcW w:w="3546" w:type="dxa"/>
          </w:tcPr>
          <w:p w:rsidR="001A5136" w:rsidRDefault="00E3771B" w14:paraId="3AFDF92F" w14:textId="77777777">
            <w:pPr>
              <w:pStyle w:val="TableParagraph"/>
              <w:ind w:left="109" w:right="33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produces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limited records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reports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gives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limited feedback to facilitate a deeper understanding of learning and enhance the learning experience.</w:t>
            </w:r>
          </w:p>
        </w:tc>
        <w:tc>
          <w:tcPr>
            <w:tcW w:w="3829" w:type="dxa"/>
          </w:tcPr>
          <w:p w:rsidR="001A5136" w:rsidRDefault="00E3771B" w14:paraId="3C4D5CB0" w14:textId="77777777">
            <w:pPr>
              <w:pStyle w:val="TableParagraph"/>
              <w:ind w:left="106" w:right="75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produces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some records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reports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gives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some feedback which doesn’t facilitate a deeper understanding of learning or enhance the learning experience.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1A5136" w:rsidRDefault="00E3771B" w14:paraId="7EE992E4" w14:textId="77777777">
            <w:pPr>
              <w:pStyle w:val="TableParagraph"/>
              <w:ind w:left="106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produces appropriate,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timely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accurate records and reports and gives feedback to facilitate a deeper</w:t>
            </w:r>
          </w:p>
          <w:p w:rsidR="001A5136" w:rsidRDefault="00E3771B" w14:paraId="1AEEE61C" w14:textId="77777777">
            <w:pPr>
              <w:pStyle w:val="TableParagraph"/>
              <w:spacing w:line="230" w:lineRule="exact"/>
              <w:ind w:left="106"/>
              <w:rPr>
                <w:i/>
                <w:sz w:val="20"/>
              </w:rPr>
            </w:pPr>
            <w:r>
              <w:rPr>
                <w:i/>
                <w:sz w:val="20"/>
              </w:rPr>
              <w:t>understanding of learning and enhance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experience.</w:t>
            </w:r>
          </w:p>
          <w:p w:rsidR="001536ED" w:rsidRDefault="001536ED" w14:paraId="61B5358E" w14:textId="59E0AA37">
            <w:pPr>
              <w:pStyle w:val="TableParagraph"/>
              <w:spacing w:line="230" w:lineRule="exact"/>
              <w:ind w:left="106"/>
              <w:rPr>
                <w:i/>
                <w:sz w:val="20"/>
              </w:rPr>
            </w:pPr>
          </w:p>
        </w:tc>
        <w:tc>
          <w:tcPr>
            <w:tcW w:w="3675" w:type="dxa"/>
          </w:tcPr>
          <w:p w:rsidR="001A5136" w:rsidRDefault="00E3771B" w14:paraId="7FD464D2" w14:textId="77777777">
            <w:pPr>
              <w:pStyle w:val="TableParagraph"/>
              <w:ind w:left="105"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committed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to producing appropriate, timely and accurate records and reports and gives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feedback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facilitate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deeper</w:t>
            </w:r>
          </w:p>
          <w:p w:rsidR="001A5136" w:rsidRDefault="00E3771B" w14:paraId="122CBD22" w14:textId="77777777">
            <w:pPr>
              <w:pStyle w:val="TableParagraph"/>
              <w:spacing w:line="230" w:lineRule="exact"/>
              <w:ind w:left="105"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understanding of learning and enhance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experience.</w:t>
            </w:r>
          </w:p>
        </w:tc>
      </w:tr>
      <w:tr w:rsidR="001A5136" w:rsidTr="28AE3CE1" w14:paraId="25D160F9" w14:textId="77777777">
        <w:trPr>
          <w:trHeight w:val="1149"/>
        </w:trPr>
        <w:tc>
          <w:tcPr>
            <w:tcW w:w="1712" w:type="dxa"/>
            <w:shd w:val="clear" w:color="auto" w:fill="0070C0"/>
          </w:tcPr>
          <w:p w:rsidRPr="009C1B4D" w:rsidR="001A5136" w:rsidRDefault="00E3771B" w14:paraId="679F15F5" w14:textId="77777777">
            <w:pPr>
              <w:pStyle w:val="TableParagraph"/>
              <w:ind w:left="107" w:right="555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Involving </w:t>
            </w:r>
            <w:r w:rsidRPr="009C1B4D">
              <w:rPr>
                <w:b/>
                <w:color w:val="FFFFFF" w:themeColor="background1"/>
                <w:sz w:val="20"/>
              </w:rPr>
              <w:t>partners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in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learning</w:t>
            </w:r>
          </w:p>
        </w:tc>
        <w:tc>
          <w:tcPr>
            <w:tcW w:w="3546" w:type="dxa"/>
          </w:tcPr>
          <w:p w:rsidR="001A5136" w:rsidRDefault="00E3771B" w14:paraId="5D1A4446" w14:textId="77777777">
            <w:pPr>
              <w:pStyle w:val="TableParagraph"/>
              <w:ind w:left="109" w:right="167"/>
              <w:rPr>
                <w:i/>
                <w:sz w:val="20"/>
              </w:rPr>
            </w:pPr>
            <w:r>
              <w:rPr>
                <w:i/>
                <w:sz w:val="20"/>
              </w:rPr>
              <w:t>The importance of positive parent/carer involvement isn’t understood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opportunities</w:t>
            </w:r>
            <w:r>
              <w:rPr>
                <w:i/>
                <w:spacing w:val="-14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aren’t</w:t>
            </w:r>
            <w:proofErr w:type="gramEnd"/>
          </w:p>
          <w:p w:rsidR="001A5136" w:rsidRDefault="00E3771B" w14:paraId="53BA1D53" w14:textId="77777777">
            <w:pPr>
              <w:pStyle w:val="TableParagraph"/>
              <w:spacing w:line="230" w:lineRule="exact"/>
              <w:ind w:left="109"/>
              <w:rPr>
                <w:i/>
                <w:sz w:val="20"/>
              </w:rPr>
            </w:pPr>
            <w:r>
              <w:rPr>
                <w:i/>
                <w:sz w:val="20"/>
              </w:rPr>
              <w:t>taken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observe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evaluate </w:t>
            </w:r>
            <w:r>
              <w:rPr>
                <w:i/>
                <w:spacing w:val="-2"/>
                <w:sz w:val="20"/>
              </w:rPr>
              <w:t>processes.</w:t>
            </w:r>
          </w:p>
        </w:tc>
        <w:tc>
          <w:tcPr>
            <w:tcW w:w="3829" w:type="dxa"/>
          </w:tcPr>
          <w:p w:rsidR="001A5136" w:rsidRDefault="00E3771B" w14:paraId="2603E893" w14:textId="77777777">
            <w:pPr>
              <w:pStyle w:val="TableParagraph"/>
              <w:ind w:left="106"/>
              <w:rPr>
                <w:i/>
                <w:sz w:val="20"/>
              </w:rPr>
            </w:pPr>
            <w:r>
              <w:rPr>
                <w:i/>
                <w:sz w:val="20"/>
              </w:rPr>
              <w:t>The importance of positive parent/carer involvement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isn’t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clearly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understood</w:t>
            </w:r>
            <w:proofErr w:type="gramEnd"/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 opportunities aren’t always taken to observe and evaluate processes.</w:t>
            </w:r>
          </w:p>
        </w:tc>
        <w:tc>
          <w:tcPr>
            <w:tcW w:w="3402" w:type="dxa"/>
            <w:shd w:val="clear" w:color="auto" w:fill="D9D9D9" w:themeFill="background1" w:themeFillShade="D9"/>
          </w:tcPr>
          <w:p w:rsidR="001A5136" w:rsidRDefault="00E3771B" w14:paraId="7EFE06B2" w14:textId="77777777">
            <w:pPr>
              <w:pStyle w:val="TableParagraph"/>
              <w:ind w:left="106"/>
              <w:rPr>
                <w:i/>
                <w:sz w:val="20"/>
              </w:rPr>
            </w:pPr>
            <w:r>
              <w:rPr>
                <w:i/>
                <w:sz w:val="20"/>
              </w:rPr>
              <w:t>The importance of positive parent/carer involvement is understood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opportunities</w:t>
            </w:r>
            <w:r>
              <w:rPr>
                <w:i/>
                <w:spacing w:val="-14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are</w:t>
            </w:r>
            <w:proofErr w:type="gramEnd"/>
          </w:p>
          <w:p w:rsidR="001A5136" w:rsidRDefault="00E3771B" w14:paraId="7253DCD0" w14:textId="77777777">
            <w:pPr>
              <w:pStyle w:val="TableParagraph"/>
              <w:spacing w:line="230" w:lineRule="exact"/>
              <w:ind w:left="106"/>
              <w:rPr>
                <w:i/>
                <w:sz w:val="20"/>
              </w:rPr>
            </w:pPr>
            <w:r>
              <w:rPr>
                <w:i/>
                <w:sz w:val="20"/>
              </w:rPr>
              <w:t>taken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observe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evaluate </w:t>
            </w:r>
            <w:r>
              <w:rPr>
                <w:i/>
                <w:spacing w:val="-2"/>
                <w:sz w:val="20"/>
              </w:rPr>
              <w:t>processes.</w:t>
            </w:r>
          </w:p>
        </w:tc>
        <w:tc>
          <w:tcPr>
            <w:tcW w:w="3675" w:type="dxa"/>
          </w:tcPr>
          <w:p w:rsidR="001A5136" w:rsidRDefault="00E3771B" w14:paraId="164B0509" w14:textId="77777777">
            <w:pPr>
              <w:pStyle w:val="TableParagraph"/>
              <w:ind w:left="105"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 importance of positive parent/carer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involvement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clearly understood and opportunities </w:t>
            </w:r>
            <w:proofErr w:type="gramStart"/>
            <w:r>
              <w:rPr>
                <w:i/>
                <w:sz w:val="20"/>
              </w:rPr>
              <w:t>are</w:t>
            </w:r>
            <w:proofErr w:type="gramEnd"/>
          </w:p>
          <w:p w:rsidR="001A5136" w:rsidRDefault="00E3771B" w14:paraId="570CEC48" w14:textId="77777777">
            <w:pPr>
              <w:pStyle w:val="TableParagraph"/>
              <w:spacing w:line="230" w:lineRule="exact"/>
              <w:ind w:left="105"/>
              <w:rPr>
                <w:i/>
                <w:sz w:val="20"/>
              </w:rPr>
            </w:pPr>
            <w:r>
              <w:rPr>
                <w:i/>
                <w:sz w:val="20"/>
              </w:rPr>
              <w:t>sought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taken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observe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 evaluate processes.</w:t>
            </w:r>
          </w:p>
        </w:tc>
      </w:tr>
    </w:tbl>
    <w:p w:rsidR="001A5136" w:rsidRDefault="001A5136" w14:paraId="6C81E9A0" w14:textId="77777777">
      <w:pPr>
        <w:spacing w:line="230" w:lineRule="exact"/>
        <w:rPr>
          <w:sz w:val="20"/>
        </w:rPr>
        <w:sectPr w:rsidR="001A5136">
          <w:pgSz w:w="16840" w:h="11910" w:orient="landscape"/>
          <w:pgMar w:top="900" w:right="220" w:bottom="1560" w:left="220" w:header="0" w:footer="1361" w:gutter="0"/>
          <w:cols w:space="720"/>
        </w:sectPr>
      </w:pPr>
    </w:p>
    <w:p w:rsidR="001A5136" w:rsidRDefault="001A5136" w14:paraId="4EEC8FAB" w14:textId="77777777">
      <w:pPr>
        <w:pStyle w:val="BodyText"/>
        <w:rPr>
          <w:sz w:val="2"/>
        </w:rPr>
      </w:pPr>
    </w:p>
    <w:tbl>
      <w:tblPr>
        <w:tblW w:w="0" w:type="auto"/>
        <w:tblInd w:w="20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3545"/>
        <w:gridCol w:w="3826"/>
        <w:gridCol w:w="3404"/>
        <w:gridCol w:w="3675"/>
      </w:tblGrid>
      <w:tr w:rsidR="001A5136" w:rsidTr="28AE3CE1" w14:paraId="5C28E6DF" w14:textId="77777777">
        <w:trPr>
          <w:trHeight w:val="640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6450665D" w14:textId="77777777">
            <w:pPr>
              <w:pStyle w:val="TableParagraph"/>
              <w:ind w:left="191" w:right="170" w:firstLine="24"/>
              <w:rPr>
                <w:b/>
                <w:color w:val="FFFFFF" w:themeColor="background1"/>
              </w:rPr>
            </w:pPr>
            <w:r w:rsidRPr="009C1B4D">
              <w:rPr>
                <w:b/>
                <w:color w:val="FFFFFF" w:themeColor="background1"/>
                <w:spacing w:val="-2"/>
              </w:rPr>
              <w:t>Pedagogy: Influencing</w:t>
            </w:r>
          </w:p>
        </w:tc>
        <w:tc>
          <w:tcPr>
            <w:tcW w:w="3545" w:type="dxa"/>
            <w:shd w:val="clear" w:color="auto" w:fill="ED9A9A"/>
          </w:tcPr>
          <w:p w:rsidR="001A5136" w:rsidRDefault="00E3771B" w14:paraId="7B73F66B" w14:textId="77777777">
            <w:pPr>
              <w:pStyle w:val="TableParagraph"/>
              <w:spacing w:line="321" w:lineRule="exact"/>
              <w:ind w:left="542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826" w:type="dxa"/>
            <w:shd w:val="clear" w:color="auto" w:fill="F5D882"/>
          </w:tcPr>
          <w:p w:rsidR="001A5136" w:rsidRDefault="00E3771B" w14:paraId="2AC151A5" w14:textId="77777777">
            <w:pPr>
              <w:pStyle w:val="TableParagraph"/>
              <w:spacing w:line="321" w:lineRule="exact"/>
              <w:ind w:left="855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4" w:type="dxa"/>
            <w:shd w:val="clear" w:color="auto" w:fill="C2D69B" w:themeFill="accent3" w:themeFillTint="99"/>
          </w:tcPr>
          <w:p w:rsidR="001A5136" w:rsidRDefault="00E3771B" w14:paraId="5565FAA3" w14:textId="77777777">
            <w:pPr>
              <w:pStyle w:val="TableParagraph"/>
              <w:spacing w:line="321" w:lineRule="exact"/>
              <w:ind w:left="1133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2"/>
                <w:sz w:val="28"/>
              </w:rPr>
              <w:t>track</w:t>
            </w:r>
          </w:p>
        </w:tc>
        <w:tc>
          <w:tcPr>
            <w:tcW w:w="3675" w:type="dxa"/>
            <w:shd w:val="clear" w:color="auto" w:fill="B8CCE4" w:themeFill="accent1" w:themeFillTint="66"/>
          </w:tcPr>
          <w:p w:rsidR="001A5136" w:rsidRDefault="00E3771B" w14:paraId="444D14EF" w14:textId="77777777">
            <w:pPr>
              <w:pStyle w:val="TableParagraph"/>
              <w:spacing w:line="321" w:lineRule="exact"/>
              <w:ind w:left="240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3EA9CC3F" w14:textId="77777777">
        <w:trPr>
          <w:trHeight w:val="1379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282DCEE2" w14:textId="77777777">
            <w:pPr>
              <w:pStyle w:val="TableParagraph"/>
              <w:spacing w:before="230"/>
              <w:ind w:left="107" w:right="214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Challenge </w:t>
            </w:r>
            <w:r w:rsidRPr="009C1B4D">
              <w:rPr>
                <w:b/>
                <w:color w:val="FFFFFF" w:themeColor="background1"/>
                <w:spacing w:val="-4"/>
                <w:sz w:val="20"/>
              </w:rPr>
              <w:t xml:space="preserve">and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expectations</w:t>
            </w:r>
          </w:p>
        </w:tc>
        <w:tc>
          <w:tcPr>
            <w:tcW w:w="3545" w:type="dxa"/>
          </w:tcPr>
          <w:p w:rsidR="001A5136" w:rsidRDefault="00E3771B" w14:paraId="00666DBA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does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not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provide appropriate levels of challenge and expectations for the range of student abilities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characteristics,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proofErr w:type="gramEnd"/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does not motivate learners to achieve.</w:t>
            </w:r>
          </w:p>
        </w:tc>
        <w:tc>
          <w:tcPr>
            <w:tcW w:w="3826" w:type="dxa"/>
          </w:tcPr>
          <w:p w:rsidR="001A5136" w:rsidRDefault="00E3771B" w14:paraId="748C1FD4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struggles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provide appropriate levels of challenge and expectations for the range of student abilities and </w:t>
            </w:r>
            <w:proofErr w:type="gramStart"/>
            <w:r>
              <w:rPr>
                <w:i/>
                <w:sz w:val="20"/>
              </w:rPr>
              <w:t>characteristics, and</w:t>
            </w:r>
            <w:proofErr w:type="gramEnd"/>
            <w:r>
              <w:rPr>
                <w:i/>
                <w:sz w:val="20"/>
              </w:rPr>
              <w:t xml:space="preserve"> finds it difficult to motivate learners to achieve.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3EAE0F1D" w14:textId="77777777">
            <w:pPr>
              <w:pStyle w:val="TableParagraph"/>
              <w:ind w:left="137" w:right="85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provides appropriate levels of challenge and expectations for the range of student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abilities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characteristics, motivating learners to achieve.</w:t>
            </w:r>
          </w:p>
        </w:tc>
        <w:tc>
          <w:tcPr>
            <w:tcW w:w="3675" w:type="dxa"/>
          </w:tcPr>
          <w:p w:rsidR="001A5136" w:rsidRDefault="00E3771B" w14:paraId="3686A094" w14:textId="77777777">
            <w:pPr>
              <w:pStyle w:val="TableParagraph"/>
              <w:ind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committed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to providing appropriate levels of challenge and expectations for the range of student abilities and characteristics, highly </w:t>
            </w:r>
            <w:proofErr w:type="gramStart"/>
            <w:r>
              <w:rPr>
                <w:i/>
                <w:sz w:val="20"/>
              </w:rPr>
              <w:t>motivating</w:t>
            </w:r>
            <w:proofErr w:type="gramEnd"/>
          </w:p>
          <w:p w:rsidR="001A5136" w:rsidRDefault="00E3771B" w14:paraId="65CB2DD2" w14:textId="77777777">
            <w:pPr>
              <w:pStyle w:val="TableParagraph"/>
              <w:spacing w:line="21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learners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achieve.</w:t>
            </w:r>
          </w:p>
        </w:tc>
      </w:tr>
      <w:tr w:rsidR="001A5136" w:rsidTr="28AE3CE1" w14:paraId="4C3AF620" w14:textId="77777777">
        <w:trPr>
          <w:trHeight w:val="1380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130D6980" w14:textId="77777777">
            <w:pPr>
              <w:pStyle w:val="TableParagraph"/>
              <w:ind w:left="107" w:right="303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z w:val="20"/>
              </w:rPr>
              <w:t>Listening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to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learners</w:t>
            </w:r>
          </w:p>
        </w:tc>
        <w:tc>
          <w:tcPr>
            <w:tcW w:w="3545" w:type="dxa"/>
          </w:tcPr>
          <w:p w:rsidR="001A5136" w:rsidRDefault="00E3771B" w14:paraId="04951A76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does not listen</w:t>
            </w:r>
            <w:r>
              <w:rPr>
                <w:i/>
                <w:spacing w:val="40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views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7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learners,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proofErr w:type="gramEnd"/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does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not engage and encourage them as active participants in their own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  <w:tc>
          <w:tcPr>
            <w:tcW w:w="3826" w:type="dxa"/>
          </w:tcPr>
          <w:p w:rsidR="001A5136" w:rsidRDefault="00E3771B" w14:paraId="6724D4DE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willing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listen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to the views of </w:t>
            </w:r>
            <w:proofErr w:type="gramStart"/>
            <w:r>
              <w:rPr>
                <w:i/>
                <w:sz w:val="20"/>
              </w:rPr>
              <w:t>learners, but</w:t>
            </w:r>
            <w:proofErr w:type="gramEnd"/>
            <w:r>
              <w:rPr>
                <w:i/>
                <w:sz w:val="20"/>
              </w:rPr>
              <w:t xml:space="preserve"> struggles to engage and encourage them as active participants in their own learning.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0B0724BD" w14:textId="77777777">
            <w:pPr>
              <w:pStyle w:val="TableParagraph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 a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willingness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seek,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listen to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and take account of the views of learners </w:t>
            </w:r>
            <w:proofErr w:type="gramStart"/>
            <w:r>
              <w:rPr>
                <w:i/>
                <w:sz w:val="20"/>
              </w:rPr>
              <w:t>in order to</w:t>
            </w:r>
            <w:proofErr w:type="gramEnd"/>
            <w:r>
              <w:rPr>
                <w:i/>
                <w:sz w:val="20"/>
              </w:rPr>
              <w:t xml:space="preserve"> engage and</w:t>
            </w:r>
          </w:p>
          <w:p w:rsidR="001A5136" w:rsidRDefault="00E3771B" w14:paraId="2C192334" w14:textId="77777777">
            <w:pPr>
              <w:pStyle w:val="TableParagraph"/>
              <w:spacing w:line="228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encourage them as active participants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their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own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learning.</w:t>
            </w:r>
          </w:p>
        </w:tc>
        <w:tc>
          <w:tcPr>
            <w:tcW w:w="3675" w:type="dxa"/>
          </w:tcPr>
          <w:p w:rsidR="001A5136" w:rsidRDefault="00E3771B" w14:paraId="5B6852BD" w14:textId="77777777">
            <w:pPr>
              <w:pStyle w:val="TableParagraph"/>
              <w:ind w:left="142" w:right="93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The student-teacher actively seeks, listens </w:t>
            </w:r>
            <w:proofErr w:type="gramStart"/>
            <w:r>
              <w:rPr>
                <w:i/>
                <w:sz w:val="20"/>
              </w:rPr>
              <w:t>to</w:t>
            </w:r>
            <w:proofErr w:type="gramEnd"/>
            <w:r>
              <w:rPr>
                <w:i/>
                <w:sz w:val="20"/>
              </w:rPr>
              <w:t xml:space="preserve"> and takes account of the views of learners in order to fully engage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encourage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them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active participants in their own learning.</w:t>
            </w:r>
          </w:p>
        </w:tc>
      </w:tr>
      <w:tr w:rsidR="001A5136" w:rsidTr="28AE3CE1" w14:paraId="1D3EA3BD" w14:textId="77777777">
        <w:trPr>
          <w:trHeight w:val="1151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0D00FED2" w14:textId="77777777">
            <w:pPr>
              <w:pStyle w:val="TableParagraph"/>
              <w:ind w:left="107" w:right="594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Learners leading learning</w:t>
            </w:r>
          </w:p>
        </w:tc>
        <w:tc>
          <w:tcPr>
            <w:tcW w:w="3545" w:type="dxa"/>
          </w:tcPr>
          <w:p w:rsidR="001A5136" w:rsidRDefault="00E3771B" w14:paraId="7A3C85EB" w14:textId="77777777">
            <w:pPr>
              <w:pStyle w:val="TableParagraph"/>
              <w:spacing w:line="23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planning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delivery,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student- teacher demonstrates limited awareness of the importance of encouraging learners to reflect upon their own learning.</w:t>
            </w:r>
          </w:p>
        </w:tc>
        <w:tc>
          <w:tcPr>
            <w:tcW w:w="3826" w:type="dxa"/>
          </w:tcPr>
          <w:p w:rsidR="001A5136" w:rsidRDefault="00E3771B" w14:paraId="7EEA7B15" w14:textId="77777777">
            <w:pPr>
              <w:pStyle w:val="TableParagraph"/>
              <w:spacing w:line="230" w:lineRule="exact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In planning and delivery, the student- 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some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awareness of the importance of encouraging learners to reflect upon their own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0480D86F" w14:textId="77777777">
            <w:pPr>
              <w:pStyle w:val="TableParagraph"/>
              <w:spacing w:line="230" w:lineRule="exact"/>
              <w:ind w:right="352"/>
              <w:rPr>
                <w:i/>
                <w:sz w:val="20"/>
              </w:rPr>
            </w:pPr>
            <w:r>
              <w:rPr>
                <w:i/>
                <w:sz w:val="20"/>
              </w:rPr>
              <w:t>In planning and delivery, the 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 awareness of the importance of encouraging learners to reflect upon their own learning.</w:t>
            </w:r>
          </w:p>
        </w:tc>
        <w:tc>
          <w:tcPr>
            <w:tcW w:w="3675" w:type="dxa"/>
          </w:tcPr>
          <w:p w:rsidR="001A5136" w:rsidRDefault="00E3771B" w14:paraId="5DFBBAEB" w14:textId="77777777">
            <w:pPr>
              <w:pStyle w:val="TableParagraph"/>
              <w:spacing w:line="230" w:lineRule="exact"/>
              <w:ind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planning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delivery,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student- teacher is fully aware of the importance and the impact of encouraging learners to reflect upon their own learning.</w:t>
            </w:r>
          </w:p>
        </w:tc>
      </w:tr>
      <w:tr w:rsidR="001A5136" w:rsidTr="28AE3CE1" w14:paraId="7C254A35" w14:textId="77777777">
        <w:trPr>
          <w:trHeight w:val="919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071C3F63" w14:textId="77777777">
            <w:pPr>
              <w:pStyle w:val="TableParagraph"/>
              <w:ind w:left="107" w:right="28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Sustained </w:t>
            </w:r>
            <w:r w:rsidRPr="009C1B4D">
              <w:rPr>
                <w:b/>
                <w:color w:val="FFFFFF" w:themeColor="background1"/>
                <w:sz w:val="20"/>
              </w:rPr>
              <w:t>effort and resilience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>in</w:t>
            </w:r>
          </w:p>
          <w:p w:rsidRPr="009C1B4D" w:rsidR="001A5136" w:rsidRDefault="00E3771B" w14:paraId="61B87581" w14:textId="77777777">
            <w:pPr>
              <w:pStyle w:val="TableParagraph"/>
              <w:spacing w:line="210" w:lineRule="exact"/>
              <w:ind w:left="107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learners</w:t>
            </w:r>
          </w:p>
        </w:tc>
        <w:tc>
          <w:tcPr>
            <w:tcW w:w="3545" w:type="dxa"/>
          </w:tcPr>
          <w:p w:rsidR="001A5136" w:rsidRDefault="00E3771B" w14:paraId="7C80CD12" w14:textId="77777777">
            <w:pPr>
              <w:pStyle w:val="TableParagraph"/>
              <w:spacing w:line="229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does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pacing w:val="-5"/>
                <w:sz w:val="20"/>
              </w:rPr>
              <w:t>not</w:t>
            </w:r>
          </w:p>
          <w:p w:rsidR="001A5136" w:rsidRDefault="00E3771B" w14:paraId="74482B5D" w14:textId="77777777">
            <w:pPr>
              <w:pStyle w:val="TableParagraph"/>
              <w:spacing w:line="23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promote and secure learners’ self- motivation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self-direction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their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  <w:tc>
          <w:tcPr>
            <w:tcW w:w="3826" w:type="dxa"/>
          </w:tcPr>
          <w:p w:rsidR="001A5136" w:rsidRDefault="00E3771B" w14:paraId="0FB48A7F" w14:textId="77777777">
            <w:pPr>
              <w:pStyle w:val="TableParagraph"/>
              <w:ind w:right="159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struggles to promote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secure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</w:t>
            </w:r>
            <w:r>
              <w:rPr>
                <w:i/>
                <w:spacing w:val="-11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self-</w:t>
            </w:r>
            <w:proofErr w:type="gramEnd"/>
          </w:p>
          <w:p w:rsidR="001A5136" w:rsidRDefault="00E3771B" w14:paraId="1C31D96B" w14:textId="77777777">
            <w:pPr>
              <w:pStyle w:val="TableParagraph"/>
              <w:spacing w:line="23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motivation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self-direction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their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3F6EA8F3" w14:textId="77777777">
            <w:pPr>
              <w:pStyle w:val="TableParagraph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promotes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 secures learners’ self-motivation and self-direction in their learning.</w:t>
            </w:r>
          </w:p>
        </w:tc>
        <w:tc>
          <w:tcPr>
            <w:tcW w:w="3675" w:type="dxa"/>
          </w:tcPr>
          <w:p w:rsidR="001A5136" w:rsidRDefault="00E3771B" w14:paraId="13544C45" w14:textId="77777777">
            <w:pPr>
              <w:pStyle w:val="TableParagraph"/>
              <w:spacing w:line="229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confident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pacing w:val="-5"/>
                <w:sz w:val="20"/>
              </w:rPr>
              <w:t>in</w:t>
            </w:r>
          </w:p>
          <w:p w:rsidR="001A5136" w:rsidRDefault="00E3771B" w14:paraId="23FEAC50" w14:textId="77777777">
            <w:pPr>
              <w:pStyle w:val="TableParagraph"/>
              <w:spacing w:line="23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promoting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securing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self- motivation and self-direction in their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</w:tr>
      <w:tr w:rsidR="001A5136" w:rsidTr="28AE3CE1" w14:paraId="0DC76E2B" w14:textId="77777777">
        <w:trPr>
          <w:trHeight w:val="1378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3D9CC898" w14:textId="77777777">
            <w:pPr>
              <w:pStyle w:val="TableParagraph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z w:val="20"/>
              </w:rPr>
              <w:t>Reflection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on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Learning</w:t>
            </w:r>
          </w:p>
        </w:tc>
        <w:tc>
          <w:tcPr>
            <w:tcW w:w="3545" w:type="dxa"/>
          </w:tcPr>
          <w:p w:rsidR="001A5136" w:rsidRDefault="00E3771B" w14:paraId="42C83414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planning,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has limited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awareness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importance of encouraging learners’ reflection around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 xml:space="preserve"> and outlooks for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  <w:tc>
          <w:tcPr>
            <w:tcW w:w="3826" w:type="dxa"/>
          </w:tcPr>
          <w:p w:rsidR="001A5136" w:rsidRDefault="00E3771B" w14:paraId="1582BA56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In planning, the student-teacher has some awareness of the importance of encouraging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reflection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around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 xml:space="preserve"> and outlooks for learning.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53332B44" w14:textId="77777777">
            <w:pPr>
              <w:pStyle w:val="TableParagraph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planning,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 demonstrates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awareness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the importance of encouraging learners’ reflection </w:t>
            </w:r>
            <w:proofErr w:type="gramStart"/>
            <w:r>
              <w:rPr>
                <w:i/>
                <w:sz w:val="20"/>
              </w:rPr>
              <w:t>around</w:t>
            </w:r>
            <w:proofErr w:type="gramEnd"/>
          </w:p>
          <w:p w:rsidR="001A5136" w:rsidRDefault="00E3771B" w14:paraId="6D0FA81E" w14:textId="77777777">
            <w:pPr>
              <w:pStyle w:val="TableParagraph"/>
              <w:spacing w:line="230" w:lineRule="exact"/>
              <w:ind w:right="192"/>
              <w:rPr>
                <w:i/>
                <w:sz w:val="20"/>
              </w:rPr>
            </w:pP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outlooks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for </w:t>
            </w:r>
            <w:r>
              <w:rPr>
                <w:i/>
                <w:spacing w:val="-2"/>
                <w:sz w:val="20"/>
              </w:rPr>
              <w:t>learning.</w:t>
            </w:r>
          </w:p>
        </w:tc>
        <w:tc>
          <w:tcPr>
            <w:tcW w:w="3675" w:type="dxa"/>
          </w:tcPr>
          <w:p w:rsidR="001A5136" w:rsidRDefault="00E3771B" w14:paraId="0CB16DA1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In planning, the student-teacher demonstrates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clear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awareness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the importance of encouraging learners’ reflection around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 xml:space="preserve"> and outlooks for learning.</w:t>
            </w:r>
          </w:p>
        </w:tc>
      </w:tr>
      <w:tr w:rsidR="001A5136" w:rsidTr="28AE3CE1" w14:paraId="152959CE" w14:textId="77777777">
        <w:trPr>
          <w:trHeight w:val="1381"/>
        </w:trPr>
        <w:tc>
          <w:tcPr>
            <w:tcW w:w="1560" w:type="dxa"/>
            <w:shd w:val="clear" w:color="auto" w:fill="0070C0"/>
          </w:tcPr>
          <w:p w:rsidRPr="009C1B4D" w:rsidR="001A5136" w:rsidRDefault="00E3771B" w14:paraId="36DA0F55" w14:textId="77777777">
            <w:pPr>
              <w:pStyle w:val="TableParagraph"/>
              <w:ind w:left="107" w:right="494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Learning outcomes </w:t>
            </w:r>
            <w:r w:rsidRPr="009C1B4D">
              <w:rPr>
                <w:b/>
                <w:color w:val="FFFFFF" w:themeColor="background1"/>
                <w:sz w:val="20"/>
              </w:rPr>
              <w:t xml:space="preserve">and well-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being</w:t>
            </w:r>
          </w:p>
        </w:tc>
        <w:tc>
          <w:tcPr>
            <w:tcW w:w="3545" w:type="dxa"/>
          </w:tcPr>
          <w:p w:rsidR="001A5136" w:rsidRDefault="00E3771B" w14:paraId="668B140E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does not raise awareness of how high-quality learning experiences and performance outcomes lead to</w:t>
            </w:r>
          </w:p>
          <w:p w:rsidR="001A5136" w:rsidRDefault="00E3771B" w14:paraId="008D57AC" w14:textId="77777777">
            <w:pPr>
              <w:pStyle w:val="TableParagraph"/>
              <w:spacing w:line="228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improved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heightened sense of well-being.</w:t>
            </w:r>
          </w:p>
        </w:tc>
        <w:tc>
          <w:tcPr>
            <w:tcW w:w="3826" w:type="dxa"/>
          </w:tcPr>
          <w:p w:rsidR="001A5136" w:rsidRDefault="00E3771B" w14:paraId="49691B41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struggles to raise awareness of how high-quality learning experiences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performance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outcomes lead to improved learning and a heightened sense of well-being.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6047682D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raises awareness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how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high-quality learning experiences and performance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outcomes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lead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</w:p>
          <w:p w:rsidR="001A5136" w:rsidRDefault="00E3771B" w14:paraId="2E746A4E" w14:textId="77777777">
            <w:pPr>
              <w:pStyle w:val="TableParagraph"/>
              <w:spacing w:line="228" w:lineRule="exact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improved learning and a heightened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sense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well-being.</w:t>
            </w:r>
          </w:p>
        </w:tc>
        <w:tc>
          <w:tcPr>
            <w:tcW w:w="3675" w:type="dxa"/>
          </w:tcPr>
          <w:p w:rsidR="001A5136" w:rsidRDefault="00E3771B" w14:paraId="431EF1A7" w14:textId="77777777">
            <w:pPr>
              <w:pStyle w:val="TableParagraph"/>
              <w:ind w:right="93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is committed to raising awareness of how high-quality learning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experiences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performance outcomes lead to improved learning and a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heightened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sense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of well-being.</w:t>
            </w:r>
          </w:p>
        </w:tc>
      </w:tr>
    </w:tbl>
    <w:p w:rsidR="001A5136" w:rsidRDefault="001A5136" w14:paraId="6E66E7E9" w14:textId="77777777">
      <w:pPr>
        <w:rPr>
          <w:sz w:val="20"/>
        </w:rPr>
        <w:sectPr w:rsidR="001A5136">
          <w:pgSz w:w="16840" w:h="11910" w:orient="landscape"/>
          <w:pgMar w:top="720" w:right="220" w:bottom="1560" w:left="220" w:header="0" w:footer="1361" w:gutter="0"/>
          <w:cols w:space="720"/>
        </w:sectPr>
      </w:pPr>
    </w:p>
    <w:p w:rsidR="001A5136" w:rsidRDefault="001A5136" w14:paraId="7CDBB8B2" w14:textId="77777777">
      <w:pPr>
        <w:pStyle w:val="BodyText"/>
        <w:spacing w:before="11"/>
        <w:rPr>
          <w:sz w:val="3"/>
        </w:rPr>
      </w:pPr>
    </w:p>
    <w:tbl>
      <w:tblPr>
        <w:tblW w:w="0" w:type="auto"/>
        <w:tblInd w:w="123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3542"/>
        <w:gridCol w:w="3969"/>
        <w:gridCol w:w="3403"/>
        <w:gridCol w:w="3684"/>
      </w:tblGrid>
      <w:tr w:rsidR="001A5136" w:rsidTr="28AE3CE1" w14:paraId="11AD9B8A" w14:textId="77777777">
        <w:trPr>
          <w:trHeight w:val="561"/>
        </w:trPr>
        <w:tc>
          <w:tcPr>
            <w:tcW w:w="1560" w:type="dxa"/>
            <w:shd w:val="clear" w:color="auto" w:fill="6DD6D6"/>
          </w:tcPr>
          <w:p w:rsidR="001A5136" w:rsidRDefault="00E3771B" w14:paraId="144989F7" w14:textId="77777777">
            <w:pPr>
              <w:pStyle w:val="TableParagraph"/>
              <w:spacing w:line="268" w:lineRule="exact"/>
              <w:ind w:left="107"/>
              <w:rPr>
                <w:rFonts w:ascii="Calibri"/>
                <w:b/>
              </w:rPr>
            </w:pPr>
            <w:r>
              <w:rPr>
                <w:rFonts w:ascii="Calibri"/>
                <w:b/>
                <w:spacing w:val="-2"/>
              </w:rPr>
              <w:t>Collaboration</w:t>
            </w:r>
          </w:p>
        </w:tc>
        <w:tc>
          <w:tcPr>
            <w:tcW w:w="3542" w:type="dxa"/>
            <w:shd w:val="clear" w:color="auto" w:fill="ED9A9A"/>
          </w:tcPr>
          <w:p w:rsidR="001A5136" w:rsidRDefault="00E3771B" w14:paraId="643E8199" w14:textId="77777777">
            <w:pPr>
              <w:pStyle w:val="TableParagraph"/>
              <w:spacing w:line="321" w:lineRule="exact"/>
              <w:ind w:left="542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969" w:type="dxa"/>
            <w:shd w:val="clear" w:color="auto" w:fill="F5D882"/>
          </w:tcPr>
          <w:p w:rsidR="001A5136" w:rsidRDefault="00E3771B" w14:paraId="4CFEC59D" w14:textId="77777777">
            <w:pPr>
              <w:pStyle w:val="TableParagraph"/>
              <w:spacing w:line="321" w:lineRule="exact"/>
              <w:ind w:left="927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3" w:type="dxa"/>
            <w:shd w:val="clear" w:color="auto" w:fill="C2D69B" w:themeFill="accent3" w:themeFillTint="99"/>
          </w:tcPr>
          <w:p w:rsidR="001A5136" w:rsidRDefault="00E3771B" w14:paraId="64EFFB9D" w14:textId="77777777">
            <w:pPr>
              <w:pStyle w:val="TableParagraph"/>
              <w:spacing w:line="321" w:lineRule="exact"/>
              <w:ind w:left="1135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2"/>
                <w:sz w:val="28"/>
              </w:rPr>
              <w:t>track</w:t>
            </w:r>
          </w:p>
        </w:tc>
        <w:tc>
          <w:tcPr>
            <w:tcW w:w="3684" w:type="dxa"/>
            <w:shd w:val="clear" w:color="auto" w:fill="B8CCE4" w:themeFill="accent1" w:themeFillTint="66"/>
          </w:tcPr>
          <w:p w:rsidR="001A5136" w:rsidRDefault="00E3771B" w14:paraId="65949F3C" w14:textId="77777777">
            <w:pPr>
              <w:pStyle w:val="TableParagraph"/>
              <w:spacing w:line="321" w:lineRule="exact"/>
              <w:ind w:left="250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73139404" w14:textId="77777777">
        <w:trPr>
          <w:trHeight w:val="1841"/>
        </w:trPr>
        <w:tc>
          <w:tcPr>
            <w:tcW w:w="1560" w:type="dxa"/>
            <w:shd w:val="clear" w:color="auto" w:fill="6DD6D6"/>
          </w:tcPr>
          <w:p w:rsidR="001A5136" w:rsidRDefault="00E3771B" w14:paraId="4C34AF56" w14:textId="77777777">
            <w:pPr>
              <w:pStyle w:val="TableParagraph"/>
              <w:ind w:left="107" w:right="403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 xml:space="preserve">Seeking </w:t>
            </w:r>
            <w:r>
              <w:rPr>
                <w:b/>
                <w:sz w:val="20"/>
              </w:rPr>
              <w:t>advice</w:t>
            </w:r>
            <w:r>
              <w:rPr>
                <w:b/>
                <w:spacing w:val="-14"/>
                <w:sz w:val="20"/>
              </w:rPr>
              <w:t xml:space="preserve"> </w:t>
            </w:r>
            <w:r>
              <w:rPr>
                <w:b/>
                <w:sz w:val="20"/>
              </w:rPr>
              <w:t xml:space="preserve">and </w:t>
            </w:r>
            <w:r>
              <w:rPr>
                <w:b/>
                <w:spacing w:val="-2"/>
                <w:sz w:val="20"/>
              </w:rPr>
              <w:t>support</w:t>
            </w:r>
          </w:p>
        </w:tc>
        <w:tc>
          <w:tcPr>
            <w:tcW w:w="3542" w:type="dxa"/>
          </w:tcPr>
          <w:p w:rsidR="001A5136" w:rsidRDefault="00E3771B" w14:paraId="1C37448B" w14:textId="77777777">
            <w:pPr>
              <w:pStyle w:val="TableParagraph"/>
              <w:ind w:right="289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doesn’t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accept support from formal and informal sources. Observation and team teaching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have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taken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place, and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the student-teacher is over-reliant on these approaches.</w:t>
            </w:r>
          </w:p>
        </w:tc>
        <w:tc>
          <w:tcPr>
            <w:tcW w:w="3969" w:type="dxa"/>
          </w:tcPr>
          <w:p w:rsidR="001A5136" w:rsidRDefault="00E3771B" w14:paraId="0F4D5B38" w14:textId="77777777">
            <w:pPr>
              <w:pStyle w:val="TableParagraph"/>
              <w:ind w:left="109" w:right="168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 teacher accepts support from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some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formal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informal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sources, but</w:t>
            </w:r>
            <w:proofErr w:type="gramEnd"/>
            <w:r>
              <w:rPr>
                <w:i/>
                <w:sz w:val="20"/>
              </w:rPr>
              <w:t xml:space="preserve"> doesn’t always engage with this support. This sometimes includes observation and team teaching, whilst demonstrating some levels of </w:t>
            </w:r>
            <w:r>
              <w:rPr>
                <w:i/>
                <w:spacing w:val="-2"/>
                <w:sz w:val="20"/>
              </w:rPr>
              <w:t>independence.</w:t>
            </w:r>
          </w:p>
        </w:tc>
        <w:tc>
          <w:tcPr>
            <w:tcW w:w="3403" w:type="dxa"/>
            <w:shd w:val="clear" w:color="auto" w:fill="D9D9D9" w:themeFill="background1" w:themeFillShade="D9"/>
          </w:tcPr>
          <w:p w:rsidR="001A5136" w:rsidRDefault="00E3771B" w14:paraId="25B13B34" w14:textId="77777777">
            <w:pPr>
              <w:pStyle w:val="TableParagraph"/>
              <w:ind w:left="110" w:right="45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student-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teacher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actively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seeks and engages with support from a range of formal and informal sources. This includes observation and team teaching, whilst demonstrating increasing levels of </w:t>
            </w:r>
            <w:r>
              <w:rPr>
                <w:i/>
                <w:spacing w:val="-2"/>
                <w:sz w:val="20"/>
              </w:rPr>
              <w:t>independence.</w:t>
            </w:r>
          </w:p>
        </w:tc>
        <w:tc>
          <w:tcPr>
            <w:tcW w:w="3684" w:type="dxa"/>
          </w:tcPr>
          <w:p w:rsidR="001A5136" w:rsidRDefault="00E3771B" w14:paraId="1B38F4C9" w14:textId="77777777">
            <w:pPr>
              <w:pStyle w:val="TableParagraph"/>
              <w:ind w:left="110" w:right="140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 teacher is pro-active in seeking and engaging with support from a range of formal and informal sources. This includes observation, team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teaching,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literature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research whilst demonstrating high level of </w:t>
            </w:r>
            <w:r>
              <w:rPr>
                <w:i/>
                <w:spacing w:val="-2"/>
                <w:sz w:val="20"/>
              </w:rPr>
              <w:t>independence.</w:t>
            </w:r>
          </w:p>
        </w:tc>
      </w:tr>
      <w:tr w:rsidR="001A5136" w:rsidTr="28AE3CE1" w14:paraId="4EB06EEB" w14:textId="77777777">
        <w:trPr>
          <w:trHeight w:val="1840"/>
        </w:trPr>
        <w:tc>
          <w:tcPr>
            <w:tcW w:w="1560" w:type="dxa"/>
            <w:shd w:val="clear" w:color="auto" w:fill="6DD6D6"/>
          </w:tcPr>
          <w:p w:rsidR="001A5136" w:rsidRDefault="00E3771B" w14:paraId="512244DA" w14:textId="77777777">
            <w:pPr>
              <w:pStyle w:val="TableParagraph"/>
              <w:ind w:left="107" w:right="186"/>
              <w:rPr>
                <w:b/>
                <w:sz w:val="20"/>
              </w:rPr>
            </w:pPr>
            <w:r>
              <w:rPr>
                <w:b/>
                <w:sz w:val="20"/>
              </w:rPr>
              <w:t>Working</w:t>
            </w:r>
            <w:r>
              <w:rPr>
                <w:b/>
                <w:spacing w:val="-14"/>
                <w:sz w:val="20"/>
              </w:rPr>
              <w:t xml:space="preserve"> </w:t>
            </w:r>
            <w:r>
              <w:rPr>
                <w:b/>
                <w:sz w:val="20"/>
              </w:rPr>
              <w:t xml:space="preserve">with </w:t>
            </w:r>
            <w:r>
              <w:rPr>
                <w:b/>
                <w:spacing w:val="-2"/>
                <w:sz w:val="20"/>
              </w:rPr>
              <w:t>in-school colleagues</w:t>
            </w:r>
          </w:p>
        </w:tc>
        <w:tc>
          <w:tcPr>
            <w:tcW w:w="3542" w:type="dxa"/>
          </w:tcPr>
          <w:p w:rsidR="001A5136" w:rsidRDefault="00E3771B" w14:paraId="2AB85283" w14:textId="77777777">
            <w:pPr>
              <w:pStyle w:val="TableParagraph"/>
              <w:ind w:right="104"/>
              <w:rPr>
                <w:i/>
                <w:sz w:val="20"/>
              </w:rPr>
            </w:pPr>
            <w:proofErr w:type="spellStart"/>
            <w:r>
              <w:rPr>
                <w:i/>
                <w:sz w:val="20"/>
              </w:rPr>
              <w:t>Organised</w:t>
            </w:r>
            <w:proofErr w:type="spellEnd"/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constructive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work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with some colleagues to enhance learners’ experience is a limited feature of the student-teacher’s practice. Reflection on developing expertise is </w:t>
            </w:r>
            <w:proofErr w:type="gramStart"/>
            <w:r>
              <w:rPr>
                <w:i/>
                <w:sz w:val="20"/>
              </w:rPr>
              <w:t>limited, or</w:t>
            </w:r>
            <w:proofErr w:type="gramEnd"/>
            <w:r>
              <w:rPr>
                <w:i/>
                <w:sz w:val="20"/>
              </w:rPr>
              <w:t xml:space="preserve"> is absent.</w:t>
            </w:r>
          </w:p>
        </w:tc>
        <w:tc>
          <w:tcPr>
            <w:tcW w:w="3969" w:type="dxa"/>
          </w:tcPr>
          <w:p w:rsidR="001A5136" w:rsidRDefault="00E3771B" w14:paraId="7C4233F8" w14:textId="77777777">
            <w:pPr>
              <w:pStyle w:val="TableParagraph"/>
              <w:ind w:left="109" w:right="130"/>
              <w:rPr>
                <w:i/>
                <w:sz w:val="20"/>
              </w:rPr>
            </w:pPr>
            <w:proofErr w:type="spellStart"/>
            <w:r>
              <w:rPr>
                <w:i/>
                <w:sz w:val="20"/>
              </w:rPr>
              <w:t>Organised</w:t>
            </w:r>
            <w:proofErr w:type="spellEnd"/>
            <w:r>
              <w:rPr>
                <w:i/>
                <w:sz w:val="20"/>
              </w:rPr>
              <w:t xml:space="preserve"> and constructive work with some colleagues to enhance learners’ experience is sometimes a feature of the student-teacher’s practice. Reflection on developing expertise is sometimes structured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personal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collaborative process, as appropriate.</w:t>
            </w:r>
          </w:p>
        </w:tc>
        <w:tc>
          <w:tcPr>
            <w:tcW w:w="3403" w:type="dxa"/>
            <w:shd w:val="clear" w:color="auto" w:fill="D9D9D9" w:themeFill="background1" w:themeFillShade="D9"/>
          </w:tcPr>
          <w:p w:rsidR="001A5136" w:rsidRDefault="00E3771B" w14:paraId="12D09CC5" w14:textId="77777777">
            <w:pPr>
              <w:pStyle w:val="TableParagraph"/>
              <w:ind w:left="110" w:right="146"/>
              <w:rPr>
                <w:i/>
                <w:sz w:val="20"/>
              </w:rPr>
            </w:pPr>
            <w:proofErr w:type="spellStart"/>
            <w:r>
              <w:rPr>
                <w:i/>
                <w:sz w:val="20"/>
              </w:rPr>
              <w:t>Organised</w:t>
            </w:r>
            <w:proofErr w:type="spellEnd"/>
            <w:r>
              <w:rPr>
                <w:i/>
                <w:sz w:val="20"/>
              </w:rPr>
              <w:t xml:space="preserve"> and constructive work with a range of colleagues to enhance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experience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 consistent feature of the student- teacher’s practice. Reflection on developing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expertise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structured as a personal or a </w:t>
            </w:r>
            <w:proofErr w:type="gramStart"/>
            <w:r>
              <w:rPr>
                <w:i/>
                <w:sz w:val="20"/>
              </w:rPr>
              <w:t>collaborative</w:t>
            </w:r>
            <w:proofErr w:type="gramEnd"/>
          </w:p>
          <w:p w:rsidR="001A5136" w:rsidRDefault="00E3771B" w14:paraId="681AE5CA" w14:textId="77777777">
            <w:pPr>
              <w:pStyle w:val="TableParagraph"/>
              <w:spacing w:line="211" w:lineRule="exact"/>
              <w:ind w:left="110"/>
              <w:rPr>
                <w:i/>
                <w:sz w:val="20"/>
              </w:rPr>
            </w:pPr>
            <w:r>
              <w:rPr>
                <w:i/>
                <w:sz w:val="20"/>
              </w:rPr>
              <w:t>process,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appropriate.</w:t>
            </w:r>
          </w:p>
        </w:tc>
        <w:tc>
          <w:tcPr>
            <w:tcW w:w="3684" w:type="dxa"/>
          </w:tcPr>
          <w:p w:rsidR="001A5136" w:rsidRDefault="00E3771B" w14:paraId="6AEE675F" w14:textId="77777777">
            <w:pPr>
              <w:pStyle w:val="TableParagraph"/>
              <w:ind w:left="110" w:right="140"/>
              <w:rPr>
                <w:i/>
                <w:sz w:val="20"/>
              </w:rPr>
            </w:pPr>
            <w:proofErr w:type="spellStart"/>
            <w:r>
              <w:rPr>
                <w:i/>
                <w:sz w:val="20"/>
              </w:rPr>
              <w:t>Organised</w:t>
            </w:r>
            <w:proofErr w:type="spellEnd"/>
            <w:r>
              <w:rPr>
                <w:i/>
                <w:sz w:val="20"/>
              </w:rPr>
              <w:t xml:space="preserve"> and constructive work with a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wide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range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colleagues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enhance learners’ experience is a permanent feature of the student-teacher’s practice. Reflection on developing expertise is effectively structured as a personal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collaborative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process,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</w:p>
          <w:p w:rsidR="001A5136" w:rsidRDefault="00E3771B" w14:paraId="5700A46B" w14:textId="77777777">
            <w:pPr>
              <w:pStyle w:val="TableParagraph"/>
              <w:spacing w:line="211" w:lineRule="exact"/>
              <w:ind w:left="110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appropriate.</w:t>
            </w:r>
          </w:p>
        </w:tc>
      </w:tr>
      <w:tr w:rsidR="001A5136" w:rsidTr="28AE3CE1" w14:paraId="7E69AA3E" w14:textId="77777777">
        <w:trPr>
          <w:trHeight w:val="1149"/>
        </w:trPr>
        <w:tc>
          <w:tcPr>
            <w:tcW w:w="1560" w:type="dxa"/>
            <w:shd w:val="clear" w:color="auto" w:fill="6DD6D6"/>
          </w:tcPr>
          <w:p w:rsidR="001A5136" w:rsidRDefault="00E3771B" w14:paraId="619C033D" w14:textId="77777777">
            <w:pPr>
              <w:pStyle w:val="TableParagraph"/>
              <w:ind w:left="107" w:right="376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 xml:space="preserve">Supporting </w:t>
            </w:r>
            <w:r>
              <w:rPr>
                <w:b/>
                <w:spacing w:val="-4"/>
                <w:sz w:val="20"/>
              </w:rPr>
              <w:t xml:space="preserve">and </w:t>
            </w:r>
            <w:r>
              <w:rPr>
                <w:b/>
                <w:spacing w:val="-2"/>
                <w:sz w:val="20"/>
              </w:rPr>
              <w:t>developing others</w:t>
            </w:r>
          </w:p>
        </w:tc>
        <w:tc>
          <w:tcPr>
            <w:tcW w:w="3542" w:type="dxa"/>
          </w:tcPr>
          <w:p w:rsidR="001A5136" w:rsidRDefault="00E3771B" w14:paraId="39351B25" w14:textId="77777777">
            <w:pPr>
              <w:pStyle w:val="TableParagraph"/>
              <w:ind w:right="75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doesn’t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develop relationships with colleagues, and doesn’t understand the impact this has upon learners’ </w:t>
            </w:r>
            <w:proofErr w:type="gramStart"/>
            <w:r>
              <w:rPr>
                <w:i/>
                <w:sz w:val="20"/>
              </w:rPr>
              <w:t>experiences</w:t>
            </w:r>
            <w:proofErr w:type="gramEnd"/>
          </w:p>
          <w:p w:rsidR="001A5136" w:rsidRDefault="00E3771B" w14:paraId="455F2811" w14:textId="77777777">
            <w:pPr>
              <w:pStyle w:val="TableParagraph"/>
              <w:spacing w:line="21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within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school.</w:t>
            </w:r>
          </w:p>
        </w:tc>
        <w:tc>
          <w:tcPr>
            <w:tcW w:w="3969" w:type="dxa"/>
          </w:tcPr>
          <w:p w:rsidR="001A5136" w:rsidRDefault="00E3771B" w14:paraId="6E90F4E8" w14:textId="77777777">
            <w:pPr>
              <w:pStyle w:val="TableParagraph"/>
              <w:ind w:left="109" w:right="168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The student-teacher develops relationships with some colleagues </w:t>
            </w:r>
            <w:proofErr w:type="gramStart"/>
            <w:r>
              <w:rPr>
                <w:i/>
                <w:sz w:val="20"/>
              </w:rPr>
              <w:t>in order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proofErr w:type="gramEnd"/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have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an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impact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upon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 experiences within the school.</w:t>
            </w:r>
          </w:p>
        </w:tc>
        <w:tc>
          <w:tcPr>
            <w:tcW w:w="3403" w:type="dxa"/>
            <w:shd w:val="clear" w:color="auto" w:fill="D9D9D9" w:themeFill="background1" w:themeFillShade="D9"/>
          </w:tcPr>
          <w:p w:rsidR="001A5136" w:rsidRDefault="00E3771B" w14:paraId="4A10553A" w14:textId="77777777">
            <w:pPr>
              <w:pStyle w:val="TableParagraph"/>
              <w:ind w:left="110" w:right="45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develops high quality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relationships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with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colleagues </w:t>
            </w:r>
            <w:proofErr w:type="gramStart"/>
            <w:r>
              <w:rPr>
                <w:i/>
                <w:sz w:val="20"/>
              </w:rPr>
              <w:t>in order to</w:t>
            </w:r>
            <w:proofErr w:type="gramEnd"/>
            <w:r>
              <w:rPr>
                <w:i/>
                <w:sz w:val="20"/>
              </w:rPr>
              <w:t xml:space="preserve"> have a positive impact upon learners’ experiences within</w:t>
            </w:r>
          </w:p>
          <w:p w:rsidR="001A5136" w:rsidRDefault="00E3771B" w14:paraId="6FA2701A" w14:textId="77777777">
            <w:pPr>
              <w:pStyle w:val="TableParagraph"/>
              <w:spacing w:line="210" w:lineRule="exact"/>
              <w:ind w:left="110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school.</w:t>
            </w:r>
          </w:p>
        </w:tc>
        <w:tc>
          <w:tcPr>
            <w:tcW w:w="3684" w:type="dxa"/>
          </w:tcPr>
          <w:p w:rsidR="001A5136" w:rsidRDefault="00E3771B" w14:paraId="45B39413" w14:textId="77777777">
            <w:pPr>
              <w:pStyle w:val="TableParagraph"/>
              <w:ind w:left="110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develops high quality,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collaborative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relationships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with colleagues </w:t>
            </w:r>
            <w:proofErr w:type="gramStart"/>
            <w:r>
              <w:rPr>
                <w:i/>
                <w:sz w:val="20"/>
              </w:rPr>
              <w:t>in order to</w:t>
            </w:r>
            <w:proofErr w:type="gramEnd"/>
            <w:r>
              <w:rPr>
                <w:i/>
                <w:sz w:val="20"/>
              </w:rPr>
              <w:t xml:space="preserve"> have a positive impact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upon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learners’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experiences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</w:p>
          <w:p w:rsidR="001A5136" w:rsidRDefault="00E3771B" w14:paraId="154475D8" w14:textId="77777777">
            <w:pPr>
              <w:pStyle w:val="TableParagraph"/>
              <w:spacing w:line="210" w:lineRule="exact"/>
              <w:ind w:left="110"/>
              <w:rPr>
                <w:i/>
                <w:sz w:val="20"/>
              </w:rPr>
            </w:pPr>
            <w:r>
              <w:rPr>
                <w:i/>
                <w:sz w:val="20"/>
              </w:rPr>
              <w:t>progress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within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school.</w:t>
            </w:r>
          </w:p>
        </w:tc>
      </w:tr>
      <w:tr w:rsidR="001A5136" w:rsidTr="28AE3CE1" w14:paraId="7A7E49E5" w14:textId="77777777">
        <w:trPr>
          <w:trHeight w:val="1152"/>
        </w:trPr>
        <w:tc>
          <w:tcPr>
            <w:tcW w:w="1560" w:type="dxa"/>
            <w:shd w:val="clear" w:color="auto" w:fill="6DD6D6"/>
          </w:tcPr>
          <w:p w:rsidR="001A5136" w:rsidRDefault="00E3771B" w14:paraId="36B5175E" w14:textId="77777777">
            <w:pPr>
              <w:pStyle w:val="TableParagraph"/>
              <w:ind w:left="107" w:right="170"/>
              <w:rPr>
                <w:b/>
                <w:sz w:val="20"/>
              </w:rPr>
            </w:pPr>
            <w:r>
              <w:rPr>
                <w:b/>
                <w:spacing w:val="-2"/>
                <w:sz w:val="20"/>
              </w:rPr>
              <w:t>Enabling improvement</w:t>
            </w:r>
          </w:p>
        </w:tc>
        <w:tc>
          <w:tcPr>
            <w:tcW w:w="3542" w:type="dxa"/>
          </w:tcPr>
          <w:p w:rsidR="001A5136" w:rsidRDefault="00E3771B" w14:paraId="5C4E3AF4" w14:textId="77777777">
            <w:pPr>
              <w:pStyle w:val="TableParagraph"/>
              <w:ind w:right="289"/>
              <w:rPr>
                <w:i/>
                <w:sz w:val="20"/>
              </w:rPr>
            </w:pPr>
            <w:r>
              <w:rPr>
                <w:i/>
                <w:sz w:val="20"/>
              </w:rPr>
              <w:t>There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are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limited examples of improvement in outcomes for learners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following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student- teacher receiving advice.</w:t>
            </w:r>
          </w:p>
        </w:tc>
        <w:tc>
          <w:tcPr>
            <w:tcW w:w="3969" w:type="dxa"/>
          </w:tcPr>
          <w:p w:rsidR="001A5136" w:rsidRDefault="00E3771B" w14:paraId="40387942" w14:textId="77777777">
            <w:pPr>
              <w:pStyle w:val="TableParagraph"/>
              <w:ind w:left="109" w:right="168"/>
              <w:rPr>
                <w:i/>
                <w:sz w:val="20"/>
              </w:rPr>
            </w:pPr>
            <w:r>
              <w:rPr>
                <w:i/>
                <w:sz w:val="20"/>
              </w:rPr>
              <w:t>There are some examples of improvement in outcomes for learners following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receiving </w:t>
            </w:r>
            <w:r>
              <w:rPr>
                <w:i/>
                <w:spacing w:val="-2"/>
                <w:sz w:val="20"/>
              </w:rPr>
              <w:t>advice.</w:t>
            </w:r>
          </w:p>
        </w:tc>
        <w:tc>
          <w:tcPr>
            <w:tcW w:w="3403" w:type="dxa"/>
            <w:shd w:val="clear" w:color="auto" w:fill="D9D9D9" w:themeFill="background1" w:themeFillShade="D9"/>
          </w:tcPr>
          <w:p w:rsidR="001A5136" w:rsidRDefault="00E3771B" w14:paraId="5190B1EA" w14:textId="77777777">
            <w:pPr>
              <w:pStyle w:val="TableParagraph"/>
              <w:ind w:left="110" w:right="146"/>
              <w:rPr>
                <w:i/>
                <w:sz w:val="20"/>
              </w:rPr>
            </w:pPr>
            <w:r>
              <w:rPr>
                <w:i/>
                <w:sz w:val="20"/>
              </w:rPr>
              <w:t>There are examples of improvement in outcomes for learners following the student-</w:t>
            </w:r>
          </w:p>
          <w:p w:rsidR="001A5136" w:rsidRDefault="00E3771B" w14:paraId="37064F27" w14:textId="77777777">
            <w:pPr>
              <w:pStyle w:val="TableParagraph"/>
              <w:spacing w:line="230" w:lineRule="atLeast"/>
              <w:ind w:left="110"/>
              <w:rPr>
                <w:i/>
                <w:sz w:val="20"/>
              </w:rPr>
            </w:pPr>
            <w:r>
              <w:rPr>
                <w:i/>
                <w:sz w:val="20"/>
              </w:rPr>
              <w:t>teacher’s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seeking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adoption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of </w:t>
            </w:r>
            <w:r>
              <w:rPr>
                <w:i/>
                <w:spacing w:val="-2"/>
                <w:sz w:val="20"/>
              </w:rPr>
              <w:t>advice.</w:t>
            </w:r>
          </w:p>
        </w:tc>
        <w:tc>
          <w:tcPr>
            <w:tcW w:w="3684" w:type="dxa"/>
          </w:tcPr>
          <w:p w:rsidR="001A5136" w:rsidRDefault="00E3771B" w14:paraId="0817494A" w14:textId="77777777">
            <w:pPr>
              <w:pStyle w:val="TableParagraph"/>
              <w:ind w:left="110"/>
              <w:rPr>
                <w:i/>
                <w:sz w:val="20"/>
              </w:rPr>
            </w:pPr>
            <w:r>
              <w:rPr>
                <w:i/>
                <w:sz w:val="20"/>
              </w:rPr>
              <w:t>There are numerous examples of improvement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outcomes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learners following the student-</w:t>
            </w:r>
            <w:proofErr w:type="gramStart"/>
            <w:r>
              <w:rPr>
                <w:i/>
                <w:sz w:val="20"/>
              </w:rPr>
              <w:t>teacher’s</w:t>
            </w:r>
            <w:proofErr w:type="gramEnd"/>
          </w:p>
          <w:p w:rsidR="001A5136" w:rsidRDefault="00E3771B" w14:paraId="00633F41" w14:textId="77777777">
            <w:pPr>
              <w:pStyle w:val="TableParagraph"/>
              <w:spacing w:line="230" w:lineRule="atLeast"/>
              <w:ind w:left="110" w:right="140"/>
              <w:rPr>
                <w:i/>
                <w:sz w:val="20"/>
              </w:rPr>
            </w:pPr>
            <w:r>
              <w:rPr>
                <w:i/>
                <w:sz w:val="20"/>
              </w:rPr>
              <w:t>seeking,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adoption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implementation of advice.</w:t>
            </w:r>
          </w:p>
        </w:tc>
      </w:tr>
    </w:tbl>
    <w:p w:rsidR="001A5136" w:rsidRDefault="001A5136" w14:paraId="59E5D99E" w14:textId="77777777">
      <w:pPr>
        <w:spacing w:line="230" w:lineRule="atLeast"/>
        <w:rPr>
          <w:sz w:val="20"/>
        </w:rPr>
        <w:sectPr w:rsidR="001A5136">
          <w:pgSz w:w="16840" w:h="11910" w:orient="landscape"/>
          <w:pgMar w:top="1080" w:right="220" w:bottom="1560" w:left="220" w:header="0" w:footer="1361" w:gutter="0"/>
          <w:cols w:space="720"/>
        </w:sectPr>
      </w:pPr>
    </w:p>
    <w:p w:rsidR="001A5136" w:rsidRDefault="001A5136" w14:paraId="61DA5B30" w14:textId="77777777">
      <w:pPr>
        <w:pStyle w:val="BodyText"/>
        <w:spacing w:before="5"/>
        <w:rPr>
          <w:sz w:val="2"/>
        </w:rPr>
      </w:pPr>
    </w:p>
    <w:tbl>
      <w:tblPr>
        <w:tblW w:w="0" w:type="auto"/>
        <w:tblInd w:w="20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3545"/>
        <w:gridCol w:w="3826"/>
        <w:gridCol w:w="3404"/>
        <w:gridCol w:w="3675"/>
      </w:tblGrid>
      <w:tr w:rsidR="001A5136" w:rsidTr="28AE3CE1" w14:paraId="71A6180A" w14:textId="77777777">
        <w:trPr>
          <w:trHeight w:val="688"/>
        </w:trPr>
        <w:tc>
          <w:tcPr>
            <w:tcW w:w="1560" w:type="dxa"/>
            <w:shd w:val="clear" w:color="auto" w:fill="3CBD76"/>
          </w:tcPr>
          <w:p w:rsidRPr="009C1B4D" w:rsidR="001A5136" w:rsidRDefault="00E3771B" w14:paraId="10E923A5" w14:textId="77777777">
            <w:pPr>
              <w:pStyle w:val="TableParagraph"/>
              <w:ind w:left="314" w:hanging="197"/>
              <w:rPr>
                <w:b/>
                <w:color w:val="FFFFFF" w:themeColor="background1"/>
              </w:rPr>
            </w:pPr>
            <w:r w:rsidRPr="009C1B4D">
              <w:rPr>
                <w:b/>
                <w:color w:val="FFFFFF" w:themeColor="background1"/>
                <w:spacing w:val="-2"/>
              </w:rPr>
              <w:t>Professional Learning</w:t>
            </w:r>
          </w:p>
        </w:tc>
        <w:tc>
          <w:tcPr>
            <w:tcW w:w="3545" w:type="dxa"/>
            <w:shd w:val="clear" w:color="auto" w:fill="ED9A9A"/>
          </w:tcPr>
          <w:p w:rsidR="001A5136" w:rsidRDefault="00E3771B" w14:paraId="5B09374C" w14:textId="77777777">
            <w:pPr>
              <w:pStyle w:val="TableParagraph"/>
              <w:spacing w:line="321" w:lineRule="exact"/>
              <w:ind w:left="542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826" w:type="dxa"/>
            <w:shd w:val="clear" w:color="auto" w:fill="F5D882"/>
          </w:tcPr>
          <w:p w:rsidR="001A5136" w:rsidRDefault="00E3771B" w14:paraId="0B9B4DF5" w14:textId="77777777">
            <w:pPr>
              <w:pStyle w:val="TableParagraph"/>
              <w:spacing w:line="321" w:lineRule="exact"/>
              <w:ind w:left="855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4" w:type="dxa"/>
            <w:shd w:val="clear" w:color="auto" w:fill="C2D69B" w:themeFill="accent3" w:themeFillTint="99"/>
          </w:tcPr>
          <w:p w:rsidR="001A5136" w:rsidRDefault="00E3771B" w14:paraId="600A6055" w14:textId="77777777">
            <w:pPr>
              <w:pStyle w:val="TableParagraph"/>
              <w:spacing w:line="321" w:lineRule="exact"/>
              <w:ind w:left="1133"/>
              <w:rPr>
                <w:b/>
                <w:sz w:val="28"/>
              </w:rPr>
            </w:pP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2"/>
                <w:sz w:val="28"/>
              </w:rPr>
              <w:t>track</w:t>
            </w:r>
          </w:p>
        </w:tc>
        <w:tc>
          <w:tcPr>
            <w:tcW w:w="3675" w:type="dxa"/>
            <w:shd w:val="clear" w:color="auto" w:fill="B8CCE4" w:themeFill="accent1" w:themeFillTint="66"/>
          </w:tcPr>
          <w:p w:rsidR="001A5136" w:rsidRDefault="00E3771B" w14:paraId="091E7CCA" w14:textId="77777777">
            <w:pPr>
              <w:pStyle w:val="TableParagraph"/>
              <w:spacing w:line="321" w:lineRule="exact"/>
              <w:ind w:left="240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2318BF57" w14:textId="77777777">
        <w:trPr>
          <w:trHeight w:val="1610"/>
        </w:trPr>
        <w:tc>
          <w:tcPr>
            <w:tcW w:w="1560" w:type="dxa"/>
            <w:shd w:val="clear" w:color="auto" w:fill="3CBD76"/>
          </w:tcPr>
          <w:p w:rsidRPr="009C1B4D" w:rsidR="001A5136" w:rsidRDefault="00E3771B" w14:paraId="0BF51C7D" w14:textId="77777777">
            <w:pPr>
              <w:pStyle w:val="TableParagraph"/>
              <w:ind w:left="107" w:right="103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z w:val="20"/>
              </w:rPr>
              <w:t>Wider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reading and research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findings</w:t>
            </w:r>
          </w:p>
        </w:tc>
        <w:tc>
          <w:tcPr>
            <w:tcW w:w="3545" w:type="dxa"/>
          </w:tcPr>
          <w:p w:rsidR="001A5136" w:rsidRDefault="00E3771B" w14:paraId="5552ADC4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 confidence in their understanding of the theories and research about assessment, pedagogy,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human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development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 learning relevant to planning and</w:t>
            </w:r>
          </w:p>
          <w:p w:rsidR="001A5136" w:rsidRDefault="00E3771B" w14:paraId="5FE1278C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day-to-day</w:t>
            </w:r>
            <w:r>
              <w:rPr>
                <w:i/>
                <w:spacing w:val="5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826" w:type="dxa"/>
          </w:tcPr>
          <w:p w:rsidR="001A5136" w:rsidRDefault="00E3771B" w14:paraId="5BB6FC8D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confidence in their understanding of some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theories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research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about assessment, pedagogy, human development and learning relevant to planning and day-to-day practice.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16038D22" w14:textId="77777777">
            <w:pPr>
              <w:pStyle w:val="TableParagraph"/>
              <w:ind w:right="170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teacher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demonstrates an increasingly confident understanding of the theories and research about assessment, pedagogy, human development and learning relevant to </w:t>
            </w:r>
            <w:proofErr w:type="gramStart"/>
            <w:r>
              <w:rPr>
                <w:i/>
                <w:sz w:val="20"/>
              </w:rPr>
              <w:t>planning</w:t>
            </w:r>
            <w:proofErr w:type="gramEnd"/>
          </w:p>
          <w:p w:rsidR="001A5136" w:rsidRDefault="00E3771B" w14:paraId="214A1803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day-to-day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675" w:type="dxa"/>
          </w:tcPr>
          <w:p w:rsidR="001A5136" w:rsidRDefault="00E3771B" w14:paraId="3287E995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a secure,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confident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understanding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the theories and research about assessment, pedagogy, human development and learning relevant to planning and day-to-day practice.</w:t>
            </w:r>
          </w:p>
        </w:tc>
      </w:tr>
      <w:tr w:rsidR="001A5136" w:rsidTr="28AE3CE1" w14:paraId="460909E5" w14:textId="77777777">
        <w:trPr>
          <w:trHeight w:val="1379"/>
        </w:trPr>
        <w:tc>
          <w:tcPr>
            <w:tcW w:w="1560" w:type="dxa"/>
            <w:shd w:val="clear" w:color="auto" w:fill="3CBD76"/>
          </w:tcPr>
          <w:p w:rsidRPr="009C1B4D" w:rsidR="001A5136" w:rsidRDefault="00E3771B" w14:paraId="077127A7" w14:textId="77777777">
            <w:pPr>
              <w:pStyle w:val="TableParagraph"/>
              <w:ind w:left="107" w:right="147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Professional </w:t>
            </w:r>
            <w:r w:rsidRPr="009C1B4D">
              <w:rPr>
                <w:b/>
                <w:color w:val="FFFFFF" w:themeColor="background1"/>
                <w:sz w:val="20"/>
              </w:rPr>
              <w:t>networks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and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communities</w:t>
            </w:r>
          </w:p>
        </w:tc>
        <w:tc>
          <w:tcPr>
            <w:tcW w:w="3545" w:type="dxa"/>
          </w:tcPr>
          <w:p w:rsidR="001A5136" w:rsidRDefault="00E3771B" w14:paraId="1B0AEA3E" w14:textId="77777777">
            <w:pPr>
              <w:pStyle w:val="TableParagraph"/>
              <w:ind w:right="186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does not engage in small scale action research, alone or in collaboration with peers, to examine learning in depth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tease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out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implications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</w:p>
          <w:p w:rsidR="001A5136" w:rsidRDefault="00E3771B" w14:paraId="0CC90553" w14:textId="77777777">
            <w:pPr>
              <w:pStyle w:val="TableParagraph"/>
              <w:spacing w:line="210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826" w:type="dxa"/>
          </w:tcPr>
          <w:p w:rsidR="001A5136" w:rsidRDefault="00E3771B" w14:paraId="16DDE87E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is beginning to engage in small scale action research, alone or in collaboration with peers, to examine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depth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tease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out implications for practice.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5A2CEB1C" w14:textId="77777777">
            <w:pPr>
              <w:pStyle w:val="TableParagraph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engages in small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scale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action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research,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alone or in collaboration with peers, to examine learning in depth and tease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out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implications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practice.</w:t>
            </w:r>
          </w:p>
        </w:tc>
        <w:tc>
          <w:tcPr>
            <w:tcW w:w="3675" w:type="dxa"/>
          </w:tcPr>
          <w:p w:rsidR="001A5136" w:rsidRDefault="00E3771B" w14:paraId="08447A00" w14:textId="77777777">
            <w:pPr>
              <w:pStyle w:val="TableParagraph"/>
              <w:ind w:left="142" w:right="93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engages in and initiates small scale action research, alone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collaboration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with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peers,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to examine learning in depth and tease out implications for practice.</w:t>
            </w:r>
          </w:p>
        </w:tc>
      </w:tr>
      <w:tr w:rsidR="001A5136" w:rsidTr="28AE3CE1" w14:paraId="4551FA46" w14:textId="77777777">
        <w:trPr>
          <w:trHeight w:val="1223"/>
        </w:trPr>
        <w:tc>
          <w:tcPr>
            <w:tcW w:w="1560" w:type="dxa"/>
            <w:shd w:val="clear" w:color="auto" w:fill="3CBD76"/>
          </w:tcPr>
          <w:p w:rsidRPr="009C1B4D" w:rsidR="001A5136" w:rsidRDefault="00E3771B" w14:paraId="63CD835C" w14:textId="77777777">
            <w:pPr>
              <w:pStyle w:val="TableParagraph"/>
              <w:spacing w:line="276" w:lineRule="auto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Continuing professional learning</w:t>
            </w:r>
          </w:p>
        </w:tc>
        <w:tc>
          <w:tcPr>
            <w:tcW w:w="3545" w:type="dxa"/>
          </w:tcPr>
          <w:p w:rsidR="001A5136" w:rsidRDefault="00E3771B" w14:paraId="5E355336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Professional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Passport has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limited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influence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on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ongoing learning of the student-teacher and does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not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prompt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further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professional </w:t>
            </w:r>
            <w:r>
              <w:rPr>
                <w:i/>
                <w:spacing w:val="-2"/>
                <w:sz w:val="20"/>
              </w:rPr>
              <w:t>growth.</w:t>
            </w:r>
          </w:p>
        </w:tc>
        <w:tc>
          <w:tcPr>
            <w:tcW w:w="3826" w:type="dxa"/>
          </w:tcPr>
          <w:p w:rsidR="001A5136" w:rsidRDefault="00E3771B" w14:paraId="3EC622F2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Professional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Passport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has some influence on the ongoing learning of the student-teacher and is beginning to prompt further professional growth.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52378012" w14:textId="77777777">
            <w:pPr>
              <w:pStyle w:val="TableParagraph"/>
              <w:ind w:right="85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Professional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Passport influences the ongoing learning of the student-teacher and is developmental in prompting further professional growth.</w:t>
            </w:r>
          </w:p>
        </w:tc>
        <w:tc>
          <w:tcPr>
            <w:tcW w:w="3675" w:type="dxa"/>
          </w:tcPr>
          <w:p w:rsidR="001A5136" w:rsidRDefault="00E3771B" w14:paraId="36390A6E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Professional Learning Passport significantly influences the ongoing learning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is instrumental in prompting further professional growth.</w:t>
            </w:r>
          </w:p>
        </w:tc>
      </w:tr>
      <w:tr w:rsidR="001A5136" w:rsidTr="28AE3CE1" w14:paraId="07F13C46" w14:textId="77777777">
        <w:trPr>
          <w:trHeight w:val="921"/>
        </w:trPr>
        <w:tc>
          <w:tcPr>
            <w:tcW w:w="1560" w:type="dxa"/>
            <w:shd w:val="clear" w:color="auto" w:fill="3CBD76"/>
          </w:tcPr>
          <w:p w:rsidRPr="009C1B4D" w:rsidR="001A5136" w:rsidRDefault="00E3771B" w14:paraId="74FB20E0" w14:textId="77777777">
            <w:pPr>
              <w:pStyle w:val="TableParagraph"/>
              <w:ind w:left="107" w:right="494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Welsh Language Skills</w:t>
            </w:r>
          </w:p>
        </w:tc>
        <w:tc>
          <w:tcPr>
            <w:tcW w:w="3545" w:type="dxa"/>
          </w:tcPr>
          <w:p w:rsidR="001A5136" w:rsidRDefault="00E3771B" w14:paraId="61291C39" w14:textId="77777777">
            <w:pPr>
              <w:pStyle w:val="TableParagraph"/>
              <w:spacing w:line="230" w:lineRule="exact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There is limited commitment to incremental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development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personal skills in the use of the Welsh </w:t>
            </w:r>
            <w:r>
              <w:rPr>
                <w:i/>
                <w:spacing w:val="-2"/>
                <w:sz w:val="20"/>
              </w:rPr>
              <w:t>language.</w:t>
            </w:r>
          </w:p>
        </w:tc>
        <w:tc>
          <w:tcPr>
            <w:tcW w:w="3826" w:type="dxa"/>
          </w:tcPr>
          <w:p w:rsidR="001A5136" w:rsidRDefault="00E3771B" w14:paraId="012C9173" w14:textId="77777777">
            <w:pPr>
              <w:pStyle w:val="TableParagraph"/>
              <w:ind w:right="107"/>
              <w:rPr>
                <w:i/>
                <w:sz w:val="20"/>
              </w:rPr>
            </w:pPr>
            <w:r>
              <w:rPr>
                <w:i/>
                <w:sz w:val="20"/>
              </w:rPr>
              <w:t>There is some commitment to incremental development of personal skills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use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Welsh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language.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25D49AFB" w14:textId="77777777">
            <w:pPr>
              <w:pStyle w:val="TableParagraph"/>
              <w:spacing w:line="230" w:lineRule="exact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There is a commitment to incremental development of personal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skills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use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the Welsh language.</w:t>
            </w:r>
          </w:p>
        </w:tc>
        <w:tc>
          <w:tcPr>
            <w:tcW w:w="3675" w:type="dxa"/>
          </w:tcPr>
          <w:p w:rsidR="001A5136" w:rsidRDefault="00E3771B" w14:paraId="684A5D7C" w14:textId="77777777">
            <w:pPr>
              <w:pStyle w:val="TableParagraph"/>
              <w:spacing w:line="230" w:lineRule="exact"/>
              <w:ind w:right="93"/>
              <w:rPr>
                <w:i/>
                <w:sz w:val="20"/>
              </w:rPr>
            </w:pPr>
            <w:r>
              <w:rPr>
                <w:i/>
                <w:sz w:val="20"/>
              </w:rPr>
              <w:t>There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commitment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pro-active approach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incremental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development of personal skills in the use of the Welsh language.</w:t>
            </w:r>
          </w:p>
        </w:tc>
      </w:tr>
    </w:tbl>
    <w:p w:rsidR="001A5136" w:rsidRDefault="001A5136" w14:paraId="4CA1F989" w14:textId="77777777">
      <w:pPr>
        <w:spacing w:line="230" w:lineRule="exact"/>
        <w:rPr>
          <w:sz w:val="20"/>
        </w:rPr>
        <w:sectPr w:rsidR="001A5136">
          <w:pgSz w:w="16840" w:h="11910" w:orient="landscape"/>
          <w:pgMar w:top="1020" w:right="220" w:bottom="1560" w:left="220" w:header="0" w:footer="1361" w:gutter="0"/>
          <w:cols w:space="720"/>
        </w:sectPr>
      </w:pPr>
    </w:p>
    <w:p w:rsidR="001A5136" w:rsidRDefault="001A5136" w14:paraId="7CEEC7C5" w14:textId="77777777">
      <w:pPr>
        <w:pStyle w:val="BodyText"/>
        <w:spacing w:before="2"/>
        <w:rPr>
          <w:sz w:val="2"/>
        </w:rPr>
      </w:pPr>
    </w:p>
    <w:tbl>
      <w:tblPr>
        <w:tblW w:w="0" w:type="auto"/>
        <w:tblInd w:w="20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3545"/>
        <w:gridCol w:w="3826"/>
        <w:gridCol w:w="3404"/>
        <w:gridCol w:w="3675"/>
      </w:tblGrid>
      <w:tr w:rsidR="001A5136" w:rsidTr="28AE3CE1" w14:paraId="0DD06F1B" w14:textId="77777777">
        <w:trPr>
          <w:trHeight w:val="436"/>
        </w:trPr>
        <w:tc>
          <w:tcPr>
            <w:tcW w:w="1560" w:type="dxa"/>
            <w:shd w:val="clear" w:color="auto" w:fill="FF0000"/>
          </w:tcPr>
          <w:p w:rsidRPr="009C1B4D" w:rsidR="001A5136" w:rsidRDefault="00E3771B" w14:paraId="6F72C9F3" w14:textId="77777777">
            <w:pPr>
              <w:pStyle w:val="TableParagraph"/>
              <w:ind w:left="191"/>
              <w:rPr>
                <w:b/>
                <w:color w:val="FFFFFF" w:themeColor="background1"/>
              </w:rPr>
            </w:pPr>
            <w:r w:rsidRPr="009C1B4D">
              <w:rPr>
                <w:b/>
                <w:color w:val="FFFFFF" w:themeColor="background1"/>
                <w:spacing w:val="-2"/>
              </w:rPr>
              <w:t>Leadership</w:t>
            </w:r>
          </w:p>
        </w:tc>
        <w:tc>
          <w:tcPr>
            <w:tcW w:w="3545" w:type="dxa"/>
            <w:shd w:val="clear" w:color="auto" w:fill="ED9A9A"/>
          </w:tcPr>
          <w:p w:rsidR="001A5136" w:rsidRDefault="00E3771B" w14:paraId="21BA5302" w14:textId="77777777">
            <w:pPr>
              <w:pStyle w:val="TableParagraph"/>
              <w:spacing w:line="321" w:lineRule="exact"/>
              <w:ind w:left="542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826" w:type="dxa"/>
            <w:shd w:val="clear" w:color="auto" w:fill="F5D882"/>
          </w:tcPr>
          <w:p w:rsidR="001A5136" w:rsidRDefault="00E3771B" w14:paraId="040F4494" w14:textId="77777777">
            <w:pPr>
              <w:pStyle w:val="TableParagraph"/>
              <w:spacing w:line="321" w:lineRule="exact"/>
              <w:ind w:left="855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4" w:type="dxa"/>
            <w:shd w:val="clear" w:color="auto" w:fill="C2D69B" w:themeFill="accent3" w:themeFillTint="99"/>
          </w:tcPr>
          <w:p w:rsidR="001A5136" w:rsidP="28AE3CE1" w:rsidRDefault="00E3771B" w14:paraId="5ECA5680" w14:textId="77777777">
            <w:pPr>
              <w:pStyle w:val="TableParagraph"/>
              <w:spacing w:line="321" w:lineRule="exact"/>
              <w:ind w:left="1133"/>
              <w:rPr>
                <w:b/>
                <w:bCs/>
                <w:sz w:val="28"/>
                <w:szCs w:val="28"/>
              </w:rPr>
            </w:pPr>
            <w:r w:rsidRPr="28AE3CE1">
              <w:rPr>
                <w:b/>
                <w:bCs/>
                <w:sz w:val="28"/>
                <w:szCs w:val="28"/>
              </w:rPr>
              <w:t xml:space="preserve">On </w:t>
            </w:r>
            <w:r w:rsidRPr="28AE3CE1">
              <w:rPr>
                <w:b/>
                <w:bCs/>
                <w:spacing w:val="-2"/>
                <w:sz w:val="28"/>
                <w:szCs w:val="28"/>
              </w:rPr>
              <w:t>track</w:t>
            </w:r>
          </w:p>
          <w:p w:rsidR="001A5136" w:rsidP="28AE3CE1" w:rsidRDefault="001A5136" w14:paraId="58C694DE" w14:textId="32AA1F77">
            <w:pPr>
              <w:pStyle w:val="TableParagraph"/>
              <w:spacing w:line="321" w:lineRule="exact"/>
              <w:ind w:left="1133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675" w:type="dxa"/>
            <w:shd w:val="clear" w:color="auto" w:fill="B8CCE4" w:themeFill="accent1" w:themeFillTint="66"/>
          </w:tcPr>
          <w:p w:rsidR="001A5136" w:rsidRDefault="00E3771B" w14:paraId="5549DDD7" w14:textId="77777777">
            <w:pPr>
              <w:pStyle w:val="TableParagraph"/>
              <w:spacing w:line="321" w:lineRule="exact"/>
              <w:ind w:left="240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65DD55D9" w14:textId="77777777">
        <w:trPr>
          <w:trHeight w:val="2071"/>
        </w:trPr>
        <w:tc>
          <w:tcPr>
            <w:tcW w:w="1560" w:type="dxa"/>
            <w:shd w:val="clear" w:color="auto" w:fill="FF0000"/>
          </w:tcPr>
          <w:p w:rsidRPr="009C1B4D" w:rsidR="001A5136" w:rsidRDefault="00E3771B" w14:paraId="104304CD" w14:textId="77777777">
            <w:pPr>
              <w:pStyle w:val="TableParagraph"/>
              <w:ind w:left="107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Taking responsibility </w:t>
            </w:r>
            <w:r w:rsidRPr="009C1B4D">
              <w:rPr>
                <w:b/>
                <w:color w:val="FFFFFF" w:themeColor="background1"/>
                <w:sz w:val="20"/>
              </w:rPr>
              <w:t>for self</w:t>
            </w:r>
          </w:p>
        </w:tc>
        <w:tc>
          <w:tcPr>
            <w:tcW w:w="3545" w:type="dxa"/>
          </w:tcPr>
          <w:p w:rsidR="001A5136" w:rsidRDefault="00E3771B" w14:paraId="761BE378" w14:textId="77777777">
            <w:pPr>
              <w:pStyle w:val="TableParagraph"/>
              <w:ind w:right="78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The student-teacher demonstrates few professional attitudes and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>, and doesn’t develop relationships with learners and colleagues, which illustrate limited commitment to the fundamental principles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equity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spellStart"/>
            <w:r>
              <w:rPr>
                <w:i/>
                <w:sz w:val="20"/>
              </w:rPr>
              <w:t>maximising</w:t>
            </w:r>
            <w:proofErr w:type="spellEnd"/>
            <w:r>
              <w:rPr>
                <w:i/>
                <w:sz w:val="20"/>
              </w:rPr>
              <w:t xml:space="preserve"> the potential of all learners.</w:t>
            </w:r>
          </w:p>
        </w:tc>
        <w:tc>
          <w:tcPr>
            <w:tcW w:w="3826" w:type="dxa"/>
          </w:tcPr>
          <w:p w:rsidR="001A5136" w:rsidRDefault="00E3771B" w14:paraId="26F258DF" w14:textId="77777777">
            <w:pPr>
              <w:pStyle w:val="TableParagraph"/>
              <w:ind w:right="128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some professional attitudes and </w:t>
            </w:r>
            <w:proofErr w:type="spellStart"/>
            <w:proofErr w:type="gram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>, and</w:t>
            </w:r>
            <w:proofErr w:type="gramEnd"/>
            <w:r>
              <w:rPr>
                <w:i/>
                <w:sz w:val="20"/>
              </w:rPr>
              <w:t xml:space="preserve"> is beginning to develop</w:t>
            </w:r>
            <w:r>
              <w:rPr>
                <w:i/>
                <w:spacing w:val="4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relationships with learners and colleagues, which illustrate some commitment to the fundamental principles of equity and of </w:t>
            </w:r>
            <w:proofErr w:type="spellStart"/>
            <w:r>
              <w:rPr>
                <w:i/>
                <w:sz w:val="20"/>
              </w:rPr>
              <w:t>maximising</w:t>
            </w:r>
            <w:proofErr w:type="spellEnd"/>
            <w:r>
              <w:rPr>
                <w:i/>
                <w:sz w:val="20"/>
              </w:rPr>
              <w:t xml:space="preserve"> the potential of all learners.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3A483A9B" w14:textId="77777777">
            <w:pPr>
              <w:pStyle w:val="TableParagraph"/>
              <w:ind w:left="137"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demonstrates professional attitudes and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 xml:space="preserve">, developing positive relationships with learners and colleagues, which illustrate a personal commitment to the fundamental principles of equity and of </w:t>
            </w:r>
            <w:proofErr w:type="spellStart"/>
            <w:r>
              <w:rPr>
                <w:i/>
                <w:sz w:val="20"/>
              </w:rPr>
              <w:t>maximising</w:t>
            </w:r>
            <w:proofErr w:type="spellEnd"/>
            <w:r>
              <w:rPr>
                <w:i/>
                <w:sz w:val="20"/>
              </w:rPr>
              <w:t xml:space="preserve"> the potential of</w:t>
            </w:r>
          </w:p>
          <w:p w:rsidR="001A5136" w:rsidRDefault="00E3771B" w14:paraId="7FFD0CBE" w14:textId="77777777">
            <w:pPr>
              <w:pStyle w:val="TableParagraph"/>
              <w:spacing w:before="1" w:line="211" w:lineRule="exact"/>
              <w:ind w:left="137"/>
              <w:rPr>
                <w:i/>
                <w:sz w:val="20"/>
              </w:rPr>
            </w:pPr>
            <w:r>
              <w:rPr>
                <w:i/>
                <w:sz w:val="20"/>
              </w:rPr>
              <w:t>all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learners.</w:t>
            </w:r>
          </w:p>
        </w:tc>
        <w:tc>
          <w:tcPr>
            <w:tcW w:w="3675" w:type="dxa"/>
          </w:tcPr>
          <w:p w:rsidR="001A5136" w:rsidRDefault="00E3771B" w14:paraId="29DEDD52" w14:textId="77777777">
            <w:pPr>
              <w:pStyle w:val="TableParagraph"/>
              <w:ind w:right="93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The student-teacher clearly demonstrates professional attitudes and </w:t>
            </w:r>
            <w:proofErr w:type="spellStart"/>
            <w:r>
              <w:rPr>
                <w:i/>
                <w:sz w:val="20"/>
              </w:rPr>
              <w:t>behaviours</w:t>
            </w:r>
            <w:proofErr w:type="spellEnd"/>
            <w:r>
              <w:rPr>
                <w:i/>
                <w:sz w:val="20"/>
              </w:rPr>
              <w:t>, developing very positive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relationships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with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learners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and colleagues, which illustrate a strong personal commitment to the fundamental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principles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equity and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of </w:t>
            </w:r>
            <w:proofErr w:type="spellStart"/>
            <w:r>
              <w:rPr>
                <w:i/>
                <w:sz w:val="20"/>
              </w:rPr>
              <w:t>maximising</w:t>
            </w:r>
            <w:proofErr w:type="spellEnd"/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potential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all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learners.</w:t>
            </w:r>
          </w:p>
        </w:tc>
      </w:tr>
      <w:tr w:rsidR="001A5136" w:rsidTr="28AE3CE1" w14:paraId="1D02954B" w14:textId="77777777">
        <w:trPr>
          <w:trHeight w:val="942"/>
        </w:trPr>
        <w:tc>
          <w:tcPr>
            <w:tcW w:w="1560" w:type="dxa"/>
            <w:shd w:val="clear" w:color="auto" w:fill="FF0000"/>
          </w:tcPr>
          <w:p w:rsidRPr="009C1B4D" w:rsidR="001A5136" w:rsidRDefault="00E3771B" w14:paraId="77335579" w14:textId="77777777">
            <w:pPr>
              <w:pStyle w:val="TableParagraph"/>
              <w:ind w:left="107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Exercising corporate responsibility</w:t>
            </w:r>
          </w:p>
        </w:tc>
        <w:tc>
          <w:tcPr>
            <w:tcW w:w="3545" w:type="dxa"/>
          </w:tcPr>
          <w:p w:rsidR="001A5136" w:rsidRDefault="00E3771B" w14:paraId="0762F587" w14:textId="77777777">
            <w:pPr>
              <w:pStyle w:val="TableParagraph"/>
              <w:ind w:right="186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knowledge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understanding of their contractual, pastoral, legal and professional responsibilities.</w:t>
            </w:r>
          </w:p>
        </w:tc>
        <w:tc>
          <w:tcPr>
            <w:tcW w:w="3826" w:type="dxa"/>
          </w:tcPr>
          <w:p w:rsidR="001A5136" w:rsidRDefault="00E3771B" w14:paraId="7A71E52D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Some contractual, pastoral, legal and professional responsibilities are known and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understood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by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7E71E4D5" w14:textId="77777777">
            <w:pPr>
              <w:pStyle w:val="TableParagraph"/>
              <w:ind w:right="496"/>
              <w:rPr>
                <w:i/>
                <w:sz w:val="20"/>
              </w:rPr>
            </w:pPr>
            <w:r>
              <w:rPr>
                <w:i/>
                <w:sz w:val="20"/>
              </w:rPr>
              <w:t>Contractual,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pastoral,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legal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and professional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responsibilities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are known and understood by the </w:t>
            </w:r>
            <w:r>
              <w:rPr>
                <w:i/>
                <w:spacing w:val="-2"/>
                <w:sz w:val="20"/>
              </w:rPr>
              <w:t>student-teacher.</w:t>
            </w:r>
          </w:p>
        </w:tc>
        <w:tc>
          <w:tcPr>
            <w:tcW w:w="3675" w:type="dxa"/>
          </w:tcPr>
          <w:p w:rsidR="001A5136" w:rsidRDefault="00E3771B" w14:paraId="7264B863" w14:textId="77777777">
            <w:pPr>
              <w:pStyle w:val="TableParagraph"/>
              <w:ind w:left="142"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Contractual, pastoral, legal and professional responsibilities are confidently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known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understood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by the student-teacher.</w:t>
            </w:r>
          </w:p>
        </w:tc>
      </w:tr>
      <w:tr w:rsidR="001A5136" w:rsidTr="28AE3CE1" w14:paraId="186D0A13" w14:textId="77777777">
        <w:trPr>
          <w:trHeight w:val="1173"/>
        </w:trPr>
        <w:tc>
          <w:tcPr>
            <w:tcW w:w="1560" w:type="dxa"/>
            <w:shd w:val="clear" w:color="auto" w:fill="FF0000"/>
          </w:tcPr>
          <w:p w:rsidRPr="009C1B4D" w:rsidR="001A5136" w:rsidRDefault="00E3771B" w14:paraId="0726244F" w14:textId="77777777">
            <w:pPr>
              <w:pStyle w:val="TableParagraph"/>
              <w:ind w:left="107" w:right="170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Leading colleagues, </w:t>
            </w:r>
            <w:proofErr w:type="gramStart"/>
            <w:r w:rsidRPr="009C1B4D">
              <w:rPr>
                <w:b/>
                <w:color w:val="FFFFFF" w:themeColor="background1"/>
                <w:sz w:val="20"/>
              </w:rPr>
              <w:t>projects</w:t>
            </w:r>
            <w:proofErr w:type="gramEnd"/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and </w:t>
            </w:r>
            <w:proofErr w:type="spellStart"/>
            <w:r w:rsidRPr="009C1B4D">
              <w:rPr>
                <w:b/>
                <w:color w:val="FFFFFF" w:themeColor="background1"/>
                <w:spacing w:val="-2"/>
                <w:sz w:val="20"/>
              </w:rPr>
              <w:t>programmes</w:t>
            </w:r>
            <w:proofErr w:type="spellEnd"/>
          </w:p>
        </w:tc>
        <w:tc>
          <w:tcPr>
            <w:tcW w:w="3545" w:type="dxa"/>
          </w:tcPr>
          <w:p w:rsidR="001A5136" w:rsidRDefault="00E3771B" w14:paraId="5D4B97CE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student-teacher’s limited understanding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leading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is demonstrated through their disengagement from collaborative placement experiences.</w:t>
            </w:r>
          </w:p>
        </w:tc>
        <w:tc>
          <w:tcPr>
            <w:tcW w:w="3826" w:type="dxa"/>
          </w:tcPr>
          <w:p w:rsidR="001A5136" w:rsidRDefault="00E3771B" w14:paraId="380BA103" w14:textId="77777777">
            <w:pPr>
              <w:pStyle w:val="TableParagraph"/>
              <w:ind w:right="159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student-teacher’s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understanding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of leading learning is demonstrated through an attempt at some collaborative placement experiences.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312CCE80" w14:textId="77777777">
            <w:pPr>
              <w:pStyle w:val="TableParagraph"/>
              <w:ind w:right="108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student-teacher’s understanding of, and commitment to,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leading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learning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demonstrated through collaborative placement </w:t>
            </w:r>
            <w:r>
              <w:rPr>
                <w:i/>
                <w:spacing w:val="-2"/>
                <w:sz w:val="20"/>
              </w:rPr>
              <w:t>experiences.</w:t>
            </w:r>
          </w:p>
        </w:tc>
        <w:tc>
          <w:tcPr>
            <w:tcW w:w="3675" w:type="dxa"/>
          </w:tcPr>
          <w:p w:rsidR="001A5136" w:rsidRDefault="00E3771B" w14:paraId="1EFAD93F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student-teacher’s secure understanding of, and strong commitment to, leading learning is demonstrated through a variety of collaborative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placement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experiences.</w:t>
            </w:r>
          </w:p>
        </w:tc>
      </w:tr>
      <w:tr w:rsidR="001A5136" w:rsidTr="28AE3CE1" w14:paraId="7044AB1C" w14:textId="77777777">
        <w:trPr>
          <w:trHeight w:val="1610"/>
        </w:trPr>
        <w:tc>
          <w:tcPr>
            <w:tcW w:w="1560" w:type="dxa"/>
            <w:shd w:val="clear" w:color="auto" w:fill="FF0000"/>
          </w:tcPr>
          <w:p w:rsidRPr="009C1B4D" w:rsidR="001A5136" w:rsidRDefault="00E3771B" w14:paraId="2A28399E" w14:textId="77777777">
            <w:pPr>
              <w:pStyle w:val="TableParagraph"/>
              <w:ind w:left="107" w:right="376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Supporting formal leadership roles</w:t>
            </w:r>
          </w:p>
        </w:tc>
        <w:tc>
          <w:tcPr>
            <w:tcW w:w="3545" w:type="dxa"/>
          </w:tcPr>
          <w:p w:rsidR="001A5136" w:rsidRDefault="00E3771B" w14:paraId="64373D82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limited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understanding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nature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of responsibilities within and across teams and of the contributions individuals make towards the successful fulfilment of the </w:t>
            </w:r>
            <w:proofErr w:type="gramStart"/>
            <w:r>
              <w:rPr>
                <w:i/>
                <w:sz w:val="20"/>
              </w:rPr>
              <w:t>school’s</w:t>
            </w:r>
            <w:proofErr w:type="gramEnd"/>
          </w:p>
          <w:p w:rsidR="001A5136" w:rsidRDefault="00E3771B" w14:paraId="363F9FA2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vision.</w:t>
            </w:r>
          </w:p>
        </w:tc>
        <w:tc>
          <w:tcPr>
            <w:tcW w:w="3826" w:type="dxa"/>
          </w:tcPr>
          <w:p w:rsidR="001A5136" w:rsidRDefault="00E3771B" w14:paraId="41DBE9E9" w14:textId="77777777">
            <w:pPr>
              <w:pStyle w:val="TableParagraph"/>
              <w:ind w:right="128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some understanding of the nature of responsibilities within and across teams and of the contributions individuals</w:t>
            </w:r>
            <w:r>
              <w:rPr>
                <w:i/>
                <w:spacing w:val="4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make towards the successful </w:t>
            </w:r>
            <w:proofErr w:type="gramStart"/>
            <w:r>
              <w:rPr>
                <w:i/>
                <w:sz w:val="20"/>
              </w:rPr>
              <w:t>fulfilment</w:t>
            </w:r>
            <w:proofErr w:type="gramEnd"/>
          </w:p>
          <w:p w:rsidR="001A5136" w:rsidRDefault="00E3771B" w14:paraId="2CA9643D" w14:textId="77777777">
            <w:pPr>
              <w:pStyle w:val="TableParagraph"/>
              <w:spacing w:line="230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of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school’s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vision.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797754C5" w14:textId="77777777">
            <w:pPr>
              <w:pStyle w:val="TableParagraph"/>
              <w:ind w:right="148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demonstrates an understanding of the nature of responsibilities within and across teams and of the contributions individuals make towards the successful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fulfilment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school’s</w:t>
            </w:r>
            <w:proofErr w:type="gramEnd"/>
          </w:p>
          <w:p w:rsidR="001A5136" w:rsidRDefault="00E3771B" w14:paraId="71FBF6E2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vision.</w:t>
            </w:r>
          </w:p>
        </w:tc>
        <w:tc>
          <w:tcPr>
            <w:tcW w:w="3675" w:type="dxa"/>
          </w:tcPr>
          <w:p w:rsidR="001A5136" w:rsidRDefault="00E3771B" w14:paraId="6A3B3CE7" w14:textId="77777777">
            <w:pPr>
              <w:pStyle w:val="TableParagraph"/>
              <w:ind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 firm understanding of the nature of responsibilities within and across teams and of the contributions individuals make towards the successful fulfilment of the </w:t>
            </w:r>
            <w:proofErr w:type="gramStart"/>
            <w:r>
              <w:rPr>
                <w:i/>
                <w:sz w:val="20"/>
              </w:rPr>
              <w:t>school’s</w:t>
            </w:r>
            <w:proofErr w:type="gramEnd"/>
          </w:p>
          <w:p w:rsidR="001A5136" w:rsidRDefault="00E3771B" w14:paraId="7D9C4D0B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vision.</w:t>
            </w:r>
          </w:p>
        </w:tc>
      </w:tr>
    </w:tbl>
    <w:p w:rsidR="001A5136" w:rsidRDefault="001A5136" w14:paraId="156544CA" w14:textId="77777777">
      <w:pPr>
        <w:spacing w:line="211" w:lineRule="exact"/>
        <w:rPr>
          <w:sz w:val="20"/>
        </w:rPr>
        <w:sectPr w:rsidR="001A5136">
          <w:pgSz w:w="16840" w:h="11910" w:orient="landscape"/>
          <w:pgMar w:top="1340" w:right="220" w:bottom="1560" w:left="220" w:header="0" w:footer="1361" w:gutter="0"/>
          <w:cols w:space="720"/>
        </w:sectPr>
      </w:pPr>
    </w:p>
    <w:p w:rsidR="001A5136" w:rsidRDefault="001A5136" w14:paraId="690CB759" w14:textId="77777777">
      <w:pPr>
        <w:pStyle w:val="BodyText"/>
        <w:spacing w:before="1"/>
        <w:rPr>
          <w:sz w:val="20"/>
        </w:rPr>
      </w:pPr>
    </w:p>
    <w:tbl>
      <w:tblPr>
        <w:tblW w:w="0" w:type="auto"/>
        <w:tblInd w:w="20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3545"/>
        <w:gridCol w:w="3826"/>
        <w:gridCol w:w="3404"/>
        <w:gridCol w:w="3675"/>
      </w:tblGrid>
      <w:tr w:rsidR="001A5136" w:rsidTr="28AE3CE1" w14:paraId="2827BF5B" w14:textId="77777777">
        <w:trPr>
          <w:trHeight w:val="436"/>
        </w:trPr>
        <w:tc>
          <w:tcPr>
            <w:tcW w:w="1560" w:type="dxa"/>
            <w:shd w:val="clear" w:color="auto" w:fill="7030A0"/>
          </w:tcPr>
          <w:p w:rsidRPr="009C1B4D" w:rsidR="001A5136" w:rsidRDefault="00E3771B" w14:paraId="27E2B37D" w14:textId="77777777">
            <w:pPr>
              <w:pStyle w:val="TableParagraph"/>
              <w:ind w:left="223"/>
              <w:rPr>
                <w:b/>
                <w:color w:val="FFFFFF" w:themeColor="background1"/>
              </w:rPr>
            </w:pPr>
            <w:r w:rsidRPr="009C1B4D">
              <w:rPr>
                <w:b/>
                <w:color w:val="FFFFFF" w:themeColor="background1"/>
                <w:spacing w:val="-2"/>
              </w:rPr>
              <w:t>Innovation</w:t>
            </w:r>
          </w:p>
        </w:tc>
        <w:tc>
          <w:tcPr>
            <w:tcW w:w="3545" w:type="dxa"/>
            <w:shd w:val="clear" w:color="auto" w:fill="ED9A9A"/>
          </w:tcPr>
          <w:p w:rsidR="001A5136" w:rsidRDefault="00E3771B" w14:paraId="3F0C9A4D" w14:textId="77777777">
            <w:pPr>
              <w:pStyle w:val="TableParagraph"/>
              <w:spacing w:line="321" w:lineRule="exact"/>
              <w:ind w:left="542"/>
              <w:rPr>
                <w:b/>
                <w:sz w:val="28"/>
              </w:rPr>
            </w:pPr>
            <w:r>
              <w:rPr>
                <w:b/>
                <w:sz w:val="28"/>
              </w:rPr>
              <w:t>Cause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>for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concern</w:t>
            </w:r>
          </w:p>
        </w:tc>
        <w:tc>
          <w:tcPr>
            <w:tcW w:w="3826" w:type="dxa"/>
            <w:shd w:val="clear" w:color="auto" w:fill="F5D882"/>
          </w:tcPr>
          <w:p w:rsidR="001A5136" w:rsidRDefault="00E3771B" w14:paraId="61885848" w14:textId="77777777">
            <w:pPr>
              <w:pStyle w:val="TableParagraph"/>
              <w:spacing w:line="321" w:lineRule="exact"/>
              <w:ind w:left="855"/>
              <w:rPr>
                <w:b/>
                <w:sz w:val="28"/>
              </w:rPr>
            </w:pPr>
            <w:r>
              <w:rPr>
                <w:b/>
                <w:sz w:val="28"/>
              </w:rPr>
              <w:t>Not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z w:val="28"/>
              </w:rPr>
              <w:t>yet</w:t>
            </w:r>
            <w:r>
              <w:rPr>
                <w:b/>
                <w:spacing w:val="-5"/>
                <w:sz w:val="28"/>
              </w:rPr>
              <w:t xml:space="preserve"> </w:t>
            </w:r>
            <w:r>
              <w:rPr>
                <w:b/>
                <w:sz w:val="28"/>
              </w:rPr>
              <w:t xml:space="preserve">on </w:t>
            </w:r>
            <w:r>
              <w:rPr>
                <w:b/>
                <w:spacing w:val="-4"/>
                <w:sz w:val="28"/>
              </w:rPr>
              <w:t>track</w:t>
            </w:r>
          </w:p>
        </w:tc>
        <w:tc>
          <w:tcPr>
            <w:tcW w:w="3404" w:type="dxa"/>
            <w:shd w:val="clear" w:color="auto" w:fill="C2D69B" w:themeFill="accent3" w:themeFillTint="99"/>
          </w:tcPr>
          <w:p w:rsidR="001A5136" w:rsidP="28AE3CE1" w:rsidRDefault="00E3771B" w14:paraId="7DB00975" w14:textId="77777777">
            <w:pPr>
              <w:pStyle w:val="TableParagraph"/>
              <w:spacing w:line="321" w:lineRule="exact"/>
              <w:ind w:left="1133"/>
              <w:rPr>
                <w:b/>
                <w:bCs/>
                <w:sz w:val="28"/>
                <w:szCs w:val="28"/>
              </w:rPr>
            </w:pPr>
            <w:r w:rsidRPr="28AE3CE1">
              <w:rPr>
                <w:b/>
                <w:bCs/>
                <w:sz w:val="28"/>
                <w:szCs w:val="28"/>
              </w:rPr>
              <w:t xml:space="preserve">On </w:t>
            </w:r>
            <w:r w:rsidRPr="28AE3CE1">
              <w:rPr>
                <w:b/>
                <w:bCs/>
                <w:spacing w:val="-2"/>
                <w:sz w:val="28"/>
                <w:szCs w:val="28"/>
              </w:rPr>
              <w:t>track</w:t>
            </w:r>
          </w:p>
          <w:p w:rsidR="001A5136" w:rsidP="28AE3CE1" w:rsidRDefault="001A5136" w14:paraId="46AFB9F7" w14:textId="4258D244">
            <w:pPr>
              <w:pStyle w:val="TableParagraph"/>
              <w:spacing w:line="321" w:lineRule="exact"/>
              <w:ind w:left="1133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675" w:type="dxa"/>
            <w:shd w:val="clear" w:color="auto" w:fill="B8CCE4" w:themeFill="accent1" w:themeFillTint="66"/>
          </w:tcPr>
          <w:p w:rsidR="001A5136" w:rsidRDefault="00E3771B" w14:paraId="5E7E2394" w14:textId="77777777">
            <w:pPr>
              <w:pStyle w:val="TableParagraph"/>
              <w:spacing w:line="321" w:lineRule="exact"/>
              <w:ind w:left="240"/>
              <w:rPr>
                <w:b/>
                <w:sz w:val="28"/>
              </w:rPr>
            </w:pPr>
            <w:r>
              <w:rPr>
                <w:b/>
                <w:sz w:val="28"/>
              </w:rPr>
              <w:t>Exceeding</w:t>
            </w:r>
            <w:r>
              <w:rPr>
                <w:b/>
                <w:spacing w:val="-4"/>
                <w:sz w:val="28"/>
              </w:rPr>
              <w:t xml:space="preserve"> </w:t>
            </w:r>
            <w:r>
              <w:rPr>
                <w:b/>
                <w:spacing w:val="-2"/>
                <w:sz w:val="28"/>
              </w:rPr>
              <w:t>expectations</w:t>
            </w:r>
          </w:p>
        </w:tc>
      </w:tr>
      <w:tr w:rsidR="001A5136" w:rsidTr="28AE3CE1" w14:paraId="7821666C" w14:textId="77777777">
        <w:trPr>
          <w:trHeight w:val="1380"/>
        </w:trPr>
        <w:tc>
          <w:tcPr>
            <w:tcW w:w="1560" w:type="dxa"/>
            <w:shd w:val="clear" w:color="auto" w:fill="7030A0"/>
          </w:tcPr>
          <w:p w:rsidRPr="009C1B4D" w:rsidR="001A5136" w:rsidRDefault="00E3771B" w14:paraId="17E4D0B1" w14:textId="77777777">
            <w:pPr>
              <w:pStyle w:val="TableParagraph"/>
              <w:spacing w:before="182"/>
              <w:ind w:left="107" w:right="562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>Offering expertise</w:t>
            </w:r>
          </w:p>
        </w:tc>
        <w:tc>
          <w:tcPr>
            <w:tcW w:w="3545" w:type="dxa"/>
          </w:tcPr>
          <w:p w:rsidR="001A5136" w:rsidRDefault="00E3771B" w14:paraId="4026C67B" w14:textId="77777777">
            <w:pPr>
              <w:pStyle w:val="TableParagraph"/>
              <w:rPr>
                <w:b/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models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few teaching techniques</w:t>
            </w:r>
            <w:r>
              <w:rPr>
                <w:b/>
                <w:i/>
                <w:sz w:val="20"/>
              </w:rPr>
              <w:t>.</w:t>
            </w:r>
          </w:p>
        </w:tc>
        <w:tc>
          <w:tcPr>
            <w:tcW w:w="3826" w:type="dxa"/>
          </w:tcPr>
          <w:p w:rsidR="001A5136" w:rsidRDefault="00E3771B" w14:paraId="2A992EA8" w14:textId="77777777">
            <w:pPr>
              <w:pStyle w:val="TableParagraph"/>
              <w:ind w:right="107"/>
              <w:rPr>
                <w:b/>
                <w:i/>
                <w:sz w:val="20"/>
              </w:rPr>
            </w:pPr>
            <w:r>
              <w:rPr>
                <w:i/>
                <w:sz w:val="20"/>
              </w:rPr>
              <w:t>The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student-teacher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models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repertoire of some teaching techniques </w:t>
            </w:r>
            <w:proofErr w:type="gramStart"/>
            <w:r>
              <w:rPr>
                <w:i/>
                <w:sz w:val="20"/>
              </w:rPr>
              <w:t>in order to</w:t>
            </w:r>
            <w:proofErr w:type="gramEnd"/>
            <w:r>
              <w:rPr>
                <w:i/>
                <w:sz w:val="20"/>
              </w:rPr>
              <w:t xml:space="preserve"> inform the development of others</w:t>
            </w:r>
            <w:r>
              <w:rPr>
                <w:b/>
                <w:i/>
                <w:sz w:val="20"/>
              </w:rPr>
              <w:t>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519FB1EE" w14:textId="77777777">
            <w:pPr>
              <w:pStyle w:val="TableParagraph"/>
              <w:ind w:right="19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models an increasing repertoire of teaching techniques,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expertise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emerges and flourishes, </w:t>
            </w:r>
            <w:proofErr w:type="gramStart"/>
            <w:r>
              <w:rPr>
                <w:i/>
                <w:sz w:val="20"/>
              </w:rPr>
              <w:t>in order to</w:t>
            </w:r>
            <w:proofErr w:type="gramEnd"/>
            <w:r>
              <w:rPr>
                <w:i/>
                <w:sz w:val="20"/>
              </w:rPr>
              <w:t xml:space="preserve"> inform and enhance the development of</w:t>
            </w:r>
          </w:p>
          <w:p w:rsidR="001A5136" w:rsidRDefault="00E3771B" w14:paraId="7679DB90" w14:textId="77777777">
            <w:pPr>
              <w:pStyle w:val="TableParagraph"/>
              <w:spacing w:line="211" w:lineRule="exact"/>
              <w:rPr>
                <w:b/>
                <w:i/>
                <w:sz w:val="20"/>
              </w:rPr>
            </w:pPr>
            <w:r>
              <w:rPr>
                <w:i/>
                <w:spacing w:val="-2"/>
                <w:sz w:val="20"/>
              </w:rPr>
              <w:t>others</w:t>
            </w:r>
            <w:r>
              <w:rPr>
                <w:b/>
                <w:i/>
                <w:spacing w:val="-2"/>
                <w:sz w:val="20"/>
              </w:rPr>
              <w:t>.</w:t>
            </w:r>
          </w:p>
        </w:tc>
        <w:tc>
          <w:tcPr>
            <w:tcW w:w="3675" w:type="dxa"/>
          </w:tcPr>
          <w:p w:rsidR="001A5136" w:rsidRDefault="00E3771B" w14:paraId="3BE916ED" w14:textId="77777777">
            <w:pPr>
              <w:pStyle w:val="TableParagraph"/>
              <w:ind w:right="213"/>
              <w:rPr>
                <w:b/>
                <w:i/>
                <w:sz w:val="20"/>
              </w:rPr>
            </w:pPr>
            <w:r>
              <w:rPr>
                <w:i/>
                <w:sz w:val="20"/>
              </w:rPr>
              <w:t>The student-teacher models a broad repertoire of teaching techniques, as expertise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flourishes,</w:t>
            </w:r>
            <w:r>
              <w:rPr>
                <w:i/>
                <w:spacing w:val="-8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in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order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proofErr w:type="gramEnd"/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inform and enhance the development of </w:t>
            </w:r>
            <w:r>
              <w:rPr>
                <w:i/>
                <w:spacing w:val="-2"/>
                <w:sz w:val="20"/>
              </w:rPr>
              <w:t>others</w:t>
            </w:r>
            <w:r>
              <w:rPr>
                <w:b/>
                <w:i/>
                <w:spacing w:val="-2"/>
                <w:sz w:val="20"/>
              </w:rPr>
              <w:t>.</w:t>
            </w:r>
          </w:p>
        </w:tc>
      </w:tr>
      <w:tr w:rsidR="001A5136" w:rsidTr="28AE3CE1" w14:paraId="2EA1E545" w14:textId="77777777">
        <w:trPr>
          <w:trHeight w:val="1840"/>
        </w:trPr>
        <w:tc>
          <w:tcPr>
            <w:tcW w:w="1560" w:type="dxa"/>
            <w:shd w:val="clear" w:color="auto" w:fill="7030A0"/>
          </w:tcPr>
          <w:p w:rsidRPr="009C1B4D" w:rsidR="001A5136" w:rsidRDefault="00E3771B" w14:paraId="346345C1" w14:textId="77777777">
            <w:pPr>
              <w:pStyle w:val="TableParagraph"/>
              <w:ind w:left="107" w:right="365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Developing </w:t>
            </w:r>
            <w:r w:rsidRPr="009C1B4D">
              <w:rPr>
                <w:b/>
                <w:color w:val="FFFFFF" w:themeColor="background1"/>
                <w:spacing w:val="-4"/>
                <w:sz w:val="20"/>
              </w:rPr>
              <w:t xml:space="preserve">new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techniques</w:t>
            </w:r>
          </w:p>
        </w:tc>
        <w:tc>
          <w:tcPr>
            <w:tcW w:w="3545" w:type="dxa"/>
          </w:tcPr>
          <w:p w:rsidR="001A5136" w:rsidRDefault="00E3771B" w14:paraId="5F77D527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Research on cognitive, social, </w:t>
            </w:r>
            <w:proofErr w:type="gramStart"/>
            <w:r>
              <w:rPr>
                <w:i/>
                <w:sz w:val="20"/>
              </w:rPr>
              <w:t>emotional</w:t>
            </w:r>
            <w:proofErr w:type="gramEnd"/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physical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development has limited impact upon pedagogy. The student-teacher is unable to demonstrate how professional discernment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critical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analysis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are brought to bear in </w:t>
            </w:r>
            <w:proofErr w:type="gramStart"/>
            <w:r>
              <w:rPr>
                <w:i/>
                <w:sz w:val="20"/>
              </w:rPr>
              <w:t>shaping</w:t>
            </w:r>
            <w:proofErr w:type="gramEnd"/>
          </w:p>
          <w:p w:rsidR="001A5136" w:rsidRDefault="00E3771B" w14:paraId="1339236B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developing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826" w:type="dxa"/>
          </w:tcPr>
          <w:p w:rsidR="001A5136" w:rsidRDefault="00E3771B" w14:paraId="12108914" w14:textId="77777777">
            <w:pPr>
              <w:pStyle w:val="TableParagraph"/>
              <w:rPr>
                <w:i/>
                <w:sz w:val="20"/>
              </w:rPr>
            </w:pPr>
            <w:r>
              <w:rPr>
                <w:i/>
                <w:sz w:val="20"/>
              </w:rPr>
              <w:t>Research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on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cognitive,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social,</w:t>
            </w:r>
            <w:r>
              <w:rPr>
                <w:i/>
                <w:spacing w:val="-2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emotional</w:t>
            </w:r>
            <w:proofErr w:type="gramEnd"/>
            <w:r>
              <w:rPr>
                <w:i/>
                <w:sz w:val="20"/>
              </w:rPr>
              <w:t xml:space="preserve"> and physical development has some impact upon pedagogy. The student- teacher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beginning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demonstrate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how professional discernment and critical analysis are brought to bear in shaping developing practice.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1F678980" w14:textId="77777777">
            <w:pPr>
              <w:pStyle w:val="TableParagraph"/>
              <w:ind w:right="148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Research on cognitive, social, </w:t>
            </w:r>
            <w:proofErr w:type="gramStart"/>
            <w:r>
              <w:rPr>
                <w:i/>
                <w:sz w:val="20"/>
              </w:rPr>
              <w:t>emotional</w:t>
            </w:r>
            <w:proofErr w:type="gramEnd"/>
            <w:r>
              <w:rPr>
                <w:i/>
                <w:sz w:val="20"/>
              </w:rPr>
              <w:t xml:space="preserve"> and physical development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has</w:t>
            </w:r>
            <w:r>
              <w:rPr>
                <w:i/>
                <w:spacing w:val="-3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positive</w:t>
            </w:r>
            <w:r>
              <w:rPr>
                <w:i/>
                <w:spacing w:val="-2"/>
                <w:sz w:val="20"/>
              </w:rPr>
              <w:t xml:space="preserve"> </w:t>
            </w:r>
            <w:r>
              <w:rPr>
                <w:i/>
                <w:sz w:val="20"/>
              </w:rPr>
              <w:t>impact upon pedagogy. The student- teacher can demonstrate how professional discernment and critical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analysis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are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brought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10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bear</w:t>
            </w:r>
            <w:proofErr w:type="gramEnd"/>
          </w:p>
          <w:p w:rsidR="001A5136" w:rsidRDefault="00E3771B" w14:paraId="6212C70B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in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shaping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developing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  <w:tc>
          <w:tcPr>
            <w:tcW w:w="3675" w:type="dxa"/>
          </w:tcPr>
          <w:p w:rsidR="001A5136" w:rsidRDefault="00E3771B" w14:paraId="056ADF25" w14:textId="77777777">
            <w:pPr>
              <w:pStyle w:val="TableParagraph"/>
              <w:ind w:right="93"/>
              <w:rPr>
                <w:i/>
                <w:sz w:val="20"/>
              </w:rPr>
            </w:pPr>
            <w:r>
              <w:rPr>
                <w:i/>
                <w:sz w:val="20"/>
              </w:rPr>
              <w:t xml:space="preserve">Research on cognitive, social, </w:t>
            </w:r>
            <w:proofErr w:type="gramStart"/>
            <w:r>
              <w:rPr>
                <w:i/>
                <w:sz w:val="20"/>
              </w:rPr>
              <w:t>emotional</w:t>
            </w:r>
            <w:proofErr w:type="gramEnd"/>
            <w:r>
              <w:rPr>
                <w:i/>
                <w:sz w:val="20"/>
              </w:rPr>
              <w:t xml:space="preserve"> and physical development has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significantly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positive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impact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upon pedagogy. The student-teacher can confidently demonstrate how professional discernment and critical analysis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are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brought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bear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7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shaping</w:t>
            </w:r>
            <w:proofErr w:type="gramEnd"/>
          </w:p>
          <w:p w:rsidR="001A5136" w:rsidRDefault="00E3771B" w14:paraId="6FFF425D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developing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practice.</w:t>
            </w:r>
          </w:p>
        </w:tc>
      </w:tr>
      <w:tr w:rsidR="001A5136" w:rsidTr="28AE3CE1" w14:paraId="2F11E401" w14:textId="77777777">
        <w:trPr>
          <w:trHeight w:val="1610"/>
        </w:trPr>
        <w:tc>
          <w:tcPr>
            <w:tcW w:w="1560" w:type="dxa"/>
            <w:shd w:val="clear" w:color="auto" w:fill="7030A0"/>
          </w:tcPr>
          <w:p w:rsidRPr="009C1B4D" w:rsidR="001A5136" w:rsidRDefault="00E3771B" w14:paraId="13E548BC" w14:textId="77777777">
            <w:pPr>
              <w:pStyle w:val="TableParagraph"/>
              <w:ind w:left="107" w:right="186"/>
              <w:rPr>
                <w:b/>
                <w:color w:val="FFFFFF" w:themeColor="background1"/>
                <w:sz w:val="20"/>
              </w:rPr>
            </w:pPr>
            <w:r w:rsidRPr="009C1B4D">
              <w:rPr>
                <w:b/>
                <w:color w:val="FFFFFF" w:themeColor="background1"/>
                <w:spacing w:val="-2"/>
                <w:sz w:val="20"/>
              </w:rPr>
              <w:t xml:space="preserve">Evaluating </w:t>
            </w:r>
            <w:r w:rsidRPr="009C1B4D">
              <w:rPr>
                <w:b/>
                <w:color w:val="FFFFFF" w:themeColor="background1"/>
                <w:sz w:val="20"/>
              </w:rPr>
              <w:t>the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>impact</w:t>
            </w:r>
            <w:r w:rsidRPr="009C1B4D">
              <w:rPr>
                <w:b/>
                <w:color w:val="FFFFFF" w:themeColor="background1"/>
                <w:spacing w:val="-14"/>
                <w:sz w:val="20"/>
              </w:rPr>
              <w:t xml:space="preserve"> </w:t>
            </w:r>
            <w:r w:rsidRPr="009C1B4D">
              <w:rPr>
                <w:b/>
                <w:color w:val="FFFFFF" w:themeColor="background1"/>
                <w:sz w:val="20"/>
              </w:rPr>
              <w:t xml:space="preserve">of changes in </w:t>
            </w:r>
            <w:r w:rsidRPr="009C1B4D">
              <w:rPr>
                <w:b/>
                <w:color w:val="FFFFFF" w:themeColor="background1"/>
                <w:spacing w:val="-2"/>
                <w:sz w:val="20"/>
              </w:rPr>
              <w:t>practice</w:t>
            </w:r>
          </w:p>
        </w:tc>
        <w:tc>
          <w:tcPr>
            <w:tcW w:w="3545" w:type="dxa"/>
          </w:tcPr>
          <w:p w:rsidR="001A5136" w:rsidRDefault="00E3771B" w14:paraId="5E23FE68" w14:textId="77777777">
            <w:pPr>
              <w:pStyle w:val="TableParagraph"/>
              <w:ind w:right="122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neither seeks nor accepts support and advice from colleagues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developing</w:t>
            </w:r>
            <w:r>
              <w:rPr>
                <w:i/>
                <w:spacing w:val="-14"/>
                <w:sz w:val="20"/>
              </w:rPr>
              <w:t xml:space="preserve"> </w:t>
            </w:r>
            <w:r>
              <w:rPr>
                <w:i/>
                <w:sz w:val="20"/>
              </w:rPr>
              <w:t>approaches within the classroom so that their impact can be evaluated.</w:t>
            </w:r>
          </w:p>
        </w:tc>
        <w:tc>
          <w:tcPr>
            <w:tcW w:w="3826" w:type="dxa"/>
          </w:tcPr>
          <w:p w:rsidR="001A5136" w:rsidRDefault="00E3771B" w14:paraId="25E3B8C5" w14:textId="77777777">
            <w:pPr>
              <w:pStyle w:val="TableParagraph"/>
              <w:ind w:right="159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accepts support and advice from colleagues in developing approaches within the classroom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so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that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their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impact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can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be evaluated and </w:t>
            </w:r>
            <w:proofErr w:type="spellStart"/>
            <w:r>
              <w:rPr>
                <w:i/>
                <w:sz w:val="20"/>
              </w:rPr>
              <w:t>analysed</w:t>
            </w:r>
            <w:proofErr w:type="spellEnd"/>
            <w:r>
              <w:rPr>
                <w:i/>
                <w:sz w:val="20"/>
              </w:rPr>
              <w:t>.</w:t>
            </w:r>
          </w:p>
        </w:tc>
        <w:tc>
          <w:tcPr>
            <w:tcW w:w="3404" w:type="dxa"/>
            <w:shd w:val="clear" w:color="auto" w:fill="D9D9D9" w:themeFill="background1" w:themeFillShade="D9"/>
          </w:tcPr>
          <w:p w:rsidR="001A5136" w:rsidRDefault="00E3771B" w14:paraId="2C342101" w14:textId="77777777">
            <w:pPr>
              <w:pStyle w:val="TableParagraph"/>
              <w:ind w:right="108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actively seeks support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advice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from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colleagues in developing innovative approaches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within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classroom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 xml:space="preserve">so that their impact can be evaluated, </w:t>
            </w:r>
            <w:proofErr w:type="spellStart"/>
            <w:proofErr w:type="gramStart"/>
            <w:r>
              <w:rPr>
                <w:i/>
                <w:sz w:val="20"/>
              </w:rPr>
              <w:t>analysed</w:t>
            </w:r>
            <w:proofErr w:type="spellEnd"/>
            <w:proofErr w:type="gramEnd"/>
            <w:r>
              <w:rPr>
                <w:i/>
                <w:sz w:val="20"/>
              </w:rPr>
              <w:t xml:space="preserve"> and shared.</w:t>
            </w:r>
          </w:p>
        </w:tc>
        <w:tc>
          <w:tcPr>
            <w:tcW w:w="3675" w:type="dxa"/>
          </w:tcPr>
          <w:p w:rsidR="001A5136" w:rsidRDefault="00E3771B" w14:paraId="66E2E91F" w14:textId="77777777">
            <w:pPr>
              <w:pStyle w:val="TableParagraph"/>
              <w:ind w:right="213"/>
              <w:rPr>
                <w:i/>
                <w:sz w:val="20"/>
              </w:rPr>
            </w:pPr>
            <w:r>
              <w:rPr>
                <w:i/>
                <w:sz w:val="20"/>
              </w:rPr>
              <w:t>The student-teacher actively seeks support and advice from colleagues, and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engages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in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professional</w:t>
            </w:r>
            <w:r>
              <w:rPr>
                <w:i/>
                <w:spacing w:val="-12"/>
                <w:sz w:val="20"/>
              </w:rPr>
              <w:t xml:space="preserve"> </w:t>
            </w:r>
            <w:r>
              <w:rPr>
                <w:i/>
                <w:sz w:val="20"/>
              </w:rPr>
              <w:t>dialogue with them, in order to develop innovative approaches within the classroom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so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that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their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impact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can</w:t>
            </w:r>
            <w:r>
              <w:rPr>
                <w:i/>
                <w:spacing w:val="-8"/>
                <w:sz w:val="20"/>
              </w:rPr>
              <w:t xml:space="preserve"> </w:t>
            </w:r>
            <w:proofErr w:type="gramStart"/>
            <w:r>
              <w:rPr>
                <w:i/>
                <w:sz w:val="20"/>
              </w:rPr>
              <w:t>be</w:t>
            </w:r>
            <w:proofErr w:type="gramEnd"/>
          </w:p>
          <w:p w:rsidR="001A5136" w:rsidRDefault="00E3771B" w14:paraId="2A162839" w14:textId="77777777">
            <w:pPr>
              <w:pStyle w:val="TableParagraph"/>
              <w:spacing w:line="211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evaluated,</w:t>
            </w:r>
            <w:r>
              <w:rPr>
                <w:i/>
                <w:spacing w:val="-10"/>
                <w:sz w:val="20"/>
              </w:rPr>
              <w:t xml:space="preserve"> </w:t>
            </w:r>
            <w:proofErr w:type="spellStart"/>
            <w:proofErr w:type="gramStart"/>
            <w:r>
              <w:rPr>
                <w:i/>
                <w:sz w:val="20"/>
              </w:rPr>
              <w:t>analysed</w:t>
            </w:r>
            <w:proofErr w:type="spellEnd"/>
            <w:proofErr w:type="gramEnd"/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pacing w:val="-2"/>
                <w:sz w:val="20"/>
              </w:rPr>
              <w:t>shared.</w:t>
            </w:r>
          </w:p>
        </w:tc>
      </w:tr>
    </w:tbl>
    <w:p w:rsidR="001A5136" w:rsidRDefault="001A5136" w14:paraId="5C64D746" w14:textId="15F96C66">
      <w:pPr>
        <w:spacing w:line="211" w:lineRule="exact"/>
        <w:rPr>
          <w:sz w:val="20"/>
        </w:rPr>
      </w:pPr>
    </w:p>
    <w:p w:rsidR="005A7688" w:rsidP="005A7688" w:rsidRDefault="005A7688" w14:paraId="1CC045DF" w14:textId="77777777">
      <w:pPr>
        <w:spacing w:line="211" w:lineRule="exact"/>
        <w:jc w:val="center"/>
        <w:rPr>
          <w:sz w:val="20"/>
        </w:rPr>
        <w:sectPr w:rsidR="005A7688">
          <w:pgSz w:w="16840" w:h="11910" w:orient="landscape"/>
          <w:pgMar w:top="1340" w:right="220" w:bottom="1560" w:left="220" w:header="0" w:footer="1361" w:gutter="0"/>
          <w:cols w:space="720"/>
        </w:sectPr>
      </w:pPr>
    </w:p>
    <w:p w:rsidR="005A7688" w:rsidP="005A7688" w:rsidRDefault="005A7688" w14:paraId="5C2A9361" w14:textId="23BFF3D1">
      <w:pPr>
        <w:tabs>
          <w:tab w:val="left" w:pos="3672"/>
        </w:tabs>
      </w:pPr>
    </w:p>
    <w:p w:rsidRPr="009F08C2" w:rsidR="009F08C2" w:rsidP="009F08C2" w:rsidRDefault="009F08C2" w14:paraId="234337C4" w14:textId="77777777">
      <w:pPr>
        <w:widowControl/>
        <w:autoSpaceDE/>
        <w:autoSpaceDN/>
        <w:spacing w:after="160" w:line="259" w:lineRule="auto"/>
        <w:jc w:val="center"/>
        <w:rPr>
          <w:rFonts w:ascii="Calibri" w:hAnsi="Calibri" w:eastAsia="DengXian" w:cs="Calibri"/>
          <w:b/>
          <w:bCs/>
          <w:sz w:val="24"/>
          <w:szCs w:val="24"/>
          <w:u w:val="single"/>
          <w:lang w:val="en-GB" w:eastAsia="zh-CN"/>
        </w:rPr>
      </w:pPr>
      <w:bookmarkStart w:name="_Hlk131414672" w:id="0"/>
      <w:r w:rsidRPr="009F08C2">
        <w:rPr>
          <w:rFonts w:ascii="Calibri" w:hAnsi="Calibri" w:eastAsia="DengXian" w:cs="Calibri"/>
          <w:b/>
          <w:bCs/>
          <w:sz w:val="24"/>
          <w:szCs w:val="24"/>
          <w:u w:val="single"/>
          <w:lang w:val="en-GB" w:eastAsia="zh-CN"/>
        </w:rPr>
        <w:t>Central Strands</w:t>
      </w:r>
    </w:p>
    <w:p w:rsidRPr="009F08C2" w:rsidR="009F08C2" w:rsidP="009F08C2" w:rsidRDefault="009F08C2" w14:paraId="64BF12C6" w14:textId="77777777">
      <w:pPr>
        <w:widowControl/>
        <w:autoSpaceDE/>
        <w:autoSpaceDN/>
        <w:spacing w:after="160" w:line="259" w:lineRule="auto"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  <w:r w:rsidRPr="009F08C2">
        <w:rPr>
          <w:rFonts w:ascii="Calibri" w:hAnsi="Calibri" w:eastAsia="DengXian" w:cs="Calibri"/>
          <w:b/>
          <w:bCs/>
          <w:szCs w:val="24"/>
          <w:lang w:val="en-GB" w:eastAsia="zh-CN"/>
        </w:rPr>
        <w:t>Pedagogy (Refining Teaching):</w:t>
      </w:r>
    </w:p>
    <w:tbl>
      <w:tblPr>
        <w:tblW w:w="10995" w:type="dxa"/>
        <w:jc w:val="center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2"/>
        <w:gridCol w:w="1072"/>
        <w:gridCol w:w="1914"/>
        <w:gridCol w:w="7587"/>
      </w:tblGrid>
      <w:tr w:rsidRPr="009F08C2" w:rsidR="009F08C2" w:rsidTr="009608B0" w14:paraId="25B52CBB" w14:textId="77777777">
        <w:trPr>
          <w:trHeight w:val="810"/>
          <w:jc w:val="center"/>
        </w:trPr>
        <w:tc>
          <w:tcPr>
            <w:tcW w:w="42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bottom"/>
            <w:hideMark/>
          </w:tcPr>
          <w:p w:rsidRPr="009F08C2" w:rsidR="009F08C2" w:rsidP="009F08C2" w:rsidRDefault="009F08C2" w14:paraId="11401517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P1</w:t>
            </w:r>
          </w:p>
        </w:tc>
        <w:tc>
          <w:tcPr>
            <w:tcW w:w="1072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6275E10E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Pedagogy</w:t>
            </w:r>
          </w:p>
        </w:tc>
        <w:tc>
          <w:tcPr>
            <w:tcW w:w="1914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5F47BDC9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Managing the learning environment</w:t>
            </w:r>
          </w:p>
        </w:tc>
        <w:tc>
          <w:tcPr>
            <w:tcW w:w="7587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5E48B0D8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 teacher understands the importance and demonstrates the effective establishment and on-going management of the learning environment, in promoting positive learning habits and behaviours that meet the four purposes and are understood by learners in that context.</w:t>
            </w:r>
          </w:p>
        </w:tc>
      </w:tr>
      <w:tr w:rsidRPr="009F08C2" w:rsidR="009F08C2" w:rsidTr="009608B0" w14:paraId="73EFB59E" w14:textId="77777777">
        <w:trPr>
          <w:trHeight w:val="810"/>
          <w:jc w:val="center"/>
        </w:trPr>
        <w:tc>
          <w:tcPr>
            <w:tcW w:w="42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bottom"/>
            <w:hideMark/>
          </w:tcPr>
          <w:p w:rsidRPr="009F08C2" w:rsidR="009F08C2" w:rsidP="009F08C2" w:rsidRDefault="009F08C2" w14:paraId="3281C8BE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P2</w:t>
            </w:r>
          </w:p>
        </w:tc>
        <w:tc>
          <w:tcPr>
            <w:tcW w:w="1072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37FEED73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Pedagogy</w:t>
            </w:r>
          </w:p>
        </w:tc>
        <w:tc>
          <w:tcPr>
            <w:tcW w:w="1914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49E8391B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Differentiation</w:t>
            </w:r>
          </w:p>
        </w:tc>
        <w:tc>
          <w:tcPr>
            <w:tcW w:w="7587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6CE3A2F6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 teacher demonstrates knowledge, understanding and experience of high expectations and effective practice in meeting the needs of all learners, whatever their different needs.</w:t>
            </w:r>
          </w:p>
        </w:tc>
      </w:tr>
      <w:tr w:rsidRPr="009F08C2" w:rsidR="009F08C2" w:rsidTr="009608B0" w14:paraId="43DE7B2C" w14:textId="77777777">
        <w:trPr>
          <w:trHeight w:val="810"/>
          <w:jc w:val="center"/>
        </w:trPr>
        <w:tc>
          <w:tcPr>
            <w:tcW w:w="42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bottom"/>
            <w:hideMark/>
          </w:tcPr>
          <w:p w:rsidRPr="009F08C2" w:rsidR="009F08C2" w:rsidP="009F08C2" w:rsidRDefault="009F08C2" w14:paraId="4E177126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P3</w:t>
            </w:r>
          </w:p>
        </w:tc>
        <w:tc>
          <w:tcPr>
            <w:tcW w:w="1072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745C974B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Pedagogy</w:t>
            </w:r>
          </w:p>
        </w:tc>
        <w:tc>
          <w:tcPr>
            <w:tcW w:w="1914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1F2505F2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Assessment</w:t>
            </w:r>
          </w:p>
        </w:tc>
        <w:tc>
          <w:tcPr>
            <w:tcW w:w="7587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6A61C564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 range of purposes and practices for assessment is understood and articulated.</w:t>
            </w:r>
          </w:p>
        </w:tc>
      </w:tr>
    </w:tbl>
    <w:p w:rsidRPr="009F08C2" w:rsidR="009F08C2" w:rsidP="009F08C2" w:rsidRDefault="009F08C2" w14:paraId="49282BC3" w14:textId="77777777">
      <w:pPr>
        <w:widowControl/>
        <w:autoSpaceDE/>
        <w:autoSpaceDN/>
        <w:spacing w:after="160" w:line="259" w:lineRule="auto"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</w:p>
    <w:p w:rsidRPr="009F08C2" w:rsidR="009F08C2" w:rsidP="009F08C2" w:rsidRDefault="009F08C2" w14:paraId="2523BD72" w14:textId="77777777">
      <w:pPr>
        <w:widowControl/>
        <w:autoSpaceDE/>
        <w:autoSpaceDN/>
        <w:spacing w:after="160" w:line="259" w:lineRule="auto"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  <w:r w:rsidRPr="009F08C2">
        <w:rPr>
          <w:rFonts w:ascii="Calibri" w:hAnsi="Calibri" w:eastAsia="DengXian" w:cs="Calibri"/>
          <w:b/>
          <w:bCs/>
          <w:szCs w:val="24"/>
          <w:lang w:val="en-GB" w:eastAsia="zh-CN"/>
        </w:rPr>
        <w:t>Pedagogy (Advancing Learning):</w:t>
      </w:r>
    </w:p>
    <w:tbl>
      <w:tblPr>
        <w:tblW w:w="10995" w:type="dxa"/>
        <w:jc w:val="center"/>
        <w:tblBorders>
          <w:top w:val="single" w:color="auto" w:sz="4" w:space="0"/>
          <w:left w:val="single" w:color="auto" w:sz="6" w:space="0"/>
          <w:bottom w:val="single" w:color="auto" w:sz="6" w:space="0"/>
          <w:right w:val="single" w:color="auto" w:sz="6" w:space="0"/>
          <w:insideH w:val="single" w:color="auto" w:sz="6" w:space="0"/>
          <w:insideV w:val="single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1"/>
        <w:gridCol w:w="1117"/>
        <w:gridCol w:w="1806"/>
        <w:gridCol w:w="7651"/>
      </w:tblGrid>
      <w:tr w:rsidRPr="009F08C2" w:rsidR="009F08C2" w:rsidTr="009608B0" w14:paraId="4EE12346" w14:textId="77777777">
        <w:trPr>
          <w:trHeight w:val="810"/>
          <w:jc w:val="center"/>
        </w:trPr>
        <w:tc>
          <w:tcPr>
            <w:tcW w:w="421" w:type="dxa"/>
            <w:shd w:val="clear" w:color="auto" w:fill="auto"/>
            <w:vAlign w:val="bottom"/>
            <w:hideMark/>
          </w:tcPr>
          <w:p w:rsidRPr="009F08C2" w:rsidR="009F08C2" w:rsidP="009F08C2" w:rsidRDefault="009F08C2" w14:paraId="67277D94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P6</w:t>
            </w:r>
          </w:p>
        </w:tc>
        <w:tc>
          <w:tcPr>
            <w:tcW w:w="1117" w:type="dxa"/>
            <w:shd w:val="clear" w:color="auto" w:fill="auto"/>
            <w:vAlign w:val="center"/>
            <w:hideMark/>
          </w:tcPr>
          <w:p w:rsidRPr="009F08C2" w:rsidR="009F08C2" w:rsidP="009F08C2" w:rsidRDefault="009F08C2" w14:paraId="71097553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Pedagogy*</w:t>
            </w:r>
          </w:p>
        </w:tc>
        <w:tc>
          <w:tcPr>
            <w:tcW w:w="1806" w:type="dxa"/>
            <w:shd w:val="clear" w:color="auto" w:fill="auto"/>
            <w:vAlign w:val="center"/>
            <w:hideMark/>
          </w:tcPr>
          <w:p w:rsidRPr="009F08C2" w:rsidR="009F08C2" w:rsidP="009F08C2" w:rsidRDefault="009F08C2" w14:paraId="12E6D3D6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Four purposes for learners</w:t>
            </w:r>
          </w:p>
        </w:tc>
        <w:tc>
          <w:tcPr>
            <w:tcW w:w="7651" w:type="dxa"/>
            <w:shd w:val="clear" w:color="auto" w:fill="auto"/>
            <w:vAlign w:val="center"/>
            <w:hideMark/>
          </w:tcPr>
          <w:p w:rsidRPr="009F08C2" w:rsidR="009F08C2" w:rsidP="009F08C2" w:rsidRDefault="009F08C2" w14:paraId="3C5974C3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 xml:space="preserve">The teacher demonstrates a knowledge and understanding of the needs of all learners in planning, </w:t>
            </w:r>
            <w:proofErr w:type="gramStart"/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preparation</w:t>
            </w:r>
            <w:proofErr w:type="gramEnd"/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 xml:space="preserve"> and teaching, ensuring that the four purposes are the drivers for learners’ experiences.</w:t>
            </w:r>
          </w:p>
        </w:tc>
      </w:tr>
      <w:tr w:rsidRPr="009F08C2" w:rsidR="009F08C2" w:rsidTr="009608B0" w14:paraId="60D1AB52" w14:textId="77777777">
        <w:trPr>
          <w:trHeight w:val="810"/>
          <w:jc w:val="center"/>
        </w:trPr>
        <w:tc>
          <w:tcPr>
            <w:tcW w:w="42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bottom"/>
            <w:hideMark/>
          </w:tcPr>
          <w:p w:rsidRPr="009F08C2" w:rsidR="009F08C2" w:rsidP="009F08C2" w:rsidRDefault="009F08C2" w14:paraId="2E130461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P8</w:t>
            </w:r>
          </w:p>
        </w:tc>
        <w:tc>
          <w:tcPr>
            <w:tcW w:w="111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2A9BCFD0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Pedagogy</w:t>
            </w:r>
          </w:p>
        </w:tc>
        <w:tc>
          <w:tcPr>
            <w:tcW w:w="1806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3680187C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Exploiting subject disciplines in areas of learning</w:t>
            </w:r>
          </w:p>
        </w:tc>
        <w:tc>
          <w:tcPr>
            <w:tcW w:w="765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6B38102E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 teacher demonstrates a knowledge and understanding of relevant pedagogies and disciplines within and across subject content, areas of learning and cross-curricular themes, and plans appropriately.</w:t>
            </w:r>
          </w:p>
        </w:tc>
      </w:tr>
    </w:tbl>
    <w:p w:rsidRPr="009F08C2" w:rsidR="009F08C2" w:rsidP="009F08C2" w:rsidRDefault="009F08C2" w14:paraId="66A6574E" w14:textId="77777777">
      <w:pPr>
        <w:widowControl/>
        <w:autoSpaceDE/>
        <w:autoSpaceDN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</w:p>
    <w:p w:rsidRPr="009F08C2" w:rsidR="009F08C2" w:rsidP="009F08C2" w:rsidRDefault="009F08C2" w14:paraId="16704878" w14:textId="77777777">
      <w:pPr>
        <w:widowControl/>
        <w:tabs>
          <w:tab w:val="left" w:pos="1215"/>
        </w:tabs>
        <w:autoSpaceDE/>
        <w:autoSpaceDN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  <w:r w:rsidRPr="009F08C2">
        <w:rPr>
          <w:rFonts w:ascii="Calibri" w:hAnsi="Calibri" w:eastAsia="DengXian" w:cs="Calibri"/>
          <w:b/>
          <w:bCs/>
          <w:szCs w:val="24"/>
          <w:lang w:val="en-GB" w:eastAsia="zh-CN"/>
        </w:rPr>
        <w:t>Collaboration:</w:t>
      </w:r>
    </w:p>
    <w:p w:rsidRPr="009F08C2" w:rsidR="009F08C2" w:rsidP="009F08C2" w:rsidRDefault="009F08C2" w14:paraId="6C98E41B" w14:textId="77777777">
      <w:pPr>
        <w:widowControl/>
        <w:tabs>
          <w:tab w:val="left" w:pos="1215"/>
        </w:tabs>
        <w:autoSpaceDE/>
        <w:autoSpaceDN/>
        <w:jc w:val="center"/>
        <w:rPr>
          <w:rFonts w:ascii="Calibri" w:hAnsi="Calibri" w:eastAsia="DengXian" w:cs="Calibri"/>
          <w:szCs w:val="24"/>
          <w:lang w:val="en-GB" w:eastAsia="zh-CN"/>
        </w:rPr>
      </w:pPr>
    </w:p>
    <w:tbl>
      <w:tblPr>
        <w:tblW w:w="10920" w:type="dxa"/>
        <w:jc w:val="center"/>
        <w:tblBorders>
          <w:top w:val="single" w:color="auto" w:sz="4" w:space="0"/>
          <w:left w:val="single" w:color="auto" w:sz="6" w:space="0"/>
          <w:bottom w:val="single" w:color="auto" w:sz="6" w:space="0"/>
          <w:right w:val="single" w:color="auto" w:sz="6" w:space="0"/>
          <w:insideH w:val="single" w:color="auto" w:sz="6" w:space="0"/>
          <w:insideV w:val="single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3"/>
        <w:gridCol w:w="1383"/>
        <w:gridCol w:w="1635"/>
        <w:gridCol w:w="7459"/>
      </w:tblGrid>
      <w:tr w:rsidRPr="009F08C2" w:rsidR="009F08C2" w:rsidTr="009608B0" w14:paraId="1A89C264" w14:textId="77777777">
        <w:trPr>
          <w:trHeight w:val="750"/>
          <w:jc w:val="center"/>
        </w:trPr>
        <w:tc>
          <w:tcPr>
            <w:tcW w:w="443" w:type="dxa"/>
            <w:shd w:val="clear" w:color="auto" w:fill="auto"/>
            <w:vAlign w:val="bottom"/>
            <w:hideMark/>
          </w:tcPr>
          <w:p w:rsidRPr="009F08C2" w:rsidR="009F08C2" w:rsidP="009F08C2" w:rsidRDefault="009F08C2" w14:paraId="4073C8B5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C2</w:t>
            </w:r>
          </w:p>
        </w:tc>
        <w:tc>
          <w:tcPr>
            <w:tcW w:w="1383" w:type="dxa"/>
            <w:shd w:val="clear" w:color="auto" w:fill="auto"/>
            <w:vAlign w:val="center"/>
            <w:hideMark/>
          </w:tcPr>
          <w:p w:rsidRPr="009F08C2" w:rsidR="009F08C2" w:rsidP="009F08C2" w:rsidRDefault="009F08C2" w14:paraId="34E7ACFC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Collaboration</w:t>
            </w:r>
          </w:p>
        </w:tc>
        <w:tc>
          <w:tcPr>
            <w:tcW w:w="1635" w:type="dxa"/>
            <w:shd w:val="clear" w:color="auto" w:fill="auto"/>
            <w:vAlign w:val="center"/>
            <w:hideMark/>
          </w:tcPr>
          <w:p w:rsidRPr="009F08C2" w:rsidR="009F08C2" w:rsidP="009F08C2" w:rsidRDefault="009F08C2" w14:paraId="36E4023C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Seeking advice and support</w:t>
            </w:r>
          </w:p>
        </w:tc>
        <w:tc>
          <w:tcPr>
            <w:tcW w:w="7459" w:type="dxa"/>
            <w:shd w:val="clear" w:color="auto" w:fill="auto"/>
            <w:vAlign w:val="center"/>
            <w:hideMark/>
          </w:tcPr>
          <w:p w:rsidRPr="009F08C2" w:rsidR="009F08C2" w:rsidP="009F08C2" w:rsidRDefault="009F08C2" w14:paraId="64368499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 teacher actively seeks and engages with support from a range of formal and informal sources. This includes observation and team teaching, whilst demonstrating increasing levels of independence.</w:t>
            </w:r>
          </w:p>
        </w:tc>
      </w:tr>
    </w:tbl>
    <w:p w:rsidRPr="009F08C2" w:rsidR="009F08C2" w:rsidP="009F08C2" w:rsidRDefault="009F08C2" w14:paraId="31F343E1" w14:textId="77777777">
      <w:pPr>
        <w:widowControl/>
        <w:autoSpaceDE/>
        <w:autoSpaceDN/>
        <w:jc w:val="center"/>
        <w:rPr>
          <w:rFonts w:ascii="Calibri" w:hAnsi="Calibri" w:eastAsia="DengXian" w:cs="Calibri"/>
          <w:szCs w:val="24"/>
          <w:lang w:val="en-GB" w:eastAsia="zh-CN"/>
        </w:rPr>
      </w:pPr>
    </w:p>
    <w:p w:rsidR="009F08C2" w:rsidP="009F08C2" w:rsidRDefault="009F08C2" w14:paraId="0AE4DD06" w14:textId="77777777">
      <w:pPr>
        <w:widowControl/>
        <w:autoSpaceDE/>
        <w:autoSpaceDN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</w:p>
    <w:p w:rsidR="009F08C2" w:rsidP="28AE3CE1" w:rsidRDefault="094A2C68" w14:paraId="5A1A6A8C" w14:textId="07D641A6">
      <w:pPr>
        <w:widowControl/>
        <w:autoSpaceDE/>
        <w:autoSpaceDN/>
        <w:jc w:val="center"/>
        <w:rPr>
          <w:rFonts w:ascii="Calibri" w:hAnsi="Calibri" w:eastAsia="DengXian" w:cs="Calibri"/>
          <w:b/>
          <w:bCs/>
          <w:lang w:val="en-GB" w:eastAsia="zh-CN"/>
        </w:rPr>
      </w:pPr>
      <w:r w:rsidRPr="28AE3CE1">
        <w:rPr>
          <w:rFonts w:ascii="Calibri" w:hAnsi="Calibri" w:eastAsia="DengXian" w:cs="Calibri"/>
          <w:b/>
          <w:bCs/>
          <w:lang w:val="en-GB" w:eastAsia="zh-CN"/>
        </w:rPr>
        <w:t xml:space="preserve">  </w:t>
      </w:r>
    </w:p>
    <w:p w:rsidRPr="009F08C2" w:rsidR="009F08C2" w:rsidP="009F08C2" w:rsidRDefault="009F08C2" w14:paraId="5C7FE880" w14:textId="08FFD852">
      <w:pPr>
        <w:widowControl/>
        <w:autoSpaceDE/>
        <w:autoSpaceDN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  <w:r w:rsidRPr="009F08C2">
        <w:rPr>
          <w:rFonts w:ascii="Calibri" w:hAnsi="Calibri" w:eastAsia="DengXian" w:cs="Calibri"/>
          <w:b/>
          <w:bCs/>
          <w:szCs w:val="24"/>
          <w:lang w:val="en-GB" w:eastAsia="zh-CN"/>
        </w:rPr>
        <w:lastRenderedPageBreak/>
        <w:t>Professional Learning:</w:t>
      </w:r>
    </w:p>
    <w:tbl>
      <w:tblPr>
        <w:tblpPr w:leftFromText="180" w:rightFromText="180" w:vertAnchor="text" w:horzAnchor="page" w:tblpXSpec="center" w:tblpY="191"/>
        <w:tblW w:w="10907" w:type="dxa"/>
        <w:jc w:val="center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85"/>
        <w:gridCol w:w="1157"/>
        <w:gridCol w:w="1724"/>
        <w:gridCol w:w="7541"/>
      </w:tblGrid>
      <w:tr w:rsidRPr="009F08C2" w:rsidR="009F08C2" w:rsidTr="28AE3CE1" w14:paraId="4EC4B31D" w14:textId="77777777">
        <w:trPr>
          <w:trHeight w:val="824"/>
          <w:jc w:val="center"/>
        </w:trPr>
        <w:tc>
          <w:tcPr>
            <w:tcW w:w="4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bottom"/>
            <w:hideMark/>
          </w:tcPr>
          <w:p w:rsidRPr="009F08C2" w:rsidR="009F08C2" w:rsidP="009F08C2" w:rsidRDefault="009F08C2" w14:paraId="32076791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PL1</w:t>
            </w:r>
          </w:p>
        </w:tc>
        <w:tc>
          <w:tcPr>
            <w:tcW w:w="1157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611D032F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Professional learning</w:t>
            </w:r>
          </w:p>
        </w:tc>
        <w:tc>
          <w:tcPr>
            <w:tcW w:w="1724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3110164A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Wider reading and research findings</w:t>
            </w:r>
          </w:p>
        </w:tc>
        <w:tc>
          <w:tcPr>
            <w:tcW w:w="7541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  <w:hideMark/>
          </w:tcPr>
          <w:p w:rsidRPr="009F08C2" w:rsidR="009F08C2" w:rsidP="009F08C2" w:rsidRDefault="009F08C2" w14:paraId="5133E428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 xml:space="preserve">The teacher demonstrates an increasingly confident understanding of the theories and research about assessment, pedagogy, </w:t>
            </w:r>
            <w:proofErr w:type="gramStart"/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child</w:t>
            </w:r>
            <w:proofErr w:type="gramEnd"/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 xml:space="preserve"> and adolescent development and learning relevant to planning and day-to-day practice.</w:t>
            </w:r>
          </w:p>
        </w:tc>
      </w:tr>
      <w:tr w:rsidRPr="009F08C2" w:rsidR="009F08C2" w:rsidTr="28AE3CE1" w14:paraId="61D13C6C" w14:textId="77777777">
        <w:trPr>
          <w:trHeight w:val="824"/>
          <w:jc w:val="center"/>
        </w:trPr>
        <w:tc>
          <w:tcPr>
            <w:tcW w:w="48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vAlign w:val="bottom"/>
          </w:tcPr>
          <w:p w:rsidRPr="009F08C2" w:rsidR="009F08C2" w:rsidP="009F08C2" w:rsidRDefault="009F08C2" w14:paraId="6B183E8B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PL4</w:t>
            </w:r>
          </w:p>
        </w:tc>
        <w:tc>
          <w:tcPr>
            <w:tcW w:w="1157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</w:tcPr>
          <w:p w:rsidRPr="009F08C2" w:rsidR="009F08C2" w:rsidP="009F08C2" w:rsidRDefault="009F08C2" w14:paraId="1C2440A0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Professional Learning</w:t>
            </w:r>
          </w:p>
        </w:tc>
        <w:tc>
          <w:tcPr>
            <w:tcW w:w="1724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</w:tcPr>
          <w:p w:rsidRPr="009F08C2" w:rsidR="009F08C2" w:rsidP="009F08C2" w:rsidRDefault="009F08C2" w14:paraId="35D003C8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Welsh language skills</w:t>
            </w:r>
          </w:p>
        </w:tc>
        <w:tc>
          <w:tcPr>
            <w:tcW w:w="7541" w:type="dxa"/>
            <w:tcBorders>
              <w:top w:val="single" w:color="auto" w:sz="6" w:space="0"/>
              <w:left w:val="nil"/>
              <w:bottom w:val="single" w:color="auto" w:sz="6" w:space="0"/>
              <w:right w:val="single" w:color="auto" w:sz="6" w:space="0"/>
            </w:tcBorders>
            <w:shd w:val="clear" w:color="auto" w:fill="auto"/>
            <w:vAlign w:val="center"/>
          </w:tcPr>
          <w:p w:rsidRPr="009F08C2" w:rsidR="009F08C2" w:rsidP="009F08C2" w:rsidRDefault="009F08C2" w14:paraId="082DD857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There is a commitment to incremental development of personal skills in the use of the Welsh language.</w:t>
            </w:r>
          </w:p>
        </w:tc>
      </w:tr>
    </w:tbl>
    <w:p w:rsidRPr="009F08C2" w:rsidR="009F08C2" w:rsidP="009F08C2" w:rsidRDefault="009F08C2" w14:paraId="3307EBA1" w14:textId="77777777">
      <w:pPr>
        <w:widowControl/>
        <w:autoSpaceDE/>
        <w:autoSpaceDN/>
        <w:jc w:val="center"/>
        <w:rPr>
          <w:rFonts w:ascii="Calibri" w:hAnsi="Calibri" w:eastAsia="DengXian" w:cs="Calibri"/>
          <w:szCs w:val="24"/>
          <w:lang w:val="en-GB" w:eastAsia="zh-CN"/>
        </w:rPr>
      </w:pPr>
    </w:p>
    <w:p w:rsidRPr="009F08C2" w:rsidR="009F08C2" w:rsidP="009F08C2" w:rsidRDefault="009F08C2" w14:paraId="51E744A5" w14:textId="77777777">
      <w:pPr>
        <w:widowControl/>
        <w:autoSpaceDE/>
        <w:autoSpaceDN/>
        <w:jc w:val="center"/>
        <w:rPr>
          <w:rFonts w:ascii="Calibri" w:hAnsi="Calibri" w:eastAsia="DengXian" w:cs="Calibri"/>
          <w:b/>
          <w:bCs/>
          <w:szCs w:val="24"/>
          <w:lang w:val="en-GB" w:eastAsia="zh-CN"/>
        </w:rPr>
      </w:pPr>
    </w:p>
    <w:p w:rsidRPr="009F08C2" w:rsidR="009F08C2" w:rsidP="009F08C2" w:rsidRDefault="009F08C2" w14:paraId="572E8A01" w14:textId="77777777">
      <w:pPr>
        <w:widowControl/>
        <w:autoSpaceDE/>
        <w:autoSpaceDN/>
        <w:jc w:val="center"/>
        <w:rPr>
          <w:rFonts w:ascii="Calibri" w:hAnsi="Calibri" w:eastAsia="DengXian" w:cs="Calibri"/>
          <w:szCs w:val="24"/>
          <w:lang w:val="en-GB" w:eastAsia="zh-CN"/>
        </w:rPr>
      </w:pPr>
    </w:p>
    <w:bookmarkEnd w:id="0"/>
    <w:p w:rsidRPr="009F08C2" w:rsidR="009F08C2" w:rsidP="009F08C2" w:rsidRDefault="009F08C2" w14:paraId="5795072C" w14:textId="77777777">
      <w:pPr>
        <w:widowControl/>
        <w:autoSpaceDE/>
        <w:autoSpaceDN/>
        <w:jc w:val="center"/>
        <w:rPr>
          <w:rFonts w:ascii="Calibri" w:hAnsi="Calibri" w:eastAsia="DengXian" w:cs="Calibri"/>
          <w:sz w:val="24"/>
          <w:szCs w:val="24"/>
          <w:lang w:val="en-GB" w:eastAsia="zh-CN"/>
        </w:rPr>
      </w:pPr>
    </w:p>
    <w:p w:rsidRPr="009F08C2" w:rsidR="009F08C2" w:rsidP="009F08C2" w:rsidRDefault="009F08C2" w14:paraId="0B40FDA7" w14:textId="77777777">
      <w:pPr>
        <w:widowControl/>
        <w:autoSpaceDE/>
        <w:autoSpaceDN/>
        <w:jc w:val="center"/>
        <w:rPr>
          <w:rFonts w:ascii="Calibri" w:hAnsi="Calibri" w:eastAsia="DengXian" w:cs="Calibri"/>
          <w:sz w:val="24"/>
          <w:szCs w:val="24"/>
          <w:lang w:val="en-GB" w:eastAsia="zh-CN"/>
        </w:rPr>
      </w:pPr>
    </w:p>
    <w:p w:rsidR="005A7688" w:rsidP="005A7688" w:rsidRDefault="005A7688" w14:paraId="7DB1D28C" w14:textId="44799FD6">
      <w:pPr>
        <w:tabs>
          <w:tab w:val="left" w:pos="3672"/>
          <w:tab w:val="left" w:pos="5684"/>
        </w:tabs>
        <w:jc w:val="center"/>
      </w:pPr>
    </w:p>
    <w:p w:rsidR="005A7688" w:rsidP="005A7688" w:rsidRDefault="005A7688" w14:paraId="08F5A093" w14:textId="521DD3FC"/>
    <w:p w:rsidR="009F08C2" w:rsidP="009F08C2" w:rsidRDefault="009F08C2" w14:paraId="5D5A474E" w14:textId="56025E65">
      <w:pPr>
        <w:jc w:val="center"/>
      </w:pPr>
    </w:p>
    <w:p w:rsidRPr="009F08C2" w:rsidR="009F08C2" w:rsidP="009F08C2" w:rsidRDefault="009F08C2" w14:paraId="04982448" w14:textId="77777777"/>
    <w:p w:rsidR="001A5136" w:rsidP="009F08C2" w:rsidRDefault="009F08C2" w14:paraId="01EF46F3" w14:textId="59371458">
      <w:pPr>
        <w:widowControl/>
        <w:autoSpaceDE/>
        <w:autoSpaceDN/>
        <w:jc w:val="center"/>
        <w:rPr>
          <w:sz w:val="7"/>
        </w:rPr>
      </w:pPr>
      <w:r w:rsidRPr="009F08C2">
        <w:rPr>
          <w:rFonts w:ascii="Calibri" w:hAnsi="Calibri" w:eastAsia="DengXian" w:cs="Calibri"/>
          <w:b/>
          <w:bCs/>
          <w:szCs w:val="24"/>
          <w:lang w:val="en-GB" w:eastAsia="zh-CN"/>
        </w:rPr>
        <w:t>Leadership:</w:t>
      </w:r>
    </w:p>
    <w:tbl>
      <w:tblPr>
        <w:tblpPr w:leftFromText="180" w:rightFromText="180" w:vertAnchor="text" w:horzAnchor="margin" w:tblpXSpec="center" w:tblpY="298"/>
        <w:tblW w:w="10907" w:type="dxa"/>
        <w:jc w:val="center"/>
        <w:tblBorders>
          <w:top w:val="single" w:color="auto" w:sz="4" w:space="0"/>
          <w:left w:val="single" w:color="auto" w:sz="6" w:space="0"/>
          <w:bottom w:val="single" w:color="auto" w:sz="6" w:space="0"/>
          <w:right w:val="single" w:color="auto" w:sz="6" w:space="0"/>
          <w:insideH w:val="single" w:color="auto" w:sz="6" w:space="0"/>
          <w:insideV w:val="single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3"/>
        <w:gridCol w:w="1176"/>
        <w:gridCol w:w="1904"/>
        <w:gridCol w:w="7394"/>
      </w:tblGrid>
      <w:tr w:rsidRPr="009F08C2" w:rsidR="009F08C2" w:rsidTr="28AE3CE1" w14:paraId="4D1FC714" w14:textId="77777777">
        <w:trPr>
          <w:trHeight w:val="788"/>
          <w:jc w:val="center"/>
        </w:trPr>
        <w:tc>
          <w:tcPr>
            <w:tcW w:w="433" w:type="dxa"/>
            <w:shd w:val="clear" w:color="auto" w:fill="auto"/>
            <w:vAlign w:val="bottom"/>
            <w:hideMark/>
          </w:tcPr>
          <w:p w:rsidRPr="009F08C2" w:rsidR="009F08C2" w:rsidP="009F08C2" w:rsidRDefault="009F08C2" w14:paraId="07D1B7F6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L1</w:t>
            </w:r>
          </w:p>
        </w:tc>
        <w:tc>
          <w:tcPr>
            <w:tcW w:w="1176" w:type="dxa"/>
            <w:shd w:val="clear" w:color="auto" w:fill="auto"/>
            <w:vAlign w:val="center"/>
            <w:hideMark/>
          </w:tcPr>
          <w:p w:rsidRPr="009F08C2" w:rsidR="009F08C2" w:rsidP="009F08C2" w:rsidRDefault="009F08C2" w14:paraId="138B1DAE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Leadership</w:t>
            </w:r>
          </w:p>
        </w:tc>
        <w:tc>
          <w:tcPr>
            <w:tcW w:w="1904" w:type="dxa"/>
            <w:shd w:val="clear" w:color="auto" w:fill="auto"/>
            <w:vAlign w:val="center"/>
            <w:hideMark/>
          </w:tcPr>
          <w:p w:rsidRPr="009F08C2" w:rsidR="009F08C2" w:rsidP="009F08C2" w:rsidRDefault="009F08C2" w14:paraId="5AFE505C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Taking responsibility for self</w:t>
            </w:r>
          </w:p>
        </w:tc>
        <w:tc>
          <w:tcPr>
            <w:tcW w:w="7394" w:type="dxa"/>
            <w:shd w:val="clear" w:color="auto" w:fill="auto"/>
            <w:vAlign w:val="center"/>
            <w:hideMark/>
          </w:tcPr>
          <w:p w:rsidRPr="009F08C2" w:rsidR="009F08C2" w:rsidP="009F08C2" w:rsidRDefault="009F08C2" w14:paraId="695DC371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The teacher demonstrates professional attitudes and behaviours, developing positive relationships with learners, parents/</w:t>
            </w:r>
            <w:proofErr w:type="gramStart"/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carers</w:t>
            </w:r>
            <w:proofErr w:type="gramEnd"/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 xml:space="preserve"> and colleagues, which illustrate a personal commitment to the fundamental principles of equity and of maximising the potential of all learners.</w:t>
            </w:r>
          </w:p>
        </w:tc>
      </w:tr>
      <w:tr w:rsidRPr="009F08C2" w:rsidR="009F08C2" w:rsidTr="28AE3CE1" w14:paraId="76F11B26" w14:textId="77777777">
        <w:trPr>
          <w:trHeight w:val="788"/>
          <w:jc w:val="center"/>
        </w:trPr>
        <w:tc>
          <w:tcPr>
            <w:tcW w:w="433" w:type="dxa"/>
            <w:shd w:val="clear" w:color="auto" w:fill="auto"/>
            <w:vAlign w:val="bottom"/>
            <w:hideMark/>
          </w:tcPr>
          <w:p w:rsidRPr="009F08C2" w:rsidR="009F08C2" w:rsidP="009F08C2" w:rsidRDefault="009F08C2" w14:paraId="57251BDD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L2</w:t>
            </w:r>
          </w:p>
        </w:tc>
        <w:tc>
          <w:tcPr>
            <w:tcW w:w="1176" w:type="dxa"/>
            <w:shd w:val="clear" w:color="auto" w:fill="auto"/>
            <w:vAlign w:val="center"/>
            <w:hideMark/>
          </w:tcPr>
          <w:p w:rsidRPr="009F08C2" w:rsidR="009F08C2" w:rsidP="009F08C2" w:rsidRDefault="009F08C2" w14:paraId="45AABFB5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Leadership</w:t>
            </w:r>
          </w:p>
        </w:tc>
        <w:tc>
          <w:tcPr>
            <w:tcW w:w="1904" w:type="dxa"/>
            <w:shd w:val="clear" w:color="auto" w:fill="auto"/>
            <w:vAlign w:val="center"/>
            <w:hideMark/>
          </w:tcPr>
          <w:p w:rsidRPr="009F08C2" w:rsidR="009F08C2" w:rsidP="009F08C2" w:rsidRDefault="009F08C2" w14:paraId="4289551A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Exercising corporate responsibility</w:t>
            </w:r>
          </w:p>
        </w:tc>
        <w:tc>
          <w:tcPr>
            <w:tcW w:w="7394" w:type="dxa"/>
            <w:shd w:val="clear" w:color="auto" w:fill="auto"/>
            <w:vAlign w:val="center"/>
            <w:hideMark/>
          </w:tcPr>
          <w:p w:rsidRPr="009F08C2" w:rsidR="009F08C2" w:rsidP="009F08C2" w:rsidRDefault="009F08C2" w14:paraId="299291D3" w14:textId="77777777">
            <w:pPr>
              <w:widowControl/>
              <w:autoSpaceDE/>
              <w:autoSpaceDN/>
              <w:jc w:val="center"/>
              <w:textAlignment w:val="baseline"/>
              <w:rPr>
                <w:rFonts w:ascii="Calibri" w:hAnsi="Calibri" w:eastAsia="Times New Roman" w:cs="Calibri"/>
                <w:szCs w:val="24"/>
                <w:lang w:val="en-GB" w:eastAsia="zh-CN"/>
              </w:rPr>
            </w:pPr>
            <w:r w:rsidRPr="009F08C2">
              <w:rPr>
                <w:rFonts w:ascii="Calibri" w:hAnsi="Calibri" w:eastAsia="Times New Roman" w:cs="Calibri"/>
                <w:color w:val="000000"/>
                <w:szCs w:val="24"/>
                <w:lang w:val="en-GB" w:eastAsia="zh-CN"/>
              </w:rPr>
              <w:t>Contractual, pastoral, health and safety, legal and professional responsibilities are known and understood by the teacher.</w:t>
            </w:r>
          </w:p>
        </w:tc>
      </w:tr>
    </w:tbl>
    <w:p w:rsidR="001A5136" w:rsidRDefault="00E3771B" w14:paraId="53819A37" w14:textId="0EF821F2">
      <w:pPr>
        <w:tabs>
          <w:tab w:val="left" w:pos="1220"/>
        </w:tabs>
        <w:ind w:left="397"/>
        <w:rPr>
          <w:rFonts w:ascii="Calibri"/>
          <w:sz w:val="20"/>
        </w:rPr>
      </w:pPr>
      <w:r>
        <w:rPr>
          <w:rFonts w:ascii="Calibri"/>
          <w:position w:val="307"/>
          <w:sz w:val="20"/>
        </w:rPr>
        <w:tab/>
      </w:r>
    </w:p>
    <w:p w:rsidR="001A5136" w:rsidRDefault="001A5136" w14:paraId="2E0603D4" w14:textId="77777777">
      <w:pPr>
        <w:rPr>
          <w:rFonts w:ascii="Calibri"/>
          <w:sz w:val="20"/>
        </w:rPr>
        <w:sectPr w:rsidR="001A5136">
          <w:pgSz w:w="16840" w:h="11910" w:orient="landscape"/>
          <w:pgMar w:top="1340" w:right="220" w:bottom="1560" w:left="220" w:header="0" w:footer="1361" w:gutter="0"/>
          <w:cols w:space="720"/>
        </w:sectPr>
      </w:pPr>
    </w:p>
    <w:p w:rsidR="001A5136" w:rsidP="0017441A" w:rsidRDefault="001A5136" w14:paraId="37CDB050" w14:textId="4DC70F3B">
      <w:pPr>
        <w:pStyle w:val="BodyText"/>
        <w:spacing w:before="13"/>
        <w:jc w:val="center"/>
        <w:rPr>
          <w:sz w:val="32"/>
        </w:rPr>
      </w:pPr>
    </w:p>
    <w:p w:rsidR="7D8D28C0" w:rsidP="34D645FC" w:rsidRDefault="7D8D28C0" w14:paraId="4E1E87AF" w14:textId="110173AB">
      <w:pPr>
        <w:pStyle w:val="BodyText"/>
        <w:spacing w:before="13"/>
        <w:jc w:val="center"/>
      </w:pPr>
      <w:r w:rsidR="7D8D28C0">
        <w:drawing>
          <wp:inline wp14:editId="38B91814" wp14:anchorId="2AD8A47B">
            <wp:extent cx="7165730" cy="3881438"/>
            <wp:effectExtent l="0" t="0" r="0" b="0"/>
            <wp:docPr id="3283601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f1019d496c43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5730" cy="3881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D645FC" w:rsidP="34D645FC" w:rsidRDefault="34D645FC" w14:paraId="29C25204" w14:textId="1ECF7CAA">
      <w:pPr>
        <w:pStyle w:val="BodyText"/>
        <w:spacing w:before="13"/>
        <w:jc w:val="center"/>
      </w:pPr>
    </w:p>
    <w:p w:rsidR="34D645FC" w:rsidP="34D645FC" w:rsidRDefault="34D645FC" w14:paraId="5CE4F939" w14:textId="565A382F">
      <w:pPr>
        <w:pStyle w:val="BodyText"/>
        <w:spacing w:before="13"/>
        <w:jc w:val="center"/>
      </w:pPr>
    </w:p>
    <w:p w:rsidR="34D645FC" w:rsidP="34D645FC" w:rsidRDefault="34D645FC" w14:paraId="045F4A8E" w14:textId="1696C5E8">
      <w:pPr>
        <w:pStyle w:val="BodyText"/>
        <w:spacing w:before="13"/>
        <w:jc w:val="center"/>
      </w:pPr>
    </w:p>
    <w:p w:rsidR="34D645FC" w:rsidP="34D645FC" w:rsidRDefault="34D645FC" w14:paraId="1E6125CF" w14:textId="4EF576AB">
      <w:pPr>
        <w:pStyle w:val="BodyText"/>
        <w:spacing w:before="13"/>
        <w:jc w:val="center"/>
      </w:pPr>
    </w:p>
    <w:p w:rsidR="34D645FC" w:rsidP="34D645FC" w:rsidRDefault="34D645FC" w14:paraId="344740B6" w14:textId="10CD398C">
      <w:pPr>
        <w:pStyle w:val="BodyText"/>
        <w:spacing w:before="13"/>
        <w:jc w:val="center"/>
      </w:pPr>
    </w:p>
    <w:p w:rsidR="7D8D28C0" w:rsidP="34D645FC" w:rsidRDefault="7D8D28C0" w14:paraId="5AB1A992" w14:textId="2067EA95">
      <w:pPr>
        <w:pStyle w:val="BodyText"/>
        <w:spacing w:before="13"/>
        <w:jc w:val="center"/>
      </w:pPr>
      <w:r w:rsidR="7D8D28C0">
        <w:drawing>
          <wp:inline wp14:editId="35A91E51" wp14:anchorId="1E6FAA25">
            <wp:extent cx="6909188" cy="5401429"/>
            <wp:effectExtent l="0" t="0" r="0" b="0"/>
            <wp:docPr id="5283536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1766d6cf2549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9188" cy="540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A5CF3" w:rsidP="0017441A" w:rsidRDefault="006A5CF3" w14:paraId="71AA2EE3" w14:textId="28D5C156">
      <w:pPr>
        <w:pStyle w:val="BodyText"/>
        <w:spacing w:before="13"/>
        <w:jc w:val="center"/>
        <w:rPr>
          <w:sz w:val="32"/>
        </w:rPr>
      </w:pPr>
    </w:p>
    <w:p w:rsidR="006A5CF3" w:rsidP="0017441A" w:rsidRDefault="006A5CF3" w14:paraId="2B66D849" w14:textId="23842C68">
      <w:pPr>
        <w:pStyle w:val="BodyText"/>
        <w:spacing w:before="13"/>
        <w:jc w:val="center"/>
        <w:rPr>
          <w:sz w:val="32"/>
        </w:rPr>
      </w:pPr>
    </w:p>
    <w:p w:rsidR="006A5CF3" w:rsidP="0017441A" w:rsidRDefault="006A5CF3" w14:paraId="20A85AFD" w14:textId="75B76124">
      <w:pPr>
        <w:pStyle w:val="BodyText"/>
        <w:spacing w:before="13"/>
        <w:jc w:val="center"/>
        <w:rPr>
          <w:sz w:val="32"/>
        </w:rPr>
      </w:pPr>
    </w:p>
    <w:p w:rsidR="006A5CF3" w:rsidP="0017441A" w:rsidRDefault="006A5CF3" w14:paraId="17169BFD" w14:textId="596B00C4">
      <w:pPr>
        <w:pStyle w:val="BodyText"/>
        <w:spacing w:before="13"/>
        <w:jc w:val="center"/>
        <w:rPr>
          <w:sz w:val="32"/>
        </w:rPr>
      </w:pPr>
    </w:p>
    <w:p w:rsidR="006A5CF3" w:rsidP="0017441A" w:rsidRDefault="006A5CF3" w14:paraId="79094075" w14:textId="72FABFDD">
      <w:pPr>
        <w:pStyle w:val="BodyText"/>
        <w:spacing w:before="13"/>
        <w:jc w:val="center"/>
        <w:rPr>
          <w:sz w:val="32"/>
        </w:rPr>
      </w:pPr>
    </w:p>
    <w:p w:rsidR="006A5CF3" w:rsidP="0017441A" w:rsidRDefault="006A5CF3" w14:paraId="189F68C4" w14:textId="3682D4D6">
      <w:pPr>
        <w:pStyle w:val="BodyText"/>
        <w:spacing w:before="13"/>
        <w:jc w:val="center"/>
        <w:rPr>
          <w:sz w:val="32"/>
        </w:rPr>
      </w:pPr>
    </w:p>
    <w:p w:rsidR="006A5CF3" w:rsidP="0017441A" w:rsidRDefault="006A5CF3" w14:paraId="542BE0F8" w14:textId="77777777">
      <w:pPr>
        <w:pStyle w:val="BodyText"/>
        <w:spacing w:before="13"/>
        <w:jc w:val="center"/>
        <w:rPr>
          <w:sz w:val="32"/>
        </w:rPr>
      </w:pPr>
    </w:p>
    <w:sectPr w:rsidR="006A5CF3">
      <w:pgSz w:w="16840" w:h="11910" w:orient="landscape"/>
      <w:pgMar w:top="1340" w:right="220" w:bottom="1560" w:left="220" w:header="0" w:footer="13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9695E" w:rsidRDefault="00A9695E" w14:paraId="31B77B52" w14:textId="77777777">
      <w:r>
        <w:separator/>
      </w:r>
    </w:p>
  </w:endnote>
  <w:endnote w:type="continuationSeparator" w:id="0">
    <w:p w:rsidR="00A9695E" w:rsidRDefault="00A9695E" w14:paraId="6E802863" w14:textId="77777777">
      <w:r>
        <w:continuationSeparator/>
      </w:r>
    </w:p>
  </w:endnote>
  <w:endnote w:type="continuationNotice" w:id="1">
    <w:p w:rsidR="00A9695E" w:rsidRDefault="00A9695E" w14:paraId="4C88FB7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p14">
  <w:p w:rsidR="001A5136" w:rsidRDefault="00E3771B" w14:paraId="61E009C3" w14:textId="77777777">
    <w:pPr>
      <w:pStyle w:val="BodyText"/>
      <w:spacing w:line="14" w:lineRule="auto"/>
      <w:rPr>
        <w:sz w:val="20"/>
      </w:rPr>
    </w:pPr>
    <w:r>
      <w:rPr>
        <w:noProof/>
        <w:lang w:val="en-GB" w:eastAsia="en-GB"/>
      </w:rPr>
      <w:drawing>
        <wp:anchor distT="0" distB="0" distL="0" distR="0" simplePos="0" relativeHeight="251658240" behindDoc="1" locked="0" layoutInCell="1" allowOverlap="1" wp14:anchorId="02C538F2" wp14:editId="6326583B">
          <wp:simplePos x="0" y="0"/>
          <wp:positionH relativeFrom="page">
            <wp:posOffset>4986398</wp:posOffset>
          </wp:positionH>
          <wp:positionV relativeFrom="page">
            <wp:posOffset>6569081</wp:posOffset>
          </wp:positionV>
          <wp:extent cx="707015" cy="530470"/>
          <wp:effectExtent l="0" t="0" r="0" b="0"/>
          <wp:wrapNone/>
          <wp:docPr id="15" name="Picture 15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5" name="Image 15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707015" cy="53047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9695E" w:rsidRDefault="00A9695E" w14:paraId="0B32168B" w14:textId="77777777">
      <w:r>
        <w:separator/>
      </w:r>
    </w:p>
  </w:footnote>
  <w:footnote w:type="continuationSeparator" w:id="0">
    <w:p w:rsidR="00A9695E" w:rsidRDefault="00A9695E" w14:paraId="1E603A1D" w14:textId="77777777">
      <w:r>
        <w:continuationSeparator/>
      </w:r>
    </w:p>
  </w:footnote>
  <w:footnote w:type="continuationNotice" w:id="1">
    <w:p w:rsidR="00A9695E" w:rsidRDefault="00A9695E" w14:paraId="26EF7684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AC2AF6"/>
    <w:multiLevelType w:val="hybridMultilevel"/>
    <w:tmpl w:val="A372E196"/>
    <w:lvl w:ilvl="0" w:tplc="E5581FC6">
      <w:numFmt w:val="bullet"/>
      <w:lvlText w:val="-"/>
      <w:lvlJc w:val="left"/>
      <w:pPr>
        <w:ind w:left="1940" w:hanging="360"/>
      </w:pPr>
      <w:rPr>
        <w:rFonts w:hint="default" w:ascii="Calibri" w:hAnsi="Calibri" w:eastAsia="Calibri" w:cs="Calibri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539878AC">
      <w:numFmt w:val="bullet"/>
      <w:lvlText w:val="•"/>
      <w:lvlJc w:val="left"/>
      <w:pPr>
        <w:ind w:left="3385" w:hanging="360"/>
      </w:pPr>
      <w:rPr>
        <w:rFonts w:hint="default"/>
        <w:lang w:val="en-US" w:eastAsia="en-US" w:bidi="ar-SA"/>
      </w:rPr>
    </w:lvl>
    <w:lvl w:ilvl="2" w:tplc="F7042050">
      <w:numFmt w:val="bullet"/>
      <w:lvlText w:val="•"/>
      <w:lvlJc w:val="left"/>
      <w:pPr>
        <w:ind w:left="4831" w:hanging="360"/>
      </w:pPr>
      <w:rPr>
        <w:rFonts w:hint="default"/>
        <w:lang w:val="en-US" w:eastAsia="en-US" w:bidi="ar-SA"/>
      </w:rPr>
    </w:lvl>
    <w:lvl w:ilvl="3" w:tplc="07408EF6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4" w:tplc="0380A25C">
      <w:numFmt w:val="bullet"/>
      <w:lvlText w:val="•"/>
      <w:lvlJc w:val="left"/>
      <w:pPr>
        <w:ind w:left="7723" w:hanging="360"/>
      </w:pPr>
      <w:rPr>
        <w:rFonts w:hint="default"/>
        <w:lang w:val="en-US" w:eastAsia="en-US" w:bidi="ar-SA"/>
      </w:rPr>
    </w:lvl>
    <w:lvl w:ilvl="5" w:tplc="2F842F06">
      <w:numFmt w:val="bullet"/>
      <w:lvlText w:val="•"/>
      <w:lvlJc w:val="left"/>
      <w:pPr>
        <w:ind w:left="9169" w:hanging="360"/>
      </w:pPr>
      <w:rPr>
        <w:rFonts w:hint="default"/>
        <w:lang w:val="en-US" w:eastAsia="en-US" w:bidi="ar-SA"/>
      </w:rPr>
    </w:lvl>
    <w:lvl w:ilvl="6" w:tplc="557E25C4">
      <w:numFmt w:val="bullet"/>
      <w:lvlText w:val="•"/>
      <w:lvlJc w:val="left"/>
      <w:pPr>
        <w:ind w:left="10615" w:hanging="360"/>
      </w:pPr>
      <w:rPr>
        <w:rFonts w:hint="default"/>
        <w:lang w:val="en-US" w:eastAsia="en-US" w:bidi="ar-SA"/>
      </w:rPr>
    </w:lvl>
    <w:lvl w:ilvl="7" w:tplc="5D5E4224">
      <w:numFmt w:val="bullet"/>
      <w:lvlText w:val="•"/>
      <w:lvlJc w:val="left"/>
      <w:pPr>
        <w:ind w:left="12060" w:hanging="360"/>
      </w:pPr>
      <w:rPr>
        <w:rFonts w:hint="default"/>
        <w:lang w:val="en-US" w:eastAsia="en-US" w:bidi="ar-SA"/>
      </w:rPr>
    </w:lvl>
    <w:lvl w:ilvl="8" w:tplc="F4027FDA">
      <w:numFmt w:val="bullet"/>
      <w:lvlText w:val="•"/>
      <w:lvlJc w:val="left"/>
      <w:pPr>
        <w:ind w:left="13506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61025A88"/>
    <w:multiLevelType w:val="hybridMultilevel"/>
    <w:tmpl w:val="CCF8F2C2"/>
    <w:lvl w:ilvl="0" w:tplc="7EE6B242">
      <w:numFmt w:val="bullet"/>
      <w:lvlText w:val=""/>
      <w:lvlJc w:val="left"/>
      <w:pPr>
        <w:ind w:left="1940" w:hanging="360"/>
      </w:pPr>
      <w:rPr>
        <w:rFonts w:hint="default" w:ascii="Wingdings" w:hAnsi="Wingdings" w:eastAsia="Wingdings" w:cs="Wingdings"/>
        <w:spacing w:val="0"/>
        <w:w w:val="100"/>
        <w:lang w:val="en-US" w:eastAsia="en-US" w:bidi="ar-SA"/>
      </w:rPr>
    </w:lvl>
    <w:lvl w:ilvl="1" w:tplc="FA48319E">
      <w:numFmt w:val="bullet"/>
      <w:lvlText w:val="•"/>
      <w:lvlJc w:val="left"/>
      <w:pPr>
        <w:ind w:left="3385" w:hanging="360"/>
      </w:pPr>
      <w:rPr>
        <w:rFonts w:hint="default"/>
        <w:lang w:val="en-US" w:eastAsia="en-US" w:bidi="ar-SA"/>
      </w:rPr>
    </w:lvl>
    <w:lvl w:ilvl="2" w:tplc="CE32F936">
      <w:numFmt w:val="bullet"/>
      <w:lvlText w:val="•"/>
      <w:lvlJc w:val="left"/>
      <w:pPr>
        <w:ind w:left="4831" w:hanging="360"/>
      </w:pPr>
      <w:rPr>
        <w:rFonts w:hint="default"/>
        <w:lang w:val="en-US" w:eastAsia="en-US" w:bidi="ar-SA"/>
      </w:rPr>
    </w:lvl>
    <w:lvl w:ilvl="3" w:tplc="17C8D3C4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4" w:tplc="B412B184">
      <w:numFmt w:val="bullet"/>
      <w:lvlText w:val="•"/>
      <w:lvlJc w:val="left"/>
      <w:pPr>
        <w:ind w:left="7723" w:hanging="360"/>
      </w:pPr>
      <w:rPr>
        <w:rFonts w:hint="default"/>
        <w:lang w:val="en-US" w:eastAsia="en-US" w:bidi="ar-SA"/>
      </w:rPr>
    </w:lvl>
    <w:lvl w:ilvl="5" w:tplc="A7E8EFFC">
      <w:numFmt w:val="bullet"/>
      <w:lvlText w:val="•"/>
      <w:lvlJc w:val="left"/>
      <w:pPr>
        <w:ind w:left="9169" w:hanging="360"/>
      </w:pPr>
      <w:rPr>
        <w:rFonts w:hint="default"/>
        <w:lang w:val="en-US" w:eastAsia="en-US" w:bidi="ar-SA"/>
      </w:rPr>
    </w:lvl>
    <w:lvl w:ilvl="6" w:tplc="47CCBE6A">
      <w:numFmt w:val="bullet"/>
      <w:lvlText w:val="•"/>
      <w:lvlJc w:val="left"/>
      <w:pPr>
        <w:ind w:left="10615" w:hanging="360"/>
      </w:pPr>
      <w:rPr>
        <w:rFonts w:hint="default"/>
        <w:lang w:val="en-US" w:eastAsia="en-US" w:bidi="ar-SA"/>
      </w:rPr>
    </w:lvl>
    <w:lvl w:ilvl="7" w:tplc="9D52D63C">
      <w:numFmt w:val="bullet"/>
      <w:lvlText w:val="•"/>
      <w:lvlJc w:val="left"/>
      <w:pPr>
        <w:ind w:left="12060" w:hanging="360"/>
      </w:pPr>
      <w:rPr>
        <w:rFonts w:hint="default"/>
        <w:lang w:val="en-US" w:eastAsia="en-US" w:bidi="ar-SA"/>
      </w:rPr>
    </w:lvl>
    <w:lvl w:ilvl="8" w:tplc="6B18103C">
      <w:numFmt w:val="bullet"/>
      <w:lvlText w:val="•"/>
      <w:lvlJc w:val="left"/>
      <w:pPr>
        <w:ind w:left="13506" w:hanging="360"/>
      </w:pPr>
      <w:rPr>
        <w:rFonts w:hint="default"/>
        <w:lang w:val="en-US" w:eastAsia="en-US" w:bidi="ar-SA"/>
      </w:rPr>
    </w:lvl>
  </w:abstractNum>
  <w:num w:numId="1" w16cid:durableId="617757868">
    <w:abstractNumId w:val="0"/>
  </w:num>
  <w:num w:numId="2" w16cid:durableId="18285966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dirty"/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5136"/>
    <w:rsid w:val="001536ED"/>
    <w:rsid w:val="001659A4"/>
    <w:rsid w:val="0017441A"/>
    <w:rsid w:val="001A5136"/>
    <w:rsid w:val="001B37D9"/>
    <w:rsid w:val="003F2D71"/>
    <w:rsid w:val="004B6A8B"/>
    <w:rsid w:val="004D1A94"/>
    <w:rsid w:val="005A291D"/>
    <w:rsid w:val="005A7688"/>
    <w:rsid w:val="006452CB"/>
    <w:rsid w:val="006A5CF3"/>
    <w:rsid w:val="0083200E"/>
    <w:rsid w:val="008B0435"/>
    <w:rsid w:val="008E43ED"/>
    <w:rsid w:val="008F04EC"/>
    <w:rsid w:val="009C1B4D"/>
    <w:rsid w:val="009E2802"/>
    <w:rsid w:val="009F08C2"/>
    <w:rsid w:val="00A8794B"/>
    <w:rsid w:val="00A9695E"/>
    <w:rsid w:val="00AD39FA"/>
    <w:rsid w:val="00C34EDF"/>
    <w:rsid w:val="00CE62AA"/>
    <w:rsid w:val="00E3771B"/>
    <w:rsid w:val="00E767FF"/>
    <w:rsid w:val="00EE276A"/>
    <w:rsid w:val="00FC5DBE"/>
    <w:rsid w:val="02DBB01A"/>
    <w:rsid w:val="0545AC68"/>
    <w:rsid w:val="094A2C68"/>
    <w:rsid w:val="0F88D3B1"/>
    <w:rsid w:val="0FA65BC9"/>
    <w:rsid w:val="11422C2A"/>
    <w:rsid w:val="132F42EF"/>
    <w:rsid w:val="13DDD051"/>
    <w:rsid w:val="1586B83C"/>
    <w:rsid w:val="16FC48B6"/>
    <w:rsid w:val="18B907FA"/>
    <w:rsid w:val="1D6B8A3A"/>
    <w:rsid w:val="21603D7A"/>
    <w:rsid w:val="223EFB5D"/>
    <w:rsid w:val="2638D8A1"/>
    <w:rsid w:val="28AE3CE1"/>
    <w:rsid w:val="2C000CB7"/>
    <w:rsid w:val="30D37DDA"/>
    <w:rsid w:val="325E0E44"/>
    <w:rsid w:val="34D645FC"/>
    <w:rsid w:val="3CD69C03"/>
    <w:rsid w:val="3E76F601"/>
    <w:rsid w:val="3EB46B60"/>
    <w:rsid w:val="4037192E"/>
    <w:rsid w:val="47FD4AB3"/>
    <w:rsid w:val="480813D3"/>
    <w:rsid w:val="49BD0C91"/>
    <w:rsid w:val="4B3FB495"/>
    <w:rsid w:val="4BC51BB8"/>
    <w:rsid w:val="4CDB84F6"/>
    <w:rsid w:val="519E858B"/>
    <w:rsid w:val="51AEF619"/>
    <w:rsid w:val="534AC67A"/>
    <w:rsid w:val="5363EED7"/>
    <w:rsid w:val="54FFBF38"/>
    <w:rsid w:val="5DB3E542"/>
    <w:rsid w:val="5E9566A7"/>
    <w:rsid w:val="613DFB58"/>
    <w:rsid w:val="6389C6AD"/>
    <w:rsid w:val="6570705B"/>
    <w:rsid w:val="665CBC5E"/>
    <w:rsid w:val="6773259C"/>
    <w:rsid w:val="7171BC1F"/>
    <w:rsid w:val="71F042BD"/>
    <w:rsid w:val="728C3F58"/>
    <w:rsid w:val="72B5D843"/>
    <w:rsid w:val="738C131E"/>
    <w:rsid w:val="74280FB9"/>
    <w:rsid w:val="7459962A"/>
    <w:rsid w:val="750EBB22"/>
    <w:rsid w:val="77077BDF"/>
    <w:rsid w:val="7747B00A"/>
    <w:rsid w:val="78FB80DC"/>
    <w:rsid w:val="7D8D28C0"/>
    <w:rsid w:val="7E216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EAAC0F"/>
  <w15:docId w15:val="{52E94A6C-FF38-44CE-AD82-AF90FE6919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Arial" w:hAnsi="Arial" w:eastAsia="Arial" w:cs="Arial"/>
    </w:rPr>
  </w:style>
  <w:style w:type="paragraph" w:styleId="Heading1">
    <w:name w:val="heading 1"/>
    <w:basedOn w:val="Normal"/>
    <w:uiPriority w:val="9"/>
    <w:qFormat/>
    <w:pPr>
      <w:spacing w:before="94"/>
      <w:ind w:left="1220"/>
      <w:outlineLvl w:val="0"/>
    </w:pPr>
    <w:rPr>
      <w:rFonts w:ascii="Cambria" w:hAnsi="Cambria" w:eastAsia="Cambria" w:cs="Cambria"/>
      <w:b/>
      <w:bCs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Calibri" w:hAnsi="Calibri" w:eastAsia="Calibri" w:cs="Calibri"/>
    </w:rPr>
  </w:style>
  <w:style w:type="paragraph" w:styleId="ListParagraph">
    <w:name w:val="List Paragraph"/>
    <w:basedOn w:val="Normal"/>
    <w:uiPriority w:val="1"/>
    <w:qFormat/>
    <w:pPr>
      <w:ind w:left="1940" w:hanging="360"/>
    </w:pPr>
    <w:rPr>
      <w:rFonts w:ascii="Calibri" w:hAnsi="Calibri" w:eastAsia="Calibri" w:cs="Calibri"/>
    </w:rPr>
  </w:style>
  <w:style w:type="paragraph" w:styleId="TableParagraph" w:customStyle="1">
    <w:name w:val="Table Paragraph"/>
    <w:basedOn w:val="Normal"/>
    <w:uiPriority w:val="1"/>
    <w:qFormat/>
    <w:pPr>
      <w:ind w:left="108"/>
    </w:pPr>
  </w:style>
  <w:style w:type="paragraph" w:styleId="Header">
    <w:name w:val="header"/>
    <w:basedOn w:val="Normal"/>
    <w:link w:val="HeaderChar"/>
    <w:uiPriority w:val="99"/>
    <w:unhideWhenUsed/>
    <w:rsid w:val="001B37D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1B37D9"/>
    <w:rPr>
      <w:rFonts w:ascii="Arial" w:hAnsi="Arial" w:eastAsia="Arial" w:cs="Arial"/>
    </w:rPr>
  </w:style>
  <w:style w:type="paragraph" w:styleId="Footer">
    <w:name w:val="footer"/>
    <w:basedOn w:val="Normal"/>
    <w:link w:val="FooterChar"/>
    <w:uiPriority w:val="99"/>
    <w:unhideWhenUsed/>
    <w:rsid w:val="001B37D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1B37D9"/>
    <w:rPr>
      <w:rFonts w:ascii="Arial" w:hAnsi="Arial" w:eastAsia="Arial" w:cs="Arial"/>
    </w:rPr>
  </w:style>
  <w:style w:type="table" w:styleId="TableGrid">
    <w:name w:val="Table Grid"/>
    <w:basedOn w:val="TableNormal"/>
    <w:uiPriority w:val="59"/>
    <w:rsid w:val="006A5CF3"/>
    <w:pPr>
      <w:widowControl/>
      <w:autoSpaceDE/>
      <w:autoSpaceDN/>
    </w:pPr>
    <w:rPr>
      <w:rFonts w:eastAsia="DengXian"/>
      <w:kern w:val="2"/>
      <w:lang w:val="en-GB" w:eastAsia="zh-CN"/>
      <w14:ligatures w14:val="standardContextual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59"/>
    <w:rsid w:val="006A5CF3"/>
    <w:pPr>
      <w:widowControl/>
      <w:autoSpaceDE/>
      <w:autoSpaceDN/>
    </w:pPr>
    <w:rPr>
      <w:rFonts w:eastAsia="DengXian"/>
      <w:kern w:val="2"/>
      <w:lang w:val="en-GB" w:eastAsia="zh-CN"/>
      <w14:ligatures w14:val="standardContextual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g" Id="rId8" /><Relationship Type="http://schemas.openxmlformats.org/officeDocument/2006/relationships/settings" Target="settings.xml" Id="rId3" /><Relationship Type="http://schemas.openxmlformats.org/officeDocument/2006/relationships/image" Target="media/image1.jpg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/media/image2.png" Id="R67f1019d496c4308" /><Relationship Type="http://schemas.openxmlformats.org/officeDocument/2006/relationships/image" Target="/media/image3.png" Id="Rd51766d6cf254950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f</dc:creator>
  <lastModifiedBy>Roberta Tucker</lastModifiedBy>
  <revision>13</revision>
  <lastPrinted>2023-09-18T15:21:00.0000000Z</lastPrinted>
  <dcterms:created xsi:type="dcterms:W3CDTF">2023-09-17T10:12:00.0000000Z</dcterms:created>
  <dcterms:modified xsi:type="dcterms:W3CDTF">2023-09-22T11:27:13.2596423Z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2022-10-14T00:00:00Z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2023-09-14T00:00:00Z</vt:filetime>
  </property>
  <property fmtid="{D5CDD505-2E9C-101B-9397-08002B2CF9AE}" pid="5" name="Producer">
    <vt:lpwstr>Microsoft® Word for Microsoft 365</vt:lpwstr>
  </property>
</Properties>
</file>