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05D20" w14:textId="3746BB26" w:rsidR="006C6FBF" w:rsidRDefault="00200EE0" w:rsidP="00D52CD0">
      <w:pPr>
        <w:jc w:val="center"/>
        <w:rPr>
          <w:rFonts w:ascii="Arial" w:hAnsi="Arial" w:cs="Arial"/>
          <w:b/>
          <w:bCs/>
          <w:sz w:val="24"/>
          <w:szCs w:val="24"/>
          <w:u w:val="single"/>
        </w:rPr>
      </w:pPr>
      <w:r w:rsidRPr="00D52CD0">
        <w:rPr>
          <w:rFonts w:ascii="Arial" w:hAnsi="Arial" w:cs="Arial"/>
          <w:b/>
          <w:bCs/>
          <w:sz w:val="24"/>
          <w:szCs w:val="24"/>
          <w:u w:val="single"/>
        </w:rPr>
        <w:t>Harriet Jacobs, Incidents in the Life of a Slave Girl</w:t>
      </w:r>
    </w:p>
    <w:p w14:paraId="61810D2B" w14:textId="5D85E3C4" w:rsidR="002807C4" w:rsidRPr="00D27186" w:rsidRDefault="00533026" w:rsidP="00D52CD0">
      <w:pPr>
        <w:jc w:val="both"/>
        <w:rPr>
          <w:rFonts w:ascii="Arial" w:hAnsi="Arial" w:cs="Arial"/>
          <w:sz w:val="24"/>
          <w:szCs w:val="24"/>
        </w:rPr>
      </w:pPr>
      <w:r w:rsidRPr="00D27186">
        <w:rPr>
          <w:rFonts w:ascii="Arial" w:hAnsi="Arial" w:cs="Arial"/>
          <w:sz w:val="24"/>
          <w:szCs w:val="24"/>
        </w:rPr>
        <w:t>Born in 1813 into slavery, Harriet Jacobs for most of her life endure bondage in South Carolina before finally escaping north when she was 27. A</w:t>
      </w:r>
      <w:r w:rsidR="006D4E4F" w:rsidRPr="00D27186">
        <w:rPr>
          <w:rFonts w:ascii="Arial" w:hAnsi="Arial" w:cs="Arial"/>
          <w:sz w:val="24"/>
          <w:szCs w:val="24"/>
        </w:rPr>
        <w:t xml:space="preserve"> renown</w:t>
      </w:r>
      <w:r w:rsidR="005826D8" w:rsidRPr="00D27186">
        <w:rPr>
          <w:rFonts w:ascii="Arial" w:hAnsi="Arial" w:cs="Arial"/>
          <w:sz w:val="24"/>
          <w:szCs w:val="24"/>
        </w:rPr>
        <w:t>ed</w:t>
      </w:r>
      <w:r w:rsidRPr="00D27186">
        <w:rPr>
          <w:rFonts w:ascii="Arial" w:hAnsi="Arial" w:cs="Arial"/>
          <w:sz w:val="24"/>
          <w:szCs w:val="24"/>
        </w:rPr>
        <w:t xml:space="preserve"> </w:t>
      </w:r>
      <w:r w:rsidR="005826D8" w:rsidRPr="00D27186">
        <w:rPr>
          <w:rFonts w:ascii="Arial" w:hAnsi="Arial" w:cs="Arial"/>
          <w:sz w:val="24"/>
          <w:szCs w:val="24"/>
        </w:rPr>
        <w:t>a</w:t>
      </w:r>
      <w:r w:rsidRPr="00D27186">
        <w:rPr>
          <w:rFonts w:ascii="Arial" w:hAnsi="Arial" w:cs="Arial"/>
          <w:sz w:val="24"/>
          <w:szCs w:val="24"/>
        </w:rPr>
        <w:t xml:space="preserve">bolitionist and </w:t>
      </w:r>
      <w:r w:rsidR="00D9114A" w:rsidRPr="00D27186">
        <w:rPr>
          <w:rFonts w:ascii="Arial" w:hAnsi="Arial" w:cs="Arial"/>
          <w:sz w:val="24"/>
          <w:szCs w:val="24"/>
        </w:rPr>
        <w:t>auto-</w:t>
      </w:r>
      <w:r w:rsidR="005826D8" w:rsidRPr="00D27186">
        <w:rPr>
          <w:rFonts w:ascii="Arial" w:hAnsi="Arial" w:cs="Arial"/>
          <w:sz w:val="24"/>
          <w:szCs w:val="24"/>
        </w:rPr>
        <w:t xml:space="preserve">biographer, </w:t>
      </w:r>
      <w:r w:rsidRPr="00D27186">
        <w:rPr>
          <w:rFonts w:ascii="Arial" w:hAnsi="Arial" w:cs="Arial"/>
          <w:sz w:val="24"/>
          <w:szCs w:val="24"/>
        </w:rPr>
        <w:t xml:space="preserve">she </w:t>
      </w:r>
      <w:r w:rsidR="005C75B6" w:rsidRPr="00D27186">
        <w:rPr>
          <w:rFonts w:ascii="Arial" w:hAnsi="Arial" w:cs="Arial"/>
          <w:sz w:val="24"/>
          <w:szCs w:val="24"/>
        </w:rPr>
        <w:t>detailed her experiences as a slave</w:t>
      </w:r>
      <w:r w:rsidR="005826D8" w:rsidRPr="00D27186">
        <w:rPr>
          <w:rFonts w:ascii="Arial" w:hAnsi="Arial" w:cs="Arial"/>
          <w:sz w:val="24"/>
          <w:szCs w:val="24"/>
        </w:rPr>
        <w:t xml:space="preserve">. </w:t>
      </w:r>
      <w:r w:rsidR="002D5B62" w:rsidRPr="00D27186">
        <w:rPr>
          <w:rFonts w:ascii="Arial" w:hAnsi="Arial" w:cs="Arial"/>
          <w:sz w:val="24"/>
          <w:szCs w:val="24"/>
        </w:rPr>
        <w:t xml:space="preserve"> </w:t>
      </w:r>
      <w:r w:rsidR="005826D8" w:rsidRPr="00D27186">
        <w:rPr>
          <w:rFonts w:ascii="Arial" w:hAnsi="Arial" w:cs="Arial"/>
          <w:sz w:val="24"/>
          <w:szCs w:val="24"/>
        </w:rPr>
        <w:t xml:space="preserve">She used </w:t>
      </w:r>
      <w:r w:rsidR="00C4412E" w:rsidRPr="00D27186">
        <w:rPr>
          <w:rFonts w:ascii="Arial" w:hAnsi="Arial" w:cs="Arial"/>
          <w:sz w:val="24"/>
          <w:szCs w:val="24"/>
        </w:rPr>
        <w:t>the pseudonym “Linda Brent”</w:t>
      </w:r>
      <w:r w:rsidR="00D9114A" w:rsidRPr="00D27186">
        <w:rPr>
          <w:rFonts w:ascii="Arial" w:hAnsi="Arial" w:cs="Arial"/>
          <w:sz w:val="24"/>
          <w:szCs w:val="24"/>
        </w:rPr>
        <w:t>, writing her experiences down</w:t>
      </w:r>
      <w:r w:rsidR="006D4E4F" w:rsidRPr="00D27186">
        <w:rPr>
          <w:rFonts w:ascii="Arial" w:hAnsi="Arial" w:cs="Arial"/>
          <w:sz w:val="24"/>
          <w:szCs w:val="24"/>
        </w:rPr>
        <w:t xml:space="preserve"> at the behest of her friends</w:t>
      </w:r>
      <w:r w:rsidR="005826D8" w:rsidRPr="00D27186">
        <w:rPr>
          <w:rFonts w:ascii="Arial" w:hAnsi="Arial" w:cs="Arial"/>
          <w:sz w:val="24"/>
          <w:szCs w:val="24"/>
        </w:rPr>
        <w:t>,</w:t>
      </w:r>
      <w:r w:rsidR="006D4E4F" w:rsidRPr="00D27186">
        <w:rPr>
          <w:rFonts w:ascii="Arial" w:hAnsi="Arial" w:cs="Arial"/>
          <w:sz w:val="24"/>
          <w:szCs w:val="24"/>
        </w:rPr>
        <w:t xml:space="preserve"> one of which </w:t>
      </w:r>
      <w:r w:rsidR="005826D8" w:rsidRPr="00D27186">
        <w:rPr>
          <w:rFonts w:ascii="Arial" w:hAnsi="Arial" w:cs="Arial"/>
          <w:sz w:val="24"/>
          <w:szCs w:val="24"/>
        </w:rPr>
        <w:t>was</w:t>
      </w:r>
      <w:r w:rsidR="006D4E4F" w:rsidRPr="00D27186">
        <w:rPr>
          <w:rFonts w:ascii="Arial" w:hAnsi="Arial" w:cs="Arial"/>
          <w:sz w:val="24"/>
          <w:szCs w:val="24"/>
        </w:rPr>
        <w:t xml:space="preserve"> Amy Post </w:t>
      </w:r>
      <w:r w:rsidR="005826D8" w:rsidRPr="00D27186">
        <w:rPr>
          <w:rFonts w:ascii="Arial" w:hAnsi="Arial" w:cs="Arial"/>
          <w:sz w:val="24"/>
          <w:szCs w:val="24"/>
        </w:rPr>
        <w:t>also a</w:t>
      </w:r>
      <w:r w:rsidR="006D4E4F" w:rsidRPr="00D27186">
        <w:rPr>
          <w:rFonts w:ascii="Arial" w:hAnsi="Arial" w:cs="Arial"/>
          <w:sz w:val="24"/>
          <w:szCs w:val="24"/>
        </w:rPr>
        <w:t xml:space="preserve"> prominent abolitionist and reformer. </w:t>
      </w:r>
    </w:p>
    <w:p w14:paraId="304A1F4E" w14:textId="239C4978" w:rsidR="001C4A56" w:rsidRPr="00D27186" w:rsidRDefault="002807C4" w:rsidP="00D52CD0">
      <w:pPr>
        <w:jc w:val="both"/>
        <w:rPr>
          <w:rFonts w:ascii="Arial" w:hAnsi="Arial" w:cs="Arial"/>
          <w:sz w:val="24"/>
          <w:szCs w:val="24"/>
        </w:rPr>
      </w:pPr>
      <w:r w:rsidRPr="00D27186">
        <w:rPr>
          <w:rFonts w:ascii="Arial" w:hAnsi="Arial" w:cs="Arial"/>
          <w:sz w:val="24"/>
          <w:szCs w:val="24"/>
        </w:rPr>
        <w:t>Her 1861 book</w:t>
      </w:r>
      <w:r w:rsidR="00C4412E" w:rsidRPr="00D27186">
        <w:rPr>
          <w:rFonts w:ascii="Arial" w:hAnsi="Arial" w:cs="Arial"/>
          <w:sz w:val="24"/>
          <w:szCs w:val="24"/>
        </w:rPr>
        <w:t xml:space="preserve"> </w:t>
      </w:r>
      <w:r w:rsidRPr="00D27186">
        <w:rPr>
          <w:rFonts w:ascii="Arial" w:hAnsi="Arial" w:cs="Arial"/>
          <w:sz w:val="24"/>
          <w:szCs w:val="24"/>
        </w:rPr>
        <w:t xml:space="preserve">“Incidents in the Life of a Slave Girl”, </w:t>
      </w:r>
      <w:r w:rsidR="00EF60B6" w:rsidRPr="00D27186">
        <w:rPr>
          <w:rFonts w:ascii="Arial" w:hAnsi="Arial" w:cs="Arial"/>
          <w:sz w:val="24"/>
          <w:szCs w:val="24"/>
        </w:rPr>
        <w:t xml:space="preserve">details most of her life from earliest childhood to her eventual freedom and that of her children. However, throughout her work she </w:t>
      </w:r>
      <w:r w:rsidR="006D4E4F" w:rsidRPr="00D27186">
        <w:rPr>
          <w:rFonts w:ascii="Arial" w:hAnsi="Arial" w:cs="Arial"/>
          <w:sz w:val="24"/>
          <w:szCs w:val="24"/>
        </w:rPr>
        <w:t xml:space="preserve">continuously </w:t>
      </w:r>
      <w:r w:rsidR="002D5B62" w:rsidRPr="00D27186">
        <w:rPr>
          <w:rFonts w:ascii="Arial" w:hAnsi="Arial" w:cs="Arial"/>
          <w:sz w:val="24"/>
          <w:szCs w:val="24"/>
        </w:rPr>
        <w:t>analys</w:t>
      </w:r>
      <w:r w:rsidR="00C4412E" w:rsidRPr="00D27186">
        <w:rPr>
          <w:rFonts w:ascii="Arial" w:hAnsi="Arial" w:cs="Arial"/>
          <w:sz w:val="24"/>
          <w:szCs w:val="24"/>
        </w:rPr>
        <w:t>e</w:t>
      </w:r>
      <w:r w:rsidR="00EF60B6" w:rsidRPr="00D27186">
        <w:rPr>
          <w:rFonts w:ascii="Arial" w:hAnsi="Arial" w:cs="Arial"/>
          <w:sz w:val="24"/>
          <w:szCs w:val="24"/>
        </w:rPr>
        <w:t>s</w:t>
      </w:r>
      <w:r w:rsidR="002D5B62" w:rsidRPr="00D27186">
        <w:rPr>
          <w:rFonts w:ascii="Arial" w:hAnsi="Arial" w:cs="Arial"/>
          <w:sz w:val="24"/>
          <w:szCs w:val="24"/>
        </w:rPr>
        <w:t xml:space="preserve"> in detail</w:t>
      </w:r>
      <w:r w:rsidR="00B67C84" w:rsidRPr="00D27186">
        <w:rPr>
          <w:rFonts w:ascii="Arial" w:hAnsi="Arial" w:cs="Arial"/>
          <w:sz w:val="24"/>
          <w:szCs w:val="24"/>
        </w:rPr>
        <w:t xml:space="preserve">s </w:t>
      </w:r>
      <w:r w:rsidR="00C4412E" w:rsidRPr="00D27186">
        <w:rPr>
          <w:rFonts w:ascii="Arial" w:hAnsi="Arial" w:cs="Arial"/>
          <w:sz w:val="24"/>
          <w:szCs w:val="24"/>
        </w:rPr>
        <w:t xml:space="preserve">her </w:t>
      </w:r>
      <w:r w:rsidR="00E810FD" w:rsidRPr="00D27186">
        <w:rPr>
          <w:rFonts w:ascii="Arial" w:hAnsi="Arial" w:cs="Arial"/>
          <w:sz w:val="24"/>
          <w:szCs w:val="24"/>
        </w:rPr>
        <w:t xml:space="preserve">personal </w:t>
      </w:r>
      <w:r w:rsidR="00C4412E" w:rsidRPr="00D27186">
        <w:rPr>
          <w:rFonts w:ascii="Arial" w:hAnsi="Arial" w:cs="Arial"/>
          <w:sz w:val="24"/>
          <w:szCs w:val="24"/>
        </w:rPr>
        <w:t xml:space="preserve">struggle and </w:t>
      </w:r>
      <w:r w:rsidR="008D5178" w:rsidRPr="00D27186">
        <w:rPr>
          <w:rFonts w:ascii="Arial" w:hAnsi="Arial" w:cs="Arial"/>
          <w:sz w:val="24"/>
          <w:szCs w:val="24"/>
        </w:rPr>
        <w:t xml:space="preserve">seeks to </w:t>
      </w:r>
      <w:r w:rsidR="00EF60B6" w:rsidRPr="00D27186">
        <w:rPr>
          <w:rFonts w:ascii="Arial" w:hAnsi="Arial" w:cs="Arial"/>
          <w:sz w:val="24"/>
          <w:szCs w:val="24"/>
        </w:rPr>
        <w:t xml:space="preserve">highlight </w:t>
      </w:r>
      <w:r w:rsidR="00C4412E" w:rsidRPr="00D27186">
        <w:rPr>
          <w:rFonts w:ascii="Arial" w:hAnsi="Arial" w:cs="Arial"/>
          <w:sz w:val="24"/>
          <w:szCs w:val="24"/>
        </w:rPr>
        <w:t>the barbarity and injustice slaves endured</w:t>
      </w:r>
      <w:r w:rsidR="00EF60B6" w:rsidRPr="00D27186">
        <w:rPr>
          <w:rFonts w:ascii="Arial" w:hAnsi="Arial" w:cs="Arial"/>
          <w:sz w:val="24"/>
          <w:szCs w:val="24"/>
        </w:rPr>
        <w:t xml:space="preserve"> during this period</w:t>
      </w:r>
      <w:r w:rsidR="00C4412E" w:rsidRPr="00D27186">
        <w:rPr>
          <w:rFonts w:ascii="Arial" w:hAnsi="Arial" w:cs="Arial"/>
          <w:sz w:val="24"/>
          <w:szCs w:val="24"/>
        </w:rPr>
        <w:t xml:space="preserve">. </w:t>
      </w:r>
      <w:r w:rsidR="008D5178" w:rsidRPr="00D27186">
        <w:rPr>
          <w:rFonts w:ascii="Arial" w:hAnsi="Arial" w:cs="Arial"/>
          <w:sz w:val="24"/>
          <w:szCs w:val="24"/>
        </w:rPr>
        <w:t>Although considered now to be “the most comprehensive slave narrative written by a woman</w:t>
      </w:r>
      <w:r w:rsidR="00D27186" w:rsidRPr="00D27186">
        <w:rPr>
          <w:rStyle w:val="FootnoteReference"/>
          <w:rFonts w:ascii="Arial" w:hAnsi="Arial" w:cs="Arial"/>
          <w:sz w:val="24"/>
          <w:szCs w:val="24"/>
        </w:rPr>
        <w:footnoteReference w:id="1"/>
      </w:r>
      <w:r w:rsidR="008D5178" w:rsidRPr="00D27186">
        <w:rPr>
          <w:rFonts w:ascii="Arial" w:hAnsi="Arial" w:cs="Arial"/>
          <w:sz w:val="24"/>
          <w:szCs w:val="24"/>
        </w:rPr>
        <w:t xml:space="preserve">” her story was </w:t>
      </w:r>
      <w:r w:rsidR="00B67C84" w:rsidRPr="00D27186">
        <w:rPr>
          <w:rFonts w:ascii="Arial" w:hAnsi="Arial" w:cs="Arial"/>
          <w:sz w:val="24"/>
          <w:szCs w:val="24"/>
        </w:rPr>
        <w:t xml:space="preserve">thought </w:t>
      </w:r>
      <w:r w:rsidRPr="00D27186">
        <w:rPr>
          <w:rFonts w:ascii="Arial" w:hAnsi="Arial" w:cs="Arial"/>
          <w:sz w:val="24"/>
          <w:szCs w:val="24"/>
        </w:rPr>
        <w:t>to be a work of fiction akin to “</w:t>
      </w:r>
      <w:r w:rsidR="00D6281E" w:rsidRPr="00D27186">
        <w:rPr>
          <w:rFonts w:ascii="Arial" w:hAnsi="Arial" w:cs="Arial"/>
          <w:sz w:val="24"/>
          <w:szCs w:val="24"/>
        </w:rPr>
        <w:t>U</w:t>
      </w:r>
      <w:r w:rsidRPr="00D27186">
        <w:rPr>
          <w:rFonts w:ascii="Arial" w:hAnsi="Arial" w:cs="Arial"/>
          <w:sz w:val="24"/>
          <w:szCs w:val="24"/>
        </w:rPr>
        <w:t xml:space="preserve">ncle </w:t>
      </w:r>
      <w:r w:rsidR="00D6281E" w:rsidRPr="00D27186">
        <w:rPr>
          <w:rFonts w:ascii="Arial" w:hAnsi="Arial" w:cs="Arial"/>
          <w:sz w:val="24"/>
          <w:szCs w:val="24"/>
        </w:rPr>
        <w:t>T</w:t>
      </w:r>
      <w:r w:rsidRPr="00D27186">
        <w:rPr>
          <w:rFonts w:ascii="Arial" w:hAnsi="Arial" w:cs="Arial"/>
          <w:sz w:val="24"/>
          <w:szCs w:val="24"/>
        </w:rPr>
        <w:t xml:space="preserve">oms </w:t>
      </w:r>
      <w:r w:rsidR="00D6281E" w:rsidRPr="00D27186">
        <w:rPr>
          <w:rFonts w:ascii="Arial" w:hAnsi="Arial" w:cs="Arial"/>
          <w:sz w:val="24"/>
          <w:szCs w:val="24"/>
        </w:rPr>
        <w:t>C</w:t>
      </w:r>
      <w:r w:rsidRPr="00D27186">
        <w:rPr>
          <w:rFonts w:ascii="Arial" w:hAnsi="Arial" w:cs="Arial"/>
          <w:sz w:val="24"/>
          <w:szCs w:val="24"/>
        </w:rPr>
        <w:t xml:space="preserve">abin” </w:t>
      </w:r>
      <w:r w:rsidR="008D5178" w:rsidRPr="00D27186">
        <w:rPr>
          <w:rFonts w:ascii="Arial" w:hAnsi="Arial" w:cs="Arial"/>
          <w:sz w:val="24"/>
          <w:szCs w:val="24"/>
        </w:rPr>
        <w:t xml:space="preserve">for the longest time </w:t>
      </w:r>
      <w:r w:rsidRPr="00D27186">
        <w:rPr>
          <w:rFonts w:ascii="Arial" w:hAnsi="Arial" w:cs="Arial"/>
          <w:sz w:val="24"/>
          <w:szCs w:val="24"/>
        </w:rPr>
        <w:t xml:space="preserve">and </w:t>
      </w:r>
      <w:r w:rsidR="008D5178" w:rsidRPr="00D27186">
        <w:rPr>
          <w:rFonts w:ascii="Arial" w:hAnsi="Arial" w:cs="Arial"/>
          <w:sz w:val="24"/>
          <w:szCs w:val="24"/>
        </w:rPr>
        <w:t xml:space="preserve">wasn’t </w:t>
      </w:r>
      <w:r w:rsidRPr="00D27186">
        <w:rPr>
          <w:rFonts w:ascii="Arial" w:hAnsi="Arial" w:cs="Arial"/>
          <w:sz w:val="24"/>
          <w:szCs w:val="24"/>
        </w:rPr>
        <w:t xml:space="preserve">verified as a true account until roughly 1981. </w:t>
      </w:r>
    </w:p>
    <w:p w14:paraId="6130C87E" w14:textId="1951EF72" w:rsidR="002C2EF9" w:rsidRPr="00D27186" w:rsidRDefault="008941A7" w:rsidP="00D52CD0">
      <w:pPr>
        <w:jc w:val="both"/>
        <w:rPr>
          <w:rFonts w:ascii="Arial" w:hAnsi="Arial" w:cs="Arial"/>
          <w:sz w:val="24"/>
          <w:szCs w:val="24"/>
        </w:rPr>
      </w:pPr>
      <w:r w:rsidRPr="00D27186">
        <w:rPr>
          <w:rFonts w:ascii="Arial" w:hAnsi="Arial" w:cs="Arial"/>
          <w:sz w:val="24"/>
          <w:szCs w:val="24"/>
        </w:rPr>
        <w:t>Chapter 10 of this book speaks to the nature of slavery</w:t>
      </w:r>
      <w:r w:rsidR="00B67C84" w:rsidRPr="00D27186">
        <w:rPr>
          <w:rFonts w:ascii="Arial" w:hAnsi="Arial" w:cs="Arial"/>
          <w:sz w:val="24"/>
          <w:szCs w:val="24"/>
        </w:rPr>
        <w:t xml:space="preserve">, </w:t>
      </w:r>
      <w:r w:rsidRPr="00D27186">
        <w:rPr>
          <w:rFonts w:ascii="Arial" w:hAnsi="Arial" w:cs="Arial"/>
          <w:sz w:val="24"/>
          <w:szCs w:val="24"/>
        </w:rPr>
        <w:t>when applied to that of family groups</w:t>
      </w:r>
      <w:r w:rsidR="00261CD7" w:rsidRPr="00D27186">
        <w:rPr>
          <w:rFonts w:ascii="Arial" w:hAnsi="Arial" w:cs="Arial"/>
          <w:sz w:val="24"/>
          <w:szCs w:val="24"/>
        </w:rPr>
        <w:t>. The “families” being slave created by their</w:t>
      </w:r>
      <w:r w:rsidR="002928F5" w:rsidRPr="00D27186">
        <w:rPr>
          <w:rFonts w:ascii="Arial" w:hAnsi="Arial" w:cs="Arial"/>
          <w:sz w:val="24"/>
          <w:szCs w:val="24"/>
        </w:rPr>
        <w:t xml:space="preserve"> </w:t>
      </w:r>
      <w:r w:rsidR="002928F5" w:rsidRPr="00D27186">
        <w:rPr>
          <w:rStyle w:val="kqeaa"/>
          <w:rFonts w:ascii="Arial" w:hAnsi="Arial" w:cs="Arial"/>
          <w:sz w:val="24"/>
          <w:szCs w:val="24"/>
        </w:rPr>
        <w:t>contemporaries</w:t>
      </w:r>
      <w:r w:rsidRPr="00D27186">
        <w:rPr>
          <w:rFonts w:ascii="Arial" w:hAnsi="Arial" w:cs="Arial"/>
          <w:sz w:val="24"/>
          <w:szCs w:val="24"/>
        </w:rPr>
        <w:t xml:space="preserve"> or those created by the assaults perpetrated by owners upon their female slaves regardless of their age. Jacobs comments on this </w:t>
      </w:r>
      <w:r w:rsidR="00D83ED5" w:rsidRPr="00D27186">
        <w:rPr>
          <w:rFonts w:ascii="Arial" w:hAnsi="Arial" w:cs="Arial"/>
          <w:sz w:val="24"/>
          <w:szCs w:val="24"/>
        </w:rPr>
        <w:t xml:space="preserve">perverse nature </w:t>
      </w:r>
      <w:r w:rsidRPr="00D27186">
        <w:rPr>
          <w:rFonts w:ascii="Arial" w:hAnsi="Arial" w:cs="Arial"/>
          <w:sz w:val="24"/>
          <w:szCs w:val="24"/>
        </w:rPr>
        <w:t xml:space="preserve">specifically as it applied to </w:t>
      </w:r>
      <w:r w:rsidR="007336C7" w:rsidRPr="00D27186">
        <w:rPr>
          <w:rFonts w:ascii="Arial" w:hAnsi="Arial" w:cs="Arial"/>
          <w:sz w:val="24"/>
          <w:szCs w:val="24"/>
        </w:rPr>
        <w:t xml:space="preserve">her “Master” </w:t>
      </w:r>
      <w:r w:rsidRPr="00D27186">
        <w:rPr>
          <w:rFonts w:ascii="Arial" w:hAnsi="Arial" w:cs="Arial"/>
          <w:sz w:val="24"/>
          <w:szCs w:val="24"/>
        </w:rPr>
        <w:t>Dr Flint</w:t>
      </w:r>
      <w:r w:rsidR="007336C7" w:rsidRPr="00D27186">
        <w:rPr>
          <w:rFonts w:ascii="Arial" w:hAnsi="Arial" w:cs="Arial"/>
          <w:sz w:val="24"/>
          <w:szCs w:val="24"/>
        </w:rPr>
        <w:t xml:space="preserve">, </w:t>
      </w:r>
      <w:r w:rsidR="00D83ED5" w:rsidRPr="00D27186">
        <w:rPr>
          <w:rFonts w:ascii="Arial" w:hAnsi="Arial" w:cs="Arial"/>
          <w:sz w:val="24"/>
          <w:szCs w:val="24"/>
        </w:rPr>
        <w:t xml:space="preserve">when she </w:t>
      </w:r>
      <w:r w:rsidR="007336C7" w:rsidRPr="00D27186">
        <w:rPr>
          <w:rFonts w:ascii="Arial" w:hAnsi="Arial" w:cs="Arial"/>
          <w:sz w:val="24"/>
          <w:szCs w:val="24"/>
        </w:rPr>
        <w:t>states “his intention to give me a home of my own, and to make a lady of me</w:t>
      </w:r>
      <w:r w:rsidR="00D27186" w:rsidRPr="00D27186">
        <w:rPr>
          <w:rStyle w:val="FootnoteReference"/>
          <w:rFonts w:ascii="Arial" w:hAnsi="Arial" w:cs="Arial"/>
          <w:sz w:val="24"/>
          <w:szCs w:val="24"/>
        </w:rPr>
        <w:footnoteReference w:id="2"/>
      </w:r>
      <w:r w:rsidR="007336C7" w:rsidRPr="00D27186">
        <w:rPr>
          <w:rFonts w:ascii="Arial" w:hAnsi="Arial" w:cs="Arial"/>
          <w:sz w:val="24"/>
          <w:szCs w:val="24"/>
        </w:rPr>
        <w:t>”</w:t>
      </w:r>
      <w:r w:rsidR="00D83ED5" w:rsidRPr="00D27186">
        <w:rPr>
          <w:rFonts w:ascii="Arial" w:hAnsi="Arial" w:cs="Arial"/>
          <w:sz w:val="24"/>
          <w:szCs w:val="24"/>
        </w:rPr>
        <w:t xml:space="preserve">. Although </w:t>
      </w:r>
      <w:r w:rsidR="00823FD7" w:rsidRPr="00D27186">
        <w:rPr>
          <w:rFonts w:ascii="Arial" w:hAnsi="Arial" w:cs="Arial"/>
          <w:sz w:val="24"/>
          <w:szCs w:val="24"/>
        </w:rPr>
        <w:t>this didn’t happen to Jacobs</w:t>
      </w:r>
      <w:r w:rsidR="002928F5" w:rsidRPr="00D27186">
        <w:rPr>
          <w:rFonts w:ascii="Arial" w:hAnsi="Arial" w:cs="Arial"/>
          <w:sz w:val="24"/>
          <w:szCs w:val="24"/>
        </w:rPr>
        <w:t>,</w:t>
      </w:r>
      <w:r w:rsidR="00823FD7" w:rsidRPr="00D27186">
        <w:rPr>
          <w:rFonts w:ascii="Arial" w:hAnsi="Arial" w:cs="Arial"/>
          <w:sz w:val="24"/>
          <w:szCs w:val="24"/>
        </w:rPr>
        <w:t xml:space="preserve"> other women and young girls weren’t as fortunate as patterns of sexual harassment and abuse were common</w:t>
      </w:r>
      <w:r w:rsidR="002928F5" w:rsidRPr="00D27186">
        <w:rPr>
          <w:rFonts w:ascii="Arial" w:hAnsi="Arial" w:cs="Arial"/>
          <w:sz w:val="24"/>
          <w:szCs w:val="24"/>
        </w:rPr>
        <w:t>.</w:t>
      </w:r>
      <w:r w:rsidR="00823FD7" w:rsidRPr="00D27186">
        <w:rPr>
          <w:rFonts w:ascii="Arial" w:hAnsi="Arial" w:cs="Arial"/>
          <w:sz w:val="24"/>
          <w:szCs w:val="24"/>
        </w:rPr>
        <w:t xml:space="preserve"> Dr Flint began his disgusting pursuit of Jacobs when she was just 15</w:t>
      </w:r>
      <w:r w:rsidR="002928F5" w:rsidRPr="00D27186">
        <w:rPr>
          <w:rFonts w:ascii="Arial" w:hAnsi="Arial" w:cs="Arial"/>
          <w:sz w:val="24"/>
          <w:szCs w:val="24"/>
        </w:rPr>
        <w:t>,</w:t>
      </w:r>
      <w:r w:rsidR="00823FD7" w:rsidRPr="00D27186">
        <w:rPr>
          <w:rFonts w:ascii="Arial" w:hAnsi="Arial" w:cs="Arial"/>
          <w:sz w:val="24"/>
          <w:szCs w:val="24"/>
        </w:rPr>
        <w:t xml:space="preserve"> </w:t>
      </w:r>
      <w:r w:rsidR="002C2EF9" w:rsidRPr="00D27186">
        <w:rPr>
          <w:rFonts w:ascii="Arial" w:hAnsi="Arial" w:cs="Arial"/>
          <w:sz w:val="24"/>
          <w:szCs w:val="24"/>
        </w:rPr>
        <w:t>what we consider to be a child today</w:t>
      </w:r>
      <w:r w:rsidR="002928F5" w:rsidRPr="00D27186">
        <w:rPr>
          <w:rFonts w:ascii="Arial" w:hAnsi="Arial" w:cs="Arial"/>
          <w:sz w:val="24"/>
          <w:szCs w:val="24"/>
        </w:rPr>
        <w:t>. T</w:t>
      </w:r>
      <w:r w:rsidR="007336C7" w:rsidRPr="00D27186">
        <w:rPr>
          <w:rFonts w:ascii="Arial" w:hAnsi="Arial" w:cs="Arial"/>
          <w:sz w:val="24"/>
          <w:szCs w:val="24"/>
        </w:rPr>
        <w:t>his typifies how many slave owners saw their slaves</w:t>
      </w:r>
      <w:r w:rsidR="002928F5" w:rsidRPr="00D27186">
        <w:rPr>
          <w:rFonts w:ascii="Arial" w:hAnsi="Arial" w:cs="Arial"/>
          <w:sz w:val="24"/>
          <w:szCs w:val="24"/>
        </w:rPr>
        <w:t>, a</w:t>
      </w:r>
      <w:r w:rsidR="007336C7" w:rsidRPr="00D27186">
        <w:rPr>
          <w:rFonts w:ascii="Arial" w:hAnsi="Arial" w:cs="Arial"/>
          <w:sz w:val="24"/>
          <w:szCs w:val="24"/>
        </w:rPr>
        <w:t>s objects to alleviate their desires and nothing more</w:t>
      </w:r>
      <w:r w:rsidR="002928F5" w:rsidRPr="00D27186">
        <w:rPr>
          <w:rFonts w:ascii="Arial" w:hAnsi="Arial" w:cs="Arial"/>
          <w:sz w:val="24"/>
          <w:szCs w:val="24"/>
        </w:rPr>
        <w:t>. I</w:t>
      </w:r>
      <w:r w:rsidR="007336C7" w:rsidRPr="00D27186">
        <w:rPr>
          <w:rFonts w:ascii="Arial" w:hAnsi="Arial" w:cs="Arial"/>
          <w:sz w:val="24"/>
          <w:szCs w:val="24"/>
        </w:rPr>
        <w:t>f they had children</w:t>
      </w:r>
      <w:r w:rsidR="002928F5" w:rsidRPr="00D27186">
        <w:rPr>
          <w:rFonts w:ascii="Arial" w:hAnsi="Arial" w:cs="Arial"/>
          <w:sz w:val="24"/>
          <w:szCs w:val="24"/>
        </w:rPr>
        <w:t xml:space="preserve">, </w:t>
      </w:r>
      <w:r w:rsidR="007336C7" w:rsidRPr="00D27186">
        <w:rPr>
          <w:rFonts w:ascii="Arial" w:hAnsi="Arial" w:cs="Arial"/>
          <w:sz w:val="24"/>
          <w:szCs w:val="24"/>
        </w:rPr>
        <w:t>its only impact was to add to their perceived wealth as was defined by the number of slaves that they owned.</w:t>
      </w:r>
    </w:p>
    <w:p w14:paraId="6F71E09F" w14:textId="0129D50D" w:rsidR="007B0558" w:rsidRPr="00D27186" w:rsidRDefault="007B0558" w:rsidP="00D52CD0">
      <w:pPr>
        <w:jc w:val="both"/>
        <w:rPr>
          <w:rFonts w:ascii="Arial" w:hAnsi="Arial" w:cs="Arial"/>
          <w:sz w:val="24"/>
          <w:szCs w:val="24"/>
        </w:rPr>
      </w:pPr>
      <w:r w:rsidRPr="00D27186">
        <w:rPr>
          <w:rFonts w:ascii="Arial" w:hAnsi="Arial" w:cs="Arial"/>
          <w:sz w:val="24"/>
          <w:szCs w:val="24"/>
        </w:rPr>
        <w:t xml:space="preserve">This </w:t>
      </w:r>
      <w:r w:rsidR="004D7B74" w:rsidRPr="00D27186">
        <w:rPr>
          <w:rFonts w:ascii="Arial" w:hAnsi="Arial" w:cs="Arial"/>
          <w:sz w:val="24"/>
          <w:szCs w:val="24"/>
        </w:rPr>
        <w:t xml:space="preserve">analysis is supported by Jacobs later in this chapter as she details Flint’s treatment of the </w:t>
      </w:r>
      <w:r w:rsidR="00430C66" w:rsidRPr="00D27186">
        <w:rPr>
          <w:rFonts w:ascii="Arial" w:hAnsi="Arial" w:cs="Arial"/>
          <w:sz w:val="24"/>
          <w:szCs w:val="24"/>
        </w:rPr>
        <w:t>s</w:t>
      </w:r>
      <w:r w:rsidR="004D7B74" w:rsidRPr="00D27186">
        <w:rPr>
          <w:rFonts w:ascii="Arial" w:hAnsi="Arial" w:cs="Arial"/>
          <w:sz w:val="24"/>
          <w:szCs w:val="24"/>
        </w:rPr>
        <w:t>laves and children that he had fathered</w:t>
      </w:r>
      <w:r w:rsidR="00430C66" w:rsidRPr="00D27186">
        <w:rPr>
          <w:rFonts w:ascii="Arial" w:hAnsi="Arial" w:cs="Arial"/>
          <w:sz w:val="24"/>
          <w:szCs w:val="24"/>
        </w:rPr>
        <w:t>,</w:t>
      </w:r>
      <w:r w:rsidR="004D7B74" w:rsidRPr="00D27186">
        <w:rPr>
          <w:rFonts w:ascii="Arial" w:hAnsi="Arial" w:cs="Arial"/>
          <w:sz w:val="24"/>
          <w:szCs w:val="24"/>
        </w:rPr>
        <w:t xml:space="preserve"> “his victims were sold far off to get rid of them; especially if they had children”. </w:t>
      </w:r>
      <w:r w:rsidR="00430C66" w:rsidRPr="00D27186">
        <w:rPr>
          <w:rFonts w:ascii="Arial" w:hAnsi="Arial" w:cs="Arial"/>
          <w:sz w:val="24"/>
          <w:szCs w:val="24"/>
        </w:rPr>
        <w:t>It was not only children and toddlers that were sold, but babies were used as commodities a</w:t>
      </w:r>
      <w:r w:rsidR="00DA73A3" w:rsidRPr="00D27186">
        <w:rPr>
          <w:rFonts w:ascii="Arial" w:hAnsi="Arial" w:cs="Arial"/>
          <w:sz w:val="24"/>
          <w:szCs w:val="24"/>
        </w:rPr>
        <w:t>s well</w:t>
      </w:r>
      <w:r w:rsidR="00430C66" w:rsidRPr="00D27186">
        <w:rPr>
          <w:rFonts w:ascii="Arial" w:hAnsi="Arial" w:cs="Arial"/>
          <w:sz w:val="24"/>
          <w:szCs w:val="24"/>
        </w:rPr>
        <w:t>. Jacob’s states that</w:t>
      </w:r>
      <w:r w:rsidR="00DA73A3" w:rsidRPr="00D27186">
        <w:rPr>
          <w:rFonts w:ascii="Arial" w:hAnsi="Arial" w:cs="Arial"/>
          <w:sz w:val="24"/>
          <w:szCs w:val="24"/>
        </w:rPr>
        <w:t xml:space="preserve">, </w:t>
      </w:r>
      <w:r w:rsidR="004D7B74" w:rsidRPr="00D27186">
        <w:rPr>
          <w:rFonts w:ascii="Arial" w:hAnsi="Arial" w:cs="Arial"/>
          <w:sz w:val="24"/>
          <w:szCs w:val="24"/>
        </w:rPr>
        <w:t>“I had seen several women sold, with babies at the breast”</w:t>
      </w:r>
      <w:r w:rsidR="00DA73A3" w:rsidRPr="00D27186">
        <w:rPr>
          <w:rFonts w:ascii="Arial" w:hAnsi="Arial" w:cs="Arial"/>
          <w:sz w:val="24"/>
          <w:szCs w:val="24"/>
        </w:rPr>
        <w:t xml:space="preserve">. This declaration </w:t>
      </w:r>
      <w:r w:rsidR="004D7B74" w:rsidRPr="00D27186">
        <w:rPr>
          <w:rFonts w:ascii="Arial" w:hAnsi="Arial" w:cs="Arial"/>
          <w:sz w:val="24"/>
          <w:szCs w:val="24"/>
        </w:rPr>
        <w:t>clarifie</w:t>
      </w:r>
      <w:r w:rsidR="00DA73A3" w:rsidRPr="00D27186">
        <w:rPr>
          <w:rFonts w:ascii="Arial" w:hAnsi="Arial" w:cs="Arial"/>
          <w:sz w:val="24"/>
          <w:szCs w:val="24"/>
        </w:rPr>
        <w:t>s</w:t>
      </w:r>
      <w:r w:rsidR="004D7B74" w:rsidRPr="00D27186">
        <w:rPr>
          <w:rFonts w:ascii="Arial" w:hAnsi="Arial" w:cs="Arial"/>
          <w:sz w:val="24"/>
          <w:szCs w:val="24"/>
        </w:rPr>
        <w:t xml:space="preserve"> the nature of </w:t>
      </w:r>
      <w:r w:rsidR="00DA73A3" w:rsidRPr="00D27186">
        <w:rPr>
          <w:rFonts w:ascii="Arial" w:hAnsi="Arial" w:cs="Arial"/>
          <w:sz w:val="24"/>
          <w:szCs w:val="24"/>
        </w:rPr>
        <w:t xml:space="preserve">her </w:t>
      </w:r>
      <w:r w:rsidR="004D7B74" w:rsidRPr="00D27186">
        <w:rPr>
          <w:rFonts w:ascii="Arial" w:hAnsi="Arial" w:cs="Arial"/>
          <w:sz w:val="24"/>
          <w:szCs w:val="24"/>
        </w:rPr>
        <w:t>owner, potentially</w:t>
      </w:r>
      <w:r w:rsidR="00DA73A3" w:rsidRPr="00D27186">
        <w:rPr>
          <w:rFonts w:ascii="Arial" w:hAnsi="Arial" w:cs="Arial"/>
          <w:sz w:val="24"/>
          <w:szCs w:val="24"/>
        </w:rPr>
        <w:t>,</w:t>
      </w:r>
      <w:r w:rsidR="004D7B74" w:rsidRPr="00D27186">
        <w:rPr>
          <w:rFonts w:ascii="Arial" w:hAnsi="Arial" w:cs="Arial"/>
          <w:sz w:val="24"/>
          <w:szCs w:val="24"/>
        </w:rPr>
        <w:t xml:space="preserve"> </w:t>
      </w:r>
      <w:r w:rsidR="00DA73A3" w:rsidRPr="00D27186">
        <w:rPr>
          <w:rFonts w:ascii="Arial" w:hAnsi="Arial" w:cs="Arial"/>
          <w:sz w:val="24"/>
          <w:szCs w:val="24"/>
        </w:rPr>
        <w:t>he was frightened that the child would grow to resemble him</w:t>
      </w:r>
      <w:r w:rsidR="00E7678C" w:rsidRPr="00D27186">
        <w:rPr>
          <w:rFonts w:ascii="Arial" w:hAnsi="Arial" w:cs="Arial"/>
          <w:sz w:val="24"/>
          <w:szCs w:val="24"/>
        </w:rPr>
        <w:t>. A</w:t>
      </w:r>
      <w:r w:rsidR="00DA73A3" w:rsidRPr="00D27186">
        <w:rPr>
          <w:rFonts w:ascii="Arial" w:hAnsi="Arial" w:cs="Arial"/>
          <w:sz w:val="24"/>
          <w:szCs w:val="24"/>
        </w:rPr>
        <w:t>lso</w:t>
      </w:r>
      <w:r w:rsidR="00195CC8" w:rsidRPr="00D27186">
        <w:rPr>
          <w:rFonts w:ascii="Arial" w:hAnsi="Arial" w:cs="Arial"/>
          <w:sz w:val="24"/>
          <w:szCs w:val="24"/>
        </w:rPr>
        <w:t>,</w:t>
      </w:r>
      <w:r w:rsidR="00DA73A3" w:rsidRPr="00D27186">
        <w:rPr>
          <w:rFonts w:ascii="Arial" w:hAnsi="Arial" w:cs="Arial"/>
          <w:sz w:val="24"/>
          <w:szCs w:val="24"/>
        </w:rPr>
        <w:t xml:space="preserve"> he </w:t>
      </w:r>
      <w:r w:rsidR="004D7B74" w:rsidRPr="00D27186">
        <w:rPr>
          <w:rFonts w:ascii="Arial" w:hAnsi="Arial" w:cs="Arial"/>
          <w:sz w:val="24"/>
          <w:szCs w:val="24"/>
        </w:rPr>
        <w:t>could have been influenced by the shame of being associated with fathering the child of a slave</w:t>
      </w:r>
      <w:r w:rsidR="00BC67D9" w:rsidRPr="00D27186">
        <w:rPr>
          <w:rFonts w:ascii="Arial" w:hAnsi="Arial" w:cs="Arial"/>
          <w:sz w:val="24"/>
          <w:szCs w:val="24"/>
        </w:rPr>
        <w:t xml:space="preserve"> and dishonouring his wife by his </w:t>
      </w:r>
      <w:r w:rsidR="00195CC8" w:rsidRPr="00D27186">
        <w:rPr>
          <w:rFonts w:ascii="Arial" w:hAnsi="Arial" w:cs="Arial"/>
          <w:sz w:val="24"/>
          <w:szCs w:val="24"/>
        </w:rPr>
        <w:t>actions</w:t>
      </w:r>
      <w:r w:rsidR="002B31E2" w:rsidRPr="00D27186">
        <w:rPr>
          <w:rFonts w:ascii="Arial" w:hAnsi="Arial" w:cs="Arial"/>
          <w:sz w:val="24"/>
          <w:szCs w:val="24"/>
        </w:rPr>
        <w:t xml:space="preserve">. </w:t>
      </w:r>
    </w:p>
    <w:p w14:paraId="07DBCF00" w14:textId="55D25593" w:rsidR="002C2EF9" w:rsidRPr="00D27186" w:rsidRDefault="00AA5738" w:rsidP="00D52CD0">
      <w:pPr>
        <w:jc w:val="both"/>
        <w:rPr>
          <w:rFonts w:ascii="Arial" w:hAnsi="Arial" w:cs="Arial"/>
          <w:sz w:val="24"/>
          <w:szCs w:val="24"/>
        </w:rPr>
      </w:pPr>
      <w:r w:rsidRPr="00D27186">
        <w:rPr>
          <w:rFonts w:ascii="Arial" w:hAnsi="Arial" w:cs="Arial"/>
          <w:sz w:val="24"/>
          <w:szCs w:val="24"/>
        </w:rPr>
        <w:t>The inclusion of the sexual element of the master</w:t>
      </w:r>
      <w:r w:rsidR="00195CC8" w:rsidRPr="00D27186">
        <w:rPr>
          <w:rFonts w:ascii="Arial" w:hAnsi="Arial" w:cs="Arial"/>
          <w:sz w:val="24"/>
          <w:szCs w:val="24"/>
        </w:rPr>
        <w:t xml:space="preserve"> /</w:t>
      </w:r>
      <w:r w:rsidRPr="00D27186">
        <w:rPr>
          <w:rFonts w:ascii="Arial" w:hAnsi="Arial" w:cs="Arial"/>
          <w:sz w:val="24"/>
          <w:szCs w:val="24"/>
        </w:rPr>
        <w:t xml:space="preserve"> slave dynamic, is continuously present throughout the book from chapter 4 onwards. This is potentially the reason why Jacobs used her pseudonym as her detailed account of aggressive sexual harassment by her owner even one sided</w:t>
      </w:r>
      <w:r w:rsidR="00A13681" w:rsidRPr="00D27186">
        <w:rPr>
          <w:rFonts w:ascii="Arial" w:hAnsi="Arial" w:cs="Arial"/>
          <w:sz w:val="24"/>
          <w:szCs w:val="24"/>
        </w:rPr>
        <w:t>,</w:t>
      </w:r>
      <w:r w:rsidRPr="00D27186">
        <w:rPr>
          <w:rFonts w:ascii="Arial" w:hAnsi="Arial" w:cs="Arial"/>
          <w:sz w:val="24"/>
          <w:szCs w:val="24"/>
        </w:rPr>
        <w:t xml:space="preserve"> during this time would have brought her shame if people knew</w:t>
      </w:r>
      <w:r w:rsidR="00A13681" w:rsidRPr="00D27186">
        <w:rPr>
          <w:rFonts w:ascii="Arial" w:hAnsi="Arial" w:cs="Arial"/>
          <w:sz w:val="24"/>
          <w:szCs w:val="24"/>
        </w:rPr>
        <w:t>,</w:t>
      </w:r>
      <w:r w:rsidRPr="00D27186">
        <w:rPr>
          <w:rFonts w:ascii="Arial" w:hAnsi="Arial" w:cs="Arial"/>
          <w:sz w:val="24"/>
          <w:szCs w:val="24"/>
        </w:rPr>
        <w:t xml:space="preserve"> society being extremely judgemental.</w:t>
      </w:r>
    </w:p>
    <w:p w14:paraId="06DCC278" w14:textId="6A9129ED" w:rsidR="00145A9D" w:rsidRPr="00D27186" w:rsidRDefault="00145A9D" w:rsidP="00D52CD0">
      <w:pPr>
        <w:jc w:val="both"/>
        <w:rPr>
          <w:rFonts w:ascii="Arial" w:hAnsi="Arial" w:cs="Arial"/>
          <w:sz w:val="24"/>
          <w:szCs w:val="24"/>
        </w:rPr>
      </w:pPr>
      <w:r w:rsidRPr="00D27186">
        <w:rPr>
          <w:rFonts w:ascii="Arial" w:hAnsi="Arial" w:cs="Arial"/>
          <w:sz w:val="24"/>
          <w:szCs w:val="24"/>
        </w:rPr>
        <w:lastRenderedPageBreak/>
        <w:t>Throughout this book Jacobs maintains what could be analysed as a straightforward and distant tone</w:t>
      </w:r>
      <w:r w:rsidR="00195CC8" w:rsidRPr="00D27186">
        <w:rPr>
          <w:rFonts w:ascii="Arial" w:hAnsi="Arial" w:cs="Arial"/>
          <w:sz w:val="24"/>
          <w:szCs w:val="24"/>
        </w:rPr>
        <w:t>. A</w:t>
      </w:r>
      <w:r w:rsidRPr="00D27186">
        <w:rPr>
          <w:rFonts w:ascii="Arial" w:hAnsi="Arial" w:cs="Arial"/>
          <w:sz w:val="24"/>
          <w:szCs w:val="24"/>
        </w:rPr>
        <w:t xml:space="preserve">lthough her </w:t>
      </w:r>
      <w:r w:rsidR="00642188" w:rsidRPr="00D27186">
        <w:rPr>
          <w:rFonts w:ascii="Arial" w:hAnsi="Arial" w:cs="Arial"/>
          <w:sz w:val="24"/>
          <w:szCs w:val="24"/>
        </w:rPr>
        <w:t xml:space="preserve">content </w:t>
      </w:r>
      <w:r w:rsidRPr="00D27186">
        <w:rPr>
          <w:rFonts w:ascii="Arial" w:hAnsi="Arial" w:cs="Arial"/>
          <w:sz w:val="24"/>
          <w:szCs w:val="24"/>
        </w:rPr>
        <w:t>is emotionally charged</w:t>
      </w:r>
      <w:r w:rsidR="00195CC8" w:rsidRPr="00D27186">
        <w:rPr>
          <w:rFonts w:ascii="Arial" w:hAnsi="Arial" w:cs="Arial"/>
          <w:sz w:val="24"/>
          <w:szCs w:val="24"/>
        </w:rPr>
        <w:t>,</w:t>
      </w:r>
      <w:r w:rsidRPr="00D27186">
        <w:rPr>
          <w:rFonts w:ascii="Arial" w:hAnsi="Arial" w:cs="Arial"/>
          <w:sz w:val="24"/>
          <w:szCs w:val="24"/>
        </w:rPr>
        <w:t xml:space="preserve"> it appears as though she tries to distance herself from the obvious pain she endure</w:t>
      </w:r>
      <w:r w:rsidR="00642188" w:rsidRPr="00D27186">
        <w:rPr>
          <w:rFonts w:ascii="Arial" w:hAnsi="Arial" w:cs="Arial"/>
          <w:sz w:val="24"/>
          <w:szCs w:val="24"/>
        </w:rPr>
        <w:t xml:space="preserve">d. </w:t>
      </w:r>
      <w:r w:rsidR="00A13681" w:rsidRPr="00D27186">
        <w:rPr>
          <w:rFonts w:ascii="Arial" w:hAnsi="Arial" w:cs="Arial"/>
          <w:sz w:val="24"/>
          <w:szCs w:val="24"/>
        </w:rPr>
        <w:t>This combined with o</w:t>
      </w:r>
      <w:r w:rsidR="008941A7" w:rsidRPr="00D27186">
        <w:rPr>
          <w:rFonts w:ascii="Arial" w:hAnsi="Arial" w:cs="Arial"/>
          <w:sz w:val="24"/>
          <w:szCs w:val="24"/>
        </w:rPr>
        <w:t>rdered</w:t>
      </w:r>
      <w:r w:rsidR="00642188" w:rsidRPr="00D27186">
        <w:rPr>
          <w:rFonts w:ascii="Arial" w:hAnsi="Arial" w:cs="Arial"/>
          <w:sz w:val="24"/>
          <w:szCs w:val="24"/>
        </w:rPr>
        <w:t>,</w:t>
      </w:r>
      <w:r w:rsidR="008941A7" w:rsidRPr="00D27186">
        <w:rPr>
          <w:rFonts w:ascii="Arial" w:hAnsi="Arial" w:cs="Arial"/>
          <w:sz w:val="24"/>
          <w:szCs w:val="24"/>
        </w:rPr>
        <w:t xml:space="preserve"> short chapters aids in providing Jacobs with </w:t>
      </w:r>
      <w:r w:rsidR="00A13681" w:rsidRPr="00D27186">
        <w:rPr>
          <w:rFonts w:ascii="Arial" w:hAnsi="Arial" w:cs="Arial"/>
          <w:sz w:val="24"/>
          <w:szCs w:val="24"/>
        </w:rPr>
        <w:t xml:space="preserve">a </w:t>
      </w:r>
      <w:r w:rsidR="008941A7" w:rsidRPr="00D27186">
        <w:rPr>
          <w:rFonts w:ascii="Arial" w:hAnsi="Arial" w:cs="Arial"/>
          <w:sz w:val="24"/>
          <w:szCs w:val="24"/>
        </w:rPr>
        <w:t xml:space="preserve">way </w:t>
      </w:r>
      <w:r w:rsidR="00642188" w:rsidRPr="00D27186">
        <w:rPr>
          <w:rFonts w:ascii="Arial" w:hAnsi="Arial" w:cs="Arial"/>
          <w:sz w:val="24"/>
          <w:szCs w:val="24"/>
        </w:rPr>
        <w:t>of</w:t>
      </w:r>
      <w:r w:rsidR="008941A7" w:rsidRPr="00D27186">
        <w:rPr>
          <w:rFonts w:ascii="Arial" w:hAnsi="Arial" w:cs="Arial"/>
          <w:sz w:val="24"/>
          <w:szCs w:val="24"/>
        </w:rPr>
        <w:t xml:space="preserve"> detailing the key events and stages of her life</w:t>
      </w:r>
      <w:r w:rsidR="00642188" w:rsidRPr="00D27186">
        <w:rPr>
          <w:rFonts w:ascii="Arial" w:hAnsi="Arial" w:cs="Arial"/>
          <w:sz w:val="24"/>
          <w:szCs w:val="24"/>
        </w:rPr>
        <w:t>, and</w:t>
      </w:r>
      <w:r w:rsidR="008941A7" w:rsidRPr="00D27186">
        <w:rPr>
          <w:rFonts w:ascii="Arial" w:hAnsi="Arial" w:cs="Arial"/>
          <w:sz w:val="24"/>
          <w:szCs w:val="24"/>
        </w:rPr>
        <w:t xml:space="preserve"> make</w:t>
      </w:r>
      <w:r w:rsidR="00642188" w:rsidRPr="00D27186">
        <w:rPr>
          <w:rFonts w:ascii="Arial" w:hAnsi="Arial" w:cs="Arial"/>
          <w:sz w:val="24"/>
          <w:szCs w:val="24"/>
        </w:rPr>
        <w:t>s</w:t>
      </w:r>
      <w:r w:rsidR="008941A7" w:rsidRPr="00D27186">
        <w:rPr>
          <w:rFonts w:ascii="Arial" w:hAnsi="Arial" w:cs="Arial"/>
          <w:sz w:val="24"/>
          <w:szCs w:val="24"/>
        </w:rPr>
        <w:t xml:space="preserve"> it easier for the reader to both connect with</w:t>
      </w:r>
      <w:r w:rsidR="00642188" w:rsidRPr="00D27186">
        <w:rPr>
          <w:rFonts w:ascii="Arial" w:hAnsi="Arial" w:cs="Arial"/>
          <w:sz w:val="24"/>
          <w:szCs w:val="24"/>
        </w:rPr>
        <w:t>,</w:t>
      </w:r>
      <w:r w:rsidR="008941A7" w:rsidRPr="00D27186">
        <w:rPr>
          <w:rFonts w:ascii="Arial" w:hAnsi="Arial" w:cs="Arial"/>
          <w:sz w:val="24"/>
          <w:szCs w:val="24"/>
        </w:rPr>
        <w:t xml:space="preserve"> and understand her painful story.  </w:t>
      </w:r>
    </w:p>
    <w:p w14:paraId="6C500C35" w14:textId="62B688BE" w:rsidR="000C161B" w:rsidRPr="00D27186" w:rsidRDefault="001C4A56" w:rsidP="00D52CD0">
      <w:pPr>
        <w:jc w:val="both"/>
        <w:rPr>
          <w:rFonts w:ascii="Arial" w:hAnsi="Arial" w:cs="Arial"/>
          <w:sz w:val="24"/>
          <w:szCs w:val="24"/>
        </w:rPr>
      </w:pPr>
      <w:r w:rsidRPr="00D27186">
        <w:rPr>
          <w:rFonts w:ascii="Arial" w:hAnsi="Arial" w:cs="Arial"/>
          <w:sz w:val="24"/>
          <w:szCs w:val="24"/>
        </w:rPr>
        <w:t>The significance of this source overall</w:t>
      </w:r>
      <w:r w:rsidR="00522AAF" w:rsidRPr="00D27186">
        <w:rPr>
          <w:rFonts w:ascii="Arial" w:hAnsi="Arial" w:cs="Arial"/>
          <w:sz w:val="24"/>
          <w:szCs w:val="24"/>
        </w:rPr>
        <w:t>,</w:t>
      </w:r>
      <w:r w:rsidRPr="00D27186">
        <w:rPr>
          <w:rFonts w:ascii="Arial" w:hAnsi="Arial" w:cs="Arial"/>
          <w:sz w:val="24"/>
          <w:szCs w:val="24"/>
        </w:rPr>
        <w:t xml:space="preserve"> is that although during this period there were numerous books written to further the </w:t>
      </w:r>
      <w:r w:rsidR="00522AAF" w:rsidRPr="00D27186">
        <w:rPr>
          <w:rFonts w:ascii="Arial" w:hAnsi="Arial" w:cs="Arial"/>
          <w:sz w:val="24"/>
          <w:szCs w:val="24"/>
        </w:rPr>
        <w:t>a</w:t>
      </w:r>
      <w:r w:rsidRPr="00D27186">
        <w:rPr>
          <w:rFonts w:ascii="Arial" w:hAnsi="Arial" w:cs="Arial"/>
          <w:sz w:val="24"/>
          <w:szCs w:val="24"/>
        </w:rPr>
        <w:t xml:space="preserve">bolitionist cause, </w:t>
      </w:r>
      <w:r w:rsidR="007542BD" w:rsidRPr="00D27186">
        <w:rPr>
          <w:rFonts w:ascii="Arial" w:hAnsi="Arial" w:cs="Arial"/>
          <w:sz w:val="24"/>
          <w:szCs w:val="24"/>
        </w:rPr>
        <w:t>Jacobs</w:t>
      </w:r>
      <w:r w:rsidRPr="00D27186">
        <w:rPr>
          <w:rFonts w:ascii="Arial" w:hAnsi="Arial" w:cs="Arial"/>
          <w:sz w:val="24"/>
          <w:szCs w:val="24"/>
        </w:rPr>
        <w:t xml:space="preserve"> was the first published detailing the </w:t>
      </w:r>
      <w:r w:rsidR="00522AAF" w:rsidRPr="00D27186">
        <w:rPr>
          <w:rFonts w:ascii="Arial" w:hAnsi="Arial" w:cs="Arial"/>
          <w:sz w:val="24"/>
          <w:szCs w:val="24"/>
        </w:rPr>
        <w:t>e</w:t>
      </w:r>
      <w:r w:rsidRPr="00D27186">
        <w:rPr>
          <w:rFonts w:ascii="Arial" w:hAnsi="Arial" w:cs="Arial"/>
          <w:sz w:val="24"/>
          <w:szCs w:val="24"/>
        </w:rPr>
        <w:t xml:space="preserve">ffect of Slavery from </w:t>
      </w:r>
      <w:r w:rsidR="00522AAF" w:rsidRPr="00D27186">
        <w:rPr>
          <w:rFonts w:ascii="Arial" w:hAnsi="Arial" w:cs="Arial"/>
          <w:sz w:val="24"/>
          <w:szCs w:val="24"/>
        </w:rPr>
        <w:t xml:space="preserve">a </w:t>
      </w:r>
      <w:r w:rsidRPr="00D27186">
        <w:rPr>
          <w:rFonts w:ascii="Arial" w:hAnsi="Arial" w:cs="Arial"/>
          <w:sz w:val="24"/>
          <w:szCs w:val="24"/>
        </w:rPr>
        <w:t xml:space="preserve">female perspective. </w:t>
      </w:r>
      <w:r w:rsidR="000C161B" w:rsidRPr="00D27186">
        <w:rPr>
          <w:rFonts w:ascii="Arial" w:hAnsi="Arial" w:cs="Arial"/>
          <w:sz w:val="24"/>
          <w:szCs w:val="24"/>
        </w:rPr>
        <w:t>This book helped expose the North to the heinous treatment of slaves, not only men</w:t>
      </w:r>
      <w:r w:rsidR="00522AAF" w:rsidRPr="00D27186">
        <w:rPr>
          <w:rFonts w:ascii="Arial" w:hAnsi="Arial" w:cs="Arial"/>
          <w:sz w:val="24"/>
          <w:szCs w:val="24"/>
        </w:rPr>
        <w:t>,</w:t>
      </w:r>
      <w:r w:rsidR="000C161B" w:rsidRPr="00D27186">
        <w:rPr>
          <w:rFonts w:ascii="Arial" w:hAnsi="Arial" w:cs="Arial"/>
          <w:sz w:val="24"/>
          <w:szCs w:val="24"/>
        </w:rPr>
        <w:t xml:space="preserve"> but women and children who were defenceless against the whims of their owners. Such insights would have undoubtably lead to an increase in support for the Abolitionist movement</w:t>
      </w:r>
      <w:r w:rsidR="00522AAF" w:rsidRPr="00D27186">
        <w:rPr>
          <w:rFonts w:ascii="Arial" w:hAnsi="Arial" w:cs="Arial"/>
          <w:sz w:val="24"/>
          <w:szCs w:val="24"/>
        </w:rPr>
        <w:t>,</w:t>
      </w:r>
      <w:r w:rsidR="000C161B" w:rsidRPr="00D27186">
        <w:rPr>
          <w:rFonts w:ascii="Arial" w:hAnsi="Arial" w:cs="Arial"/>
          <w:sz w:val="24"/>
          <w:szCs w:val="24"/>
        </w:rPr>
        <w:t xml:space="preserve"> as the acts Jacobs describes even today are considered vile and abhorrent. </w:t>
      </w:r>
    </w:p>
    <w:p w14:paraId="261D08AE" w14:textId="36C0C2F1" w:rsidR="00012936" w:rsidRPr="00D27186" w:rsidRDefault="002C2EF9" w:rsidP="00D52CD0">
      <w:pPr>
        <w:jc w:val="both"/>
        <w:rPr>
          <w:rFonts w:ascii="Arial" w:hAnsi="Arial" w:cs="Arial"/>
          <w:sz w:val="24"/>
          <w:szCs w:val="24"/>
        </w:rPr>
      </w:pPr>
      <w:r w:rsidRPr="00D27186">
        <w:rPr>
          <w:rFonts w:ascii="Arial" w:hAnsi="Arial" w:cs="Arial"/>
          <w:sz w:val="24"/>
          <w:szCs w:val="24"/>
        </w:rPr>
        <w:t xml:space="preserve">A quote that supports the idea of anti-slavery sentiment gaining traction even in the </w:t>
      </w:r>
      <w:r w:rsidR="00236451" w:rsidRPr="00D27186">
        <w:rPr>
          <w:rFonts w:ascii="Arial" w:hAnsi="Arial" w:cs="Arial"/>
          <w:sz w:val="24"/>
          <w:szCs w:val="24"/>
        </w:rPr>
        <w:t>S</w:t>
      </w:r>
      <w:r w:rsidRPr="00D27186">
        <w:rPr>
          <w:rFonts w:ascii="Arial" w:hAnsi="Arial" w:cs="Arial"/>
          <w:sz w:val="24"/>
          <w:szCs w:val="24"/>
        </w:rPr>
        <w:t xml:space="preserve">outhern </w:t>
      </w:r>
      <w:r w:rsidR="00236451" w:rsidRPr="00D27186">
        <w:rPr>
          <w:rFonts w:ascii="Arial" w:hAnsi="Arial" w:cs="Arial"/>
          <w:sz w:val="24"/>
          <w:szCs w:val="24"/>
        </w:rPr>
        <w:t xml:space="preserve">states of this time, is recalled in chapter 30 as Jacobs makes her escape aboard a ship heading North. </w:t>
      </w:r>
      <w:r w:rsidR="00842C5E" w:rsidRPr="00D27186">
        <w:rPr>
          <w:rFonts w:ascii="Arial" w:hAnsi="Arial" w:cs="Arial"/>
          <w:sz w:val="24"/>
          <w:szCs w:val="24"/>
        </w:rPr>
        <w:t>The ships</w:t>
      </w:r>
      <w:r w:rsidR="00522AAF" w:rsidRPr="00D27186">
        <w:rPr>
          <w:rFonts w:ascii="Arial" w:hAnsi="Arial" w:cs="Arial"/>
          <w:sz w:val="24"/>
          <w:szCs w:val="24"/>
        </w:rPr>
        <w:t>’</w:t>
      </w:r>
      <w:r w:rsidR="00842C5E" w:rsidRPr="00D27186">
        <w:rPr>
          <w:rFonts w:ascii="Arial" w:hAnsi="Arial" w:cs="Arial"/>
          <w:sz w:val="24"/>
          <w:szCs w:val="24"/>
        </w:rPr>
        <w:t xml:space="preserve"> captain</w:t>
      </w:r>
      <w:r w:rsidR="00522AAF" w:rsidRPr="00D27186">
        <w:rPr>
          <w:rFonts w:ascii="Arial" w:hAnsi="Arial" w:cs="Arial"/>
          <w:sz w:val="24"/>
          <w:szCs w:val="24"/>
        </w:rPr>
        <w:t>,</w:t>
      </w:r>
      <w:r w:rsidR="00842C5E" w:rsidRPr="00D27186">
        <w:rPr>
          <w:rFonts w:ascii="Arial" w:hAnsi="Arial" w:cs="Arial"/>
          <w:sz w:val="24"/>
          <w:szCs w:val="24"/>
        </w:rPr>
        <w:t xml:space="preserve"> whose family had been ingrained in the sale of slaves</w:t>
      </w:r>
      <w:r w:rsidR="00522AAF" w:rsidRPr="00D27186">
        <w:rPr>
          <w:rFonts w:ascii="Arial" w:hAnsi="Arial" w:cs="Arial"/>
          <w:sz w:val="24"/>
          <w:szCs w:val="24"/>
        </w:rPr>
        <w:t>,</w:t>
      </w:r>
      <w:r w:rsidR="00842C5E" w:rsidRPr="00D27186">
        <w:rPr>
          <w:rFonts w:ascii="Arial" w:hAnsi="Arial" w:cs="Arial"/>
          <w:sz w:val="24"/>
          <w:szCs w:val="24"/>
        </w:rPr>
        <w:t xml:space="preserve"> stated that “it is a pitiable and degrading business, and I always felt ashamed to acknowledge my brother in connection with it”</w:t>
      </w:r>
      <w:r w:rsidR="00522AAF" w:rsidRPr="00D27186">
        <w:rPr>
          <w:rFonts w:ascii="Arial" w:hAnsi="Arial" w:cs="Arial"/>
          <w:sz w:val="24"/>
          <w:szCs w:val="24"/>
        </w:rPr>
        <w:t>. F</w:t>
      </w:r>
      <w:r w:rsidR="00842C5E" w:rsidRPr="00D27186">
        <w:rPr>
          <w:rFonts w:ascii="Arial" w:hAnsi="Arial" w:cs="Arial"/>
          <w:sz w:val="24"/>
          <w:szCs w:val="24"/>
        </w:rPr>
        <w:t>or this to be declared by someone with this background truly clarifies that clear shifts</w:t>
      </w:r>
      <w:r w:rsidR="00B1667C" w:rsidRPr="00D27186">
        <w:rPr>
          <w:rFonts w:ascii="Arial" w:hAnsi="Arial" w:cs="Arial"/>
          <w:sz w:val="24"/>
          <w:szCs w:val="24"/>
        </w:rPr>
        <w:t xml:space="preserve"> </w:t>
      </w:r>
      <w:r w:rsidR="00842C5E" w:rsidRPr="00D27186">
        <w:rPr>
          <w:rFonts w:ascii="Arial" w:hAnsi="Arial" w:cs="Arial"/>
          <w:sz w:val="24"/>
          <w:szCs w:val="24"/>
        </w:rPr>
        <w:t>/</w:t>
      </w:r>
      <w:r w:rsidR="00B1667C" w:rsidRPr="00D27186">
        <w:rPr>
          <w:rFonts w:ascii="Arial" w:hAnsi="Arial" w:cs="Arial"/>
          <w:sz w:val="24"/>
          <w:szCs w:val="24"/>
        </w:rPr>
        <w:t xml:space="preserve"> </w:t>
      </w:r>
      <w:r w:rsidR="00842C5E" w:rsidRPr="00D27186">
        <w:rPr>
          <w:rFonts w:ascii="Arial" w:hAnsi="Arial" w:cs="Arial"/>
          <w:sz w:val="24"/>
          <w:szCs w:val="24"/>
        </w:rPr>
        <w:t xml:space="preserve">divides in the country were forming. </w:t>
      </w:r>
    </w:p>
    <w:p w14:paraId="2C9BA610" w14:textId="63F29F06" w:rsidR="00C11863" w:rsidRPr="00D27186" w:rsidRDefault="00572F63" w:rsidP="00C11863">
      <w:pPr>
        <w:jc w:val="both"/>
        <w:rPr>
          <w:rFonts w:ascii="Arial" w:hAnsi="Arial" w:cs="Arial"/>
          <w:sz w:val="24"/>
          <w:szCs w:val="24"/>
        </w:rPr>
      </w:pPr>
      <w:r w:rsidRPr="00D27186">
        <w:rPr>
          <w:rFonts w:ascii="Arial" w:hAnsi="Arial" w:cs="Arial"/>
          <w:sz w:val="24"/>
          <w:szCs w:val="24"/>
        </w:rPr>
        <w:t xml:space="preserve">This source </w:t>
      </w:r>
      <w:r w:rsidR="00B1667C" w:rsidRPr="00D27186">
        <w:rPr>
          <w:rFonts w:ascii="Arial" w:hAnsi="Arial" w:cs="Arial"/>
          <w:sz w:val="24"/>
          <w:szCs w:val="24"/>
        </w:rPr>
        <w:t>is</w:t>
      </w:r>
      <w:r w:rsidRPr="00D27186">
        <w:rPr>
          <w:rFonts w:ascii="Arial" w:hAnsi="Arial" w:cs="Arial"/>
          <w:sz w:val="24"/>
          <w:szCs w:val="24"/>
        </w:rPr>
        <w:t xml:space="preserve"> the personal story of someone directly impacted by the barbaric practice of slavery</w:t>
      </w:r>
      <w:r w:rsidR="00B1667C" w:rsidRPr="00D27186">
        <w:rPr>
          <w:rFonts w:ascii="Arial" w:hAnsi="Arial" w:cs="Arial"/>
          <w:sz w:val="24"/>
          <w:szCs w:val="24"/>
        </w:rPr>
        <w:t>. It offers a personal insight in</w:t>
      </w:r>
      <w:r w:rsidRPr="00D27186">
        <w:rPr>
          <w:rFonts w:ascii="Arial" w:hAnsi="Arial" w:cs="Arial"/>
          <w:sz w:val="24"/>
          <w:szCs w:val="24"/>
        </w:rPr>
        <w:t>to the history of slavery</w:t>
      </w:r>
      <w:r w:rsidR="00B1667C" w:rsidRPr="00D27186">
        <w:rPr>
          <w:rFonts w:ascii="Arial" w:hAnsi="Arial" w:cs="Arial"/>
          <w:sz w:val="24"/>
          <w:szCs w:val="24"/>
        </w:rPr>
        <w:t xml:space="preserve">, and as the book </w:t>
      </w:r>
      <w:r w:rsidR="00C11863" w:rsidRPr="00D27186">
        <w:rPr>
          <w:rFonts w:ascii="Arial" w:hAnsi="Arial" w:cs="Arial"/>
          <w:sz w:val="24"/>
          <w:szCs w:val="24"/>
        </w:rPr>
        <w:t>progresses the ideas of freedom and abolition develop much like the way that America itself developed. The signs of discontent and dissolution regarding slavery, even among those closest to it, are very evident in the later chapters. The same year that this book was published</w:t>
      </w:r>
      <w:r w:rsidR="00702420" w:rsidRPr="00D27186">
        <w:rPr>
          <w:rFonts w:ascii="Arial" w:hAnsi="Arial" w:cs="Arial"/>
          <w:sz w:val="24"/>
          <w:szCs w:val="24"/>
        </w:rPr>
        <w:t xml:space="preserve">, </w:t>
      </w:r>
      <w:r w:rsidR="00C11863" w:rsidRPr="00D27186">
        <w:rPr>
          <w:rFonts w:ascii="Arial" w:hAnsi="Arial" w:cs="Arial"/>
          <w:sz w:val="24"/>
          <w:szCs w:val="24"/>
        </w:rPr>
        <w:t>Civil war fractured the country</w:t>
      </w:r>
      <w:r w:rsidR="00702420" w:rsidRPr="00D27186">
        <w:rPr>
          <w:rFonts w:ascii="Arial" w:hAnsi="Arial" w:cs="Arial"/>
          <w:sz w:val="24"/>
          <w:szCs w:val="24"/>
        </w:rPr>
        <w:t>. One of the</w:t>
      </w:r>
      <w:r w:rsidR="00C11863" w:rsidRPr="00D27186">
        <w:rPr>
          <w:rFonts w:ascii="Arial" w:hAnsi="Arial" w:cs="Arial"/>
          <w:sz w:val="24"/>
          <w:szCs w:val="24"/>
        </w:rPr>
        <w:t xml:space="preserve"> dividing issue</w:t>
      </w:r>
      <w:r w:rsidR="00702420" w:rsidRPr="00D27186">
        <w:rPr>
          <w:rFonts w:ascii="Arial" w:hAnsi="Arial" w:cs="Arial"/>
          <w:sz w:val="24"/>
          <w:szCs w:val="24"/>
        </w:rPr>
        <w:t>s</w:t>
      </w:r>
      <w:r w:rsidR="00C11863" w:rsidRPr="00D27186">
        <w:rPr>
          <w:rFonts w:ascii="Arial" w:hAnsi="Arial" w:cs="Arial"/>
          <w:sz w:val="24"/>
          <w:szCs w:val="24"/>
        </w:rPr>
        <w:t xml:space="preserve"> </w:t>
      </w:r>
      <w:r w:rsidR="00702420" w:rsidRPr="00D27186">
        <w:rPr>
          <w:rFonts w:ascii="Arial" w:hAnsi="Arial" w:cs="Arial"/>
          <w:sz w:val="24"/>
          <w:szCs w:val="24"/>
        </w:rPr>
        <w:t>w</w:t>
      </w:r>
      <w:r w:rsidR="00C11863" w:rsidRPr="00D27186">
        <w:rPr>
          <w:rFonts w:ascii="Arial" w:hAnsi="Arial" w:cs="Arial"/>
          <w:sz w:val="24"/>
          <w:szCs w:val="24"/>
        </w:rPr>
        <w:t xml:space="preserve">as slavery, exposed in part by Jacobs and other Abolitionist writings and testimonies.   </w:t>
      </w:r>
    </w:p>
    <w:p w14:paraId="223084AF" w14:textId="6A3E6CC1" w:rsidR="00B1667C" w:rsidRDefault="00B1667C" w:rsidP="00D52CD0">
      <w:pPr>
        <w:jc w:val="both"/>
        <w:rPr>
          <w:rFonts w:ascii="Arial" w:hAnsi="Arial" w:cs="Arial"/>
          <w:sz w:val="24"/>
          <w:szCs w:val="24"/>
        </w:rPr>
      </w:pPr>
    </w:p>
    <w:p w14:paraId="1122DBC5" w14:textId="6DCBA3C3" w:rsidR="00012936" w:rsidRDefault="00572F63" w:rsidP="00D52CD0">
      <w:pPr>
        <w:jc w:val="both"/>
        <w:rPr>
          <w:rFonts w:ascii="Arial" w:hAnsi="Arial" w:cs="Arial"/>
          <w:sz w:val="24"/>
          <w:szCs w:val="24"/>
        </w:rPr>
      </w:pPr>
      <w:r>
        <w:rPr>
          <w:rFonts w:ascii="Arial" w:hAnsi="Arial" w:cs="Arial"/>
          <w:sz w:val="24"/>
          <w:szCs w:val="24"/>
        </w:rPr>
        <w:t xml:space="preserve"> </w:t>
      </w:r>
    </w:p>
    <w:p w14:paraId="46369B03" w14:textId="55F1EEAD" w:rsidR="00D52CD0" w:rsidRPr="008D5178" w:rsidRDefault="008D5178" w:rsidP="008D5178">
      <w:pPr>
        <w:jc w:val="center"/>
        <w:rPr>
          <w:rFonts w:ascii="Arial" w:hAnsi="Arial" w:cs="Arial"/>
          <w:sz w:val="24"/>
          <w:szCs w:val="24"/>
        </w:rPr>
      </w:pPr>
      <w:r>
        <w:rPr>
          <w:rFonts w:ascii="Arial" w:hAnsi="Arial" w:cs="Arial"/>
          <w:b/>
          <w:bCs/>
          <w:sz w:val="24"/>
          <w:szCs w:val="24"/>
          <w:u w:val="single"/>
        </w:rPr>
        <w:t xml:space="preserve">References </w:t>
      </w:r>
    </w:p>
    <w:p w14:paraId="4A76FE4C" w14:textId="780E3272" w:rsidR="005227CB" w:rsidRDefault="00BC2B5D" w:rsidP="00D52CD0">
      <w:pPr>
        <w:jc w:val="both"/>
        <w:rPr>
          <w:rFonts w:ascii="Arial" w:hAnsi="Arial" w:cs="Arial"/>
          <w:sz w:val="24"/>
          <w:szCs w:val="24"/>
        </w:rPr>
      </w:pPr>
      <w:r w:rsidRPr="00BC2B5D">
        <w:rPr>
          <w:rFonts w:ascii="Arial" w:hAnsi="Arial" w:cs="Arial"/>
          <w:sz w:val="24"/>
          <w:szCs w:val="24"/>
        </w:rPr>
        <w:t>Editors of Encyclopaedia Britannica</w:t>
      </w:r>
      <w:r>
        <w:rPr>
          <w:rFonts w:ascii="Arial" w:hAnsi="Arial" w:cs="Arial"/>
          <w:sz w:val="24"/>
          <w:szCs w:val="24"/>
        </w:rPr>
        <w:t>, “</w:t>
      </w:r>
      <w:r w:rsidRPr="00BC2B5D">
        <w:rPr>
          <w:rFonts w:ascii="Arial" w:hAnsi="Arial" w:cs="Arial"/>
          <w:sz w:val="24"/>
          <w:szCs w:val="24"/>
        </w:rPr>
        <w:t>Harriet Jacobs</w:t>
      </w:r>
      <w:r>
        <w:rPr>
          <w:rFonts w:ascii="Arial" w:hAnsi="Arial" w:cs="Arial"/>
          <w:sz w:val="24"/>
          <w:szCs w:val="24"/>
        </w:rPr>
        <w:t xml:space="preserve">”, </w:t>
      </w:r>
      <w:hyperlink r:id="rId7" w:history="1">
        <w:r w:rsidRPr="00BC2B5D">
          <w:rPr>
            <w:rStyle w:val="Hyperlink"/>
            <w:rFonts w:ascii="Arial" w:hAnsi="Arial" w:cs="Arial"/>
            <w:color w:val="auto"/>
            <w:sz w:val="24"/>
            <w:szCs w:val="24"/>
            <w:u w:val="none"/>
          </w:rPr>
          <w:t>www.britannica.com</w:t>
        </w:r>
      </w:hyperlink>
      <w:r w:rsidRPr="00BC2B5D">
        <w:rPr>
          <w:rFonts w:ascii="Arial" w:hAnsi="Arial" w:cs="Arial"/>
          <w:sz w:val="24"/>
          <w:szCs w:val="24"/>
        </w:rPr>
        <w:t>, (Cited November 28</w:t>
      </w:r>
      <w:r w:rsidRPr="00BC2B5D">
        <w:rPr>
          <w:rFonts w:ascii="Arial" w:hAnsi="Arial" w:cs="Arial"/>
          <w:sz w:val="24"/>
          <w:szCs w:val="24"/>
          <w:vertAlign w:val="superscript"/>
        </w:rPr>
        <w:t>th</w:t>
      </w:r>
      <w:r w:rsidRPr="00BC2B5D">
        <w:rPr>
          <w:rFonts w:ascii="Arial" w:hAnsi="Arial" w:cs="Arial"/>
          <w:sz w:val="24"/>
          <w:szCs w:val="24"/>
        </w:rPr>
        <w:t xml:space="preserve"> 2021), Available from: </w:t>
      </w:r>
      <w:hyperlink r:id="rId8" w:history="1">
        <w:r w:rsidRPr="00BC2B5D">
          <w:rPr>
            <w:rStyle w:val="Hyperlink"/>
            <w:rFonts w:ascii="Arial" w:hAnsi="Arial" w:cs="Arial"/>
            <w:color w:val="auto"/>
            <w:sz w:val="24"/>
            <w:szCs w:val="24"/>
            <w:u w:val="none"/>
          </w:rPr>
          <w:t>https://www.britannica.com/biography/Harriet-Jacobs</w:t>
        </w:r>
      </w:hyperlink>
      <w:r w:rsidRPr="00BC2B5D">
        <w:rPr>
          <w:rFonts w:ascii="Arial" w:hAnsi="Arial" w:cs="Arial"/>
          <w:sz w:val="24"/>
          <w:szCs w:val="24"/>
        </w:rPr>
        <w:t xml:space="preserve"> </w:t>
      </w:r>
    </w:p>
    <w:p w14:paraId="09AB3F67" w14:textId="2C2BC500" w:rsidR="00D52CD0" w:rsidRDefault="00B85797" w:rsidP="00BA23CA">
      <w:pPr>
        <w:rPr>
          <w:rFonts w:ascii="Arial" w:hAnsi="Arial" w:cs="Arial"/>
          <w:sz w:val="24"/>
          <w:szCs w:val="24"/>
        </w:rPr>
      </w:pPr>
      <w:r w:rsidRPr="00B85797">
        <w:rPr>
          <w:rFonts w:ascii="Arial" w:hAnsi="Arial" w:cs="Arial"/>
          <w:sz w:val="24"/>
          <w:szCs w:val="24"/>
        </w:rPr>
        <w:t xml:space="preserve">Harriet Jacobs </w:t>
      </w:r>
      <w:r>
        <w:rPr>
          <w:rFonts w:ascii="Arial" w:hAnsi="Arial" w:cs="Arial"/>
          <w:sz w:val="24"/>
          <w:szCs w:val="24"/>
        </w:rPr>
        <w:t>(</w:t>
      </w:r>
      <w:r w:rsidRPr="00B85797">
        <w:rPr>
          <w:rFonts w:ascii="Arial" w:hAnsi="Arial" w:cs="Arial"/>
          <w:sz w:val="24"/>
          <w:szCs w:val="24"/>
        </w:rPr>
        <w:t>Linda Brent)</w:t>
      </w:r>
      <w:r>
        <w:rPr>
          <w:rFonts w:ascii="Arial" w:hAnsi="Arial" w:cs="Arial"/>
          <w:sz w:val="24"/>
          <w:szCs w:val="24"/>
        </w:rPr>
        <w:t>, “</w:t>
      </w:r>
      <w:r w:rsidRPr="00B85797">
        <w:rPr>
          <w:rFonts w:ascii="Arial" w:hAnsi="Arial" w:cs="Arial"/>
          <w:sz w:val="24"/>
          <w:szCs w:val="24"/>
        </w:rPr>
        <w:t>Incidents in the Life of a Slave Girl</w:t>
      </w:r>
      <w:r>
        <w:rPr>
          <w:rFonts w:ascii="Arial" w:hAnsi="Arial" w:cs="Arial"/>
          <w:sz w:val="24"/>
          <w:szCs w:val="24"/>
        </w:rPr>
        <w:t xml:space="preserve">”, </w:t>
      </w:r>
      <w:r w:rsidR="00BA23CA" w:rsidRPr="00BA23CA">
        <w:rPr>
          <w:rFonts w:ascii="Arial" w:hAnsi="Arial" w:cs="Arial"/>
          <w:sz w:val="24"/>
          <w:szCs w:val="24"/>
        </w:rPr>
        <w:t>Thayer &amp; Eldridge</w:t>
      </w:r>
      <w:r w:rsidR="00BA23CA">
        <w:rPr>
          <w:rFonts w:ascii="Arial" w:hAnsi="Arial" w:cs="Arial"/>
          <w:sz w:val="24"/>
          <w:szCs w:val="24"/>
        </w:rPr>
        <w:t>, 1861, (Cited November 27</w:t>
      </w:r>
      <w:r w:rsidR="00BA23CA" w:rsidRPr="00BA23CA">
        <w:rPr>
          <w:rFonts w:ascii="Arial" w:hAnsi="Arial" w:cs="Arial"/>
          <w:sz w:val="24"/>
          <w:szCs w:val="24"/>
          <w:vertAlign w:val="superscript"/>
        </w:rPr>
        <w:t>th</w:t>
      </w:r>
      <w:r w:rsidR="00BA23CA">
        <w:rPr>
          <w:rFonts w:ascii="Arial" w:hAnsi="Arial" w:cs="Arial"/>
          <w:sz w:val="24"/>
          <w:szCs w:val="24"/>
        </w:rPr>
        <w:t xml:space="preserve"> 2021), Available from: </w:t>
      </w:r>
      <w:r w:rsidR="005227CB" w:rsidRPr="005227CB">
        <w:rPr>
          <w:rFonts w:ascii="Arial" w:hAnsi="Arial" w:cs="Arial"/>
          <w:sz w:val="24"/>
          <w:szCs w:val="24"/>
        </w:rPr>
        <w:t>https://www.gutenberg.org/cache/epub/11030/pg11030-images.html#link2H_4_0005</w:t>
      </w:r>
    </w:p>
    <w:p w14:paraId="2604E5FB" w14:textId="24F786AA" w:rsidR="00D52CD0" w:rsidRDefault="00D52CD0" w:rsidP="00D52CD0">
      <w:pPr>
        <w:jc w:val="both"/>
        <w:rPr>
          <w:rFonts w:ascii="Arial" w:hAnsi="Arial" w:cs="Arial"/>
          <w:sz w:val="24"/>
          <w:szCs w:val="24"/>
        </w:rPr>
      </w:pPr>
    </w:p>
    <w:p w14:paraId="59831C79" w14:textId="77777777" w:rsidR="005C2A24" w:rsidRPr="00D52CD0" w:rsidRDefault="005C2A24">
      <w:pPr>
        <w:jc w:val="both"/>
        <w:rPr>
          <w:rFonts w:ascii="Arial" w:hAnsi="Arial" w:cs="Arial"/>
          <w:sz w:val="24"/>
          <w:szCs w:val="24"/>
        </w:rPr>
      </w:pPr>
    </w:p>
    <w:sectPr w:rsidR="005C2A24" w:rsidRPr="00D52CD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71D94" w14:textId="77777777" w:rsidR="00D34617" w:rsidRDefault="00D34617" w:rsidP="00E803C3">
      <w:pPr>
        <w:spacing w:after="0" w:line="240" w:lineRule="auto"/>
      </w:pPr>
      <w:r>
        <w:separator/>
      </w:r>
    </w:p>
  </w:endnote>
  <w:endnote w:type="continuationSeparator" w:id="0">
    <w:p w14:paraId="2B73F43D" w14:textId="77777777" w:rsidR="00D34617" w:rsidRDefault="00D34617" w:rsidP="00E8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32B6C" w14:textId="77777777" w:rsidR="00D34617" w:rsidRDefault="00D34617" w:rsidP="00E803C3">
      <w:pPr>
        <w:spacing w:after="0" w:line="240" w:lineRule="auto"/>
      </w:pPr>
      <w:r>
        <w:separator/>
      </w:r>
    </w:p>
  </w:footnote>
  <w:footnote w:type="continuationSeparator" w:id="0">
    <w:p w14:paraId="13219BC2" w14:textId="77777777" w:rsidR="00D34617" w:rsidRDefault="00D34617" w:rsidP="00E803C3">
      <w:pPr>
        <w:spacing w:after="0" w:line="240" w:lineRule="auto"/>
      </w:pPr>
      <w:r>
        <w:continuationSeparator/>
      </w:r>
    </w:p>
  </w:footnote>
  <w:footnote w:id="1">
    <w:p w14:paraId="3DBB56D6" w14:textId="393033F6" w:rsidR="00D27186" w:rsidRDefault="00D27186">
      <w:pPr>
        <w:pStyle w:val="FootnoteText"/>
      </w:pPr>
      <w:r>
        <w:rPr>
          <w:rStyle w:val="FootnoteReference"/>
        </w:rPr>
        <w:footnoteRef/>
      </w:r>
      <w:r>
        <w:t xml:space="preserve"> </w:t>
      </w:r>
      <w:r w:rsidR="004416EE" w:rsidRPr="004416EE">
        <w:t>Editors of Encyclopaedia Britannica, “Harriet Jacobs”, www.britannica.com, (Cited November 28th 2021), Available from: https://www.britannica.com/biography/Harriet-Jacobs</w:t>
      </w:r>
    </w:p>
  </w:footnote>
  <w:footnote w:id="2">
    <w:p w14:paraId="775BB2BD" w14:textId="1E199807" w:rsidR="00D27186" w:rsidRDefault="00D27186">
      <w:pPr>
        <w:pStyle w:val="FootnoteText"/>
      </w:pPr>
      <w:r>
        <w:rPr>
          <w:rStyle w:val="FootnoteReference"/>
        </w:rPr>
        <w:footnoteRef/>
      </w:r>
      <w:r>
        <w:t xml:space="preserve"> </w:t>
      </w:r>
      <w:r w:rsidRPr="00D27186">
        <w:t>Harriet Jacobs (Linda Brent), “Incidents in the Life of a Slave Girl”, Thayer &amp; Eldridge, 1861, (Cited November 27th 2021), Available from: https://www.gutenberg.org/cache/epub/11030/pg11030-images.html#link2H_4_0005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2BD77" w14:textId="359BE59D" w:rsidR="00E803C3" w:rsidRDefault="00E803C3">
    <w:pPr>
      <w:pStyle w:val="Header"/>
    </w:pPr>
    <w:r w:rsidRPr="00E803C3">
      <w:t xml:space="preserve">Kurtis Lloyd Williams (SN 1801031) </w:t>
    </w:r>
    <w:r w:rsidRPr="00E803C3">
      <w:tab/>
      <w:t xml:space="preserve">Routes and Roots of the Black Atlantic Assessment 1 Gobbets </w:t>
    </w:r>
    <w:r>
      <w:t>2</w:t>
    </w:r>
  </w:p>
  <w:p w14:paraId="01B91318" w14:textId="77777777" w:rsidR="00E803C3" w:rsidRDefault="00E803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C3"/>
    <w:rsid w:val="00012936"/>
    <w:rsid w:val="00044AFE"/>
    <w:rsid w:val="00063469"/>
    <w:rsid w:val="000C161B"/>
    <w:rsid w:val="00124FF3"/>
    <w:rsid w:val="001360C6"/>
    <w:rsid w:val="00145A9D"/>
    <w:rsid w:val="00195CC8"/>
    <w:rsid w:val="001C4A56"/>
    <w:rsid w:val="001F1B70"/>
    <w:rsid w:val="00200EE0"/>
    <w:rsid w:val="00236451"/>
    <w:rsid w:val="00261CD7"/>
    <w:rsid w:val="002807C4"/>
    <w:rsid w:val="002928F5"/>
    <w:rsid w:val="002B31E2"/>
    <w:rsid w:val="002C2EF9"/>
    <w:rsid w:val="002D5B62"/>
    <w:rsid w:val="002F5F8E"/>
    <w:rsid w:val="00363FBB"/>
    <w:rsid w:val="003725E1"/>
    <w:rsid w:val="003C377E"/>
    <w:rsid w:val="003D6DCB"/>
    <w:rsid w:val="00430C66"/>
    <w:rsid w:val="004416EE"/>
    <w:rsid w:val="004935A3"/>
    <w:rsid w:val="004B4EB8"/>
    <w:rsid w:val="004D7B74"/>
    <w:rsid w:val="005227CB"/>
    <w:rsid w:val="00522AAF"/>
    <w:rsid w:val="00524C5B"/>
    <w:rsid w:val="00533026"/>
    <w:rsid w:val="005370B6"/>
    <w:rsid w:val="00572F63"/>
    <w:rsid w:val="005826D8"/>
    <w:rsid w:val="005C2A24"/>
    <w:rsid w:val="005C75B6"/>
    <w:rsid w:val="00637270"/>
    <w:rsid w:val="00642188"/>
    <w:rsid w:val="006C6FBF"/>
    <w:rsid w:val="006D2DB6"/>
    <w:rsid w:val="006D4E4F"/>
    <w:rsid w:val="00702420"/>
    <w:rsid w:val="0071246E"/>
    <w:rsid w:val="007336C7"/>
    <w:rsid w:val="007542BD"/>
    <w:rsid w:val="007B0558"/>
    <w:rsid w:val="007B3D99"/>
    <w:rsid w:val="00823FD7"/>
    <w:rsid w:val="00842C5E"/>
    <w:rsid w:val="0086535E"/>
    <w:rsid w:val="00885001"/>
    <w:rsid w:val="008941A7"/>
    <w:rsid w:val="008D5178"/>
    <w:rsid w:val="00981718"/>
    <w:rsid w:val="00983606"/>
    <w:rsid w:val="00A05D93"/>
    <w:rsid w:val="00A13681"/>
    <w:rsid w:val="00A315AD"/>
    <w:rsid w:val="00AA5738"/>
    <w:rsid w:val="00B1667C"/>
    <w:rsid w:val="00B3601B"/>
    <w:rsid w:val="00B543E9"/>
    <w:rsid w:val="00B67C84"/>
    <w:rsid w:val="00B85797"/>
    <w:rsid w:val="00BA23CA"/>
    <w:rsid w:val="00BC2B5D"/>
    <w:rsid w:val="00BC67D9"/>
    <w:rsid w:val="00BD1EAF"/>
    <w:rsid w:val="00C11863"/>
    <w:rsid w:val="00C1603D"/>
    <w:rsid w:val="00C4412E"/>
    <w:rsid w:val="00CC10DB"/>
    <w:rsid w:val="00CC1FE6"/>
    <w:rsid w:val="00D27186"/>
    <w:rsid w:val="00D34617"/>
    <w:rsid w:val="00D52CD0"/>
    <w:rsid w:val="00D6281E"/>
    <w:rsid w:val="00D83ED5"/>
    <w:rsid w:val="00D9114A"/>
    <w:rsid w:val="00D93DD8"/>
    <w:rsid w:val="00DA73A3"/>
    <w:rsid w:val="00DF7426"/>
    <w:rsid w:val="00E04030"/>
    <w:rsid w:val="00E35998"/>
    <w:rsid w:val="00E36C08"/>
    <w:rsid w:val="00E7678C"/>
    <w:rsid w:val="00E803C3"/>
    <w:rsid w:val="00E810FD"/>
    <w:rsid w:val="00EF60B6"/>
    <w:rsid w:val="00F4552B"/>
    <w:rsid w:val="00F67F51"/>
    <w:rsid w:val="00FC0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A119"/>
  <w15:chartTrackingRefBased/>
  <w15:docId w15:val="{F7ADC35B-AAE6-4E4C-BDE5-B046511F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0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3C3"/>
  </w:style>
  <w:style w:type="paragraph" w:styleId="Footer">
    <w:name w:val="footer"/>
    <w:basedOn w:val="Normal"/>
    <w:link w:val="FooterChar"/>
    <w:uiPriority w:val="99"/>
    <w:unhideWhenUsed/>
    <w:rsid w:val="00E8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3C3"/>
  </w:style>
  <w:style w:type="character" w:styleId="Hyperlink">
    <w:name w:val="Hyperlink"/>
    <w:basedOn w:val="DefaultParagraphFont"/>
    <w:uiPriority w:val="99"/>
    <w:unhideWhenUsed/>
    <w:rsid w:val="00BA23CA"/>
    <w:rPr>
      <w:color w:val="0563C1" w:themeColor="hyperlink"/>
      <w:u w:val="single"/>
    </w:rPr>
  </w:style>
  <w:style w:type="character" w:styleId="UnresolvedMention">
    <w:name w:val="Unresolved Mention"/>
    <w:basedOn w:val="DefaultParagraphFont"/>
    <w:uiPriority w:val="99"/>
    <w:semiHidden/>
    <w:unhideWhenUsed/>
    <w:rsid w:val="00BA23CA"/>
    <w:rPr>
      <w:color w:val="605E5C"/>
      <w:shd w:val="clear" w:color="auto" w:fill="E1DFDD"/>
    </w:rPr>
  </w:style>
  <w:style w:type="character" w:styleId="FollowedHyperlink">
    <w:name w:val="FollowedHyperlink"/>
    <w:basedOn w:val="DefaultParagraphFont"/>
    <w:uiPriority w:val="99"/>
    <w:semiHidden/>
    <w:unhideWhenUsed/>
    <w:rsid w:val="00BA23CA"/>
    <w:rPr>
      <w:color w:val="954F72" w:themeColor="followedHyperlink"/>
      <w:u w:val="single"/>
    </w:rPr>
  </w:style>
  <w:style w:type="character" w:customStyle="1" w:styleId="kqeaa">
    <w:name w:val="kqeaa"/>
    <w:basedOn w:val="DefaultParagraphFont"/>
    <w:rsid w:val="002928F5"/>
  </w:style>
  <w:style w:type="paragraph" w:styleId="FootnoteText">
    <w:name w:val="footnote text"/>
    <w:basedOn w:val="Normal"/>
    <w:link w:val="FootnoteTextChar"/>
    <w:uiPriority w:val="99"/>
    <w:semiHidden/>
    <w:unhideWhenUsed/>
    <w:rsid w:val="00D271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7186"/>
    <w:rPr>
      <w:sz w:val="20"/>
      <w:szCs w:val="20"/>
    </w:rPr>
  </w:style>
  <w:style w:type="character" w:styleId="FootnoteReference">
    <w:name w:val="footnote reference"/>
    <w:basedOn w:val="DefaultParagraphFont"/>
    <w:uiPriority w:val="99"/>
    <w:semiHidden/>
    <w:unhideWhenUsed/>
    <w:rsid w:val="00D271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Harriet-Jacobs" TargetMode="External"/><Relationship Id="rId3" Type="http://schemas.openxmlformats.org/officeDocument/2006/relationships/settings" Target="settings.xml"/><Relationship Id="rId7" Type="http://schemas.openxmlformats.org/officeDocument/2006/relationships/hyperlink" Target="http://www.britannic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52E9E-CE2A-43AD-B78E-EB5AB8AA4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2771</TotalTime>
  <Pages>2</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Kurtis Lloyd Williams (1801031)</cp:lastModifiedBy>
  <cp:revision>56</cp:revision>
  <dcterms:created xsi:type="dcterms:W3CDTF">2021-11-28T03:45:00Z</dcterms:created>
  <dcterms:modified xsi:type="dcterms:W3CDTF">2021-12-02T11:12:00Z</dcterms:modified>
</cp:coreProperties>
</file>