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74272" w14:textId="554B2992" w:rsidR="006661D5" w:rsidRDefault="00F52BE5" w:rsidP="006661D5">
      <w:r>
        <w:rPr>
          <w:noProof/>
          <w:lang w:eastAsia="en-GB"/>
        </w:rPr>
        <mc:AlternateContent>
          <mc:Choice Requires="wps">
            <w:drawing>
              <wp:anchor distT="0" distB="0" distL="114300" distR="114300" simplePos="0" relativeHeight="251659264" behindDoc="0" locked="0" layoutInCell="1" allowOverlap="1" wp14:anchorId="1610050B" wp14:editId="2F3E1A5E">
                <wp:simplePos x="0" y="0"/>
                <wp:positionH relativeFrom="margin">
                  <wp:posOffset>-434340</wp:posOffset>
                </wp:positionH>
                <wp:positionV relativeFrom="paragraph">
                  <wp:posOffset>-883920</wp:posOffset>
                </wp:positionV>
                <wp:extent cx="6837045" cy="701040"/>
                <wp:effectExtent l="0" t="0" r="20955" b="22860"/>
                <wp:wrapNone/>
                <wp:docPr id="1" name="Rounded Rectangle 1"/>
                <wp:cNvGraphicFramePr/>
                <a:graphic xmlns:a="http://schemas.openxmlformats.org/drawingml/2006/main">
                  <a:graphicData uri="http://schemas.microsoft.com/office/word/2010/wordprocessingShape">
                    <wps:wsp>
                      <wps:cNvSpPr/>
                      <wps:spPr>
                        <a:xfrm>
                          <a:off x="0" y="0"/>
                          <a:ext cx="6837045" cy="70104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28D3499" w14:textId="7546F68A" w:rsidR="00F52BE5" w:rsidRPr="00F52BE5" w:rsidRDefault="00F52BE5" w:rsidP="00F52BE5">
                            <w:pPr>
                              <w:spacing w:line="360" w:lineRule="auto"/>
                              <w:jc w:val="center"/>
                              <w:rPr>
                                <w:rFonts w:ascii="Arial" w:hAnsi="Arial" w:cs="Arial"/>
                                <w:b/>
                                <w:bCs/>
                                <w:iCs/>
                              </w:rPr>
                            </w:pPr>
                            <w:r w:rsidRPr="00F52BE5">
                              <w:rPr>
                                <w:rFonts w:ascii="Arial" w:hAnsi="Arial" w:cs="Arial"/>
                                <w:b/>
                                <w:bCs/>
                                <w:iCs/>
                              </w:rPr>
                              <w:t>Poster</w:t>
                            </w:r>
                          </w:p>
                          <w:p w14:paraId="611BB2F1" w14:textId="03E6BE7F" w:rsidR="006661D5" w:rsidRPr="003A14ED" w:rsidRDefault="00F52BE5" w:rsidP="003A14ED">
                            <w:pPr>
                              <w:spacing w:line="360" w:lineRule="auto"/>
                              <w:rPr>
                                <w:rFonts w:ascii="Arial" w:hAnsi="Arial" w:cs="Arial"/>
                              </w:rPr>
                            </w:pPr>
                            <w:r w:rsidRPr="003A14ED">
                              <w:rPr>
                                <w:rFonts w:ascii="Arial" w:hAnsi="Arial" w:cs="Arial"/>
                                <w:b/>
                                <w:bCs/>
                                <w:iCs/>
                              </w:rPr>
                              <w:t xml:space="preserve">                 </w:t>
                            </w:r>
                            <w:r w:rsidR="006661D5" w:rsidRPr="003A14ED">
                              <w:rPr>
                                <w:rFonts w:ascii="Arial" w:hAnsi="Arial" w:cs="Arial"/>
                                <w:b/>
                                <w:bCs/>
                                <w:iCs/>
                              </w:rPr>
                              <w:t>Adverse Childhood Experiences and Trauma among Young People in the UK</w:t>
                            </w:r>
                          </w:p>
                          <w:p w14:paraId="7EACBE15" w14:textId="77777777" w:rsidR="006661D5" w:rsidRPr="00F52BE5" w:rsidRDefault="006661D5" w:rsidP="00F52BE5">
                            <w:pPr>
                              <w:spacing w:line="360"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10050B" id="Rounded Rectangle 1" o:spid="_x0000_s1026" style="position:absolute;margin-left:-34.2pt;margin-top:-69.6pt;width:538.35pt;height:55.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kGWUwIAAAAFAAAOAAAAZHJzL2Uyb0RvYy54bWysVN9v2jAQfp+0/8Hy+xpgtLSIUKFWnSah&#10;FpVOfTaODdEcn3c2JOyv39kJadVV2jTtxfH5fn/3XWbXTWXYQaEvweZ8eDbgTFkJRWm3Of/2dPfp&#10;kjMfhC2EAatyflSeX88/fpjVbqpGsANTKGQUxPpp7XK+C8FNs8zLnaqEPwOnLCk1YCUCibjNChQ1&#10;Ra9MNhoMLrIasHAIUnlPr7etks9TfK2VDA9aexWYyTnVFtKJ6dzEM5vPxHSLwu1K2ZUh/qGKSpSW&#10;kvahbkUQbI/lb6GqUiJ40OFMQpWB1qVUqQfqZjh40816J5xKvRA43vUw+f8XVt4f1m6FBEPt/NTT&#10;NXbRaKzil+pjTQLr2IOlmsAkPV5cfp4MxuecSdJNqPhxQjN78XbowxcFFYuXnCPsbfFIE0lAicPS&#10;B0pL9ic7El6KSLdwNCrWYeyj0qwsKO0weSd+qBuD7CBoskJKZcM4TpPiJevopktjesfRnx07++iq&#10;End657/I2nukzGBD71yVFvC97MX3YVeybu1PCLR9RwhCs2m64WygOK6QIbQk9k7elQTsUviwEkis&#10;JX7TJoYHOrSBOufQ3TjbAf587z3aE5lIy1lNW5Bz/2MvUHFmvlqi2dVwTGNlIQnj88mIBHyt2bzW&#10;2H11AzSOIe28k+ka7YM5XTVC9UwLu4hZSSWspNw5lwFPwk1ot5NWXqrFIpnRqjgRlnbt5IkAkTNP&#10;zbNA17ErEC/v4bQxYvqGX61tHI2FxT6ALhP5IsQtrh30tGaJQ90vIe7xazlZvfy45r8AAAD//wMA&#10;UEsDBBQABgAIAAAAIQBUYIIG4gAAAA0BAAAPAAAAZHJzL2Rvd25yZXYueG1sTI/LTsMwEEX3SPyD&#10;NUhsUGsnhcqkcSpUqJBgRam6dmM3DtjjKHaT8Pe4K9jN4+jOmXI9OUsG3YfWo4BszoBorL1qsRGw&#10;/9zOOJAQJSppPWoBPzrAurq+KmWh/IgfetjFhqQQDIUUYGLsCkpDbbSTYe47jWl38r2TMbV9Q1Uv&#10;xxTuLM0ZW1InW0wXjOz0xuj6e3d2Ag7DuPnKm4fD3r49372b7Wv24lCI25vpaQUk6in+wXDRT+pQ&#10;JaejP6MKxAqYLfl9QlORLR5zIBeEMb4AckyznHOgVUn/f1H9AgAA//8DAFBLAQItABQABgAIAAAA&#10;IQC2gziS/gAAAOEBAAATAAAAAAAAAAAAAAAAAAAAAABbQ29udGVudF9UeXBlc10ueG1sUEsBAi0A&#10;FAAGAAgAAAAhADj9If/WAAAAlAEAAAsAAAAAAAAAAAAAAAAALwEAAF9yZWxzLy5yZWxzUEsBAi0A&#10;FAAGAAgAAAAhADAmQZZTAgAAAAUAAA4AAAAAAAAAAAAAAAAALgIAAGRycy9lMm9Eb2MueG1sUEsB&#10;Ai0AFAAGAAgAAAAhAFRgggbiAAAADQEAAA8AAAAAAAAAAAAAAAAArQQAAGRycy9kb3ducmV2Lnht&#10;bFBLBQYAAAAABAAEAPMAAAC8BQAAAAA=&#10;" fillcolor="#ffd555 [2167]" strokecolor="#ffc000 [3207]" strokeweight=".5pt">
                <v:fill color2="#ffcc31 [2615]" rotate="t" colors="0 #ffdd9c;.5 #ffd78e;1 #ffd479" focus="100%" type="gradient">
                  <o:fill v:ext="view" type="gradientUnscaled"/>
                </v:fill>
                <v:stroke joinstyle="miter"/>
                <v:textbox>
                  <w:txbxContent>
                    <w:p w14:paraId="128D3499" w14:textId="7546F68A" w:rsidR="00F52BE5" w:rsidRPr="00F52BE5" w:rsidRDefault="00F52BE5" w:rsidP="00F52BE5">
                      <w:pPr>
                        <w:spacing w:line="360" w:lineRule="auto"/>
                        <w:jc w:val="center"/>
                        <w:rPr>
                          <w:rFonts w:ascii="Arial" w:hAnsi="Arial" w:cs="Arial"/>
                          <w:b/>
                          <w:bCs/>
                          <w:iCs/>
                        </w:rPr>
                      </w:pPr>
                      <w:r w:rsidRPr="00F52BE5">
                        <w:rPr>
                          <w:rFonts w:ascii="Arial" w:hAnsi="Arial" w:cs="Arial"/>
                          <w:b/>
                          <w:bCs/>
                          <w:iCs/>
                        </w:rPr>
                        <w:t>Poster</w:t>
                      </w:r>
                    </w:p>
                    <w:p w14:paraId="611BB2F1" w14:textId="03E6BE7F" w:rsidR="006661D5" w:rsidRPr="003A14ED" w:rsidRDefault="00F52BE5" w:rsidP="003A14ED">
                      <w:pPr>
                        <w:spacing w:line="360" w:lineRule="auto"/>
                        <w:rPr>
                          <w:rFonts w:ascii="Arial" w:hAnsi="Arial" w:cs="Arial"/>
                        </w:rPr>
                      </w:pPr>
                      <w:r w:rsidRPr="003A14ED">
                        <w:rPr>
                          <w:rFonts w:ascii="Arial" w:hAnsi="Arial" w:cs="Arial"/>
                          <w:b/>
                          <w:bCs/>
                          <w:iCs/>
                        </w:rPr>
                        <w:t xml:space="preserve">                 </w:t>
                      </w:r>
                      <w:r w:rsidR="006661D5" w:rsidRPr="003A14ED">
                        <w:rPr>
                          <w:rFonts w:ascii="Arial" w:hAnsi="Arial" w:cs="Arial"/>
                          <w:b/>
                          <w:bCs/>
                          <w:iCs/>
                        </w:rPr>
                        <w:t>Adverse Childhood Experiences and Trauma among Young People in the UK</w:t>
                      </w:r>
                    </w:p>
                    <w:p w14:paraId="7EACBE15" w14:textId="77777777" w:rsidR="006661D5" w:rsidRPr="00F52BE5" w:rsidRDefault="006661D5" w:rsidP="00F52BE5">
                      <w:pPr>
                        <w:spacing w:line="360" w:lineRule="auto"/>
                        <w:jc w:val="center"/>
                        <w:rPr>
                          <w:rFonts w:ascii="Arial" w:hAnsi="Arial" w:cs="Arial"/>
                        </w:rPr>
                      </w:pPr>
                    </w:p>
                  </w:txbxContent>
                </v:textbox>
                <w10:wrap anchorx="margin"/>
              </v:roundrect>
            </w:pict>
          </mc:Fallback>
        </mc:AlternateContent>
      </w:r>
      <w:r w:rsidR="006661D5">
        <w:rPr>
          <w:noProof/>
          <w:lang w:eastAsia="en-GB"/>
        </w:rPr>
        <mc:AlternateContent>
          <mc:Choice Requires="wps">
            <w:drawing>
              <wp:anchor distT="0" distB="0" distL="114300" distR="114300" simplePos="0" relativeHeight="251660288" behindDoc="0" locked="0" layoutInCell="1" allowOverlap="1" wp14:anchorId="41D08128" wp14:editId="64F4B5F1">
                <wp:simplePos x="0" y="0"/>
                <wp:positionH relativeFrom="column">
                  <wp:posOffset>-819150</wp:posOffset>
                </wp:positionH>
                <wp:positionV relativeFrom="paragraph">
                  <wp:posOffset>9525</wp:posOffset>
                </wp:positionV>
                <wp:extent cx="2314575" cy="5657850"/>
                <wp:effectExtent l="0" t="0" r="28575" b="19050"/>
                <wp:wrapNone/>
                <wp:docPr id="2" name="Rounded Rectangle 2"/>
                <wp:cNvGraphicFramePr/>
                <a:graphic xmlns:a="http://schemas.openxmlformats.org/drawingml/2006/main">
                  <a:graphicData uri="http://schemas.microsoft.com/office/word/2010/wordprocessingShape">
                    <wps:wsp>
                      <wps:cNvSpPr/>
                      <wps:spPr>
                        <a:xfrm>
                          <a:off x="0" y="0"/>
                          <a:ext cx="2314575" cy="565785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B5612A5" w14:textId="77777777" w:rsidR="006661D5" w:rsidRPr="003A14ED" w:rsidRDefault="006661D5" w:rsidP="003A14ED">
                            <w:pPr>
                              <w:spacing w:line="360" w:lineRule="auto"/>
                              <w:rPr>
                                <w:rFonts w:ascii="Arial" w:hAnsi="Arial" w:cs="Arial"/>
                                <w:b/>
                                <w:u w:val="single"/>
                              </w:rPr>
                            </w:pPr>
                            <w:r w:rsidRPr="003A14ED">
                              <w:rPr>
                                <w:rFonts w:ascii="Arial" w:hAnsi="Arial" w:cs="Arial"/>
                                <w:b/>
                                <w:u w:val="single"/>
                              </w:rPr>
                              <w:t xml:space="preserve"> Introduction and Research Aim</w:t>
                            </w:r>
                          </w:p>
                          <w:p w14:paraId="3016432C" w14:textId="77777777" w:rsidR="006661D5" w:rsidRPr="003A14ED" w:rsidRDefault="006661D5" w:rsidP="003A14ED">
                            <w:pPr>
                              <w:spacing w:line="360" w:lineRule="auto"/>
                              <w:rPr>
                                <w:rFonts w:ascii="Arial" w:hAnsi="Arial" w:cs="Arial"/>
                              </w:rPr>
                            </w:pPr>
                            <w:r w:rsidRPr="003A14ED">
                              <w:rPr>
                                <w:rFonts w:ascii="Arial" w:hAnsi="Arial" w:cs="Arial"/>
                              </w:rPr>
                              <w:t>The current systematic literature review will analyse the psychological, emotional, and behavioural impact of Adverse Childhood Experiences (ACEs) on UK youth aged 10-25 (2015-2025) including the effect of ACEs on mental health, protective variables and policy and practice implications.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08128" id="Rounded Rectangle 2" o:spid="_x0000_s1027" style="position:absolute;margin-left:-64.5pt;margin-top:.75pt;width:182.25pt;height:4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75TVwIAAAgFAAAOAAAAZHJzL2Uyb0RvYy54bWysVG1r2zAQ/j7YfxD6vjjOkr6EOiWkdAxC&#10;W9qOflZkqTGTddpJiZ39+p1kxy1dYWPsi6zTvT/3nC8u29qwvUJfgS14PhpzpqyEsrLPBf/2eP3p&#10;jDMfhC2FAasKflCeXy4+frho3FxNYAumVMgoiPXzxhV8G4KbZ5mXW1ULPwKnLCk1YC0CificlSga&#10;il6bbDIen2QNYOkQpPKeXq86JV+k+ForGW619iowU3CqLaQT07mJZ7a4EPNnFG5byb4M8Q9V1KKy&#10;lHQIdSWCYDusfgtVVxLBgw4jCXUGWldSpR6om3z8ppuHrXAq9ULgeDfA5P9fWHmzf3B3SDA0zs89&#10;XWMXrcY6fqk+1iawDgNYqg1M0uPkcz6dnc44k6SbncxOz2YJzuzF3aEPXxTULF4KjrCz5T2NJCEl&#10;9msfKC/ZH+1IeKki3cLBqFiIsfdKs6qkvHnyTgRRK4NsL2i0QkplwySOk+Il6+imK2MGx8mfHXv7&#10;6KoSeQbnv8g6eKTMYMPgXFcW8L3s5fe8L1l39kcEur4jBKHdtNR47Lsf0gbKwx0yhI7M3snrivBd&#10;Cx/uBBJ7iee0keGWDm2gKTj0N862gD/fe4/2RCrSctbQNhTc/9gJVJyZr5bodp5Pp3F9kkBjn5CA&#10;rzWb1xq7q1dAU8lp951M12gfzPGqEeonWtxlzEoqYSXlLrgMeBRWodtSWn2plstkRivjRFjbByeP&#10;PIjUeWyfBLqeZIH4eQPHzRHzNzTrbOOELCx3AXSVOBiR7nDtJ0DrlqjU/xriPr+Wk9XLD2zxCwAA&#10;//8DAFBLAwQUAAYACAAAACEAsu5EMt8AAAAKAQAADwAAAGRycy9kb3ducmV2LnhtbEyPwU7DMBBE&#10;70j8g7VI3FonRqFtGqcCIk7AgYJ6duNtEjVeR7Hbpn/PcoLbjmY0+6bYTK4XZxxD50lDOk9AINXe&#10;dtRo+P56nS1BhGjImt4TarhigE15e1OY3PoLfeJ5GxvBJRRyo6GNccilDHWLzoS5H5DYO/jRmchy&#10;bKQdzYXLXS9VkjxKZzriD60Z8KXF+rg9OQ3Pi6FapBZ3mdql1eH9Wr19xErr+7vpaQ0i4hT/wvCL&#10;z+hQMtPen8gG0WuYpWrFYyI7GQgOqIeMj72G5UplIMtC/p9Q/gAAAP//AwBQSwECLQAUAAYACAAA&#10;ACEAtoM4kv4AAADhAQAAEwAAAAAAAAAAAAAAAAAAAAAAW0NvbnRlbnRfVHlwZXNdLnhtbFBLAQIt&#10;ABQABgAIAAAAIQA4/SH/1gAAAJQBAAALAAAAAAAAAAAAAAAAAC8BAABfcmVscy8ucmVsc1BLAQIt&#10;ABQABgAIAAAAIQC4f75TVwIAAAgFAAAOAAAAAAAAAAAAAAAAAC4CAABkcnMvZTJvRG9jLnhtbFBL&#10;AQItABQABgAIAAAAIQCy7kQy3wAAAAoBAAAPAAAAAAAAAAAAAAAAALEEAABkcnMvZG93bnJldi54&#10;bWxQSwUGAAAAAAQABADzAAAAvQUAAAAA&#10;" fillcolor="#f3a875 [2165]" strokecolor="#ed7d31 [3205]" strokeweight=".5pt">
                <v:fill color2="#f09558 [2613]" rotate="t" colors="0 #f7bda4;.5 #f5b195;1 #f8a581" focus="100%" type="gradient">
                  <o:fill v:ext="view" type="gradientUnscaled"/>
                </v:fill>
                <v:stroke joinstyle="miter"/>
                <v:textbox>
                  <w:txbxContent>
                    <w:p w14:paraId="7B5612A5" w14:textId="77777777" w:rsidR="006661D5" w:rsidRPr="003A14ED" w:rsidRDefault="006661D5" w:rsidP="003A14ED">
                      <w:pPr>
                        <w:spacing w:line="360" w:lineRule="auto"/>
                        <w:rPr>
                          <w:rFonts w:ascii="Arial" w:hAnsi="Arial" w:cs="Arial"/>
                          <w:b/>
                          <w:u w:val="single"/>
                        </w:rPr>
                      </w:pPr>
                      <w:r w:rsidRPr="003A14ED">
                        <w:rPr>
                          <w:rFonts w:ascii="Arial" w:hAnsi="Arial" w:cs="Arial"/>
                          <w:b/>
                          <w:u w:val="single"/>
                        </w:rPr>
                        <w:t xml:space="preserve"> Introduction and Research Aim</w:t>
                      </w:r>
                    </w:p>
                    <w:p w14:paraId="3016432C" w14:textId="77777777" w:rsidR="006661D5" w:rsidRPr="003A14ED" w:rsidRDefault="006661D5" w:rsidP="003A14ED">
                      <w:pPr>
                        <w:spacing w:line="360" w:lineRule="auto"/>
                        <w:rPr>
                          <w:rFonts w:ascii="Arial" w:hAnsi="Arial" w:cs="Arial"/>
                        </w:rPr>
                      </w:pPr>
                      <w:r w:rsidRPr="003A14ED">
                        <w:rPr>
                          <w:rFonts w:ascii="Arial" w:hAnsi="Arial" w:cs="Arial"/>
                        </w:rPr>
                        <w:t>The current systematic literature review will analyse the psychological, emotional, and behavioural impact of Adverse Childhood Experiences (ACEs) on UK youth aged 10-25 (2015-2025) including the effect of ACEs on mental health, protective variables and policy and practice implications.</w:t>
                      </w:r>
                    </w:p>
                  </w:txbxContent>
                </v:textbox>
              </v:roundrect>
            </w:pict>
          </mc:Fallback>
        </mc:AlternateContent>
      </w:r>
      <w:r w:rsidR="006661D5">
        <w:rPr>
          <w:noProof/>
          <w:lang w:eastAsia="en-GB"/>
        </w:rPr>
        <mc:AlternateContent>
          <mc:Choice Requires="wps">
            <w:drawing>
              <wp:anchor distT="0" distB="0" distL="114300" distR="114300" simplePos="0" relativeHeight="251661312" behindDoc="0" locked="0" layoutInCell="1" allowOverlap="1" wp14:anchorId="72A4EC0E" wp14:editId="3C00D6CA">
                <wp:simplePos x="0" y="0"/>
                <wp:positionH relativeFrom="column">
                  <wp:posOffset>4419600</wp:posOffset>
                </wp:positionH>
                <wp:positionV relativeFrom="paragraph">
                  <wp:posOffset>-161925</wp:posOffset>
                </wp:positionV>
                <wp:extent cx="2228850" cy="58769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228850" cy="587692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4053978" w14:textId="77777777" w:rsidR="006661D5" w:rsidRPr="00B2181A" w:rsidRDefault="006661D5" w:rsidP="00B2181A">
                            <w:pPr>
                              <w:spacing w:line="360" w:lineRule="auto"/>
                              <w:jc w:val="center"/>
                              <w:rPr>
                                <w:rFonts w:ascii="Arial" w:hAnsi="Arial" w:cs="Arial"/>
                                <w:b/>
                                <w:u w:val="single"/>
                              </w:rPr>
                            </w:pPr>
                            <w:r w:rsidRPr="00B2181A">
                              <w:rPr>
                                <w:rFonts w:ascii="Arial" w:hAnsi="Arial" w:cs="Arial"/>
                                <w:b/>
                                <w:u w:val="single"/>
                              </w:rPr>
                              <w:t>Search Strategy</w:t>
                            </w:r>
                          </w:p>
                          <w:p w14:paraId="177A8497" w14:textId="77777777" w:rsidR="006661D5" w:rsidRPr="00B2181A" w:rsidRDefault="006661D5" w:rsidP="00B2181A">
                            <w:pPr>
                              <w:spacing w:line="360" w:lineRule="auto"/>
                              <w:rPr>
                                <w:rFonts w:ascii="Arial" w:hAnsi="Arial" w:cs="Arial"/>
                              </w:rPr>
                            </w:pPr>
                            <w:r w:rsidRPr="00B2181A">
                              <w:rPr>
                                <w:rFonts w:ascii="Arial" w:hAnsi="Arial" w:cs="Arial"/>
                              </w:rPr>
                              <w:t>Peer-reviewed articles (2015-2025) on ACEs, trauma, mental health, and UK youth were searched in four databases using controlled vocabulary, free-text terms, and Boolean operators, with pilot runs optimizing search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A4EC0E" id="Rounded Rectangle 3" o:spid="_x0000_s1028" style="position:absolute;margin-left:348pt;margin-top:-12.75pt;width:175.5pt;height:46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naWVAIAAAgFAAAOAAAAZHJzL2Uyb0RvYy54bWysVN9P2zAQfp+0/8Hy+0gbtVAqUlSBmCYh&#10;QBTEs+vYNJrj885uk+6v39lJU8SQNk17cc6+3999l4vLtjZsp9BXYAs+PhlxpqyEsrKvBX9+uvky&#10;48wHYUthwKqC75Xnl4vPny4aN1c5bMCUChkFsX7euIJvQnDzLPNyo2rhT8ApS0oNWItAV3zNShQN&#10;Ra9Nlo9Gp1kDWDoEqbyn1+tOyRcpvtZKhnutvQrMFJxqC+nEdK7jmS0uxPwVhdtUsi9D/EMVtags&#10;JR1CXYsg2Bar30LVlUTwoMOJhDoDrSupUg/UzXj0rpvVRjiVeiFwvBtg8v8vrLzbrdwDEgyN83NP&#10;Yuyi1VjHL9XH2gTWfgBLtYFJeszzfDabEqaSdNPZ2el5Po1wZkd3hz58VVCzKBQcYWvLRxpJQkrs&#10;bn3o7A925HysIklhb1QsxNhHpVlVUt5x8k4EUVcG2U7QaIWUyoZJnz9ZRzddGTM45n927O2jq0rk&#10;GZz/IuvgkTKDDYNzXVnAj7KX38d9ybqzPyDQ9R0hCO26pcYJ72gZX9ZQ7h+QIXRk9k7eVITvrfDh&#10;QSCxl2ZCGxnu6dAGmoJDL3G2Afz50Xu0J1KRlrOGtqHg/sdWoOLMfLNEt/PxZBLXJ10m07OcLvhW&#10;s36rsdv6CmgqY9p9J5MY7YM5iBqhfqHFXcaspBJWUu6Cy4CHy1XotpRWX6rlMpnRyjgRbu3KyQMP&#10;InWe2heBridZIH7ewWFzxPwdzTrbOCELy20AXSUOHnHtJ0Drlqjc/xriPr+9J6vjD2zxCwAA//8D&#10;AFBLAwQUAAYACAAAACEAV7bpTeIAAAAMAQAADwAAAGRycy9kb3ducmV2LnhtbEyPwU7DMBBE70j8&#10;g7VIXFBrNyKBhmwqVKgqwYlS9ezGJg7E6yh2k/D3uKdynJ3R7JtiNdmWDbr3jSOExVwA01Q51VCN&#10;sP/czB6B+SBJydaRRvjVHlbl9VUhc+VG+tDDLtQslpDPJYIJocs595XRVvq56zRF78v1VoYo+5qr&#10;Xo6x3LY8ESLjVjYUPxjZ6bXR1c/uZBEOw7j+Tur0sG/fXu7ezWa7eLWEeHszPT8BC3oKlzCc8SM6&#10;lJHp6E6kPGsRsmUWtwSEWZKmwM4Jcf8QT0eEpRACeFnw/yPKPwAAAP//AwBQSwECLQAUAAYACAAA&#10;ACEAtoM4kv4AAADhAQAAEwAAAAAAAAAAAAAAAAAAAAAAW0NvbnRlbnRfVHlwZXNdLnhtbFBLAQIt&#10;ABQABgAIAAAAIQA4/SH/1gAAAJQBAAALAAAAAAAAAAAAAAAAAC8BAABfcmVscy8ucmVsc1BLAQIt&#10;ABQABgAIAAAAIQAXBnaWVAIAAAgFAAAOAAAAAAAAAAAAAAAAAC4CAABkcnMvZTJvRG9jLnhtbFBL&#10;AQItABQABgAIAAAAIQBXtulN4gAAAAwBAAAPAAAAAAAAAAAAAAAAAK4EAABkcnMvZG93bnJldi54&#10;bWxQSwUGAAAAAAQABADzAAAAvQUAAAAA&#10;" fillcolor="#ffd555 [2167]" strokecolor="#ffc000 [3207]" strokeweight=".5pt">
                <v:fill color2="#ffcc31 [2615]" rotate="t" colors="0 #ffdd9c;.5 #ffd78e;1 #ffd479" focus="100%" type="gradient">
                  <o:fill v:ext="view" type="gradientUnscaled"/>
                </v:fill>
                <v:stroke joinstyle="miter"/>
                <v:textbox>
                  <w:txbxContent>
                    <w:p w14:paraId="44053978" w14:textId="77777777" w:rsidR="006661D5" w:rsidRPr="00B2181A" w:rsidRDefault="006661D5" w:rsidP="00B2181A">
                      <w:pPr>
                        <w:spacing w:line="360" w:lineRule="auto"/>
                        <w:jc w:val="center"/>
                        <w:rPr>
                          <w:rFonts w:ascii="Arial" w:hAnsi="Arial" w:cs="Arial"/>
                          <w:b/>
                          <w:u w:val="single"/>
                        </w:rPr>
                      </w:pPr>
                      <w:r w:rsidRPr="00B2181A">
                        <w:rPr>
                          <w:rFonts w:ascii="Arial" w:hAnsi="Arial" w:cs="Arial"/>
                          <w:b/>
                          <w:u w:val="single"/>
                        </w:rPr>
                        <w:t>Search Strategy</w:t>
                      </w:r>
                    </w:p>
                    <w:p w14:paraId="177A8497" w14:textId="77777777" w:rsidR="006661D5" w:rsidRPr="00B2181A" w:rsidRDefault="006661D5" w:rsidP="00B2181A">
                      <w:pPr>
                        <w:spacing w:line="360" w:lineRule="auto"/>
                        <w:rPr>
                          <w:rFonts w:ascii="Arial" w:hAnsi="Arial" w:cs="Arial"/>
                        </w:rPr>
                      </w:pPr>
                      <w:r w:rsidRPr="00B2181A">
                        <w:rPr>
                          <w:rFonts w:ascii="Arial" w:hAnsi="Arial" w:cs="Arial"/>
                        </w:rPr>
                        <w:t>Peer-reviewed articles (2015-2025) on ACEs, trauma, mental health, and UK youth were searched in four databases using controlled vocabulary, free-text terms, and Boolean operators, with pilot runs optimizing search accuracy.</w:t>
                      </w:r>
                    </w:p>
                  </w:txbxContent>
                </v:textbox>
              </v:roundrect>
            </w:pict>
          </mc:Fallback>
        </mc:AlternateContent>
      </w:r>
      <w:r w:rsidR="006661D5">
        <w:rPr>
          <w:noProof/>
          <w:lang w:eastAsia="en-GB"/>
        </w:rPr>
        <mc:AlternateContent>
          <mc:Choice Requires="wps">
            <w:drawing>
              <wp:anchor distT="0" distB="0" distL="114300" distR="114300" simplePos="0" relativeHeight="251662336" behindDoc="0" locked="0" layoutInCell="1" allowOverlap="1" wp14:anchorId="073CC70C" wp14:editId="41ACCBA9">
                <wp:simplePos x="0" y="0"/>
                <wp:positionH relativeFrom="margin">
                  <wp:posOffset>1552575</wp:posOffset>
                </wp:positionH>
                <wp:positionV relativeFrom="paragraph">
                  <wp:posOffset>-152400</wp:posOffset>
                </wp:positionV>
                <wp:extent cx="2790825" cy="2847975"/>
                <wp:effectExtent l="0" t="0" r="9525" b="9525"/>
                <wp:wrapNone/>
                <wp:docPr id="4" name="Rounded Rectangle 4"/>
                <wp:cNvGraphicFramePr/>
                <a:graphic xmlns:a="http://schemas.openxmlformats.org/drawingml/2006/main">
                  <a:graphicData uri="http://schemas.microsoft.com/office/word/2010/wordprocessingShape">
                    <wps:wsp>
                      <wps:cNvSpPr/>
                      <wps:spPr>
                        <a:xfrm>
                          <a:off x="0" y="0"/>
                          <a:ext cx="2790825" cy="2847975"/>
                        </a:xfrm>
                        <a:prstGeom prst="roundRect">
                          <a:avLst/>
                        </a:prstGeom>
                        <a:ln>
                          <a:noFill/>
                        </a:ln>
                      </wps:spPr>
                      <wps:style>
                        <a:lnRef idx="1">
                          <a:schemeClr val="accent3"/>
                        </a:lnRef>
                        <a:fillRef idx="2">
                          <a:schemeClr val="accent3"/>
                        </a:fillRef>
                        <a:effectRef idx="1">
                          <a:schemeClr val="accent3"/>
                        </a:effectRef>
                        <a:fontRef idx="minor">
                          <a:schemeClr val="dk1"/>
                        </a:fontRef>
                      </wps:style>
                      <wps:txbx>
                        <w:txbxContent>
                          <w:p w14:paraId="523D6015" w14:textId="77777777" w:rsidR="006661D5" w:rsidRPr="003A14ED" w:rsidRDefault="006661D5" w:rsidP="003A14ED">
                            <w:pPr>
                              <w:spacing w:line="360" w:lineRule="auto"/>
                              <w:jc w:val="center"/>
                              <w:rPr>
                                <w:rFonts w:ascii="Arial" w:hAnsi="Arial" w:cs="Arial"/>
                                <w:b/>
                                <w:u w:val="single"/>
                              </w:rPr>
                            </w:pPr>
                            <w:r w:rsidRPr="003A14ED">
                              <w:rPr>
                                <w:rFonts w:ascii="Arial" w:hAnsi="Arial" w:cs="Arial"/>
                                <w:b/>
                                <w:u w:val="single"/>
                              </w:rPr>
                              <w:t>Research Validation</w:t>
                            </w:r>
                          </w:p>
                          <w:p w14:paraId="179BED8F" w14:textId="77777777" w:rsidR="006661D5" w:rsidRPr="00B2181A" w:rsidRDefault="006661D5" w:rsidP="003A14ED">
                            <w:pPr>
                              <w:spacing w:line="360" w:lineRule="auto"/>
                              <w:rPr>
                                <w:rFonts w:ascii="Arial" w:hAnsi="Arial" w:cs="Arial"/>
                                <w:b/>
                                <w:u w:val="single"/>
                              </w:rPr>
                            </w:pPr>
                            <w:r w:rsidRPr="003A14ED">
                              <w:rPr>
                                <w:rFonts w:ascii="Arial" w:hAnsi="Arial" w:cs="Arial"/>
                              </w:rPr>
                              <w:t>References were added to Excel, duplicates removed by title and DOI, irrelevant studies excluded, and eligible studies evaluated via full text, with additional relevant studies identified manually from reference lists and recent reviews</w:t>
                            </w:r>
                            <w:r w:rsidRPr="00B2181A">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3CC70C" id="Rounded Rectangle 4" o:spid="_x0000_s1029" style="position:absolute;margin-left:122.25pt;margin-top:-12pt;width:219.75pt;height:224.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Ll+YQIAACAFAAAOAAAAZHJzL2Uyb0RvYy54bWysVG1r2zAQ/j7YfxD6vjrx0qUNcUpo6RiU&#10;tvSFflZkqTGTddpJiZ39+p1kxwldYWPsi3TSPfeq5zS/aGvDtgp9Bbbg45MRZ8pKKCv7WvDnp+tP&#10;Z5z5IGwpDFhV8J3y/GLx8cO8cTOVwxpMqZCRE+tnjSv4OgQ3yzIv16oW/gScsqTUgLUIdMTXrETR&#10;kPfaZPlo9CVrAEuHIJX3dHvVKfki+ddayXCntVeBmYJTbiGtmNZVXLPFXMxeUbh1Jfs0xD9kUYvK&#10;UtDB1ZUIgm2w+s1VXUkEDzqcSKgz0LqSKtVA1YxHb6p5XAunUi3UHO+GNvn/51bebh/dPVIbGudn&#10;nsRYRauxjjvlx9rUrN3QLNUGJukyn56PzvJTziTp8rPJ9Hx6GtuZHcwd+vBVQc2iUHCEjS0f6ElS&#10;p8T2xocOv8fFkMbG1cJ1ZUynjTfZIbskhZ1RHfpBaVaVlM84eU3EUZcG2VbQkwsplQ2f+7yMJXQ0&#10;0+R8MMz/bNjjo6lKpBqM/yLqYJEigw2DcV1ZwPeil9/Hfcq6w+870NUdWxDaVUuFFzwVF29WUO7u&#10;kSF0JPdOXlfU9xvhw71AYjXxnyY13NGiDTQFh17ibA348737iCeykZazhqak4P7HRqDizHyzRMPz&#10;8WQSxyodJqfTnA54rFkda+ymvgR6lTH9CU4mMeKD2YsaoX6hgV7GqKQSVlLsgsuA+8Nl6KaXvgSp&#10;lssEo1FyItzYRyf3PIiUempfBLqefIF4ewv7iRKzN/TrsPGFLCw3AXSVuHnoa/8CNIaJ4v2XEef8&#10;+JxQh49t8QsAAP//AwBQSwMEFAAGAAgAAAAhAHnf5uXgAAAACwEAAA8AAABkcnMvZG93bnJldi54&#10;bWxMj0FLw0AQhe+C/2EZwYu0G2MaYsykiNCjgrXgdZPdJsHd2ZDdtrG/3unJ3ubxPt68V61nZ8XR&#10;TGHwhPC4TEAYar0eqEPYfW0WBYgQFWllPRmEXxNgXd/eVKrU/kSf5riNneAQCqVC6GMcSylD2xun&#10;wtKPhtjb+8mpyHLqpJ7UicOdlWmS5NKpgfhDr0bz1pv2Z3twCP7pY1jZ5LvId+dUPzSb531zfke8&#10;v5tfX0BEM8d/GC71uTrU3KnxB9JBWIQ0y1aMIizSjEcxkReXo0HIUrZkXcnrDfUfAAAA//8DAFBL&#10;AQItABQABgAIAAAAIQC2gziS/gAAAOEBAAATAAAAAAAAAAAAAAAAAAAAAABbQ29udGVudF9UeXBl&#10;c10ueG1sUEsBAi0AFAAGAAgAAAAhADj9If/WAAAAlAEAAAsAAAAAAAAAAAAAAAAALwEAAF9yZWxz&#10;Ly5yZWxzUEsBAi0AFAAGAAgAAAAhACcEuX5hAgAAIAUAAA4AAAAAAAAAAAAAAAAALgIAAGRycy9l&#10;Mm9Eb2MueG1sUEsBAi0AFAAGAAgAAAAhAHnf5uXgAAAACwEAAA8AAAAAAAAAAAAAAAAAuwQAAGRy&#10;cy9kb3ducmV2LnhtbFBLBQYAAAAABAAEAPMAAADIBQAAAAA=&#10;" fillcolor="#c3c3c3 [2166]" stroked="f" strokeweight=".5pt">
                <v:fill color2="#b6b6b6 [2614]" rotate="t" colors="0 #d2d2d2;.5 #c8c8c8;1 silver" focus="100%" type="gradient">
                  <o:fill v:ext="view" type="gradientUnscaled"/>
                </v:fill>
                <v:stroke joinstyle="miter"/>
                <v:textbox>
                  <w:txbxContent>
                    <w:p w14:paraId="523D6015" w14:textId="77777777" w:rsidR="006661D5" w:rsidRPr="003A14ED" w:rsidRDefault="006661D5" w:rsidP="003A14ED">
                      <w:pPr>
                        <w:spacing w:line="360" w:lineRule="auto"/>
                        <w:jc w:val="center"/>
                        <w:rPr>
                          <w:rFonts w:ascii="Arial" w:hAnsi="Arial" w:cs="Arial"/>
                          <w:b/>
                          <w:u w:val="single"/>
                        </w:rPr>
                      </w:pPr>
                      <w:r w:rsidRPr="003A14ED">
                        <w:rPr>
                          <w:rFonts w:ascii="Arial" w:hAnsi="Arial" w:cs="Arial"/>
                          <w:b/>
                          <w:u w:val="single"/>
                        </w:rPr>
                        <w:t>Research Validation</w:t>
                      </w:r>
                    </w:p>
                    <w:p w14:paraId="179BED8F" w14:textId="77777777" w:rsidR="006661D5" w:rsidRPr="00B2181A" w:rsidRDefault="006661D5" w:rsidP="003A14ED">
                      <w:pPr>
                        <w:spacing w:line="360" w:lineRule="auto"/>
                        <w:rPr>
                          <w:rFonts w:ascii="Arial" w:hAnsi="Arial" w:cs="Arial"/>
                          <w:b/>
                          <w:u w:val="single"/>
                        </w:rPr>
                      </w:pPr>
                      <w:r w:rsidRPr="003A14ED">
                        <w:rPr>
                          <w:rFonts w:ascii="Arial" w:hAnsi="Arial" w:cs="Arial"/>
                        </w:rPr>
                        <w:t>References were added to Excel, duplicates removed by title and DOI, irrelevant studies excluded, and eligible studies evaluated via full text, with additional relevant studies identified manually from reference lists and recent reviews</w:t>
                      </w:r>
                      <w:r w:rsidRPr="00B2181A">
                        <w:rPr>
                          <w:rFonts w:ascii="Arial" w:hAnsi="Arial" w:cs="Arial"/>
                        </w:rPr>
                        <w:t>.</w:t>
                      </w:r>
                    </w:p>
                  </w:txbxContent>
                </v:textbox>
                <w10:wrap anchorx="margin"/>
              </v:roundrect>
            </w:pict>
          </mc:Fallback>
        </mc:AlternateContent>
      </w:r>
    </w:p>
    <w:p w14:paraId="278D0295" w14:textId="77777777" w:rsidR="006661D5" w:rsidRPr="00431C95" w:rsidRDefault="006661D5" w:rsidP="006661D5"/>
    <w:p w14:paraId="67A8C8A5" w14:textId="77777777" w:rsidR="006661D5" w:rsidRPr="00431C95" w:rsidRDefault="006661D5" w:rsidP="006661D5"/>
    <w:p w14:paraId="51265CD3" w14:textId="77777777" w:rsidR="006661D5" w:rsidRPr="00431C95" w:rsidRDefault="006661D5" w:rsidP="006661D5"/>
    <w:p w14:paraId="47C3E04C" w14:textId="77777777" w:rsidR="006661D5" w:rsidRPr="00431C95" w:rsidRDefault="006661D5" w:rsidP="006661D5"/>
    <w:p w14:paraId="40808EB0" w14:textId="77777777" w:rsidR="006661D5" w:rsidRPr="00431C95" w:rsidRDefault="006661D5" w:rsidP="006661D5"/>
    <w:p w14:paraId="1EEECFEE" w14:textId="77777777" w:rsidR="006661D5" w:rsidRPr="00431C95" w:rsidRDefault="006661D5" w:rsidP="006661D5"/>
    <w:p w14:paraId="4AAB96B5" w14:textId="77777777" w:rsidR="006661D5" w:rsidRPr="00431C95" w:rsidRDefault="006661D5" w:rsidP="006661D5"/>
    <w:p w14:paraId="33C16EE7" w14:textId="77777777" w:rsidR="006661D5" w:rsidRPr="00431C95" w:rsidRDefault="006661D5" w:rsidP="006661D5"/>
    <w:p w14:paraId="1EC862E5" w14:textId="77777777" w:rsidR="006661D5" w:rsidRPr="00431C95" w:rsidRDefault="006661D5" w:rsidP="006661D5">
      <w:r>
        <w:rPr>
          <w:noProof/>
          <w:lang w:eastAsia="en-GB"/>
        </w:rPr>
        <mc:AlternateContent>
          <mc:Choice Requires="wps">
            <w:drawing>
              <wp:anchor distT="0" distB="0" distL="114300" distR="114300" simplePos="0" relativeHeight="251663360" behindDoc="0" locked="0" layoutInCell="1" allowOverlap="1" wp14:anchorId="1D0DE3FE" wp14:editId="38F059B2">
                <wp:simplePos x="0" y="0"/>
                <wp:positionH relativeFrom="margin">
                  <wp:align>center</wp:align>
                </wp:positionH>
                <wp:positionV relativeFrom="paragraph">
                  <wp:posOffset>153670</wp:posOffset>
                </wp:positionV>
                <wp:extent cx="2847975" cy="3067050"/>
                <wp:effectExtent l="0" t="0" r="28575" b="19050"/>
                <wp:wrapNone/>
                <wp:docPr id="5" name="Rounded Rectangle 5"/>
                <wp:cNvGraphicFramePr/>
                <a:graphic xmlns:a="http://schemas.openxmlformats.org/drawingml/2006/main">
                  <a:graphicData uri="http://schemas.microsoft.com/office/word/2010/wordprocessingShape">
                    <wps:wsp>
                      <wps:cNvSpPr/>
                      <wps:spPr>
                        <a:xfrm>
                          <a:off x="0" y="0"/>
                          <a:ext cx="2847975" cy="306705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53F537F4" w14:textId="77777777" w:rsidR="006661D5" w:rsidRPr="003A14ED" w:rsidRDefault="006661D5" w:rsidP="00B2181A">
                            <w:pPr>
                              <w:spacing w:line="360" w:lineRule="auto"/>
                              <w:jc w:val="center"/>
                              <w:rPr>
                                <w:rFonts w:ascii="Arial" w:hAnsi="Arial" w:cs="Arial"/>
                                <w:b/>
                                <w:u w:val="single"/>
                              </w:rPr>
                            </w:pPr>
                            <w:r w:rsidRPr="003A14ED">
                              <w:rPr>
                                <w:rFonts w:ascii="Arial" w:hAnsi="Arial" w:cs="Arial"/>
                                <w:b/>
                                <w:u w:val="single"/>
                              </w:rPr>
                              <w:t>Research Validation and Analysis</w:t>
                            </w:r>
                          </w:p>
                          <w:p w14:paraId="01705D8B" w14:textId="77777777" w:rsidR="006661D5" w:rsidRPr="003A14ED" w:rsidRDefault="006661D5" w:rsidP="00B2181A">
                            <w:pPr>
                              <w:spacing w:line="360" w:lineRule="auto"/>
                              <w:rPr>
                                <w:rFonts w:ascii="Arial" w:hAnsi="Arial" w:cs="Arial"/>
                              </w:rPr>
                            </w:pPr>
                            <w:r w:rsidRPr="003A14ED">
                              <w:rPr>
                                <w:rFonts w:ascii="Arial" w:hAnsi="Arial" w:cs="Arial"/>
                              </w:rPr>
                              <w:t>Research validation occurred in two stages, with 20% of decisions re-checked by the supervisor, study quality assessed using CASP checklists, and results combined through narrative synthesis and Braun and Clarke's six-step thematic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0DE3FE" id="Rounded Rectangle 5" o:spid="_x0000_s1030" style="position:absolute;margin-left:0;margin-top:12.1pt;width:224.25pt;height:241.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GldWAIAAAgFAAAOAAAAZHJzL2Uyb0RvYy54bWysVN9v2jAQfp+0/8Hy+wgwKC1qqBBVp0lV&#10;i9pOfTaOXaI5Pu9sSNhfv7MTQtVV2jTtxfH5ft99Xy6vmsqwvUJfgs35aDDkTFkJRWlfcv7t6ebT&#10;OWc+CFsIA1bl/KA8v1p8/HBZu7kawxZMoZBREOvntcv5NgQ3zzIvt6oSfgBOWVJqwEoEEvElK1DU&#10;FL0y2Xg4PMtqwMIhSOU9vV63Sr5I8bVWMtxr7VVgJudUW0gnpnMTz2xxKeYvKNy2lF0Z4h+qqERp&#10;KWkf6loEwXZY/haqKiWCBx0GEqoMtC6lSj1QN6Phm24et8Kp1AsNx7t+TP7/hZV3+0e3RhpD7fzc&#10;0zV20Wis4pfqY00a1qEflmoCk/Q4Pp/MLmZTziTpPg/PZsNpGmd2cnfowxcFFYuXnCPsbPFAK0mT&#10;EvtbHygv2R/tSDhVkW7hYFQsxNgHpVlZUN5R8k4AUSuDbC9otUJKZcM0rpPiJevopktjesfxnx07&#10;++iqEnh657/I2nukzGBD71yVFvC97MX3UVeybu2PE2j7jiMIzaahxnM+iZbxZQPFYY0MoQWzd/Km&#10;pPneCh/WAgm9hHNiZLinQxuocw7djbMt4M/33qM9gYq0nNXEhpz7HzuBijPz1RLcLkaTSaRPEibT&#10;2ZgEfK3ZvNbYXbUC2sqIuO9kukb7YI5XjVA9E3GXMSuphJWUO+cy4FFYhZalRH2plstkRpRxItza&#10;RyePOIjQeWqeBboOZIHweQdH5oj5G5i1tnFDFpa7ALpMGDzNtdsA0S1Bqfs1RD6/lpPV6Qe2+AUA&#10;AP//AwBQSwMEFAAGAAgAAAAhAD6+GufaAAAABwEAAA8AAABkcnMvZG93bnJldi54bWxMj81OwzAQ&#10;hO9IfQdrK3GjNlZKqxCnoggOHCk8wDbeJlHjdRQ7P/D0mBMcRzOa+aY4LK4TEw2h9WzgfqNAEFfe&#10;tlwb+Px4vduDCBHZYueZDHxRgEO5uikwt37md5pOsRaphEOOBpoY+1zKUDXkMGx8T5y8ix8cxiSH&#10;WtoB51TuOqmVepAOW04LDfb03FB1PY3OwIs9Xuzblcfd0YX+e840qkkbc7tenh5BRFriXxh+8RM6&#10;lInp7Ee2QXQG0pFoQGcaRHKzbL8FcTawVTsNsizkf/7yBwAA//8DAFBLAQItABQABgAIAAAAIQC2&#10;gziS/gAAAOEBAAATAAAAAAAAAAAAAAAAAAAAAABbQ29udGVudF9UeXBlc10ueG1sUEsBAi0AFAAG&#10;AAgAAAAhADj9If/WAAAAlAEAAAsAAAAAAAAAAAAAAAAALwEAAF9yZWxzLy5yZWxzUEsBAi0AFAAG&#10;AAgAAAAhACpgaV1YAgAACAUAAA4AAAAAAAAAAAAAAAAALgIAAGRycy9lMm9Eb2MueG1sUEsBAi0A&#10;FAAGAAgAAAAhAD6+GufaAAAABwEAAA8AAAAAAAAAAAAAAAAAsgQAAGRycy9kb3ducmV2LnhtbFBL&#10;BQYAAAAABAAEAPMAAAC5BQAAAAA=&#10;" fillcolor="#91bce3 [2168]" strokecolor="#5b9bd5 [3208]" strokeweight=".5pt">
                <v:fill color2="#7aaddd [2616]" rotate="t" colors="0 #b1cbe9;.5 #a3c1e5;1 #92b9e4" focus="100%" type="gradient">
                  <o:fill v:ext="view" type="gradientUnscaled"/>
                </v:fill>
                <v:stroke joinstyle="miter"/>
                <v:textbox>
                  <w:txbxContent>
                    <w:p w14:paraId="53F537F4" w14:textId="77777777" w:rsidR="006661D5" w:rsidRPr="003A14ED" w:rsidRDefault="006661D5" w:rsidP="00B2181A">
                      <w:pPr>
                        <w:spacing w:line="360" w:lineRule="auto"/>
                        <w:jc w:val="center"/>
                        <w:rPr>
                          <w:rFonts w:ascii="Arial" w:hAnsi="Arial" w:cs="Arial"/>
                          <w:b/>
                          <w:u w:val="single"/>
                        </w:rPr>
                      </w:pPr>
                      <w:r w:rsidRPr="003A14ED">
                        <w:rPr>
                          <w:rFonts w:ascii="Arial" w:hAnsi="Arial" w:cs="Arial"/>
                          <w:b/>
                          <w:u w:val="single"/>
                        </w:rPr>
                        <w:t>Research Validation and Analysis</w:t>
                      </w:r>
                    </w:p>
                    <w:p w14:paraId="01705D8B" w14:textId="77777777" w:rsidR="006661D5" w:rsidRPr="003A14ED" w:rsidRDefault="006661D5" w:rsidP="00B2181A">
                      <w:pPr>
                        <w:spacing w:line="360" w:lineRule="auto"/>
                        <w:rPr>
                          <w:rFonts w:ascii="Arial" w:hAnsi="Arial" w:cs="Arial"/>
                        </w:rPr>
                      </w:pPr>
                      <w:r w:rsidRPr="003A14ED">
                        <w:rPr>
                          <w:rFonts w:ascii="Arial" w:hAnsi="Arial" w:cs="Arial"/>
                        </w:rPr>
                        <w:t>Research validation occurred in two stages, with 20% of decisions re-checked by the supervisor, study quality assessed using CASP checklists, and results combined through narrative synthesis and Braun and Clarke's six-step thematic analysis.</w:t>
                      </w:r>
                    </w:p>
                  </w:txbxContent>
                </v:textbox>
                <w10:wrap anchorx="margin"/>
              </v:roundrect>
            </w:pict>
          </mc:Fallback>
        </mc:AlternateContent>
      </w:r>
    </w:p>
    <w:p w14:paraId="0886AFE8" w14:textId="77777777" w:rsidR="006661D5" w:rsidRPr="00431C95" w:rsidRDefault="006661D5" w:rsidP="006661D5"/>
    <w:p w14:paraId="3216FA0D" w14:textId="77777777" w:rsidR="006661D5" w:rsidRPr="00431C95" w:rsidRDefault="006661D5" w:rsidP="006661D5"/>
    <w:p w14:paraId="368382FD" w14:textId="77777777" w:rsidR="006661D5" w:rsidRPr="00431C95" w:rsidRDefault="006661D5" w:rsidP="006661D5"/>
    <w:p w14:paraId="6E44FB93" w14:textId="77777777" w:rsidR="006661D5" w:rsidRPr="00431C95" w:rsidRDefault="006661D5" w:rsidP="006661D5"/>
    <w:p w14:paraId="6774242C" w14:textId="77777777" w:rsidR="006661D5" w:rsidRPr="00431C95" w:rsidRDefault="006661D5" w:rsidP="006661D5"/>
    <w:p w14:paraId="6D9C89DE" w14:textId="77777777" w:rsidR="006661D5" w:rsidRPr="00431C95" w:rsidRDefault="006661D5" w:rsidP="006661D5"/>
    <w:p w14:paraId="2961FA58" w14:textId="77777777" w:rsidR="006661D5" w:rsidRPr="00431C95" w:rsidRDefault="006661D5" w:rsidP="006661D5"/>
    <w:p w14:paraId="2ECDBCA4" w14:textId="77777777" w:rsidR="006661D5" w:rsidRPr="00431C95" w:rsidRDefault="006661D5" w:rsidP="006661D5"/>
    <w:p w14:paraId="25CA9BAC" w14:textId="77777777" w:rsidR="006661D5" w:rsidRPr="00431C95" w:rsidRDefault="006661D5" w:rsidP="006661D5"/>
    <w:p w14:paraId="68C2E2E2" w14:textId="77777777" w:rsidR="006661D5" w:rsidRPr="00431C95" w:rsidRDefault="006661D5" w:rsidP="006661D5">
      <w:r>
        <w:rPr>
          <w:noProof/>
          <w:lang w:eastAsia="en-GB"/>
        </w:rPr>
        <mc:AlternateContent>
          <mc:Choice Requires="wps">
            <w:drawing>
              <wp:anchor distT="0" distB="0" distL="114300" distR="114300" simplePos="0" relativeHeight="251664384" behindDoc="0" locked="0" layoutInCell="1" allowOverlap="1" wp14:anchorId="77ADD402" wp14:editId="62AB4277">
                <wp:simplePos x="0" y="0"/>
                <wp:positionH relativeFrom="margin">
                  <wp:posOffset>-809625</wp:posOffset>
                </wp:positionH>
                <wp:positionV relativeFrom="paragraph">
                  <wp:posOffset>402589</wp:posOffset>
                </wp:positionV>
                <wp:extent cx="3714750" cy="319087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3714750" cy="319087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EC13F10" w14:textId="77777777" w:rsidR="006661D5" w:rsidRPr="00F52BE5" w:rsidRDefault="006661D5" w:rsidP="00F52BE5">
                            <w:pPr>
                              <w:spacing w:line="360" w:lineRule="auto"/>
                              <w:jc w:val="center"/>
                              <w:rPr>
                                <w:rFonts w:ascii="Arial" w:hAnsi="Arial" w:cs="Arial"/>
                                <w:b/>
                                <w:u w:val="single"/>
                              </w:rPr>
                            </w:pPr>
                            <w:r w:rsidRPr="00F52BE5">
                              <w:rPr>
                                <w:rFonts w:ascii="Arial" w:hAnsi="Arial" w:cs="Arial"/>
                                <w:b/>
                                <w:u w:val="single"/>
                              </w:rPr>
                              <w:t>Inclusion Criteria</w:t>
                            </w:r>
                          </w:p>
                          <w:p w14:paraId="669D3109" w14:textId="77777777" w:rsidR="006661D5" w:rsidRPr="00F52BE5" w:rsidRDefault="006661D5" w:rsidP="00F52BE5">
                            <w:pPr>
                              <w:spacing w:line="360" w:lineRule="auto"/>
                              <w:rPr>
                                <w:rFonts w:ascii="Arial" w:hAnsi="Arial" w:cs="Arial"/>
                              </w:rPr>
                            </w:pPr>
                            <w:r w:rsidRPr="00F52BE5">
                              <w:rPr>
                                <w:rFonts w:ascii="Arial" w:hAnsi="Arial" w:cs="Arial"/>
                              </w:rPr>
                              <w:t xml:space="preserve">This was a review of UK-based studies on young people aged 10- 25 years who were published in peer-reviewed journals (2015-2025) on the influence of ACEs on mental health, </w:t>
                            </w:r>
                            <w:proofErr w:type="spellStart"/>
                            <w:r w:rsidRPr="00F52BE5">
                              <w:rPr>
                                <w:rFonts w:ascii="Arial" w:hAnsi="Arial" w:cs="Arial"/>
                              </w:rPr>
                              <w:t>behavior</w:t>
                            </w:r>
                            <w:proofErr w:type="spellEnd"/>
                            <w:r w:rsidRPr="00F52BE5">
                              <w:rPr>
                                <w:rFonts w:ascii="Arial" w:hAnsi="Arial" w:cs="Arial"/>
                              </w:rPr>
                              <w:t xml:space="preserve"> or school exclusion with valid tools of measuring ACEs such as WHO ACE Questionnaire.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ADD402" id="Rounded Rectangle 6" o:spid="_x0000_s1031" style="position:absolute;margin-left:-63.75pt;margin-top:31.7pt;width:292.5pt;height:251.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ZqVAIAAAgFAAAOAAAAZHJzL2Uyb0RvYy54bWysVG1P2zAQ/j5p/8Hy95GmlBUqUlSBmCYh&#10;QMDEZ9exaTTH553dJt2v39l5KWJIm6Z9cc6+9+eey/lFWxu2U+grsAXPjyacKSuhrOxLwb89XX86&#10;5cwHYUthwKqC75XnF8uPH84bt1BT2IApFTIKYv2icQXfhOAWWeblRtXCH4FTlpQasBaBrviSlSga&#10;il6bbDqZfM4awNIhSOU9vV51Sr5M8bVWMtxp7VVgpuBUW0gnpnMdz2x5LhYvKNymkn0Z4h+qqEVl&#10;KekY6koEwbZY/RaqriSCBx2OJNQZaF1JlXqgbvLJm24eN8Kp1AuB490Ik/9/YeXt7tHdI8HQOL/w&#10;JMYuWo11/FJ9rE1g7UewVBuYpMfjeT6bnxCmknTH+dnkdH4S4cwO7g59+KKgZlEoOMLWlg80koSU&#10;2N340NkPduR8qCJJYW9ULMTYB6VZVVLePHkngqhLg2wnaLRCSmVD3udP1tFNV8aMjtM/O/b20VUl&#10;8ozOf5F19EiZwYbRua4s4HvZy+9DybqzHxDo+o4QhHbdUuMFT+DGlzWU+3tkCB2ZvZPXFeF7I3y4&#10;F0jspZnQRoY7OrSBpuDQS5xtAH++9x7tiVSk5ayhbSi4/7EVqDgzXy3R7SyfzeL6pMvsZD6lC77W&#10;rF9r7La+BJpKTrvvZBKjfTCDqBHqZ1rcVcxKKmEl5S64DDhcLkO3pbT6Uq1WyYxWxolwYx+dHHgQ&#10;qfPUPgt0PckC8fMWhs0Rizc062zjhCystgF0lTh4wLWfAK1bonL/a4j7/PqerA4/sOUvAAAA//8D&#10;AFBLAwQUAAYACAAAACEAajSocuIAAAALAQAADwAAAGRycy9kb3ducmV2LnhtbEyPTU+DQBCG7yb+&#10;h82YeGnapbUgRZam8SON8WT14m2AKSDsLGG3FP+925MeZ+bJO8+bbifdiZEG2xhWsFwEIIgLUzZc&#10;Kfj8eJnHIKxDLrEzTAp+yMI2u75KMSnNmd9pPLhK+BC2CSqonesTKW1Rk0a7MD2xvx3NoNH5cahk&#10;OeDZh+tOroIgkhob9h9q7OmxpqI9nLSC2SbfH59em2p8e8bvWdva3VccK3V7M+0eQDia3B8MF32v&#10;Dpl3ys2JSys6BfPl6j70rILobg3CE+vwssgVhFG4AZml8n+H7BcAAP//AwBQSwECLQAUAAYACAAA&#10;ACEAtoM4kv4AAADhAQAAEwAAAAAAAAAAAAAAAAAAAAAAW0NvbnRlbnRfVHlwZXNdLnhtbFBLAQIt&#10;ABQABgAIAAAAIQA4/SH/1gAAAJQBAAALAAAAAAAAAAAAAAAAAC8BAABfcmVscy8ucmVsc1BLAQIt&#10;ABQABgAIAAAAIQDmrDZqVAIAAAgFAAAOAAAAAAAAAAAAAAAAAC4CAABkcnMvZTJvRG9jLnhtbFBL&#10;AQItABQABgAIAAAAIQBqNKhy4gAAAAsBAAAPAAAAAAAAAAAAAAAAAK4EAABkcnMvZG93bnJldi54&#10;bWxQSwUGAAAAAAQABADzAAAAvQUAAAAA&#10;" fillcolor="#82a0d7 [2164]" strokecolor="#4472c4 [3204]" strokeweight=".5pt">
                <v:fill color2="#678ccf [2612]" rotate="t" colors="0 #a8b7df;.5 #9aabd9;1 #879ed7" focus="100%" type="gradient">
                  <o:fill v:ext="view" type="gradientUnscaled"/>
                </v:fill>
                <v:stroke joinstyle="miter"/>
                <v:textbox>
                  <w:txbxContent>
                    <w:p w14:paraId="4EC13F10" w14:textId="77777777" w:rsidR="006661D5" w:rsidRPr="00F52BE5" w:rsidRDefault="006661D5" w:rsidP="00F52BE5">
                      <w:pPr>
                        <w:spacing w:line="360" w:lineRule="auto"/>
                        <w:jc w:val="center"/>
                        <w:rPr>
                          <w:rFonts w:ascii="Arial" w:hAnsi="Arial" w:cs="Arial"/>
                          <w:b/>
                          <w:u w:val="single"/>
                        </w:rPr>
                      </w:pPr>
                      <w:r w:rsidRPr="00F52BE5">
                        <w:rPr>
                          <w:rFonts w:ascii="Arial" w:hAnsi="Arial" w:cs="Arial"/>
                          <w:b/>
                          <w:u w:val="single"/>
                        </w:rPr>
                        <w:t>Inclusion Criteria</w:t>
                      </w:r>
                    </w:p>
                    <w:p w14:paraId="669D3109" w14:textId="77777777" w:rsidR="006661D5" w:rsidRPr="00F52BE5" w:rsidRDefault="006661D5" w:rsidP="00F52BE5">
                      <w:pPr>
                        <w:spacing w:line="360" w:lineRule="auto"/>
                        <w:rPr>
                          <w:rFonts w:ascii="Arial" w:hAnsi="Arial" w:cs="Arial"/>
                        </w:rPr>
                      </w:pPr>
                      <w:r w:rsidRPr="00F52BE5">
                        <w:rPr>
                          <w:rFonts w:ascii="Arial" w:hAnsi="Arial" w:cs="Arial"/>
                        </w:rPr>
                        <w:t xml:space="preserve">This was a review of UK-based studies on young people aged 10- 25 years who were published in peer-reviewed journals (2015-2025) on the influence of ACEs on mental health, </w:t>
                      </w:r>
                      <w:proofErr w:type="spellStart"/>
                      <w:r w:rsidRPr="00F52BE5">
                        <w:rPr>
                          <w:rFonts w:ascii="Arial" w:hAnsi="Arial" w:cs="Arial"/>
                        </w:rPr>
                        <w:t>behavior</w:t>
                      </w:r>
                      <w:proofErr w:type="spellEnd"/>
                      <w:r w:rsidRPr="00F52BE5">
                        <w:rPr>
                          <w:rFonts w:ascii="Arial" w:hAnsi="Arial" w:cs="Arial"/>
                        </w:rPr>
                        <w:t xml:space="preserve"> or school exclusion with valid tools of measuring ACEs such as WHO ACE Questionnaire.</w:t>
                      </w:r>
                    </w:p>
                  </w:txbxContent>
                </v:textbox>
                <w10:wrap anchorx="margin"/>
              </v:roundrect>
            </w:pict>
          </mc:Fallback>
        </mc:AlternateContent>
      </w:r>
    </w:p>
    <w:p w14:paraId="1786EA4C" w14:textId="77777777" w:rsidR="006661D5" w:rsidRPr="00431C95" w:rsidRDefault="006661D5" w:rsidP="006661D5">
      <w:r>
        <w:rPr>
          <w:noProof/>
          <w:lang w:eastAsia="en-GB"/>
        </w:rPr>
        <mc:AlternateContent>
          <mc:Choice Requires="wps">
            <w:drawing>
              <wp:anchor distT="0" distB="0" distL="114300" distR="114300" simplePos="0" relativeHeight="251665408" behindDoc="0" locked="0" layoutInCell="1" allowOverlap="1" wp14:anchorId="5F21C53E" wp14:editId="2D98B896">
                <wp:simplePos x="0" y="0"/>
                <wp:positionH relativeFrom="column">
                  <wp:posOffset>2962275</wp:posOffset>
                </wp:positionH>
                <wp:positionV relativeFrom="paragraph">
                  <wp:posOffset>97790</wp:posOffset>
                </wp:positionV>
                <wp:extent cx="3733800" cy="31908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3733800" cy="3190875"/>
                        </a:xfrm>
                        <a:prstGeom prst="roundRect">
                          <a:avLst/>
                        </a:prstGeom>
                      </wps:spPr>
                      <wps:style>
                        <a:lnRef idx="1">
                          <a:schemeClr val="dk1"/>
                        </a:lnRef>
                        <a:fillRef idx="2">
                          <a:schemeClr val="dk1"/>
                        </a:fillRef>
                        <a:effectRef idx="1">
                          <a:schemeClr val="dk1"/>
                        </a:effectRef>
                        <a:fontRef idx="minor">
                          <a:schemeClr val="dk1"/>
                        </a:fontRef>
                      </wps:style>
                      <wps:txbx>
                        <w:txbxContent>
                          <w:p w14:paraId="376F24F9" w14:textId="77777777" w:rsidR="006661D5" w:rsidRPr="00F52BE5" w:rsidRDefault="006661D5" w:rsidP="00F52BE5">
                            <w:pPr>
                              <w:spacing w:line="360" w:lineRule="auto"/>
                              <w:jc w:val="center"/>
                              <w:rPr>
                                <w:rFonts w:ascii="Arial" w:hAnsi="Arial" w:cs="Arial"/>
                                <w:b/>
                                <w:u w:val="single"/>
                              </w:rPr>
                            </w:pPr>
                            <w:r w:rsidRPr="00F52BE5">
                              <w:rPr>
                                <w:rFonts w:ascii="Arial" w:hAnsi="Arial" w:cs="Arial"/>
                                <w:b/>
                                <w:u w:val="single"/>
                              </w:rPr>
                              <w:t>Exclusion Criteria</w:t>
                            </w:r>
                          </w:p>
                          <w:p w14:paraId="3DEA4437" w14:textId="77777777" w:rsidR="006661D5" w:rsidRPr="00F52BE5" w:rsidRDefault="006661D5" w:rsidP="00F52BE5">
                            <w:pPr>
                              <w:spacing w:line="360" w:lineRule="auto"/>
                              <w:rPr>
                                <w:rFonts w:ascii="Arial" w:hAnsi="Arial" w:cs="Arial"/>
                              </w:rPr>
                            </w:pPr>
                            <w:r w:rsidRPr="00F52BE5">
                              <w:rPr>
                                <w:rFonts w:ascii="Arial" w:hAnsi="Arial" w:cs="Arial"/>
                              </w:rPr>
                              <w:t xml:space="preserve">Exclusion criteria were that the study involved UK youth (10-25 years), only physical outcomes, and non-English, review, and grey literature. Only primary articles, peer-reviewed about psychological and </w:t>
                            </w:r>
                            <w:proofErr w:type="spellStart"/>
                            <w:r w:rsidRPr="00F52BE5">
                              <w:rPr>
                                <w:rFonts w:ascii="Arial" w:hAnsi="Arial" w:cs="Arial"/>
                              </w:rPr>
                              <w:t>behavioral</w:t>
                            </w:r>
                            <w:proofErr w:type="spellEnd"/>
                            <w:r w:rsidRPr="00F52BE5">
                              <w:rPr>
                                <w:rFonts w:ascii="Arial" w:hAnsi="Arial" w:cs="Arial"/>
                              </w:rPr>
                              <w:t xml:space="preserve"> outcomes of ACE were considered.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21C53E" id="Rounded Rectangle 7" o:spid="_x0000_s1032" style="position:absolute;margin-left:233.25pt;margin-top:7.7pt;width:294pt;height:25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E66TgIAAPwEAAAOAAAAZHJzL2Uyb0RvYy54bWysVFtr2zAUfh/sPwi9r46TXkOdElI6BqUt&#10;vdBnRZYSM1lHO1JiZ79+R7LjlG6sMPYiH+ncz/k+X161tWFbhb4CW/D8aMSZshLKyq4K/vJ88+Wc&#10;Mx+ELYUBqwq+U55fzT5/umzcVI1hDaZUyCiI9dPGFXwdgptmmZdrVQt/BE5ZUmrAWgS64iorUTQU&#10;vTbZeDQ6zRrA0iFI5T29XndKPkvxtVYy3GvtVWCm4FRbSCemcxnPbHYppisUbl3JvgzxD1XUorKU&#10;dAh1LYJgG6x+C1VXEsGDDkcS6gy0rqRKPVA3+ehdN09r4VTqhYbj3TAm///Cyrvtk3tAGkPj/NST&#10;GLtoNdbxS/WxNg1rNwxLtYFJepycTSbnI5qpJN0kvxidn53EcWYHd4c+fFVQsygUHGFjy0daSZqU&#10;2N760Nnv7cj5UEWSws6oWIixj0qzqqS8efJOAFELg2wraLXl97zPnSyji66MGZzGf3fqbaObSqAZ&#10;HD/INlinjGDD4FhXFvCDrJ39vuuu19h2aJctNVvw09hUfFlCuXtAhtAB2Dt5U9FMb4UPDwIJsbQH&#10;YmG4p0MbaAoOvcTZGvDnn96jPQGJtJw1xICC+x8bgYoz880SxC7y4+NImXQ5Pjkb0wXfapZvNXZT&#10;L4A2kRPfnUxitA9mL2qE+pXIOo9ZSSWspNwFlwH3l0XomEl0l2o+T2ZEEyfCrX1ycr/7CJfn9lWg&#10;64EVCJN3sGeLmL6DVmcbN2Rhvgmgq4S7w1z7DRDFEnz730Hk8Nt7sjr8tGa/AAAA//8DAFBLAwQU&#10;AAYACAAAACEAi4+ppeEAAAALAQAADwAAAGRycy9kb3ducmV2LnhtbEyPTU/DMAyG70j8h8hI3Fiy&#10;0RYoTacJtANI46Nw4Jg1XlvROFWTbeXf453gaL+PXj8ulpPrxQHH0HnSMJ8pEEi1tx01Gj4/1le3&#10;IEI0ZE3vCTX8YIBleX5WmNz6I73joYqN4BIKudHQxjjkUoa6RWfCzA9InO386EzkcWykHc2Ry10v&#10;F0pl0pmO+EJrBnxosf6u9k7D5vGrahbGXq9fp91Tpp5X04t60/ryYlrdg4g4xT8YTvqsDiU7bf2e&#10;bBC9hiTLUkY5SBMQJ0ClCW+2GtL5zR3IspD/fyh/AQAA//8DAFBLAQItABQABgAIAAAAIQC2gziS&#10;/gAAAOEBAAATAAAAAAAAAAAAAAAAAAAAAABbQ29udGVudF9UeXBlc10ueG1sUEsBAi0AFAAGAAgA&#10;AAAhADj9If/WAAAAlAEAAAsAAAAAAAAAAAAAAAAALwEAAF9yZWxzLy5yZWxzUEsBAi0AFAAGAAgA&#10;AAAhADMYTrpOAgAA/AQAAA4AAAAAAAAAAAAAAAAALgIAAGRycy9lMm9Eb2MueG1sUEsBAi0AFAAG&#10;AAgAAAAhAIuPqaXhAAAACwEAAA8AAAAAAAAAAAAAAAAAqAQAAGRycy9kb3ducmV2LnhtbFBLBQYA&#10;AAAABAAEAPMAAAC2BQAAAAA=&#10;" fillcolor="#555 [2160]" strokecolor="black [3200]" strokeweight=".5pt">
                <v:fill color2="#313131 [2608]" rotate="t" colors="0 #9b9b9b;.5 #8e8e8e;1 #797979" focus="100%" type="gradient">
                  <o:fill v:ext="view" type="gradientUnscaled"/>
                </v:fill>
                <v:stroke joinstyle="miter"/>
                <v:textbox>
                  <w:txbxContent>
                    <w:p w14:paraId="376F24F9" w14:textId="77777777" w:rsidR="006661D5" w:rsidRPr="00F52BE5" w:rsidRDefault="006661D5" w:rsidP="00F52BE5">
                      <w:pPr>
                        <w:spacing w:line="360" w:lineRule="auto"/>
                        <w:jc w:val="center"/>
                        <w:rPr>
                          <w:rFonts w:ascii="Arial" w:hAnsi="Arial" w:cs="Arial"/>
                          <w:b/>
                          <w:u w:val="single"/>
                        </w:rPr>
                      </w:pPr>
                      <w:r w:rsidRPr="00F52BE5">
                        <w:rPr>
                          <w:rFonts w:ascii="Arial" w:hAnsi="Arial" w:cs="Arial"/>
                          <w:b/>
                          <w:u w:val="single"/>
                        </w:rPr>
                        <w:t>Exclusion Criteria</w:t>
                      </w:r>
                    </w:p>
                    <w:p w14:paraId="3DEA4437" w14:textId="77777777" w:rsidR="006661D5" w:rsidRPr="00F52BE5" w:rsidRDefault="006661D5" w:rsidP="00F52BE5">
                      <w:pPr>
                        <w:spacing w:line="360" w:lineRule="auto"/>
                        <w:rPr>
                          <w:rFonts w:ascii="Arial" w:hAnsi="Arial" w:cs="Arial"/>
                        </w:rPr>
                      </w:pPr>
                      <w:r w:rsidRPr="00F52BE5">
                        <w:rPr>
                          <w:rFonts w:ascii="Arial" w:hAnsi="Arial" w:cs="Arial"/>
                        </w:rPr>
                        <w:t xml:space="preserve">Exclusion criteria were that the study involved UK youth (10-25 years), only physical outcomes, and non-English, review, and grey literature. Only primary articles, peer-reviewed about psychological and </w:t>
                      </w:r>
                      <w:proofErr w:type="spellStart"/>
                      <w:r w:rsidRPr="00F52BE5">
                        <w:rPr>
                          <w:rFonts w:ascii="Arial" w:hAnsi="Arial" w:cs="Arial"/>
                        </w:rPr>
                        <w:t>behavioral</w:t>
                      </w:r>
                      <w:proofErr w:type="spellEnd"/>
                      <w:r w:rsidRPr="00F52BE5">
                        <w:rPr>
                          <w:rFonts w:ascii="Arial" w:hAnsi="Arial" w:cs="Arial"/>
                        </w:rPr>
                        <w:t xml:space="preserve"> outcomes of ACE were considered.</w:t>
                      </w:r>
                    </w:p>
                  </w:txbxContent>
                </v:textbox>
              </v:roundrect>
            </w:pict>
          </mc:Fallback>
        </mc:AlternateContent>
      </w:r>
    </w:p>
    <w:p w14:paraId="2DD71231" w14:textId="77777777" w:rsidR="006661D5" w:rsidRPr="00431C95" w:rsidRDefault="006661D5" w:rsidP="006661D5"/>
    <w:p w14:paraId="2EE1BE90" w14:textId="77777777" w:rsidR="006661D5" w:rsidRDefault="006661D5" w:rsidP="006661D5"/>
    <w:p w14:paraId="25586F35" w14:textId="77777777" w:rsidR="006661D5" w:rsidRDefault="006661D5" w:rsidP="006661D5">
      <w:pPr>
        <w:tabs>
          <w:tab w:val="left" w:pos="1725"/>
        </w:tabs>
      </w:pPr>
      <w:r>
        <w:tab/>
      </w:r>
    </w:p>
    <w:p w14:paraId="4CAF1660" w14:textId="77777777" w:rsidR="006661D5" w:rsidRDefault="006661D5" w:rsidP="006661D5">
      <w:pPr>
        <w:tabs>
          <w:tab w:val="left" w:pos="1725"/>
        </w:tabs>
      </w:pPr>
    </w:p>
    <w:p w14:paraId="73FA3DB5" w14:textId="77777777" w:rsidR="006661D5" w:rsidRDefault="006661D5" w:rsidP="006661D5">
      <w:pPr>
        <w:tabs>
          <w:tab w:val="left" w:pos="1725"/>
        </w:tabs>
      </w:pPr>
    </w:p>
    <w:p w14:paraId="621E4AFA" w14:textId="77777777" w:rsidR="006661D5" w:rsidRDefault="006661D5" w:rsidP="006661D5">
      <w:pPr>
        <w:tabs>
          <w:tab w:val="left" w:pos="1725"/>
        </w:tabs>
      </w:pPr>
    </w:p>
    <w:p w14:paraId="3F2F4D56" w14:textId="77777777" w:rsidR="006661D5" w:rsidRDefault="006661D5" w:rsidP="006661D5">
      <w:pPr>
        <w:tabs>
          <w:tab w:val="left" w:pos="1725"/>
        </w:tabs>
      </w:pPr>
    </w:p>
    <w:p w14:paraId="103B01A8"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Chapter 3: METHODOLOGY</w:t>
      </w:r>
    </w:p>
    <w:p w14:paraId="4C6B1D7C" w14:textId="77777777" w:rsidR="003A14ED" w:rsidRDefault="003A14ED" w:rsidP="007C7C2A">
      <w:pPr>
        <w:spacing w:line="360" w:lineRule="auto"/>
        <w:rPr>
          <w:rFonts w:ascii="Arial" w:eastAsia="Aptos" w:hAnsi="Arial" w:cs="Arial"/>
          <w:b/>
          <w:bCs/>
          <w:kern w:val="2"/>
          <w:u w:val="single"/>
          <w14:ligatures w14:val="standardContextual"/>
        </w:rPr>
      </w:pPr>
    </w:p>
    <w:p w14:paraId="42BB4620" w14:textId="6DA7761D"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 xml:space="preserve">3.1 Overview of Study Design </w:t>
      </w:r>
    </w:p>
    <w:p w14:paraId="257E0707"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Building on the conceptual gaps identified in Chapter 2, this chapter outlines the methodological framework used to address the research aim and objectives. This dissertation adopts a systematic literature review to gather and appraise primary evidence on the psychological, emotional and behavioural consequences of ACEs among individuals aged 10 -25 years in the United Kingdom. The review follows a written protocol that specifies eligibility criteria, multiple database searches, manual removal of duplicate records and a two-stage screening logged in Microsoft Excel, with twenty per cent of decisions verified by the academic supervisor. This transparent process supports reproducibility and limits selection bias (Grant and Booth, 2009; Higgins et al., 2022). A systematic review design was selected because it allows transparent, reproducible synthesis of fragmented evidence and facilitates comparison of methodological quality across UK studies.</w:t>
      </w:r>
    </w:p>
    <w:p w14:paraId="6EE0635E" w14:textId="77777777"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 xml:space="preserve">3.2 Search Strategy </w:t>
      </w:r>
    </w:p>
    <w:p w14:paraId="31510675"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A comprehensive electronic search was completed in PubMed, CINAHL Complete, PsycINFO and Google Scholar for studies published from January 2015 to February 2025, following the PRISMA 2020 guidelines for transparent reporting of systematic reviews (Page et al., 2021). The strategy combined controlled vocabulary and free text terms for ACEs, trauma, mental health, young people and United Kingdom location, linked with Boolean operators and truncation. Search strings were refined through pilot runs that balanced recall and precision across the four databases. Only peer reviewed human studies written in English were eligible. All retrieved citations were exported to Microsoft Excel, where duplicates were removed by matching titles and digital object identifiers. Titles and abstracts were then screened against the eligibility criteria, and full texts were obtained for any record judged potentially relevant. Reference lists of included papers and recent reviews were hand searched to capture additional studies. The final search string and database specific syntax are provided in Appendix A to enable replication.</w:t>
      </w:r>
    </w:p>
    <w:p w14:paraId="0C719358" w14:textId="77777777" w:rsidR="007C7C2A" w:rsidRPr="007C7C2A" w:rsidRDefault="007C7C2A" w:rsidP="007C7C2A">
      <w:pPr>
        <w:spacing w:line="360" w:lineRule="auto"/>
        <w:rPr>
          <w:rFonts w:ascii="Arial" w:eastAsia="Aptos" w:hAnsi="Arial" w:cs="Arial"/>
          <w:kern w:val="2"/>
          <w14:ligatures w14:val="standardContextual"/>
        </w:rPr>
      </w:pPr>
    </w:p>
    <w:p w14:paraId="7C2E4C77" w14:textId="77777777"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3.3 Eligibility criteria</w:t>
      </w:r>
    </w:p>
    <w:p w14:paraId="17386599"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 xml:space="preserve">Strict inclusion criteria were established before the review commenced to make the review specific to studies that are pertinent to the research question, guaranteeing methodological </w:t>
      </w:r>
      <w:r w:rsidRPr="007C7C2A">
        <w:rPr>
          <w:rFonts w:ascii="Arial" w:eastAsia="Aptos" w:hAnsi="Arial" w:cs="Arial"/>
          <w:kern w:val="2"/>
          <w14:ligatures w14:val="standardContextual"/>
        </w:rPr>
        <w:lastRenderedPageBreak/>
        <w:t>consistency. By being explicit about each element of the PICOS framework, the review process can systematically screen the records, reduce selection bias, and give future researchers the ability of reproducing or critically analysing the process. Table 1 presents inclusion and exclusion criteria that were applied to both the title and full-text appraisal levels.</w:t>
      </w:r>
    </w:p>
    <w:p w14:paraId="699E5581" w14:textId="77777777"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 xml:space="preserve">3.4 Study selection procedure </w:t>
      </w:r>
    </w:p>
    <w:p w14:paraId="7A43152B" w14:textId="1AFC29E9" w:rsidR="007C7C2A" w:rsidRPr="007C7C2A" w:rsidRDefault="008A3D36"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All</w:t>
      </w:r>
      <w:r w:rsidR="007C7C2A" w:rsidRPr="007C7C2A">
        <w:rPr>
          <w:rFonts w:ascii="Arial" w:eastAsia="Aptos" w:hAnsi="Arial" w:cs="Arial"/>
          <w:kern w:val="2"/>
          <w14:ligatures w14:val="standardContextual"/>
        </w:rPr>
        <w:t xml:space="preserve"> the search results were downloaded into Microsoft Excel, where an automatic formula compared titles and first authors to detect and eliminate duplicates. Screening occurred in two phases. Initially, the primary reviewer read every title and abstract and categorized records as include, exclude, or unclear according to the eligibility criteria outlined in Table 1. Then the full text of all potentially eligible studies was obtained and screened exhaustively. To increase rigour, the project supervisor independently cross-checked at each step a random sample representing twenty per cent of the records; discrepancies were resolved by discussion to consensus, as recommended in the Cochrane handbook for systematic reviews (Higgins et al. 2022). A screening log simply documented the number at each phase and yielded a total of one hundred forty-eight unique citations after duplicates were removed, twelve full texts evaluated, and six studies included. The numbers are displayed in Screening Summary Table 2 for transparency.</w:t>
      </w:r>
    </w:p>
    <w:p w14:paraId="7A90149E" w14:textId="77777777"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 xml:space="preserve">3.5 Quality appraisal </w:t>
      </w:r>
    </w:p>
    <w:p w14:paraId="0473F74D"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 xml:space="preserve">Methodological quality of all studies included was assessed using the Critical Appraisal Skills Programme (CASP) checklists (Critical Appraisal Skills Programme, 2016). Four quantitative papers were appraised using the CASP Cohort Study Checklist and two qualitative papers using the CASP Qualitative Checklist. One point was awarded to each item in relation to “Yes,” 0.5 for “Cannot tell,” and 0 for “No.” The totals were transformed into percentage ranges to facilitate comparison: 80 and above corresponded to high quality, 60 to 79 medium quality, and less than 60 low </w:t>
      </w:r>
      <w:proofErr w:type="gramStart"/>
      <w:r w:rsidRPr="007C7C2A">
        <w:rPr>
          <w:rFonts w:ascii="Arial" w:eastAsia="Aptos" w:hAnsi="Arial" w:cs="Arial"/>
          <w:kern w:val="2"/>
          <w14:ligatures w14:val="standardContextual"/>
        </w:rPr>
        <w:t>quality</w:t>
      </w:r>
      <w:proofErr w:type="gramEnd"/>
      <w:r w:rsidRPr="007C7C2A">
        <w:rPr>
          <w:rFonts w:ascii="Arial" w:eastAsia="Aptos" w:hAnsi="Arial" w:cs="Arial"/>
          <w:kern w:val="2"/>
          <w14:ligatures w14:val="standardContextual"/>
        </w:rPr>
        <w:t>. A second reviewer checked a sample size of one-third of the studies' scores, and disagreement was resolved through discussion. The Quality Appraisal Table (Table 3) incorporates individual scores and quality bands, therefore offering a clear foundation for weighting the findings in the subsequent synthesis.</w:t>
      </w:r>
    </w:p>
    <w:p w14:paraId="6FE2E8DC" w14:textId="77777777"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 xml:space="preserve">3.6 Data extraction process </w:t>
      </w:r>
    </w:p>
    <w:p w14:paraId="6F0C4059"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 xml:space="preserve">A template Excel spreadsheet was prepared to record key study details: author, year, region, design, sample size, age range, ACE instrument, outcome measures, main findings and limitations reported. Headings were piloted on two articles and refined for clarity prior to </w:t>
      </w:r>
      <w:r w:rsidRPr="007C7C2A">
        <w:rPr>
          <w:rFonts w:ascii="Arial" w:eastAsia="Aptos" w:hAnsi="Arial" w:cs="Arial"/>
          <w:kern w:val="2"/>
          <w14:ligatures w14:val="standardContextual"/>
        </w:rPr>
        <w:lastRenderedPageBreak/>
        <w:t>application to all six studies. The final spreadsheet was saved to encrypted university OneDrive with version control to comply with UK GDPR guidelines and ensure an auditable record.</w:t>
      </w:r>
    </w:p>
    <w:p w14:paraId="440D7D0F"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Appendix A provides the complete extraction sheet and the final list of column headings, promoting transparency and as a point of reference in the future.</w:t>
      </w:r>
    </w:p>
    <w:p w14:paraId="5483837C"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The full Source Tracking Table, which documents all studies identified, screened, and included during the literature search, is provided in Appendix B.</w:t>
      </w:r>
    </w:p>
    <w:p w14:paraId="5458207C"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It records author, year, study design, main findings, and appraisal notes for each source reviewed.</w:t>
      </w:r>
    </w:p>
    <w:p w14:paraId="53E3193A" w14:textId="77777777" w:rsidR="007C7C2A" w:rsidRPr="007C7C2A" w:rsidRDefault="007C7C2A" w:rsidP="007C7C2A">
      <w:pPr>
        <w:spacing w:line="360" w:lineRule="auto"/>
        <w:rPr>
          <w:rFonts w:ascii="Arial" w:eastAsia="Aptos" w:hAnsi="Arial" w:cs="Arial"/>
          <w:kern w:val="2"/>
          <w14:ligatures w14:val="standardContextual"/>
        </w:rPr>
      </w:pPr>
    </w:p>
    <w:p w14:paraId="4A4B9A4A" w14:textId="77777777" w:rsidR="007C7C2A" w:rsidRPr="007C7C2A" w:rsidRDefault="007C7C2A" w:rsidP="007C7C2A">
      <w:pPr>
        <w:spacing w:line="360" w:lineRule="auto"/>
        <w:rPr>
          <w:rFonts w:ascii="Arial" w:eastAsia="Aptos" w:hAnsi="Arial" w:cs="Arial"/>
          <w:kern w:val="2"/>
          <w14:ligatures w14:val="standardContextual"/>
        </w:rPr>
      </w:pPr>
    </w:p>
    <w:p w14:paraId="516AE904" w14:textId="77777777"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3.7 Data synthesis method</w:t>
      </w:r>
    </w:p>
    <w:p w14:paraId="0D7A1A05"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A narrative synthesis featuring a six-stage thematic analysis was employed to synthesize mixed-method data. Phase 1 was the close reading of results sections to familiarize. For Phase 2, every statement of outcomes—quantitative direction of effect in plain language—was open-coded in NVivo 14. Phases 3 and 4 grouped comparable codes into initial themes and explored coherence across studies of differing design, age range and ACE measure.</w:t>
      </w:r>
    </w:p>
    <w:p w14:paraId="2044E3F2"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 xml:space="preserve">Tables of quality bands and methodological differences enabled comparative analysis by study. In Phase 5, the final themes were elaborated and allocated, making sure that they were aligned with the Stage 1 logic model. Phase 6 produced a report that describes the strength of the evidence based on the appraisal scores presented in Table 2 </w:t>
      </w:r>
      <w:proofErr w:type="gramStart"/>
      <w:r w:rsidRPr="007C7C2A">
        <w:rPr>
          <w:rFonts w:ascii="Arial" w:eastAsia="Aptos" w:hAnsi="Arial" w:cs="Arial"/>
          <w:kern w:val="2"/>
          <w14:ligatures w14:val="standardContextual"/>
        </w:rPr>
        <w:t>and also</w:t>
      </w:r>
      <w:proofErr w:type="gramEnd"/>
      <w:r w:rsidRPr="007C7C2A">
        <w:rPr>
          <w:rFonts w:ascii="Arial" w:eastAsia="Aptos" w:hAnsi="Arial" w:cs="Arial"/>
          <w:kern w:val="2"/>
          <w14:ligatures w14:val="standardContextual"/>
        </w:rPr>
        <w:t xml:space="preserve"> indicates any conflicting or anomalous results. This dual strategy satisfies the transparency required in narrative synthesis yet also provides the detailed insights characteristic of Braun and Clarke's thematic analysis.</w:t>
      </w:r>
    </w:p>
    <w:p w14:paraId="0DE98240" w14:textId="77777777" w:rsidR="007C7C2A" w:rsidRPr="007C7C2A" w:rsidRDefault="007C7C2A" w:rsidP="007C7C2A">
      <w:pPr>
        <w:spacing w:line="360" w:lineRule="auto"/>
        <w:rPr>
          <w:rFonts w:ascii="Arial" w:eastAsia="Aptos" w:hAnsi="Arial" w:cs="Arial"/>
          <w:kern w:val="2"/>
          <w14:ligatures w14:val="standardContextual"/>
        </w:rPr>
      </w:pPr>
    </w:p>
    <w:p w14:paraId="523681BA" w14:textId="77777777"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 xml:space="preserve">3.8 Reflexivity &amp; rigour </w:t>
      </w:r>
    </w:p>
    <w:p w14:paraId="101BAA6B" w14:textId="3D497309"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 xml:space="preserve">The lead researcher is an experienced clinical safeguarding mental-health nursing student, whose role could influence interpretations of ACE data. A reflexive journal was maintained from protocol design through synthesis to record assumptions and analytic decisions. Credibility was enhanced by having 30 % of NVivo codes independently verified by the academic supervisor; </w:t>
      </w:r>
      <w:r w:rsidRPr="007C7C2A">
        <w:rPr>
          <w:rFonts w:ascii="Arial" w:eastAsia="Aptos" w:hAnsi="Arial" w:cs="Arial"/>
          <w:kern w:val="2"/>
          <w14:ligatures w14:val="standardContextual"/>
        </w:rPr>
        <w:lastRenderedPageBreak/>
        <w:t xml:space="preserve">inter-coder agreement was greater than 0.80 and disagreements resolved through discussion. Audit trail records code revision, theme </w:t>
      </w:r>
      <w:r w:rsidR="008A3D36" w:rsidRPr="007C7C2A">
        <w:rPr>
          <w:rFonts w:ascii="Arial" w:eastAsia="Aptos" w:hAnsi="Arial" w:cs="Arial"/>
          <w:kern w:val="2"/>
          <w14:ligatures w14:val="standardContextual"/>
        </w:rPr>
        <w:t>change,</w:t>
      </w:r>
      <w:r w:rsidRPr="007C7C2A">
        <w:rPr>
          <w:rFonts w:ascii="Arial" w:eastAsia="Aptos" w:hAnsi="Arial" w:cs="Arial"/>
          <w:kern w:val="2"/>
          <w14:ligatures w14:val="standardContextual"/>
        </w:rPr>
        <w:t xml:space="preserve"> and actions taken to manage data, increasing confirmability and reliability of Chapter 4 reported results.</w:t>
      </w:r>
    </w:p>
    <w:p w14:paraId="1065894A" w14:textId="77777777"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 xml:space="preserve">3.9 Ethical considerations </w:t>
      </w:r>
    </w:p>
    <w:p w14:paraId="22509B20" w14:textId="31048E58"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 xml:space="preserve">There were no new participants, and as such, NHS Research Ethics Committee approval was not required. The review was compliant with university code for research practice, including the use of secondary data. Full-text papers and extraction records were stored on encrypted OneDrive folders with two-factor authentication, in line with UK GDPR. Proper citation of all sources and Turnitin checking ensure no plagiarism. Any conflict of interests </w:t>
      </w:r>
      <w:r w:rsidR="008A3D36" w:rsidRPr="007C7C2A">
        <w:rPr>
          <w:rFonts w:ascii="Arial" w:eastAsia="Aptos" w:hAnsi="Arial" w:cs="Arial"/>
          <w:kern w:val="2"/>
          <w14:ligatures w14:val="standardContextual"/>
        </w:rPr>
        <w:t>was</w:t>
      </w:r>
      <w:r w:rsidRPr="007C7C2A">
        <w:rPr>
          <w:rFonts w:ascii="Arial" w:eastAsia="Aptos" w:hAnsi="Arial" w:cs="Arial"/>
          <w:kern w:val="2"/>
          <w14:ligatures w14:val="standardContextual"/>
        </w:rPr>
        <w:t xml:space="preserve"> declared to the supervisor before data extraction was started. </w:t>
      </w:r>
    </w:p>
    <w:p w14:paraId="095BD9CB" w14:textId="77777777" w:rsidR="007C7C2A" w:rsidRPr="007C7C2A" w:rsidRDefault="007C7C2A" w:rsidP="007C7C2A">
      <w:pPr>
        <w:spacing w:line="360" w:lineRule="auto"/>
        <w:rPr>
          <w:rFonts w:ascii="Arial" w:eastAsia="Aptos" w:hAnsi="Arial" w:cs="Arial"/>
          <w:kern w:val="2"/>
          <w14:ligatures w14:val="standardContextual"/>
        </w:rPr>
      </w:pPr>
    </w:p>
    <w:p w14:paraId="23BEF8F2" w14:textId="77777777" w:rsidR="007C7C2A" w:rsidRPr="007C7C2A" w:rsidRDefault="007C7C2A" w:rsidP="007C7C2A">
      <w:pPr>
        <w:spacing w:line="360" w:lineRule="auto"/>
        <w:rPr>
          <w:rFonts w:ascii="Arial" w:eastAsia="Aptos" w:hAnsi="Arial" w:cs="Arial"/>
          <w:b/>
          <w:bCs/>
          <w:kern w:val="2"/>
          <w:u w:val="single"/>
          <w14:ligatures w14:val="standardContextual"/>
        </w:rPr>
      </w:pPr>
      <w:r w:rsidRPr="007C7C2A">
        <w:rPr>
          <w:rFonts w:ascii="Arial" w:eastAsia="Aptos" w:hAnsi="Arial" w:cs="Arial"/>
          <w:b/>
          <w:bCs/>
          <w:kern w:val="2"/>
          <w:u w:val="single"/>
          <w14:ligatures w14:val="standardContextual"/>
        </w:rPr>
        <w:t xml:space="preserve">3.10 Methodological limitations </w:t>
      </w:r>
    </w:p>
    <w:p w14:paraId="7061183B"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Limitation to English-language, UK-based, post-2015 research may have excluded evidence from diverse environments or periods. With just 6 papers included, synthesis is vulnerable to publication bias and cannot support formal meta-analysis. Heterogeneity is also contributed by variation in ACE measure tools and outcome scales, and by utilization of retrospective self-report in several studies, which raises recall error. Single-reviewer screening adds minimal risk of overlooking eligible research. The following chapter presents the findings generated through this process, organised into key thematic areas.</w:t>
      </w:r>
    </w:p>
    <w:p w14:paraId="57EB71BD" w14:textId="77777777" w:rsidR="007C7C2A" w:rsidRPr="007C7C2A" w:rsidRDefault="007C7C2A" w:rsidP="007C7C2A">
      <w:pPr>
        <w:spacing w:line="360" w:lineRule="auto"/>
        <w:rPr>
          <w:rFonts w:ascii="Arial" w:eastAsia="Aptos" w:hAnsi="Arial" w:cs="Arial"/>
          <w:kern w:val="2"/>
          <w14:ligatures w14:val="standardContextual"/>
        </w:rPr>
      </w:pPr>
      <w:r w:rsidRPr="007C7C2A">
        <w:rPr>
          <w:rFonts w:ascii="Arial" w:eastAsia="Aptos" w:hAnsi="Arial" w:cs="Arial"/>
          <w:kern w:val="2"/>
          <w14:ligatures w14:val="standardContextual"/>
        </w:rPr>
        <w:t> </w:t>
      </w:r>
    </w:p>
    <w:p w14:paraId="26B21CDC" w14:textId="65944209" w:rsidR="007C7C2A" w:rsidRDefault="003A14ED" w:rsidP="00F52BE5">
      <w:pPr>
        <w:pStyle w:val="Heading1"/>
        <w:spacing w:before="0" w:line="360" w:lineRule="auto"/>
        <w:rPr>
          <w:rFonts w:ascii="Arial" w:hAnsi="Arial" w:cs="Arial"/>
          <w:sz w:val="22"/>
          <w:szCs w:val="22"/>
        </w:rPr>
      </w:pPr>
      <w:r w:rsidRPr="003A14ED">
        <w:rPr>
          <w:rFonts w:ascii="Arial" w:hAnsi="Arial" w:cs="Arial"/>
          <w:noProof/>
          <w:sz w:val="22"/>
          <w:szCs w:val="22"/>
        </w:rPr>
        <w:lastRenderedPageBreak/>
        <w:drawing>
          <wp:inline distT="0" distB="0" distL="0" distR="0" wp14:anchorId="03B64E15" wp14:editId="08775DE4">
            <wp:extent cx="6912486" cy="6741226"/>
            <wp:effectExtent l="0" t="0" r="3175" b="2540"/>
            <wp:docPr id="2053764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64257" name=""/>
                    <pic:cNvPicPr/>
                  </pic:nvPicPr>
                  <pic:blipFill>
                    <a:blip r:embed="rId9"/>
                    <a:stretch>
                      <a:fillRect/>
                    </a:stretch>
                  </pic:blipFill>
                  <pic:spPr>
                    <a:xfrm>
                      <a:off x="0" y="0"/>
                      <a:ext cx="6991410" cy="6818194"/>
                    </a:xfrm>
                    <a:prstGeom prst="rect">
                      <a:avLst/>
                    </a:prstGeom>
                  </pic:spPr>
                </pic:pic>
              </a:graphicData>
            </a:graphic>
          </wp:inline>
        </w:drawing>
      </w:r>
    </w:p>
    <w:p w14:paraId="0A36CC16" w14:textId="77777777" w:rsidR="007C7C2A" w:rsidRDefault="007C7C2A">
      <w:pPr>
        <w:rPr>
          <w:rFonts w:ascii="Arial" w:eastAsiaTheme="majorEastAsia" w:hAnsi="Arial" w:cs="Arial"/>
          <w:color w:val="2F5496" w:themeColor="accent1" w:themeShade="BF"/>
        </w:rPr>
      </w:pPr>
      <w:r>
        <w:rPr>
          <w:rFonts w:ascii="Arial" w:hAnsi="Arial" w:cs="Arial"/>
        </w:rPr>
        <w:br w:type="page"/>
      </w:r>
    </w:p>
    <w:p w14:paraId="7FB501E1" w14:textId="77777777" w:rsidR="007C7C2A" w:rsidRDefault="007C7C2A" w:rsidP="00F52BE5">
      <w:pPr>
        <w:pStyle w:val="Heading1"/>
        <w:spacing w:before="0" w:line="360" w:lineRule="auto"/>
        <w:rPr>
          <w:rFonts w:ascii="Arial" w:hAnsi="Arial" w:cs="Arial"/>
          <w:sz w:val="22"/>
          <w:szCs w:val="22"/>
        </w:rPr>
      </w:pPr>
    </w:p>
    <w:p w14:paraId="10A12E21" w14:textId="77777777" w:rsidR="007C7C2A" w:rsidRDefault="007C7C2A">
      <w:pPr>
        <w:rPr>
          <w:rFonts w:ascii="Arial" w:eastAsiaTheme="majorEastAsia" w:hAnsi="Arial" w:cs="Arial"/>
          <w:color w:val="2F5496" w:themeColor="accent1" w:themeShade="BF"/>
        </w:rPr>
      </w:pPr>
      <w:r>
        <w:rPr>
          <w:rFonts w:ascii="Arial" w:hAnsi="Arial" w:cs="Arial"/>
        </w:rPr>
        <w:br w:type="page"/>
      </w:r>
    </w:p>
    <w:p w14:paraId="193F8F06" w14:textId="77777777" w:rsidR="00431C95" w:rsidRPr="00F52BE5" w:rsidRDefault="00431C95" w:rsidP="00F52BE5">
      <w:pPr>
        <w:tabs>
          <w:tab w:val="left" w:pos="1725"/>
        </w:tabs>
        <w:spacing w:line="360" w:lineRule="auto"/>
        <w:rPr>
          <w:rFonts w:ascii="Arial" w:hAnsi="Arial" w:cs="Arial"/>
        </w:rPr>
      </w:pPr>
    </w:p>
    <w:sectPr w:rsidR="00431C95" w:rsidRPr="00F52B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51A47" w14:textId="77777777" w:rsidR="00DF52C8" w:rsidRPr="00464005" w:rsidRDefault="00DF52C8" w:rsidP="00431C95">
      <w:pPr>
        <w:spacing w:after="0" w:line="240" w:lineRule="auto"/>
      </w:pPr>
      <w:r w:rsidRPr="00464005">
        <w:separator/>
      </w:r>
    </w:p>
  </w:endnote>
  <w:endnote w:type="continuationSeparator" w:id="0">
    <w:p w14:paraId="4803CD77" w14:textId="77777777" w:rsidR="00DF52C8" w:rsidRPr="00464005" w:rsidRDefault="00DF52C8" w:rsidP="00431C95">
      <w:pPr>
        <w:spacing w:after="0" w:line="240" w:lineRule="auto"/>
      </w:pPr>
      <w:r w:rsidRPr="004640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8F459" w14:textId="77777777" w:rsidR="00DF52C8" w:rsidRPr="00464005" w:rsidRDefault="00DF52C8" w:rsidP="00431C95">
      <w:pPr>
        <w:spacing w:after="0" w:line="240" w:lineRule="auto"/>
      </w:pPr>
      <w:r w:rsidRPr="00464005">
        <w:separator/>
      </w:r>
    </w:p>
  </w:footnote>
  <w:footnote w:type="continuationSeparator" w:id="0">
    <w:p w14:paraId="65F52657" w14:textId="77777777" w:rsidR="00DF52C8" w:rsidRPr="00464005" w:rsidRDefault="00DF52C8" w:rsidP="00431C95">
      <w:pPr>
        <w:spacing w:after="0" w:line="240" w:lineRule="auto"/>
      </w:pPr>
      <w:r w:rsidRPr="00464005">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C95"/>
    <w:rsid w:val="00041C9D"/>
    <w:rsid w:val="0013535D"/>
    <w:rsid w:val="001952EE"/>
    <w:rsid w:val="001E7A1E"/>
    <w:rsid w:val="003306A5"/>
    <w:rsid w:val="00357400"/>
    <w:rsid w:val="003A14ED"/>
    <w:rsid w:val="00431C95"/>
    <w:rsid w:val="00464005"/>
    <w:rsid w:val="005A24C1"/>
    <w:rsid w:val="0062427A"/>
    <w:rsid w:val="006661D5"/>
    <w:rsid w:val="006C504B"/>
    <w:rsid w:val="007C7C2A"/>
    <w:rsid w:val="00802B6B"/>
    <w:rsid w:val="00823D0D"/>
    <w:rsid w:val="008A3D36"/>
    <w:rsid w:val="009B5AF4"/>
    <w:rsid w:val="00A70ED1"/>
    <w:rsid w:val="00AC1648"/>
    <w:rsid w:val="00B2181A"/>
    <w:rsid w:val="00B84247"/>
    <w:rsid w:val="00BC3A00"/>
    <w:rsid w:val="00CB2C30"/>
    <w:rsid w:val="00DF444A"/>
    <w:rsid w:val="00DF52C8"/>
    <w:rsid w:val="00E64C28"/>
    <w:rsid w:val="00E65054"/>
    <w:rsid w:val="00F5168B"/>
    <w:rsid w:val="00F52BE5"/>
    <w:rsid w:val="00FC5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9A02"/>
  <w15:chartTrackingRefBased/>
  <w15:docId w15:val="{47E31A10-20E9-493A-B456-6A3482E38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842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1E7A1E"/>
    <w:pPr>
      <w:keepNext/>
      <w:keepLines/>
      <w:spacing w:before="40" w:after="0"/>
      <w:outlineLvl w:val="1"/>
    </w:pPr>
    <w:rPr>
      <w:rFonts w:asciiTheme="majorHAnsi" w:eastAsiaTheme="majorEastAsia" w:hAnsiTheme="majorHAnsi" w:cstheme="majorBidi"/>
      <w:b/>
      <w:kern w:val="2"/>
      <w:sz w:val="26"/>
      <w:szCs w:val="26"/>
      <w:u w:val="single"/>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1C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C95"/>
  </w:style>
  <w:style w:type="paragraph" w:styleId="Footer">
    <w:name w:val="footer"/>
    <w:basedOn w:val="Normal"/>
    <w:link w:val="FooterChar"/>
    <w:uiPriority w:val="99"/>
    <w:unhideWhenUsed/>
    <w:rsid w:val="00431C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C95"/>
  </w:style>
  <w:style w:type="character" w:customStyle="1" w:styleId="Heading2Char">
    <w:name w:val="Heading 2 Char"/>
    <w:basedOn w:val="DefaultParagraphFont"/>
    <w:link w:val="Heading2"/>
    <w:uiPriority w:val="9"/>
    <w:rsid w:val="001E7A1E"/>
    <w:rPr>
      <w:rFonts w:asciiTheme="majorHAnsi" w:eastAsiaTheme="majorEastAsia" w:hAnsiTheme="majorHAnsi" w:cstheme="majorBidi"/>
      <w:b/>
      <w:kern w:val="2"/>
      <w:sz w:val="26"/>
      <w:szCs w:val="26"/>
      <w:u w:val="single"/>
      <w:lang w:val="en-GB"/>
      <w14:ligatures w14:val="standardContextual"/>
    </w:rPr>
  </w:style>
  <w:style w:type="table" w:styleId="TableGrid">
    <w:name w:val="Table Grid"/>
    <w:basedOn w:val="TableNormal"/>
    <w:uiPriority w:val="39"/>
    <w:rsid w:val="001E7A1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8424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842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998559">
      <w:bodyDiv w:val="1"/>
      <w:marLeft w:val="0"/>
      <w:marRight w:val="0"/>
      <w:marTop w:val="0"/>
      <w:marBottom w:val="0"/>
      <w:divBdr>
        <w:top w:val="none" w:sz="0" w:space="0" w:color="auto"/>
        <w:left w:val="none" w:sz="0" w:space="0" w:color="auto"/>
        <w:bottom w:val="none" w:sz="0" w:space="0" w:color="auto"/>
        <w:right w:val="none" w:sz="0" w:space="0" w:color="auto"/>
      </w:divBdr>
      <w:divsChild>
        <w:div w:id="84922475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7371bde9eaea4218baa6356b0d482d8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9fcc18505b3599dd1146fc4e3f8ec58"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F3E30E-6AC6-41AA-8A6F-32C3C1A8C810}">
  <ds:schemaRefs>
    <ds:schemaRef ds:uri="04c7059f-bde8-4ce9-bb0f-e52888740953"/>
    <ds:schemaRef ds:uri="http://purl.org/dc/terms/"/>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infopath/2007/PartnerControls"/>
    <ds:schemaRef ds:uri="d8e79d84-78fb-44a9-92e9-d04bdd8f0359"/>
    <ds:schemaRef ds:uri="http://www.w3.org/XML/1998/namespace"/>
  </ds:schemaRefs>
</ds:datastoreItem>
</file>

<file path=customXml/itemProps2.xml><?xml version="1.0" encoding="utf-8"?>
<ds:datastoreItem xmlns:ds="http://schemas.openxmlformats.org/officeDocument/2006/customXml" ds:itemID="{F3D8776F-D05B-411F-858E-23FF6AB1782F}">
  <ds:schemaRefs>
    <ds:schemaRef ds:uri="http://schemas.microsoft.com/sharepoint/v3/contenttype/forms"/>
  </ds:schemaRefs>
</ds:datastoreItem>
</file>

<file path=customXml/itemProps3.xml><?xml version="1.0" encoding="utf-8"?>
<ds:datastoreItem xmlns:ds="http://schemas.openxmlformats.org/officeDocument/2006/customXml" ds:itemID="{12E3FC6F-02B6-4787-A251-78B12779D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1270</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Deborah Agada (2224942)</cp:lastModifiedBy>
  <cp:revision>2</cp:revision>
  <dcterms:created xsi:type="dcterms:W3CDTF">2025-10-22T16:50:00Z</dcterms:created>
  <dcterms:modified xsi:type="dcterms:W3CDTF">2025-10-22T16:50:00Z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