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004BC6" w14:textId="1659BB6E" w:rsidR="009F4591" w:rsidRDefault="009F4591" w:rsidP="009F4591">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0BE8F4B4" wp14:editId="56B26F0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D67AF1D" w14:textId="77777777" w:rsidR="009F4591" w:rsidRDefault="009F4591" w:rsidP="009F4591">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4DB5D09E" w14:textId="77777777" w:rsidR="009F4591" w:rsidRPr="001E50BB" w:rsidRDefault="009F4591" w:rsidP="009F4591">
      <w:pPr>
        <w:jc w:val="center"/>
        <w:rPr>
          <w:rFonts w:ascii="Arial" w:hAnsi="Arial" w:cs="Arial"/>
          <w:b/>
          <w:lang w:val="cy-GB"/>
        </w:rPr>
      </w:pPr>
      <w:r w:rsidRPr="001E50BB">
        <w:rPr>
          <w:rFonts w:ascii="Arial" w:hAnsi="Arial" w:cs="Arial"/>
          <w:b/>
          <w:lang w:val="cy-GB"/>
        </w:rPr>
        <w:t>(to be completed by marker)</w:t>
      </w:r>
    </w:p>
    <w:p w14:paraId="53110926" w14:textId="77777777" w:rsidR="009F4591" w:rsidRPr="001E50BB" w:rsidRDefault="009F4591" w:rsidP="009F4591">
      <w:pPr>
        <w:jc w:val="center"/>
        <w:rPr>
          <w:rFonts w:ascii="Arial" w:hAnsi="Arial" w:cs="Arial"/>
          <w:b/>
          <w:lang w:val="cy-GB"/>
        </w:rPr>
      </w:pPr>
    </w:p>
    <w:p w14:paraId="4F98E925" w14:textId="77777777" w:rsidR="009F4591" w:rsidRDefault="009F4591" w:rsidP="009F4591">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9F4591" w:rsidRPr="0065654E" w14:paraId="31A3A921" w14:textId="77777777" w:rsidTr="007D197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8351153" w14:textId="7E7045A9" w:rsidR="009F4591" w:rsidRPr="009F4591" w:rsidRDefault="009F4591" w:rsidP="007D1972">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w:t>
            </w:r>
            <w:r>
              <w:rPr>
                <w:rFonts w:ascii="Calibri" w:hAnsi="Calibri" w:cs="Tahoma"/>
                <w:sz w:val="24"/>
                <w:szCs w:val="24"/>
              </w:rPr>
              <w:t>Charlotte Dalby</w:t>
            </w:r>
          </w:p>
          <w:p w14:paraId="66E671AB" w14:textId="77777777" w:rsidR="009F4591" w:rsidRPr="0065654E" w:rsidRDefault="009F4591" w:rsidP="007D1972">
            <w:pPr>
              <w:pStyle w:val="NormalWeb"/>
              <w:spacing w:before="0" w:beforeAutospacing="0" w:after="0" w:afterAutospacing="0"/>
              <w:ind w:right="34"/>
              <w:rPr>
                <w:rFonts w:ascii="Calibri" w:hAnsi="Calibri" w:cs="Tahoma"/>
                <w:i/>
                <w:sz w:val="24"/>
                <w:szCs w:val="24"/>
              </w:rPr>
            </w:pPr>
          </w:p>
        </w:tc>
      </w:tr>
      <w:tr w:rsidR="009F4591" w:rsidRPr="0065654E" w14:paraId="36CA16CC" w14:textId="77777777" w:rsidTr="009C62BE">
        <w:trPr>
          <w:trHeight w:val="1243"/>
        </w:trPr>
        <w:tc>
          <w:tcPr>
            <w:tcW w:w="4788" w:type="dxa"/>
            <w:tcBorders>
              <w:top w:val="single" w:sz="4" w:space="0" w:color="auto"/>
              <w:left w:val="single" w:sz="4" w:space="0" w:color="auto"/>
              <w:bottom w:val="single" w:sz="4" w:space="0" w:color="auto"/>
              <w:right w:val="single" w:sz="4" w:space="0" w:color="auto"/>
            </w:tcBorders>
            <w:vAlign w:val="center"/>
          </w:tcPr>
          <w:p w14:paraId="6E9C2210" w14:textId="54A74400" w:rsidR="009F4591" w:rsidRPr="001026D0" w:rsidRDefault="009F4591" w:rsidP="007D197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sidR="001026D0">
              <w:rPr>
                <w:rFonts w:ascii="Calibri" w:hAnsi="Calibri" w:cs="Tahoma"/>
                <w:sz w:val="24"/>
                <w:szCs w:val="24"/>
              </w:rPr>
              <w:t>HUSK6004</w:t>
            </w:r>
            <w:bookmarkStart w:id="0" w:name="_GoBack"/>
            <w:bookmarkEnd w:id="0"/>
          </w:p>
          <w:p w14:paraId="76D3C029" w14:textId="77777777" w:rsidR="009F4591" w:rsidRDefault="009F4591" w:rsidP="007D1972">
            <w:pPr>
              <w:pStyle w:val="NormalWeb"/>
              <w:spacing w:before="0" w:beforeAutospacing="0" w:after="0" w:afterAutospacing="0"/>
              <w:ind w:right="34"/>
              <w:rPr>
                <w:rFonts w:ascii="Calibri" w:hAnsi="Calibri" w:cs="Tahoma"/>
                <w:i/>
                <w:sz w:val="24"/>
                <w:szCs w:val="24"/>
              </w:rPr>
            </w:pPr>
          </w:p>
          <w:p w14:paraId="347FEAF1" w14:textId="74EDEC98" w:rsidR="009F4591" w:rsidRPr="009F4591" w:rsidRDefault="009F4591" w:rsidP="007D197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i/>
                <w:sz w:val="24"/>
                <w:szCs w:val="24"/>
              </w:rPr>
              <w:t xml:space="preserve"> </w:t>
            </w:r>
            <w:r>
              <w:rPr>
                <w:rFonts w:ascii="Calibri" w:hAnsi="Calibri" w:cs="Tahoma"/>
                <w:sz w:val="24"/>
                <w:szCs w:val="24"/>
              </w:rPr>
              <w:t>Roderic Bowen Archives and Research</w:t>
            </w:r>
          </w:p>
          <w:p w14:paraId="2A64F7BE" w14:textId="77777777" w:rsidR="009F4591" w:rsidRPr="0065654E" w:rsidRDefault="009F4591" w:rsidP="007D1972">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7E8105D7" w14:textId="4C25B727" w:rsidR="009F4591" w:rsidRPr="009F4591" w:rsidRDefault="009F4591" w:rsidP="007D1972">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Pr>
                <w:rFonts w:ascii="Calibri" w:hAnsi="Calibri" w:cs="Tahoma"/>
                <w:sz w:val="24"/>
                <w:szCs w:val="24"/>
              </w:rPr>
              <w:t>1500175</w:t>
            </w:r>
          </w:p>
        </w:tc>
      </w:tr>
      <w:tr w:rsidR="009F4591" w:rsidRPr="0065654E" w14:paraId="14832F23" w14:textId="77777777" w:rsidTr="009C62BE">
        <w:trPr>
          <w:trHeight w:val="6424"/>
        </w:trPr>
        <w:tc>
          <w:tcPr>
            <w:tcW w:w="8755" w:type="dxa"/>
            <w:gridSpan w:val="3"/>
            <w:tcBorders>
              <w:top w:val="single" w:sz="4" w:space="0" w:color="auto"/>
              <w:left w:val="single" w:sz="4" w:space="0" w:color="auto"/>
              <w:bottom w:val="single" w:sz="4" w:space="0" w:color="auto"/>
              <w:right w:val="single" w:sz="4" w:space="0" w:color="auto"/>
            </w:tcBorders>
          </w:tcPr>
          <w:p w14:paraId="01D9562C" w14:textId="77777777" w:rsidR="009F4591" w:rsidRPr="0065654E" w:rsidRDefault="009F4591" w:rsidP="007D1972">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9CB8318" w14:textId="77777777" w:rsidR="009F4591" w:rsidRDefault="009F4591" w:rsidP="007D1972">
            <w:pPr>
              <w:pStyle w:val="NormalWeb"/>
              <w:rPr>
                <w:rFonts w:ascii="Calibri" w:hAnsi="Calibri" w:cs="Tahoma"/>
                <w:i/>
                <w:sz w:val="24"/>
                <w:szCs w:val="24"/>
              </w:rPr>
            </w:pPr>
            <w:r w:rsidRPr="0065654E">
              <w:rPr>
                <w:rFonts w:ascii="Calibri" w:hAnsi="Calibri" w:cs="Tahoma"/>
                <w:i/>
                <w:sz w:val="24"/>
                <w:szCs w:val="24"/>
              </w:rPr>
              <w:t>Comments:</w:t>
            </w:r>
          </w:p>
          <w:p w14:paraId="5F70F088" w14:textId="77777777" w:rsidR="009F4591" w:rsidRDefault="009F4591" w:rsidP="007D1972">
            <w:pPr>
              <w:pStyle w:val="NormalWeb"/>
              <w:rPr>
                <w:rFonts w:ascii="Calibri" w:hAnsi="Calibri" w:cs="Tahoma"/>
                <w:i/>
                <w:sz w:val="24"/>
                <w:szCs w:val="24"/>
              </w:rPr>
            </w:pPr>
          </w:p>
          <w:p w14:paraId="0AC886D0" w14:textId="77777777" w:rsidR="009F4591" w:rsidRDefault="009F4591" w:rsidP="007D1972">
            <w:pPr>
              <w:pStyle w:val="NormalWeb"/>
              <w:rPr>
                <w:rFonts w:ascii="Calibri" w:hAnsi="Calibri" w:cs="Tahoma"/>
                <w:i/>
                <w:sz w:val="24"/>
                <w:szCs w:val="24"/>
              </w:rPr>
            </w:pPr>
          </w:p>
          <w:p w14:paraId="49E895F4" w14:textId="77777777" w:rsidR="009F4591" w:rsidRDefault="009F4591" w:rsidP="007D1972">
            <w:pPr>
              <w:pStyle w:val="NormalWeb"/>
              <w:rPr>
                <w:rFonts w:ascii="Calibri" w:hAnsi="Calibri" w:cs="Tahoma"/>
                <w:i/>
                <w:sz w:val="24"/>
                <w:szCs w:val="24"/>
              </w:rPr>
            </w:pPr>
          </w:p>
          <w:p w14:paraId="7ACD9AE9" w14:textId="77777777" w:rsidR="009F4591" w:rsidRDefault="009F4591" w:rsidP="007D1972">
            <w:pPr>
              <w:pStyle w:val="NormalWeb"/>
              <w:rPr>
                <w:rFonts w:ascii="Calibri" w:hAnsi="Calibri" w:cs="Tahoma"/>
                <w:i/>
                <w:sz w:val="24"/>
                <w:szCs w:val="24"/>
              </w:rPr>
            </w:pPr>
          </w:p>
          <w:p w14:paraId="3CBCE4B7" w14:textId="77777777" w:rsidR="009F4591" w:rsidRDefault="009F4591" w:rsidP="007D1972">
            <w:pPr>
              <w:pStyle w:val="NormalWeb"/>
              <w:rPr>
                <w:rFonts w:ascii="Calibri" w:hAnsi="Calibri" w:cs="Tahoma"/>
                <w:i/>
                <w:sz w:val="24"/>
                <w:szCs w:val="24"/>
              </w:rPr>
            </w:pPr>
          </w:p>
          <w:p w14:paraId="359F14ED" w14:textId="77777777" w:rsidR="009F4591" w:rsidRDefault="009F4591" w:rsidP="007D1972">
            <w:pPr>
              <w:pStyle w:val="NormalWeb"/>
              <w:rPr>
                <w:rFonts w:ascii="Calibri" w:hAnsi="Calibri" w:cs="Tahoma"/>
                <w:i/>
                <w:sz w:val="24"/>
                <w:szCs w:val="24"/>
              </w:rPr>
            </w:pPr>
          </w:p>
          <w:p w14:paraId="32F296C6" w14:textId="77777777" w:rsidR="009F4591" w:rsidRDefault="009F4591" w:rsidP="007D1972">
            <w:pPr>
              <w:pStyle w:val="NormalWeb"/>
              <w:rPr>
                <w:rFonts w:ascii="Calibri" w:hAnsi="Calibri" w:cs="Tahoma"/>
                <w:i/>
                <w:sz w:val="24"/>
                <w:szCs w:val="24"/>
              </w:rPr>
            </w:pPr>
          </w:p>
          <w:p w14:paraId="1F8EF922" w14:textId="77777777" w:rsidR="009F4591" w:rsidRDefault="009F4591" w:rsidP="007D1972">
            <w:pPr>
              <w:pStyle w:val="NormalWeb"/>
              <w:rPr>
                <w:rFonts w:ascii="Calibri" w:hAnsi="Calibri" w:cs="Tahoma"/>
                <w:i/>
                <w:sz w:val="24"/>
                <w:szCs w:val="24"/>
              </w:rPr>
            </w:pPr>
          </w:p>
          <w:p w14:paraId="4AF8409A" w14:textId="77777777" w:rsidR="009F4591" w:rsidRDefault="009F4591" w:rsidP="007D1972">
            <w:pPr>
              <w:pStyle w:val="NormalWeb"/>
              <w:rPr>
                <w:rFonts w:ascii="Calibri" w:hAnsi="Calibri" w:cs="Tahoma"/>
                <w:i/>
                <w:sz w:val="24"/>
                <w:szCs w:val="24"/>
              </w:rPr>
            </w:pPr>
          </w:p>
          <w:p w14:paraId="31F4B9A8" w14:textId="77777777" w:rsidR="009F4591" w:rsidRPr="0065654E" w:rsidRDefault="009F4591" w:rsidP="007D1972">
            <w:pPr>
              <w:pStyle w:val="NormalWeb"/>
              <w:rPr>
                <w:rFonts w:ascii="Calibri" w:hAnsi="Calibri" w:cs="Tahoma"/>
                <w:i/>
                <w:sz w:val="24"/>
                <w:szCs w:val="24"/>
              </w:rPr>
            </w:pPr>
          </w:p>
        </w:tc>
      </w:tr>
      <w:tr w:rsidR="009F4591" w:rsidRPr="0065654E" w14:paraId="5FA35C7C" w14:textId="77777777" w:rsidTr="007D1972">
        <w:trPr>
          <w:trHeight w:val="492"/>
        </w:trPr>
        <w:tc>
          <w:tcPr>
            <w:tcW w:w="6768" w:type="dxa"/>
            <w:gridSpan w:val="2"/>
            <w:tcBorders>
              <w:top w:val="single" w:sz="4" w:space="0" w:color="auto"/>
            </w:tcBorders>
            <w:vAlign w:val="center"/>
          </w:tcPr>
          <w:p w14:paraId="07B401AC" w14:textId="77777777" w:rsidR="009F4591" w:rsidRPr="0065654E" w:rsidRDefault="009F4591" w:rsidP="007D1972">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FB0E08E" w14:textId="77777777" w:rsidR="009F4591" w:rsidRPr="0065654E" w:rsidRDefault="009F4591" w:rsidP="007D1972">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9F4591" w:rsidRPr="0065654E" w14:paraId="605C76C3" w14:textId="77777777" w:rsidTr="007D1972">
        <w:tc>
          <w:tcPr>
            <w:tcW w:w="8755" w:type="dxa"/>
            <w:gridSpan w:val="3"/>
            <w:vAlign w:val="center"/>
          </w:tcPr>
          <w:p w14:paraId="191FE408" w14:textId="77777777" w:rsidR="009F4591" w:rsidRDefault="009F4591" w:rsidP="007D1972">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777BB85B" w14:textId="77777777" w:rsidR="009F4591" w:rsidRPr="0065654E" w:rsidRDefault="009F4591" w:rsidP="007D1972">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64512D8" w14:textId="77777777" w:rsidR="009F4591" w:rsidRPr="0065654E" w:rsidRDefault="009F4591" w:rsidP="009F4591">
      <w:pPr>
        <w:pStyle w:val="NormalWeb"/>
        <w:spacing w:before="0" w:beforeAutospacing="0" w:after="0" w:afterAutospacing="0"/>
        <w:ind w:right="-334"/>
        <w:rPr>
          <w:rFonts w:ascii="Trebuchet MS" w:hAnsi="Trebuchet MS" w:cs="Tahoma"/>
          <w:b/>
          <w:bCs/>
          <w:sz w:val="24"/>
          <w:szCs w:val="24"/>
        </w:rPr>
      </w:pPr>
    </w:p>
    <w:p w14:paraId="3336CF68" w14:textId="77777777" w:rsidR="00AC7C25" w:rsidRPr="00AD6F94" w:rsidRDefault="00776CCB" w:rsidP="006759A4">
      <w:pPr>
        <w:tabs>
          <w:tab w:val="left" w:pos="219"/>
          <w:tab w:val="center" w:pos="4513"/>
        </w:tabs>
        <w:jc w:val="center"/>
        <w:rPr>
          <w:rFonts w:ascii="Times New Roman" w:hAnsi="Times New Roman" w:cs="Times New Roman"/>
          <w:b/>
          <w:sz w:val="24"/>
          <w:szCs w:val="24"/>
          <w:u w:val="single"/>
        </w:rPr>
      </w:pPr>
      <w:r w:rsidRPr="00AD6F94">
        <w:rPr>
          <w:rFonts w:ascii="Times New Roman" w:hAnsi="Times New Roman" w:cs="Times New Roman"/>
          <w:b/>
          <w:sz w:val="24"/>
          <w:szCs w:val="24"/>
          <w:u w:val="single"/>
        </w:rPr>
        <w:lastRenderedPageBreak/>
        <w:t>The Daisy in book illustration</w:t>
      </w:r>
    </w:p>
    <w:p w14:paraId="58BF9CDA" w14:textId="7EEFDFBE" w:rsidR="00776CCB" w:rsidRPr="00AD6F94" w:rsidRDefault="00776CCB" w:rsidP="00776CCB">
      <w:pPr>
        <w:rPr>
          <w:rFonts w:ascii="Times New Roman" w:hAnsi="Times New Roman" w:cs="Times New Roman"/>
          <w:sz w:val="24"/>
          <w:szCs w:val="24"/>
        </w:rPr>
      </w:pPr>
      <w:r w:rsidRPr="00AD6F94">
        <w:rPr>
          <w:rFonts w:ascii="Times New Roman" w:hAnsi="Times New Roman" w:cs="Times New Roman"/>
          <w:sz w:val="24"/>
          <w:szCs w:val="24"/>
        </w:rPr>
        <w:t xml:space="preserve">This topic will look at the representation of the daisy in book illustration across the development of book production and printing. The daisy plants examined will be those that are both common and native to Northern Europe. Two specific species will be looked at in detail, the common or </w:t>
      </w:r>
      <w:r w:rsidR="00FD4FC2">
        <w:rPr>
          <w:rFonts w:ascii="Times New Roman" w:hAnsi="Times New Roman" w:cs="Times New Roman"/>
          <w:sz w:val="24"/>
          <w:szCs w:val="24"/>
        </w:rPr>
        <w:t>wild daisy and the oxeye daisy. With its meaning of purity and innocence alongside its medical uses</w:t>
      </w:r>
      <w:r w:rsidR="00E5164B">
        <w:rPr>
          <w:rFonts w:ascii="Times New Roman" w:hAnsi="Times New Roman" w:cs="Times New Roman"/>
          <w:sz w:val="24"/>
          <w:szCs w:val="24"/>
        </w:rPr>
        <w:t>,</w:t>
      </w:r>
      <w:r w:rsidR="00FD4FC2">
        <w:rPr>
          <w:rFonts w:ascii="Times New Roman" w:hAnsi="Times New Roman" w:cs="Times New Roman"/>
          <w:sz w:val="24"/>
          <w:szCs w:val="24"/>
        </w:rPr>
        <w:t xml:space="preserve"> it is little surprise that the daisy is r</w:t>
      </w:r>
      <w:r w:rsidRPr="00AD6F94">
        <w:rPr>
          <w:rFonts w:ascii="Times New Roman" w:hAnsi="Times New Roman" w:cs="Times New Roman"/>
          <w:sz w:val="24"/>
          <w:szCs w:val="24"/>
        </w:rPr>
        <w:t xml:space="preserve">epresented across a </w:t>
      </w:r>
      <w:r w:rsidR="00FD4FC2">
        <w:rPr>
          <w:rFonts w:ascii="Times New Roman" w:hAnsi="Times New Roman" w:cs="Times New Roman"/>
          <w:sz w:val="24"/>
          <w:szCs w:val="24"/>
        </w:rPr>
        <w:t>range of manuscripts and books.</w:t>
      </w:r>
      <w:r w:rsidR="00FD4FC2">
        <w:rPr>
          <w:rStyle w:val="FootnoteReference"/>
          <w:rFonts w:ascii="Times New Roman" w:hAnsi="Times New Roman" w:cs="Times New Roman"/>
          <w:sz w:val="24"/>
          <w:szCs w:val="24"/>
        </w:rPr>
        <w:footnoteReference w:id="1"/>
      </w:r>
      <w:r w:rsidR="00FD4FC2">
        <w:rPr>
          <w:rFonts w:ascii="Times New Roman" w:hAnsi="Times New Roman" w:cs="Times New Roman"/>
          <w:sz w:val="24"/>
          <w:szCs w:val="24"/>
        </w:rPr>
        <w:t xml:space="preserve"> </w:t>
      </w:r>
      <w:r w:rsidR="00812152" w:rsidRPr="00AD6F94">
        <w:rPr>
          <w:rFonts w:ascii="Times New Roman" w:hAnsi="Times New Roman" w:cs="Times New Roman"/>
          <w:sz w:val="24"/>
          <w:szCs w:val="24"/>
        </w:rPr>
        <w:t>A number of sources produced between 1300 and 1750 now held in the Roderic Bowen Library and Archive, either as original copies or facsimiles, will be assessed</w:t>
      </w:r>
      <w:r w:rsidR="00E5164B">
        <w:rPr>
          <w:rFonts w:ascii="Times New Roman" w:hAnsi="Times New Roman" w:cs="Times New Roman"/>
          <w:sz w:val="24"/>
          <w:szCs w:val="24"/>
        </w:rPr>
        <w:t>,</w:t>
      </w:r>
      <w:r w:rsidR="00812152" w:rsidRPr="00AD6F94">
        <w:rPr>
          <w:rFonts w:ascii="Times New Roman" w:hAnsi="Times New Roman" w:cs="Times New Roman"/>
          <w:sz w:val="24"/>
          <w:szCs w:val="24"/>
        </w:rPr>
        <w:t xml:space="preserve"> in order to build up a picture of how the daisy was used in book illustration over time as well as to look at the development of artistry in manuscripts and books. </w:t>
      </w:r>
    </w:p>
    <w:p w14:paraId="49F12964" w14:textId="0C619BFD" w:rsidR="00D958DA" w:rsidRPr="00AD6F94" w:rsidRDefault="00536306" w:rsidP="00776CCB">
      <w:pPr>
        <w:rPr>
          <w:rFonts w:ascii="Times New Roman" w:hAnsi="Times New Roman" w:cs="Times New Roman"/>
          <w:iCs/>
          <w:sz w:val="24"/>
          <w:szCs w:val="24"/>
        </w:rPr>
      </w:pPr>
      <w:r w:rsidRPr="00AD6F94">
        <w:rPr>
          <w:rFonts w:ascii="Times New Roman" w:hAnsi="Times New Roman" w:cs="Times New Roman"/>
          <w:sz w:val="24"/>
          <w:szCs w:val="24"/>
        </w:rPr>
        <w:t>P</w:t>
      </w:r>
      <w:r w:rsidR="00C25C19" w:rsidRPr="00AD6F94">
        <w:rPr>
          <w:rFonts w:ascii="Times New Roman" w:hAnsi="Times New Roman" w:cs="Times New Roman"/>
          <w:sz w:val="24"/>
          <w:szCs w:val="24"/>
        </w:rPr>
        <w:t xml:space="preserve">roduced in </w:t>
      </w:r>
      <w:r w:rsidRPr="00AD6F94">
        <w:rPr>
          <w:rFonts w:ascii="Times New Roman" w:hAnsi="Times New Roman" w:cs="Times New Roman"/>
          <w:sz w:val="24"/>
          <w:szCs w:val="24"/>
        </w:rPr>
        <w:t xml:space="preserve">c.1300 </w:t>
      </w:r>
      <w:r w:rsidR="00C25C19" w:rsidRPr="00AD6F94">
        <w:rPr>
          <w:rFonts w:ascii="Times New Roman" w:hAnsi="Times New Roman" w:cs="Times New Roman"/>
          <w:sz w:val="24"/>
          <w:szCs w:val="24"/>
        </w:rPr>
        <w:t xml:space="preserve">in </w:t>
      </w:r>
      <w:r w:rsidRPr="00AD6F94">
        <w:rPr>
          <w:rFonts w:ascii="Times New Roman" w:hAnsi="Times New Roman" w:cs="Times New Roman"/>
          <w:sz w:val="24"/>
          <w:szCs w:val="24"/>
        </w:rPr>
        <w:t xml:space="preserve">Italy the </w:t>
      </w:r>
      <w:proofErr w:type="spellStart"/>
      <w:r w:rsidRPr="00AD6F94">
        <w:rPr>
          <w:rFonts w:ascii="Times New Roman" w:hAnsi="Times New Roman" w:cs="Times New Roman"/>
          <w:i/>
          <w:iCs/>
          <w:sz w:val="24"/>
          <w:szCs w:val="24"/>
        </w:rPr>
        <w:t>Tractatus</w:t>
      </w:r>
      <w:proofErr w:type="spellEnd"/>
      <w:r w:rsidRPr="00AD6F94">
        <w:rPr>
          <w:rFonts w:ascii="Times New Roman" w:hAnsi="Times New Roman" w:cs="Times New Roman"/>
          <w:i/>
          <w:iCs/>
          <w:sz w:val="24"/>
          <w:szCs w:val="24"/>
        </w:rPr>
        <w:t xml:space="preserve"> de </w:t>
      </w:r>
      <w:proofErr w:type="spellStart"/>
      <w:r w:rsidR="00E5164B">
        <w:rPr>
          <w:rFonts w:ascii="Times New Roman" w:hAnsi="Times New Roman" w:cs="Times New Roman"/>
          <w:i/>
          <w:iCs/>
          <w:sz w:val="24"/>
          <w:szCs w:val="24"/>
        </w:rPr>
        <w:t>H</w:t>
      </w:r>
      <w:r w:rsidRPr="00AD6F94">
        <w:rPr>
          <w:rFonts w:ascii="Times New Roman" w:hAnsi="Times New Roman" w:cs="Times New Roman"/>
          <w:i/>
          <w:iCs/>
          <w:sz w:val="24"/>
          <w:szCs w:val="24"/>
        </w:rPr>
        <w:t>erbis</w:t>
      </w:r>
      <w:proofErr w:type="spellEnd"/>
      <w:r w:rsidRPr="00AD6F94">
        <w:rPr>
          <w:rFonts w:ascii="Times New Roman" w:hAnsi="Times New Roman" w:cs="Times New Roman"/>
          <w:i/>
          <w:iCs/>
          <w:sz w:val="24"/>
          <w:szCs w:val="24"/>
        </w:rPr>
        <w:t xml:space="preserve">, </w:t>
      </w:r>
      <w:r w:rsidRPr="00AD6F94">
        <w:rPr>
          <w:rFonts w:ascii="Times New Roman" w:hAnsi="Times New Roman" w:cs="Times New Roman"/>
          <w:iCs/>
          <w:sz w:val="24"/>
          <w:szCs w:val="24"/>
        </w:rPr>
        <w:t xml:space="preserve">is a medieval herbal containing entries </w:t>
      </w:r>
      <w:proofErr w:type="gramStart"/>
      <w:r w:rsidR="00E5164B">
        <w:rPr>
          <w:rFonts w:ascii="Times New Roman" w:hAnsi="Times New Roman" w:cs="Times New Roman"/>
          <w:iCs/>
          <w:sz w:val="24"/>
          <w:szCs w:val="24"/>
        </w:rPr>
        <w:t>about</w:t>
      </w:r>
      <w:proofErr w:type="gramEnd"/>
      <w:r w:rsidRPr="00AD6F94">
        <w:rPr>
          <w:rFonts w:ascii="Times New Roman" w:hAnsi="Times New Roman" w:cs="Times New Roman"/>
          <w:iCs/>
          <w:sz w:val="24"/>
          <w:szCs w:val="24"/>
        </w:rPr>
        <w:t xml:space="preserve"> commonly found plants and flowers that</w:t>
      </w:r>
      <w:r w:rsidR="00E5164B">
        <w:rPr>
          <w:rFonts w:ascii="Times New Roman" w:hAnsi="Times New Roman" w:cs="Times New Roman"/>
          <w:iCs/>
          <w:sz w:val="24"/>
          <w:szCs w:val="24"/>
        </w:rPr>
        <w:t xml:space="preserve"> have medicinal properties with </w:t>
      </w:r>
      <w:r w:rsidRPr="00AD6F94">
        <w:rPr>
          <w:rFonts w:ascii="Times New Roman" w:hAnsi="Times New Roman" w:cs="Times New Roman"/>
          <w:iCs/>
          <w:sz w:val="24"/>
          <w:szCs w:val="24"/>
        </w:rPr>
        <w:t>information on their properties and how to use them.</w:t>
      </w:r>
      <w:r w:rsidRPr="00AD6F94">
        <w:rPr>
          <w:rStyle w:val="FootnoteReference"/>
          <w:rFonts w:ascii="Times New Roman" w:hAnsi="Times New Roman" w:cs="Times New Roman"/>
          <w:iCs/>
          <w:sz w:val="24"/>
          <w:szCs w:val="24"/>
        </w:rPr>
        <w:footnoteReference w:id="2"/>
      </w:r>
      <w:r w:rsidR="00A06288" w:rsidRPr="00AD6F94">
        <w:rPr>
          <w:rFonts w:ascii="Times New Roman" w:hAnsi="Times New Roman" w:cs="Times New Roman"/>
          <w:iCs/>
          <w:sz w:val="24"/>
          <w:szCs w:val="24"/>
        </w:rPr>
        <w:t xml:space="preserve"> </w:t>
      </w:r>
      <w:r w:rsidR="00E5164B" w:rsidRPr="00E5164B">
        <w:rPr>
          <w:rFonts w:ascii="Times New Roman" w:hAnsi="Times New Roman" w:cs="Times New Roman"/>
          <w:iCs/>
          <w:sz w:val="24"/>
          <w:szCs w:val="24"/>
        </w:rPr>
        <w:t>Folio 8r c</w:t>
      </w:r>
      <w:r w:rsidR="00A06288" w:rsidRPr="00E5164B">
        <w:rPr>
          <w:rFonts w:ascii="Times New Roman" w:hAnsi="Times New Roman" w:cs="Times New Roman"/>
          <w:iCs/>
          <w:sz w:val="24"/>
          <w:szCs w:val="24"/>
        </w:rPr>
        <w:t xml:space="preserve">ontains </w:t>
      </w:r>
      <w:r w:rsidR="00A06288" w:rsidRPr="00AD6F94">
        <w:rPr>
          <w:rFonts w:ascii="Times New Roman" w:hAnsi="Times New Roman" w:cs="Times New Roman"/>
          <w:iCs/>
          <w:sz w:val="24"/>
          <w:szCs w:val="24"/>
        </w:rPr>
        <w:t>the entries for both cow parsley and the oxeye daisy.</w:t>
      </w:r>
      <w:r w:rsidR="00A06288" w:rsidRPr="00AD6F94">
        <w:rPr>
          <w:rStyle w:val="FootnoteReference"/>
          <w:rFonts w:ascii="Times New Roman" w:hAnsi="Times New Roman" w:cs="Times New Roman"/>
          <w:iCs/>
          <w:sz w:val="24"/>
          <w:szCs w:val="24"/>
        </w:rPr>
        <w:footnoteReference w:id="3"/>
      </w:r>
      <w:r w:rsidR="00A959E8" w:rsidRPr="00AD6F94">
        <w:rPr>
          <w:rFonts w:ascii="Times New Roman" w:hAnsi="Times New Roman" w:cs="Times New Roman"/>
          <w:iCs/>
          <w:sz w:val="24"/>
          <w:szCs w:val="24"/>
        </w:rPr>
        <w:t xml:space="preserve"> The oxeye daisy was commonly used to treat the common cold and respiratory issues, such as bronchitis.</w:t>
      </w:r>
      <w:r w:rsidR="00A959E8" w:rsidRPr="00AD6F94">
        <w:rPr>
          <w:rStyle w:val="FootnoteReference"/>
          <w:rFonts w:ascii="Times New Roman" w:hAnsi="Times New Roman" w:cs="Times New Roman"/>
          <w:iCs/>
          <w:sz w:val="24"/>
          <w:szCs w:val="24"/>
        </w:rPr>
        <w:footnoteReference w:id="4"/>
      </w:r>
      <w:r w:rsidR="00A959E8" w:rsidRPr="00AD6F94">
        <w:rPr>
          <w:rFonts w:ascii="Times New Roman" w:hAnsi="Times New Roman" w:cs="Times New Roman"/>
          <w:iCs/>
          <w:sz w:val="24"/>
          <w:szCs w:val="24"/>
        </w:rPr>
        <w:t xml:space="preserve"> </w:t>
      </w:r>
      <w:r w:rsidR="00A43E24" w:rsidRPr="00AD6F94">
        <w:rPr>
          <w:rFonts w:ascii="Times New Roman" w:hAnsi="Times New Roman" w:cs="Times New Roman"/>
          <w:iCs/>
          <w:sz w:val="24"/>
          <w:szCs w:val="24"/>
        </w:rPr>
        <w:t xml:space="preserve">The </w:t>
      </w:r>
      <w:r w:rsidR="00E5164B">
        <w:rPr>
          <w:rFonts w:ascii="Times New Roman" w:hAnsi="Times New Roman" w:cs="Times New Roman"/>
          <w:iCs/>
          <w:sz w:val="24"/>
          <w:szCs w:val="24"/>
        </w:rPr>
        <w:t>o</w:t>
      </w:r>
      <w:r w:rsidR="00A43E24" w:rsidRPr="00AD6F94">
        <w:rPr>
          <w:rFonts w:ascii="Times New Roman" w:hAnsi="Times New Roman" w:cs="Times New Roman"/>
          <w:iCs/>
          <w:sz w:val="24"/>
          <w:szCs w:val="24"/>
        </w:rPr>
        <w:t>xeye daisy was also b</w:t>
      </w:r>
      <w:r w:rsidR="00A959E8" w:rsidRPr="00AD6F94">
        <w:rPr>
          <w:rFonts w:ascii="Times New Roman" w:hAnsi="Times New Roman" w:cs="Times New Roman"/>
          <w:iCs/>
          <w:sz w:val="24"/>
          <w:szCs w:val="24"/>
        </w:rPr>
        <w:t xml:space="preserve">elieved to have had properties that benefit women’s complaints </w:t>
      </w:r>
      <w:r w:rsidR="00E5164B">
        <w:rPr>
          <w:rFonts w:ascii="Times New Roman" w:hAnsi="Times New Roman" w:cs="Times New Roman"/>
          <w:iCs/>
          <w:sz w:val="24"/>
          <w:szCs w:val="24"/>
        </w:rPr>
        <w:t xml:space="preserve">and </w:t>
      </w:r>
      <w:r w:rsidR="00A959E8" w:rsidRPr="00AD6F94">
        <w:rPr>
          <w:rFonts w:ascii="Times New Roman" w:hAnsi="Times New Roman" w:cs="Times New Roman"/>
          <w:iCs/>
          <w:sz w:val="24"/>
          <w:szCs w:val="24"/>
        </w:rPr>
        <w:t>the plant was often referred to as Maudelyn or Maudlin daisy in the medieval period due to its dedication to Saint Mary Magdalen.</w:t>
      </w:r>
      <w:r w:rsidR="00A959E8" w:rsidRPr="00AD6F94">
        <w:rPr>
          <w:rStyle w:val="FootnoteReference"/>
          <w:rFonts w:ascii="Times New Roman" w:hAnsi="Times New Roman" w:cs="Times New Roman"/>
          <w:iCs/>
          <w:sz w:val="24"/>
          <w:szCs w:val="24"/>
        </w:rPr>
        <w:footnoteReference w:id="5"/>
      </w:r>
      <w:r w:rsidR="00A959E8" w:rsidRPr="00AD6F94">
        <w:rPr>
          <w:rFonts w:ascii="Times New Roman" w:hAnsi="Times New Roman" w:cs="Times New Roman"/>
          <w:iCs/>
          <w:sz w:val="24"/>
          <w:szCs w:val="24"/>
        </w:rPr>
        <w:t xml:space="preserve"> </w:t>
      </w:r>
      <w:r w:rsidR="00A06288" w:rsidRPr="00AD6F94">
        <w:rPr>
          <w:rFonts w:ascii="Times New Roman" w:hAnsi="Times New Roman" w:cs="Times New Roman"/>
          <w:sz w:val="24"/>
          <w:szCs w:val="24"/>
        </w:rPr>
        <w:t xml:space="preserve">While the copy held in the Roderic Bowen Library and Archive is a facsimile and therefore the images may be missing some of the details or the hand drawn illustrations, it is still possible to </w:t>
      </w:r>
      <w:r w:rsidR="009B5F62" w:rsidRPr="00AD6F94">
        <w:rPr>
          <w:rFonts w:ascii="Times New Roman" w:hAnsi="Times New Roman" w:cs="Times New Roman"/>
          <w:sz w:val="24"/>
          <w:szCs w:val="24"/>
        </w:rPr>
        <w:t>examine the accuracy of the artwork.</w:t>
      </w:r>
      <w:r w:rsidR="009B5F62" w:rsidRPr="00AD6F94">
        <w:rPr>
          <w:rStyle w:val="FootnoteReference"/>
          <w:rFonts w:ascii="Times New Roman" w:hAnsi="Times New Roman" w:cs="Times New Roman"/>
          <w:sz w:val="24"/>
          <w:szCs w:val="24"/>
        </w:rPr>
        <w:footnoteReference w:id="6"/>
      </w:r>
      <w:r w:rsidR="007B1C7D" w:rsidRPr="00AD6F94">
        <w:rPr>
          <w:rFonts w:ascii="Times New Roman" w:hAnsi="Times New Roman" w:cs="Times New Roman"/>
          <w:sz w:val="24"/>
          <w:szCs w:val="24"/>
        </w:rPr>
        <w:t xml:space="preserve"> The herbal does not contain any specific information as to who illustrated the work, other than attributing it to three Italian physicians </w:t>
      </w:r>
      <w:proofErr w:type="spellStart"/>
      <w:r w:rsidR="007B1C7D" w:rsidRPr="00AD6F94">
        <w:rPr>
          <w:rFonts w:ascii="Times New Roman" w:hAnsi="Times New Roman" w:cs="Times New Roman"/>
          <w:sz w:val="24"/>
          <w:szCs w:val="24"/>
        </w:rPr>
        <w:t>Bartholomaei</w:t>
      </w:r>
      <w:proofErr w:type="spellEnd"/>
      <w:r w:rsidR="007B1C7D" w:rsidRPr="00AD6F94">
        <w:rPr>
          <w:rFonts w:ascii="Times New Roman" w:hAnsi="Times New Roman" w:cs="Times New Roman"/>
          <w:sz w:val="24"/>
          <w:szCs w:val="24"/>
        </w:rPr>
        <w:t xml:space="preserve"> Mini de </w:t>
      </w:r>
      <w:proofErr w:type="spellStart"/>
      <w:r w:rsidR="007B1C7D" w:rsidRPr="00AD6F94">
        <w:rPr>
          <w:rFonts w:ascii="Times New Roman" w:hAnsi="Times New Roman" w:cs="Times New Roman"/>
          <w:sz w:val="24"/>
          <w:szCs w:val="24"/>
        </w:rPr>
        <w:t>Senis</w:t>
      </w:r>
      <w:proofErr w:type="spellEnd"/>
      <w:r w:rsidR="007B1C7D" w:rsidRPr="00AD6F94">
        <w:rPr>
          <w:rFonts w:ascii="Times New Roman" w:hAnsi="Times New Roman" w:cs="Times New Roman"/>
          <w:sz w:val="24"/>
          <w:szCs w:val="24"/>
        </w:rPr>
        <w:t xml:space="preserve">, </w:t>
      </w:r>
      <w:proofErr w:type="spellStart"/>
      <w:r w:rsidR="007B1C7D" w:rsidRPr="00AD6F94">
        <w:rPr>
          <w:rFonts w:ascii="Times New Roman" w:hAnsi="Times New Roman" w:cs="Times New Roman"/>
          <w:sz w:val="24"/>
          <w:szCs w:val="24"/>
        </w:rPr>
        <w:t>Platearius</w:t>
      </w:r>
      <w:proofErr w:type="spellEnd"/>
      <w:r w:rsidR="007B1C7D" w:rsidRPr="00AD6F94">
        <w:rPr>
          <w:rFonts w:ascii="Times New Roman" w:hAnsi="Times New Roman" w:cs="Times New Roman"/>
          <w:sz w:val="24"/>
          <w:szCs w:val="24"/>
        </w:rPr>
        <w:t xml:space="preserve"> and Nicolaus of Salerno </w:t>
      </w:r>
      <w:r w:rsidR="006F6810" w:rsidRPr="00AD6F94">
        <w:rPr>
          <w:rFonts w:ascii="Times New Roman" w:hAnsi="Times New Roman" w:cs="Times New Roman"/>
          <w:sz w:val="24"/>
          <w:szCs w:val="24"/>
        </w:rPr>
        <w:t>who are more likely to have provided the written information in the manuscript rather than the illustrations.</w:t>
      </w:r>
      <w:r w:rsidR="006F6810" w:rsidRPr="00AD6F94">
        <w:rPr>
          <w:rStyle w:val="FootnoteReference"/>
          <w:rFonts w:ascii="Times New Roman" w:hAnsi="Times New Roman" w:cs="Times New Roman"/>
          <w:sz w:val="24"/>
          <w:szCs w:val="24"/>
        </w:rPr>
        <w:footnoteReference w:id="7"/>
      </w:r>
      <w:r w:rsidR="007B1C7D" w:rsidRPr="00AD6F94">
        <w:rPr>
          <w:rFonts w:ascii="Times New Roman" w:hAnsi="Times New Roman" w:cs="Times New Roman"/>
          <w:sz w:val="24"/>
          <w:szCs w:val="24"/>
        </w:rPr>
        <w:t xml:space="preserve"> </w:t>
      </w:r>
      <w:r w:rsidR="009B5F62" w:rsidRPr="00AD6F94">
        <w:rPr>
          <w:rFonts w:ascii="Times New Roman" w:hAnsi="Times New Roman" w:cs="Times New Roman"/>
          <w:sz w:val="24"/>
          <w:szCs w:val="24"/>
        </w:rPr>
        <w:t xml:space="preserve">Although not </w:t>
      </w:r>
      <w:r w:rsidR="009B5F62" w:rsidRPr="00AD6F94">
        <w:rPr>
          <w:rFonts w:ascii="Times New Roman" w:hAnsi="Times New Roman" w:cs="Times New Roman"/>
          <w:sz w:val="24"/>
          <w:szCs w:val="24"/>
        </w:rPr>
        <w:lastRenderedPageBreak/>
        <w:t>in h</w:t>
      </w:r>
      <w:r w:rsidR="007B1C7D" w:rsidRPr="00AD6F94">
        <w:rPr>
          <w:rFonts w:ascii="Times New Roman" w:hAnsi="Times New Roman" w:cs="Times New Roman"/>
          <w:sz w:val="24"/>
          <w:szCs w:val="24"/>
        </w:rPr>
        <w:t>igh detail</w:t>
      </w:r>
      <w:r w:rsidR="00E5164B">
        <w:rPr>
          <w:rFonts w:ascii="Times New Roman" w:hAnsi="Times New Roman" w:cs="Times New Roman"/>
          <w:sz w:val="24"/>
          <w:szCs w:val="24"/>
        </w:rPr>
        <w:t>,</w:t>
      </w:r>
      <w:r w:rsidR="007B1C7D" w:rsidRPr="00AD6F94">
        <w:rPr>
          <w:rFonts w:ascii="Times New Roman" w:hAnsi="Times New Roman" w:cs="Times New Roman"/>
          <w:sz w:val="24"/>
          <w:szCs w:val="24"/>
        </w:rPr>
        <w:t xml:space="preserve"> </w:t>
      </w:r>
      <w:r w:rsidR="001928FA" w:rsidRPr="00AD6F94">
        <w:rPr>
          <w:rFonts w:ascii="Times New Roman" w:hAnsi="Times New Roman" w:cs="Times New Roman"/>
          <w:sz w:val="24"/>
          <w:szCs w:val="24"/>
        </w:rPr>
        <w:t xml:space="preserve">the image of the oxeye daisy does provide a very sketch-like coloured depiction </w:t>
      </w:r>
      <w:r w:rsidR="00361196" w:rsidRPr="00AD6F94">
        <w:rPr>
          <w:rFonts w:ascii="Times New Roman" w:hAnsi="Times New Roman" w:cs="Times New Roman"/>
          <w:sz w:val="24"/>
          <w:szCs w:val="24"/>
        </w:rPr>
        <w:t>which, even without an understanding of the Latin text that accompanies the image. As such, this</w:t>
      </w:r>
      <w:r w:rsidR="00C25C19" w:rsidRPr="00AD6F94">
        <w:rPr>
          <w:rFonts w:ascii="Times New Roman" w:hAnsi="Times New Roman" w:cs="Times New Roman"/>
          <w:sz w:val="24"/>
          <w:szCs w:val="24"/>
        </w:rPr>
        <w:t xml:space="preserve"> depiction of the oxeye daisy is a clear example of the early more sketch-like quality of images found in medieval manuscripts. </w:t>
      </w:r>
    </w:p>
    <w:p w14:paraId="43CDC522" w14:textId="02D3F422" w:rsidR="00D958DA" w:rsidRPr="00AD6F94" w:rsidRDefault="00A871C8" w:rsidP="00776CCB">
      <w:pPr>
        <w:rPr>
          <w:rFonts w:ascii="Times New Roman" w:hAnsi="Times New Roman" w:cs="Times New Roman"/>
          <w:sz w:val="24"/>
          <w:szCs w:val="24"/>
        </w:rPr>
      </w:pPr>
      <w:r w:rsidRPr="00AD6F94">
        <w:rPr>
          <w:rFonts w:ascii="Times New Roman" w:hAnsi="Times New Roman" w:cs="Times New Roman"/>
          <w:sz w:val="24"/>
          <w:szCs w:val="24"/>
        </w:rPr>
        <w:t>The Macclesfield Psalter contains a number of representations of the common daisy.</w:t>
      </w:r>
      <w:r w:rsidR="007B1C7D" w:rsidRPr="00AD6F94">
        <w:rPr>
          <w:rFonts w:ascii="Times New Roman" w:hAnsi="Times New Roman" w:cs="Times New Roman"/>
          <w:sz w:val="24"/>
          <w:szCs w:val="24"/>
        </w:rPr>
        <w:t xml:space="preserve"> The psalter was produced betw</w:t>
      </w:r>
      <w:r w:rsidR="006759A4" w:rsidRPr="00AD6F94">
        <w:rPr>
          <w:rFonts w:ascii="Times New Roman" w:hAnsi="Times New Roman" w:cs="Times New Roman"/>
          <w:sz w:val="24"/>
          <w:szCs w:val="24"/>
        </w:rPr>
        <w:t>een 1320 and 1330, and believed to have been produced in East Anglia, due to the inclusion of Saint Edmund of Bury, the patron saint of the area, on folio 1r of the psalter.</w:t>
      </w:r>
      <w:r w:rsidR="006759A4" w:rsidRPr="00AD6F94">
        <w:rPr>
          <w:rStyle w:val="FootnoteReference"/>
          <w:rFonts w:ascii="Times New Roman" w:hAnsi="Times New Roman" w:cs="Times New Roman"/>
          <w:sz w:val="24"/>
          <w:szCs w:val="24"/>
        </w:rPr>
        <w:footnoteReference w:id="8"/>
      </w:r>
      <w:r w:rsidR="006759A4" w:rsidRPr="00AD6F94">
        <w:rPr>
          <w:rFonts w:ascii="Times New Roman" w:hAnsi="Times New Roman" w:cs="Times New Roman"/>
          <w:sz w:val="24"/>
          <w:szCs w:val="24"/>
        </w:rPr>
        <w:t xml:space="preserve"> The psalter contains the 150 psalms and the traditionally calendar containing all the Catholic feast days, and is well-known for its highly illuminated with marginal decoration that shows the imagination of the artist through its </w:t>
      </w:r>
      <w:r w:rsidR="007639F4" w:rsidRPr="00AD6F94">
        <w:rPr>
          <w:rFonts w:ascii="Times New Roman" w:hAnsi="Times New Roman" w:cs="Times New Roman"/>
          <w:sz w:val="24"/>
          <w:szCs w:val="24"/>
        </w:rPr>
        <w:t xml:space="preserve">mix of images showing not only scenes of the English countryside but also magical creatures, such as </w:t>
      </w:r>
      <w:r w:rsidR="00E5164B">
        <w:rPr>
          <w:rFonts w:ascii="Times New Roman" w:hAnsi="Times New Roman" w:cs="Times New Roman"/>
          <w:sz w:val="24"/>
          <w:szCs w:val="24"/>
        </w:rPr>
        <w:t>w</w:t>
      </w:r>
      <w:r w:rsidR="007639F4" w:rsidRPr="00AD6F94">
        <w:rPr>
          <w:rFonts w:ascii="Times New Roman" w:hAnsi="Times New Roman" w:cs="Times New Roman"/>
          <w:sz w:val="24"/>
          <w:szCs w:val="24"/>
        </w:rPr>
        <w:t>izards and dragons.</w:t>
      </w:r>
      <w:r w:rsidR="007639F4" w:rsidRPr="00AD6F94">
        <w:rPr>
          <w:rStyle w:val="FootnoteReference"/>
          <w:rFonts w:ascii="Times New Roman" w:hAnsi="Times New Roman" w:cs="Times New Roman"/>
          <w:sz w:val="24"/>
          <w:szCs w:val="24"/>
        </w:rPr>
        <w:footnoteReference w:id="9"/>
      </w:r>
      <w:r w:rsidR="00547F1D" w:rsidRPr="00AD6F94">
        <w:rPr>
          <w:rFonts w:ascii="Times New Roman" w:hAnsi="Times New Roman" w:cs="Times New Roman"/>
          <w:sz w:val="24"/>
          <w:szCs w:val="24"/>
        </w:rPr>
        <w:t xml:space="preserve"> Although the artist of the psalter is not known, the illustrations and illuminations have been linked to a number of other manuscripts produced around the same time including the Gorleston and Douai Psalters.</w:t>
      </w:r>
      <w:r w:rsidR="00547F1D" w:rsidRPr="00AD6F94">
        <w:rPr>
          <w:rStyle w:val="FootnoteReference"/>
          <w:rFonts w:ascii="Times New Roman" w:hAnsi="Times New Roman" w:cs="Times New Roman"/>
          <w:sz w:val="24"/>
          <w:szCs w:val="24"/>
        </w:rPr>
        <w:footnoteReference w:id="10"/>
      </w:r>
      <w:r w:rsidR="00547F1D" w:rsidRPr="00AD6F94">
        <w:rPr>
          <w:rFonts w:ascii="Times New Roman" w:hAnsi="Times New Roman" w:cs="Times New Roman"/>
          <w:sz w:val="24"/>
          <w:szCs w:val="24"/>
        </w:rPr>
        <w:t xml:space="preserve"> The marginal illumination and illustrations on </w:t>
      </w:r>
      <w:r w:rsidR="00547F1D" w:rsidRPr="00E5164B">
        <w:rPr>
          <w:rFonts w:ascii="Times New Roman" w:hAnsi="Times New Roman" w:cs="Times New Roman"/>
          <w:sz w:val="24"/>
          <w:szCs w:val="24"/>
        </w:rPr>
        <w:t>f</w:t>
      </w:r>
      <w:r w:rsidR="00E5164B" w:rsidRPr="00E5164B">
        <w:rPr>
          <w:rFonts w:ascii="Times New Roman" w:hAnsi="Times New Roman" w:cs="Times New Roman"/>
          <w:sz w:val="24"/>
          <w:szCs w:val="24"/>
        </w:rPr>
        <w:t>olio 2v</w:t>
      </w:r>
      <w:r w:rsidR="00547F1D" w:rsidRPr="00E5164B">
        <w:rPr>
          <w:rFonts w:ascii="Times New Roman" w:hAnsi="Times New Roman" w:cs="Times New Roman"/>
          <w:sz w:val="24"/>
          <w:szCs w:val="24"/>
        </w:rPr>
        <w:t xml:space="preserve">, which </w:t>
      </w:r>
      <w:r w:rsidR="00E5164B" w:rsidRPr="00E5164B">
        <w:rPr>
          <w:rFonts w:ascii="Times New Roman" w:hAnsi="Times New Roman" w:cs="Times New Roman"/>
          <w:sz w:val="24"/>
          <w:szCs w:val="24"/>
        </w:rPr>
        <w:t>contains the entry for February in the calendar of feast days and</w:t>
      </w:r>
      <w:r w:rsidR="00C82776" w:rsidRPr="00E5164B">
        <w:rPr>
          <w:rFonts w:ascii="Times New Roman" w:hAnsi="Times New Roman" w:cs="Times New Roman"/>
          <w:sz w:val="24"/>
          <w:szCs w:val="24"/>
        </w:rPr>
        <w:t xml:space="preserve"> </w:t>
      </w:r>
      <w:r w:rsidR="00C82776" w:rsidRPr="00AD6F94">
        <w:rPr>
          <w:rFonts w:ascii="Times New Roman" w:hAnsi="Times New Roman" w:cs="Times New Roman"/>
          <w:sz w:val="24"/>
          <w:szCs w:val="24"/>
        </w:rPr>
        <w:t>contains the common daisy in bud at the very bottom of the left hand side of the page.</w:t>
      </w:r>
      <w:r w:rsidR="00C82776" w:rsidRPr="00AD6F94">
        <w:rPr>
          <w:rStyle w:val="FootnoteReference"/>
          <w:rFonts w:ascii="Times New Roman" w:hAnsi="Times New Roman" w:cs="Times New Roman"/>
          <w:sz w:val="24"/>
          <w:szCs w:val="24"/>
        </w:rPr>
        <w:footnoteReference w:id="11"/>
      </w:r>
      <w:r w:rsidR="00C82776" w:rsidRPr="00AD6F94">
        <w:rPr>
          <w:rFonts w:ascii="Times New Roman" w:hAnsi="Times New Roman" w:cs="Times New Roman"/>
          <w:sz w:val="24"/>
          <w:szCs w:val="24"/>
        </w:rPr>
        <w:t xml:space="preserve"> The daisies show an attempt by the artist to add details into the illustrations of the manuscript, including adding in lines to depict the budding petals.</w:t>
      </w:r>
      <w:r w:rsidR="00C82776" w:rsidRPr="00AD6F94">
        <w:rPr>
          <w:rStyle w:val="FootnoteReference"/>
          <w:rFonts w:ascii="Times New Roman" w:hAnsi="Times New Roman" w:cs="Times New Roman"/>
          <w:sz w:val="24"/>
          <w:szCs w:val="24"/>
        </w:rPr>
        <w:t xml:space="preserve"> </w:t>
      </w:r>
      <w:r w:rsidR="00C82776" w:rsidRPr="00AD6F94">
        <w:rPr>
          <w:rStyle w:val="FootnoteReference"/>
          <w:rFonts w:ascii="Times New Roman" w:hAnsi="Times New Roman" w:cs="Times New Roman"/>
          <w:sz w:val="24"/>
          <w:szCs w:val="24"/>
        </w:rPr>
        <w:footnoteReference w:id="12"/>
      </w:r>
      <w:r w:rsidR="00C82776" w:rsidRPr="00AD6F94">
        <w:rPr>
          <w:rFonts w:ascii="Times New Roman" w:hAnsi="Times New Roman" w:cs="Times New Roman"/>
          <w:sz w:val="24"/>
          <w:szCs w:val="24"/>
        </w:rPr>
        <w:t xml:space="preserve"> This addition of</w:t>
      </w:r>
      <w:r w:rsidR="00D92A20" w:rsidRPr="00AD6F94">
        <w:rPr>
          <w:rFonts w:ascii="Times New Roman" w:hAnsi="Times New Roman" w:cs="Times New Roman"/>
          <w:sz w:val="24"/>
          <w:szCs w:val="24"/>
        </w:rPr>
        <w:t xml:space="preserve"> details shows how hand drawn illustration developed from sketch-like </w:t>
      </w:r>
      <w:r w:rsidR="00EC600A" w:rsidRPr="00AD6F94">
        <w:rPr>
          <w:rFonts w:ascii="Times New Roman" w:hAnsi="Times New Roman" w:cs="Times New Roman"/>
          <w:sz w:val="24"/>
          <w:szCs w:val="24"/>
        </w:rPr>
        <w:t xml:space="preserve">images to the eventual highly detailed images seen in the works of the eighteenth century. </w:t>
      </w:r>
    </w:p>
    <w:p w14:paraId="48108118" w14:textId="62D71B19" w:rsidR="00D958DA" w:rsidRPr="00AD6F94" w:rsidRDefault="00363686" w:rsidP="00776CCB">
      <w:pPr>
        <w:rPr>
          <w:rFonts w:ascii="Times New Roman" w:hAnsi="Times New Roman" w:cs="Times New Roman"/>
          <w:sz w:val="24"/>
          <w:szCs w:val="24"/>
        </w:rPr>
      </w:pPr>
      <w:r w:rsidRPr="00AD6F94">
        <w:rPr>
          <w:rFonts w:ascii="Times New Roman" w:hAnsi="Times New Roman" w:cs="Times New Roman"/>
          <w:sz w:val="24"/>
          <w:szCs w:val="24"/>
        </w:rPr>
        <w:t>Another well-known psalter created in the early fourteenth century is the Luttrell Psalter.</w:t>
      </w:r>
      <w:r w:rsidR="00802BC2" w:rsidRPr="00AD6F94">
        <w:rPr>
          <w:rStyle w:val="FootnoteReference"/>
          <w:rFonts w:ascii="Times New Roman" w:hAnsi="Times New Roman" w:cs="Times New Roman"/>
          <w:sz w:val="24"/>
          <w:szCs w:val="24"/>
        </w:rPr>
        <w:footnoteReference w:id="13"/>
      </w:r>
      <w:r w:rsidR="00802BC2" w:rsidRPr="00AD6F94">
        <w:rPr>
          <w:rFonts w:ascii="Times New Roman" w:hAnsi="Times New Roman" w:cs="Times New Roman"/>
          <w:sz w:val="24"/>
          <w:szCs w:val="24"/>
        </w:rPr>
        <w:t xml:space="preserve"> </w:t>
      </w:r>
      <w:r w:rsidR="004F7BC0" w:rsidRPr="00AD6F94">
        <w:rPr>
          <w:rFonts w:ascii="Times New Roman" w:hAnsi="Times New Roman" w:cs="Times New Roman"/>
          <w:sz w:val="24"/>
          <w:szCs w:val="24"/>
        </w:rPr>
        <w:t xml:space="preserve">As with many medieval manuscripts the artist is unknown, although it is believed </w:t>
      </w:r>
      <w:r w:rsidR="00802BC2" w:rsidRPr="00AD6F94">
        <w:rPr>
          <w:rFonts w:ascii="Times New Roman" w:hAnsi="Times New Roman" w:cs="Times New Roman"/>
          <w:sz w:val="24"/>
          <w:szCs w:val="24"/>
        </w:rPr>
        <w:t>for Sir Geoffrey Luttrell between 1320 a</w:t>
      </w:r>
      <w:r w:rsidR="004F7BC0" w:rsidRPr="00AD6F94">
        <w:rPr>
          <w:rFonts w:ascii="Times New Roman" w:hAnsi="Times New Roman" w:cs="Times New Roman"/>
          <w:sz w:val="24"/>
          <w:szCs w:val="24"/>
        </w:rPr>
        <w:t>nd 1340, a</w:t>
      </w:r>
      <w:r w:rsidR="00E5164B">
        <w:rPr>
          <w:rFonts w:ascii="Times New Roman" w:hAnsi="Times New Roman" w:cs="Times New Roman"/>
          <w:sz w:val="24"/>
          <w:szCs w:val="24"/>
        </w:rPr>
        <w:t xml:space="preserve">nd </w:t>
      </w:r>
      <w:r w:rsidR="004F7BC0" w:rsidRPr="00AD6F94">
        <w:rPr>
          <w:rFonts w:ascii="Times New Roman" w:hAnsi="Times New Roman" w:cs="Times New Roman"/>
          <w:sz w:val="24"/>
          <w:szCs w:val="24"/>
        </w:rPr>
        <w:t xml:space="preserve">is the work of one author and up to five artists, </w:t>
      </w:r>
      <w:r w:rsidR="004F7BC0" w:rsidRPr="00AD6F94">
        <w:rPr>
          <w:rFonts w:ascii="Times New Roman" w:hAnsi="Times New Roman" w:cs="Times New Roman"/>
          <w:sz w:val="24"/>
          <w:szCs w:val="24"/>
        </w:rPr>
        <w:lastRenderedPageBreak/>
        <w:t>po</w:t>
      </w:r>
      <w:r w:rsidR="00E5164B">
        <w:rPr>
          <w:rFonts w:ascii="Times New Roman" w:hAnsi="Times New Roman" w:cs="Times New Roman"/>
          <w:sz w:val="24"/>
          <w:szCs w:val="24"/>
        </w:rPr>
        <w:t>ssibly</w:t>
      </w:r>
      <w:r w:rsidR="004F7BC0" w:rsidRPr="00AD6F94">
        <w:rPr>
          <w:rFonts w:ascii="Times New Roman" w:hAnsi="Times New Roman" w:cs="Times New Roman"/>
          <w:sz w:val="24"/>
          <w:szCs w:val="24"/>
        </w:rPr>
        <w:t xml:space="preserve"> working in Lincoln.</w:t>
      </w:r>
      <w:r w:rsidR="004F7BC0" w:rsidRPr="00AD6F94">
        <w:rPr>
          <w:rStyle w:val="FootnoteReference"/>
          <w:rFonts w:ascii="Times New Roman" w:hAnsi="Times New Roman" w:cs="Times New Roman"/>
          <w:sz w:val="24"/>
          <w:szCs w:val="24"/>
        </w:rPr>
        <w:t xml:space="preserve"> </w:t>
      </w:r>
      <w:r w:rsidR="004F7BC0" w:rsidRPr="00AD6F94">
        <w:rPr>
          <w:rStyle w:val="FootnoteReference"/>
          <w:rFonts w:ascii="Times New Roman" w:hAnsi="Times New Roman" w:cs="Times New Roman"/>
          <w:sz w:val="24"/>
          <w:szCs w:val="24"/>
        </w:rPr>
        <w:footnoteReference w:id="14"/>
      </w:r>
      <w:r w:rsidR="00802BC2" w:rsidRPr="00AD6F94">
        <w:rPr>
          <w:rFonts w:ascii="Times New Roman" w:hAnsi="Times New Roman" w:cs="Times New Roman"/>
          <w:sz w:val="24"/>
          <w:szCs w:val="24"/>
        </w:rPr>
        <w:t xml:space="preserve"> </w:t>
      </w:r>
      <w:r w:rsidR="004F7BC0" w:rsidRPr="00AD6F94">
        <w:rPr>
          <w:rFonts w:ascii="Times New Roman" w:hAnsi="Times New Roman" w:cs="Times New Roman"/>
          <w:sz w:val="24"/>
          <w:szCs w:val="24"/>
        </w:rPr>
        <w:t>T</w:t>
      </w:r>
      <w:r w:rsidR="00802BC2" w:rsidRPr="00AD6F94">
        <w:rPr>
          <w:rFonts w:ascii="Times New Roman" w:hAnsi="Times New Roman" w:cs="Times New Roman"/>
          <w:sz w:val="24"/>
          <w:szCs w:val="24"/>
        </w:rPr>
        <w:t>he psalter is best known for its play on the traditions of the medieval world</w:t>
      </w:r>
      <w:r w:rsidR="00802BC2" w:rsidRPr="00E5164B">
        <w:rPr>
          <w:rFonts w:ascii="Times New Roman" w:hAnsi="Times New Roman" w:cs="Times New Roman"/>
          <w:sz w:val="24"/>
          <w:szCs w:val="24"/>
        </w:rPr>
        <w:t>.</w:t>
      </w:r>
      <w:r w:rsidR="00802BC2" w:rsidRPr="00AD6F94">
        <w:rPr>
          <w:rStyle w:val="FootnoteReference"/>
          <w:rFonts w:ascii="Times New Roman" w:hAnsi="Times New Roman" w:cs="Times New Roman"/>
          <w:sz w:val="24"/>
          <w:szCs w:val="24"/>
        </w:rPr>
        <w:footnoteReference w:id="15"/>
      </w:r>
      <w:r w:rsidR="00802BC2" w:rsidRPr="00AD6F94">
        <w:rPr>
          <w:rFonts w:ascii="Times New Roman" w:hAnsi="Times New Roman" w:cs="Times New Roman"/>
          <w:color w:val="FF0000"/>
          <w:sz w:val="24"/>
          <w:szCs w:val="24"/>
        </w:rPr>
        <w:t xml:space="preserve"> </w:t>
      </w:r>
      <w:r w:rsidR="004F7BC0" w:rsidRPr="00AD6F94">
        <w:rPr>
          <w:rFonts w:ascii="Times New Roman" w:hAnsi="Times New Roman" w:cs="Times New Roman"/>
          <w:sz w:val="24"/>
          <w:szCs w:val="24"/>
        </w:rPr>
        <w:t xml:space="preserve">In addition to the more entertaining marginal illustrations the manuscript also contains many references to life in the English countryside. </w:t>
      </w:r>
      <w:r w:rsidR="004F7BC0" w:rsidRPr="00E5164B">
        <w:rPr>
          <w:rFonts w:ascii="Times New Roman" w:hAnsi="Times New Roman" w:cs="Times New Roman"/>
          <w:sz w:val="24"/>
          <w:szCs w:val="24"/>
        </w:rPr>
        <w:t>F</w:t>
      </w:r>
      <w:r w:rsidR="00E5164B" w:rsidRPr="00E5164B">
        <w:rPr>
          <w:rFonts w:ascii="Times New Roman" w:hAnsi="Times New Roman" w:cs="Times New Roman"/>
          <w:sz w:val="24"/>
          <w:szCs w:val="24"/>
        </w:rPr>
        <w:t xml:space="preserve">olio 24r </w:t>
      </w:r>
      <w:r w:rsidR="004F7BC0" w:rsidRPr="00E5164B">
        <w:rPr>
          <w:rFonts w:ascii="Times New Roman" w:hAnsi="Times New Roman" w:cs="Times New Roman"/>
          <w:sz w:val="24"/>
          <w:szCs w:val="24"/>
        </w:rPr>
        <w:t xml:space="preserve">containing psalm </w:t>
      </w:r>
      <w:r w:rsidR="00E5164B" w:rsidRPr="00E5164B">
        <w:rPr>
          <w:rFonts w:ascii="Times New Roman" w:hAnsi="Times New Roman" w:cs="Times New Roman"/>
          <w:sz w:val="24"/>
          <w:szCs w:val="24"/>
        </w:rPr>
        <w:t>10: 3-6 c</w:t>
      </w:r>
      <w:r w:rsidR="004F7BC0" w:rsidRPr="00E5164B">
        <w:rPr>
          <w:rFonts w:ascii="Times New Roman" w:hAnsi="Times New Roman" w:cs="Times New Roman"/>
          <w:sz w:val="24"/>
          <w:szCs w:val="24"/>
        </w:rPr>
        <w:t xml:space="preserve">ontains </w:t>
      </w:r>
      <w:r w:rsidR="004F7BC0" w:rsidRPr="00AD6F94">
        <w:rPr>
          <w:rFonts w:ascii="Times New Roman" w:hAnsi="Times New Roman" w:cs="Times New Roman"/>
          <w:sz w:val="24"/>
          <w:szCs w:val="24"/>
        </w:rPr>
        <w:t>a mixture of these two different styles of illustration.</w:t>
      </w:r>
      <w:r w:rsidR="004F7BC0" w:rsidRPr="00AD6F94">
        <w:rPr>
          <w:rStyle w:val="FootnoteReference"/>
          <w:rFonts w:ascii="Times New Roman" w:hAnsi="Times New Roman" w:cs="Times New Roman"/>
          <w:sz w:val="24"/>
          <w:szCs w:val="24"/>
        </w:rPr>
        <w:footnoteReference w:id="16"/>
      </w:r>
      <w:r w:rsidR="004F7BC0" w:rsidRPr="00AD6F94">
        <w:rPr>
          <w:rFonts w:ascii="Times New Roman" w:hAnsi="Times New Roman" w:cs="Times New Roman"/>
          <w:sz w:val="24"/>
          <w:szCs w:val="24"/>
        </w:rPr>
        <w:t xml:space="preserve"> Right at the bottom of the page, is a pair of dragons breathing daisies, instead of the expected fire, </w:t>
      </w:r>
      <w:r w:rsidR="00580314" w:rsidRPr="00AD6F94">
        <w:rPr>
          <w:rFonts w:ascii="Times New Roman" w:hAnsi="Times New Roman" w:cs="Times New Roman"/>
          <w:sz w:val="24"/>
          <w:szCs w:val="24"/>
        </w:rPr>
        <w:t>pr</w:t>
      </w:r>
      <w:r w:rsidR="00580314">
        <w:rPr>
          <w:rFonts w:ascii="Times New Roman" w:hAnsi="Times New Roman" w:cs="Times New Roman"/>
          <w:sz w:val="24"/>
          <w:szCs w:val="24"/>
        </w:rPr>
        <w:t>obably</w:t>
      </w:r>
      <w:r w:rsidR="004F7BC0" w:rsidRPr="00AD6F94">
        <w:rPr>
          <w:rFonts w:ascii="Times New Roman" w:hAnsi="Times New Roman" w:cs="Times New Roman"/>
          <w:sz w:val="24"/>
          <w:szCs w:val="24"/>
        </w:rPr>
        <w:t xml:space="preserve"> as a form of juxtaposition</w:t>
      </w:r>
      <w:r w:rsidR="00580314">
        <w:rPr>
          <w:rFonts w:ascii="Times New Roman" w:hAnsi="Times New Roman" w:cs="Times New Roman"/>
          <w:sz w:val="24"/>
          <w:szCs w:val="24"/>
        </w:rPr>
        <w:t xml:space="preserve"> of opposites,</w:t>
      </w:r>
      <w:r w:rsidR="004F7BC0" w:rsidRPr="00AD6F94">
        <w:rPr>
          <w:rFonts w:ascii="Times New Roman" w:hAnsi="Times New Roman" w:cs="Times New Roman"/>
          <w:sz w:val="24"/>
          <w:szCs w:val="24"/>
        </w:rPr>
        <w:t xml:space="preserve"> given that the daisy is most often associated with innocence and purity, compared to the dragon’s evil, destructive nature.</w:t>
      </w:r>
      <w:r w:rsidR="004F7BC0" w:rsidRPr="00AD6F94">
        <w:rPr>
          <w:rStyle w:val="FootnoteReference"/>
          <w:rFonts w:ascii="Times New Roman" w:hAnsi="Times New Roman" w:cs="Times New Roman"/>
          <w:sz w:val="24"/>
          <w:szCs w:val="24"/>
        </w:rPr>
        <w:footnoteReference w:id="17"/>
      </w:r>
      <w:r w:rsidR="004F7BC0" w:rsidRPr="00AD6F94">
        <w:rPr>
          <w:rFonts w:ascii="Times New Roman" w:hAnsi="Times New Roman" w:cs="Times New Roman"/>
          <w:sz w:val="24"/>
          <w:szCs w:val="24"/>
        </w:rPr>
        <w:t xml:space="preserve"> Although</w:t>
      </w:r>
      <w:r w:rsidR="001955DA" w:rsidRPr="00AD6F94">
        <w:rPr>
          <w:rFonts w:ascii="Times New Roman" w:hAnsi="Times New Roman" w:cs="Times New Roman"/>
          <w:sz w:val="24"/>
          <w:szCs w:val="24"/>
        </w:rPr>
        <w:t xml:space="preserve"> the daisies within this image are not the most detailed or necessarily accurate,</w:t>
      </w:r>
      <w:r w:rsidR="00EB6EA2" w:rsidRPr="00AD6F94">
        <w:rPr>
          <w:rFonts w:ascii="Times New Roman" w:hAnsi="Times New Roman" w:cs="Times New Roman"/>
          <w:sz w:val="24"/>
          <w:szCs w:val="24"/>
        </w:rPr>
        <w:t xml:space="preserve"> they do create an enjoyable image and show how the inclusion of images in manuscript illustration was very much up to the artists and the recipient of the manuscript. A</w:t>
      </w:r>
      <w:r w:rsidR="004F7BC0" w:rsidRPr="00AD6F94">
        <w:rPr>
          <w:rFonts w:ascii="Times New Roman" w:hAnsi="Times New Roman" w:cs="Times New Roman"/>
          <w:sz w:val="24"/>
          <w:szCs w:val="24"/>
        </w:rPr>
        <w:t xml:space="preserve">gain held in facsimile form in the Roderic Bowen Library and Archive, the Luttrell Psalter does show how manuscript illumination and illustration evolved to allow the artist to </w:t>
      </w:r>
      <w:r w:rsidR="001955DA" w:rsidRPr="00AD6F94">
        <w:rPr>
          <w:rFonts w:ascii="Times New Roman" w:hAnsi="Times New Roman" w:cs="Times New Roman"/>
          <w:sz w:val="24"/>
          <w:szCs w:val="24"/>
        </w:rPr>
        <w:t>include whatever his imagination c</w:t>
      </w:r>
      <w:r w:rsidR="00580314">
        <w:rPr>
          <w:rFonts w:ascii="Times New Roman" w:hAnsi="Times New Roman" w:cs="Times New Roman"/>
          <w:sz w:val="24"/>
          <w:szCs w:val="24"/>
        </w:rPr>
        <w:t>ould</w:t>
      </w:r>
      <w:r w:rsidR="001955DA" w:rsidRPr="00AD6F94">
        <w:rPr>
          <w:rFonts w:ascii="Times New Roman" w:hAnsi="Times New Roman" w:cs="Times New Roman"/>
          <w:sz w:val="24"/>
          <w:szCs w:val="24"/>
        </w:rPr>
        <w:t xml:space="preserve"> create within the pages of the manuscript.</w:t>
      </w:r>
    </w:p>
    <w:p w14:paraId="3C354418" w14:textId="502EA5E4" w:rsidR="00D958DA" w:rsidRPr="00AD6F94" w:rsidRDefault="00EF0580" w:rsidP="00776CCB">
      <w:pPr>
        <w:rPr>
          <w:rFonts w:ascii="Times New Roman" w:hAnsi="Times New Roman" w:cs="Times New Roman"/>
          <w:iCs/>
          <w:sz w:val="24"/>
          <w:szCs w:val="24"/>
        </w:rPr>
      </w:pPr>
      <w:r w:rsidRPr="00AD6F94">
        <w:rPr>
          <w:rFonts w:ascii="Times New Roman" w:hAnsi="Times New Roman" w:cs="Times New Roman"/>
          <w:sz w:val="24"/>
          <w:szCs w:val="24"/>
        </w:rPr>
        <w:t xml:space="preserve">Many later books also included the daisy in their illustrations. The Spanish </w:t>
      </w:r>
      <w:r w:rsidRPr="00AD6F94">
        <w:rPr>
          <w:rFonts w:ascii="Times New Roman" w:hAnsi="Times New Roman" w:cs="Times New Roman"/>
          <w:i/>
          <w:iCs/>
          <w:sz w:val="24"/>
          <w:szCs w:val="24"/>
        </w:rPr>
        <w:t xml:space="preserve">La </w:t>
      </w:r>
      <w:proofErr w:type="spellStart"/>
      <w:r w:rsidR="00580314">
        <w:rPr>
          <w:rFonts w:ascii="Times New Roman" w:hAnsi="Times New Roman" w:cs="Times New Roman"/>
          <w:i/>
          <w:iCs/>
          <w:sz w:val="24"/>
          <w:szCs w:val="24"/>
        </w:rPr>
        <w:t>C</w:t>
      </w:r>
      <w:r w:rsidRPr="00AD6F94">
        <w:rPr>
          <w:rFonts w:ascii="Times New Roman" w:hAnsi="Times New Roman" w:cs="Times New Roman"/>
          <w:i/>
          <w:iCs/>
          <w:sz w:val="24"/>
          <w:szCs w:val="24"/>
        </w:rPr>
        <w:t>ronica</w:t>
      </w:r>
      <w:proofErr w:type="spellEnd"/>
      <w:r w:rsidRPr="00AD6F94">
        <w:rPr>
          <w:rFonts w:ascii="Times New Roman" w:hAnsi="Times New Roman" w:cs="Times New Roman"/>
          <w:i/>
          <w:iCs/>
          <w:sz w:val="24"/>
          <w:szCs w:val="24"/>
        </w:rPr>
        <w:t xml:space="preserve"> del Rey Don Juan II, </w:t>
      </w:r>
      <w:r w:rsidRPr="00AD6F94">
        <w:rPr>
          <w:rFonts w:ascii="Times New Roman" w:hAnsi="Times New Roman" w:cs="Times New Roman"/>
          <w:iCs/>
          <w:sz w:val="24"/>
          <w:szCs w:val="24"/>
        </w:rPr>
        <w:t xml:space="preserve">or ‘The Chronicle of King Don Juan II’, was published in 1517, although it was written during the king’s reign between 1406 and 1454 and contains a number of woodcut images </w:t>
      </w:r>
      <w:r w:rsidR="005F178F" w:rsidRPr="00AD6F94">
        <w:rPr>
          <w:rFonts w:ascii="Times New Roman" w:hAnsi="Times New Roman" w:cs="Times New Roman"/>
          <w:iCs/>
          <w:sz w:val="24"/>
          <w:szCs w:val="24"/>
        </w:rPr>
        <w:t>depicting scenes from the chronicle.</w:t>
      </w:r>
      <w:r w:rsidR="005F178F" w:rsidRPr="00AD6F94">
        <w:rPr>
          <w:rStyle w:val="FootnoteReference"/>
          <w:rFonts w:ascii="Times New Roman" w:hAnsi="Times New Roman" w:cs="Times New Roman"/>
          <w:iCs/>
          <w:sz w:val="24"/>
          <w:szCs w:val="24"/>
        </w:rPr>
        <w:footnoteReference w:id="18"/>
      </w:r>
      <w:r w:rsidR="005F178F" w:rsidRPr="00AD6F94">
        <w:rPr>
          <w:rFonts w:ascii="Times New Roman" w:hAnsi="Times New Roman" w:cs="Times New Roman"/>
          <w:iCs/>
          <w:sz w:val="24"/>
          <w:szCs w:val="24"/>
        </w:rPr>
        <w:t xml:space="preserve"> </w:t>
      </w:r>
      <w:r w:rsidR="00B66D74" w:rsidRPr="00AD6F94">
        <w:rPr>
          <w:rFonts w:ascii="Times New Roman" w:hAnsi="Times New Roman" w:cs="Times New Roman"/>
          <w:iCs/>
          <w:sz w:val="24"/>
          <w:szCs w:val="24"/>
        </w:rPr>
        <w:t>The title page to the chronicle includes a woodcut that shows King Don Juan on his throne being presented with a copy of the chronicle by what appear to be either two noblemen or the author and publisher, or possibly the artist.</w:t>
      </w:r>
      <w:r w:rsidR="00B66D74" w:rsidRPr="00AD6F94">
        <w:rPr>
          <w:rFonts w:ascii="Times New Roman" w:hAnsi="Times New Roman" w:cs="Times New Roman"/>
          <w:sz w:val="24"/>
          <w:szCs w:val="24"/>
        </w:rPr>
        <w:t xml:space="preserve"> </w:t>
      </w:r>
      <w:r w:rsidR="00B66D74" w:rsidRPr="00AD6F94">
        <w:rPr>
          <w:rStyle w:val="FootnoteReference"/>
          <w:rFonts w:ascii="Times New Roman" w:hAnsi="Times New Roman" w:cs="Times New Roman"/>
          <w:sz w:val="24"/>
          <w:szCs w:val="24"/>
        </w:rPr>
        <w:footnoteReference w:id="19"/>
      </w:r>
      <w:r w:rsidR="00B66D74" w:rsidRPr="00AD6F94">
        <w:rPr>
          <w:rFonts w:ascii="Times New Roman" w:hAnsi="Times New Roman" w:cs="Times New Roman"/>
          <w:sz w:val="24"/>
          <w:szCs w:val="24"/>
        </w:rPr>
        <w:t xml:space="preserve"> </w:t>
      </w:r>
      <w:r w:rsidR="00B66D74" w:rsidRPr="00AD6F94">
        <w:rPr>
          <w:rFonts w:ascii="Times New Roman" w:hAnsi="Times New Roman" w:cs="Times New Roman"/>
          <w:iCs/>
          <w:sz w:val="24"/>
          <w:szCs w:val="24"/>
        </w:rPr>
        <w:t>Below this image is the start of the chronicle, written in Spanish, both of which are surrounded by two borders containing floral images.</w:t>
      </w:r>
      <w:r w:rsidR="00B66D74" w:rsidRPr="00AD6F94">
        <w:rPr>
          <w:rStyle w:val="FootnoteReference"/>
          <w:rFonts w:ascii="Times New Roman" w:hAnsi="Times New Roman" w:cs="Times New Roman"/>
          <w:iCs/>
          <w:sz w:val="24"/>
          <w:szCs w:val="24"/>
        </w:rPr>
        <w:footnoteReference w:id="20"/>
      </w:r>
      <w:r w:rsidR="00B66D74" w:rsidRPr="00AD6F94">
        <w:rPr>
          <w:rFonts w:ascii="Times New Roman" w:hAnsi="Times New Roman" w:cs="Times New Roman"/>
          <w:iCs/>
          <w:sz w:val="24"/>
          <w:szCs w:val="24"/>
        </w:rPr>
        <w:t xml:space="preserve"> Within these b</w:t>
      </w:r>
      <w:r w:rsidR="00580314">
        <w:rPr>
          <w:rFonts w:ascii="Times New Roman" w:hAnsi="Times New Roman" w:cs="Times New Roman"/>
          <w:iCs/>
          <w:sz w:val="24"/>
          <w:szCs w:val="24"/>
        </w:rPr>
        <w:t>o</w:t>
      </w:r>
      <w:r w:rsidR="00B66D74" w:rsidRPr="00AD6F94">
        <w:rPr>
          <w:rFonts w:ascii="Times New Roman" w:hAnsi="Times New Roman" w:cs="Times New Roman"/>
          <w:iCs/>
          <w:sz w:val="24"/>
          <w:szCs w:val="24"/>
        </w:rPr>
        <w:t xml:space="preserve">rders are a number of flowers that appear to look like the common daisy, although it is not possible to be entirely certain. If they are daisies, their depiction in this woodcut shows how woodcut </w:t>
      </w:r>
      <w:r w:rsidR="00B66D74" w:rsidRPr="00AD6F94">
        <w:rPr>
          <w:rFonts w:ascii="Times New Roman" w:hAnsi="Times New Roman" w:cs="Times New Roman"/>
          <w:iCs/>
          <w:sz w:val="24"/>
          <w:szCs w:val="24"/>
        </w:rPr>
        <w:lastRenderedPageBreak/>
        <w:t xml:space="preserve">images took away some of the detail that can be found in earlier hand drawn images of the flower. However, as this folio has been reproduced in </w:t>
      </w:r>
      <w:r w:rsidR="000F5A16" w:rsidRPr="00AD6F94">
        <w:rPr>
          <w:rFonts w:ascii="Times New Roman" w:hAnsi="Times New Roman" w:cs="Times New Roman"/>
          <w:i/>
          <w:iCs/>
          <w:sz w:val="24"/>
          <w:szCs w:val="24"/>
        </w:rPr>
        <w:t>Early Book Illustration in Spain</w:t>
      </w:r>
      <w:r w:rsidR="00B66D74" w:rsidRPr="00AD6F94">
        <w:rPr>
          <w:rFonts w:ascii="Times New Roman" w:hAnsi="Times New Roman" w:cs="Times New Roman"/>
          <w:i/>
          <w:iCs/>
          <w:sz w:val="24"/>
          <w:szCs w:val="24"/>
        </w:rPr>
        <w:t xml:space="preserve"> </w:t>
      </w:r>
      <w:r w:rsidR="00B66D74" w:rsidRPr="00AD6F94">
        <w:rPr>
          <w:rFonts w:ascii="Times New Roman" w:hAnsi="Times New Roman" w:cs="Times New Roman"/>
          <w:iCs/>
          <w:sz w:val="24"/>
          <w:szCs w:val="24"/>
        </w:rPr>
        <w:t>in black and white it is difficult to know how the original red and blue illustration would have looked.</w:t>
      </w:r>
      <w:r w:rsidR="00B66D74" w:rsidRPr="00AD6F94">
        <w:rPr>
          <w:rStyle w:val="FootnoteReference"/>
          <w:rFonts w:ascii="Times New Roman" w:hAnsi="Times New Roman" w:cs="Times New Roman"/>
          <w:iCs/>
          <w:sz w:val="24"/>
          <w:szCs w:val="24"/>
        </w:rPr>
        <w:footnoteReference w:id="21"/>
      </w:r>
      <w:r w:rsidR="00B66D74" w:rsidRPr="00AD6F94">
        <w:rPr>
          <w:rFonts w:ascii="Times New Roman" w:hAnsi="Times New Roman" w:cs="Times New Roman"/>
          <w:iCs/>
          <w:sz w:val="24"/>
          <w:szCs w:val="24"/>
        </w:rPr>
        <w:t xml:space="preserve"> Regardless of the subject of the floral depictions in this illustration, it is clear that woodcuts, while making illustrating works less time consuming, in certain cases actually meant that there was less detail in an image, compared to a hand drawn one.</w:t>
      </w:r>
    </w:p>
    <w:p w14:paraId="62822668" w14:textId="038D67FD" w:rsidR="00D958DA" w:rsidRPr="00AD6F94" w:rsidRDefault="003025F6" w:rsidP="00776CCB">
      <w:pPr>
        <w:rPr>
          <w:rFonts w:ascii="Times New Roman" w:hAnsi="Times New Roman" w:cs="Times New Roman"/>
          <w:sz w:val="24"/>
          <w:szCs w:val="24"/>
        </w:rPr>
      </w:pPr>
      <w:r w:rsidRPr="00AD6F94">
        <w:rPr>
          <w:rFonts w:ascii="Times New Roman" w:hAnsi="Times New Roman" w:cs="Times New Roman"/>
          <w:sz w:val="24"/>
          <w:szCs w:val="24"/>
        </w:rPr>
        <w:t xml:space="preserve">Herbals from the eighteenth century appear to have returned to using hand drawn images in order to gain the most details from their illustrations. The </w:t>
      </w:r>
      <w:proofErr w:type="spellStart"/>
      <w:r w:rsidRPr="00AD6F94">
        <w:rPr>
          <w:rFonts w:ascii="Times New Roman" w:hAnsi="Times New Roman" w:cs="Times New Roman"/>
          <w:i/>
          <w:iCs/>
          <w:sz w:val="24"/>
          <w:szCs w:val="24"/>
        </w:rPr>
        <w:t>Botanicum</w:t>
      </w:r>
      <w:proofErr w:type="spellEnd"/>
      <w:r w:rsidRPr="00AD6F94">
        <w:rPr>
          <w:rFonts w:ascii="Times New Roman" w:hAnsi="Times New Roman" w:cs="Times New Roman"/>
          <w:i/>
          <w:iCs/>
          <w:sz w:val="24"/>
          <w:szCs w:val="24"/>
        </w:rPr>
        <w:t xml:space="preserve"> </w:t>
      </w:r>
      <w:proofErr w:type="spellStart"/>
      <w:r w:rsidRPr="00AD6F94">
        <w:rPr>
          <w:rFonts w:ascii="Times New Roman" w:hAnsi="Times New Roman" w:cs="Times New Roman"/>
          <w:i/>
          <w:iCs/>
          <w:sz w:val="24"/>
          <w:szCs w:val="24"/>
        </w:rPr>
        <w:t>Medicinale</w:t>
      </w:r>
      <w:proofErr w:type="spellEnd"/>
      <w:r w:rsidRPr="00AD6F94">
        <w:rPr>
          <w:rFonts w:ascii="Times New Roman" w:hAnsi="Times New Roman" w:cs="Times New Roman"/>
          <w:i/>
          <w:iCs/>
          <w:sz w:val="24"/>
          <w:szCs w:val="24"/>
        </w:rPr>
        <w:t xml:space="preserve">; An Herbal of Medicinal Plants on the College of Physicians List </w:t>
      </w:r>
      <w:r w:rsidRPr="00AD6F94">
        <w:rPr>
          <w:rFonts w:ascii="Times New Roman" w:hAnsi="Times New Roman" w:cs="Times New Roman"/>
          <w:sz w:val="24"/>
          <w:szCs w:val="24"/>
        </w:rPr>
        <w:t>contains a hand drawn illustration for each of its entries.</w:t>
      </w:r>
      <w:r w:rsidRPr="00AD6F94">
        <w:rPr>
          <w:rStyle w:val="FootnoteReference"/>
          <w:rFonts w:ascii="Times New Roman" w:hAnsi="Times New Roman" w:cs="Times New Roman"/>
          <w:sz w:val="24"/>
          <w:szCs w:val="24"/>
        </w:rPr>
        <w:footnoteReference w:id="22"/>
      </w:r>
      <w:r w:rsidRPr="00AD6F94">
        <w:rPr>
          <w:rFonts w:ascii="Times New Roman" w:hAnsi="Times New Roman" w:cs="Times New Roman"/>
          <w:sz w:val="24"/>
          <w:szCs w:val="24"/>
        </w:rPr>
        <w:t xml:space="preserve"> The herbal was created in c.1786, although the copy held in the Roderic Bowen Archive and Library has publication date attached to it.</w:t>
      </w:r>
      <w:r w:rsidRPr="00AD6F94">
        <w:rPr>
          <w:rStyle w:val="FootnoteReference"/>
          <w:rFonts w:ascii="Times New Roman" w:hAnsi="Times New Roman" w:cs="Times New Roman"/>
          <w:sz w:val="24"/>
          <w:szCs w:val="24"/>
        </w:rPr>
        <w:footnoteReference w:id="23"/>
      </w:r>
      <w:r w:rsidRPr="00AD6F94">
        <w:rPr>
          <w:rFonts w:ascii="Times New Roman" w:hAnsi="Times New Roman" w:cs="Times New Roman"/>
          <w:sz w:val="24"/>
          <w:szCs w:val="24"/>
        </w:rPr>
        <w:t xml:space="preserve"> </w:t>
      </w:r>
      <w:r w:rsidR="009D40BC" w:rsidRPr="00AD6F94">
        <w:rPr>
          <w:rFonts w:ascii="Times New Roman" w:hAnsi="Times New Roman" w:cs="Times New Roman"/>
          <w:sz w:val="24"/>
          <w:szCs w:val="24"/>
        </w:rPr>
        <w:t>The herbal was written by Timothy Sheldrake, published by J. Millan in Whitehall London and has three artists attributed to it.</w:t>
      </w:r>
      <w:r w:rsidR="009D40BC" w:rsidRPr="00AD6F94">
        <w:rPr>
          <w:rStyle w:val="FootnoteReference"/>
          <w:rFonts w:ascii="Times New Roman" w:hAnsi="Times New Roman" w:cs="Times New Roman"/>
          <w:sz w:val="24"/>
          <w:szCs w:val="24"/>
        </w:rPr>
        <w:footnoteReference w:id="24"/>
      </w:r>
      <w:r w:rsidR="009D40BC" w:rsidRPr="00AD6F94">
        <w:rPr>
          <w:rFonts w:ascii="Times New Roman" w:hAnsi="Times New Roman" w:cs="Times New Roman"/>
          <w:sz w:val="24"/>
          <w:szCs w:val="24"/>
        </w:rPr>
        <w:t xml:space="preserve"> The engraver listed at the bottom of page 32, which contains the entry for ‘The Great Daisy’, is Cornelius Heinrich </w:t>
      </w:r>
      <w:proofErr w:type="spellStart"/>
      <w:r w:rsidR="009D40BC" w:rsidRPr="00AD6F94">
        <w:rPr>
          <w:rFonts w:ascii="Times New Roman" w:hAnsi="Times New Roman" w:cs="Times New Roman"/>
          <w:sz w:val="24"/>
          <w:szCs w:val="24"/>
        </w:rPr>
        <w:t>Hemmerich</w:t>
      </w:r>
      <w:proofErr w:type="spellEnd"/>
      <w:r w:rsidR="009D40BC" w:rsidRPr="00AD6F94">
        <w:rPr>
          <w:rFonts w:ascii="Times New Roman" w:hAnsi="Times New Roman" w:cs="Times New Roman"/>
          <w:sz w:val="24"/>
          <w:szCs w:val="24"/>
        </w:rPr>
        <w:t>.</w:t>
      </w:r>
      <w:r w:rsidR="009D40BC" w:rsidRPr="00AD6F94">
        <w:rPr>
          <w:rStyle w:val="FootnoteReference"/>
          <w:rFonts w:ascii="Times New Roman" w:hAnsi="Times New Roman" w:cs="Times New Roman"/>
          <w:sz w:val="24"/>
          <w:szCs w:val="24"/>
        </w:rPr>
        <w:footnoteReference w:id="25"/>
      </w:r>
      <w:r w:rsidR="009D40BC" w:rsidRPr="00AD6F94">
        <w:rPr>
          <w:rFonts w:ascii="Times New Roman" w:hAnsi="Times New Roman" w:cs="Times New Roman"/>
          <w:sz w:val="24"/>
          <w:szCs w:val="24"/>
        </w:rPr>
        <w:t xml:space="preserve"> The entry for the ‘Great Daisy’, which appears to be the </w:t>
      </w:r>
      <w:r w:rsidR="001A5AD0">
        <w:rPr>
          <w:rFonts w:ascii="Times New Roman" w:hAnsi="Times New Roman" w:cs="Times New Roman"/>
          <w:sz w:val="24"/>
          <w:szCs w:val="24"/>
        </w:rPr>
        <w:t>o</w:t>
      </w:r>
      <w:r w:rsidR="009D40BC" w:rsidRPr="00AD6F94">
        <w:rPr>
          <w:rFonts w:ascii="Times New Roman" w:hAnsi="Times New Roman" w:cs="Times New Roman"/>
          <w:sz w:val="24"/>
          <w:szCs w:val="24"/>
        </w:rPr>
        <w:t>xeye daisy, has not only a detailed illustrations of the plant as a whole but also details of the individual parts of the flower, the leaves and petals for example, with a numbered keying system.</w:t>
      </w:r>
      <w:r w:rsidR="00AC6D12" w:rsidRPr="00AD6F94">
        <w:rPr>
          <w:rStyle w:val="FootnoteReference"/>
          <w:rFonts w:ascii="Times New Roman" w:hAnsi="Times New Roman" w:cs="Times New Roman"/>
          <w:sz w:val="24"/>
          <w:szCs w:val="24"/>
        </w:rPr>
        <w:footnoteReference w:id="26"/>
      </w:r>
      <w:r w:rsidR="009D40BC" w:rsidRPr="00AD6F94">
        <w:rPr>
          <w:rFonts w:ascii="Times New Roman" w:hAnsi="Times New Roman" w:cs="Times New Roman"/>
          <w:sz w:val="24"/>
          <w:szCs w:val="24"/>
        </w:rPr>
        <w:t xml:space="preserve"> Although</w:t>
      </w:r>
      <w:r w:rsidR="001A5AD0">
        <w:rPr>
          <w:rFonts w:ascii="Times New Roman" w:hAnsi="Times New Roman" w:cs="Times New Roman"/>
          <w:sz w:val="24"/>
          <w:szCs w:val="24"/>
        </w:rPr>
        <w:t>,</w:t>
      </w:r>
      <w:r w:rsidR="009D40BC" w:rsidRPr="00AD6F94">
        <w:rPr>
          <w:rFonts w:ascii="Times New Roman" w:hAnsi="Times New Roman" w:cs="Times New Roman"/>
          <w:sz w:val="24"/>
          <w:szCs w:val="24"/>
        </w:rPr>
        <w:t xml:space="preserve"> due to the book being restored by the pages being pasted into a new book, </w:t>
      </w:r>
      <w:r w:rsidR="001A5AD0">
        <w:rPr>
          <w:rFonts w:ascii="Times New Roman" w:hAnsi="Times New Roman" w:cs="Times New Roman"/>
          <w:sz w:val="24"/>
          <w:szCs w:val="24"/>
        </w:rPr>
        <w:t>with only one side of each page being</w:t>
      </w:r>
      <w:r w:rsidR="009D40BC" w:rsidRPr="00AD6F94">
        <w:rPr>
          <w:rFonts w:ascii="Times New Roman" w:hAnsi="Times New Roman" w:cs="Times New Roman"/>
          <w:sz w:val="24"/>
          <w:szCs w:val="24"/>
        </w:rPr>
        <w:t xml:space="preserve"> visible</w:t>
      </w:r>
      <w:r w:rsidR="001A5AD0">
        <w:rPr>
          <w:rFonts w:ascii="Times New Roman" w:hAnsi="Times New Roman" w:cs="Times New Roman"/>
          <w:sz w:val="24"/>
          <w:szCs w:val="24"/>
        </w:rPr>
        <w:t xml:space="preserve"> as a result</w:t>
      </w:r>
      <w:r w:rsidR="009D40BC" w:rsidRPr="00AD6F94">
        <w:rPr>
          <w:rFonts w:ascii="Times New Roman" w:hAnsi="Times New Roman" w:cs="Times New Roman"/>
          <w:sz w:val="24"/>
          <w:szCs w:val="24"/>
        </w:rPr>
        <w:t>, this keying system is useless today as the reference details are now missing, the image is still detailed enough to allow</w:t>
      </w:r>
      <w:r w:rsidR="00AC6D12" w:rsidRPr="00AD6F94">
        <w:rPr>
          <w:rFonts w:ascii="Times New Roman" w:hAnsi="Times New Roman" w:cs="Times New Roman"/>
          <w:sz w:val="24"/>
          <w:szCs w:val="24"/>
        </w:rPr>
        <w:t xml:space="preserve"> identification of the actual plant to be made.</w:t>
      </w:r>
      <w:r w:rsidR="00AC6D12" w:rsidRPr="00AD6F94">
        <w:rPr>
          <w:rStyle w:val="FootnoteReference"/>
          <w:rFonts w:ascii="Times New Roman" w:hAnsi="Times New Roman" w:cs="Times New Roman"/>
          <w:sz w:val="24"/>
          <w:szCs w:val="24"/>
        </w:rPr>
        <w:footnoteReference w:id="27"/>
      </w:r>
      <w:r w:rsidR="00AC6D12" w:rsidRPr="00AD6F94">
        <w:rPr>
          <w:rFonts w:ascii="Times New Roman" w:hAnsi="Times New Roman" w:cs="Times New Roman"/>
          <w:sz w:val="24"/>
          <w:szCs w:val="24"/>
        </w:rPr>
        <w:t xml:space="preserve"> Alongside the image the herbal also contains details as to how the daisy can be identified, its medicinal properties and information on how to use it, a system which is continued throughout the work.</w:t>
      </w:r>
      <w:r w:rsidR="00AC6D12" w:rsidRPr="00AD6F94">
        <w:rPr>
          <w:rStyle w:val="FootnoteReference"/>
          <w:rFonts w:ascii="Times New Roman" w:hAnsi="Times New Roman" w:cs="Times New Roman"/>
          <w:sz w:val="24"/>
          <w:szCs w:val="24"/>
        </w:rPr>
        <w:footnoteReference w:id="28"/>
      </w:r>
      <w:r w:rsidR="00AC6D12" w:rsidRPr="00AD6F94">
        <w:rPr>
          <w:rFonts w:ascii="Times New Roman" w:hAnsi="Times New Roman" w:cs="Times New Roman"/>
          <w:sz w:val="24"/>
          <w:szCs w:val="24"/>
        </w:rPr>
        <w:t xml:space="preserve"> The image has been produced using a metal engraved print, although the colour has been added </w:t>
      </w:r>
      <w:r w:rsidR="00AC6D12" w:rsidRPr="00AD6F94">
        <w:rPr>
          <w:rFonts w:ascii="Times New Roman" w:hAnsi="Times New Roman" w:cs="Times New Roman"/>
          <w:sz w:val="24"/>
          <w:szCs w:val="24"/>
        </w:rPr>
        <w:lastRenderedPageBreak/>
        <w:t>by hand later.</w:t>
      </w:r>
      <w:r w:rsidR="007E23A4" w:rsidRPr="00AD6F94">
        <w:rPr>
          <w:rStyle w:val="FootnoteReference"/>
          <w:rFonts w:ascii="Times New Roman" w:hAnsi="Times New Roman" w:cs="Times New Roman"/>
          <w:sz w:val="24"/>
          <w:szCs w:val="24"/>
        </w:rPr>
        <w:footnoteReference w:id="29"/>
      </w:r>
      <w:r w:rsidR="00AC6D12" w:rsidRPr="00AD6F94">
        <w:rPr>
          <w:rFonts w:ascii="Times New Roman" w:hAnsi="Times New Roman" w:cs="Times New Roman"/>
          <w:sz w:val="24"/>
          <w:szCs w:val="24"/>
        </w:rPr>
        <w:t xml:space="preserve"> Clearly therefore, this image of the oxeye daisy shows how even with advanced printing techniques, in certain cases, it was still better to hand draw an image that would then be reproduced across each publication in order to ensure the details within the image were clear. </w:t>
      </w:r>
    </w:p>
    <w:p w14:paraId="36084DE1" w14:textId="77777777" w:rsidR="00AD6F94" w:rsidRDefault="00AC6D12" w:rsidP="00776CCB">
      <w:pPr>
        <w:rPr>
          <w:rFonts w:ascii="Times New Roman" w:hAnsi="Times New Roman" w:cs="Times New Roman"/>
          <w:iCs/>
          <w:sz w:val="24"/>
          <w:szCs w:val="24"/>
        </w:rPr>
      </w:pPr>
      <w:r w:rsidRPr="00AD6F94">
        <w:rPr>
          <w:rFonts w:ascii="Times New Roman" w:hAnsi="Times New Roman" w:cs="Times New Roman"/>
          <w:sz w:val="24"/>
          <w:szCs w:val="24"/>
        </w:rPr>
        <w:t xml:space="preserve">These five images of the daisy show not only how the ways in which book illustration has developed from early manuscript illustrations but also the benefits and pitfalls of each type of illustration. While later forms of printing may have saved time, they do tend to lose some of the details that can be added into earlier hand drawn illustrations. As such, the </w:t>
      </w:r>
      <w:proofErr w:type="spellStart"/>
      <w:r w:rsidRPr="00AD6F94">
        <w:rPr>
          <w:rFonts w:ascii="Times New Roman" w:hAnsi="Times New Roman" w:cs="Times New Roman"/>
          <w:i/>
          <w:iCs/>
          <w:sz w:val="24"/>
          <w:szCs w:val="24"/>
        </w:rPr>
        <w:t>Botanicum</w:t>
      </w:r>
      <w:proofErr w:type="spellEnd"/>
      <w:r w:rsidRPr="00AD6F94">
        <w:rPr>
          <w:rFonts w:ascii="Times New Roman" w:hAnsi="Times New Roman" w:cs="Times New Roman"/>
          <w:i/>
          <w:iCs/>
          <w:sz w:val="24"/>
          <w:szCs w:val="24"/>
        </w:rPr>
        <w:t xml:space="preserve"> </w:t>
      </w:r>
      <w:proofErr w:type="spellStart"/>
      <w:r w:rsidRPr="00AD6F94">
        <w:rPr>
          <w:rFonts w:ascii="Times New Roman" w:hAnsi="Times New Roman" w:cs="Times New Roman"/>
          <w:i/>
          <w:iCs/>
          <w:sz w:val="24"/>
          <w:szCs w:val="24"/>
        </w:rPr>
        <w:t>Medicinale</w:t>
      </w:r>
      <w:proofErr w:type="spellEnd"/>
      <w:r w:rsidRPr="00AD6F94">
        <w:rPr>
          <w:rFonts w:ascii="Times New Roman" w:hAnsi="Times New Roman" w:cs="Times New Roman"/>
          <w:i/>
          <w:iCs/>
          <w:sz w:val="24"/>
          <w:szCs w:val="24"/>
        </w:rPr>
        <w:t xml:space="preserve"> </w:t>
      </w:r>
      <w:r w:rsidRPr="00AD6F94">
        <w:rPr>
          <w:rFonts w:ascii="Times New Roman" w:hAnsi="Times New Roman" w:cs="Times New Roman"/>
          <w:iCs/>
          <w:sz w:val="24"/>
          <w:szCs w:val="24"/>
        </w:rPr>
        <w:t>provides the best illustration as, although it is produced from a metal engraving, the image has clearly been hand drawn before being transferred to the metal plate and then coloured by hand once the image has been printed, mixing the old hand techniques with the new t</w:t>
      </w:r>
      <w:r w:rsidR="00AD6F94">
        <w:rPr>
          <w:rFonts w:ascii="Times New Roman" w:hAnsi="Times New Roman" w:cs="Times New Roman"/>
          <w:iCs/>
          <w:sz w:val="24"/>
          <w:szCs w:val="24"/>
        </w:rPr>
        <w:t>ime saving printing techniques.</w:t>
      </w:r>
    </w:p>
    <w:p w14:paraId="77A0925E" w14:textId="77777777" w:rsidR="00FD4FC2" w:rsidRDefault="00FD4FC2" w:rsidP="00776CCB">
      <w:pPr>
        <w:rPr>
          <w:rFonts w:ascii="Times New Roman" w:hAnsi="Times New Roman" w:cs="Times New Roman"/>
          <w:iCs/>
          <w:sz w:val="24"/>
          <w:szCs w:val="24"/>
        </w:rPr>
      </w:pPr>
    </w:p>
    <w:p w14:paraId="661C13FC" w14:textId="77777777" w:rsidR="00FD4FC2" w:rsidRDefault="00FD4FC2" w:rsidP="00776CCB">
      <w:pPr>
        <w:rPr>
          <w:rFonts w:ascii="Times New Roman" w:hAnsi="Times New Roman" w:cs="Times New Roman"/>
          <w:iCs/>
          <w:sz w:val="24"/>
          <w:szCs w:val="24"/>
        </w:rPr>
      </w:pPr>
    </w:p>
    <w:p w14:paraId="5E37A3DB" w14:textId="77777777" w:rsidR="00FD4FC2" w:rsidRDefault="00FD4FC2" w:rsidP="00776CCB">
      <w:pPr>
        <w:rPr>
          <w:rFonts w:ascii="Times New Roman" w:hAnsi="Times New Roman" w:cs="Times New Roman"/>
          <w:iCs/>
          <w:sz w:val="24"/>
          <w:szCs w:val="24"/>
        </w:rPr>
      </w:pPr>
    </w:p>
    <w:p w14:paraId="1795E553" w14:textId="77777777" w:rsidR="00FD4FC2" w:rsidRDefault="00FD4FC2" w:rsidP="00776CCB">
      <w:pPr>
        <w:rPr>
          <w:rFonts w:ascii="Times New Roman" w:hAnsi="Times New Roman" w:cs="Times New Roman"/>
          <w:iCs/>
          <w:sz w:val="24"/>
          <w:szCs w:val="24"/>
        </w:rPr>
      </w:pPr>
    </w:p>
    <w:p w14:paraId="6C8B4FAE" w14:textId="77777777" w:rsidR="00FD4FC2" w:rsidRDefault="00FD4FC2" w:rsidP="00776CCB">
      <w:pPr>
        <w:rPr>
          <w:rFonts w:ascii="Times New Roman" w:hAnsi="Times New Roman" w:cs="Times New Roman"/>
          <w:iCs/>
          <w:sz w:val="24"/>
          <w:szCs w:val="24"/>
        </w:rPr>
      </w:pPr>
    </w:p>
    <w:p w14:paraId="377CBEB2" w14:textId="77777777" w:rsidR="00FD4FC2" w:rsidRDefault="00FD4FC2" w:rsidP="00776CCB">
      <w:pPr>
        <w:rPr>
          <w:rFonts w:ascii="Times New Roman" w:hAnsi="Times New Roman" w:cs="Times New Roman"/>
          <w:iCs/>
          <w:sz w:val="24"/>
          <w:szCs w:val="24"/>
        </w:rPr>
      </w:pPr>
    </w:p>
    <w:p w14:paraId="47AC8F80" w14:textId="77777777" w:rsidR="00FD4FC2" w:rsidRDefault="00FD4FC2" w:rsidP="00776CCB">
      <w:pPr>
        <w:rPr>
          <w:rFonts w:ascii="Times New Roman" w:hAnsi="Times New Roman" w:cs="Times New Roman"/>
          <w:iCs/>
          <w:sz w:val="24"/>
          <w:szCs w:val="24"/>
        </w:rPr>
      </w:pPr>
    </w:p>
    <w:p w14:paraId="4209FD5D" w14:textId="77777777" w:rsidR="00FD4FC2" w:rsidRDefault="00FD4FC2" w:rsidP="00776CCB">
      <w:pPr>
        <w:rPr>
          <w:rFonts w:ascii="Times New Roman" w:hAnsi="Times New Roman" w:cs="Times New Roman"/>
          <w:iCs/>
          <w:sz w:val="24"/>
          <w:szCs w:val="24"/>
        </w:rPr>
      </w:pPr>
    </w:p>
    <w:p w14:paraId="1449A6CA" w14:textId="77777777" w:rsidR="00FD4FC2" w:rsidRDefault="00FD4FC2" w:rsidP="00776CCB">
      <w:pPr>
        <w:rPr>
          <w:rFonts w:ascii="Times New Roman" w:hAnsi="Times New Roman" w:cs="Times New Roman"/>
          <w:iCs/>
          <w:sz w:val="24"/>
          <w:szCs w:val="24"/>
        </w:rPr>
      </w:pPr>
    </w:p>
    <w:p w14:paraId="68904A3A" w14:textId="77777777" w:rsidR="00FD4FC2" w:rsidRDefault="00FD4FC2" w:rsidP="00776CCB">
      <w:pPr>
        <w:rPr>
          <w:rFonts w:ascii="Times New Roman" w:hAnsi="Times New Roman" w:cs="Times New Roman"/>
          <w:iCs/>
          <w:sz w:val="24"/>
          <w:szCs w:val="24"/>
        </w:rPr>
      </w:pPr>
    </w:p>
    <w:p w14:paraId="027C91C7" w14:textId="77777777" w:rsidR="00FD4FC2" w:rsidRDefault="00FD4FC2" w:rsidP="00776CCB">
      <w:pPr>
        <w:rPr>
          <w:rFonts w:ascii="Times New Roman" w:hAnsi="Times New Roman" w:cs="Times New Roman"/>
          <w:iCs/>
          <w:sz w:val="24"/>
          <w:szCs w:val="24"/>
        </w:rPr>
      </w:pPr>
    </w:p>
    <w:p w14:paraId="7FF138AF" w14:textId="77777777" w:rsidR="00FD4FC2" w:rsidRDefault="00FD4FC2" w:rsidP="00776CCB">
      <w:pPr>
        <w:rPr>
          <w:rFonts w:ascii="Times New Roman" w:hAnsi="Times New Roman" w:cs="Times New Roman"/>
          <w:iCs/>
          <w:sz w:val="24"/>
          <w:szCs w:val="24"/>
        </w:rPr>
      </w:pPr>
    </w:p>
    <w:p w14:paraId="1A839F99" w14:textId="77777777" w:rsidR="00CC5E51" w:rsidRDefault="00CC5E51" w:rsidP="00776CCB">
      <w:pPr>
        <w:rPr>
          <w:rFonts w:ascii="Times New Roman" w:hAnsi="Times New Roman" w:cs="Times New Roman"/>
          <w:iCs/>
          <w:sz w:val="24"/>
          <w:szCs w:val="24"/>
        </w:rPr>
      </w:pPr>
    </w:p>
    <w:p w14:paraId="6E439FF7" w14:textId="77777777" w:rsidR="007E23A4" w:rsidRPr="00AD6F94" w:rsidRDefault="007E23A4" w:rsidP="00776CCB">
      <w:pPr>
        <w:rPr>
          <w:rFonts w:ascii="Times New Roman" w:hAnsi="Times New Roman" w:cs="Times New Roman"/>
          <w:iCs/>
          <w:sz w:val="24"/>
          <w:szCs w:val="24"/>
        </w:rPr>
      </w:pPr>
      <w:r w:rsidRPr="00AD6F94">
        <w:rPr>
          <w:rFonts w:ascii="Times New Roman" w:hAnsi="Times New Roman" w:cs="Times New Roman"/>
          <w:b/>
          <w:iCs/>
          <w:sz w:val="24"/>
          <w:szCs w:val="24"/>
          <w:u w:val="single"/>
        </w:rPr>
        <w:lastRenderedPageBreak/>
        <w:t xml:space="preserve">Bibliography </w:t>
      </w:r>
    </w:p>
    <w:p w14:paraId="335CBBC5" w14:textId="77777777" w:rsidR="009123E6" w:rsidRPr="00AD6F94" w:rsidRDefault="007E23A4" w:rsidP="00776CCB">
      <w:pPr>
        <w:rPr>
          <w:rFonts w:ascii="Times New Roman" w:hAnsi="Times New Roman" w:cs="Times New Roman"/>
          <w:b/>
          <w:iCs/>
          <w:sz w:val="24"/>
          <w:szCs w:val="24"/>
          <w:u w:val="single"/>
        </w:rPr>
      </w:pPr>
      <w:r w:rsidRPr="00AD6F94">
        <w:rPr>
          <w:rFonts w:ascii="Times New Roman" w:hAnsi="Times New Roman" w:cs="Times New Roman"/>
          <w:b/>
          <w:iCs/>
          <w:sz w:val="24"/>
          <w:szCs w:val="24"/>
          <w:u w:val="single"/>
        </w:rPr>
        <w:t>Archive sources</w:t>
      </w:r>
    </w:p>
    <w:p w14:paraId="079C43EB" w14:textId="77777777" w:rsidR="007E23A4" w:rsidRPr="00AD6F94" w:rsidRDefault="009123E6" w:rsidP="00776CCB">
      <w:pPr>
        <w:rPr>
          <w:rFonts w:ascii="Times New Roman" w:hAnsi="Times New Roman" w:cs="Times New Roman"/>
          <w:b/>
          <w:iCs/>
          <w:sz w:val="24"/>
          <w:szCs w:val="24"/>
          <w:u w:val="single"/>
        </w:rPr>
      </w:pPr>
      <w:r w:rsidRPr="00AD6F94">
        <w:rPr>
          <w:rFonts w:ascii="Times New Roman" w:hAnsi="Times New Roman" w:cs="Times New Roman"/>
          <w:b/>
          <w:iCs/>
          <w:sz w:val="24"/>
          <w:szCs w:val="24"/>
        </w:rPr>
        <w:t xml:space="preserve">Roderic Bowen Archives and Library </w:t>
      </w:r>
      <w:r w:rsidR="007E23A4" w:rsidRPr="00AD6F94">
        <w:rPr>
          <w:rFonts w:ascii="Times New Roman" w:hAnsi="Times New Roman" w:cs="Times New Roman"/>
          <w:b/>
          <w:iCs/>
          <w:sz w:val="24"/>
          <w:szCs w:val="24"/>
          <w:u w:val="single"/>
        </w:rPr>
        <w:t xml:space="preserve"> </w:t>
      </w:r>
    </w:p>
    <w:p w14:paraId="10E64F90" w14:textId="38D7F367" w:rsidR="009123E6" w:rsidRDefault="00E5164B" w:rsidP="00776CCB">
      <w:pPr>
        <w:rPr>
          <w:rFonts w:ascii="Times New Roman" w:hAnsi="Times New Roman" w:cs="Times New Roman"/>
          <w:sz w:val="24"/>
          <w:szCs w:val="24"/>
        </w:rPr>
      </w:pPr>
      <w:r>
        <w:rPr>
          <w:rFonts w:ascii="Times New Roman" w:hAnsi="Times New Roman" w:cs="Times New Roman"/>
          <w:sz w:val="24"/>
          <w:szCs w:val="24"/>
        </w:rPr>
        <w:t xml:space="preserve">PHI00310 - </w:t>
      </w:r>
      <w:r w:rsidR="009123E6" w:rsidRPr="00AD6F94">
        <w:rPr>
          <w:rFonts w:ascii="Times New Roman" w:hAnsi="Times New Roman" w:cs="Times New Roman"/>
          <w:sz w:val="24"/>
          <w:szCs w:val="24"/>
        </w:rPr>
        <w:t>Sheldrake,</w:t>
      </w:r>
      <w:r>
        <w:rPr>
          <w:rFonts w:ascii="Times New Roman" w:hAnsi="Times New Roman" w:cs="Times New Roman"/>
          <w:sz w:val="24"/>
          <w:szCs w:val="24"/>
        </w:rPr>
        <w:t xml:space="preserve"> T.,</w:t>
      </w:r>
      <w:r w:rsidR="009123E6" w:rsidRPr="00AD6F94">
        <w:rPr>
          <w:rFonts w:ascii="Times New Roman" w:hAnsi="Times New Roman" w:cs="Times New Roman"/>
          <w:sz w:val="24"/>
          <w:szCs w:val="24"/>
        </w:rPr>
        <w:t xml:space="preserve"> </w:t>
      </w:r>
      <w:proofErr w:type="spellStart"/>
      <w:r w:rsidR="009123E6" w:rsidRPr="00AD6F94">
        <w:rPr>
          <w:rFonts w:ascii="Times New Roman" w:hAnsi="Times New Roman" w:cs="Times New Roman"/>
          <w:i/>
          <w:iCs/>
          <w:sz w:val="24"/>
          <w:szCs w:val="24"/>
        </w:rPr>
        <w:t>Botanicum</w:t>
      </w:r>
      <w:proofErr w:type="spellEnd"/>
      <w:r w:rsidR="009123E6" w:rsidRPr="00AD6F94">
        <w:rPr>
          <w:rFonts w:ascii="Times New Roman" w:hAnsi="Times New Roman" w:cs="Times New Roman"/>
          <w:i/>
          <w:iCs/>
          <w:sz w:val="24"/>
          <w:szCs w:val="24"/>
        </w:rPr>
        <w:t xml:space="preserve"> </w:t>
      </w:r>
      <w:proofErr w:type="spellStart"/>
      <w:r w:rsidR="009123E6" w:rsidRPr="00AD6F94">
        <w:rPr>
          <w:rFonts w:ascii="Times New Roman" w:hAnsi="Times New Roman" w:cs="Times New Roman"/>
          <w:i/>
          <w:iCs/>
          <w:sz w:val="24"/>
          <w:szCs w:val="24"/>
        </w:rPr>
        <w:t>Medicinale</w:t>
      </w:r>
      <w:proofErr w:type="spellEnd"/>
      <w:r w:rsidR="009123E6" w:rsidRPr="00AD6F94">
        <w:rPr>
          <w:rFonts w:ascii="Times New Roman" w:hAnsi="Times New Roman" w:cs="Times New Roman"/>
          <w:i/>
          <w:iCs/>
          <w:sz w:val="24"/>
          <w:szCs w:val="24"/>
        </w:rPr>
        <w:t>; An Herbal of Medicinal Plants on the College of Physicians List</w:t>
      </w:r>
      <w:r w:rsidR="009123E6" w:rsidRPr="00AD6F94">
        <w:rPr>
          <w:rFonts w:ascii="Times New Roman" w:hAnsi="Times New Roman" w:cs="Times New Roman"/>
          <w:sz w:val="24"/>
          <w:szCs w:val="24"/>
        </w:rPr>
        <w:t xml:space="preserve"> (London: Printed for J. Millan, c.1768).</w:t>
      </w:r>
    </w:p>
    <w:p w14:paraId="6E86FBD6" w14:textId="77777777" w:rsidR="00FD4FC2" w:rsidRDefault="00FD4FC2" w:rsidP="00776CCB">
      <w:pPr>
        <w:rPr>
          <w:rFonts w:ascii="Times New Roman" w:hAnsi="Times New Roman" w:cs="Times New Roman"/>
          <w:sz w:val="24"/>
          <w:szCs w:val="24"/>
        </w:rPr>
      </w:pPr>
      <w:r w:rsidRPr="00FD4FC2">
        <w:rPr>
          <w:rFonts w:ascii="Times New Roman" w:hAnsi="Times New Roman" w:cs="Times New Roman"/>
          <w:sz w:val="24"/>
          <w:szCs w:val="24"/>
        </w:rPr>
        <w:t xml:space="preserve">Special Ref F615.321 MED – British Library, </w:t>
      </w:r>
      <w:r w:rsidRPr="00FD4FC2">
        <w:rPr>
          <w:rFonts w:ascii="Times New Roman" w:hAnsi="Times New Roman" w:cs="Times New Roman"/>
          <w:i/>
          <w:sz w:val="24"/>
          <w:szCs w:val="24"/>
        </w:rPr>
        <w:t xml:space="preserve">A medieval herbal: a facsimile of British Library Egerton MS 747 </w:t>
      </w:r>
      <w:r w:rsidRPr="00FD4FC2">
        <w:rPr>
          <w:rFonts w:ascii="Times New Roman" w:hAnsi="Times New Roman" w:cs="Times New Roman"/>
          <w:sz w:val="24"/>
          <w:szCs w:val="24"/>
        </w:rPr>
        <w:t>(London: British Library, 2003).</w:t>
      </w:r>
    </w:p>
    <w:p w14:paraId="26F0C8F7" w14:textId="39F27097" w:rsidR="00E5164B" w:rsidRDefault="00E5164B" w:rsidP="00776CCB">
      <w:pPr>
        <w:rPr>
          <w:rFonts w:ascii="Times New Roman" w:hAnsi="Times New Roman" w:cs="Times New Roman"/>
          <w:sz w:val="24"/>
          <w:szCs w:val="24"/>
        </w:rPr>
      </w:pPr>
      <w:r w:rsidRPr="000B0FE2">
        <w:rPr>
          <w:rFonts w:ascii="Times New Roman" w:hAnsi="Times New Roman" w:cs="Times New Roman"/>
          <w:sz w:val="24"/>
        </w:rPr>
        <w:t>Special Reference F 019 LUT</w:t>
      </w:r>
      <w:r>
        <w:rPr>
          <w:rFonts w:ascii="Times New Roman" w:hAnsi="Times New Roman" w:cs="Times New Roman"/>
          <w:sz w:val="24"/>
        </w:rPr>
        <w:t xml:space="preserve"> </w:t>
      </w:r>
      <w:r>
        <w:rPr>
          <w:rFonts w:ascii="Times New Roman" w:hAnsi="Times New Roman" w:cs="Times New Roman"/>
          <w:sz w:val="24"/>
          <w:szCs w:val="24"/>
        </w:rPr>
        <w:t xml:space="preserve">Brown M., and British Library, </w:t>
      </w:r>
      <w:r>
        <w:rPr>
          <w:rFonts w:ascii="Times New Roman" w:hAnsi="Times New Roman" w:cs="Times New Roman"/>
          <w:i/>
          <w:sz w:val="24"/>
          <w:szCs w:val="24"/>
        </w:rPr>
        <w:t xml:space="preserve">The Luttrell Psalter: a facsimile </w:t>
      </w:r>
      <w:r>
        <w:rPr>
          <w:rFonts w:ascii="Times New Roman" w:hAnsi="Times New Roman" w:cs="Times New Roman"/>
          <w:sz w:val="24"/>
          <w:szCs w:val="24"/>
        </w:rPr>
        <w:t>(London: British Library, 2008).</w:t>
      </w:r>
    </w:p>
    <w:p w14:paraId="704D5485" w14:textId="3A404336" w:rsidR="00E5164B" w:rsidRPr="00E5164B" w:rsidRDefault="00E5164B" w:rsidP="00776CCB">
      <w:pPr>
        <w:rPr>
          <w:rFonts w:ascii="Times New Roman" w:hAnsi="Times New Roman" w:cs="Times New Roman"/>
          <w:color w:val="FF0000"/>
          <w:sz w:val="24"/>
        </w:rPr>
      </w:pPr>
      <w:r w:rsidRPr="00175B8F">
        <w:rPr>
          <w:rFonts w:ascii="Times New Roman" w:hAnsi="Times New Roman" w:cs="Times New Roman"/>
          <w:sz w:val="24"/>
        </w:rPr>
        <w:t>Special Reference Q091PAN</w:t>
      </w:r>
      <w:r>
        <w:rPr>
          <w:rFonts w:ascii="Times New Roman" w:hAnsi="Times New Roman" w:cs="Times New Roman"/>
          <w:sz w:val="24"/>
        </w:rPr>
        <w:t xml:space="preserve"> – </w:t>
      </w:r>
      <w:proofErr w:type="spellStart"/>
      <w:r>
        <w:rPr>
          <w:rFonts w:ascii="Times New Roman" w:hAnsi="Times New Roman" w:cs="Times New Roman"/>
          <w:sz w:val="24"/>
          <w:szCs w:val="24"/>
        </w:rPr>
        <w:t>Panayotova</w:t>
      </w:r>
      <w:proofErr w:type="spellEnd"/>
      <w:r>
        <w:rPr>
          <w:rFonts w:ascii="Times New Roman" w:hAnsi="Times New Roman" w:cs="Times New Roman"/>
          <w:sz w:val="24"/>
          <w:szCs w:val="24"/>
        </w:rPr>
        <w:t xml:space="preserve"> S., and Fitzwilliam Museum,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Macclesfield Psalter </w:t>
      </w:r>
      <w:r>
        <w:rPr>
          <w:rFonts w:ascii="Times New Roman" w:hAnsi="Times New Roman" w:cs="Times New Roman"/>
          <w:sz w:val="24"/>
          <w:szCs w:val="24"/>
        </w:rPr>
        <w:t>(London: Thames and Hudson, 2008).</w:t>
      </w:r>
    </w:p>
    <w:p w14:paraId="4B78273E" w14:textId="77777777" w:rsidR="004913DF" w:rsidRPr="00AD6F94" w:rsidRDefault="004913DF" w:rsidP="00776CCB">
      <w:pPr>
        <w:rPr>
          <w:rFonts w:ascii="Times New Roman" w:hAnsi="Times New Roman" w:cs="Times New Roman"/>
          <w:b/>
          <w:iCs/>
          <w:sz w:val="24"/>
          <w:szCs w:val="24"/>
          <w:u w:val="single"/>
        </w:rPr>
      </w:pPr>
      <w:r w:rsidRPr="00AD6F94">
        <w:rPr>
          <w:rFonts w:ascii="Times New Roman" w:hAnsi="Times New Roman" w:cs="Times New Roman"/>
          <w:sz w:val="24"/>
          <w:szCs w:val="24"/>
        </w:rPr>
        <w:t xml:space="preserve">Special Reference Q741.64 LYE – J. P. R., Lyell, </w:t>
      </w:r>
      <w:r w:rsidRPr="00AD6F94">
        <w:rPr>
          <w:rFonts w:ascii="Times New Roman" w:hAnsi="Times New Roman" w:cs="Times New Roman"/>
          <w:i/>
          <w:sz w:val="24"/>
          <w:szCs w:val="24"/>
        </w:rPr>
        <w:t xml:space="preserve">Early Book Illustration in Spain </w:t>
      </w:r>
      <w:r w:rsidRPr="00AD6F94">
        <w:rPr>
          <w:rFonts w:ascii="Times New Roman" w:hAnsi="Times New Roman" w:cs="Times New Roman"/>
          <w:sz w:val="24"/>
          <w:szCs w:val="24"/>
        </w:rPr>
        <w:t>(New York: Hacker Art Books, 1976).</w:t>
      </w:r>
    </w:p>
    <w:p w14:paraId="5B8661F1" w14:textId="77777777" w:rsidR="004913DF" w:rsidRDefault="007E23A4" w:rsidP="00776CCB">
      <w:pPr>
        <w:rPr>
          <w:rFonts w:ascii="Times New Roman" w:hAnsi="Times New Roman" w:cs="Times New Roman"/>
          <w:b/>
          <w:iCs/>
          <w:sz w:val="24"/>
          <w:szCs w:val="24"/>
          <w:u w:val="single"/>
        </w:rPr>
      </w:pPr>
      <w:r w:rsidRPr="00AD6F94">
        <w:rPr>
          <w:rFonts w:ascii="Times New Roman" w:hAnsi="Times New Roman" w:cs="Times New Roman"/>
          <w:b/>
          <w:iCs/>
          <w:sz w:val="24"/>
          <w:szCs w:val="24"/>
          <w:u w:val="single"/>
        </w:rPr>
        <w:t xml:space="preserve">Secondary sources </w:t>
      </w:r>
    </w:p>
    <w:p w14:paraId="4D685462" w14:textId="77777777" w:rsidR="00FD4FC2" w:rsidRPr="00FD4FC2" w:rsidRDefault="00FD4FC2" w:rsidP="00FD4FC2">
      <w:pPr>
        <w:pStyle w:val="FootnoteText"/>
        <w:rPr>
          <w:rFonts w:ascii="Times New Roman" w:hAnsi="Times New Roman" w:cs="Times New Roman"/>
          <w:sz w:val="24"/>
        </w:rPr>
      </w:pPr>
      <w:r w:rsidRPr="00FD4FC2">
        <w:rPr>
          <w:rFonts w:ascii="Times New Roman" w:hAnsi="Times New Roman" w:cs="Times New Roman"/>
          <w:sz w:val="24"/>
        </w:rPr>
        <w:t xml:space="preserve">British Library ‘Detailed record for Egerton MS 747’, </w:t>
      </w:r>
      <w:r w:rsidRPr="00FD4FC2">
        <w:rPr>
          <w:rFonts w:ascii="Times New Roman" w:hAnsi="Times New Roman" w:cs="Times New Roman"/>
          <w:i/>
          <w:sz w:val="24"/>
        </w:rPr>
        <w:t xml:space="preserve">British Library </w:t>
      </w:r>
      <w:r w:rsidRPr="00FD4FC2">
        <w:rPr>
          <w:rFonts w:ascii="Times New Roman" w:hAnsi="Times New Roman" w:cs="Times New Roman"/>
          <w:sz w:val="24"/>
        </w:rPr>
        <w:t xml:space="preserve">(London: British Library, 2018) available at </w:t>
      </w:r>
      <w:hyperlink r:id="rId9" w:history="1">
        <w:r w:rsidRPr="00FD4FC2">
          <w:rPr>
            <w:rStyle w:val="Hyperlink"/>
            <w:rFonts w:ascii="Times New Roman" w:hAnsi="Times New Roman" w:cs="Times New Roman"/>
            <w:sz w:val="24"/>
          </w:rPr>
          <w:t>https://www.bl.uk/catalogues/illuminatedmanuscripts/record.asp?MSID=8319&amp;CollID=28&amp;NStart=747</w:t>
        </w:r>
      </w:hyperlink>
      <w:r w:rsidRPr="00FD4FC2">
        <w:rPr>
          <w:rFonts w:ascii="Times New Roman" w:hAnsi="Times New Roman" w:cs="Times New Roman"/>
          <w:sz w:val="24"/>
        </w:rPr>
        <w:t xml:space="preserve"> [accessed 15/04/2018]. </w:t>
      </w:r>
    </w:p>
    <w:p w14:paraId="367A1AC7" w14:textId="77777777" w:rsidR="00FD4FC2" w:rsidRPr="00FD4FC2" w:rsidRDefault="00FD4FC2" w:rsidP="00FD4FC2">
      <w:pPr>
        <w:pStyle w:val="FootnoteText"/>
        <w:rPr>
          <w:rFonts w:ascii="Times New Roman" w:hAnsi="Times New Roman" w:cs="Times New Roman"/>
        </w:rPr>
      </w:pPr>
    </w:p>
    <w:p w14:paraId="056222B5" w14:textId="77777777" w:rsidR="00AD6F94" w:rsidRDefault="00AD6F94" w:rsidP="00776CCB">
      <w:pPr>
        <w:rPr>
          <w:rFonts w:ascii="Times New Roman" w:hAnsi="Times New Roman" w:cs="Times New Roman"/>
          <w:sz w:val="24"/>
          <w:szCs w:val="24"/>
        </w:rPr>
      </w:pPr>
      <w:r w:rsidRPr="00AD6F94">
        <w:rPr>
          <w:rFonts w:ascii="Times New Roman" w:hAnsi="Times New Roman" w:cs="Times New Roman"/>
          <w:sz w:val="24"/>
          <w:szCs w:val="24"/>
        </w:rPr>
        <w:t xml:space="preserve">British Library, ‘Luttrell Psalter’, </w:t>
      </w:r>
      <w:r w:rsidRPr="00AD6F94">
        <w:rPr>
          <w:rFonts w:ascii="Times New Roman" w:hAnsi="Times New Roman" w:cs="Times New Roman"/>
          <w:i/>
          <w:sz w:val="24"/>
          <w:szCs w:val="24"/>
        </w:rPr>
        <w:t xml:space="preserve">British Library </w:t>
      </w:r>
      <w:r w:rsidRPr="00AD6F94">
        <w:rPr>
          <w:rFonts w:ascii="Times New Roman" w:hAnsi="Times New Roman" w:cs="Times New Roman"/>
          <w:sz w:val="24"/>
          <w:szCs w:val="24"/>
        </w:rPr>
        <w:t xml:space="preserve">(London: British Library, 2018) available at </w:t>
      </w:r>
      <w:hyperlink r:id="rId10" w:history="1">
        <w:r w:rsidRPr="00AD6F94">
          <w:rPr>
            <w:rStyle w:val="Hyperlink"/>
            <w:rFonts w:ascii="Times New Roman" w:hAnsi="Times New Roman" w:cs="Times New Roman"/>
            <w:sz w:val="24"/>
            <w:szCs w:val="24"/>
          </w:rPr>
          <w:t>http://www.bl.uk/onlinegallery/sacredtexts/luttrellpsalter.html</w:t>
        </w:r>
      </w:hyperlink>
      <w:r w:rsidRPr="00AD6F94">
        <w:rPr>
          <w:rFonts w:ascii="Times New Roman" w:hAnsi="Times New Roman" w:cs="Times New Roman"/>
          <w:sz w:val="24"/>
          <w:szCs w:val="24"/>
        </w:rPr>
        <w:t xml:space="preserve"> [accessed at 14/05/2018].</w:t>
      </w:r>
    </w:p>
    <w:p w14:paraId="20DA2823" w14:textId="77777777" w:rsidR="00AD6F94" w:rsidRDefault="00AD6F94" w:rsidP="00776CCB">
      <w:pPr>
        <w:rPr>
          <w:rFonts w:ascii="Times New Roman" w:hAnsi="Times New Roman" w:cs="Times New Roman"/>
          <w:sz w:val="24"/>
          <w:szCs w:val="24"/>
        </w:rPr>
      </w:pPr>
      <w:r w:rsidRPr="00AD6F94">
        <w:rPr>
          <w:rFonts w:ascii="Times New Roman" w:hAnsi="Times New Roman" w:cs="Times New Roman"/>
          <w:sz w:val="24"/>
          <w:szCs w:val="24"/>
        </w:rPr>
        <w:t xml:space="preserve">Fitzwilliam College ‘About the Macclesfield Psalter’, </w:t>
      </w:r>
      <w:r w:rsidRPr="00AD6F94">
        <w:rPr>
          <w:rFonts w:ascii="Times New Roman" w:hAnsi="Times New Roman" w:cs="Times New Roman"/>
          <w:i/>
          <w:sz w:val="24"/>
          <w:szCs w:val="24"/>
        </w:rPr>
        <w:t xml:space="preserve">The Fitzwilliam Museum </w:t>
      </w:r>
      <w:r w:rsidRPr="00AD6F94">
        <w:rPr>
          <w:rFonts w:ascii="Times New Roman" w:hAnsi="Times New Roman" w:cs="Times New Roman"/>
          <w:sz w:val="24"/>
          <w:szCs w:val="24"/>
        </w:rPr>
        <w:t xml:space="preserve">(Cambridge: University of Cambridge, 2018) available at </w:t>
      </w:r>
      <w:hyperlink r:id="rId11" w:history="1">
        <w:r w:rsidRPr="00AD6F94">
          <w:rPr>
            <w:rStyle w:val="Hyperlink"/>
            <w:rFonts w:ascii="Times New Roman" w:hAnsi="Times New Roman" w:cs="Times New Roman"/>
            <w:sz w:val="24"/>
            <w:szCs w:val="24"/>
          </w:rPr>
          <w:t>http://www.fitzmuseum.cam.ac.uk/gallery/macclesfield/about/index.html</w:t>
        </w:r>
      </w:hyperlink>
      <w:r w:rsidRPr="00AD6F94">
        <w:rPr>
          <w:rFonts w:ascii="Times New Roman" w:hAnsi="Times New Roman" w:cs="Times New Roman"/>
          <w:sz w:val="24"/>
          <w:szCs w:val="24"/>
        </w:rPr>
        <w:t xml:space="preserve"> [accessed 14/05/2018].</w:t>
      </w:r>
    </w:p>
    <w:p w14:paraId="6C428AE6" w14:textId="77777777" w:rsidR="00AD6F94" w:rsidRPr="00FD4FC2" w:rsidRDefault="00AD6F94" w:rsidP="00776CCB">
      <w:pPr>
        <w:rPr>
          <w:rFonts w:ascii="Times New Roman" w:hAnsi="Times New Roman" w:cs="Times New Roman"/>
          <w:sz w:val="24"/>
          <w:szCs w:val="24"/>
        </w:rPr>
      </w:pPr>
      <w:r w:rsidRPr="00AD6F94">
        <w:rPr>
          <w:rFonts w:ascii="Times New Roman" w:hAnsi="Times New Roman" w:cs="Times New Roman"/>
          <w:sz w:val="24"/>
          <w:szCs w:val="24"/>
        </w:rPr>
        <w:t xml:space="preserve">Fitzwilliam College ‘Photo Gallery’, </w:t>
      </w:r>
      <w:r w:rsidRPr="00AD6F94">
        <w:rPr>
          <w:rFonts w:ascii="Times New Roman" w:hAnsi="Times New Roman" w:cs="Times New Roman"/>
          <w:i/>
          <w:sz w:val="24"/>
          <w:szCs w:val="24"/>
        </w:rPr>
        <w:t xml:space="preserve">The Fitzwilliam Museum </w:t>
      </w:r>
      <w:r w:rsidRPr="00AD6F94">
        <w:rPr>
          <w:rFonts w:ascii="Times New Roman" w:hAnsi="Times New Roman" w:cs="Times New Roman"/>
          <w:sz w:val="24"/>
          <w:szCs w:val="24"/>
        </w:rPr>
        <w:t xml:space="preserve">(Cambridge: University of Cambridge, 2018) available at </w:t>
      </w:r>
      <w:hyperlink r:id="rId12" w:history="1">
        <w:r w:rsidRPr="00AD6F94">
          <w:rPr>
            <w:rStyle w:val="Hyperlink"/>
            <w:rFonts w:ascii="Times New Roman" w:hAnsi="Times New Roman" w:cs="Times New Roman"/>
            <w:sz w:val="24"/>
            <w:szCs w:val="24"/>
          </w:rPr>
          <w:t>http://www.fitzmuseum.cam.ac.uk/gallery/macclesfield/gallery/index.html</w:t>
        </w:r>
      </w:hyperlink>
      <w:r w:rsidRPr="00AD6F94">
        <w:rPr>
          <w:rFonts w:ascii="Times New Roman" w:hAnsi="Times New Roman" w:cs="Times New Roman"/>
          <w:sz w:val="24"/>
          <w:szCs w:val="24"/>
        </w:rPr>
        <w:t xml:space="preserve"> [accessed </w:t>
      </w:r>
      <w:r w:rsidRPr="00FD4FC2">
        <w:rPr>
          <w:rFonts w:ascii="Times New Roman" w:hAnsi="Times New Roman" w:cs="Times New Roman"/>
          <w:sz w:val="24"/>
          <w:szCs w:val="24"/>
        </w:rPr>
        <w:t>14/05/2018].</w:t>
      </w:r>
    </w:p>
    <w:p w14:paraId="4FD77EA2" w14:textId="77777777" w:rsidR="00FD4FC2" w:rsidRDefault="00FD4FC2" w:rsidP="00FD4FC2">
      <w:pPr>
        <w:pStyle w:val="FootnoteText"/>
        <w:rPr>
          <w:rFonts w:ascii="Times New Roman" w:hAnsi="Times New Roman" w:cs="Times New Roman"/>
          <w:sz w:val="24"/>
          <w:szCs w:val="24"/>
        </w:rPr>
      </w:pPr>
      <w:r w:rsidRPr="00FD4FC2">
        <w:rPr>
          <w:rFonts w:ascii="Times New Roman" w:hAnsi="Times New Roman" w:cs="Times New Roman"/>
          <w:sz w:val="24"/>
          <w:szCs w:val="24"/>
        </w:rPr>
        <w:lastRenderedPageBreak/>
        <w:t xml:space="preserve">Grieve, M., ‘Daisy, Ox-eye’, </w:t>
      </w:r>
      <w:r w:rsidRPr="00FD4FC2">
        <w:rPr>
          <w:rFonts w:ascii="Times New Roman" w:hAnsi="Times New Roman" w:cs="Times New Roman"/>
          <w:i/>
          <w:sz w:val="24"/>
          <w:szCs w:val="24"/>
        </w:rPr>
        <w:t xml:space="preserve">Botanical.com, A Modern Herbal </w:t>
      </w:r>
      <w:r w:rsidRPr="00FD4FC2">
        <w:rPr>
          <w:rFonts w:ascii="Times New Roman" w:hAnsi="Times New Roman" w:cs="Times New Roman"/>
          <w:sz w:val="24"/>
          <w:szCs w:val="24"/>
        </w:rPr>
        <w:t xml:space="preserve">(London: Botanical.com, 1995) available at </w:t>
      </w:r>
      <w:hyperlink r:id="rId13" w:history="1">
        <w:r w:rsidRPr="00FD4FC2">
          <w:rPr>
            <w:rStyle w:val="Hyperlink"/>
            <w:rFonts w:ascii="Times New Roman" w:hAnsi="Times New Roman" w:cs="Times New Roman"/>
            <w:sz w:val="24"/>
            <w:szCs w:val="24"/>
          </w:rPr>
          <w:t>https://www.botanical.com/botanical/mgmh/d/daisyo04.html</w:t>
        </w:r>
      </w:hyperlink>
      <w:r w:rsidRPr="00FD4FC2">
        <w:rPr>
          <w:rFonts w:ascii="Times New Roman" w:hAnsi="Times New Roman" w:cs="Times New Roman"/>
          <w:sz w:val="24"/>
          <w:szCs w:val="24"/>
        </w:rPr>
        <w:t xml:space="preserve"> [accessed 14/05/2018].</w:t>
      </w:r>
    </w:p>
    <w:p w14:paraId="1921E80B" w14:textId="77777777" w:rsidR="00FD4FC2" w:rsidRPr="00FD4FC2" w:rsidRDefault="00FD4FC2" w:rsidP="00FD4FC2">
      <w:pPr>
        <w:pStyle w:val="FootnoteText"/>
        <w:rPr>
          <w:rFonts w:ascii="Times New Roman" w:hAnsi="Times New Roman" w:cs="Times New Roman"/>
          <w:sz w:val="24"/>
          <w:szCs w:val="24"/>
        </w:rPr>
      </w:pPr>
    </w:p>
    <w:p w14:paraId="44CFA3A5" w14:textId="77777777" w:rsidR="007E23A4" w:rsidRPr="00AD6F94" w:rsidRDefault="004913DF" w:rsidP="00776CCB">
      <w:pPr>
        <w:rPr>
          <w:rFonts w:ascii="Times New Roman" w:hAnsi="Times New Roman" w:cs="Times New Roman"/>
          <w:sz w:val="24"/>
          <w:szCs w:val="24"/>
        </w:rPr>
      </w:pPr>
      <w:r w:rsidRPr="00AD6F94">
        <w:rPr>
          <w:rFonts w:ascii="Times New Roman" w:hAnsi="Times New Roman" w:cs="Times New Roman"/>
          <w:sz w:val="24"/>
          <w:szCs w:val="24"/>
        </w:rPr>
        <w:t>Lloyd Library and Museum, ‘</w:t>
      </w:r>
      <w:proofErr w:type="spellStart"/>
      <w:r w:rsidRPr="00AD6F94">
        <w:rPr>
          <w:rFonts w:ascii="Times New Roman" w:hAnsi="Times New Roman" w:cs="Times New Roman"/>
          <w:iCs/>
          <w:sz w:val="24"/>
          <w:szCs w:val="24"/>
        </w:rPr>
        <w:t>Botanicum</w:t>
      </w:r>
      <w:proofErr w:type="spellEnd"/>
      <w:r w:rsidRPr="00AD6F94">
        <w:rPr>
          <w:rFonts w:ascii="Times New Roman" w:hAnsi="Times New Roman" w:cs="Times New Roman"/>
          <w:iCs/>
          <w:sz w:val="24"/>
          <w:szCs w:val="24"/>
        </w:rPr>
        <w:t xml:space="preserve"> </w:t>
      </w:r>
      <w:proofErr w:type="spellStart"/>
      <w:r w:rsidRPr="00AD6F94">
        <w:rPr>
          <w:rFonts w:ascii="Times New Roman" w:hAnsi="Times New Roman" w:cs="Times New Roman"/>
          <w:iCs/>
          <w:sz w:val="24"/>
          <w:szCs w:val="24"/>
        </w:rPr>
        <w:t>Medicinale</w:t>
      </w:r>
      <w:proofErr w:type="spellEnd"/>
      <w:r w:rsidRPr="00AD6F94">
        <w:rPr>
          <w:rFonts w:ascii="Times New Roman" w:hAnsi="Times New Roman" w:cs="Times New Roman"/>
          <w:iCs/>
          <w:sz w:val="24"/>
          <w:szCs w:val="24"/>
        </w:rPr>
        <w:t>’, Biodiversity Heritage Library (San Francisco: Biodiversity Heritage Library, 2018)</w:t>
      </w:r>
      <w:r w:rsidRPr="00AD6F94">
        <w:rPr>
          <w:rFonts w:ascii="Times New Roman" w:hAnsi="Times New Roman" w:cs="Times New Roman"/>
          <w:i/>
          <w:iCs/>
          <w:sz w:val="24"/>
          <w:szCs w:val="24"/>
        </w:rPr>
        <w:t xml:space="preserve"> </w:t>
      </w:r>
      <w:r w:rsidRPr="00AD6F94">
        <w:rPr>
          <w:rFonts w:ascii="Times New Roman" w:hAnsi="Times New Roman" w:cs="Times New Roman"/>
          <w:sz w:val="24"/>
          <w:szCs w:val="24"/>
        </w:rPr>
        <w:t xml:space="preserve">available at </w:t>
      </w:r>
      <w:hyperlink r:id="rId14" w:anchor="/summary" w:history="1">
        <w:r w:rsidRPr="00AD6F94">
          <w:rPr>
            <w:rStyle w:val="Hyperlink"/>
            <w:rFonts w:ascii="Times New Roman" w:hAnsi="Times New Roman" w:cs="Times New Roman"/>
            <w:sz w:val="24"/>
            <w:szCs w:val="24"/>
          </w:rPr>
          <w:t>https://www.biodiversitylibrary.org/bibliography/133520#/summary</w:t>
        </w:r>
      </w:hyperlink>
      <w:r w:rsidRPr="00AD6F94">
        <w:rPr>
          <w:rFonts w:ascii="Times New Roman" w:hAnsi="Times New Roman" w:cs="Times New Roman"/>
          <w:sz w:val="24"/>
          <w:szCs w:val="24"/>
        </w:rPr>
        <w:t xml:space="preserve"> [accessed 14/05/2018].</w:t>
      </w:r>
    </w:p>
    <w:p w14:paraId="6CC5CCE0" w14:textId="77777777" w:rsidR="00AD6F94" w:rsidRPr="00AD6F94" w:rsidRDefault="00AD6F94" w:rsidP="00776CCB">
      <w:pPr>
        <w:rPr>
          <w:rFonts w:ascii="Times New Roman" w:hAnsi="Times New Roman" w:cs="Times New Roman"/>
          <w:sz w:val="24"/>
          <w:szCs w:val="24"/>
        </w:rPr>
      </w:pPr>
      <w:r w:rsidRPr="00AD6F94">
        <w:rPr>
          <w:rFonts w:ascii="Times New Roman" w:hAnsi="Times New Roman" w:cs="Times New Roman"/>
          <w:sz w:val="24"/>
          <w:szCs w:val="24"/>
        </w:rPr>
        <w:t xml:space="preserve">Universidad </w:t>
      </w:r>
      <w:proofErr w:type="spellStart"/>
      <w:r w:rsidRPr="00AD6F94">
        <w:rPr>
          <w:rFonts w:ascii="Times New Roman" w:hAnsi="Times New Roman" w:cs="Times New Roman"/>
          <w:sz w:val="24"/>
          <w:szCs w:val="24"/>
        </w:rPr>
        <w:t>Complutense</w:t>
      </w:r>
      <w:proofErr w:type="spellEnd"/>
      <w:r w:rsidRPr="00AD6F94">
        <w:rPr>
          <w:rFonts w:ascii="Times New Roman" w:hAnsi="Times New Roman" w:cs="Times New Roman"/>
          <w:sz w:val="24"/>
          <w:szCs w:val="24"/>
        </w:rPr>
        <w:t xml:space="preserve"> </w:t>
      </w:r>
      <w:proofErr w:type="gramStart"/>
      <w:r w:rsidRPr="00AD6F94">
        <w:rPr>
          <w:rFonts w:ascii="Times New Roman" w:hAnsi="Times New Roman" w:cs="Times New Roman"/>
          <w:sz w:val="24"/>
          <w:szCs w:val="24"/>
        </w:rPr>
        <w:t>Madrid ,</w:t>
      </w:r>
      <w:proofErr w:type="gramEnd"/>
      <w:r w:rsidRPr="00AD6F94">
        <w:rPr>
          <w:rFonts w:ascii="Times New Roman" w:hAnsi="Times New Roman" w:cs="Times New Roman"/>
          <w:sz w:val="24"/>
          <w:szCs w:val="24"/>
        </w:rPr>
        <w:t xml:space="preserve"> ‘La </w:t>
      </w:r>
      <w:proofErr w:type="spellStart"/>
      <w:r w:rsidRPr="00AD6F94">
        <w:rPr>
          <w:rFonts w:ascii="Times New Roman" w:hAnsi="Times New Roman" w:cs="Times New Roman"/>
          <w:sz w:val="24"/>
          <w:szCs w:val="24"/>
        </w:rPr>
        <w:t>protección</w:t>
      </w:r>
      <w:proofErr w:type="spellEnd"/>
      <w:r w:rsidRPr="00AD6F94">
        <w:rPr>
          <w:rFonts w:ascii="Times New Roman" w:hAnsi="Times New Roman" w:cs="Times New Roman"/>
          <w:sz w:val="24"/>
          <w:szCs w:val="24"/>
        </w:rPr>
        <w:t xml:space="preserve"> de la Corona: </w:t>
      </w:r>
      <w:proofErr w:type="spellStart"/>
      <w:r w:rsidRPr="00AD6F94">
        <w:rPr>
          <w:rFonts w:ascii="Times New Roman" w:hAnsi="Times New Roman" w:cs="Times New Roman"/>
          <w:sz w:val="24"/>
          <w:szCs w:val="24"/>
        </w:rPr>
        <w:t>Comiença</w:t>
      </w:r>
      <w:proofErr w:type="spellEnd"/>
      <w:r w:rsidRPr="00AD6F94">
        <w:rPr>
          <w:rFonts w:ascii="Times New Roman" w:hAnsi="Times New Roman" w:cs="Times New Roman"/>
          <w:sz w:val="24"/>
          <w:szCs w:val="24"/>
        </w:rPr>
        <w:t xml:space="preserve"> la </w:t>
      </w:r>
      <w:proofErr w:type="spellStart"/>
      <w:r w:rsidRPr="00AD6F94">
        <w:rPr>
          <w:rFonts w:ascii="Times New Roman" w:hAnsi="Times New Roman" w:cs="Times New Roman"/>
          <w:sz w:val="24"/>
          <w:szCs w:val="24"/>
        </w:rPr>
        <w:t>Crónica</w:t>
      </w:r>
      <w:proofErr w:type="spellEnd"/>
      <w:r w:rsidRPr="00AD6F94">
        <w:rPr>
          <w:rFonts w:ascii="Times New Roman" w:hAnsi="Times New Roman" w:cs="Times New Roman"/>
          <w:sz w:val="24"/>
          <w:szCs w:val="24"/>
        </w:rPr>
        <w:t xml:space="preserve"> del </w:t>
      </w:r>
      <w:proofErr w:type="spellStart"/>
      <w:r w:rsidRPr="00AD6F94">
        <w:rPr>
          <w:rFonts w:ascii="Times New Roman" w:hAnsi="Times New Roman" w:cs="Times New Roman"/>
          <w:sz w:val="24"/>
          <w:szCs w:val="24"/>
        </w:rPr>
        <w:t>serenissimo</w:t>
      </w:r>
      <w:proofErr w:type="spellEnd"/>
      <w:r w:rsidRPr="00AD6F94">
        <w:rPr>
          <w:rFonts w:ascii="Times New Roman" w:hAnsi="Times New Roman" w:cs="Times New Roman"/>
          <w:sz w:val="24"/>
          <w:szCs w:val="24"/>
        </w:rPr>
        <w:t xml:space="preserve"> </w:t>
      </w:r>
      <w:proofErr w:type="spellStart"/>
      <w:r w:rsidRPr="00AD6F94">
        <w:rPr>
          <w:rFonts w:ascii="Times New Roman" w:hAnsi="Times New Roman" w:cs="Times New Roman"/>
          <w:sz w:val="24"/>
          <w:szCs w:val="24"/>
        </w:rPr>
        <w:t>rey</w:t>
      </w:r>
      <w:proofErr w:type="spellEnd"/>
      <w:r w:rsidRPr="00AD6F94">
        <w:rPr>
          <w:rFonts w:ascii="Times New Roman" w:hAnsi="Times New Roman" w:cs="Times New Roman"/>
          <w:sz w:val="24"/>
          <w:szCs w:val="24"/>
        </w:rPr>
        <w:t xml:space="preserve"> don Juan el Segundo’, </w:t>
      </w:r>
      <w:r w:rsidRPr="00AD6F94">
        <w:rPr>
          <w:rFonts w:ascii="Times New Roman" w:hAnsi="Times New Roman" w:cs="Times New Roman"/>
          <w:i/>
          <w:sz w:val="24"/>
          <w:szCs w:val="24"/>
        </w:rPr>
        <w:t xml:space="preserve">Universidad </w:t>
      </w:r>
      <w:proofErr w:type="spellStart"/>
      <w:r w:rsidRPr="00AD6F94">
        <w:rPr>
          <w:rFonts w:ascii="Times New Roman" w:hAnsi="Times New Roman" w:cs="Times New Roman"/>
          <w:i/>
          <w:sz w:val="24"/>
          <w:szCs w:val="24"/>
        </w:rPr>
        <w:t>Complutense</w:t>
      </w:r>
      <w:proofErr w:type="spellEnd"/>
      <w:r w:rsidRPr="00AD6F94">
        <w:rPr>
          <w:rFonts w:ascii="Times New Roman" w:hAnsi="Times New Roman" w:cs="Times New Roman"/>
          <w:i/>
          <w:sz w:val="24"/>
          <w:szCs w:val="24"/>
        </w:rPr>
        <w:t xml:space="preserve"> Madrid </w:t>
      </w:r>
      <w:r w:rsidRPr="00AD6F94">
        <w:rPr>
          <w:rFonts w:ascii="Times New Roman" w:hAnsi="Times New Roman" w:cs="Times New Roman"/>
          <w:sz w:val="24"/>
          <w:szCs w:val="24"/>
        </w:rPr>
        <w:t xml:space="preserve">(Madrid: Universidad </w:t>
      </w:r>
      <w:proofErr w:type="spellStart"/>
      <w:r w:rsidRPr="00AD6F94">
        <w:rPr>
          <w:rFonts w:ascii="Times New Roman" w:hAnsi="Times New Roman" w:cs="Times New Roman"/>
          <w:sz w:val="24"/>
          <w:szCs w:val="24"/>
        </w:rPr>
        <w:t>Complutense</w:t>
      </w:r>
      <w:proofErr w:type="spellEnd"/>
      <w:r w:rsidRPr="00AD6F94">
        <w:rPr>
          <w:rFonts w:ascii="Times New Roman" w:hAnsi="Times New Roman" w:cs="Times New Roman"/>
          <w:sz w:val="24"/>
          <w:szCs w:val="24"/>
        </w:rPr>
        <w:t xml:space="preserve"> Madrid, 2018) available at </w:t>
      </w:r>
      <w:hyperlink r:id="rId15" w:history="1">
        <w:r w:rsidRPr="00AD6F94">
          <w:rPr>
            <w:rStyle w:val="Hyperlink"/>
            <w:rFonts w:ascii="Times New Roman" w:hAnsi="Times New Roman" w:cs="Times New Roman"/>
            <w:sz w:val="24"/>
            <w:szCs w:val="24"/>
          </w:rPr>
          <w:t>http://biblioteca.ucm.es/historica/comienca</w:t>
        </w:r>
      </w:hyperlink>
      <w:r w:rsidRPr="00AD6F94">
        <w:rPr>
          <w:rFonts w:ascii="Times New Roman" w:hAnsi="Times New Roman" w:cs="Times New Roman"/>
          <w:sz w:val="24"/>
          <w:szCs w:val="24"/>
        </w:rPr>
        <w:t xml:space="preserve"> [accessed 14/05/2018].</w:t>
      </w:r>
    </w:p>
    <w:sectPr w:rsidR="00AD6F94" w:rsidRPr="00AD6F94">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6C200FF" w16cid:durableId="1EA53D2E"/>
  <w16cid:commentId w16cid:paraId="5BACF700" w16cid:durableId="1EA53D56"/>
  <w16cid:commentId w16cid:paraId="158C95F7" w16cid:durableId="1EA53D4A"/>
  <w16cid:commentId w16cid:paraId="4D61EBD6" w16cid:durableId="1EA53D6A"/>
  <w16cid:commentId w16cid:paraId="40A1590B" w16cid:durableId="1EA53D74"/>
  <w16cid:commentId w16cid:paraId="08E1CED8" w16cid:durableId="1EA53D81"/>
  <w16cid:commentId w16cid:paraId="59C8F1C2" w16cid:durableId="1EA53D8A"/>
  <w16cid:commentId w16cid:paraId="0CEF8FA6" w16cid:durableId="1EA53D9B"/>
  <w16cid:commentId w16cid:paraId="5D66838F" w16cid:durableId="1EA53DB2"/>
  <w16cid:commentId w16cid:paraId="40D1DDE4" w16cid:durableId="1EA53E08"/>
  <w16cid:commentId w16cid:paraId="4E3A3E9B" w16cid:durableId="1EA53E89"/>
  <w16cid:commentId w16cid:paraId="2B80A4CA" w16cid:durableId="1EA53EAF"/>
  <w16cid:commentId w16cid:paraId="013EA31E" w16cid:durableId="1EA53EBD"/>
  <w16cid:commentId w16cid:paraId="5B045F2F" w16cid:durableId="1EA53EE4"/>
  <w16cid:commentId w16cid:paraId="51C46B23" w16cid:durableId="1EA53EF5"/>
  <w16cid:commentId w16cid:paraId="774EF394" w16cid:durableId="1EA53F08"/>
  <w16cid:commentId w16cid:paraId="2AE37B1D" w16cid:durableId="1EA53F10"/>
  <w16cid:commentId w16cid:paraId="73F6D53C" w16cid:durableId="1EA53F16"/>
  <w16cid:commentId w16cid:paraId="5F5F467F" w16cid:durableId="1EA53F23"/>
  <w16cid:commentId w16cid:paraId="65205EF6" w16cid:durableId="1EA53F30"/>
  <w16cid:commentId w16cid:paraId="25E7E1A1" w16cid:durableId="1EA53F5B"/>
  <w16cid:commentId w16cid:paraId="4BC7A44C" w16cid:durableId="1EA53F67"/>
  <w16cid:commentId w16cid:paraId="44F6C409" w16cid:durableId="1EA53F8B"/>
  <w16cid:commentId w16cid:paraId="49CB7199" w16cid:durableId="1EA552E4"/>
  <w16cid:commentId w16cid:paraId="1CD1DCBE" w16cid:durableId="1EA55340"/>
  <w16cid:commentId w16cid:paraId="3A0E168D" w16cid:durableId="1EA55375"/>
  <w16cid:commentId w16cid:paraId="4983FB89" w16cid:durableId="1EA55393"/>
  <w16cid:commentId w16cid:paraId="67558837" w16cid:durableId="1EA553B8"/>
  <w16cid:commentId w16cid:paraId="575790D4" w16cid:durableId="1EA553C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EC5D3C" w14:textId="77777777" w:rsidR="00D502CA" w:rsidRDefault="00D502CA" w:rsidP="00536306">
      <w:pPr>
        <w:spacing w:after="0" w:line="240" w:lineRule="auto"/>
      </w:pPr>
      <w:r>
        <w:separator/>
      </w:r>
    </w:p>
  </w:endnote>
  <w:endnote w:type="continuationSeparator" w:id="0">
    <w:p w14:paraId="1DD797E8" w14:textId="77777777" w:rsidR="00D502CA" w:rsidRDefault="00D502CA" w:rsidP="00536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FC3F09" w14:textId="77777777" w:rsidR="00D502CA" w:rsidRDefault="00D502CA" w:rsidP="00536306">
      <w:pPr>
        <w:spacing w:after="0" w:line="240" w:lineRule="auto"/>
      </w:pPr>
      <w:r>
        <w:separator/>
      </w:r>
    </w:p>
  </w:footnote>
  <w:footnote w:type="continuationSeparator" w:id="0">
    <w:p w14:paraId="38F4C903" w14:textId="77777777" w:rsidR="00D502CA" w:rsidRDefault="00D502CA" w:rsidP="00536306">
      <w:pPr>
        <w:spacing w:after="0" w:line="240" w:lineRule="auto"/>
      </w:pPr>
      <w:r>
        <w:continuationSeparator/>
      </w:r>
    </w:p>
  </w:footnote>
  <w:footnote w:id="1">
    <w:p w14:paraId="0A1B9DBA" w14:textId="77777777" w:rsidR="00FD4FC2" w:rsidRPr="001A5AD0" w:rsidRDefault="00FD4FC2">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M., Grieve, ‘Daisy, Ox-eye’, </w:t>
      </w:r>
      <w:r w:rsidRPr="001A5AD0">
        <w:rPr>
          <w:rFonts w:ascii="Times New Roman" w:hAnsi="Times New Roman" w:cs="Times New Roman"/>
          <w:i/>
          <w:sz w:val="22"/>
          <w:szCs w:val="22"/>
        </w:rPr>
        <w:t xml:space="preserve">Botanical.com, A Modern Herbal </w:t>
      </w:r>
      <w:r w:rsidRPr="001A5AD0">
        <w:rPr>
          <w:rFonts w:ascii="Times New Roman" w:hAnsi="Times New Roman" w:cs="Times New Roman"/>
          <w:sz w:val="22"/>
          <w:szCs w:val="22"/>
        </w:rPr>
        <w:t xml:space="preserve">(London: Botanical.com, 1995) available at </w:t>
      </w:r>
      <w:hyperlink r:id="rId1" w:history="1">
        <w:r w:rsidRPr="001A5AD0">
          <w:rPr>
            <w:rStyle w:val="Hyperlink"/>
            <w:rFonts w:ascii="Times New Roman" w:hAnsi="Times New Roman" w:cs="Times New Roman"/>
            <w:sz w:val="22"/>
            <w:szCs w:val="22"/>
          </w:rPr>
          <w:t>https://www.botanical.com/botanical/mgmh/d/daisyo04.html</w:t>
        </w:r>
      </w:hyperlink>
      <w:r w:rsidRPr="001A5AD0">
        <w:rPr>
          <w:rFonts w:ascii="Times New Roman" w:hAnsi="Times New Roman" w:cs="Times New Roman"/>
          <w:sz w:val="22"/>
          <w:szCs w:val="22"/>
        </w:rPr>
        <w:t xml:space="preserve"> [accessed 14/05/2018].</w:t>
      </w:r>
    </w:p>
  </w:footnote>
  <w:footnote w:id="2">
    <w:p w14:paraId="607E972D" w14:textId="77777777" w:rsidR="00536306" w:rsidRPr="001A5AD0" w:rsidRDefault="00536306">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 xml:space="preserve">Roderic Bowen Archive and Library (RBLA) </w:t>
      </w:r>
      <w:r w:rsidR="000F5A16" w:rsidRPr="001A5AD0">
        <w:rPr>
          <w:rFonts w:ascii="Times New Roman" w:hAnsi="Times New Roman" w:cs="Times New Roman"/>
          <w:sz w:val="22"/>
          <w:szCs w:val="22"/>
        </w:rPr>
        <w:t xml:space="preserve">Special Ref F615.321 MED </w:t>
      </w:r>
      <w:r w:rsidR="00FD4FC2" w:rsidRPr="001A5AD0">
        <w:rPr>
          <w:rFonts w:ascii="Times New Roman" w:hAnsi="Times New Roman" w:cs="Times New Roman"/>
          <w:sz w:val="22"/>
          <w:szCs w:val="22"/>
        </w:rPr>
        <w:t xml:space="preserve">– British Library, </w:t>
      </w:r>
      <w:r w:rsidR="00FD4FC2" w:rsidRPr="001A5AD0">
        <w:rPr>
          <w:rFonts w:ascii="Times New Roman" w:hAnsi="Times New Roman" w:cs="Times New Roman"/>
          <w:i/>
          <w:sz w:val="22"/>
          <w:szCs w:val="22"/>
        </w:rPr>
        <w:t xml:space="preserve">A medieval herbal: a facsimile of British Library Egerton MS 747 </w:t>
      </w:r>
      <w:r w:rsidR="00FD4FC2" w:rsidRPr="001A5AD0">
        <w:rPr>
          <w:rFonts w:ascii="Times New Roman" w:hAnsi="Times New Roman" w:cs="Times New Roman"/>
          <w:sz w:val="22"/>
          <w:szCs w:val="22"/>
        </w:rPr>
        <w:t>(London: British Library, 2003).</w:t>
      </w:r>
    </w:p>
  </w:footnote>
  <w:footnote w:id="3">
    <w:p w14:paraId="737A896E" w14:textId="06C34603" w:rsidR="00A06288" w:rsidRPr="001A5AD0" w:rsidRDefault="00A06288">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FD4FC2" w:rsidRPr="001A5AD0">
        <w:rPr>
          <w:rFonts w:ascii="Times New Roman" w:hAnsi="Times New Roman" w:cs="Times New Roman"/>
          <w:sz w:val="22"/>
          <w:szCs w:val="22"/>
        </w:rPr>
        <w:t xml:space="preserve">Special Ref F615.321 MED – British Library, </w:t>
      </w:r>
      <w:r w:rsidR="00FD4FC2" w:rsidRPr="001A5AD0">
        <w:rPr>
          <w:rFonts w:ascii="Times New Roman" w:hAnsi="Times New Roman" w:cs="Times New Roman"/>
          <w:i/>
          <w:sz w:val="22"/>
          <w:szCs w:val="22"/>
        </w:rPr>
        <w:t xml:space="preserve">A medieval herbal: a facsimile of British Library Egerton MS 747 </w:t>
      </w:r>
      <w:r w:rsidR="00E5164B" w:rsidRPr="001A5AD0">
        <w:rPr>
          <w:rFonts w:ascii="Times New Roman" w:hAnsi="Times New Roman" w:cs="Times New Roman"/>
          <w:sz w:val="22"/>
          <w:szCs w:val="22"/>
        </w:rPr>
        <w:t>(London: British Library, 2003) folio 8r.</w:t>
      </w:r>
    </w:p>
  </w:footnote>
  <w:footnote w:id="4">
    <w:p w14:paraId="3EF727B0" w14:textId="77777777" w:rsidR="00A959E8" w:rsidRPr="001A5AD0" w:rsidRDefault="00A959E8">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FD4FC2" w:rsidRPr="001A5AD0">
        <w:rPr>
          <w:rFonts w:ascii="Times New Roman" w:hAnsi="Times New Roman" w:cs="Times New Roman"/>
          <w:sz w:val="22"/>
          <w:szCs w:val="22"/>
        </w:rPr>
        <w:t xml:space="preserve">M., Grieve, ‘Daisy, Ox-eye’, available at </w:t>
      </w:r>
      <w:hyperlink r:id="rId2" w:history="1">
        <w:r w:rsidR="00FD4FC2" w:rsidRPr="001A5AD0">
          <w:rPr>
            <w:rStyle w:val="Hyperlink"/>
            <w:rFonts w:ascii="Times New Roman" w:hAnsi="Times New Roman" w:cs="Times New Roman"/>
            <w:sz w:val="22"/>
            <w:szCs w:val="22"/>
          </w:rPr>
          <w:t>https://www.botanical.com/botanical/mgmh/d/daisyo04.html</w:t>
        </w:r>
      </w:hyperlink>
      <w:r w:rsidR="00FD4FC2" w:rsidRPr="001A5AD0">
        <w:rPr>
          <w:rFonts w:ascii="Times New Roman" w:hAnsi="Times New Roman" w:cs="Times New Roman"/>
          <w:sz w:val="22"/>
          <w:szCs w:val="22"/>
        </w:rPr>
        <w:t xml:space="preserve"> [accessed 14/05/2018].</w:t>
      </w:r>
    </w:p>
  </w:footnote>
  <w:footnote w:id="5">
    <w:p w14:paraId="2ABA65FA" w14:textId="77777777" w:rsidR="00A959E8" w:rsidRPr="001A5AD0" w:rsidRDefault="00A959E8">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FD4FC2" w:rsidRPr="001A5AD0">
        <w:rPr>
          <w:rFonts w:ascii="Times New Roman" w:hAnsi="Times New Roman" w:cs="Times New Roman"/>
          <w:sz w:val="22"/>
          <w:szCs w:val="22"/>
        </w:rPr>
        <w:t xml:space="preserve">M., Grieve, ‘Daisy, Ox-eye’, available at </w:t>
      </w:r>
      <w:hyperlink r:id="rId3" w:history="1">
        <w:r w:rsidR="00FD4FC2" w:rsidRPr="001A5AD0">
          <w:rPr>
            <w:rStyle w:val="Hyperlink"/>
            <w:rFonts w:ascii="Times New Roman" w:hAnsi="Times New Roman" w:cs="Times New Roman"/>
            <w:sz w:val="22"/>
            <w:szCs w:val="22"/>
          </w:rPr>
          <w:t>https://www.botanical.com/botanical/mgmh/d/daisyo04.html</w:t>
        </w:r>
      </w:hyperlink>
      <w:r w:rsidR="00FD4FC2" w:rsidRPr="001A5AD0">
        <w:rPr>
          <w:rFonts w:ascii="Times New Roman" w:hAnsi="Times New Roman" w:cs="Times New Roman"/>
          <w:sz w:val="22"/>
          <w:szCs w:val="22"/>
        </w:rPr>
        <w:t xml:space="preserve"> [accessed 14/05/2018].</w:t>
      </w:r>
    </w:p>
  </w:footnote>
  <w:footnote w:id="6">
    <w:p w14:paraId="4BE6F5E5" w14:textId="77777777" w:rsidR="009B5F62" w:rsidRPr="001A5AD0" w:rsidRDefault="009B5F62" w:rsidP="009B5F62">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FD4FC2" w:rsidRPr="001A5AD0">
        <w:rPr>
          <w:rFonts w:ascii="Times New Roman" w:hAnsi="Times New Roman" w:cs="Times New Roman"/>
          <w:sz w:val="22"/>
          <w:szCs w:val="22"/>
        </w:rPr>
        <w:t>The copy held in the RBLA is a f</w:t>
      </w:r>
      <w:r w:rsidRPr="001A5AD0">
        <w:rPr>
          <w:rFonts w:ascii="Times New Roman" w:hAnsi="Times New Roman" w:cs="Times New Roman"/>
          <w:sz w:val="22"/>
          <w:szCs w:val="22"/>
        </w:rPr>
        <w:t xml:space="preserve">acsimile from </w:t>
      </w:r>
      <w:r w:rsidR="000F5A16" w:rsidRPr="001A5AD0">
        <w:rPr>
          <w:rFonts w:ascii="Times New Roman" w:hAnsi="Times New Roman" w:cs="Times New Roman"/>
          <w:sz w:val="22"/>
          <w:szCs w:val="22"/>
        </w:rPr>
        <w:t>Briti</w:t>
      </w:r>
      <w:r w:rsidR="00FD4FC2" w:rsidRPr="001A5AD0">
        <w:rPr>
          <w:rFonts w:ascii="Times New Roman" w:hAnsi="Times New Roman" w:cs="Times New Roman"/>
          <w:sz w:val="22"/>
          <w:szCs w:val="22"/>
        </w:rPr>
        <w:t>sh Library Egerton MS 747.</w:t>
      </w:r>
    </w:p>
  </w:footnote>
  <w:footnote w:id="7">
    <w:p w14:paraId="7674365E" w14:textId="77777777" w:rsidR="006F6810" w:rsidRPr="001A5AD0" w:rsidRDefault="006F6810">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00FD4FC2" w:rsidRPr="001A5AD0">
        <w:rPr>
          <w:rFonts w:ascii="Times New Roman" w:hAnsi="Times New Roman" w:cs="Times New Roman"/>
          <w:sz w:val="22"/>
          <w:szCs w:val="22"/>
        </w:rPr>
        <w:t xml:space="preserve"> British Library ‘Detailed record for Egerton MS 747’, </w:t>
      </w:r>
      <w:r w:rsidR="00FD4FC2" w:rsidRPr="001A5AD0">
        <w:rPr>
          <w:rFonts w:ascii="Times New Roman" w:hAnsi="Times New Roman" w:cs="Times New Roman"/>
          <w:i/>
          <w:sz w:val="22"/>
          <w:szCs w:val="22"/>
        </w:rPr>
        <w:t xml:space="preserve">British Library </w:t>
      </w:r>
      <w:r w:rsidR="00FD4FC2" w:rsidRPr="001A5AD0">
        <w:rPr>
          <w:rFonts w:ascii="Times New Roman" w:hAnsi="Times New Roman" w:cs="Times New Roman"/>
          <w:sz w:val="22"/>
          <w:szCs w:val="22"/>
        </w:rPr>
        <w:t xml:space="preserve">(London: British Library, 2018) available at </w:t>
      </w:r>
      <w:hyperlink r:id="rId4" w:history="1">
        <w:r w:rsidR="006759A4" w:rsidRPr="001A5AD0">
          <w:rPr>
            <w:rStyle w:val="Hyperlink"/>
            <w:rFonts w:ascii="Times New Roman" w:hAnsi="Times New Roman" w:cs="Times New Roman"/>
            <w:sz w:val="22"/>
            <w:szCs w:val="22"/>
          </w:rPr>
          <w:t>https://www.bl.uk/catalogues/illuminatedmanuscripts/record.asp?MSID=8319&amp;CollID=28&amp;NStart=747</w:t>
        </w:r>
      </w:hyperlink>
      <w:r w:rsidR="00FD4FC2" w:rsidRPr="001A5AD0">
        <w:rPr>
          <w:rFonts w:ascii="Times New Roman" w:hAnsi="Times New Roman" w:cs="Times New Roman"/>
          <w:sz w:val="22"/>
          <w:szCs w:val="22"/>
        </w:rPr>
        <w:t xml:space="preserve"> [accessed 15/04/2018]. </w:t>
      </w:r>
    </w:p>
  </w:footnote>
  <w:footnote w:id="8">
    <w:p w14:paraId="6356AEBB" w14:textId="77777777" w:rsidR="006759A4" w:rsidRPr="001A5AD0" w:rsidRDefault="006759A4">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AD6F94" w:rsidRPr="001A5AD0">
        <w:rPr>
          <w:rFonts w:ascii="Times New Roman" w:hAnsi="Times New Roman" w:cs="Times New Roman"/>
          <w:sz w:val="22"/>
          <w:szCs w:val="22"/>
        </w:rPr>
        <w:t xml:space="preserve">Fitzwilliam College ‘About the Macclesfield Psalter’, </w:t>
      </w:r>
      <w:r w:rsidR="00AD6F94" w:rsidRPr="001A5AD0">
        <w:rPr>
          <w:rFonts w:ascii="Times New Roman" w:hAnsi="Times New Roman" w:cs="Times New Roman"/>
          <w:i/>
          <w:sz w:val="22"/>
          <w:szCs w:val="22"/>
        </w:rPr>
        <w:t xml:space="preserve">The Fitzwilliam Museum </w:t>
      </w:r>
      <w:r w:rsidR="00AD6F94" w:rsidRPr="001A5AD0">
        <w:rPr>
          <w:rFonts w:ascii="Times New Roman" w:hAnsi="Times New Roman" w:cs="Times New Roman"/>
          <w:sz w:val="22"/>
          <w:szCs w:val="22"/>
        </w:rPr>
        <w:t xml:space="preserve">(Cambridge: University of Cambridge, 2018) available at </w:t>
      </w:r>
      <w:hyperlink r:id="rId5" w:history="1">
        <w:r w:rsidRPr="001A5AD0">
          <w:rPr>
            <w:rStyle w:val="Hyperlink"/>
            <w:rFonts w:ascii="Times New Roman" w:hAnsi="Times New Roman" w:cs="Times New Roman"/>
            <w:sz w:val="22"/>
            <w:szCs w:val="22"/>
          </w:rPr>
          <w:t>http://www.fitzmuseum.cam.ac.uk/gallery/macclesfield/about/index.html</w:t>
        </w:r>
      </w:hyperlink>
      <w:r w:rsidRPr="001A5AD0">
        <w:rPr>
          <w:rFonts w:ascii="Times New Roman" w:hAnsi="Times New Roman" w:cs="Times New Roman"/>
          <w:sz w:val="22"/>
          <w:szCs w:val="22"/>
        </w:rPr>
        <w:t xml:space="preserve"> </w:t>
      </w:r>
      <w:r w:rsidR="00AD6F94" w:rsidRPr="001A5AD0">
        <w:rPr>
          <w:rFonts w:ascii="Times New Roman" w:hAnsi="Times New Roman" w:cs="Times New Roman"/>
          <w:sz w:val="22"/>
          <w:szCs w:val="22"/>
        </w:rPr>
        <w:t>[accessed 14/05/2018].</w:t>
      </w:r>
    </w:p>
  </w:footnote>
  <w:footnote w:id="9">
    <w:p w14:paraId="0F7A1C12" w14:textId="77777777" w:rsidR="007639F4" w:rsidRPr="001A5AD0" w:rsidRDefault="007639F4">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AD6F94" w:rsidRPr="001A5AD0">
        <w:rPr>
          <w:rFonts w:ascii="Times New Roman" w:hAnsi="Times New Roman" w:cs="Times New Roman"/>
          <w:sz w:val="22"/>
          <w:szCs w:val="22"/>
        </w:rPr>
        <w:t xml:space="preserve">Fitzwilliam College ‘Photo Gallery’, </w:t>
      </w:r>
      <w:r w:rsidR="00AD6F94" w:rsidRPr="001A5AD0">
        <w:rPr>
          <w:rFonts w:ascii="Times New Roman" w:hAnsi="Times New Roman" w:cs="Times New Roman"/>
          <w:i/>
          <w:sz w:val="22"/>
          <w:szCs w:val="22"/>
        </w:rPr>
        <w:t xml:space="preserve">The Fitzwilliam Museum </w:t>
      </w:r>
      <w:r w:rsidR="00AD6F94" w:rsidRPr="001A5AD0">
        <w:rPr>
          <w:rFonts w:ascii="Times New Roman" w:hAnsi="Times New Roman" w:cs="Times New Roman"/>
          <w:sz w:val="22"/>
          <w:szCs w:val="22"/>
        </w:rPr>
        <w:t xml:space="preserve">(Cambridge: University of Cambridge, 2018) available at </w:t>
      </w:r>
      <w:hyperlink r:id="rId6" w:history="1">
        <w:r w:rsidRPr="001A5AD0">
          <w:rPr>
            <w:rStyle w:val="Hyperlink"/>
            <w:rFonts w:ascii="Times New Roman" w:hAnsi="Times New Roman" w:cs="Times New Roman"/>
            <w:sz w:val="22"/>
            <w:szCs w:val="22"/>
          </w:rPr>
          <w:t>http://www.fitzmuseum.cam.ac.uk/gallery/macclesfield/gallery/index.html</w:t>
        </w:r>
      </w:hyperlink>
      <w:r w:rsidRPr="001A5AD0">
        <w:rPr>
          <w:rFonts w:ascii="Times New Roman" w:hAnsi="Times New Roman" w:cs="Times New Roman"/>
          <w:sz w:val="22"/>
          <w:szCs w:val="22"/>
        </w:rPr>
        <w:t xml:space="preserve"> </w:t>
      </w:r>
      <w:r w:rsidR="00AD6F94" w:rsidRPr="001A5AD0">
        <w:rPr>
          <w:rFonts w:ascii="Times New Roman" w:hAnsi="Times New Roman" w:cs="Times New Roman"/>
          <w:sz w:val="22"/>
          <w:szCs w:val="22"/>
        </w:rPr>
        <w:t>[accessed 14/05/2018].</w:t>
      </w:r>
    </w:p>
  </w:footnote>
  <w:footnote w:id="10">
    <w:p w14:paraId="5A9393BD" w14:textId="77777777" w:rsidR="00547F1D" w:rsidRPr="001A5AD0" w:rsidRDefault="00547F1D">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AD6F94" w:rsidRPr="001A5AD0">
        <w:rPr>
          <w:rFonts w:ascii="Times New Roman" w:hAnsi="Times New Roman" w:cs="Times New Roman"/>
          <w:sz w:val="22"/>
          <w:szCs w:val="22"/>
        </w:rPr>
        <w:t xml:space="preserve">Fitzwilliam College ‘About the Macclesfield Psalter’, available at </w:t>
      </w:r>
      <w:hyperlink r:id="rId7" w:history="1">
        <w:r w:rsidR="00AD6F94" w:rsidRPr="001A5AD0">
          <w:rPr>
            <w:rStyle w:val="Hyperlink"/>
            <w:rFonts w:ascii="Times New Roman" w:hAnsi="Times New Roman" w:cs="Times New Roman"/>
            <w:sz w:val="22"/>
            <w:szCs w:val="22"/>
          </w:rPr>
          <w:t>http://www.fitzmuseum.cam.ac.uk/gallery/macclesfield/about/index.html</w:t>
        </w:r>
      </w:hyperlink>
      <w:r w:rsidR="00AD6F94" w:rsidRPr="001A5AD0">
        <w:rPr>
          <w:rFonts w:ascii="Times New Roman" w:hAnsi="Times New Roman" w:cs="Times New Roman"/>
          <w:sz w:val="22"/>
          <w:szCs w:val="22"/>
        </w:rPr>
        <w:t xml:space="preserve"> [accessed 14/05/2018].</w:t>
      </w:r>
    </w:p>
  </w:footnote>
  <w:footnote w:id="11">
    <w:p w14:paraId="6A979226" w14:textId="7F2C15FE" w:rsidR="00C82776" w:rsidRPr="001A5AD0" w:rsidRDefault="00C82776" w:rsidP="00E5164B">
      <w:pPr>
        <w:pStyle w:val="NoSpacing"/>
        <w:rPr>
          <w:rFonts w:ascii="Times New Roman" w:hAnsi="Times New Roman" w:cs="Times New Roman"/>
          <w:color w:val="FF0000"/>
        </w:rPr>
      </w:pPr>
      <w:r w:rsidRPr="001A5AD0">
        <w:rPr>
          <w:rStyle w:val="FootnoteReference"/>
          <w:rFonts w:ascii="Times New Roman" w:hAnsi="Times New Roman" w:cs="Times New Roman"/>
        </w:rPr>
        <w:footnoteRef/>
      </w:r>
      <w:r w:rsidRPr="001A5AD0">
        <w:rPr>
          <w:rFonts w:ascii="Times New Roman" w:hAnsi="Times New Roman" w:cs="Times New Roman"/>
        </w:rPr>
        <w:t xml:space="preserve"> </w:t>
      </w:r>
      <w:r w:rsidR="00E5164B" w:rsidRPr="001A5AD0">
        <w:rPr>
          <w:rFonts w:ascii="Times New Roman" w:hAnsi="Times New Roman" w:cs="Times New Roman"/>
        </w:rPr>
        <w:t xml:space="preserve">Special Reference Q091PAN – S. </w:t>
      </w:r>
      <w:proofErr w:type="spellStart"/>
      <w:r w:rsidR="00E5164B" w:rsidRPr="001A5AD0">
        <w:rPr>
          <w:rFonts w:ascii="Times New Roman" w:hAnsi="Times New Roman" w:cs="Times New Roman"/>
        </w:rPr>
        <w:t>Panayotova</w:t>
      </w:r>
      <w:proofErr w:type="spellEnd"/>
      <w:r w:rsidR="00E5164B" w:rsidRPr="001A5AD0">
        <w:rPr>
          <w:rFonts w:ascii="Times New Roman" w:hAnsi="Times New Roman" w:cs="Times New Roman"/>
        </w:rPr>
        <w:t xml:space="preserve"> and Fitzwilliam Museum, </w:t>
      </w:r>
      <w:r w:rsidR="00E5164B" w:rsidRPr="001A5AD0">
        <w:rPr>
          <w:rFonts w:ascii="Times New Roman" w:hAnsi="Times New Roman" w:cs="Times New Roman"/>
          <w:i/>
        </w:rPr>
        <w:t xml:space="preserve">The Macclesfield Psalter </w:t>
      </w:r>
      <w:r w:rsidR="00E5164B" w:rsidRPr="001A5AD0">
        <w:rPr>
          <w:rFonts w:ascii="Times New Roman" w:hAnsi="Times New Roman" w:cs="Times New Roman"/>
        </w:rPr>
        <w:t>(London: Thames and Hudson, 2008) folio 2v.</w:t>
      </w:r>
    </w:p>
  </w:footnote>
  <w:footnote w:id="12">
    <w:p w14:paraId="53CEA980" w14:textId="7D05351B" w:rsidR="00C82776" w:rsidRPr="001A5AD0" w:rsidRDefault="00C82776" w:rsidP="00C82776">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E5164B" w:rsidRPr="001A5AD0">
        <w:rPr>
          <w:rFonts w:ascii="Times New Roman" w:hAnsi="Times New Roman" w:cs="Times New Roman"/>
          <w:sz w:val="22"/>
          <w:szCs w:val="22"/>
        </w:rPr>
        <w:t xml:space="preserve">Special Reference Q091PAN, </w:t>
      </w:r>
      <w:r w:rsidR="00E5164B" w:rsidRPr="001A5AD0">
        <w:rPr>
          <w:rFonts w:ascii="Times New Roman" w:hAnsi="Times New Roman" w:cs="Times New Roman"/>
          <w:i/>
          <w:sz w:val="22"/>
          <w:szCs w:val="22"/>
        </w:rPr>
        <w:t xml:space="preserve">The Macclesfield Psalter, </w:t>
      </w:r>
      <w:r w:rsidR="00E5164B" w:rsidRPr="001A5AD0">
        <w:rPr>
          <w:rFonts w:ascii="Times New Roman" w:hAnsi="Times New Roman" w:cs="Times New Roman"/>
          <w:sz w:val="22"/>
          <w:szCs w:val="22"/>
        </w:rPr>
        <w:t>folio 2v.</w:t>
      </w:r>
    </w:p>
  </w:footnote>
  <w:footnote w:id="13">
    <w:p w14:paraId="3A496A58" w14:textId="77777777" w:rsidR="00802BC2" w:rsidRPr="001A5AD0" w:rsidRDefault="00802BC2">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00AD6F94" w:rsidRPr="001A5AD0">
        <w:rPr>
          <w:rFonts w:ascii="Times New Roman" w:hAnsi="Times New Roman" w:cs="Times New Roman"/>
          <w:sz w:val="22"/>
          <w:szCs w:val="22"/>
        </w:rPr>
        <w:t xml:space="preserve"> British Library, ‘Luttrell Psalter’, </w:t>
      </w:r>
      <w:r w:rsidR="00AD6F94" w:rsidRPr="001A5AD0">
        <w:rPr>
          <w:rFonts w:ascii="Times New Roman" w:hAnsi="Times New Roman" w:cs="Times New Roman"/>
          <w:i/>
          <w:sz w:val="22"/>
          <w:szCs w:val="22"/>
        </w:rPr>
        <w:t xml:space="preserve">British Library </w:t>
      </w:r>
      <w:r w:rsidR="00AD6F94" w:rsidRPr="001A5AD0">
        <w:rPr>
          <w:rFonts w:ascii="Times New Roman" w:hAnsi="Times New Roman" w:cs="Times New Roman"/>
          <w:sz w:val="22"/>
          <w:szCs w:val="22"/>
        </w:rPr>
        <w:t xml:space="preserve">(London: British Library, 2018) available at </w:t>
      </w:r>
      <w:hyperlink r:id="rId8" w:history="1">
        <w:r w:rsidR="00AD6F94" w:rsidRPr="001A5AD0">
          <w:rPr>
            <w:rStyle w:val="Hyperlink"/>
            <w:rFonts w:ascii="Times New Roman" w:hAnsi="Times New Roman" w:cs="Times New Roman"/>
            <w:sz w:val="22"/>
            <w:szCs w:val="22"/>
          </w:rPr>
          <w:t>http://www.bl.uk/onlinegallery/sacredtexts/luttrellpsalter.html</w:t>
        </w:r>
      </w:hyperlink>
      <w:r w:rsidR="00AD6F94" w:rsidRPr="001A5AD0">
        <w:rPr>
          <w:rFonts w:ascii="Times New Roman" w:hAnsi="Times New Roman" w:cs="Times New Roman"/>
          <w:sz w:val="22"/>
          <w:szCs w:val="22"/>
        </w:rPr>
        <w:t xml:space="preserve"> [accessed at 14/05/2018].</w:t>
      </w:r>
    </w:p>
  </w:footnote>
  <w:footnote w:id="14">
    <w:p w14:paraId="2D817974" w14:textId="1859A853" w:rsidR="004F7BC0" w:rsidRPr="001A5AD0" w:rsidRDefault="004F7BC0" w:rsidP="004F7BC0">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CC5E51" w:rsidRPr="001A5AD0">
        <w:rPr>
          <w:rFonts w:ascii="Times New Roman" w:hAnsi="Times New Roman" w:cs="Times New Roman"/>
          <w:sz w:val="22"/>
          <w:szCs w:val="22"/>
        </w:rPr>
        <w:t xml:space="preserve">British Library, ‘Luttrell Psalter’, </w:t>
      </w:r>
      <w:r w:rsidR="00CC5E51" w:rsidRPr="001A5AD0">
        <w:rPr>
          <w:rFonts w:ascii="Times New Roman" w:hAnsi="Times New Roman" w:cs="Times New Roman"/>
          <w:i/>
          <w:sz w:val="22"/>
          <w:szCs w:val="22"/>
        </w:rPr>
        <w:t xml:space="preserve">British Library </w:t>
      </w:r>
      <w:r w:rsidR="00CC5E51" w:rsidRPr="001A5AD0">
        <w:rPr>
          <w:rFonts w:ascii="Times New Roman" w:hAnsi="Times New Roman" w:cs="Times New Roman"/>
          <w:sz w:val="22"/>
          <w:szCs w:val="22"/>
        </w:rPr>
        <w:t xml:space="preserve">(London: British Library, 2018) available at </w:t>
      </w:r>
      <w:hyperlink r:id="rId9" w:history="1">
        <w:r w:rsidR="00CC5E51" w:rsidRPr="001A5AD0">
          <w:rPr>
            <w:rStyle w:val="Hyperlink"/>
            <w:rFonts w:ascii="Times New Roman" w:hAnsi="Times New Roman" w:cs="Times New Roman"/>
            <w:sz w:val="22"/>
            <w:szCs w:val="22"/>
          </w:rPr>
          <w:t>http://www.bl.uk/onlinegallery/sacredtexts/luttrellpsalter.html</w:t>
        </w:r>
      </w:hyperlink>
      <w:r w:rsidR="00CC5E51" w:rsidRPr="001A5AD0">
        <w:rPr>
          <w:rFonts w:ascii="Times New Roman" w:hAnsi="Times New Roman" w:cs="Times New Roman"/>
          <w:sz w:val="22"/>
          <w:szCs w:val="22"/>
        </w:rPr>
        <w:t xml:space="preserve"> [accessed at 14/05/2018].</w:t>
      </w:r>
    </w:p>
  </w:footnote>
  <w:footnote w:id="15">
    <w:p w14:paraId="5B1D158E" w14:textId="429B3944" w:rsidR="00802BC2" w:rsidRPr="001A5AD0" w:rsidRDefault="00802BC2">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E5164B" w:rsidRPr="001A5AD0">
        <w:rPr>
          <w:rFonts w:ascii="Times New Roman" w:hAnsi="Times New Roman" w:cs="Times New Roman"/>
          <w:sz w:val="22"/>
          <w:szCs w:val="22"/>
        </w:rPr>
        <w:t xml:space="preserve">British Library, ‘Luttrell Psalter’, available at </w:t>
      </w:r>
      <w:hyperlink r:id="rId10" w:history="1">
        <w:r w:rsidR="00E5164B" w:rsidRPr="001A5AD0">
          <w:rPr>
            <w:rStyle w:val="Hyperlink"/>
            <w:rFonts w:ascii="Times New Roman" w:hAnsi="Times New Roman" w:cs="Times New Roman"/>
            <w:sz w:val="22"/>
            <w:szCs w:val="22"/>
          </w:rPr>
          <w:t>http://www.bl.uk/onlinegallery/sacredtexts/luttrellpsalter.html</w:t>
        </w:r>
      </w:hyperlink>
      <w:r w:rsidR="00E5164B" w:rsidRPr="001A5AD0">
        <w:rPr>
          <w:rFonts w:ascii="Times New Roman" w:hAnsi="Times New Roman" w:cs="Times New Roman"/>
          <w:sz w:val="22"/>
          <w:szCs w:val="22"/>
        </w:rPr>
        <w:t xml:space="preserve"> [accessed at 14/05/2018].</w:t>
      </w:r>
    </w:p>
  </w:footnote>
  <w:footnote w:id="16">
    <w:p w14:paraId="05D0CE31" w14:textId="1EF47C74" w:rsidR="004F7BC0" w:rsidRPr="001A5AD0" w:rsidRDefault="004F7BC0" w:rsidP="00E5164B">
      <w:pPr>
        <w:pStyle w:val="NoSpacing"/>
        <w:rPr>
          <w:rFonts w:ascii="Times New Roman" w:hAnsi="Times New Roman" w:cs="Times New Roman"/>
        </w:rPr>
      </w:pPr>
      <w:r w:rsidRPr="001A5AD0">
        <w:rPr>
          <w:rStyle w:val="FootnoteReference"/>
          <w:rFonts w:ascii="Times New Roman" w:hAnsi="Times New Roman" w:cs="Times New Roman"/>
        </w:rPr>
        <w:footnoteRef/>
      </w:r>
      <w:r w:rsidRPr="001A5AD0">
        <w:rPr>
          <w:rFonts w:ascii="Times New Roman" w:hAnsi="Times New Roman" w:cs="Times New Roman"/>
        </w:rPr>
        <w:t xml:space="preserve"> </w:t>
      </w:r>
      <w:r w:rsidR="00E5164B" w:rsidRPr="001A5AD0">
        <w:rPr>
          <w:rFonts w:ascii="Times New Roman" w:hAnsi="Times New Roman" w:cs="Times New Roman"/>
        </w:rPr>
        <w:t xml:space="preserve">Special Reference F 019 LUT - Brown M., and British Library, </w:t>
      </w:r>
      <w:r w:rsidR="00E5164B" w:rsidRPr="001A5AD0">
        <w:rPr>
          <w:rFonts w:ascii="Times New Roman" w:hAnsi="Times New Roman" w:cs="Times New Roman"/>
          <w:i/>
        </w:rPr>
        <w:t xml:space="preserve">The Luttrell Psalter: a facsimile </w:t>
      </w:r>
      <w:r w:rsidR="00E5164B" w:rsidRPr="001A5AD0">
        <w:rPr>
          <w:rFonts w:ascii="Times New Roman" w:hAnsi="Times New Roman" w:cs="Times New Roman"/>
        </w:rPr>
        <w:t xml:space="preserve">(London: British Library, 2008) folio 24v. </w:t>
      </w:r>
    </w:p>
  </w:footnote>
  <w:footnote w:id="17">
    <w:p w14:paraId="3682ECF7" w14:textId="043E3DD7" w:rsidR="004F7BC0" w:rsidRPr="001A5AD0" w:rsidRDefault="004F7BC0">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E5164B" w:rsidRPr="001A5AD0">
        <w:rPr>
          <w:rFonts w:ascii="Times New Roman" w:hAnsi="Times New Roman" w:cs="Times New Roman"/>
          <w:sz w:val="22"/>
          <w:szCs w:val="22"/>
        </w:rPr>
        <w:t xml:space="preserve">Special Reference F 019 LUT - </w:t>
      </w:r>
      <w:r w:rsidR="00E5164B" w:rsidRPr="001A5AD0">
        <w:rPr>
          <w:rFonts w:ascii="Times New Roman" w:hAnsi="Times New Roman" w:cs="Times New Roman"/>
          <w:i/>
          <w:sz w:val="22"/>
          <w:szCs w:val="22"/>
        </w:rPr>
        <w:t xml:space="preserve">The Luttrell Psalter: a facsimile, </w:t>
      </w:r>
      <w:r w:rsidR="00E5164B" w:rsidRPr="001A5AD0">
        <w:rPr>
          <w:rFonts w:ascii="Times New Roman" w:hAnsi="Times New Roman" w:cs="Times New Roman"/>
          <w:sz w:val="22"/>
          <w:szCs w:val="22"/>
        </w:rPr>
        <w:t xml:space="preserve">folio 24v. </w:t>
      </w:r>
    </w:p>
  </w:footnote>
  <w:footnote w:id="18">
    <w:p w14:paraId="6CCA5F90" w14:textId="77777777" w:rsidR="005F178F" w:rsidRPr="001A5AD0" w:rsidRDefault="005F178F">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 xml:space="preserve">RBLA Special Reference Q741.64 LYE – J. P. R., Lyell, </w:t>
      </w:r>
      <w:r w:rsidR="004913DF" w:rsidRPr="001A5AD0">
        <w:rPr>
          <w:rFonts w:ascii="Times New Roman" w:hAnsi="Times New Roman" w:cs="Times New Roman"/>
          <w:i/>
          <w:sz w:val="22"/>
          <w:szCs w:val="22"/>
        </w:rPr>
        <w:t xml:space="preserve">Early Book Illustration in Spain </w:t>
      </w:r>
      <w:r w:rsidR="004913DF" w:rsidRPr="001A5AD0">
        <w:rPr>
          <w:rFonts w:ascii="Times New Roman" w:hAnsi="Times New Roman" w:cs="Times New Roman"/>
          <w:sz w:val="22"/>
          <w:szCs w:val="22"/>
        </w:rPr>
        <w:t>(New York: Hacker Art Books, 1976) p.285.</w:t>
      </w:r>
    </w:p>
  </w:footnote>
  <w:footnote w:id="19">
    <w:p w14:paraId="2AC0F99F" w14:textId="77777777" w:rsidR="00B66D74" w:rsidRPr="001A5AD0" w:rsidRDefault="00B66D74" w:rsidP="00B66D74">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AD6F94" w:rsidRPr="001A5AD0">
        <w:rPr>
          <w:rFonts w:ascii="Times New Roman" w:hAnsi="Times New Roman" w:cs="Times New Roman"/>
          <w:sz w:val="22"/>
          <w:szCs w:val="22"/>
        </w:rPr>
        <w:t xml:space="preserve">Universidad </w:t>
      </w:r>
      <w:proofErr w:type="spellStart"/>
      <w:r w:rsidR="00AD6F94" w:rsidRPr="001A5AD0">
        <w:rPr>
          <w:rFonts w:ascii="Times New Roman" w:hAnsi="Times New Roman" w:cs="Times New Roman"/>
          <w:sz w:val="22"/>
          <w:szCs w:val="22"/>
        </w:rPr>
        <w:t>Complutense</w:t>
      </w:r>
      <w:proofErr w:type="spellEnd"/>
      <w:r w:rsidR="00AD6F94" w:rsidRPr="001A5AD0">
        <w:rPr>
          <w:rFonts w:ascii="Times New Roman" w:hAnsi="Times New Roman" w:cs="Times New Roman"/>
          <w:sz w:val="22"/>
          <w:szCs w:val="22"/>
        </w:rPr>
        <w:t xml:space="preserve"> </w:t>
      </w:r>
      <w:proofErr w:type="gramStart"/>
      <w:r w:rsidR="00AD6F94" w:rsidRPr="001A5AD0">
        <w:rPr>
          <w:rFonts w:ascii="Times New Roman" w:hAnsi="Times New Roman" w:cs="Times New Roman"/>
          <w:sz w:val="22"/>
          <w:szCs w:val="22"/>
        </w:rPr>
        <w:t>Madrid ,</w:t>
      </w:r>
      <w:proofErr w:type="gramEnd"/>
      <w:r w:rsidR="00AD6F94"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 xml:space="preserve">‘La </w:t>
      </w:r>
      <w:proofErr w:type="spellStart"/>
      <w:r w:rsidR="004913DF" w:rsidRPr="001A5AD0">
        <w:rPr>
          <w:rFonts w:ascii="Times New Roman" w:hAnsi="Times New Roman" w:cs="Times New Roman"/>
          <w:sz w:val="22"/>
          <w:szCs w:val="22"/>
        </w:rPr>
        <w:t>protección</w:t>
      </w:r>
      <w:proofErr w:type="spellEnd"/>
      <w:r w:rsidR="004913DF" w:rsidRPr="001A5AD0">
        <w:rPr>
          <w:rFonts w:ascii="Times New Roman" w:hAnsi="Times New Roman" w:cs="Times New Roman"/>
          <w:sz w:val="22"/>
          <w:szCs w:val="22"/>
        </w:rPr>
        <w:t xml:space="preserve"> de la Corona: </w:t>
      </w:r>
      <w:proofErr w:type="spellStart"/>
      <w:r w:rsidR="004913DF" w:rsidRPr="001A5AD0">
        <w:rPr>
          <w:rFonts w:ascii="Times New Roman" w:hAnsi="Times New Roman" w:cs="Times New Roman"/>
          <w:sz w:val="22"/>
          <w:szCs w:val="22"/>
        </w:rPr>
        <w:t>Comiença</w:t>
      </w:r>
      <w:proofErr w:type="spellEnd"/>
      <w:r w:rsidR="004913DF" w:rsidRPr="001A5AD0">
        <w:rPr>
          <w:rFonts w:ascii="Times New Roman" w:hAnsi="Times New Roman" w:cs="Times New Roman"/>
          <w:sz w:val="22"/>
          <w:szCs w:val="22"/>
        </w:rPr>
        <w:t xml:space="preserve"> la </w:t>
      </w:r>
      <w:proofErr w:type="spellStart"/>
      <w:r w:rsidR="004913DF" w:rsidRPr="001A5AD0">
        <w:rPr>
          <w:rFonts w:ascii="Times New Roman" w:hAnsi="Times New Roman" w:cs="Times New Roman"/>
          <w:sz w:val="22"/>
          <w:szCs w:val="22"/>
        </w:rPr>
        <w:t>Crónica</w:t>
      </w:r>
      <w:proofErr w:type="spellEnd"/>
      <w:r w:rsidR="004913DF" w:rsidRPr="001A5AD0">
        <w:rPr>
          <w:rFonts w:ascii="Times New Roman" w:hAnsi="Times New Roman" w:cs="Times New Roman"/>
          <w:sz w:val="22"/>
          <w:szCs w:val="22"/>
        </w:rPr>
        <w:t xml:space="preserve"> del </w:t>
      </w:r>
      <w:proofErr w:type="spellStart"/>
      <w:r w:rsidR="004913DF" w:rsidRPr="001A5AD0">
        <w:rPr>
          <w:rFonts w:ascii="Times New Roman" w:hAnsi="Times New Roman" w:cs="Times New Roman"/>
          <w:sz w:val="22"/>
          <w:szCs w:val="22"/>
        </w:rPr>
        <w:t>serenissimo</w:t>
      </w:r>
      <w:proofErr w:type="spellEnd"/>
      <w:r w:rsidR="004913DF" w:rsidRPr="001A5AD0">
        <w:rPr>
          <w:rFonts w:ascii="Times New Roman" w:hAnsi="Times New Roman" w:cs="Times New Roman"/>
          <w:sz w:val="22"/>
          <w:szCs w:val="22"/>
        </w:rPr>
        <w:t xml:space="preserve"> </w:t>
      </w:r>
      <w:proofErr w:type="spellStart"/>
      <w:r w:rsidR="004913DF" w:rsidRPr="001A5AD0">
        <w:rPr>
          <w:rFonts w:ascii="Times New Roman" w:hAnsi="Times New Roman" w:cs="Times New Roman"/>
          <w:sz w:val="22"/>
          <w:szCs w:val="22"/>
        </w:rPr>
        <w:t>rey</w:t>
      </w:r>
      <w:proofErr w:type="spellEnd"/>
      <w:r w:rsidR="004913DF" w:rsidRPr="001A5AD0">
        <w:rPr>
          <w:rFonts w:ascii="Times New Roman" w:hAnsi="Times New Roman" w:cs="Times New Roman"/>
          <w:sz w:val="22"/>
          <w:szCs w:val="22"/>
        </w:rPr>
        <w:t xml:space="preserve"> don Juan el Segundo’, </w:t>
      </w:r>
      <w:r w:rsidR="004913DF" w:rsidRPr="001A5AD0">
        <w:rPr>
          <w:rFonts w:ascii="Times New Roman" w:hAnsi="Times New Roman" w:cs="Times New Roman"/>
          <w:i/>
          <w:sz w:val="22"/>
          <w:szCs w:val="22"/>
        </w:rPr>
        <w:t xml:space="preserve">Universidad </w:t>
      </w:r>
      <w:proofErr w:type="spellStart"/>
      <w:r w:rsidR="004913DF" w:rsidRPr="001A5AD0">
        <w:rPr>
          <w:rFonts w:ascii="Times New Roman" w:hAnsi="Times New Roman" w:cs="Times New Roman"/>
          <w:i/>
          <w:sz w:val="22"/>
          <w:szCs w:val="22"/>
        </w:rPr>
        <w:t>Complutense</w:t>
      </w:r>
      <w:proofErr w:type="spellEnd"/>
      <w:r w:rsidR="004913DF" w:rsidRPr="001A5AD0">
        <w:rPr>
          <w:rFonts w:ascii="Times New Roman" w:hAnsi="Times New Roman" w:cs="Times New Roman"/>
          <w:i/>
          <w:sz w:val="22"/>
          <w:szCs w:val="22"/>
        </w:rPr>
        <w:t xml:space="preserve"> Madrid </w:t>
      </w:r>
      <w:r w:rsidR="004913DF" w:rsidRPr="001A5AD0">
        <w:rPr>
          <w:rFonts w:ascii="Times New Roman" w:hAnsi="Times New Roman" w:cs="Times New Roman"/>
          <w:sz w:val="22"/>
          <w:szCs w:val="22"/>
        </w:rPr>
        <w:t xml:space="preserve">(Madrid: Universidad </w:t>
      </w:r>
      <w:proofErr w:type="spellStart"/>
      <w:r w:rsidR="004913DF" w:rsidRPr="001A5AD0">
        <w:rPr>
          <w:rFonts w:ascii="Times New Roman" w:hAnsi="Times New Roman" w:cs="Times New Roman"/>
          <w:sz w:val="22"/>
          <w:szCs w:val="22"/>
        </w:rPr>
        <w:t>Complutense</w:t>
      </w:r>
      <w:proofErr w:type="spellEnd"/>
      <w:r w:rsidR="004913DF" w:rsidRPr="001A5AD0">
        <w:rPr>
          <w:rFonts w:ascii="Times New Roman" w:hAnsi="Times New Roman" w:cs="Times New Roman"/>
          <w:sz w:val="22"/>
          <w:szCs w:val="22"/>
        </w:rPr>
        <w:t xml:space="preserve"> Madrid, </w:t>
      </w:r>
      <w:r w:rsidR="00AD6F94" w:rsidRPr="001A5AD0">
        <w:rPr>
          <w:rFonts w:ascii="Times New Roman" w:hAnsi="Times New Roman" w:cs="Times New Roman"/>
          <w:sz w:val="22"/>
          <w:szCs w:val="22"/>
        </w:rPr>
        <w:t>2018</w:t>
      </w:r>
      <w:r w:rsidR="004913DF" w:rsidRPr="001A5AD0">
        <w:rPr>
          <w:rFonts w:ascii="Times New Roman" w:hAnsi="Times New Roman" w:cs="Times New Roman"/>
          <w:sz w:val="22"/>
          <w:szCs w:val="22"/>
        </w:rPr>
        <w:t xml:space="preserve">) available at </w:t>
      </w:r>
      <w:hyperlink r:id="rId11" w:history="1">
        <w:r w:rsidR="004913DF" w:rsidRPr="001A5AD0">
          <w:rPr>
            <w:rStyle w:val="Hyperlink"/>
            <w:rFonts w:ascii="Times New Roman" w:hAnsi="Times New Roman" w:cs="Times New Roman"/>
            <w:sz w:val="22"/>
            <w:szCs w:val="22"/>
          </w:rPr>
          <w:t>http://biblioteca.ucm.es/historica/comienca</w:t>
        </w:r>
      </w:hyperlink>
      <w:r w:rsidR="004913DF" w:rsidRPr="001A5AD0">
        <w:rPr>
          <w:rFonts w:ascii="Times New Roman" w:hAnsi="Times New Roman" w:cs="Times New Roman"/>
          <w:sz w:val="22"/>
          <w:szCs w:val="22"/>
        </w:rPr>
        <w:t xml:space="preserve"> [accessed 14/05/2018].</w:t>
      </w:r>
    </w:p>
  </w:footnote>
  <w:footnote w:id="20">
    <w:p w14:paraId="4835083A" w14:textId="4BBEF26F" w:rsidR="00B66D74" w:rsidRPr="001A5AD0" w:rsidRDefault="00B66D74">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580314" w:rsidRPr="001A5AD0">
        <w:rPr>
          <w:rFonts w:ascii="Times New Roman" w:hAnsi="Times New Roman" w:cs="Times New Roman"/>
          <w:sz w:val="22"/>
          <w:szCs w:val="22"/>
        </w:rPr>
        <w:t xml:space="preserve">RBLA Special Reference Q741.64 LYE – J. P. R., Lyell, </w:t>
      </w:r>
      <w:r w:rsidR="00580314" w:rsidRPr="001A5AD0">
        <w:rPr>
          <w:rFonts w:ascii="Times New Roman" w:hAnsi="Times New Roman" w:cs="Times New Roman"/>
          <w:i/>
          <w:sz w:val="22"/>
          <w:szCs w:val="22"/>
        </w:rPr>
        <w:t xml:space="preserve">Early Book Illustration in Spain </w:t>
      </w:r>
      <w:r w:rsidR="00580314" w:rsidRPr="001A5AD0">
        <w:rPr>
          <w:rFonts w:ascii="Times New Roman" w:hAnsi="Times New Roman" w:cs="Times New Roman"/>
          <w:sz w:val="22"/>
          <w:szCs w:val="22"/>
        </w:rPr>
        <w:t>(New York: Hacker Art Books, 1976) p.285</w:t>
      </w:r>
    </w:p>
  </w:footnote>
  <w:footnote w:id="21">
    <w:p w14:paraId="35896D24" w14:textId="77777777" w:rsidR="00B66D74" w:rsidRPr="001A5AD0" w:rsidRDefault="00B66D74">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 xml:space="preserve">RBLA </w:t>
      </w:r>
      <w:r w:rsidRPr="001A5AD0">
        <w:rPr>
          <w:rFonts w:ascii="Times New Roman" w:hAnsi="Times New Roman" w:cs="Times New Roman"/>
          <w:sz w:val="22"/>
          <w:szCs w:val="22"/>
        </w:rPr>
        <w:t>Special Reference Q741.64 LYE</w:t>
      </w:r>
      <w:r w:rsidR="004913DF" w:rsidRPr="001A5AD0">
        <w:rPr>
          <w:rFonts w:ascii="Times New Roman" w:hAnsi="Times New Roman" w:cs="Times New Roman"/>
          <w:sz w:val="22"/>
          <w:szCs w:val="22"/>
        </w:rPr>
        <w:t>.</w:t>
      </w:r>
    </w:p>
  </w:footnote>
  <w:footnote w:id="22">
    <w:p w14:paraId="742CD046" w14:textId="77777777" w:rsidR="003025F6" w:rsidRPr="001A5AD0" w:rsidRDefault="003025F6">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RBLA PHI00310 - T. Sheldrake, </w:t>
      </w:r>
      <w:proofErr w:type="spellStart"/>
      <w:r w:rsidRPr="001A5AD0">
        <w:rPr>
          <w:rFonts w:ascii="Times New Roman" w:hAnsi="Times New Roman" w:cs="Times New Roman"/>
          <w:i/>
          <w:iCs/>
          <w:sz w:val="22"/>
          <w:szCs w:val="22"/>
        </w:rPr>
        <w:t>Botanicum</w:t>
      </w:r>
      <w:proofErr w:type="spellEnd"/>
      <w:r w:rsidRPr="001A5AD0">
        <w:rPr>
          <w:rFonts w:ascii="Times New Roman" w:hAnsi="Times New Roman" w:cs="Times New Roman"/>
          <w:i/>
          <w:iCs/>
          <w:sz w:val="22"/>
          <w:szCs w:val="22"/>
        </w:rPr>
        <w:t xml:space="preserve"> </w:t>
      </w:r>
      <w:proofErr w:type="spellStart"/>
      <w:r w:rsidRPr="001A5AD0">
        <w:rPr>
          <w:rFonts w:ascii="Times New Roman" w:hAnsi="Times New Roman" w:cs="Times New Roman"/>
          <w:i/>
          <w:iCs/>
          <w:sz w:val="22"/>
          <w:szCs w:val="22"/>
        </w:rPr>
        <w:t>Medicinale</w:t>
      </w:r>
      <w:proofErr w:type="spellEnd"/>
      <w:r w:rsidRPr="001A5AD0">
        <w:rPr>
          <w:rFonts w:ascii="Times New Roman" w:hAnsi="Times New Roman" w:cs="Times New Roman"/>
          <w:i/>
          <w:iCs/>
          <w:sz w:val="22"/>
          <w:szCs w:val="22"/>
        </w:rPr>
        <w:t>; An Herbal of Medicinal Plants on the College of Physicians List</w:t>
      </w:r>
      <w:r w:rsidRPr="001A5AD0">
        <w:rPr>
          <w:rFonts w:ascii="Times New Roman" w:hAnsi="Times New Roman" w:cs="Times New Roman"/>
          <w:sz w:val="22"/>
          <w:szCs w:val="22"/>
        </w:rPr>
        <w:t xml:space="preserve"> (London: Printed for J. Millan, c.1768). </w:t>
      </w:r>
    </w:p>
  </w:footnote>
  <w:footnote w:id="23">
    <w:p w14:paraId="763EF13B" w14:textId="77777777" w:rsidR="003025F6" w:rsidRPr="001A5AD0" w:rsidRDefault="003025F6">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Lloyd Library and Museum, ‘</w:t>
      </w:r>
      <w:proofErr w:type="spellStart"/>
      <w:r w:rsidR="004913DF" w:rsidRPr="001A5AD0">
        <w:rPr>
          <w:rFonts w:ascii="Times New Roman" w:hAnsi="Times New Roman" w:cs="Times New Roman"/>
          <w:iCs/>
          <w:sz w:val="22"/>
          <w:szCs w:val="22"/>
        </w:rPr>
        <w:t>Botanicum</w:t>
      </w:r>
      <w:proofErr w:type="spellEnd"/>
      <w:r w:rsidR="004913DF" w:rsidRPr="001A5AD0">
        <w:rPr>
          <w:rFonts w:ascii="Times New Roman" w:hAnsi="Times New Roman" w:cs="Times New Roman"/>
          <w:iCs/>
          <w:sz w:val="22"/>
          <w:szCs w:val="22"/>
        </w:rPr>
        <w:t xml:space="preserve"> </w:t>
      </w:r>
      <w:proofErr w:type="spellStart"/>
      <w:r w:rsidR="004913DF" w:rsidRPr="001A5AD0">
        <w:rPr>
          <w:rFonts w:ascii="Times New Roman" w:hAnsi="Times New Roman" w:cs="Times New Roman"/>
          <w:iCs/>
          <w:sz w:val="22"/>
          <w:szCs w:val="22"/>
        </w:rPr>
        <w:t>Medicinale</w:t>
      </w:r>
      <w:proofErr w:type="spellEnd"/>
      <w:r w:rsidR="004913DF" w:rsidRPr="001A5AD0">
        <w:rPr>
          <w:rFonts w:ascii="Times New Roman" w:hAnsi="Times New Roman" w:cs="Times New Roman"/>
          <w:iCs/>
          <w:sz w:val="22"/>
          <w:szCs w:val="22"/>
        </w:rPr>
        <w:t>’, Biodiversity Heritage Library (San Francisco: Biodiversity Heritage Library, 2018)</w:t>
      </w:r>
      <w:r w:rsidR="004913DF" w:rsidRPr="001A5AD0">
        <w:rPr>
          <w:rFonts w:ascii="Times New Roman" w:hAnsi="Times New Roman" w:cs="Times New Roman"/>
          <w:i/>
          <w:iCs/>
          <w:sz w:val="22"/>
          <w:szCs w:val="22"/>
        </w:rPr>
        <w:t xml:space="preserve"> </w:t>
      </w:r>
      <w:r w:rsidR="004913DF" w:rsidRPr="001A5AD0">
        <w:rPr>
          <w:rFonts w:ascii="Times New Roman" w:hAnsi="Times New Roman" w:cs="Times New Roman"/>
          <w:sz w:val="22"/>
          <w:szCs w:val="22"/>
        </w:rPr>
        <w:t xml:space="preserve">available at </w:t>
      </w:r>
      <w:hyperlink r:id="rId12" w:anchor="/summary" w:history="1">
        <w:r w:rsidR="004913DF" w:rsidRPr="001A5AD0">
          <w:rPr>
            <w:rStyle w:val="Hyperlink"/>
            <w:rFonts w:ascii="Times New Roman" w:hAnsi="Times New Roman" w:cs="Times New Roman"/>
            <w:sz w:val="22"/>
            <w:szCs w:val="22"/>
          </w:rPr>
          <w:t>https://www.biodiversitylibrary.org/bibliography/133520#/summary</w:t>
        </w:r>
      </w:hyperlink>
      <w:r w:rsidR="004913DF" w:rsidRPr="001A5AD0">
        <w:rPr>
          <w:rFonts w:ascii="Times New Roman" w:hAnsi="Times New Roman" w:cs="Times New Roman"/>
          <w:sz w:val="22"/>
          <w:szCs w:val="22"/>
        </w:rPr>
        <w:t xml:space="preserve"> [accessed 14/05/2018].</w:t>
      </w:r>
    </w:p>
  </w:footnote>
  <w:footnote w:id="24">
    <w:p w14:paraId="67B96289" w14:textId="77777777" w:rsidR="009D40BC" w:rsidRPr="001A5AD0" w:rsidRDefault="009D40BC">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Lloyd Library and Museum, ‘</w:t>
      </w:r>
      <w:proofErr w:type="spellStart"/>
      <w:r w:rsidR="004913DF" w:rsidRPr="001A5AD0">
        <w:rPr>
          <w:rFonts w:ascii="Times New Roman" w:hAnsi="Times New Roman" w:cs="Times New Roman"/>
          <w:iCs/>
          <w:sz w:val="22"/>
          <w:szCs w:val="22"/>
        </w:rPr>
        <w:t>Botanicum</w:t>
      </w:r>
      <w:proofErr w:type="spellEnd"/>
      <w:r w:rsidR="004913DF" w:rsidRPr="001A5AD0">
        <w:rPr>
          <w:rFonts w:ascii="Times New Roman" w:hAnsi="Times New Roman" w:cs="Times New Roman"/>
          <w:iCs/>
          <w:sz w:val="22"/>
          <w:szCs w:val="22"/>
        </w:rPr>
        <w:t xml:space="preserve"> </w:t>
      </w:r>
      <w:proofErr w:type="spellStart"/>
      <w:r w:rsidR="004913DF" w:rsidRPr="001A5AD0">
        <w:rPr>
          <w:rFonts w:ascii="Times New Roman" w:hAnsi="Times New Roman" w:cs="Times New Roman"/>
          <w:iCs/>
          <w:sz w:val="22"/>
          <w:szCs w:val="22"/>
        </w:rPr>
        <w:t>Medicinale</w:t>
      </w:r>
      <w:proofErr w:type="spellEnd"/>
      <w:r w:rsidR="004913DF" w:rsidRPr="001A5AD0">
        <w:rPr>
          <w:rFonts w:ascii="Times New Roman" w:hAnsi="Times New Roman" w:cs="Times New Roman"/>
          <w:iCs/>
          <w:sz w:val="22"/>
          <w:szCs w:val="22"/>
        </w:rPr>
        <w:t xml:space="preserve">’, </w:t>
      </w:r>
      <w:r w:rsidR="004913DF" w:rsidRPr="001A5AD0">
        <w:rPr>
          <w:rFonts w:ascii="Times New Roman" w:hAnsi="Times New Roman" w:cs="Times New Roman"/>
          <w:sz w:val="22"/>
          <w:szCs w:val="22"/>
        </w:rPr>
        <w:t xml:space="preserve">available at </w:t>
      </w:r>
      <w:hyperlink r:id="rId13" w:anchor="/summary" w:history="1">
        <w:r w:rsidR="004913DF" w:rsidRPr="001A5AD0">
          <w:rPr>
            <w:rStyle w:val="Hyperlink"/>
            <w:rFonts w:ascii="Times New Roman" w:hAnsi="Times New Roman" w:cs="Times New Roman"/>
            <w:sz w:val="22"/>
            <w:szCs w:val="22"/>
          </w:rPr>
          <w:t>https://www.biodiversitylibrary.org/bibliography/133520#/summary</w:t>
        </w:r>
      </w:hyperlink>
      <w:r w:rsidR="004913DF" w:rsidRPr="001A5AD0">
        <w:rPr>
          <w:rFonts w:ascii="Times New Roman" w:hAnsi="Times New Roman" w:cs="Times New Roman"/>
          <w:sz w:val="22"/>
          <w:szCs w:val="22"/>
        </w:rPr>
        <w:t xml:space="preserve"> [accessed 14/05/2018].</w:t>
      </w:r>
    </w:p>
  </w:footnote>
  <w:footnote w:id="25">
    <w:p w14:paraId="4E061695" w14:textId="77777777" w:rsidR="009D40BC" w:rsidRPr="001A5AD0" w:rsidRDefault="009D40BC">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Lloyd Library and Museum, ‘</w:t>
      </w:r>
      <w:proofErr w:type="spellStart"/>
      <w:r w:rsidR="004913DF" w:rsidRPr="001A5AD0">
        <w:rPr>
          <w:rFonts w:ascii="Times New Roman" w:hAnsi="Times New Roman" w:cs="Times New Roman"/>
          <w:iCs/>
          <w:sz w:val="22"/>
          <w:szCs w:val="22"/>
        </w:rPr>
        <w:t>Botanicum</w:t>
      </w:r>
      <w:proofErr w:type="spellEnd"/>
      <w:r w:rsidR="004913DF" w:rsidRPr="001A5AD0">
        <w:rPr>
          <w:rFonts w:ascii="Times New Roman" w:hAnsi="Times New Roman" w:cs="Times New Roman"/>
          <w:iCs/>
          <w:sz w:val="22"/>
          <w:szCs w:val="22"/>
        </w:rPr>
        <w:t xml:space="preserve"> </w:t>
      </w:r>
      <w:proofErr w:type="spellStart"/>
      <w:r w:rsidR="004913DF" w:rsidRPr="001A5AD0">
        <w:rPr>
          <w:rFonts w:ascii="Times New Roman" w:hAnsi="Times New Roman" w:cs="Times New Roman"/>
          <w:iCs/>
          <w:sz w:val="22"/>
          <w:szCs w:val="22"/>
        </w:rPr>
        <w:t>Medicinale</w:t>
      </w:r>
      <w:proofErr w:type="spellEnd"/>
      <w:r w:rsidR="004913DF" w:rsidRPr="001A5AD0">
        <w:rPr>
          <w:rFonts w:ascii="Times New Roman" w:hAnsi="Times New Roman" w:cs="Times New Roman"/>
          <w:iCs/>
          <w:sz w:val="22"/>
          <w:szCs w:val="22"/>
        </w:rPr>
        <w:t xml:space="preserve">’, </w:t>
      </w:r>
      <w:r w:rsidR="004913DF" w:rsidRPr="001A5AD0">
        <w:rPr>
          <w:rFonts w:ascii="Times New Roman" w:hAnsi="Times New Roman" w:cs="Times New Roman"/>
          <w:sz w:val="22"/>
          <w:szCs w:val="22"/>
        </w:rPr>
        <w:t xml:space="preserve">available at </w:t>
      </w:r>
      <w:hyperlink r:id="rId14" w:anchor="/summary" w:history="1">
        <w:r w:rsidR="004913DF" w:rsidRPr="001A5AD0">
          <w:rPr>
            <w:rStyle w:val="Hyperlink"/>
            <w:rFonts w:ascii="Times New Roman" w:hAnsi="Times New Roman" w:cs="Times New Roman"/>
            <w:sz w:val="22"/>
            <w:szCs w:val="22"/>
          </w:rPr>
          <w:t>https://www.biodiversitylibrary.org/bibliography/133520#/summary</w:t>
        </w:r>
      </w:hyperlink>
      <w:r w:rsidR="004913DF" w:rsidRPr="001A5AD0">
        <w:rPr>
          <w:rFonts w:ascii="Times New Roman" w:hAnsi="Times New Roman" w:cs="Times New Roman"/>
          <w:sz w:val="22"/>
          <w:szCs w:val="22"/>
        </w:rPr>
        <w:t xml:space="preserve"> [accessed 14/05/2018].</w:t>
      </w:r>
    </w:p>
  </w:footnote>
  <w:footnote w:id="26">
    <w:p w14:paraId="5A9D32C9" w14:textId="77777777" w:rsidR="00AC6D12" w:rsidRPr="001A5AD0" w:rsidRDefault="00AC6D12">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RBLA PHI</w:t>
      </w:r>
      <w:r w:rsidR="004913DF" w:rsidRPr="001A5AD0">
        <w:rPr>
          <w:rFonts w:ascii="Times New Roman" w:hAnsi="Times New Roman" w:cs="Times New Roman"/>
          <w:sz w:val="22"/>
          <w:szCs w:val="22"/>
        </w:rPr>
        <w:t xml:space="preserve">00310, </w:t>
      </w:r>
      <w:r w:rsidRPr="001A5AD0">
        <w:rPr>
          <w:rFonts w:ascii="Times New Roman" w:hAnsi="Times New Roman" w:cs="Times New Roman"/>
          <w:sz w:val="22"/>
          <w:szCs w:val="22"/>
        </w:rPr>
        <w:t>p.32.</w:t>
      </w:r>
    </w:p>
  </w:footnote>
  <w:footnote w:id="27">
    <w:p w14:paraId="5BB22EFF" w14:textId="77777777" w:rsidR="00AC6D12" w:rsidRPr="001A5AD0" w:rsidRDefault="00AC6D12">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RBLA PHI</w:t>
      </w:r>
      <w:r w:rsidR="004913DF" w:rsidRPr="001A5AD0">
        <w:rPr>
          <w:rFonts w:ascii="Times New Roman" w:hAnsi="Times New Roman" w:cs="Times New Roman"/>
          <w:sz w:val="22"/>
          <w:szCs w:val="22"/>
        </w:rPr>
        <w:t xml:space="preserve">00310, </w:t>
      </w:r>
      <w:r w:rsidRPr="001A5AD0">
        <w:rPr>
          <w:rFonts w:ascii="Times New Roman" w:hAnsi="Times New Roman" w:cs="Times New Roman"/>
          <w:sz w:val="22"/>
          <w:szCs w:val="22"/>
        </w:rPr>
        <w:t>p.32.</w:t>
      </w:r>
    </w:p>
  </w:footnote>
  <w:footnote w:id="28">
    <w:p w14:paraId="5DC1CEA4" w14:textId="77777777" w:rsidR="00AC6D12" w:rsidRPr="001A5AD0" w:rsidRDefault="00AC6D12">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RBLA PHI</w:t>
      </w:r>
      <w:r w:rsidR="004913DF" w:rsidRPr="001A5AD0">
        <w:rPr>
          <w:rFonts w:ascii="Times New Roman" w:hAnsi="Times New Roman" w:cs="Times New Roman"/>
          <w:sz w:val="22"/>
          <w:szCs w:val="22"/>
        </w:rPr>
        <w:t>00310</w:t>
      </w:r>
      <w:r w:rsidRPr="001A5AD0">
        <w:rPr>
          <w:rFonts w:ascii="Times New Roman" w:hAnsi="Times New Roman" w:cs="Times New Roman"/>
          <w:sz w:val="22"/>
          <w:szCs w:val="22"/>
        </w:rPr>
        <w:t>.</w:t>
      </w:r>
    </w:p>
  </w:footnote>
  <w:footnote w:id="29">
    <w:p w14:paraId="6F2159E5" w14:textId="77777777" w:rsidR="007E23A4" w:rsidRPr="001A5AD0" w:rsidRDefault="007E23A4">
      <w:pPr>
        <w:pStyle w:val="FootnoteText"/>
        <w:rPr>
          <w:rFonts w:ascii="Times New Roman" w:hAnsi="Times New Roman" w:cs="Times New Roman"/>
          <w:sz w:val="22"/>
          <w:szCs w:val="22"/>
        </w:rPr>
      </w:pPr>
      <w:r w:rsidRPr="001A5AD0">
        <w:rPr>
          <w:rStyle w:val="FootnoteReference"/>
          <w:rFonts w:ascii="Times New Roman" w:hAnsi="Times New Roman" w:cs="Times New Roman"/>
          <w:sz w:val="22"/>
          <w:szCs w:val="22"/>
        </w:rPr>
        <w:footnoteRef/>
      </w:r>
      <w:r w:rsidRPr="001A5AD0">
        <w:rPr>
          <w:rFonts w:ascii="Times New Roman" w:hAnsi="Times New Roman" w:cs="Times New Roman"/>
          <w:sz w:val="22"/>
          <w:szCs w:val="22"/>
        </w:rPr>
        <w:t xml:space="preserve"> </w:t>
      </w:r>
      <w:r w:rsidR="004913DF" w:rsidRPr="001A5AD0">
        <w:rPr>
          <w:rFonts w:ascii="Times New Roman" w:hAnsi="Times New Roman" w:cs="Times New Roman"/>
          <w:sz w:val="22"/>
          <w:szCs w:val="22"/>
        </w:rPr>
        <w:t xml:space="preserve">Lloyd Library and Museum, </w:t>
      </w:r>
      <w:r w:rsidR="009123E6" w:rsidRPr="001A5AD0">
        <w:rPr>
          <w:rFonts w:ascii="Times New Roman" w:hAnsi="Times New Roman" w:cs="Times New Roman"/>
          <w:sz w:val="22"/>
          <w:szCs w:val="22"/>
        </w:rPr>
        <w:t>‘</w:t>
      </w:r>
      <w:proofErr w:type="spellStart"/>
      <w:r w:rsidR="009123E6" w:rsidRPr="001A5AD0">
        <w:rPr>
          <w:rFonts w:ascii="Times New Roman" w:hAnsi="Times New Roman" w:cs="Times New Roman"/>
          <w:iCs/>
          <w:sz w:val="22"/>
          <w:szCs w:val="22"/>
        </w:rPr>
        <w:t>Botanicum</w:t>
      </w:r>
      <w:proofErr w:type="spellEnd"/>
      <w:r w:rsidR="009123E6" w:rsidRPr="001A5AD0">
        <w:rPr>
          <w:rFonts w:ascii="Times New Roman" w:hAnsi="Times New Roman" w:cs="Times New Roman"/>
          <w:iCs/>
          <w:sz w:val="22"/>
          <w:szCs w:val="22"/>
        </w:rPr>
        <w:t xml:space="preserve"> </w:t>
      </w:r>
      <w:proofErr w:type="spellStart"/>
      <w:r w:rsidR="009123E6" w:rsidRPr="001A5AD0">
        <w:rPr>
          <w:rFonts w:ascii="Times New Roman" w:hAnsi="Times New Roman" w:cs="Times New Roman"/>
          <w:iCs/>
          <w:sz w:val="22"/>
          <w:szCs w:val="22"/>
        </w:rPr>
        <w:t>Medicinale</w:t>
      </w:r>
      <w:proofErr w:type="spellEnd"/>
      <w:r w:rsidR="009123E6" w:rsidRPr="001A5AD0">
        <w:rPr>
          <w:rFonts w:ascii="Times New Roman" w:hAnsi="Times New Roman" w:cs="Times New Roman"/>
          <w:iCs/>
          <w:sz w:val="22"/>
          <w:szCs w:val="22"/>
        </w:rPr>
        <w:t>’,</w:t>
      </w:r>
      <w:r w:rsidR="009123E6" w:rsidRPr="001A5AD0">
        <w:rPr>
          <w:rFonts w:ascii="Times New Roman" w:hAnsi="Times New Roman" w:cs="Times New Roman"/>
          <w:i/>
          <w:iCs/>
          <w:sz w:val="22"/>
          <w:szCs w:val="22"/>
        </w:rPr>
        <w:t xml:space="preserve"> </w:t>
      </w:r>
      <w:r w:rsidR="009123E6" w:rsidRPr="001A5AD0">
        <w:rPr>
          <w:rFonts w:ascii="Times New Roman" w:hAnsi="Times New Roman" w:cs="Times New Roman"/>
          <w:sz w:val="22"/>
          <w:szCs w:val="22"/>
        </w:rPr>
        <w:t xml:space="preserve">available at </w:t>
      </w:r>
      <w:hyperlink r:id="rId15" w:anchor="/summary" w:history="1">
        <w:r w:rsidR="009123E6" w:rsidRPr="001A5AD0">
          <w:rPr>
            <w:rStyle w:val="Hyperlink"/>
            <w:rFonts w:ascii="Times New Roman" w:hAnsi="Times New Roman" w:cs="Times New Roman"/>
            <w:sz w:val="22"/>
            <w:szCs w:val="22"/>
          </w:rPr>
          <w:t>https://www.biodiversitylibrary.org/bibliography/133520#/summary</w:t>
        </w:r>
      </w:hyperlink>
      <w:r w:rsidR="009123E6" w:rsidRPr="001A5AD0">
        <w:rPr>
          <w:rFonts w:ascii="Times New Roman" w:hAnsi="Times New Roman" w:cs="Times New Roman"/>
          <w:sz w:val="22"/>
          <w:szCs w:val="22"/>
        </w:rPr>
        <w:t xml:space="preserve"> [accessed 14/05/2018].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187118"/>
    <w:multiLevelType w:val="hybridMultilevel"/>
    <w:tmpl w:val="FC66845C"/>
    <w:lvl w:ilvl="0" w:tplc="5DB69C22">
      <w:start w:val="1"/>
      <w:numFmt w:val="bullet"/>
      <w:lvlText w:val=""/>
      <w:lvlJc w:val="left"/>
      <w:pPr>
        <w:tabs>
          <w:tab w:val="num" w:pos="720"/>
        </w:tabs>
        <w:ind w:left="720" w:hanging="360"/>
      </w:pPr>
      <w:rPr>
        <w:rFonts w:ascii="Wingdings 3" w:hAnsi="Wingdings 3" w:hint="default"/>
      </w:rPr>
    </w:lvl>
    <w:lvl w:ilvl="1" w:tplc="681A0F88" w:tentative="1">
      <w:start w:val="1"/>
      <w:numFmt w:val="bullet"/>
      <w:lvlText w:val=""/>
      <w:lvlJc w:val="left"/>
      <w:pPr>
        <w:tabs>
          <w:tab w:val="num" w:pos="1440"/>
        </w:tabs>
        <w:ind w:left="1440" w:hanging="360"/>
      </w:pPr>
      <w:rPr>
        <w:rFonts w:ascii="Wingdings 3" w:hAnsi="Wingdings 3" w:hint="default"/>
      </w:rPr>
    </w:lvl>
    <w:lvl w:ilvl="2" w:tplc="331AB380" w:tentative="1">
      <w:start w:val="1"/>
      <w:numFmt w:val="bullet"/>
      <w:lvlText w:val=""/>
      <w:lvlJc w:val="left"/>
      <w:pPr>
        <w:tabs>
          <w:tab w:val="num" w:pos="2160"/>
        </w:tabs>
        <w:ind w:left="2160" w:hanging="360"/>
      </w:pPr>
      <w:rPr>
        <w:rFonts w:ascii="Wingdings 3" w:hAnsi="Wingdings 3" w:hint="default"/>
      </w:rPr>
    </w:lvl>
    <w:lvl w:ilvl="3" w:tplc="B53A0210" w:tentative="1">
      <w:start w:val="1"/>
      <w:numFmt w:val="bullet"/>
      <w:lvlText w:val=""/>
      <w:lvlJc w:val="left"/>
      <w:pPr>
        <w:tabs>
          <w:tab w:val="num" w:pos="2880"/>
        </w:tabs>
        <w:ind w:left="2880" w:hanging="360"/>
      </w:pPr>
      <w:rPr>
        <w:rFonts w:ascii="Wingdings 3" w:hAnsi="Wingdings 3" w:hint="default"/>
      </w:rPr>
    </w:lvl>
    <w:lvl w:ilvl="4" w:tplc="80F0E45A" w:tentative="1">
      <w:start w:val="1"/>
      <w:numFmt w:val="bullet"/>
      <w:lvlText w:val=""/>
      <w:lvlJc w:val="left"/>
      <w:pPr>
        <w:tabs>
          <w:tab w:val="num" w:pos="3600"/>
        </w:tabs>
        <w:ind w:left="3600" w:hanging="360"/>
      </w:pPr>
      <w:rPr>
        <w:rFonts w:ascii="Wingdings 3" w:hAnsi="Wingdings 3" w:hint="default"/>
      </w:rPr>
    </w:lvl>
    <w:lvl w:ilvl="5" w:tplc="1242E3C6" w:tentative="1">
      <w:start w:val="1"/>
      <w:numFmt w:val="bullet"/>
      <w:lvlText w:val=""/>
      <w:lvlJc w:val="left"/>
      <w:pPr>
        <w:tabs>
          <w:tab w:val="num" w:pos="4320"/>
        </w:tabs>
        <w:ind w:left="4320" w:hanging="360"/>
      </w:pPr>
      <w:rPr>
        <w:rFonts w:ascii="Wingdings 3" w:hAnsi="Wingdings 3" w:hint="default"/>
      </w:rPr>
    </w:lvl>
    <w:lvl w:ilvl="6" w:tplc="D0F24D2E" w:tentative="1">
      <w:start w:val="1"/>
      <w:numFmt w:val="bullet"/>
      <w:lvlText w:val=""/>
      <w:lvlJc w:val="left"/>
      <w:pPr>
        <w:tabs>
          <w:tab w:val="num" w:pos="5040"/>
        </w:tabs>
        <w:ind w:left="5040" w:hanging="360"/>
      </w:pPr>
      <w:rPr>
        <w:rFonts w:ascii="Wingdings 3" w:hAnsi="Wingdings 3" w:hint="default"/>
      </w:rPr>
    </w:lvl>
    <w:lvl w:ilvl="7" w:tplc="34727C00" w:tentative="1">
      <w:start w:val="1"/>
      <w:numFmt w:val="bullet"/>
      <w:lvlText w:val=""/>
      <w:lvlJc w:val="left"/>
      <w:pPr>
        <w:tabs>
          <w:tab w:val="num" w:pos="5760"/>
        </w:tabs>
        <w:ind w:left="5760" w:hanging="360"/>
      </w:pPr>
      <w:rPr>
        <w:rFonts w:ascii="Wingdings 3" w:hAnsi="Wingdings 3" w:hint="default"/>
      </w:rPr>
    </w:lvl>
    <w:lvl w:ilvl="8" w:tplc="6B224FA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9BD397F"/>
    <w:multiLevelType w:val="hybridMultilevel"/>
    <w:tmpl w:val="E7C2C446"/>
    <w:lvl w:ilvl="0" w:tplc="6644A30E">
      <w:start w:val="1"/>
      <w:numFmt w:val="bullet"/>
      <w:lvlText w:val=""/>
      <w:lvlJc w:val="left"/>
      <w:pPr>
        <w:tabs>
          <w:tab w:val="num" w:pos="720"/>
        </w:tabs>
        <w:ind w:left="720" w:hanging="360"/>
      </w:pPr>
      <w:rPr>
        <w:rFonts w:ascii="Wingdings 3" w:hAnsi="Wingdings 3" w:hint="default"/>
      </w:rPr>
    </w:lvl>
    <w:lvl w:ilvl="1" w:tplc="D116C820" w:tentative="1">
      <w:start w:val="1"/>
      <w:numFmt w:val="bullet"/>
      <w:lvlText w:val=""/>
      <w:lvlJc w:val="left"/>
      <w:pPr>
        <w:tabs>
          <w:tab w:val="num" w:pos="1440"/>
        </w:tabs>
        <w:ind w:left="1440" w:hanging="360"/>
      </w:pPr>
      <w:rPr>
        <w:rFonts w:ascii="Wingdings 3" w:hAnsi="Wingdings 3" w:hint="default"/>
      </w:rPr>
    </w:lvl>
    <w:lvl w:ilvl="2" w:tplc="2F6E14A8" w:tentative="1">
      <w:start w:val="1"/>
      <w:numFmt w:val="bullet"/>
      <w:lvlText w:val=""/>
      <w:lvlJc w:val="left"/>
      <w:pPr>
        <w:tabs>
          <w:tab w:val="num" w:pos="2160"/>
        </w:tabs>
        <w:ind w:left="2160" w:hanging="360"/>
      </w:pPr>
      <w:rPr>
        <w:rFonts w:ascii="Wingdings 3" w:hAnsi="Wingdings 3" w:hint="default"/>
      </w:rPr>
    </w:lvl>
    <w:lvl w:ilvl="3" w:tplc="B1C0C06C" w:tentative="1">
      <w:start w:val="1"/>
      <w:numFmt w:val="bullet"/>
      <w:lvlText w:val=""/>
      <w:lvlJc w:val="left"/>
      <w:pPr>
        <w:tabs>
          <w:tab w:val="num" w:pos="2880"/>
        </w:tabs>
        <w:ind w:left="2880" w:hanging="360"/>
      </w:pPr>
      <w:rPr>
        <w:rFonts w:ascii="Wingdings 3" w:hAnsi="Wingdings 3" w:hint="default"/>
      </w:rPr>
    </w:lvl>
    <w:lvl w:ilvl="4" w:tplc="758857D6" w:tentative="1">
      <w:start w:val="1"/>
      <w:numFmt w:val="bullet"/>
      <w:lvlText w:val=""/>
      <w:lvlJc w:val="left"/>
      <w:pPr>
        <w:tabs>
          <w:tab w:val="num" w:pos="3600"/>
        </w:tabs>
        <w:ind w:left="3600" w:hanging="360"/>
      </w:pPr>
      <w:rPr>
        <w:rFonts w:ascii="Wingdings 3" w:hAnsi="Wingdings 3" w:hint="default"/>
      </w:rPr>
    </w:lvl>
    <w:lvl w:ilvl="5" w:tplc="FD6812A6" w:tentative="1">
      <w:start w:val="1"/>
      <w:numFmt w:val="bullet"/>
      <w:lvlText w:val=""/>
      <w:lvlJc w:val="left"/>
      <w:pPr>
        <w:tabs>
          <w:tab w:val="num" w:pos="4320"/>
        </w:tabs>
        <w:ind w:left="4320" w:hanging="360"/>
      </w:pPr>
      <w:rPr>
        <w:rFonts w:ascii="Wingdings 3" w:hAnsi="Wingdings 3" w:hint="default"/>
      </w:rPr>
    </w:lvl>
    <w:lvl w:ilvl="6" w:tplc="BCBE6AB6" w:tentative="1">
      <w:start w:val="1"/>
      <w:numFmt w:val="bullet"/>
      <w:lvlText w:val=""/>
      <w:lvlJc w:val="left"/>
      <w:pPr>
        <w:tabs>
          <w:tab w:val="num" w:pos="5040"/>
        </w:tabs>
        <w:ind w:left="5040" w:hanging="360"/>
      </w:pPr>
      <w:rPr>
        <w:rFonts w:ascii="Wingdings 3" w:hAnsi="Wingdings 3" w:hint="default"/>
      </w:rPr>
    </w:lvl>
    <w:lvl w:ilvl="7" w:tplc="449CABAE" w:tentative="1">
      <w:start w:val="1"/>
      <w:numFmt w:val="bullet"/>
      <w:lvlText w:val=""/>
      <w:lvlJc w:val="left"/>
      <w:pPr>
        <w:tabs>
          <w:tab w:val="num" w:pos="5760"/>
        </w:tabs>
        <w:ind w:left="5760" w:hanging="360"/>
      </w:pPr>
      <w:rPr>
        <w:rFonts w:ascii="Wingdings 3" w:hAnsi="Wingdings 3" w:hint="default"/>
      </w:rPr>
    </w:lvl>
    <w:lvl w:ilvl="8" w:tplc="B25862A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1E525F1"/>
    <w:multiLevelType w:val="hybridMultilevel"/>
    <w:tmpl w:val="6E4235CA"/>
    <w:lvl w:ilvl="0" w:tplc="1426498C">
      <w:start w:val="1"/>
      <w:numFmt w:val="bullet"/>
      <w:lvlText w:val=""/>
      <w:lvlJc w:val="left"/>
      <w:pPr>
        <w:tabs>
          <w:tab w:val="num" w:pos="720"/>
        </w:tabs>
        <w:ind w:left="720" w:hanging="360"/>
      </w:pPr>
      <w:rPr>
        <w:rFonts w:ascii="Wingdings 3" w:hAnsi="Wingdings 3" w:hint="default"/>
      </w:rPr>
    </w:lvl>
    <w:lvl w:ilvl="1" w:tplc="F3861268" w:tentative="1">
      <w:start w:val="1"/>
      <w:numFmt w:val="bullet"/>
      <w:lvlText w:val=""/>
      <w:lvlJc w:val="left"/>
      <w:pPr>
        <w:tabs>
          <w:tab w:val="num" w:pos="1440"/>
        </w:tabs>
        <w:ind w:left="1440" w:hanging="360"/>
      </w:pPr>
      <w:rPr>
        <w:rFonts w:ascii="Wingdings 3" w:hAnsi="Wingdings 3" w:hint="default"/>
      </w:rPr>
    </w:lvl>
    <w:lvl w:ilvl="2" w:tplc="991AF89C" w:tentative="1">
      <w:start w:val="1"/>
      <w:numFmt w:val="bullet"/>
      <w:lvlText w:val=""/>
      <w:lvlJc w:val="left"/>
      <w:pPr>
        <w:tabs>
          <w:tab w:val="num" w:pos="2160"/>
        </w:tabs>
        <w:ind w:left="2160" w:hanging="360"/>
      </w:pPr>
      <w:rPr>
        <w:rFonts w:ascii="Wingdings 3" w:hAnsi="Wingdings 3" w:hint="default"/>
      </w:rPr>
    </w:lvl>
    <w:lvl w:ilvl="3" w:tplc="FDA2D00C" w:tentative="1">
      <w:start w:val="1"/>
      <w:numFmt w:val="bullet"/>
      <w:lvlText w:val=""/>
      <w:lvlJc w:val="left"/>
      <w:pPr>
        <w:tabs>
          <w:tab w:val="num" w:pos="2880"/>
        </w:tabs>
        <w:ind w:left="2880" w:hanging="360"/>
      </w:pPr>
      <w:rPr>
        <w:rFonts w:ascii="Wingdings 3" w:hAnsi="Wingdings 3" w:hint="default"/>
      </w:rPr>
    </w:lvl>
    <w:lvl w:ilvl="4" w:tplc="F4A27846" w:tentative="1">
      <w:start w:val="1"/>
      <w:numFmt w:val="bullet"/>
      <w:lvlText w:val=""/>
      <w:lvlJc w:val="left"/>
      <w:pPr>
        <w:tabs>
          <w:tab w:val="num" w:pos="3600"/>
        </w:tabs>
        <w:ind w:left="3600" w:hanging="360"/>
      </w:pPr>
      <w:rPr>
        <w:rFonts w:ascii="Wingdings 3" w:hAnsi="Wingdings 3" w:hint="default"/>
      </w:rPr>
    </w:lvl>
    <w:lvl w:ilvl="5" w:tplc="9B6AC6D2" w:tentative="1">
      <w:start w:val="1"/>
      <w:numFmt w:val="bullet"/>
      <w:lvlText w:val=""/>
      <w:lvlJc w:val="left"/>
      <w:pPr>
        <w:tabs>
          <w:tab w:val="num" w:pos="4320"/>
        </w:tabs>
        <w:ind w:left="4320" w:hanging="360"/>
      </w:pPr>
      <w:rPr>
        <w:rFonts w:ascii="Wingdings 3" w:hAnsi="Wingdings 3" w:hint="default"/>
      </w:rPr>
    </w:lvl>
    <w:lvl w:ilvl="6" w:tplc="F60E217A" w:tentative="1">
      <w:start w:val="1"/>
      <w:numFmt w:val="bullet"/>
      <w:lvlText w:val=""/>
      <w:lvlJc w:val="left"/>
      <w:pPr>
        <w:tabs>
          <w:tab w:val="num" w:pos="5040"/>
        </w:tabs>
        <w:ind w:left="5040" w:hanging="360"/>
      </w:pPr>
      <w:rPr>
        <w:rFonts w:ascii="Wingdings 3" w:hAnsi="Wingdings 3" w:hint="default"/>
      </w:rPr>
    </w:lvl>
    <w:lvl w:ilvl="7" w:tplc="A1ACAE4A" w:tentative="1">
      <w:start w:val="1"/>
      <w:numFmt w:val="bullet"/>
      <w:lvlText w:val=""/>
      <w:lvlJc w:val="left"/>
      <w:pPr>
        <w:tabs>
          <w:tab w:val="num" w:pos="5760"/>
        </w:tabs>
        <w:ind w:left="5760" w:hanging="360"/>
      </w:pPr>
      <w:rPr>
        <w:rFonts w:ascii="Wingdings 3" w:hAnsi="Wingdings 3" w:hint="default"/>
      </w:rPr>
    </w:lvl>
    <w:lvl w:ilvl="8" w:tplc="F288012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9A674CB"/>
    <w:multiLevelType w:val="hybridMultilevel"/>
    <w:tmpl w:val="CF6E2B16"/>
    <w:lvl w:ilvl="0" w:tplc="3F169284">
      <w:start w:val="1"/>
      <w:numFmt w:val="bullet"/>
      <w:lvlText w:val=""/>
      <w:lvlJc w:val="left"/>
      <w:pPr>
        <w:tabs>
          <w:tab w:val="num" w:pos="720"/>
        </w:tabs>
        <w:ind w:left="720" w:hanging="360"/>
      </w:pPr>
      <w:rPr>
        <w:rFonts w:ascii="Wingdings 3" w:hAnsi="Wingdings 3" w:hint="default"/>
      </w:rPr>
    </w:lvl>
    <w:lvl w:ilvl="1" w:tplc="4ACCDDF6" w:tentative="1">
      <w:start w:val="1"/>
      <w:numFmt w:val="bullet"/>
      <w:lvlText w:val=""/>
      <w:lvlJc w:val="left"/>
      <w:pPr>
        <w:tabs>
          <w:tab w:val="num" w:pos="1440"/>
        </w:tabs>
        <w:ind w:left="1440" w:hanging="360"/>
      </w:pPr>
      <w:rPr>
        <w:rFonts w:ascii="Wingdings 3" w:hAnsi="Wingdings 3" w:hint="default"/>
      </w:rPr>
    </w:lvl>
    <w:lvl w:ilvl="2" w:tplc="C788529E" w:tentative="1">
      <w:start w:val="1"/>
      <w:numFmt w:val="bullet"/>
      <w:lvlText w:val=""/>
      <w:lvlJc w:val="left"/>
      <w:pPr>
        <w:tabs>
          <w:tab w:val="num" w:pos="2160"/>
        </w:tabs>
        <w:ind w:left="2160" w:hanging="360"/>
      </w:pPr>
      <w:rPr>
        <w:rFonts w:ascii="Wingdings 3" w:hAnsi="Wingdings 3" w:hint="default"/>
      </w:rPr>
    </w:lvl>
    <w:lvl w:ilvl="3" w:tplc="F48AD390" w:tentative="1">
      <w:start w:val="1"/>
      <w:numFmt w:val="bullet"/>
      <w:lvlText w:val=""/>
      <w:lvlJc w:val="left"/>
      <w:pPr>
        <w:tabs>
          <w:tab w:val="num" w:pos="2880"/>
        </w:tabs>
        <w:ind w:left="2880" w:hanging="360"/>
      </w:pPr>
      <w:rPr>
        <w:rFonts w:ascii="Wingdings 3" w:hAnsi="Wingdings 3" w:hint="default"/>
      </w:rPr>
    </w:lvl>
    <w:lvl w:ilvl="4" w:tplc="C35414AA" w:tentative="1">
      <w:start w:val="1"/>
      <w:numFmt w:val="bullet"/>
      <w:lvlText w:val=""/>
      <w:lvlJc w:val="left"/>
      <w:pPr>
        <w:tabs>
          <w:tab w:val="num" w:pos="3600"/>
        </w:tabs>
        <w:ind w:left="3600" w:hanging="360"/>
      </w:pPr>
      <w:rPr>
        <w:rFonts w:ascii="Wingdings 3" w:hAnsi="Wingdings 3" w:hint="default"/>
      </w:rPr>
    </w:lvl>
    <w:lvl w:ilvl="5" w:tplc="07B89822" w:tentative="1">
      <w:start w:val="1"/>
      <w:numFmt w:val="bullet"/>
      <w:lvlText w:val=""/>
      <w:lvlJc w:val="left"/>
      <w:pPr>
        <w:tabs>
          <w:tab w:val="num" w:pos="4320"/>
        </w:tabs>
        <w:ind w:left="4320" w:hanging="360"/>
      </w:pPr>
      <w:rPr>
        <w:rFonts w:ascii="Wingdings 3" w:hAnsi="Wingdings 3" w:hint="default"/>
      </w:rPr>
    </w:lvl>
    <w:lvl w:ilvl="6" w:tplc="B464CD74" w:tentative="1">
      <w:start w:val="1"/>
      <w:numFmt w:val="bullet"/>
      <w:lvlText w:val=""/>
      <w:lvlJc w:val="left"/>
      <w:pPr>
        <w:tabs>
          <w:tab w:val="num" w:pos="5040"/>
        </w:tabs>
        <w:ind w:left="5040" w:hanging="360"/>
      </w:pPr>
      <w:rPr>
        <w:rFonts w:ascii="Wingdings 3" w:hAnsi="Wingdings 3" w:hint="default"/>
      </w:rPr>
    </w:lvl>
    <w:lvl w:ilvl="7" w:tplc="72DE134A" w:tentative="1">
      <w:start w:val="1"/>
      <w:numFmt w:val="bullet"/>
      <w:lvlText w:val=""/>
      <w:lvlJc w:val="left"/>
      <w:pPr>
        <w:tabs>
          <w:tab w:val="num" w:pos="5760"/>
        </w:tabs>
        <w:ind w:left="5760" w:hanging="360"/>
      </w:pPr>
      <w:rPr>
        <w:rFonts w:ascii="Wingdings 3" w:hAnsi="Wingdings 3" w:hint="default"/>
      </w:rPr>
    </w:lvl>
    <w:lvl w:ilvl="8" w:tplc="82E05E3A"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6CCB"/>
    <w:rsid w:val="000B2712"/>
    <w:rsid w:val="000C40C3"/>
    <w:rsid w:val="000F5A16"/>
    <w:rsid w:val="001026D0"/>
    <w:rsid w:val="001928FA"/>
    <w:rsid w:val="001955DA"/>
    <w:rsid w:val="001A5AD0"/>
    <w:rsid w:val="001F1606"/>
    <w:rsid w:val="002C42DF"/>
    <w:rsid w:val="003025F6"/>
    <w:rsid w:val="00361196"/>
    <w:rsid w:val="00363686"/>
    <w:rsid w:val="004913DF"/>
    <w:rsid w:val="004F7BC0"/>
    <w:rsid w:val="005172B1"/>
    <w:rsid w:val="00536306"/>
    <w:rsid w:val="00547F1D"/>
    <w:rsid w:val="00580314"/>
    <w:rsid w:val="005F178F"/>
    <w:rsid w:val="006759A4"/>
    <w:rsid w:val="006926CE"/>
    <w:rsid w:val="006F6810"/>
    <w:rsid w:val="007639F4"/>
    <w:rsid w:val="00776CCB"/>
    <w:rsid w:val="007B1C7D"/>
    <w:rsid w:val="007E23A4"/>
    <w:rsid w:val="00802BC2"/>
    <w:rsid w:val="00812152"/>
    <w:rsid w:val="009123E6"/>
    <w:rsid w:val="00944800"/>
    <w:rsid w:val="009B5F62"/>
    <w:rsid w:val="009C62BE"/>
    <w:rsid w:val="009D40BC"/>
    <w:rsid w:val="009F4591"/>
    <w:rsid w:val="00A04349"/>
    <w:rsid w:val="00A06288"/>
    <w:rsid w:val="00A43E24"/>
    <w:rsid w:val="00A871C8"/>
    <w:rsid w:val="00A959E8"/>
    <w:rsid w:val="00AC6D12"/>
    <w:rsid w:val="00AC7C25"/>
    <w:rsid w:val="00AD6F94"/>
    <w:rsid w:val="00B66D74"/>
    <w:rsid w:val="00BA360D"/>
    <w:rsid w:val="00C00C2D"/>
    <w:rsid w:val="00C015D5"/>
    <w:rsid w:val="00C25C19"/>
    <w:rsid w:val="00C82776"/>
    <w:rsid w:val="00CC5E51"/>
    <w:rsid w:val="00D502CA"/>
    <w:rsid w:val="00D92A20"/>
    <w:rsid w:val="00D958DA"/>
    <w:rsid w:val="00E5164B"/>
    <w:rsid w:val="00EB6EA2"/>
    <w:rsid w:val="00EC600A"/>
    <w:rsid w:val="00EF0580"/>
    <w:rsid w:val="00FD4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9A59B6"/>
  <w15:chartTrackingRefBased/>
  <w15:docId w15:val="{297E8323-1EC9-485C-99A9-096C1B8CC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9F4591"/>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9F4591"/>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D4FC2"/>
    <w:pPr>
      <w:keepLines/>
      <w:spacing w:after="0" w:line="240" w:lineRule="auto"/>
    </w:pPr>
    <w:rPr>
      <w:sz w:val="20"/>
      <w:szCs w:val="20"/>
    </w:rPr>
  </w:style>
  <w:style w:type="character" w:customStyle="1" w:styleId="FootnoteTextChar">
    <w:name w:val="Footnote Text Char"/>
    <w:basedOn w:val="DefaultParagraphFont"/>
    <w:link w:val="FootnoteText"/>
    <w:uiPriority w:val="99"/>
    <w:rsid w:val="00FD4FC2"/>
    <w:rPr>
      <w:sz w:val="20"/>
      <w:szCs w:val="20"/>
    </w:rPr>
  </w:style>
  <w:style w:type="character" w:styleId="FootnoteReference">
    <w:name w:val="footnote reference"/>
    <w:basedOn w:val="DefaultParagraphFont"/>
    <w:uiPriority w:val="99"/>
    <w:semiHidden/>
    <w:unhideWhenUsed/>
    <w:rsid w:val="00536306"/>
    <w:rPr>
      <w:vertAlign w:val="superscript"/>
    </w:rPr>
  </w:style>
  <w:style w:type="paragraph" w:styleId="ListParagraph">
    <w:name w:val="List Paragraph"/>
    <w:basedOn w:val="Normal"/>
    <w:uiPriority w:val="34"/>
    <w:qFormat/>
    <w:rsid w:val="00536306"/>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59E8"/>
    <w:rPr>
      <w:color w:val="0563C1" w:themeColor="hyperlink"/>
      <w:u w:val="single"/>
    </w:rPr>
  </w:style>
  <w:style w:type="character" w:styleId="CommentReference">
    <w:name w:val="annotation reference"/>
    <w:basedOn w:val="DefaultParagraphFont"/>
    <w:uiPriority w:val="99"/>
    <w:semiHidden/>
    <w:unhideWhenUsed/>
    <w:rsid w:val="002C42DF"/>
    <w:rPr>
      <w:sz w:val="16"/>
      <w:szCs w:val="16"/>
    </w:rPr>
  </w:style>
  <w:style w:type="paragraph" w:styleId="CommentText">
    <w:name w:val="annotation text"/>
    <w:basedOn w:val="Normal"/>
    <w:link w:val="CommentTextChar"/>
    <w:uiPriority w:val="99"/>
    <w:semiHidden/>
    <w:unhideWhenUsed/>
    <w:rsid w:val="002C42DF"/>
    <w:pPr>
      <w:spacing w:line="240" w:lineRule="auto"/>
    </w:pPr>
    <w:rPr>
      <w:sz w:val="20"/>
      <w:szCs w:val="20"/>
    </w:rPr>
  </w:style>
  <w:style w:type="character" w:customStyle="1" w:styleId="CommentTextChar">
    <w:name w:val="Comment Text Char"/>
    <w:basedOn w:val="DefaultParagraphFont"/>
    <w:link w:val="CommentText"/>
    <w:uiPriority w:val="99"/>
    <w:semiHidden/>
    <w:rsid w:val="002C42DF"/>
    <w:rPr>
      <w:sz w:val="20"/>
      <w:szCs w:val="20"/>
    </w:rPr>
  </w:style>
  <w:style w:type="paragraph" w:styleId="CommentSubject">
    <w:name w:val="annotation subject"/>
    <w:basedOn w:val="CommentText"/>
    <w:next w:val="CommentText"/>
    <w:link w:val="CommentSubjectChar"/>
    <w:uiPriority w:val="99"/>
    <w:semiHidden/>
    <w:unhideWhenUsed/>
    <w:rsid w:val="002C42DF"/>
    <w:rPr>
      <w:b/>
      <w:bCs/>
    </w:rPr>
  </w:style>
  <w:style w:type="character" w:customStyle="1" w:styleId="CommentSubjectChar">
    <w:name w:val="Comment Subject Char"/>
    <w:basedOn w:val="CommentTextChar"/>
    <w:link w:val="CommentSubject"/>
    <w:uiPriority w:val="99"/>
    <w:semiHidden/>
    <w:rsid w:val="002C42DF"/>
    <w:rPr>
      <w:b/>
      <w:bCs/>
      <w:sz w:val="20"/>
      <w:szCs w:val="20"/>
    </w:rPr>
  </w:style>
  <w:style w:type="paragraph" w:styleId="BalloonText">
    <w:name w:val="Balloon Text"/>
    <w:basedOn w:val="Normal"/>
    <w:link w:val="BalloonTextChar"/>
    <w:uiPriority w:val="99"/>
    <w:semiHidden/>
    <w:unhideWhenUsed/>
    <w:rsid w:val="002C42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42DF"/>
    <w:rPr>
      <w:rFonts w:ascii="Segoe UI" w:hAnsi="Segoe UI" w:cs="Segoe UI"/>
      <w:sz w:val="18"/>
      <w:szCs w:val="18"/>
    </w:rPr>
  </w:style>
  <w:style w:type="paragraph" w:styleId="NoSpacing">
    <w:name w:val="No Spacing"/>
    <w:uiPriority w:val="1"/>
    <w:qFormat/>
    <w:rsid w:val="00E5164B"/>
    <w:pPr>
      <w:spacing w:after="0" w:line="240" w:lineRule="auto"/>
    </w:pPr>
  </w:style>
  <w:style w:type="character" w:customStyle="1" w:styleId="Heading1Char">
    <w:name w:val="Heading 1 Char"/>
    <w:basedOn w:val="DefaultParagraphFont"/>
    <w:link w:val="Heading1"/>
    <w:rsid w:val="009F4591"/>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9F4591"/>
    <w:rPr>
      <w:rFonts w:ascii="Tahoma" w:eastAsia="SimSun" w:hAnsi="Tahoma" w:cs="Tahoma"/>
      <w:b/>
      <w:bCs/>
      <w:sz w:val="20"/>
      <w:szCs w:val="20"/>
      <w:lang w:eastAsia="zh-CN"/>
    </w:rPr>
  </w:style>
  <w:style w:type="paragraph" w:styleId="NormalWeb">
    <w:name w:val="Normal (Web)"/>
    <w:basedOn w:val="Normal"/>
    <w:rsid w:val="009F4591"/>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662683">
      <w:bodyDiv w:val="1"/>
      <w:marLeft w:val="0"/>
      <w:marRight w:val="0"/>
      <w:marTop w:val="0"/>
      <w:marBottom w:val="0"/>
      <w:divBdr>
        <w:top w:val="none" w:sz="0" w:space="0" w:color="auto"/>
        <w:left w:val="none" w:sz="0" w:space="0" w:color="auto"/>
        <w:bottom w:val="none" w:sz="0" w:space="0" w:color="auto"/>
        <w:right w:val="none" w:sz="0" w:space="0" w:color="auto"/>
      </w:divBdr>
      <w:divsChild>
        <w:div w:id="80571870">
          <w:marLeft w:val="547"/>
          <w:marRight w:val="0"/>
          <w:marTop w:val="200"/>
          <w:marBottom w:val="0"/>
          <w:divBdr>
            <w:top w:val="none" w:sz="0" w:space="0" w:color="auto"/>
            <w:left w:val="none" w:sz="0" w:space="0" w:color="auto"/>
            <w:bottom w:val="none" w:sz="0" w:space="0" w:color="auto"/>
            <w:right w:val="none" w:sz="0" w:space="0" w:color="auto"/>
          </w:divBdr>
        </w:div>
      </w:divsChild>
    </w:div>
    <w:div w:id="507645124">
      <w:bodyDiv w:val="1"/>
      <w:marLeft w:val="0"/>
      <w:marRight w:val="0"/>
      <w:marTop w:val="0"/>
      <w:marBottom w:val="0"/>
      <w:divBdr>
        <w:top w:val="none" w:sz="0" w:space="0" w:color="auto"/>
        <w:left w:val="none" w:sz="0" w:space="0" w:color="auto"/>
        <w:bottom w:val="none" w:sz="0" w:space="0" w:color="auto"/>
        <w:right w:val="none" w:sz="0" w:space="0" w:color="auto"/>
      </w:divBdr>
    </w:div>
    <w:div w:id="712734615">
      <w:bodyDiv w:val="1"/>
      <w:marLeft w:val="0"/>
      <w:marRight w:val="0"/>
      <w:marTop w:val="0"/>
      <w:marBottom w:val="0"/>
      <w:divBdr>
        <w:top w:val="none" w:sz="0" w:space="0" w:color="auto"/>
        <w:left w:val="none" w:sz="0" w:space="0" w:color="auto"/>
        <w:bottom w:val="none" w:sz="0" w:space="0" w:color="auto"/>
        <w:right w:val="none" w:sz="0" w:space="0" w:color="auto"/>
      </w:divBdr>
      <w:divsChild>
        <w:div w:id="839585964">
          <w:marLeft w:val="547"/>
          <w:marRight w:val="0"/>
          <w:marTop w:val="200"/>
          <w:marBottom w:val="0"/>
          <w:divBdr>
            <w:top w:val="none" w:sz="0" w:space="0" w:color="auto"/>
            <w:left w:val="none" w:sz="0" w:space="0" w:color="auto"/>
            <w:bottom w:val="none" w:sz="0" w:space="0" w:color="auto"/>
            <w:right w:val="none" w:sz="0" w:space="0" w:color="auto"/>
          </w:divBdr>
        </w:div>
      </w:divsChild>
    </w:div>
    <w:div w:id="750202209">
      <w:bodyDiv w:val="1"/>
      <w:marLeft w:val="0"/>
      <w:marRight w:val="0"/>
      <w:marTop w:val="0"/>
      <w:marBottom w:val="0"/>
      <w:divBdr>
        <w:top w:val="none" w:sz="0" w:space="0" w:color="auto"/>
        <w:left w:val="none" w:sz="0" w:space="0" w:color="auto"/>
        <w:bottom w:val="none" w:sz="0" w:space="0" w:color="auto"/>
        <w:right w:val="none" w:sz="0" w:space="0" w:color="auto"/>
      </w:divBdr>
      <w:divsChild>
        <w:div w:id="1167281088">
          <w:marLeft w:val="547"/>
          <w:marRight w:val="0"/>
          <w:marTop w:val="200"/>
          <w:marBottom w:val="0"/>
          <w:divBdr>
            <w:top w:val="none" w:sz="0" w:space="0" w:color="auto"/>
            <w:left w:val="none" w:sz="0" w:space="0" w:color="auto"/>
            <w:bottom w:val="none" w:sz="0" w:space="0" w:color="auto"/>
            <w:right w:val="none" w:sz="0" w:space="0" w:color="auto"/>
          </w:divBdr>
        </w:div>
      </w:divsChild>
    </w:div>
    <w:div w:id="1036126440">
      <w:bodyDiv w:val="1"/>
      <w:marLeft w:val="0"/>
      <w:marRight w:val="0"/>
      <w:marTop w:val="0"/>
      <w:marBottom w:val="0"/>
      <w:divBdr>
        <w:top w:val="none" w:sz="0" w:space="0" w:color="auto"/>
        <w:left w:val="none" w:sz="0" w:space="0" w:color="auto"/>
        <w:bottom w:val="none" w:sz="0" w:space="0" w:color="auto"/>
        <w:right w:val="none" w:sz="0" w:space="0" w:color="auto"/>
      </w:divBdr>
      <w:divsChild>
        <w:div w:id="1891068263">
          <w:marLeft w:val="547"/>
          <w:marRight w:val="0"/>
          <w:marTop w:val="200"/>
          <w:marBottom w:val="0"/>
          <w:divBdr>
            <w:top w:val="none" w:sz="0" w:space="0" w:color="auto"/>
            <w:left w:val="none" w:sz="0" w:space="0" w:color="auto"/>
            <w:bottom w:val="none" w:sz="0" w:space="0" w:color="auto"/>
            <w:right w:val="none" w:sz="0" w:space="0" w:color="auto"/>
          </w:divBdr>
        </w:div>
      </w:divsChild>
    </w:div>
    <w:div w:id="1682779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tanical.com/botanical/mgmh/d/daisyo04.html" TargetMode="External"/><Relationship Id="rId18"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fitzmuseum.cam.ac.uk/gallery/macclesfield/gallery/index.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itzmuseum.cam.ac.uk/gallery/macclesfield/about/index.html" TargetMode="External"/><Relationship Id="rId5" Type="http://schemas.openxmlformats.org/officeDocument/2006/relationships/webSettings" Target="webSettings.xml"/><Relationship Id="rId15" Type="http://schemas.openxmlformats.org/officeDocument/2006/relationships/hyperlink" Target="http://biblioteca.ucm.es/historica/comienca" TargetMode="External"/><Relationship Id="rId10" Type="http://schemas.openxmlformats.org/officeDocument/2006/relationships/hyperlink" Target="http://www.bl.uk/onlinegallery/sacredtexts/luttrellpsalter.html" TargetMode="External"/><Relationship Id="rId4" Type="http://schemas.openxmlformats.org/officeDocument/2006/relationships/settings" Target="settings.xml"/><Relationship Id="rId9" Type="http://schemas.openxmlformats.org/officeDocument/2006/relationships/hyperlink" Target="https://www.bl.uk/catalogues/illuminatedmanuscripts/record.asp?MSID=8319&amp;CollID=28&amp;NStart=747" TargetMode="External"/><Relationship Id="rId14" Type="http://schemas.openxmlformats.org/officeDocument/2006/relationships/hyperlink" Target="https://www.biodiversitylibrary.org/bibliography/13352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l.uk/onlinegallery/sacredtexts/luttrellpsalter.html" TargetMode="External"/><Relationship Id="rId13" Type="http://schemas.openxmlformats.org/officeDocument/2006/relationships/hyperlink" Target="https://www.biodiversitylibrary.org/bibliography/133520" TargetMode="External"/><Relationship Id="rId3" Type="http://schemas.openxmlformats.org/officeDocument/2006/relationships/hyperlink" Target="https://www.botanical.com/botanical/mgmh/d/daisyo04.html" TargetMode="External"/><Relationship Id="rId7" Type="http://schemas.openxmlformats.org/officeDocument/2006/relationships/hyperlink" Target="http://www.fitzmuseum.cam.ac.uk/gallery/macclesfield/about/index.html" TargetMode="External"/><Relationship Id="rId12" Type="http://schemas.openxmlformats.org/officeDocument/2006/relationships/hyperlink" Target="https://www.biodiversitylibrary.org/bibliography/133520" TargetMode="External"/><Relationship Id="rId2" Type="http://schemas.openxmlformats.org/officeDocument/2006/relationships/hyperlink" Target="https://www.botanical.com/botanical/mgmh/d/daisyo04.html" TargetMode="External"/><Relationship Id="rId1" Type="http://schemas.openxmlformats.org/officeDocument/2006/relationships/hyperlink" Target="https://www.botanical.com/botanical/mgmh/d/daisyo04.html" TargetMode="External"/><Relationship Id="rId6" Type="http://schemas.openxmlformats.org/officeDocument/2006/relationships/hyperlink" Target="http://www.fitzmuseum.cam.ac.uk/gallery/macclesfield/gallery/index.html" TargetMode="External"/><Relationship Id="rId11" Type="http://schemas.openxmlformats.org/officeDocument/2006/relationships/hyperlink" Target="http://biblioteca.ucm.es/historica/comienca" TargetMode="External"/><Relationship Id="rId5" Type="http://schemas.openxmlformats.org/officeDocument/2006/relationships/hyperlink" Target="http://www.fitzmuseum.cam.ac.uk/gallery/macclesfield/about/index.html" TargetMode="External"/><Relationship Id="rId15" Type="http://schemas.openxmlformats.org/officeDocument/2006/relationships/hyperlink" Target="https://www.biodiversitylibrary.org/bibliography/133520" TargetMode="External"/><Relationship Id="rId10" Type="http://schemas.openxmlformats.org/officeDocument/2006/relationships/hyperlink" Target="http://www.bl.uk/onlinegallery/sacredtexts/luttrellpsalter.html" TargetMode="External"/><Relationship Id="rId4" Type="http://schemas.openxmlformats.org/officeDocument/2006/relationships/hyperlink" Target="https://www.bl.uk/catalogues/illuminatedmanuscripts/record.asp?MSID=8319&amp;CollID=28&amp;NStart=747" TargetMode="External"/><Relationship Id="rId9" Type="http://schemas.openxmlformats.org/officeDocument/2006/relationships/hyperlink" Target="http://www.bl.uk/onlinegallery/sacredtexts/luttrellpsalter.html" TargetMode="External"/><Relationship Id="rId14" Type="http://schemas.openxmlformats.org/officeDocument/2006/relationships/hyperlink" Target="https://www.biodiversitylibrary.org/bibliography/1335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EAED5-6FF9-4081-9FC0-21A5BE2A1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8</Pages>
  <Words>1854</Words>
  <Characters>10569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6</cp:revision>
  <dcterms:created xsi:type="dcterms:W3CDTF">2018-05-16T09:58:00Z</dcterms:created>
  <dcterms:modified xsi:type="dcterms:W3CDTF">2018-05-16T14:39:00Z</dcterms:modified>
</cp:coreProperties>
</file>