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B1E058" w14:textId="77777777" w:rsidR="00CA7DE1" w:rsidRPr="00F2186B" w:rsidRDefault="00CA7DE1" w:rsidP="00F2186B">
      <w:pPr>
        <w:spacing w:line="480" w:lineRule="auto"/>
        <w:jc w:val="center"/>
        <w:rPr>
          <w:rFonts w:ascii="Arial" w:hAnsi="Arial" w:cs="Arial"/>
          <w:b/>
          <w:bCs/>
          <w:sz w:val="28"/>
          <w:szCs w:val="24"/>
        </w:rPr>
      </w:pPr>
    </w:p>
    <w:p w14:paraId="491A6B3E" w14:textId="3FDB3E7F" w:rsidR="007B634F" w:rsidRPr="00702E1D" w:rsidRDefault="00CA7DE1" w:rsidP="00F2186B">
      <w:pPr>
        <w:spacing w:line="480" w:lineRule="auto"/>
        <w:jc w:val="center"/>
        <w:rPr>
          <w:rFonts w:ascii="Arial" w:hAnsi="Arial" w:cs="Arial"/>
          <w:b/>
          <w:bCs/>
          <w:sz w:val="48"/>
          <w:szCs w:val="44"/>
        </w:rPr>
      </w:pPr>
      <w:r w:rsidRPr="00702E1D">
        <w:rPr>
          <w:rFonts w:ascii="Arial" w:hAnsi="Arial" w:cs="Arial"/>
          <w:b/>
          <w:bCs/>
          <w:sz w:val="48"/>
          <w:szCs w:val="44"/>
        </w:rPr>
        <w:t>Hyatt Hotel Group</w:t>
      </w:r>
    </w:p>
    <w:p w14:paraId="3289B41A" w14:textId="77777777" w:rsidR="00794184" w:rsidRDefault="00794184" w:rsidP="00F2186B">
      <w:pPr>
        <w:spacing w:line="480" w:lineRule="auto"/>
        <w:jc w:val="center"/>
        <w:rPr>
          <w:rFonts w:ascii="Arial" w:hAnsi="Arial" w:cs="Arial"/>
          <w:b/>
          <w:bCs/>
          <w:sz w:val="28"/>
          <w:szCs w:val="24"/>
        </w:rPr>
      </w:pPr>
    </w:p>
    <w:p w14:paraId="0C9A66EB" w14:textId="77777777" w:rsidR="00702E1D" w:rsidRDefault="00702E1D" w:rsidP="00F2186B">
      <w:pPr>
        <w:spacing w:line="480" w:lineRule="auto"/>
        <w:jc w:val="center"/>
        <w:rPr>
          <w:rFonts w:ascii="Arial" w:hAnsi="Arial" w:cs="Arial"/>
          <w:b/>
          <w:bCs/>
          <w:sz w:val="28"/>
          <w:szCs w:val="24"/>
        </w:rPr>
      </w:pPr>
    </w:p>
    <w:p w14:paraId="16BC58C8" w14:textId="77777777" w:rsidR="00702E1D" w:rsidRPr="00F2186B" w:rsidRDefault="00702E1D" w:rsidP="00F2186B">
      <w:pPr>
        <w:spacing w:line="480" w:lineRule="auto"/>
        <w:jc w:val="center"/>
        <w:rPr>
          <w:rFonts w:ascii="Arial" w:hAnsi="Arial" w:cs="Arial"/>
          <w:b/>
          <w:bCs/>
          <w:sz w:val="28"/>
          <w:szCs w:val="24"/>
        </w:rPr>
      </w:pPr>
    </w:p>
    <w:p w14:paraId="5FA115E8" w14:textId="6352F33C" w:rsidR="00794184" w:rsidRPr="00702E1D" w:rsidRDefault="00794184" w:rsidP="00702E1D">
      <w:pPr>
        <w:spacing w:line="480" w:lineRule="auto"/>
        <w:jc w:val="left"/>
        <w:rPr>
          <w:rFonts w:ascii="Arial" w:hAnsi="Arial" w:cs="Arial"/>
        </w:rPr>
      </w:pPr>
      <w:r w:rsidRPr="00702E1D">
        <w:rPr>
          <w:rFonts w:ascii="Arial" w:hAnsi="Arial" w:cs="Arial"/>
          <w:b/>
          <w:bCs/>
        </w:rPr>
        <w:t>Student Name:</w:t>
      </w:r>
      <w:r w:rsidR="00702E1D">
        <w:rPr>
          <w:rFonts w:ascii="Arial" w:hAnsi="Arial" w:cs="Arial"/>
          <w:b/>
          <w:bCs/>
        </w:rPr>
        <w:t xml:space="preserve"> </w:t>
      </w:r>
      <w:r w:rsidR="00702E1D">
        <w:rPr>
          <w:rFonts w:ascii="Arial" w:hAnsi="Arial" w:cs="Arial"/>
        </w:rPr>
        <w:t>Mihai Diaconu</w:t>
      </w:r>
    </w:p>
    <w:p w14:paraId="41D24D22" w14:textId="05C98B66" w:rsidR="00794184" w:rsidRPr="00702E1D" w:rsidRDefault="00794184" w:rsidP="00702E1D">
      <w:pPr>
        <w:spacing w:line="480" w:lineRule="auto"/>
        <w:jc w:val="left"/>
        <w:rPr>
          <w:rFonts w:ascii="Arial" w:hAnsi="Arial" w:cs="Arial"/>
          <w:b/>
          <w:bCs/>
        </w:rPr>
      </w:pPr>
      <w:r w:rsidRPr="00702E1D">
        <w:rPr>
          <w:rFonts w:ascii="Arial" w:hAnsi="Arial" w:cs="Arial"/>
          <w:b/>
          <w:bCs/>
        </w:rPr>
        <w:t>Student ID:</w:t>
      </w:r>
      <w:r w:rsidR="00702E1D">
        <w:rPr>
          <w:rFonts w:ascii="Arial" w:hAnsi="Arial" w:cs="Arial"/>
          <w:b/>
          <w:bCs/>
        </w:rPr>
        <w:t xml:space="preserve"> </w:t>
      </w:r>
      <w:r w:rsidR="00702E1D" w:rsidRPr="00702E1D">
        <w:rPr>
          <w:rFonts w:ascii="Arial" w:hAnsi="Arial" w:cs="Arial"/>
        </w:rPr>
        <w:t>2131599</w:t>
      </w:r>
    </w:p>
    <w:p w14:paraId="51EDDA7F" w14:textId="39616558" w:rsidR="00702E1D" w:rsidRPr="00702E1D" w:rsidRDefault="00702E1D" w:rsidP="00702E1D">
      <w:pPr>
        <w:spacing w:line="480" w:lineRule="auto"/>
        <w:jc w:val="left"/>
        <w:rPr>
          <w:rFonts w:ascii="Arial" w:hAnsi="Arial" w:cs="Arial"/>
        </w:rPr>
      </w:pPr>
      <w:r w:rsidRPr="00702E1D">
        <w:rPr>
          <w:rFonts w:ascii="Arial" w:hAnsi="Arial" w:cs="Arial"/>
          <w:b/>
          <w:bCs/>
        </w:rPr>
        <w:t>Module:</w:t>
      </w:r>
      <w:r>
        <w:rPr>
          <w:rFonts w:ascii="Arial" w:hAnsi="Arial" w:cs="Arial"/>
          <w:b/>
          <w:bCs/>
        </w:rPr>
        <w:t xml:space="preserve"> </w:t>
      </w:r>
      <w:r>
        <w:rPr>
          <w:rFonts w:ascii="Arial" w:hAnsi="Arial" w:cs="Arial"/>
        </w:rPr>
        <w:t>Management &amp; Organizational Behaviour (BMIH5004)</w:t>
      </w:r>
    </w:p>
    <w:p w14:paraId="317868EF" w14:textId="60C13571" w:rsidR="00702E1D" w:rsidRPr="00702E1D" w:rsidRDefault="00702E1D" w:rsidP="00702E1D">
      <w:pPr>
        <w:spacing w:line="480" w:lineRule="auto"/>
        <w:jc w:val="left"/>
        <w:rPr>
          <w:rFonts w:ascii="Arial" w:hAnsi="Arial" w:cs="Arial"/>
        </w:rPr>
      </w:pPr>
      <w:r w:rsidRPr="00702E1D">
        <w:rPr>
          <w:rFonts w:ascii="Arial" w:hAnsi="Arial" w:cs="Arial"/>
          <w:b/>
          <w:bCs/>
        </w:rPr>
        <w:t>Lecturer:</w:t>
      </w:r>
      <w:r>
        <w:rPr>
          <w:rFonts w:ascii="Arial" w:hAnsi="Arial" w:cs="Arial"/>
          <w:b/>
          <w:bCs/>
        </w:rPr>
        <w:t xml:space="preserve"> </w:t>
      </w:r>
      <w:r>
        <w:rPr>
          <w:rFonts w:ascii="Arial" w:hAnsi="Arial" w:cs="Arial"/>
        </w:rPr>
        <w:t>Charlotte Joyner</w:t>
      </w:r>
    </w:p>
    <w:p w14:paraId="590860DA" w14:textId="77777777" w:rsidR="00702E1D" w:rsidRPr="00F2186B" w:rsidRDefault="00702E1D" w:rsidP="00F2186B">
      <w:pPr>
        <w:spacing w:line="480" w:lineRule="auto"/>
        <w:jc w:val="center"/>
        <w:rPr>
          <w:rFonts w:ascii="Arial" w:hAnsi="Arial" w:cs="Arial"/>
        </w:rPr>
      </w:pPr>
    </w:p>
    <w:p w14:paraId="1027BD97" w14:textId="77777777" w:rsidR="00794184" w:rsidRPr="00F2186B" w:rsidRDefault="00794184" w:rsidP="00F2186B">
      <w:pPr>
        <w:spacing w:line="480" w:lineRule="auto"/>
        <w:rPr>
          <w:rFonts w:ascii="Arial" w:hAnsi="Arial" w:cs="Arial"/>
          <w:b/>
          <w:bCs/>
          <w:sz w:val="28"/>
          <w:szCs w:val="24"/>
        </w:rPr>
      </w:pPr>
    </w:p>
    <w:p w14:paraId="38E2F524" w14:textId="77777777" w:rsidR="00CA7DE1" w:rsidRPr="00F2186B" w:rsidRDefault="00CA7DE1" w:rsidP="00F2186B">
      <w:pPr>
        <w:spacing w:line="480" w:lineRule="auto"/>
        <w:rPr>
          <w:rFonts w:ascii="Arial" w:hAnsi="Arial" w:cs="Arial"/>
          <w:b/>
          <w:bCs/>
          <w:sz w:val="28"/>
          <w:szCs w:val="24"/>
        </w:rPr>
      </w:pPr>
    </w:p>
    <w:p w14:paraId="2AF54216" w14:textId="77777777" w:rsidR="00CA7DE1" w:rsidRPr="00F2186B" w:rsidRDefault="00CA7DE1" w:rsidP="00F2186B">
      <w:pPr>
        <w:spacing w:line="480" w:lineRule="auto"/>
        <w:rPr>
          <w:rFonts w:ascii="Arial" w:hAnsi="Arial" w:cs="Arial"/>
          <w:b/>
          <w:bCs/>
          <w:sz w:val="28"/>
          <w:szCs w:val="24"/>
        </w:rPr>
      </w:pPr>
    </w:p>
    <w:p w14:paraId="5E3512AC" w14:textId="57E8D975" w:rsidR="00CA7DE1" w:rsidRPr="00F2186B" w:rsidRDefault="00CA7DE1" w:rsidP="00F2186B">
      <w:pPr>
        <w:spacing w:line="480" w:lineRule="auto"/>
        <w:rPr>
          <w:rFonts w:ascii="Arial" w:hAnsi="Arial" w:cs="Arial"/>
        </w:rPr>
      </w:pPr>
    </w:p>
    <w:p w14:paraId="1AEB36AC" w14:textId="77777777" w:rsidR="00CA7DE1" w:rsidRPr="00F2186B" w:rsidRDefault="00CA7DE1" w:rsidP="00F2186B">
      <w:pPr>
        <w:spacing w:line="480" w:lineRule="auto"/>
        <w:rPr>
          <w:rFonts w:ascii="Arial" w:hAnsi="Arial" w:cs="Arial"/>
        </w:rPr>
      </w:pPr>
      <w:r w:rsidRPr="00F2186B">
        <w:rPr>
          <w:rFonts w:ascii="Arial" w:hAnsi="Arial" w:cs="Arial"/>
        </w:rPr>
        <w:br w:type="page"/>
      </w:r>
    </w:p>
    <w:sdt>
      <w:sdtPr>
        <w:rPr>
          <w:rFonts w:ascii="Arial" w:eastAsiaTheme="minorHAnsi" w:hAnsi="Arial" w:cs="Arial"/>
          <w:color w:val="auto"/>
          <w:kern w:val="2"/>
          <w:sz w:val="24"/>
          <w:szCs w:val="22"/>
          <w:lang w:val="en-GB"/>
          <w14:ligatures w14:val="standardContextual"/>
        </w:rPr>
        <w:id w:val="-1366757751"/>
        <w:docPartObj>
          <w:docPartGallery w:val="Table of Contents"/>
          <w:docPartUnique/>
        </w:docPartObj>
      </w:sdtPr>
      <w:sdtEndPr>
        <w:rPr>
          <w:b/>
          <w:bCs/>
          <w:noProof/>
        </w:rPr>
      </w:sdtEndPr>
      <w:sdtContent>
        <w:p w14:paraId="2370663A" w14:textId="389F6DCF" w:rsidR="0034375D" w:rsidRPr="00F2186B" w:rsidRDefault="0034375D" w:rsidP="00F2186B">
          <w:pPr>
            <w:pStyle w:val="TOCHeading"/>
            <w:spacing w:line="480" w:lineRule="auto"/>
            <w:jc w:val="both"/>
            <w:rPr>
              <w:rFonts w:ascii="Arial" w:hAnsi="Arial" w:cs="Arial"/>
              <w:b/>
              <w:bCs/>
              <w:color w:val="auto"/>
            </w:rPr>
          </w:pPr>
          <w:r w:rsidRPr="00F2186B">
            <w:rPr>
              <w:rFonts w:ascii="Arial" w:hAnsi="Arial" w:cs="Arial"/>
              <w:b/>
              <w:bCs/>
              <w:color w:val="auto"/>
            </w:rPr>
            <w:t>Contents</w:t>
          </w:r>
        </w:p>
        <w:p w14:paraId="7ABCAFE4" w14:textId="041C6790" w:rsidR="00175871" w:rsidRPr="00F2186B" w:rsidRDefault="0034375D" w:rsidP="00F2186B">
          <w:pPr>
            <w:pStyle w:val="TOC1"/>
            <w:tabs>
              <w:tab w:val="right" w:leader="dot" w:pos="9350"/>
            </w:tabs>
            <w:spacing w:line="480" w:lineRule="auto"/>
            <w:rPr>
              <w:rFonts w:ascii="Arial" w:eastAsiaTheme="minorEastAsia" w:hAnsi="Arial" w:cs="Arial"/>
              <w:noProof/>
              <w:sz w:val="22"/>
              <w:lang w:val="en-US"/>
            </w:rPr>
          </w:pPr>
          <w:r w:rsidRPr="00F2186B">
            <w:rPr>
              <w:rFonts w:ascii="Arial" w:hAnsi="Arial" w:cs="Arial"/>
            </w:rPr>
            <w:fldChar w:fldCharType="begin"/>
          </w:r>
          <w:r w:rsidRPr="00F2186B">
            <w:rPr>
              <w:rFonts w:ascii="Arial" w:hAnsi="Arial" w:cs="Arial"/>
            </w:rPr>
            <w:instrText xml:space="preserve"> TOC \o "1-3" \h \z \u </w:instrText>
          </w:r>
          <w:r w:rsidRPr="00F2186B">
            <w:rPr>
              <w:rFonts w:ascii="Arial" w:hAnsi="Arial" w:cs="Arial"/>
            </w:rPr>
            <w:fldChar w:fldCharType="separate"/>
          </w:r>
          <w:hyperlink w:anchor="_Toc159594814" w:history="1">
            <w:r w:rsidR="00175871" w:rsidRPr="00F2186B">
              <w:rPr>
                <w:rStyle w:val="Hyperlink"/>
                <w:rFonts w:ascii="Arial" w:hAnsi="Arial" w:cs="Arial"/>
                <w:noProof/>
              </w:rPr>
              <w:t>Introduction</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_Toc159594814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3</w:t>
            </w:r>
            <w:r w:rsidR="00175871" w:rsidRPr="00F2186B">
              <w:rPr>
                <w:rFonts w:ascii="Arial" w:hAnsi="Arial" w:cs="Arial"/>
                <w:noProof/>
                <w:webHidden/>
              </w:rPr>
              <w:fldChar w:fldCharType="end"/>
            </w:r>
          </w:hyperlink>
        </w:p>
        <w:p w14:paraId="33B4BEDB" w14:textId="285ADB1E" w:rsidR="00175871" w:rsidRPr="00F2186B" w:rsidRDefault="00000000" w:rsidP="00F2186B">
          <w:pPr>
            <w:pStyle w:val="TOC1"/>
            <w:tabs>
              <w:tab w:val="right" w:leader="dot" w:pos="9350"/>
            </w:tabs>
            <w:spacing w:line="480" w:lineRule="auto"/>
            <w:rPr>
              <w:rFonts w:ascii="Arial" w:eastAsiaTheme="minorEastAsia" w:hAnsi="Arial" w:cs="Arial"/>
              <w:noProof/>
              <w:sz w:val="22"/>
              <w:lang w:val="en-US"/>
            </w:rPr>
          </w:pPr>
          <w:hyperlink w:anchor="_Toc159594815" w:history="1">
            <w:r w:rsidR="00175871" w:rsidRPr="00F2186B">
              <w:rPr>
                <w:rStyle w:val="Hyperlink"/>
                <w:rFonts w:ascii="Arial" w:hAnsi="Arial" w:cs="Arial"/>
                <w:noProof/>
              </w:rPr>
              <w:t>Organisation Structure, Culture and Goals</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_Toc159594815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4</w:t>
            </w:r>
            <w:r w:rsidR="00175871" w:rsidRPr="00F2186B">
              <w:rPr>
                <w:rFonts w:ascii="Arial" w:hAnsi="Arial" w:cs="Arial"/>
                <w:noProof/>
                <w:webHidden/>
              </w:rPr>
              <w:fldChar w:fldCharType="end"/>
            </w:r>
          </w:hyperlink>
        </w:p>
        <w:p w14:paraId="380AA94E" w14:textId="7D94E66A" w:rsidR="00175871" w:rsidRPr="00F2186B" w:rsidRDefault="00000000" w:rsidP="00F2186B">
          <w:pPr>
            <w:pStyle w:val="TOC2"/>
            <w:tabs>
              <w:tab w:val="right" w:leader="dot" w:pos="9350"/>
            </w:tabs>
            <w:spacing w:line="480" w:lineRule="auto"/>
            <w:rPr>
              <w:rFonts w:ascii="Arial" w:eastAsiaTheme="minorEastAsia" w:hAnsi="Arial" w:cs="Arial"/>
              <w:noProof/>
              <w:sz w:val="22"/>
              <w:lang w:val="en-US"/>
            </w:rPr>
          </w:pPr>
          <w:hyperlink w:anchor="_Toc159594816" w:history="1">
            <w:r w:rsidR="00175871" w:rsidRPr="00F2186B">
              <w:rPr>
                <w:rStyle w:val="Hyperlink"/>
                <w:rFonts w:ascii="Arial" w:hAnsi="Arial" w:cs="Arial"/>
                <w:noProof/>
              </w:rPr>
              <w:t xml:space="preserve">Organisation Structure of </w:t>
            </w:r>
            <w:r w:rsidR="00175871" w:rsidRPr="00F2186B">
              <w:rPr>
                <w:rStyle w:val="Hyperlink"/>
                <w:rFonts w:ascii="Arial" w:hAnsi="Arial" w:cs="Arial"/>
                <w:bCs/>
                <w:noProof/>
              </w:rPr>
              <w:t>Hyatt Hotel Group</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_Toc159594816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4</w:t>
            </w:r>
            <w:r w:rsidR="00175871" w:rsidRPr="00F2186B">
              <w:rPr>
                <w:rFonts w:ascii="Arial" w:hAnsi="Arial" w:cs="Arial"/>
                <w:noProof/>
                <w:webHidden/>
              </w:rPr>
              <w:fldChar w:fldCharType="end"/>
            </w:r>
          </w:hyperlink>
        </w:p>
        <w:p w14:paraId="0C0DF5B2" w14:textId="7500EE3C" w:rsidR="00175871" w:rsidRPr="00F2186B" w:rsidRDefault="00000000" w:rsidP="00F2186B">
          <w:pPr>
            <w:pStyle w:val="TOC2"/>
            <w:tabs>
              <w:tab w:val="right" w:leader="dot" w:pos="9350"/>
            </w:tabs>
            <w:spacing w:line="480" w:lineRule="auto"/>
            <w:rPr>
              <w:rFonts w:ascii="Arial" w:eastAsiaTheme="minorEastAsia" w:hAnsi="Arial" w:cs="Arial"/>
              <w:noProof/>
              <w:sz w:val="22"/>
              <w:lang w:val="en-US"/>
            </w:rPr>
          </w:pPr>
          <w:hyperlink w:anchor="_Toc159594817" w:history="1">
            <w:r w:rsidR="00175871" w:rsidRPr="00F2186B">
              <w:rPr>
                <w:rStyle w:val="Hyperlink"/>
                <w:rFonts w:ascii="Arial" w:hAnsi="Arial" w:cs="Arial"/>
                <w:noProof/>
              </w:rPr>
              <w:t xml:space="preserve">Culture of </w:t>
            </w:r>
            <w:r w:rsidR="00175871" w:rsidRPr="00F2186B">
              <w:rPr>
                <w:rStyle w:val="Hyperlink"/>
                <w:rFonts w:ascii="Arial" w:hAnsi="Arial" w:cs="Arial"/>
                <w:bCs/>
                <w:noProof/>
              </w:rPr>
              <w:t>Hyatt Hotel Group</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_Toc159594817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5</w:t>
            </w:r>
            <w:r w:rsidR="00175871" w:rsidRPr="00F2186B">
              <w:rPr>
                <w:rFonts w:ascii="Arial" w:hAnsi="Arial" w:cs="Arial"/>
                <w:noProof/>
                <w:webHidden/>
              </w:rPr>
              <w:fldChar w:fldCharType="end"/>
            </w:r>
          </w:hyperlink>
        </w:p>
        <w:p w14:paraId="0E9777C6" w14:textId="4CBB1365" w:rsidR="00175871" w:rsidRPr="00F2186B" w:rsidRDefault="00000000" w:rsidP="00F2186B">
          <w:pPr>
            <w:pStyle w:val="TOC2"/>
            <w:tabs>
              <w:tab w:val="right" w:leader="dot" w:pos="9350"/>
            </w:tabs>
            <w:spacing w:line="480" w:lineRule="auto"/>
            <w:rPr>
              <w:rFonts w:ascii="Arial" w:eastAsiaTheme="minorEastAsia" w:hAnsi="Arial" w:cs="Arial"/>
              <w:noProof/>
              <w:sz w:val="22"/>
              <w:lang w:val="en-US"/>
            </w:rPr>
          </w:pPr>
          <w:hyperlink w:anchor="_Toc159594818" w:history="1">
            <w:r w:rsidR="00175871" w:rsidRPr="00F2186B">
              <w:rPr>
                <w:rStyle w:val="Hyperlink"/>
                <w:rFonts w:ascii="Arial" w:hAnsi="Arial" w:cs="Arial"/>
                <w:noProof/>
              </w:rPr>
              <w:t xml:space="preserve">Goals of </w:t>
            </w:r>
            <w:r w:rsidR="00175871" w:rsidRPr="00F2186B">
              <w:rPr>
                <w:rStyle w:val="Hyperlink"/>
                <w:rFonts w:ascii="Arial" w:hAnsi="Arial" w:cs="Arial"/>
                <w:bCs/>
                <w:noProof/>
              </w:rPr>
              <w:t>Hyatt Hotel Group</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_Toc159594818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6</w:t>
            </w:r>
            <w:r w:rsidR="00175871" w:rsidRPr="00F2186B">
              <w:rPr>
                <w:rFonts w:ascii="Arial" w:hAnsi="Arial" w:cs="Arial"/>
                <w:noProof/>
                <w:webHidden/>
              </w:rPr>
              <w:fldChar w:fldCharType="end"/>
            </w:r>
          </w:hyperlink>
        </w:p>
        <w:p w14:paraId="63DA8CB1" w14:textId="30D12AE9" w:rsidR="00175871" w:rsidRPr="00F2186B" w:rsidRDefault="00000000" w:rsidP="00F2186B">
          <w:pPr>
            <w:pStyle w:val="TOC1"/>
            <w:tabs>
              <w:tab w:val="right" w:leader="dot" w:pos="9350"/>
            </w:tabs>
            <w:spacing w:line="480" w:lineRule="auto"/>
            <w:rPr>
              <w:rFonts w:ascii="Arial" w:eastAsiaTheme="minorEastAsia" w:hAnsi="Arial" w:cs="Arial"/>
              <w:noProof/>
              <w:sz w:val="22"/>
              <w:lang w:val="en-US"/>
            </w:rPr>
          </w:pPr>
          <w:hyperlink w:anchor="_Toc159594819" w:history="1">
            <w:r w:rsidR="00175871" w:rsidRPr="00F2186B">
              <w:rPr>
                <w:rStyle w:val="Hyperlink"/>
                <w:rFonts w:ascii="Arial" w:hAnsi="Arial" w:cs="Arial"/>
                <w:noProof/>
              </w:rPr>
              <w:t>Recent Change Initiatives, Their Impact and Management</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_Toc159594819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6</w:t>
            </w:r>
            <w:r w:rsidR="00175871" w:rsidRPr="00F2186B">
              <w:rPr>
                <w:rFonts w:ascii="Arial" w:hAnsi="Arial" w:cs="Arial"/>
                <w:noProof/>
                <w:webHidden/>
              </w:rPr>
              <w:fldChar w:fldCharType="end"/>
            </w:r>
          </w:hyperlink>
        </w:p>
        <w:p w14:paraId="5254511E" w14:textId="46631C70" w:rsidR="00175871" w:rsidRPr="00F2186B" w:rsidRDefault="00000000" w:rsidP="00F2186B">
          <w:pPr>
            <w:pStyle w:val="TOC2"/>
            <w:tabs>
              <w:tab w:val="right" w:leader="dot" w:pos="9350"/>
            </w:tabs>
            <w:spacing w:line="480" w:lineRule="auto"/>
            <w:rPr>
              <w:rFonts w:ascii="Arial" w:eastAsiaTheme="minorEastAsia" w:hAnsi="Arial" w:cs="Arial"/>
              <w:noProof/>
              <w:sz w:val="22"/>
              <w:lang w:val="en-US"/>
            </w:rPr>
          </w:pPr>
          <w:hyperlink w:anchor="_Toc159594820" w:history="1">
            <w:r w:rsidR="00175871" w:rsidRPr="00F2186B">
              <w:rPr>
                <w:rStyle w:val="Hyperlink"/>
                <w:rFonts w:ascii="Arial" w:hAnsi="Arial" w:cs="Arial"/>
                <w:noProof/>
                <w:shd w:val="clear" w:color="auto" w:fill="FFFFFF"/>
              </w:rPr>
              <w:t>World of Care</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_Toc159594820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6</w:t>
            </w:r>
            <w:r w:rsidR="00175871" w:rsidRPr="00F2186B">
              <w:rPr>
                <w:rFonts w:ascii="Arial" w:hAnsi="Arial" w:cs="Arial"/>
                <w:noProof/>
                <w:webHidden/>
              </w:rPr>
              <w:fldChar w:fldCharType="end"/>
            </w:r>
          </w:hyperlink>
        </w:p>
        <w:p w14:paraId="07B8DE8B" w14:textId="2AE0DFD8" w:rsidR="00175871" w:rsidRPr="00F2186B" w:rsidRDefault="00000000" w:rsidP="00F2186B">
          <w:pPr>
            <w:pStyle w:val="TOC2"/>
            <w:tabs>
              <w:tab w:val="right" w:leader="dot" w:pos="9350"/>
            </w:tabs>
            <w:spacing w:line="480" w:lineRule="auto"/>
            <w:rPr>
              <w:rFonts w:ascii="Arial" w:eastAsiaTheme="minorEastAsia" w:hAnsi="Arial" w:cs="Arial"/>
              <w:noProof/>
              <w:sz w:val="22"/>
              <w:lang w:val="en-US"/>
            </w:rPr>
          </w:pPr>
          <w:hyperlink w:anchor="_Toc159594821" w:history="1">
            <w:r w:rsidR="00175871" w:rsidRPr="00F2186B">
              <w:rPr>
                <w:rStyle w:val="Hyperlink"/>
                <w:rFonts w:ascii="Arial" w:hAnsi="Arial" w:cs="Arial"/>
                <w:noProof/>
              </w:rPr>
              <w:t>Technology Innovation</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_Toc159594821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8</w:t>
            </w:r>
            <w:r w:rsidR="00175871" w:rsidRPr="00F2186B">
              <w:rPr>
                <w:rFonts w:ascii="Arial" w:hAnsi="Arial" w:cs="Arial"/>
                <w:noProof/>
                <w:webHidden/>
              </w:rPr>
              <w:fldChar w:fldCharType="end"/>
            </w:r>
          </w:hyperlink>
        </w:p>
        <w:p w14:paraId="5A3E2A86" w14:textId="08470BB3" w:rsidR="00175871" w:rsidRPr="00F2186B" w:rsidRDefault="00000000" w:rsidP="00F2186B">
          <w:pPr>
            <w:pStyle w:val="TOC2"/>
            <w:tabs>
              <w:tab w:val="right" w:leader="dot" w:pos="9350"/>
            </w:tabs>
            <w:spacing w:line="480" w:lineRule="auto"/>
            <w:rPr>
              <w:rFonts w:ascii="Arial" w:eastAsiaTheme="minorEastAsia" w:hAnsi="Arial" w:cs="Arial"/>
              <w:noProof/>
              <w:sz w:val="22"/>
              <w:lang w:val="en-US"/>
            </w:rPr>
          </w:pPr>
          <w:hyperlink w:anchor="_Toc159594822" w:history="1">
            <w:r w:rsidR="00175871" w:rsidRPr="00F2186B">
              <w:rPr>
                <w:rStyle w:val="Hyperlink"/>
                <w:rFonts w:ascii="Arial" w:hAnsi="Arial" w:cs="Arial"/>
                <w:noProof/>
              </w:rPr>
              <w:t>Development Pipeline</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_Toc159594822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8</w:t>
            </w:r>
            <w:r w:rsidR="00175871" w:rsidRPr="00F2186B">
              <w:rPr>
                <w:rFonts w:ascii="Arial" w:hAnsi="Arial" w:cs="Arial"/>
                <w:noProof/>
                <w:webHidden/>
              </w:rPr>
              <w:fldChar w:fldCharType="end"/>
            </w:r>
          </w:hyperlink>
        </w:p>
        <w:p w14:paraId="1DF24115" w14:textId="39AE4D17" w:rsidR="00175871" w:rsidRPr="00F2186B" w:rsidRDefault="00000000" w:rsidP="00F2186B">
          <w:pPr>
            <w:pStyle w:val="TOC1"/>
            <w:tabs>
              <w:tab w:val="right" w:leader="dot" w:pos="9350"/>
            </w:tabs>
            <w:spacing w:line="480" w:lineRule="auto"/>
            <w:rPr>
              <w:rFonts w:ascii="Arial" w:eastAsiaTheme="minorEastAsia" w:hAnsi="Arial" w:cs="Arial"/>
              <w:noProof/>
              <w:sz w:val="22"/>
              <w:lang w:val="en-US"/>
            </w:rPr>
          </w:pPr>
          <w:hyperlink w:anchor="_Toc159594823" w:history="1">
            <w:r w:rsidR="00175871" w:rsidRPr="00F2186B">
              <w:rPr>
                <w:rStyle w:val="Hyperlink"/>
                <w:rFonts w:ascii="Arial" w:hAnsi="Arial" w:cs="Arial"/>
                <w:noProof/>
              </w:rPr>
              <w:t>The organisation’s Strategic Direction and Current Business Performance</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_Toc159594823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9</w:t>
            </w:r>
            <w:r w:rsidR="00175871" w:rsidRPr="00F2186B">
              <w:rPr>
                <w:rFonts w:ascii="Arial" w:hAnsi="Arial" w:cs="Arial"/>
                <w:noProof/>
                <w:webHidden/>
              </w:rPr>
              <w:fldChar w:fldCharType="end"/>
            </w:r>
          </w:hyperlink>
        </w:p>
        <w:p w14:paraId="71B77368" w14:textId="667B1CA7" w:rsidR="00175871" w:rsidRPr="00F2186B" w:rsidRDefault="00000000" w:rsidP="00F2186B">
          <w:pPr>
            <w:pStyle w:val="TOC2"/>
            <w:tabs>
              <w:tab w:val="right" w:leader="dot" w:pos="9350"/>
            </w:tabs>
            <w:spacing w:line="480" w:lineRule="auto"/>
            <w:rPr>
              <w:rFonts w:ascii="Arial" w:eastAsiaTheme="minorEastAsia" w:hAnsi="Arial" w:cs="Arial"/>
              <w:noProof/>
              <w:sz w:val="22"/>
              <w:lang w:val="en-US"/>
            </w:rPr>
          </w:pPr>
          <w:hyperlink w:anchor="_Toc159594824" w:history="1">
            <w:r w:rsidR="00175871" w:rsidRPr="00F2186B">
              <w:rPr>
                <w:rStyle w:val="Hyperlink"/>
                <w:rFonts w:ascii="Arial" w:hAnsi="Arial" w:cs="Arial"/>
                <w:noProof/>
              </w:rPr>
              <w:t>Hyatt Hotel Group’s Strategic Direction</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_Toc159594824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9</w:t>
            </w:r>
            <w:r w:rsidR="00175871" w:rsidRPr="00F2186B">
              <w:rPr>
                <w:rFonts w:ascii="Arial" w:hAnsi="Arial" w:cs="Arial"/>
                <w:noProof/>
                <w:webHidden/>
              </w:rPr>
              <w:fldChar w:fldCharType="end"/>
            </w:r>
          </w:hyperlink>
        </w:p>
        <w:p w14:paraId="25D34023" w14:textId="451E2B8E" w:rsidR="00175871" w:rsidRPr="00F2186B" w:rsidRDefault="00000000" w:rsidP="00F2186B">
          <w:pPr>
            <w:pStyle w:val="TOC2"/>
            <w:tabs>
              <w:tab w:val="right" w:leader="dot" w:pos="9350"/>
            </w:tabs>
            <w:spacing w:line="480" w:lineRule="auto"/>
            <w:rPr>
              <w:rFonts w:ascii="Arial" w:eastAsiaTheme="minorEastAsia" w:hAnsi="Arial" w:cs="Arial"/>
              <w:noProof/>
              <w:sz w:val="22"/>
              <w:lang w:val="en-US"/>
            </w:rPr>
          </w:pPr>
          <w:hyperlink w:anchor="_Toc159594825" w:history="1">
            <w:r w:rsidR="00175871" w:rsidRPr="00F2186B">
              <w:rPr>
                <w:rStyle w:val="Hyperlink"/>
                <w:rFonts w:ascii="Arial" w:hAnsi="Arial" w:cs="Arial"/>
                <w:noProof/>
              </w:rPr>
              <w:t>Current Business Performance</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_Toc159594825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10</w:t>
            </w:r>
            <w:r w:rsidR="00175871" w:rsidRPr="00F2186B">
              <w:rPr>
                <w:rFonts w:ascii="Arial" w:hAnsi="Arial" w:cs="Arial"/>
                <w:noProof/>
                <w:webHidden/>
              </w:rPr>
              <w:fldChar w:fldCharType="end"/>
            </w:r>
          </w:hyperlink>
        </w:p>
        <w:p w14:paraId="34505329" w14:textId="43D01B75" w:rsidR="00175871" w:rsidRPr="00F2186B" w:rsidRDefault="00000000" w:rsidP="00F2186B">
          <w:pPr>
            <w:pStyle w:val="TOC1"/>
            <w:tabs>
              <w:tab w:val="right" w:leader="dot" w:pos="9350"/>
            </w:tabs>
            <w:spacing w:line="480" w:lineRule="auto"/>
            <w:rPr>
              <w:rFonts w:ascii="Arial" w:eastAsiaTheme="minorEastAsia" w:hAnsi="Arial" w:cs="Arial"/>
              <w:noProof/>
              <w:sz w:val="22"/>
              <w:lang w:val="en-US"/>
            </w:rPr>
          </w:pPr>
          <w:hyperlink w:anchor="_Toc159594826" w:history="1">
            <w:r w:rsidR="00175871" w:rsidRPr="00F2186B">
              <w:rPr>
                <w:rStyle w:val="Hyperlink"/>
                <w:rFonts w:ascii="Arial" w:hAnsi="Arial" w:cs="Arial"/>
                <w:noProof/>
              </w:rPr>
              <w:t>Conclusion</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_Toc159594826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11</w:t>
            </w:r>
            <w:r w:rsidR="00175871" w:rsidRPr="00F2186B">
              <w:rPr>
                <w:rFonts w:ascii="Arial" w:hAnsi="Arial" w:cs="Arial"/>
                <w:noProof/>
                <w:webHidden/>
              </w:rPr>
              <w:fldChar w:fldCharType="end"/>
            </w:r>
          </w:hyperlink>
        </w:p>
        <w:p w14:paraId="08931A93" w14:textId="0B7925EB" w:rsidR="00175871" w:rsidRPr="00F2186B" w:rsidRDefault="00000000" w:rsidP="00F2186B">
          <w:pPr>
            <w:pStyle w:val="TOC1"/>
            <w:tabs>
              <w:tab w:val="right" w:leader="dot" w:pos="9350"/>
            </w:tabs>
            <w:spacing w:line="480" w:lineRule="auto"/>
            <w:rPr>
              <w:rFonts w:ascii="Arial" w:eastAsiaTheme="minorEastAsia" w:hAnsi="Arial" w:cs="Arial"/>
              <w:noProof/>
              <w:sz w:val="22"/>
              <w:lang w:val="en-US"/>
            </w:rPr>
          </w:pPr>
          <w:hyperlink w:anchor="_Toc159594827" w:history="1">
            <w:r w:rsidR="00175871" w:rsidRPr="00F2186B">
              <w:rPr>
                <w:rStyle w:val="Hyperlink"/>
                <w:rFonts w:ascii="Arial" w:hAnsi="Arial" w:cs="Arial"/>
                <w:noProof/>
              </w:rPr>
              <w:t>Recommendations</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_Toc159594827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11</w:t>
            </w:r>
            <w:r w:rsidR="00175871" w:rsidRPr="00F2186B">
              <w:rPr>
                <w:rFonts w:ascii="Arial" w:hAnsi="Arial" w:cs="Arial"/>
                <w:noProof/>
                <w:webHidden/>
              </w:rPr>
              <w:fldChar w:fldCharType="end"/>
            </w:r>
          </w:hyperlink>
        </w:p>
        <w:p w14:paraId="0E6F223E" w14:textId="3B6A94C2" w:rsidR="00175871" w:rsidRPr="00F2186B" w:rsidRDefault="00000000" w:rsidP="00F2186B">
          <w:pPr>
            <w:pStyle w:val="TOC1"/>
            <w:tabs>
              <w:tab w:val="right" w:leader="dot" w:pos="9350"/>
            </w:tabs>
            <w:spacing w:line="480" w:lineRule="auto"/>
            <w:rPr>
              <w:rFonts w:ascii="Arial" w:eastAsiaTheme="minorEastAsia" w:hAnsi="Arial" w:cs="Arial"/>
              <w:noProof/>
              <w:sz w:val="22"/>
              <w:lang w:val="en-US"/>
            </w:rPr>
          </w:pPr>
          <w:hyperlink w:anchor="_Toc159594828" w:history="1">
            <w:r w:rsidR="00175871" w:rsidRPr="00F2186B">
              <w:rPr>
                <w:rStyle w:val="Hyperlink"/>
                <w:rFonts w:ascii="Arial" w:hAnsi="Arial" w:cs="Arial"/>
                <w:noProof/>
                <w:shd w:val="clear" w:color="auto" w:fill="FFFFFF"/>
              </w:rPr>
              <w:t>References</w:t>
            </w:r>
            <w:r w:rsidR="00175871" w:rsidRPr="00F2186B">
              <w:rPr>
                <w:rFonts w:ascii="Arial" w:hAnsi="Arial" w:cs="Arial"/>
                <w:noProof/>
                <w:webHidden/>
              </w:rPr>
              <w:tab/>
            </w:r>
            <w:r w:rsidR="00175871" w:rsidRPr="00F2186B">
              <w:rPr>
                <w:rFonts w:ascii="Arial" w:hAnsi="Arial" w:cs="Arial"/>
                <w:noProof/>
                <w:webHidden/>
              </w:rPr>
              <w:fldChar w:fldCharType="begin"/>
            </w:r>
            <w:r w:rsidR="00175871" w:rsidRPr="00F2186B">
              <w:rPr>
                <w:rFonts w:ascii="Arial" w:hAnsi="Arial" w:cs="Arial"/>
                <w:noProof/>
                <w:webHidden/>
              </w:rPr>
              <w:instrText xml:space="preserve"> PAGEREF _Toc159594828 \h </w:instrText>
            </w:r>
            <w:r w:rsidR="00175871" w:rsidRPr="00F2186B">
              <w:rPr>
                <w:rFonts w:ascii="Arial" w:hAnsi="Arial" w:cs="Arial"/>
                <w:noProof/>
                <w:webHidden/>
              </w:rPr>
            </w:r>
            <w:r w:rsidR="00175871" w:rsidRPr="00F2186B">
              <w:rPr>
                <w:rFonts w:ascii="Arial" w:hAnsi="Arial" w:cs="Arial"/>
                <w:noProof/>
                <w:webHidden/>
              </w:rPr>
              <w:fldChar w:fldCharType="separate"/>
            </w:r>
            <w:r w:rsidR="00175871" w:rsidRPr="00F2186B">
              <w:rPr>
                <w:rFonts w:ascii="Arial" w:hAnsi="Arial" w:cs="Arial"/>
                <w:noProof/>
                <w:webHidden/>
              </w:rPr>
              <w:t>13</w:t>
            </w:r>
            <w:r w:rsidR="00175871" w:rsidRPr="00F2186B">
              <w:rPr>
                <w:rFonts w:ascii="Arial" w:hAnsi="Arial" w:cs="Arial"/>
                <w:noProof/>
                <w:webHidden/>
              </w:rPr>
              <w:fldChar w:fldCharType="end"/>
            </w:r>
          </w:hyperlink>
        </w:p>
        <w:p w14:paraId="2A0E8C40" w14:textId="588157C6" w:rsidR="0034375D" w:rsidRPr="00F2186B" w:rsidRDefault="0034375D" w:rsidP="00F2186B">
          <w:pPr>
            <w:spacing w:line="480" w:lineRule="auto"/>
            <w:rPr>
              <w:rFonts w:ascii="Arial" w:hAnsi="Arial" w:cs="Arial"/>
            </w:rPr>
          </w:pPr>
          <w:r w:rsidRPr="00F2186B">
            <w:rPr>
              <w:rFonts w:ascii="Arial" w:hAnsi="Arial" w:cs="Arial"/>
              <w:b/>
              <w:bCs/>
              <w:noProof/>
            </w:rPr>
            <w:fldChar w:fldCharType="end"/>
          </w:r>
        </w:p>
      </w:sdtContent>
    </w:sdt>
    <w:p w14:paraId="147A3CDD" w14:textId="38BCF467" w:rsidR="0034375D" w:rsidRPr="00F2186B" w:rsidRDefault="0034375D" w:rsidP="00F2186B">
      <w:pPr>
        <w:spacing w:line="480" w:lineRule="auto"/>
        <w:rPr>
          <w:rFonts w:ascii="Arial" w:hAnsi="Arial" w:cs="Arial"/>
        </w:rPr>
      </w:pPr>
    </w:p>
    <w:p w14:paraId="42119CE6" w14:textId="3FA46F4C" w:rsidR="0034375D" w:rsidRPr="00F2186B" w:rsidRDefault="0034375D" w:rsidP="00F2186B">
      <w:pPr>
        <w:spacing w:line="480" w:lineRule="auto"/>
        <w:rPr>
          <w:rFonts w:ascii="Arial" w:hAnsi="Arial" w:cs="Arial"/>
        </w:rPr>
      </w:pPr>
      <w:r w:rsidRPr="00F2186B">
        <w:rPr>
          <w:rFonts w:ascii="Arial" w:hAnsi="Arial" w:cs="Arial"/>
        </w:rPr>
        <w:br w:type="page"/>
      </w:r>
    </w:p>
    <w:p w14:paraId="4A772590" w14:textId="4D0002DA" w:rsidR="00CA7DE1" w:rsidRPr="00F2186B" w:rsidRDefault="00CA7DE1" w:rsidP="00F2186B">
      <w:pPr>
        <w:pStyle w:val="Heading1"/>
        <w:spacing w:line="480" w:lineRule="auto"/>
        <w:rPr>
          <w:rFonts w:ascii="Arial" w:hAnsi="Arial" w:cs="Arial"/>
        </w:rPr>
      </w:pPr>
      <w:bookmarkStart w:id="0" w:name="_Toc159594814"/>
      <w:r w:rsidRPr="00F2186B">
        <w:rPr>
          <w:rFonts w:ascii="Arial" w:hAnsi="Arial" w:cs="Arial"/>
        </w:rPr>
        <w:lastRenderedPageBreak/>
        <w:t>Introduction</w:t>
      </w:r>
      <w:bookmarkEnd w:id="0"/>
    </w:p>
    <w:p w14:paraId="4BBE405F" w14:textId="1ABF83EA" w:rsidR="00884CED" w:rsidRPr="00F2186B" w:rsidRDefault="00771A47" w:rsidP="00F2186B">
      <w:pPr>
        <w:spacing w:line="480" w:lineRule="auto"/>
        <w:rPr>
          <w:rFonts w:ascii="Arial" w:eastAsia="Times New Roman" w:hAnsi="Arial" w:cs="Arial"/>
          <w:kern w:val="0"/>
          <w:szCs w:val="24"/>
          <w:lang w:val="en-US"/>
          <w14:ligatures w14:val="none"/>
        </w:rPr>
      </w:pPr>
      <w:r w:rsidRPr="00F2186B">
        <w:rPr>
          <w:rFonts w:ascii="Arial" w:eastAsia="Times New Roman" w:hAnsi="Arial" w:cs="Arial"/>
          <w:kern w:val="0"/>
          <w:szCs w:val="24"/>
          <w:lang w:val="en-US"/>
          <w14:ligatures w14:val="none"/>
        </w:rPr>
        <w:t xml:space="preserve">The Hyatt Hotels </w:t>
      </w:r>
      <w:r w:rsidR="006F435E" w:rsidRPr="00F2186B">
        <w:rPr>
          <w:rFonts w:ascii="Arial" w:eastAsia="Times New Roman" w:hAnsi="Arial" w:cs="Arial"/>
          <w:kern w:val="0"/>
          <w:szCs w:val="24"/>
          <w:lang w:val="en-US"/>
          <w14:ligatures w14:val="none"/>
        </w:rPr>
        <w:t xml:space="preserve">Group </w:t>
      </w:r>
      <w:r w:rsidRPr="00F2186B">
        <w:rPr>
          <w:rFonts w:ascii="Arial" w:eastAsia="Times New Roman" w:hAnsi="Arial" w:cs="Arial"/>
          <w:kern w:val="0"/>
          <w:szCs w:val="24"/>
          <w:lang w:val="en-US"/>
          <w14:ligatures w14:val="none"/>
        </w:rPr>
        <w:t>is a worldwide hospitality firm based in the United States that oversees and franchises a variety of hotel brands, including five-star, business, and vacation facilities. It has cared for its customers since its founding in 1957</w:t>
      </w:r>
      <w:r w:rsidR="0000396E" w:rsidRPr="00F2186B">
        <w:rPr>
          <w:rFonts w:ascii="Arial" w:eastAsia="Times New Roman" w:hAnsi="Arial" w:cs="Arial"/>
          <w:kern w:val="0"/>
          <w:szCs w:val="24"/>
          <w:lang w:val="en-US"/>
          <w14:ligatures w14:val="none"/>
        </w:rPr>
        <w:t xml:space="preserve"> (Hyatt, 2024)</w:t>
      </w:r>
      <w:r w:rsidRPr="00F2186B">
        <w:rPr>
          <w:rFonts w:ascii="Arial" w:eastAsia="Times New Roman" w:hAnsi="Arial" w:cs="Arial"/>
          <w:kern w:val="0"/>
          <w:szCs w:val="24"/>
          <w:lang w:val="en-US"/>
          <w14:ligatures w14:val="none"/>
        </w:rPr>
        <w:t>.</w:t>
      </w:r>
      <w:r w:rsidR="00A103EB" w:rsidRPr="00F2186B">
        <w:rPr>
          <w:rFonts w:ascii="Arial" w:eastAsia="Times New Roman" w:hAnsi="Arial" w:cs="Arial"/>
          <w:kern w:val="0"/>
          <w:szCs w:val="24"/>
          <w:lang w:val="en-US"/>
          <w14:ligatures w14:val="none"/>
        </w:rPr>
        <w:t xml:space="preserve"> Also</w:t>
      </w:r>
      <w:r w:rsidRPr="00F2186B">
        <w:rPr>
          <w:rFonts w:ascii="Arial" w:eastAsia="Times New Roman" w:hAnsi="Arial" w:cs="Arial"/>
          <w:kern w:val="0"/>
          <w:szCs w:val="24"/>
          <w:lang w:val="en-US"/>
          <w14:ligatures w14:val="none"/>
        </w:rPr>
        <w:t>, Hyatt has maintained its position as a world leader in the hospitality sector with more than 1,300 hotels in 76 countries</w:t>
      </w:r>
      <w:r w:rsidR="00A103EB" w:rsidRPr="00F2186B">
        <w:rPr>
          <w:rFonts w:ascii="Arial" w:eastAsia="Times New Roman" w:hAnsi="Arial" w:cs="Arial"/>
          <w:kern w:val="0"/>
          <w:szCs w:val="24"/>
          <w:lang w:val="en-US"/>
          <w14:ligatures w14:val="none"/>
        </w:rPr>
        <w:t xml:space="preserve"> as it fosters genuine relationships with both employees and customers</w:t>
      </w:r>
      <w:r w:rsidRPr="00F2186B">
        <w:rPr>
          <w:rFonts w:ascii="Arial" w:eastAsia="Times New Roman" w:hAnsi="Arial" w:cs="Arial"/>
          <w:kern w:val="0"/>
          <w:szCs w:val="24"/>
          <w:lang w:val="en-US"/>
          <w14:ligatures w14:val="none"/>
        </w:rPr>
        <w:t xml:space="preserve">. </w:t>
      </w:r>
      <w:r w:rsidR="00664A69" w:rsidRPr="00F2186B">
        <w:rPr>
          <w:rFonts w:ascii="Arial" w:hAnsi="Arial" w:cs="Arial"/>
        </w:rPr>
        <w:t>This report examines the Hyatt Hotel Group, a global hospitality company known for its excellence and luxurious</w:t>
      </w:r>
      <w:r w:rsidR="004A1C10" w:rsidRPr="00F2186B">
        <w:rPr>
          <w:rFonts w:ascii="Arial" w:hAnsi="Arial" w:cs="Arial"/>
        </w:rPr>
        <w:t xml:space="preserve"> </w:t>
      </w:r>
      <w:r w:rsidR="00664A69" w:rsidRPr="00F2186B">
        <w:rPr>
          <w:rFonts w:ascii="Arial" w:hAnsi="Arial" w:cs="Arial"/>
        </w:rPr>
        <w:t>accommodations</w:t>
      </w:r>
      <w:r w:rsidR="0000396E" w:rsidRPr="00F2186B">
        <w:rPr>
          <w:rFonts w:ascii="Arial" w:hAnsi="Arial" w:cs="Arial"/>
        </w:rPr>
        <w:t xml:space="preserve"> </w:t>
      </w:r>
      <w:r w:rsidR="0000396E" w:rsidRPr="00F2186B">
        <w:rPr>
          <w:rFonts w:ascii="Arial" w:eastAsia="Times New Roman" w:hAnsi="Arial" w:cs="Arial"/>
          <w:kern w:val="0"/>
          <w:szCs w:val="24"/>
          <w:lang w:val="en-US"/>
          <w14:ligatures w14:val="none"/>
        </w:rPr>
        <w:t>(Hyatt, 2024)</w:t>
      </w:r>
      <w:r w:rsidR="00664A69" w:rsidRPr="00F2186B">
        <w:rPr>
          <w:rFonts w:ascii="Arial" w:hAnsi="Arial" w:cs="Arial"/>
        </w:rPr>
        <w:t>. Hyatt's hybrid structure combines functional and brand/regional divisions for operational efficiency and strategic flexibility. The organization's aims, culture and structure are also examined. It contrasts the company's empathy, ingenuity, and inclusivity against Premier Inn and other industry models. Recent transformation efforts, such as Hyatt's "World of Care" ESG platform and technology breakthroughs, and their effects on the company's future ambitions and financial outcomes are also evaluated</w:t>
      </w:r>
      <w:r w:rsidRPr="00F2186B">
        <w:rPr>
          <w:rFonts w:ascii="Arial" w:hAnsi="Arial" w:cs="Arial"/>
        </w:rPr>
        <w:t xml:space="preserve"> in this report</w:t>
      </w:r>
      <w:r w:rsidR="00664A69" w:rsidRPr="00F2186B">
        <w:rPr>
          <w:rFonts w:ascii="Arial" w:hAnsi="Arial" w:cs="Arial"/>
        </w:rPr>
        <w:t>.</w:t>
      </w:r>
    </w:p>
    <w:p w14:paraId="13818D22" w14:textId="2BAEB5A7" w:rsidR="004A1C10" w:rsidRPr="00F2186B" w:rsidRDefault="004A1C10" w:rsidP="00F2186B">
      <w:pPr>
        <w:spacing w:after="0" w:line="480" w:lineRule="auto"/>
        <w:jc w:val="center"/>
        <w:rPr>
          <w:rFonts w:ascii="Arial" w:eastAsia="Times New Roman" w:hAnsi="Arial" w:cs="Arial"/>
          <w:kern w:val="0"/>
          <w:szCs w:val="24"/>
          <w:lang w:val="en-US"/>
          <w14:ligatures w14:val="none"/>
        </w:rPr>
      </w:pPr>
      <w:r w:rsidRPr="00F2186B">
        <w:rPr>
          <w:rFonts w:ascii="Arial" w:hAnsi="Arial" w:cs="Arial"/>
          <w:noProof/>
        </w:rPr>
        <w:drawing>
          <wp:inline distT="0" distB="0" distL="0" distR="0" wp14:anchorId="45959023" wp14:editId="45363239">
            <wp:extent cx="3333750" cy="2267021"/>
            <wp:effectExtent l="0" t="0" r="0" b="0"/>
            <wp:docPr id="945611521" name="Picture 1" descr="Hyatt backs away from buying NH Hotel Group - English | Hospitality 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yatt backs away from buying NH Hotel Group - English | Hospitality 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51638" cy="2279185"/>
                    </a:xfrm>
                    <a:prstGeom prst="rect">
                      <a:avLst/>
                    </a:prstGeom>
                    <a:noFill/>
                    <a:ln>
                      <a:noFill/>
                    </a:ln>
                  </pic:spPr>
                </pic:pic>
              </a:graphicData>
            </a:graphic>
          </wp:inline>
        </w:drawing>
      </w:r>
    </w:p>
    <w:p w14:paraId="6411B20B" w14:textId="003324A8" w:rsidR="004A1C10" w:rsidRPr="00F2186B" w:rsidRDefault="004A1C10" w:rsidP="00F2186B">
      <w:pPr>
        <w:spacing w:line="480" w:lineRule="auto"/>
        <w:jc w:val="center"/>
        <w:rPr>
          <w:rFonts w:ascii="Arial" w:eastAsia="Times New Roman" w:hAnsi="Arial" w:cs="Arial"/>
          <w:kern w:val="0"/>
          <w:szCs w:val="24"/>
          <w:lang w:val="en-US"/>
          <w14:ligatures w14:val="none"/>
        </w:rPr>
      </w:pPr>
      <w:r w:rsidRPr="00F2186B">
        <w:rPr>
          <w:rFonts w:ascii="Arial" w:eastAsia="Times New Roman" w:hAnsi="Arial" w:cs="Arial"/>
          <w:kern w:val="0"/>
          <w:szCs w:val="24"/>
          <w:lang w:val="en-US"/>
          <w14:ligatures w14:val="none"/>
        </w:rPr>
        <w:t>Figure: Hyatt Hotels Group; Source:</w:t>
      </w:r>
      <w:r w:rsidR="0000396E" w:rsidRPr="00F2186B">
        <w:rPr>
          <w:rFonts w:ascii="Arial" w:eastAsia="Times New Roman" w:hAnsi="Arial" w:cs="Arial"/>
          <w:kern w:val="0"/>
          <w:szCs w:val="24"/>
          <w:lang w:val="en-US"/>
          <w14:ligatures w14:val="none"/>
        </w:rPr>
        <w:t xml:space="preserve"> (Hyatt, 2024)</w:t>
      </w:r>
    </w:p>
    <w:p w14:paraId="768E05CA" w14:textId="77777777" w:rsidR="00A20B36" w:rsidRPr="00F2186B" w:rsidRDefault="00884CED" w:rsidP="00F2186B">
      <w:pPr>
        <w:pStyle w:val="Heading1"/>
        <w:spacing w:line="480" w:lineRule="auto"/>
        <w:rPr>
          <w:rFonts w:ascii="Arial" w:hAnsi="Arial" w:cs="Arial"/>
        </w:rPr>
      </w:pPr>
      <w:bookmarkStart w:id="1" w:name="_Toc159594815"/>
      <w:r w:rsidRPr="00F2186B">
        <w:rPr>
          <w:rFonts w:ascii="Arial" w:hAnsi="Arial" w:cs="Arial"/>
        </w:rPr>
        <w:lastRenderedPageBreak/>
        <w:t xml:space="preserve">Organisation </w:t>
      </w:r>
      <w:r w:rsidR="00FE3A97" w:rsidRPr="00F2186B">
        <w:rPr>
          <w:rFonts w:ascii="Arial" w:hAnsi="Arial" w:cs="Arial"/>
        </w:rPr>
        <w:t>S</w:t>
      </w:r>
      <w:r w:rsidRPr="00F2186B">
        <w:rPr>
          <w:rFonts w:ascii="Arial" w:hAnsi="Arial" w:cs="Arial"/>
        </w:rPr>
        <w:t xml:space="preserve">tructure, </w:t>
      </w:r>
      <w:r w:rsidR="00FE3A97" w:rsidRPr="00F2186B">
        <w:rPr>
          <w:rFonts w:ascii="Arial" w:hAnsi="Arial" w:cs="Arial"/>
        </w:rPr>
        <w:t>C</w:t>
      </w:r>
      <w:r w:rsidRPr="00F2186B">
        <w:rPr>
          <w:rFonts w:ascii="Arial" w:hAnsi="Arial" w:cs="Arial"/>
        </w:rPr>
        <w:t xml:space="preserve">ulture and </w:t>
      </w:r>
      <w:r w:rsidR="00FE3A97" w:rsidRPr="00F2186B">
        <w:rPr>
          <w:rFonts w:ascii="Arial" w:hAnsi="Arial" w:cs="Arial"/>
        </w:rPr>
        <w:t>G</w:t>
      </w:r>
      <w:r w:rsidRPr="00F2186B">
        <w:rPr>
          <w:rFonts w:ascii="Arial" w:hAnsi="Arial" w:cs="Arial"/>
        </w:rPr>
        <w:t>oals</w:t>
      </w:r>
      <w:bookmarkEnd w:id="1"/>
    </w:p>
    <w:p w14:paraId="3E1FFE8E" w14:textId="481C5E03" w:rsidR="00DA4E66" w:rsidRPr="00F2186B" w:rsidRDefault="00A20B36" w:rsidP="00F2186B">
      <w:pPr>
        <w:spacing w:line="480" w:lineRule="auto"/>
        <w:rPr>
          <w:rFonts w:ascii="Arial" w:hAnsi="Arial" w:cs="Arial"/>
          <w:bCs/>
          <w:szCs w:val="24"/>
        </w:rPr>
      </w:pPr>
      <w:r w:rsidRPr="00F2186B">
        <w:rPr>
          <w:rFonts w:ascii="Arial" w:hAnsi="Arial" w:cs="Arial"/>
          <w:szCs w:val="24"/>
        </w:rPr>
        <w:t>The</w:t>
      </w:r>
      <w:r w:rsidR="00884CED" w:rsidRPr="00F2186B">
        <w:rPr>
          <w:rFonts w:ascii="Arial" w:hAnsi="Arial" w:cs="Arial"/>
          <w:szCs w:val="24"/>
        </w:rPr>
        <w:t xml:space="preserve"> </w:t>
      </w:r>
      <w:r w:rsidRPr="00F2186B">
        <w:rPr>
          <w:rFonts w:ascii="Arial" w:hAnsi="Arial" w:cs="Arial"/>
          <w:szCs w:val="24"/>
        </w:rPr>
        <w:t xml:space="preserve">Structure, Culture and Goals of </w:t>
      </w:r>
      <w:r w:rsidRPr="00F2186B">
        <w:rPr>
          <w:rFonts w:ascii="Arial" w:hAnsi="Arial" w:cs="Arial"/>
          <w:bCs/>
          <w:szCs w:val="24"/>
        </w:rPr>
        <w:t>Hyatt Hotel Group are discussed as follows:</w:t>
      </w:r>
    </w:p>
    <w:p w14:paraId="3B631300" w14:textId="7BAD2444" w:rsidR="00DA4E66" w:rsidRPr="00F2186B" w:rsidRDefault="00DA4E66" w:rsidP="00F2186B">
      <w:pPr>
        <w:pStyle w:val="Heading2"/>
        <w:spacing w:line="480" w:lineRule="auto"/>
        <w:rPr>
          <w:rFonts w:ascii="Arial" w:hAnsi="Arial" w:cs="Arial"/>
          <w:bCs/>
          <w:sz w:val="28"/>
          <w:szCs w:val="24"/>
        </w:rPr>
      </w:pPr>
      <w:bookmarkStart w:id="2" w:name="_Toc159594816"/>
      <w:r w:rsidRPr="00F2186B">
        <w:rPr>
          <w:rFonts w:ascii="Arial" w:hAnsi="Arial" w:cs="Arial"/>
        </w:rPr>
        <w:t xml:space="preserve">Organisation Structure of </w:t>
      </w:r>
      <w:r w:rsidRPr="00F2186B">
        <w:rPr>
          <w:rFonts w:ascii="Arial" w:hAnsi="Arial" w:cs="Arial"/>
          <w:bCs/>
          <w:sz w:val="28"/>
          <w:szCs w:val="24"/>
        </w:rPr>
        <w:t>Hyatt Hotel Group</w:t>
      </w:r>
      <w:bookmarkEnd w:id="2"/>
    </w:p>
    <w:p w14:paraId="1207038F" w14:textId="047C89A0" w:rsidR="006A1CEB" w:rsidRPr="00F2186B" w:rsidRDefault="006A1CEB" w:rsidP="00F2186B">
      <w:pPr>
        <w:spacing w:line="480" w:lineRule="auto"/>
        <w:rPr>
          <w:rFonts w:ascii="Arial" w:eastAsia="Times New Roman" w:hAnsi="Arial" w:cs="Arial"/>
          <w:kern w:val="0"/>
          <w:szCs w:val="24"/>
          <w:lang w:val="en-US"/>
          <w14:ligatures w14:val="none"/>
        </w:rPr>
      </w:pPr>
      <w:r w:rsidRPr="00F2186B">
        <w:rPr>
          <w:rFonts w:ascii="Arial" w:hAnsi="Arial" w:cs="Arial"/>
        </w:rPr>
        <w:t xml:space="preserve">The Hyatt Hotels </w:t>
      </w:r>
      <w:r w:rsidR="00E87B42" w:rsidRPr="00F2186B">
        <w:rPr>
          <w:rFonts w:ascii="Arial" w:hAnsi="Arial" w:cs="Arial"/>
        </w:rPr>
        <w:t xml:space="preserve">group </w:t>
      </w:r>
      <w:r w:rsidRPr="00F2186B">
        <w:rPr>
          <w:rFonts w:ascii="Arial" w:hAnsi="Arial" w:cs="Arial"/>
        </w:rPr>
        <w:t xml:space="preserve">is an international hotel chain with headquarters in Chicago, Illinois. It was formed in 1957. Luxury, upmarket, and select-service accommodations are available in Hyatt's varied array of hotels and resorts in more than 60 countries. In 2004, the firm made a significant acquisition with the inclusion of </w:t>
      </w:r>
      <w:r w:rsidR="00702E1D" w:rsidRPr="00F2186B">
        <w:rPr>
          <w:rFonts w:ascii="Arial" w:hAnsi="Arial" w:cs="Arial"/>
        </w:rPr>
        <w:t>Ameri suites</w:t>
      </w:r>
      <w:r w:rsidRPr="00F2186B">
        <w:rPr>
          <w:rFonts w:ascii="Arial" w:hAnsi="Arial" w:cs="Arial"/>
        </w:rPr>
        <w:t>, which propelled its growth through property development and strategic acquisitions</w:t>
      </w:r>
      <w:r w:rsidR="00125975" w:rsidRPr="00F2186B">
        <w:rPr>
          <w:rFonts w:ascii="Arial" w:hAnsi="Arial" w:cs="Arial"/>
        </w:rPr>
        <w:t xml:space="preserve"> </w:t>
      </w:r>
      <w:r w:rsidR="00125975" w:rsidRPr="00F2186B">
        <w:rPr>
          <w:rFonts w:ascii="Arial" w:eastAsia="Times New Roman" w:hAnsi="Arial" w:cs="Arial"/>
          <w:kern w:val="0"/>
          <w:szCs w:val="24"/>
          <w:lang w:val="en-US"/>
          <w14:ligatures w14:val="none"/>
        </w:rPr>
        <w:t>(Hyatt, 2024)</w:t>
      </w:r>
      <w:r w:rsidRPr="00F2186B">
        <w:rPr>
          <w:rFonts w:ascii="Arial" w:hAnsi="Arial" w:cs="Arial"/>
        </w:rPr>
        <w:t>. The President and CEO of Hyatt is accompanied by the rest of the management team that is responsible for supervising operation on a daily basis</w:t>
      </w:r>
      <w:r w:rsidR="00125975" w:rsidRPr="00F2186B">
        <w:rPr>
          <w:rFonts w:ascii="Arial" w:hAnsi="Arial" w:cs="Arial"/>
        </w:rPr>
        <w:t xml:space="preserve"> </w:t>
      </w:r>
      <w:r w:rsidR="00125975" w:rsidRPr="00F2186B">
        <w:rPr>
          <w:rFonts w:ascii="Arial" w:eastAsia="Times New Roman" w:hAnsi="Arial" w:cs="Arial"/>
          <w:kern w:val="0"/>
          <w:szCs w:val="24"/>
          <w:lang w:val="en-US"/>
          <w14:ligatures w14:val="none"/>
        </w:rPr>
        <w:t>(Hyatt, 2024)</w:t>
      </w:r>
      <w:r w:rsidRPr="00F2186B">
        <w:rPr>
          <w:rFonts w:ascii="Arial" w:hAnsi="Arial" w:cs="Arial"/>
        </w:rPr>
        <w:t>. Corporate governance and compliance with legal and ethical standards are ensured by the Board of Directors, while functional areas like Finance, HR, and Operations are managed by C-level executives. Hyatt's corporate operations (financial, marketing, etc.) are structured functionally, while the company's hotels and resorts are arranged by brand or region, creating a hybrid organisational structure</w:t>
      </w:r>
      <w:r w:rsidR="00A705FC" w:rsidRPr="00F2186B">
        <w:rPr>
          <w:rFonts w:ascii="Arial" w:hAnsi="Arial" w:cs="Arial"/>
        </w:rPr>
        <w:t xml:space="preserve"> </w:t>
      </w:r>
      <w:r w:rsidR="00A705FC" w:rsidRPr="00F2186B">
        <w:rPr>
          <w:rFonts w:ascii="Arial" w:hAnsi="Arial" w:cs="Arial"/>
          <w:szCs w:val="24"/>
        </w:rPr>
        <w:t>(Altinay &amp; Altinay, 2022)</w:t>
      </w:r>
      <w:r w:rsidRPr="00F2186B">
        <w:rPr>
          <w:rFonts w:ascii="Arial" w:hAnsi="Arial" w:cs="Arial"/>
        </w:rPr>
        <w:t>.</w:t>
      </w:r>
    </w:p>
    <w:p w14:paraId="2C959CF4" w14:textId="25C100D7" w:rsidR="00E87B42" w:rsidRPr="00F2186B" w:rsidRDefault="00E87B42" w:rsidP="00F2186B">
      <w:pPr>
        <w:spacing w:line="480" w:lineRule="auto"/>
        <w:jc w:val="center"/>
        <w:rPr>
          <w:rFonts w:ascii="Arial" w:hAnsi="Arial" w:cs="Arial"/>
        </w:rPr>
      </w:pPr>
      <w:r w:rsidRPr="00F2186B">
        <w:rPr>
          <w:rFonts w:ascii="Arial" w:hAnsi="Arial" w:cs="Arial"/>
          <w:noProof/>
        </w:rPr>
        <w:drawing>
          <wp:inline distT="0" distB="0" distL="0" distR="0" wp14:anchorId="1D835C82" wp14:editId="03ED3B3E">
            <wp:extent cx="3962400" cy="1926167"/>
            <wp:effectExtent l="0" t="0" r="0" b="0"/>
            <wp:docPr id="1882013898" name="Picture 3" descr="The Hyatt Regency Hotel in Kiev | Free Essay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 Hyatt Regency Hotel in Kiev | Free Essay Exampl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80490" cy="1934961"/>
                    </a:xfrm>
                    <a:prstGeom prst="rect">
                      <a:avLst/>
                    </a:prstGeom>
                    <a:noFill/>
                    <a:ln>
                      <a:noFill/>
                    </a:ln>
                  </pic:spPr>
                </pic:pic>
              </a:graphicData>
            </a:graphic>
          </wp:inline>
        </w:drawing>
      </w:r>
    </w:p>
    <w:p w14:paraId="7271231D" w14:textId="057C81A0" w:rsidR="00E87B42" w:rsidRPr="00F2186B" w:rsidRDefault="00E87B42" w:rsidP="00F2186B">
      <w:pPr>
        <w:spacing w:line="480" w:lineRule="auto"/>
        <w:jc w:val="center"/>
        <w:rPr>
          <w:rFonts w:ascii="Arial" w:eastAsia="Times New Roman" w:hAnsi="Arial" w:cs="Arial"/>
          <w:kern w:val="0"/>
          <w:szCs w:val="24"/>
          <w:lang w:val="en-US"/>
          <w14:ligatures w14:val="none"/>
        </w:rPr>
      </w:pPr>
      <w:r w:rsidRPr="00F2186B">
        <w:rPr>
          <w:rFonts w:ascii="Arial" w:hAnsi="Arial" w:cs="Arial"/>
        </w:rPr>
        <w:t xml:space="preserve">Figure: Hyatt Hotel Group </w:t>
      </w:r>
      <w:r w:rsidR="00702E1D" w:rsidRPr="00F2186B">
        <w:rPr>
          <w:rFonts w:ascii="Arial" w:hAnsi="Arial" w:cs="Arial"/>
        </w:rPr>
        <w:t>Structure</w:t>
      </w:r>
      <w:r w:rsidRPr="00F2186B">
        <w:rPr>
          <w:rFonts w:ascii="Arial" w:hAnsi="Arial" w:cs="Arial"/>
        </w:rPr>
        <w:t xml:space="preserve">; Source: </w:t>
      </w:r>
      <w:r w:rsidR="00125975" w:rsidRPr="00F2186B">
        <w:rPr>
          <w:rFonts w:ascii="Arial" w:eastAsia="Times New Roman" w:hAnsi="Arial" w:cs="Arial"/>
          <w:kern w:val="0"/>
          <w:szCs w:val="24"/>
          <w:lang w:val="en-US"/>
          <w14:ligatures w14:val="none"/>
        </w:rPr>
        <w:t>(Hyatt, 2024)</w:t>
      </w:r>
    </w:p>
    <w:p w14:paraId="562853C1" w14:textId="0B0A6DF1" w:rsidR="00AB259D" w:rsidRPr="00F2186B" w:rsidRDefault="00660682" w:rsidP="00F2186B">
      <w:pPr>
        <w:spacing w:line="480" w:lineRule="auto"/>
        <w:rPr>
          <w:rFonts w:ascii="Arial" w:hAnsi="Arial" w:cs="Arial"/>
          <w:szCs w:val="24"/>
        </w:rPr>
      </w:pPr>
      <w:r w:rsidRPr="00F2186B">
        <w:rPr>
          <w:rFonts w:ascii="Arial" w:hAnsi="Arial" w:cs="Arial"/>
        </w:rPr>
        <w:lastRenderedPageBreak/>
        <w:t>In the UK, on the other hand, hotel like Marriott has a more centralised hierarchical structure, with clear lines of power and separate departments. The hotel industry tends to use a more traditional way of organising things, where decisions are often made centrally and operational tasks like finance, HR, and operations are run through structured hierarchies</w:t>
      </w:r>
      <w:r w:rsidR="00A705FC" w:rsidRPr="00F2186B">
        <w:rPr>
          <w:rFonts w:ascii="Arial" w:hAnsi="Arial" w:cs="Arial"/>
        </w:rPr>
        <w:t xml:space="preserve"> </w:t>
      </w:r>
      <w:r w:rsidR="00A705FC" w:rsidRPr="00F2186B">
        <w:rPr>
          <w:rFonts w:ascii="Arial" w:hAnsi="Arial" w:cs="Arial"/>
          <w:szCs w:val="24"/>
        </w:rPr>
        <w:t>(Davies &amp; Downward, 2021)</w:t>
      </w:r>
      <w:r w:rsidRPr="00F2186B">
        <w:rPr>
          <w:rFonts w:ascii="Arial" w:hAnsi="Arial" w:cs="Arial"/>
        </w:rPr>
        <w:t>.</w:t>
      </w:r>
    </w:p>
    <w:p w14:paraId="72D90C9E" w14:textId="26D90EF0" w:rsidR="00DA4E66" w:rsidRPr="00F2186B" w:rsidRDefault="00DA4E66" w:rsidP="00F2186B">
      <w:pPr>
        <w:pStyle w:val="Heading2"/>
        <w:spacing w:line="480" w:lineRule="auto"/>
        <w:rPr>
          <w:rFonts w:ascii="Arial" w:hAnsi="Arial" w:cs="Arial"/>
          <w:bCs/>
          <w:sz w:val="28"/>
          <w:szCs w:val="24"/>
        </w:rPr>
      </w:pPr>
      <w:bookmarkStart w:id="3" w:name="_Toc159594817"/>
      <w:r w:rsidRPr="00F2186B">
        <w:rPr>
          <w:rFonts w:ascii="Arial" w:hAnsi="Arial" w:cs="Arial"/>
        </w:rPr>
        <w:t xml:space="preserve">Culture of </w:t>
      </w:r>
      <w:r w:rsidRPr="00F2186B">
        <w:rPr>
          <w:rFonts w:ascii="Arial" w:hAnsi="Arial" w:cs="Arial"/>
          <w:bCs/>
          <w:sz w:val="28"/>
          <w:szCs w:val="24"/>
        </w:rPr>
        <w:t>Hyatt Hotel Group</w:t>
      </w:r>
      <w:bookmarkEnd w:id="3"/>
    </w:p>
    <w:p w14:paraId="5A4254A8" w14:textId="5D6A125B" w:rsidR="00126BDF" w:rsidRPr="00F2186B" w:rsidRDefault="00660682" w:rsidP="00F2186B">
      <w:pPr>
        <w:spacing w:line="480" w:lineRule="auto"/>
        <w:rPr>
          <w:rFonts w:ascii="Arial" w:hAnsi="Arial" w:cs="Arial"/>
        </w:rPr>
      </w:pPr>
      <w:r w:rsidRPr="00F2186B">
        <w:rPr>
          <w:rFonts w:ascii="Arial" w:hAnsi="Arial" w:cs="Arial"/>
        </w:rPr>
        <w:t>Employees who work for or with the Hyatt Hotel Group are truly committed to excellence, empathy, and genuine care for both guests and workers. Hyatt has been around since 1957 and has built a culture that values personalised service, new ideas, and variety</w:t>
      </w:r>
      <w:r w:rsidR="00125975" w:rsidRPr="00F2186B">
        <w:rPr>
          <w:rFonts w:ascii="Arial" w:hAnsi="Arial" w:cs="Arial"/>
        </w:rPr>
        <w:t xml:space="preserve"> </w:t>
      </w:r>
      <w:r w:rsidR="00125975" w:rsidRPr="00F2186B">
        <w:rPr>
          <w:rFonts w:ascii="Arial" w:eastAsia="Times New Roman" w:hAnsi="Arial" w:cs="Arial"/>
          <w:kern w:val="0"/>
          <w:szCs w:val="24"/>
          <w:lang w:val="en-US"/>
          <w14:ligatures w14:val="none"/>
        </w:rPr>
        <w:t>(Hyatt, 2024)</w:t>
      </w:r>
      <w:r w:rsidRPr="00F2186B">
        <w:rPr>
          <w:rFonts w:ascii="Arial" w:hAnsi="Arial" w:cs="Arial"/>
        </w:rPr>
        <w:t xml:space="preserve">. </w:t>
      </w:r>
      <w:r w:rsidR="007A29BC" w:rsidRPr="00F2186B">
        <w:rPr>
          <w:rFonts w:ascii="Arial" w:hAnsi="Arial" w:cs="Arial"/>
        </w:rPr>
        <w:t>The Culture of Hyatt Hotel Group is explained through Hofstede's cultural dimensions.</w:t>
      </w:r>
    </w:p>
    <w:p w14:paraId="32060086" w14:textId="04B94E29" w:rsidR="00126BDF" w:rsidRPr="00F2186B" w:rsidRDefault="00126BDF" w:rsidP="00F2186B">
      <w:pPr>
        <w:spacing w:line="480" w:lineRule="auto"/>
        <w:jc w:val="center"/>
        <w:rPr>
          <w:rFonts w:ascii="Arial" w:hAnsi="Arial" w:cs="Arial"/>
        </w:rPr>
      </w:pPr>
      <w:r w:rsidRPr="00F2186B">
        <w:rPr>
          <w:rFonts w:ascii="Arial" w:hAnsi="Arial" w:cs="Arial"/>
          <w:noProof/>
        </w:rPr>
        <w:drawing>
          <wp:inline distT="0" distB="0" distL="0" distR="0" wp14:anchorId="53F82B39" wp14:editId="08DA782B">
            <wp:extent cx="2819400" cy="2741802"/>
            <wp:effectExtent l="0" t="0" r="0" b="1905"/>
            <wp:docPr id="4026031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2603163" name=""/>
                    <pic:cNvPicPr/>
                  </pic:nvPicPr>
                  <pic:blipFill>
                    <a:blip r:embed="rId10"/>
                    <a:stretch>
                      <a:fillRect/>
                    </a:stretch>
                  </pic:blipFill>
                  <pic:spPr>
                    <a:xfrm>
                      <a:off x="0" y="0"/>
                      <a:ext cx="2826081" cy="2748299"/>
                    </a:xfrm>
                    <a:prstGeom prst="rect">
                      <a:avLst/>
                    </a:prstGeom>
                  </pic:spPr>
                </pic:pic>
              </a:graphicData>
            </a:graphic>
          </wp:inline>
        </w:drawing>
      </w:r>
    </w:p>
    <w:p w14:paraId="103B6765" w14:textId="18038A4E" w:rsidR="00126BDF" w:rsidRPr="00F2186B" w:rsidRDefault="00126BDF" w:rsidP="00F2186B">
      <w:pPr>
        <w:spacing w:line="480" w:lineRule="auto"/>
        <w:jc w:val="center"/>
        <w:rPr>
          <w:rFonts w:ascii="Arial" w:hAnsi="Arial" w:cs="Arial"/>
        </w:rPr>
      </w:pPr>
      <w:r w:rsidRPr="00F2186B">
        <w:rPr>
          <w:rFonts w:ascii="Arial" w:hAnsi="Arial" w:cs="Arial"/>
        </w:rPr>
        <w:t xml:space="preserve">Figure: Hofstede's cultural dimensions; Source: </w:t>
      </w:r>
      <w:r w:rsidR="00FF5DB8" w:rsidRPr="00F2186B">
        <w:rPr>
          <w:rFonts w:ascii="Arial" w:hAnsi="Arial" w:cs="Arial"/>
          <w:szCs w:val="24"/>
        </w:rPr>
        <w:t>(</w:t>
      </w:r>
      <w:r w:rsidR="00FF5DB8" w:rsidRPr="00F2186B">
        <w:rPr>
          <w:rFonts w:ascii="Arial" w:hAnsi="Arial" w:cs="Arial"/>
          <w:color w:val="222222"/>
          <w:szCs w:val="24"/>
          <w:shd w:val="clear" w:color="auto" w:fill="FFFFFF"/>
        </w:rPr>
        <w:t>Minkov and Kaasa, 2021)</w:t>
      </w:r>
    </w:p>
    <w:p w14:paraId="7ED46C3C" w14:textId="53B4CDA6" w:rsidR="007046FC" w:rsidRPr="00F2186B" w:rsidRDefault="007046FC" w:rsidP="00F2186B">
      <w:pPr>
        <w:spacing w:line="480" w:lineRule="auto"/>
        <w:rPr>
          <w:rFonts w:ascii="Arial" w:hAnsi="Arial" w:cs="Arial"/>
          <w:szCs w:val="24"/>
        </w:rPr>
      </w:pPr>
      <w:r w:rsidRPr="00F2186B">
        <w:rPr>
          <w:rFonts w:ascii="Arial" w:hAnsi="Arial" w:cs="Arial"/>
          <w:b/>
          <w:bCs/>
          <w:szCs w:val="24"/>
        </w:rPr>
        <w:t>Power Distance:</w:t>
      </w:r>
      <w:r w:rsidRPr="00F2186B">
        <w:rPr>
          <w:rFonts w:ascii="Arial" w:hAnsi="Arial" w:cs="Arial"/>
          <w:szCs w:val="24"/>
        </w:rPr>
        <w:t xml:space="preserve"> Hyatt Hotel Group exhibits a relatively low power distance culture as there is less hierarchical distance between superiors and subordinates with a focus on </w:t>
      </w:r>
      <w:r w:rsidRPr="00F2186B">
        <w:rPr>
          <w:rFonts w:ascii="Arial" w:hAnsi="Arial" w:cs="Arial"/>
          <w:szCs w:val="24"/>
        </w:rPr>
        <w:lastRenderedPageBreak/>
        <w:t>consultation and collaboration rather than strict top-down decision-making</w:t>
      </w:r>
      <w:r w:rsidR="00FF5DB8" w:rsidRPr="00F2186B">
        <w:rPr>
          <w:rFonts w:ascii="Arial" w:hAnsi="Arial" w:cs="Arial"/>
          <w:szCs w:val="24"/>
        </w:rPr>
        <w:t xml:space="preserve"> (</w:t>
      </w:r>
      <w:r w:rsidR="00FF5DB8" w:rsidRPr="00F2186B">
        <w:rPr>
          <w:rFonts w:ascii="Arial" w:hAnsi="Arial" w:cs="Arial"/>
          <w:color w:val="222222"/>
          <w:szCs w:val="24"/>
          <w:shd w:val="clear" w:color="auto" w:fill="FFFFFF"/>
        </w:rPr>
        <w:t>Sent and Kroese, 2022)</w:t>
      </w:r>
      <w:r w:rsidRPr="00F2186B">
        <w:rPr>
          <w:rFonts w:ascii="Arial" w:hAnsi="Arial" w:cs="Arial"/>
          <w:szCs w:val="24"/>
        </w:rPr>
        <w:t>.</w:t>
      </w:r>
    </w:p>
    <w:p w14:paraId="320C4621" w14:textId="22E3CB86" w:rsidR="007046FC" w:rsidRPr="00F2186B" w:rsidRDefault="007046FC" w:rsidP="00F2186B">
      <w:pPr>
        <w:spacing w:line="480" w:lineRule="auto"/>
        <w:rPr>
          <w:rFonts w:ascii="Arial" w:hAnsi="Arial" w:cs="Arial"/>
          <w:szCs w:val="24"/>
        </w:rPr>
      </w:pPr>
      <w:r w:rsidRPr="00F2186B">
        <w:rPr>
          <w:rFonts w:ascii="Arial" w:hAnsi="Arial" w:cs="Arial"/>
          <w:b/>
          <w:bCs/>
          <w:szCs w:val="24"/>
        </w:rPr>
        <w:t>Individualism vs. Collectivism:</w:t>
      </w:r>
      <w:r w:rsidRPr="00F2186B">
        <w:rPr>
          <w:rFonts w:ascii="Arial" w:hAnsi="Arial" w:cs="Arial"/>
          <w:szCs w:val="24"/>
        </w:rPr>
        <w:t xml:space="preserve"> The culture within Hyatt Hotels </w:t>
      </w:r>
      <w:r w:rsidR="00126BDF" w:rsidRPr="00F2186B">
        <w:rPr>
          <w:rFonts w:ascii="Arial" w:hAnsi="Arial" w:cs="Arial"/>
          <w:szCs w:val="24"/>
        </w:rPr>
        <w:t>leans</w:t>
      </w:r>
      <w:r w:rsidRPr="00F2186B">
        <w:rPr>
          <w:rFonts w:ascii="Arial" w:hAnsi="Arial" w:cs="Arial"/>
          <w:szCs w:val="24"/>
        </w:rPr>
        <w:t xml:space="preserve"> more towards individualism in terms of employee autonomy and initiative</w:t>
      </w:r>
      <w:r w:rsidR="00FF5DB8" w:rsidRPr="00F2186B">
        <w:rPr>
          <w:rFonts w:ascii="Arial" w:hAnsi="Arial" w:cs="Arial"/>
          <w:szCs w:val="24"/>
        </w:rPr>
        <w:t xml:space="preserve"> (</w:t>
      </w:r>
      <w:r w:rsidR="00FF5DB8" w:rsidRPr="00F2186B">
        <w:rPr>
          <w:rFonts w:ascii="Arial" w:hAnsi="Arial" w:cs="Arial"/>
          <w:color w:val="222222"/>
          <w:szCs w:val="24"/>
          <w:shd w:val="clear" w:color="auto" w:fill="FFFFFF"/>
        </w:rPr>
        <w:t>Minkov and Kaasa, 2021)</w:t>
      </w:r>
      <w:r w:rsidRPr="00F2186B">
        <w:rPr>
          <w:rFonts w:ascii="Arial" w:hAnsi="Arial" w:cs="Arial"/>
          <w:szCs w:val="24"/>
        </w:rPr>
        <w:t>. However, there are elements of collectivism emphasizing teamwork and customer satisfaction within the context of providing high-quality service and hospitality.</w:t>
      </w:r>
      <w:r w:rsidR="00FF5DB8" w:rsidRPr="00F2186B">
        <w:rPr>
          <w:rFonts w:ascii="Arial" w:hAnsi="Arial" w:cs="Arial"/>
          <w:szCs w:val="24"/>
        </w:rPr>
        <w:t xml:space="preserve"> </w:t>
      </w:r>
    </w:p>
    <w:p w14:paraId="2A4169C0" w14:textId="605347E5" w:rsidR="007046FC" w:rsidRPr="00F2186B" w:rsidRDefault="007046FC" w:rsidP="00F2186B">
      <w:pPr>
        <w:spacing w:line="480" w:lineRule="auto"/>
        <w:rPr>
          <w:rFonts w:ascii="Arial" w:hAnsi="Arial" w:cs="Arial"/>
          <w:szCs w:val="24"/>
        </w:rPr>
      </w:pPr>
      <w:r w:rsidRPr="00F2186B">
        <w:rPr>
          <w:rFonts w:ascii="Arial" w:hAnsi="Arial" w:cs="Arial"/>
          <w:b/>
          <w:bCs/>
          <w:szCs w:val="24"/>
        </w:rPr>
        <w:t xml:space="preserve">Masculinity vs. Femininity: </w:t>
      </w:r>
      <w:r w:rsidRPr="00F2186B">
        <w:rPr>
          <w:rFonts w:ascii="Arial" w:hAnsi="Arial" w:cs="Arial"/>
          <w:szCs w:val="24"/>
        </w:rPr>
        <w:t>Then, there is a blend of both masculinity and femininity traits. While there are aspects of competitiveness and assertiveness (masculinity), there is also emphasis that is placed on relationships, care and quality of service (femininity) in Hyatt</w:t>
      </w:r>
      <w:r w:rsidR="00FF5DB8" w:rsidRPr="00F2186B">
        <w:rPr>
          <w:rFonts w:ascii="Arial" w:hAnsi="Arial" w:cs="Arial"/>
          <w:szCs w:val="24"/>
        </w:rPr>
        <w:t xml:space="preserve"> (</w:t>
      </w:r>
      <w:r w:rsidR="00FF5DB8" w:rsidRPr="00F2186B">
        <w:rPr>
          <w:rFonts w:ascii="Arial" w:hAnsi="Arial" w:cs="Arial"/>
          <w:color w:val="222222"/>
          <w:szCs w:val="24"/>
          <w:shd w:val="clear" w:color="auto" w:fill="FFFFFF"/>
        </w:rPr>
        <w:t>Minkov and Kaasa, 2021)</w:t>
      </w:r>
      <w:r w:rsidRPr="00F2186B">
        <w:rPr>
          <w:rFonts w:ascii="Arial" w:hAnsi="Arial" w:cs="Arial"/>
          <w:szCs w:val="24"/>
        </w:rPr>
        <w:t>.</w:t>
      </w:r>
    </w:p>
    <w:p w14:paraId="7227AFC8" w14:textId="73F5D6C2" w:rsidR="007046FC" w:rsidRPr="00F2186B" w:rsidRDefault="007046FC" w:rsidP="00F2186B">
      <w:pPr>
        <w:spacing w:line="480" w:lineRule="auto"/>
        <w:rPr>
          <w:rFonts w:ascii="Arial" w:hAnsi="Arial" w:cs="Arial"/>
          <w:szCs w:val="24"/>
        </w:rPr>
      </w:pPr>
      <w:r w:rsidRPr="00F2186B">
        <w:rPr>
          <w:rFonts w:ascii="Arial" w:hAnsi="Arial" w:cs="Arial"/>
          <w:b/>
          <w:bCs/>
          <w:szCs w:val="24"/>
        </w:rPr>
        <w:t>Uncertainty Avoidance:</w:t>
      </w:r>
      <w:r w:rsidR="00425120" w:rsidRPr="00F2186B">
        <w:rPr>
          <w:rFonts w:ascii="Arial" w:hAnsi="Arial" w:cs="Arial"/>
          <w:b/>
          <w:bCs/>
          <w:szCs w:val="24"/>
        </w:rPr>
        <w:t xml:space="preserve"> </w:t>
      </w:r>
      <w:r w:rsidR="00425120" w:rsidRPr="00F2186B">
        <w:rPr>
          <w:rFonts w:ascii="Arial" w:hAnsi="Arial" w:cs="Arial"/>
          <w:szCs w:val="24"/>
        </w:rPr>
        <w:t>Also,</w:t>
      </w:r>
      <w:r w:rsidRPr="00F2186B">
        <w:rPr>
          <w:rFonts w:ascii="Arial" w:hAnsi="Arial" w:cs="Arial"/>
          <w:szCs w:val="24"/>
        </w:rPr>
        <w:t xml:space="preserve"> there </w:t>
      </w:r>
      <w:r w:rsidR="00425120" w:rsidRPr="00F2186B">
        <w:rPr>
          <w:rFonts w:ascii="Arial" w:hAnsi="Arial" w:cs="Arial"/>
          <w:szCs w:val="24"/>
        </w:rPr>
        <w:t xml:space="preserve">is </w:t>
      </w:r>
      <w:r w:rsidRPr="00F2186B">
        <w:rPr>
          <w:rFonts w:ascii="Arial" w:hAnsi="Arial" w:cs="Arial"/>
          <w:szCs w:val="24"/>
        </w:rPr>
        <w:t>a lower level of uncertainty avoidance within Hyatt Hotel Group</w:t>
      </w:r>
      <w:r w:rsidR="00425120" w:rsidRPr="00F2186B">
        <w:rPr>
          <w:rFonts w:ascii="Arial" w:hAnsi="Arial" w:cs="Arial"/>
          <w:szCs w:val="24"/>
        </w:rPr>
        <w:t xml:space="preserve"> which </w:t>
      </w:r>
      <w:r w:rsidRPr="00F2186B">
        <w:rPr>
          <w:rFonts w:ascii="Arial" w:hAnsi="Arial" w:cs="Arial"/>
          <w:szCs w:val="24"/>
        </w:rPr>
        <w:t>impl</w:t>
      </w:r>
      <w:r w:rsidR="00425120" w:rsidRPr="00F2186B">
        <w:rPr>
          <w:rFonts w:ascii="Arial" w:hAnsi="Arial" w:cs="Arial"/>
          <w:szCs w:val="24"/>
        </w:rPr>
        <w:t>ies</w:t>
      </w:r>
      <w:r w:rsidRPr="00F2186B">
        <w:rPr>
          <w:rFonts w:ascii="Arial" w:hAnsi="Arial" w:cs="Arial"/>
          <w:szCs w:val="24"/>
        </w:rPr>
        <w:t xml:space="preserve"> a culture that is more tolerant of ambiguity and more open to innovation and risk-taking</w:t>
      </w:r>
      <w:r w:rsidR="00FF5DB8" w:rsidRPr="00F2186B">
        <w:rPr>
          <w:rFonts w:ascii="Arial" w:hAnsi="Arial" w:cs="Arial"/>
          <w:szCs w:val="24"/>
        </w:rPr>
        <w:t xml:space="preserve"> (</w:t>
      </w:r>
      <w:r w:rsidR="00FF5DB8" w:rsidRPr="00F2186B">
        <w:rPr>
          <w:rFonts w:ascii="Arial" w:hAnsi="Arial" w:cs="Arial"/>
          <w:color w:val="222222"/>
          <w:szCs w:val="24"/>
          <w:shd w:val="clear" w:color="auto" w:fill="FFFFFF"/>
        </w:rPr>
        <w:t>Sent and Kroese, 2022)</w:t>
      </w:r>
      <w:r w:rsidRPr="00F2186B">
        <w:rPr>
          <w:rFonts w:ascii="Arial" w:hAnsi="Arial" w:cs="Arial"/>
          <w:szCs w:val="24"/>
        </w:rPr>
        <w:t>.</w:t>
      </w:r>
    </w:p>
    <w:p w14:paraId="54AE1A04" w14:textId="2EE0DDD2" w:rsidR="007046FC" w:rsidRPr="00F2186B" w:rsidRDefault="007046FC" w:rsidP="00F2186B">
      <w:pPr>
        <w:spacing w:line="480" w:lineRule="auto"/>
        <w:rPr>
          <w:rFonts w:ascii="Arial" w:hAnsi="Arial" w:cs="Arial"/>
          <w:szCs w:val="24"/>
        </w:rPr>
      </w:pPr>
      <w:r w:rsidRPr="00F2186B">
        <w:rPr>
          <w:rFonts w:ascii="Arial" w:hAnsi="Arial" w:cs="Arial"/>
          <w:b/>
          <w:bCs/>
          <w:szCs w:val="24"/>
        </w:rPr>
        <w:t>Long-Term Orientation vs. Short-Term Orientation:</w:t>
      </w:r>
      <w:r w:rsidRPr="00F2186B">
        <w:rPr>
          <w:rFonts w:ascii="Arial" w:hAnsi="Arial" w:cs="Arial"/>
          <w:szCs w:val="24"/>
        </w:rPr>
        <w:t xml:space="preserve"> </w:t>
      </w:r>
      <w:r w:rsidR="00B32F58" w:rsidRPr="00F2186B">
        <w:rPr>
          <w:rFonts w:ascii="Arial" w:hAnsi="Arial" w:cs="Arial"/>
          <w:szCs w:val="24"/>
        </w:rPr>
        <w:t xml:space="preserve">Also, </w:t>
      </w:r>
      <w:r w:rsidRPr="00F2186B">
        <w:rPr>
          <w:rFonts w:ascii="Arial" w:hAnsi="Arial" w:cs="Arial"/>
          <w:szCs w:val="24"/>
        </w:rPr>
        <w:t>there is a balance between short-term gains and long-term sustainability</w:t>
      </w:r>
      <w:r w:rsidR="00B32F58" w:rsidRPr="00F2186B">
        <w:rPr>
          <w:rFonts w:ascii="Arial" w:hAnsi="Arial" w:cs="Arial"/>
          <w:szCs w:val="24"/>
        </w:rPr>
        <w:t xml:space="preserve"> in Hyatt Hotel Group</w:t>
      </w:r>
      <w:r w:rsidR="008A41A1" w:rsidRPr="00F2186B">
        <w:rPr>
          <w:rFonts w:ascii="Arial" w:hAnsi="Arial" w:cs="Arial"/>
          <w:szCs w:val="24"/>
        </w:rPr>
        <w:t xml:space="preserve"> (</w:t>
      </w:r>
      <w:r w:rsidR="008A41A1" w:rsidRPr="00F2186B">
        <w:rPr>
          <w:rFonts w:ascii="Arial" w:hAnsi="Arial" w:cs="Arial"/>
          <w:color w:val="222222"/>
          <w:szCs w:val="24"/>
          <w:shd w:val="clear" w:color="auto" w:fill="FFFFFF"/>
        </w:rPr>
        <w:t>Minkov and Kaasa, 2021)</w:t>
      </w:r>
      <w:r w:rsidRPr="00F2186B">
        <w:rPr>
          <w:rFonts w:ascii="Arial" w:hAnsi="Arial" w:cs="Arial"/>
          <w:szCs w:val="24"/>
        </w:rPr>
        <w:t xml:space="preserve">. Hyatt Hotel Group </w:t>
      </w:r>
      <w:r w:rsidR="00B32F58" w:rsidRPr="00F2186B">
        <w:rPr>
          <w:rFonts w:ascii="Arial" w:hAnsi="Arial" w:cs="Arial"/>
          <w:szCs w:val="24"/>
        </w:rPr>
        <w:t xml:space="preserve">has </w:t>
      </w:r>
      <w:r w:rsidRPr="00F2186B">
        <w:rPr>
          <w:rFonts w:ascii="Arial" w:hAnsi="Arial" w:cs="Arial"/>
          <w:szCs w:val="24"/>
        </w:rPr>
        <w:t>a culture that values both short-term results</w:t>
      </w:r>
      <w:r w:rsidR="00B32F58" w:rsidRPr="00F2186B">
        <w:rPr>
          <w:rFonts w:ascii="Arial" w:hAnsi="Arial" w:cs="Arial"/>
          <w:szCs w:val="24"/>
        </w:rPr>
        <w:t xml:space="preserve"> like </w:t>
      </w:r>
      <w:r w:rsidRPr="00F2186B">
        <w:rPr>
          <w:rFonts w:ascii="Arial" w:hAnsi="Arial" w:cs="Arial"/>
          <w:szCs w:val="24"/>
        </w:rPr>
        <w:t>guest satisfaction and financial performance as well as long-term strategies</w:t>
      </w:r>
      <w:r w:rsidR="004455BB" w:rsidRPr="00F2186B">
        <w:rPr>
          <w:rFonts w:ascii="Arial" w:hAnsi="Arial" w:cs="Arial"/>
          <w:szCs w:val="24"/>
        </w:rPr>
        <w:t xml:space="preserve"> like </w:t>
      </w:r>
      <w:r w:rsidRPr="00F2186B">
        <w:rPr>
          <w:rFonts w:ascii="Arial" w:hAnsi="Arial" w:cs="Arial"/>
          <w:szCs w:val="24"/>
        </w:rPr>
        <w:t>employee development and environmental sustainability.</w:t>
      </w:r>
    </w:p>
    <w:p w14:paraId="7E5928A0" w14:textId="6D0D35BB" w:rsidR="007046FC" w:rsidRPr="00F2186B" w:rsidRDefault="007046FC" w:rsidP="00F2186B">
      <w:pPr>
        <w:spacing w:line="480" w:lineRule="auto"/>
        <w:rPr>
          <w:rFonts w:ascii="Arial" w:hAnsi="Arial" w:cs="Arial"/>
          <w:szCs w:val="24"/>
        </w:rPr>
      </w:pPr>
      <w:r w:rsidRPr="00F2186B">
        <w:rPr>
          <w:rFonts w:ascii="Arial" w:hAnsi="Arial" w:cs="Arial"/>
          <w:b/>
          <w:bCs/>
          <w:szCs w:val="24"/>
        </w:rPr>
        <w:t>Indulgence vs. Restraint:</w:t>
      </w:r>
      <w:r w:rsidRPr="00F2186B">
        <w:rPr>
          <w:rFonts w:ascii="Arial" w:hAnsi="Arial" w:cs="Arial"/>
          <w:szCs w:val="24"/>
        </w:rPr>
        <w:t xml:space="preserve"> Hyatt</w:t>
      </w:r>
      <w:r w:rsidR="0012126A" w:rsidRPr="00F2186B">
        <w:rPr>
          <w:rFonts w:ascii="Arial" w:hAnsi="Arial" w:cs="Arial"/>
          <w:szCs w:val="24"/>
        </w:rPr>
        <w:t xml:space="preserve"> </w:t>
      </w:r>
      <w:r w:rsidRPr="00F2186B">
        <w:rPr>
          <w:rFonts w:ascii="Arial" w:hAnsi="Arial" w:cs="Arial"/>
          <w:szCs w:val="24"/>
        </w:rPr>
        <w:t>exhibit</w:t>
      </w:r>
      <w:r w:rsidR="0012126A" w:rsidRPr="00F2186B">
        <w:rPr>
          <w:rFonts w:ascii="Arial" w:hAnsi="Arial" w:cs="Arial"/>
          <w:szCs w:val="24"/>
        </w:rPr>
        <w:t>s</w:t>
      </w:r>
      <w:r w:rsidRPr="00F2186B">
        <w:rPr>
          <w:rFonts w:ascii="Arial" w:hAnsi="Arial" w:cs="Arial"/>
          <w:szCs w:val="24"/>
        </w:rPr>
        <w:t xml:space="preserve"> elements of indulgence</w:t>
      </w:r>
      <w:r w:rsidR="0012126A" w:rsidRPr="00F2186B">
        <w:rPr>
          <w:rFonts w:ascii="Arial" w:hAnsi="Arial" w:cs="Arial"/>
          <w:szCs w:val="24"/>
        </w:rPr>
        <w:t xml:space="preserve"> </w:t>
      </w:r>
      <w:r w:rsidRPr="00F2186B">
        <w:rPr>
          <w:rFonts w:ascii="Arial" w:hAnsi="Arial" w:cs="Arial"/>
          <w:szCs w:val="24"/>
        </w:rPr>
        <w:t>in terms of providing guests with enjoyable experiences and luxurious amenities</w:t>
      </w:r>
      <w:r w:rsidR="00FF5DB8" w:rsidRPr="00F2186B">
        <w:rPr>
          <w:rFonts w:ascii="Arial" w:hAnsi="Arial" w:cs="Arial"/>
          <w:szCs w:val="24"/>
        </w:rPr>
        <w:t xml:space="preserve"> (</w:t>
      </w:r>
      <w:r w:rsidR="00FF5DB8" w:rsidRPr="00F2186B">
        <w:rPr>
          <w:rFonts w:ascii="Arial" w:hAnsi="Arial" w:cs="Arial"/>
          <w:color w:val="222222"/>
          <w:szCs w:val="24"/>
          <w:shd w:val="clear" w:color="auto" w:fill="FFFFFF"/>
        </w:rPr>
        <w:t>Sent and Kroese, 2022)</w:t>
      </w:r>
      <w:r w:rsidRPr="00F2186B">
        <w:rPr>
          <w:rFonts w:ascii="Arial" w:hAnsi="Arial" w:cs="Arial"/>
          <w:szCs w:val="24"/>
        </w:rPr>
        <w:t>.</w:t>
      </w:r>
    </w:p>
    <w:p w14:paraId="701ED4BE" w14:textId="77777777" w:rsidR="00DA4E66" w:rsidRPr="00F2186B" w:rsidRDefault="00DA4E66" w:rsidP="00F2186B">
      <w:pPr>
        <w:pStyle w:val="Heading2"/>
        <w:spacing w:line="480" w:lineRule="auto"/>
        <w:rPr>
          <w:rFonts w:ascii="Arial" w:hAnsi="Arial" w:cs="Arial"/>
          <w:bCs/>
          <w:sz w:val="28"/>
          <w:szCs w:val="24"/>
        </w:rPr>
      </w:pPr>
      <w:bookmarkStart w:id="4" w:name="_Toc159594818"/>
      <w:r w:rsidRPr="00F2186B">
        <w:rPr>
          <w:rFonts w:ascii="Arial" w:hAnsi="Arial" w:cs="Arial"/>
        </w:rPr>
        <w:lastRenderedPageBreak/>
        <w:t xml:space="preserve">Goals of </w:t>
      </w:r>
      <w:r w:rsidRPr="00F2186B">
        <w:rPr>
          <w:rFonts w:ascii="Arial" w:hAnsi="Arial" w:cs="Arial"/>
          <w:bCs/>
          <w:sz w:val="28"/>
          <w:szCs w:val="24"/>
        </w:rPr>
        <w:t>Hyatt Hotel Group</w:t>
      </w:r>
      <w:bookmarkEnd w:id="4"/>
    </w:p>
    <w:p w14:paraId="03277277" w14:textId="6506591D" w:rsidR="00DA4E66" w:rsidRPr="00F2186B" w:rsidRDefault="00915BB6" w:rsidP="00F2186B">
      <w:pPr>
        <w:spacing w:line="480" w:lineRule="auto"/>
        <w:rPr>
          <w:rFonts w:ascii="Arial" w:eastAsia="Times New Roman" w:hAnsi="Arial" w:cs="Arial"/>
          <w:kern w:val="0"/>
          <w:szCs w:val="24"/>
          <w:lang w:val="en-US"/>
          <w14:ligatures w14:val="none"/>
        </w:rPr>
      </w:pPr>
      <w:r w:rsidRPr="00F2186B">
        <w:rPr>
          <w:rFonts w:ascii="Arial" w:hAnsi="Arial" w:cs="Arial"/>
        </w:rPr>
        <w:t>Hyatt Hotel Group has big goals. They want to give guests the best experiences possible while also focusing on things like ecology, innovation, employee health, and community involvement</w:t>
      </w:r>
      <w:r w:rsidR="00125975" w:rsidRPr="00F2186B">
        <w:rPr>
          <w:rFonts w:ascii="Arial" w:hAnsi="Arial" w:cs="Arial"/>
        </w:rPr>
        <w:t xml:space="preserve"> </w:t>
      </w:r>
      <w:r w:rsidR="00125975" w:rsidRPr="00F2186B">
        <w:rPr>
          <w:rFonts w:ascii="Arial" w:eastAsia="Times New Roman" w:hAnsi="Arial" w:cs="Arial"/>
          <w:kern w:val="0"/>
          <w:szCs w:val="24"/>
          <w:lang w:val="en-US"/>
          <w14:ligatures w14:val="none"/>
        </w:rPr>
        <w:t>(Hyatt, 2024)</w:t>
      </w:r>
      <w:r w:rsidRPr="00F2186B">
        <w:rPr>
          <w:rFonts w:ascii="Arial" w:hAnsi="Arial" w:cs="Arial"/>
        </w:rPr>
        <w:t>. Being dedicated to providing exceptional guest experiences is at the heart of Hyatt's goals. They make sure that every visitor gets individual care and feels welcome. Hyatt also wants to grow its global reach through smart partnerships and acquisitions, so it can reach more markets and serve more communities around the world</w:t>
      </w:r>
      <w:r w:rsidR="00125975" w:rsidRPr="00F2186B">
        <w:rPr>
          <w:rFonts w:ascii="Arial" w:hAnsi="Arial" w:cs="Arial"/>
        </w:rPr>
        <w:t xml:space="preserve"> </w:t>
      </w:r>
      <w:r w:rsidR="00125975" w:rsidRPr="00F2186B">
        <w:rPr>
          <w:rFonts w:ascii="Arial" w:eastAsia="Times New Roman" w:hAnsi="Arial" w:cs="Arial"/>
          <w:kern w:val="0"/>
          <w:szCs w:val="24"/>
          <w:lang w:val="en-US"/>
          <w14:ligatures w14:val="none"/>
        </w:rPr>
        <w:t>(Hyatt, 2024)</w:t>
      </w:r>
      <w:r w:rsidRPr="00F2186B">
        <w:rPr>
          <w:rFonts w:ascii="Arial" w:hAnsi="Arial" w:cs="Arial"/>
        </w:rPr>
        <w:t>. Hyatt's goals are based on sustainability, with a focus on lowering their effect on the environment through programmes that save energy and cut down on waste</w:t>
      </w:r>
      <w:r w:rsidR="005342B7" w:rsidRPr="00F2186B">
        <w:rPr>
          <w:rFonts w:ascii="Arial" w:hAnsi="Arial" w:cs="Arial"/>
        </w:rPr>
        <w:t xml:space="preserve"> </w:t>
      </w:r>
      <w:r w:rsidR="005342B7" w:rsidRPr="00F2186B">
        <w:rPr>
          <w:rFonts w:ascii="Arial" w:hAnsi="Arial" w:cs="Arial"/>
          <w:szCs w:val="24"/>
        </w:rPr>
        <w:t>(Mullins &amp; Dosser, 2013)</w:t>
      </w:r>
      <w:r w:rsidRPr="00F2186B">
        <w:rPr>
          <w:rFonts w:ascii="Arial" w:hAnsi="Arial" w:cs="Arial"/>
        </w:rPr>
        <w:t>. Hyatt also cares about its employees' health and happiness by creating a supportive work atmosphere, giving them chances to learn and grow, and encouraging them to be healthy and happy</w:t>
      </w:r>
      <w:r w:rsidR="0083229A" w:rsidRPr="00F2186B">
        <w:rPr>
          <w:rFonts w:ascii="Arial" w:hAnsi="Arial" w:cs="Arial"/>
        </w:rPr>
        <w:t xml:space="preserve"> (</w:t>
      </w:r>
      <w:proofErr w:type="spellStart"/>
      <w:r w:rsidR="0083229A" w:rsidRPr="00F2186B">
        <w:rPr>
          <w:rFonts w:ascii="Arial" w:hAnsi="Arial" w:cs="Arial"/>
          <w:szCs w:val="24"/>
        </w:rPr>
        <w:t>Fukey</w:t>
      </w:r>
      <w:proofErr w:type="spellEnd"/>
      <w:r w:rsidR="0083229A" w:rsidRPr="00F2186B">
        <w:rPr>
          <w:rFonts w:ascii="Arial" w:hAnsi="Arial" w:cs="Arial"/>
          <w:szCs w:val="24"/>
        </w:rPr>
        <w:t xml:space="preserve"> &amp; Issac, 2022)</w:t>
      </w:r>
      <w:r w:rsidRPr="00F2186B">
        <w:rPr>
          <w:rFonts w:ascii="Arial" w:hAnsi="Arial" w:cs="Arial"/>
        </w:rPr>
        <w:t xml:space="preserve">. </w:t>
      </w:r>
    </w:p>
    <w:p w14:paraId="20A8EEB4" w14:textId="0133D8EB" w:rsidR="00884CED" w:rsidRPr="00F2186B" w:rsidRDefault="00915BB6" w:rsidP="00F2186B">
      <w:pPr>
        <w:spacing w:line="480" w:lineRule="auto"/>
        <w:rPr>
          <w:rFonts w:ascii="Arial" w:eastAsia="Times New Roman" w:hAnsi="Arial" w:cs="Arial"/>
          <w:kern w:val="0"/>
          <w:szCs w:val="24"/>
          <w:lang w:val="en-US"/>
          <w14:ligatures w14:val="none"/>
        </w:rPr>
      </w:pPr>
      <w:r w:rsidRPr="00F2186B">
        <w:rPr>
          <w:rFonts w:ascii="Arial" w:hAnsi="Arial" w:cs="Arial"/>
        </w:rPr>
        <w:t xml:space="preserve">Marriott International, on the other hand, focuses on operational efficiency, brand differentiation, and market leadership. Marriott wants to give guests unforgettable experiences </w:t>
      </w:r>
      <w:r w:rsidR="00125975" w:rsidRPr="00F2186B">
        <w:rPr>
          <w:rFonts w:ascii="Arial" w:hAnsi="Arial" w:cs="Arial"/>
        </w:rPr>
        <w:t xml:space="preserve">as it </w:t>
      </w:r>
      <w:r w:rsidRPr="00F2186B">
        <w:rPr>
          <w:rFonts w:ascii="Arial" w:hAnsi="Arial" w:cs="Arial"/>
        </w:rPr>
        <w:t>focus</w:t>
      </w:r>
      <w:r w:rsidR="00125975" w:rsidRPr="00F2186B">
        <w:rPr>
          <w:rFonts w:ascii="Arial" w:hAnsi="Arial" w:cs="Arial"/>
        </w:rPr>
        <w:t>es</w:t>
      </w:r>
      <w:r w:rsidRPr="00F2186B">
        <w:rPr>
          <w:rFonts w:ascii="Arial" w:hAnsi="Arial" w:cs="Arial"/>
        </w:rPr>
        <w:t xml:space="preserve"> on strategies for brand loyalty, market segmentation, and customer happiness</w:t>
      </w:r>
      <w:r w:rsidR="00125975" w:rsidRPr="00F2186B">
        <w:rPr>
          <w:rFonts w:ascii="Arial" w:hAnsi="Arial" w:cs="Arial"/>
        </w:rPr>
        <w:t xml:space="preserve"> </w:t>
      </w:r>
      <w:r w:rsidR="00125975" w:rsidRPr="00F2186B">
        <w:rPr>
          <w:rFonts w:ascii="Arial" w:eastAsia="Times New Roman" w:hAnsi="Arial" w:cs="Arial"/>
          <w:kern w:val="0"/>
          <w:szCs w:val="24"/>
          <w:lang w:val="en-US"/>
          <w14:ligatures w14:val="none"/>
        </w:rPr>
        <w:t>(Marriott International, 2024)</w:t>
      </w:r>
      <w:r w:rsidRPr="00F2186B">
        <w:rPr>
          <w:rFonts w:ascii="Arial" w:hAnsi="Arial" w:cs="Arial"/>
        </w:rPr>
        <w:t xml:space="preserve">. </w:t>
      </w:r>
    </w:p>
    <w:p w14:paraId="4E2DBD1A" w14:textId="6B1E6FD9" w:rsidR="00884CED" w:rsidRPr="00F2186B" w:rsidRDefault="00884CED" w:rsidP="00F2186B">
      <w:pPr>
        <w:pStyle w:val="Heading1"/>
        <w:spacing w:line="480" w:lineRule="auto"/>
        <w:rPr>
          <w:rFonts w:ascii="Arial" w:hAnsi="Arial" w:cs="Arial"/>
        </w:rPr>
      </w:pPr>
      <w:bookmarkStart w:id="5" w:name="_Toc159594819"/>
      <w:r w:rsidRPr="00F2186B">
        <w:rPr>
          <w:rFonts w:ascii="Arial" w:hAnsi="Arial" w:cs="Arial"/>
        </w:rPr>
        <w:t xml:space="preserve">Recent </w:t>
      </w:r>
      <w:r w:rsidR="00FE3A97" w:rsidRPr="00F2186B">
        <w:rPr>
          <w:rFonts w:ascii="Arial" w:hAnsi="Arial" w:cs="Arial"/>
        </w:rPr>
        <w:t>C</w:t>
      </w:r>
      <w:r w:rsidRPr="00F2186B">
        <w:rPr>
          <w:rFonts w:ascii="Arial" w:hAnsi="Arial" w:cs="Arial"/>
        </w:rPr>
        <w:t xml:space="preserve">hange </w:t>
      </w:r>
      <w:r w:rsidR="00FE3A97" w:rsidRPr="00F2186B">
        <w:rPr>
          <w:rFonts w:ascii="Arial" w:hAnsi="Arial" w:cs="Arial"/>
        </w:rPr>
        <w:t>Initiatives, Their Impact and Management</w:t>
      </w:r>
      <w:bookmarkEnd w:id="5"/>
    </w:p>
    <w:p w14:paraId="0BA97CF5" w14:textId="002B7FC6" w:rsidR="00A530B0" w:rsidRPr="00F2186B" w:rsidRDefault="00A530B0" w:rsidP="00F2186B">
      <w:pPr>
        <w:pStyle w:val="Heading2"/>
        <w:spacing w:line="480" w:lineRule="auto"/>
        <w:rPr>
          <w:rFonts w:ascii="Arial" w:hAnsi="Arial" w:cs="Arial"/>
          <w:shd w:val="clear" w:color="auto" w:fill="FFFFFF"/>
        </w:rPr>
      </w:pPr>
      <w:bookmarkStart w:id="6" w:name="_Toc159594820"/>
      <w:r w:rsidRPr="00F2186B">
        <w:rPr>
          <w:rFonts w:ascii="Arial" w:hAnsi="Arial" w:cs="Arial"/>
          <w:shd w:val="clear" w:color="auto" w:fill="FFFFFF"/>
        </w:rPr>
        <w:t>World of Care</w:t>
      </w:r>
      <w:bookmarkEnd w:id="6"/>
      <w:r w:rsidRPr="00F2186B">
        <w:rPr>
          <w:rFonts w:ascii="Arial" w:hAnsi="Arial" w:cs="Arial"/>
          <w:shd w:val="clear" w:color="auto" w:fill="FFFFFF"/>
        </w:rPr>
        <w:t xml:space="preserve"> </w:t>
      </w:r>
    </w:p>
    <w:p w14:paraId="42F509A3" w14:textId="77777777" w:rsidR="00176DD6" w:rsidRPr="00F2186B" w:rsidRDefault="00A530B0" w:rsidP="00F2186B">
      <w:pPr>
        <w:spacing w:line="480" w:lineRule="auto"/>
        <w:rPr>
          <w:rFonts w:ascii="Arial" w:hAnsi="Arial" w:cs="Arial"/>
        </w:rPr>
      </w:pPr>
      <w:r w:rsidRPr="00F2186B">
        <w:rPr>
          <w:rFonts w:ascii="Arial" w:hAnsi="Arial" w:cs="Arial"/>
        </w:rPr>
        <w:t xml:space="preserve">Hyatt's dedication to creating a positive effect is exemplified by their global Environmental, Social, and Governance (ESG) platform, World of Care. Their main areas of interest are as follows: </w:t>
      </w:r>
    </w:p>
    <w:p w14:paraId="22F26948" w14:textId="77777777" w:rsidR="00B02033" w:rsidRPr="00F2186B" w:rsidRDefault="00A530B0" w:rsidP="00F2186B">
      <w:pPr>
        <w:spacing w:line="480" w:lineRule="auto"/>
        <w:rPr>
          <w:rFonts w:ascii="Arial" w:hAnsi="Arial" w:cs="Arial"/>
        </w:rPr>
      </w:pPr>
      <w:r w:rsidRPr="00F2186B">
        <w:rPr>
          <w:rFonts w:ascii="Arial" w:hAnsi="Arial" w:cs="Arial"/>
          <w:b/>
          <w:bCs/>
          <w:shd w:val="clear" w:color="auto" w:fill="FFFFFF"/>
        </w:rPr>
        <w:lastRenderedPageBreak/>
        <w:t>Caring for the Planet:</w:t>
      </w:r>
      <w:r w:rsidRPr="00F2186B">
        <w:rPr>
          <w:rFonts w:ascii="Arial" w:hAnsi="Arial" w:cs="Arial"/>
          <w:shd w:val="clear" w:color="auto" w:fill="FFFFFF"/>
        </w:rPr>
        <w:t xml:space="preserve"> </w:t>
      </w:r>
      <w:r w:rsidRPr="00F2186B">
        <w:rPr>
          <w:rFonts w:ascii="Arial" w:hAnsi="Arial" w:cs="Arial"/>
        </w:rPr>
        <w:t>Hyatt is committed to taking action for the environment. Addressing climate change, conserving water, managing waste, sourcing responsibly, and developing thriving destinations are all part of their 2030 environmental goals</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r w:rsidRPr="00F2186B">
        <w:rPr>
          <w:rFonts w:ascii="Arial" w:hAnsi="Arial" w:cs="Arial"/>
        </w:rPr>
        <w:t xml:space="preserve">. As one example, the Grand Hyatt Singapore has saved the equivalent of 21,000 meals worth of food by switching to zero-waste dishes. </w:t>
      </w:r>
    </w:p>
    <w:p w14:paraId="02566BD7" w14:textId="77777777" w:rsidR="00B02033" w:rsidRPr="00F2186B" w:rsidRDefault="00A530B0" w:rsidP="00F2186B">
      <w:pPr>
        <w:spacing w:line="480" w:lineRule="auto"/>
        <w:rPr>
          <w:rFonts w:ascii="Arial" w:hAnsi="Arial" w:cs="Arial"/>
        </w:rPr>
      </w:pPr>
      <w:r w:rsidRPr="00F2186B">
        <w:rPr>
          <w:rFonts w:ascii="Arial" w:hAnsi="Arial" w:cs="Arial"/>
          <w:b/>
          <w:bCs/>
          <w:shd w:val="clear" w:color="auto" w:fill="FFFFFF"/>
        </w:rPr>
        <w:t>Caring for People:</w:t>
      </w:r>
      <w:r w:rsidRPr="00F2186B">
        <w:rPr>
          <w:rFonts w:ascii="Arial" w:hAnsi="Arial" w:cs="Arial"/>
          <w:shd w:val="clear" w:color="auto" w:fill="FFFFFF"/>
        </w:rPr>
        <w:t xml:space="preserve"> </w:t>
      </w:r>
      <w:r w:rsidRPr="00F2186B">
        <w:rPr>
          <w:rFonts w:ascii="Arial" w:hAnsi="Arial" w:cs="Arial"/>
        </w:rPr>
        <w:t>Employee, client, owner, and community health and happiness are Hyatt's top priorities. They create a welcoming atmosphere where everyone can thrive, both professionally and personally</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r w:rsidRPr="00F2186B">
        <w:rPr>
          <w:rFonts w:ascii="Arial" w:hAnsi="Arial" w:cs="Arial"/>
        </w:rPr>
        <w:t xml:space="preserve">. More people from different backgrounds are able to find a voice thanks to their Change Starts Here pledges, which fuel initiatives for equality, inclusion, and diversity. </w:t>
      </w:r>
    </w:p>
    <w:p w14:paraId="0097D0D2" w14:textId="4873D452" w:rsidR="00A530B0" w:rsidRPr="00F2186B" w:rsidRDefault="00A530B0" w:rsidP="00F2186B">
      <w:pPr>
        <w:spacing w:line="480" w:lineRule="auto"/>
        <w:rPr>
          <w:rFonts w:ascii="Arial" w:eastAsia="Times New Roman" w:hAnsi="Arial" w:cs="Arial"/>
          <w:kern w:val="0"/>
          <w:szCs w:val="24"/>
          <w:lang w:val="en-US"/>
          <w14:ligatures w14:val="none"/>
        </w:rPr>
      </w:pPr>
      <w:r w:rsidRPr="00F2186B">
        <w:rPr>
          <w:rFonts w:ascii="Arial" w:hAnsi="Arial" w:cs="Arial"/>
          <w:b/>
          <w:bCs/>
          <w:shd w:val="clear" w:color="auto" w:fill="FFFFFF"/>
        </w:rPr>
        <w:t>Caring for Responsible Business:</w:t>
      </w:r>
      <w:r w:rsidRPr="00F2186B">
        <w:rPr>
          <w:rFonts w:ascii="Arial" w:hAnsi="Arial" w:cs="Arial"/>
          <w:shd w:val="clear" w:color="auto" w:fill="FFFFFF"/>
        </w:rPr>
        <w:t xml:space="preserve"> </w:t>
      </w:r>
      <w:r w:rsidRPr="00F2186B">
        <w:rPr>
          <w:rFonts w:ascii="Arial" w:hAnsi="Arial" w:cs="Arial"/>
        </w:rPr>
        <w:t>Among Hyatt's core values are ethical business practices, which extend beyond governance and risk management. Within and beyond their properties, they safeguard privacy and security while upholding justice and integrity</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r w:rsidRPr="00F2186B">
        <w:rPr>
          <w:rFonts w:ascii="Arial" w:hAnsi="Arial" w:cs="Arial"/>
        </w:rPr>
        <w:t>.</w:t>
      </w:r>
    </w:p>
    <w:p w14:paraId="7D7648DE" w14:textId="51F3B57D" w:rsidR="006F0748" w:rsidRPr="00F2186B" w:rsidRDefault="006F0748" w:rsidP="00F2186B">
      <w:pPr>
        <w:spacing w:line="480" w:lineRule="auto"/>
        <w:jc w:val="center"/>
        <w:rPr>
          <w:rFonts w:ascii="Arial" w:hAnsi="Arial" w:cs="Arial"/>
        </w:rPr>
      </w:pPr>
      <w:r w:rsidRPr="00F2186B">
        <w:rPr>
          <w:rFonts w:ascii="Arial" w:hAnsi="Arial" w:cs="Arial"/>
          <w:noProof/>
        </w:rPr>
        <w:drawing>
          <wp:inline distT="0" distB="0" distL="0" distR="0" wp14:anchorId="2241DA3B" wp14:editId="05D03391">
            <wp:extent cx="4050181" cy="2314575"/>
            <wp:effectExtent l="0" t="0" r="7620" b="0"/>
            <wp:docPr id="429481459" name="Picture 5" descr="Pete Sears - Hyatt Hotels Corporation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Pete Sears - Hyatt Hotels Corporation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059642" cy="2319982"/>
                    </a:xfrm>
                    <a:prstGeom prst="rect">
                      <a:avLst/>
                    </a:prstGeom>
                    <a:noFill/>
                    <a:ln>
                      <a:noFill/>
                    </a:ln>
                  </pic:spPr>
                </pic:pic>
              </a:graphicData>
            </a:graphic>
          </wp:inline>
        </w:drawing>
      </w:r>
    </w:p>
    <w:p w14:paraId="774B3784" w14:textId="60E38030" w:rsidR="006F0748" w:rsidRPr="00F2186B" w:rsidRDefault="006F0748" w:rsidP="00F2186B">
      <w:pPr>
        <w:spacing w:line="480" w:lineRule="auto"/>
        <w:jc w:val="center"/>
        <w:rPr>
          <w:rFonts w:ascii="Arial" w:eastAsia="Times New Roman" w:hAnsi="Arial" w:cs="Arial"/>
          <w:kern w:val="0"/>
          <w:szCs w:val="24"/>
          <w:lang w:val="en-US"/>
          <w14:ligatures w14:val="none"/>
        </w:rPr>
      </w:pPr>
      <w:r w:rsidRPr="00F2186B">
        <w:rPr>
          <w:rFonts w:ascii="Arial" w:hAnsi="Arial" w:cs="Arial"/>
        </w:rPr>
        <w:t>Figure: Hyatt's World of Care; Source:</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p>
    <w:p w14:paraId="6318D070" w14:textId="187EE313" w:rsidR="00C27B7F" w:rsidRPr="00F2186B" w:rsidRDefault="00C27B7F" w:rsidP="00F2186B">
      <w:pPr>
        <w:spacing w:line="480" w:lineRule="auto"/>
        <w:rPr>
          <w:rFonts w:ascii="Arial" w:eastAsia="Times New Roman" w:hAnsi="Arial" w:cs="Arial"/>
          <w:kern w:val="0"/>
          <w:szCs w:val="24"/>
          <w:lang w:val="en-US"/>
          <w14:ligatures w14:val="none"/>
        </w:rPr>
      </w:pPr>
      <w:r w:rsidRPr="00F2186B">
        <w:rPr>
          <w:rFonts w:ascii="Arial" w:hAnsi="Arial" w:cs="Arial"/>
        </w:rPr>
        <w:lastRenderedPageBreak/>
        <w:t>Hyatt's ESG platform, World of Care, has a big effect on the Hyatt Hotel Group because it promotes social inclusion, protects the environment, and assures honest business practices. Hyatt improves its reputation, attracts customers who care about social issues, and has a good effect on the world, its people, and the business community as a whole through commitments to diversity, ethical governance, and zero-waste strategies</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r w:rsidRPr="00F2186B">
        <w:rPr>
          <w:rFonts w:ascii="Arial" w:hAnsi="Arial" w:cs="Arial"/>
        </w:rPr>
        <w:t>.</w:t>
      </w:r>
    </w:p>
    <w:p w14:paraId="1F032C4C" w14:textId="755FA7B5" w:rsidR="00C27B7F" w:rsidRPr="00F2186B" w:rsidRDefault="00C27B7F" w:rsidP="00F2186B">
      <w:pPr>
        <w:spacing w:line="480" w:lineRule="auto"/>
        <w:rPr>
          <w:rFonts w:ascii="Arial" w:hAnsi="Arial" w:cs="Arial"/>
        </w:rPr>
      </w:pPr>
      <w:r w:rsidRPr="00F2186B">
        <w:rPr>
          <w:rFonts w:ascii="Arial" w:hAnsi="Arial" w:cs="Arial"/>
        </w:rPr>
        <w:t xml:space="preserve">The fact that Hyatt Hotel Group takes a broad view of environmental, social, and governance problems shows that their World of Care platform is well managed. </w:t>
      </w:r>
    </w:p>
    <w:p w14:paraId="10F444AE" w14:textId="1AB5AE16" w:rsidR="00181CF0" w:rsidRPr="00F2186B" w:rsidRDefault="00181CF0" w:rsidP="00F2186B">
      <w:pPr>
        <w:pStyle w:val="Heading2"/>
        <w:spacing w:line="480" w:lineRule="auto"/>
        <w:rPr>
          <w:rFonts w:ascii="Arial" w:hAnsi="Arial" w:cs="Arial"/>
        </w:rPr>
      </w:pPr>
      <w:bookmarkStart w:id="7" w:name="_Toc159594821"/>
      <w:r w:rsidRPr="00F2186B">
        <w:rPr>
          <w:rFonts w:ascii="Arial" w:hAnsi="Arial" w:cs="Arial"/>
        </w:rPr>
        <w:t>Technology Innovation</w:t>
      </w:r>
      <w:bookmarkEnd w:id="7"/>
    </w:p>
    <w:p w14:paraId="473FEB38" w14:textId="6A893061" w:rsidR="00915520" w:rsidRPr="00F2186B" w:rsidRDefault="00181CF0" w:rsidP="00F2186B">
      <w:pPr>
        <w:spacing w:line="480" w:lineRule="auto"/>
        <w:rPr>
          <w:rFonts w:ascii="Arial" w:eastAsia="Times New Roman" w:hAnsi="Arial" w:cs="Arial"/>
          <w:kern w:val="0"/>
          <w:szCs w:val="24"/>
          <w:lang w:val="en-US"/>
          <w14:ligatures w14:val="none"/>
        </w:rPr>
      </w:pPr>
      <w:r w:rsidRPr="00F2186B">
        <w:rPr>
          <w:rFonts w:ascii="Arial" w:hAnsi="Arial" w:cs="Arial"/>
        </w:rPr>
        <w:t>Hyatt Hotel Group has accepted new technology to improve the experiences of guests and the efficiency of operations, especially during the difficult COVID-19 pandemic</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r w:rsidRPr="00F2186B">
        <w:rPr>
          <w:rFonts w:ascii="Arial" w:hAnsi="Arial" w:cs="Arial"/>
        </w:rPr>
        <w:t xml:space="preserve">. The company changed direction by adding technology features for customers, like the "Work </w:t>
      </w:r>
      <w:proofErr w:type="gramStart"/>
      <w:r w:rsidRPr="00F2186B">
        <w:rPr>
          <w:rFonts w:ascii="Arial" w:hAnsi="Arial" w:cs="Arial"/>
        </w:rPr>
        <w:t>From</w:t>
      </w:r>
      <w:proofErr w:type="gramEnd"/>
      <w:r w:rsidRPr="00F2186B">
        <w:rPr>
          <w:rFonts w:ascii="Arial" w:hAnsi="Arial" w:cs="Arial"/>
        </w:rPr>
        <w:t xml:space="preserve"> Hyatt" programme which let guests stay longer and provided services like pet care, cleaning, and workspaces. Hyatt also focused on digital options like mobile food ordering, scheduled cleaning, and easy check-ins to give guests more control over their stay. Hyatt has also come up with new ideas by putting its OPERA property management system in Microsoft Azure. This has made its global operations faster, more stable, and safer</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r w:rsidRPr="00F2186B">
        <w:rPr>
          <w:rFonts w:ascii="Arial" w:hAnsi="Arial" w:cs="Arial"/>
        </w:rPr>
        <w:t>. This change has made it possible for fixes to happen over time without any downtime and for users in different places to have the same experience</w:t>
      </w:r>
      <w:r w:rsidR="00A705FC" w:rsidRPr="00F2186B">
        <w:rPr>
          <w:rFonts w:ascii="Arial" w:hAnsi="Arial" w:cs="Arial"/>
        </w:rPr>
        <w:t xml:space="preserve"> </w:t>
      </w:r>
      <w:r w:rsidR="00A705FC" w:rsidRPr="00F2186B">
        <w:rPr>
          <w:rFonts w:ascii="Arial" w:hAnsi="Arial" w:cs="Arial"/>
          <w:szCs w:val="24"/>
        </w:rPr>
        <w:t>(Armstrong, 2012)</w:t>
      </w:r>
      <w:r w:rsidRPr="00F2186B">
        <w:rPr>
          <w:rFonts w:ascii="Arial" w:hAnsi="Arial" w:cs="Arial"/>
        </w:rPr>
        <w:t>. Hyatt's high-tech changes, like opening "lab hotels" to test new technologies show that the brand is dedicated to staying on the cutting edge of hospitality innovation.</w:t>
      </w:r>
    </w:p>
    <w:p w14:paraId="74372B41" w14:textId="602AFF81" w:rsidR="00C5477D" w:rsidRPr="00F2186B" w:rsidRDefault="00C5477D" w:rsidP="00F2186B">
      <w:pPr>
        <w:pStyle w:val="Heading2"/>
        <w:spacing w:line="480" w:lineRule="auto"/>
        <w:rPr>
          <w:rFonts w:ascii="Arial" w:hAnsi="Arial" w:cs="Arial"/>
        </w:rPr>
      </w:pPr>
      <w:bookmarkStart w:id="8" w:name="_Toc159594822"/>
      <w:r w:rsidRPr="00F2186B">
        <w:rPr>
          <w:rFonts w:ascii="Arial" w:hAnsi="Arial" w:cs="Arial"/>
        </w:rPr>
        <w:lastRenderedPageBreak/>
        <w:t>Development Pipeline</w:t>
      </w:r>
      <w:bookmarkEnd w:id="8"/>
    </w:p>
    <w:p w14:paraId="526691ED" w14:textId="3EDECCA1" w:rsidR="00C5477D" w:rsidRPr="00F2186B" w:rsidRDefault="00C5477D" w:rsidP="00F2186B">
      <w:pPr>
        <w:spacing w:line="480" w:lineRule="auto"/>
        <w:rPr>
          <w:rFonts w:ascii="Arial" w:eastAsia="Times New Roman" w:hAnsi="Arial" w:cs="Arial"/>
          <w:kern w:val="0"/>
          <w:szCs w:val="24"/>
          <w:lang w:val="en-US"/>
          <w14:ligatures w14:val="none"/>
        </w:rPr>
      </w:pPr>
      <w:r w:rsidRPr="00F2186B">
        <w:rPr>
          <w:rFonts w:ascii="Arial" w:hAnsi="Arial" w:cs="Arial"/>
        </w:rPr>
        <w:t>The Hyatt Hotel Group has a strong development pipeline that will see the opening of over 35 new high-end hotels and resorts across the world by 2025. The Unbound Collection by Hyatt, Park Hyatt, Grand Hyatt, Miraval, Alila, and Andaz are all part of this ambitious expansion plan</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r w:rsidRPr="00F2186B">
        <w:rPr>
          <w:rFonts w:ascii="Arial" w:hAnsi="Arial" w:cs="Arial"/>
        </w:rPr>
        <w:t xml:space="preserve">. In particular, the development will bring the Park Hyatt name back to London, launch Hyatt's Unbound Collection in Finland, and showcase Saudi Arabia's first Miraval resort outside of the United States, a premium wellness resort. </w:t>
      </w:r>
      <w:r w:rsidR="00104EF3" w:rsidRPr="00F2186B">
        <w:rPr>
          <w:rFonts w:ascii="Arial" w:hAnsi="Arial" w:cs="Arial"/>
        </w:rPr>
        <w:t xml:space="preserve">Also, </w:t>
      </w:r>
      <w:r w:rsidRPr="00F2186B">
        <w:rPr>
          <w:rFonts w:ascii="Arial" w:hAnsi="Arial" w:cs="Arial"/>
        </w:rPr>
        <w:t>Hyatt hopes to expand its luxury brand presence in Europe, Africa, and the Middle East by more than 30% in key growing markets</w:t>
      </w:r>
      <w:r w:rsidR="00104EF3" w:rsidRPr="00F2186B">
        <w:rPr>
          <w:rFonts w:ascii="Arial" w:hAnsi="Arial" w:cs="Arial"/>
        </w:rPr>
        <w:t xml:space="preserve"> with these innovations</w:t>
      </w:r>
      <w:r w:rsidRPr="00F2186B">
        <w:rPr>
          <w:rFonts w:ascii="Arial" w:hAnsi="Arial" w:cs="Arial"/>
        </w:rPr>
        <w:t xml:space="preserve">. The new hotels will make their premiere in highly desirable locations around the globe, including popular tourist spots in the United Kingdom, Spain, South Africa, Austria, and Finland. At the heart of these initiatives is Hyatt's dedication to providing exceptional service and distinctive, memorable experiences to high-end travellers. </w:t>
      </w:r>
    </w:p>
    <w:p w14:paraId="0D4F610A" w14:textId="65A5EE48" w:rsidR="00915520" w:rsidRPr="00F2186B" w:rsidRDefault="00407B5A" w:rsidP="00F2186B">
      <w:pPr>
        <w:spacing w:line="480" w:lineRule="auto"/>
        <w:rPr>
          <w:rFonts w:ascii="Arial" w:eastAsia="Times New Roman" w:hAnsi="Arial" w:cs="Arial"/>
          <w:kern w:val="0"/>
          <w:szCs w:val="24"/>
          <w:lang w:val="en-US"/>
          <w14:ligatures w14:val="none"/>
        </w:rPr>
      </w:pPr>
      <w:r w:rsidRPr="00F2186B">
        <w:rPr>
          <w:rFonts w:ascii="Arial" w:hAnsi="Arial" w:cs="Arial"/>
        </w:rPr>
        <w:t xml:space="preserve">Hyatt Hotel Group's efforts to improve technology, such as the "Work </w:t>
      </w:r>
      <w:proofErr w:type="gramStart"/>
      <w:r w:rsidRPr="00F2186B">
        <w:rPr>
          <w:rFonts w:ascii="Arial" w:hAnsi="Arial" w:cs="Arial"/>
        </w:rPr>
        <w:t>From</w:t>
      </w:r>
      <w:proofErr w:type="gramEnd"/>
      <w:r w:rsidRPr="00F2186B">
        <w:rPr>
          <w:rFonts w:ascii="Arial" w:hAnsi="Arial" w:cs="Arial"/>
        </w:rPr>
        <w:t xml:space="preserve"> Hyatt" programme and moving its OPERA property management system to Microsoft Azure, have completely changed the way guests experience the hotel and how efficiently it runs its business</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r w:rsidRPr="00F2186B">
        <w:rPr>
          <w:rFonts w:ascii="Arial" w:hAnsi="Arial" w:cs="Arial"/>
        </w:rPr>
        <w:t xml:space="preserve">. These changes give guests more options and personalised services, like the ability to order on their phones and make check-in easier. </w:t>
      </w:r>
    </w:p>
    <w:p w14:paraId="45E5D88A" w14:textId="3AFEB33A" w:rsidR="00407B5A" w:rsidRPr="00F2186B" w:rsidRDefault="00407B5A" w:rsidP="00F2186B">
      <w:pPr>
        <w:spacing w:line="480" w:lineRule="auto"/>
        <w:rPr>
          <w:rFonts w:ascii="Arial" w:hAnsi="Arial" w:cs="Arial"/>
          <w:szCs w:val="24"/>
        </w:rPr>
      </w:pPr>
      <w:r w:rsidRPr="00F2186B">
        <w:rPr>
          <w:rFonts w:ascii="Arial" w:hAnsi="Arial" w:cs="Arial"/>
        </w:rPr>
        <w:t xml:space="preserve">Hyatt Hotel Group handled its technology innovation projects well during the COVID-19 pandemic, which improved the experiences of guests and made operations more efficient. Hyatt personalised guest service and changed with the times </w:t>
      </w:r>
      <w:r w:rsidR="003C54FD" w:rsidRPr="00F2186B">
        <w:rPr>
          <w:rFonts w:ascii="Arial" w:hAnsi="Arial" w:cs="Arial"/>
        </w:rPr>
        <w:t xml:space="preserve">as it </w:t>
      </w:r>
      <w:r w:rsidRPr="00F2186B">
        <w:rPr>
          <w:rFonts w:ascii="Arial" w:hAnsi="Arial" w:cs="Arial"/>
        </w:rPr>
        <w:t>add</w:t>
      </w:r>
      <w:r w:rsidR="003C54FD" w:rsidRPr="00F2186B">
        <w:rPr>
          <w:rFonts w:ascii="Arial" w:hAnsi="Arial" w:cs="Arial"/>
        </w:rPr>
        <w:t>s</w:t>
      </w:r>
      <w:r w:rsidRPr="00F2186B">
        <w:rPr>
          <w:rFonts w:ascii="Arial" w:hAnsi="Arial" w:cs="Arial"/>
        </w:rPr>
        <w:t xml:space="preserve"> elements like the "Work </w:t>
      </w:r>
      <w:proofErr w:type="gramStart"/>
      <w:r w:rsidRPr="00F2186B">
        <w:rPr>
          <w:rFonts w:ascii="Arial" w:hAnsi="Arial" w:cs="Arial"/>
        </w:rPr>
        <w:t>From</w:t>
      </w:r>
      <w:proofErr w:type="gramEnd"/>
      <w:r w:rsidRPr="00F2186B">
        <w:rPr>
          <w:rFonts w:ascii="Arial" w:hAnsi="Arial" w:cs="Arial"/>
        </w:rPr>
        <w:t xml:space="preserve"> Hyatt" programme and digital features like mobile ordering and easy check-ins. </w:t>
      </w:r>
    </w:p>
    <w:p w14:paraId="37FEDAFE" w14:textId="033F7211" w:rsidR="00CA7DE1" w:rsidRPr="00F2186B" w:rsidRDefault="00884CED" w:rsidP="00F2186B">
      <w:pPr>
        <w:pStyle w:val="Heading1"/>
        <w:spacing w:line="480" w:lineRule="auto"/>
        <w:rPr>
          <w:rFonts w:ascii="Arial" w:hAnsi="Arial" w:cs="Arial"/>
        </w:rPr>
      </w:pPr>
      <w:bookmarkStart w:id="9" w:name="_Toc159594823"/>
      <w:r w:rsidRPr="00F2186B">
        <w:rPr>
          <w:rFonts w:ascii="Arial" w:hAnsi="Arial" w:cs="Arial"/>
        </w:rPr>
        <w:lastRenderedPageBreak/>
        <w:t xml:space="preserve">The organisation’s </w:t>
      </w:r>
      <w:r w:rsidR="00FE3A97" w:rsidRPr="00F2186B">
        <w:rPr>
          <w:rFonts w:ascii="Arial" w:hAnsi="Arial" w:cs="Arial"/>
        </w:rPr>
        <w:t>S</w:t>
      </w:r>
      <w:r w:rsidRPr="00F2186B">
        <w:rPr>
          <w:rFonts w:ascii="Arial" w:hAnsi="Arial" w:cs="Arial"/>
        </w:rPr>
        <w:t xml:space="preserve">trategic </w:t>
      </w:r>
      <w:r w:rsidR="00FE3A97" w:rsidRPr="00F2186B">
        <w:rPr>
          <w:rFonts w:ascii="Arial" w:hAnsi="Arial" w:cs="Arial"/>
        </w:rPr>
        <w:t>D</w:t>
      </w:r>
      <w:r w:rsidRPr="00F2186B">
        <w:rPr>
          <w:rFonts w:ascii="Arial" w:hAnsi="Arial" w:cs="Arial"/>
        </w:rPr>
        <w:t xml:space="preserve">irection and </w:t>
      </w:r>
      <w:r w:rsidR="00FE3A97" w:rsidRPr="00F2186B">
        <w:rPr>
          <w:rFonts w:ascii="Arial" w:hAnsi="Arial" w:cs="Arial"/>
        </w:rPr>
        <w:t>C</w:t>
      </w:r>
      <w:r w:rsidRPr="00F2186B">
        <w:rPr>
          <w:rFonts w:ascii="Arial" w:hAnsi="Arial" w:cs="Arial"/>
        </w:rPr>
        <w:t xml:space="preserve">urrent </w:t>
      </w:r>
      <w:r w:rsidR="00FE3A97" w:rsidRPr="00F2186B">
        <w:rPr>
          <w:rFonts w:ascii="Arial" w:hAnsi="Arial" w:cs="Arial"/>
        </w:rPr>
        <w:t>Business Performance</w:t>
      </w:r>
      <w:bookmarkEnd w:id="9"/>
    </w:p>
    <w:p w14:paraId="6DA53107" w14:textId="52D0D438" w:rsidR="00E32F1C" w:rsidRPr="00F2186B" w:rsidRDefault="00407B5A" w:rsidP="00F2186B">
      <w:pPr>
        <w:pStyle w:val="Heading2"/>
        <w:spacing w:line="480" w:lineRule="auto"/>
        <w:rPr>
          <w:rFonts w:ascii="Arial" w:hAnsi="Arial" w:cs="Arial"/>
        </w:rPr>
      </w:pPr>
      <w:bookmarkStart w:id="10" w:name="_Toc159594824"/>
      <w:r w:rsidRPr="00F2186B">
        <w:rPr>
          <w:rFonts w:ascii="Arial" w:hAnsi="Arial" w:cs="Arial"/>
        </w:rPr>
        <w:t xml:space="preserve">Hyatt Hotel Group’s </w:t>
      </w:r>
      <w:r w:rsidR="00E32F1C" w:rsidRPr="00F2186B">
        <w:rPr>
          <w:rFonts w:ascii="Arial" w:hAnsi="Arial" w:cs="Arial"/>
        </w:rPr>
        <w:t>Strategic Direction</w:t>
      </w:r>
      <w:bookmarkEnd w:id="10"/>
    </w:p>
    <w:p w14:paraId="65905732" w14:textId="5DFC0FBE" w:rsidR="00E32F1C" w:rsidRPr="00F2186B" w:rsidRDefault="0087567E" w:rsidP="00F2186B">
      <w:pPr>
        <w:spacing w:line="480" w:lineRule="auto"/>
        <w:rPr>
          <w:rFonts w:ascii="Arial" w:eastAsia="Times New Roman" w:hAnsi="Arial" w:cs="Arial"/>
          <w:kern w:val="0"/>
          <w:szCs w:val="24"/>
          <w:lang w:val="en-US"/>
          <w14:ligatures w14:val="none"/>
        </w:rPr>
      </w:pPr>
      <w:r w:rsidRPr="00F2186B">
        <w:rPr>
          <w:rFonts w:ascii="Arial" w:hAnsi="Arial" w:cs="Arial"/>
        </w:rPr>
        <w:t>Hyatt Hotel Group has positioned itself as a global leader in high-end hospitality by focusing on improving the experiences of its guests while staying committed to sustainability and new ideas. Taking a customer-</w:t>
      </w:r>
      <w:proofErr w:type="spellStart"/>
      <w:r w:rsidRPr="00F2186B">
        <w:rPr>
          <w:rFonts w:ascii="Arial" w:hAnsi="Arial" w:cs="Arial"/>
        </w:rPr>
        <w:t>centered</w:t>
      </w:r>
      <w:proofErr w:type="spellEnd"/>
      <w:r w:rsidRPr="00F2186B">
        <w:rPr>
          <w:rFonts w:ascii="Arial" w:hAnsi="Arial" w:cs="Arial"/>
        </w:rPr>
        <w:t xml:space="preserve"> approach, Hyatt stresses personalised service and cultural realism across all of its brands to meet the needs and wants of a wide range of travellers</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r w:rsidRPr="00F2186B">
        <w:rPr>
          <w:rFonts w:ascii="Arial" w:hAnsi="Arial" w:cs="Arial"/>
        </w:rPr>
        <w:t>. Hyatt stays ahead of the competition by investing heavily in technology and design all the time. They use digital tools to interact with guests and make operations run more smoothly</w:t>
      </w:r>
      <w:r w:rsidR="005342B7" w:rsidRPr="00F2186B">
        <w:rPr>
          <w:rFonts w:ascii="Arial" w:hAnsi="Arial" w:cs="Arial"/>
        </w:rPr>
        <w:t xml:space="preserve"> </w:t>
      </w:r>
      <w:r w:rsidR="005342B7" w:rsidRPr="00F2186B">
        <w:rPr>
          <w:rFonts w:ascii="Arial" w:hAnsi="Arial" w:cs="Arial"/>
          <w:szCs w:val="24"/>
        </w:rPr>
        <w:t>(Mullins, 2020)</w:t>
      </w:r>
      <w:r w:rsidRPr="00F2186B">
        <w:rPr>
          <w:rFonts w:ascii="Arial" w:hAnsi="Arial" w:cs="Arial"/>
        </w:rPr>
        <w:t>. The group has also started a bold plan to grow, aiming to reach key markets around the world and expanding its services to keep up with new trends in experiential travel</w:t>
      </w:r>
      <w:r w:rsidR="00A705FC" w:rsidRPr="00F2186B">
        <w:rPr>
          <w:rFonts w:ascii="Arial" w:hAnsi="Arial" w:cs="Arial"/>
        </w:rPr>
        <w:t xml:space="preserve"> </w:t>
      </w:r>
      <w:r w:rsidR="00A705FC" w:rsidRPr="00F2186B">
        <w:rPr>
          <w:rFonts w:ascii="Arial" w:hAnsi="Arial" w:cs="Arial"/>
          <w:szCs w:val="24"/>
        </w:rPr>
        <w:t>(</w:t>
      </w:r>
      <w:proofErr w:type="spellStart"/>
      <w:r w:rsidR="00A705FC" w:rsidRPr="00F2186B">
        <w:rPr>
          <w:rFonts w:ascii="Arial" w:hAnsi="Arial" w:cs="Arial"/>
          <w:szCs w:val="24"/>
        </w:rPr>
        <w:t>Bloisi</w:t>
      </w:r>
      <w:proofErr w:type="spellEnd"/>
      <w:r w:rsidR="00A705FC" w:rsidRPr="00F2186B">
        <w:rPr>
          <w:rFonts w:ascii="Arial" w:hAnsi="Arial" w:cs="Arial"/>
          <w:szCs w:val="24"/>
        </w:rPr>
        <w:t xml:space="preserve"> et al, 2007)</w:t>
      </w:r>
      <w:r w:rsidRPr="00F2186B">
        <w:rPr>
          <w:rFonts w:ascii="Arial" w:hAnsi="Arial" w:cs="Arial"/>
        </w:rPr>
        <w:t>. With a strong commitment to corporate responsibility, Hyatt actively follows practices that are good for the environment and community engagement programmes that help the company grow while also making a positive impact on society</w:t>
      </w:r>
      <w:r w:rsidR="005342B7" w:rsidRPr="00F2186B">
        <w:rPr>
          <w:rFonts w:ascii="Arial" w:hAnsi="Arial" w:cs="Arial"/>
        </w:rPr>
        <w:t xml:space="preserve"> </w:t>
      </w:r>
      <w:r w:rsidR="005342B7" w:rsidRPr="00F2186B">
        <w:rPr>
          <w:rFonts w:ascii="Arial" w:hAnsi="Arial" w:cs="Arial"/>
          <w:szCs w:val="24"/>
        </w:rPr>
        <w:t>(Mullins, 2016)</w:t>
      </w:r>
      <w:r w:rsidRPr="00F2186B">
        <w:rPr>
          <w:rFonts w:ascii="Arial" w:hAnsi="Arial" w:cs="Arial"/>
        </w:rPr>
        <w:t xml:space="preserve">. </w:t>
      </w:r>
    </w:p>
    <w:p w14:paraId="641053CA" w14:textId="616B54E8" w:rsidR="00E32F1C" w:rsidRPr="00F2186B" w:rsidRDefault="00E32F1C" w:rsidP="00F2186B">
      <w:pPr>
        <w:pStyle w:val="Heading2"/>
        <w:spacing w:line="480" w:lineRule="auto"/>
        <w:rPr>
          <w:rFonts w:ascii="Arial" w:hAnsi="Arial" w:cs="Arial"/>
        </w:rPr>
      </w:pPr>
      <w:bookmarkStart w:id="11" w:name="_Toc159594825"/>
      <w:r w:rsidRPr="00F2186B">
        <w:rPr>
          <w:rFonts w:ascii="Arial" w:hAnsi="Arial" w:cs="Arial"/>
        </w:rPr>
        <w:t>Current Business Performance</w:t>
      </w:r>
      <w:bookmarkEnd w:id="11"/>
    </w:p>
    <w:p w14:paraId="5E14C5E8" w14:textId="1C9D49CA" w:rsidR="00553CD5" w:rsidRPr="00F2186B" w:rsidRDefault="00664A69" w:rsidP="00F2186B">
      <w:pPr>
        <w:spacing w:line="480" w:lineRule="auto"/>
        <w:rPr>
          <w:rFonts w:ascii="Arial" w:eastAsia="Times New Roman" w:hAnsi="Arial" w:cs="Arial"/>
          <w:kern w:val="0"/>
          <w:szCs w:val="24"/>
          <w:lang w:val="en-US"/>
          <w14:ligatures w14:val="none"/>
        </w:rPr>
      </w:pPr>
      <w:r w:rsidRPr="00F2186B">
        <w:rPr>
          <w:rFonts w:ascii="Arial" w:hAnsi="Arial" w:cs="Arial"/>
        </w:rPr>
        <w:t>The Hyatt Hotel Group's financial results have been strong recently. The corporation reached a new high point in 2022, when it made about $5.89 billion in sales from all of its global operations. Compared to the $3.03 billion in income recorded in 2021, this astounding amount signifies a significant growth</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r w:rsidRPr="00F2186B">
        <w:rPr>
          <w:rFonts w:ascii="Arial" w:hAnsi="Arial" w:cs="Arial"/>
        </w:rPr>
        <w:t xml:space="preserve">. The net rooms growth of 6.7%, which was higher than expected, is another indicator of Hyatt's growth trajectory. In addition, the record-breaking $674 million cash flow from operations is a direct outcome </w:t>
      </w:r>
      <w:r w:rsidRPr="00F2186B">
        <w:rPr>
          <w:rFonts w:ascii="Arial" w:hAnsi="Arial" w:cs="Arial"/>
        </w:rPr>
        <w:lastRenderedPageBreak/>
        <w:t>of the company's strategy shift towards a fee-based, asset-light business model</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r w:rsidRPr="00F2186B">
        <w:rPr>
          <w:rFonts w:ascii="Arial" w:hAnsi="Arial" w:cs="Arial"/>
        </w:rPr>
        <w:t>. The fact that Hyatt's net loss dropped from an astounding $703 million in 2020 to $222 million in 2021 demonstrates the company's financial resiliency in the face of the global pandemic. In 2021, Hyatt's net rooms grew by 19.5% thanks in part to the company's strengthened market position after acquiring Apple Leisure Group</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r w:rsidRPr="00F2186B">
        <w:rPr>
          <w:rFonts w:ascii="Arial" w:hAnsi="Arial" w:cs="Arial"/>
        </w:rPr>
        <w:t>. A major contributor to Hyatt's profitability and solid foundation in the cutthroat hospitality business is the company's dedication to the luxury, lifestyle, and resort categories, which currently make about 40% of its portfolio</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r w:rsidRPr="00F2186B">
        <w:rPr>
          <w:rFonts w:ascii="Arial" w:hAnsi="Arial" w:cs="Arial"/>
        </w:rPr>
        <w:t>.</w:t>
      </w:r>
    </w:p>
    <w:p w14:paraId="00AF7062" w14:textId="3236B47B" w:rsidR="00EC4314" w:rsidRPr="00F2186B" w:rsidRDefault="00EC4314" w:rsidP="00F2186B">
      <w:pPr>
        <w:spacing w:line="480" w:lineRule="auto"/>
        <w:jc w:val="center"/>
        <w:rPr>
          <w:rFonts w:ascii="Arial" w:hAnsi="Arial" w:cs="Arial"/>
        </w:rPr>
      </w:pPr>
      <w:r w:rsidRPr="00F2186B">
        <w:rPr>
          <w:rFonts w:ascii="Arial" w:hAnsi="Arial" w:cs="Arial"/>
          <w:noProof/>
        </w:rPr>
        <w:drawing>
          <wp:inline distT="0" distB="0" distL="0" distR="0" wp14:anchorId="0E9D311A" wp14:editId="13D70C84">
            <wp:extent cx="3840376" cy="2171700"/>
            <wp:effectExtent l="0" t="0" r="8255" b="0"/>
            <wp:docPr id="259844698" name="Picture 6" descr="A Deep Dive Into Hyatt 2019: Making Waves in Wellness and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A Deep Dive Into Hyatt 2019: Making Waves in Wellness and Hospitality"/>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843213" cy="2173305"/>
                    </a:xfrm>
                    <a:prstGeom prst="rect">
                      <a:avLst/>
                    </a:prstGeom>
                    <a:noFill/>
                    <a:ln>
                      <a:noFill/>
                    </a:ln>
                  </pic:spPr>
                </pic:pic>
              </a:graphicData>
            </a:graphic>
          </wp:inline>
        </w:drawing>
      </w:r>
    </w:p>
    <w:p w14:paraId="12597A39" w14:textId="0A02CBB8" w:rsidR="00EC4314" w:rsidRPr="00F2186B" w:rsidRDefault="00EC4314" w:rsidP="00F2186B">
      <w:pPr>
        <w:spacing w:line="480" w:lineRule="auto"/>
        <w:jc w:val="center"/>
        <w:rPr>
          <w:rFonts w:ascii="Arial" w:eastAsia="Times New Roman" w:hAnsi="Arial" w:cs="Arial"/>
          <w:kern w:val="0"/>
          <w:szCs w:val="24"/>
          <w:lang w:val="en-US"/>
          <w14:ligatures w14:val="none"/>
        </w:rPr>
      </w:pPr>
      <w:r w:rsidRPr="00F2186B">
        <w:rPr>
          <w:rFonts w:ascii="Arial" w:hAnsi="Arial" w:cs="Arial"/>
        </w:rPr>
        <w:t>Figure: Hyatt’s Revenue in 2019; Source:</w:t>
      </w:r>
      <w:r w:rsidR="003C54FD" w:rsidRPr="00F2186B">
        <w:rPr>
          <w:rFonts w:ascii="Arial" w:hAnsi="Arial" w:cs="Arial"/>
        </w:rPr>
        <w:t xml:space="preserve"> </w:t>
      </w:r>
      <w:r w:rsidR="003C54FD" w:rsidRPr="00F2186B">
        <w:rPr>
          <w:rFonts w:ascii="Arial" w:eastAsia="Times New Roman" w:hAnsi="Arial" w:cs="Arial"/>
          <w:kern w:val="0"/>
          <w:szCs w:val="24"/>
          <w:lang w:val="en-US"/>
          <w14:ligatures w14:val="none"/>
        </w:rPr>
        <w:t>(Hyatt, 2024)</w:t>
      </w:r>
    </w:p>
    <w:p w14:paraId="70CEDECD" w14:textId="26A0D75B" w:rsidR="00884CED" w:rsidRPr="00F2186B" w:rsidRDefault="00553CD5" w:rsidP="00F2186B">
      <w:pPr>
        <w:pStyle w:val="Heading1"/>
        <w:spacing w:line="480" w:lineRule="auto"/>
        <w:rPr>
          <w:rFonts w:ascii="Arial" w:hAnsi="Arial" w:cs="Arial"/>
        </w:rPr>
      </w:pPr>
      <w:bookmarkStart w:id="12" w:name="_Toc159594826"/>
      <w:r w:rsidRPr="00F2186B">
        <w:rPr>
          <w:rFonts w:ascii="Arial" w:hAnsi="Arial" w:cs="Arial"/>
        </w:rPr>
        <w:t>Conclusion</w:t>
      </w:r>
      <w:bookmarkEnd w:id="12"/>
    </w:p>
    <w:p w14:paraId="04AEEBC0" w14:textId="4B2751E8" w:rsidR="00553CD5" w:rsidRPr="00F2186B" w:rsidRDefault="00664A69" w:rsidP="00F2186B">
      <w:pPr>
        <w:spacing w:line="480" w:lineRule="auto"/>
        <w:rPr>
          <w:rFonts w:ascii="Arial" w:hAnsi="Arial" w:cs="Arial"/>
        </w:rPr>
      </w:pPr>
      <w:r w:rsidRPr="00F2186B">
        <w:rPr>
          <w:rFonts w:ascii="Arial" w:hAnsi="Arial" w:cs="Arial"/>
        </w:rPr>
        <w:t xml:space="preserve">Hyatt Hotel Group's strategy emphasises sustainability, innovation, and quality in premium hotels. Hyatt uses personalised service, cultural authenticity, and technology to transform visitor experiences worldwide. The company is growing and is committed to corporate responsibility. Business success shows the company's financial resiliency and strategic agility. The enhanced market position and significant income rise indicate this. </w:t>
      </w:r>
      <w:r w:rsidRPr="00F2186B">
        <w:rPr>
          <w:rFonts w:ascii="Arial" w:hAnsi="Arial" w:cs="Arial"/>
        </w:rPr>
        <w:lastRenderedPageBreak/>
        <w:t xml:space="preserve">Hyatt is a premium hospitality leader by providing excellent service and building meaningful relationships. The company's goal is to improve its communities by generating unforgettable customer experiences. </w:t>
      </w:r>
    </w:p>
    <w:p w14:paraId="3DC7D075" w14:textId="32C46C4D" w:rsidR="00553CD5" w:rsidRPr="00F2186B" w:rsidRDefault="00553CD5" w:rsidP="00F2186B">
      <w:pPr>
        <w:pStyle w:val="Heading1"/>
        <w:spacing w:line="480" w:lineRule="auto"/>
        <w:rPr>
          <w:rFonts w:ascii="Arial" w:hAnsi="Arial" w:cs="Arial"/>
        </w:rPr>
      </w:pPr>
      <w:bookmarkStart w:id="13" w:name="_Toc159594827"/>
      <w:r w:rsidRPr="00F2186B">
        <w:rPr>
          <w:rFonts w:ascii="Arial" w:hAnsi="Arial" w:cs="Arial"/>
        </w:rPr>
        <w:t>Recommendations</w:t>
      </w:r>
      <w:bookmarkEnd w:id="13"/>
    </w:p>
    <w:p w14:paraId="57C23627" w14:textId="45DC0240" w:rsidR="00B1537B" w:rsidRPr="00F2186B" w:rsidRDefault="00B1537B" w:rsidP="00F2186B">
      <w:pPr>
        <w:pStyle w:val="ListParagraph"/>
        <w:numPr>
          <w:ilvl w:val="0"/>
          <w:numId w:val="3"/>
        </w:numPr>
        <w:spacing w:line="480" w:lineRule="auto"/>
        <w:rPr>
          <w:rFonts w:ascii="Arial" w:hAnsi="Arial" w:cs="Arial"/>
          <w:szCs w:val="24"/>
        </w:rPr>
      </w:pPr>
      <w:r w:rsidRPr="00F2186B">
        <w:rPr>
          <w:rFonts w:ascii="Arial" w:hAnsi="Arial" w:cs="Arial"/>
          <w:b/>
          <w:bCs/>
        </w:rPr>
        <w:t>Strengthen Innovation Initiatives:</w:t>
      </w:r>
      <w:r w:rsidRPr="00F2186B">
        <w:rPr>
          <w:rFonts w:ascii="Arial" w:hAnsi="Arial" w:cs="Arial"/>
        </w:rPr>
        <w:t xml:space="preserve"> T</w:t>
      </w:r>
      <w:r w:rsidR="00EC43E0" w:rsidRPr="00F2186B">
        <w:rPr>
          <w:rFonts w:ascii="Arial" w:hAnsi="Arial" w:cs="Arial"/>
        </w:rPr>
        <w:t>he Hyatt Hotel Group needs to invest in technology and services</w:t>
      </w:r>
      <w:r w:rsidRPr="00F2186B">
        <w:rPr>
          <w:rFonts w:ascii="Arial" w:hAnsi="Arial" w:cs="Arial"/>
        </w:rPr>
        <w:t xml:space="preserve"> to be competitive</w:t>
      </w:r>
      <w:r w:rsidR="00EC43E0" w:rsidRPr="00F2186B">
        <w:rPr>
          <w:rFonts w:ascii="Arial" w:hAnsi="Arial" w:cs="Arial"/>
        </w:rPr>
        <w:t>. Hyatt can keep ahead of the competition and suit modern visitors' needs by investing in new technology and guest experience strategies</w:t>
      </w:r>
      <w:r w:rsidR="005342B7" w:rsidRPr="00F2186B">
        <w:rPr>
          <w:rFonts w:ascii="Arial" w:hAnsi="Arial" w:cs="Arial"/>
        </w:rPr>
        <w:t xml:space="preserve"> </w:t>
      </w:r>
      <w:r w:rsidR="005342B7" w:rsidRPr="00F2186B">
        <w:rPr>
          <w:rFonts w:ascii="Arial" w:hAnsi="Arial" w:cs="Arial"/>
          <w:szCs w:val="24"/>
        </w:rPr>
        <w:t>(Boddy, 2014)</w:t>
      </w:r>
      <w:r w:rsidR="00EC43E0" w:rsidRPr="00F2186B">
        <w:rPr>
          <w:rFonts w:ascii="Arial" w:hAnsi="Arial" w:cs="Arial"/>
        </w:rPr>
        <w:t xml:space="preserve">. </w:t>
      </w:r>
    </w:p>
    <w:p w14:paraId="5737F405" w14:textId="12BD8579" w:rsidR="00771A47" w:rsidRPr="00F2186B" w:rsidRDefault="00EC43E0" w:rsidP="00F2186B">
      <w:pPr>
        <w:pStyle w:val="ListParagraph"/>
        <w:numPr>
          <w:ilvl w:val="0"/>
          <w:numId w:val="3"/>
        </w:numPr>
        <w:spacing w:line="480" w:lineRule="auto"/>
        <w:rPr>
          <w:rFonts w:ascii="Arial" w:hAnsi="Arial" w:cs="Arial"/>
          <w:szCs w:val="24"/>
        </w:rPr>
      </w:pPr>
      <w:r w:rsidRPr="00F2186B">
        <w:rPr>
          <w:rFonts w:ascii="Arial" w:hAnsi="Arial" w:cs="Arial"/>
          <w:b/>
          <w:bCs/>
        </w:rPr>
        <w:t>Enhance Sustainability:</w:t>
      </w:r>
      <w:r w:rsidRPr="00F2186B">
        <w:rPr>
          <w:rFonts w:ascii="Arial" w:hAnsi="Arial" w:cs="Arial"/>
        </w:rPr>
        <w:t xml:space="preserve"> After World of Care's success, Hyatt should expand its environmental efforts. To attain this goal, more ambitious environmental goals, renewable energy research, and green building approaches for every home may be needed</w:t>
      </w:r>
      <w:r w:rsidR="005364FE" w:rsidRPr="00F2186B">
        <w:rPr>
          <w:rFonts w:ascii="Arial" w:hAnsi="Arial" w:cs="Arial"/>
        </w:rPr>
        <w:t xml:space="preserve"> </w:t>
      </w:r>
      <w:r w:rsidR="005364FE" w:rsidRPr="00F2186B">
        <w:rPr>
          <w:rFonts w:ascii="Arial" w:hAnsi="Arial" w:cs="Arial"/>
          <w:szCs w:val="24"/>
        </w:rPr>
        <w:t>(</w:t>
      </w:r>
      <w:proofErr w:type="spellStart"/>
      <w:r w:rsidR="005364FE" w:rsidRPr="00F2186B">
        <w:rPr>
          <w:rFonts w:ascii="Arial" w:hAnsi="Arial" w:cs="Arial"/>
          <w:szCs w:val="24"/>
        </w:rPr>
        <w:t>Köseoglu</w:t>
      </w:r>
      <w:proofErr w:type="spellEnd"/>
      <w:r w:rsidR="005364FE" w:rsidRPr="00F2186B">
        <w:rPr>
          <w:rFonts w:ascii="Arial" w:hAnsi="Arial" w:cs="Arial"/>
          <w:szCs w:val="24"/>
        </w:rPr>
        <w:t xml:space="preserve"> et al., 2020)</w:t>
      </w:r>
      <w:r w:rsidRPr="00F2186B">
        <w:rPr>
          <w:rFonts w:ascii="Arial" w:hAnsi="Arial" w:cs="Arial"/>
        </w:rPr>
        <w:t xml:space="preserve">. </w:t>
      </w:r>
    </w:p>
    <w:p w14:paraId="102FD0B7" w14:textId="763B9765" w:rsidR="00EC43E0" w:rsidRPr="00F2186B" w:rsidRDefault="00EC43E0" w:rsidP="00F2186B">
      <w:pPr>
        <w:pStyle w:val="ListParagraph"/>
        <w:numPr>
          <w:ilvl w:val="0"/>
          <w:numId w:val="3"/>
        </w:numPr>
        <w:spacing w:line="480" w:lineRule="auto"/>
        <w:rPr>
          <w:rFonts w:ascii="Arial" w:hAnsi="Arial" w:cs="Arial"/>
          <w:szCs w:val="24"/>
        </w:rPr>
      </w:pPr>
      <w:r w:rsidRPr="00F2186B">
        <w:rPr>
          <w:rFonts w:ascii="Arial" w:hAnsi="Arial" w:cs="Arial"/>
          <w:b/>
          <w:bCs/>
        </w:rPr>
        <w:t>Enhance Employee Development:</w:t>
      </w:r>
      <w:r w:rsidRPr="00F2186B">
        <w:rPr>
          <w:rFonts w:ascii="Arial" w:hAnsi="Arial" w:cs="Arial"/>
        </w:rPr>
        <w:t xml:space="preserve"> Hyatt should prioritise improving its personnel development activities to promote ongoing learning and progress. Professional growth, skill building, and career promotion improve service quality, guest satisfaction, and staff morale and job satisfaction</w:t>
      </w:r>
      <w:r w:rsidR="005364FE" w:rsidRPr="00F2186B">
        <w:rPr>
          <w:rFonts w:ascii="Arial" w:hAnsi="Arial" w:cs="Arial"/>
        </w:rPr>
        <w:t xml:space="preserve"> </w:t>
      </w:r>
      <w:r w:rsidR="005364FE" w:rsidRPr="00F2186B">
        <w:rPr>
          <w:rFonts w:ascii="Arial" w:hAnsi="Arial" w:cs="Arial"/>
          <w:szCs w:val="24"/>
        </w:rPr>
        <w:t>(</w:t>
      </w:r>
      <w:proofErr w:type="spellStart"/>
      <w:r w:rsidR="005364FE" w:rsidRPr="00F2186B">
        <w:rPr>
          <w:rFonts w:ascii="Arial" w:hAnsi="Arial" w:cs="Arial"/>
          <w:szCs w:val="24"/>
        </w:rPr>
        <w:t>Nikolskaya</w:t>
      </w:r>
      <w:proofErr w:type="spellEnd"/>
      <w:r w:rsidR="005364FE" w:rsidRPr="00F2186B">
        <w:rPr>
          <w:rFonts w:ascii="Arial" w:hAnsi="Arial" w:cs="Arial"/>
          <w:szCs w:val="24"/>
        </w:rPr>
        <w:t xml:space="preserve"> et al., 2020)</w:t>
      </w:r>
      <w:r w:rsidRPr="00F2186B">
        <w:rPr>
          <w:rFonts w:ascii="Arial" w:hAnsi="Arial" w:cs="Arial"/>
        </w:rPr>
        <w:t xml:space="preserve">. </w:t>
      </w:r>
    </w:p>
    <w:p w14:paraId="466780E8" w14:textId="293BC2DC" w:rsidR="00A705FC" w:rsidRPr="00F2186B" w:rsidRDefault="00EC43E0" w:rsidP="00F2186B">
      <w:pPr>
        <w:spacing w:line="480" w:lineRule="auto"/>
        <w:rPr>
          <w:rFonts w:ascii="Arial" w:hAnsi="Arial" w:cs="Arial"/>
        </w:rPr>
      </w:pPr>
      <w:r w:rsidRPr="00F2186B">
        <w:rPr>
          <w:rFonts w:ascii="Arial" w:hAnsi="Arial" w:cs="Arial"/>
        </w:rPr>
        <w:br/>
      </w:r>
      <w:r w:rsidRPr="00F2186B">
        <w:rPr>
          <w:rFonts w:ascii="Arial" w:hAnsi="Arial" w:cs="Arial"/>
        </w:rPr>
        <w:br/>
      </w:r>
    </w:p>
    <w:p w14:paraId="74AF4C0F" w14:textId="77777777" w:rsidR="00A705FC" w:rsidRPr="00F2186B" w:rsidRDefault="00A705FC" w:rsidP="00F2186B">
      <w:pPr>
        <w:spacing w:line="480" w:lineRule="auto"/>
        <w:rPr>
          <w:rFonts w:ascii="Arial" w:hAnsi="Arial" w:cs="Arial"/>
        </w:rPr>
      </w:pPr>
      <w:r w:rsidRPr="00F2186B">
        <w:rPr>
          <w:rFonts w:ascii="Arial" w:hAnsi="Arial" w:cs="Arial"/>
        </w:rPr>
        <w:br w:type="page"/>
      </w:r>
    </w:p>
    <w:p w14:paraId="7FF99E86" w14:textId="36FA0DD5" w:rsidR="00A705FC" w:rsidRPr="00F2186B" w:rsidRDefault="00A705FC" w:rsidP="00F2186B">
      <w:pPr>
        <w:pStyle w:val="Heading1"/>
        <w:spacing w:line="480" w:lineRule="auto"/>
        <w:rPr>
          <w:rFonts w:ascii="Arial" w:hAnsi="Arial" w:cs="Arial"/>
          <w:shd w:val="clear" w:color="auto" w:fill="FFFFFF"/>
        </w:rPr>
      </w:pPr>
      <w:bookmarkStart w:id="14" w:name="_Toc159594828"/>
      <w:r w:rsidRPr="00F2186B">
        <w:rPr>
          <w:rFonts w:ascii="Arial" w:hAnsi="Arial" w:cs="Arial"/>
          <w:shd w:val="clear" w:color="auto" w:fill="FFFFFF"/>
        </w:rPr>
        <w:lastRenderedPageBreak/>
        <w:t>References</w:t>
      </w:r>
      <w:bookmarkEnd w:id="14"/>
    </w:p>
    <w:p w14:paraId="6811CA54" w14:textId="77777777" w:rsidR="00175871" w:rsidRPr="00F2186B" w:rsidRDefault="00175871" w:rsidP="00F2186B">
      <w:pPr>
        <w:spacing w:line="480" w:lineRule="auto"/>
        <w:rPr>
          <w:rFonts w:ascii="Arial" w:hAnsi="Arial" w:cs="Arial"/>
          <w:color w:val="222222"/>
          <w:szCs w:val="24"/>
          <w:shd w:val="clear" w:color="auto" w:fill="FFFFFF"/>
        </w:rPr>
      </w:pPr>
      <w:r w:rsidRPr="00F2186B">
        <w:rPr>
          <w:rFonts w:ascii="Arial" w:hAnsi="Arial" w:cs="Arial"/>
          <w:color w:val="222222"/>
          <w:szCs w:val="24"/>
          <w:shd w:val="clear" w:color="auto" w:fill="FFFFFF"/>
        </w:rPr>
        <w:t>Abo-Murad, M., Abdullah, A.K. and Jamil, R. (2019) Effect of the organisational culture on crisis management in hotel industry: A qualitative exploration. </w:t>
      </w:r>
      <w:r w:rsidRPr="00F2186B">
        <w:rPr>
          <w:rFonts w:ascii="Arial" w:hAnsi="Arial" w:cs="Arial"/>
          <w:i/>
          <w:iCs/>
          <w:color w:val="222222"/>
          <w:szCs w:val="24"/>
          <w:shd w:val="clear" w:color="auto" w:fill="FFFFFF"/>
        </w:rPr>
        <w:t>International Journal of Entrepreneurship</w:t>
      </w:r>
      <w:r w:rsidRPr="00F2186B">
        <w:rPr>
          <w:rFonts w:ascii="Arial" w:hAnsi="Arial" w:cs="Arial"/>
          <w:color w:val="222222"/>
          <w:szCs w:val="24"/>
          <w:shd w:val="clear" w:color="auto" w:fill="FFFFFF"/>
        </w:rPr>
        <w:t>, </w:t>
      </w:r>
      <w:r w:rsidRPr="00F2186B">
        <w:rPr>
          <w:rFonts w:ascii="Arial" w:hAnsi="Arial" w:cs="Arial"/>
          <w:i/>
          <w:iCs/>
          <w:color w:val="222222"/>
          <w:szCs w:val="24"/>
          <w:shd w:val="clear" w:color="auto" w:fill="FFFFFF"/>
        </w:rPr>
        <w:t>23</w:t>
      </w:r>
      <w:r w:rsidRPr="00F2186B">
        <w:rPr>
          <w:rFonts w:ascii="Arial" w:hAnsi="Arial" w:cs="Arial"/>
          <w:color w:val="222222"/>
          <w:szCs w:val="24"/>
          <w:shd w:val="clear" w:color="auto" w:fill="FFFFFF"/>
        </w:rPr>
        <w:t>(2), pp.1-18.</w:t>
      </w:r>
    </w:p>
    <w:p w14:paraId="0D8BE324" w14:textId="77777777" w:rsidR="00175871" w:rsidRPr="00F2186B" w:rsidRDefault="00175871" w:rsidP="00F2186B">
      <w:pPr>
        <w:spacing w:line="480" w:lineRule="auto"/>
        <w:rPr>
          <w:rFonts w:ascii="Arial" w:hAnsi="Arial" w:cs="Arial"/>
          <w:szCs w:val="24"/>
        </w:rPr>
      </w:pPr>
      <w:r w:rsidRPr="00F2186B">
        <w:rPr>
          <w:rFonts w:ascii="Arial" w:hAnsi="Arial" w:cs="Arial"/>
          <w:color w:val="222222"/>
          <w:szCs w:val="24"/>
          <w:shd w:val="clear" w:color="auto" w:fill="FFFFFF"/>
        </w:rPr>
        <w:t>Altinay, L. and Altinay, M. (2022) The influence of organisational structure on entrepreneurial orientation and expansion performance. </w:t>
      </w:r>
      <w:r w:rsidRPr="00F2186B">
        <w:rPr>
          <w:rFonts w:ascii="Arial" w:hAnsi="Arial" w:cs="Arial"/>
          <w:i/>
          <w:iCs/>
          <w:color w:val="222222"/>
          <w:szCs w:val="24"/>
          <w:shd w:val="clear" w:color="auto" w:fill="FFFFFF"/>
        </w:rPr>
        <w:t>International Journal of Contemporary Hospitality Management</w:t>
      </w:r>
      <w:r w:rsidRPr="00F2186B">
        <w:rPr>
          <w:rFonts w:ascii="Arial" w:hAnsi="Arial" w:cs="Arial"/>
          <w:color w:val="222222"/>
          <w:szCs w:val="24"/>
          <w:shd w:val="clear" w:color="auto" w:fill="FFFFFF"/>
        </w:rPr>
        <w:t>, </w:t>
      </w:r>
      <w:r w:rsidRPr="00F2186B">
        <w:rPr>
          <w:rFonts w:ascii="Arial" w:hAnsi="Arial" w:cs="Arial"/>
          <w:i/>
          <w:iCs/>
          <w:color w:val="222222"/>
          <w:szCs w:val="24"/>
          <w:shd w:val="clear" w:color="auto" w:fill="FFFFFF"/>
        </w:rPr>
        <w:t>16</w:t>
      </w:r>
      <w:r w:rsidRPr="00F2186B">
        <w:rPr>
          <w:rFonts w:ascii="Arial" w:hAnsi="Arial" w:cs="Arial"/>
          <w:color w:val="222222"/>
          <w:szCs w:val="24"/>
          <w:shd w:val="clear" w:color="auto" w:fill="FFFFFF"/>
        </w:rPr>
        <w:t>(6), pp.334-344.</w:t>
      </w:r>
    </w:p>
    <w:p w14:paraId="4A95A1C3" w14:textId="77777777" w:rsidR="00175871" w:rsidRPr="00F2186B" w:rsidRDefault="00175871" w:rsidP="00F2186B">
      <w:pPr>
        <w:spacing w:line="480" w:lineRule="auto"/>
        <w:rPr>
          <w:rFonts w:ascii="Arial" w:hAnsi="Arial" w:cs="Arial"/>
          <w:szCs w:val="24"/>
        </w:rPr>
      </w:pPr>
      <w:r w:rsidRPr="00F2186B">
        <w:rPr>
          <w:rFonts w:ascii="Arial" w:hAnsi="Arial" w:cs="Arial"/>
          <w:szCs w:val="24"/>
        </w:rPr>
        <w:t xml:space="preserve">Armstrong, M. (2012) </w:t>
      </w:r>
      <w:r w:rsidRPr="00F2186B">
        <w:rPr>
          <w:rFonts w:ascii="Arial" w:hAnsi="Arial" w:cs="Arial"/>
          <w:i/>
          <w:iCs/>
          <w:szCs w:val="24"/>
        </w:rPr>
        <w:t>Armstrong’s Handbook of Management and Leadership</w:t>
      </w:r>
      <w:r w:rsidRPr="00F2186B">
        <w:rPr>
          <w:rFonts w:ascii="Arial" w:hAnsi="Arial" w:cs="Arial"/>
          <w:szCs w:val="24"/>
        </w:rPr>
        <w:t xml:space="preserve"> (3rd Ed), London: Kogan Page.</w:t>
      </w:r>
    </w:p>
    <w:p w14:paraId="696B8CD4" w14:textId="77777777" w:rsidR="00175871" w:rsidRPr="00F2186B" w:rsidRDefault="00175871" w:rsidP="00F2186B">
      <w:pPr>
        <w:spacing w:line="480" w:lineRule="auto"/>
        <w:rPr>
          <w:rFonts w:ascii="Arial" w:hAnsi="Arial" w:cs="Arial"/>
        </w:rPr>
      </w:pPr>
      <w:proofErr w:type="spellStart"/>
      <w:r w:rsidRPr="00F2186B">
        <w:rPr>
          <w:rFonts w:ascii="Arial" w:hAnsi="Arial" w:cs="Arial"/>
        </w:rPr>
        <w:t>Bloisi</w:t>
      </w:r>
      <w:proofErr w:type="spellEnd"/>
      <w:r w:rsidRPr="00F2186B">
        <w:rPr>
          <w:rFonts w:ascii="Arial" w:hAnsi="Arial" w:cs="Arial"/>
        </w:rPr>
        <w:t xml:space="preserve">, W. et al (2007) </w:t>
      </w:r>
      <w:r w:rsidRPr="00F2186B">
        <w:rPr>
          <w:rFonts w:ascii="Arial" w:hAnsi="Arial" w:cs="Arial"/>
          <w:i/>
          <w:iCs/>
        </w:rPr>
        <w:t>Management and Organisational Behaviour</w:t>
      </w:r>
      <w:r w:rsidRPr="00F2186B">
        <w:rPr>
          <w:rFonts w:ascii="Arial" w:hAnsi="Arial" w:cs="Arial"/>
        </w:rPr>
        <w:t xml:space="preserve">, (2nd edition) Maidenhead: McGraw-Hill. </w:t>
      </w:r>
    </w:p>
    <w:p w14:paraId="5E069CCC" w14:textId="77777777" w:rsidR="00175871" w:rsidRPr="00F2186B" w:rsidRDefault="00175871" w:rsidP="00F2186B">
      <w:pPr>
        <w:spacing w:line="480" w:lineRule="auto"/>
        <w:rPr>
          <w:rFonts w:ascii="Arial" w:hAnsi="Arial" w:cs="Arial"/>
          <w:szCs w:val="24"/>
        </w:rPr>
      </w:pPr>
      <w:r w:rsidRPr="00F2186B">
        <w:rPr>
          <w:rFonts w:ascii="Arial" w:hAnsi="Arial" w:cs="Arial"/>
          <w:szCs w:val="24"/>
        </w:rPr>
        <w:t xml:space="preserve">Boddy, D. (2014) </w:t>
      </w:r>
      <w:r w:rsidRPr="00F2186B">
        <w:rPr>
          <w:rFonts w:ascii="Arial" w:hAnsi="Arial" w:cs="Arial"/>
          <w:i/>
          <w:iCs/>
          <w:szCs w:val="24"/>
        </w:rPr>
        <w:t>Management: An Introduction</w:t>
      </w:r>
      <w:r w:rsidRPr="00F2186B">
        <w:rPr>
          <w:rFonts w:ascii="Arial" w:hAnsi="Arial" w:cs="Arial"/>
          <w:szCs w:val="24"/>
        </w:rPr>
        <w:t xml:space="preserve"> (6th Ed), Harlow, Pearson</w:t>
      </w:r>
    </w:p>
    <w:p w14:paraId="3EBA1AA5" w14:textId="77777777" w:rsidR="00175871" w:rsidRPr="00F2186B" w:rsidRDefault="00175871" w:rsidP="00F2186B">
      <w:pPr>
        <w:spacing w:line="480" w:lineRule="auto"/>
        <w:rPr>
          <w:rFonts w:ascii="Arial" w:hAnsi="Arial" w:cs="Arial"/>
          <w:color w:val="222222"/>
          <w:szCs w:val="24"/>
          <w:shd w:val="clear" w:color="auto" w:fill="FFFFFF"/>
        </w:rPr>
      </w:pPr>
      <w:r w:rsidRPr="00F2186B">
        <w:rPr>
          <w:rFonts w:ascii="Arial" w:hAnsi="Arial" w:cs="Arial"/>
          <w:color w:val="222222"/>
          <w:szCs w:val="24"/>
          <w:shd w:val="clear" w:color="auto" w:fill="FFFFFF"/>
        </w:rPr>
        <w:t>Davies, B. and Downward, P. (2021) The structure, conduct, performance paradigm as applied to the UK hotel industry. </w:t>
      </w:r>
      <w:r w:rsidRPr="00F2186B">
        <w:rPr>
          <w:rFonts w:ascii="Arial" w:hAnsi="Arial" w:cs="Arial"/>
          <w:i/>
          <w:iCs/>
          <w:color w:val="222222"/>
          <w:szCs w:val="24"/>
          <w:shd w:val="clear" w:color="auto" w:fill="FFFFFF"/>
        </w:rPr>
        <w:t>Tourism Economics</w:t>
      </w:r>
      <w:r w:rsidRPr="00F2186B">
        <w:rPr>
          <w:rFonts w:ascii="Arial" w:hAnsi="Arial" w:cs="Arial"/>
          <w:color w:val="222222"/>
          <w:szCs w:val="24"/>
          <w:shd w:val="clear" w:color="auto" w:fill="FFFFFF"/>
        </w:rPr>
        <w:t>, </w:t>
      </w:r>
      <w:r w:rsidRPr="00F2186B">
        <w:rPr>
          <w:rFonts w:ascii="Arial" w:hAnsi="Arial" w:cs="Arial"/>
          <w:i/>
          <w:iCs/>
          <w:color w:val="222222"/>
          <w:szCs w:val="24"/>
          <w:shd w:val="clear" w:color="auto" w:fill="FFFFFF"/>
        </w:rPr>
        <w:t>2</w:t>
      </w:r>
      <w:r w:rsidRPr="00F2186B">
        <w:rPr>
          <w:rFonts w:ascii="Arial" w:hAnsi="Arial" w:cs="Arial"/>
          <w:color w:val="222222"/>
          <w:szCs w:val="24"/>
          <w:shd w:val="clear" w:color="auto" w:fill="FFFFFF"/>
        </w:rPr>
        <w:t>(2), pp.151-158.</w:t>
      </w:r>
    </w:p>
    <w:p w14:paraId="049D124C" w14:textId="77777777" w:rsidR="00175871" w:rsidRPr="00F2186B" w:rsidRDefault="00175871" w:rsidP="00F2186B">
      <w:pPr>
        <w:spacing w:line="480" w:lineRule="auto"/>
        <w:rPr>
          <w:rFonts w:ascii="Arial" w:hAnsi="Arial" w:cs="Arial"/>
          <w:color w:val="222222"/>
          <w:szCs w:val="24"/>
          <w:shd w:val="clear" w:color="auto" w:fill="FFFFFF"/>
        </w:rPr>
      </w:pPr>
      <w:proofErr w:type="spellStart"/>
      <w:r w:rsidRPr="00F2186B">
        <w:rPr>
          <w:rFonts w:ascii="Arial" w:hAnsi="Arial" w:cs="Arial"/>
          <w:color w:val="222222"/>
          <w:szCs w:val="24"/>
          <w:shd w:val="clear" w:color="auto" w:fill="FFFFFF"/>
        </w:rPr>
        <w:t>Fukey</w:t>
      </w:r>
      <w:proofErr w:type="spellEnd"/>
      <w:r w:rsidRPr="00F2186B">
        <w:rPr>
          <w:rFonts w:ascii="Arial" w:hAnsi="Arial" w:cs="Arial"/>
          <w:color w:val="222222"/>
          <w:szCs w:val="24"/>
          <w:shd w:val="clear" w:color="auto" w:fill="FFFFFF"/>
        </w:rPr>
        <w:t>, L.N. and Issac, S.S. (2022) Connect among green, sustainability and hotel industry: a prospective simulation study. </w:t>
      </w:r>
      <w:r w:rsidRPr="00F2186B">
        <w:rPr>
          <w:rFonts w:ascii="Arial" w:hAnsi="Arial" w:cs="Arial"/>
          <w:i/>
          <w:iCs/>
          <w:color w:val="222222"/>
          <w:szCs w:val="24"/>
          <w:shd w:val="clear" w:color="auto" w:fill="FFFFFF"/>
        </w:rPr>
        <w:t>Energy conservation</w:t>
      </w:r>
      <w:r w:rsidRPr="00F2186B">
        <w:rPr>
          <w:rFonts w:ascii="Arial" w:hAnsi="Arial" w:cs="Arial"/>
          <w:color w:val="222222"/>
          <w:szCs w:val="24"/>
          <w:shd w:val="clear" w:color="auto" w:fill="FFFFFF"/>
        </w:rPr>
        <w:t>, </w:t>
      </w:r>
      <w:r w:rsidRPr="00F2186B">
        <w:rPr>
          <w:rFonts w:ascii="Arial" w:hAnsi="Arial" w:cs="Arial"/>
          <w:i/>
          <w:iCs/>
          <w:color w:val="222222"/>
          <w:szCs w:val="24"/>
          <w:shd w:val="clear" w:color="auto" w:fill="FFFFFF"/>
        </w:rPr>
        <w:t>6</w:t>
      </w:r>
      <w:r w:rsidRPr="00F2186B">
        <w:rPr>
          <w:rFonts w:ascii="Arial" w:hAnsi="Arial" w:cs="Arial"/>
          <w:color w:val="222222"/>
          <w:szCs w:val="24"/>
          <w:shd w:val="clear" w:color="auto" w:fill="FFFFFF"/>
        </w:rPr>
        <w:t>(8).</w:t>
      </w:r>
    </w:p>
    <w:p w14:paraId="18D3A5BC" w14:textId="6FEFA2C8" w:rsidR="00175871" w:rsidRPr="00F2186B" w:rsidRDefault="00175871" w:rsidP="00F2186B">
      <w:pPr>
        <w:pStyle w:val="NormalWeb"/>
        <w:spacing w:before="0" w:beforeAutospacing="0" w:after="240" w:afterAutospacing="0" w:line="480" w:lineRule="auto"/>
        <w:jc w:val="both"/>
        <w:rPr>
          <w:rFonts w:ascii="Arial" w:hAnsi="Arial" w:cs="Arial"/>
        </w:rPr>
      </w:pPr>
      <w:r w:rsidRPr="00F2186B">
        <w:rPr>
          <w:rFonts w:ascii="Arial" w:hAnsi="Arial" w:cs="Arial"/>
        </w:rPr>
        <w:t xml:space="preserve">Hyatt (2024). </w:t>
      </w:r>
      <w:r w:rsidRPr="00F2186B">
        <w:rPr>
          <w:rFonts w:ascii="Arial" w:hAnsi="Arial" w:cs="Arial"/>
          <w:i/>
          <w:iCs/>
        </w:rPr>
        <w:t>Hyatt Hotels</w:t>
      </w:r>
      <w:r w:rsidRPr="00F2186B">
        <w:rPr>
          <w:rFonts w:ascii="Arial" w:hAnsi="Arial" w:cs="Arial"/>
        </w:rPr>
        <w:t xml:space="preserve">. [online] Hyatt.com. Available at: </w:t>
      </w:r>
      <w:hyperlink r:id="rId13" w:history="1">
        <w:r w:rsidR="00C86CE5" w:rsidRPr="00F2186B">
          <w:rPr>
            <w:rStyle w:val="Hyperlink"/>
            <w:rFonts w:ascii="Arial" w:hAnsi="Arial" w:cs="Arial"/>
          </w:rPr>
          <w:t>https://www.hyatt.com/brands/hyatt</w:t>
        </w:r>
      </w:hyperlink>
      <w:r w:rsidR="00C86CE5" w:rsidRPr="00F2186B">
        <w:rPr>
          <w:rFonts w:ascii="Arial" w:hAnsi="Arial" w:cs="Arial"/>
        </w:rPr>
        <w:t xml:space="preserve"> (Accessed 18 February, 2024)</w:t>
      </w:r>
      <w:r w:rsidRPr="00F2186B">
        <w:rPr>
          <w:rFonts w:ascii="Arial" w:hAnsi="Arial" w:cs="Arial"/>
        </w:rPr>
        <w:t>.</w:t>
      </w:r>
    </w:p>
    <w:p w14:paraId="0A89D2A6" w14:textId="77777777" w:rsidR="00175871" w:rsidRPr="00F2186B" w:rsidRDefault="00175871" w:rsidP="00F2186B">
      <w:pPr>
        <w:spacing w:line="480" w:lineRule="auto"/>
        <w:rPr>
          <w:rFonts w:ascii="Arial" w:hAnsi="Arial" w:cs="Arial"/>
          <w:color w:val="222222"/>
          <w:szCs w:val="24"/>
          <w:shd w:val="clear" w:color="auto" w:fill="FFFFFF"/>
        </w:rPr>
      </w:pPr>
      <w:proofErr w:type="spellStart"/>
      <w:r w:rsidRPr="00F2186B">
        <w:rPr>
          <w:rFonts w:ascii="Arial" w:hAnsi="Arial" w:cs="Arial"/>
          <w:color w:val="222222"/>
          <w:szCs w:val="24"/>
          <w:shd w:val="clear" w:color="auto" w:fill="FFFFFF"/>
        </w:rPr>
        <w:t>Köseoglu</w:t>
      </w:r>
      <w:proofErr w:type="spellEnd"/>
      <w:r w:rsidRPr="00F2186B">
        <w:rPr>
          <w:rFonts w:ascii="Arial" w:hAnsi="Arial" w:cs="Arial"/>
          <w:color w:val="222222"/>
          <w:szCs w:val="24"/>
          <w:shd w:val="clear" w:color="auto" w:fill="FFFFFF"/>
        </w:rPr>
        <w:t xml:space="preserve">, M.A., Altin, M., Chan, E. and </w:t>
      </w:r>
      <w:proofErr w:type="spellStart"/>
      <w:r w:rsidRPr="00F2186B">
        <w:rPr>
          <w:rFonts w:ascii="Arial" w:hAnsi="Arial" w:cs="Arial"/>
          <w:color w:val="222222"/>
          <w:szCs w:val="24"/>
          <w:shd w:val="clear" w:color="auto" w:fill="FFFFFF"/>
        </w:rPr>
        <w:t>Aladag</w:t>
      </w:r>
      <w:proofErr w:type="spellEnd"/>
      <w:r w:rsidRPr="00F2186B">
        <w:rPr>
          <w:rFonts w:ascii="Arial" w:hAnsi="Arial" w:cs="Arial"/>
          <w:color w:val="222222"/>
          <w:szCs w:val="24"/>
          <w:shd w:val="clear" w:color="auto" w:fill="FFFFFF"/>
        </w:rPr>
        <w:t>, O.F. (2020) What are the key success factors for strategy formulation and implementation? Perspectives of managers in the hotel industry. </w:t>
      </w:r>
      <w:r w:rsidRPr="00F2186B">
        <w:rPr>
          <w:rFonts w:ascii="Arial" w:hAnsi="Arial" w:cs="Arial"/>
          <w:i/>
          <w:iCs/>
          <w:color w:val="222222"/>
          <w:szCs w:val="24"/>
          <w:shd w:val="clear" w:color="auto" w:fill="FFFFFF"/>
        </w:rPr>
        <w:t>International Journal of Hospitality Management</w:t>
      </w:r>
      <w:r w:rsidRPr="00F2186B">
        <w:rPr>
          <w:rFonts w:ascii="Arial" w:hAnsi="Arial" w:cs="Arial"/>
          <w:color w:val="222222"/>
          <w:szCs w:val="24"/>
          <w:shd w:val="clear" w:color="auto" w:fill="FFFFFF"/>
        </w:rPr>
        <w:t>, </w:t>
      </w:r>
      <w:r w:rsidRPr="00F2186B">
        <w:rPr>
          <w:rFonts w:ascii="Arial" w:hAnsi="Arial" w:cs="Arial"/>
          <w:i/>
          <w:iCs/>
          <w:color w:val="222222"/>
          <w:szCs w:val="24"/>
          <w:shd w:val="clear" w:color="auto" w:fill="FFFFFF"/>
        </w:rPr>
        <w:t>89</w:t>
      </w:r>
      <w:r w:rsidRPr="00F2186B">
        <w:rPr>
          <w:rFonts w:ascii="Arial" w:hAnsi="Arial" w:cs="Arial"/>
          <w:color w:val="222222"/>
          <w:szCs w:val="24"/>
          <w:shd w:val="clear" w:color="auto" w:fill="FFFFFF"/>
        </w:rPr>
        <w:t>, p.102574.</w:t>
      </w:r>
    </w:p>
    <w:p w14:paraId="6462EA5E" w14:textId="2B48EEB5" w:rsidR="00175871" w:rsidRPr="00F2186B" w:rsidRDefault="00175871" w:rsidP="00F2186B">
      <w:pPr>
        <w:pStyle w:val="NormalWeb"/>
        <w:spacing w:before="0" w:beforeAutospacing="0" w:after="240" w:afterAutospacing="0" w:line="480" w:lineRule="auto"/>
        <w:jc w:val="both"/>
        <w:rPr>
          <w:rFonts w:ascii="Arial" w:hAnsi="Arial" w:cs="Arial"/>
        </w:rPr>
      </w:pPr>
      <w:r w:rsidRPr="00F2186B">
        <w:rPr>
          <w:rFonts w:ascii="Arial" w:hAnsi="Arial" w:cs="Arial"/>
        </w:rPr>
        <w:lastRenderedPageBreak/>
        <w:t xml:space="preserve">Marriott International (2024). </w:t>
      </w:r>
      <w:r w:rsidRPr="00F2186B">
        <w:rPr>
          <w:rFonts w:ascii="Arial" w:hAnsi="Arial" w:cs="Arial"/>
          <w:i/>
          <w:iCs/>
        </w:rPr>
        <w:t>About Marriott International | Corporate Information</w:t>
      </w:r>
      <w:r w:rsidRPr="00F2186B">
        <w:rPr>
          <w:rFonts w:ascii="Arial" w:hAnsi="Arial" w:cs="Arial"/>
        </w:rPr>
        <w:t xml:space="preserve">. [online] Marriott.com. Available at: </w:t>
      </w:r>
      <w:hyperlink r:id="rId14" w:history="1">
        <w:r w:rsidR="00C86CE5" w:rsidRPr="00F2186B">
          <w:rPr>
            <w:rStyle w:val="Hyperlink"/>
            <w:rFonts w:ascii="Arial" w:hAnsi="Arial" w:cs="Arial"/>
          </w:rPr>
          <w:t>https://www.marriott.com/marriott/aboutmarriott.mi</w:t>
        </w:r>
      </w:hyperlink>
      <w:r w:rsidR="00C86CE5" w:rsidRPr="00F2186B">
        <w:rPr>
          <w:rFonts w:ascii="Arial" w:hAnsi="Arial" w:cs="Arial"/>
        </w:rPr>
        <w:t xml:space="preserve"> (Accessed 19 February, 2024)</w:t>
      </w:r>
      <w:r w:rsidRPr="00F2186B">
        <w:rPr>
          <w:rFonts w:ascii="Arial" w:hAnsi="Arial" w:cs="Arial"/>
        </w:rPr>
        <w:t>.</w:t>
      </w:r>
    </w:p>
    <w:p w14:paraId="41C5FD9A" w14:textId="77777777" w:rsidR="00175871" w:rsidRPr="00F2186B" w:rsidRDefault="00175871" w:rsidP="00F2186B">
      <w:pPr>
        <w:spacing w:line="480" w:lineRule="auto"/>
        <w:rPr>
          <w:rFonts w:ascii="Arial" w:hAnsi="Arial" w:cs="Arial"/>
          <w:szCs w:val="24"/>
        </w:rPr>
      </w:pPr>
      <w:r w:rsidRPr="00F2186B">
        <w:rPr>
          <w:rFonts w:ascii="Arial" w:hAnsi="Arial" w:cs="Arial"/>
          <w:szCs w:val="24"/>
        </w:rPr>
        <w:t xml:space="preserve">Mullins, L &amp; Dosser, P. (2013) </w:t>
      </w:r>
      <w:r w:rsidRPr="00F2186B">
        <w:rPr>
          <w:rFonts w:ascii="Arial" w:hAnsi="Arial" w:cs="Arial"/>
          <w:i/>
          <w:iCs/>
          <w:szCs w:val="24"/>
        </w:rPr>
        <w:t>Hospitality Management and Organisational Behaviour</w:t>
      </w:r>
      <w:r w:rsidRPr="00F2186B">
        <w:rPr>
          <w:rFonts w:ascii="Arial" w:hAnsi="Arial" w:cs="Arial"/>
          <w:szCs w:val="24"/>
        </w:rPr>
        <w:t xml:space="preserve"> (5th Ed) Harlow, Pearson. </w:t>
      </w:r>
    </w:p>
    <w:p w14:paraId="639ED489" w14:textId="77777777" w:rsidR="00175871" w:rsidRPr="00F2186B" w:rsidRDefault="00175871" w:rsidP="00F2186B">
      <w:pPr>
        <w:spacing w:line="480" w:lineRule="auto"/>
        <w:rPr>
          <w:rFonts w:ascii="Arial" w:hAnsi="Arial" w:cs="Arial"/>
          <w:szCs w:val="24"/>
        </w:rPr>
      </w:pPr>
      <w:r w:rsidRPr="00F2186B">
        <w:rPr>
          <w:rFonts w:ascii="Arial" w:hAnsi="Arial" w:cs="Arial"/>
          <w:szCs w:val="24"/>
        </w:rPr>
        <w:t xml:space="preserve">Mullins, L (2020) </w:t>
      </w:r>
      <w:r w:rsidRPr="00F2186B">
        <w:rPr>
          <w:rFonts w:ascii="Arial" w:hAnsi="Arial" w:cs="Arial"/>
          <w:i/>
          <w:iCs/>
          <w:szCs w:val="24"/>
        </w:rPr>
        <w:t>Organisational Behaviour in the Workplace</w:t>
      </w:r>
      <w:r w:rsidRPr="00F2186B">
        <w:rPr>
          <w:rFonts w:ascii="Arial" w:hAnsi="Arial" w:cs="Arial"/>
          <w:szCs w:val="24"/>
        </w:rPr>
        <w:t xml:space="preserve"> (12th edition) Harlow: Pearson </w:t>
      </w:r>
    </w:p>
    <w:p w14:paraId="5F4C7292" w14:textId="77777777" w:rsidR="00175871" w:rsidRPr="00F2186B" w:rsidRDefault="00175871" w:rsidP="00F2186B">
      <w:pPr>
        <w:spacing w:line="480" w:lineRule="auto"/>
        <w:rPr>
          <w:rFonts w:ascii="Arial" w:hAnsi="Arial" w:cs="Arial"/>
          <w:szCs w:val="24"/>
        </w:rPr>
      </w:pPr>
      <w:r w:rsidRPr="00F2186B">
        <w:rPr>
          <w:rFonts w:ascii="Arial" w:hAnsi="Arial" w:cs="Arial"/>
          <w:szCs w:val="24"/>
        </w:rPr>
        <w:t xml:space="preserve">Mullins, L. (2016) </w:t>
      </w:r>
      <w:r w:rsidRPr="00F2186B">
        <w:rPr>
          <w:rFonts w:ascii="Arial" w:hAnsi="Arial" w:cs="Arial"/>
          <w:i/>
          <w:iCs/>
          <w:szCs w:val="24"/>
        </w:rPr>
        <w:t>Management and Organisational Behaviour</w:t>
      </w:r>
      <w:r w:rsidRPr="00F2186B">
        <w:rPr>
          <w:rFonts w:ascii="Arial" w:hAnsi="Arial" w:cs="Arial"/>
          <w:szCs w:val="24"/>
        </w:rPr>
        <w:t xml:space="preserve"> (11th edition) Harlow: Pearson </w:t>
      </w:r>
    </w:p>
    <w:p w14:paraId="12D42CF9" w14:textId="77777777" w:rsidR="00175871" w:rsidRPr="00F2186B" w:rsidRDefault="00175871" w:rsidP="00F2186B">
      <w:pPr>
        <w:spacing w:line="480" w:lineRule="auto"/>
        <w:rPr>
          <w:rFonts w:ascii="Arial" w:hAnsi="Arial" w:cs="Arial"/>
          <w:color w:val="222222"/>
          <w:szCs w:val="24"/>
          <w:shd w:val="clear" w:color="auto" w:fill="FFFFFF"/>
        </w:rPr>
      </w:pPr>
      <w:r w:rsidRPr="00F2186B">
        <w:rPr>
          <w:rFonts w:ascii="Arial" w:hAnsi="Arial" w:cs="Arial"/>
          <w:color w:val="222222"/>
          <w:szCs w:val="24"/>
          <w:shd w:val="clear" w:color="auto" w:fill="FFFFFF"/>
        </w:rPr>
        <w:t xml:space="preserve">Nazarian, A., Atkinson, P. and </w:t>
      </w:r>
      <w:proofErr w:type="spellStart"/>
      <w:r w:rsidRPr="00F2186B">
        <w:rPr>
          <w:rFonts w:ascii="Arial" w:hAnsi="Arial" w:cs="Arial"/>
          <w:color w:val="222222"/>
          <w:szCs w:val="24"/>
          <w:shd w:val="clear" w:color="auto" w:fill="FFFFFF"/>
        </w:rPr>
        <w:t>Foroudi</w:t>
      </w:r>
      <w:proofErr w:type="spellEnd"/>
      <w:r w:rsidRPr="00F2186B">
        <w:rPr>
          <w:rFonts w:ascii="Arial" w:hAnsi="Arial" w:cs="Arial"/>
          <w:color w:val="222222"/>
          <w:szCs w:val="24"/>
          <w:shd w:val="clear" w:color="auto" w:fill="FFFFFF"/>
        </w:rPr>
        <w:t>, P. (2017) Influence of national culture and balanced organizational culture on the hotel industry’s performance. </w:t>
      </w:r>
      <w:r w:rsidRPr="00F2186B">
        <w:rPr>
          <w:rFonts w:ascii="Arial" w:hAnsi="Arial" w:cs="Arial"/>
          <w:i/>
          <w:iCs/>
          <w:color w:val="222222"/>
          <w:szCs w:val="24"/>
          <w:shd w:val="clear" w:color="auto" w:fill="FFFFFF"/>
        </w:rPr>
        <w:t>International Journal of Hospitality Management</w:t>
      </w:r>
      <w:r w:rsidRPr="00F2186B">
        <w:rPr>
          <w:rFonts w:ascii="Arial" w:hAnsi="Arial" w:cs="Arial"/>
          <w:color w:val="222222"/>
          <w:szCs w:val="24"/>
          <w:shd w:val="clear" w:color="auto" w:fill="FFFFFF"/>
        </w:rPr>
        <w:t>, </w:t>
      </w:r>
      <w:r w:rsidRPr="00F2186B">
        <w:rPr>
          <w:rFonts w:ascii="Arial" w:hAnsi="Arial" w:cs="Arial"/>
          <w:i/>
          <w:iCs/>
          <w:color w:val="222222"/>
          <w:szCs w:val="24"/>
          <w:shd w:val="clear" w:color="auto" w:fill="FFFFFF"/>
        </w:rPr>
        <w:t>63</w:t>
      </w:r>
      <w:r w:rsidRPr="00F2186B">
        <w:rPr>
          <w:rFonts w:ascii="Arial" w:hAnsi="Arial" w:cs="Arial"/>
          <w:color w:val="222222"/>
          <w:szCs w:val="24"/>
          <w:shd w:val="clear" w:color="auto" w:fill="FFFFFF"/>
        </w:rPr>
        <w:t>, pp.22-32.</w:t>
      </w:r>
    </w:p>
    <w:p w14:paraId="70CE0F71" w14:textId="77777777" w:rsidR="00175871" w:rsidRPr="00F2186B" w:rsidRDefault="00175871" w:rsidP="00F2186B">
      <w:pPr>
        <w:spacing w:line="480" w:lineRule="auto"/>
        <w:rPr>
          <w:rFonts w:ascii="Arial" w:hAnsi="Arial" w:cs="Arial"/>
          <w:color w:val="222222"/>
          <w:szCs w:val="24"/>
          <w:shd w:val="clear" w:color="auto" w:fill="FFFFFF"/>
        </w:rPr>
      </w:pPr>
      <w:proofErr w:type="spellStart"/>
      <w:r w:rsidRPr="00F2186B">
        <w:rPr>
          <w:rFonts w:ascii="Arial" w:hAnsi="Arial" w:cs="Arial"/>
          <w:color w:val="222222"/>
          <w:szCs w:val="24"/>
          <w:shd w:val="clear" w:color="auto" w:fill="FFFFFF"/>
        </w:rPr>
        <w:t>Nikolskaya</w:t>
      </w:r>
      <w:proofErr w:type="spellEnd"/>
      <w:r w:rsidRPr="00F2186B">
        <w:rPr>
          <w:rFonts w:ascii="Arial" w:hAnsi="Arial" w:cs="Arial"/>
          <w:color w:val="222222"/>
          <w:szCs w:val="24"/>
          <w:shd w:val="clear" w:color="auto" w:fill="FFFFFF"/>
        </w:rPr>
        <w:t xml:space="preserve">, E.Y., Romanova, M.M., Pasko, O.V., </w:t>
      </w:r>
      <w:proofErr w:type="spellStart"/>
      <w:r w:rsidRPr="00F2186B">
        <w:rPr>
          <w:rFonts w:ascii="Arial" w:hAnsi="Arial" w:cs="Arial"/>
          <w:color w:val="222222"/>
          <w:szCs w:val="24"/>
          <w:shd w:val="clear" w:color="auto" w:fill="FFFFFF"/>
        </w:rPr>
        <w:t>Uspenskaya</w:t>
      </w:r>
      <w:proofErr w:type="spellEnd"/>
      <w:r w:rsidRPr="00F2186B">
        <w:rPr>
          <w:rFonts w:ascii="Arial" w:hAnsi="Arial" w:cs="Arial"/>
          <w:color w:val="222222"/>
          <w:szCs w:val="24"/>
          <w:shd w:val="clear" w:color="auto" w:fill="FFFFFF"/>
        </w:rPr>
        <w:t xml:space="preserve">, M.E. and </w:t>
      </w:r>
      <w:proofErr w:type="spellStart"/>
      <w:r w:rsidRPr="00F2186B">
        <w:rPr>
          <w:rFonts w:ascii="Arial" w:hAnsi="Arial" w:cs="Arial"/>
          <w:color w:val="222222"/>
          <w:szCs w:val="24"/>
          <w:shd w:val="clear" w:color="auto" w:fill="FFFFFF"/>
        </w:rPr>
        <w:t>Saadulaeva</w:t>
      </w:r>
      <w:proofErr w:type="spellEnd"/>
      <w:r w:rsidRPr="00F2186B">
        <w:rPr>
          <w:rFonts w:ascii="Arial" w:hAnsi="Arial" w:cs="Arial"/>
          <w:color w:val="222222"/>
          <w:szCs w:val="24"/>
          <w:shd w:val="clear" w:color="auto" w:fill="FFFFFF"/>
        </w:rPr>
        <w:t>, T.A. (2020) Formulation of development strategy for tourism and hospitality industry. </w:t>
      </w:r>
      <w:r w:rsidRPr="00F2186B">
        <w:rPr>
          <w:rFonts w:ascii="Arial" w:hAnsi="Arial" w:cs="Arial"/>
          <w:i/>
          <w:iCs/>
          <w:color w:val="222222"/>
          <w:szCs w:val="24"/>
          <w:shd w:val="clear" w:color="auto" w:fill="FFFFFF"/>
        </w:rPr>
        <w:t>International Journal of Management (IJM)</w:t>
      </w:r>
      <w:r w:rsidRPr="00F2186B">
        <w:rPr>
          <w:rFonts w:ascii="Arial" w:hAnsi="Arial" w:cs="Arial"/>
          <w:color w:val="222222"/>
          <w:szCs w:val="24"/>
          <w:shd w:val="clear" w:color="auto" w:fill="FFFFFF"/>
        </w:rPr>
        <w:t>, </w:t>
      </w:r>
      <w:r w:rsidRPr="00F2186B">
        <w:rPr>
          <w:rFonts w:ascii="Arial" w:hAnsi="Arial" w:cs="Arial"/>
          <w:i/>
          <w:iCs/>
          <w:color w:val="222222"/>
          <w:szCs w:val="24"/>
          <w:shd w:val="clear" w:color="auto" w:fill="FFFFFF"/>
        </w:rPr>
        <w:t>11</w:t>
      </w:r>
      <w:r w:rsidRPr="00F2186B">
        <w:rPr>
          <w:rFonts w:ascii="Arial" w:hAnsi="Arial" w:cs="Arial"/>
          <w:color w:val="222222"/>
          <w:szCs w:val="24"/>
          <w:shd w:val="clear" w:color="auto" w:fill="FFFFFF"/>
        </w:rPr>
        <w:t>(3), pp.467-474.</w:t>
      </w:r>
    </w:p>
    <w:p w14:paraId="2C334ABA" w14:textId="77777777" w:rsidR="00175871" w:rsidRPr="00F2186B" w:rsidRDefault="00175871" w:rsidP="00F2186B">
      <w:pPr>
        <w:spacing w:line="480" w:lineRule="auto"/>
        <w:rPr>
          <w:rFonts w:ascii="Arial" w:hAnsi="Arial" w:cs="Arial"/>
          <w:color w:val="222222"/>
          <w:szCs w:val="24"/>
          <w:shd w:val="clear" w:color="auto" w:fill="FFFFFF"/>
        </w:rPr>
      </w:pPr>
      <w:r w:rsidRPr="00F2186B">
        <w:rPr>
          <w:rFonts w:ascii="Arial" w:hAnsi="Arial" w:cs="Arial"/>
          <w:color w:val="222222"/>
          <w:szCs w:val="24"/>
          <w:shd w:val="clear" w:color="auto" w:fill="FFFFFF"/>
        </w:rPr>
        <w:t>Prasanth, S. (2022) Training and development in hotel industry. </w:t>
      </w:r>
      <w:proofErr w:type="spellStart"/>
      <w:r w:rsidRPr="00F2186B">
        <w:rPr>
          <w:rFonts w:ascii="Arial" w:hAnsi="Arial" w:cs="Arial"/>
          <w:i/>
          <w:iCs/>
          <w:color w:val="222222"/>
          <w:szCs w:val="24"/>
          <w:shd w:val="clear" w:color="auto" w:fill="FFFFFF"/>
        </w:rPr>
        <w:t>Shanlax</w:t>
      </w:r>
      <w:proofErr w:type="spellEnd"/>
      <w:r w:rsidRPr="00F2186B">
        <w:rPr>
          <w:rFonts w:ascii="Arial" w:hAnsi="Arial" w:cs="Arial"/>
          <w:i/>
          <w:iCs/>
          <w:color w:val="222222"/>
          <w:szCs w:val="24"/>
          <w:shd w:val="clear" w:color="auto" w:fill="FFFFFF"/>
        </w:rPr>
        <w:t xml:space="preserve"> International Journal of Management</w:t>
      </w:r>
      <w:r w:rsidRPr="00F2186B">
        <w:rPr>
          <w:rFonts w:ascii="Arial" w:hAnsi="Arial" w:cs="Arial"/>
          <w:color w:val="222222"/>
          <w:szCs w:val="24"/>
          <w:shd w:val="clear" w:color="auto" w:fill="FFFFFF"/>
        </w:rPr>
        <w:t>, </w:t>
      </w:r>
      <w:r w:rsidRPr="00F2186B">
        <w:rPr>
          <w:rFonts w:ascii="Arial" w:hAnsi="Arial" w:cs="Arial"/>
          <w:i/>
          <w:iCs/>
          <w:color w:val="222222"/>
          <w:szCs w:val="24"/>
          <w:shd w:val="clear" w:color="auto" w:fill="FFFFFF"/>
        </w:rPr>
        <w:t>3</w:t>
      </w:r>
      <w:r w:rsidRPr="00F2186B">
        <w:rPr>
          <w:rFonts w:ascii="Arial" w:hAnsi="Arial" w:cs="Arial"/>
          <w:color w:val="222222"/>
          <w:szCs w:val="24"/>
          <w:shd w:val="clear" w:color="auto" w:fill="FFFFFF"/>
        </w:rPr>
        <w:t>(1), pp.27-34.</w:t>
      </w:r>
    </w:p>
    <w:p w14:paraId="094E40F2" w14:textId="77777777" w:rsidR="0083229A" w:rsidRPr="00F2186B" w:rsidRDefault="0083229A" w:rsidP="00F2186B">
      <w:pPr>
        <w:spacing w:line="480" w:lineRule="auto"/>
        <w:rPr>
          <w:rFonts w:ascii="Arial" w:hAnsi="Arial" w:cs="Arial"/>
          <w:color w:val="222222"/>
          <w:szCs w:val="24"/>
          <w:shd w:val="clear" w:color="auto" w:fill="FFFFFF"/>
        </w:rPr>
      </w:pPr>
    </w:p>
    <w:p w14:paraId="03F6AC47" w14:textId="77777777" w:rsidR="00481274" w:rsidRPr="00F2186B" w:rsidRDefault="00481274" w:rsidP="00F2186B">
      <w:pPr>
        <w:spacing w:line="480" w:lineRule="auto"/>
        <w:rPr>
          <w:rFonts w:ascii="Arial" w:hAnsi="Arial" w:cs="Arial"/>
        </w:rPr>
      </w:pPr>
    </w:p>
    <w:sectPr w:rsidR="00481274" w:rsidRPr="00F2186B">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20B30B" w14:textId="77777777" w:rsidR="00B04F35" w:rsidRDefault="00B04F35" w:rsidP="00F01352">
      <w:pPr>
        <w:spacing w:after="0" w:line="240" w:lineRule="auto"/>
      </w:pPr>
      <w:r>
        <w:separator/>
      </w:r>
    </w:p>
  </w:endnote>
  <w:endnote w:type="continuationSeparator" w:id="0">
    <w:p w14:paraId="79A248EF" w14:textId="77777777" w:rsidR="00B04F35" w:rsidRDefault="00B04F35" w:rsidP="00F013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8126370"/>
      <w:docPartObj>
        <w:docPartGallery w:val="Page Numbers (Bottom of Page)"/>
        <w:docPartUnique/>
      </w:docPartObj>
    </w:sdtPr>
    <w:sdtEndPr>
      <w:rPr>
        <w:noProof/>
      </w:rPr>
    </w:sdtEndPr>
    <w:sdtContent>
      <w:p w14:paraId="12DB7334" w14:textId="185E50F2" w:rsidR="00F01352" w:rsidRDefault="00F013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4380B2E" w14:textId="77777777" w:rsidR="00F01352" w:rsidRDefault="00F01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E346D0" w14:textId="77777777" w:rsidR="00B04F35" w:rsidRDefault="00B04F35" w:rsidP="00F01352">
      <w:pPr>
        <w:spacing w:after="0" w:line="240" w:lineRule="auto"/>
      </w:pPr>
      <w:r>
        <w:separator/>
      </w:r>
    </w:p>
  </w:footnote>
  <w:footnote w:type="continuationSeparator" w:id="0">
    <w:p w14:paraId="198A4A7A" w14:textId="77777777" w:rsidR="00B04F35" w:rsidRDefault="00B04F35" w:rsidP="00F013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C901D2"/>
    <w:multiLevelType w:val="hybridMultilevel"/>
    <w:tmpl w:val="06AE87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3604668"/>
    <w:multiLevelType w:val="hybridMultilevel"/>
    <w:tmpl w:val="8F0A14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C3332C1"/>
    <w:multiLevelType w:val="hybridMultilevel"/>
    <w:tmpl w:val="E31680F4"/>
    <w:lvl w:ilvl="0" w:tplc="04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412700005">
    <w:abstractNumId w:val="1"/>
  </w:num>
  <w:num w:numId="2" w16cid:durableId="1513645182">
    <w:abstractNumId w:val="2"/>
  </w:num>
  <w:num w:numId="3" w16cid:durableId="6098967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DE1"/>
    <w:rsid w:val="0000396E"/>
    <w:rsid w:val="000435A8"/>
    <w:rsid w:val="000C0828"/>
    <w:rsid w:val="000C76C3"/>
    <w:rsid w:val="00104EF3"/>
    <w:rsid w:val="0012126A"/>
    <w:rsid w:val="00125975"/>
    <w:rsid w:val="00126BDF"/>
    <w:rsid w:val="001601E1"/>
    <w:rsid w:val="00175871"/>
    <w:rsid w:val="00176DD6"/>
    <w:rsid w:val="00181CF0"/>
    <w:rsid w:val="001D68C5"/>
    <w:rsid w:val="001E318F"/>
    <w:rsid w:val="002C4980"/>
    <w:rsid w:val="0034375D"/>
    <w:rsid w:val="00360A9E"/>
    <w:rsid w:val="00386294"/>
    <w:rsid w:val="003C54FD"/>
    <w:rsid w:val="00407B5A"/>
    <w:rsid w:val="00425120"/>
    <w:rsid w:val="004455BB"/>
    <w:rsid w:val="00481274"/>
    <w:rsid w:val="00494BDF"/>
    <w:rsid w:val="004A1C10"/>
    <w:rsid w:val="004A4C2B"/>
    <w:rsid w:val="004F72D2"/>
    <w:rsid w:val="005342B7"/>
    <w:rsid w:val="005364FE"/>
    <w:rsid w:val="00545980"/>
    <w:rsid w:val="00553CD5"/>
    <w:rsid w:val="00623707"/>
    <w:rsid w:val="00660682"/>
    <w:rsid w:val="00664A69"/>
    <w:rsid w:val="006A1CEB"/>
    <w:rsid w:val="006F0748"/>
    <w:rsid w:val="006F435E"/>
    <w:rsid w:val="00702E1D"/>
    <w:rsid w:val="007046FC"/>
    <w:rsid w:val="00752F44"/>
    <w:rsid w:val="00771A47"/>
    <w:rsid w:val="00794184"/>
    <w:rsid w:val="007A29BC"/>
    <w:rsid w:val="007B634F"/>
    <w:rsid w:val="0083229A"/>
    <w:rsid w:val="0087567E"/>
    <w:rsid w:val="00884CED"/>
    <w:rsid w:val="008A41A1"/>
    <w:rsid w:val="008C0D7A"/>
    <w:rsid w:val="008D566F"/>
    <w:rsid w:val="00915520"/>
    <w:rsid w:val="00915BB6"/>
    <w:rsid w:val="00A103EB"/>
    <w:rsid w:val="00A20B36"/>
    <w:rsid w:val="00A530B0"/>
    <w:rsid w:val="00A705FC"/>
    <w:rsid w:val="00AA1B4A"/>
    <w:rsid w:val="00AB259D"/>
    <w:rsid w:val="00B02033"/>
    <w:rsid w:val="00B04F35"/>
    <w:rsid w:val="00B1537B"/>
    <w:rsid w:val="00B32F58"/>
    <w:rsid w:val="00B62F1C"/>
    <w:rsid w:val="00B63DA9"/>
    <w:rsid w:val="00B9391F"/>
    <w:rsid w:val="00BF6F7F"/>
    <w:rsid w:val="00C255B6"/>
    <w:rsid w:val="00C27B7F"/>
    <w:rsid w:val="00C5477D"/>
    <w:rsid w:val="00C66D15"/>
    <w:rsid w:val="00C86A91"/>
    <w:rsid w:val="00C86CE5"/>
    <w:rsid w:val="00CA7DE1"/>
    <w:rsid w:val="00DA4E66"/>
    <w:rsid w:val="00E25995"/>
    <w:rsid w:val="00E32F1C"/>
    <w:rsid w:val="00E87B42"/>
    <w:rsid w:val="00EC4314"/>
    <w:rsid w:val="00EC43E0"/>
    <w:rsid w:val="00EC4B58"/>
    <w:rsid w:val="00EE20C5"/>
    <w:rsid w:val="00F01352"/>
    <w:rsid w:val="00F2186B"/>
    <w:rsid w:val="00F71F62"/>
    <w:rsid w:val="00FB609D"/>
    <w:rsid w:val="00FE3A97"/>
    <w:rsid w:val="00FF51C2"/>
    <w:rsid w:val="00FF5DB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E8EA2D"/>
  <w15:chartTrackingRefBased/>
  <w15:docId w15:val="{570B1EF3-E8BA-4AC3-ADF4-36C043044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5995"/>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0C76C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0C76C3"/>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0435A8"/>
    <w:pPr>
      <w:keepNext/>
      <w:keepLines/>
      <w:spacing w:before="40"/>
      <w:outlineLvl w:val="2"/>
    </w:pPr>
    <w:rPr>
      <w:rFonts w:eastAsiaTheme="majorEastAsia" w:cstheme="majorBidi"/>
      <w:b/>
      <w:color w:val="000000" w:themeColor="text1"/>
      <w:szCs w:val="24"/>
    </w:rPr>
  </w:style>
  <w:style w:type="paragraph" w:styleId="Heading4">
    <w:name w:val="heading 4"/>
    <w:basedOn w:val="Normal"/>
    <w:next w:val="Normal"/>
    <w:link w:val="Heading4Char"/>
    <w:uiPriority w:val="9"/>
    <w:unhideWhenUsed/>
    <w:qFormat/>
    <w:rsid w:val="001D68C5"/>
    <w:pPr>
      <w:keepNext/>
      <w:keepLines/>
      <w:spacing w:before="40"/>
      <w:outlineLvl w:val="3"/>
    </w:pPr>
    <w:rPr>
      <w:rFonts w:eastAsiaTheme="majorEastAsia" w:cstheme="majorBidi"/>
      <w:i/>
      <w:iCs/>
      <w:color w:val="2F5496" w:themeColor="accent1" w:themeShade="BF"/>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76C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0C76C3"/>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0435A8"/>
    <w:rPr>
      <w:rFonts w:ascii="Times New Roman" w:eastAsiaTheme="majorEastAsia" w:hAnsi="Times New Roman" w:cstheme="majorBidi"/>
      <w:b/>
      <w:color w:val="000000" w:themeColor="text1"/>
      <w:kern w:val="0"/>
      <w:sz w:val="24"/>
      <w:szCs w:val="24"/>
      <w:lang w:val="en-GB"/>
      <w14:ligatures w14:val="none"/>
    </w:rPr>
  </w:style>
  <w:style w:type="character" w:customStyle="1" w:styleId="Heading4Char">
    <w:name w:val="Heading 4 Char"/>
    <w:basedOn w:val="DefaultParagraphFont"/>
    <w:link w:val="Heading4"/>
    <w:uiPriority w:val="9"/>
    <w:rsid w:val="001D68C5"/>
    <w:rPr>
      <w:rFonts w:ascii="Times New Roman" w:eastAsiaTheme="majorEastAsia" w:hAnsi="Times New Roman" w:cstheme="majorBidi"/>
      <w:i/>
      <w:iCs/>
      <w:color w:val="2F5496" w:themeColor="accent1" w:themeShade="BF"/>
      <w:lang w:val="en-GB"/>
    </w:rPr>
  </w:style>
  <w:style w:type="paragraph" w:customStyle="1" w:styleId="LABabstracttext">
    <w:name w:val="LAB abstract text"/>
    <w:basedOn w:val="Normal"/>
    <w:link w:val="LABabstracttextChar"/>
    <w:qFormat/>
    <w:rsid w:val="00FB609D"/>
    <w:pPr>
      <w:spacing w:before="120" w:after="120"/>
    </w:pPr>
    <w:rPr>
      <w:rFonts w:eastAsia="Times New Roman" w:cs="Times New Roman"/>
      <w:szCs w:val="20"/>
      <w:lang w:val="en-US" w:eastAsia="fi-FI"/>
    </w:rPr>
  </w:style>
  <w:style w:type="character" w:customStyle="1" w:styleId="LABabstracttextChar">
    <w:name w:val="LAB abstract text Char"/>
    <w:basedOn w:val="DefaultParagraphFont"/>
    <w:link w:val="LABabstracttext"/>
    <w:rsid w:val="00FB609D"/>
    <w:rPr>
      <w:rFonts w:ascii="Times New Roman" w:eastAsia="Times New Roman" w:hAnsi="Times New Roman" w:cs="Times New Roman"/>
      <w:sz w:val="24"/>
      <w:szCs w:val="20"/>
      <w:lang w:eastAsia="fi-FI"/>
    </w:rPr>
  </w:style>
  <w:style w:type="character" w:customStyle="1" w:styleId="css-x5hiaf">
    <w:name w:val="css-x5hiaf"/>
    <w:basedOn w:val="DefaultParagraphFont"/>
    <w:rsid w:val="00C27B7F"/>
  </w:style>
  <w:style w:type="character" w:customStyle="1" w:styleId="css-0">
    <w:name w:val="css-0"/>
    <w:basedOn w:val="DefaultParagraphFont"/>
    <w:rsid w:val="00C27B7F"/>
  </w:style>
  <w:style w:type="character" w:customStyle="1" w:styleId="css-rh820s">
    <w:name w:val="css-rh820s"/>
    <w:basedOn w:val="DefaultParagraphFont"/>
    <w:rsid w:val="00C27B7F"/>
  </w:style>
  <w:style w:type="character" w:customStyle="1" w:styleId="css-1eh0vfs">
    <w:name w:val="css-1eh0vfs"/>
    <w:basedOn w:val="DefaultParagraphFont"/>
    <w:rsid w:val="00C27B7F"/>
  </w:style>
  <w:style w:type="paragraph" w:styleId="ListParagraph">
    <w:name w:val="List Paragraph"/>
    <w:basedOn w:val="Normal"/>
    <w:uiPriority w:val="34"/>
    <w:qFormat/>
    <w:rsid w:val="00771A47"/>
    <w:pPr>
      <w:ind w:left="720"/>
      <w:contextualSpacing/>
    </w:pPr>
  </w:style>
  <w:style w:type="paragraph" w:styleId="NoSpacing">
    <w:name w:val="No Spacing"/>
    <w:uiPriority w:val="1"/>
    <w:qFormat/>
    <w:rsid w:val="00A20B36"/>
    <w:pPr>
      <w:spacing w:after="0" w:line="240" w:lineRule="auto"/>
      <w:jc w:val="both"/>
    </w:pPr>
    <w:rPr>
      <w:rFonts w:ascii="Times New Roman" w:hAnsi="Times New Roman"/>
      <w:sz w:val="24"/>
      <w:lang w:val="en-GB"/>
    </w:rPr>
  </w:style>
  <w:style w:type="paragraph" w:styleId="TOCHeading">
    <w:name w:val="TOC Heading"/>
    <w:basedOn w:val="Heading1"/>
    <w:next w:val="Normal"/>
    <w:uiPriority w:val="39"/>
    <w:unhideWhenUsed/>
    <w:qFormat/>
    <w:rsid w:val="0034375D"/>
    <w:pPr>
      <w:spacing w:after="0"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34375D"/>
    <w:pPr>
      <w:spacing w:after="100"/>
    </w:pPr>
  </w:style>
  <w:style w:type="paragraph" w:styleId="TOC2">
    <w:name w:val="toc 2"/>
    <w:basedOn w:val="Normal"/>
    <w:next w:val="Normal"/>
    <w:autoRedefine/>
    <w:uiPriority w:val="39"/>
    <w:unhideWhenUsed/>
    <w:rsid w:val="0034375D"/>
    <w:pPr>
      <w:spacing w:after="100"/>
      <w:ind w:left="240"/>
    </w:pPr>
  </w:style>
  <w:style w:type="character" w:styleId="Hyperlink">
    <w:name w:val="Hyperlink"/>
    <w:basedOn w:val="DefaultParagraphFont"/>
    <w:uiPriority w:val="99"/>
    <w:unhideWhenUsed/>
    <w:rsid w:val="0034375D"/>
    <w:rPr>
      <w:color w:val="0563C1" w:themeColor="hyperlink"/>
      <w:u w:val="single"/>
    </w:rPr>
  </w:style>
  <w:style w:type="paragraph" w:styleId="NormalWeb">
    <w:name w:val="Normal (Web)"/>
    <w:basedOn w:val="Normal"/>
    <w:uiPriority w:val="99"/>
    <w:semiHidden/>
    <w:unhideWhenUsed/>
    <w:rsid w:val="00175871"/>
    <w:pPr>
      <w:spacing w:before="100" w:beforeAutospacing="1" w:after="100" w:afterAutospacing="1" w:line="240" w:lineRule="auto"/>
      <w:jc w:val="left"/>
    </w:pPr>
    <w:rPr>
      <w:rFonts w:eastAsia="Times New Roman" w:cs="Times New Roman"/>
      <w:kern w:val="0"/>
      <w:szCs w:val="24"/>
      <w:lang w:val="en-US"/>
      <w14:ligatures w14:val="none"/>
    </w:rPr>
  </w:style>
  <w:style w:type="character" w:styleId="UnresolvedMention">
    <w:name w:val="Unresolved Mention"/>
    <w:basedOn w:val="DefaultParagraphFont"/>
    <w:uiPriority w:val="99"/>
    <w:semiHidden/>
    <w:unhideWhenUsed/>
    <w:rsid w:val="00C86CE5"/>
    <w:rPr>
      <w:color w:val="605E5C"/>
      <w:shd w:val="clear" w:color="auto" w:fill="E1DFDD"/>
    </w:rPr>
  </w:style>
  <w:style w:type="paragraph" w:styleId="Header">
    <w:name w:val="header"/>
    <w:basedOn w:val="Normal"/>
    <w:link w:val="HeaderChar"/>
    <w:uiPriority w:val="99"/>
    <w:unhideWhenUsed/>
    <w:rsid w:val="00F0135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01352"/>
    <w:rPr>
      <w:rFonts w:ascii="Times New Roman" w:hAnsi="Times New Roman"/>
      <w:sz w:val="24"/>
      <w:lang w:val="en-GB"/>
    </w:rPr>
  </w:style>
  <w:style w:type="paragraph" w:styleId="Footer">
    <w:name w:val="footer"/>
    <w:basedOn w:val="Normal"/>
    <w:link w:val="FooterChar"/>
    <w:uiPriority w:val="99"/>
    <w:unhideWhenUsed/>
    <w:rsid w:val="00F0135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01352"/>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6372">
      <w:bodyDiv w:val="1"/>
      <w:marLeft w:val="0"/>
      <w:marRight w:val="0"/>
      <w:marTop w:val="0"/>
      <w:marBottom w:val="0"/>
      <w:divBdr>
        <w:top w:val="none" w:sz="0" w:space="0" w:color="auto"/>
        <w:left w:val="none" w:sz="0" w:space="0" w:color="auto"/>
        <w:bottom w:val="none" w:sz="0" w:space="0" w:color="auto"/>
        <w:right w:val="none" w:sz="0" w:space="0" w:color="auto"/>
      </w:divBdr>
    </w:div>
    <w:div w:id="26221818">
      <w:bodyDiv w:val="1"/>
      <w:marLeft w:val="0"/>
      <w:marRight w:val="0"/>
      <w:marTop w:val="0"/>
      <w:marBottom w:val="0"/>
      <w:divBdr>
        <w:top w:val="none" w:sz="0" w:space="0" w:color="auto"/>
        <w:left w:val="none" w:sz="0" w:space="0" w:color="auto"/>
        <w:bottom w:val="none" w:sz="0" w:space="0" w:color="auto"/>
        <w:right w:val="none" w:sz="0" w:space="0" w:color="auto"/>
      </w:divBdr>
    </w:div>
    <w:div w:id="208612252">
      <w:bodyDiv w:val="1"/>
      <w:marLeft w:val="0"/>
      <w:marRight w:val="0"/>
      <w:marTop w:val="0"/>
      <w:marBottom w:val="0"/>
      <w:divBdr>
        <w:top w:val="none" w:sz="0" w:space="0" w:color="auto"/>
        <w:left w:val="none" w:sz="0" w:space="0" w:color="auto"/>
        <w:bottom w:val="none" w:sz="0" w:space="0" w:color="auto"/>
        <w:right w:val="none" w:sz="0" w:space="0" w:color="auto"/>
      </w:divBdr>
    </w:div>
    <w:div w:id="450050213">
      <w:bodyDiv w:val="1"/>
      <w:marLeft w:val="0"/>
      <w:marRight w:val="0"/>
      <w:marTop w:val="0"/>
      <w:marBottom w:val="0"/>
      <w:divBdr>
        <w:top w:val="none" w:sz="0" w:space="0" w:color="auto"/>
        <w:left w:val="none" w:sz="0" w:space="0" w:color="auto"/>
        <w:bottom w:val="none" w:sz="0" w:space="0" w:color="auto"/>
        <w:right w:val="none" w:sz="0" w:space="0" w:color="auto"/>
      </w:divBdr>
    </w:div>
    <w:div w:id="504587023">
      <w:bodyDiv w:val="1"/>
      <w:marLeft w:val="0"/>
      <w:marRight w:val="0"/>
      <w:marTop w:val="0"/>
      <w:marBottom w:val="0"/>
      <w:divBdr>
        <w:top w:val="none" w:sz="0" w:space="0" w:color="auto"/>
        <w:left w:val="none" w:sz="0" w:space="0" w:color="auto"/>
        <w:bottom w:val="none" w:sz="0" w:space="0" w:color="auto"/>
        <w:right w:val="none" w:sz="0" w:space="0" w:color="auto"/>
      </w:divBdr>
    </w:div>
    <w:div w:id="527642071">
      <w:bodyDiv w:val="1"/>
      <w:marLeft w:val="0"/>
      <w:marRight w:val="0"/>
      <w:marTop w:val="0"/>
      <w:marBottom w:val="0"/>
      <w:divBdr>
        <w:top w:val="none" w:sz="0" w:space="0" w:color="auto"/>
        <w:left w:val="none" w:sz="0" w:space="0" w:color="auto"/>
        <w:bottom w:val="none" w:sz="0" w:space="0" w:color="auto"/>
        <w:right w:val="none" w:sz="0" w:space="0" w:color="auto"/>
      </w:divBdr>
    </w:div>
    <w:div w:id="550263899">
      <w:bodyDiv w:val="1"/>
      <w:marLeft w:val="0"/>
      <w:marRight w:val="0"/>
      <w:marTop w:val="0"/>
      <w:marBottom w:val="0"/>
      <w:divBdr>
        <w:top w:val="none" w:sz="0" w:space="0" w:color="auto"/>
        <w:left w:val="none" w:sz="0" w:space="0" w:color="auto"/>
        <w:bottom w:val="none" w:sz="0" w:space="0" w:color="auto"/>
        <w:right w:val="none" w:sz="0" w:space="0" w:color="auto"/>
      </w:divBdr>
    </w:div>
    <w:div w:id="688914858">
      <w:bodyDiv w:val="1"/>
      <w:marLeft w:val="0"/>
      <w:marRight w:val="0"/>
      <w:marTop w:val="0"/>
      <w:marBottom w:val="0"/>
      <w:divBdr>
        <w:top w:val="none" w:sz="0" w:space="0" w:color="auto"/>
        <w:left w:val="none" w:sz="0" w:space="0" w:color="auto"/>
        <w:bottom w:val="none" w:sz="0" w:space="0" w:color="auto"/>
        <w:right w:val="none" w:sz="0" w:space="0" w:color="auto"/>
      </w:divBdr>
    </w:div>
    <w:div w:id="713038443">
      <w:bodyDiv w:val="1"/>
      <w:marLeft w:val="0"/>
      <w:marRight w:val="0"/>
      <w:marTop w:val="0"/>
      <w:marBottom w:val="0"/>
      <w:divBdr>
        <w:top w:val="none" w:sz="0" w:space="0" w:color="auto"/>
        <w:left w:val="none" w:sz="0" w:space="0" w:color="auto"/>
        <w:bottom w:val="none" w:sz="0" w:space="0" w:color="auto"/>
        <w:right w:val="none" w:sz="0" w:space="0" w:color="auto"/>
      </w:divBdr>
    </w:div>
    <w:div w:id="733089433">
      <w:bodyDiv w:val="1"/>
      <w:marLeft w:val="0"/>
      <w:marRight w:val="0"/>
      <w:marTop w:val="0"/>
      <w:marBottom w:val="0"/>
      <w:divBdr>
        <w:top w:val="none" w:sz="0" w:space="0" w:color="auto"/>
        <w:left w:val="none" w:sz="0" w:space="0" w:color="auto"/>
        <w:bottom w:val="none" w:sz="0" w:space="0" w:color="auto"/>
        <w:right w:val="none" w:sz="0" w:space="0" w:color="auto"/>
      </w:divBdr>
    </w:div>
    <w:div w:id="742526813">
      <w:bodyDiv w:val="1"/>
      <w:marLeft w:val="0"/>
      <w:marRight w:val="0"/>
      <w:marTop w:val="0"/>
      <w:marBottom w:val="0"/>
      <w:divBdr>
        <w:top w:val="none" w:sz="0" w:space="0" w:color="auto"/>
        <w:left w:val="none" w:sz="0" w:space="0" w:color="auto"/>
        <w:bottom w:val="none" w:sz="0" w:space="0" w:color="auto"/>
        <w:right w:val="none" w:sz="0" w:space="0" w:color="auto"/>
      </w:divBdr>
    </w:div>
    <w:div w:id="771321948">
      <w:bodyDiv w:val="1"/>
      <w:marLeft w:val="0"/>
      <w:marRight w:val="0"/>
      <w:marTop w:val="0"/>
      <w:marBottom w:val="0"/>
      <w:divBdr>
        <w:top w:val="none" w:sz="0" w:space="0" w:color="auto"/>
        <w:left w:val="none" w:sz="0" w:space="0" w:color="auto"/>
        <w:bottom w:val="none" w:sz="0" w:space="0" w:color="auto"/>
        <w:right w:val="none" w:sz="0" w:space="0" w:color="auto"/>
      </w:divBdr>
    </w:div>
    <w:div w:id="773982567">
      <w:bodyDiv w:val="1"/>
      <w:marLeft w:val="0"/>
      <w:marRight w:val="0"/>
      <w:marTop w:val="0"/>
      <w:marBottom w:val="0"/>
      <w:divBdr>
        <w:top w:val="none" w:sz="0" w:space="0" w:color="auto"/>
        <w:left w:val="none" w:sz="0" w:space="0" w:color="auto"/>
        <w:bottom w:val="none" w:sz="0" w:space="0" w:color="auto"/>
        <w:right w:val="none" w:sz="0" w:space="0" w:color="auto"/>
      </w:divBdr>
    </w:div>
    <w:div w:id="971788508">
      <w:bodyDiv w:val="1"/>
      <w:marLeft w:val="0"/>
      <w:marRight w:val="0"/>
      <w:marTop w:val="0"/>
      <w:marBottom w:val="0"/>
      <w:divBdr>
        <w:top w:val="none" w:sz="0" w:space="0" w:color="auto"/>
        <w:left w:val="none" w:sz="0" w:space="0" w:color="auto"/>
        <w:bottom w:val="none" w:sz="0" w:space="0" w:color="auto"/>
        <w:right w:val="none" w:sz="0" w:space="0" w:color="auto"/>
      </w:divBdr>
    </w:div>
    <w:div w:id="1013264648">
      <w:bodyDiv w:val="1"/>
      <w:marLeft w:val="0"/>
      <w:marRight w:val="0"/>
      <w:marTop w:val="0"/>
      <w:marBottom w:val="0"/>
      <w:divBdr>
        <w:top w:val="none" w:sz="0" w:space="0" w:color="auto"/>
        <w:left w:val="none" w:sz="0" w:space="0" w:color="auto"/>
        <w:bottom w:val="none" w:sz="0" w:space="0" w:color="auto"/>
        <w:right w:val="none" w:sz="0" w:space="0" w:color="auto"/>
      </w:divBdr>
    </w:div>
    <w:div w:id="1013337657">
      <w:bodyDiv w:val="1"/>
      <w:marLeft w:val="0"/>
      <w:marRight w:val="0"/>
      <w:marTop w:val="0"/>
      <w:marBottom w:val="0"/>
      <w:divBdr>
        <w:top w:val="none" w:sz="0" w:space="0" w:color="auto"/>
        <w:left w:val="none" w:sz="0" w:space="0" w:color="auto"/>
        <w:bottom w:val="none" w:sz="0" w:space="0" w:color="auto"/>
        <w:right w:val="none" w:sz="0" w:space="0" w:color="auto"/>
      </w:divBdr>
    </w:div>
    <w:div w:id="1013842560">
      <w:bodyDiv w:val="1"/>
      <w:marLeft w:val="0"/>
      <w:marRight w:val="0"/>
      <w:marTop w:val="0"/>
      <w:marBottom w:val="0"/>
      <w:divBdr>
        <w:top w:val="none" w:sz="0" w:space="0" w:color="auto"/>
        <w:left w:val="none" w:sz="0" w:space="0" w:color="auto"/>
        <w:bottom w:val="none" w:sz="0" w:space="0" w:color="auto"/>
        <w:right w:val="none" w:sz="0" w:space="0" w:color="auto"/>
      </w:divBdr>
    </w:div>
    <w:div w:id="1066992424">
      <w:bodyDiv w:val="1"/>
      <w:marLeft w:val="0"/>
      <w:marRight w:val="0"/>
      <w:marTop w:val="0"/>
      <w:marBottom w:val="0"/>
      <w:divBdr>
        <w:top w:val="none" w:sz="0" w:space="0" w:color="auto"/>
        <w:left w:val="none" w:sz="0" w:space="0" w:color="auto"/>
        <w:bottom w:val="none" w:sz="0" w:space="0" w:color="auto"/>
        <w:right w:val="none" w:sz="0" w:space="0" w:color="auto"/>
      </w:divBdr>
    </w:div>
    <w:div w:id="1129740994">
      <w:bodyDiv w:val="1"/>
      <w:marLeft w:val="0"/>
      <w:marRight w:val="0"/>
      <w:marTop w:val="0"/>
      <w:marBottom w:val="0"/>
      <w:divBdr>
        <w:top w:val="none" w:sz="0" w:space="0" w:color="auto"/>
        <w:left w:val="none" w:sz="0" w:space="0" w:color="auto"/>
        <w:bottom w:val="none" w:sz="0" w:space="0" w:color="auto"/>
        <w:right w:val="none" w:sz="0" w:space="0" w:color="auto"/>
      </w:divBdr>
    </w:div>
    <w:div w:id="1191917384">
      <w:bodyDiv w:val="1"/>
      <w:marLeft w:val="0"/>
      <w:marRight w:val="0"/>
      <w:marTop w:val="0"/>
      <w:marBottom w:val="0"/>
      <w:divBdr>
        <w:top w:val="none" w:sz="0" w:space="0" w:color="auto"/>
        <w:left w:val="none" w:sz="0" w:space="0" w:color="auto"/>
        <w:bottom w:val="none" w:sz="0" w:space="0" w:color="auto"/>
        <w:right w:val="none" w:sz="0" w:space="0" w:color="auto"/>
      </w:divBdr>
    </w:div>
    <w:div w:id="1276982970">
      <w:bodyDiv w:val="1"/>
      <w:marLeft w:val="0"/>
      <w:marRight w:val="0"/>
      <w:marTop w:val="0"/>
      <w:marBottom w:val="0"/>
      <w:divBdr>
        <w:top w:val="none" w:sz="0" w:space="0" w:color="auto"/>
        <w:left w:val="none" w:sz="0" w:space="0" w:color="auto"/>
        <w:bottom w:val="none" w:sz="0" w:space="0" w:color="auto"/>
        <w:right w:val="none" w:sz="0" w:space="0" w:color="auto"/>
      </w:divBdr>
    </w:div>
    <w:div w:id="1294677526">
      <w:bodyDiv w:val="1"/>
      <w:marLeft w:val="0"/>
      <w:marRight w:val="0"/>
      <w:marTop w:val="0"/>
      <w:marBottom w:val="0"/>
      <w:divBdr>
        <w:top w:val="none" w:sz="0" w:space="0" w:color="auto"/>
        <w:left w:val="none" w:sz="0" w:space="0" w:color="auto"/>
        <w:bottom w:val="none" w:sz="0" w:space="0" w:color="auto"/>
        <w:right w:val="none" w:sz="0" w:space="0" w:color="auto"/>
      </w:divBdr>
      <w:divsChild>
        <w:div w:id="252708823">
          <w:marLeft w:val="0"/>
          <w:marRight w:val="0"/>
          <w:marTop w:val="0"/>
          <w:marBottom w:val="0"/>
          <w:divBdr>
            <w:top w:val="none" w:sz="0" w:space="0" w:color="auto"/>
            <w:left w:val="none" w:sz="0" w:space="0" w:color="auto"/>
            <w:bottom w:val="none" w:sz="0" w:space="0" w:color="auto"/>
            <w:right w:val="none" w:sz="0" w:space="0" w:color="auto"/>
          </w:divBdr>
        </w:div>
      </w:divsChild>
    </w:div>
    <w:div w:id="1330450494">
      <w:bodyDiv w:val="1"/>
      <w:marLeft w:val="0"/>
      <w:marRight w:val="0"/>
      <w:marTop w:val="0"/>
      <w:marBottom w:val="0"/>
      <w:divBdr>
        <w:top w:val="none" w:sz="0" w:space="0" w:color="auto"/>
        <w:left w:val="none" w:sz="0" w:space="0" w:color="auto"/>
        <w:bottom w:val="none" w:sz="0" w:space="0" w:color="auto"/>
        <w:right w:val="none" w:sz="0" w:space="0" w:color="auto"/>
      </w:divBdr>
      <w:divsChild>
        <w:div w:id="91096633">
          <w:marLeft w:val="0"/>
          <w:marRight w:val="0"/>
          <w:marTop w:val="0"/>
          <w:marBottom w:val="0"/>
          <w:divBdr>
            <w:top w:val="none" w:sz="0" w:space="0" w:color="auto"/>
            <w:left w:val="none" w:sz="0" w:space="0" w:color="auto"/>
            <w:bottom w:val="none" w:sz="0" w:space="0" w:color="auto"/>
            <w:right w:val="none" w:sz="0" w:space="0" w:color="auto"/>
          </w:divBdr>
        </w:div>
      </w:divsChild>
    </w:div>
    <w:div w:id="1335256271">
      <w:bodyDiv w:val="1"/>
      <w:marLeft w:val="0"/>
      <w:marRight w:val="0"/>
      <w:marTop w:val="0"/>
      <w:marBottom w:val="0"/>
      <w:divBdr>
        <w:top w:val="none" w:sz="0" w:space="0" w:color="auto"/>
        <w:left w:val="none" w:sz="0" w:space="0" w:color="auto"/>
        <w:bottom w:val="none" w:sz="0" w:space="0" w:color="auto"/>
        <w:right w:val="none" w:sz="0" w:space="0" w:color="auto"/>
      </w:divBdr>
    </w:div>
    <w:div w:id="1473981661">
      <w:bodyDiv w:val="1"/>
      <w:marLeft w:val="0"/>
      <w:marRight w:val="0"/>
      <w:marTop w:val="0"/>
      <w:marBottom w:val="0"/>
      <w:divBdr>
        <w:top w:val="none" w:sz="0" w:space="0" w:color="auto"/>
        <w:left w:val="none" w:sz="0" w:space="0" w:color="auto"/>
        <w:bottom w:val="none" w:sz="0" w:space="0" w:color="auto"/>
        <w:right w:val="none" w:sz="0" w:space="0" w:color="auto"/>
      </w:divBdr>
    </w:div>
    <w:div w:id="1511020353">
      <w:bodyDiv w:val="1"/>
      <w:marLeft w:val="0"/>
      <w:marRight w:val="0"/>
      <w:marTop w:val="0"/>
      <w:marBottom w:val="0"/>
      <w:divBdr>
        <w:top w:val="none" w:sz="0" w:space="0" w:color="auto"/>
        <w:left w:val="none" w:sz="0" w:space="0" w:color="auto"/>
        <w:bottom w:val="none" w:sz="0" w:space="0" w:color="auto"/>
        <w:right w:val="none" w:sz="0" w:space="0" w:color="auto"/>
      </w:divBdr>
    </w:div>
    <w:div w:id="1558515489">
      <w:bodyDiv w:val="1"/>
      <w:marLeft w:val="0"/>
      <w:marRight w:val="0"/>
      <w:marTop w:val="0"/>
      <w:marBottom w:val="0"/>
      <w:divBdr>
        <w:top w:val="none" w:sz="0" w:space="0" w:color="auto"/>
        <w:left w:val="none" w:sz="0" w:space="0" w:color="auto"/>
        <w:bottom w:val="none" w:sz="0" w:space="0" w:color="auto"/>
        <w:right w:val="none" w:sz="0" w:space="0" w:color="auto"/>
      </w:divBdr>
    </w:div>
    <w:div w:id="1598057571">
      <w:bodyDiv w:val="1"/>
      <w:marLeft w:val="0"/>
      <w:marRight w:val="0"/>
      <w:marTop w:val="0"/>
      <w:marBottom w:val="0"/>
      <w:divBdr>
        <w:top w:val="none" w:sz="0" w:space="0" w:color="auto"/>
        <w:left w:val="none" w:sz="0" w:space="0" w:color="auto"/>
        <w:bottom w:val="none" w:sz="0" w:space="0" w:color="auto"/>
        <w:right w:val="none" w:sz="0" w:space="0" w:color="auto"/>
      </w:divBdr>
    </w:div>
    <w:div w:id="1599680145">
      <w:bodyDiv w:val="1"/>
      <w:marLeft w:val="0"/>
      <w:marRight w:val="0"/>
      <w:marTop w:val="0"/>
      <w:marBottom w:val="0"/>
      <w:divBdr>
        <w:top w:val="none" w:sz="0" w:space="0" w:color="auto"/>
        <w:left w:val="none" w:sz="0" w:space="0" w:color="auto"/>
        <w:bottom w:val="none" w:sz="0" w:space="0" w:color="auto"/>
        <w:right w:val="none" w:sz="0" w:space="0" w:color="auto"/>
      </w:divBdr>
    </w:div>
    <w:div w:id="1709330279">
      <w:bodyDiv w:val="1"/>
      <w:marLeft w:val="0"/>
      <w:marRight w:val="0"/>
      <w:marTop w:val="0"/>
      <w:marBottom w:val="0"/>
      <w:divBdr>
        <w:top w:val="none" w:sz="0" w:space="0" w:color="auto"/>
        <w:left w:val="none" w:sz="0" w:space="0" w:color="auto"/>
        <w:bottom w:val="none" w:sz="0" w:space="0" w:color="auto"/>
        <w:right w:val="none" w:sz="0" w:space="0" w:color="auto"/>
      </w:divBdr>
    </w:div>
    <w:div w:id="1747073772">
      <w:bodyDiv w:val="1"/>
      <w:marLeft w:val="0"/>
      <w:marRight w:val="0"/>
      <w:marTop w:val="0"/>
      <w:marBottom w:val="0"/>
      <w:divBdr>
        <w:top w:val="none" w:sz="0" w:space="0" w:color="auto"/>
        <w:left w:val="none" w:sz="0" w:space="0" w:color="auto"/>
        <w:bottom w:val="none" w:sz="0" w:space="0" w:color="auto"/>
        <w:right w:val="none" w:sz="0" w:space="0" w:color="auto"/>
      </w:divBdr>
    </w:div>
    <w:div w:id="1810633832">
      <w:bodyDiv w:val="1"/>
      <w:marLeft w:val="0"/>
      <w:marRight w:val="0"/>
      <w:marTop w:val="0"/>
      <w:marBottom w:val="0"/>
      <w:divBdr>
        <w:top w:val="none" w:sz="0" w:space="0" w:color="auto"/>
        <w:left w:val="none" w:sz="0" w:space="0" w:color="auto"/>
        <w:bottom w:val="none" w:sz="0" w:space="0" w:color="auto"/>
        <w:right w:val="none" w:sz="0" w:space="0" w:color="auto"/>
      </w:divBdr>
    </w:div>
    <w:div w:id="2007436447">
      <w:bodyDiv w:val="1"/>
      <w:marLeft w:val="0"/>
      <w:marRight w:val="0"/>
      <w:marTop w:val="0"/>
      <w:marBottom w:val="0"/>
      <w:divBdr>
        <w:top w:val="none" w:sz="0" w:space="0" w:color="auto"/>
        <w:left w:val="none" w:sz="0" w:space="0" w:color="auto"/>
        <w:bottom w:val="none" w:sz="0" w:space="0" w:color="auto"/>
        <w:right w:val="none" w:sz="0" w:space="0" w:color="auto"/>
      </w:divBdr>
    </w:div>
    <w:div w:id="2068799877">
      <w:bodyDiv w:val="1"/>
      <w:marLeft w:val="0"/>
      <w:marRight w:val="0"/>
      <w:marTop w:val="0"/>
      <w:marBottom w:val="0"/>
      <w:divBdr>
        <w:top w:val="none" w:sz="0" w:space="0" w:color="auto"/>
        <w:left w:val="none" w:sz="0" w:space="0" w:color="auto"/>
        <w:bottom w:val="none" w:sz="0" w:space="0" w:color="auto"/>
        <w:right w:val="none" w:sz="0" w:space="0" w:color="auto"/>
      </w:divBdr>
    </w:div>
    <w:div w:id="2112507217">
      <w:bodyDiv w:val="1"/>
      <w:marLeft w:val="0"/>
      <w:marRight w:val="0"/>
      <w:marTop w:val="0"/>
      <w:marBottom w:val="0"/>
      <w:divBdr>
        <w:top w:val="none" w:sz="0" w:space="0" w:color="auto"/>
        <w:left w:val="none" w:sz="0" w:space="0" w:color="auto"/>
        <w:bottom w:val="none" w:sz="0" w:space="0" w:color="auto"/>
        <w:right w:val="none" w:sz="0" w:space="0" w:color="auto"/>
      </w:divBdr>
    </w:div>
    <w:div w:id="2144077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hyatt.com/brands/hyat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marriott.com/marriott/aboutmarriott.m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C6CF5-9DD8-42F8-AD89-28E4BCEFBF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261</TotalTime>
  <Pages>15</Pages>
  <Words>2876</Words>
  <Characters>16394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2024-02-20T16:38:00Z</dcterms:created>
  <dcterms:modified xsi:type="dcterms:W3CDTF">2024-02-27T23:51:00Z</dcterms:modified>
</cp:coreProperties>
</file>