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FF215" w14:textId="45903FF4" w:rsidR="00A451A0" w:rsidRPr="00002457" w:rsidRDefault="00A451A0" w:rsidP="00482A4E">
      <w:pPr>
        <w:spacing w:line="360" w:lineRule="auto"/>
        <w:rPr>
          <w:rFonts w:ascii="Arial" w:hAnsi="Arial" w:cs="Arial"/>
          <w:b/>
        </w:rPr>
      </w:pPr>
    </w:p>
    <w:p w14:paraId="478D2F95" w14:textId="12CDC374" w:rsidR="00A451A0" w:rsidRPr="00A6749C" w:rsidRDefault="00A451A0" w:rsidP="00482A4E">
      <w:pPr>
        <w:spacing w:line="360" w:lineRule="auto"/>
        <w:jc w:val="center"/>
        <w:rPr>
          <w:rFonts w:ascii="Arial" w:hAnsi="Arial" w:cs="Arial"/>
          <w:b/>
        </w:rPr>
      </w:pPr>
      <w:r w:rsidRPr="00A6749C">
        <w:rPr>
          <w:rFonts w:ascii="Arial" w:hAnsi="Arial" w:cs="Arial"/>
          <w:b/>
        </w:rPr>
        <w:t>ECGE4001 - Portfolio of Study Skills</w:t>
      </w:r>
    </w:p>
    <w:p w14:paraId="0E67337C" w14:textId="0B388833" w:rsidR="00A451A0" w:rsidRPr="00A6749C" w:rsidRDefault="00A451A0" w:rsidP="00482A4E">
      <w:pPr>
        <w:spacing w:line="360" w:lineRule="auto"/>
        <w:jc w:val="center"/>
        <w:rPr>
          <w:rFonts w:ascii="Arial" w:hAnsi="Arial" w:cs="Arial"/>
          <w:b/>
        </w:rPr>
      </w:pPr>
      <w:r w:rsidRPr="00A6749C">
        <w:rPr>
          <w:rFonts w:ascii="Arial" w:hAnsi="Arial" w:cs="Arial"/>
          <w:b/>
        </w:rPr>
        <w:t>Assessment Tasks</w:t>
      </w:r>
    </w:p>
    <w:p w14:paraId="282ED30C" w14:textId="77777777" w:rsidR="00A451A0" w:rsidRPr="00A6749C" w:rsidRDefault="00A451A0" w:rsidP="00482A4E">
      <w:pPr>
        <w:spacing w:line="360" w:lineRule="auto"/>
        <w:rPr>
          <w:rFonts w:ascii="Arial" w:hAnsi="Arial" w:cs="Arial"/>
          <w:b/>
          <w:u w:val="single"/>
        </w:rPr>
      </w:pPr>
      <w:r w:rsidRPr="00A6749C">
        <w:rPr>
          <w:rFonts w:ascii="Arial" w:hAnsi="Arial" w:cs="Arial"/>
          <w:b/>
          <w:u w:val="single"/>
        </w:rPr>
        <w:t xml:space="preserve">Part 1 </w:t>
      </w:r>
    </w:p>
    <w:p w14:paraId="0726BDF1" w14:textId="432A0BEF" w:rsidR="00A451A0" w:rsidRPr="00A6749C" w:rsidRDefault="00A451A0" w:rsidP="00482A4E">
      <w:pPr>
        <w:spacing w:line="360" w:lineRule="auto"/>
        <w:rPr>
          <w:rFonts w:ascii="Arial" w:hAnsi="Arial" w:cs="Arial"/>
        </w:rPr>
      </w:pPr>
      <w:r w:rsidRPr="00A6749C">
        <w:rPr>
          <w:rFonts w:ascii="Arial" w:hAnsi="Arial" w:cs="Arial"/>
        </w:rPr>
        <w:t xml:space="preserve">In Iceland, and countries similar they believe that it is very important for children to be playing outdoors within their life. Government papers have evidence which agrees with the idea that outdoor play </w:t>
      </w:r>
      <w:r w:rsidR="00986375">
        <w:rPr>
          <w:rFonts w:ascii="Arial" w:hAnsi="Arial" w:cs="Arial"/>
        </w:rPr>
        <w:t>can be very</w:t>
      </w:r>
      <w:r w:rsidRPr="00A6749C">
        <w:rPr>
          <w:rFonts w:ascii="Arial" w:hAnsi="Arial" w:cs="Arial"/>
        </w:rPr>
        <w:t xml:space="preserve"> beneficial for children. In the national curriculum guidelines, there is a large part of it which </w:t>
      </w:r>
      <w:r w:rsidR="00986375">
        <w:rPr>
          <w:rFonts w:ascii="Arial" w:hAnsi="Arial" w:cs="Arial"/>
        </w:rPr>
        <w:t>claims</w:t>
      </w:r>
      <w:r w:rsidRPr="00A6749C">
        <w:rPr>
          <w:rFonts w:ascii="Arial" w:hAnsi="Arial" w:cs="Arial"/>
        </w:rPr>
        <w:t xml:space="preserve"> that the outdoors is a good learning environment for children and states that the outdoors is good for helping children see the benefits of the natural world and how it is a good place for exercising and having a stable healthy life (</w:t>
      </w:r>
      <w:proofErr w:type="spellStart"/>
      <w:r w:rsidRPr="00A6749C">
        <w:rPr>
          <w:rFonts w:ascii="Arial" w:hAnsi="Arial" w:cs="Arial"/>
        </w:rPr>
        <w:t>Noradahl</w:t>
      </w:r>
      <w:proofErr w:type="spellEnd"/>
      <w:r w:rsidRPr="00A6749C">
        <w:rPr>
          <w:rFonts w:ascii="Arial" w:hAnsi="Arial" w:cs="Arial"/>
        </w:rPr>
        <w:t xml:space="preserve"> and </w:t>
      </w:r>
      <w:proofErr w:type="spellStart"/>
      <w:r w:rsidRPr="00A6749C">
        <w:rPr>
          <w:rFonts w:ascii="Arial" w:hAnsi="Arial" w:cs="Arial"/>
        </w:rPr>
        <w:t>Johannesson</w:t>
      </w:r>
      <w:proofErr w:type="spellEnd"/>
      <w:r w:rsidRPr="00A6749C">
        <w:rPr>
          <w:rFonts w:ascii="Arial" w:hAnsi="Arial" w:cs="Arial"/>
        </w:rPr>
        <w:t xml:space="preserve"> 2014). </w:t>
      </w:r>
    </w:p>
    <w:p w14:paraId="055B36EB" w14:textId="09702679" w:rsidR="00A451A0" w:rsidRPr="00A6749C" w:rsidRDefault="00A451A0" w:rsidP="00482A4E">
      <w:pPr>
        <w:spacing w:line="360" w:lineRule="auto"/>
        <w:rPr>
          <w:rFonts w:ascii="Arial" w:hAnsi="Arial" w:cs="Arial"/>
        </w:rPr>
      </w:pPr>
      <w:r w:rsidRPr="00A6749C">
        <w:rPr>
          <w:rFonts w:ascii="Arial" w:hAnsi="Arial" w:cs="Arial"/>
        </w:rPr>
        <w:t>There has been a large emphasis on the outdoors for a long period of time within Iceland for children within the ages of one to six. Within schools aged from six to sixteen, there is a specific time where the children have time to use the outdoors as a ‘play time’</w:t>
      </w:r>
      <w:r w:rsidR="0025448C" w:rsidRPr="00A6749C">
        <w:rPr>
          <w:rFonts w:ascii="Arial" w:hAnsi="Arial" w:cs="Arial"/>
        </w:rPr>
        <w:t xml:space="preserve">. Studies have not shown how the teachers in the Icelandic schools use the outdoors to educate children, but it is believed that it may differentiate depending on the school. There are indications that in Iceland, schools and teachers are using the outdoors to educate far more than in the past, and in the Capital city, </w:t>
      </w:r>
      <w:proofErr w:type="spellStart"/>
      <w:r w:rsidR="0025448C" w:rsidRPr="00A6749C">
        <w:rPr>
          <w:rFonts w:ascii="Arial" w:hAnsi="Arial" w:cs="Arial"/>
        </w:rPr>
        <w:t>Reyjkavik</w:t>
      </w:r>
      <w:proofErr w:type="spellEnd"/>
      <w:r w:rsidR="0025448C" w:rsidRPr="00A6749C">
        <w:rPr>
          <w:rFonts w:ascii="Arial" w:hAnsi="Arial" w:cs="Arial"/>
        </w:rPr>
        <w:t>, 70% of schools claim that they use the outdoors to educate children (</w:t>
      </w:r>
      <w:proofErr w:type="spellStart"/>
      <w:r w:rsidR="0025448C" w:rsidRPr="00A6749C">
        <w:rPr>
          <w:rFonts w:ascii="Arial" w:hAnsi="Arial" w:cs="Arial"/>
        </w:rPr>
        <w:t>Oladottir</w:t>
      </w:r>
      <w:proofErr w:type="spellEnd"/>
      <w:r w:rsidR="0025448C" w:rsidRPr="00A6749C">
        <w:rPr>
          <w:rFonts w:ascii="Arial" w:hAnsi="Arial" w:cs="Arial"/>
        </w:rPr>
        <w:t>, 2008).</w:t>
      </w:r>
    </w:p>
    <w:p w14:paraId="2E80A2AF" w14:textId="17EDEC4B" w:rsidR="0025448C" w:rsidRPr="00A6749C" w:rsidRDefault="0025448C" w:rsidP="00482A4E">
      <w:pPr>
        <w:spacing w:line="360" w:lineRule="auto"/>
        <w:rPr>
          <w:rFonts w:ascii="Arial" w:hAnsi="Arial" w:cs="Arial"/>
          <w:b/>
          <w:i/>
        </w:rPr>
      </w:pPr>
    </w:p>
    <w:p w14:paraId="502A6FAB" w14:textId="1C4283FF" w:rsidR="0025448C" w:rsidRPr="00A6749C" w:rsidRDefault="00721C34" w:rsidP="00482A4E">
      <w:pPr>
        <w:spacing w:line="360" w:lineRule="auto"/>
        <w:rPr>
          <w:rFonts w:ascii="Arial" w:hAnsi="Arial" w:cs="Arial"/>
          <w:b/>
          <w:u w:val="single"/>
        </w:rPr>
      </w:pPr>
      <w:r w:rsidRPr="00A6749C">
        <w:rPr>
          <w:rFonts w:ascii="Arial" w:hAnsi="Arial" w:cs="Arial"/>
          <w:b/>
          <w:u w:val="single"/>
        </w:rPr>
        <w:t>Adapted from:</w:t>
      </w:r>
    </w:p>
    <w:p w14:paraId="3ECE939F" w14:textId="17EFCB23" w:rsidR="00721C34" w:rsidRPr="00A6749C" w:rsidRDefault="00721C34" w:rsidP="00482A4E">
      <w:pPr>
        <w:spacing w:line="360" w:lineRule="auto"/>
        <w:rPr>
          <w:rFonts w:ascii="Arial" w:hAnsi="Arial" w:cs="Arial"/>
        </w:rPr>
      </w:pPr>
      <w:proofErr w:type="spellStart"/>
      <w:r w:rsidRPr="00A6749C">
        <w:rPr>
          <w:rFonts w:ascii="Arial" w:hAnsi="Arial" w:cs="Arial"/>
        </w:rPr>
        <w:t>Noradahl</w:t>
      </w:r>
      <w:proofErr w:type="spellEnd"/>
      <w:r w:rsidRPr="00A6749C">
        <w:rPr>
          <w:rFonts w:ascii="Arial" w:hAnsi="Arial" w:cs="Arial"/>
        </w:rPr>
        <w:t xml:space="preserve">, K. and </w:t>
      </w:r>
      <w:proofErr w:type="spellStart"/>
      <w:r w:rsidRPr="00A6749C">
        <w:rPr>
          <w:rFonts w:ascii="Arial" w:hAnsi="Arial" w:cs="Arial"/>
        </w:rPr>
        <w:t>Johannesson</w:t>
      </w:r>
      <w:proofErr w:type="spellEnd"/>
      <w:r w:rsidRPr="00A6749C">
        <w:rPr>
          <w:rFonts w:ascii="Arial" w:hAnsi="Arial" w:cs="Arial"/>
        </w:rPr>
        <w:t xml:space="preserve">, I. (2014) </w:t>
      </w:r>
      <w:r w:rsidR="008A32AC" w:rsidRPr="00A6749C">
        <w:rPr>
          <w:rFonts w:ascii="Arial" w:hAnsi="Arial" w:cs="Arial"/>
        </w:rPr>
        <w:t>“Icelandic teachers’ views on using the outdoors”</w:t>
      </w:r>
      <w:r w:rsidR="00B57C0B" w:rsidRPr="00A6749C">
        <w:rPr>
          <w:rFonts w:ascii="Arial" w:hAnsi="Arial" w:cs="Arial"/>
        </w:rPr>
        <w:t xml:space="preserve"> </w:t>
      </w:r>
      <w:r w:rsidR="00B57C0B" w:rsidRPr="00A6749C">
        <w:rPr>
          <w:rFonts w:ascii="Arial" w:hAnsi="Arial" w:cs="Arial"/>
          <w:i/>
        </w:rPr>
        <w:t xml:space="preserve">Education 3-13: International Journal of Primary, Elementary and Early Years Education. </w:t>
      </w:r>
      <w:r w:rsidR="00CA4797" w:rsidRPr="00A6749C">
        <w:rPr>
          <w:rFonts w:ascii="Arial" w:hAnsi="Arial" w:cs="Arial"/>
        </w:rPr>
        <w:t>(Vol 44, No.</w:t>
      </w:r>
      <w:r w:rsidR="00EE5432" w:rsidRPr="00A6749C">
        <w:rPr>
          <w:rFonts w:ascii="Arial" w:hAnsi="Arial" w:cs="Arial"/>
        </w:rPr>
        <w:t>4), (September 2014), pp</w:t>
      </w:r>
      <w:r w:rsidR="004D0E59" w:rsidRPr="00A6749C">
        <w:rPr>
          <w:rFonts w:ascii="Arial" w:hAnsi="Arial" w:cs="Arial"/>
        </w:rPr>
        <w:t xml:space="preserve"> </w:t>
      </w:r>
      <w:r w:rsidR="00EE5432" w:rsidRPr="00A6749C">
        <w:rPr>
          <w:rFonts w:ascii="Arial" w:hAnsi="Arial" w:cs="Arial"/>
        </w:rPr>
        <w:t xml:space="preserve">391-406. </w:t>
      </w:r>
    </w:p>
    <w:p w14:paraId="43859520" w14:textId="77777777" w:rsidR="0025448C" w:rsidRPr="00A6749C" w:rsidRDefault="0025448C" w:rsidP="00482A4E">
      <w:pPr>
        <w:spacing w:line="360" w:lineRule="auto"/>
        <w:rPr>
          <w:rFonts w:ascii="Arial" w:hAnsi="Arial" w:cs="Arial"/>
          <w:b/>
          <w:i/>
        </w:rPr>
      </w:pPr>
    </w:p>
    <w:p w14:paraId="5F04FC96" w14:textId="77777777" w:rsidR="0025448C" w:rsidRPr="00A6749C" w:rsidRDefault="0025448C" w:rsidP="00482A4E">
      <w:pPr>
        <w:spacing w:line="360" w:lineRule="auto"/>
        <w:rPr>
          <w:rFonts w:ascii="Arial" w:hAnsi="Arial" w:cs="Arial"/>
          <w:b/>
          <w:i/>
        </w:rPr>
      </w:pPr>
    </w:p>
    <w:p w14:paraId="06F1B9CA" w14:textId="77777777" w:rsidR="0025448C" w:rsidRPr="00A6749C" w:rsidRDefault="0025448C" w:rsidP="00482A4E">
      <w:pPr>
        <w:spacing w:line="360" w:lineRule="auto"/>
        <w:rPr>
          <w:rFonts w:ascii="Arial" w:hAnsi="Arial" w:cs="Arial"/>
          <w:b/>
          <w:i/>
        </w:rPr>
      </w:pPr>
    </w:p>
    <w:p w14:paraId="4BE4D7FD" w14:textId="77777777" w:rsidR="0025448C" w:rsidRPr="00A6749C" w:rsidRDefault="0025448C" w:rsidP="00482A4E">
      <w:pPr>
        <w:spacing w:line="360" w:lineRule="auto"/>
        <w:rPr>
          <w:rFonts w:ascii="Arial" w:hAnsi="Arial" w:cs="Arial"/>
          <w:b/>
          <w:i/>
        </w:rPr>
      </w:pPr>
    </w:p>
    <w:p w14:paraId="0E47E4B2" w14:textId="6FFFA157" w:rsidR="00002457" w:rsidRPr="00A6749C" w:rsidRDefault="00002457" w:rsidP="00482A4E">
      <w:pPr>
        <w:spacing w:line="360" w:lineRule="auto"/>
        <w:rPr>
          <w:rFonts w:ascii="Arial" w:hAnsi="Arial" w:cs="Arial"/>
          <w:b/>
          <w:i/>
        </w:rPr>
      </w:pPr>
    </w:p>
    <w:p w14:paraId="3CDD835D" w14:textId="77777777" w:rsidR="00002457" w:rsidRPr="00A6749C" w:rsidRDefault="00002457" w:rsidP="00482A4E">
      <w:pPr>
        <w:spacing w:line="360" w:lineRule="auto"/>
        <w:rPr>
          <w:rFonts w:ascii="Arial" w:hAnsi="Arial" w:cs="Arial"/>
          <w:b/>
        </w:rPr>
      </w:pPr>
    </w:p>
    <w:p w14:paraId="0FE44C01" w14:textId="502749D2" w:rsidR="0025448C" w:rsidRPr="00A6749C" w:rsidRDefault="0025448C" w:rsidP="00482A4E">
      <w:pPr>
        <w:spacing w:line="360" w:lineRule="auto"/>
        <w:rPr>
          <w:rFonts w:ascii="Arial" w:hAnsi="Arial" w:cs="Arial"/>
          <w:b/>
          <w:u w:val="single"/>
        </w:rPr>
      </w:pPr>
      <w:r w:rsidRPr="00A6749C">
        <w:rPr>
          <w:rFonts w:ascii="Arial" w:hAnsi="Arial" w:cs="Arial"/>
          <w:b/>
          <w:u w:val="single"/>
        </w:rPr>
        <w:lastRenderedPageBreak/>
        <w:t xml:space="preserve">Part 2a </w:t>
      </w:r>
    </w:p>
    <w:p w14:paraId="59F93FF8" w14:textId="6F95E620" w:rsidR="0025448C" w:rsidRPr="00A6749C" w:rsidRDefault="0025448C" w:rsidP="00482A4E">
      <w:pPr>
        <w:spacing w:line="360" w:lineRule="auto"/>
        <w:rPr>
          <w:rFonts w:ascii="Arial" w:hAnsi="Arial" w:cs="Arial"/>
          <w:i/>
        </w:rPr>
      </w:pPr>
    </w:p>
    <w:p w14:paraId="64AA4765" w14:textId="2287B741" w:rsidR="0025448C" w:rsidRPr="00A6749C" w:rsidRDefault="0025448C" w:rsidP="00482A4E">
      <w:pPr>
        <w:spacing w:line="360" w:lineRule="auto"/>
        <w:rPr>
          <w:rFonts w:ascii="Arial" w:hAnsi="Arial" w:cs="Arial"/>
        </w:rPr>
      </w:pPr>
      <w:r w:rsidRPr="00A6749C">
        <w:rPr>
          <w:rFonts w:ascii="Arial" w:hAnsi="Arial" w:cs="Arial"/>
        </w:rPr>
        <w:t>The definition of a Forest School written by the Forest School Network states that a Forest school is “an inspirational process that offer children, young people</w:t>
      </w:r>
      <w:r w:rsidR="004F068C" w:rsidRPr="00A6749C">
        <w:rPr>
          <w:rFonts w:ascii="Arial" w:hAnsi="Arial" w:cs="Arial"/>
        </w:rPr>
        <w:t>,</w:t>
      </w:r>
      <w:r w:rsidRPr="00A6749C">
        <w:rPr>
          <w:rFonts w:ascii="Arial" w:hAnsi="Arial" w:cs="Arial"/>
        </w:rPr>
        <w:t xml:space="preserve"> and </w:t>
      </w:r>
      <w:proofErr w:type="gramStart"/>
      <w:r w:rsidRPr="00A6749C">
        <w:rPr>
          <w:rFonts w:ascii="Arial" w:hAnsi="Arial" w:cs="Arial"/>
        </w:rPr>
        <w:t>adults</w:t>
      </w:r>
      <w:proofErr w:type="gramEnd"/>
      <w:r w:rsidRPr="00A6749C">
        <w:rPr>
          <w:rFonts w:ascii="Arial" w:hAnsi="Arial" w:cs="Arial"/>
        </w:rPr>
        <w:t xml:space="preserve"> regular opportunities to achieve and develop confidence and self-esteem through hands on learning experiences in a woodland environment” (Murray and O’Brien, 2006). </w:t>
      </w:r>
    </w:p>
    <w:p w14:paraId="7F9B38CD" w14:textId="0377FCE5" w:rsidR="00CC4E4C" w:rsidRPr="00A6749C" w:rsidRDefault="00CC4E4C" w:rsidP="00482A4E">
      <w:pPr>
        <w:spacing w:line="360" w:lineRule="auto"/>
        <w:rPr>
          <w:rFonts w:ascii="Arial" w:hAnsi="Arial" w:cs="Arial"/>
        </w:rPr>
      </w:pPr>
      <w:r w:rsidRPr="00A6749C">
        <w:rPr>
          <w:rFonts w:ascii="Arial" w:hAnsi="Arial" w:cs="Arial"/>
        </w:rPr>
        <w:t xml:space="preserve">People seem to be worried </w:t>
      </w:r>
      <w:r w:rsidR="007722CF" w:rsidRPr="00A6749C">
        <w:rPr>
          <w:rFonts w:ascii="Arial" w:hAnsi="Arial" w:cs="Arial"/>
        </w:rPr>
        <w:t xml:space="preserve">due to children having </w:t>
      </w:r>
      <w:r w:rsidR="00DE0684" w:rsidRPr="00A6749C">
        <w:rPr>
          <w:rFonts w:ascii="Arial" w:hAnsi="Arial" w:cs="Arial"/>
        </w:rPr>
        <w:t>a</w:t>
      </w:r>
      <w:r w:rsidR="007722CF" w:rsidRPr="00A6749C">
        <w:rPr>
          <w:rFonts w:ascii="Arial" w:hAnsi="Arial" w:cs="Arial"/>
        </w:rPr>
        <w:t xml:space="preserve"> lack of </w:t>
      </w:r>
      <w:r w:rsidR="001F66B5" w:rsidRPr="00A6749C">
        <w:rPr>
          <w:rFonts w:ascii="Arial" w:hAnsi="Arial" w:cs="Arial"/>
        </w:rPr>
        <w:t xml:space="preserve">outdoor education </w:t>
      </w:r>
      <w:r w:rsidR="00DE0684" w:rsidRPr="00A6749C">
        <w:rPr>
          <w:rFonts w:ascii="Arial" w:hAnsi="Arial" w:cs="Arial"/>
        </w:rPr>
        <w:t>like</w:t>
      </w:r>
      <w:r w:rsidR="001F66B5" w:rsidRPr="00A6749C">
        <w:rPr>
          <w:rFonts w:ascii="Arial" w:hAnsi="Arial" w:cs="Arial"/>
        </w:rPr>
        <w:t xml:space="preserve"> their parents as they may be worried</w:t>
      </w:r>
      <w:r w:rsidR="009D3373" w:rsidRPr="00A6749C">
        <w:rPr>
          <w:rFonts w:ascii="Arial" w:hAnsi="Arial" w:cs="Arial"/>
        </w:rPr>
        <w:t xml:space="preserve"> for the welfare of the children while outside of a safe school setting,</w:t>
      </w:r>
      <w:r w:rsidR="00AA2B98" w:rsidRPr="00A6749C">
        <w:rPr>
          <w:rFonts w:ascii="Arial" w:hAnsi="Arial" w:cs="Arial"/>
        </w:rPr>
        <w:t xml:space="preserve"> and there are many opportunities for children indoors</w:t>
      </w:r>
      <w:r w:rsidR="000B254D" w:rsidRPr="00A6749C">
        <w:rPr>
          <w:rFonts w:ascii="Arial" w:hAnsi="Arial" w:cs="Arial"/>
        </w:rPr>
        <w:t>, claimed O’Brien and Murray (2006).</w:t>
      </w:r>
    </w:p>
    <w:p w14:paraId="71576A90" w14:textId="67A5B928" w:rsidR="007A7E97" w:rsidRPr="00A6749C" w:rsidRDefault="000B254D" w:rsidP="00482A4E">
      <w:pPr>
        <w:spacing w:line="360" w:lineRule="auto"/>
        <w:rPr>
          <w:rFonts w:ascii="Arial" w:hAnsi="Arial" w:cs="Arial"/>
        </w:rPr>
      </w:pPr>
      <w:r w:rsidRPr="00A6749C">
        <w:rPr>
          <w:rFonts w:ascii="Arial" w:hAnsi="Arial" w:cs="Arial"/>
        </w:rPr>
        <w:t xml:space="preserve">Also, there is research that shows us that </w:t>
      </w:r>
      <w:r w:rsidR="004F068C" w:rsidRPr="00A6749C">
        <w:rPr>
          <w:rFonts w:ascii="Arial" w:hAnsi="Arial" w:cs="Arial"/>
        </w:rPr>
        <w:t xml:space="preserve">if children do </w:t>
      </w:r>
      <w:r w:rsidR="001522CC" w:rsidRPr="00A6749C">
        <w:rPr>
          <w:rFonts w:ascii="Arial" w:hAnsi="Arial" w:cs="Arial"/>
        </w:rPr>
        <w:t xml:space="preserve">not </w:t>
      </w:r>
      <w:r w:rsidR="00986375">
        <w:rPr>
          <w:rFonts w:ascii="Arial" w:hAnsi="Arial" w:cs="Arial"/>
        </w:rPr>
        <w:t>use the</w:t>
      </w:r>
      <w:r w:rsidR="001522CC" w:rsidRPr="00A6749C">
        <w:rPr>
          <w:rFonts w:ascii="Arial" w:hAnsi="Arial" w:cs="Arial"/>
        </w:rPr>
        <w:t xml:space="preserve"> </w:t>
      </w:r>
      <w:r w:rsidR="00875881" w:rsidRPr="00A6749C">
        <w:rPr>
          <w:rFonts w:ascii="Arial" w:hAnsi="Arial" w:cs="Arial"/>
        </w:rPr>
        <w:t xml:space="preserve">outdoors </w:t>
      </w:r>
      <w:r w:rsidR="001522CC" w:rsidRPr="00A6749C">
        <w:rPr>
          <w:rFonts w:ascii="Arial" w:hAnsi="Arial" w:cs="Arial"/>
        </w:rPr>
        <w:t xml:space="preserve">and use nature as a learning pathway </w:t>
      </w:r>
      <w:r w:rsidR="00875881" w:rsidRPr="00A6749C">
        <w:rPr>
          <w:rFonts w:ascii="Arial" w:hAnsi="Arial" w:cs="Arial"/>
        </w:rPr>
        <w:t xml:space="preserve">through their youth, they will not </w:t>
      </w:r>
      <w:r w:rsidR="00DA23AB" w:rsidRPr="00A6749C">
        <w:rPr>
          <w:rFonts w:ascii="Arial" w:hAnsi="Arial" w:cs="Arial"/>
        </w:rPr>
        <w:t xml:space="preserve">through adulthood either, resulting in a lack of physical and emotional benefits </w:t>
      </w:r>
      <w:r w:rsidR="006965C2" w:rsidRPr="00A6749C">
        <w:rPr>
          <w:rFonts w:ascii="Arial" w:hAnsi="Arial" w:cs="Arial"/>
        </w:rPr>
        <w:t>that nature offers</w:t>
      </w:r>
      <w:r w:rsidR="0080317A" w:rsidRPr="00A6749C">
        <w:rPr>
          <w:rFonts w:ascii="Arial" w:hAnsi="Arial" w:cs="Arial"/>
        </w:rPr>
        <w:t xml:space="preserve"> (Thompson, Aspinall, Bell, Findlay, </w:t>
      </w:r>
      <w:proofErr w:type="spellStart"/>
      <w:r w:rsidR="0080317A" w:rsidRPr="00A6749C">
        <w:rPr>
          <w:rFonts w:ascii="Arial" w:hAnsi="Arial" w:cs="Arial"/>
        </w:rPr>
        <w:t>Wherett</w:t>
      </w:r>
      <w:proofErr w:type="spellEnd"/>
      <w:r w:rsidR="0080317A" w:rsidRPr="00A6749C">
        <w:rPr>
          <w:rFonts w:ascii="Arial" w:hAnsi="Arial" w:cs="Arial"/>
        </w:rPr>
        <w:t xml:space="preserve">, and </w:t>
      </w:r>
      <w:proofErr w:type="spellStart"/>
      <w:r w:rsidR="0080317A" w:rsidRPr="00A6749C">
        <w:rPr>
          <w:rFonts w:ascii="Arial" w:hAnsi="Arial" w:cs="Arial"/>
        </w:rPr>
        <w:t>Travlou</w:t>
      </w:r>
      <w:proofErr w:type="spellEnd"/>
      <w:r w:rsidR="0080317A" w:rsidRPr="00A6749C">
        <w:rPr>
          <w:rFonts w:ascii="Arial" w:hAnsi="Arial" w:cs="Arial"/>
        </w:rPr>
        <w:t xml:space="preserve">, 2004). </w:t>
      </w:r>
      <w:r w:rsidR="007A7E97" w:rsidRPr="00A6749C">
        <w:rPr>
          <w:rFonts w:ascii="Arial" w:hAnsi="Arial" w:cs="Arial"/>
        </w:rPr>
        <w:t>This is thought</w:t>
      </w:r>
      <w:r w:rsidR="001522CC" w:rsidRPr="00A6749C">
        <w:rPr>
          <w:rFonts w:ascii="Arial" w:hAnsi="Arial" w:cs="Arial"/>
        </w:rPr>
        <w:t xml:space="preserve"> because learning through the outdoors is considered very different to learning in a classroom envir</w:t>
      </w:r>
      <w:r w:rsidR="00015DA1" w:rsidRPr="00A6749C">
        <w:rPr>
          <w:rFonts w:ascii="Arial" w:hAnsi="Arial" w:cs="Arial"/>
        </w:rPr>
        <w:t xml:space="preserve">onment, </w:t>
      </w:r>
      <w:r w:rsidR="0080317A" w:rsidRPr="00A6749C">
        <w:rPr>
          <w:rFonts w:ascii="Arial" w:hAnsi="Arial" w:cs="Arial"/>
        </w:rPr>
        <w:t xml:space="preserve">and the Welsh Assembly Government are encouraging </w:t>
      </w:r>
      <w:r w:rsidR="00DA0BA0" w:rsidRPr="00A6749C">
        <w:rPr>
          <w:rFonts w:ascii="Arial" w:hAnsi="Arial" w:cs="Arial"/>
        </w:rPr>
        <w:t xml:space="preserve">teachers to learn about forest schools in their curriculum and in their schools, </w:t>
      </w:r>
      <w:r w:rsidR="00DE0684" w:rsidRPr="00A6749C">
        <w:rPr>
          <w:rFonts w:ascii="Arial" w:hAnsi="Arial" w:cs="Arial"/>
        </w:rPr>
        <w:t>particularly</w:t>
      </w:r>
      <w:r w:rsidR="00DA0BA0" w:rsidRPr="00A6749C">
        <w:rPr>
          <w:rFonts w:ascii="Arial" w:hAnsi="Arial" w:cs="Arial"/>
        </w:rPr>
        <w:t xml:space="preserve"> in </w:t>
      </w:r>
      <w:r w:rsidR="00DE0684" w:rsidRPr="00A6749C">
        <w:rPr>
          <w:rFonts w:ascii="Arial" w:hAnsi="Arial" w:cs="Arial"/>
        </w:rPr>
        <w:t>the foundation phase classrooms.</w:t>
      </w:r>
    </w:p>
    <w:p w14:paraId="37199CA3" w14:textId="77777777" w:rsidR="00971232" w:rsidRPr="00A6749C" w:rsidRDefault="00971232" w:rsidP="00482A4E">
      <w:pPr>
        <w:spacing w:line="360" w:lineRule="auto"/>
        <w:rPr>
          <w:rFonts w:ascii="Arial" w:hAnsi="Arial" w:cs="Arial"/>
        </w:rPr>
      </w:pPr>
    </w:p>
    <w:p w14:paraId="03E87F81" w14:textId="4AD71AD2" w:rsidR="0025448C" w:rsidRPr="00A6749C" w:rsidRDefault="00DE0684" w:rsidP="00482A4E">
      <w:pPr>
        <w:spacing w:line="360" w:lineRule="auto"/>
        <w:rPr>
          <w:rFonts w:ascii="Arial" w:hAnsi="Arial" w:cs="Arial"/>
          <w:b/>
        </w:rPr>
      </w:pPr>
      <w:r w:rsidRPr="00A6749C">
        <w:rPr>
          <w:rFonts w:ascii="Arial" w:hAnsi="Arial" w:cs="Arial"/>
          <w:b/>
        </w:rPr>
        <w:t>Reference list:</w:t>
      </w:r>
    </w:p>
    <w:p w14:paraId="2178DB51" w14:textId="554FBD12" w:rsidR="00AE4AA3" w:rsidRPr="00A6749C" w:rsidRDefault="00986DD3" w:rsidP="00482A4E">
      <w:pPr>
        <w:spacing w:line="360" w:lineRule="auto"/>
        <w:rPr>
          <w:rFonts w:ascii="Arial" w:hAnsi="Arial" w:cs="Arial"/>
        </w:rPr>
      </w:pPr>
      <w:r w:rsidRPr="00A6749C">
        <w:rPr>
          <w:rFonts w:ascii="Arial" w:hAnsi="Arial" w:cs="Arial"/>
        </w:rPr>
        <w:t>O’Brien, E., and Murray</w:t>
      </w:r>
      <w:r w:rsidR="00D41CA3" w:rsidRPr="00A6749C">
        <w:rPr>
          <w:rFonts w:ascii="Arial" w:hAnsi="Arial" w:cs="Arial"/>
        </w:rPr>
        <w:t>, R. (2006) A marvellous opportunity for children to learn</w:t>
      </w:r>
      <w:r w:rsidR="00C0020C" w:rsidRPr="00A6749C">
        <w:rPr>
          <w:rFonts w:ascii="Arial" w:hAnsi="Arial" w:cs="Arial"/>
        </w:rPr>
        <w:t xml:space="preserve">: A participatory evaluation of Forest School in England and Wales. </w:t>
      </w:r>
      <w:proofErr w:type="spellStart"/>
      <w:r w:rsidR="00AE4AA3" w:rsidRPr="00A6749C">
        <w:rPr>
          <w:rFonts w:ascii="Arial" w:hAnsi="Arial" w:cs="Arial"/>
        </w:rPr>
        <w:t>Farham</w:t>
      </w:r>
      <w:proofErr w:type="spellEnd"/>
      <w:r w:rsidR="00AE4AA3" w:rsidRPr="00A6749C">
        <w:rPr>
          <w:rFonts w:ascii="Arial" w:hAnsi="Arial" w:cs="Arial"/>
        </w:rPr>
        <w:t>: Forest Research.</w:t>
      </w:r>
    </w:p>
    <w:p w14:paraId="3F04462B" w14:textId="18316C68" w:rsidR="00BC3BEF" w:rsidRPr="00A6749C" w:rsidRDefault="00BC3BEF" w:rsidP="00482A4E">
      <w:pPr>
        <w:spacing w:line="360" w:lineRule="auto"/>
        <w:rPr>
          <w:rFonts w:ascii="Arial" w:hAnsi="Arial" w:cs="Arial"/>
        </w:rPr>
      </w:pPr>
      <w:r w:rsidRPr="00A6749C">
        <w:rPr>
          <w:rFonts w:ascii="Arial" w:hAnsi="Arial" w:cs="Arial"/>
        </w:rPr>
        <w:t>Thompson</w:t>
      </w:r>
      <w:r w:rsidR="00774139" w:rsidRPr="00A6749C">
        <w:rPr>
          <w:rFonts w:ascii="Arial" w:hAnsi="Arial" w:cs="Arial"/>
        </w:rPr>
        <w:t xml:space="preserve">, </w:t>
      </w:r>
      <w:r w:rsidR="002B7876" w:rsidRPr="00A6749C">
        <w:rPr>
          <w:rFonts w:ascii="Arial" w:hAnsi="Arial" w:cs="Arial"/>
        </w:rPr>
        <w:t>W.C., Aspinall, P.,</w:t>
      </w:r>
      <w:r w:rsidR="005C7E8E" w:rsidRPr="00A6749C">
        <w:rPr>
          <w:rFonts w:ascii="Arial" w:hAnsi="Arial" w:cs="Arial"/>
        </w:rPr>
        <w:t xml:space="preserve"> Bell, S., Findlay C., </w:t>
      </w:r>
      <w:proofErr w:type="spellStart"/>
      <w:r w:rsidR="005C7E8E" w:rsidRPr="00A6749C">
        <w:rPr>
          <w:rFonts w:ascii="Arial" w:hAnsi="Arial" w:cs="Arial"/>
        </w:rPr>
        <w:t>Wherrett</w:t>
      </w:r>
      <w:proofErr w:type="spellEnd"/>
      <w:r w:rsidR="005C7E8E" w:rsidRPr="00A6749C">
        <w:rPr>
          <w:rFonts w:ascii="Arial" w:hAnsi="Arial" w:cs="Arial"/>
        </w:rPr>
        <w:t xml:space="preserve">, J., and </w:t>
      </w:r>
      <w:proofErr w:type="spellStart"/>
      <w:r w:rsidR="005C7E8E" w:rsidRPr="00A6749C">
        <w:rPr>
          <w:rFonts w:ascii="Arial" w:hAnsi="Arial" w:cs="Arial"/>
        </w:rPr>
        <w:t>Travlou</w:t>
      </w:r>
      <w:proofErr w:type="spellEnd"/>
      <w:r w:rsidR="005C7E8E" w:rsidRPr="00A6749C">
        <w:rPr>
          <w:rFonts w:ascii="Arial" w:hAnsi="Arial" w:cs="Arial"/>
        </w:rPr>
        <w:t xml:space="preserve">, P. </w:t>
      </w:r>
      <w:r w:rsidR="000F2E3F" w:rsidRPr="00A6749C">
        <w:rPr>
          <w:rFonts w:ascii="Arial" w:hAnsi="Arial" w:cs="Arial"/>
        </w:rPr>
        <w:t xml:space="preserve">(2004) Open Space to </w:t>
      </w:r>
      <w:r w:rsidR="00E2377A" w:rsidRPr="00A6749C">
        <w:rPr>
          <w:rFonts w:ascii="Arial" w:hAnsi="Arial" w:cs="Arial"/>
        </w:rPr>
        <w:t xml:space="preserve">social inclusion: Local woodland use in central Scotland, </w:t>
      </w:r>
      <w:r w:rsidR="002C6E80" w:rsidRPr="00A6749C">
        <w:rPr>
          <w:rFonts w:ascii="Arial" w:hAnsi="Arial" w:cs="Arial"/>
        </w:rPr>
        <w:t>Edinburgh</w:t>
      </w:r>
      <w:r w:rsidR="00E2377A" w:rsidRPr="00A6749C">
        <w:rPr>
          <w:rFonts w:ascii="Arial" w:hAnsi="Arial" w:cs="Arial"/>
        </w:rPr>
        <w:t>: Report to the Forestry Commission.</w:t>
      </w:r>
      <w:r w:rsidR="00D4342E" w:rsidRPr="00A6749C">
        <w:rPr>
          <w:rFonts w:ascii="Arial" w:hAnsi="Arial" w:cs="Arial"/>
        </w:rPr>
        <w:t xml:space="preserve"> </w:t>
      </w:r>
    </w:p>
    <w:p w14:paraId="088E59F6" w14:textId="77ACE619" w:rsidR="00DE0684" w:rsidRPr="00A6749C" w:rsidRDefault="00DE0684" w:rsidP="00482A4E">
      <w:pPr>
        <w:spacing w:line="360" w:lineRule="auto"/>
        <w:rPr>
          <w:rFonts w:ascii="Arial" w:hAnsi="Arial" w:cs="Arial"/>
        </w:rPr>
      </w:pPr>
      <w:r w:rsidRPr="00A6749C">
        <w:rPr>
          <w:rFonts w:ascii="Arial" w:hAnsi="Arial" w:cs="Arial"/>
        </w:rPr>
        <w:t>Welsh Assembly Government</w:t>
      </w:r>
      <w:r w:rsidR="00ED64F9" w:rsidRPr="00A6749C">
        <w:rPr>
          <w:rFonts w:ascii="Arial" w:hAnsi="Arial" w:cs="Arial"/>
        </w:rPr>
        <w:t xml:space="preserve">, </w:t>
      </w:r>
      <w:r w:rsidR="00513E08" w:rsidRPr="00A6749C">
        <w:rPr>
          <w:rFonts w:ascii="Arial" w:hAnsi="Arial" w:cs="Arial"/>
        </w:rPr>
        <w:t>(2009)</w:t>
      </w:r>
      <w:r w:rsidRPr="00A6749C">
        <w:rPr>
          <w:rFonts w:ascii="Arial" w:hAnsi="Arial" w:cs="Arial"/>
        </w:rPr>
        <w:t xml:space="preserve"> </w:t>
      </w:r>
      <w:r w:rsidR="00513E08" w:rsidRPr="00A6749C">
        <w:rPr>
          <w:rFonts w:ascii="Arial" w:hAnsi="Arial" w:cs="Arial"/>
        </w:rPr>
        <w:t>O</w:t>
      </w:r>
      <w:r w:rsidRPr="00A6749C">
        <w:rPr>
          <w:rFonts w:ascii="Arial" w:hAnsi="Arial" w:cs="Arial"/>
        </w:rPr>
        <w:t>utdoor learning handbook</w:t>
      </w:r>
      <w:r w:rsidR="00513E08" w:rsidRPr="00A6749C">
        <w:rPr>
          <w:rFonts w:ascii="Arial" w:hAnsi="Arial" w:cs="Arial"/>
        </w:rPr>
        <w:t>, Cardiff</w:t>
      </w:r>
      <w:r w:rsidR="0027219D" w:rsidRPr="00A6749C">
        <w:rPr>
          <w:rFonts w:ascii="Arial" w:hAnsi="Arial" w:cs="Arial"/>
        </w:rPr>
        <w:t>: WAG</w:t>
      </w:r>
      <w:r w:rsidR="00AE4AA3" w:rsidRPr="00A6749C">
        <w:rPr>
          <w:rFonts w:ascii="Arial" w:hAnsi="Arial" w:cs="Arial"/>
        </w:rPr>
        <w:t>.</w:t>
      </w:r>
    </w:p>
    <w:p w14:paraId="371A8DCB" w14:textId="3B1898AA" w:rsidR="00A451A0" w:rsidRPr="00A6749C" w:rsidRDefault="00A451A0" w:rsidP="00482A4E">
      <w:pPr>
        <w:spacing w:line="360" w:lineRule="auto"/>
        <w:rPr>
          <w:rFonts w:ascii="Arial" w:hAnsi="Arial" w:cs="Arial"/>
        </w:rPr>
      </w:pPr>
    </w:p>
    <w:p w14:paraId="39A58527" w14:textId="1DF20961" w:rsidR="002C6E80" w:rsidRPr="00A6749C" w:rsidRDefault="002C6E80" w:rsidP="00482A4E">
      <w:pPr>
        <w:spacing w:line="360" w:lineRule="auto"/>
        <w:rPr>
          <w:rFonts w:ascii="Arial" w:hAnsi="Arial" w:cs="Arial"/>
        </w:rPr>
      </w:pPr>
    </w:p>
    <w:p w14:paraId="040A23F9" w14:textId="06BBCE5B" w:rsidR="002C6E80" w:rsidRPr="00A6749C" w:rsidRDefault="002C6E80" w:rsidP="00482A4E">
      <w:pPr>
        <w:spacing w:line="360" w:lineRule="auto"/>
        <w:rPr>
          <w:rFonts w:ascii="Arial" w:hAnsi="Arial" w:cs="Arial"/>
        </w:rPr>
      </w:pPr>
    </w:p>
    <w:p w14:paraId="3477B0FF" w14:textId="77777777" w:rsidR="00002457" w:rsidRPr="00A6749C" w:rsidRDefault="00002457" w:rsidP="00482A4E">
      <w:pPr>
        <w:spacing w:line="360" w:lineRule="auto"/>
        <w:rPr>
          <w:rFonts w:ascii="Arial" w:hAnsi="Arial" w:cs="Arial"/>
          <w:b/>
          <w:u w:val="single"/>
        </w:rPr>
      </w:pPr>
    </w:p>
    <w:p w14:paraId="63CC1BD7" w14:textId="77777777" w:rsidR="00002457" w:rsidRPr="00A6749C" w:rsidRDefault="00002457" w:rsidP="00482A4E">
      <w:pPr>
        <w:spacing w:line="360" w:lineRule="auto"/>
        <w:rPr>
          <w:rFonts w:ascii="Arial" w:hAnsi="Arial" w:cs="Arial"/>
          <w:b/>
          <w:u w:val="single"/>
        </w:rPr>
      </w:pPr>
    </w:p>
    <w:p w14:paraId="6DE81F92" w14:textId="40E672BA" w:rsidR="002C6E80" w:rsidRPr="00A6749C" w:rsidRDefault="002C6E80" w:rsidP="00482A4E">
      <w:pPr>
        <w:spacing w:line="360" w:lineRule="auto"/>
        <w:rPr>
          <w:rFonts w:ascii="Arial" w:hAnsi="Arial" w:cs="Arial"/>
          <w:b/>
          <w:u w:val="single"/>
        </w:rPr>
      </w:pPr>
      <w:r w:rsidRPr="00A6749C">
        <w:rPr>
          <w:rFonts w:ascii="Arial" w:hAnsi="Arial" w:cs="Arial"/>
          <w:b/>
          <w:u w:val="single"/>
        </w:rPr>
        <w:lastRenderedPageBreak/>
        <w:t>Part 2b</w:t>
      </w:r>
    </w:p>
    <w:p w14:paraId="708E3259" w14:textId="3EB2950E" w:rsidR="00751142" w:rsidRPr="00A6749C" w:rsidRDefault="00002457" w:rsidP="00482A4E">
      <w:pPr>
        <w:spacing w:line="360" w:lineRule="auto"/>
        <w:rPr>
          <w:rFonts w:ascii="Arial" w:hAnsi="Arial" w:cs="Arial"/>
          <w:b/>
        </w:rPr>
      </w:pPr>
      <w:r w:rsidRPr="00A6749C">
        <w:rPr>
          <w:rFonts w:ascii="Arial" w:hAnsi="Arial" w:cs="Arial"/>
          <w:b/>
        </w:rPr>
        <w:t xml:space="preserve">Question 1 </w:t>
      </w:r>
    </w:p>
    <w:p w14:paraId="577ED19C" w14:textId="2C3F1E1A" w:rsidR="00002457" w:rsidRPr="00A6749C" w:rsidRDefault="00E376D2" w:rsidP="00482A4E">
      <w:pPr>
        <w:spacing w:line="360" w:lineRule="auto"/>
        <w:rPr>
          <w:rFonts w:ascii="Arial" w:hAnsi="Arial" w:cs="Arial"/>
        </w:rPr>
      </w:pPr>
      <w:r w:rsidRPr="00A6749C">
        <w:rPr>
          <w:rFonts w:ascii="Arial" w:hAnsi="Arial" w:cs="Arial"/>
        </w:rPr>
        <w:t xml:space="preserve">If you fail to acknowledge the source of your information in academic writing, you </w:t>
      </w:r>
      <w:r w:rsidR="00986375">
        <w:rPr>
          <w:rFonts w:ascii="Arial" w:hAnsi="Arial" w:cs="Arial"/>
        </w:rPr>
        <w:t>may</w:t>
      </w:r>
      <w:r w:rsidRPr="00A6749C">
        <w:rPr>
          <w:rFonts w:ascii="Arial" w:hAnsi="Arial" w:cs="Arial"/>
        </w:rPr>
        <w:t xml:space="preserve"> be accused of plagiarism</w:t>
      </w:r>
      <w:r w:rsidR="003028F0" w:rsidRPr="00A6749C">
        <w:rPr>
          <w:rFonts w:ascii="Arial" w:hAnsi="Arial" w:cs="Arial"/>
        </w:rPr>
        <w:t>. It is important for student</w:t>
      </w:r>
      <w:r w:rsidR="002C0708" w:rsidRPr="00A6749C">
        <w:rPr>
          <w:rFonts w:ascii="Arial" w:hAnsi="Arial" w:cs="Arial"/>
        </w:rPr>
        <w:t>s</w:t>
      </w:r>
      <w:r w:rsidR="003028F0" w:rsidRPr="00A6749C">
        <w:rPr>
          <w:rFonts w:ascii="Arial" w:hAnsi="Arial" w:cs="Arial"/>
        </w:rPr>
        <w:t xml:space="preserve"> to </w:t>
      </w:r>
      <w:r w:rsidR="00986375">
        <w:rPr>
          <w:rFonts w:ascii="Arial" w:hAnsi="Arial" w:cs="Arial"/>
        </w:rPr>
        <w:t xml:space="preserve">try to prevent themselves from </w:t>
      </w:r>
      <w:r w:rsidR="003028F0" w:rsidRPr="00A6749C">
        <w:rPr>
          <w:rFonts w:ascii="Arial" w:hAnsi="Arial" w:cs="Arial"/>
        </w:rPr>
        <w:t>plagiari</w:t>
      </w:r>
      <w:r w:rsidR="00986375">
        <w:rPr>
          <w:rFonts w:ascii="Arial" w:hAnsi="Arial" w:cs="Arial"/>
        </w:rPr>
        <w:t>sing</w:t>
      </w:r>
      <w:r w:rsidR="003028F0" w:rsidRPr="00A6749C">
        <w:rPr>
          <w:rFonts w:ascii="Arial" w:hAnsi="Arial" w:cs="Arial"/>
        </w:rPr>
        <w:t xml:space="preserve"> a</w:t>
      </w:r>
      <w:r w:rsidR="001518CF" w:rsidRPr="00A6749C">
        <w:rPr>
          <w:rFonts w:ascii="Arial" w:hAnsi="Arial" w:cs="Arial"/>
        </w:rPr>
        <w:t xml:space="preserve">s </w:t>
      </w:r>
      <w:r w:rsidR="00986375">
        <w:rPr>
          <w:rFonts w:ascii="Arial" w:hAnsi="Arial" w:cs="Arial"/>
        </w:rPr>
        <w:t>it is possible that they may</w:t>
      </w:r>
      <w:r w:rsidR="00B54155" w:rsidRPr="00A6749C">
        <w:rPr>
          <w:rFonts w:ascii="Arial" w:hAnsi="Arial" w:cs="Arial"/>
        </w:rPr>
        <w:t xml:space="preserve"> be accused of using </w:t>
      </w:r>
      <w:proofErr w:type="gramStart"/>
      <w:r w:rsidR="00B54155" w:rsidRPr="00A6749C">
        <w:rPr>
          <w:rFonts w:ascii="Arial" w:hAnsi="Arial" w:cs="Arial"/>
        </w:rPr>
        <w:t>others</w:t>
      </w:r>
      <w:proofErr w:type="gramEnd"/>
      <w:r w:rsidR="00B54155" w:rsidRPr="00A6749C">
        <w:rPr>
          <w:rFonts w:ascii="Arial" w:hAnsi="Arial" w:cs="Arial"/>
        </w:rPr>
        <w:t xml:space="preserve"> ideas as your own. It is important to always acknowledge where you received your information </w:t>
      </w:r>
      <w:r w:rsidR="00A5587B" w:rsidRPr="00A6749C">
        <w:rPr>
          <w:rFonts w:ascii="Arial" w:hAnsi="Arial" w:cs="Arial"/>
        </w:rPr>
        <w:t xml:space="preserve">from by fully </w:t>
      </w:r>
      <w:r w:rsidR="00076A79" w:rsidRPr="00A6749C">
        <w:rPr>
          <w:rFonts w:ascii="Arial" w:hAnsi="Arial" w:cs="Arial"/>
        </w:rPr>
        <w:t>acknowledging</w:t>
      </w:r>
      <w:r w:rsidR="00A5587B" w:rsidRPr="00A6749C">
        <w:rPr>
          <w:rFonts w:ascii="Arial" w:hAnsi="Arial" w:cs="Arial"/>
        </w:rPr>
        <w:t xml:space="preserve"> the information and author(s) </w:t>
      </w:r>
      <w:r w:rsidR="00D820FD" w:rsidRPr="00A6749C">
        <w:rPr>
          <w:rFonts w:ascii="Arial" w:hAnsi="Arial" w:cs="Arial"/>
        </w:rPr>
        <w:t>used</w:t>
      </w:r>
      <w:r w:rsidR="00341511" w:rsidRPr="00A6749C">
        <w:rPr>
          <w:rFonts w:ascii="Arial" w:hAnsi="Arial" w:cs="Arial"/>
        </w:rPr>
        <w:t xml:space="preserve"> and “</w:t>
      </w:r>
      <w:r w:rsidR="00FD57F8" w:rsidRPr="00A6749C">
        <w:rPr>
          <w:rFonts w:ascii="Arial" w:hAnsi="Arial" w:cs="Arial"/>
        </w:rPr>
        <w:t>it’s crucial that students get a firm grasp of citation before they are held to it”</w:t>
      </w:r>
      <w:sdt>
        <w:sdtPr>
          <w:rPr>
            <w:rFonts w:ascii="Arial" w:hAnsi="Arial" w:cs="Arial"/>
          </w:rPr>
          <w:id w:val="-319195527"/>
          <w:citation/>
        </w:sdtPr>
        <w:sdtEndPr/>
        <w:sdtContent>
          <w:r w:rsidR="00FD57F8" w:rsidRPr="00A6749C">
            <w:rPr>
              <w:rFonts w:ascii="Arial" w:hAnsi="Arial" w:cs="Arial"/>
            </w:rPr>
            <w:fldChar w:fldCharType="begin"/>
          </w:r>
          <w:r w:rsidR="00FD57F8" w:rsidRPr="00A6749C">
            <w:rPr>
              <w:rFonts w:ascii="Arial" w:hAnsi="Arial" w:cs="Arial"/>
            </w:rPr>
            <w:instrText xml:space="preserve"> CITATION Bai16 \l 2057 </w:instrText>
          </w:r>
          <w:r w:rsidR="00FD57F8" w:rsidRPr="00A6749C">
            <w:rPr>
              <w:rFonts w:ascii="Arial" w:hAnsi="Arial" w:cs="Arial"/>
            </w:rPr>
            <w:fldChar w:fldCharType="separate"/>
          </w:r>
          <w:r w:rsidR="00FD57F8" w:rsidRPr="00A6749C">
            <w:rPr>
              <w:rFonts w:ascii="Arial" w:hAnsi="Arial" w:cs="Arial"/>
              <w:noProof/>
            </w:rPr>
            <w:t xml:space="preserve"> (Bailey, 2016)</w:t>
          </w:r>
          <w:r w:rsidR="00FD57F8" w:rsidRPr="00A6749C">
            <w:rPr>
              <w:rFonts w:ascii="Arial" w:hAnsi="Arial" w:cs="Arial"/>
            </w:rPr>
            <w:fldChar w:fldCharType="end"/>
          </w:r>
        </w:sdtContent>
      </w:sdt>
    </w:p>
    <w:p w14:paraId="794FD379" w14:textId="21A8C37D" w:rsidR="00002457" w:rsidRPr="00A6749C" w:rsidRDefault="00002457" w:rsidP="00482A4E">
      <w:pPr>
        <w:spacing w:line="360" w:lineRule="auto"/>
        <w:rPr>
          <w:rFonts w:ascii="Arial" w:hAnsi="Arial" w:cs="Arial"/>
          <w:b/>
        </w:rPr>
      </w:pPr>
      <w:r w:rsidRPr="00A6749C">
        <w:rPr>
          <w:rFonts w:ascii="Arial" w:hAnsi="Arial" w:cs="Arial"/>
          <w:b/>
        </w:rPr>
        <w:t>Question 2</w:t>
      </w:r>
    </w:p>
    <w:p w14:paraId="1C125D06" w14:textId="1DE1C503" w:rsidR="00D820FD" w:rsidRPr="00A6749C" w:rsidRDefault="00F07091" w:rsidP="00482A4E">
      <w:pPr>
        <w:spacing w:line="360" w:lineRule="auto"/>
        <w:rPr>
          <w:rFonts w:ascii="Arial" w:hAnsi="Arial" w:cs="Arial"/>
        </w:rPr>
      </w:pPr>
      <w:r w:rsidRPr="00A6749C">
        <w:rPr>
          <w:rFonts w:ascii="Arial" w:hAnsi="Arial" w:cs="Arial"/>
        </w:rPr>
        <w:t>False</w:t>
      </w:r>
      <w:r w:rsidR="00002457" w:rsidRPr="00A6749C">
        <w:rPr>
          <w:rFonts w:ascii="Arial" w:hAnsi="Arial" w:cs="Arial"/>
        </w:rPr>
        <w:t>,</w:t>
      </w:r>
      <w:r w:rsidRPr="00A6749C">
        <w:rPr>
          <w:rFonts w:ascii="Arial" w:hAnsi="Arial" w:cs="Arial"/>
        </w:rPr>
        <w:t xml:space="preserve"> </w:t>
      </w:r>
      <w:r w:rsidR="00002457" w:rsidRPr="00A6749C">
        <w:rPr>
          <w:rFonts w:ascii="Arial" w:hAnsi="Arial" w:cs="Arial"/>
        </w:rPr>
        <w:t>y</w:t>
      </w:r>
      <w:r w:rsidRPr="00A6749C">
        <w:rPr>
          <w:rFonts w:ascii="Arial" w:hAnsi="Arial" w:cs="Arial"/>
        </w:rPr>
        <w:t xml:space="preserve">ou must always reference </w:t>
      </w:r>
      <w:r w:rsidR="001661C7" w:rsidRPr="00A6749C">
        <w:rPr>
          <w:rFonts w:ascii="Arial" w:hAnsi="Arial" w:cs="Arial"/>
        </w:rPr>
        <w:t xml:space="preserve">when using direct quotations, when paraphrasing an author’s information, </w:t>
      </w:r>
      <w:r w:rsidR="00751142" w:rsidRPr="00A6749C">
        <w:rPr>
          <w:rFonts w:ascii="Arial" w:hAnsi="Arial" w:cs="Arial"/>
        </w:rPr>
        <w:t>and when mentioning an author directly or indirectly.</w:t>
      </w:r>
    </w:p>
    <w:p w14:paraId="743A273C" w14:textId="46A83740" w:rsidR="00002457" w:rsidRPr="00A6749C" w:rsidRDefault="00002457" w:rsidP="00482A4E">
      <w:pPr>
        <w:spacing w:line="360" w:lineRule="auto"/>
        <w:rPr>
          <w:rFonts w:ascii="Arial" w:hAnsi="Arial" w:cs="Arial"/>
          <w:b/>
        </w:rPr>
      </w:pPr>
      <w:r w:rsidRPr="00A6749C">
        <w:rPr>
          <w:rFonts w:ascii="Arial" w:hAnsi="Arial" w:cs="Arial"/>
          <w:b/>
        </w:rPr>
        <w:t xml:space="preserve">Question 3 </w:t>
      </w:r>
    </w:p>
    <w:p w14:paraId="4F3E49F2" w14:textId="0828B941" w:rsidR="00751142" w:rsidRPr="00A6749C" w:rsidRDefault="00512490" w:rsidP="00482A4E">
      <w:pPr>
        <w:spacing w:line="360" w:lineRule="auto"/>
        <w:rPr>
          <w:rFonts w:ascii="Arial" w:hAnsi="Arial" w:cs="Arial"/>
        </w:rPr>
      </w:pPr>
      <w:r w:rsidRPr="00A6749C">
        <w:rPr>
          <w:rFonts w:ascii="Arial" w:hAnsi="Arial" w:cs="Arial"/>
        </w:rPr>
        <w:t xml:space="preserve">I believe this statement is false as it is known that </w:t>
      </w:r>
      <w:r w:rsidR="00A96D54" w:rsidRPr="00A6749C">
        <w:rPr>
          <w:rFonts w:ascii="Arial" w:hAnsi="Arial" w:cs="Arial"/>
        </w:rPr>
        <w:t xml:space="preserve">any individual has access to change information on Wikipedia </w:t>
      </w:r>
      <w:r w:rsidR="00B56D7B" w:rsidRPr="00A6749C">
        <w:rPr>
          <w:rFonts w:ascii="Arial" w:hAnsi="Arial" w:cs="Arial"/>
        </w:rPr>
        <w:t>for the public to view</w:t>
      </w:r>
      <w:r w:rsidR="00591102" w:rsidRPr="00A6749C">
        <w:rPr>
          <w:rFonts w:ascii="Arial" w:hAnsi="Arial" w:cs="Arial"/>
        </w:rPr>
        <w:t xml:space="preserve"> and “</w:t>
      </w:r>
      <w:r w:rsidR="00591102" w:rsidRPr="00A6749C">
        <w:rPr>
          <w:rFonts w:ascii="Arial" w:hAnsi="Arial" w:cs="Arial"/>
          <w:color w:val="121212"/>
        </w:rPr>
        <w:t>academics discredit the website for several reasons: articles can be written by anyone</w:t>
      </w:r>
      <w:r w:rsidR="00591102" w:rsidRPr="00A6749C">
        <w:rPr>
          <w:rFonts w:ascii="Arial" w:hAnsi="Arial" w:cs="Arial"/>
        </w:rPr>
        <w:t>”</w:t>
      </w:r>
      <w:sdt>
        <w:sdtPr>
          <w:rPr>
            <w:rFonts w:ascii="Arial" w:hAnsi="Arial" w:cs="Arial"/>
          </w:rPr>
          <w:id w:val="1263956445"/>
          <w:citation/>
        </w:sdtPr>
        <w:sdtEndPr/>
        <w:sdtContent>
          <w:r w:rsidR="00591102" w:rsidRPr="00A6749C">
            <w:rPr>
              <w:rFonts w:ascii="Arial" w:hAnsi="Arial" w:cs="Arial"/>
            </w:rPr>
            <w:fldChar w:fldCharType="begin"/>
          </w:r>
          <w:r w:rsidR="00591102" w:rsidRPr="00A6749C">
            <w:rPr>
              <w:rFonts w:ascii="Arial" w:hAnsi="Arial" w:cs="Arial"/>
            </w:rPr>
            <w:instrText xml:space="preserve"> CITATION Coo13 \l 2057 </w:instrText>
          </w:r>
          <w:r w:rsidR="00591102" w:rsidRPr="00A6749C">
            <w:rPr>
              <w:rFonts w:ascii="Arial" w:hAnsi="Arial" w:cs="Arial"/>
            </w:rPr>
            <w:fldChar w:fldCharType="separate"/>
          </w:r>
          <w:r w:rsidR="00591102" w:rsidRPr="00A6749C">
            <w:rPr>
              <w:rFonts w:ascii="Arial" w:hAnsi="Arial" w:cs="Arial"/>
              <w:noProof/>
            </w:rPr>
            <w:t xml:space="preserve"> (Coomer, 2013)</w:t>
          </w:r>
          <w:r w:rsidR="00591102" w:rsidRPr="00A6749C">
            <w:rPr>
              <w:rFonts w:ascii="Arial" w:hAnsi="Arial" w:cs="Arial"/>
            </w:rPr>
            <w:fldChar w:fldCharType="end"/>
          </w:r>
        </w:sdtContent>
      </w:sdt>
      <w:r w:rsidR="00394867" w:rsidRPr="00A6749C">
        <w:rPr>
          <w:rFonts w:ascii="Arial" w:hAnsi="Arial" w:cs="Arial"/>
        </w:rPr>
        <w:t>,</w:t>
      </w:r>
      <w:r w:rsidR="00B56D7B" w:rsidRPr="00A6749C">
        <w:rPr>
          <w:rFonts w:ascii="Arial" w:hAnsi="Arial" w:cs="Arial"/>
        </w:rPr>
        <w:t xml:space="preserve"> resulting in the information having the possibility to be </w:t>
      </w:r>
      <w:r w:rsidR="00F13885" w:rsidRPr="00A6749C">
        <w:rPr>
          <w:rFonts w:ascii="Arial" w:hAnsi="Arial" w:cs="Arial"/>
        </w:rPr>
        <w:t>biased</w:t>
      </w:r>
      <w:r w:rsidR="00191141" w:rsidRPr="00A6749C">
        <w:rPr>
          <w:rFonts w:ascii="Arial" w:hAnsi="Arial" w:cs="Arial"/>
        </w:rPr>
        <w:t xml:space="preserve"> or incorrect. </w:t>
      </w:r>
    </w:p>
    <w:p w14:paraId="74F1ABE8" w14:textId="6DAE6F27" w:rsidR="00002457" w:rsidRPr="00A6749C" w:rsidRDefault="00002457" w:rsidP="00482A4E">
      <w:pPr>
        <w:spacing w:line="360" w:lineRule="auto"/>
        <w:rPr>
          <w:rFonts w:ascii="Arial" w:hAnsi="Arial" w:cs="Arial"/>
          <w:b/>
        </w:rPr>
      </w:pPr>
      <w:r w:rsidRPr="00A6749C">
        <w:rPr>
          <w:rFonts w:ascii="Arial" w:hAnsi="Arial" w:cs="Arial"/>
          <w:b/>
        </w:rPr>
        <w:t xml:space="preserve">Question 4 </w:t>
      </w:r>
    </w:p>
    <w:p w14:paraId="35FD4D33" w14:textId="0A6C39CA" w:rsidR="00191141" w:rsidRPr="00A6749C" w:rsidRDefault="009E73F6" w:rsidP="00482A4E">
      <w:pPr>
        <w:spacing w:line="360" w:lineRule="auto"/>
        <w:rPr>
          <w:rFonts w:ascii="Arial" w:hAnsi="Arial" w:cs="Arial"/>
        </w:rPr>
      </w:pPr>
      <w:r w:rsidRPr="00A6749C">
        <w:rPr>
          <w:rFonts w:ascii="Arial" w:hAnsi="Arial" w:cs="Arial"/>
        </w:rPr>
        <w:t xml:space="preserve">In order to reference a </w:t>
      </w:r>
      <w:r w:rsidR="00FF0247" w:rsidRPr="00A6749C">
        <w:rPr>
          <w:rFonts w:ascii="Arial" w:hAnsi="Arial" w:cs="Arial"/>
        </w:rPr>
        <w:t xml:space="preserve">quotation that is longer than 2 lines, or longer than thirty words, you must </w:t>
      </w:r>
      <w:r w:rsidR="00E3278F" w:rsidRPr="00A6749C">
        <w:rPr>
          <w:rFonts w:ascii="Arial" w:hAnsi="Arial" w:cs="Arial"/>
        </w:rPr>
        <w:t xml:space="preserve">have the quotation indented from the text, justified with single line spacing only. You must also not include </w:t>
      </w:r>
      <w:r w:rsidR="00F127ED" w:rsidRPr="00A6749C">
        <w:rPr>
          <w:rFonts w:ascii="Arial" w:hAnsi="Arial" w:cs="Arial"/>
        </w:rPr>
        <w:t>quotation marks on the quote</w:t>
      </w:r>
      <w:r w:rsidR="00C42984" w:rsidRPr="00A6749C">
        <w:rPr>
          <w:rFonts w:ascii="Arial" w:hAnsi="Arial" w:cs="Arial"/>
        </w:rPr>
        <w:t xml:space="preserve">. </w:t>
      </w:r>
    </w:p>
    <w:p w14:paraId="53F9B131" w14:textId="75A80041" w:rsidR="00002457" w:rsidRPr="00A6749C" w:rsidRDefault="00002457" w:rsidP="00482A4E">
      <w:pPr>
        <w:spacing w:line="360" w:lineRule="auto"/>
        <w:rPr>
          <w:rFonts w:ascii="Arial" w:hAnsi="Arial" w:cs="Arial"/>
          <w:b/>
        </w:rPr>
      </w:pPr>
      <w:r w:rsidRPr="00A6749C">
        <w:rPr>
          <w:rFonts w:ascii="Arial" w:hAnsi="Arial" w:cs="Arial"/>
          <w:b/>
        </w:rPr>
        <w:t xml:space="preserve">Question 5 </w:t>
      </w:r>
    </w:p>
    <w:p w14:paraId="78144273" w14:textId="4EE971D1" w:rsidR="005B6EDD" w:rsidRPr="00A6749C" w:rsidRDefault="00C42984" w:rsidP="00482A4E">
      <w:pPr>
        <w:spacing w:line="360" w:lineRule="auto"/>
        <w:rPr>
          <w:rFonts w:ascii="Arial" w:hAnsi="Arial" w:cs="Arial"/>
        </w:rPr>
      </w:pPr>
      <w:r w:rsidRPr="00A6749C">
        <w:rPr>
          <w:rFonts w:ascii="Arial" w:hAnsi="Arial" w:cs="Arial"/>
        </w:rPr>
        <w:t xml:space="preserve">To begin research for an academic assignment, it is important to gather information for the assignment from a range of different sources. </w:t>
      </w:r>
      <w:r w:rsidR="00986375">
        <w:rPr>
          <w:rFonts w:ascii="Arial" w:hAnsi="Arial" w:cs="Arial"/>
        </w:rPr>
        <w:t>S</w:t>
      </w:r>
      <w:r w:rsidRPr="00A6749C">
        <w:rPr>
          <w:rFonts w:ascii="Arial" w:hAnsi="Arial" w:cs="Arial"/>
        </w:rPr>
        <w:t xml:space="preserve">ources which would be useful and acceptable for </w:t>
      </w:r>
      <w:r w:rsidR="00986375">
        <w:rPr>
          <w:rFonts w:ascii="Arial" w:hAnsi="Arial" w:cs="Arial"/>
        </w:rPr>
        <w:t xml:space="preserve">an </w:t>
      </w:r>
      <w:r w:rsidRPr="00A6749C">
        <w:rPr>
          <w:rFonts w:ascii="Arial" w:hAnsi="Arial" w:cs="Arial"/>
        </w:rPr>
        <w:t>academic study would be</w:t>
      </w:r>
      <w:r w:rsidR="00986375">
        <w:rPr>
          <w:rFonts w:ascii="Arial" w:hAnsi="Arial" w:cs="Arial"/>
        </w:rPr>
        <w:t>:</w:t>
      </w:r>
      <w:r w:rsidRPr="00A6749C">
        <w:rPr>
          <w:rFonts w:ascii="Arial" w:hAnsi="Arial" w:cs="Arial"/>
        </w:rPr>
        <w:t xml:space="preserve"> books written by credible authors, journal</w:t>
      </w:r>
      <w:r w:rsidR="001A1635" w:rsidRPr="00A6749C">
        <w:rPr>
          <w:rFonts w:ascii="Arial" w:hAnsi="Arial" w:cs="Arial"/>
        </w:rPr>
        <w:t xml:space="preserve"> or research</w:t>
      </w:r>
      <w:r w:rsidRPr="00A6749C">
        <w:rPr>
          <w:rFonts w:ascii="Arial" w:hAnsi="Arial" w:cs="Arial"/>
        </w:rPr>
        <w:t xml:space="preserve"> papers, </w:t>
      </w:r>
      <w:r w:rsidR="00DA7A75" w:rsidRPr="00A6749C">
        <w:rPr>
          <w:rFonts w:ascii="Arial" w:hAnsi="Arial" w:cs="Arial"/>
        </w:rPr>
        <w:t>newspaper which are considered as reliable,</w:t>
      </w:r>
      <w:r w:rsidR="001A1635" w:rsidRPr="00A6749C">
        <w:rPr>
          <w:rFonts w:ascii="Arial" w:hAnsi="Arial" w:cs="Arial"/>
        </w:rPr>
        <w:t xml:space="preserve"> G</w:t>
      </w:r>
      <w:r w:rsidR="00DA7A75" w:rsidRPr="00A6749C">
        <w:rPr>
          <w:rFonts w:ascii="Arial" w:hAnsi="Arial" w:cs="Arial"/>
        </w:rPr>
        <w:t>overnment websites</w:t>
      </w:r>
      <w:r w:rsidR="00B85715" w:rsidRPr="00A6749C">
        <w:rPr>
          <w:rFonts w:ascii="Arial" w:hAnsi="Arial" w:cs="Arial"/>
        </w:rPr>
        <w:t xml:space="preserve">, and websites that end in .gov and .org, which shows they are written by the Government and organisations. </w:t>
      </w:r>
    </w:p>
    <w:p w14:paraId="282893A8" w14:textId="71473C63" w:rsidR="005B6EDD" w:rsidRPr="00A6749C" w:rsidRDefault="005B6EDD" w:rsidP="00482A4E">
      <w:pPr>
        <w:spacing w:line="360" w:lineRule="auto"/>
        <w:rPr>
          <w:rFonts w:ascii="Arial" w:hAnsi="Arial" w:cs="Arial"/>
        </w:rPr>
      </w:pPr>
    </w:p>
    <w:p w14:paraId="3893B686" w14:textId="0E668F85" w:rsidR="005B6EDD" w:rsidRDefault="005B6EDD" w:rsidP="00482A4E">
      <w:pPr>
        <w:spacing w:line="360" w:lineRule="auto"/>
        <w:rPr>
          <w:rFonts w:ascii="Arial" w:hAnsi="Arial" w:cs="Arial"/>
        </w:rPr>
      </w:pPr>
    </w:p>
    <w:p w14:paraId="0F9C99D1" w14:textId="77777777" w:rsidR="00A6749C" w:rsidRPr="00A6749C" w:rsidRDefault="00A6749C" w:rsidP="00482A4E">
      <w:pPr>
        <w:spacing w:line="360" w:lineRule="auto"/>
        <w:rPr>
          <w:rFonts w:ascii="Arial" w:hAnsi="Arial" w:cs="Arial"/>
        </w:rPr>
      </w:pPr>
    </w:p>
    <w:p w14:paraId="10D96E0C" w14:textId="77777777" w:rsidR="00002457" w:rsidRPr="00A6749C" w:rsidRDefault="00002457" w:rsidP="00482A4E">
      <w:pPr>
        <w:spacing w:line="360" w:lineRule="auto"/>
        <w:rPr>
          <w:rFonts w:ascii="Arial" w:hAnsi="Arial" w:cs="Arial"/>
          <w:b/>
          <w:u w:val="single"/>
        </w:rPr>
      </w:pPr>
    </w:p>
    <w:p w14:paraId="7B1FAA5B" w14:textId="19054AE6" w:rsidR="00FE5F49" w:rsidRPr="00A6749C" w:rsidRDefault="005B6EDD" w:rsidP="00482A4E">
      <w:pPr>
        <w:spacing w:line="360" w:lineRule="auto"/>
        <w:rPr>
          <w:rFonts w:ascii="Arial" w:hAnsi="Arial" w:cs="Arial"/>
          <w:b/>
          <w:u w:val="single"/>
        </w:rPr>
      </w:pPr>
      <w:r w:rsidRPr="00A6749C">
        <w:rPr>
          <w:rFonts w:ascii="Arial" w:hAnsi="Arial" w:cs="Arial"/>
          <w:b/>
          <w:u w:val="single"/>
        </w:rPr>
        <w:lastRenderedPageBreak/>
        <w:t>Part 3</w:t>
      </w:r>
    </w:p>
    <w:p w14:paraId="4B79BFE5" w14:textId="276C26F4" w:rsidR="00FE5F49" w:rsidRPr="00A6749C" w:rsidRDefault="00282F90" w:rsidP="00482A4E">
      <w:pPr>
        <w:spacing w:line="360" w:lineRule="auto"/>
        <w:rPr>
          <w:rFonts w:ascii="Arial" w:hAnsi="Arial" w:cs="Arial"/>
        </w:rPr>
      </w:pPr>
      <w:r w:rsidRPr="00A6749C">
        <w:rPr>
          <w:rFonts w:ascii="Arial" w:hAnsi="Arial" w:cs="Arial"/>
        </w:rPr>
        <w:t xml:space="preserve">The author of this article titles </w:t>
      </w:r>
      <w:r w:rsidR="00482A4E">
        <w:rPr>
          <w:rFonts w:ascii="Arial" w:hAnsi="Arial" w:cs="Arial"/>
        </w:rPr>
        <w:t>“</w:t>
      </w:r>
      <w:r w:rsidR="00776FC9" w:rsidRPr="00A6749C">
        <w:rPr>
          <w:rFonts w:ascii="Arial" w:hAnsi="Arial" w:cs="Arial"/>
          <w:i/>
        </w:rPr>
        <w:t>‘Schooled to Fail? The Underachievement Debate in Wales.</w:t>
      </w:r>
      <w:r w:rsidR="00482A4E">
        <w:rPr>
          <w:rFonts w:ascii="Arial" w:hAnsi="Arial" w:cs="Arial"/>
          <w:i/>
        </w:rPr>
        <w:t>”</w:t>
      </w:r>
      <w:r w:rsidR="00776FC9" w:rsidRPr="00A6749C">
        <w:rPr>
          <w:rFonts w:ascii="Arial" w:hAnsi="Arial" w:cs="Arial"/>
          <w:i/>
        </w:rPr>
        <w:t xml:space="preserve">, </w:t>
      </w:r>
      <w:r w:rsidR="00776FC9" w:rsidRPr="00A6749C">
        <w:rPr>
          <w:rFonts w:ascii="Arial" w:hAnsi="Arial" w:cs="Arial"/>
        </w:rPr>
        <w:t>Emma Smith</w:t>
      </w:r>
      <w:r w:rsidR="00482A4E">
        <w:rPr>
          <w:rFonts w:ascii="Arial" w:hAnsi="Arial" w:cs="Arial"/>
        </w:rPr>
        <w:t xml:space="preserve"> (2005)</w:t>
      </w:r>
      <w:r w:rsidR="00776FC9" w:rsidRPr="00A6749C">
        <w:rPr>
          <w:rFonts w:ascii="Arial" w:hAnsi="Arial" w:cs="Arial"/>
        </w:rPr>
        <w:t xml:space="preserve">, is </w:t>
      </w:r>
      <w:r w:rsidR="002D4389" w:rsidRPr="00A6749C">
        <w:rPr>
          <w:rFonts w:ascii="Arial" w:hAnsi="Arial" w:cs="Arial"/>
        </w:rPr>
        <w:t xml:space="preserve">a </w:t>
      </w:r>
      <w:r w:rsidR="00CA1C59" w:rsidRPr="00A6749C">
        <w:rPr>
          <w:rFonts w:ascii="Arial" w:hAnsi="Arial" w:cs="Arial"/>
        </w:rPr>
        <w:t>Professor</w:t>
      </w:r>
      <w:r w:rsidR="002D4389" w:rsidRPr="00A6749C">
        <w:rPr>
          <w:rFonts w:ascii="Arial" w:hAnsi="Arial" w:cs="Arial"/>
        </w:rPr>
        <w:t xml:space="preserve"> of Education in the University of Birmingham. This suggest that before writing the article, Smith already had </w:t>
      </w:r>
      <w:r w:rsidR="00CA1C59" w:rsidRPr="00A6749C">
        <w:rPr>
          <w:rFonts w:ascii="Arial" w:hAnsi="Arial" w:cs="Arial"/>
        </w:rPr>
        <w:t xml:space="preserve">a large knowledge of education of Wales today. </w:t>
      </w:r>
      <w:r w:rsidR="00C87B6D" w:rsidRPr="00A6749C">
        <w:rPr>
          <w:rFonts w:ascii="Arial" w:hAnsi="Arial" w:cs="Arial"/>
        </w:rPr>
        <w:t xml:space="preserve">The article by Smith discusses </w:t>
      </w:r>
      <w:r w:rsidR="006D26F6" w:rsidRPr="00A6749C">
        <w:rPr>
          <w:rFonts w:ascii="Arial" w:hAnsi="Arial" w:cs="Arial"/>
        </w:rPr>
        <w:t>“</w:t>
      </w:r>
      <w:r w:rsidR="00114A4D" w:rsidRPr="00A6749C">
        <w:rPr>
          <w:rFonts w:ascii="Arial" w:hAnsi="Arial" w:cs="Arial"/>
        </w:rPr>
        <w:t>the underachievement of students in school</w:t>
      </w:r>
      <w:r w:rsidR="006D26F6" w:rsidRPr="00A6749C">
        <w:rPr>
          <w:rFonts w:ascii="Arial" w:hAnsi="Arial" w:cs="Arial"/>
        </w:rPr>
        <w:t>[s]”</w:t>
      </w:r>
      <w:sdt>
        <w:sdtPr>
          <w:rPr>
            <w:rFonts w:ascii="Arial" w:hAnsi="Arial" w:cs="Arial"/>
          </w:rPr>
          <w:id w:val="-1602480623"/>
          <w:citation/>
        </w:sdtPr>
        <w:sdtEndPr/>
        <w:sdtContent>
          <w:r w:rsidR="00B32304" w:rsidRPr="00A6749C">
            <w:rPr>
              <w:rFonts w:ascii="Arial" w:hAnsi="Arial" w:cs="Arial"/>
            </w:rPr>
            <w:fldChar w:fldCharType="begin"/>
          </w:r>
          <w:r w:rsidR="00B32304" w:rsidRPr="00A6749C">
            <w:rPr>
              <w:rFonts w:ascii="Arial" w:hAnsi="Arial" w:cs="Arial"/>
            </w:rPr>
            <w:instrText xml:space="preserve"> CITATION Smi05 \l 2057 </w:instrText>
          </w:r>
          <w:r w:rsidR="00B32304" w:rsidRPr="00A6749C">
            <w:rPr>
              <w:rFonts w:ascii="Arial" w:hAnsi="Arial" w:cs="Arial"/>
            </w:rPr>
            <w:fldChar w:fldCharType="separate"/>
          </w:r>
          <w:r w:rsidR="00B32304" w:rsidRPr="00A6749C">
            <w:rPr>
              <w:rFonts w:ascii="Arial" w:hAnsi="Arial" w:cs="Arial"/>
              <w:noProof/>
            </w:rPr>
            <w:t xml:space="preserve"> (Smith, 2005)</w:t>
          </w:r>
          <w:r w:rsidR="00B32304" w:rsidRPr="00A6749C">
            <w:rPr>
              <w:rFonts w:ascii="Arial" w:hAnsi="Arial" w:cs="Arial"/>
            </w:rPr>
            <w:fldChar w:fldCharType="end"/>
          </w:r>
        </w:sdtContent>
      </w:sdt>
      <w:r w:rsidR="006D26F6" w:rsidRPr="00A6749C">
        <w:rPr>
          <w:rFonts w:ascii="Arial" w:hAnsi="Arial" w:cs="Arial"/>
        </w:rPr>
        <w:t xml:space="preserve"> in </w:t>
      </w:r>
      <w:r w:rsidR="00B32304" w:rsidRPr="00A6749C">
        <w:rPr>
          <w:rFonts w:ascii="Arial" w:hAnsi="Arial" w:cs="Arial"/>
        </w:rPr>
        <w:t>W</w:t>
      </w:r>
      <w:r w:rsidR="006D26F6" w:rsidRPr="00A6749C">
        <w:rPr>
          <w:rFonts w:ascii="Arial" w:hAnsi="Arial" w:cs="Arial"/>
        </w:rPr>
        <w:t>ales compared to England an</w:t>
      </w:r>
      <w:r w:rsidR="00B32304" w:rsidRPr="00A6749C">
        <w:rPr>
          <w:rFonts w:ascii="Arial" w:hAnsi="Arial" w:cs="Arial"/>
        </w:rPr>
        <w:t xml:space="preserve">d to which may cause this. </w:t>
      </w:r>
    </w:p>
    <w:p w14:paraId="5F3DF974" w14:textId="1A69D533" w:rsidR="004F015C" w:rsidRPr="00A6749C" w:rsidRDefault="00D66182" w:rsidP="00482A4E">
      <w:pPr>
        <w:spacing w:line="360" w:lineRule="auto"/>
        <w:rPr>
          <w:rFonts w:ascii="Arial" w:hAnsi="Arial" w:cs="Arial"/>
        </w:rPr>
      </w:pPr>
      <w:r w:rsidRPr="00A6749C">
        <w:rPr>
          <w:rFonts w:ascii="Arial" w:hAnsi="Arial" w:cs="Arial"/>
        </w:rPr>
        <w:t xml:space="preserve">In Smith’s introduction, the author begins </w:t>
      </w:r>
      <w:r w:rsidR="001965DB" w:rsidRPr="00A6749C">
        <w:rPr>
          <w:rFonts w:ascii="Arial" w:hAnsi="Arial" w:cs="Arial"/>
        </w:rPr>
        <w:t xml:space="preserve">by expressing that </w:t>
      </w:r>
      <w:r w:rsidR="002470A6" w:rsidRPr="00A6749C">
        <w:rPr>
          <w:rFonts w:ascii="Arial" w:hAnsi="Arial" w:cs="Arial"/>
        </w:rPr>
        <w:t xml:space="preserve">“undergraduates are ill prepared for their courses and modern language </w:t>
      </w:r>
      <w:r w:rsidR="00F824E2" w:rsidRPr="00A6749C">
        <w:rPr>
          <w:rFonts w:ascii="Arial" w:hAnsi="Arial" w:cs="Arial"/>
        </w:rPr>
        <w:t>teachers have to resort to teaching grammar in secret”</w:t>
      </w:r>
      <w:sdt>
        <w:sdtPr>
          <w:rPr>
            <w:rFonts w:ascii="Arial" w:hAnsi="Arial" w:cs="Arial"/>
          </w:rPr>
          <w:id w:val="1567915102"/>
          <w:citation/>
        </w:sdtPr>
        <w:sdtEndPr/>
        <w:sdtContent>
          <w:r w:rsidR="005446C7" w:rsidRPr="00A6749C">
            <w:rPr>
              <w:rFonts w:ascii="Arial" w:hAnsi="Arial" w:cs="Arial"/>
            </w:rPr>
            <w:fldChar w:fldCharType="begin"/>
          </w:r>
          <w:r w:rsidR="005446C7" w:rsidRPr="00A6749C">
            <w:rPr>
              <w:rFonts w:ascii="Arial" w:hAnsi="Arial" w:cs="Arial"/>
            </w:rPr>
            <w:instrText xml:space="preserve"> CITATION Smi05 \l 2057 </w:instrText>
          </w:r>
          <w:r w:rsidR="005446C7" w:rsidRPr="00A6749C">
            <w:rPr>
              <w:rFonts w:ascii="Arial" w:hAnsi="Arial" w:cs="Arial"/>
            </w:rPr>
            <w:fldChar w:fldCharType="separate"/>
          </w:r>
          <w:r w:rsidR="005446C7" w:rsidRPr="00A6749C">
            <w:rPr>
              <w:rFonts w:ascii="Arial" w:hAnsi="Arial" w:cs="Arial"/>
              <w:noProof/>
            </w:rPr>
            <w:t xml:space="preserve"> (Smith, 2005)</w:t>
          </w:r>
          <w:r w:rsidR="005446C7" w:rsidRPr="00A6749C">
            <w:rPr>
              <w:rFonts w:ascii="Arial" w:hAnsi="Arial" w:cs="Arial"/>
            </w:rPr>
            <w:fldChar w:fldCharType="end"/>
          </w:r>
        </w:sdtContent>
      </w:sdt>
      <w:r w:rsidR="005446C7" w:rsidRPr="00A6749C">
        <w:rPr>
          <w:rFonts w:ascii="Arial" w:hAnsi="Arial" w:cs="Arial"/>
        </w:rPr>
        <w:t xml:space="preserve">. This </w:t>
      </w:r>
      <w:r w:rsidR="00564464" w:rsidRPr="00A6749C">
        <w:rPr>
          <w:rFonts w:ascii="Arial" w:hAnsi="Arial" w:cs="Arial"/>
        </w:rPr>
        <w:t xml:space="preserve">expression </w:t>
      </w:r>
      <w:r w:rsidR="00383569" w:rsidRPr="00A6749C">
        <w:rPr>
          <w:rFonts w:ascii="Arial" w:hAnsi="Arial" w:cs="Arial"/>
        </w:rPr>
        <w:t xml:space="preserve">immediately gives the reader an example of how drastic the </w:t>
      </w:r>
      <w:r w:rsidR="000709F0" w:rsidRPr="00A6749C">
        <w:rPr>
          <w:rFonts w:ascii="Arial" w:hAnsi="Arial" w:cs="Arial"/>
        </w:rPr>
        <w:t xml:space="preserve">underachievement of education in Wales </w:t>
      </w:r>
      <w:r w:rsidR="00E46162" w:rsidRPr="00A6749C">
        <w:rPr>
          <w:rFonts w:ascii="Arial" w:hAnsi="Arial" w:cs="Arial"/>
        </w:rPr>
        <w:t xml:space="preserve">is; Smith </w:t>
      </w:r>
      <w:r w:rsidR="00EF03BB" w:rsidRPr="00A6749C">
        <w:rPr>
          <w:rFonts w:ascii="Arial" w:hAnsi="Arial" w:cs="Arial"/>
        </w:rPr>
        <w:t xml:space="preserve">also claims that </w:t>
      </w:r>
      <w:r w:rsidR="004A6867" w:rsidRPr="00A6749C">
        <w:rPr>
          <w:rFonts w:ascii="Arial" w:hAnsi="Arial" w:cs="Arial"/>
        </w:rPr>
        <w:t>the “underachievement debate is a central issue in education today”</w:t>
      </w:r>
      <w:sdt>
        <w:sdtPr>
          <w:rPr>
            <w:rFonts w:ascii="Arial" w:hAnsi="Arial" w:cs="Arial"/>
          </w:rPr>
          <w:id w:val="685184516"/>
          <w:citation/>
        </w:sdtPr>
        <w:sdtEndPr/>
        <w:sdtContent>
          <w:r w:rsidR="004A6867" w:rsidRPr="00A6749C">
            <w:rPr>
              <w:rFonts w:ascii="Arial" w:hAnsi="Arial" w:cs="Arial"/>
            </w:rPr>
            <w:fldChar w:fldCharType="begin"/>
          </w:r>
          <w:r w:rsidR="004A6867" w:rsidRPr="00A6749C">
            <w:rPr>
              <w:rFonts w:ascii="Arial" w:hAnsi="Arial" w:cs="Arial"/>
            </w:rPr>
            <w:instrText xml:space="preserve"> CITATION Smi05 \l 2057 </w:instrText>
          </w:r>
          <w:r w:rsidR="004A6867" w:rsidRPr="00A6749C">
            <w:rPr>
              <w:rFonts w:ascii="Arial" w:hAnsi="Arial" w:cs="Arial"/>
            </w:rPr>
            <w:fldChar w:fldCharType="separate"/>
          </w:r>
          <w:r w:rsidR="004A6867" w:rsidRPr="00A6749C">
            <w:rPr>
              <w:rFonts w:ascii="Arial" w:hAnsi="Arial" w:cs="Arial"/>
              <w:noProof/>
            </w:rPr>
            <w:t xml:space="preserve"> (Smith, 2005)</w:t>
          </w:r>
          <w:r w:rsidR="004A6867" w:rsidRPr="00A6749C">
            <w:rPr>
              <w:rFonts w:ascii="Arial" w:hAnsi="Arial" w:cs="Arial"/>
            </w:rPr>
            <w:fldChar w:fldCharType="end"/>
          </w:r>
        </w:sdtContent>
      </w:sdt>
      <w:r w:rsidR="004A6867" w:rsidRPr="00A6749C">
        <w:rPr>
          <w:rFonts w:ascii="Arial" w:hAnsi="Arial" w:cs="Arial"/>
        </w:rPr>
        <w:t xml:space="preserve">, </w:t>
      </w:r>
      <w:r w:rsidR="00832C1D" w:rsidRPr="00A6749C">
        <w:rPr>
          <w:rFonts w:ascii="Arial" w:hAnsi="Arial" w:cs="Arial"/>
        </w:rPr>
        <w:t xml:space="preserve">this giving </w:t>
      </w:r>
      <w:r w:rsidR="00AC2760" w:rsidRPr="00A6749C">
        <w:rPr>
          <w:rFonts w:ascii="Arial" w:hAnsi="Arial" w:cs="Arial"/>
        </w:rPr>
        <w:t>the reader an idea of what the author’s intention in this article is.</w:t>
      </w:r>
      <w:r w:rsidR="00722D7A" w:rsidRPr="00A6749C">
        <w:rPr>
          <w:rFonts w:ascii="Arial" w:hAnsi="Arial" w:cs="Arial"/>
        </w:rPr>
        <w:t xml:space="preserve"> Further on in the article, Smith highlights a main topic of </w:t>
      </w:r>
      <w:r w:rsidR="005A665F" w:rsidRPr="00A6749C">
        <w:rPr>
          <w:rFonts w:ascii="Arial" w:hAnsi="Arial" w:cs="Arial"/>
        </w:rPr>
        <w:t xml:space="preserve">the article, being </w:t>
      </w:r>
      <w:r w:rsidR="00986375">
        <w:rPr>
          <w:rFonts w:ascii="Arial" w:hAnsi="Arial" w:cs="Arial"/>
        </w:rPr>
        <w:t>“</w:t>
      </w:r>
      <w:r w:rsidR="005A665F" w:rsidRPr="00A6749C">
        <w:rPr>
          <w:rFonts w:ascii="Arial" w:hAnsi="Arial" w:cs="Arial"/>
        </w:rPr>
        <w:t>A regional per</w:t>
      </w:r>
      <w:r w:rsidR="00362185" w:rsidRPr="00A6749C">
        <w:rPr>
          <w:rFonts w:ascii="Arial" w:hAnsi="Arial" w:cs="Arial"/>
        </w:rPr>
        <w:t>spective: Wales versus the North East of England</w:t>
      </w:r>
      <w:r w:rsidR="00986375">
        <w:rPr>
          <w:rFonts w:ascii="Arial" w:hAnsi="Arial" w:cs="Arial"/>
        </w:rPr>
        <w:t xml:space="preserve">” </w:t>
      </w:r>
      <w:r w:rsidR="009320EB">
        <w:rPr>
          <w:rFonts w:ascii="Arial" w:hAnsi="Arial" w:cs="Arial"/>
        </w:rPr>
        <w:t>(Smith, 2005)</w:t>
      </w:r>
      <w:r w:rsidR="00EF4CA0" w:rsidRPr="00A6749C">
        <w:rPr>
          <w:rFonts w:ascii="Arial" w:hAnsi="Arial" w:cs="Arial"/>
        </w:rPr>
        <w:t>.</w:t>
      </w:r>
      <w:r w:rsidR="00230759" w:rsidRPr="00A6749C">
        <w:rPr>
          <w:rFonts w:ascii="Arial" w:hAnsi="Arial" w:cs="Arial"/>
        </w:rPr>
        <w:t xml:space="preserve"> Firstly, the fact that the author makes a clear understanding that “comparing Wales with the whole of England”</w:t>
      </w:r>
      <w:sdt>
        <w:sdtPr>
          <w:rPr>
            <w:rFonts w:ascii="Arial" w:hAnsi="Arial" w:cs="Arial"/>
          </w:rPr>
          <w:id w:val="411900151"/>
          <w:citation/>
        </w:sdtPr>
        <w:sdtEndPr/>
        <w:sdtContent>
          <w:r w:rsidR="00DA0754" w:rsidRPr="00A6749C">
            <w:rPr>
              <w:rFonts w:ascii="Arial" w:hAnsi="Arial" w:cs="Arial"/>
            </w:rPr>
            <w:fldChar w:fldCharType="begin"/>
          </w:r>
          <w:r w:rsidR="00DA0754" w:rsidRPr="00A6749C">
            <w:rPr>
              <w:rFonts w:ascii="Arial" w:hAnsi="Arial" w:cs="Arial"/>
            </w:rPr>
            <w:instrText xml:space="preserve"> CITATION Smi05 \l 2057 </w:instrText>
          </w:r>
          <w:r w:rsidR="00DA0754" w:rsidRPr="00A6749C">
            <w:rPr>
              <w:rFonts w:ascii="Arial" w:hAnsi="Arial" w:cs="Arial"/>
            </w:rPr>
            <w:fldChar w:fldCharType="separate"/>
          </w:r>
          <w:r w:rsidR="00DA0754" w:rsidRPr="00A6749C">
            <w:rPr>
              <w:rFonts w:ascii="Arial" w:hAnsi="Arial" w:cs="Arial"/>
              <w:noProof/>
            </w:rPr>
            <w:t xml:space="preserve"> (Smith, 2005)</w:t>
          </w:r>
          <w:r w:rsidR="00DA0754" w:rsidRPr="00A6749C">
            <w:rPr>
              <w:rFonts w:ascii="Arial" w:hAnsi="Arial" w:cs="Arial"/>
            </w:rPr>
            <w:fldChar w:fldCharType="end"/>
          </w:r>
        </w:sdtContent>
      </w:sdt>
      <w:r w:rsidR="00DA0754" w:rsidRPr="00A6749C">
        <w:rPr>
          <w:rFonts w:ascii="Arial" w:hAnsi="Arial" w:cs="Arial"/>
        </w:rPr>
        <w:t xml:space="preserve"> may be too extreme shows that the author is reasoning with facts ensuring they do not perceive as </w:t>
      </w:r>
      <w:r w:rsidR="002B5320" w:rsidRPr="00A6749C">
        <w:rPr>
          <w:rFonts w:ascii="Arial" w:hAnsi="Arial" w:cs="Arial"/>
        </w:rPr>
        <w:t xml:space="preserve">radical, and by comparing Wales with only the North East of England then shows that the </w:t>
      </w:r>
      <w:bookmarkStart w:id="0" w:name="_GoBack"/>
      <w:bookmarkEnd w:id="0"/>
      <w:r w:rsidR="002B5320" w:rsidRPr="00A6749C">
        <w:rPr>
          <w:rFonts w:ascii="Arial" w:hAnsi="Arial" w:cs="Arial"/>
        </w:rPr>
        <w:t xml:space="preserve">author </w:t>
      </w:r>
      <w:r w:rsidR="00D27AE1" w:rsidRPr="00A6749C">
        <w:rPr>
          <w:rFonts w:ascii="Arial" w:hAnsi="Arial" w:cs="Arial"/>
        </w:rPr>
        <w:t>then pursued her writing intention.</w:t>
      </w:r>
      <w:r w:rsidR="00EF4CA0" w:rsidRPr="00A6749C">
        <w:rPr>
          <w:rFonts w:ascii="Arial" w:hAnsi="Arial" w:cs="Arial"/>
        </w:rPr>
        <w:t xml:space="preserve"> Within this topic, </w:t>
      </w:r>
      <w:proofErr w:type="gramStart"/>
      <w:r w:rsidR="00EF4CA0" w:rsidRPr="00A6749C">
        <w:rPr>
          <w:rFonts w:ascii="Arial" w:hAnsi="Arial" w:cs="Arial"/>
        </w:rPr>
        <w:t>it is clear that the</w:t>
      </w:r>
      <w:proofErr w:type="gramEnd"/>
      <w:r w:rsidR="00EF4CA0" w:rsidRPr="00A6749C">
        <w:rPr>
          <w:rFonts w:ascii="Arial" w:hAnsi="Arial" w:cs="Arial"/>
        </w:rPr>
        <w:t xml:space="preserve"> author</w:t>
      </w:r>
      <w:r w:rsidR="00AA6114" w:rsidRPr="00A6749C">
        <w:rPr>
          <w:rFonts w:ascii="Arial" w:hAnsi="Arial" w:cs="Arial"/>
        </w:rPr>
        <w:t xml:space="preserve">’s objective </w:t>
      </w:r>
      <w:r w:rsidR="00102587" w:rsidRPr="00A6749C">
        <w:rPr>
          <w:rFonts w:ascii="Arial" w:hAnsi="Arial" w:cs="Arial"/>
        </w:rPr>
        <w:t xml:space="preserve">is to show a clear understanding of </w:t>
      </w:r>
      <w:r w:rsidR="00CA4A12" w:rsidRPr="00A6749C">
        <w:rPr>
          <w:rFonts w:ascii="Arial" w:hAnsi="Arial" w:cs="Arial"/>
        </w:rPr>
        <w:t xml:space="preserve">the population difference between </w:t>
      </w:r>
      <w:r w:rsidR="00E47B56" w:rsidRPr="00A6749C">
        <w:rPr>
          <w:rFonts w:ascii="Arial" w:hAnsi="Arial" w:cs="Arial"/>
        </w:rPr>
        <w:t xml:space="preserve">Wales and England and by comparing the two </w:t>
      </w:r>
      <w:r w:rsidR="008443E2" w:rsidRPr="00A6749C">
        <w:rPr>
          <w:rFonts w:ascii="Arial" w:hAnsi="Arial" w:cs="Arial"/>
        </w:rPr>
        <w:t xml:space="preserve">would be an unfair, so by comparing Wales and North East of England shows </w:t>
      </w:r>
      <w:r w:rsidR="002F109E" w:rsidRPr="00A6749C">
        <w:rPr>
          <w:rFonts w:ascii="Arial" w:hAnsi="Arial" w:cs="Arial"/>
        </w:rPr>
        <w:t xml:space="preserve">the author has a geographical understanding as the region has a similar population compared to Wales. </w:t>
      </w:r>
      <w:r w:rsidR="00615CFD" w:rsidRPr="00A6749C">
        <w:rPr>
          <w:rFonts w:ascii="Arial" w:hAnsi="Arial" w:cs="Arial"/>
        </w:rPr>
        <w:t>As well as this, the author</w:t>
      </w:r>
      <w:r w:rsidR="007C7FCD" w:rsidRPr="00A6749C">
        <w:rPr>
          <w:rFonts w:ascii="Arial" w:hAnsi="Arial" w:cs="Arial"/>
        </w:rPr>
        <w:t xml:space="preserve"> attempts to </w:t>
      </w:r>
      <w:r w:rsidR="007251E4" w:rsidRPr="00A6749C">
        <w:rPr>
          <w:rFonts w:ascii="Arial" w:hAnsi="Arial" w:cs="Arial"/>
        </w:rPr>
        <w:t xml:space="preserve">create a clear understanding to the reader that </w:t>
      </w:r>
      <w:r w:rsidR="004E5BDB" w:rsidRPr="00A6749C">
        <w:rPr>
          <w:rFonts w:ascii="Arial" w:hAnsi="Arial" w:cs="Arial"/>
        </w:rPr>
        <w:t xml:space="preserve">the underachievement of students is </w:t>
      </w:r>
      <w:r w:rsidR="00162472" w:rsidRPr="00A6749C">
        <w:rPr>
          <w:rFonts w:ascii="Arial" w:hAnsi="Arial" w:cs="Arial"/>
        </w:rPr>
        <w:t xml:space="preserve">because </w:t>
      </w:r>
      <w:r w:rsidR="00A05E3C" w:rsidRPr="00A6749C">
        <w:rPr>
          <w:rFonts w:ascii="Arial" w:hAnsi="Arial" w:cs="Arial"/>
        </w:rPr>
        <w:t xml:space="preserve">of gender, while clearly </w:t>
      </w:r>
      <w:r w:rsidR="00414E66" w:rsidRPr="00A6749C">
        <w:rPr>
          <w:rFonts w:ascii="Arial" w:hAnsi="Arial" w:cs="Arial"/>
        </w:rPr>
        <w:t xml:space="preserve">showing evidence for the points made with graphs and figures, showing the author </w:t>
      </w:r>
      <w:r w:rsidR="00B74560" w:rsidRPr="00A6749C">
        <w:rPr>
          <w:rFonts w:ascii="Arial" w:hAnsi="Arial" w:cs="Arial"/>
        </w:rPr>
        <w:t xml:space="preserve">undoubtedly </w:t>
      </w:r>
      <w:r w:rsidR="00E870A7" w:rsidRPr="00A6749C">
        <w:rPr>
          <w:rFonts w:ascii="Arial" w:hAnsi="Arial" w:cs="Arial"/>
        </w:rPr>
        <w:t xml:space="preserve">sufficiently researched the topic. </w:t>
      </w:r>
      <w:r w:rsidR="00311C40" w:rsidRPr="00A6749C">
        <w:rPr>
          <w:rFonts w:ascii="Arial" w:hAnsi="Arial" w:cs="Arial"/>
        </w:rPr>
        <w:t>Further on in the article, Smith (2005) covers the topic of ‘</w:t>
      </w:r>
      <w:r w:rsidR="00280A7C" w:rsidRPr="00A6749C">
        <w:rPr>
          <w:rFonts w:ascii="Arial" w:hAnsi="Arial" w:cs="Arial"/>
        </w:rPr>
        <w:t xml:space="preserve">Welsh’, </w:t>
      </w:r>
      <w:r w:rsidR="001134AB" w:rsidRPr="00A6749C">
        <w:rPr>
          <w:rFonts w:ascii="Arial" w:hAnsi="Arial" w:cs="Arial"/>
        </w:rPr>
        <w:t xml:space="preserve">Smith (2005) suggests that </w:t>
      </w:r>
      <w:r w:rsidR="003D4DB7" w:rsidRPr="00A6749C">
        <w:rPr>
          <w:rFonts w:ascii="Arial" w:hAnsi="Arial" w:cs="Arial"/>
        </w:rPr>
        <w:t>the</w:t>
      </w:r>
      <w:r w:rsidR="00956617" w:rsidRPr="00A6749C">
        <w:rPr>
          <w:rFonts w:ascii="Arial" w:hAnsi="Arial" w:cs="Arial"/>
        </w:rPr>
        <w:t xml:space="preserve"> academic</w:t>
      </w:r>
      <w:r w:rsidR="003D4DB7" w:rsidRPr="00A6749C">
        <w:rPr>
          <w:rFonts w:ascii="Arial" w:hAnsi="Arial" w:cs="Arial"/>
        </w:rPr>
        <w:t xml:space="preserve"> underachievem</w:t>
      </w:r>
      <w:r w:rsidR="00956617" w:rsidRPr="00A6749C">
        <w:rPr>
          <w:rFonts w:ascii="Arial" w:hAnsi="Arial" w:cs="Arial"/>
        </w:rPr>
        <w:t>ent</w:t>
      </w:r>
      <w:r w:rsidR="003D4DB7" w:rsidRPr="00A6749C">
        <w:rPr>
          <w:rFonts w:ascii="Arial" w:hAnsi="Arial" w:cs="Arial"/>
        </w:rPr>
        <w:t xml:space="preserve"> </w:t>
      </w:r>
      <w:r w:rsidR="00C9279E" w:rsidRPr="00A6749C">
        <w:rPr>
          <w:rFonts w:ascii="Arial" w:hAnsi="Arial" w:cs="Arial"/>
        </w:rPr>
        <w:t xml:space="preserve">within pupils can be down to “introduction of changes” within the curriculum, </w:t>
      </w:r>
      <w:r w:rsidR="00427611" w:rsidRPr="00A6749C">
        <w:rPr>
          <w:rFonts w:ascii="Arial" w:hAnsi="Arial" w:cs="Arial"/>
        </w:rPr>
        <w:t xml:space="preserve">such as </w:t>
      </w:r>
      <w:r w:rsidR="009D4F41" w:rsidRPr="00A6749C">
        <w:rPr>
          <w:rFonts w:ascii="Arial" w:hAnsi="Arial" w:cs="Arial"/>
        </w:rPr>
        <w:t>the Welsh Baccalaureat</w:t>
      </w:r>
      <w:r w:rsidR="006C1932" w:rsidRPr="00A6749C">
        <w:rPr>
          <w:rFonts w:ascii="Arial" w:hAnsi="Arial" w:cs="Arial"/>
        </w:rPr>
        <w:t>e within Wales</w:t>
      </w:r>
      <w:r w:rsidR="00C40037" w:rsidRPr="00A6749C">
        <w:rPr>
          <w:rFonts w:ascii="Arial" w:hAnsi="Arial" w:cs="Arial"/>
        </w:rPr>
        <w:t xml:space="preserve"> and BTEC options within </w:t>
      </w:r>
      <w:r w:rsidR="008E21A9" w:rsidRPr="00A6749C">
        <w:rPr>
          <w:rFonts w:ascii="Arial" w:hAnsi="Arial" w:cs="Arial"/>
        </w:rPr>
        <w:t xml:space="preserve">subjects, resulting in pupils choosing to not attempt </w:t>
      </w:r>
      <w:r w:rsidR="001347F6" w:rsidRPr="00A6749C">
        <w:rPr>
          <w:rFonts w:ascii="Arial" w:hAnsi="Arial" w:cs="Arial"/>
        </w:rPr>
        <w:t>standard levels of GCSE’s</w:t>
      </w:r>
      <w:r w:rsidR="004F015C" w:rsidRPr="00A6749C">
        <w:rPr>
          <w:rFonts w:ascii="Arial" w:hAnsi="Arial" w:cs="Arial"/>
        </w:rPr>
        <w:t xml:space="preserve">. </w:t>
      </w:r>
    </w:p>
    <w:p w14:paraId="44231AA3" w14:textId="515A06F9" w:rsidR="00AB07E0" w:rsidRPr="00A6749C" w:rsidRDefault="00AB07E0" w:rsidP="00482A4E">
      <w:pPr>
        <w:spacing w:line="360" w:lineRule="auto"/>
        <w:rPr>
          <w:rFonts w:ascii="Arial" w:hAnsi="Arial" w:cs="Arial"/>
        </w:rPr>
      </w:pPr>
      <w:r w:rsidRPr="00A6749C">
        <w:rPr>
          <w:rFonts w:ascii="Arial" w:hAnsi="Arial" w:cs="Arial"/>
        </w:rPr>
        <w:t xml:space="preserve">The structure of Smith’s (2005) article </w:t>
      </w:r>
      <w:r w:rsidR="00EF44D4" w:rsidRPr="00A6749C">
        <w:rPr>
          <w:rFonts w:ascii="Arial" w:hAnsi="Arial" w:cs="Arial"/>
        </w:rPr>
        <w:t>gives the impression that the paragraphs are organised</w:t>
      </w:r>
      <w:r w:rsidR="00CD4DE8" w:rsidRPr="00A6749C">
        <w:rPr>
          <w:rFonts w:ascii="Arial" w:hAnsi="Arial" w:cs="Arial"/>
        </w:rPr>
        <w:t xml:space="preserve"> to persuade the reader into </w:t>
      </w:r>
      <w:r w:rsidR="00781657" w:rsidRPr="00A6749C">
        <w:rPr>
          <w:rFonts w:ascii="Arial" w:hAnsi="Arial" w:cs="Arial"/>
        </w:rPr>
        <w:t xml:space="preserve">agreeing with their points; as each topic written was </w:t>
      </w:r>
      <w:r w:rsidR="009F1A9D" w:rsidRPr="00A6749C">
        <w:rPr>
          <w:rFonts w:ascii="Arial" w:hAnsi="Arial" w:cs="Arial"/>
        </w:rPr>
        <w:t xml:space="preserve">linked into the next, and </w:t>
      </w:r>
      <w:r w:rsidR="003921D1" w:rsidRPr="00A6749C">
        <w:rPr>
          <w:rFonts w:ascii="Arial" w:hAnsi="Arial" w:cs="Arial"/>
        </w:rPr>
        <w:t>mainly one sided by continuously referring back to the article title gives the impression that the author is an expert this topic</w:t>
      </w:r>
      <w:r w:rsidR="00112C07" w:rsidRPr="00A6749C">
        <w:rPr>
          <w:rFonts w:ascii="Arial" w:hAnsi="Arial" w:cs="Arial"/>
        </w:rPr>
        <w:t xml:space="preserve"> by using academic language and phrases</w:t>
      </w:r>
      <w:r w:rsidR="005803D0" w:rsidRPr="00A6749C">
        <w:rPr>
          <w:rFonts w:ascii="Arial" w:hAnsi="Arial" w:cs="Arial"/>
        </w:rPr>
        <w:t xml:space="preserve">, </w:t>
      </w:r>
      <w:r w:rsidR="00CA053F" w:rsidRPr="00A6749C">
        <w:rPr>
          <w:rFonts w:ascii="Arial" w:hAnsi="Arial" w:cs="Arial"/>
        </w:rPr>
        <w:t xml:space="preserve">use of graphs and tables to back up their </w:t>
      </w:r>
      <w:r w:rsidR="00B57E17" w:rsidRPr="00A6749C">
        <w:rPr>
          <w:rFonts w:ascii="Arial" w:hAnsi="Arial" w:cs="Arial"/>
        </w:rPr>
        <w:t xml:space="preserve">points and </w:t>
      </w:r>
      <w:r w:rsidR="00060786" w:rsidRPr="00A6749C">
        <w:rPr>
          <w:rFonts w:ascii="Arial" w:hAnsi="Arial" w:cs="Arial"/>
        </w:rPr>
        <w:t xml:space="preserve">the use of an </w:t>
      </w:r>
      <w:r w:rsidR="00482A4E" w:rsidRPr="00A6749C">
        <w:rPr>
          <w:rFonts w:ascii="Arial" w:hAnsi="Arial" w:cs="Arial"/>
        </w:rPr>
        <w:t>appendices</w:t>
      </w:r>
      <w:r w:rsidR="00060786" w:rsidRPr="00A6749C">
        <w:rPr>
          <w:rFonts w:ascii="Arial" w:hAnsi="Arial" w:cs="Arial"/>
        </w:rPr>
        <w:t xml:space="preserve">, possibly </w:t>
      </w:r>
      <w:r w:rsidR="005803D0" w:rsidRPr="00A6749C">
        <w:rPr>
          <w:rFonts w:ascii="Arial" w:hAnsi="Arial" w:cs="Arial"/>
        </w:rPr>
        <w:t xml:space="preserve">resulting in the reader </w:t>
      </w:r>
      <w:r w:rsidR="00060786" w:rsidRPr="00A6749C">
        <w:rPr>
          <w:rFonts w:ascii="Arial" w:hAnsi="Arial" w:cs="Arial"/>
        </w:rPr>
        <w:t xml:space="preserve">insantly </w:t>
      </w:r>
      <w:r w:rsidR="005803D0" w:rsidRPr="00A6749C">
        <w:rPr>
          <w:rFonts w:ascii="Arial" w:hAnsi="Arial" w:cs="Arial"/>
        </w:rPr>
        <w:t>believing what is written</w:t>
      </w:r>
      <w:r w:rsidR="00060786" w:rsidRPr="00A6749C">
        <w:rPr>
          <w:rFonts w:ascii="Arial" w:hAnsi="Arial" w:cs="Arial"/>
        </w:rPr>
        <w:t xml:space="preserve"> without questioning it</w:t>
      </w:r>
      <w:r w:rsidR="005803D0" w:rsidRPr="00A6749C">
        <w:rPr>
          <w:rFonts w:ascii="Arial" w:hAnsi="Arial" w:cs="Arial"/>
        </w:rPr>
        <w:t xml:space="preserve">. </w:t>
      </w:r>
      <w:r w:rsidR="00CA053F" w:rsidRPr="00A6749C">
        <w:rPr>
          <w:rFonts w:ascii="Arial" w:hAnsi="Arial" w:cs="Arial"/>
        </w:rPr>
        <w:t xml:space="preserve">As </w:t>
      </w:r>
      <w:r w:rsidR="00CA053F" w:rsidRPr="00A6749C">
        <w:rPr>
          <w:rFonts w:ascii="Arial" w:hAnsi="Arial" w:cs="Arial"/>
        </w:rPr>
        <w:lastRenderedPageBreak/>
        <w:t>well as this,</w:t>
      </w:r>
      <w:r w:rsidR="00E81577" w:rsidRPr="00A6749C">
        <w:rPr>
          <w:rFonts w:ascii="Arial" w:hAnsi="Arial" w:cs="Arial"/>
        </w:rPr>
        <w:t xml:space="preserve"> focusing back on the language used in the article, it is clear that the autho</w:t>
      </w:r>
      <w:r w:rsidR="003E65A0" w:rsidRPr="00A6749C">
        <w:rPr>
          <w:rFonts w:ascii="Arial" w:hAnsi="Arial" w:cs="Arial"/>
        </w:rPr>
        <w:t>r used a formal tone throughout</w:t>
      </w:r>
      <w:r w:rsidR="00357378" w:rsidRPr="00A6749C">
        <w:rPr>
          <w:rFonts w:ascii="Arial" w:hAnsi="Arial" w:cs="Arial"/>
        </w:rPr>
        <w:t xml:space="preserve"> while using large paragraphs</w:t>
      </w:r>
      <w:r w:rsidR="003E65A0" w:rsidRPr="00A6749C">
        <w:rPr>
          <w:rFonts w:ascii="Arial" w:hAnsi="Arial" w:cs="Arial"/>
        </w:rPr>
        <w:t>,</w:t>
      </w:r>
      <w:r w:rsidR="00D36905" w:rsidRPr="00A6749C">
        <w:rPr>
          <w:rFonts w:ascii="Arial" w:hAnsi="Arial" w:cs="Arial"/>
        </w:rPr>
        <w:t xml:space="preserve"> however, the formal language </w:t>
      </w:r>
      <w:r w:rsidR="00357378" w:rsidRPr="00A6749C">
        <w:rPr>
          <w:rFonts w:ascii="Arial" w:hAnsi="Arial" w:cs="Arial"/>
        </w:rPr>
        <w:t xml:space="preserve">and large paragraphs </w:t>
      </w:r>
      <w:r w:rsidR="00D36905" w:rsidRPr="00A6749C">
        <w:rPr>
          <w:rFonts w:ascii="Arial" w:hAnsi="Arial" w:cs="Arial"/>
        </w:rPr>
        <w:t>may have made it difficult for the reader to understand the points made by the author, resulting in the reade</w:t>
      </w:r>
      <w:r w:rsidR="006A458B" w:rsidRPr="00A6749C">
        <w:rPr>
          <w:rFonts w:ascii="Arial" w:hAnsi="Arial" w:cs="Arial"/>
        </w:rPr>
        <w:t>r automatically believing what is written by the author</w:t>
      </w:r>
      <w:r w:rsidR="005E26F9" w:rsidRPr="00A6749C">
        <w:rPr>
          <w:rFonts w:ascii="Arial" w:hAnsi="Arial" w:cs="Arial"/>
        </w:rPr>
        <w:t xml:space="preserve"> due to the persuasive formal language written. </w:t>
      </w:r>
      <w:r w:rsidR="00F94651" w:rsidRPr="00A6749C">
        <w:rPr>
          <w:rFonts w:ascii="Arial" w:hAnsi="Arial" w:cs="Arial"/>
        </w:rPr>
        <w:t xml:space="preserve">Although the article has </w:t>
      </w:r>
      <w:r w:rsidR="00387968" w:rsidRPr="00A6749C">
        <w:rPr>
          <w:rFonts w:ascii="Arial" w:hAnsi="Arial" w:cs="Arial"/>
        </w:rPr>
        <w:t xml:space="preserve">many relevant points backed up with a large amount of evidence, the author seems </w:t>
      </w:r>
      <w:r w:rsidR="006C59D0" w:rsidRPr="00A6749C">
        <w:rPr>
          <w:rFonts w:ascii="Arial" w:hAnsi="Arial" w:cs="Arial"/>
        </w:rPr>
        <w:t xml:space="preserve">to mainly rely on the </w:t>
      </w:r>
      <w:r w:rsidR="00387968" w:rsidRPr="00A6749C">
        <w:rPr>
          <w:rFonts w:ascii="Arial" w:hAnsi="Arial" w:cs="Arial"/>
        </w:rPr>
        <w:t xml:space="preserve">use graphs and statistics as their </w:t>
      </w:r>
      <w:r w:rsidR="00F81393" w:rsidRPr="00A6749C">
        <w:rPr>
          <w:rFonts w:ascii="Arial" w:hAnsi="Arial" w:cs="Arial"/>
        </w:rPr>
        <w:t>main sources of evidence.</w:t>
      </w:r>
      <w:r w:rsidR="006C59D0" w:rsidRPr="00A6749C">
        <w:rPr>
          <w:rFonts w:ascii="Arial" w:hAnsi="Arial" w:cs="Arial"/>
        </w:rPr>
        <w:t xml:space="preserve"> From a critical point of view, e</w:t>
      </w:r>
      <w:r w:rsidR="00F81393" w:rsidRPr="00A6749C">
        <w:rPr>
          <w:rFonts w:ascii="Arial" w:hAnsi="Arial" w:cs="Arial"/>
        </w:rPr>
        <w:t>ven th</w:t>
      </w:r>
      <w:r w:rsidR="006C59D0" w:rsidRPr="00A6749C">
        <w:rPr>
          <w:rFonts w:ascii="Arial" w:hAnsi="Arial" w:cs="Arial"/>
        </w:rPr>
        <w:t>ough th</w:t>
      </w:r>
      <w:r w:rsidR="00051B88" w:rsidRPr="00A6749C">
        <w:rPr>
          <w:rFonts w:ascii="Arial" w:hAnsi="Arial" w:cs="Arial"/>
        </w:rPr>
        <w:t xml:space="preserve">e use of graphs </w:t>
      </w:r>
      <w:r w:rsidR="006C59D0" w:rsidRPr="00A6749C">
        <w:rPr>
          <w:rFonts w:ascii="Arial" w:hAnsi="Arial" w:cs="Arial"/>
        </w:rPr>
        <w:t>seems efficient</w:t>
      </w:r>
      <w:r w:rsidR="00051B88" w:rsidRPr="00A6749C">
        <w:rPr>
          <w:rFonts w:ascii="Arial" w:hAnsi="Arial" w:cs="Arial"/>
        </w:rPr>
        <w:t xml:space="preserve"> as evidence</w:t>
      </w:r>
      <w:r w:rsidR="006C59D0" w:rsidRPr="00A6749C">
        <w:rPr>
          <w:rFonts w:ascii="Arial" w:hAnsi="Arial" w:cs="Arial"/>
        </w:rPr>
        <w:t>, it may have been</w:t>
      </w:r>
      <w:r w:rsidR="00051B88" w:rsidRPr="00A6749C">
        <w:rPr>
          <w:rFonts w:ascii="Arial" w:hAnsi="Arial" w:cs="Arial"/>
        </w:rPr>
        <w:t xml:space="preserve"> useful to the author to use other sources</w:t>
      </w:r>
      <w:r w:rsidR="00D4131A" w:rsidRPr="00A6749C">
        <w:rPr>
          <w:rFonts w:ascii="Arial" w:hAnsi="Arial" w:cs="Arial"/>
        </w:rPr>
        <w:t xml:space="preserve">. On the other hand, </w:t>
      </w:r>
      <w:r w:rsidR="00964336" w:rsidRPr="00A6749C">
        <w:rPr>
          <w:rFonts w:ascii="Arial" w:hAnsi="Arial" w:cs="Arial"/>
        </w:rPr>
        <w:t xml:space="preserve">the evidence given clearly shows the </w:t>
      </w:r>
      <w:r w:rsidR="007D1EB7" w:rsidRPr="00A6749C">
        <w:rPr>
          <w:rFonts w:ascii="Arial" w:hAnsi="Arial" w:cs="Arial"/>
        </w:rPr>
        <w:t>problems with the underachievement within education in Wales.</w:t>
      </w:r>
      <w:r w:rsidR="001930C6" w:rsidRPr="00A6749C">
        <w:rPr>
          <w:rFonts w:ascii="Arial" w:hAnsi="Arial" w:cs="Arial"/>
        </w:rPr>
        <w:t xml:space="preserve"> Alt</w:t>
      </w:r>
      <w:r w:rsidR="006E082C" w:rsidRPr="00A6749C">
        <w:rPr>
          <w:rFonts w:ascii="Arial" w:hAnsi="Arial" w:cs="Arial"/>
        </w:rPr>
        <w:t>h</w:t>
      </w:r>
      <w:r w:rsidR="001930C6" w:rsidRPr="00A6749C">
        <w:rPr>
          <w:rFonts w:ascii="Arial" w:hAnsi="Arial" w:cs="Arial"/>
        </w:rPr>
        <w:t>ough the evidence given mainly relies on graphs, the evidence can be considered reliable as it is from</w:t>
      </w:r>
      <w:r w:rsidR="009320EB">
        <w:rPr>
          <w:rFonts w:ascii="Arial" w:hAnsi="Arial" w:cs="Arial"/>
        </w:rPr>
        <w:t>, for example, sources similar to</w:t>
      </w:r>
      <w:r w:rsidR="00DC436E" w:rsidRPr="00A6749C">
        <w:rPr>
          <w:rFonts w:ascii="Arial" w:hAnsi="Arial" w:cs="Arial"/>
        </w:rPr>
        <w:t xml:space="preserve"> the</w:t>
      </w:r>
      <w:r w:rsidR="006E082C" w:rsidRPr="00A6749C">
        <w:rPr>
          <w:rFonts w:ascii="Arial" w:hAnsi="Arial" w:cs="Arial"/>
        </w:rPr>
        <w:t xml:space="preserve"> </w:t>
      </w:r>
      <w:r w:rsidR="00DC436E" w:rsidRPr="00A6749C">
        <w:rPr>
          <w:rFonts w:ascii="Arial" w:hAnsi="Arial" w:cs="Arial"/>
        </w:rPr>
        <w:t>WJE</w:t>
      </w:r>
      <w:r w:rsidR="006E082C" w:rsidRPr="00A6749C">
        <w:rPr>
          <w:rFonts w:ascii="Arial" w:hAnsi="Arial" w:cs="Arial"/>
        </w:rPr>
        <w:t xml:space="preserve">C examination board </w:t>
      </w:r>
      <w:r w:rsidR="005905B8" w:rsidRPr="00A6749C">
        <w:rPr>
          <w:rFonts w:ascii="Arial" w:hAnsi="Arial" w:cs="Arial"/>
        </w:rPr>
        <w:t xml:space="preserve">and the Office of National statistics </w:t>
      </w:r>
      <w:r w:rsidR="00111652" w:rsidRPr="00A6749C">
        <w:rPr>
          <w:rFonts w:ascii="Arial" w:hAnsi="Arial" w:cs="Arial"/>
        </w:rPr>
        <w:t>(2004)</w:t>
      </w:r>
      <w:r w:rsidR="00ED2372" w:rsidRPr="00A6749C">
        <w:rPr>
          <w:rFonts w:ascii="Arial" w:hAnsi="Arial" w:cs="Arial"/>
        </w:rPr>
        <w:t xml:space="preserve">, and all arguments made by the author has mainly referenced them correctly. </w:t>
      </w:r>
    </w:p>
    <w:p w14:paraId="2517F34E" w14:textId="30544501" w:rsidR="00D224D6" w:rsidRPr="00A6749C" w:rsidRDefault="00D224D6" w:rsidP="00482A4E">
      <w:pPr>
        <w:spacing w:line="360" w:lineRule="auto"/>
        <w:rPr>
          <w:rFonts w:ascii="Arial" w:hAnsi="Arial" w:cs="Arial"/>
        </w:rPr>
      </w:pPr>
      <w:r w:rsidRPr="00A6749C">
        <w:rPr>
          <w:rFonts w:ascii="Arial" w:hAnsi="Arial" w:cs="Arial"/>
        </w:rPr>
        <w:t>To conclude</w:t>
      </w:r>
      <w:r w:rsidR="002807EE" w:rsidRPr="00A6749C">
        <w:rPr>
          <w:rFonts w:ascii="Arial" w:hAnsi="Arial" w:cs="Arial"/>
        </w:rPr>
        <w:t xml:space="preserve">, Smith’s </w:t>
      </w:r>
      <w:r w:rsidR="00EC6149" w:rsidRPr="00A6749C">
        <w:rPr>
          <w:rFonts w:ascii="Arial" w:hAnsi="Arial" w:cs="Arial"/>
        </w:rPr>
        <w:t xml:space="preserve">article is </w:t>
      </w:r>
      <w:r w:rsidR="006741D8" w:rsidRPr="00A6749C">
        <w:rPr>
          <w:rFonts w:ascii="Arial" w:hAnsi="Arial" w:cs="Arial"/>
        </w:rPr>
        <w:t xml:space="preserve">an appropriate academic article which </w:t>
      </w:r>
      <w:r w:rsidR="00CE3EDE" w:rsidRPr="00A6749C">
        <w:rPr>
          <w:rFonts w:ascii="Arial" w:hAnsi="Arial" w:cs="Arial"/>
        </w:rPr>
        <w:t xml:space="preserve">gives clear, organised points which </w:t>
      </w:r>
      <w:r w:rsidR="00842112" w:rsidRPr="00A6749C">
        <w:rPr>
          <w:rFonts w:ascii="Arial" w:hAnsi="Arial" w:cs="Arial"/>
        </w:rPr>
        <w:t xml:space="preserve">continuously </w:t>
      </w:r>
      <w:r w:rsidR="00EF6BEB" w:rsidRPr="00A6749C">
        <w:rPr>
          <w:rFonts w:ascii="Arial" w:hAnsi="Arial" w:cs="Arial"/>
        </w:rPr>
        <w:t>refers</w:t>
      </w:r>
      <w:r w:rsidR="00842112" w:rsidRPr="00A6749C">
        <w:rPr>
          <w:rFonts w:ascii="Arial" w:hAnsi="Arial" w:cs="Arial"/>
        </w:rPr>
        <w:t xml:space="preserve"> to the article title resulting in</w:t>
      </w:r>
      <w:r w:rsidR="009E6092" w:rsidRPr="00A6749C">
        <w:rPr>
          <w:rFonts w:ascii="Arial" w:hAnsi="Arial" w:cs="Arial"/>
        </w:rPr>
        <w:t xml:space="preserve"> </w:t>
      </w:r>
      <w:r w:rsidR="00641B2D" w:rsidRPr="00A6749C">
        <w:rPr>
          <w:rFonts w:ascii="Arial" w:hAnsi="Arial" w:cs="Arial"/>
        </w:rPr>
        <w:t xml:space="preserve">the argument being well presented throughout. </w:t>
      </w:r>
      <w:r w:rsidR="00682EFF" w:rsidRPr="00A6749C">
        <w:rPr>
          <w:rFonts w:ascii="Arial" w:hAnsi="Arial" w:cs="Arial"/>
        </w:rPr>
        <w:t xml:space="preserve">To improve this article, I would suggest </w:t>
      </w:r>
      <w:r w:rsidR="00EF6BEB" w:rsidRPr="00A6749C">
        <w:rPr>
          <w:rFonts w:ascii="Arial" w:hAnsi="Arial" w:cs="Arial"/>
        </w:rPr>
        <w:t>using</w:t>
      </w:r>
      <w:r w:rsidR="00682EFF" w:rsidRPr="00A6749C">
        <w:rPr>
          <w:rFonts w:ascii="Arial" w:hAnsi="Arial" w:cs="Arial"/>
        </w:rPr>
        <w:t xml:space="preserve"> a wider range of sources, and not only rely on one source more than others, to</w:t>
      </w:r>
      <w:r w:rsidR="00C062F0" w:rsidRPr="00A6749C">
        <w:rPr>
          <w:rFonts w:ascii="Arial" w:hAnsi="Arial" w:cs="Arial"/>
        </w:rPr>
        <w:t xml:space="preserve"> create more of a wider evidence-based argument</w:t>
      </w:r>
      <w:r w:rsidR="00D778A1" w:rsidRPr="00A6749C">
        <w:rPr>
          <w:rFonts w:ascii="Arial" w:hAnsi="Arial" w:cs="Arial"/>
        </w:rPr>
        <w:t>.</w:t>
      </w:r>
    </w:p>
    <w:p w14:paraId="58B54BAA" w14:textId="77777777" w:rsidR="00A80A62" w:rsidRPr="00776FC9" w:rsidRDefault="00A80A62" w:rsidP="00002457">
      <w:pPr>
        <w:spacing w:line="360" w:lineRule="auto"/>
        <w:rPr>
          <w:rFonts w:ascii="Arial" w:hAnsi="Arial" w:cs="Arial"/>
        </w:rPr>
      </w:pPr>
    </w:p>
    <w:sdt>
      <w:sdtPr>
        <w:rPr>
          <w:rFonts w:asciiTheme="minorHAnsi" w:eastAsiaTheme="minorHAnsi" w:hAnsiTheme="minorHAnsi" w:cstheme="minorBidi"/>
          <w:color w:val="auto"/>
          <w:sz w:val="22"/>
          <w:szCs w:val="22"/>
          <w:lang w:val="en-GB"/>
        </w:rPr>
        <w:id w:val="-603729981"/>
        <w:docPartObj>
          <w:docPartGallery w:val="Bibliographies"/>
          <w:docPartUnique/>
        </w:docPartObj>
      </w:sdtPr>
      <w:sdtEndPr/>
      <w:sdtContent>
        <w:p w14:paraId="093FEE2D" w14:textId="4C36D125" w:rsidR="00C321FF" w:rsidRDefault="00C321FF">
          <w:pPr>
            <w:pStyle w:val="Heading1"/>
          </w:pPr>
          <w:r>
            <w:t>References</w:t>
          </w:r>
        </w:p>
        <w:sdt>
          <w:sdtPr>
            <w:id w:val="-573587230"/>
            <w:bibliography/>
          </w:sdtPr>
          <w:sdtEndPr/>
          <w:sdtContent>
            <w:p w14:paraId="60457359" w14:textId="77777777" w:rsidR="00C321FF" w:rsidRDefault="00C321FF" w:rsidP="00C321F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Bailey, J. (2016, September 1). </w:t>
              </w:r>
              <w:r>
                <w:rPr>
                  <w:i/>
                  <w:iCs/>
                  <w:noProof/>
                  <w:lang w:val="en-US"/>
                </w:rPr>
                <w:t>Plagiarism Today</w:t>
              </w:r>
              <w:r>
                <w:rPr>
                  <w:noProof/>
                  <w:lang w:val="en-US"/>
                </w:rPr>
                <w:t>. Retrieved from Why Do Students Not Understand Plagiarism?: https://www.plagiarismtoday.com/2016/09/01/why-dont-students-understand-plagiarism/</w:t>
              </w:r>
            </w:p>
            <w:p w14:paraId="6366FA04" w14:textId="77777777" w:rsidR="00C321FF" w:rsidRDefault="00C321FF" w:rsidP="00C321FF">
              <w:pPr>
                <w:pStyle w:val="Bibliography"/>
                <w:ind w:left="720" w:hanging="720"/>
                <w:rPr>
                  <w:noProof/>
                  <w:lang w:val="en-US"/>
                </w:rPr>
              </w:pPr>
              <w:r>
                <w:rPr>
                  <w:noProof/>
                  <w:lang w:val="en-US"/>
                </w:rPr>
                <w:t xml:space="preserve">Coomer, A. (2013, May 1). </w:t>
              </w:r>
              <w:r>
                <w:rPr>
                  <w:i/>
                  <w:iCs/>
                  <w:noProof/>
                  <w:lang w:val="en-US"/>
                </w:rPr>
                <w:t>The Guardian .</w:t>
              </w:r>
              <w:r>
                <w:rPr>
                  <w:noProof/>
                  <w:lang w:val="en-US"/>
                </w:rPr>
                <w:t xml:space="preserve"> Retrieved from Should University Students Use Wikipedia?: https://www.theguardian.com/education/2013/may/13/should-university-students-use-wikipedia</w:t>
              </w:r>
            </w:p>
            <w:p w14:paraId="00925FBF" w14:textId="77777777" w:rsidR="00C321FF" w:rsidRDefault="00C321FF" w:rsidP="00C321FF">
              <w:pPr>
                <w:pStyle w:val="Bibliography"/>
                <w:ind w:left="720" w:hanging="720"/>
                <w:rPr>
                  <w:noProof/>
                  <w:lang w:val="en-US"/>
                </w:rPr>
              </w:pPr>
              <w:r>
                <w:rPr>
                  <w:noProof/>
                  <w:lang w:val="en-US"/>
                </w:rPr>
                <w:t xml:space="preserve">Smith, E. (2005). Schooled to Fail? The Underachievement debate in Wales. </w:t>
              </w:r>
              <w:r>
                <w:rPr>
                  <w:i/>
                  <w:iCs/>
                  <w:noProof/>
                  <w:lang w:val="en-US"/>
                </w:rPr>
                <w:t>The Welsh Journal of Education</w:t>
              </w:r>
              <w:r>
                <w:rPr>
                  <w:noProof/>
                  <w:lang w:val="en-US"/>
                </w:rPr>
                <w:t>, 84-102.</w:t>
              </w:r>
            </w:p>
            <w:p w14:paraId="74A0F6E2" w14:textId="7EE2572A" w:rsidR="00C321FF" w:rsidRDefault="00C321FF" w:rsidP="00C321FF">
              <w:r>
                <w:rPr>
                  <w:b/>
                  <w:bCs/>
                  <w:noProof/>
                </w:rPr>
                <w:fldChar w:fldCharType="end"/>
              </w:r>
            </w:p>
          </w:sdtContent>
        </w:sdt>
      </w:sdtContent>
    </w:sdt>
    <w:p w14:paraId="0446990C" w14:textId="3E38434F" w:rsidR="00CE606B" w:rsidRPr="00FD57F8" w:rsidRDefault="00CE606B">
      <w:pPr>
        <w:rPr>
          <w:rFonts w:ascii="Arial" w:hAnsi="Arial" w:cs="Arial"/>
          <w:sz w:val="24"/>
          <w:u w:val="single"/>
        </w:rPr>
      </w:pPr>
    </w:p>
    <w:sectPr w:rsidR="00CE606B" w:rsidRPr="00FD5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4383B"/>
    <w:multiLevelType w:val="hybridMultilevel"/>
    <w:tmpl w:val="CF1CD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2A6FF6"/>
    <w:multiLevelType w:val="hybridMultilevel"/>
    <w:tmpl w:val="0FC8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E20E5"/>
    <w:multiLevelType w:val="hybridMultilevel"/>
    <w:tmpl w:val="54D6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B65B7"/>
    <w:multiLevelType w:val="hybridMultilevel"/>
    <w:tmpl w:val="C9C8A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1A0"/>
    <w:rsid w:val="00002457"/>
    <w:rsid w:val="00015DA1"/>
    <w:rsid w:val="00051B88"/>
    <w:rsid w:val="00060786"/>
    <w:rsid w:val="000709F0"/>
    <w:rsid w:val="00076A79"/>
    <w:rsid w:val="000973C6"/>
    <w:rsid w:val="000B254D"/>
    <w:rsid w:val="000F2E3F"/>
    <w:rsid w:val="00102587"/>
    <w:rsid w:val="00111652"/>
    <w:rsid w:val="00112C07"/>
    <w:rsid w:val="001134AB"/>
    <w:rsid w:val="00114A4D"/>
    <w:rsid w:val="001347F6"/>
    <w:rsid w:val="001518CF"/>
    <w:rsid w:val="001522CC"/>
    <w:rsid w:val="001614AE"/>
    <w:rsid w:val="00162472"/>
    <w:rsid w:val="001661C7"/>
    <w:rsid w:val="00191141"/>
    <w:rsid w:val="001930C6"/>
    <w:rsid w:val="001965DB"/>
    <w:rsid w:val="001A1635"/>
    <w:rsid w:val="001F66B5"/>
    <w:rsid w:val="0020443B"/>
    <w:rsid w:val="00223DC8"/>
    <w:rsid w:val="00230759"/>
    <w:rsid w:val="002470A6"/>
    <w:rsid w:val="0025448C"/>
    <w:rsid w:val="0027219D"/>
    <w:rsid w:val="002807EE"/>
    <w:rsid w:val="00280A7C"/>
    <w:rsid w:val="00282F90"/>
    <w:rsid w:val="002B5320"/>
    <w:rsid w:val="002B7876"/>
    <w:rsid w:val="002C0708"/>
    <w:rsid w:val="002C6250"/>
    <w:rsid w:val="002C6E80"/>
    <w:rsid w:val="002D4389"/>
    <w:rsid w:val="002F109E"/>
    <w:rsid w:val="002F3D30"/>
    <w:rsid w:val="003028F0"/>
    <w:rsid w:val="00311C40"/>
    <w:rsid w:val="00341511"/>
    <w:rsid w:val="00355800"/>
    <w:rsid w:val="00357378"/>
    <w:rsid w:val="00362185"/>
    <w:rsid w:val="00383569"/>
    <w:rsid w:val="00387968"/>
    <w:rsid w:val="0039123B"/>
    <w:rsid w:val="003921D1"/>
    <w:rsid w:val="00394867"/>
    <w:rsid w:val="003D4DB7"/>
    <w:rsid w:val="003E65A0"/>
    <w:rsid w:val="00414E66"/>
    <w:rsid w:val="00427611"/>
    <w:rsid w:val="00455A63"/>
    <w:rsid w:val="00482A4E"/>
    <w:rsid w:val="004A6867"/>
    <w:rsid w:val="004D0E59"/>
    <w:rsid w:val="004E5BDB"/>
    <w:rsid w:val="004F015C"/>
    <w:rsid w:val="004F068C"/>
    <w:rsid w:val="00512490"/>
    <w:rsid w:val="00513E08"/>
    <w:rsid w:val="00531024"/>
    <w:rsid w:val="005446C7"/>
    <w:rsid w:val="00564464"/>
    <w:rsid w:val="005803D0"/>
    <w:rsid w:val="005905B8"/>
    <w:rsid w:val="00591102"/>
    <w:rsid w:val="005A665F"/>
    <w:rsid w:val="005B6EDD"/>
    <w:rsid w:val="005C7E8E"/>
    <w:rsid w:val="005E26F9"/>
    <w:rsid w:val="00615CFD"/>
    <w:rsid w:val="00641B2D"/>
    <w:rsid w:val="006741D8"/>
    <w:rsid w:val="00682EFF"/>
    <w:rsid w:val="006965C2"/>
    <w:rsid w:val="006A458B"/>
    <w:rsid w:val="006C1932"/>
    <w:rsid w:val="006C59D0"/>
    <w:rsid w:val="006D26F6"/>
    <w:rsid w:val="006E082C"/>
    <w:rsid w:val="00721C34"/>
    <w:rsid w:val="00722D7A"/>
    <w:rsid w:val="007251E4"/>
    <w:rsid w:val="00751142"/>
    <w:rsid w:val="007722CF"/>
    <w:rsid w:val="00774139"/>
    <w:rsid w:val="00776FC9"/>
    <w:rsid w:val="00781657"/>
    <w:rsid w:val="007A3933"/>
    <w:rsid w:val="007A7E97"/>
    <w:rsid w:val="007C7FCD"/>
    <w:rsid w:val="007D1EB7"/>
    <w:rsid w:val="0080317A"/>
    <w:rsid w:val="00832C1D"/>
    <w:rsid w:val="00842112"/>
    <w:rsid w:val="008443E2"/>
    <w:rsid w:val="00851E80"/>
    <w:rsid w:val="0087413B"/>
    <w:rsid w:val="00875881"/>
    <w:rsid w:val="008A32AC"/>
    <w:rsid w:val="008E21A9"/>
    <w:rsid w:val="009320EB"/>
    <w:rsid w:val="00956617"/>
    <w:rsid w:val="00964336"/>
    <w:rsid w:val="00971232"/>
    <w:rsid w:val="00986375"/>
    <w:rsid w:val="00986DD3"/>
    <w:rsid w:val="009D2357"/>
    <w:rsid w:val="009D3373"/>
    <w:rsid w:val="009D4F41"/>
    <w:rsid w:val="009D68E2"/>
    <w:rsid w:val="009E6092"/>
    <w:rsid w:val="009E73F6"/>
    <w:rsid w:val="009F1A9D"/>
    <w:rsid w:val="009F2329"/>
    <w:rsid w:val="00A05E3C"/>
    <w:rsid w:val="00A451A0"/>
    <w:rsid w:val="00A5587B"/>
    <w:rsid w:val="00A6749C"/>
    <w:rsid w:val="00A73729"/>
    <w:rsid w:val="00A80A62"/>
    <w:rsid w:val="00A96D54"/>
    <w:rsid w:val="00AA2B98"/>
    <w:rsid w:val="00AA6114"/>
    <w:rsid w:val="00AB07E0"/>
    <w:rsid w:val="00AC2760"/>
    <w:rsid w:val="00AE4AA3"/>
    <w:rsid w:val="00B01282"/>
    <w:rsid w:val="00B11FAD"/>
    <w:rsid w:val="00B32304"/>
    <w:rsid w:val="00B450E1"/>
    <w:rsid w:val="00B54155"/>
    <w:rsid w:val="00B56D7B"/>
    <w:rsid w:val="00B57C0B"/>
    <w:rsid w:val="00B57E17"/>
    <w:rsid w:val="00B70489"/>
    <w:rsid w:val="00B74560"/>
    <w:rsid w:val="00B85715"/>
    <w:rsid w:val="00BC3BEF"/>
    <w:rsid w:val="00C0020C"/>
    <w:rsid w:val="00C062F0"/>
    <w:rsid w:val="00C30AAB"/>
    <w:rsid w:val="00C321FF"/>
    <w:rsid w:val="00C37342"/>
    <w:rsid w:val="00C40037"/>
    <w:rsid w:val="00C42984"/>
    <w:rsid w:val="00C81EF6"/>
    <w:rsid w:val="00C87B6D"/>
    <w:rsid w:val="00C9279E"/>
    <w:rsid w:val="00CA053F"/>
    <w:rsid w:val="00CA1C59"/>
    <w:rsid w:val="00CA4797"/>
    <w:rsid w:val="00CA4A12"/>
    <w:rsid w:val="00CC4E4C"/>
    <w:rsid w:val="00CD4DE8"/>
    <w:rsid w:val="00CE3EDE"/>
    <w:rsid w:val="00CE606B"/>
    <w:rsid w:val="00D17D49"/>
    <w:rsid w:val="00D224D6"/>
    <w:rsid w:val="00D27AE1"/>
    <w:rsid w:val="00D36905"/>
    <w:rsid w:val="00D4131A"/>
    <w:rsid w:val="00D41CA3"/>
    <w:rsid w:val="00D4342E"/>
    <w:rsid w:val="00D56331"/>
    <w:rsid w:val="00D66182"/>
    <w:rsid w:val="00D778A1"/>
    <w:rsid w:val="00D820FD"/>
    <w:rsid w:val="00DA0754"/>
    <w:rsid w:val="00DA0BA0"/>
    <w:rsid w:val="00DA23AB"/>
    <w:rsid w:val="00DA7A75"/>
    <w:rsid w:val="00DC436E"/>
    <w:rsid w:val="00DE0684"/>
    <w:rsid w:val="00DE2908"/>
    <w:rsid w:val="00DE727F"/>
    <w:rsid w:val="00E13E00"/>
    <w:rsid w:val="00E2377A"/>
    <w:rsid w:val="00E3278F"/>
    <w:rsid w:val="00E376D2"/>
    <w:rsid w:val="00E46162"/>
    <w:rsid w:val="00E47B56"/>
    <w:rsid w:val="00E81577"/>
    <w:rsid w:val="00E870A7"/>
    <w:rsid w:val="00EC6149"/>
    <w:rsid w:val="00ED2372"/>
    <w:rsid w:val="00ED64F9"/>
    <w:rsid w:val="00EE5432"/>
    <w:rsid w:val="00EF03BB"/>
    <w:rsid w:val="00EF44D4"/>
    <w:rsid w:val="00EF4CA0"/>
    <w:rsid w:val="00EF6BEB"/>
    <w:rsid w:val="00F07091"/>
    <w:rsid w:val="00F127ED"/>
    <w:rsid w:val="00F13885"/>
    <w:rsid w:val="00F56B41"/>
    <w:rsid w:val="00F81393"/>
    <w:rsid w:val="00F824E2"/>
    <w:rsid w:val="00F94651"/>
    <w:rsid w:val="00FB3908"/>
    <w:rsid w:val="00FD57F8"/>
    <w:rsid w:val="00FE5F49"/>
    <w:rsid w:val="00FF0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F7397"/>
  <w15:chartTrackingRefBased/>
  <w15:docId w15:val="{319AF176-448E-493B-8872-0586942CA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1F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1A0"/>
    <w:pPr>
      <w:ind w:left="720"/>
      <w:contextualSpacing/>
    </w:pPr>
  </w:style>
  <w:style w:type="character" w:customStyle="1" w:styleId="Heading1Char">
    <w:name w:val="Heading 1 Char"/>
    <w:basedOn w:val="DefaultParagraphFont"/>
    <w:link w:val="Heading1"/>
    <w:uiPriority w:val="9"/>
    <w:rsid w:val="00C321F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32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240322">
      <w:bodyDiv w:val="1"/>
      <w:marLeft w:val="0"/>
      <w:marRight w:val="0"/>
      <w:marTop w:val="0"/>
      <w:marBottom w:val="0"/>
      <w:divBdr>
        <w:top w:val="none" w:sz="0" w:space="0" w:color="auto"/>
        <w:left w:val="none" w:sz="0" w:space="0" w:color="auto"/>
        <w:bottom w:val="none" w:sz="0" w:space="0" w:color="auto"/>
        <w:right w:val="none" w:sz="0" w:space="0" w:color="auto"/>
      </w:divBdr>
    </w:div>
    <w:div w:id="681012206">
      <w:bodyDiv w:val="1"/>
      <w:marLeft w:val="0"/>
      <w:marRight w:val="0"/>
      <w:marTop w:val="0"/>
      <w:marBottom w:val="0"/>
      <w:divBdr>
        <w:top w:val="none" w:sz="0" w:space="0" w:color="auto"/>
        <w:left w:val="none" w:sz="0" w:space="0" w:color="auto"/>
        <w:bottom w:val="none" w:sz="0" w:space="0" w:color="auto"/>
        <w:right w:val="none" w:sz="0" w:space="0" w:color="auto"/>
      </w:divBdr>
    </w:div>
    <w:div w:id="696780662">
      <w:bodyDiv w:val="1"/>
      <w:marLeft w:val="0"/>
      <w:marRight w:val="0"/>
      <w:marTop w:val="0"/>
      <w:marBottom w:val="0"/>
      <w:divBdr>
        <w:top w:val="none" w:sz="0" w:space="0" w:color="auto"/>
        <w:left w:val="none" w:sz="0" w:space="0" w:color="auto"/>
        <w:bottom w:val="none" w:sz="0" w:space="0" w:color="auto"/>
        <w:right w:val="none" w:sz="0" w:space="0" w:color="auto"/>
      </w:divBdr>
    </w:div>
    <w:div w:id="763264012">
      <w:bodyDiv w:val="1"/>
      <w:marLeft w:val="0"/>
      <w:marRight w:val="0"/>
      <w:marTop w:val="0"/>
      <w:marBottom w:val="0"/>
      <w:divBdr>
        <w:top w:val="none" w:sz="0" w:space="0" w:color="auto"/>
        <w:left w:val="none" w:sz="0" w:space="0" w:color="auto"/>
        <w:bottom w:val="none" w:sz="0" w:space="0" w:color="auto"/>
        <w:right w:val="none" w:sz="0" w:space="0" w:color="auto"/>
      </w:divBdr>
    </w:div>
    <w:div w:id="1241675714">
      <w:bodyDiv w:val="1"/>
      <w:marLeft w:val="0"/>
      <w:marRight w:val="0"/>
      <w:marTop w:val="0"/>
      <w:marBottom w:val="0"/>
      <w:divBdr>
        <w:top w:val="none" w:sz="0" w:space="0" w:color="auto"/>
        <w:left w:val="none" w:sz="0" w:space="0" w:color="auto"/>
        <w:bottom w:val="none" w:sz="0" w:space="0" w:color="auto"/>
        <w:right w:val="none" w:sz="0" w:space="0" w:color="auto"/>
      </w:divBdr>
    </w:div>
    <w:div w:id="1579900423">
      <w:bodyDiv w:val="1"/>
      <w:marLeft w:val="0"/>
      <w:marRight w:val="0"/>
      <w:marTop w:val="0"/>
      <w:marBottom w:val="0"/>
      <w:divBdr>
        <w:top w:val="none" w:sz="0" w:space="0" w:color="auto"/>
        <w:left w:val="none" w:sz="0" w:space="0" w:color="auto"/>
        <w:bottom w:val="none" w:sz="0" w:space="0" w:color="auto"/>
        <w:right w:val="none" w:sz="0" w:space="0" w:color="auto"/>
      </w:divBdr>
    </w:div>
    <w:div w:id="170389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Bai16</b:Tag>
    <b:SourceType>InternetSite</b:SourceType>
    <b:Guid>{6396FAFD-562A-4942-B7DD-3866A3F2147C}</b:Guid>
    <b:Title>Plagiarism Today</b:Title>
    <b:Year>2016</b:Year>
    <b:Author>
      <b:Author>
        <b:NameList>
          <b:Person>
            <b:Last>Bailey</b:Last>
            <b:First>J</b:First>
          </b:Person>
        </b:NameList>
      </b:Author>
    </b:Author>
    <b:InternetSiteTitle>Why Do Students Not Understand Plagiarism?</b:InternetSiteTitle>
    <b:Month>September </b:Month>
    <b:Day>1</b:Day>
    <b:URL>https://www.plagiarismtoday.com/2016/09/01/why-dont-students-understand-plagiarism/</b:URL>
    <b:RefOrder>1</b:RefOrder>
  </b:Source>
  <b:Source>
    <b:Tag>Coo13</b:Tag>
    <b:SourceType>DocumentFromInternetSite</b:SourceType>
    <b:Guid>{34AD996A-3139-4A9B-94AD-6FFF0F7C1509}</b:Guid>
    <b:Title>The Guardian </b:Title>
    <b:InternetSiteTitle>Should University Students Use Wikipedia?</b:InternetSiteTitle>
    <b:Year>2013</b:Year>
    <b:Month>May</b:Month>
    <b:Day>1</b:Day>
    <b:URL>https://www.theguardian.com/education/2013/may/13/should-university-students-use-wikipedia</b:URL>
    <b:Author>
      <b:Author>
        <b:NameList>
          <b:Person>
            <b:Last>Coomer</b:Last>
            <b:First>A</b:First>
          </b:Person>
        </b:NameList>
      </b:Author>
    </b:Author>
    <b:RefOrder>2</b:RefOrder>
  </b:Source>
  <b:Source>
    <b:Tag>Smi05</b:Tag>
    <b:SourceType>JournalArticle</b:SourceType>
    <b:Guid>{D67EAB8E-886C-4276-89A3-C2E3379A693C}</b:Guid>
    <b:Title>Schooled to Fail? The Underachievement debate in Wales</b:Title>
    <b:Year>2005</b:Year>
    <b:Author>
      <b:Author>
        <b:NameList>
          <b:Person>
            <b:Last>Smith</b:Last>
            <b:First>E</b:First>
          </b:Person>
        </b:NameList>
      </b:Author>
    </b:Author>
    <b:JournalName>The Welsh Journal of Education</b:JournalName>
    <b:Pages>84-102</b:Pages>
    <b:RefOrder>3</b:RefOrder>
  </b:Source>
</b:Sources>
</file>

<file path=customXml/itemProps1.xml><?xml version="1.0" encoding="utf-8"?>
<ds:datastoreItem xmlns:ds="http://schemas.openxmlformats.org/officeDocument/2006/customXml" ds:itemID="{EEB6D3F4-3C84-42C6-8815-65DB81B1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1539</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 </cp:lastModifiedBy>
  <cp:revision>4</cp:revision>
  <dcterms:created xsi:type="dcterms:W3CDTF">2018-11-26T12:31:00Z</dcterms:created>
  <dcterms:modified xsi:type="dcterms:W3CDTF">2018-12-03T09:56:00Z</dcterms:modified>
</cp:coreProperties>
</file>