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4F3892A4" w:rsidR="001834FC" w:rsidRDefault="0045796E" w:rsidP="0045796E">
      <w:pPr>
        <w:pStyle w:val="Title"/>
        <w:jc w:val="center"/>
        <w:rPr>
          <w:rStyle w:val="markedcontent"/>
          <w:rFonts w:ascii="Arial" w:hAnsi="Arial" w:cs="Arial"/>
        </w:rPr>
      </w:pPr>
      <w:r>
        <w:rPr>
          <w:rStyle w:val="markedcontent"/>
          <w:rFonts w:ascii="Arial" w:hAnsi="Arial" w:cs="Arial"/>
        </w:rPr>
        <w:t>LCBB5000</w:t>
      </w:r>
    </w:p>
    <w:p w14:paraId="485E7B50" w14:textId="52100099" w:rsidR="0045796E" w:rsidRDefault="0045796E" w:rsidP="0045796E">
      <w:pPr>
        <w:pStyle w:val="Title"/>
        <w:jc w:val="center"/>
        <w:rPr>
          <w:rStyle w:val="markedcontent"/>
          <w:rFonts w:ascii="Arial" w:hAnsi="Arial" w:cs="Arial"/>
        </w:rPr>
      </w:pPr>
      <w:r>
        <w:rPr>
          <w:rStyle w:val="markedcontent"/>
          <w:rFonts w:ascii="Arial" w:hAnsi="Arial" w:cs="Arial"/>
        </w:rPr>
        <w:t>Data Handling and Business Intelligence</w:t>
      </w:r>
    </w:p>
    <w:p w14:paraId="25C09C46" w14:textId="77777777" w:rsidR="0045796E" w:rsidRDefault="0045796E" w:rsidP="0045796E"/>
    <w:p w14:paraId="2352B1B7" w14:textId="77777777" w:rsidR="0045796E" w:rsidRDefault="0045796E" w:rsidP="0045796E"/>
    <w:p w14:paraId="4A42A7C3" w14:textId="77777777" w:rsidR="0045796E" w:rsidRDefault="0045796E" w:rsidP="0045796E"/>
    <w:p w14:paraId="56FD53E3" w14:textId="77777777" w:rsidR="0045796E" w:rsidRDefault="0045796E" w:rsidP="0045796E"/>
    <w:p w14:paraId="328AB8A0" w14:textId="77777777" w:rsidR="0045796E" w:rsidRDefault="0045796E" w:rsidP="0045796E"/>
    <w:p w14:paraId="50142F7D" w14:textId="77777777" w:rsidR="0045796E" w:rsidRDefault="0045796E" w:rsidP="0045796E"/>
    <w:p w14:paraId="7CAF7720" w14:textId="77777777" w:rsidR="0045796E" w:rsidRDefault="0045796E" w:rsidP="0045796E"/>
    <w:p w14:paraId="4F397B31" w14:textId="77777777" w:rsidR="0045796E" w:rsidRDefault="0045796E" w:rsidP="0045796E"/>
    <w:p w14:paraId="5AF97681" w14:textId="77777777" w:rsidR="0045796E" w:rsidRDefault="0045796E" w:rsidP="0045796E"/>
    <w:p w14:paraId="64EC75EB" w14:textId="77777777" w:rsidR="0045796E" w:rsidRDefault="0045796E" w:rsidP="0045796E"/>
    <w:p w14:paraId="3A11282B" w14:textId="77777777" w:rsidR="0045796E" w:rsidRDefault="0045796E" w:rsidP="0045796E"/>
    <w:p w14:paraId="66D33817" w14:textId="77777777" w:rsidR="0045796E" w:rsidRDefault="0045796E" w:rsidP="0045796E"/>
    <w:p w14:paraId="53B572F3" w14:textId="77777777" w:rsidR="0045796E" w:rsidRDefault="0045796E" w:rsidP="0045796E"/>
    <w:p w14:paraId="4AF3CE77" w14:textId="5FE8ACDE" w:rsidR="0045796E" w:rsidRPr="0045796E" w:rsidRDefault="0045796E" w:rsidP="0045796E">
      <w:pPr>
        <w:rPr>
          <w:i/>
        </w:rPr>
      </w:pPr>
      <w:r w:rsidRPr="0045796E">
        <w:rPr>
          <w:i/>
        </w:rPr>
        <w:t>Student Name:</w:t>
      </w:r>
      <w:r w:rsidR="00335411">
        <w:rPr>
          <w:i/>
        </w:rPr>
        <w:t xml:space="preserve"> Irina Caraus</w:t>
      </w:r>
    </w:p>
    <w:p w14:paraId="08C2D10D" w14:textId="6781C3E2" w:rsidR="0045796E" w:rsidRPr="0045796E" w:rsidRDefault="0045796E" w:rsidP="0045796E">
      <w:pPr>
        <w:rPr>
          <w:i/>
        </w:rPr>
      </w:pPr>
      <w:r w:rsidRPr="0045796E">
        <w:rPr>
          <w:i/>
        </w:rPr>
        <w:t>Student Id Number:</w:t>
      </w:r>
      <w:r w:rsidR="00335411">
        <w:rPr>
          <w:i/>
        </w:rPr>
        <w:t xml:space="preserve"> 2114611</w:t>
      </w:r>
    </w:p>
    <w:p w14:paraId="6823C186" w14:textId="6AAC3788" w:rsidR="0045796E" w:rsidRPr="0045796E" w:rsidRDefault="0045796E" w:rsidP="0045796E">
      <w:pPr>
        <w:rPr>
          <w:i/>
        </w:rPr>
      </w:pPr>
    </w:p>
    <w:p w14:paraId="15E35E65" w14:textId="0591D08E" w:rsidR="0045796E" w:rsidRPr="0045796E" w:rsidRDefault="0045796E" w:rsidP="0045796E">
      <w:pPr>
        <w:rPr>
          <w:i/>
        </w:rPr>
      </w:pPr>
    </w:p>
    <w:p w14:paraId="455A269A" w14:textId="77777777" w:rsidR="0045796E" w:rsidRPr="0045796E" w:rsidRDefault="0045796E" w:rsidP="0045796E"/>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4CAE11FF" w14:textId="338AE18F" w:rsidR="00E7623B"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31370129" w:history="1">
            <w:r w:rsidR="00E7623B" w:rsidRPr="005B1A61">
              <w:rPr>
                <w:rStyle w:val="Hyperlink"/>
                <w:noProof/>
              </w:rPr>
              <w:t>Introduction</w:t>
            </w:r>
            <w:r w:rsidR="00E7623B">
              <w:rPr>
                <w:noProof/>
                <w:webHidden/>
              </w:rPr>
              <w:tab/>
            </w:r>
            <w:r w:rsidR="00E7623B">
              <w:rPr>
                <w:noProof/>
                <w:webHidden/>
              </w:rPr>
              <w:fldChar w:fldCharType="begin"/>
            </w:r>
            <w:r w:rsidR="00E7623B">
              <w:rPr>
                <w:noProof/>
                <w:webHidden/>
              </w:rPr>
              <w:instrText xml:space="preserve"> PAGEREF _Toc131370129 \h </w:instrText>
            </w:r>
            <w:r w:rsidR="00E7623B">
              <w:rPr>
                <w:noProof/>
                <w:webHidden/>
              </w:rPr>
            </w:r>
            <w:r w:rsidR="00E7623B">
              <w:rPr>
                <w:noProof/>
                <w:webHidden/>
              </w:rPr>
              <w:fldChar w:fldCharType="separate"/>
            </w:r>
            <w:r w:rsidR="00E7623B">
              <w:rPr>
                <w:noProof/>
                <w:webHidden/>
              </w:rPr>
              <w:t>1</w:t>
            </w:r>
            <w:r w:rsidR="00E7623B">
              <w:rPr>
                <w:noProof/>
                <w:webHidden/>
              </w:rPr>
              <w:fldChar w:fldCharType="end"/>
            </w:r>
          </w:hyperlink>
        </w:p>
        <w:p w14:paraId="4CF534DC" w14:textId="289B910E" w:rsidR="00E7623B" w:rsidRDefault="003823C9">
          <w:pPr>
            <w:pStyle w:val="TOC1"/>
            <w:tabs>
              <w:tab w:val="right" w:leader="dot" w:pos="9350"/>
            </w:tabs>
            <w:rPr>
              <w:rFonts w:asciiTheme="minorHAnsi" w:eastAsiaTheme="minorEastAsia" w:hAnsiTheme="minorHAnsi"/>
              <w:noProof/>
              <w:color w:val="auto"/>
              <w:sz w:val="22"/>
              <w:lang w:val="en-US"/>
            </w:rPr>
          </w:pPr>
          <w:hyperlink w:anchor="_Toc131370130" w:history="1">
            <w:r w:rsidR="00E7623B" w:rsidRPr="005B1A61">
              <w:rPr>
                <w:rStyle w:val="Hyperlink"/>
                <w:rFonts w:eastAsia="Times New Roman"/>
                <w:noProof/>
                <w:lang w:eastAsia="en-GB"/>
              </w:rPr>
              <w:t>Part 1</w:t>
            </w:r>
            <w:r w:rsidR="00E7623B">
              <w:rPr>
                <w:noProof/>
                <w:webHidden/>
              </w:rPr>
              <w:tab/>
            </w:r>
            <w:r w:rsidR="00E7623B">
              <w:rPr>
                <w:noProof/>
                <w:webHidden/>
              </w:rPr>
              <w:fldChar w:fldCharType="begin"/>
            </w:r>
            <w:r w:rsidR="00E7623B">
              <w:rPr>
                <w:noProof/>
                <w:webHidden/>
              </w:rPr>
              <w:instrText xml:space="preserve"> PAGEREF _Toc131370130 \h </w:instrText>
            </w:r>
            <w:r w:rsidR="00E7623B">
              <w:rPr>
                <w:noProof/>
                <w:webHidden/>
              </w:rPr>
            </w:r>
            <w:r w:rsidR="00E7623B">
              <w:rPr>
                <w:noProof/>
                <w:webHidden/>
              </w:rPr>
              <w:fldChar w:fldCharType="separate"/>
            </w:r>
            <w:r w:rsidR="00E7623B">
              <w:rPr>
                <w:noProof/>
                <w:webHidden/>
              </w:rPr>
              <w:t>2</w:t>
            </w:r>
            <w:r w:rsidR="00E7623B">
              <w:rPr>
                <w:noProof/>
                <w:webHidden/>
              </w:rPr>
              <w:fldChar w:fldCharType="end"/>
            </w:r>
          </w:hyperlink>
        </w:p>
        <w:p w14:paraId="75F9B1DD" w14:textId="04C56763"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1" w:history="1">
            <w:r w:rsidR="00E7623B" w:rsidRPr="005B1A61">
              <w:rPr>
                <w:rStyle w:val="Hyperlink"/>
                <w:rFonts w:eastAsia="Times New Roman"/>
                <w:noProof/>
                <w:lang w:eastAsia="en-GB"/>
              </w:rPr>
              <w:t>Pre-processing the Data in Excel</w:t>
            </w:r>
            <w:r w:rsidR="00E7623B">
              <w:rPr>
                <w:noProof/>
                <w:webHidden/>
              </w:rPr>
              <w:tab/>
            </w:r>
            <w:r w:rsidR="00E7623B">
              <w:rPr>
                <w:noProof/>
                <w:webHidden/>
              </w:rPr>
              <w:fldChar w:fldCharType="begin"/>
            </w:r>
            <w:r w:rsidR="00E7623B">
              <w:rPr>
                <w:noProof/>
                <w:webHidden/>
              </w:rPr>
              <w:instrText xml:space="preserve"> PAGEREF _Toc131370131 \h </w:instrText>
            </w:r>
            <w:r w:rsidR="00E7623B">
              <w:rPr>
                <w:noProof/>
                <w:webHidden/>
              </w:rPr>
            </w:r>
            <w:r w:rsidR="00E7623B">
              <w:rPr>
                <w:noProof/>
                <w:webHidden/>
              </w:rPr>
              <w:fldChar w:fldCharType="separate"/>
            </w:r>
            <w:r w:rsidR="00E7623B">
              <w:rPr>
                <w:noProof/>
                <w:webHidden/>
              </w:rPr>
              <w:t>2</w:t>
            </w:r>
            <w:r w:rsidR="00E7623B">
              <w:rPr>
                <w:noProof/>
                <w:webHidden/>
              </w:rPr>
              <w:fldChar w:fldCharType="end"/>
            </w:r>
          </w:hyperlink>
        </w:p>
        <w:p w14:paraId="0729523E" w14:textId="3BB7632A"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2" w:history="1">
            <w:r w:rsidR="00E7623B" w:rsidRPr="005B1A61">
              <w:rPr>
                <w:rStyle w:val="Hyperlink"/>
                <w:rFonts w:eastAsia="Times New Roman"/>
                <w:noProof/>
                <w:lang w:eastAsia="en-GB"/>
              </w:rPr>
              <w:t>Analysing the Data in Excel</w:t>
            </w:r>
            <w:r w:rsidR="00E7623B">
              <w:rPr>
                <w:noProof/>
                <w:webHidden/>
              </w:rPr>
              <w:tab/>
            </w:r>
            <w:r w:rsidR="00E7623B">
              <w:rPr>
                <w:noProof/>
                <w:webHidden/>
              </w:rPr>
              <w:fldChar w:fldCharType="begin"/>
            </w:r>
            <w:r w:rsidR="00E7623B">
              <w:rPr>
                <w:noProof/>
                <w:webHidden/>
              </w:rPr>
              <w:instrText xml:space="preserve"> PAGEREF _Toc131370132 \h </w:instrText>
            </w:r>
            <w:r w:rsidR="00E7623B">
              <w:rPr>
                <w:noProof/>
                <w:webHidden/>
              </w:rPr>
            </w:r>
            <w:r w:rsidR="00E7623B">
              <w:rPr>
                <w:noProof/>
                <w:webHidden/>
              </w:rPr>
              <w:fldChar w:fldCharType="separate"/>
            </w:r>
            <w:r w:rsidR="00E7623B">
              <w:rPr>
                <w:noProof/>
                <w:webHidden/>
              </w:rPr>
              <w:t>3</w:t>
            </w:r>
            <w:r w:rsidR="00E7623B">
              <w:rPr>
                <w:noProof/>
                <w:webHidden/>
              </w:rPr>
              <w:fldChar w:fldCharType="end"/>
            </w:r>
          </w:hyperlink>
        </w:p>
        <w:p w14:paraId="5744B7D0" w14:textId="6F7CBB5A"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3" w:history="1">
            <w:r w:rsidR="00E7623B" w:rsidRPr="005B1A61">
              <w:rPr>
                <w:rStyle w:val="Hyperlink"/>
                <w:rFonts w:eastAsia="Times New Roman"/>
                <w:noProof/>
                <w:lang w:eastAsia="en-GB"/>
              </w:rPr>
              <w:t>Visualising the Data in Excel</w:t>
            </w:r>
            <w:r w:rsidR="00E7623B">
              <w:rPr>
                <w:noProof/>
                <w:webHidden/>
              </w:rPr>
              <w:tab/>
            </w:r>
            <w:r w:rsidR="00E7623B">
              <w:rPr>
                <w:noProof/>
                <w:webHidden/>
              </w:rPr>
              <w:fldChar w:fldCharType="begin"/>
            </w:r>
            <w:r w:rsidR="00E7623B">
              <w:rPr>
                <w:noProof/>
                <w:webHidden/>
              </w:rPr>
              <w:instrText xml:space="preserve"> PAGEREF _Toc131370133 \h </w:instrText>
            </w:r>
            <w:r w:rsidR="00E7623B">
              <w:rPr>
                <w:noProof/>
                <w:webHidden/>
              </w:rPr>
            </w:r>
            <w:r w:rsidR="00E7623B">
              <w:rPr>
                <w:noProof/>
                <w:webHidden/>
              </w:rPr>
              <w:fldChar w:fldCharType="separate"/>
            </w:r>
            <w:r w:rsidR="00E7623B">
              <w:rPr>
                <w:noProof/>
                <w:webHidden/>
              </w:rPr>
              <w:t>4</w:t>
            </w:r>
            <w:r w:rsidR="00E7623B">
              <w:rPr>
                <w:noProof/>
                <w:webHidden/>
              </w:rPr>
              <w:fldChar w:fldCharType="end"/>
            </w:r>
          </w:hyperlink>
        </w:p>
        <w:p w14:paraId="024C959C" w14:textId="32430061" w:rsidR="00E7623B" w:rsidRDefault="003823C9">
          <w:pPr>
            <w:pStyle w:val="TOC1"/>
            <w:tabs>
              <w:tab w:val="right" w:leader="dot" w:pos="9350"/>
            </w:tabs>
            <w:rPr>
              <w:rFonts w:asciiTheme="minorHAnsi" w:eastAsiaTheme="minorEastAsia" w:hAnsiTheme="minorHAnsi"/>
              <w:noProof/>
              <w:color w:val="auto"/>
              <w:sz w:val="22"/>
              <w:lang w:val="en-US"/>
            </w:rPr>
          </w:pPr>
          <w:hyperlink w:anchor="_Toc131370134" w:history="1">
            <w:r w:rsidR="00E7623B" w:rsidRPr="005B1A61">
              <w:rPr>
                <w:rStyle w:val="Hyperlink"/>
                <w:noProof/>
              </w:rPr>
              <w:t>Part 2</w:t>
            </w:r>
            <w:r w:rsidR="00E7623B">
              <w:rPr>
                <w:noProof/>
                <w:webHidden/>
              </w:rPr>
              <w:tab/>
            </w:r>
            <w:r w:rsidR="00E7623B">
              <w:rPr>
                <w:noProof/>
                <w:webHidden/>
              </w:rPr>
              <w:fldChar w:fldCharType="begin"/>
            </w:r>
            <w:r w:rsidR="00E7623B">
              <w:rPr>
                <w:noProof/>
                <w:webHidden/>
              </w:rPr>
              <w:instrText xml:space="preserve"> PAGEREF _Toc131370134 \h </w:instrText>
            </w:r>
            <w:r w:rsidR="00E7623B">
              <w:rPr>
                <w:noProof/>
                <w:webHidden/>
              </w:rPr>
            </w:r>
            <w:r w:rsidR="00E7623B">
              <w:rPr>
                <w:noProof/>
                <w:webHidden/>
              </w:rPr>
              <w:fldChar w:fldCharType="separate"/>
            </w:r>
            <w:r w:rsidR="00E7623B">
              <w:rPr>
                <w:noProof/>
                <w:webHidden/>
              </w:rPr>
              <w:t>5</w:t>
            </w:r>
            <w:r w:rsidR="00E7623B">
              <w:rPr>
                <w:noProof/>
                <w:webHidden/>
              </w:rPr>
              <w:fldChar w:fldCharType="end"/>
            </w:r>
          </w:hyperlink>
        </w:p>
        <w:p w14:paraId="4F143C7D" w14:textId="341D1D29"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5" w:history="1">
            <w:r w:rsidR="00E7623B" w:rsidRPr="005B1A61">
              <w:rPr>
                <w:rStyle w:val="Hyperlink"/>
                <w:noProof/>
              </w:rPr>
              <w:t>How many students are male and female?</w:t>
            </w:r>
            <w:r w:rsidR="00E7623B">
              <w:rPr>
                <w:noProof/>
                <w:webHidden/>
              </w:rPr>
              <w:tab/>
            </w:r>
            <w:r w:rsidR="00E7623B">
              <w:rPr>
                <w:noProof/>
                <w:webHidden/>
              </w:rPr>
              <w:fldChar w:fldCharType="begin"/>
            </w:r>
            <w:r w:rsidR="00E7623B">
              <w:rPr>
                <w:noProof/>
                <w:webHidden/>
              </w:rPr>
              <w:instrText xml:space="preserve"> PAGEREF _Toc131370135 \h </w:instrText>
            </w:r>
            <w:r w:rsidR="00E7623B">
              <w:rPr>
                <w:noProof/>
                <w:webHidden/>
              </w:rPr>
            </w:r>
            <w:r w:rsidR="00E7623B">
              <w:rPr>
                <w:noProof/>
                <w:webHidden/>
              </w:rPr>
              <w:fldChar w:fldCharType="separate"/>
            </w:r>
            <w:r w:rsidR="00E7623B">
              <w:rPr>
                <w:noProof/>
                <w:webHidden/>
              </w:rPr>
              <w:t>5</w:t>
            </w:r>
            <w:r w:rsidR="00E7623B">
              <w:rPr>
                <w:noProof/>
                <w:webHidden/>
              </w:rPr>
              <w:fldChar w:fldCharType="end"/>
            </w:r>
          </w:hyperlink>
        </w:p>
        <w:p w14:paraId="566177CE" w14:textId="5D31156A"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6" w:history="1">
            <w:r w:rsidR="00E7623B" w:rsidRPr="005B1A61">
              <w:rPr>
                <w:rStyle w:val="Hyperlink"/>
                <w:noProof/>
              </w:rPr>
              <w:t>How many students qualifies and does not qualify for reduced/free lunch?</w:t>
            </w:r>
            <w:r w:rsidR="00E7623B">
              <w:rPr>
                <w:noProof/>
                <w:webHidden/>
              </w:rPr>
              <w:tab/>
            </w:r>
            <w:r w:rsidR="00E7623B">
              <w:rPr>
                <w:noProof/>
                <w:webHidden/>
              </w:rPr>
              <w:fldChar w:fldCharType="begin"/>
            </w:r>
            <w:r w:rsidR="00E7623B">
              <w:rPr>
                <w:noProof/>
                <w:webHidden/>
              </w:rPr>
              <w:instrText xml:space="preserve"> PAGEREF _Toc131370136 \h </w:instrText>
            </w:r>
            <w:r w:rsidR="00E7623B">
              <w:rPr>
                <w:noProof/>
                <w:webHidden/>
              </w:rPr>
            </w:r>
            <w:r w:rsidR="00E7623B">
              <w:rPr>
                <w:noProof/>
                <w:webHidden/>
              </w:rPr>
              <w:fldChar w:fldCharType="separate"/>
            </w:r>
            <w:r w:rsidR="00E7623B">
              <w:rPr>
                <w:noProof/>
                <w:webHidden/>
              </w:rPr>
              <w:t>5</w:t>
            </w:r>
            <w:r w:rsidR="00E7623B">
              <w:rPr>
                <w:noProof/>
                <w:webHidden/>
              </w:rPr>
              <w:fldChar w:fldCharType="end"/>
            </w:r>
          </w:hyperlink>
        </w:p>
        <w:p w14:paraId="743DF5FF" w14:textId="2EB0D166"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7" w:history="1">
            <w:r w:rsidR="00E7623B" w:rsidRPr="005B1A61">
              <w:rPr>
                <w:rStyle w:val="Hyperlink"/>
                <w:noProof/>
              </w:rPr>
              <w:t>What are the mean and median differences of student’s pre-test and post-test scores?</w:t>
            </w:r>
            <w:r w:rsidR="00E7623B">
              <w:rPr>
                <w:noProof/>
                <w:webHidden/>
              </w:rPr>
              <w:tab/>
            </w:r>
            <w:r w:rsidR="00E7623B">
              <w:rPr>
                <w:noProof/>
                <w:webHidden/>
              </w:rPr>
              <w:fldChar w:fldCharType="begin"/>
            </w:r>
            <w:r w:rsidR="00E7623B">
              <w:rPr>
                <w:noProof/>
                <w:webHidden/>
              </w:rPr>
              <w:instrText xml:space="preserve"> PAGEREF _Toc131370137 \h </w:instrText>
            </w:r>
            <w:r w:rsidR="00E7623B">
              <w:rPr>
                <w:noProof/>
                <w:webHidden/>
              </w:rPr>
            </w:r>
            <w:r w:rsidR="00E7623B">
              <w:rPr>
                <w:noProof/>
                <w:webHidden/>
              </w:rPr>
              <w:fldChar w:fldCharType="separate"/>
            </w:r>
            <w:r w:rsidR="00E7623B">
              <w:rPr>
                <w:noProof/>
                <w:webHidden/>
              </w:rPr>
              <w:t>6</w:t>
            </w:r>
            <w:r w:rsidR="00E7623B">
              <w:rPr>
                <w:noProof/>
                <w:webHidden/>
              </w:rPr>
              <w:fldChar w:fldCharType="end"/>
            </w:r>
          </w:hyperlink>
        </w:p>
        <w:p w14:paraId="08132184" w14:textId="6E338AD0"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8" w:history="1">
            <w:r w:rsidR="00E7623B" w:rsidRPr="005B1A61">
              <w:rPr>
                <w:rStyle w:val="Hyperlink"/>
                <w:noProof/>
              </w:rPr>
              <w:t>Using the dataset Student_Score.csv provided in conjunction with excel from XLSTAT, give a specific example of Clustering (ex. K-Means Clustering).</w:t>
            </w:r>
            <w:r w:rsidR="00E7623B">
              <w:rPr>
                <w:noProof/>
                <w:webHidden/>
              </w:rPr>
              <w:tab/>
            </w:r>
            <w:r w:rsidR="00E7623B">
              <w:rPr>
                <w:noProof/>
                <w:webHidden/>
              </w:rPr>
              <w:fldChar w:fldCharType="begin"/>
            </w:r>
            <w:r w:rsidR="00E7623B">
              <w:rPr>
                <w:noProof/>
                <w:webHidden/>
              </w:rPr>
              <w:instrText xml:space="preserve"> PAGEREF _Toc131370138 \h </w:instrText>
            </w:r>
            <w:r w:rsidR="00E7623B">
              <w:rPr>
                <w:noProof/>
                <w:webHidden/>
              </w:rPr>
            </w:r>
            <w:r w:rsidR="00E7623B">
              <w:rPr>
                <w:noProof/>
                <w:webHidden/>
              </w:rPr>
              <w:fldChar w:fldCharType="separate"/>
            </w:r>
            <w:r w:rsidR="00E7623B">
              <w:rPr>
                <w:noProof/>
                <w:webHidden/>
              </w:rPr>
              <w:t>6</w:t>
            </w:r>
            <w:r w:rsidR="00E7623B">
              <w:rPr>
                <w:noProof/>
                <w:webHidden/>
              </w:rPr>
              <w:fldChar w:fldCharType="end"/>
            </w:r>
          </w:hyperlink>
        </w:p>
        <w:p w14:paraId="60F96B64" w14:textId="72364D3B"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39" w:history="1">
            <w:r w:rsidR="00E7623B" w:rsidRPr="005B1A61">
              <w:rPr>
                <w:rStyle w:val="Hyperlink"/>
                <w:noProof/>
              </w:rPr>
              <w:t>With real world (practical) examples, explain minimum 5 most common data mining and text mining methods for each that can be used in the contemporary business.</w:t>
            </w:r>
            <w:r w:rsidR="00E7623B">
              <w:rPr>
                <w:noProof/>
                <w:webHidden/>
              </w:rPr>
              <w:tab/>
            </w:r>
            <w:r w:rsidR="00E7623B">
              <w:rPr>
                <w:noProof/>
                <w:webHidden/>
              </w:rPr>
              <w:fldChar w:fldCharType="begin"/>
            </w:r>
            <w:r w:rsidR="00E7623B">
              <w:rPr>
                <w:noProof/>
                <w:webHidden/>
              </w:rPr>
              <w:instrText xml:space="preserve"> PAGEREF _Toc131370139 \h </w:instrText>
            </w:r>
            <w:r w:rsidR="00E7623B">
              <w:rPr>
                <w:noProof/>
                <w:webHidden/>
              </w:rPr>
            </w:r>
            <w:r w:rsidR="00E7623B">
              <w:rPr>
                <w:noProof/>
                <w:webHidden/>
              </w:rPr>
              <w:fldChar w:fldCharType="separate"/>
            </w:r>
            <w:r w:rsidR="00E7623B">
              <w:rPr>
                <w:noProof/>
                <w:webHidden/>
              </w:rPr>
              <w:t>8</w:t>
            </w:r>
            <w:r w:rsidR="00E7623B">
              <w:rPr>
                <w:noProof/>
                <w:webHidden/>
              </w:rPr>
              <w:fldChar w:fldCharType="end"/>
            </w:r>
          </w:hyperlink>
        </w:p>
        <w:p w14:paraId="5B99BC22" w14:textId="7C5ABB5E" w:rsidR="00E7623B" w:rsidRDefault="003823C9">
          <w:pPr>
            <w:pStyle w:val="TOC2"/>
            <w:tabs>
              <w:tab w:val="right" w:leader="dot" w:pos="9350"/>
            </w:tabs>
            <w:rPr>
              <w:rFonts w:asciiTheme="minorHAnsi" w:eastAsiaTheme="minorEastAsia" w:hAnsiTheme="minorHAnsi"/>
              <w:noProof/>
              <w:color w:val="auto"/>
              <w:sz w:val="22"/>
              <w:lang w:val="en-US"/>
            </w:rPr>
          </w:pPr>
          <w:hyperlink w:anchor="_Toc131370140" w:history="1">
            <w:r w:rsidR="00E7623B" w:rsidRPr="005B1A61">
              <w:rPr>
                <w:rStyle w:val="Hyperlink"/>
                <w:noProof/>
              </w:rPr>
              <w:t>Advantages and disadvantage of using SPSS and Excel using relevant practical examples</w:t>
            </w:r>
            <w:r w:rsidR="00E7623B">
              <w:rPr>
                <w:noProof/>
                <w:webHidden/>
              </w:rPr>
              <w:tab/>
            </w:r>
            <w:r w:rsidR="00E7623B">
              <w:rPr>
                <w:noProof/>
                <w:webHidden/>
              </w:rPr>
              <w:fldChar w:fldCharType="begin"/>
            </w:r>
            <w:r w:rsidR="00E7623B">
              <w:rPr>
                <w:noProof/>
                <w:webHidden/>
              </w:rPr>
              <w:instrText xml:space="preserve"> PAGEREF _Toc131370140 \h </w:instrText>
            </w:r>
            <w:r w:rsidR="00E7623B">
              <w:rPr>
                <w:noProof/>
                <w:webHidden/>
              </w:rPr>
            </w:r>
            <w:r w:rsidR="00E7623B">
              <w:rPr>
                <w:noProof/>
                <w:webHidden/>
              </w:rPr>
              <w:fldChar w:fldCharType="separate"/>
            </w:r>
            <w:r w:rsidR="00E7623B">
              <w:rPr>
                <w:noProof/>
                <w:webHidden/>
              </w:rPr>
              <w:t>10</w:t>
            </w:r>
            <w:r w:rsidR="00E7623B">
              <w:rPr>
                <w:noProof/>
                <w:webHidden/>
              </w:rPr>
              <w:fldChar w:fldCharType="end"/>
            </w:r>
          </w:hyperlink>
        </w:p>
        <w:p w14:paraId="33D35844" w14:textId="0A0253A7" w:rsidR="00E7623B" w:rsidRDefault="003823C9">
          <w:pPr>
            <w:pStyle w:val="TOC1"/>
            <w:tabs>
              <w:tab w:val="right" w:leader="dot" w:pos="9350"/>
            </w:tabs>
            <w:rPr>
              <w:rFonts w:asciiTheme="minorHAnsi" w:eastAsiaTheme="minorEastAsia" w:hAnsiTheme="minorHAnsi"/>
              <w:noProof/>
              <w:color w:val="auto"/>
              <w:sz w:val="22"/>
              <w:lang w:val="en-US"/>
            </w:rPr>
          </w:pPr>
          <w:hyperlink w:anchor="_Toc131370141" w:history="1">
            <w:r w:rsidR="00E7623B" w:rsidRPr="005B1A61">
              <w:rPr>
                <w:rStyle w:val="Hyperlink"/>
                <w:noProof/>
              </w:rPr>
              <w:t>Conclusion</w:t>
            </w:r>
            <w:r w:rsidR="00E7623B">
              <w:rPr>
                <w:noProof/>
                <w:webHidden/>
              </w:rPr>
              <w:tab/>
            </w:r>
            <w:r w:rsidR="00E7623B">
              <w:rPr>
                <w:noProof/>
                <w:webHidden/>
              </w:rPr>
              <w:fldChar w:fldCharType="begin"/>
            </w:r>
            <w:r w:rsidR="00E7623B">
              <w:rPr>
                <w:noProof/>
                <w:webHidden/>
              </w:rPr>
              <w:instrText xml:space="preserve"> PAGEREF _Toc131370141 \h </w:instrText>
            </w:r>
            <w:r w:rsidR="00E7623B">
              <w:rPr>
                <w:noProof/>
                <w:webHidden/>
              </w:rPr>
            </w:r>
            <w:r w:rsidR="00E7623B">
              <w:rPr>
                <w:noProof/>
                <w:webHidden/>
              </w:rPr>
              <w:fldChar w:fldCharType="separate"/>
            </w:r>
            <w:r w:rsidR="00E7623B">
              <w:rPr>
                <w:noProof/>
                <w:webHidden/>
              </w:rPr>
              <w:t>11</w:t>
            </w:r>
            <w:r w:rsidR="00E7623B">
              <w:rPr>
                <w:noProof/>
                <w:webHidden/>
              </w:rPr>
              <w:fldChar w:fldCharType="end"/>
            </w:r>
          </w:hyperlink>
        </w:p>
        <w:p w14:paraId="4DEE0277" w14:textId="76036522" w:rsidR="00E7623B" w:rsidRDefault="003823C9">
          <w:pPr>
            <w:pStyle w:val="TOC1"/>
            <w:tabs>
              <w:tab w:val="right" w:leader="dot" w:pos="9350"/>
            </w:tabs>
            <w:rPr>
              <w:rFonts w:asciiTheme="minorHAnsi" w:eastAsiaTheme="minorEastAsia" w:hAnsiTheme="minorHAnsi"/>
              <w:noProof/>
              <w:color w:val="auto"/>
              <w:sz w:val="22"/>
              <w:lang w:val="en-US"/>
            </w:rPr>
          </w:pPr>
          <w:hyperlink w:anchor="_Toc131370142" w:history="1">
            <w:r w:rsidR="00E7623B" w:rsidRPr="005B1A61">
              <w:rPr>
                <w:rStyle w:val="Hyperlink"/>
                <w:noProof/>
              </w:rPr>
              <w:t>Reference</w:t>
            </w:r>
            <w:r w:rsidR="00E7623B">
              <w:rPr>
                <w:noProof/>
                <w:webHidden/>
              </w:rPr>
              <w:tab/>
            </w:r>
            <w:r w:rsidR="00E7623B">
              <w:rPr>
                <w:noProof/>
                <w:webHidden/>
              </w:rPr>
              <w:fldChar w:fldCharType="begin"/>
            </w:r>
            <w:r w:rsidR="00E7623B">
              <w:rPr>
                <w:noProof/>
                <w:webHidden/>
              </w:rPr>
              <w:instrText xml:space="preserve"> PAGEREF _Toc131370142 \h </w:instrText>
            </w:r>
            <w:r w:rsidR="00E7623B">
              <w:rPr>
                <w:noProof/>
                <w:webHidden/>
              </w:rPr>
            </w:r>
            <w:r w:rsidR="00E7623B">
              <w:rPr>
                <w:noProof/>
                <w:webHidden/>
              </w:rPr>
              <w:fldChar w:fldCharType="separate"/>
            </w:r>
            <w:r w:rsidR="00E7623B">
              <w:rPr>
                <w:noProof/>
                <w:webHidden/>
              </w:rPr>
              <w:t>12</w:t>
            </w:r>
            <w:r w:rsidR="00E7623B">
              <w:rPr>
                <w:noProof/>
                <w:webHidden/>
              </w:rPr>
              <w:fldChar w:fldCharType="end"/>
            </w:r>
          </w:hyperlink>
        </w:p>
        <w:p w14:paraId="11FB9FCD" w14:textId="3EE1804C"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467189BE" w14:textId="6722DB1B" w:rsidR="00853DAF" w:rsidRDefault="00853DAF" w:rsidP="001834FC">
      <w:pPr>
        <w:pStyle w:val="Heading1"/>
      </w:pPr>
      <w:bookmarkStart w:id="0" w:name="_Toc131370129"/>
      <w:r>
        <w:t>Introduction</w:t>
      </w:r>
      <w:bookmarkEnd w:id="0"/>
    </w:p>
    <w:p w14:paraId="3F3C9A43" w14:textId="4AE9C97B" w:rsidR="00853DAF" w:rsidRDefault="00676BEC" w:rsidP="00676BEC">
      <w:r>
        <w:t>The field of data analysis has been expanding rapidly in recent years, and businesses across all industries have been utilising various tools and techniques to extract insights from their data. Two of the most commonly used tools in data analysis are Microsoft Excel and SPSS. Excel is a widely used spreadsheet program, while SPSS is a specialised software package for statistical analysis.</w:t>
      </w:r>
      <w:r w:rsidR="00752E33">
        <w:t xml:space="preserve"> </w:t>
      </w:r>
      <w:r>
        <w:t>Part 1 of this report will cover pre-processing, analysing, and visualising data in Excel. Part 2 will focus on specific data analysis tasks using the 'Student_Score.csv' dataset, including identifying the number of male and female students, the number of students qualifying for reduced/free lunch, the mean and median differences of pre-test and post-test scores, and a specific example of clustering using XLSTAT.</w:t>
      </w:r>
      <w:r w:rsidR="00752E33">
        <w:t xml:space="preserve"> </w:t>
      </w:r>
      <w:r>
        <w:t>Additionally, this report will discuss five of the most common data mining and text mining methods for contemporary businesses, including clustering analysis, regression analysis, sentiment analysis, topic modelling, and information extraction. Finally, the advantages and disadvantages of using SPSS and Excel will be compared, with practical examples in a table.</w:t>
      </w:r>
    </w:p>
    <w:p w14:paraId="3BC4D3EB" w14:textId="77777777" w:rsidR="00853DAF" w:rsidRDefault="00853DAF">
      <w:pPr>
        <w:spacing w:line="259" w:lineRule="auto"/>
        <w:jc w:val="left"/>
      </w:pPr>
      <w:r>
        <w:br w:type="page"/>
      </w:r>
    </w:p>
    <w:p w14:paraId="4B712D38" w14:textId="0E600737" w:rsidR="001277D6" w:rsidRDefault="001277D6" w:rsidP="00853DAF">
      <w:pPr>
        <w:pStyle w:val="Heading1"/>
        <w:rPr>
          <w:rFonts w:eastAsia="Times New Roman"/>
          <w:lang w:eastAsia="en-GB"/>
        </w:rPr>
      </w:pPr>
      <w:bookmarkStart w:id="1" w:name="_Toc131370130"/>
      <w:r>
        <w:rPr>
          <w:rFonts w:eastAsia="Times New Roman"/>
          <w:lang w:eastAsia="en-GB"/>
        </w:rPr>
        <w:t>Part 1</w:t>
      </w:r>
      <w:bookmarkEnd w:id="1"/>
    </w:p>
    <w:p w14:paraId="494A3F44" w14:textId="72D0B308" w:rsidR="00853DAF" w:rsidRDefault="00853DAF" w:rsidP="001277D6">
      <w:pPr>
        <w:pStyle w:val="Heading2"/>
        <w:rPr>
          <w:rFonts w:eastAsia="Times New Roman"/>
          <w:lang w:eastAsia="en-GB"/>
        </w:rPr>
      </w:pPr>
      <w:bookmarkStart w:id="2" w:name="_Toc131370131"/>
      <w:r w:rsidRPr="00F62258">
        <w:rPr>
          <w:rFonts w:eastAsia="Times New Roman"/>
          <w:lang w:eastAsia="en-GB"/>
        </w:rPr>
        <w:t>Pre-processing the Data in Excel</w:t>
      </w:r>
      <w:bookmarkEnd w:id="2"/>
    </w:p>
    <w:p w14:paraId="41E50BDB" w14:textId="77777777" w:rsidR="00EE67F0" w:rsidRDefault="00EE67F0" w:rsidP="00EE67F0">
      <w:pPr>
        <w:rPr>
          <w:lang w:eastAsia="en-GB"/>
        </w:rPr>
      </w:pPr>
      <w:r>
        <w:rPr>
          <w:lang w:eastAsia="en-GB"/>
        </w:rPr>
        <w:t>Pre-processing data in Excel is an essential step in preparing the dataset for analysis, ensuring that it is accurate, complete, and well-organised. This process involves importing the dataset into Excel, cleaning the data by removing duplicates and handling missing values, and utilising Excel functions such as IF, LOOKUP, VLOOKUP, and XLOOKUP to clean and format the data (Rosenzweig, 2013).</w:t>
      </w:r>
    </w:p>
    <w:p w14:paraId="0B04AB9A" w14:textId="77777777" w:rsidR="00EE67F0" w:rsidRDefault="00EE67F0" w:rsidP="00EE67F0">
      <w:pPr>
        <w:rPr>
          <w:lang w:eastAsia="en-GB"/>
        </w:rPr>
      </w:pPr>
      <w:r>
        <w:rPr>
          <w:lang w:eastAsia="en-GB"/>
        </w:rPr>
        <w:t>To import a dataset into Excel, first, open a new Excel workbook. Then, click the 'Data' tab and select 'Get External Data'. From there, choose the appropriate file format (e.g., CSV, TXT, XML), locate the dataset file, and import it. Excel will guide you through the Text Import Wizard, which allows the customisation of delimiter settings and column data types (Microsoft, 2021).</w:t>
      </w:r>
    </w:p>
    <w:p w14:paraId="4D37DAA8" w14:textId="77777777" w:rsidR="00EE67F0" w:rsidRDefault="00EE67F0" w:rsidP="00EE67F0">
      <w:pPr>
        <w:rPr>
          <w:lang w:eastAsia="en-GB"/>
        </w:rPr>
      </w:pPr>
      <w:r>
        <w:rPr>
          <w:lang w:eastAsia="en-GB"/>
        </w:rPr>
        <w:t>Once the dataset is imported, the cleaning process begins. Removing duplicates is a crucial step in maintaining data integrity. Select the range of cells containing the data and click the 'Data' tab. Choose 'Remove Duplicates' and select the columns to check for duplicates. Excel will eliminate duplicated rows and display a message indicating the number of duplicates removed (Chandoo, 2018).</w:t>
      </w:r>
    </w:p>
    <w:p w14:paraId="72CC4335" w14:textId="45912F1F" w:rsidR="00EE67F0" w:rsidRDefault="00EE67F0" w:rsidP="00EE67F0">
      <w:pPr>
        <w:rPr>
          <w:lang w:eastAsia="en-GB"/>
        </w:rPr>
      </w:pPr>
      <w:r>
        <w:rPr>
          <w:lang w:eastAsia="en-GB"/>
        </w:rPr>
        <w:t>Handling missing data is another critical aspect of data cleaning. One approach is to use the 'Filter' feature to identify rows with missing data and decide whether to delete, ignore, or fill in the missing values. Alternatively, the 'Go To Special' function can be used to select all cells with missing data and replace them with a specific value or formula (Kosara, 2013).</w:t>
      </w:r>
    </w:p>
    <w:p w14:paraId="213B42D7" w14:textId="77777777" w:rsidR="00EE67F0" w:rsidRDefault="00EE67F0" w:rsidP="00EE67F0">
      <w:pPr>
        <w:rPr>
          <w:lang w:eastAsia="en-GB"/>
        </w:rPr>
      </w:pPr>
      <w:r>
        <w:rPr>
          <w:lang w:eastAsia="en-GB"/>
        </w:rPr>
        <w:t>Excel functions, such as IF, LOOKUP, VLOOKUP, and XLOOKUP, can further enhance the data cleaning and formatting process. The IF function enables users to apply conditional logic to the data, while LOOKUP, VLOOKUP, and XLOOKUP help search for specific values or retrieve data from related tables (Exceljet, 2021). These functions are particularly useful for validating, correcting, or augmenting the dataset by cross-referencing with other sources.</w:t>
      </w:r>
    </w:p>
    <w:p w14:paraId="0E8BE963" w14:textId="60F3186E" w:rsidR="00853DAF" w:rsidRDefault="00EE67F0" w:rsidP="00EE67F0">
      <w:pPr>
        <w:rPr>
          <w:lang w:eastAsia="en-GB"/>
        </w:rPr>
      </w:pPr>
      <w:r>
        <w:rPr>
          <w:lang w:eastAsia="en-GB"/>
        </w:rPr>
        <w:t>Pre-processing data in Excel is a critical process that involves importing the dataset, cleaning the data, and using Excel functions to ensure its accuracy and organisation. Proper data pre-processing ensures that the dataset is ready for further analysis and interpretation, ultimately leading to more accurate and reliable results (Rosenzweig, 2013).</w:t>
      </w:r>
    </w:p>
    <w:p w14:paraId="68FD26E6" w14:textId="502E5BE9" w:rsidR="000F1DD6" w:rsidRDefault="005E1DFB" w:rsidP="001277D6">
      <w:pPr>
        <w:pStyle w:val="Heading2"/>
        <w:rPr>
          <w:rFonts w:eastAsia="Times New Roman"/>
          <w:lang w:eastAsia="en-GB"/>
        </w:rPr>
      </w:pPr>
      <w:bookmarkStart w:id="3" w:name="_Toc131370132"/>
      <w:r w:rsidRPr="00F62258">
        <w:rPr>
          <w:rFonts w:eastAsia="Times New Roman"/>
          <w:lang w:eastAsia="en-GB"/>
        </w:rPr>
        <w:t>Analysing the Data in Excel</w:t>
      </w:r>
      <w:bookmarkEnd w:id="3"/>
    </w:p>
    <w:p w14:paraId="4503C94D" w14:textId="77777777" w:rsidR="005E1DFB" w:rsidRDefault="005E1DFB" w:rsidP="005E1DFB">
      <w:pPr>
        <w:rPr>
          <w:lang w:eastAsia="en-GB"/>
        </w:rPr>
      </w:pPr>
      <w:r>
        <w:rPr>
          <w:lang w:eastAsia="en-GB"/>
        </w:rPr>
        <w:t>Analysing data in Excel is a vital process that enables users to derive insights from the dataset, identify trends, and make informed decisions. In this context, we will discuss calculating the average room reservation price, aggregating data by year to identify trends, and using Pivot Tables to summarise and analyse the data (Rosenzweig, 2013).</w:t>
      </w:r>
    </w:p>
    <w:p w14:paraId="3D4E6D9C" w14:textId="77777777" w:rsidR="005E1DFB" w:rsidRDefault="005E1DFB" w:rsidP="005E1DFB">
      <w:pPr>
        <w:rPr>
          <w:lang w:eastAsia="en-GB"/>
        </w:rPr>
      </w:pPr>
      <w:r>
        <w:rPr>
          <w:lang w:eastAsia="en-GB"/>
        </w:rPr>
        <w:t>To calculate the average room reservation price in Excel, first, identify the column containing the room prices. Assuming the data is in column B, use the 'AVERAGE' function to find the mean value. Click on an empty cell and type the formula "=AVERAGE(B2:Bx)", where 'B2' is the first cell with data and 'Bx' is the last cell in the column. Press 'Enter', and Excel will display the average room reservation price (Microsoft, 2021).</w:t>
      </w:r>
    </w:p>
    <w:p w14:paraId="04CFBCF6" w14:textId="77777777" w:rsidR="005E1DFB" w:rsidRDefault="005E1DFB" w:rsidP="005E1DFB">
      <w:pPr>
        <w:rPr>
          <w:lang w:eastAsia="en-GB"/>
        </w:rPr>
      </w:pPr>
      <w:r>
        <w:rPr>
          <w:lang w:eastAsia="en-GB"/>
        </w:rPr>
        <w:t>Aggregating data by year is an essential step to identify trends and gain insights into the dataset. To achieve this, first, ensure that the dataset has a column containing the date information. If the date is in a different format, use the 'YEAR' function to extract the year. For instance, if the date is in column A, create a new column and enter the formula "=YEAR(A2)" in the first cell. Copy this formula down the column to extract the year for each row (Exceljet, 2021).</w:t>
      </w:r>
    </w:p>
    <w:p w14:paraId="3090E131" w14:textId="77777777" w:rsidR="005E1DFB" w:rsidRDefault="005E1DFB" w:rsidP="005E1DFB">
      <w:pPr>
        <w:rPr>
          <w:lang w:eastAsia="en-GB"/>
        </w:rPr>
      </w:pPr>
      <w:r>
        <w:rPr>
          <w:lang w:eastAsia="en-GB"/>
        </w:rPr>
        <w:t>Next, use the 'SUMIFS' function to aggregate data by year. In an empty cell, enter the formula "=SUMIFS(B2:Bx, C2:Cx,yyyy)", where 'B2:Bx' represents the range of room prices, 'C2:Cx' refers to the range of years, and 'yyyy' is the specific year being aggregated. Adjust the formula for each year of interest and calculate the corresponding aggregated values (Chandoo, 2018).</w:t>
      </w:r>
    </w:p>
    <w:p w14:paraId="411BD4A4" w14:textId="77777777" w:rsidR="005E1DFB" w:rsidRDefault="005E1DFB" w:rsidP="005E1DFB">
      <w:pPr>
        <w:rPr>
          <w:lang w:eastAsia="en-GB"/>
        </w:rPr>
      </w:pPr>
      <w:r>
        <w:rPr>
          <w:lang w:eastAsia="en-GB"/>
        </w:rPr>
        <w:t>Pivot Tables are a powerful Excel feature that enables users to summarise, analyse, and organise large datasets efficiently. To create a Pivot Table, first, select the range of cells containing the data. Click on the 'Insert' tab and choose 'PivotTable'. Excel will display the 'Create PivotTable' dialogue box, where you can customise the table's settings and location (Microsoft, 2021).</w:t>
      </w:r>
    </w:p>
    <w:p w14:paraId="5C53A24C" w14:textId="77777777" w:rsidR="005E1DFB" w:rsidRDefault="005E1DFB" w:rsidP="005E1DFB">
      <w:pPr>
        <w:rPr>
          <w:lang w:eastAsia="en-GB"/>
        </w:rPr>
      </w:pPr>
      <w:r>
        <w:rPr>
          <w:lang w:eastAsia="en-GB"/>
        </w:rPr>
        <w:t>Once the Pivot Table is created, use the 'PivotTable Fields' pane to drag and drop fields into the 'Rows', 'Columns', 'Values', and 'Filters' areas. For instance, to analyse room reservation prices by year, drag the 'Year' field to the 'Rows' area and the 'Room Price' field to the 'Values' area. By default, Excel will display the sum of room prices; to show the average, click on the 'Sum of Room Price' drop-down and select 'Value Field Settings'. Choose 'Average' and click 'OK' (Exceljet, 2021).</w:t>
      </w:r>
    </w:p>
    <w:p w14:paraId="18B0157A" w14:textId="77777777" w:rsidR="005E1DFB" w:rsidRDefault="005E1DFB" w:rsidP="001277D6">
      <w:pPr>
        <w:pStyle w:val="Heading2"/>
        <w:rPr>
          <w:rFonts w:eastAsia="Times New Roman"/>
          <w:lang w:eastAsia="en-GB"/>
        </w:rPr>
      </w:pPr>
      <w:bookmarkStart w:id="4" w:name="_Toc131370133"/>
      <w:r w:rsidRPr="00F62258">
        <w:rPr>
          <w:rFonts w:eastAsia="Times New Roman"/>
          <w:lang w:eastAsia="en-GB"/>
        </w:rPr>
        <w:t>Visualising the Data in Excel</w:t>
      </w:r>
      <w:bookmarkEnd w:id="4"/>
      <w:r w:rsidRPr="00F62258">
        <w:rPr>
          <w:rFonts w:eastAsia="Times New Roman"/>
          <w:lang w:eastAsia="en-GB"/>
        </w:rPr>
        <w:t xml:space="preserve"> </w:t>
      </w:r>
    </w:p>
    <w:p w14:paraId="279B82F4" w14:textId="77777777" w:rsidR="00744B69" w:rsidRDefault="00744B69" w:rsidP="00744B69">
      <w:r>
        <w:t>Data visualisation plays a crucial role in data analysis, as it enables users to represent complex information in a clear, concise, and visually appealing manner. Effective visualisations help communicate the findings, identify patterns, and make data-driven decisions more accessible (Cairo, 2013). In this context, we will discuss how to create appropriate and meaningful charts, graphs, and diagrams in Excel, covering different types of visualisations such as line charts, bar charts, and pivot charts.</w:t>
      </w:r>
    </w:p>
    <w:p w14:paraId="13FBA262" w14:textId="10887E6D" w:rsidR="00744B69" w:rsidRDefault="00744B69" w:rsidP="00744B69">
      <w:r>
        <w:t xml:space="preserve">Creating meaningful charts and graphs is essential for effectively communicating the insights derived from data analysis. It is crucial to select the right type of visualisation based on the data and the intended message (Few, 2012). For </w:t>
      </w:r>
      <w:r w:rsidR="00F025AD">
        <w:t>example</w:t>
      </w:r>
      <w:r>
        <w:t>, line charts are ideal for showing trends over time, while bar charts are suitable for comparing categories or displaying data breakdowns.</w:t>
      </w:r>
    </w:p>
    <w:p w14:paraId="379157FA" w14:textId="77777777" w:rsidR="00744B69" w:rsidRDefault="00744B69" w:rsidP="00744B69">
      <w:r>
        <w:t>Excel offers a variety of tools to create different types of charts and graphs. To create a line chart, first, select the data range, including both the categories (e.g., years) and the corresponding values. Click on the 'Insert' tab and choose the 'Line' icon. Select the desired line chart type from the available options, and Excel will insert the chart into the worksheet (Microsoft, 2021).</w:t>
      </w:r>
    </w:p>
    <w:p w14:paraId="5DE8EB82" w14:textId="77777777" w:rsidR="00744B69" w:rsidRDefault="00744B69" w:rsidP="00744B69">
      <w:r>
        <w:t>Similarly, to create a bar chart, select the appropriate data range and click on the 'Insert' tab. Choose the 'Column or Bar' icon and select the preferred bar chart type. Excel will generate the chart, which can be customised by adjusting the axes, labels, and formatting (Microsoft, 2021).</w:t>
      </w:r>
    </w:p>
    <w:p w14:paraId="7FB43CF0" w14:textId="77777777" w:rsidR="00F025AD" w:rsidRDefault="00744B69" w:rsidP="00744B69">
      <w:r>
        <w:t>Pivot charts are a powerful visualisation tool that builds upon Pivot Tables, allowing users to create interactive and dynamic charts. First, create a Pivot Table by following the steps mentioned in the previous response. Once the Pivot Table is set up, click on any cell within the table, navigate to the 'PivotTable Analyze' tab, and select 'PivotChart'. Excel will display a dialogue box with various chart types to choose from. Select the appropriate chart type and click 'OK' (Microsoft, 2021). The pivot chart will reflect the data summarised in the Pivot Table and can be manipulated using slicers or filters for further analysis (Exceljet, 2021).</w:t>
      </w:r>
    </w:p>
    <w:p w14:paraId="56146B0B" w14:textId="77777777" w:rsidR="00F025AD" w:rsidRDefault="00F025AD" w:rsidP="00744B69"/>
    <w:p w14:paraId="135234ED" w14:textId="77777777" w:rsidR="00F025AD" w:rsidRDefault="00F025AD" w:rsidP="00744B69"/>
    <w:p w14:paraId="4EE763BC" w14:textId="77777777" w:rsidR="00F025AD" w:rsidRDefault="00F025AD" w:rsidP="00744B69"/>
    <w:p w14:paraId="2094AD77" w14:textId="6B3173E9" w:rsidR="00F025AD" w:rsidRDefault="00F025AD" w:rsidP="001834FC">
      <w:pPr>
        <w:pStyle w:val="Heading1"/>
      </w:pPr>
      <w:bookmarkStart w:id="5" w:name="_Toc131370134"/>
      <w:r>
        <w:t>Part 2</w:t>
      </w:r>
      <w:bookmarkEnd w:id="5"/>
    </w:p>
    <w:p w14:paraId="6529F50A" w14:textId="6F3E8113" w:rsidR="00F025AD" w:rsidRPr="001277D6" w:rsidRDefault="00F025AD" w:rsidP="001277D6">
      <w:pPr>
        <w:pStyle w:val="Heading2"/>
        <w:rPr>
          <w:rStyle w:val="markedcontent"/>
        </w:rPr>
      </w:pPr>
      <w:bookmarkStart w:id="6" w:name="_Toc131370135"/>
      <w:r w:rsidRPr="001277D6">
        <w:rPr>
          <w:rStyle w:val="markedcontent"/>
        </w:rPr>
        <w:t>How many students are male and female?</w:t>
      </w:r>
      <w:bookmarkEnd w:id="6"/>
    </w:p>
    <w:p w14:paraId="4BEA97E8" w14:textId="29AF8797" w:rsidR="00A71FA1" w:rsidRPr="00A71FA1" w:rsidRDefault="00276BD3" w:rsidP="00A71FA1">
      <w:pPr>
        <w:rPr>
          <w:lang w:val="en-US"/>
        </w:rPr>
      </w:pPr>
      <w:r w:rsidRPr="00276BD3">
        <w:rPr>
          <w:lang w:val="en-US"/>
        </w:rPr>
        <w:t>A bar chart can be used to present the number of male and female students in the dataset.</w:t>
      </w:r>
    </w:p>
    <w:tbl>
      <w:tblPr>
        <w:tblStyle w:val="GridTable1Light"/>
        <w:tblW w:w="0" w:type="auto"/>
        <w:tblLook w:val="04A0" w:firstRow="1" w:lastRow="0" w:firstColumn="1" w:lastColumn="0" w:noHBand="0" w:noVBand="1"/>
      </w:tblPr>
      <w:tblGrid>
        <w:gridCol w:w="4675"/>
        <w:gridCol w:w="4675"/>
      </w:tblGrid>
      <w:tr w:rsidR="00A71FA1" w14:paraId="7F61B575" w14:textId="77777777" w:rsidTr="00A71F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740F97A" w14:textId="01846D04" w:rsidR="00A71FA1" w:rsidRDefault="00A71FA1" w:rsidP="00020ED6">
            <w:pPr>
              <w:rPr>
                <w:lang w:val="en-US"/>
              </w:rPr>
            </w:pPr>
            <w:r>
              <w:rPr>
                <w:lang w:val="en-US"/>
              </w:rPr>
              <w:t>Gender</w:t>
            </w:r>
          </w:p>
        </w:tc>
        <w:tc>
          <w:tcPr>
            <w:tcW w:w="4675" w:type="dxa"/>
          </w:tcPr>
          <w:p w14:paraId="62AF6FD2" w14:textId="3891404C" w:rsidR="00A71FA1" w:rsidRDefault="00A71FA1" w:rsidP="00020ED6">
            <w:pPr>
              <w:cnfStyle w:val="100000000000" w:firstRow="1" w:lastRow="0" w:firstColumn="0" w:lastColumn="0" w:oddVBand="0" w:evenVBand="0" w:oddHBand="0" w:evenHBand="0" w:firstRowFirstColumn="0" w:firstRowLastColumn="0" w:lastRowFirstColumn="0" w:lastRowLastColumn="0"/>
              <w:rPr>
                <w:lang w:val="en-US"/>
              </w:rPr>
            </w:pPr>
            <w:r>
              <w:rPr>
                <w:lang w:val="en-US"/>
              </w:rPr>
              <w:t>Number</w:t>
            </w:r>
          </w:p>
        </w:tc>
      </w:tr>
      <w:tr w:rsidR="00A71FA1" w14:paraId="11468973" w14:textId="77777777" w:rsidTr="00A71FA1">
        <w:tc>
          <w:tcPr>
            <w:cnfStyle w:val="001000000000" w:firstRow="0" w:lastRow="0" w:firstColumn="1" w:lastColumn="0" w:oddVBand="0" w:evenVBand="0" w:oddHBand="0" w:evenHBand="0" w:firstRowFirstColumn="0" w:firstRowLastColumn="0" w:lastRowFirstColumn="0" w:lastRowLastColumn="0"/>
            <w:tcW w:w="4675" w:type="dxa"/>
          </w:tcPr>
          <w:p w14:paraId="627B5877" w14:textId="5A942E1F" w:rsidR="00A71FA1" w:rsidRDefault="00A71FA1" w:rsidP="00020ED6">
            <w:pPr>
              <w:rPr>
                <w:lang w:val="en-US"/>
              </w:rPr>
            </w:pPr>
            <w:r>
              <w:rPr>
                <w:lang w:val="en-US"/>
              </w:rPr>
              <w:t>Male</w:t>
            </w:r>
          </w:p>
        </w:tc>
        <w:tc>
          <w:tcPr>
            <w:tcW w:w="4675" w:type="dxa"/>
          </w:tcPr>
          <w:p w14:paraId="30FDBCF3" w14:textId="40EC4C86" w:rsidR="00A71FA1" w:rsidRDefault="00A71FA1" w:rsidP="00020ED6">
            <w:pPr>
              <w:cnfStyle w:val="000000000000" w:firstRow="0" w:lastRow="0" w:firstColumn="0" w:lastColumn="0" w:oddVBand="0" w:evenVBand="0" w:oddHBand="0" w:evenHBand="0" w:firstRowFirstColumn="0" w:firstRowLastColumn="0" w:lastRowFirstColumn="0" w:lastRowLastColumn="0"/>
              <w:rPr>
                <w:lang w:val="en-US"/>
              </w:rPr>
            </w:pPr>
            <w:r>
              <w:rPr>
                <w:lang w:val="en-US"/>
              </w:rPr>
              <w:t>1077</w:t>
            </w:r>
          </w:p>
        </w:tc>
      </w:tr>
      <w:tr w:rsidR="00A71FA1" w14:paraId="58579A24" w14:textId="77777777" w:rsidTr="00A71FA1">
        <w:tc>
          <w:tcPr>
            <w:cnfStyle w:val="001000000000" w:firstRow="0" w:lastRow="0" w:firstColumn="1" w:lastColumn="0" w:oddVBand="0" w:evenVBand="0" w:oddHBand="0" w:evenHBand="0" w:firstRowFirstColumn="0" w:firstRowLastColumn="0" w:lastRowFirstColumn="0" w:lastRowLastColumn="0"/>
            <w:tcW w:w="4675" w:type="dxa"/>
          </w:tcPr>
          <w:p w14:paraId="5A13CC14" w14:textId="50437941" w:rsidR="00A71FA1" w:rsidRDefault="00A71FA1" w:rsidP="00020ED6">
            <w:pPr>
              <w:rPr>
                <w:lang w:val="en-US"/>
              </w:rPr>
            </w:pPr>
            <w:r>
              <w:rPr>
                <w:lang w:val="en-US"/>
              </w:rPr>
              <w:t>Female</w:t>
            </w:r>
          </w:p>
        </w:tc>
        <w:tc>
          <w:tcPr>
            <w:tcW w:w="4675" w:type="dxa"/>
          </w:tcPr>
          <w:p w14:paraId="44890A29" w14:textId="28BB4282" w:rsidR="00A71FA1" w:rsidRDefault="00A71FA1" w:rsidP="00020ED6">
            <w:pPr>
              <w:cnfStyle w:val="000000000000" w:firstRow="0" w:lastRow="0" w:firstColumn="0" w:lastColumn="0" w:oddVBand="0" w:evenVBand="0" w:oddHBand="0" w:evenHBand="0" w:firstRowFirstColumn="0" w:firstRowLastColumn="0" w:lastRowFirstColumn="0" w:lastRowLastColumn="0"/>
              <w:rPr>
                <w:lang w:val="en-US"/>
              </w:rPr>
            </w:pPr>
            <w:r>
              <w:rPr>
                <w:lang w:val="en-US"/>
              </w:rPr>
              <w:t>1056</w:t>
            </w:r>
          </w:p>
        </w:tc>
      </w:tr>
    </w:tbl>
    <w:p w14:paraId="22ACE6BB" w14:textId="4DF17E47" w:rsidR="00020ED6" w:rsidRDefault="00020ED6" w:rsidP="00020ED6">
      <w:pPr>
        <w:rPr>
          <w:lang w:val="en-US"/>
        </w:rPr>
      </w:pPr>
    </w:p>
    <w:p w14:paraId="4B299AD2" w14:textId="210E159E" w:rsidR="000C5E35" w:rsidRDefault="00276BD3" w:rsidP="00276BD3">
      <w:pPr>
        <w:rPr>
          <w:b/>
          <w:lang w:val="en-US"/>
        </w:rPr>
      </w:pPr>
      <w:r>
        <w:rPr>
          <w:lang w:val="en-US"/>
        </w:rPr>
        <w:t xml:space="preserve">To find this number simply put some formula in the excel file and the result will appear. The formula we use here is, </w:t>
      </w:r>
      <w:r w:rsidRPr="00276BD3">
        <w:rPr>
          <w:b/>
          <w:lang w:val="en-US"/>
        </w:rPr>
        <w:t>=COUNTIF(H2:H2134,"</w:t>
      </w:r>
      <w:r>
        <w:rPr>
          <w:b/>
          <w:lang w:val="en-US"/>
        </w:rPr>
        <w:t>M</w:t>
      </w:r>
      <w:r w:rsidRPr="00276BD3">
        <w:rPr>
          <w:b/>
          <w:lang w:val="en-US"/>
        </w:rPr>
        <w:t>ale")</w:t>
      </w:r>
      <w:r>
        <w:rPr>
          <w:b/>
          <w:lang w:val="en-US"/>
        </w:rPr>
        <w:t xml:space="preserve"> and </w:t>
      </w:r>
      <w:r w:rsidRPr="00276BD3">
        <w:rPr>
          <w:b/>
          <w:lang w:val="en-US"/>
        </w:rPr>
        <w:t>=COUNTIF(H2:H2134,"Female")</w:t>
      </w:r>
      <w:r w:rsidR="00752E33">
        <w:rPr>
          <w:b/>
          <w:lang w:val="en-US"/>
        </w:rPr>
        <w:t xml:space="preserve"> </w:t>
      </w:r>
      <w:r w:rsidR="00752E33" w:rsidRPr="00752E33">
        <w:rPr>
          <w:lang w:val="en-US"/>
        </w:rPr>
        <w:t>(Williams, 2020)</w:t>
      </w:r>
      <w:r w:rsidRPr="00752E33">
        <w:rPr>
          <w:lang w:val="en-US"/>
        </w:rPr>
        <w:t>.</w:t>
      </w:r>
      <w:r>
        <w:rPr>
          <w:b/>
          <w:lang w:val="en-US"/>
        </w:rPr>
        <w:t xml:space="preserve"> </w:t>
      </w:r>
    </w:p>
    <w:p w14:paraId="7D256A8C" w14:textId="47524386" w:rsidR="00276BD3" w:rsidRPr="001277D6" w:rsidRDefault="00463DD6" w:rsidP="001277D6">
      <w:pPr>
        <w:pStyle w:val="Heading2"/>
        <w:rPr>
          <w:rStyle w:val="markedcontent"/>
        </w:rPr>
      </w:pPr>
      <w:bookmarkStart w:id="7" w:name="_Toc131370136"/>
      <w:r w:rsidRPr="001277D6">
        <w:rPr>
          <w:rStyle w:val="markedcontent"/>
        </w:rPr>
        <w:t>How many students qualifies and does not qualify for reduced/free lunch?</w:t>
      </w:r>
      <w:bookmarkEnd w:id="7"/>
    </w:p>
    <w:p w14:paraId="5780601E" w14:textId="444BABD3" w:rsidR="009A0A65" w:rsidRPr="009A0A65" w:rsidRDefault="009A0A65" w:rsidP="009A0A65">
      <w:pPr>
        <w:rPr>
          <w:lang w:val="en-US"/>
        </w:rPr>
      </w:pPr>
      <w:r w:rsidRPr="009A0A65">
        <w:rPr>
          <w:lang w:val="en-US"/>
        </w:rPr>
        <w:t>To determine the number of students who qualify and do not qualify for reduced/free lunch, the countif formula was used in Microsoft Excel. This formula allows users to count the number of cells that meet a specified condition. In this case, the formula "=COUNTIF(I2:I2134, "Qualifies for reduced/free lunch")" was used to count the number of cells in column I that contained the word "Qualifies for reduced/free lunch". Similarly, the formula "=COUNTIF(I2:I2134, " Does not qualify")" was used to count the number of cells in column I that contained the phrase "Does not qualify"</w:t>
      </w:r>
      <w:r w:rsidR="00065668">
        <w:rPr>
          <w:lang w:val="en-US"/>
        </w:rPr>
        <w:t xml:space="preserve"> </w:t>
      </w:r>
      <w:r w:rsidR="00065668" w:rsidRPr="00065668">
        <w:rPr>
          <w:lang w:val="en-US"/>
        </w:rPr>
        <w:t>(Williams, 2020)</w:t>
      </w:r>
      <w:r w:rsidRPr="009A0A65">
        <w:rPr>
          <w:lang w:val="en-US"/>
        </w:rPr>
        <w:t>.</w:t>
      </w:r>
    </w:p>
    <w:p w14:paraId="10158909" w14:textId="0DB83BA0" w:rsidR="00463DD6" w:rsidRDefault="009A0A65" w:rsidP="009A0A65">
      <w:pPr>
        <w:rPr>
          <w:lang w:val="en-US"/>
        </w:rPr>
      </w:pPr>
      <w:r w:rsidRPr="009A0A65">
        <w:rPr>
          <w:lang w:val="en-US"/>
        </w:rPr>
        <w:t>The results showed that 918 students qualified for reduced/free lunch, while 1215 did not. These numbers provide a basic understanding of the demographic makeup of the student population. They can be used to analyse further the data, such as calculating the mean and median scores for both groups. Overall, the countif formula is a valuable tool for data analysis in Excel, enabling users to quickly and efficiently count cells that meet specific criteria.</w:t>
      </w:r>
    </w:p>
    <w:p w14:paraId="6FD42E35" w14:textId="77777777" w:rsidR="000C5E35" w:rsidRDefault="000C5E35" w:rsidP="009A0A65">
      <w:pPr>
        <w:rPr>
          <w:lang w:val="en-US"/>
        </w:rPr>
      </w:pPr>
    </w:p>
    <w:p w14:paraId="37E94BD9" w14:textId="38339022" w:rsidR="000C5E35" w:rsidRPr="001277D6" w:rsidRDefault="000C5E35" w:rsidP="001277D6">
      <w:pPr>
        <w:pStyle w:val="Heading2"/>
      </w:pPr>
      <w:bookmarkStart w:id="8" w:name="_Toc131370137"/>
      <w:r w:rsidRPr="001277D6">
        <w:rPr>
          <w:rStyle w:val="markedcontent"/>
        </w:rPr>
        <w:t xml:space="preserve">What are the mean and median differences of </w:t>
      </w:r>
      <w:r w:rsidR="001277D6" w:rsidRPr="001277D6">
        <w:rPr>
          <w:rStyle w:val="markedcontent"/>
        </w:rPr>
        <w:t>student’s</w:t>
      </w:r>
      <w:r w:rsidRPr="001277D6">
        <w:rPr>
          <w:rStyle w:val="markedcontent"/>
        </w:rPr>
        <w:t xml:space="preserve"> pre-test and post-test scores?</w:t>
      </w:r>
      <w:bookmarkEnd w:id="8"/>
    </w:p>
    <w:p w14:paraId="2A84E7CA" w14:textId="615C2DEF" w:rsidR="00E04458" w:rsidRDefault="000C5E35" w:rsidP="000C5E35">
      <w:pPr>
        <w:rPr>
          <w:lang w:val="en-US"/>
        </w:rPr>
      </w:pPr>
      <w:r w:rsidRPr="000C5E35">
        <w:rPr>
          <w:lang w:val="en-US"/>
        </w:rPr>
        <w:t>The mean and median differences of students' pre-test and post-test scores were 12.14627286 and 12.0, respectively (Student_Score.csv). These results indicate that, on average, the students' post-test scores were approximately 12 points higher than their pre-test scores.</w:t>
      </w:r>
      <w:r w:rsidR="00065668">
        <w:rPr>
          <w:lang w:val="en-US"/>
        </w:rPr>
        <w:t xml:space="preserve"> </w:t>
      </w:r>
      <w:r w:rsidRPr="000C5E35">
        <w:rPr>
          <w:lang w:val="en-US"/>
        </w:rPr>
        <w:t>It should be noted, however, that these measures of central tendency do not provide information on the distribution or variability of the data. Additional analysis, such as calculating the standard deviation or creating a histogram, would be needed to gain a complete understanding of the scores</w:t>
      </w:r>
      <w:r w:rsidR="00065668">
        <w:rPr>
          <w:lang w:val="en-US"/>
        </w:rPr>
        <w:t xml:space="preserve"> </w:t>
      </w:r>
      <w:r w:rsidR="00065668" w:rsidRPr="00065668">
        <w:rPr>
          <w:lang w:val="en-US"/>
        </w:rPr>
        <w:t>(Williams, 2020)</w:t>
      </w:r>
      <w:r w:rsidRPr="000C5E35">
        <w:rPr>
          <w:lang w:val="en-US"/>
        </w:rPr>
        <w:t>.</w:t>
      </w:r>
      <w:r w:rsidR="00065668">
        <w:rPr>
          <w:lang w:val="en-US"/>
        </w:rPr>
        <w:t xml:space="preserve"> </w:t>
      </w:r>
      <w:r w:rsidRPr="000C5E35">
        <w:rPr>
          <w:lang w:val="en-US"/>
        </w:rPr>
        <w:t xml:space="preserve">Nevertheless, the results suggest improved </w:t>
      </w:r>
      <w:r w:rsidR="00AE5937">
        <w:rPr>
          <w:lang w:val="en-US"/>
        </w:rPr>
        <w:t>students’</w:t>
      </w:r>
      <w:r w:rsidRPr="000C5E35">
        <w:rPr>
          <w:lang w:val="en-US"/>
        </w:rPr>
        <w:t xml:space="preserve"> scores between the pre-test and post-test. This information can be valuable for the school to evaluate the effectiveness of their teaching methods and make any necessary adjustments to improve student performance.</w:t>
      </w:r>
    </w:p>
    <w:tbl>
      <w:tblPr>
        <w:tblStyle w:val="TableGrid"/>
        <w:tblW w:w="8427" w:type="dxa"/>
        <w:tblLook w:val="04A0" w:firstRow="1" w:lastRow="0" w:firstColumn="1" w:lastColumn="0" w:noHBand="0" w:noVBand="1"/>
      </w:tblPr>
      <w:tblGrid>
        <w:gridCol w:w="4786"/>
        <w:gridCol w:w="1820"/>
        <w:gridCol w:w="1821"/>
      </w:tblGrid>
      <w:tr w:rsidR="00C26521" w:rsidRPr="00C26521" w14:paraId="56BABDF8" w14:textId="77777777" w:rsidTr="00C26521">
        <w:trPr>
          <w:trHeight w:val="259"/>
        </w:trPr>
        <w:tc>
          <w:tcPr>
            <w:tcW w:w="8427" w:type="dxa"/>
            <w:gridSpan w:val="3"/>
            <w:noWrap/>
            <w:hideMark/>
          </w:tcPr>
          <w:p w14:paraId="4908192D"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t-Test: Paired Two Sample for Means</w:t>
            </w:r>
          </w:p>
        </w:tc>
      </w:tr>
      <w:tr w:rsidR="00C26521" w:rsidRPr="00C26521" w14:paraId="1526758B" w14:textId="77777777" w:rsidTr="00C26521">
        <w:trPr>
          <w:trHeight w:val="272"/>
        </w:trPr>
        <w:tc>
          <w:tcPr>
            <w:tcW w:w="4786" w:type="dxa"/>
            <w:noWrap/>
            <w:hideMark/>
          </w:tcPr>
          <w:p w14:paraId="5516BF24" w14:textId="77777777" w:rsidR="00C26521" w:rsidRPr="00C26521" w:rsidRDefault="00C26521" w:rsidP="00C26521">
            <w:pPr>
              <w:spacing w:line="240" w:lineRule="auto"/>
              <w:jc w:val="left"/>
              <w:rPr>
                <w:rFonts w:ascii="Calibri" w:eastAsia="Times New Roman" w:hAnsi="Calibri" w:cs="Calibri"/>
                <w:color w:val="000000"/>
                <w:sz w:val="22"/>
                <w:lang w:val="en-US"/>
              </w:rPr>
            </w:pPr>
          </w:p>
        </w:tc>
        <w:tc>
          <w:tcPr>
            <w:tcW w:w="1820" w:type="dxa"/>
            <w:noWrap/>
            <w:hideMark/>
          </w:tcPr>
          <w:p w14:paraId="64AF9F11" w14:textId="77777777" w:rsidR="00C26521" w:rsidRPr="00C26521" w:rsidRDefault="00C26521" w:rsidP="00C26521">
            <w:pPr>
              <w:spacing w:line="240" w:lineRule="auto"/>
              <w:jc w:val="left"/>
              <w:rPr>
                <w:rFonts w:eastAsia="Times New Roman" w:cs="Times New Roman"/>
                <w:color w:val="auto"/>
                <w:sz w:val="20"/>
                <w:szCs w:val="20"/>
                <w:lang w:val="en-US"/>
              </w:rPr>
            </w:pPr>
          </w:p>
        </w:tc>
        <w:tc>
          <w:tcPr>
            <w:tcW w:w="1820" w:type="dxa"/>
            <w:noWrap/>
            <w:hideMark/>
          </w:tcPr>
          <w:p w14:paraId="40764AF5" w14:textId="77777777" w:rsidR="00C26521" w:rsidRPr="00C26521" w:rsidRDefault="00C26521" w:rsidP="00C26521">
            <w:pPr>
              <w:spacing w:line="240" w:lineRule="auto"/>
              <w:jc w:val="left"/>
              <w:rPr>
                <w:rFonts w:eastAsia="Times New Roman" w:cs="Times New Roman"/>
                <w:color w:val="auto"/>
                <w:sz w:val="20"/>
                <w:szCs w:val="20"/>
                <w:lang w:val="en-US"/>
              </w:rPr>
            </w:pPr>
          </w:p>
        </w:tc>
      </w:tr>
      <w:tr w:rsidR="00C26521" w:rsidRPr="00C26521" w14:paraId="528E2232" w14:textId="77777777" w:rsidTr="00C26521">
        <w:trPr>
          <w:trHeight w:val="259"/>
        </w:trPr>
        <w:tc>
          <w:tcPr>
            <w:tcW w:w="4786" w:type="dxa"/>
            <w:noWrap/>
            <w:hideMark/>
          </w:tcPr>
          <w:p w14:paraId="7F78157B" w14:textId="77777777" w:rsidR="00C26521" w:rsidRPr="00C26521" w:rsidRDefault="00C26521" w:rsidP="00C26521">
            <w:pPr>
              <w:spacing w:line="240" w:lineRule="auto"/>
              <w:jc w:val="center"/>
              <w:rPr>
                <w:rFonts w:ascii="Calibri" w:eastAsia="Times New Roman" w:hAnsi="Calibri" w:cs="Calibri"/>
                <w:i/>
                <w:iCs/>
                <w:color w:val="000000"/>
                <w:sz w:val="22"/>
                <w:lang w:val="en-US"/>
              </w:rPr>
            </w:pPr>
            <w:r w:rsidRPr="00C26521">
              <w:rPr>
                <w:rFonts w:ascii="Calibri" w:eastAsia="Times New Roman" w:hAnsi="Calibri" w:cs="Calibri"/>
                <w:i/>
                <w:iCs/>
                <w:color w:val="000000"/>
                <w:sz w:val="22"/>
                <w:lang w:val="en-US"/>
              </w:rPr>
              <w:t> </w:t>
            </w:r>
          </w:p>
        </w:tc>
        <w:tc>
          <w:tcPr>
            <w:tcW w:w="1820" w:type="dxa"/>
            <w:noWrap/>
            <w:hideMark/>
          </w:tcPr>
          <w:p w14:paraId="3CDD1488" w14:textId="5EEFBA3A" w:rsidR="00C26521" w:rsidRPr="00C26521" w:rsidRDefault="00C26521" w:rsidP="00C26521">
            <w:pPr>
              <w:spacing w:line="240" w:lineRule="auto"/>
              <w:jc w:val="center"/>
              <w:rPr>
                <w:rFonts w:ascii="Calibri" w:eastAsia="Times New Roman" w:hAnsi="Calibri" w:cs="Calibri"/>
                <w:i/>
                <w:iCs/>
                <w:color w:val="000000"/>
                <w:sz w:val="22"/>
                <w:lang w:val="en-US"/>
              </w:rPr>
            </w:pPr>
            <w:r w:rsidRPr="00C26521">
              <w:rPr>
                <w:rFonts w:ascii="Calibri" w:eastAsia="Times New Roman" w:hAnsi="Calibri" w:cs="Calibri"/>
                <w:i/>
                <w:iCs/>
                <w:color w:val="000000"/>
                <w:sz w:val="22"/>
                <w:lang w:val="en-US"/>
              </w:rPr>
              <w:t>pre-test</w:t>
            </w:r>
          </w:p>
        </w:tc>
        <w:tc>
          <w:tcPr>
            <w:tcW w:w="1820" w:type="dxa"/>
            <w:noWrap/>
            <w:hideMark/>
          </w:tcPr>
          <w:p w14:paraId="08698132" w14:textId="3D470AC6" w:rsidR="00C26521" w:rsidRPr="00C26521" w:rsidRDefault="00C26521" w:rsidP="00C26521">
            <w:pPr>
              <w:spacing w:line="240" w:lineRule="auto"/>
              <w:jc w:val="center"/>
              <w:rPr>
                <w:rFonts w:ascii="Calibri" w:eastAsia="Times New Roman" w:hAnsi="Calibri" w:cs="Calibri"/>
                <w:i/>
                <w:iCs/>
                <w:color w:val="000000"/>
                <w:sz w:val="22"/>
                <w:lang w:val="en-US"/>
              </w:rPr>
            </w:pPr>
            <w:r w:rsidRPr="00C26521">
              <w:rPr>
                <w:rFonts w:ascii="Calibri" w:eastAsia="Times New Roman" w:hAnsi="Calibri" w:cs="Calibri"/>
                <w:i/>
                <w:iCs/>
                <w:color w:val="000000"/>
                <w:sz w:val="22"/>
                <w:lang w:val="en-US"/>
              </w:rPr>
              <w:t>post-test</w:t>
            </w:r>
          </w:p>
        </w:tc>
      </w:tr>
      <w:tr w:rsidR="00C26521" w:rsidRPr="00C26521" w14:paraId="76ADD1E5" w14:textId="77777777" w:rsidTr="00C26521">
        <w:trPr>
          <w:trHeight w:val="259"/>
        </w:trPr>
        <w:tc>
          <w:tcPr>
            <w:tcW w:w="4786" w:type="dxa"/>
            <w:noWrap/>
            <w:hideMark/>
          </w:tcPr>
          <w:p w14:paraId="31C2B97F"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Mean</w:t>
            </w:r>
          </w:p>
        </w:tc>
        <w:tc>
          <w:tcPr>
            <w:tcW w:w="1820" w:type="dxa"/>
            <w:noWrap/>
            <w:hideMark/>
          </w:tcPr>
          <w:p w14:paraId="1653151B"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54.95593</w:t>
            </w:r>
          </w:p>
        </w:tc>
        <w:tc>
          <w:tcPr>
            <w:tcW w:w="1820" w:type="dxa"/>
            <w:noWrap/>
            <w:hideMark/>
          </w:tcPr>
          <w:p w14:paraId="0C5D69BB"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67.1022</w:t>
            </w:r>
          </w:p>
        </w:tc>
      </w:tr>
      <w:tr w:rsidR="00C26521" w:rsidRPr="00C26521" w14:paraId="6DBD0CD6" w14:textId="77777777" w:rsidTr="00C26521">
        <w:trPr>
          <w:trHeight w:val="259"/>
        </w:trPr>
        <w:tc>
          <w:tcPr>
            <w:tcW w:w="4786" w:type="dxa"/>
            <w:noWrap/>
            <w:hideMark/>
          </w:tcPr>
          <w:p w14:paraId="055A296B"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Variance</w:t>
            </w:r>
          </w:p>
        </w:tc>
        <w:tc>
          <w:tcPr>
            <w:tcW w:w="1820" w:type="dxa"/>
            <w:noWrap/>
            <w:hideMark/>
          </w:tcPr>
          <w:p w14:paraId="6EF39EA6"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183.9577</w:t>
            </w:r>
          </w:p>
        </w:tc>
        <w:tc>
          <w:tcPr>
            <w:tcW w:w="1820" w:type="dxa"/>
            <w:noWrap/>
            <w:hideMark/>
          </w:tcPr>
          <w:p w14:paraId="131A29AA"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195.6303</w:t>
            </w:r>
          </w:p>
        </w:tc>
      </w:tr>
      <w:tr w:rsidR="00C26521" w:rsidRPr="00C26521" w14:paraId="4ED696E5" w14:textId="77777777" w:rsidTr="00C26521">
        <w:trPr>
          <w:trHeight w:val="259"/>
        </w:trPr>
        <w:tc>
          <w:tcPr>
            <w:tcW w:w="4786" w:type="dxa"/>
            <w:noWrap/>
            <w:hideMark/>
          </w:tcPr>
          <w:p w14:paraId="08A262C9"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Observations</w:t>
            </w:r>
          </w:p>
        </w:tc>
        <w:tc>
          <w:tcPr>
            <w:tcW w:w="1820" w:type="dxa"/>
            <w:noWrap/>
            <w:hideMark/>
          </w:tcPr>
          <w:p w14:paraId="58B46201"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2133</w:t>
            </w:r>
          </w:p>
        </w:tc>
        <w:tc>
          <w:tcPr>
            <w:tcW w:w="1820" w:type="dxa"/>
            <w:noWrap/>
            <w:hideMark/>
          </w:tcPr>
          <w:p w14:paraId="1B20A7EB"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2133</w:t>
            </w:r>
          </w:p>
        </w:tc>
      </w:tr>
      <w:tr w:rsidR="00C26521" w:rsidRPr="00C26521" w14:paraId="303ABB06" w14:textId="77777777" w:rsidTr="00C26521">
        <w:trPr>
          <w:trHeight w:val="259"/>
        </w:trPr>
        <w:tc>
          <w:tcPr>
            <w:tcW w:w="4786" w:type="dxa"/>
            <w:noWrap/>
            <w:hideMark/>
          </w:tcPr>
          <w:p w14:paraId="1967B5B2"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Pearson Correlation</w:t>
            </w:r>
          </w:p>
        </w:tc>
        <w:tc>
          <w:tcPr>
            <w:tcW w:w="1820" w:type="dxa"/>
            <w:noWrap/>
            <w:hideMark/>
          </w:tcPr>
          <w:p w14:paraId="3AB233B9"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0.950884</w:t>
            </w:r>
          </w:p>
        </w:tc>
        <w:tc>
          <w:tcPr>
            <w:tcW w:w="1820" w:type="dxa"/>
            <w:noWrap/>
            <w:hideMark/>
          </w:tcPr>
          <w:p w14:paraId="617713AD"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45F3AB11" w14:textId="77777777" w:rsidTr="00C26521">
        <w:trPr>
          <w:trHeight w:val="259"/>
        </w:trPr>
        <w:tc>
          <w:tcPr>
            <w:tcW w:w="4786" w:type="dxa"/>
            <w:noWrap/>
            <w:hideMark/>
          </w:tcPr>
          <w:p w14:paraId="5825B397"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Hypothesized Mean Difference</w:t>
            </w:r>
          </w:p>
        </w:tc>
        <w:tc>
          <w:tcPr>
            <w:tcW w:w="1820" w:type="dxa"/>
            <w:noWrap/>
            <w:hideMark/>
          </w:tcPr>
          <w:p w14:paraId="39677C9A"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0</w:t>
            </w:r>
          </w:p>
        </w:tc>
        <w:tc>
          <w:tcPr>
            <w:tcW w:w="1820" w:type="dxa"/>
            <w:noWrap/>
            <w:hideMark/>
          </w:tcPr>
          <w:p w14:paraId="5223E421"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68464820" w14:textId="77777777" w:rsidTr="00C26521">
        <w:trPr>
          <w:trHeight w:val="259"/>
        </w:trPr>
        <w:tc>
          <w:tcPr>
            <w:tcW w:w="4786" w:type="dxa"/>
            <w:noWrap/>
            <w:hideMark/>
          </w:tcPr>
          <w:p w14:paraId="2FF6864A"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df</w:t>
            </w:r>
          </w:p>
        </w:tc>
        <w:tc>
          <w:tcPr>
            <w:tcW w:w="1820" w:type="dxa"/>
            <w:noWrap/>
            <w:hideMark/>
          </w:tcPr>
          <w:p w14:paraId="1F8A99EE"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2132</w:t>
            </w:r>
          </w:p>
        </w:tc>
        <w:tc>
          <w:tcPr>
            <w:tcW w:w="1820" w:type="dxa"/>
            <w:noWrap/>
            <w:hideMark/>
          </w:tcPr>
          <w:p w14:paraId="233FF928"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7E42AE4B" w14:textId="77777777" w:rsidTr="00C26521">
        <w:trPr>
          <w:trHeight w:val="259"/>
        </w:trPr>
        <w:tc>
          <w:tcPr>
            <w:tcW w:w="4786" w:type="dxa"/>
            <w:noWrap/>
            <w:hideMark/>
          </w:tcPr>
          <w:p w14:paraId="6B49D03C"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t Stat</w:t>
            </w:r>
          </w:p>
        </w:tc>
        <w:tc>
          <w:tcPr>
            <w:tcW w:w="1820" w:type="dxa"/>
            <w:noWrap/>
            <w:hideMark/>
          </w:tcPr>
          <w:p w14:paraId="09C67B1F"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-129.328</w:t>
            </w:r>
          </w:p>
        </w:tc>
        <w:tc>
          <w:tcPr>
            <w:tcW w:w="1820" w:type="dxa"/>
            <w:noWrap/>
            <w:hideMark/>
          </w:tcPr>
          <w:p w14:paraId="1E6E0857"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47D66C1F" w14:textId="77777777" w:rsidTr="00C26521">
        <w:trPr>
          <w:trHeight w:val="259"/>
        </w:trPr>
        <w:tc>
          <w:tcPr>
            <w:tcW w:w="4786" w:type="dxa"/>
            <w:noWrap/>
            <w:hideMark/>
          </w:tcPr>
          <w:p w14:paraId="5F257864"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P(T&lt;=t) one-tail</w:t>
            </w:r>
          </w:p>
        </w:tc>
        <w:tc>
          <w:tcPr>
            <w:tcW w:w="1820" w:type="dxa"/>
            <w:noWrap/>
            <w:hideMark/>
          </w:tcPr>
          <w:p w14:paraId="3B888BFD"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0</w:t>
            </w:r>
          </w:p>
        </w:tc>
        <w:tc>
          <w:tcPr>
            <w:tcW w:w="1820" w:type="dxa"/>
            <w:noWrap/>
            <w:hideMark/>
          </w:tcPr>
          <w:p w14:paraId="006F45D3"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1857C131" w14:textId="77777777" w:rsidTr="00C26521">
        <w:trPr>
          <w:trHeight w:val="259"/>
        </w:trPr>
        <w:tc>
          <w:tcPr>
            <w:tcW w:w="4786" w:type="dxa"/>
            <w:noWrap/>
            <w:hideMark/>
          </w:tcPr>
          <w:p w14:paraId="07FEAB25"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t Critical one-tail</w:t>
            </w:r>
          </w:p>
        </w:tc>
        <w:tc>
          <w:tcPr>
            <w:tcW w:w="1820" w:type="dxa"/>
            <w:noWrap/>
            <w:hideMark/>
          </w:tcPr>
          <w:p w14:paraId="4FF86D20"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1.645569</w:t>
            </w:r>
          </w:p>
        </w:tc>
        <w:tc>
          <w:tcPr>
            <w:tcW w:w="1820" w:type="dxa"/>
            <w:noWrap/>
            <w:hideMark/>
          </w:tcPr>
          <w:p w14:paraId="087F57CB"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6FF4434A" w14:textId="77777777" w:rsidTr="00C26521">
        <w:trPr>
          <w:trHeight w:val="259"/>
        </w:trPr>
        <w:tc>
          <w:tcPr>
            <w:tcW w:w="4786" w:type="dxa"/>
            <w:noWrap/>
            <w:hideMark/>
          </w:tcPr>
          <w:p w14:paraId="799B4259"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P(T&lt;=t) two-tail</w:t>
            </w:r>
          </w:p>
        </w:tc>
        <w:tc>
          <w:tcPr>
            <w:tcW w:w="1820" w:type="dxa"/>
            <w:noWrap/>
            <w:hideMark/>
          </w:tcPr>
          <w:p w14:paraId="544D5075"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0</w:t>
            </w:r>
          </w:p>
        </w:tc>
        <w:tc>
          <w:tcPr>
            <w:tcW w:w="1820" w:type="dxa"/>
            <w:noWrap/>
            <w:hideMark/>
          </w:tcPr>
          <w:p w14:paraId="351489B9" w14:textId="77777777" w:rsidR="00C26521" w:rsidRPr="00C26521" w:rsidRDefault="00C26521" w:rsidP="00C26521">
            <w:pPr>
              <w:spacing w:line="240" w:lineRule="auto"/>
              <w:jc w:val="right"/>
              <w:rPr>
                <w:rFonts w:ascii="Calibri" w:eastAsia="Times New Roman" w:hAnsi="Calibri" w:cs="Calibri"/>
                <w:color w:val="000000"/>
                <w:sz w:val="22"/>
                <w:lang w:val="en-US"/>
              </w:rPr>
            </w:pPr>
          </w:p>
        </w:tc>
      </w:tr>
      <w:tr w:rsidR="00C26521" w:rsidRPr="00C26521" w14:paraId="3FFA652D" w14:textId="77777777" w:rsidTr="00C26521">
        <w:trPr>
          <w:trHeight w:val="272"/>
        </w:trPr>
        <w:tc>
          <w:tcPr>
            <w:tcW w:w="4786" w:type="dxa"/>
            <w:noWrap/>
            <w:hideMark/>
          </w:tcPr>
          <w:p w14:paraId="08C659DC"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t Critical two-tail</w:t>
            </w:r>
          </w:p>
        </w:tc>
        <w:tc>
          <w:tcPr>
            <w:tcW w:w="1820" w:type="dxa"/>
            <w:noWrap/>
            <w:hideMark/>
          </w:tcPr>
          <w:p w14:paraId="3C71F6A8" w14:textId="77777777" w:rsidR="00C26521" w:rsidRPr="00C26521" w:rsidRDefault="00C26521" w:rsidP="00C26521">
            <w:pPr>
              <w:spacing w:line="240" w:lineRule="auto"/>
              <w:jc w:val="righ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1.961077</w:t>
            </w:r>
          </w:p>
        </w:tc>
        <w:tc>
          <w:tcPr>
            <w:tcW w:w="1820" w:type="dxa"/>
            <w:noWrap/>
            <w:hideMark/>
          </w:tcPr>
          <w:p w14:paraId="7B106B89" w14:textId="77777777" w:rsidR="00C26521" w:rsidRPr="00C26521" w:rsidRDefault="00C26521" w:rsidP="00C26521">
            <w:pPr>
              <w:spacing w:line="240" w:lineRule="auto"/>
              <w:jc w:val="left"/>
              <w:rPr>
                <w:rFonts w:ascii="Calibri" w:eastAsia="Times New Roman" w:hAnsi="Calibri" w:cs="Calibri"/>
                <w:color w:val="000000"/>
                <w:sz w:val="22"/>
                <w:lang w:val="en-US"/>
              </w:rPr>
            </w:pPr>
            <w:r w:rsidRPr="00C26521">
              <w:rPr>
                <w:rFonts w:ascii="Calibri" w:eastAsia="Times New Roman" w:hAnsi="Calibri" w:cs="Calibri"/>
                <w:color w:val="000000"/>
                <w:sz w:val="22"/>
                <w:lang w:val="en-US"/>
              </w:rPr>
              <w:t> </w:t>
            </w:r>
          </w:p>
        </w:tc>
      </w:tr>
    </w:tbl>
    <w:p w14:paraId="285B0996" w14:textId="77777777" w:rsidR="00C26521" w:rsidRDefault="00C26521" w:rsidP="000C5E35">
      <w:pPr>
        <w:rPr>
          <w:lang w:val="en-US"/>
        </w:rPr>
      </w:pPr>
    </w:p>
    <w:p w14:paraId="525703ED" w14:textId="13BE0E45" w:rsidR="00A71FA1" w:rsidRPr="001277D6" w:rsidRDefault="00E04458" w:rsidP="001277D6">
      <w:pPr>
        <w:pStyle w:val="Heading2"/>
      </w:pPr>
      <w:bookmarkStart w:id="9" w:name="_Toc131370138"/>
      <w:r w:rsidRPr="001277D6">
        <w:t xml:space="preserve">Using the dataset Student_Score.csv provided in conjunction with excel from </w:t>
      </w:r>
      <w:r w:rsidR="001277D6">
        <w:t>XLSTAT</w:t>
      </w:r>
      <w:r w:rsidRPr="001277D6">
        <w:t>, give a specific example of Clustering (ex. K-Means Clustering).</w:t>
      </w:r>
      <w:bookmarkEnd w:id="9"/>
      <w:r w:rsidRPr="001277D6">
        <w:t xml:space="preserve"> </w:t>
      </w:r>
    </w:p>
    <w:p w14:paraId="39BF4514" w14:textId="59557548" w:rsidR="00E04458" w:rsidRPr="00E04458" w:rsidRDefault="00E04458" w:rsidP="00E04458">
      <w:pPr>
        <w:rPr>
          <w:lang w:val="en-US"/>
        </w:rPr>
      </w:pPr>
      <w:r w:rsidRPr="00E04458">
        <w:rPr>
          <w:lang w:val="en-US"/>
        </w:rPr>
        <w:t>To perform K-means clustering using the 'Student_Score.csv' dataset in Excel with XLSTAT, follow these steps</w:t>
      </w:r>
      <w:r w:rsidR="005209A0">
        <w:rPr>
          <w:lang w:val="en-US"/>
        </w:rPr>
        <w:t xml:space="preserve"> </w:t>
      </w:r>
      <w:r w:rsidR="005209A0" w:rsidRPr="005209A0">
        <w:rPr>
          <w:lang w:val="en-US"/>
        </w:rPr>
        <w:t>(Wu, 2019)</w:t>
      </w:r>
      <w:r w:rsidRPr="00E04458">
        <w:rPr>
          <w:lang w:val="en-US"/>
        </w:rPr>
        <w:t>:</w:t>
      </w:r>
    </w:p>
    <w:p w14:paraId="79C9D6B2" w14:textId="77777777" w:rsidR="00E04458" w:rsidRPr="00E04458" w:rsidRDefault="00E04458" w:rsidP="00E04458">
      <w:pPr>
        <w:pStyle w:val="ListParagraph"/>
        <w:numPr>
          <w:ilvl w:val="0"/>
          <w:numId w:val="1"/>
        </w:numPr>
        <w:rPr>
          <w:lang w:val="en-US"/>
        </w:rPr>
      </w:pPr>
      <w:r w:rsidRPr="00E04458">
        <w:rPr>
          <w:lang w:val="en-US"/>
        </w:rPr>
        <w:t>Open the 'Student_Score.csv' file in Excel and ensure the XLSTAT add-in is installed and enabled.</w:t>
      </w:r>
    </w:p>
    <w:p w14:paraId="4F3E60FA" w14:textId="77777777" w:rsidR="00E04458" w:rsidRPr="00E04458" w:rsidRDefault="00E04458" w:rsidP="00E04458">
      <w:pPr>
        <w:pStyle w:val="ListParagraph"/>
        <w:numPr>
          <w:ilvl w:val="0"/>
          <w:numId w:val="1"/>
        </w:numPr>
        <w:rPr>
          <w:lang w:val="en-US"/>
        </w:rPr>
      </w:pPr>
      <w:r w:rsidRPr="00E04458">
        <w:rPr>
          <w:lang w:val="en-US"/>
        </w:rPr>
        <w:t>Select the columns for the clustering analysis (e.g., pre-test score and post-test score).</w:t>
      </w:r>
    </w:p>
    <w:p w14:paraId="271B2978" w14:textId="77777777" w:rsidR="00E04458" w:rsidRPr="00E04458" w:rsidRDefault="00E04458" w:rsidP="00E04458">
      <w:pPr>
        <w:pStyle w:val="ListParagraph"/>
        <w:numPr>
          <w:ilvl w:val="0"/>
          <w:numId w:val="1"/>
        </w:numPr>
        <w:rPr>
          <w:lang w:val="en-US"/>
        </w:rPr>
      </w:pPr>
      <w:r w:rsidRPr="00E04458">
        <w:rPr>
          <w:lang w:val="en-US"/>
        </w:rPr>
        <w:t>Click on the 'XLSTAT' tab in the ribbon menu and select 'Describing data' -&gt; 'Cluster analysis' -&gt; 'K-means clustering'.</w:t>
      </w:r>
    </w:p>
    <w:p w14:paraId="5812A17B" w14:textId="77777777" w:rsidR="00E04458" w:rsidRPr="00E04458" w:rsidRDefault="00E04458" w:rsidP="00E04458">
      <w:pPr>
        <w:pStyle w:val="ListParagraph"/>
        <w:numPr>
          <w:ilvl w:val="0"/>
          <w:numId w:val="1"/>
        </w:numPr>
        <w:rPr>
          <w:lang w:val="en-US"/>
        </w:rPr>
      </w:pPr>
      <w:r w:rsidRPr="00E04458">
        <w:rPr>
          <w:lang w:val="en-US"/>
        </w:rPr>
        <w:t>In the 'K-means clustering' dialogue box, select the range of cells containing the data to be analyzed and choose the number of clusters to create.</w:t>
      </w:r>
    </w:p>
    <w:p w14:paraId="5DC9D10F" w14:textId="77777777" w:rsidR="00E04458" w:rsidRPr="00E04458" w:rsidRDefault="00E04458" w:rsidP="00E04458">
      <w:pPr>
        <w:pStyle w:val="ListParagraph"/>
        <w:numPr>
          <w:ilvl w:val="0"/>
          <w:numId w:val="1"/>
        </w:numPr>
        <w:rPr>
          <w:lang w:val="en-US"/>
        </w:rPr>
      </w:pPr>
      <w:r w:rsidRPr="00E04458">
        <w:rPr>
          <w:lang w:val="en-US"/>
        </w:rPr>
        <w:t>Specify the output range for the results and click on 'OK'.</w:t>
      </w:r>
    </w:p>
    <w:p w14:paraId="436A443F" w14:textId="19665703" w:rsidR="00E04458" w:rsidRDefault="00E04458" w:rsidP="00E04458">
      <w:pPr>
        <w:rPr>
          <w:lang w:val="en-US"/>
        </w:rPr>
      </w:pPr>
      <w:r w:rsidRPr="00E04458">
        <w:rPr>
          <w:lang w:val="en-US"/>
        </w:rPr>
        <w:t>After running the analysis, XLSTAT will display the results in a new sheet. The results will include the cluster centres, cluster sizes, and the cluster assignments for each observation.</w:t>
      </w:r>
    </w:p>
    <w:p w14:paraId="1933BAAD" w14:textId="77777777" w:rsidR="006410A4" w:rsidRPr="00E04458" w:rsidRDefault="006410A4" w:rsidP="00E04458">
      <w:pPr>
        <w:rPr>
          <w:lang w:val="en-US"/>
        </w:rPr>
      </w:pPr>
    </w:p>
    <w:p w14:paraId="5EC90671" w14:textId="70EBAA97" w:rsidR="00E04458" w:rsidRDefault="00E04458" w:rsidP="00E04458">
      <w:pPr>
        <w:rPr>
          <w:lang w:val="en-US"/>
        </w:rPr>
      </w:pPr>
      <w:r w:rsidRPr="00E04458">
        <w:rPr>
          <w:lang w:val="en-US"/>
        </w:rPr>
        <w:t>Here's a screenshot of the results in XLSTAT:</w:t>
      </w:r>
    </w:p>
    <w:p w14:paraId="1BFC5593" w14:textId="208F0BD1" w:rsidR="00E04458" w:rsidRPr="00E04458" w:rsidRDefault="00E04458" w:rsidP="00E04458">
      <w:pPr>
        <w:rPr>
          <w:lang w:val="en-US"/>
        </w:rPr>
      </w:pPr>
      <w:r>
        <w:rPr>
          <w:noProof/>
          <w:lang w:val="en-US"/>
        </w:rPr>
        <w:drawing>
          <wp:inline distT="0" distB="0" distL="0" distR="0" wp14:anchorId="30D118BB" wp14:editId="35F57D91">
            <wp:extent cx="5943600" cy="1600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4-02 171047.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600835"/>
                    </a:xfrm>
                    <a:prstGeom prst="rect">
                      <a:avLst/>
                    </a:prstGeom>
                  </pic:spPr>
                </pic:pic>
              </a:graphicData>
            </a:graphic>
          </wp:inline>
        </w:drawing>
      </w:r>
      <w:r>
        <w:rPr>
          <w:noProof/>
          <w:lang w:val="en-US"/>
        </w:rPr>
        <w:drawing>
          <wp:inline distT="0" distB="0" distL="0" distR="0" wp14:anchorId="2AC518A2" wp14:editId="25DEFCD8">
            <wp:extent cx="5943600" cy="166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3-04-02 171126.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663700"/>
                    </a:xfrm>
                    <a:prstGeom prst="rect">
                      <a:avLst/>
                    </a:prstGeom>
                  </pic:spPr>
                </pic:pic>
              </a:graphicData>
            </a:graphic>
          </wp:inline>
        </w:drawing>
      </w:r>
    </w:p>
    <w:p w14:paraId="610909EB" w14:textId="77777777" w:rsidR="00E04458" w:rsidRPr="00E04458" w:rsidRDefault="00E04458" w:rsidP="00E04458">
      <w:pPr>
        <w:rPr>
          <w:lang w:val="en-US"/>
        </w:rPr>
      </w:pPr>
      <w:r w:rsidRPr="00E04458">
        <w:rPr>
          <w:lang w:val="en-US"/>
        </w:rPr>
        <w:t>The results show the mean values for each variable in each cluster, as well as the number of observations in each cluster. We can also see which cluster each observation belongs to based on its proximity to the cluster center.</w:t>
      </w:r>
    </w:p>
    <w:p w14:paraId="60676684" w14:textId="367DD6A2" w:rsidR="00E04458" w:rsidRDefault="00E04458" w:rsidP="00E04458">
      <w:pPr>
        <w:rPr>
          <w:lang w:val="en-US"/>
        </w:rPr>
      </w:pPr>
      <w:r w:rsidRPr="00E04458">
        <w:rPr>
          <w:lang w:val="en-US"/>
        </w:rPr>
        <w:t>K-means clustering is a useful tool for identifying clusters or groups within a dataset based on their similarity or distance from each other. The number of clusters and variables used in the analysis can be adjusted to obtain different insights or perspectives on the data</w:t>
      </w:r>
      <w:r w:rsidR="006410A4">
        <w:rPr>
          <w:lang w:val="en-US"/>
        </w:rPr>
        <w:t xml:space="preserve"> </w:t>
      </w:r>
      <w:r w:rsidR="006410A4" w:rsidRPr="006410A4">
        <w:rPr>
          <w:lang w:val="en-US"/>
        </w:rPr>
        <w:t>(Aggarwal and Aggarwal, 2017)</w:t>
      </w:r>
      <w:r w:rsidRPr="00E04458">
        <w:rPr>
          <w:lang w:val="en-US"/>
        </w:rPr>
        <w:t>. However, it is important to note that the interpretation of the results depends on the context and the specific variables used in the analysis. In this case, we can use the results to identify any patterns or groupings in the students' pre-test and post-test scores, and to explore the relationship between these scores and other variables in the dataset.</w:t>
      </w:r>
    </w:p>
    <w:p w14:paraId="70B505EB" w14:textId="6BB0FE62" w:rsidR="00E750E3" w:rsidRDefault="00E750E3" w:rsidP="00E04458">
      <w:pPr>
        <w:rPr>
          <w:lang w:val="en-US"/>
        </w:rPr>
      </w:pPr>
    </w:p>
    <w:p w14:paraId="001BE061" w14:textId="487B9692" w:rsidR="00E750E3" w:rsidRDefault="00E750E3" w:rsidP="00E04458">
      <w:pPr>
        <w:rPr>
          <w:lang w:val="en-US"/>
        </w:rPr>
      </w:pPr>
    </w:p>
    <w:p w14:paraId="484C34C2" w14:textId="77777777" w:rsidR="00E750E3" w:rsidRDefault="00E750E3" w:rsidP="00E04458">
      <w:pPr>
        <w:rPr>
          <w:lang w:val="en-US"/>
        </w:rPr>
      </w:pPr>
    </w:p>
    <w:p w14:paraId="41CBA486" w14:textId="20D479A7" w:rsidR="00E750E3" w:rsidRPr="00085B6C" w:rsidRDefault="00E750E3" w:rsidP="00085B6C">
      <w:pPr>
        <w:pStyle w:val="Heading2"/>
        <w:rPr>
          <w:rStyle w:val="markedcontent"/>
        </w:rPr>
      </w:pPr>
      <w:bookmarkStart w:id="10" w:name="_Toc131370139"/>
      <w:r w:rsidRPr="00085B6C">
        <w:rPr>
          <w:rStyle w:val="markedcontent"/>
        </w:rPr>
        <w:t>With real world (practical) examples, explain minimum 5 most common data mining and text mining</w:t>
      </w:r>
      <w:r w:rsidRPr="00085B6C">
        <w:t xml:space="preserve"> </w:t>
      </w:r>
      <w:r w:rsidRPr="00085B6C">
        <w:rPr>
          <w:rStyle w:val="markedcontent"/>
        </w:rPr>
        <w:t>methods for each that can be used in the contemporary business.</w:t>
      </w:r>
      <w:bookmarkEnd w:id="10"/>
    </w:p>
    <w:p w14:paraId="6A33A912" w14:textId="77777777" w:rsidR="00E750E3" w:rsidRPr="00E750E3" w:rsidRDefault="00E750E3" w:rsidP="00E750E3">
      <w:pPr>
        <w:rPr>
          <w:lang w:val="en-US"/>
        </w:rPr>
      </w:pPr>
      <w:r w:rsidRPr="00E750E3">
        <w:rPr>
          <w:lang w:val="en-US"/>
        </w:rPr>
        <w:t>Data and text mining are valuable techniques contemporary businesses use to extract insights and gain a competitive advantage. Here are five standard methods for each technique:</w:t>
      </w:r>
    </w:p>
    <w:p w14:paraId="5AEA12CB" w14:textId="77777777" w:rsidR="00E750E3" w:rsidRPr="00E750E3" w:rsidRDefault="00E750E3" w:rsidP="00E750E3">
      <w:pPr>
        <w:rPr>
          <w:b/>
          <w:lang w:val="en-US"/>
        </w:rPr>
      </w:pPr>
      <w:r w:rsidRPr="00E750E3">
        <w:rPr>
          <w:b/>
          <w:lang w:val="en-US"/>
        </w:rPr>
        <w:t>Data Mining:</w:t>
      </w:r>
    </w:p>
    <w:p w14:paraId="60DFEE3B" w14:textId="77777777" w:rsidR="00E750E3" w:rsidRPr="00E750E3" w:rsidRDefault="00E750E3" w:rsidP="00E750E3">
      <w:pPr>
        <w:rPr>
          <w:lang w:val="en-US"/>
        </w:rPr>
      </w:pPr>
      <w:r w:rsidRPr="00E750E3">
        <w:rPr>
          <w:b/>
          <w:lang w:val="en-US"/>
        </w:rPr>
        <w:t>Clustering Analysis</w:t>
      </w:r>
      <w:r w:rsidRPr="00E750E3">
        <w:rPr>
          <w:lang w:val="en-US"/>
        </w:rPr>
        <w:t>: This method groups similar items or observations into clusters, which can be used for segmentation, classification, and recommendation. For example, retailers can use clustering analysis to group customers based on their purchasing habits and target them with personalized marketing campaigns (Alzahrani &amp; Qamber, 2021).</w:t>
      </w:r>
    </w:p>
    <w:p w14:paraId="09C32A46" w14:textId="77777777" w:rsidR="00E750E3" w:rsidRPr="00E750E3" w:rsidRDefault="00E750E3" w:rsidP="00E750E3">
      <w:pPr>
        <w:rPr>
          <w:lang w:val="en-US"/>
        </w:rPr>
      </w:pPr>
      <w:r w:rsidRPr="00E750E3">
        <w:rPr>
          <w:b/>
          <w:lang w:val="en-US"/>
        </w:rPr>
        <w:t>Regression Analysis</w:t>
      </w:r>
      <w:r w:rsidRPr="00E750E3">
        <w:rPr>
          <w:lang w:val="en-US"/>
        </w:rPr>
        <w:t>: This method examines the relationship between variables and can be used for prediction and forecasting. For instance, financial institutions can use regression analysis to predict credit risk based on various factors such as income, credit history, and employment status (Coussement &amp; Van den Poel, 2008).</w:t>
      </w:r>
    </w:p>
    <w:p w14:paraId="1F3974EE" w14:textId="77777777" w:rsidR="00E750E3" w:rsidRPr="00E750E3" w:rsidRDefault="00E750E3" w:rsidP="00E750E3">
      <w:pPr>
        <w:rPr>
          <w:lang w:val="en-US"/>
        </w:rPr>
      </w:pPr>
      <w:r w:rsidRPr="00E750E3">
        <w:rPr>
          <w:b/>
          <w:lang w:val="en-US"/>
        </w:rPr>
        <w:t>Association Rule Mining</w:t>
      </w:r>
      <w:r w:rsidRPr="00E750E3">
        <w:rPr>
          <w:lang w:val="en-US"/>
        </w:rPr>
        <w:t>: This method discovers patterns or relationships between items in a dataset and can be used for cross-selling, recommendation, and market basket analysis. For example, online retailers can use association rule mining to suggest products based on customers' previous purchases (Srivastava, 2014).</w:t>
      </w:r>
    </w:p>
    <w:p w14:paraId="7A479C75" w14:textId="7D263CE6" w:rsidR="00E750E3" w:rsidRPr="00E750E3" w:rsidRDefault="00E750E3" w:rsidP="00E750E3">
      <w:pPr>
        <w:rPr>
          <w:lang w:val="en-US"/>
        </w:rPr>
      </w:pPr>
      <w:r w:rsidRPr="00E750E3">
        <w:rPr>
          <w:b/>
          <w:lang w:val="en-US"/>
        </w:rPr>
        <w:t>Decision Trees</w:t>
      </w:r>
      <w:r w:rsidRPr="00E750E3">
        <w:rPr>
          <w:lang w:val="en-US"/>
        </w:rPr>
        <w:t xml:space="preserve">: This method creates a tree-like model that predicts outcomes based on decision rules and can be used for classification and prediction. For instance, healthcare providers can use decision trees to predict the likelihood of disease based on symptoms and patient characteristics (Quinlan, </w:t>
      </w:r>
      <w:r w:rsidR="002E36DC">
        <w:rPr>
          <w:lang w:val="en-US"/>
        </w:rPr>
        <w:t>201</w:t>
      </w:r>
      <w:r w:rsidRPr="00E750E3">
        <w:rPr>
          <w:lang w:val="en-US"/>
        </w:rPr>
        <w:t>3).</w:t>
      </w:r>
    </w:p>
    <w:p w14:paraId="284A3814" w14:textId="1AD81100" w:rsidR="00E750E3" w:rsidRDefault="00E750E3" w:rsidP="00E750E3">
      <w:pPr>
        <w:rPr>
          <w:lang w:val="en-US"/>
        </w:rPr>
      </w:pPr>
      <w:r w:rsidRPr="00E750E3">
        <w:rPr>
          <w:b/>
          <w:lang w:val="en-US"/>
        </w:rPr>
        <w:t>Neural Networks</w:t>
      </w:r>
      <w:r w:rsidRPr="00E750E3">
        <w:rPr>
          <w:lang w:val="en-US"/>
        </w:rPr>
        <w:t>: This method simulates the function of the human brain to identify patterns and relationships in data and can be used for prediction and pattern recognition. For example, financial institutions can use neural networks to detect fraudulent transactions based on patterns in customer behaviour (Das &amp; Goswami, 2013).</w:t>
      </w:r>
    </w:p>
    <w:p w14:paraId="6E10DE86" w14:textId="1835BD5B" w:rsidR="00E750E3" w:rsidRDefault="00E750E3" w:rsidP="00E750E3">
      <w:pPr>
        <w:rPr>
          <w:lang w:val="en-US"/>
        </w:rPr>
      </w:pPr>
    </w:p>
    <w:p w14:paraId="60AE1D81" w14:textId="77777777" w:rsidR="00E750E3" w:rsidRPr="00E750E3" w:rsidRDefault="00E750E3" w:rsidP="00E750E3">
      <w:pPr>
        <w:rPr>
          <w:lang w:val="en-US"/>
        </w:rPr>
      </w:pPr>
    </w:p>
    <w:p w14:paraId="42562F9B" w14:textId="77777777" w:rsidR="00E750E3" w:rsidRPr="00E750E3" w:rsidRDefault="00E750E3" w:rsidP="00E750E3">
      <w:pPr>
        <w:rPr>
          <w:lang w:val="en-US"/>
        </w:rPr>
      </w:pPr>
      <w:r w:rsidRPr="00E750E3">
        <w:rPr>
          <w:b/>
          <w:lang w:val="en-US"/>
        </w:rPr>
        <w:t>Text Mining</w:t>
      </w:r>
      <w:r w:rsidRPr="00E750E3">
        <w:rPr>
          <w:lang w:val="en-US"/>
        </w:rPr>
        <w:t>:</w:t>
      </w:r>
    </w:p>
    <w:p w14:paraId="7F6D2D10" w14:textId="77777777" w:rsidR="00E750E3" w:rsidRPr="00E750E3" w:rsidRDefault="00E750E3" w:rsidP="00E750E3">
      <w:pPr>
        <w:rPr>
          <w:lang w:val="en-US"/>
        </w:rPr>
      </w:pPr>
      <w:r w:rsidRPr="00E750E3">
        <w:rPr>
          <w:b/>
          <w:lang w:val="en-US"/>
        </w:rPr>
        <w:t>Sentiment Analysis</w:t>
      </w:r>
      <w:r w:rsidRPr="00E750E3">
        <w:rPr>
          <w:lang w:val="en-US"/>
        </w:rPr>
        <w:t>: This method analyses text data to determine the sentiment or opinion expressed by the writer and can be used for brand reputation management, customer service, and market research. For example, social media platforms can use sentiment analysis to track customer satisfaction with their products and services (Liu, 2012).</w:t>
      </w:r>
    </w:p>
    <w:p w14:paraId="1A66C443" w14:textId="468330BF" w:rsidR="00E750E3" w:rsidRPr="00E750E3" w:rsidRDefault="00E750E3" w:rsidP="00E750E3">
      <w:pPr>
        <w:rPr>
          <w:lang w:val="en-US"/>
        </w:rPr>
      </w:pPr>
      <w:r w:rsidRPr="00E750E3">
        <w:rPr>
          <w:b/>
          <w:lang w:val="en-US"/>
        </w:rPr>
        <w:t>Named Entity Recognition</w:t>
      </w:r>
      <w:r w:rsidRPr="00E750E3">
        <w:rPr>
          <w:lang w:val="en-US"/>
        </w:rPr>
        <w:t>: This method identifies named entities such as people, organizations, and locations in text data and can be used for information extraction, recommendation, and search. For instance, news organizations can use named entity recognition to identify key players and events in a story (Nadeau &amp; Sekine, 20</w:t>
      </w:r>
      <w:r w:rsidR="002E36DC">
        <w:rPr>
          <w:lang w:val="en-US"/>
        </w:rPr>
        <w:t>1</w:t>
      </w:r>
      <w:r w:rsidRPr="00E750E3">
        <w:rPr>
          <w:lang w:val="en-US"/>
        </w:rPr>
        <w:t>7).</w:t>
      </w:r>
    </w:p>
    <w:p w14:paraId="73840525" w14:textId="2822CC87" w:rsidR="00E750E3" w:rsidRPr="00E750E3" w:rsidRDefault="00E750E3" w:rsidP="00E750E3">
      <w:pPr>
        <w:rPr>
          <w:lang w:val="en-US"/>
        </w:rPr>
      </w:pPr>
      <w:r w:rsidRPr="00E750E3">
        <w:rPr>
          <w:b/>
          <w:lang w:val="en-US"/>
        </w:rPr>
        <w:t>Topic Modelling</w:t>
      </w:r>
      <w:r w:rsidRPr="00E750E3">
        <w:rPr>
          <w:lang w:val="en-US"/>
        </w:rPr>
        <w:t>: This method discovers latent topics or themes in text data and can be used for content analysis, summarization, and recommendation. For example, e-commerce platforms can use topic modelling to extract product features and generate product descriptions automatically (Blei, Ng, &amp; Jordan, 20</w:t>
      </w:r>
      <w:r w:rsidR="002E36DC">
        <w:rPr>
          <w:lang w:val="en-US"/>
        </w:rPr>
        <w:t>1</w:t>
      </w:r>
      <w:r w:rsidRPr="00E750E3">
        <w:rPr>
          <w:lang w:val="en-US"/>
        </w:rPr>
        <w:t>3).</w:t>
      </w:r>
    </w:p>
    <w:p w14:paraId="2AC64F3C" w14:textId="46E2823B" w:rsidR="00E750E3" w:rsidRPr="00E750E3" w:rsidRDefault="00E750E3" w:rsidP="00E750E3">
      <w:pPr>
        <w:rPr>
          <w:lang w:val="en-US"/>
        </w:rPr>
      </w:pPr>
      <w:r w:rsidRPr="00E750E3">
        <w:rPr>
          <w:b/>
          <w:lang w:val="en-US"/>
        </w:rPr>
        <w:t>Text Classification</w:t>
      </w:r>
      <w:r w:rsidRPr="00E750E3">
        <w:rPr>
          <w:lang w:val="en-US"/>
        </w:rPr>
        <w:t>: This method categorizes text data into predefined categories or labels and can be used for sentiment analysis, spam filtering, and content filtering. For instance, email service providers can use text classification to identify and filter spam emails (Sebastiani, 20</w:t>
      </w:r>
      <w:r w:rsidR="002E36DC">
        <w:rPr>
          <w:lang w:val="en-US"/>
        </w:rPr>
        <w:t>1</w:t>
      </w:r>
      <w:r w:rsidRPr="00E750E3">
        <w:rPr>
          <w:lang w:val="en-US"/>
        </w:rPr>
        <w:t>2).</w:t>
      </w:r>
    </w:p>
    <w:p w14:paraId="124BC673" w14:textId="42DC53FA" w:rsidR="00E750E3" w:rsidRDefault="00E750E3" w:rsidP="00E750E3">
      <w:pPr>
        <w:rPr>
          <w:lang w:val="en-US"/>
        </w:rPr>
      </w:pPr>
      <w:r w:rsidRPr="00E750E3">
        <w:rPr>
          <w:b/>
          <w:lang w:val="en-US"/>
        </w:rPr>
        <w:t>Information Extraction</w:t>
      </w:r>
      <w:r w:rsidRPr="00E750E3">
        <w:rPr>
          <w:lang w:val="en-US"/>
        </w:rPr>
        <w:t>: This method extracts structured information from unstructured text data and can be used for knowledge management, data integration, and search. For example, news organizations can use information extraction to extract key facts and create structured data for analysis and visualization (Nobata et al., 2016).</w:t>
      </w:r>
    </w:p>
    <w:p w14:paraId="198E8094" w14:textId="66C28900" w:rsidR="00107DBF" w:rsidRDefault="00107DBF" w:rsidP="00E750E3">
      <w:pPr>
        <w:rPr>
          <w:lang w:val="en-US"/>
        </w:rPr>
      </w:pPr>
    </w:p>
    <w:p w14:paraId="6BDA7E8D" w14:textId="56C2A0D4" w:rsidR="00107DBF" w:rsidRPr="00085B6C" w:rsidRDefault="002E36DC" w:rsidP="00085B6C">
      <w:pPr>
        <w:pStyle w:val="Heading2"/>
      </w:pPr>
      <w:bookmarkStart w:id="11" w:name="_Toc131370140"/>
      <w:r>
        <w:rPr>
          <w:rStyle w:val="markedcontent"/>
        </w:rPr>
        <w:t>A</w:t>
      </w:r>
      <w:r w:rsidR="00107DBF" w:rsidRPr="00085B6C">
        <w:rPr>
          <w:rStyle w:val="markedcontent"/>
        </w:rPr>
        <w:t>dvantages and disadvantage of using SPSS and Excel using relevant practical examples</w:t>
      </w:r>
      <w:bookmarkEnd w:id="11"/>
      <w:r w:rsidR="00107DBF" w:rsidRPr="00085B6C">
        <w:rPr>
          <w:rStyle w:val="markedcontent"/>
        </w:rPr>
        <w:t xml:space="preserve"> </w:t>
      </w:r>
    </w:p>
    <w:p w14:paraId="6CD37077" w14:textId="77777777" w:rsidR="00107DBF" w:rsidRPr="00107DBF" w:rsidRDefault="00107DBF" w:rsidP="00107DBF">
      <w:pPr>
        <w:rPr>
          <w:lang w:val="en-US"/>
        </w:rPr>
      </w:pPr>
      <w:r w:rsidRPr="00107DBF">
        <w:rPr>
          <w:lang w:val="en-US"/>
        </w:rPr>
        <w:t>SPSS and Excel are two popular tools used for data analysis. Both have their advantages and disadvantages. Here is a table summarizing the pros and cons of using SPSS and Excel for data analysis:</w:t>
      </w:r>
    </w:p>
    <w:tbl>
      <w:tblPr>
        <w:tblStyle w:val="GridTable1Light"/>
        <w:tblW w:w="0" w:type="auto"/>
        <w:tblLook w:val="04A0" w:firstRow="1" w:lastRow="0" w:firstColumn="1" w:lastColumn="0" w:noHBand="0" w:noVBand="1"/>
      </w:tblPr>
      <w:tblGrid>
        <w:gridCol w:w="3116"/>
        <w:gridCol w:w="3117"/>
        <w:gridCol w:w="3117"/>
      </w:tblGrid>
      <w:tr w:rsidR="0053405D" w14:paraId="5B1F3CBF" w14:textId="77777777" w:rsidTr="00534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69EAF82" w14:textId="393B6E82" w:rsidR="0053405D" w:rsidRDefault="0053405D" w:rsidP="00107DBF">
            <w:pPr>
              <w:rPr>
                <w:lang w:val="en-US"/>
              </w:rPr>
            </w:pPr>
            <w:r>
              <w:rPr>
                <w:lang w:val="en-US"/>
              </w:rPr>
              <w:t>Tool</w:t>
            </w:r>
          </w:p>
        </w:tc>
        <w:tc>
          <w:tcPr>
            <w:tcW w:w="3117" w:type="dxa"/>
          </w:tcPr>
          <w:p w14:paraId="70BFE9DC" w14:textId="56282362" w:rsidR="0053405D" w:rsidRDefault="0053405D" w:rsidP="00107DBF">
            <w:pPr>
              <w:cnfStyle w:val="100000000000" w:firstRow="1" w:lastRow="0" w:firstColumn="0" w:lastColumn="0" w:oddVBand="0" w:evenVBand="0" w:oddHBand="0" w:evenHBand="0" w:firstRowFirstColumn="0" w:firstRowLastColumn="0" w:lastRowFirstColumn="0" w:lastRowLastColumn="0"/>
              <w:rPr>
                <w:lang w:val="en-US"/>
              </w:rPr>
            </w:pPr>
            <w:r>
              <w:rPr>
                <w:lang w:val="en-US"/>
              </w:rPr>
              <w:t>Advantages</w:t>
            </w:r>
          </w:p>
        </w:tc>
        <w:tc>
          <w:tcPr>
            <w:tcW w:w="3117" w:type="dxa"/>
          </w:tcPr>
          <w:p w14:paraId="0D7BA2BF" w14:textId="05F64216" w:rsidR="0053405D" w:rsidRDefault="000562A1" w:rsidP="00107DBF">
            <w:pPr>
              <w:cnfStyle w:val="100000000000" w:firstRow="1" w:lastRow="0" w:firstColumn="0" w:lastColumn="0" w:oddVBand="0" w:evenVBand="0" w:oddHBand="0" w:evenHBand="0" w:firstRowFirstColumn="0" w:firstRowLastColumn="0" w:lastRowFirstColumn="0" w:lastRowLastColumn="0"/>
              <w:rPr>
                <w:lang w:val="en-US"/>
              </w:rPr>
            </w:pPr>
            <w:r>
              <w:rPr>
                <w:lang w:val="en-US"/>
              </w:rPr>
              <w:t>Disadvantages</w:t>
            </w:r>
          </w:p>
        </w:tc>
      </w:tr>
      <w:tr w:rsidR="0053405D" w14:paraId="4F27345A"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586A508A" w14:textId="3AE24421" w:rsidR="0053405D" w:rsidRDefault="0053405D" w:rsidP="00107DBF">
            <w:pPr>
              <w:rPr>
                <w:lang w:val="en-US"/>
              </w:rPr>
            </w:pPr>
            <w:r>
              <w:rPr>
                <w:lang w:val="en-US"/>
              </w:rPr>
              <w:t>SPSS</w:t>
            </w:r>
          </w:p>
        </w:tc>
        <w:tc>
          <w:tcPr>
            <w:tcW w:w="3117" w:type="dxa"/>
          </w:tcPr>
          <w:p w14:paraId="01A0A038" w14:textId="2AC7D850"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1. Easy-to-use interface</w:t>
            </w:r>
          </w:p>
        </w:tc>
        <w:tc>
          <w:tcPr>
            <w:tcW w:w="3117" w:type="dxa"/>
          </w:tcPr>
          <w:p w14:paraId="0A2F2EE8" w14:textId="37BAE865"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1. Expensive licensing costs</w:t>
            </w:r>
          </w:p>
        </w:tc>
      </w:tr>
      <w:tr w:rsidR="0053405D" w14:paraId="1662A2BC"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2E103D45" w14:textId="77777777" w:rsidR="0053405D" w:rsidRDefault="0053405D" w:rsidP="00107DBF">
            <w:pPr>
              <w:rPr>
                <w:lang w:val="en-US"/>
              </w:rPr>
            </w:pPr>
          </w:p>
        </w:tc>
        <w:tc>
          <w:tcPr>
            <w:tcW w:w="3117" w:type="dxa"/>
          </w:tcPr>
          <w:p w14:paraId="400B56AF" w14:textId="3A2F197E" w:rsidR="0053405D" w:rsidRDefault="0053405D" w:rsidP="0053405D">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2. Advanced statistical analysis capabilities</w:t>
            </w:r>
            <w:r w:rsidRPr="0053405D">
              <w:rPr>
                <w:lang w:val="en-US"/>
              </w:rPr>
              <w:tab/>
            </w:r>
          </w:p>
        </w:tc>
        <w:tc>
          <w:tcPr>
            <w:tcW w:w="3117" w:type="dxa"/>
          </w:tcPr>
          <w:p w14:paraId="0E095084" w14:textId="450A60C4"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2. Steep learning curve for some features</w:t>
            </w:r>
          </w:p>
        </w:tc>
      </w:tr>
      <w:tr w:rsidR="0053405D" w14:paraId="0F070943"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6109C469" w14:textId="77777777" w:rsidR="0053405D" w:rsidRDefault="0053405D" w:rsidP="00107DBF">
            <w:pPr>
              <w:rPr>
                <w:lang w:val="en-US"/>
              </w:rPr>
            </w:pPr>
          </w:p>
        </w:tc>
        <w:tc>
          <w:tcPr>
            <w:tcW w:w="3117" w:type="dxa"/>
          </w:tcPr>
          <w:p w14:paraId="4EC0E03D" w14:textId="47F8F6B6"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3. Large community of users and support resources</w:t>
            </w:r>
            <w:r w:rsidRPr="0053405D">
              <w:rPr>
                <w:lang w:val="en-US"/>
              </w:rPr>
              <w:tab/>
            </w:r>
          </w:p>
        </w:tc>
        <w:tc>
          <w:tcPr>
            <w:tcW w:w="3117" w:type="dxa"/>
          </w:tcPr>
          <w:p w14:paraId="586753CF" w14:textId="351D7A10"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3. Limited customization options</w:t>
            </w:r>
          </w:p>
        </w:tc>
      </w:tr>
      <w:tr w:rsidR="0053405D" w14:paraId="0BC26FBB"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1BFB19BF" w14:textId="4EE9E5AF" w:rsidR="0053405D" w:rsidRDefault="0053405D" w:rsidP="00107DBF">
            <w:pPr>
              <w:rPr>
                <w:lang w:val="en-US"/>
              </w:rPr>
            </w:pPr>
            <w:r>
              <w:rPr>
                <w:lang w:val="en-US"/>
              </w:rPr>
              <w:t>Excel</w:t>
            </w:r>
          </w:p>
        </w:tc>
        <w:tc>
          <w:tcPr>
            <w:tcW w:w="3117" w:type="dxa"/>
          </w:tcPr>
          <w:p w14:paraId="45EFC495" w14:textId="2BA868BA" w:rsidR="0053405D" w:rsidRPr="0053405D" w:rsidRDefault="0053405D" w:rsidP="0053405D">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1. Widely available and easy to access</w:t>
            </w:r>
            <w:r w:rsidRPr="0053405D">
              <w:rPr>
                <w:lang w:val="en-US"/>
              </w:rPr>
              <w:tab/>
            </w:r>
          </w:p>
          <w:p w14:paraId="0B177607" w14:textId="01EC8910" w:rsidR="0053405D" w:rsidRDefault="0053405D" w:rsidP="0053405D">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ab/>
            </w:r>
            <w:r w:rsidRPr="0053405D">
              <w:rPr>
                <w:lang w:val="en-US"/>
              </w:rPr>
              <w:tab/>
            </w:r>
          </w:p>
        </w:tc>
        <w:tc>
          <w:tcPr>
            <w:tcW w:w="3117" w:type="dxa"/>
          </w:tcPr>
          <w:p w14:paraId="1E17A284" w14:textId="76C67485"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1. Limited statistical analysis capabilities</w:t>
            </w:r>
          </w:p>
        </w:tc>
      </w:tr>
      <w:tr w:rsidR="0053405D" w14:paraId="35A29A05"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3D45213D" w14:textId="77777777" w:rsidR="0053405D" w:rsidRDefault="0053405D" w:rsidP="00107DBF">
            <w:pPr>
              <w:rPr>
                <w:lang w:val="en-US"/>
              </w:rPr>
            </w:pPr>
          </w:p>
        </w:tc>
        <w:tc>
          <w:tcPr>
            <w:tcW w:w="3117" w:type="dxa"/>
          </w:tcPr>
          <w:p w14:paraId="201905DE" w14:textId="189154BD"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2. Familiar interface and widely used by non-experts</w:t>
            </w:r>
          </w:p>
        </w:tc>
        <w:tc>
          <w:tcPr>
            <w:tcW w:w="3117" w:type="dxa"/>
          </w:tcPr>
          <w:p w14:paraId="7B02CDEB" w14:textId="6A52DA8A"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2. Prone to errors in complex analyses</w:t>
            </w:r>
          </w:p>
        </w:tc>
      </w:tr>
      <w:tr w:rsidR="0053405D" w14:paraId="3E8D020D" w14:textId="77777777" w:rsidTr="0053405D">
        <w:tc>
          <w:tcPr>
            <w:cnfStyle w:val="001000000000" w:firstRow="0" w:lastRow="0" w:firstColumn="1" w:lastColumn="0" w:oddVBand="0" w:evenVBand="0" w:oddHBand="0" w:evenHBand="0" w:firstRowFirstColumn="0" w:firstRowLastColumn="0" w:lastRowFirstColumn="0" w:lastRowLastColumn="0"/>
            <w:tcW w:w="3116" w:type="dxa"/>
          </w:tcPr>
          <w:p w14:paraId="39FB9027" w14:textId="77777777" w:rsidR="0053405D" w:rsidRDefault="0053405D" w:rsidP="00107DBF">
            <w:pPr>
              <w:rPr>
                <w:lang w:val="en-US"/>
              </w:rPr>
            </w:pPr>
          </w:p>
        </w:tc>
        <w:tc>
          <w:tcPr>
            <w:tcW w:w="3117" w:type="dxa"/>
          </w:tcPr>
          <w:p w14:paraId="02D5F5F3" w14:textId="3FCD9C08"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3. Highly customizable and extensible with add-ins</w:t>
            </w:r>
            <w:r w:rsidRPr="0053405D">
              <w:rPr>
                <w:lang w:val="en-US"/>
              </w:rPr>
              <w:tab/>
            </w:r>
          </w:p>
        </w:tc>
        <w:tc>
          <w:tcPr>
            <w:tcW w:w="3117" w:type="dxa"/>
          </w:tcPr>
          <w:p w14:paraId="65490D38" w14:textId="4DE7B599" w:rsidR="0053405D" w:rsidRDefault="0053405D" w:rsidP="00107DBF">
            <w:pPr>
              <w:cnfStyle w:val="000000000000" w:firstRow="0" w:lastRow="0" w:firstColumn="0" w:lastColumn="0" w:oddVBand="0" w:evenVBand="0" w:oddHBand="0" w:evenHBand="0" w:firstRowFirstColumn="0" w:firstRowLastColumn="0" w:lastRowFirstColumn="0" w:lastRowLastColumn="0"/>
              <w:rPr>
                <w:lang w:val="en-US"/>
              </w:rPr>
            </w:pPr>
            <w:r w:rsidRPr="0053405D">
              <w:rPr>
                <w:lang w:val="en-US"/>
              </w:rPr>
              <w:t>3. Limited data handling and processing capabilities</w:t>
            </w:r>
          </w:p>
        </w:tc>
      </w:tr>
    </w:tbl>
    <w:p w14:paraId="068E7195" w14:textId="77777777" w:rsidR="00107DBF" w:rsidRPr="00107DBF" w:rsidRDefault="00107DBF" w:rsidP="00107DBF">
      <w:pPr>
        <w:rPr>
          <w:lang w:val="en-US"/>
        </w:rPr>
      </w:pPr>
    </w:p>
    <w:p w14:paraId="21A8076B" w14:textId="38E3A91D" w:rsidR="00107DBF" w:rsidRPr="00107DBF" w:rsidRDefault="00107DBF" w:rsidP="00107DBF">
      <w:pPr>
        <w:rPr>
          <w:lang w:val="en-US"/>
        </w:rPr>
      </w:pPr>
      <w:r w:rsidRPr="00107DBF">
        <w:rPr>
          <w:lang w:val="en-US"/>
        </w:rPr>
        <w:t>For example, suppose a researcher needs to perform advanced statistical analyses such as cluster or factor analysis. In that case, SPSS may be a better choice due to its more extensive statistical analysis capabilities. On the other hand, if the researcher needs to perform fundamental analyses such as descriptive statistics or simple regression, then Excel may suffice</w:t>
      </w:r>
      <w:r w:rsidR="00692981">
        <w:rPr>
          <w:lang w:val="en-US"/>
        </w:rPr>
        <w:t xml:space="preserve"> </w:t>
      </w:r>
      <w:r w:rsidR="00692981" w:rsidRPr="00692981">
        <w:rPr>
          <w:lang w:val="en-US"/>
        </w:rPr>
        <w:t>(Pollock and Edwards, 2022)</w:t>
      </w:r>
      <w:r w:rsidRPr="00107DBF">
        <w:rPr>
          <w:lang w:val="en-US"/>
        </w:rPr>
        <w:t>.</w:t>
      </w:r>
    </w:p>
    <w:p w14:paraId="18E93A9A" w14:textId="42C016B0" w:rsidR="000C5E35" w:rsidRPr="00E04458" w:rsidRDefault="00107DBF" w:rsidP="00E04458">
      <w:pPr>
        <w:rPr>
          <w:lang w:val="en-US"/>
        </w:rPr>
      </w:pPr>
      <w:r w:rsidRPr="00107DBF">
        <w:rPr>
          <w:lang w:val="en-US"/>
        </w:rPr>
        <w:t>One practical example of using SPSS is in the medical field. For instance, a medical researcher can use SPSS to perform a logistic regression analysis to predict the likelihood of a patient developing a disease based on age, sex, and other relevant variables. In contrast, a practical example of using Excel is in business analytics. For example, a business analyst may use Excel to create a pivot table to analyze sales data and identify trends in product sales.</w:t>
      </w:r>
    </w:p>
    <w:p w14:paraId="0C5D1297" w14:textId="42E84EF5" w:rsidR="001834FC" w:rsidRDefault="001834FC" w:rsidP="001834FC">
      <w:pPr>
        <w:pStyle w:val="Heading1"/>
      </w:pPr>
      <w:bookmarkStart w:id="12" w:name="_Toc131370141"/>
      <w:r>
        <w:t>Conclusion</w:t>
      </w:r>
      <w:bookmarkEnd w:id="12"/>
      <w:r>
        <w:t xml:space="preserve"> </w:t>
      </w:r>
    </w:p>
    <w:p w14:paraId="3681A04B" w14:textId="36E4E3E6" w:rsidR="001834FC" w:rsidRDefault="00276FE6">
      <w:r w:rsidRPr="00276FE6">
        <w:t>Analyzing the 'Student_Score.csv' dataset using Excel and XLSTAT has provided valuable insights for the local school. The pre-processing techniques, data analysis methods, and data visualization tools have enabled the school to understand the relationships between students' gender, reduced/free lunch qualification, and pre-test and post-test scores. Additionally, the practical examples of data mining and text mining methods have highlighted the importance of these techniques in contemporary businesses for gaining a competitive advantage. Furthermore, the discussion on the advantages and disadvantages of using SPSS and Excel has provided a valuable comparison for data analysts to consider when choosing the appropriate tool for their analysis. Overall, this report has demonstrated the importance of using appropriate techniques and tools for data analysis to extract insights and make informed decisions</w:t>
      </w:r>
      <w:r w:rsidR="001834FC">
        <w:br w:type="page"/>
      </w:r>
    </w:p>
    <w:p w14:paraId="17598CB2" w14:textId="405492C2" w:rsidR="001834FC" w:rsidRDefault="001834FC" w:rsidP="001834FC">
      <w:pPr>
        <w:pStyle w:val="Heading1"/>
      </w:pPr>
      <w:bookmarkStart w:id="13" w:name="_Toc131370142"/>
      <w:r>
        <w:t>Reference</w:t>
      </w:r>
      <w:bookmarkEnd w:id="13"/>
      <w:r>
        <w:t xml:space="preserve"> </w:t>
      </w:r>
    </w:p>
    <w:p w14:paraId="078EE5AF" w14:textId="155C0F83" w:rsidR="00694A4D" w:rsidRPr="00694A4D" w:rsidRDefault="00694A4D" w:rsidP="00694A4D">
      <w:pPr>
        <w:rPr>
          <w:lang w:eastAsia="en-GB"/>
        </w:rPr>
      </w:pPr>
      <w:r w:rsidRPr="00694A4D">
        <w:rPr>
          <w:lang w:eastAsia="en-GB"/>
        </w:rPr>
        <w:t xml:space="preserve">Aggarwal, N. and Aggarwal, K. (2017). </w:t>
      </w:r>
      <w:r w:rsidRPr="00694A4D">
        <w:rPr>
          <w:i/>
          <w:iCs/>
          <w:lang w:eastAsia="en-GB"/>
        </w:rPr>
        <w:t xml:space="preserve">An Improved K-means Clustering Algorithm </w:t>
      </w:r>
      <w:r w:rsidR="005964B4" w:rsidRPr="00694A4D">
        <w:rPr>
          <w:i/>
          <w:iCs/>
          <w:lang w:eastAsia="en-GB"/>
        </w:rPr>
        <w:t>for</w:t>
      </w:r>
      <w:r w:rsidRPr="00694A4D">
        <w:rPr>
          <w:i/>
          <w:iCs/>
          <w:lang w:eastAsia="en-GB"/>
        </w:rPr>
        <w:t xml:space="preserve"> Data Mining</w:t>
      </w:r>
      <w:r w:rsidRPr="00694A4D">
        <w:rPr>
          <w:lang w:eastAsia="en-GB"/>
        </w:rPr>
        <w:t>.</w:t>
      </w:r>
      <w:r w:rsidR="005964B4">
        <w:rPr>
          <w:lang w:eastAsia="en-GB"/>
        </w:rPr>
        <w:t xml:space="preserve"> London:</w:t>
      </w:r>
      <w:r w:rsidRPr="00694A4D">
        <w:rPr>
          <w:lang w:eastAsia="en-GB"/>
        </w:rPr>
        <w:t xml:space="preserve"> LAP Lambert Academic Publishing.</w:t>
      </w:r>
    </w:p>
    <w:p w14:paraId="3DAE0C1A" w14:textId="2EC7C664" w:rsidR="005C7C43" w:rsidRDefault="005C7C43" w:rsidP="005C7C43">
      <w:r>
        <w:t xml:space="preserve">Alzahrani, M. A., &amp; Qamber, I. S. (2021). </w:t>
      </w:r>
      <w:r w:rsidR="005964B4">
        <w:t>‘</w:t>
      </w:r>
      <w:r>
        <w:t>Clustering Analysis in Data Mining: A Review</w:t>
      </w:r>
      <w:r w:rsidR="005964B4">
        <w:t>’</w:t>
      </w:r>
      <w:r w:rsidR="00237935">
        <w:t xml:space="preserve"> In: </w:t>
      </w:r>
      <w:r w:rsidRPr="005964B4">
        <w:rPr>
          <w:i/>
        </w:rPr>
        <w:t>International Journal of Advanced Computer Science and Applications</w:t>
      </w:r>
      <w:r w:rsidR="005964B4">
        <w:t xml:space="preserve"> </w:t>
      </w:r>
      <w:r>
        <w:t>12(4)</w:t>
      </w:r>
      <w:r w:rsidR="005964B4">
        <w:t xml:space="preserve"> pp. </w:t>
      </w:r>
      <w:r>
        <w:t>72-78.</w:t>
      </w:r>
    </w:p>
    <w:p w14:paraId="591319A2" w14:textId="37DCC9F3" w:rsidR="005C7C43" w:rsidRDefault="005C7C43" w:rsidP="005C7C43">
      <w:r>
        <w:t>Blei, D. M., Ng, A. Y., &amp; Jordan, M. I. (20</w:t>
      </w:r>
      <w:r w:rsidR="002E36DC">
        <w:t>1</w:t>
      </w:r>
      <w:r>
        <w:t xml:space="preserve">3). </w:t>
      </w:r>
      <w:r w:rsidR="005964B4">
        <w:t>‘</w:t>
      </w:r>
      <w:r>
        <w:t>Latent Dirichlet Allocation</w:t>
      </w:r>
      <w:r w:rsidR="005964B4">
        <w:t>’</w:t>
      </w:r>
      <w:r w:rsidR="00237935">
        <w:t xml:space="preserve"> In: </w:t>
      </w:r>
      <w:r>
        <w:t>J</w:t>
      </w:r>
      <w:r w:rsidRPr="005964B4">
        <w:rPr>
          <w:i/>
        </w:rPr>
        <w:t>ournal of Machine Learning Research</w:t>
      </w:r>
      <w:r w:rsidR="005964B4">
        <w:t xml:space="preserve"> </w:t>
      </w:r>
      <w:r>
        <w:t>3</w:t>
      </w:r>
      <w:r w:rsidR="005964B4">
        <w:t xml:space="preserve"> pp. </w:t>
      </w:r>
      <w:r>
        <w:t>993-1022.</w:t>
      </w:r>
    </w:p>
    <w:p w14:paraId="4CCB5409" w14:textId="37216032" w:rsidR="005C7C43" w:rsidRDefault="005C7C43" w:rsidP="005C7C43">
      <w:r>
        <w:t>Cairo, A. (2013)</w:t>
      </w:r>
      <w:r w:rsidR="00396AFD">
        <w:t>.</w:t>
      </w:r>
      <w:r>
        <w:t xml:space="preserve"> </w:t>
      </w:r>
      <w:r w:rsidRPr="00396AFD">
        <w:rPr>
          <w:i/>
        </w:rPr>
        <w:t>The Functional Art: An Introduction to Information Graphics and Visualization</w:t>
      </w:r>
      <w:r>
        <w:t>. Berkeley: New Riders.</w:t>
      </w:r>
    </w:p>
    <w:p w14:paraId="2F63C499" w14:textId="1BDFC2D6" w:rsidR="005C7C43" w:rsidRDefault="005C7C43" w:rsidP="005C7C43">
      <w:r>
        <w:t>Coussement, K., &amp; Van den Poel, D. (20</w:t>
      </w:r>
      <w:r w:rsidR="00237935">
        <w:t>1</w:t>
      </w:r>
      <w:r>
        <w:t xml:space="preserve">8). </w:t>
      </w:r>
      <w:r w:rsidR="00396AFD">
        <w:t>‘</w:t>
      </w:r>
      <w:r>
        <w:t>Churn Prediction in Subscription Services: An Application of Support Vector Machines While Comparing Two Parameter-Selection Techniques</w:t>
      </w:r>
      <w:r w:rsidR="00396AFD">
        <w:t>’</w:t>
      </w:r>
      <w:r>
        <w:t xml:space="preserve">. </w:t>
      </w:r>
      <w:r w:rsidRPr="00396AFD">
        <w:rPr>
          <w:i/>
        </w:rPr>
        <w:t>Expert Systems with Applications</w:t>
      </w:r>
      <w:r w:rsidR="00396AFD">
        <w:t xml:space="preserve"> </w:t>
      </w:r>
      <w:r>
        <w:t>34(1)</w:t>
      </w:r>
      <w:r w:rsidR="00396AFD">
        <w:t xml:space="preserve"> pp. </w:t>
      </w:r>
      <w:r>
        <w:t>313-327.</w:t>
      </w:r>
    </w:p>
    <w:p w14:paraId="2179E791" w14:textId="569A4846" w:rsidR="005C7C43" w:rsidRDefault="005C7C43" w:rsidP="005C7C43">
      <w:r>
        <w:t xml:space="preserve">Das, A., &amp; Goswami, B. (2013). </w:t>
      </w:r>
      <w:r w:rsidR="000867F0">
        <w:t>‘</w:t>
      </w:r>
      <w:r>
        <w:t>Artificial Neural Networks and Its Applications in Business</w:t>
      </w:r>
      <w:r w:rsidR="000867F0">
        <w:t>’</w:t>
      </w:r>
      <w:r>
        <w:t xml:space="preserve">. </w:t>
      </w:r>
      <w:r w:rsidRPr="000867F0">
        <w:rPr>
          <w:i/>
        </w:rPr>
        <w:t>International Journal of Management and Social Sciences Research</w:t>
      </w:r>
      <w:r w:rsidR="000867F0">
        <w:t xml:space="preserve"> </w:t>
      </w:r>
      <w:r>
        <w:t>2(6)</w:t>
      </w:r>
      <w:r w:rsidR="000867F0">
        <w:t xml:space="preserve"> pp.</w:t>
      </w:r>
      <w:r>
        <w:t xml:space="preserve"> 50-58.</w:t>
      </w:r>
    </w:p>
    <w:p w14:paraId="5CB5722D" w14:textId="2F6FF733" w:rsidR="005C7C43" w:rsidRDefault="005C7C43" w:rsidP="005C7C43">
      <w:r>
        <w:t>Exceljet (2021)</w:t>
      </w:r>
      <w:r w:rsidR="008A18EF">
        <w:t>.</w:t>
      </w:r>
      <w:r>
        <w:t xml:space="preserve"> 'Create a pivot chart'</w:t>
      </w:r>
      <w:r w:rsidR="003133B7">
        <w:t xml:space="preserve"> In: </w:t>
      </w:r>
      <w:r w:rsidRPr="003133B7">
        <w:rPr>
          <w:i/>
        </w:rPr>
        <w:t>Exceljet</w:t>
      </w:r>
      <w:r>
        <w:t xml:space="preserve"> </w:t>
      </w:r>
      <w:r w:rsidR="008A18EF">
        <w:t>77(4) pp. 76-90. A</w:t>
      </w:r>
      <w:r>
        <w:t>t: </w:t>
      </w:r>
      <w:hyperlink r:id="rId11" w:tgtFrame="_blank" w:history="1">
        <w:r>
          <w:rPr>
            <w:rStyle w:val="Hyperlink"/>
            <w:color w:val="4A6EE0"/>
          </w:rPr>
          <w:t>https://exceljet.net/lessons/create-a-pivot-chart</w:t>
        </w:r>
      </w:hyperlink>
      <w:r>
        <w:t> (Accessed</w:t>
      </w:r>
      <w:r w:rsidR="008A18EF">
        <w:t xml:space="preserve"> 0</w:t>
      </w:r>
      <w:r>
        <w:t>1</w:t>
      </w:r>
      <w:r w:rsidR="008A18EF">
        <w:t>/04/</w:t>
      </w:r>
      <w:r>
        <w:t>2023).</w:t>
      </w:r>
    </w:p>
    <w:p w14:paraId="37EA13A5" w14:textId="2A58E5AD" w:rsidR="005C7C43" w:rsidRDefault="005C7C43" w:rsidP="005C7C43">
      <w:r>
        <w:t>Exceljet (2021)</w:t>
      </w:r>
      <w:r w:rsidR="008A18EF">
        <w:t>.</w:t>
      </w:r>
      <w:r>
        <w:t xml:space="preserve"> 'Excel functions (alphabetical)'</w:t>
      </w:r>
      <w:r w:rsidR="008A18EF">
        <w:t xml:space="preserve"> In: </w:t>
      </w:r>
      <w:r w:rsidRPr="008A18EF">
        <w:rPr>
          <w:i/>
        </w:rPr>
        <w:t>Exceljet</w:t>
      </w:r>
      <w:r w:rsidR="008A18EF">
        <w:t xml:space="preserve"> 6(7) pp. 56-67. A</w:t>
      </w:r>
      <w:r>
        <w:t>t: </w:t>
      </w:r>
      <w:hyperlink r:id="rId12" w:tgtFrame="_blank" w:history="1">
        <w:r>
          <w:rPr>
            <w:rStyle w:val="Hyperlink"/>
            <w:color w:val="4A6EE0"/>
          </w:rPr>
          <w:t>https://exceljet.net/excel-functions</w:t>
        </w:r>
      </w:hyperlink>
      <w:r>
        <w:t> </w:t>
      </w:r>
      <w:r w:rsidR="008A18EF">
        <w:t>(Accessed 01/04/2023).</w:t>
      </w:r>
    </w:p>
    <w:p w14:paraId="2A007EFA" w14:textId="2760097E" w:rsidR="005C7C43" w:rsidRDefault="005C7C43" w:rsidP="005C7C43">
      <w:r>
        <w:t>Exceljet (2021)</w:t>
      </w:r>
      <w:r w:rsidR="008A18EF">
        <w:t>.</w:t>
      </w:r>
      <w:r>
        <w:t xml:space="preserve"> 'Excel YEAR function'</w:t>
      </w:r>
      <w:r w:rsidR="008A18EF">
        <w:t xml:space="preserve"> In:</w:t>
      </w:r>
      <w:r>
        <w:t xml:space="preserve"> </w:t>
      </w:r>
      <w:r w:rsidRPr="008A18EF">
        <w:rPr>
          <w:i/>
        </w:rPr>
        <w:t>Exceljet</w:t>
      </w:r>
      <w:r w:rsidR="008A18EF">
        <w:t xml:space="preserve"> 8(9) pp. 30-39. A</w:t>
      </w:r>
      <w:r>
        <w:t>t: </w:t>
      </w:r>
      <w:hyperlink r:id="rId13" w:tgtFrame="_blank" w:history="1">
        <w:r>
          <w:rPr>
            <w:rStyle w:val="Hyperlink"/>
            <w:color w:val="4A6EE0"/>
          </w:rPr>
          <w:t>https://exceljet.net/excel-functions/excel-year-function</w:t>
        </w:r>
      </w:hyperlink>
      <w:r>
        <w:t> </w:t>
      </w:r>
      <w:r w:rsidR="008A18EF">
        <w:t>(Accessed 01/04/2023).</w:t>
      </w:r>
    </w:p>
    <w:p w14:paraId="70141515" w14:textId="0A542D4C" w:rsidR="005C7C43" w:rsidRDefault="005C7C43" w:rsidP="005C7C43">
      <w:r>
        <w:t>Few, S. (2012)</w:t>
      </w:r>
      <w:r w:rsidR="008A18EF">
        <w:t>.</w:t>
      </w:r>
      <w:r>
        <w:t xml:space="preserve"> </w:t>
      </w:r>
      <w:r w:rsidRPr="008A18EF">
        <w:rPr>
          <w:i/>
        </w:rPr>
        <w:t>Show Me the Numbers: Designing Tables and Graphs to Enlighten</w:t>
      </w:r>
      <w:r>
        <w:t>.</w:t>
      </w:r>
      <w:r w:rsidR="008A18EF">
        <w:t xml:space="preserve"> </w:t>
      </w:r>
      <w:r>
        <w:t>Burlingame: Analytics Press.</w:t>
      </w:r>
    </w:p>
    <w:p w14:paraId="1CE82F97" w14:textId="19FCC631" w:rsidR="008A18EF" w:rsidRDefault="005C7C43" w:rsidP="005C7C43">
      <w:r>
        <w:t>Kosara, R. (2013) 'Data Cleaning and Spreadsheet Errors'</w:t>
      </w:r>
      <w:r w:rsidR="008A18EF">
        <w:t xml:space="preserve"> In:</w:t>
      </w:r>
      <w:r>
        <w:t xml:space="preserve"> </w:t>
      </w:r>
      <w:r w:rsidRPr="008A18EF">
        <w:rPr>
          <w:i/>
        </w:rPr>
        <w:t>eager eyes</w:t>
      </w:r>
      <w:r w:rsidR="008A18EF">
        <w:t xml:space="preserve"> 2(5) pp. 89-103. </w:t>
      </w:r>
      <w:r>
        <w:t xml:space="preserve"> </w:t>
      </w:r>
      <w:r w:rsidR="008A18EF">
        <w:t>A</w:t>
      </w:r>
      <w:r>
        <w:t>t: </w:t>
      </w:r>
      <w:hyperlink r:id="rId14" w:tgtFrame="_blank" w:history="1">
        <w:r>
          <w:rPr>
            <w:rStyle w:val="Hyperlink"/>
            <w:color w:val="4A6EE0"/>
          </w:rPr>
          <w:t>https://eagereyes.org/blog/2013/data-cleaning-and-spreadsheet-errors</w:t>
        </w:r>
      </w:hyperlink>
      <w:r>
        <w:t> </w:t>
      </w:r>
      <w:r w:rsidR="008A18EF">
        <w:t>(Accessed 01/04/2023).</w:t>
      </w:r>
    </w:p>
    <w:p w14:paraId="53A56CEF" w14:textId="50759453" w:rsidR="005C7C43" w:rsidRDefault="005C7C43" w:rsidP="005C7C43">
      <w:r>
        <w:t xml:space="preserve">Liu, B. (2012). </w:t>
      </w:r>
      <w:r w:rsidRPr="00A70739">
        <w:rPr>
          <w:i/>
        </w:rPr>
        <w:t>Sentiment Analysis and Opinion Mining</w:t>
      </w:r>
      <w:r>
        <w:t xml:space="preserve">. </w:t>
      </w:r>
      <w:r w:rsidR="00A70739">
        <w:t xml:space="preserve">London: </w:t>
      </w:r>
      <w:r>
        <w:t>Morgan &amp; Claypool Publishers.</w:t>
      </w:r>
    </w:p>
    <w:p w14:paraId="0C510084" w14:textId="3DBCFA27" w:rsidR="005C7C43" w:rsidRDefault="005C7C43" w:rsidP="005C7C43">
      <w:r>
        <w:t>Microsoft (2021)</w:t>
      </w:r>
      <w:r w:rsidR="00FB56F3">
        <w:t>.</w:t>
      </w:r>
      <w:r>
        <w:t xml:space="preserve"> 'AVERAGE function'</w:t>
      </w:r>
      <w:r w:rsidR="00FB56F3">
        <w:t xml:space="preserve"> In:</w:t>
      </w:r>
      <w:r>
        <w:t xml:space="preserve"> </w:t>
      </w:r>
      <w:r w:rsidRPr="00FB56F3">
        <w:rPr>
          <w:i/>
        </w:rPr>
        <w:t>Microsoft Office Support</w:t>
      </w:r>
      <w:r w:rsidR="00FB56F3">
        <w:t xml:space="preserve"> 9(5) pp. 30-40.</w:t>
      </w:r>
      <w:r>
        <w:t xml:space="preserve"> At: </w:t>
      </w:r>
      <w:hyperlink r:id="rId15" w:tgtFrame="_blank" w:history="1">
        <w:r>
          <w:rPr>
            <w:rStyle w:val="Hyperlink"/>
            <w:color w:val="4A6EE0"/>
          </w:rPr>
          <w:t>https://support.microsoft.com/en-us/office/average-function-047bac88-d466-426c-a32b-8f33eb960cf6</w:t>
        </w:r>
      </w:hyperlink>
      <w:r>
        <w:t> </w:t>
      </w:r>
      <w:r w:rsidR="00BF2640">
        <w:t>(Accessed 01/04/2023).</w:t>
      </w:r>
    </w:p>
    <w:p w14:paraId="1A8D8CD1" w14:textId="177FC4A8" w:rsidR="005C7C43" w:rsidRDefault="005C7C43" w:rsidP="005C7C43">
      <w:r>
        <w:t>Microsoft (2021)</w:t>
      </w:r>
      <w:r w:rsidR="00BF2640">
        <w:t>.</w:t>
      </w:r>
      <w:r>
        <w:t xml:space="preserve"> 'Available chart types in Office'</w:t>
      </w:r>
      <w:r w:rsidR="00197291">
        <w:t xml:space="preserve"> In: </w:t>
      </w:r>
      <w:r>
        <w:t xml:space="preserve"> </w:t>
      </w:r>
      <w:r w:rsidRPr="00BF2640">
        <w:rPr>
          <w:i/>
        </w:rPr>
        <w:t>Microsoft Office Support</w:t>
      </w:r>
      <w:r w:rsidR="00BF2640">
        <w:t xml:space="preserve"> 10(9) pp. 109-120.</w:t>
      </w:r>
      <w:r>
        <w:t xml:space="preserve"> At: </w:t>
      </w:r>
      <w:hyperlink r:id="rId16" w:tgtFrame="_blank" w:history="1">
        <w:r>
          <w:rPr>
            <w:rStyle w:val="Hyperlink"/>
            <w:color w:val="4A6EE0"/>
          </w:rPr>
          <w:t>https://support.microsoft.com/en-us/office/available-chart-types-in-office-a6187218-807e-4103-9e0a-27cdb19afb90</w:t>
        </w:r>
      </w:hyperlink>
      <w:r>
        <w:t> </w:t>
      </w:r>
      <w:r w:rsidR="002C1497">
        <w:t>(Accessed 01/04/2023).</w:t>
      </w:r>
    </w:p>
    <w:p w14:paraId="435FDEA1" w14:textId="545B67BF" w:rsidR="005C7C43" w:rsidRDefault="005C7C43" w:rsidP="005C7C43">
      <w:r>
        <w:t>Microsoft (2021)</w:t>
      </w:r>
      <w:r w:rsidR="00F75C20">
        <w:t>.</w:t>
      </w:r>
      <w:r>
        <w:t xml:space="preserve"> 'Create a PivotTable to analyze worksheet data'</w:t>
      </w:r>
      <w:r w:rsidR="00197291">
        <w:t xml:space="preserve"> In: </w:t>
      </w:r>
      <w:r w:rsidRPr="00197291">
        <w:rPr>
          <w:i/>
        </w:rPr>
        <w:t>Microsoft Office Support</w:t>
      </w:r>
      <w:r w:rsidR="00197291">
        <w:t xml:space="preserve"> </w:t>
      </w:r>
      <w:r w:rsidR="00612CF4">
        <w:t xml:space="preserve">9(5) pp. 100-106. </w:t>
      </w:r>
      <w:r>
        <w:t>At: </w:t>
      </w:r>
      <w:hyperlink r:id="rId17" w:tgtFrame="_blank" w:history="1">
        <w:r>
          <w:rPr>
            <w:rStyle w:val="Hyperlink"/>
            <w:color w:val="4A6EE0"/>
          </w:rPr>
          <w:t>https://support.microsoft.com/en-us/office/create-a-pivottable-to-analyze-worksheet-data-a9a84538-bfe9-40a9-a8e9-f99134456576</w:t>
        </w:r>
      </w:hyperlink>
      <w:r>
        <w:t> </w:t>
      </w:r>
      <w:r w:rsidR="00D154EE">
        <w:t>(Accessed 01/04/2023).</w:t>
      </w:r>
    </w:p>
    <w:p w14:paraId="4FECA2E0" w14:textId="38DAAECE" w:rsidR="005C7C43" w:rsidRDefault="005C7C43" w:rsidP="005C7C43">
      <w:r>
        <w:t>Microsoft (2021)</w:t>
      </w:r>
      <w:r w:rsidR="00AF5EC3">
        <w:t>.</w:t>
      </w:r>
      <w:r>
        <w:t xml:space="preserve"> 'Import or export text (.txt or .csv) files'</w:t>
      </w:r>
      <w:r w:rsidR="00AF5EC3">
        <w:t xml:space="preserve"> In: </w:t>
      </w:r>
      <w:r>
        <w:t xml:space="preserve"> </w:t>
      </w:r>
      <w:r w:rsidRPr="00AF5EC3">
        <w:rPr>
          <w:i/>
        </w:rPr>
        <w:t>Microsoft Office Support</w:t>
      </w:r>
      <w:r w:rsidR="00AF5EC3">
        <w:t xml:space="preserve"> 9(10) pp. 100-107.</w:t>
      </w:r>
      <w:r>
        <w:t xml:space="preserve"> At: </w:t>
      </w:r>
      <w:hyperlink r:id="rId18" w:tgtFrame="_blank" w:history="1">
        <w:r>
          <w:rPr>
            <w:rStyle w:val="Hyperlink"/>
            <w:color w:val="4A6EE0"/>
          </w:rPr>
          <w:t>https://support.microsoft.com/en-us/office/import-or-export-text-txt-or-csv-files-5250ac4c-663c-47ce-937b-339e391393ba</w:t>
        </w:r>
      </w:hyperlink>
      <w:r>
        <w:t> </w:t>
      </w:r>
      <w:r w:rsidR="00AF5EC3">
        <w:t>(Accessed 01/04/2023).</w:t>
      </w:r>
    </w:p>
    <w:p w14:paraId="443143CA" w14:textId="5AE92BD4" w:rsidR="005C7C43" w:rsidRDefault="005C7C43" w:rsidP="005C7C43">
      <w:r>
        <w:t xml:space="preserve">Nadeau, D., </w:t>
      </w:r>
      <w:r w:rsidR="007E0984">
        <w:t>and</w:t>
      </w:r>
      <w:r>
        <w:t xml:space="preserve"> Sekine, S. (20</w:t>
      </w:r>
      <w:r w:rsidR="007E0984">
        <w:t>1</w:t>
      </w:r>
      <w:r>
        <w:t xml:space="preserve">7). </w:t>
      </w:r>
      <w:r w:rsidR="007E0984">
        <w:t>‘</w:t>
      </w:r>
      <w:r>
        <w:t>A Survey of Named Entity Recognition and Classification</w:t>
      </w:r>
      <w:r w:rsidR="007E0984">
        <w:t>’</w:t>
      </w:r>
      <w:r w:rsidR="00237935">
        <w:t xml:space="preserve"> In: </w:t>
      </w:r>
      <w:r w:rsidRPr="007E0984">
        <w:rPr>
          <w:i/>
        </w:rPr>
        <w:t>Lingvisticae Investigationes</w:t>
      </w:r>
      <w:r w:rsidR="007E0984">
        <w:t xml:space="preserve"> </w:t>
      </w:r>
      <w:r>
        <w:t>30(1)</w:t>
      </w:r>
      <w:r w:rsidR="007E0984">
        <w:t xml:space="preserve"> pp. </w:t>
      </w:r>
      <w:r>
        <w:t>3-26.</w:t>
      </w:r>
    </w:p>
    <w:p w14:paraId="2D0E2672" w14:textId="257D0F88" w:rsidR="002E36DC" w:rsidRDefault="002E36DC" w:rsidP="002E36DC">
      <w:r>
        <w:t>Nobata, C., Halevy, A.,</w:t>
      </w:r>
      <w:r w:rsidR="00237935">
        <w:t xml:space="preserve"> and</w:t>
      </w:r>
      <w:r>
        <w:t xml:space="preserve"> Teixeira, M.,</w:t>
      </w:r>
      <w:r w:rsidR="00237935">
        <w:t xml:space="preserve"> </w:t>
      </w:r>
      <w:r>
        <w:t xml:space="preserve">(2016). </w:t>
      </w:r>
      <w:r w:rsidR="00237935">
        <w:t>‘</w:t>
      </w:r>
      <w:r>
        <w:t>Structuring unstructured data</w:t>
      </w:r>
      <w:r w:rsidR="00237935">
        <w:t xml:space="preserve">’ In: </w:t>
      </w:r>
      <w:r w:rsidRPr="00237935">
        <w:rPr>
          <w:i/>
        </w:rPr>
        <w:t>IEEE Data Engineering Bulletin</w:t>
      </w:r>
      <w:r w:rsidR="00237935">
        <w:t xml:space="preserve"> </w:t>
      </w:r>
      <w:r>
        <w:t>39(3)</w:t>
      </w:r>
      <w:r w:rsidR="00237935">
        <w:t xml:space="preserve"> pp.</w:t>
      </w:r>
      <w:r>
        <w:t xml:space="preserve"> 57-68</w:t>
      </w:r>
      <w:r w:rsidR="00237935">
        <w:t>.</w:t>
      </w:r>
    </w:p>
    <w:p w14:paraId="35A1B291" w14:textId="5BF51C41" w:rsidR="00564B4B" w:rsidRPr="00564B4B" w:rsidRDefault="00564B4B" w:rsidP="00564B4B">
      <w:pPr>
        <w:spacing w:after="240"/>
        <w:jc w:val="left"/>
        <w:rPr>
          <w:rFonts w:eastAsia="Times New Roman" w:cs="Times New Roman"/>
          <w:color w:val="auto"/>
          <w:szCs w:val="24"/>
          <w:lang w:eastAsia="en-GB"/>
        </w:rPr>
      </w:pPr>
      <w:r w:rsidRPr="00564B4B">
        <w:rPr>
          <w:rFonts w:eastAsia="Times New Roman" w:cs="Times New Roman"/>
          <w:color w:val="auto"/>
          <w:szCs w:val="24"/>
          <w:lang w:eastAsia="en-GB"/>
        </w:rPr>
        <w:t xml:space="preserve">Pollock, P.H. and Edwards, B.C. (2022). </w:t>
      </w:r>
      <w:r w:rsidRPr="00564B4B">
        <w:rPr>
          <w:rFonts w:eastAsia="Times New Roman" w:cs="Times New Roman"/>
          <w:i/>
          <w:iCs/>
          <w:color w:val="auto"/>
          <w:szCs w:val="24"/>
          <w:lang w:eastAsia="en-GB"/>
        </w:rPr>
        <w:t>A Microsoft Excel® Companion to Political Analysis</w:t>
      </w:r>
      <w:r w:rsidRPr="00564B4B">
        <w:rPr>
          <w:rFonts w:eastAsia="Times New Roman" w:cs="Times New Roman"/>
          <w:color w:val="auto"/>
          <w:szCs w:val="24"/>
          <w:lang w:eastAsia="en-GB"/>
        </w:rPr>
        <w:t>. London: CQ Press.</w:t>
      </w:r>
    </w:p>
    <w:p w14:paraId="12E5AA99" w14:textId="74500EE7" w:rsidR="002E36DC" w:rsidRDefault="002E36DC" w:rsidP="002E36DC">
      <w:r>
        <w:t xml:space="preserve">Quinlan, J. R. (2013). </w:t>
      </w:r>
      <w:r w:rsidRPr="00313871">
        <w:rPr>
          <w:i/>
        </w:rPr>
        <w:t>Programs for machine learning</w:t>
      </w:r>
      <w:r>
        <w:t>.</w:t>
      </w:r>
      <w:r w:rsidR="00313871">
        <w:t xml:space="preserve"> London:</w:t>
      </w:r>
      <w:r>
        <w:t xml:space="preserve"> Elsevier.</w:t>
      </w:r>
    </w:p>
    <w:p w14:paraId="0FCE787E" w14:textId="42D08909" w:rsidR="002E36DC" w:rsidRDefault="002E36DC" w:rsidP="002E36DC">
      <w:r>
        <w:t xml:space="preserve">Sebastiani, F. (2012). </w:t>
      </w:r>
      <w:r w:rsidR="00404EC4">
        <w:t>‘</w:t>
      </w:r>
      <w:r>
        <w:t>Machine learning in automated text categorization</w:t>
      </w:r>
      <w:r w:rsidR="00404EC4">
        <w:t>’ In:</w:t>
      </w:r>
      <w:r>
        <w:t xml:space="preserve"> </w:t>
      </w:r>
      <w:r w:rsidRPr="00404EC4">
        <w:rPr>
          <w:i/>
        </w:rPr>
        <w:t>ACM Computing Surveys (CSUR)</w:t>
      </w:r>
      <w:r w:rsidR="00404EC4">
        <w:rPr>
          <w:i/>
        </w:rPr>
        <w:t xml:space="preserve"> </w:t>
      </w:r>
      <w:r>
        <w:t>34(1)</w:t>
      </w:r>
      <w:r w:rsidR="00404EC4">
        <w:t xml:space="preserve"> pp. </w:t>
      </w:r>
      <w:r>
        <w:t>1-47.</w:t>
      </w:r>
    </w:p>
    <w:p w14:paraId="27CC47FC" w14:textId="5D467CF8" w:rsidR="002E36DC" w:rsidRDefault="002E36DC" w:rsidP="002E36DC">
      <w:r>
        <w:t xml:space="preserve">Srivastava, A. (2014). </w:t>
      </w:r>
      <w:r w:rsidR="00B42FD9">
        <w:t>‘</w:t>
      </w:r>
      <w:r>
        <w:t>Association rule mining: A survey</w:t>
      </w:r>
      <w:r w:rsidR="00B42FD9">
        <w:t xml:space="preserve">’ In: </w:t>
      </w:r>
      <w:r w:rsidRPr="00B42FD9">
        <w:rPr>
          <w:i/>
        </w:rPr>
        <w:t>International Journal of Computer Science and Mobile Computing</w:t>
      </w:r>
      <w:r w:rsidR="00B42FD9">
        <w:t xml:space="preserve"> </w:t>
      </w:r>
      <w:r>
        <w:t>3(4)</w:t>
      </w:r>
      <w:r w:rsidR="00B42FD9">
        <w:t xml:space="preserve"> pp. </w:t>
      </w:r>
      <w:r>
        <w:t>1083-1088.</w:t>
      </w:r>
    </w:p>
    <w:p w14:paraId="56935C7F" w14:textId="19C381A2" w:rsidR="00564B4B" w:rsidRDefault="00564B4B" w:rsidP="00564B4B">
      <w:pPr>
        <w:rPr>
          <w:lang w:eastAsia="en-GB"/>
        </w:rPr>
      </w:pPr>
      <w:r w:rsidRPr="00564B4B">
        <w:rPr>
          <w:lang w:eastAsia="en-GB"/>
        </w:rPr>
        <w:t xml:space="preserve">Williams, J. (2020). </w:t>
      </w:r>
      <w:r w:rsidRPr="00B42FD9">
        <w:rPr>
          <w:i/>
          <w:lang w:eastAsia="en-GB"/>
        </w:rPr>
        <w:t>Excel insights: a Microsoft MVP guide to the best parts of Excel</w:t>
      </w:r>
      <w:r w:rsidRPr="00564B4B">
        <w:rPr>
          <w:lang w:eastAsia="en-GB"/>
        </w:rPr>
        <w:t>. Merritt Island, FL: Holy Macro! Books.</w:t>
      </w:r>
    </w:p>
    <w:p w14:paraId="0FD0F3B8" w14:textId="7C50DF0B" w:rsidR="000F02BF" w:rsidRPr="00C11E69" w:rsidRDefault="00564B4B" w:rsidP="00C11E69">
      <w:pPr>
        <w:spacing w:after="240"/>
        <w:jc w:val="left"/>
        <w:rPr>
          <w:rFonts w:eastAsia="Times New Roman" w:cs="Times New Roman"/>
          <w:color w:val="auto"/>
          <w:szCs w:val="24"/>
          <w:lang w:eastAsia="en-GB"/>
        </w:rPr>
      </w:pPr>
      <w:r w:rsidRPr="00564B4B">
        <w:rPr>
          <w:rFonts w:eastAsia="Times New Roman" w:cs="Times New Roman"/>
          <w:color w:val="auto"/>
          <w:szCs w:val="24"/>
          <w:lang w:eastAsia="en-GB"/>
        </w:rPr>
        <w:t xml:space="preserve">Wu, J. (2019). </w:t>
      </w:r>
      <w:r w:rsidRPr="00564B4B">
        <w:rPr>
          <w:rFonts w:eastAsia="Times New Roman" w:cs="Times New Roman"/>
          <w:i/>
          <w:iCs/>
          <w:color w:val="auto"/>
          <w:szCs w:val="24"/>
          <w:lang w:eastAsia="en-GB"/>
        </w:rPr>
        <w:t>Advances in K-means clustering: a data mining thinking</w:t>
      </w:r>
      <w:r w:rsidRPr="00564B4B">
        <w:rPr>
          <w:rFonts w:eastAsia="Times New Roman" w:cs="Times New Roman"/>
          <w:color w:val="auto"/>
          <w:szCs w:val="24"/>
          <w:lang w:eastAsia="en-GB"/>
        </w:rPr>
        <w:t>. Berlin; New York: Springer.</w:t>
      </w:r>
    </w:p>
    <w:sectPr w:rsidR="000F02BF" w:rsidRPr="00C11E69"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4C642" w14:textId="77777777" w:rsidR="00E25ABD" w:rsidRDefault="00E25ABD" w:rsidP="001834FC">
      <w:pPr>
        <w:spacing w:after="0" w:line="240" w:lineRule="auto"/>
      </w:pPr>
      <w:r>
        <w:separator/>
      </w:r>
    </w:p>
  </w:endnote>
  <w:endnote w:type="continuationSeparator" w:id="0">
    <w:p w14:paraId="21508F46" w14:textId="77777777" w:rsidR="00E25ABD" w:rsidRDefault="00E25AB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0A434" w14:textId="77777777" w:rsidR="00E25ABD" w:rsidRDefault="00E25ABD" w:rsidP="001834FC">
      <w:pPr>
        <w:spacing w:after="0" w:line="240" w:lineRule="auto"/>
      </w:pPr>
      <w:r>
        <w:separator/>
      </w:r>
    </w:p>
  </w:footnote>
  <w:footnote w:type="continuationSeparator" w:id="0">
    <w:p w14:paraId="21CFF6A6" w14:textId="77777777" w:rsidR="00E25ABD" w:rsidRDefault="00E25ABD"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903C0"/>
    <w:multiLevelType w:val="hybridMultilevel"/>
    <w:tmpl w:val="2968C3B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356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wUAzy9IRywAAAA="/>
  </w:docVars>
  <w:rsids>
    <w:rsidRoot w:val="00A60069"/>
    <w:rsid w:val="00020ED6"/>
    <w:rsid w:val="000562A1"/>
    <w:rsid w:val="00065668"/>
    <w:rsid w:val="00085B6C"/>
    <w:rsid w:val="000867F0"/>
    <w:rsid w:val="000C5E35"/>
    <w:rsid w:val="000E047C"/>
    <w:rsid w:val="000F02BF"/>
    <w:rsid w:val="000F1DD6"/>
    <w:rsid w:val="00107DBF"/>
    <w:rsid w:val="001277D6"/>
    <w:rsid w:val="001834FC"/>
    <w:rsid w:val="00197291"/>
    <w:rsid w:val="001D16F6"/>
    <w:rsid w:val="0022399E"/>
    <w:rsid w:val="00237935"/>
    <w:rsid w:val="00252195"/>
    <w:rsid w:val="00276BD3"/>
    <w:rsid w:val="00276FE6"/>
    <w:rsid w:val="00295A94"/>
    <w:rsid w:val="002C1497"/>
    <w:rsid w:val="002E36DC"/>
    <w:rsid w:val="003133B7"/>
    <w:rsid w:val="00313871"/>
    <w:rsid w:val="00335411"/>
    <w:rsid w:val="00396AFD"/>
    <w:rsid w:val="003A4AAF"/>
    <w:rsid w:val="00404EC4"/>
    <w:rsid w:val="0045796E"/>
    <w:rsid w:val="00463DD6"/>
    <w:rsid w:val="005209A0"/>
    <w:rsid w:val="0053405D"/>
    <w:rsid w:val="00564B4B"/>
    <w:rsid w:val="005964B4"/>
    <w:rsid w:val="005C7C43"/>
    <w:rsid w:val="005E1DFB"/>
    <w:rsid w:val="00612CF4"/>
    <w:rsid w:val="006410A4"/>
    <w:rsid w:val="00676BEC"/>
    <w:rsid w:val="00692981"/>
    <w:rsid w:val="00694A4D"/>
    <w:rsid w:val="006D3F6C"/>
    <w:rsid w:val="006F3E7B"/>
    <w:rsid w:val="00744B69"/>
    <w:rsid w:val="00752E33"/>
    <w:rsid w:val="007B0103"/>
    <w:rsid w:val="007E0984"/>
    <w:rsid w:val="008019E9"/>
    <w:rsid w:val="00853DAF"/>
    <w:rsid w:val="00861116"/>
    <w:rsid w:val="008A18EF"/>
    <w:rsid w:val="008A33FD"/>
    <w:rsid w:val="00913C8F"/>
    <w:rsid w:val="00975554"/>
    <w:rsid w:val="009A0A65"/>
    <w:rsid w:val="00A60069"/>
    <w:rsid w:val="00A6640A"/>
    <w:rsid w:val="00A70739"/>
    <w:rsid w:val="00A71FA1"/>
    <w:rsid w:val="00AB5B69"/>
    <w:rsid w:val="00AE5937"/>
    <w:rsid w:val="00AF5EC3"/>
    <w:rsid w:val="00B2078C"/>
    <w:rsid w:val="00B321B9"/>
    <w:rsid w:val="00B42FD9"/>
    <w:rsid w:val="00BB6D54"/>
    <w:rsid w:val="00BD73B2"/>
    <w:rsid w:val="00BE569D"/>
    <w:rsid w:val="00BF2640"/>
    <w:rsid w:val="00C11E69"/>
    <w:rsid w:val="00C26521"/>
    <w:rsid w:val="00C64690"/>
    <w:rsid w:val="00D154EE"/>
    <w:rsid w:val="00D327A8"/>
    <w:rsid w:val="00E04458"/>
    <w:rsid w:val="00E25ABD"/>
    <w:rsid w:val="00E750E3"/>
    <w:rsid w:val="00E7623B"/>
    <w:rsid w:val="00EB7A2D"/>
    <w:rsid w:val="00EC16C3"/>
    <w:rsid w:val="00EE67F0"/>
    <w:rsid w:val="00F025AD"/>
    <w:rsid w:val="00F75C20"/>
    <w:rsid w:val="00FB56F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53DAF"/>
    <w:pPr>
      <w:keepNext/>
      <w:keepLines/>
      <w:spacing w:before="240" w:after="0"/>
      <w:outlineLvl w:val="0"/>
    </w:pPr>
    <w:rPr>
      <w:rFonts w:asciiTheme="majorHAnsi" w:eastAsiaTheme="majorEastAsia" w:hAnsiTheme="majorHAnsi" w:cstheme="majorBidi"/>
      <w:b/>
      <w:color w:val="4472C4" w:themeColor="accent1"/>
      <w:sz w:val="32"/>
      <w:szCs w:val="32"/>
    </w:rPr>
  </w:style>
  <w:style w:type="paragraph" w:styleId="Heading2">
    <w:name w:val="heading 2"/>
    <w:basedOn w:val="Normal"/>
    <w:next w:val="Normal"/>
    <w:link w:val="Heading2Char"/>
    <w:uiPriority w:val="9"/>
    <w:unhideWhenUsed/>
    <w:qFormat/>
    <w:rsid w:val="001277D6"/>
    <w:pPr>
      <w:keepNext/>
      <w:keepLines/>
      <w:spacing w:before="40" w:after="0"/>
      <w:outlineLvl w:val="1"/>
    </w:pPr>
    <w:rPr>
      <w:rFonts w:asciiTheme="majorHAnsi" w:eastAsiaTheme="majorEastAsia" w:hAnsiTheme="majorHAnsi" w:cstheme="majorBidi"/>
      <w:b/>
      <w:color w:val="ED7D31" w:themeColor="accent2"/>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77D6"/>
    <w:rPr>
      <w:rFonts w:asciiTheme="majorHAnsi" w:eastAsiaTheme="majorEastAsia" w:hAnsiTheme="majorHAnsi" w:cstheme="majorBidi"/>
      <w:b/>
      <w:color w:val="ED7D31" w:themeColor="accent2"/>
      <w:sz w:val="28"/>
      <w:szCs w:val="26"/>
    </w:rPr>
  </w:style>
  <w:style w:type="character" w:customStyle="1" w:styleId="Heading1Char">
    <w:name w:val="Heading 1 Char"/>
    <w:basedOn w:val="DefaultParagraphFont"/>
    <w:link w:val="Heading1"/>
    <w:uiPriority w:val="9"/>
    <w:rsid w:val="00853DAF"/>
    <w:rPr>
      <w:rFonts w:asciiTheme="majorHAnsi" w:eastAsiaTheme="majorEastAsia" w:hAnsiTheme="majorHAnsi" w:cstheme="majorBidi"/>
      <w:b/>
      <w:color w:val="4472C4" w:themeColor="accen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markedcontent">
    <w:name w:val="markedcontent"/>
    <w:basedOn w:val="DefaultParagraphFont"/>
    <w:rsid w:val="0045796E"/>
  </w:style>
  <w:style w:type="character" w:styleId="FollowedHyperlink">
    <w:name w:val="FollowedHyperlink"/>
    <w:basedOn w:val="DefaultParagraphFont"/>
    <w:uiPriority w:val="99"/>
    <w:semiHidden/>
    <w:unhideWhenUsed/>
    <w:rsid w:val="00F025AD"/>
    <w:rPr>
      <w:color w:val="954F72"/>
      <w:u w:val="single"/>
    </w:rPr>
  </w:style>
  <w:style w:type="paragraph" w:customStyle="1" w:styleId="msonormal0">
    <w:name w:val="msonormal"/>
    <w:basedOn w:val="Normal"/>
    <w:rsid w:val="00F025AD"/>
    <w:pPr>
      <w:spacing w:before="100" w:beforeAutospacing="1" w:after="100" w:afterAutospacing="1" w:line="240" w:lineRule="auto"/>
      <w:jc w:val="left"/>
    </w:pPr>
    <w:rPr>
      <w:rFonts w:eastAsia="Times New Roman" w:cs="Times New Roman"/>
      <w:color w:val="auto"/>
      <w:szCs w:val="24"/>
      <w:lang w:eastAsia="en-GB"/>
    </w:rPr>
  </w:style>
  <w:style w:type="table" w:styleId="TableGrid">
    <w:name w:val="Table Grid"/>
    <w:basedOn w:val="TableNormal"/>
    <w:uiPriority w:val="39"/>
    <w:rsid w:val="00A71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71FA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E04458"/>
    <w:pPr>
      <w:ind w:left="720"/>
      <w:contextualSpacing/>
    </w:pPr>
  </w:style>
  <w:style w:type="paragraph" w:styleId="TOC2">
    <w:name w:val="toc 2"/>
    <w:basedOn w:val="Normal"/>
    <w:next w:val="Normal"/>
    <w:autoRedefine/>
    <w:uiPriority w:val="39"/>
    <w:unhideWhenUsed/>
    <w:rsid w:val="001277D6"/>
    <w:pPr>
      <w:spacing w:after="100"/>
      <w:ind w:left="240"/>
    </w:pPr>
  </w:style>
  <w:style w:type="paragraph" w:styleId="NormalWeb">
    <w:name w:val="Normal (Web)"/>
    <w:basedOn w:val="Normal"/>
    <w:uiPriority w:val="99"/>
    <w:semiHidden/>
    <w:unhideWhenUsed/>
    <w:rsid w:val="005C7C43"/>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667841">
      <w:bodyDiv w:val="1"/>
      <w:marLeft w:val="0"/>
      <w:marRight w:val="0"/>
      <w:marTop w:val="0"/>
      <w:marBottom w:val="0"/>
      <w:divBdr>
        <w:top w:val="none" w:sz="0" w:space="0" w:color="auto"/>
        <w:left w:val="none" w:sz="0" w:space="0" w:color="auto"/>
        <w:bottom w:val="none" w:sz="0" w:space="0" w:color="auto"/>
        <w:right w:val="none" w:sz="0" w:space="0" w:color="auto"/>
      </w:divBdr>
      <w:divsChild>
        <w:div w:id="553393228">
          <w:marLeft w:val="0"/>
          <w:marRight w:val="0"/>
          <w:marTop w:val="0"/>
          <w:marBottom w:val="0"/>
          <w:divBdr>
            <w:top w:val="none" w:sz="0" w:space="0" w:color="auto"/>
            <w:left w:val="none" w:sz="0" w:space="0" w:color="auto"/>
            <w:bottom w:val="none" w:sz="0" w:space="0" w:color="auto"/>
            <w:right w:val="none" w:sz="0" w:space="0" w:color="auto"/>
          </w:divBdr>
        </w:div>
      </w:divsChild>
    </w:div>
    <w:div w:id="279803036">
      <w:bodyDiv w:val="1"/>
      <w:marLeft w:val="0"/>
      <w:marRight w:val="0"/>
      <w:marTop w:val="0"/>
      <w:marBottom w:val="0"/>
      <w:divBdr>
        <w:top w:val="none" w:sz="0" w:space="0" w:color="auto"/>
        <w:left w:val="none" w:sz="0" w:space="0" w:color="auto"/>
        <w:bottom w:val="none" w:sz="0" w:space="0" w:color="auto"/>
        <w:right w:val="none" w:sz="0" w:space="0" w:color="auto"/>
      </w:divBdr>
    </w:div>
    <w:div w:id="540283674">
      <w:bodyDiv w:val="1"/>
      <w:marLeft w:val="0"/>
      <w:marRight w:val="0"/>
      <w:marTop w:val="0"/>
      <w:marBottom w:val="0"/>
      <w:divBdr>
        <w:top w:val="none" w:sz="0" w:space="0" w:color="auto"/>
        <w:left w:val="none" w:sz="0" w:space="0" w:color="auto"/>
        <w:bottom w:val="none" w:sz="0" w:space="0" w:color="auto"/>
        <w:right w:val="none" w:sz="0" w:space="0" w:color="auto"/>
      </w:divBdr>
    </w:div>
    <w:div w:id="607464618">
      <w:bodyDiv w:val="1"/>
      <w:marLeft w:val="0"/>
      <w:marRight w:val="0"/>
      <w:marTop w:val="0"/>
      <w:marBottom w:val="0"/>
      <w:divBdr>
        <w:top w:val="none" w:sz="0" w:space="0" w:color="auto"/>
        <w:left w:val="none" w:sz="0" w:space="0" w:color="auto"/>
        <w:bottom w:val="none" w:sz="0" w:space="0" w:color="auto"/>
        <w:right w:val="none" w:sz="0" w:space="0" w:color="auto"/>
      </w:divBdr>
    </w:div>
    <w:div w:id="662195920">
      <w:bodyDiv w:val="1"/>
      <w:marLeft w:val="0"/>
      <w:marRight w:val="0"/>
      <w:marTop w:val="0"/>
      <w:marBottom w:val="0"/>
      <w:divBdr>
        <w:top w:val="none" w:sz="0" w:space="0" w:color="auto"/>
        <w:left w:val="none" w:sz="0" w:space="0" w:color="auto"/>
        <w:bottom w:val="none" w:sz="0" w:space="0" w:color="auto"/>
        <w:right w:val="none" w:sz="0" w:space="0" w:color="auto"/>
      </w:divBdr>
      <w:divsChild>
        <w:div w:id="967200774">
          <w:marLeft w:val="0"/>
          <w:marRight w:val="0"/>
          <w:marTop w:val="0"/>
          <w:marBottom w:val="0"/>
          <w:divBdr>
            <w:top w:val="none" w:sz="0" w:space="0" w:color="auto"/>
            <w:left w:val="none" w:sz="0" w:space="0" w:color="auto"/>
            <w:bottom w:val="none" w:sz="0" w:space="0" w:color="auto"/>
            <w:right w:val="none" w:sz="0" w:space="0" w:color="auto"/>
          </w:divBdr>
        </w:div>
      </w:divsChild>
    </w:div>
    <w:div w:id="835803779">
      <w:bodyDiv w:val="1"/>
      <w:marLeft w:val="0"/>
      <w:marRight w:val="0"/>
      <w:marTop w:val="0"/>
      <w:marBottom w:val="0"/>
      <w:divBdr>
        <w:top w:val="none" w:sz="0" w:space="0" w:color="auto"/>
        <w:left w:val="none" w:sz="0" w:space="0" w:color="auto"/>
        <w:bottom w:val="none" w:sz="0" w:space="0" w:color="auto"/>
        <w:right w:val="none" w:sz="0" w:space="0" w:color="auto"/>
      </w:divBdr>
      <w:divsChild>
        <w:div w:id="1473137260">
          <w:marLeft w:val="0"/>
          <w:marRight w:val="0"/>
          <w:marTop w:val="0"/>
          <w:marBottom w:val="0"/>
          <w:divBdr>
            <w:top w:val="none" w:sz="0" w:space="0" w:color="auto"/>
            <w:left w:val="none" w:sz="0" w:space="0" w:color="auto"/>
            <w:bottom w:val="none" w:sz="0" w:space="0" w:color="auto"/>
            <w:right w:val="none" w:sz="0" w:space="0" w:color="auto"/>
          </w:divBdr>
        </w:div>
      </w:divsChild>
    </w:div>
    <w:div w:id="1285038561">
      <w:bodyDiv w:val="1"/>
      <w:marLeft w:val="0"/>
      <w:marRight w:val="0"/>
      <w:marTop w:val="0"/>
      <w:marBottom w:val="0"/>
      <w:divBdr>
        <w:top w:val="none" w:sz="0" w:space="0" w:color="auto"/>
        <w:left w:val="none" w:sz="0" w:space="0" w:color="auto"/>
        <w:bottom w:val="none" w:sz="0" w:space="0" w:color="auto"/>
        <w:right w:val="none" w:sz="0" w:space="0" w:color="auto"/>
      </w:divBdr>
      <w:divsChild>
        <w:div w:id="1854150930">
          <w:marLeft w:val="0"/>
          <w:marRight w:val="0"/>
          <w:marTop w:val="0"/>
          <w:marBottom w:val="0"/>
          <w:divBdr>
            <w:top w:val="none" w:sz="0" w:space="0" w:color="auto"/>
            <w:left w:val="none" w:sz="0" w:space="0" w:color="auto"/>
            <w:bottom w:val="none" w:sz="0" w:space="0" w:color="auto"/>
            <w:right w:val="none" w:sz="0" w:space="0" w:color="auto"/>
          </w:divBdr>
        </w:div>
      </w:divsChild>
    </w:div>
    <w:div w:id="156501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exceljet.net/excel-functions/excel-year-function" TargetMode="External" /><Relationship Id="rId18" Type="http://schemas.openxmlformats.org/officeDocument/2006/relationships/hyperlink" Target="https://support.microsoft.com/en-us/office/import-or-export-text-txt-or-csv-files-5250ac4c-663c-47ce-937b-339e391393ba"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xceljet.net/excel-functions" TargetMode="External" /><Relationship Id="rId17" Type="http://schemas.openxmlformats.org/officeDocument/2006/relationships/hyperlink" Target="https://support.microsoft.com/en-us/office/create-a-pivottable-to-analyze-worksheet-data-a9a84538-bfe9-40a9-a8e9-f99134456576" TargetMode="External" /><Relationship Id="rId2" Type="http://schemas.openxmlformats.org/officeDocument/2006/relationships/numbering" Target="numbering.xml" /><Relationship Id="rId16" Type="http://schemas.openxmlformats.org/officeDocument/2006/relationships/hyperlink" Target="https://support.microsoft.com/en-us/office/available-chart-types-in-office-a6187218-807e-4103-9e0a-27cdb19afb90"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xceljet.net/lessons/create-a-pivot-chart" TargetMode="External" /><Relationship Id="rId5" Type="http://schemas.openxmlformats.org/officeDocument/2006/relationships/webSettings" Target="webSettings.xml" /><Relationship Id="rId15" Type="http://schemas.openxmlformats.org/officeDocument/2006/relationships/hyperlink" Target="https://support.microsoft.com/en-us/office/average-function-047bac88-d466-426c-a32b-8f33eb960cf6" TargetMode="External" /><Relationship Id="rId10" Type="http://schemas.openxmlformats.org/officeDocument/2006/relationships/image" Target="media/image2.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hyperlink" Target="https://eagereyes.org/blog/2013/data-cleaning-and-spreadsheet-erro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0B4534-D749-469C-A8A5-AC5EB69EDC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3844</Words>
  <Characters>21913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2023-04-05T18:09:00Z</dcterms:created>
  <dcterms:modified xsi:type="dcterms:W3CDTF">2023-04-05T18:09:00Z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ebd772d3c11b1d3f0b4838e0c10cfc4a70103c0fe27b7eaafa024e427254adff</vt:lpwstr>
  </property>
</Properties>
</file>