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line="360" w:lineRule="auto"/>
        <w:jc w:val="center"/>
        <w:rPr>
          <w:rFonts w:ascii="Times New Roman" w:cs="Times New Roman" w:eastAsia="Times New Roman" w:hAnsi="Times New Roman"/>
          <w:b w:val="1"/>
          <w:sz w:val="48"/>
          <w:szCs w:val="48"/>
        </w:rPr>
      </w:pPr>
      <w:r w:rsidDel="00000000" w:rsidR="00000000" w:rsidRPr="00000000">
        <w:rPr>
          <w:rFonts w:ascii="Times New Roman" w:cs="Times New Roman" w:eastAsia="Times New Roman" w:hAnsi="Times New Roman"/>
          <w:b w:val="1"/>
          <w:sz w:val="48"/>
          <w:szCs w:val="48"/>
          <w:rtl w:val="0"/>
        </w:rPr>
        <w:t xml:space="preserve">Daniela Dumitru </w:t>
      </w:r>
    </w:p>
    <w:p w:rsidR="00000000" w:rsidDel="00000000" w:rsidP="00000000" w:rsidRDefault="00000000" w:rsidRPr="00000000" w14:paraId="00000002">
      <w:pPr>
        <w:spacing w:line="360" w:lineRule="auto"/>
        <w:jc w:val="center"/>
        <w:rPr>
          <w:rFonts w:ascii="Times New Roman" w:cs="Times New Roman" w:eastAsia="Times New Roman" w:hAnsi="Times New Roman"/>
          <w:b w:val="1"/>
          <w:sz w:val="48"/>
          <w:szCs w:val="48"/>
        </w:rPr>
      </w:pPr>
      <w:r w:rsidDel="00000000" w:rsidR="00000000" w:rsidRPr="00000000">
        <w:rPr>
          <w:rFonts w:ascii="Times New Roman" w:cs="Times New Roman" w:eastAsia="Times New Roman" w:hAnsi="Times New Roman"/>
          <w:b w:val="1"/>
          <w:sz w:val="48"/>
          <w:szCs w:val="48"/>
          <w:rtl w:val="0"/>
        </w:rPr>
        <w:t xml:space="preserve">Student ID 1916141</w:t>
      </w:r>
      <w:r w:rsidDel="00000000" w:rsidR="00000000" w:rsidRPr="00000000">
        <w:rPr>
          <w:rtl w:val="0"/>
        </w:rPr>
      </w:r>
    </w:p>
    <w:p w:rsidR="00000000" w:rsidDel="00000000" w:rsidP="00000000" w:rsidRDefault="00000000" w:rsidRPr="00000000" w14:paraId="00000003">
      <w:pPr>
        <w:spacing w:line="360" w:lineRule="auto"/>
        <w:jc w:val="center"/>
        <w:rPr>
          <w:rFonts w:ascii="Times New Roman" w:cs="Times New Roman" w:eastAsia="Times New Roman" w:hAnsi="Times New Roman"/>
          <w:b w:val="1"/>
          <w:sz w:val="48"/>
          <w:szCs w:val="48"/>
        </w:rPr>
      </w:pPr>
      <w:r w:rsidDel="00000000" w:rsidR="00000000" w:rsidRPr="00000000">
        <w:rPr>
          <w:rtl w:val="0"/>
        </w:rPr>
      </w:r>
    </w:p>
    <w:p w:rsidR="00000000" w:rsidDel="00000000" w:rsidP="00000000" w:rsidRDefault="00000000" w:rsidRPr="00000000" w14:paraId="00000004">
      <w:pPr>
        <w:spacing w:line="360" w:lineRule="auto"/>
        <w:jc w:val="center"/>
        <w:rPr>
          <w:rFonts w:ascii="Times New Roman" w:cs="Times New Roman" w:eastAsia="Times New Roman" w:hAnsi="Times New Roman"/>
          <w:b w:val="1"/>
          <w:sz w:val="48"/>
          <w:szCs w:val="48"/>
        </w:rPr>
      </w:pPr>
      <w:r w:rsidDel="00000000" w:rsidR="00000000" w:rsidRPr="00000000">
        <w:rPr>
          <w:rtl w:val="0"/>
        </w:rPr>
      </w:r>
    </w:p>
    <w:p w:rsidR="00000000" w:rsidDel="00000000" w:rsidP="00000000" w:rsidRDefault="00000000" w:rsidRPr="00000000" w14:paraId="00000005">
      <w:pPr>
        <w:spacing w:line="360" w:lineRule="auto"/>
        <w:jc w:val="center"/>
        <w:rPr>
          <w:rFonts w:ascii="Times New Roman" w:cs="Times New Roman" w:eastAsia="Times New Roman" w:hAnsi="Times New Roman"/>
          <w:b w:val="1"/>
          <w:sz w:val="48"/>
          <w:szCs w:val="48"/>
        </w:rPr>
      </w:pPr>
      <w:r w:rsidDel="00000000" w:rsidR="00000000" w:rsidRPr="00000000">
        <w:rPr>
          <w:rtl w:val="0"/>
        </w:rPr>
      </w:r>
    </w:p>
    <w:p w:rsidR="00000000" w:rsidDel="00000000" w:rsidP="00000000" w:rsidRDefault="00000000" w:rsidRPr="00000000" w14:paraId="00000006">
      <w:pPr>
        <w:spacing w:line="360" w:lineRule="auto"/>
        <w:jc w:val="center"/>
        <w:rPr>
          <w:rFonts w:ascii="Times New Roman" w:cs="Times New Roman" w:eastAsia="Times New Roman" w:hAnsi="Times New Roman"/>
          <w:b w:val="1"/>
          <w:sz w:val="48"/>
          <w:szCs w:val="48"/>
        </w:rPr>
      </w:pPr>
      <w:r w:rsidDel="00000000" w:rsidR="00000000" w:rsidRPr="00000000">
        <w:rPr>
          <w:rtl w:val="0"/>
        </w:rPr>
      </w:r>
    </w:p>
    <w:p w:rsidR="00000000" w:rsidDel="00000000" w:rsidP="00000000" w:rsidRDefault="00000000" w:rsidRPr="00000000" w14:paraId="00000007">
      <w:pPr>
        <w:spacing w:line="360" w:lineRule="auto"/>
        <w:jc w:val="center"/>
        <w:rPr>
          <w:rFonts w:ascii="Times New Roman" w:cs="Times New Roman" w:eastAsia="Times New Roman" w:hAnsi="Times New Roman"/>
          <w:b w:val="1"/>
          <w:sz w:val="48"/>
          <w:szCs w:val="48"/>
        </w:rPr>
      </w:pPr>
      <w:r w:rsidDel="00000000" w:rsidR="00000000" w:rsidRPr="00000000">
        <w:rPr>
          <w:rFonts w:ascii="Times New Roman" w:cs="Times New Roman" w:eastAsia="Times New Roman" w:hAnsi="Times New Roman"/>
          <w:b w:val="1"/>
          <w:sz w:val="48"/>
          <w:szCs w:val="48"/>
          <w:rtl w:val="0"/>
        </w:rPr>
        <w:t xml:space="preserve">Problem Solving and Decision Making</w:t>
      </w:r>
    </w:p>
    <w:p w:rsidR="00000000" w:rsidDel="00000000" w:rsidP="00000000" w:rsidRDefault="00000000" w:rsidRPr="00000000" w14:paraId="00000008">
      <w:pPr>
        <w:spacing w:line="360" w:lineRule="auto"/>
        <w:jc w:val="center"/>
        <w:rPr>
          <w:rFonts w:ascii="Times New Roman" w:cs="Times New Roman" w:eastAsia="Times New Roman" w:hAnsi="Times New Roman"/>
          <w:b w:val="1"/>
          <w:sz w:val="48"/>
          <w:szCs w:val="48"/>
        </w:rPr>
      </w:pPr>
      <w:r w:rsidDel="00000000" w:rsidR="00000000" w:rsidRPr="00000000">
        <w:rPr>
          <w:rFonts w:ascii="Times New Roman" w:cs="Times New Roman" w:eastAsia="Times New Roman" w:hAnsi="Times New Roman"/>
          <w:b w:val="1"/>
          <w:sz w:val="48"/>
          <w:szCs w:val="48"/>
          <w:rtl w:val="0"/>
        </w:rPr>
        <w:t xml:space="preserve">TASK 2 Report</w:t>
      </w:r>
    </w:p>
    <w:p w:rsidR="00000000" w:rsidDel="00000000" w:rsidP="00000000" w:rsidRDefault="00000000" w:rsidRPr="00000000" w14:paraId="00000009">
      <w:pPr>
        <w:spacing w:line="360" w:lineRule="auto"/>
        <w:jc w:val="center"/>
        <w:rPr>
          <w:rFonts w:ascii="Times New Roman" w:cs="Times New Roman" w:eastAsia="Times New Roman" w:hAnsi="Times New Roman"/>
          <w:b w:val="1"/>
          <w:sz w:val="48"/>
          <w:szCs w:val="48"/>
        </w:rPr>
      </w:pPr>
      <w:r w:rsidDel="00000000" w:rsidR="00000000" w:rsidRPr="00000000">
        <w:rPr>
          <w:rtl w:val="0"/>
        </w:rPr>
      </w:r>
    </w:p>
    <w:p w:rsidR="00000000" w:rsidDel="00000000" w:rsidP="00000000" w:rsidRDefault="00000000" w:rsidRPr="00000000" w14:paraId="0000000A">
      <w:pPr>
        <w:spacing w:line="360" w:lineRule="auto"/>
        <w:jc w:val="cente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0B">
      <w:pPr>
        <w:spacing w:line="360" w:lineRule="auto"/>
        <w:jc w:val="cente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0C">
      <w:pPr>
        <w:spacing w:line="360" w:lineRule="auto"/>
        <w:rPr>
          <w:rFonts w:ascii="Times New Roman" w:cs="Times New Roman" w:eastAsia="Times New Roman" w:hAnsi="Times New Roman"/>
          <w:b w:val="1"/>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0D">
      <w:pPr>
        <w:pStyle w:val="Heading1"/>
        <w:rPr/>
      </w:pPr>
      <w:r w:rsidDel="00000000" w:rsidR="00000000" w:rsidRPr="00000000">
        <w:rPr>
          <w:rtl w:val="0"/>
        </w:rPr>
        <w:t xml:space="preserve">Introduction </w:t>
      </w:r>
    </w:p>
    <w:p w:rsidR="00000000" w:rsidDel="00000000" w:rsidP="00000000" w:rsidRDefault="00000000" w:rsidRPr="00000000" w14:paraId="0000000E">
      <w:pPr>
        <w:spacing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Employees are regarded as the heart of every business organisation as they work for the ultimate success of that particular business. For the success of a business organisation, attention should be given to increase the satisfaction among the employees. Employee satisfaction is very crucial for increasing the productivity of the employees. For this particular reason, business organisations try to provide different types of promotional and motivating factors to the employees for their success. There are different types of problem in the workplace of UK which are decreasing the productivity of the employees as well as bringing satisfaction in their lives which is very harmful for the productivity of the country. This assignment will discuss about the workplace problem of the UK on the basis of the given case as well as develop different solutions for solving that problem. </w:t>
      </w:r>
    </w:p>
    <w:p w:rsidR="00000000" w:rsidDel="00000000" w:rsidP="00000000" w:rsidRDefault="00000000" w:rsidRPr="00000000" w14:paraId="0000000F">
      <w:pPr>
        <w:spacing w:line="360" w:lineRule="auto"/>
        <w:rPr>
          <w:rFonts w:ascii="Times New Roman" w:cs="Times New Roman" w:eastAsia="Times New Roman" w:hAnsi="Times New Roman"/>
          <w:color w:val="000000"/>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10">
      <w:pPr>
        <w:pStyle w:val="Heading1"/>
        <w:jc w:val="both"/>
        <w:rPr/>
      </w:pPr>
      <w:r w:rsidDel="00000000" w:rsidR="00000000" w:rsidRPr="00000000">
        <w:rPr>
          <w:rtl w:val="0"/>
        </w:rPr>
        <w:t xml:space="preserve">Discussion on the problem of the workplace along with the scope and impact </w:t>
      </w:r>
    </w:p>
    <w:p w:rsidR="00000000" w:rsidDel="00000000" w:rsidP="00000000" w:rsidRDefault="00000000" w:rsidRPr="00000000" w14:paraId="00000011">
      <w:pPr>
        <w:spacing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The case which is given has discussed about the workplace problems of the employees of UK. The case has identified different workplace problems of the employees of the UK. It has been found that work unfriendly working environment of the workplace is the major problem in the UK which is creating job dissatisfaction among the employees of this country. There are several reasons which are creating the working environment of this country unfriendly and these reasons are also outlined in the case. For example, long time working hour, weak relationship among the employees and management, lack of work-life balance, lack of employee well-being, and stress in the workplace are the main reason behind the ongoing unfriendly working environment of the country. The case has showed that the employees of the UK are getting very dissatisfied about their workplace (</w:t>
      </w:r>
      <w:r w:rsidDel="00000000" w:rsidR="00000000" w:rsidRPr="00000000">
        <w:rPr>
          <w:rFonts w:ascii="Times New Roman" w:cs="Times New Roman" w:eastAsia="Times New Roman" w:hAnsi="Times New Roman"/>
          <w:color w:val="222222"/>
          <w:sz w:val="24"/>
          <w:szCs w:val="24"/>
          <w:highlight w:val="white"/>
          <w:rtl w:val="0"/>
        </w:rPr>
        <w:t xml:space="preserve">Mendy, 2020)</w:t>
      </w:r>
      <w:r w:rsidDel="00000000" w:rsidR="00000000" w:rsidRPr="00000000">
        <w:rPr>
          <w:rFonts w:ascii="Times New Roman" w:cs="Times New Roman" w:eastAsia="Times New Roman" w:hAnsi="Times New Roman"/>
          <w:color w:val="000000"/>
          <w:sz w:val="24"/>
          <w:szCs w:val="24"/>
          <w:rtl w:val="0"/>
        </w:rPr>
        <w:t xml:space="preserve">. They are trying to changing their workplace because of the unfriendliness of the workplace of the country. Stressed about their job has been increasing among the employees of UK. 64 percent of the employees of the country have opined that their work life is putting great impact on their sleeping pattern. Most of the employees are thinking about switching their profession because of lacking friendliness in the workplace of the country (</w:t>
      </w:r>
      <w:r w:rsidDel="00000000" w:rsidR="00000000" w:rsidRPr="00000000">
        <w:rPr>
          <w:rFonts w:ascii="Times New Roman" w:cs="Times New Roman" w:eastAsia="Times New Roman" w:hAnsi="Times New Roman"/>
          <w:color w:val="222222"/>
          <w:sz w:val="24"/>
          <w:szCs w:val="24"/>
          <w:highlight w:val="white"/>
          <w:rtl w:val="0"/>
        </w:rPr>
        <w:t xml:space="preserve">Mangan, 2020)</w:t>
      </w:r>
      <w:r w:rsidDel="00000000" w:rsidR="00000000" w:rsidRPr="00000000">
        <w:rPr>
          <w:rFonts w:ascii="Times New Roman" w:cs="Times New Roman" w:eastAsia="Times New Roman" w:hAnsi="Times New Roman"/>
          <w:color w:val="000000"/>
          <w:sz w:val="24"/>
          <w:szCs w:val="24"/>
          <w:rtl w:val="0"/>
        </w:rPr>
        <w:t xml:space="preserve">. These negatives also have great impact on the productivity of the employees of the country because of dissatisfied employees cannot put full concentration on their duty which can deteriorate the productivity of a company. </w:t>
      </w:r>
    </w:p>
    <w:p w:rsidR="00000000" w:rsidDel="00000000" w:rsidP="00000000" w:rsidRDefault="00000000" w:rsidRPr="00000000" w14:paraId="00000012">
      <w:pPr>
        <w:pStyle w:val="Heading1"/>
        <w:jc w:val="both"/>
        <w:rPr/>
      </w:pPr>
      <w:r w:rsidDel="00000000" w:rsidR="00000000" w:rsidRPr="00000000">
        <w:rPr>
          <w:rtl w:val="0"/>
        </w:rPr>
        <w:t xml:space="preserve">Analysis information on the identified problem started in the case to facilitate the decision-making process </w:t>
      </w:r>
    </w:p>
    <w:p w:rsidR="00000000" w:rsidDel="00000000" w:rsidP="00000000" w:rsidRDefault="00000000" w:rsidRPr="00000000" w14:paraId="00000013">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According to the given case study, it has been found that unfriendly working environment is the main problem of the workplace of the UK. Every employee cherishes to have friendly working environment where they can work in a flexible way. All the biggest company of the world focuses on bringing flexibility in the working environment of their company which can also work as motivating factor of the employees for increasing the productivity of the company. According to the case study several information have been found which unveil that unfriendly working environment is prevailing the UK and this is the main reason behind their dissatisfaction of their workplace. Study shows that unhappiness among the employees about their job has risen by 10% in the last year which can be hampering for the overall production and economic activities of the company (</w:t>
      </w:r>
      <w:r w:rsidDel="00000000" w:rsidR="00000000" w:rsidRPr="00000000">
        <w:rPr>
          <w:rFonts w:ascii="Times New Roman" w:cs="Times New Roman" w:eastAsia="Times New Roman" w:hAnsi="Times New Roman"/>
          <w:color w:val="222222"/>
          <w:sz w:val="24"/>
          <w:szCs w:val="24"/>
          <w:highlight w:val="white"/>
          <w:rtl w:val="0"/>
        </w:rPr>
        <w:t xml:space="preserve">de Faria and Los, 2019)</w:t>
      </w:r>
      <w:r w:rsidDel="00000000" w:rsidR="00000000" w:rsidRPr="00000000">
        <w:rPr>
          <w:rFonts w:ascii="Times New Roman" w:cs="Times New Roman" w:eastAsia="Times New Roman" w:hAnsi="Times New Roman"/>
          <w:sz w:val="24"/>
          <w:szCs w:val="24"/>
          <w:rtl w:val="0"/>
        </w:rPr>
        <w:t xml:space="preserve">. Majority of the employees of the country are not getting balance in their work and life which can be destructive for the personal life of the employees of the country. Study has also found that UK has more working hour than that of any another country of the EU and the rate of decreasing working hour in the country is very low. Work pressure of the workplace is also putting the employees at stress which can be very harmful for the employees for their professional life. </w:t>
      </w:r>
    </w:p>
    <w:p w:rsidR="00000000" w:rsidDel="00000000" w:rsidP="00000000" w:rsidRDefault="00000000" w:rsidRPr="00000000" w14:paraId="00000014">
      <w:pPr>
        <w:pStyle w:val="Heading1"/>
        <w:rPr/>
      </w:pPr>
      <w:r w:rsidDel="00000000" w:rsidR="00000000" w:rsidRPr="00000000">
        <w:rPr>
          <w:rtl w:val="0"/>
        </w:rPr>
        <w:t xml:space="preserve">Discussion on the range of solutions of the problem </w:t>
      </w:r>
    </w:p>
    <w:p w:rsidR="00000000" w:rsidDel="00000000" w:rsidP="00000000" w:rsidRDefault="00000000" w:rsidRPr="00000000" w14:paraId="00000015">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According to the given case, the main problem of the workplace of the employees of UK is unfriendly working environment. Friendly working environment is cherished by every employee of a company and this friendly working environment can work as great motivating factor of the employees for increasing their productivity. On the other hand friendly working environment can also bring satisfaction among the employees regarding their activities. For ensuring friendly working environment in the workplace different functions can be taken. In this regard, different solutions of creating friendly working in the UK are given below (</w:t>
      </w:r>
      <w:r w:rsidDel="00000000" w:rsidR="00000000" w:rsidRPr="00000000">
        <w:rPr>
          <w:rFonts w:ascii="Times New Roman" w:cs="Times New Roman" w:eastAsia="Times New Roman" w:hAnsi="Times New Roman"/>
          <w:color w:val="222222"/>
          <w:sz w:val="24"/>
          <w:szCs w:val="24"/>
          <w:highlight w:val="white"/>
          <w:rtl w:val="0"/>
        </w:rPr>
        <w:t xml:space="preserve">Huffman, et al., 2020)</w:t>
      </w: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16">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Different solutions can be taken to ensure friendly working environment for the employees of the UK. Convenient working shift can be provided to the employees for their convenience. Relation between employees and management should be increased which also put positive can impact on the mind of the employees. Adequate vacation and break should be given to thee employees for the employees for creating work-life balance among the employees. Participation of the employees in the decision making of the company should be increased which can let the employees as crucial part of the company and this has great impact on creating friendly working environment for the employees (</w:t>
      </w:r>
      <w:r w:rsidDel="00000000" w:rsidR="00000000" w:rsidRPr="00000000">
        <w:rPr>
          <w:rFonts w:ascii="Times New Roman" w:cs="Times New Roman" w:eastAsia="Times New Roman" w:hAnsi="Times New Roman"/>
          <w:color w:val="222222"/>
          <w:sz w:val="24"/>
          <w:szCs w:val="24"/>
          <w:highlight w:val="white"/>
          <w:rtl w:val="0"/>
        </w:rPr>
        <w:t xml:space="preserve">Zhuang, et al., 2020)</w:t>
      </w:r>
      <w:r w:rsidDel="00000000" w:rsidR="00000000" w:rsidRPr="00000000">
        <w:rPr>
          <w:rFonts w:ascii="Times New Roman" w:cs="Times New Roman" w:eastAsia="Times New Roman" w:hAnsi="Times New Roman"/>
          <w:sz w:val="24"/>
          <w:szCs w:val="24"/>
          <w:rtl w:val="0"/>
        </w:rPr>
        <w:t xml:space="preserve">. Relationship among the employees should be developed which will be great motivator of the employees for increasing their workplace satisfaction. These solutions can be adopted for increasing friendliness of the workplace of the UK.</w:t>
      </w:r>
    </w:p>
    <w:p w:rsidR="00000000" w:rsidDel="00000000" w:rsidP="00000000" w:rsidRDefault="00000000" w:rsidRPr="00000000" w14:paraId="00000017">
      <w:pPr>
        <w:pStyle w:val="Heading1"/>
        <w:rPr/>
      </w:pPr>
      <w:r w:rsidDel="00000000" w:rsidR="00000000" w:rsidRPr="00000000">
        <w:rPr>
          <w:rtl w:val="0"/>
        </w:rPr>
        <w:t xml:space="preserve">Evaluation of the solutions for choosing the best solution  </w:t>
      </w:r>
    </w:p>
    <w:p w:rsidR="00000000" w:rsidDel="00000000" w:rsidP="00000000" w:rsidRDefault="00000000" w:rsidRPr="00000000" w14:paraId="00000018">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the above discussion, different solutions of the workplace problem of the UK have been identified. But this is not likely that all the solutions are equally effective for solving the workplace problem of the UK. For this particular reason, proper analysis of the solutions should be conducted for choosing the best option for implementing in the workplace. For proper evaluation of the given solutions to the workplace problem of the UK, cost benefit analysis tool can be chosen which underscores on analysing the benefit and cost of each solution. Proper analysis can help to select the best option for implementation (</w:t>
      </w:r>
      <w:r w:rsidDel="00000000" w:rsidR="00000000" w:rsidRPr="00000000">
        <w:rPr>
          <w:rFonts w:ascii="Times New Roman" w:cs="Times New Roman" w:eastAsia="Times New Roman" w:hAnsi="Times New Roman"/>
          <w:color w:val="222222"/>
          <w:sz w:val="24"/>
          <w:szCs w:val="24"/>
          <w:highlight w:val="white"/>
          <w:rtl w:val="0"/>
        </w:rPr>
        <w:t xml:space="preserve">Huffman, et al., 2020)</w:t>
      </w: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19">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For ensuring flexible working shift can let the employees to work at their convenient time but the main problem behind it is most of the employees will seek for having same shift for their working. Distribution of the decision-making role among the employees can increase satisfaction among the employees but it will be very impossible for a big organisation to let all their employees to participate in a decision making. Decreasing working hour and increasing vacation for the employees can tremendously increase the job satisfaction among the employees which can ultimately partake in increasing the productivity of the employees. So, it can be said decreasing working hour and providing vacation among the employees will be bets option for solving the workplace problem of the UK.</w:t>
      </w:r>
    </w:p>
    <w:p w:rsidR="00000000" w:rsidDel="00000000" w:rsidP="00000000" w:rsidRDefault="00000000" w:rsidRPr="00000000" w14:paraId="0000001A">
      <w:pPr>
        <w:rPr>
          <w:rFonts w:ascii="Cambria" w:cs="Cambria" w:eastAsia="Cambria" w:hAnsi="Cambria"/>
          <w:b w:val="1"/>
          <w:sz w:val="28"/>
          <w:szCs w:val="28"/>
        </w:rPr>
      </w:pPr>
      <w:r w:rsidDel="00000000" w:rsidR="00000000" w:rsidRPr="00000000">
        <w:br w:type="page"/>
      </w:r>
      <w:r w:rsidDel="00000000" w:rsidR="00000000" w:rsidRPr="00000000">
        <w:rPr>
          <w:rtl w:val="0"/>
        </w:rPr>
      </w:r>
    </w:p>
    <w:p w:rsidR="00000000" w:rsidDel="00000000" w:rsidP="00000000" w:rsidRDefault="00000000" w:rsidRPr="00000000" w14:paraId="0000001B">
      <w:pPr>
        <w:pStyle w:val="Heading1"/>
        <w:rPr/>
      </w:pPr>
      <w:r w:rsidDel="00000000" w:rsidR="00000000" w:rsidRPr="00000000">
        <w:rPr>
          <w:rtl w:val="0"/>
        </w:rPr>
        <w:t xml:space="preserve">Development of the solution implementation plan </w:t>
      </w:r>
    </w:p>
    <w:p w:rsidR="00000000" w:rsidDel="00000000" w:rsidP="00000000" w:rsidRDefault="00000000" w:rsidRPr="00000000" w14:paraId="0000001C">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the above discussion, a solution of has been adopted for solving the workplace problem of the employees of UK. For selecting the best solution, cost-benefit analysis of the solutions has been conducted. Decreasing the working hour of the employees has been found the best solution for solving the unfriendly working environment of the UK.</w:t>
      </w:r>
    </w:p>
    <w:p w:rsidR="00000000" w:rsidDel="00000000" w:rsidP="00000000" w:rsidRDefault="00000000" w:rsidRPr="00000000" w14:paraId="0000001D">
      <w:pPr>
        <w:spacing w:line="36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Pr>
        <mc:AlternateContent>
          <mc:Choice Requires="wpg">
            <w:drawing>
              <wp:inline distB="0" distT="0" distL="0" distR="0">
                <wp:extent cx="5486400" cy="1987826"/>
                <wp:effectExtent b="0" l="0" r="0" t="0"/>
                <wp:docPr id="1" name=""/>
                <a:graphic>
                  <a:graphicData uri="http://schemas.microsoft.com/office/word/2010/wordprocessingGroup">
                    <wpg:wgp>
                      <wpg:cNvGrpSpPr/>
                      <wpg:grpSpPr>
                        <a:xfrm>
                          <a:off x="0" y="0"/>
                          <a:ext cx="5486400" cy="1987826"/>
                          <a:chOff x="0" y="0"/>
                          <a:chExt cx="5486400" cy="1987826"/>
                        </a:xfrm>
                      </wpg:grpSpPr>
                      <wpg:grpSp>
                        <wpg:cNvGrpSpPr/>
                        <wpg:grpSpPr>
                          <a:xfrm>
                            <a:off x="0" y="0"/>
                            <a:ext cx="5486400" cy="1987826"/>
                            <a:chOff x="0" y="0"/>
                            <a:chExt cx="5486400" cy="1987826"/>
                          </a:xfrm>
                        </wpg:grpSpPr>
                        <wps:wsp>
                          <wps:cNvSpPr/>
                          <wps:cNvPr id="3" name="Shape 3"/>
                          <wps:spPr>
                            <a:xfrm>
                              <a:off x="0" y="0"/>
                              <a:ext cx="5486400" cy="1987825"/>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4" name="Shape 4"/>
                          <wps:spPr>
                            <a:xfrm>
                              <a:off x="411479" y="0"/>
                              <a:ext cx="4663440" cy="1987826"/>
                            </a:xfrm>
                            <a:prstGeom prst="rightArrow">
                              <a:avLst>
                                <a:gd fmla="val 50000" name="adj1"/>
                                <a:gd fmla="val 50000" name="adj2"/>
                              </a:avLst>
                            </a:prstGeom>
                            <a:solidFill>
                              <a:srgbClr val="E7CFCF"/>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5" name="Shape 5"/>
                          <wps:spPr>
                            <a:xfrm>
                              <a:off x="185916" y="596347"/>
                              <a:ext cx="1645920" cy="795130"/>
                            </a:xfrm>
                            <a:prstGeom prst="roundRect">
                              <a:avLst>
                                <a:gd fmla="val 16667" name="adj"/>
                              </a:avLst>
                            </a:prstGeom>
                            <a:solidFill>
                              <a:srgbClr val="BF504D"/>
                            </a:solidFill>
                            <a:ln cap="flat" cmpd="sng" w="25400">
                              <a:solidFill>
                                <a:schemeClr val="lt1"/>
                              </a:solidFill>
                              <a:prstDash val="solid"/>
                              <a:round/>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txBox="1"/>
                          <wps:cNvPr id="6" name="Shape 6"/>
                          <wps:spPr>
                            <a:xfrm>
                              <a:off x="224731" y="635162"/>
                              <a:ext cx="1568290" cy="717500"/>
                            </a:xfrm>
                            <a:prstGeom prst="rect">
                              <a:avLst/>
                            </a:prstGeom>
                            <a:noFill/>
                            <a:ln>
                              <a:noFill/>
                            </a:ln>
                          </wps:spPr>
                          <wps:txbx>
                            <w:txbxContent>
                              <w:p w:rsidR="00000000" w:rsidDel="00000000" w:rsidP="00000000" w:rsidRDefault="00000000" w:rsidRPr="00000000">
                                <w:pPr>
                                  <w:spacing w:after="0" w:before="0" w:line="215.9999942779541"/>
                                  <w:ind w:left="0" w:right="0" w:firstLine="0"/>
                                  <w:jc w:val="center"/>
                                  <w:textDirection w:val="btLr"/>
                                </w:pPr>
                                <w:r w:rsidDel="00000000" w:rsidR="00000000" w:rsidRPr="00000000">
                                  <w:rPr>
                                    <w:rFonts w:ascii="Times New Roman" w:cs="Times New Roman" w:eastAsia="Times New Roman" w:hAnsi="Times New Roman"/>
                                    <w:b w:val="1"/>
                                    <w:i w:val="0"/>
                                    <w:smallCaps w:val="0"/>
                                    <w:strike w:val="0"/>
                                    <w:color w:val="000000"/>
                                    <w:sz w:val="30"/>
                                    <w:vertAlign w:val="baseline"/>
                                  </w:rPr>
                                  <w:t xml:space="preserve">Planning and preparing to implement </w:t>
                                </w:r>
                              </w:p>
                            </w:txbxContent>
                          </wps:txbx>
                          <wps:bodyPr anchorCtr="0" anchor="ctr" bIns="57150" lIns="57150" spcFirstLastPara="1" rIns="57150" wrap="square" tIns="57150">
                            <a:noAutofit/>
                          </wps:bodyPr>
                        </wps:wsp>
                        <wps:wsp>
                          <wps:cNvSpPr/>
                          <wps:cNvPr id="7" name="Shape 7"/>
                          <wps:spPr>
                            <a:xfrm>
                              <a:off x="1920240" y="596347"/>
                              <a:ext cx="1645920" cy="795130"/>
                            </a:xfrm>
                            <a:prstGeom prst="roundRect">
                              <a:avLst>
                                <a:gd fmla="val 16667" name="adj"/>
                              </a:avLst>
                            </a:prstGeom>
                            <a:solidFill>
                              <a:srgbClr val="BB9952"/>
                            </a:solidFill>
                            <a:ln cap="flat" cmpd="sng" w="25400">
                              <a:solidFill>
                                <a:schemeClr val="lt1"/>
                              </a:solidFill>
                              <a:prstDash val="solid"/>
                              <a:round/>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txBox="1"/>
                          <wps:cNvPr id="8" name="Shape 8"/>
                          <wps:spPr>
                            <a:xfrm>
                              <a:off x="1959055" y="635162"/>
                              <a:ext cx="1568290" cy="717500"/>
                            </a:xfrm>
                            <a:prstGeom prst="rect">
                              <a:avLst/>
                            </a:prstGeom>
                            <a:noFill/>
                            <a:ln>
                              <a:noFill/>
                            </a:ln>
                          </wps:spPr>
                          <wps:txbx>
                            <w:txbxContent>
                              <w:p w:rsidR="00000000" w:rsidDel="00000000" w:rsidP="00000000" w:rsidRDefault="00000000" w:rsidRPr="00000000">
                                <w:pPr>
                                  <w:spacing w:after="0" w:before="0" w:line="215.9999942779541"/>
                                  <w:ind w:left="0" w:right="0" w:firstLine="0"/>
                                  <w:jc w:val="center"/>
                                  <w:textDirection w:val="btLr"/>
                                </w:pPr>
                                <w:r w:rsidDel="00000000" w:rsidR="00000000" w:rsidRPr="00000000">
                                  <w:rPr>
                                    <w:rFonts w:ascii="Times New Roman" w:cs="Times New Roman" w:eastAsia="Times New Roman" w:hAnsi="Times New Roman"/>
                                    <w:b w:val="1"/>
                                    <w:i w:val="0"/>
                                    <w:smallCaps w:val="0"/>
                                    <w:strike w:val="0"/>
                                    <w:color w:val="000000"/>
                                    <w:sz w:val="30"/>
                                    <w:vertAlign w:val="baseline"/>
                                  </w:rPr>
                                  <w:t xml:space="preserve">Implementing and monitoring the action </w:t>
                                </w:r>
                              </w:p>
                            </w:txbxContent>
                          </wps:txbx>
                          <wps:bodyPr anchorCtr="0" anchor="ctr" bIns="57150" lIns="57150" spcFirstLastPara="1" rIns="57150" wrap="square" tIns="57150">
                            <a:noAutofit/>
                          </wps:bodyPr>
                        </wps:wsp>
                        <wps:wsp>
                          <wps:cNvSpPr/>
                          <wps:cNvPr id="9" name="Shape 9"/>
                          <wps:spPr>
                            <a:xfrm>
                              <a:off x="3654563" y="596347"/>
                              <a:ext cx="1645920" cy="795130"/>
                            </a:xfrm>
                            <a:prstGeom prst="roundRect">
                              <a:avLst>
                                <a:gd fmla="val 16667" name="adj"/>
                              </a:avLst>
                            </a:prstGeom>
                            <a:solidFill>
                              <a:srgbClr val="99B958"/>
                            </a:solidFill>
                            <a:ln cap="flat" cmpd="sng" w="25400">
                              <a:solidFill>
                                <a:schemeClr val="lt1"/>
                              </a:solidFill>
                              <a:prstDash val="solid"/>
                              <a:round/>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txBox="1"/>
                          <wps:cNvPr id="10" name="Shape 10"/>
                          <wps:spPr>
                            <a:xfrm>
                              <a:off x="3693378" y="635162"/>
                              <a:ext cx="1568290" cy="717500"/>
                            </a:xfrm>
                            <a:prstGeom prst="rect">
                              <a:avLst/>
                            </a:prstGeom>
                            <a:noFill/>
                            <a:ln>
                              <a:noFill/>
                            </a:ln>
                          </wps:spPr>
                          <wps:txbx>
                            <w:txbxContent>
                              <w:p w:rsidR="00000000" w:rsidDel="00000000" w:rsidP="00000000" w:rsidRDefault="00000000" w:rsidRPr="00000000">
                                <w:pPr>
                                  <w:spacing w:after="0" w:before="0" w:line="215.9999942779541"/>
                                  <w:ind w:left="0" w:right="0" w:firstLine="0"/>
                                  <w:jc w:val="center"/>
                                  <w:textDirection w:val="btLr"/>
                                </w:pPr>
                                <w:r w:rsidDel="00000000" w:rsidR="00000000" w:rsidRPr="00000000">
                                  <w:rPr>
                                    <w:rFonts w:ascii="Times New Roman" w:cs="Times New Roman" w:eastAsia="Times New Roman" w:hAnsi="Times New Roman"/>
                                    <w:b w:val="1"/>
                                    <w:i w:val="0"/>
                                    <w:smallCaps w:val="0"/>
                                    <w:strike w:val="0"/>
                                    <w:color w:val="000000"/>
                                    <w:sz w:val="30"/>
                                    <w:vertAlign w:val="baseline"/>
                                  </w:rPr>
                                  <w:t xml:space="preserve">Reviewing and analysisng </w:t>
                                </w:r>
                              </w:p>
                            </w:txbxContent>
                          </wps:txbx>
                          <wps:bodyPr anchorCtr="0" anchor="ctr" bIns="57150" lIns="57150" spcFirstLastPara="1" rIns="57150" wrap="square" tIns="57150">
                            <a:noAutofit/>
                          </wps:bodyPr>
                        </wps:wsp>
                      </wpg:grpSp>
                    </wpg:wgp>
                  </a:graphicData>
                </a:graphic>
              </wp:inline>
            </w:drawing>
          </mc:Choice>
          <mc:Fallback>
            <w:drawing>
              <wp:inline distB="0" distT="0" distL="0" distR="0">
                <wp:extent cx="5486400" cy="1987826"/>
                <wp:effectExtent b="0" l="0" r="0" t="0"/>
                <wp:docPr id="1" name="image1.png"/>
                <a:graphic>
                  <a:graphicData uri="http://schemas.openxmlformats.org/drawingml/2006/picture">
                    <pic:pic>
                      <pic:nvPicPr>
                        <pic:cNvPr id="0" name="image1.png"/>
                        <pic:cNvPicPr preferRelativeResize="0"/>
                      </pic:nvPicPr>
                      <pic:blipFill>
                        <a:blip r:embed="rId6"/>
                        <a:srcRect/>
                        <a:stretch>
                          <a:fillRect/>
                        </a:stretch>
                      </pic:blipFill>
                      <pic:spPr>
                        <a:xfrm>
                          <a:off x="0" y="0"/>
                          <a:ext cx="5486400" cy="1987826"/>
                        </a:xfrm>
                        <a:prstGeom prst="rect"/>
                        <a:ln/>
                      </pic:spPr>
                    </pic:pic>
                  </a:graphicData>
                </a:graphic>
              </wp:inline>
            </w:drawing>
          </mc:Fallback>
        </mc:AlternateContent>
      </w:r>
      <w:r w:rsidDel="00000000" w:rsidR="00000000" w:rsidRPr="00000000">
        <w:rPr>
          <w:rtl w:val="0"/>
        </w:rPr>
      </w:r>
    </w:p>
    <w:p w:rsidR="00000000" w:rsidDel="00000000" w:rsidP="00000000" w:rsidRDefault="00000000" w:rsidRPr="00000000" w14:paraId="0000001E">
      <w:pPr>
        <w:spacing w:line="36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Figure: Solution implementation plan (Source: Self-prepared).</w:t>
      </w:r>
    </w:p>
    <w:p w:rsidR="00000000" w:rsidDel="00000000" w:rsidP="00000000" w:rsidRDefault="00000000" w:rsidRPr="00000000" w14:paraId="0000001F">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figure which is given above discusses about the three steps solution implementation plan. At the first step proper planning and preparing for the solution implementation should be conducted. In this regard, data and information should be collected about the present working hour of the employees in the country. In this regard, opinion of the employees should be taken to understand their preferences about the flexible working hour (</w:t>
      </w:r>
      <w:r w:rsidDel="00000000" w:rsidR="00000000" w:rsidRPr="00000000">
        <w:rPr>
          <w:rFonts w:ascii="Times New Roman" w:cs="Times New Roman" w:eastAsia="Times New Roman" w:hAnsi="Times New Roman"/>
          <w:color w:val="222222"/>
          <w:sz w:val="24"/>
          <w:szCs w:val="24"/>
          <w:highlight w:val="white"/>
          <w:rtl w:val="0"/>
        </w:rPr>
        <w:t xml:space="preserve">Veza, 2020)</w:t>
      </w:r>
      <w:r w:rsidDel="00000000" w:rsidR="00000000" w:rsidRPr="00000000">
        <w:rPr>
          <w:rFonts w:ascii="Times New Roman" w:cs="Times New Roman" w:eastAsia="Times New Roman" w:hAnsi="Times New Roman"/>
          <w:sz w:val="24"/>
          <w:szCs w:val="24"/>
          <w:rtl w:val="0"/>
        </w:rPr>
        <w:t xml:space="preserve">. The second step in implementing and monitoring. This step is very crucial which will be adopted on the basis of the discussion with the employees of the company as well as other stakeholders of the company who are directly and indirectly involved in the company. The third step of the solution implementation process is about reviewing and analysing which is very crucial part. At this level the company will observe the result of the action taken by the company for increasing the job satisfaction among the employees. At the third step, if the company finds any faults in the functioning of the plan, they will take adequate step to solve the problem. </w:t>
      </w:r>
    </w:p>
    <w:p w:rsidR="00000000" w:rsidDel="00000000" w:rsidP="00000000" w:rsidRDefault="00000000" w:rsidRPr="00000000" w14:paraId="00000020">
      <w:pPr>
        <w:pStyle w:val="Heading1"/>
        <w:rPr/>
      </w:pPr>
      <w:r w:rsidDel="00000000" w:rsidR="00000000" w:rsidRPr="00000000">
        <w:rPr>
          <w:rtl w:val="0"/>
        </w:rPr>
        <w:t xml:space="preserve">Discussion on the communication of the plan to the stakeholders </w:t>
      </w:r>
    </w:p>
    <w:p w:rsidR="00000000" w:rsidDel="00000000" w:rsidP="00000000" w:rsidRDefault="00000000" w:rsidRPr="00000000" w14:paraId="00000021">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Stakeholders are the interested groups or persons who have both direct and indirect interest on a business organisation. Every business organisation has both internal and external stakeholders who have different interest on that particular business organisation. Employees, owners, investors, creditors of a company are regarded as the powerful stakeholders of a company (</w:t>
      </w:r>
      <w:r w:rsidDel="00000000" w:rsidR="00000000" w:rsidRPr="00000000">
        <w:rPr>
          <w:rFonts w:ascii="Times New Roman" w:cs="Times New Roman" w:eastAsia="Times New Roman" w:hAnsi="Times New Roman"/>
          <w:color w:val="222222"/>
          <w:sz w:val="24"/>
          <w:szCs w:val="24"/>
          <w:highlight w:val="white"/>
          <w:rtl w:val="0"/>
        </w:rPr>
        <w:t xml:space="preserve">NICOLESCU, et al., 2018)</w:t>
      </w:r>
      <w:r w:rsidDel="00000000" w:rsidR="00000000" w:rsidRPr="00000000">
        <w:rPr>
          <w:rFonts w:ascii="Times New Roman" w:cs="Times New Roman" w:eastAsia="Times New Roman" w:hAnsi="Times New Roman"/>
          <w:sz w:val="24"/>
          <w:szCs w:val="24"/>
          <w:rtl w:val="0"/>
        </w:rPr>
        <w:t xml:space="preserve">. It is very crucial for a business organisation to let the stallholders acknowledged about any major decision taken in the business organisation or company. For this particular reason, stakeholders of a company must be informed about the upcoming changes in the company. For communicating the major changes in the working like decreasing the working hour of the employees, proper communication should be conducted with the stakeholders to get them informed about the issues and to take suggestion from them. In this regard, meeting can be hold and solution of the problem should be presented before them for taking their opinion. Acknowledging the stakeholders can help to take corrective actions in the decision. </w:t>
      </w:r>
    </w:p>
    <w:p w:rsidR="00000000" w:rsidDel="00000000" w:rsidP="00000000" w:rsidRDefault="00000000" w:rsidRPr="00000000" w14:paraId="00000022">
      <w:pPr>
        <w:pStyle w:val="Heading1"/>
        <w:jc w:val="both"/>
        <w:rPr/>
      </w:pPr>
      <w:r w:rsidDel="00000000" w:rsidR="00000000" w:rsidRPr="00000000">
        <w:rPr>
          <w:rtl w:val="0"/>
        </w:rPr>
        <w:t xml:space="preserve">Assessment on appropriate monitoring and reviewing technique for ensuring successful implementation plan </w:t>
      </w:r>
    </w:p>
    <w:p w:rsidR="00000000" w:rsidDel="00000000" w:rsidP="00000000" w:rsidRDefault="00000000" w:rsidRPr="00000000" w14:paraId="00000023">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Proper reviewing and monitoring are very crucial for ensuring appropriate implementation of the solution which is adopted. There are different monitoring and reviewing techniques which can help to understand the appropriate implementation of the solution. Observation, discussing with the employees, monitoring the performance of the employees, feedback analysis, and employee’s survey can be effective for understanding the effective implementation of the solution (</w:t>
      </w:r>
      <w:r w:rsidDel="00000000" w:rsidR="00000000" w:rsidRPr="00000000">
        <w:rPr>
          <w:rFonts w:ascii="Times New Roman" w:cs="Times New Roman" w:eastAsia="Times New Roman" w:hAnsi="Times New Roman"/>
          <w:color w:val="222222"/>
          <w:sz w:val="24"/>
          <w:szCs w:val="24"/>
          <w:highlight w:val="white"/>
          <w:rtl w:val="0"/>
        </w:rPr>
        <w:t xml:space="preserve">Di Francescomarino, et al., 2018)</w:t>
      </w: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24">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this regard, observing the behaviour of the employees can be effective for understanding the productivity of the solution bought for increasing friendliness of the workplace. Company can discuss with the employees whether the solution brings satisfaction in their work or not. Monitoring the activities of the employees can also be very helpful in this regard for understanding the effectiveness of the solution taken for increasing the job satisfaction of the employees </w:t>
      </w:r>
      <w:r w:rsidDel="00000000" w:rsidR="00000000" w:rsidRPr="00000000">
        <w:rPr>
          <w:rFonts w:ascii="Times New Roman" w:cs="Times New Roman" w:eastAsia="Times New Roman" w:hAnsi="Times New Roman"/>
          <w:color w:val="000000"/>
          <w:sz w:val="24"/>
          <w:szCs w:val="24"/>
          <w:rtl w:val="0"/>
        </w:rPr>
        <w:t xml:space="preserve">(</w:t>
      </w:r>
      <w:r w:rsidDel="00000000" w:rsidR="00000000" w:rsidRPr="00000000">
        <w:rPr>
          <w:rFonts w:ascii="Times New Roman" w:cs="Times New Roman" w:eastAsia="Times New Roman" w:hAnsi="Times New Roman"/>
          <w:color w:val="222222"/>
          <w:sz w:val="24"/>
          <w:szCs w:val="24"/>
          <w:highlight w:val="white"/>
          <w:rtl w:val="0"/>
        </w:rPr>
        <w:t xml:space="preserve">Mendy, 2020)</w:t>
      </w:r>
      <w:r w:rsidDel="00000000" w:rsidR="00000000" w:rsidRPr="00000000">
        <w:rPr>
          <w:rFonts w:ascii="Times New Roman" w:cs="Times New Roman" w:eastAsia="Times New Roman" w:hAnsi="Times New Roman"/>
          <w:sz w:val="24"/>
          <w:szCs w:val="24"/>
          <w:rtl w:val="0"/>
        </w:rPr>
        <w:t xml:space="preserve">. If the monitoring and reviewing find that ultimate success of the solution isn’t achieved, corrective actions should be taken for achieving the ultimate goal. </w:t>
      </w:r>
    </w:p>
    <w:p w:rsidR="00000000" w:rsidDel="00000000" w:rsidP="00000000" w:rsidRDefault="00000000" w:rsidRPr="00000000" w14:paraId="00000025">
      <w:pPr>
        <w:pStyle w:val="Heading1"/>
        <w:rPr/>
      </w:pPr>
      <w:r w:rsidDel="00000000" w:rsidR="00000000" w:rsidRPr="00000000">
        <w:rPr>
          <w:rtl w:val="0"/>
        </w:rPr>
        <w:t xml:space="preserve">Conclusion </w:t>
      </w:r>
    </w:p>
    <w:p w:rsidR="00000000" w:rsidDel="00000000" w:rsidP="00000000" w:rsidRDefault="00000000" w:rsidRPr="00000000" w14:paraId="00000026">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Bringing satisfaction among the employees towards their workplace is very necessary for achieving success. This assignment has discussed about the workplace problems of the UK which are facing by the employees of this country. In this regard, friendly working environment is very crucial for any business organisation which can let the employees involve in high performance. The appropriate solution to this problem has been identified which can be implemented for bringing satisfaction among the employees regarding their workplace. </w:t>
      </w:r>
    </w:p>
    <w:p w:rsidR="00000000" w:rsidDel="00000000" w:rsidP="00000000" w:rsidRDefault="00000000" w:rsidRPr="00000000" w14:paraId="00000027">
      <w:pPr>
        <w:rPr>
          <w:rFonts w:ascii="Times New Roman" w:cs="Times New Roman" w:eastAsia="Times New Roman" w:hAnsi="Times New Roman"/>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28">
      <w:pPr>
        <w:pStyle w:val="Heading1"/>
        <w:rPr/>
      </w:pPr>
      <w:r w:rsidDel="00000000" w:rsidR="00000000" w:rsidRPr="00000000">
        <w:rPr>
          <w:rtl w:val="0"/>
        </w:rPr>
        <w:t xml:space="preserve">References </w:t>
      </w:r>
    </w:p>
    <w:p w:rsidR="00000000" w:rsidDel="00000000" w:rsidP="00000000" w:rsidRDefault="00000000" w:rsidRPr="00000000" w14:paraId="00000029">
      <w:pPr>
        <w:ind w:left="720" w:hanging="720"/>
        <w:jc w:val="both"/>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De Faria, P. and Los, B., 2019. Multinationals leaving the UK. Could their ex-employees provide a silver lining to this cloud?.</w:t>
      </w:r>
    </w:p>
    <w:p w:rsidR="00000000" w:rsidDel="00000000" w:rsidP="00000000" w:rsidRDefault="00000000" w:rsidRPr="00000000" w14:paraId="0000002A">
      <w:pPr>
        <w:ind w:left="720" w:hanging="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222222"/>
          <w:sz w:val="24"/>
          <w:szCs w:val="24"/>
          <w:highlight w:val="white"/>
          <w:rtl w:val="0"/>
        </w:rPr>
        <w:t xml:space="preserve">Di Francescomarino, C., Ghidini, C., Maggi, F.M. and Milani, F., 2018, September. Predictive process monitoring methods: Which one suits me best?. In </w:t>
      </w:r>
      <w:r w:rsidDel="00000000" w:rsidR="00000000" w:rsidRPr="00000000">
        <w:rPr>
          <w:rFonts w:ascii="Times New Roman" w:cs="Times New Roman" w:eastAsia="Times New Roman" w:hAnsi="Times New Roman"/>
          <w:i w:val="1"/>
          <w:color w:val="222222"/>
          <w:sz w:val="24"/>
          <w:szCs w:val="24"/>
          <w:highlight w:val="white"/>
          <w:rtl w:val="0"/>
        </w:rPr>
        <w:t xml:space="preserve">International Conference on Business Process Management</w:t>
      </w:r>
      <w:r w:rsidDel="00000000" w:rsidR="00000000" w:rsidRPr="00000000">
        <w:rPr>
          <w:rFonts w:ascii="Times New Roman" w:cs="Times New Roman" w:eastAsia="Times New Roman" w:hAnsi="Times New Roman"/>
          <w:color w:val="222222"/>
          <w:sz w:val="24"/>
          <w:szCs w:val="24"/>
          <w:highlight w:val="white"/>
          <w:rtl w:val="0"/>
        </w:rPr>
        <w:t xml:space="preserve"> (pp. 462-479). Springer, Cham.</w:t>
      </w:r>
      <w:r w:rsidDel="00000000" w:rsidR="00000000" w:rsidRPr="00000000">
        <w:rPr>
          <w:rtl w:val="0"/>
        </w:rPr>
      </w:r>
    </w:p>
    <w:p w:rsidR="00000000" w:rsidDel="00000000" w:rsidP="00000000" w:rsidRDefault="00000000" w:rsidRPr="00000000" w14:paraId="0000002B">
      <w:pPr>
        <w:ind w:left="720" w:hanging="720"/>
        <w:jc w:val="both"/>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Huffman, A.H., Mills, M.J., Howes, S.S. and Albritton, M.D., 2020. Workplace support and affirming behaviors: Moving toward a transgender, gender diverse, and non-binary friendly workplace. </w:t>
      </w:r>
      <w:r w:rsidDel="00000000" w:rsidR="00000000" w:rsidRPr="00000000">
        <w:rPr>
          <w:rFonts w:ascii="Times New Roman" w:cs="Times New Roman" w:eastAsia="Times New Roman" w:hAnsi="Times New Roman"/>
          <w:i w:val="1"/>
          <w:color w:val="222222"/>
          <w:sz w:val="24"/>
          <w:szCs w:val="24"/>
          <w:highlight w:val="white"/>
          <w:rtl w:val="0"/>
        </w:rPr>
        <w:t xml:space="preserve">International Journal of Transgender Health</w:t>
      </w:r>
      <w:r w:rsidDel="00000000" w:rsidR="00000000" w:rsidRPr="00000000">
        <w:rPr>
          <w:rFonts w:ascii="Times New Roman" w:cs="Times New Roman" w:eastAsia="Times New Roman" w:hAnsi="Times New Roman"/>
          <w:color w:val="222222"/>
          <w:sz w:val="24"/>
          <w:szCs w:val="24"/>
          <w:highlight w:val="white"/>
          <w:rtl w:val="0"/>
        </w:rPr>
        <w:t xml:space="preserve">, pp.1-44.</w:t>
      </w:r>
    </w:p>
    <w:p w:rsidR="00000000" w:rsidDel="00000000" w:rsidP="00000000" w:rsidRDefault="00000000" w:rsidRPr="00000000" w14:paraId="0000002C">
      <w:pPr>
        <w:ind w:left="720" w:hanging="720"/>
        <w:jc w:val="both"/>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Mangan, D., 2020. Freedom and Dignity in the UK workplace. </w:t>
      </w:r>
      <w:r w:rsidDel="00000000" w:rsidR="00000000" w:rsidRPr="00000000">
        <w:rPr>
          <w:rFonts w:ascii="Times New Roman" w:cs="Times New Roman" w:eastAsia="Times New Roman" w:hAnsi="Times New Roman"/>
          <w:i w:val="1"/>
          <w:color w:val="222222"/>
          <w:sz w:val="24"/>
          <w:szCs w:val="24"/>
          <w:highlight w:val="white"/>
          <w:rtl w:val="0"/>
        </w:rPr>
        <w:t xml:space="preserve">Italian Labour Law e-Journal</w:t>
      </w:r>
      <w:r w:rsidDel="00000000" w:rsidR="00000000" w:rsidRPr="00000000">
        <w:rPr>
          <w:rFonts w:ascii="Times New Roman" w:cs="Times New Roman" w:eastAsia="Times New Roman" w:hAnsi="Times New Roman"/>
          <w:color w:val="222222"/>
          <w:sz w:val="24"/>
          <w:szCs w:val="24"/>
          <w:highlight w:val="white"/>
          <w:rtl w:val="0"/>
        </w:rPr>
        <w:t xml:space="preserve">, </w:t>
      </w:r>
      <w:r w:rsidDel="00000000" w:rsidR="00000000" w:rsidRPr="00000000">
        <w:rPr>
          <w:rFonts w:ascii="Times New Roman" w:cs="Times New Roman" w:eastAsia="Times New Roman" w:hAnsi="Times New Roman"/>
          <w:i w:val="1"/>
          <w:color w:val="222222"/>
          <w:sz w:val="24"/>
          <w:szCs w:val="24"/>
          <w:highlight w:val="white"/>
          <w:rtl w:val="0"/>
        </w:rPr>
        <w:t xml:space="preserve">13</w:t>
      </w:r>
      <w:r w:rsidDel="00000000" w:rsidR="00000000" w:rsidRPr="00000000">
        <w:rPr>
          <w:rFonts w:ascii="Times New Roman" w:cs="Times New Roman" w:eastAsia="Times New Roman" w:hAnsi="Times New Roman"/>
          <w:color w:val="222222"/>
          <w:sz w:val="24"/>
          <w:szCs w:val="24"/>
          <w:highlight w:val="white"/>
          <w:rtl w:val="0"/>
        </w:rPr>
        <w:t xml:space="preserve">(2), pp.35-49.</w:t>
      </w:r>
    </w:p>
    <w:p w:rsidR="00000000" w:rsidDel="00000000" w:rsidP="00000000" w:rsidRDefault="00000000" w:rsidRPr="00000000" w14:paraId="0000002D">
      <w:pPr>
        <w:ind w:left="720" w:hanging="720"/>
        <w:jc w:val="both"/>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Mendy, J., 2020. Bouncing back from Workplace Stress: From HRD’s Individual Employee’s Developmental Focus to Multi-facetted Collective Workforce Resilience Intervention. </w:t>
      </w:r>
      <w:r w:rsidDel="00000000" w:rsidR="00000000" w:rsidRPr="00000000">
        <w:rPr>
          <w:rFonts w:ascii="Times New Roman" w:cs="Times New Roman" w:eastAsia="Times New Roman" w:hAnsi="Times New Roman"/>
          <w:i w:val="1"/>
          <w:color w:val="222222"/>
          <w:sz w:val="24"/>
          <w:szCs w:val="24"/>
          <w:highlight w:val="white"/>
          <w:rtl w:val="0"/>
        </w:rPr>
        <w:t xml:space="preserve">Advances in Developing Human Resources</w:t>
      </w:r>
      <w:r w:rsidDel="00000000" w:rsidR="00000000" w:rsidRPr="00000000">
        <w:rPr>
          <w:rFonts w:ascii="Times New Roman" w:cs="Times New Roman" w:eastAsia="Times New Roman" w:hAnsi="Times New Roman"/>
          <w:color w:val="222222"/>
          <w:sz w:val="24"/>
          <w:szCs w:val="24"/>
          <w:highlight w:val="white"/>
          <w:rtl w:val="0"/>
        </w:rPr>
        <w:t xml:space="preserve">, </w:t>
      </w:r>
      <w:r w:rsidDel="00000000" w:rsidR="00000000" w:rsidRPr="00000000">
        <w:rPr>
          <w:rFonts w:ascii="Times New Roman" w:cs="Times New Roman" w:eastAsia="Times New Roman" w:hAnsi="Times New Roman"/>
          <w:i w:val="1"/>
          <w:color w:val="222222"/>
          <w:sz w:val="24"/>
          <w:szCs w:val="24"/>
          <w:highlight w:val="white"/>
          <w:rtl w:val="0"/>
        </w:rPr>
        <w:t xml:space="preserve">22</w:t>
      </w:r>
      <w:r w:rsidDel="00000000" w:rsidR="00000000" w:rsidRPr="00000000">
        <w:rPr>
          <w:rFonts w:ascii="Times New Roman" w:cs="Times New Roman" w:eastAsia="Times New Roman" w:hAnsi="Times New Roman"/>
          <w:color w:val="222222"/>
          <w:sz w:val="24"/>
          <w:szCs w:val="24"/>
          <w:highlight w:val="white"/>
          <w:rtl w:val="0"/>
        </w:rPr>
        <w:t xml:space="preserve">(4), pp.353-369.</w:t>
      </w:r>
    </w:p>
    <w:p w:rsidR="00000000" w:rsidDel="00000000" w:rsidP="00000000" w:rsidRDefault="00000000" w:rsidRPr="00000000" w14:paraId="0000002E">
      <w:pPr>
        <w:ind w:left="720" w:hanging="720"/>
        <w:jc w:val="both"/>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Nayar, K.B. and Kumar, V., 2018. Cost benefit analysis of cloud computing in education. </w:t>
      </w:r>
      <w:r w:rsidDel="00000000" w:rsidR="00000000" w:rsidRPr="00000000">
        <w:rPr>
          <w:rFonts w:ascii="Times New Roman" w:cs="Times New Roman" w:eastAsia="Times New Roman" w:hAnsi="Times New Roman"/>
          <w:i w:val="1"/>
          <w:color w:val="222222"/>
          <w:sz w:val="24"/>
          <w:szCs w:val="24"/>
          <w:highlight w:val="white"/>
          <w:rtl w:val="0"/>
        </w:rPr>
        <w:t xml:space="preserve">International Journal of Business Information Systems</w:t>
      </w:r>
      <w:r w:rsidDel="00000000" w:rsidR="00000000" w:rsidRPr="00000000">
        <w:rPr>
          <w:rFonts w:ascii="Times New Roman" w:cs="Times New Roman" w:eastAsia="Times New Roman" w:hAnsi="Times New Roman"/>
          <w:color w:val="222222"/>
          <w:sz w:val="24"/>
          <w:szCs w:val="24"/>
          <w:highlight w:val="white"/>
          <w:rtl w:val="0"/>
        </w:rPr>
        <w:t xml:space="preserve">, </w:t>
      </w:r>
      <w:r w:rsidDel="00000000" w:rsidR="00000000" w:rsidRPr="00000000">
        <w:rPr>
          <w:rFonts w:ascii="Times New Roman" w:cs="Times New Roman" w:eastAsia="Times New Roman" w:hAnsi="Times New Roman"/>
          <w:i w:val="1"/>
          <w:color w:val="222222"/>
          <w:sz w:val="24"/>
          <w:szCs w:val="24"/>
          <w:highlight w:val="white"/>
          <w:rtl w:val="0"/>
        </w:rPr>
        <w:t xml:space="preserve">27</w:t>
      </w:r>
      <w:r w:rsidDel="00000000" w:rsidR="00000000" w:rsidRPr="00000000">
        <w:rPr>
          <w:rFonts w:ascii="Times New Roman" w:cs="Times New Roman" w:eastAsia="Times New Roman" w:hAnsi="Times New Roman"/>
          <w:color w:val="222222"/>
          <w:sz w:val="24"/>
          <w:szCs w:val="24"/>
          <w:highlight w:val="white"/>
          <w:rtl w:val="0"/>
        </w:rPr>
        <w:t xml:space="preserve">(2), pp.205-221.</w:t>
      </w:r>
    </w:p>
    <w:p w:rsidR="00000000" w:rsidDel="00000000" w:rsidP="00000000" w:rsidRDefault="00000000" w:rsidRPr="00000000" w14:paraId="0000002F">
      <w:pPr>
        <w:ind w:left="720" w:hanging="720"/>
        <w:jc w:val="both"/>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NICOLESCU, O. and NICOLESCU, C., COMPANY MANAGEMENT AT A CROSSROADS, 2018, FOCALISATION ON THE STAKEHOLDERS. </w:t>
      </w:r>
      <w:r w:rsidDel="00000000" w:rsidR="00000000" w:rsidRPr="00000000">
        <w:rPr>
          <w:rFonts w:ascii="Times New Roman" w:cs="Times New Roman" w:eastAsia="Times New Roman" w:hAnsi="Times New Roman"/>
          <w:i w:val="1"/>
          <w:color w:val="222222"/>
          <w:sz w:val="24"/>
          <w:szCs w:val="24"/>
          <w:highlight w:val="white"/>
          <w:rtl w:val="0"/>
        </w:rPr>
        <w:t xml:space="preserve">Challenging the Status Quo in Management and Economics</w:t>
      </w:r>
      <w:r w:rsidDel="00000000" w:rsidR="00000000" w:rsidRPr="00000000">
        <w:rPr>
          <w:rFonts w:ascii="Times New Roman" w:cs="Times New Roman" w:eastAsia="Times New Roman" w:hAnsi="Times New Roman"/>
          <w:color w:val="222222"/>
          <w:sz w:val="24"/>
          <w:szCs w:val="24"/>
          <w:highlight w:val="white"/>
          <w:rtl w:val="0"/>
        </w:rPr>
        <w:t xml:space="preserve">, p.319.</w:t>
      </w:r>
    </w:p>
    <w:p w:rsidR="00000000" w:rsidDel="00000000" w:rsidP="00000000" w:rsidRDefault="00000000" w:rsidRPr="00000000" w14:paraId="00000030">
      <w:pPr>
        <w:ind w:left="720" w:hanging="720"/>
        <w:jc w:val="both"/>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Veza, O., 2020. QUALITY OF TEACHER LEARNING IMPLEMENTATION PLAN AND ITS IMPLEMENTATION IN PREPARING VOCATIONAL SCHOOL STUDENTS FOR READY TO WORK. </w:t>
      </w:r>
      <w:r w:rsidDel="00000000" w:rsidR="00000000" w:rsidRPr="00000000">
        <w:rPr>
          <w:rFonts w:ascii="Times New Roman" w:cs="Times New Roman" w:eastAsia="Times New Roman" w:hAnsi="Times New Roman"/>
          <w:i w:val="1"/>
          <w:color w:val="222222"/>
          <w:sz w:val="24"/>
          <w:szCs w:val="24"/>
          <w:highlight w:val="white"/>
          <w:rtl w:val="0"/>
        </w:rPr>
        <w:t xml:space="preserve">Technical and Vocational Education International Journal (TAVEIJ)</w:t>
      </w:r>
      <w:r w:rsidDel="00000000" w:rsidR="00000000" w:rsidRPr="00000000">
        <w:rPr>
          <w:rFonts w:ascii="Times New Roman" w:cs="Times New Roman" w:eastAsia="Times New Roman" w:hAnsi="Times New Roman"/>
          <w:color w:val="222222"/>
          <w:sz w:val="24"/>
          <w:szCs w:val="24"/>
          <w:highlight w:val="white"/>
          <w:rtl w:val="0"/>
        </w:rPr>
        <w:t xml:space="preserve">, </w:t>
      </w:r>
      <w:r w:rsidDel="00000000" w:rsidR="00000000" w:rsidRPr="00000000">
        <w:rPr>
          <w:rFonts w:ascii="Times New Roman" w:cs="Times New Roman" w:eastAsia="Times New Roman" w:hAnsi="Times New Roman"/>
          <w:i w:val="1"/>
          <w:color w:val="222222"/>
          <w:sz w:val="24"/>
          <w:szCs w:val="24"/>
          <w:highlight w:val="white"/>
          <w:rtl w:val="0"/>
        </w:rPr>
        <w:t xml:space="preserve">1</w:t>
      </w:r>
      <w:r w:rsidDel="00000000" w:rsidR="00000000" w:rsidRPr="00000000">
        <w:rPr>
          <w:rFonts w:ascii="Times New Roman" w:cs="Times New Roman" w:eastAsia="Times New Roman" w:hAnsi="Times New Roman"/>
          <w:color w:val="222222"/>
          <w:sz w:val="24"/>
          <w:szCs w:val="24"/>
          <w:highlight w:val="white"/>
          <w:rtl w:val="0"/>
        </w:rPr>
        <w:t xml:space="preserve">(01), pp.41-48.</w:t>
      </w:r>
    </w:p>
    <w:p w:rsidR="00000000" w:rsidDel="00000000" w:rsidP="00000000" w:rsidRDefault="00000000" w:rsidRPr="00000000" w14:paraId="00000031">
      <w:pPr>
        <w:ind w:left="720" w:hanging="720"/>
        <w:jc w:val="both"/>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Zhuang, W.L., Chen, K.Y., Chang, C.L., Guan, X. and Huan, T.C., 2020. Effect of hotel employees’ workplace friendship on workplace deviance behaviour: Moderating role of organisational identification. </w:t>
      </w:r>
      <w:r w:rsidDel="00000000" w:rsidR="00000000" w:rsidRPr="00000000">
        <w:rPr>
          <w:rFonts w:ascii="Times New Roman" w:cs="Times New Roman" w:eastAsia="Times New Roman" w:hAnsi="Times New Roman"/>
          <w:i w:val="1"/>
          <w:color w:val="222222"/>
          <w:sz w:val="24"/>
          <w:szCs w:val="24"/>
          <w:highlight w:val="white"/>
          <w:rtl w:val="0"/>
        </w:rPr>
        <w:t xml:space="preserve">International Journal of Hospitality Management</w:t>
      </w:r>
      <w:r w:rsidDel="00000000" w:rsidR="00000000" w:rsidRPr="00000000">
        <w:rPr>
          <w:rFonts w:ascii="Times New Roman" w:cs="Times New Roman" w:eastAsia="Times New Roman" w:hAnsi="Times New Roman"/>
          <w:color w:val="222222"/>
          <w:sz w:val="24"/>
          <w:szCs w:val="24"/>
          <w:highlight w:val="white"/>
          <w:rtl w:val="0"/>
        </w:rPr>
        <w:t xml:space="preserve">, </w:t>
      </w:r>
      <w:r w:rsidDel="00000000" w:rsidR="00000000" w:rsidRPr="00000000">
        <w:rPr>
          <w:rFonts w:ascii="Times New Roman" w:cs="Times New Roman" w:eastAsia="Times New Roman" w:hAnsi="Times New Roman"/>
          <w:i w:val="1"/>
          <w:color w:val="222222"/>
          <w:sz w:val="24"/>
          <w:szCs w:val="24"/>
          <w:highlight w:val="white"/>
          <w:rtl w:val="0"/>
        </w:rPr>
        <w:t xml:space="preserve">88</w:t>
      </w:r>
      <w:r w:rsidDel="00000000" w:rsidR="00000000" w:rsidRPr="00000000">
        <w:rPr>
          <w:rFonts w:ascii="Times New Roman" w:cs="Times New Roman" w:eastAsia="Times New Roman" w:hAnsi="Times New Roman"/>
          <w:color w:val="222222"/>
          <w:sz w:val="24"/>
          <w:szCs w:val="24"/>
          <w:highlight w:val="white"/>
          <w:rtl w:val="0"/>
        </w:rPr>
        <w:t xml:space="preserve">, p.102531.</w:t>
      </w:r>
    </w:p>
    <w:p w:rsidR="00000000" w:rsidDel="00000000" w:rsidP="00000000" w:rsidRDefault="00000000" w:rsidRPr="00000000" w14:paraId="00000032">
      <w:pPr>
        <w:spacing w:line="360" w:lineRule="auto"/>
        <w:jc w:val="both"/>
        <w:rPr>
          <w:rFonts w:ascii="Times New Roman" w:cs="Times New Roman" w:eastAsia="Times New Roman" w:hAnsi="Times New Roman"/>
          <w:sz w:val="24"/>
          <w:szCs w:val="24"/>
        </w:rPr>
      </w:pPr>
      <w:r w:rsidDel="00000000" w:rsidR="00000000" w:rsidRPr="00000000">
        <w:rPr>
          <w:rtl w:val="0"/>
        </w:rPr>
      </w:r>
    </w:p>
    <w:sectPr>
      <w:footerReference r:id="rId7" w:type="default"/>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Cambria"/>
  <w:font w:name="Georgia"/>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33">
    <w:pPr>
      <w:keepNext w:val="0"/>
      <w:keepLines w:val="0"/>
      <w:widowControl w:val="1"/>
      <w:pBdr>
        <w:top w:space="0" w:sz="0" w:val="nil"/>
        <w:left w:space="0" w:sz="0" w:val="nil"/>
        <w:bottom w:space="0" w:sz="0" w:val="nil"/>
        <w:right w:space="0" w:sz="0" w:val="nil"/>
        <w:between w:space="0" w:sz="0" w:val="nil"/>
      </w:pBdr>
      <w:shd w:fill="auto" w:val="clear"/>
      <w:tabs>
        <w:tab w:val="center" w:pos="4680"/>
        <w:tab w:val="right" w:pos="9360"/>
      </w:tabs>
      <w:spacing w:after="0" w:before="0" w:line="240" w:lineRule="auto"/>
      <w:ind w:left="0" w:right="0" w:firstLine="0"/>
      <w:jc w:val="center"/>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34">
    <w:pPr>
      <w:keepNext w:val="0"/>
      <w:keepLines w:val="0"/>
      <w:widowControl w:val="1"/>
      <w:pBdr>
        <w:top w:space="0" w:sz="0" w:val="nil"/>
        <w:left w:space="0" w:sz="0" w:val="nil"/>
        <w:bottom w:space="0" w:sz="0" w:val="nil"/>
        <w:right w:space="0" w:sz="0" w:val="nil"/>
        <w:between w:space="0" w:sz="0" w:val="nil"/>
      </w:pBdr>
      <w:shd w:fill="auto" w:val="clear"/>
      <w:tabs>
        <w:tab w:val="center" w:pos="4680"/>
        <w:tab w:val="right" w:pos="9360"/>
      </w:tabs>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en-GB"/>
      </w:rPr>
    </w:rPrDefault>
    <w:pPrDefault>
      <w:pPr>
        <w:spacing w:after="200"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0" w:before="480" w:line="360" w:lineRule="auto"/>
    </w:pPr>
    <w:rPr>
      <w:rFonts w:ascii="Cambria" w:cs="Cambria" w:eastAsia="Cambria" w:hAnsi="Cambria"/>
      <w:b w:val="1"/>
      <w:sz w:val="28"/>
      <w:szCs w:val="2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image" Target="media/image1.png"/><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