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2FEB3" w14:textId="62EAAE82" w:rsidR="00995EE7" w:rsidRDefault="001D2A45" w:rsidP="00731635">
      <w:pPr>
        <w:pStyle w:val="Name"/>
      </w:pPr>
      <w:r w:rsidRPr="007B6F87">
        <w:rPr>
          <w:noProof/>
          <w:sz w:val="22"/>
          <w:szCs w:val="22"/>
        </w:rPr>
        <w:drawing>
          <wp:inline distT="0" distB="0" distL="0" distR="0" wp14:anchorId="60359481" wp14:editId="028F0C8E">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ABF8C00" w14:textId="77777777" w:rsidR="0029049F" w:rsidRDefault="0029049F" w:rsidP="00510992">
      <w:pPr>
        <w:jc w:val="both"/>
        <w:rPr>
          <w:rFonts w:asciiTheme="minorBidi" w:hAnsiTheme="minorBidi"/>
        </w:rPr>
      </w:pPr>
    </w:p>
    <w:p w14:paraId="76FF7D11" w14:textId="77777777" w:rsidR="0029049F" w:rsidRDefault="0029049F" w:rsidP="00510992">
      <w:pPr>
        <w:jc w:val="both"/>
        <w:rPr>
          <w:rFonts w:asciiTheme="minorBidi" w:hAnsiTheme="minorBidi"/>
          <w:sz w:val="28"/>
          <w:szCs w:val="28"/>
        </w:rPr>
      </w:pPr>
    </w:p>
    <w:p w14:paraId="3A6F3857" w14:textId="77777777" w:rsidR="002D3E84" w:rsidRDefault="002D3E84" w:rsidP="00510992">
      <w:pPr>
        <w:jc w:val="both"/>
        <w:rPr>
          <w:rFonts w:asciiTheme="minorBidi" w:hAnsiTheme="minorBidi"/>
          <w:sz w:val="28"/>
          <w:szCs w:val="28"/>
        </w:rPr>
      </w:pPr>
    </w:p>
    <w:p w14:paraId="0DA0BB98" w14:textId="77777777" w:rsidR="002D3E84" w:rsidRPr="002D3E84" w:rsidRDefault="002D3E84" w:rsidP="00510992">
      <w:pPr>
        <w:jc w:val="both"/>
        <w:rPr>
          <w:rFonts w:asciiTheme="minorBidi" w:hAnsiTheme="minorBidi"/>
          <w:sz w:val="28"/>
          <w:szCs w:val="28"/>
        </w:rPr>
      </w:pPr>
    </w:p>
    <w:p w14:paraId="3733E350" w14:textId="016ABDC9" w:rsidR="00510992" w:rsidRPr="002D3E84" w:rsidRDefault="00510992" w:rsidP="00510992">
      <w:pPr>
        <w:jc w:val="both"/>
        <w:rPr>
          <w:rFonts w:asciiTheme="minorBidi" w:hAnsiTheme="minorBidi"/>
          <w:sz w:val="28"/>
          <w:szCs w:val="28"/>
        </w:rPr>
      </w:pPr>
      <w:r w:rsidRPr="002D3E84">
        <w:rPr>
          <w:rFonts w:asciiTheme="minorBidi" w:hAnsiTheme="minorBidi"/>
          <w:sz w:val="28"/>
          <w:szCs w:val="28"/>
        </w:rPr>
        <w:t xml:space="preserve">Name: Riana Kasule </w:t>
      </w:r>
    </w:p>
    <w:p w14:paraId="5CA435A0" w14:textId="77777777" w:rsidR="00510992" w:rsidRPr="002D3E84" w:rsidRDefault="00510992" w:rsidP="00510992">
      <w:pPr>
        <w:jc w:val="both"/>
        <w:rPr>
          <w:rFonts w:asciiTheme="minorBidi" w:hAnsiTheme="minorBidi"/>
          <w:sz w:val="28"/>
          <w:szCs w:val="28"/>
        </w:rPr>
      </w:pPr>
      <w:r w:rsidRPr="002D3E84">
        <w:rPr>
          <w:rFonts w:asciiTheme="minorBidi" w:hAnsiTheme="minorBidi"/>
          <w:sz w:val="28"/>
          <w:szCs w:val="28"/>
        </w:rPr>
        <w:t>Student ID: 2337024</w:t>
      </w:r>
    </w:p>
    <w:p w14:paraId="22AA127E" w14:textId="63273826" w:rsidR="00510992" w:rsidRPr="002D3E84" w:rsidRDefault="00510992" w:rsidP="00510992">
      <w:pPr>
        <w:jc w:val="both"/>
        <w:rPr>
          <w:rFonts w:asciiTheme="minorBidi" w:hAnsiTheme="minorBidi"/>
          <w:sz w:val="28"/>
          <w:szCs w:val="28"/>
          <w:lang w:val="en-GB"/>
        </w:rPr>
      </w:pPr>
      <w:r w:rsidRPr="002D3E84">
        <w:rPr>
          <w:rFonts w:asciiTheme="minorBidi" w:hAnsiTheme="minorBidi"/>
          <w:sz w:val="28"/>
          <w:szCs w:val="28"/>
        </w:rPr>
        <w:t>Module Code: (</w:t>
      </w:r>
      <w:hyperlink r:id="rId11" w:tooltip="Changemakers: Creativity and Value Creation (BMHP5014_LON)" w:history="1">
        <w:r w:rsidR="00D179E6" w:rsidRPr="002D3E84">
          <w:rPr>
            <w:rStyle w:val="Hyperlink"/>
            <w:rFonts w:asciiTheme="minorBidi" w:hAnsiTheme="minorBidi"/>
            <w:color w:val="auto"/>
            <w:sz w:val="28"/>
            <w:szCs w:val="28"/>
            <w:u w:val="none"/>
            <w:lang w:val="en-GB"/>
          </w:rPr>
          <w:t>BMHP5014_LON</w:t>
        </w:r>
      </w:hyperlink>
      <w:r w:rsidR="00D179E6" w:rsidRPr="002D3E84">
        <w:rPr>
          <w:rFonts w:asciiTheme="minorBidi" w:hAnsiTheme="minorBidi"/>
          <w:sz w:val="28"/>
          <w:szCs w:val="28"/>
          <w:lang w:val="en-GB"/>
        </w:rPr>
        <w:t>)</w:t>
      </w:r>
    </w:p>
    <w:p w14:paraId="5A075FDE" w14:textId="77777777" w:rsidR="001576DD" w:rsidRPr="002D3E84" w:rsidRDefault="00510992" w:rsidP="00510992">
      <w:pPr>
        <w:jc w:val="both"/>
        <w:rPr>
          <w:rFonts w:asciiTheme="minorBidi" w:hAnsiTheme="minorBidi"/>
          <w:sz w:val="28"/>
          <w:szCs w:val="28"/>
        </w:rPr>
      </w:pPr>
      <w:r w:rsidRPr="002D3E84">
        <w:rPr>
          <w:rFonts w:asciiTheme="minorBidi" w:hAnsiTheme="minorBidi"/>
          <w:sz w:val="28"/>
          <w:szCs w:val="28"/>
        </w:rPr>
        <w:t xml:space="preserve">Module: </w:t>
      </w:r>
      <w:r w:rsidR="001576DD" w:rsidRPr="002D3E84">
        <w:rPr>
          <w:rFonts w:asciiTheme="minorBidi" w:hAnsiTheme="minorBidi"/>
          <w:sz w:val="28"/>
          <w:szCs w:val="28"/>
        </w:rPr>
        <w:t xml:space="preserve">Changemakers: Creativity and Value Creation </w:t>
      </w:r>
    </w:p>
    <w:p w14:paraId="5F0EB76A" w14:textId="6549C494" w:rsidR="00510992" w:rsidRPr="002D3E84" w:rsidRDefault="00510992" w:rsidP="00510992">
      <w:pPr>
        <w:jc w:val="both"/>
        <w:rPr>
          <w:rFonts w:asciiTheme="minorBidi" w:hAnsiTheme="minorBidi"/>
          <w:sz w:val="28"/>
          <w:szCs w:val="28"/>
        </w:rPr>
      </w:pPr>
      <w:r w:rsidRPr="002D3E84">
        <w:rPr>
          <w:rFonts w:asciiTheme="minorBidi" w:hAnsiTheme="minorBidi"/>
          <w:sz w:val="28"/>
          <w:szCs w:val="28"/>
        </w:rPr>
        <w:t xml:space="preserve">Lecturer: </w:t>
      </w:r>
      <w:r w:rsidR="001576DD" w:rsidRPr="002D3E84">
        <w:rPr>
          <w:rFonts w:asciiTheme="minorBidi" w:hAnsiTheme="minorBidi"/>
          <w:sz w:val="28"/>
          <w:szCs w:val="28"/>
        </w:rPr>
        <w:t>Dr Laila Surani</w:t>
      </w:r>
    </w:p>
    <w:p w14:paraId="3384D2FE" w14:textId="77777777" w:rsidR="006B6B33" w:rsidRDefault="006B6B33" w:rsidP="00510992">
      <w:pPr>
        <w:jc w:val="both"/>
        <w:rPr>
          <w:rFonts w:asciiTheme="minorBidi" w:hAnsiTheme="minorBidi"/>
        </w:rPr>
      </w:pPr>
    </w:p>
    <w:p w14:paraId="718199B3" w14:textId="77777777" w:rsidR="002D3E84" w:rsidRDefault="002D3E84" w:rsidP="00731635">
      <w:pPr>
        <w:pStyle w:val="Name"/>
      </w:pPr>
    </w:p>
    <w:p w14:paraId="53032EDF" w14:textId="77777777" w:rsidR="002D3E84" w:rsidRDefault="002D3E84" w:rsidP="00731635">
      <w:pPr>
        <w:pStyle w:val="Name"/>
      </w:pPr>
    </w:p>
    <w:p w14:paraId="3141721A" w14:textId="77777777" w:rsidR="002D3E84" w:rsidRDefault="002D3E84" w:rsidP="00731635">
      <w:pPr>
        <w:pStyle w:val="Name"/>
      </w:pPr>
    </w:p>
    <w:p w14:paraId="76339CC9" w14:textId="77777777" w:rsidR="002D3E84" w:rsidRDefault="002D3E84" w:rsidP="00731635">
      <w:pPr>
        <w:pStyle w:val="Name"/>
      </w:pPr>
    </w:p>
    <w:p w14:paraId="2CA0C051" w14:textId="77777777" w:rsidR="002D3E84" w:rsidRDefault="002D3E84" w:rsidP="00731635">
      <w:pPr>
        <w:pStyle w:val="Name"/>
      </w:pPr>
    </w:p>
    <w:p w14:paraId="1CCFF7FF" w14:textId="77777777" w:rsidR="002D3E84" w:rsidRDefault="002D3E84" w:rsidP="00731635">
      <w:pPr>
        <w:pStyle w:val="Name"/>
      </w:pPr>
    </w:p>
    <w:p w14:paraId="7D37F7F8" w14:textId="77777777" w:rsidR="002D3E84" w:rsidRDefault="002D3E84" w:rsidP="00731635">
      <w:pPr>
        <w:pStyle w:val="Name"/>
      </w:pPr>
    </w:p>
    <w:p w14:paraId="46741FA5" w14:textId="7169A6FC" w:rsidR="0043278C" w:rsidRPr="00731635" w:rsidRDefault="00DE21A9" w:rsidP="00731635">
      <w:pPr>
        <w:pStyle w:val="Name"/>
        <w:rPr>
          <w:rStyle w:val="NameChar"/>
          <w:b/>
          <w:bCs/>
          <w:color w:val="auto"/>
        </w:rPr>
      </w:pPr>
      <w:r w:rsidRPr="00DE21A9">
        <w:lastRenderedPageBreak/>
        <w:t>CAREWELL</w:t>
      </w:r>
    </w:p>
    <w:p w14:paraId="707639A5" w14:textId="73219C5E" w:rsidR="001F0B2A" w:rsidRDefault="004664CE" w:rsidP="007B5C49">
      <w:pPr>
        <w:pStyle w:val="Subtitle"/>
      </w:pPr>
      <w:r>
        <w:rPr>
          <w:noProof/>
          <w:sz w:val="24"/>
          <w:szCs w:val="24"/>
          <w:lang w:val="en-GB"/>
        </w:rPr>
        <w:drawing>
          <wp:anchor distT="0" distB="0" distL="114300" distR="114300" simplePos="0" relativeHeight="251658240" behindDoc="1" locked="0" layoutInCell="1" allowOverlap="1" wp14:anchorId="72DBE5B8" wp14:editId="6A5E5C92">
            <wp:simplePos x="0" y="0"/>
            <wp:positionH relativeFrom="column">
              <wp:posOffset>4433166</wp:posOffset>
            </wp:positionH>
            <wp:positionV relativeFrom="paragraph">
              <wp:posOffset>249555</wp:posOffset>
            </wp:positionV>
            <wp:extent cx="2341245" cy="1780540"/>
            <wp:effectExtent l="0" t="0" r="1905" b="0"/>
            <wp:wrapTight wrapText="bothSides">
              <wp:wrapPolygon edited="0">
                <wp:start x="0" y="0"/>
                <wp:lineTo x="0" y="21261"/>
                <wp:lineTo x="21442" y="21261"/>
                <wp:lineTo x="21442" y="0"/>
                <wp:lineTo x="0" y="0"/>
              </wp:wrapPolygon>
            </wp:wrapTight>
            <wp:docPr id="859075324" name="Picture 5" descr="A yellow heart with hand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75324" name="Picture 5" descr="A yellow heart with hands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341245" cy="1780540"/>
                    </a:xfrm>
                    <a:prstGeom prst="rect">
                      <a:avLst/>
                    </a:prstGeom>
                  </pic:spPr>
                </pic:pic>
              </a:graphicData>
            </a:graphic>
            <wp14:sizeRelH relativeFrom="margin">
              <wp14:pctWidth>0</wp14:pctWidth>
            </wp14:sizeRelH>
            <wp14:sizeRelV relativeFrom="margin">
              <wp14:pctHeight>0</wp14:pctHeight>
            </wp14:sizeRelV>
          </wp:anchor>
        </w:drawing>
      </w:r>
      <w:r w:rsidR="00DE21A9">
        <w:t>A Preventative Mental Wellbeing &amp; Retention Programme for Health and Social Care Workers</w:t>
      </w:r>
    </w:p>
    <w:p w14:paraId="1C80CA23" w14:textId="0BD59F53" w:rsidR="007D4F55" w:rsidRDefault="007D4F55" w:rsidP="008A5AEB">
      <w:pPr>
        <w:rPr>
          <w:b/>
          <w:bCs/>
          <w:sz w:val="24"/>
          <w:szCs w:val="24"/>
          <w:lang w:val="en-GB"/>
        </w:rPr>
      </w:pPr>
    </w:p>
    <w:p w14:paraId="180B4B4D" w14:textId="41A3B3ED" w:rsidR="00DE21A9" w:rsidRPr="004664CE" w:rsidRDefault="00DE21A9" w:rsidP="00DE21A9">
      <w:pPr>
        <w:numPr>
          <w:ilvl w:val="0"/>
          <w:numId w:val="2"/>
        </w:numPr>
        <w:tabs>
          <w:tab w:val="num" w:pos="360"/>
        </w:tabs>
        <w:rPr>
          <w:b/>
          <w:bCs/>
          <w:sz w:val="28"/>
          <w:szCs w:val="28"/>
          <w:lang w:val="en-GB"/>
        </w:rPr>
      </w:pPr>
      <w:r w:rsidRPr="004664CE">
        <w:rPr>
          <w:b/>
          <w:bCs/>
          <w:sz w:val="28"/>
          <w:szCs w:val="28"/>
          <w:lang w:val="en-GB"/>
        </w:rPr>
        <w:t>Innovation Overview</w:t>
      </w:r>
    </w:p>
    <w:p w14:paraId="1ABC4872" w14:textId="7235A232" w:rsidR="00987271" w:rsidRDefault="00B54AF5" w:rsidP="00DE21A9">
      <w:pPr>
        <w:rPr>
          <w:sz w:val="24"/>
          <w:szCs w:val="24"/>
        </w:rPr>
      </w:pPr>
      <w:r w:rsidRPr="00116715">
        <w:rPr>
          <w:b/>
          <w:bCs/>
          <w:sz w:val="24"/>
          <w:szCs w:val="24"/>
          <w:lang w:val="en-GB"/>
        </w:rPr>
        <w:t>Care Well</w:t>
      </w:r>
      <w:r w:rsidR="00DE21A9" w:rsidRPr="00DE21A9">
        <w:rPr>
          <w:sz w:val="24"/>
          <w:szCs w:val="24"/>
          <w:lang w:val="en-GB"/>
        </w:rPr>
        <w:t xml:space="preserve"> is a </w:t>
      </w:r>
      <w:r w:rsidR="00DE21A9" w:rsidRPr="00DE21A9">
        <w:rPr>
          <w:b/>
          <w:bCs/>
          <w:sz w:val="24"/>
          <w:szCs w:val="24"/>
          <w:lang w:val="en-GB"/>
        </w:rPr>
        <w:t>preventative mental health and wellbeing programme</w:t>
      </w:r>
      <w:r w:rsidR="00DE21A9" w:rsidRPr="00DE21A9">
        <w:rPr>
          <w:sz w:val="24"/>
          <w:szCs w:val="24"/>
          <w:lang w:val="en-GB"/>
        </w:rPr>
        <w:t xml:space="preserve"> designed specifically for </w:t>
      </w:r>
      <w:r w:rsidR="00DE21A9" w:rsidRPr="00DE21A9">
        <w:rPr>
          <w:b/>
          <w:bCs/>
          <w:sz w:val="24"/>
          <w:szCs w:val="24"/>
          <w:lang w:val="en-GB"/>
        </w:rPr>
        <w:t>health and social care workers</w:t>
      </w:r>
      <w:r w:rsidR="00DE21A9" w:rsidRPr="00DE21A9">
        <w:rPr>
          <w:sz w:val="24"/>
          <w:szCs w:val="24"/>
          <w:lang w:val="en-GB"/>
        </w:rPr>
        <w:t>.</w:t>
      </w:r>
      <w:r w:rsidR="001D7708">
        <w:rPr>
          <w:sz w:val="24"/>
          <w:szCs w:val="24"/>
          <w:lang w:val="en-GB"/>
        </w:rPr>
        <w:t xml:space="preserve"> </w:t>
      </w:r>
      <w:r w:rsidR="001D7708" w:rsidRPr="001D7708">
        <w:rPr>
          <w:sz w:val="24"/>
          <w:szCs w:val="24"/>
        </w:rPr>
        <w:t xml:space="preserve">The health and social care workforce </w:t>
      </w:r>
      <w:proofErr w:type="gramStart"/>
      <w:r w:rsidR="001D7708" w:rsidRPr="001D7708">
        <w:rPr>
          <w:sz w:val="24"/>
          <w:szCs w:val="24"/>
        </w:rPr>
        <w:t>is</w:t>
      </w:r>
      <w:proofErr w:type="gramEnd"/>
      <w:r w:rsidR="001D7708" w:rsidRPr="001D7708">
        <w:rPr>
          <w:sz w:val="24"/>
          <w:szCs w:val="24"/>
        </w:rPr>
        <w:t xml:space="preserve"> the backbone of care delivery, yet staff wellbeing is increasingly under threat. High stress, burnout, and emotional exhaustion are widespread, impacting both staff and service users (NHS England, 2023). </w:t>
      </w:r>
      <w:r w:rsidR="001D7708" w:rsidRPr="001D7708">
        <w:rPr>
          <w:b/>
          <w:bCs/>
          <w:sz w:val="24"/>
          <w:szCs w:val="24"/>
        </w:rPr>
        <w:t>Care</w:t>
      </w:r>
      <w:r w:rsidR="001D7708">
        <w:rPr>
          <w:b/>
          <w:bCs/>
          <w:sz w:val="24"/>
          <w:szCs w:val="24"/>
        </w:rPr>
        <w:t xml:space="preserve"> </w:t>
      </w:r>
      <w:r w:rsidR="001D7708" w:rsidRPr="001D7708">
        <w:rPr>
          <w:b/>
          <w:bCs/>
          <w:sz w:val="24"/>
          <w:szCs w:val="24"/>
        </w:rPr>
        <w:t>Well</w:t>
      </w:r>
      <w:r w:rsidR="001D7708" w:rsidRPr="001D7708">
        <w:rPr>
          <w:sz w:val="24"/>
          <w:szCs w:val="24"/>
        </w:rPr>
        <w:t xml:space="preserve"> is a preventative mental wellbeing programme that supports health and social care workers proactively, offering a combination of structured peer support, digital monitoring, and fast-track access to professional mental health services. Unlike reactive interventions, Care</w:t>
      </w:r>
      <w:r w:rsidR="00E07CAB">
        <w:rPr>
          <w:sz w:val="24"/>
          <w:szCs w:val="24"/>
        </w:rPr>
        <w:t xml:space="preserve"> </w:t>
      </w:r>
      <w:r w:rsidR="001D7708" w:rsidRPr="001D7708">
        <w:rPr>
          <w:sz w:val="24"/>
          <w:szCs w:val="24"/>
        </w:rPr>
        <w:t xml:space="preserve">Well focuses on </w:t>
      </w:r>
      <w:r w:rsidR="001D7708" w:rsidRPr="001D7708">
        <w:rPr>
          <w:b/>
          <w:bCs/>
          <w:sz w:val="24"/>
          <w:szCs w:val="24"/>
        </w:rPr>
        <w:t>early identification and prevention of stress-related problems</w:t>
      </w:r>
      <w:r w:rsidR="001D7708" w:rsidRPr="001D7708">
        <w:rPr>
          <w:sz w:val="24"/>
          <w:szCs w:val="24"/>
        </w:rPr>
        <w:t>.</w:t>
      </w:r>
    </w:p>
    <w:p w14:paraId="045481FF" w14:textId="601DD282" w:rsidR="00DE21A9" w:rsidRPr="00DE21A9" w:rsidRDefault="00DE21A9" w:rsidP="00DE21A9">
      <w:pPr>
        <w:rPr>
          <w:sz w:val="24"/>
          <w:szCs w:val="24"/>
          <w:lang w:val="en-GB"/>
        </w:rPr>
      </w:pPr>
      <w:r w:rsidRPr="00DE21A9">
        <w:rPr>
          <w:sz w:val="24"/>
          <w:szCs w:val="24"/>
          <w:lang w:val="en-GB"/>
        </w:rPr>
        <w:br/>
        <w:t>It combines:</w:t>
      </w:r>
    </w:p>
    <w:p w14:paraId="390BCFE1" w14:textId="679EFEAA" w:rsidR="00DE21A9" w:rsidRPr="00DE21A9" w:rsidRDefault="00DE21A9" w:rsidP="00DE21A9">
      <w:pPr>
        <w:numPr>
          <w:ilvl w:val="0"/>
          <w:numId w:val="3"/>
        </w:numPr>
        <w:rPr>
          <w:sz w:val="24"/>
          <w:szCs w:val="24"/>
          <w:lang w:val="en-GB"/>
        </w:rPr>
      </w:pPr>
      <w:r w:rsidRPr="00DE21A9">
        <w:rPr>
          <w:sz w:val="24"/>
          <w:szCs w:val="24"/>
          <w:lang w:val="en-GB"/>
        </w:rPr>
        <w:t>Structured wellbeing check-ins</w:t>
      </w:r>
    </w:p>
    <w:p w14:paraId="1532C614" w14:textId="2721915D" w:rsidR="00DE21A9" w:rsidRPr="00DE21A9" w:rsidRDefault="00DE21A9" w:rsidP="00DE21A9">
      <w:pPr>
        <w:numPr>
          <w:ilvl w:val="0"/>
          <w:numId w:val="3"/>
        </w:numPr>
        <w:rPr>
          <w:sz w:val="24"/>
          <w:szCs w:val="24"/>
          <w:lang w:val="en-GB"/>
        </w:rPr>
      </w:pPr>
      <w:r w:rsidRPr="00DE21A9">
        <w:rPr>
          <w:sz w:val="24"/>
          <w:szCs w:val="24"/>
          <w:lang w:val="en-GB"/>
        </w:rPr>
        <w:t>Peer-support circles</w:t>
      </w:r>
    </w:p>
    <w:p w14:paraId="57E5B0DA" w14:textId="2FE2C12A" w:rsidR="00DE21A9" w:rsidRPr="00DE21A9" w:rsidRDefault="00DE21A9" w:rsidP="00DE21A9">
      <w:pPr>
        <w:numPr>
          <w:ilvl w:val="0"/>
          <w:numId w:val="3"/>
        </w:numPr>
        <w:rPr>
          <w:sz w:val="24"/>
          <w:szCs w:val="24"/>
          <w:lang w:val="en-GB"/>
        </w:rPr>
      </w:pPr>
      <w:r w:rsidRPr="00DE21A9">
        <w:rPr>
          <w:sz w:val="24"/>
          <w:szCs w:val="24"/>
          <w:lang w:val="en-GB"/>
        </w:rPr>
        <w:t>Rapid-access mental health support</w:t>
      </w:r>
    </w:p>
    <w:p w14:paraId="21BE6EE4" w14:textId="241505DE" w:rsidR="00DE21A9" w:rsidRPr="00DE21A9" w:rsidRDefault="00DE21A9" w:rsidP="00DE21A9">
      <w:pPr>
        <w:numPr>
          <w:ilvl w:val="0"/>
          <w:numId w:val="3"/>
        </w:numPr>
        <w:rPr>
          <w:sz w:val="24"/>
          <w:szCs w:val="24"/>
          <w:lang w:val="en-GB"/>
        </w:rPr>
      </w:pPr>
      <w:r w:rsidRPr="00DE21A9">
        <w:rPr>
          <w:sz w:val="24"/>
          <w:szCs w:val="24"/>
          <w:lang w:val="en-GB"/>
        </w:rPr>
        <w:t>Digital monitoring tools</w:t>
      </w:r>
    </w:p>
    <w:p w14:paraId="786E7EB9" w14:textId="796926F5" w:rsidR="00DE21A9" w:rsidRPr="00116715" w:rsidRDefault="00DE21A9" w:rsidP="006C0ADB">
      <w:pPr>
        <w:rPr>
          <w:sz w:val="24"/>
          <w:szCs w:val="24"/>
          <w:lang w:val="en-GB"/>
        </w:rPr>
      </w:pPr>
      <w:r w:rsidRPr="00DE21A9">
        <w:rPr>
          <w:rFonts w:ascii="Segoe UI Emoji" w:hAnsi="Segoe UI Emoji" w:cs="Segoe UI Emoji"/>
          <w:sz w:val="24"/>
          <w:szCs w:val="24"/>
          <w:lang w:val="en-GB"/>
        </w:rPr>
        <w:t>➡️</w:t>
      </w:r>
      <w:r w:rsidRPr="00DE21A9">
        <w:rPr>
          <w:sz w:val="24"/>
          <w:szCs w:val="24"/>
          <w:lang w:val="en-GB"/>
        </w:rPr>
        <w:t xml:space="preserve"> The innovation addresses burnout </w:t>
      </w:r>
      <w:r w:rsidRPr="00DE21A9">
        <w:rPr>
          <w:b/>
          <w:bCs/>
          <w:sz w:val="24"/>
          <w:szCs w:val="24"/>
          <w:lang w:val="en-GB"/>
        </w:rPr>
        <w:t>before</w:t>
      </w:r>
      <w:r w:rsidRPr="00DE21A9">
        <w:rPr>
          <w:sz w:val="24"/>
          <w:szCs w:val="24"/>
          <w:lang w:val="en-GB"/>
        </w:rPr>
        <w:t xml:space="preserve"> it leads to sickness absence, errors, or staff leaving the sector.</w:t>
      </w:r>
      <w:r w:rsidR="007B5C49">
        <w:rPr>
          <w:sz w:val="24"/>
          <w:szCs w:val="24"/>
          <w:lang w:val="en-GB"/>
        </w:rPr>
        <w:t xml:space="preserve"> </w:t>
      </w:r>
    </w:p>
    <w:p w14:paraId="5A2E1E54" w14:textId="4CE62625" w:rsidR="00026AB6" w:rsidRPr="00026AB6" w:rsidRDefault="00026AB6" w:rsidP="00026AB6">
      <w:pPr>
        <w:numPr>
          <w:ilvl w:val="0"/>
          <w:numId w:val="5"/>
        </w:numPr>
        <w:rPr>
          <w:b/>
          <w:bCs/>
          <w:sz w:val="24"/>
          <w:szCs w:val="24"/>
          <w:lang w:val="en-GB"/>
        </w:rPr>
      </w:pPr>
      <w:r w:rsidRPr="00026AB6">
        <w:rPr>
          <w:b/>
          <w:bCs/>
          <w:sz w:val="24"/>
          <w:szCs w:val="24"/>
          <w:lang w:val="en-GB"/>
        </w:rPr>
        <w:t>The Issue: Gaps in Health &amp; Social Care</w:t>
      </w:r>
    </w:p>
    <w:p w14:paraId="364E61D2" w14:textId="1F1A92B7" w:rsidR="00026AB6" w:rsidRPr="00026AB6" w:rsidRDefault="00026AB6" w:rsidP="00026AB6">
      <w:pPr>
        <w:rPr>
          <w:sz w:val="24"/>
          <w:szCs w:val="24"/>
          <w:lang w:val="en-GB"/>
        </w:rPr>
      </w:pPr>
      <w:r w:rsidRPr="00026AB6">
        <w:rPr>
          <w:rFonts w:ascii="Segoe UI Emoji" w:hAnsi="Segoe UI Emoji" w:cs="Segoe UI Emoji"/>
          <w:sz w:val="24"/>
          <w:szCs w:val="24"/>
          <w:lang w:val="en-GB"/>
        </w:rPr>
        <w:t>🔴</w:t>
      </w:r>
      <w:r w:rsidRPr="00026AB6">
        <w:rPr>
          <w:sz w:val="24"/>
          <w:szCs w:val="24"/>
          <w:lang w:val="en-GB"/>
        </w:rPr>
        <w:t xml:space="preserve"> </w:t>
      </w:r>
      <w:r w:rsidRPr="00026AB6">
        <w:rPr>
          <w:b/>
          <w:bCs/>
          <w:sz w:val="24"/>
          <w:szCs w:val="24"/>
          <w:lang w:val="en-GB"/>
        </w:rPr>
        <w:t>Burnout crisis</w:t>
      </w:r>
    </w:p>
    <w:p w14:paraId="780B7EF1" w14:textId="77777777" w:rsidR="00026AB6" w:rsidRPr="00026AB6" w:rsidRDefault="00026AB6" w:rsidP="00026AB6">
      <w:pPr>
        <w:numPr>
          <w:ilvl w:val="0"/>
          <w:numId w:val="4"/>
        </w:numPr>
        <w:rPr>
          <w:sz w:val="24"/>
          <w:szCs w:val="24"/>
          <w:lang w:val="en-GB"/>
        </w:rPr>
      </w:pPr>
      <w:r w:rsidRPr="00026AB6">
        <w:rPr>
          <w:sz w:val="24"/>
          <w:szCs w:val="24"/>
          <w:lang w:val="en-GB"/>
        </w:rPr>
        <w:t>Over 40% of NHS staff report feeling unwell due to work-related stress.</w:t>
      </w:r>
    </w:p>
    <w:p w14:paraId="6C11D298" w14:textId="77777777" w:rsidR="00026AB6" w:rsidRPr="00026AB6" w:rsidRDefault="00026AB6" w:rsidP="00026AB6">
      <w:pPr>
        <w:rPr>
          <w:sz w:val="24"/>
          <w:szCs w:val="24"/>
          <w:lang w:val="en-GB"/>
        </w:rPr>
      </w:pPr>
      <w:r w:rsidRPr="00026AB6">
        <w:rPr>
          <w:rFonts w:ascii="Segoe UI Emoji" w:hAnsi="Segoe UI Emoji" w:cs="Segoe UI Emoji"/>
          <w:sz w:val="24"/>
          <w:szCs w:val="24"/>
          <w:lang w:val="en-GB"/>
        </w:rPr>
        <w:t>🔴</w:t>
      </w:r>
      <w:r w:rsidRPr="00026AB6">
        <w:rPr>
          <w:sz w:val="24"/>
          <w:szCs w:val="24"/>
          <w:lang w:val="en-GB"/>
        </w:rPr>
        <w:t xml:space="preserve"> </w:t>
      </w:r>
      <w:r w:rsidRPr="00026AB6">
        <w:rPr>
          <w:b/>
          <w:bCs/>
          <w:sz w:val="24"/>
          <w:szCs w:val="24"/>
          <w:lang w:val="en-GB"/>
        </w:rPr>
        <w:t>Staff shortages</w:t>
      </w:r>
    </w:p>
    <w:p w14:paraId="02C8F28E" w14:textId="77777777" w:rsidR="00026AB6" w:rsidRPr="00026AB6" w:rsidRDefault="00026AB6" w:rsidP="00026AB6">
      <w:pPr>
        <w:numPr>
          <w:ilvl w:val="0"/>
          <w:numId w:val="5"/>
        </w:numPr>
        <w:rPr>
          <w:sz w:val="24"/>
          <w:szCs w:val="24"/>
          <w:lang w:val="en-GB"/>
        </w:rPr>
      </w:pPr>
      <w:r w:rsidRPr="00026AB6">
        <w:rPr>
          <w:sz w:val="24"/>
          <w:szCs w:val="24"/>
          <w:lang w:val="en-GB"/>
        </w:rPr>
        <w:t>High turnover in health and social care is linked to poor mental wellbeing and lack of support.</w:t>
      </w:r>
    </w:p>
    <w:p w14:paraId="720DE343" w14:textId="77777777" w:rsidR="00026AB6" w:rsidRPr="00026AB6" w:rsidRDefault="00026AB6" w:rsidP="00026AB6">
      <w:pPr>
        <w:rPr>
          <w:sz w:val="24"/>
          <w:szCs w:val="24"/>
          <w:lang w:val="en-GB"/>
        </w:rPr>
      </w:pPr>
      <w:r w:rsidRPr="00026AB6">
        <w:rPr>
          <w:rFonts w:ascii="Segoe UI Emoji" w:hAnsi="Segoe UI Emoji" w:cs="Segoe UI Emoji"/>
          <w:sz w:val="24"/>
          <w:szCs w:val="24"/>
          <w:lang w:val="en-GB"/>
        </w:rPr>
        <w:t>🔴</w:t>
      </w:r>
      <w:r w:rsidRPr="00026AB6">
        <w:rPr>
          <w:sz w:val="24"/>
          <w:szCs w:val="24"/>
          <w:lang w:val="en-GB"/>
        </w:rPr>
        <w:t xml:space="preserve"> </w:t>
      </w:r>
      <w:r w:rsidRPr="00026AB6">
        <w:rPr>
          <w:b/>
          <w:bCs/>
          <w:sz w:val="24"/>
          <w:szCs w:val="24"/>
          <w:lang w:val="en-GB"/>
        </w:rPr>
        <w:t>Reactive support</w:t>
      </w:r>
    </w:p>
    <w:p w14:paraId="19D46B98" w14:textId="77777777" w:rsidR="00026AB6" w:rsidRPr="00026AB6" w:rsidRDefault="00026AB6" w:rsidP="00026AB6">
      <w:pPr>
        <w:numPr>
          <w:ilvl w:val="0"/>
          <w:numId w:val="6"/>
        </w:numPr>
        <w:rPr>
          <w:sz w:val="24"/>
          <w:szCs w:val="24"/>
          <w:lang w:val="en-GB"/>
        </w:rPr>
      </w:pPr>
      <w:r w:rsidRPr="00026AB6">
        <w:rPr>
          <w:sz w:val="24"/>
          <w:szCs w:val="24"/>
          <w:lang w:val="en-GB"/>
        </w:rPr>
        <w:t>Mental health support is often only offered once staff reach crisis point.</w:t>
      </w:r>
    </w:p>
    <w:p w14:paraId="05306024" w14:textId="77777777" w:rsidR="00026AB6" w:rsidRPr="00026AB6" w:rsidRDefault="00026AB6" w:rsidP="00026AB6">
      <w:pPr>
        <w:rPr>
          <w:sz w:val="24"/>
          <w:szCs w:val="24"/>
          <w:lang w:val="en-GB"/>
        </w:rPr>
      </w:pPr>
      <w:r w:rsidRPr="00026AB6">
        <w:rPr>
          <w:rFonts w:ascii="Segoe UI Emoji" w:hAnsi="Segoe UI Emoji" w:cs="Segoe UI Emoji"/>
          <w:sz w:val="24"/>
          <w:szCs w:val="24"/>
          <w:lang w:val="en-GB"/>
        </w:rPr>
        <w:t>📊</w:t>
      </w:r>
      <w:r w:rsidRPr="00026AB6">
        <w:rPr>
          <w:sz w:val="24"/>
          <w:szCs w:val="24"/>
          <w:lang w:val="en-GB"/>
        </w:rPr>
        <w:t xml:space="preserve"> </w:t>
      </w:r>
      <w:r w:rsidRPr="00026AB6">
        <w:rPr>
          <w:b/>
          <w:bCs/>
          <w:sz w:val="24"/>
          <w:szCs w:val="24"/>
          <w:lang w:val="en-GB"/>
        </w:rPr>
        <w:t>Evidence</w:t>
      </w:r>
    </w:p>
    <w:p w14:paraId="2BE50837" w14:textId="77777777" w:rsidR="00026AB6" w:rsidRPr="00026AB6" w:rsidRDefault="00026AB6" w:rsidP="00026AB6">
      <w:pPr>
        <w:numPr>
          <w:ilvl w:val="0"/>
          <w:numId w:val="7"/>
        </w:numPr>
        <w:rPr>
          <w:sz w:val="24"/>
          <w:szCs w:val="24"/>
          <w:lang w:val="en-GB"/>
        </w:rPr>
      </w:pPr>
      <w:r w:rsidRPr="00026AB6">
        <w:rPr>
          <w:sz w:val="24"/>
          <w:szCs w:val="24"/>
          <w:lang w:val="en-GB"/>
        </w:rPr>
        <w:lastRenderedPageBreak/>
        <w:t>Poor staff wellbeing negatively affects patient safety, quality of care, and service sustainability.</w:t>
      </w:r>
    </w:p>
    <w:p w14:paraId="0C78F63B" w14:textId="77777777" w:rsidR="00026AB6" w:rsidRPr="00116715" w:rsidRDefault="00026AB6" w:rsidP="00026AB6">
      <w:pPr>
        <w:numPr>
          <w:ilvl w:val="0"/>
          <w:numId w:val="7"/>
        </w:numPr>
        <w:rPr>
          <w:sz w:val="24"/>
          <w:szCs w:val="24"/>
          <w:lang w:val="en-GB"/>
        </w:rPr>
      </w:pPr>
      <w:r w:rsidRPr="00026AB6">
        <w:rPr>
          <w:sz w:val="24"/>
          <w:szCs w:val="24"/>
          <w:lang w:val="en-GB"/>
        </w:rPr>
        <w:t>Preventative mental health interventions improve retention and care outcomes.</w:t>
      </w:r>
    </w:p>
    <w:p w14:paraId="14EB31AA" w14:textId="7D1E0152" w:rsidR="002671E7" w:rsidRPr="002671E7" w:rsidRDefault="00000000" w:rsidP="002671E7">
      <w:pPr>
        <w:ind w:left="720"/>
        <w:rPr>
          <w:sz w:val="24"/>
          <w:szCs w:val="24"/>
          <w:lang w:val="en-GB"/>
        </w:rPr>
      </w:pPr>
      <w:bookmarkStart w:id="0" w:name="_Hlk216808641"/>
      <w:r>
        <w:rPr>
          <w:sz w:val="24"/>
          <w:szCs w:val="24"/>
          <w:lang w:val="en-GB"/>
        </w:rPr>
        <w:pict w14:anchorId="5E4E1A06">
          <v:rect id="_x0000_i1025" style="width:0;height:1.5pt" o:hralign="center" o:hrstd="t" o:hr="t" fillcolor="#a0a0a0" stroked="f"/>
        </w:pict>
      </w:r>
      <w:bookmarkEnd w:id="0"/>
    </w:p>
    <w:p w14:paraId="1DDCF3A4" w14:textId="695B3771" w:rsidR="002671E7" w:rsidRPr="002671E7" w:rsidRDefault="002671E7" w:rsidP="002D6C0C">
      <w:pPr>
        <w:rPr>
          <w:b/>
          <w:bCs/>
          <w:sz w:val="24"/>
          <w:szCs w:val="24"/>
          <w:lang w:val="en-GB"/>
        </w:rPr>
      </w:pPr>
      <w:r w:rsidRPr="002671E7">
        <w:rPr>
          <w:b/>
          <w:bCs/>
          <w:sz w:val="24"/>
          <w:szCs w:val="24"/>
          <w:lang w:val="en-GB"/>
        </w:rPr>
        <w:t>Target Audience and Impact</w:t>
      </w:r>
    </w:p>
    <w:p w14:paraId="407BACDA" w14:textId="6B6ADBDD" w:rsidR="002671E7" w:rsidRPr="002671E7" w:rsidRDefault="004664CE" w:rsidP="002671E7">
      <w:pPr>
        <w:ind w:left="720"/>
        <w:rPr>
          <w:b/>
          <w:bCs/>
          <w:sz w:val="24"/>
          <w:szCs w:val="24"/>
          <w:lang w:val="en-GB"/>
        </w:rPr>
      </w:pPr>
      <w:r>
        <w:rPr>
          <w:b/>
          <w:bCs/>
          <w:noProof/>
          <w:sz w:val="24"/>
          <w:szCs w:val="24"/>
          <w:lang w:val="en-GB"/>
        </w:rPr>
        <w:drawing>
          <wp:anchor distT="0" distB="0" distL="114300" distR="114300" simplePos="0" relativeHeight="251659264" behindDoc="1" locked="0" layoutInCell="1" allowOverlap="1" wp14:anchorId="517E7ED6" wp14:editId="6260CE93">
            <wp:simplePos x="0" y="0"/>
            <wp:positionH relativeFrom="column">
              <wp:posOffset>3996690</wp:posOffset>
            </wp:positionH>
            <wp:positionV relativeFrom="paragraph">
              <wp:posOffset>197485</wp:posOffset>
            </wp:positionV>
            <wp:extent cx="2761615" cy="2091055"/>
            <wp:effectExtent l="0" t="0" r="635" b="4445"/>
            <wp:wrapSquare wrapText="bothSides"/>
            <wp:docPr id="868780152" name="Picture 7" descr="A person watering a heart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80152" name="Picture 7" descr="A person watering a heart flow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1615" cy="2091055"/>
                    </a:xfrm>
                    <a:prstGeom prst="rect">
                      <a:avLst/>
                    </a:prstGeom>
                  </pic:spPr>
                </pic:pic>
              </a:graphicData>
            </a:graphic>
            <wp14:sizeRelH relativeFrom="margin">
              <wp14:pctWidth>0</wp14:pctWidth>
            </wp14:sizeRelH>
            <wp14:sizeRelV relativeFrom="margin">
              <wp14:pctHeight>0</wp14:pctHeight>
            </wp14:sizeRelV>
          </wp:anchor>
        </w:drawing>
      </w:r>
      <w:r w:rsidR="002671E7" w:rsidRPr="002671E7">
        <w:rPr>
          <w:b/>
          <w:bCs/>
          <w:sz w:val="24"/>
          <w:szCs w:val="24"/>
          <w:lang w:val="en-GB"/>
        </w:rPr>
        <w:t>Primary Target Group</w:t>
      </w:r>
    </w:p>
    <w:p w14:paraId="63A2EB9A" w14:textId="1E5A6BF1" w:rsidR="002671E7" w:rsidRPr="002671E7" w:rsidRDefault="002671E7" w:rsidP="002671E7">
      <w:pPr>
        <w:numPr>
          <w:ilvl w:val="0"/>
          <w:numId w:val="9"/>
        </w:numPr>
        <w:rPr>
          <w:sz w:val="24"/>
          <w:szCs w:val="24"/>
          <w:lang w:val="en-GB"/>
        </w:rPr>
      </w:pPr>
      <w:r w:rsidRPr="002671E7">
        <w:rPr>
          <w:sz w:val="24"/>
          <w:szCs w:val="24"/>
          <w:lang w:val="en-GB"/>
        </w:rPr>
        <w:t>Nurses</w:t>
      </w:r>
    </w:p>
    <w:p w14:paraId="7C356CED" w14:textId="12FD6CCA" w:rsidR="002671E7" w:rsidRPr="002671E7" w:rsidRDefault="002671E7" w:rsidP="002671E7">
      <w:pPr>
        <w:numPr>
          <w:ilvl w:val="0"/>
          <w:numId w:val="9"/>
        </w:numPr>
        <w:rPr>
          <w:sz w:val="24"/>
          <w:szCs w:val="24"/>
          <w:lang w:val="en-GB"/>
        </w:rPr>
      </w:pPr>
      <w:r w:rsidRPr="002671E7">
        <w:rPr>
          <w:sz w:val="24"/>
          <w:szCs w:val="24"/>
          <w:lang w:val="en-GB"/>
        </w:rPr>
        <w:t>Care assistants</w:t>
      </w:r>
      <w:r w:rsidR="00A93CAD" w:rsidRPr="00116715">
        <w:rPr>
          <w:sz w:val="24"/>
          <w:szCs w:val="24"/>
          <w:lang w:val="en-GB"/>
        </w:rPr>
        <w:t xml:space="preserve"> </w:t>
      </w:r>
    </w:p>
    <w:p w14:paraId="28A0B536" w14:textId="51532F40" w:rsidR="002671E7" w:rsidRPr="002671E7" w:rsidRDefault="002671E7" w:rsidP="002671E7">
      <w:pPr>
        <w:numPr>
          <w:ilvl w:val="0"/>
          <w:numId w:val="9"/>
        </w:numPr>
        <w:rPr>
          <w:sz w:val="24"/>
          <w:szCs w:val="24"/>
          <w:lang w:val="en-GB"/>
        </w:rPr>
      </w:pPr>
      <w:r w:rsidRPr="002671E7">
        <w:rPr>
          <w:sz w:val="24"/>
          <w:szCs w:val="24"/>
          <w:lang w:val="en-GB"/>
        </w:rPr>
        <w:t>Social workers</w:t>
      </w:r>
    </w:p>
    <w:p w14:paraId="3854AEDC" w14:textId="06D7BE2F" w:rsidR="002671E7" w:rsidRPr="002671E7" w:rsidRDefault="002671E7" w:rsidP="002671E7">
      <w:pPr>
        <w:numPr>
          <w:ilvl w:val="0"/>
          <w:numId w:val="9"/>
        </w:numPr>
        <w:rPr>
          <w:sz w:val="24"/>
          <w:szCs w:val="24"/>
          <w:lang w:val="en-GB"/>
        </w:rPr>
      </w:pPr>
      <w:r w:rsidRPr="002671E7">
        <w:rPr>
          <w:sz w:val="24"/>
          <w:szCs w:val="24"/>
          <w:lang w:val="en-GB"/>
        </w:rPr>
        <w:t>Allied health professionals</w:t>
      </w:r>
    </w:p>
    <w:p w14:paraId="23C50A63" w14:textId="5AF677B7" w:rsidR="002671E7" w:rsidRPr="002671E7" w:rsidRDefault="002671E7" w:rsidP="002671E7">
      <w:pPr>
        <w:ind w:left="720"/>
        <w:rPr>
          <w:b/>
          <w:bCs/>
          <w:sz w:val="24"/>
          <w:szCs w:val="24"/>
          <w:lang w:val="en-GB"/>
        </w:rPr>
      </w:pPr>
      <w:r w:rsidRPr="002671E7">
        <w:rPr>
          <w:b/>
          <w:bCs/>
          <w:sz w:val="24"/>
          <w:szCs w:val="24"/>
          <w:lang w:val="en-GB"/>
        </w:rPr>
        <w:t>Impact on Health &amp; Wellbeing</w:t>
      </w:r>
    </w:p>
    <w:p w14:paraId="592C30FC" w14:textId="29366BCD" w:rsidR="002671E7" w:rsidRPr="002671E7" w:rsidRDefault="002671E7" w:rsidP="002671E7">
      <w:pPr>
        <w:ind w:left="720"/>
        <w:rPr>
          <w:sz w:val="24"/>
          <w:szCs w:val="24"/>
          <w:lang w:val="en-GB"/>
        </w:rPr>
      </w:pPr>
      <w:r w:rsidRPr="002671E7">
        <w:rPr>
          <w:rFonts w:ascii="Segoe UI Symbol" w:hAnsi="Segoe UI Symbol" w:cs="Segoe UI Symbol"/>
          <w:sz w:val="24"/>
          <w:szCs w:val="24"/>
          <w:lang w:val="en-GB"/>
        </w:rPr>
        <w:t>✔</w:t>
      </w:r>
      <w:r w:rsidRPr="002671E7">
        <w:rPr>
          <w:sz w:val="24"/>
          <w:szCs w:val="24"/>
          <w:lang w:val="en-GB"/>
        </w:rPr>
        <w:t xml:space="preserve"> Reduced burnout and stress</w:t>
      </w:r>
      <w:r w:rsidRPr="002671E7">
        <w:rPr>
          <w:sz w:val="24"/>
          <w:szCs w:val="24"/>
          <w:lang w:val="en-GB"/>
        </w:rPr>
        <w:br/>
      </w:r>
      <w:r w:rsidRPr="002671E7">
        <w:rPr>
          <w:rFonts w:ascii="Segoe UI Symbol" w:hAnsi="Segoe UI Symbol" w:cs="Segoe UI Symbol"/>
          <w:sz w:val="24"/>
          <w:szCs w:val="24"/>
          <w:lang w:val="en-GB"/>
        </w:rPr>
        <w:t>✔</w:t>
      </w:r>
      <w:r w:rsidRPr="002671E7">
        <w:rPr>
          <w:sz w:val="24"/>
          <w:szCs w:val="24"/>
          <w:lang w:val="en-GB"/>
        </w:rPr>
        <w:t xml:space="preserve"> Improved job satisfaction</w:t>
      </w:r>
      <w:r w:rsidRPr="002671E7">
        <w:rPr>
          <w:sz w:val="24"/>
          <w:szCs w:val="24"/>
          <w:lang w:val="en-GB"/>
        </w:rPr>
        <w:br/>
      </w:r>
      <w:r w:rsidRPr="002671E7">
        <w:rPr>
          <w:rFonts w:ascii="Segoe UI Symbol" w:hAnsi="Segoe UI Symbol" w:cs="Segoe UI Symbol"/>
          <w:sz w:val="24"/>
          <w:szCs w:val="24"/>
          <w:lang w:val="en-GB"/>
        </w:rPr>
        <w:t>✔</w:t>
      </w:r>
      <w:r w:rsidRPr="002671E7">
        <w:rPr>
          <w:sz w:val="24"/>
          <w:szCs w:val="24"/>
          <w:lang w:val="en-GB"/>
        </w:rPr>
        <w:t xml:space="preserve"> Lower sickness absence</w:t>
      </w:r>
      <w:r w:rsidRPr="002671E7">
        <w:rPr>
          <w:sz w:val="24"/>
          <w:szCs w:val="24"/>
          <w:lang w:val="en-GB"/>
        </w:rPr>
        <w:br/>
      </w:r>
      <w:r w:rsidRPr="002671E7">
        <w:rPr>
          <w:rFonts w:ascii="Segoe UI Symbol" w:hAnsi="Segoe UI Symbol" w:cs="Segoe UI Symbol"/>
          <w:sz w:val="24"/>
          <w:szCs w:val="24"/>
          <w:lang w:val="en-GB"/>
        </w:rPr>
        <w:t>✔</w:t>
      </w:r>
      <w:r w:rsidRPr="002671E7">
        <w:rPr>
          <w:sz w:val="24"/>
          <w:szCs w:val="24"/>
          <w:lang w:val="en-GB"/>
        </w:rPr>
        <w:t xml:space="preserve"> Improved quality of care for service users</w:t>
      </w:r>
    </w:p>
    <w:p w14:paraId="0F601628" w14:textId="02DBD436" w:rsidR="002671E7" w:rsidRPr="008A5AEB" w:rsidRDefault="002671E7" w:rsidP="003E3DFC">
      <w:pPr>
        <w:pStyle w:val="Title"/>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Contribution to the Common Good</w:t>
      </w:r>
    </w:p>
    <w:p w14:paraId="743EB181" w14:textId="77777777" w:rsidR="002671E7" w:rsidRPr="002671E7" w:rsidRDefault="002671E7" w:rsidP="002671E7">
      <w:pPr>
        <w:numPr>
          <w:ilvl w:val="0"/>
          <w:numId w:val="10"/>
        </w:numPr>
        <w:rPr>
          <w:sz w:val="24"/>
          <w:szCs w:val="24"/>
          <w:lang w:val="en-GB"/>
        </w:rPr>
      </w:pPr>
      <w:r w:rsidRPr="002671E7">
        <w:rPr>
          <w:sz w:val="24"/>
          <w:szCs w:val="24"/>
          <w:lang w:val="en-GB"/>
        </w:rPr>
        <w:t>Safer care for patients</w:t>
      </w:r>
    </w:p>
    <w:p w14:paraId="242C8BD0" w14:textId="77777777" w:rsidR="002671E7" w:rsidRPr="002671E7" w:rsidRDefault="002671E7" w:rsidP="002671E7">
      <w:pPr>
        <w:numPr>
          <w:ilvl w:val="0"/>
          <w:numId w:val="10"/>
        </w:numPr>
        <w:rPr>
          <w:sz w:val="24"/>
          <w:szCs w:val="24"/>
          <w:lang w:val="en-GB"/>
        </w:rPr>
      </w:pPr>
      <w:r w:rsidRPr="002671E7">
        <w:rPr>
          <w:sz w:val="24"/>
          <w:szCs w:val="24"/>
          <w:lang w:val="en-GB"/>
        </w:rPr>
        <w:t>Stronger, more sustainable workforce</w:t>
      </w:r>
    </w:p>
    <w:p w14:paraId="5BFC7E68" w14:textId="77777777" w:rsidR="002671E7" w:rsidRPr="00116715" w:rsidRDefault="002671E7" w:rsidP="002671E7">
      <w:pPr>
        <w:numPr>
          <w:ilvl w:val="0"/>
          <w:numId w:val="10"/>
        </w:numPr>
        <w:rPr>
          <w:sz w:val="24"/>
          <w:szCs w:val="24"/>
          <w:lang w:val="en-GB"/>
        </w:rPr>
      </w:pPr>
      <w:r w:rsidRPr="002671E7">
        <w:rPr>
          <w:sz w:val="24"/>
          <w:szCs w:val="24"/>
          <w:lang w:val="en-GB"/>
        </w:rPr>
        <w:t>Reduced NHS and social care costs</w:t>
      </w:r>
    </w:p>
    <w:p w14:paraId="424C9448" w14:textId="77777777" w:rsidR="003A6884" w:rsidRPr="003A6884" w:rsidRDefault="003A6884" w:rsidP="003A6884">
      <w:pPr>
        <w:numPr>
          <w:ilvl w:val="0"/>
          <w:numId w:val="12"/>
        </w:numPr>
        <w:rPr>
          <w:b/>
          <w:bCs/>
          <w:sz w:val="24"/>
          <w:szCs w:val="24"/>
          <w:lang w:val="en-GB"/>
        </w:rPr>
      </w:pPr>
      <w:r w:rsidRPr="003A6884">
        <w:rPr>
          <w:b/>
          <w:bCs/>
          <w:sz w:val="24"/>
          <w:szCs w:val="24"/>
          <w:lang w:val="en-GB"/>
        </w:rPr>
        <w:t>Implementation</w:t>
      </w:r>
    </w:p>
    <w:p w14:paraId="0EE17929" w14:textId="77777777" w:rsidR="003A6884" w:rsidRPr="008A5AEB" w:rsidRDefault="003A6884" w:rsidP="003A6884">
      <w:pPr>
        <w:ind w:left="720"/>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Where</w:t>
      </w:r>
    </w:p>
    <w:p w14:paraId="7AF1C127" w14:textId="77777777" w:rsidR="003A6884" w:rsidRPr="003A6884" w:rsidRDefault="003A6884" w:rsidP="003A6884">
      <w:pPr>
        <w:numPr>
          <w:ilvl w:val="0"/>
          <w:numId w:val="11"/>
        </w:numPr>
        <w:rPr>
          <w:sz w:val="24"/>
          <w:szCs w:val="24"/>
          <w:lang w:val="en-GB"/>
        </w:rPr>
      </w:pPr>
      <w:r w:rsidRPr="003A6884">
        <w:rPr>
          <w:sz w:val="24"/>
          <w:szCs w:val="24"/>
          <w:lang w:val="en-GB"/>
        </w:rPr>
        <w:t>NHS trusts</w:t>
      </w:r>
    </w:p>
    <w:p w14:paraId="278BFC44" w14:textId="77777777" w:rsidR="003A6884" w:rsidRPr="003A6884" w:rsidRDefault="003A6884" w:rsidP="003A6884">
      <w:pPr>
        <w:numPr>
          <w:ilvl w:val="0"/>
          <w:numId w:val="11"/>
        </w:numPr>
        <w:rPr>
          <w:sz w:val="24"/>
          <w:szCs w:val="24"/>
          <w:lang w:val="en-GB"/>
        </w:rPr>
      </w:pPr>
      <w:r w:rsidRPr="003A6884">
        <w:rPr>
          <w:sz w:val="24"/>
          <w:szCs w:val="24"/>
          <w:lang w:val="en-GB"/>
        </w:rPr>
        <w:t>Care homes</w:t>
      </w:r>
    </w:p>
    <w:p w14:paraId="4059835C" w14:textId="77777777" w:rsidR="003A6884" w:rsidRPr="003A6884" w:rsidRDefault="003A6884" w:rsidP="003A6884">
      <w:pPr>
        <w:numPr>
          <w:ilvl w:val="0"/>
          <w:numId w:val="11"/>
        </w:numPr>
        <w:rPr>
          <w:sz w:val="24"/>
          <w:szCs w:val="24"/>
          <w:lang w:val="en-GB"/>
        </w:rPr>
      </w:pPr>
      <w:r w:rsidRPr="003A6884">
        <w:rPr>
          <w:sz w:val="24"/>
          <w:szCs w:val="24"/>
          <w:lang w:val="en-GB"/>
        </w:rPr>
        <w:t>Community health services</w:t>
      </w:r>
    </w:p>
    <w:p w14:paraId="45114546" w14:textId="77777777" w:rsidR="003A6884" w:rsidRPr="003A6884" w:rsidRDefault="003A6884" w:rsidP="003A6884">
      <w:pPr>
        <w:numPr>
          <w:ilvl w:val="0"/>
          <w:numId w:val="11"/>
        </w:numPr>
        <w:rPr>
          <w:sz w:val="24"/>
          <w:szCs w:val="24"/>
          <w:lang w:val="en-GB"/>
        </w:rPr>
      </w:pPr>
      <w:r w:rsidRPr="003A6884">
        <w:rPr>
          <w:sz w:val="24"/>
          <w:szCs w:val="24"/>
          <w:lang w:val="en-GB"/>
        </w:rPr>
        <w:t>Local authority social care teams</w:t>
      </w:r>
    </w:p>
    <w:p w14:paraId="429B7B00" w14:textId="77777777" w:rsidR="003A6884" w:rsidRPr="008A5AEB" w:rsidRDefault="003A6884" w:rsidP="003A6884">
      <w:pPr>
        <w:ind w:left="720"/>
        <w:rPr>
          <w:sz w:val="32"/>
          <w:szCs w:val="32"/>
          <w:lang w:val="en-GB"/>
        </w:rPr>
      </w:pPr>
      <w:r w:rsidRPr="008A5AEB">
        <w:rPr>
          <w:rFonts w:ascii="Segoe UI Emoji" w:hAnsi="Segoe UI Emoji" w:cs="Segoe UI Emoji"/>
          <w:sz w:val="32"/>
          <w:szCs w:val="32"/>
          <w:lang w:val="en-GB"/>
        </w:rPr>
        <w:t>👥</w:t>
      </w:r>
      <w:r w:rsidRPr="008A5AEB">
        <w:rPr>
          <w:sz w:val="32"/>
          <w:szCs w:val="32"/>
          <w:lang w:val="en-GB"/>
        </w:rPr>
        <w:t xml:space="preserve"> </w:t>
      </w:r>
      <w:r w:rsidRPr="008A5AEB">
        <w:rPr>
          <w:b/>
          <w:bCs/>
          <w:sz w:val="32"/>
          <w:szCs w:val="32"/>
          <w:lang w:val="en-GB"/>
        </w:rPr>
        <w:t>By Whom</w:t>
      </w:r>
    </w:p>
    <w:p w14:paraId="61CA9068" w14:textId="77777777" w:rsidR="003A6884" w:rsidRPr="003A6884" w:rsidRDefault="003A6884" w:rsidP="003A6884">
      <w:pPr>
        <w:numPr>
          <w:ilvl w:val="0"/>
          <w:numId w:val="12"/>
        </w:numPr>
        <w:rPr>
          <w:sz w:val="24"/>
          <w:szCs w:val="24"/>
          <w:lang w:val="en-GB"/>
        </w:rPr>
      </w:pPr>
      <w:r w:rsidRPr="003A6884">
        <w:rPr>
          <w:sz w:val="24"/>
          <w:szCs w:val="24"/>
          <w:lang w:val="en-GB"/>
        </w:rPr>
        <w:t>Mental health practitioners</w:t>
      </w:r>
    </w:p>
    <w:p w14:paraId="3312C4B7" w14:textId="77777777" w:rsidR="003A6884" w:rsidRPr="003A6884" w:rsidRDefault="003A6884" w:rsidP="003A6884">
      <w:pPr>
        <w:numPr>
          <w:ilvl w:val="0"/>
          <w:numId w:val="12"/>
        </w:numPr>
        <w:rPr>
          <w:sz w:val="24"/>
          <w:szCs w:val="24"/>
          <w:lang w:val="en-GB"/>
        </w:rPr>
      </w:pPr>
      <w:r w:rsidRPr="003A6884">
        <w:rPr>
          <w:sz w:val="24"/>
          <w:szCs w:val="24"/>
          <w:lang w:val="en-GB"/>
        </w:rPr>
        <w:t>Occupational health teams</w:t>
      </w:r>
    </w:p>
    <w:p w14:paraId="72117FA3" w14:textId="77777777" w:rsidR="003A6884" w:rsidRPr="003A6884" w:rsidRDefault="003A6884" w:rsidP="003A6884">
      <w:pPr>
        <w:numPr>
          <w:ilvl w:val="0"/>
          <w:numId w:val="12"/>
        </w:numPr>
        <w:rPr>
          <w:sz w:val="24"/>
          <w:szCs w:val="24"/>
          <w:lang w:val="en-GB"/>
        </w:rPr>
      </w:pPr>
      <w:r w:rsidRPr="003A6884">
        <w:rPr>
          <w:sz w:val="24"/>
          <w:szCs w:val="24"/>
          <w:lang w:val="en-GB"/>
        </w:rPr>
        <w:t>Trained wellbeing leads</w:t>
      </w:r>
    </w:p>
    <w:p w14:paraId="5176965F" w14:textId="30BBC9C9" w:rsidR="002671E7" w:rsidRPr="00116715" w:rsidRDefault="003A6884" w:rsidP="00E069AE">
      <w:pPr>
        <w:numPr>
          <w:ilvl w:val="0"/>
          <w:numId w:val="12"/>
        </w:numPr>
        <w:rPr>
          <w:sz w:val="24"/>
          <w:szCs w:val="24"/>
          <w:lang w:val="en-GB"/>
        </w:rPr>
      </w:pPr>
      <w:r w:rsidRPr="003A6884">
        <w:rPr>
          <w:sz w:val="24"/>
          <w:szCs w:val="24"/>
          <w:lang w:val="en-GB"/>
        </w:rPr>
        <w:t>Peer facilitators</w:t>
      </w:r>
    </w:p>
    <w:p w14:paraId="7DAF413A" w14:textId="77777777" w:rsidR="00214018" w:rsidRPr="008A5AEB" w:rsidRDefault="00214018" w:rsidP="00214018">
      <w:pPr>
        <w:ind w:left="720"/>
        <w:rPr>
          <w:sz w:val="28"/>
          <w:szCs w:val="28"/>
          <w:lang w:val="en-GB"/>
        </w:rPr>
      </w:pPr>
      <w:r w:rsidRPr="008A5AEB">
        <w:rPr>
          <w:rFonts w:ascii="Segoe UI Emoji" w:hAnsi="Segoe UI Emoji" w:cs="Segoe UI Emoji"/>
          <w:sz w:val="28"/>
          <w:szCs w:val="28"/>
          <w:lang w:val="en-GB"/>
        </w:rPr>
        <w:lastRenderedPageBreak/>
        <w:t>⚙️</w:t>
      </w:r>
      <w:r w:rsidRPr="008A5AEB">
        <w:rPr>
          <w:sz w:val="28"/>
          <w:szCs w:val="28"/>
          <w:lang w:val="en-GB"/>
        </w:rPr>
        <w:t xml:space="preserve"> </w:t>
      </w:r>
      <w:r w:rsidRPr="008A5AEB">
        <w:rPr>
          <w:b/>
          <w:bCs/>
          <w:sz w:val="28"/>
          <w:szCs w:val="28"/>
          <w:lang w:val="en-GB"/>
        </w:rPr>
        <w:t>How</w:t>
      </w:r>
    </w:p>
    <w:p w14:paraId="4766588A" w14:textId="77777777" w:rsidR="00214018" w:rsidRPr="00214018" w:rsidRDefault="00214018" w:rsidP="00214018">
      <w:pPr>
        <w:numPr>
          <w:ilvl w:val="0"/>
          <w:numId w:val="13"/>
        </w:numPr>
        <w:rPr>
          <w:sz w:val="24"/>
          <w:szCs w:val="24"/>
          <w:lang w:val="en-GB"/>
        </w:rPr>
      </w:pPr>
      <w:r w:rsidRPr="00214018">
        <w:rPr>
          <w:sz w:val="24"/>
          <w:szCs w:val="24"/>
          <w:lang w:val="en-GB"/>
        </w:rPr>
        <w:t>Staff enrol via employer</w:t>
      </w:r>
    </w:p>
    <w:p w14:paraId="3C5F7362" w14:textId="77777777" w:rsidR="00214018" w:rsidRPr="00214018" w:rsidRDefault="00214018" w:rsidP="00214018">
      <w:pPr>
        <w:numPr>
          <w:ilvl w:val="0"/>
          <w:numId w:val="13"/>
        </w:numPr>
        <w:rPr>
          <w:sz w:val="24"/>
          <w:szCs w:val="24"/>
          <w:lang w:val="en-GB"/>
        </w:rPr>
      </w:pPr>
      <w:r w:rsidRPr="00214018">
        <w:rPr>
          <w:sz w:val="24"/>
          <w:szCs w:val="24"/>
          <w:lang w:val="en-GB"/>
        </w:rPr>
        <w:t>Monthly wellbeing check-ins</w:t>
      </w:r>
    </w:p>
    <w:p w14:paraId="34DA5ADB" w14:textId="77777777" w:rsidR="00214018" w:rsidRPr="00214018" w:rsidRDefault="00214018" w:rsidP="00214018">
      <w:pPr>
        <w:numPr>
          <w:ilvl w:val="0"/>
          <w:numId w:val="13"/>
        </w:numPr>
        <w:rPr>
          <w:sz w:val="24"/>
          <w:szCs w:val="24"/>
          <w:lang w:val="en-GB"/>
        </w:rPr>
      </w:pPr>
      <w:r w:rsidRPr="00214018">
        <w:rPr>
          <w:sz w:val="24"/>
          <w:szCs w:val="24"/>
          <w:lang w:val="en-GB"/>
        </w:rPr>
        <w:t>Peer-support group sessions</w:t>
      </w:r>
    </w:p>
    <w:p w14:paraId="37DC5EBF" w14:textId="77777777" w:rsidR="00214018" w:rsidRPr="00214018" w:rsidRDefault="00214018" w:rsidP="00214018">
      <w:pPr>
        <w:numPr>
          <w:ilvl w:val="0"/>
          <w:numId w:val="13"/>
        </w:numPr>
        <w:rPr>
          <w:sz w:val="24"/>
          <w:szCs w:val="24"/>
          <w:lang w:val="en-GB"/>
        </w:rPr>
      </w:pPr>
      <w:r w:rsidRPr="00214018">
        <w:rPr>
          <w:sz w:val="24"/>
          <w:szCs w:val="24"/>
          <w:lang w:val="en-GB"/>
        </w:rPr>
        <w:t>Fast-track referral to counselling when needed</w:t>
      </w:r>
    </w:p>
    <w:p w14:paraId="7632E97A" w14:textId="77777777" w:rsidR="00214018" w:rsidRPr="00214018" w:rsidRDefault="00214018" w:rsidP="00214018">
      <w:pPr>
        <w:numPr>
          <w:ilvl w:val="0"/>
          <w:numId w:val="15"/>
        </w:numPr>
        <w:rPr>
          <w:b/>
          <w:bCs/>
          <w:sz w:val="24"/>
          <w:szCs w:val="24"/>
          <w:lang w:val="en-GB"/>
        </w:rPr>
      </w:pPr>
      <w:r w:rsidRPr="00214018">
        <w:rPr>
          <w:b/>
          <w:bCs/>
          <w:sz w:val="24"/>
          <w:szCs w:val="24"/>
          <w:lang w:val="en-GB"/>
        </w:rPr>
        <w:t>Timeline</w:t>
      </w:r>
    </w:p>
    <w:p w14:paraId="1A33EA4E" w14:textId="77777777" w:rsidR="00214018" w:rsidRPr="00214018" w:rsidRDefault="00214018" w:rsidP="00214018">
      <w:pPr>
        <w:ind w:left="360"/>
        <w:rPr>
          <w:sz w:val="24"/>
          <w:szCs w:val="24"/>
          <w:lang w:val="en-GB"/>
        </w:rPr>
      </w:pPr>
      <w:r w:rsidRPr="00214018">
        <w:rPr>
          <w:rFonts w:ascii="Segoe UI Symbol" w:hAnsi="Segoe UI Symbol" w:cs="Segoe UI Symbol"/>
          <w:sz w:val="24"/>
          <w:szCs w:val="24"/>
          <w:lang w:val="en-GB"/>
        </w:rPr>
        <w:t>🗓</w:t>
      </w:r>
      <w:r w:rsidRPr="00214018">
        <w:rPr>
          <w:sz w:val="24"/>
          <w:szCs w:val="24"/>
          <w:lang w:val="en-GB"/>
        </w:rPr>
        <w:t xml:space="preserve"> </w:t>
      </w:r>
      <w:r w:rsidRPr="00214018">
        <w:rPr>
          <w:b/>
          <w:bCs/>
          <w:sz w:val="24"/>
          <w:szCs w:val="24"/>
          <w:lang w:val="en-GB"/>
        </w:rPr>
        <w:t>Phase 1 (Months 1–2):</w:t>
      </w:r>
    </w:p>
    <w:p w14:paraId="54B064E9" w14:textId="77777777" w:rsidR="00214018" w:rsidRPr="00214018" w:rsidRDefault="00214018" w:rsidP="00214018">
      <w:pPr>
        <w:numPr>
          <w:ilvl w:val="0"/>
          <w:numId w:val="14"/>
        </w:numPr>
        <w:rPr>
          <w:sz w:val="24"/>
          <w:szCs w:val="24"/>
          <w:lang w:val="en-GB"/>
        </w:rPr>
      </w:pPr>
      <w:r w:rsidRPr="00214018">
        <w:rPr>
          <w:sz w:val="24"/>
          <w:szCs w:val="24"/>
          <w:lang w:val="en-GB"/>
        </w:rPr>
        <w:t>Staff consultation and co-design</w:t>
      </w:r>
    </w:p>
    <w:p w14:paraId="0E1C2FCA" w14:textId="77777777" w:rsidR="00214018" w:rsidRPr="00214018" w:rsidRDefault="00214018" w:rsidP="00214018">
      <w:pPr>
        <w:ind w:left="360"/>
        <w:rPr>
          <w:sz w:val="24"/>
          <w:szCs w:val="24"/>
          <w:lang w:val="en-GB"/>
        </w:rPr>
      </w:pPr>
      <w:r w:rsidRPr="00214018">
        <w:rPr>
          <w:rFonts w:ascii="Segoe UI Symbol" w:hAnsi="Segoe UI Symbol" w:cs="Segoe UI Symbol"/>
          <w:sz w:val="24"/>
          <w:szCs w:val="24"/>
          <w:lang w:val="en-GB"/>
        </w:rPr>
        <w:t>🗓</w:t>
      </w:r>
      <w:r w:rsidRPr="00214018">
        <w:rPr>
          <w:sz w:val="24"/>
          <w:szCs w:val="24"/>
          <w:lang w:val="en-GB"/>
        </w:rPr>
        <w:t xml:space="preserve"> </w:t>
      </w:r>
      <w:r w:rsidRPr="00214018">
        <w:rPr>
          <w:b/>
          <w:bCs/>
          <w:sz w:val="24"/>
          <w:szCs w:val="24"/>
          <w:lang w:val="en-GB"/>
        </w:rPr>
        <w:t>Phase 2 (Months 3–5):</w:t>
      </w:r>
    </w:p>
    <w:p w14:paraId="6A62167F" w14:textId="77777777" w:rsidR="00214018" w:rsidRPr="00214018" w:rsidRDefault="00214018" w:rsidP="00214018">
      <w:pPr>
        <w:numPr>
          <w:ilvl w:val="0"/>
          <w:numId w:val="15"/>
        </w:numPr>
        <w:rPr>
          <w:sz w:val="24"/>
          <w:szCs w:val="24"/>
          <w:lang w:val="en-GB"/>
        </w:rPr>
      </w:pPr>
      <w:r w:rsidRPr="00214018">
        <w:rPr>
          <w:sz w:val="24"/>
          <w:szCs w:val="24"/>
          <w:lang w:val="en-GB"/>
        </w:rPr>
        <w:t>Pilot programme in selected services</w:t>
      </w:r>
    </w:p>
    <w:p w14:paraId="5005F63B" w14:textId="77777777" w:rsidR="00214018" w:rsidRPr="00214018" w:rsidRDefault="00214018" w:rsidP="00214018">
      <w:pPr>
        <w:ind w:left="360"/>
        <w:rPr>
          <w:sz w:val="24"/>
          <w:szCs w:val="24"/>
          <w:lang w:val="en-GB"/>
        </w:rPr>
      </w:pPr>
      <w:r w:rsidRPr="00214018">
        <w:rPr>
          <w:rFonts w:ascii="Segoe UI Symbol" w:hAnsi="Segoe UI Symbol" w:cs="Segoe UI Symbol"/>
          <w:sz w:val="24"/>
          <w:szCs w:val="24"/>
          <w:lang w:val="en-GB"/>
        </w:rPr>
        <w:t>🗓</w:t>
      </w:r>
      <w:r w:rsidRPr="00214018">
        <w:rPr>
          <w:sz w:val="24"/>
          <w:szCs w:val="24"/>
          <w:lang w:val="en-GB"/>
        </w:rPr>
        <w:t xml:space="preserve"> </w:t>
      </w:r>
      <w:r w:rsidRPr="00214018">
        <w:rPr>
          <w:b/>
          <w:bCs/>
          <w:sz w:val="24"/>
          <w:szCs w:val="24"/>
          <w:lang w:val="en-GB"/>
        </w:rPr>
        <w:t>Phase 3 (Months 6–9):</w:t>
      </w:r>
    </w:p>
    <w:p w14:paraId="0FC40516" w14:textId="77777777" w:rsidR="00214018" w:rsidRPr="00214018" w:rsidRDefault="00214018" w:rsidP="00214018">
      <w:pPr>
        <w:numPr>
          <w:ilvl w:val="0"/>
          <w:numId w:val="16"/>
        </w:numPr>
        <w:rPr>
          <w:sz w:val="24"/>
          <w:szCs w:val="24"/>
          <w:lang w:val="en-GB"/>
        </w:rPr>
      </w:pPr>
      <w:r w:rsidRPr="00214018">
        <w:rPr>
          <w:sz w:val="24"/>
          <w:szCs w:val="24"/>
          <w:lang w:val="en-GB"/>
        </w:rPr>
        <w:t>Evaluation and refinement</w:t>
      </w:r>
    </w:p>
    <w:p w14:paraId="6E03D3B0" w14:textId="77777777" w:rsidR="00214018" w:rsidRPr="00214018" w:rsidRDefault="00214018" w:rsidP="00214018">
      <w:pPr>
        <w:ind w:left="360"/>
        <w:rPr>
          <w:sz w:val="24"/>
          <w:szCs w:val="24"/>
          <w:lang w:val="en-GB"/>
        </w:rPr>
      </w:pPr>
      <w:r w:rsidRPr="00214018">
        <w:rPr>
          <w:rFonts w:ascii="Segoe UI Symbol" w:hAnsi="Segoe UI Symbol" w:cs="Segoe UI Symbol"/>
          <w:sz w:val="24"/>
          <w:szCs w:val="24"/>
          <w:lang w:val="en-GB"/>
        </w:rPr>
        <w:t>🗓</w:t>
      </w:r>
      <w:r w:rsidRPr="00214018">
        <w:rPr>
          <w:sz w:val="24"/>
          <w:szCs w:val="24"/>
          <w:lang w:val="en-GB"/>
        </w:rPr>
        <w:t xml:space="preserve"> </w:t>
      </w:r>
      <w:r w:rsidRPr="00214018">
        <w:rPr>
          <w:b/>
          <w:bCs/>
          <w:sz w:val="24"/>
          <w:szCs w:val="24"/>
          <w:lang w:val="en-GB"/>
        </w:rPr>
        <w:t>Phase 4 (Months 10–12):</w:t>
      </w:r>
    </w:p>
    <w:p w14:paraId="23DCF7B5" w14:textId="77777777" w:rsidR="00214018" w:rsidRPr="00116715" w:rsidRDefault="00214018" w:rsidP="00214018">
      <w:pPr>
        <w:numPr>
          <w:ilvl w:val="0"/>
          <w:numId w:val="17"/>
        </w:numPr>
        <w:rPr>
          <w:sz w:val="24"/>
          <w:szCs w:val="24"/>
          <w:lang w:val="en-GB"/>
        </w:rPr>
      </w:pPr>
      <w:r w:rsidRPr="00214018">
        <w:rPr>
          <w:sz w:val="24"/>
          <w:szCs w:val="24"/>
          <w:lang w:val="en-GB"/>
        </w:rPr>
        <w:t>Organisation-wide rollout</w:t>
      </w:r>
    </w:p>
    <w:p w14:paraId="384AFB0D" w14:textId="712506A3" w:rsidR="000C4FCC" w:rsidRPr="00214018" w:rsidRDefault="00000000" w:rsidP="000C4FCC">
      <w:pPr>
        <w:ind w:left="360"/>
        <w:rPr>
          <w:sz w:val="24"/>
          <w:szCs w:val="24"/>
          <w:lang w:val="en-GB"/>
        </w:rPr>
      </w:pPr>
      <w:bookmarkStart w:id="1" w:name="_Hlk216808710"/>
      <w:r>
        <w:rPr>
          <w:sz w:val="24"/>
          <w:szCs w:val="24"/>
          <w:lang w:val="en-GB"/>
        </w:rPr>
        <w:pict w14:anchorId="1B14343F">
          <v:rect id="_x0000_i1026" style="width:0;height:1.5pt" o:hralign="center" o:hrstd="t" o:hr="t" fillcolor="#a0a0a0" stroked="f"/>
        </w:pict>
      </w:r>
      <w:bookmarkEnd w:id="1"/>
    </w:p>
    <w:p w14:paraId="3C83140D" w14:textId="77777777" w:rsidR="00BA6484" w:rsidRPr="00BA6484" w:rsidRDefault="00BA6484" w:rsidP="00637A71">
      <w:pPr>
        <w:rPr>
          <w:b/>
          <w:bCs/>
          <w:sz w:val="24"/>
          <w:szCs w:val="24"/>
          <w:u w:val="single"/>
          <w:lang w:val="en-GB"/>
        </w:rPr>
      </w:pPr>
      <w:r w:rsidRPr="00BA6484">
        <w:rPr>
          <w:b/>
          <w:bCs/>
          <w:sz w:val="24"/>
          <w:szCs w:val="24"/>
          <w:u w:val="single"/>
          <w:lang w:val="en-GB"/>
        </w:rPr>
        <w:t>Development and Regulations</w:t>
      </w:r>
    </w:p>
    <w:p w14:paraId="0BA5174F" w14:textId="77777777" w:rsidR="00BA6484" w:rsidRPr="00BA6484" w:rsidRDefault="00BA6484" w:rsidP="00BA6484">
      <w:pPr>
        <w:ind w:left="360"/>
        <w:rPr>
          <w:sz w:val="24"/>
          <w:szCs w:val="24"/>
          <w:lang w:val="en-GB"/>
        </w:rPr>
      </w:pPr>
      <w:r w:rsidRPr="00BA6484">
        <w:rPr>
          <w:rFonts w:ascii="Segoe UI Symbol" w:hAnsi="Segoe UI Symbol" w:cs="Segoe UI Symbol"/>
          <w:sz w:val="24"/>
          <w:szCs w:val="24"/>
          <w:lang w:val="en-GB"/>
        </w:rPr>
        <w:t>✔</w:t>
      </w:r>
      <w:r w:rsidRPr="00BA6484">
        <w:rPr>
          <w:sz w:val="24"/>
          <w:szCs w:val="24"/>
          <w:lang w:val="en-GB"/>
        </w:rPr>
        <w:t xml:space="preserve"> </w:t>
      </w:r>
      <w:r w:rsidRPr="00BA6484">
        <w:rPr>
          <w:b/>
          <w:bCs/>
          <w:sz w:val="24"/>
          <w:szCs w:val="24"/>
          <w:lang w:val="en-GB"/>
        </w:rPr>
        <w:t>Mental Health &amp; Occupational Health Standards</w:t>
      </w:r>
    </w:p>
    <w:p w14:paraId="5A29A2A6" w14:textId="5E8DC579" w:rsidR="00396389" w:rsidRPr="00352104" w:rsidRDefault="00396389" w:rsidP="00BA6484">
      <w:pPr>
        <w:numPr>
          <w:ilvl w:val="0"/>
          <w:numId w:val="18"/>
        </w:numPr>
        <w:rPr>
          <w:sz w:val="24"/>
          <w:szCs w:val="24"/>
          <w:lang w:val="en-GB"/>
        </w:rPr>
      </w:pPr>
      <w:r w:rsidRPr="00396389">
        <w:rPr>
          <w:b/>
          <w:bCs/>
          <w:sz w:val="24"/>
          <w:szCs w:val="24"/>
        </w:rPr>
        <w:t>NICE Guidance (2022):</w:t>
      </w:r>
      <w:r w:rsidRPr="00396389">
        <w:rPr>
          <w:sz w:val="24"/>
          <w:szCs w:val="24"/>
        </w:rPr>
        <w:t xml:space="preserve"> Supports proactive workplace mental health strategies</w:t>
      </w:r>
    </w:p>
    <w:p w14:paraId="77E6FC4C" w14:textId="1AD8A3EF" w:rsidR="00352104" w:rsidRDefault="00352104" w:rsidP="00352104">
      <w:pPr>
        <w:numPr>
          <w:ilvl w:val="0"/>
          <w:numId w:val="18"/>
        </w:numPr>
        <w:rPr>
          <w:sz w:val="24"/>
          <w:szCs w:val="24"/>
          <w:lang w:val="en-GB"/>
        </w:rPr>
      </w:pPr>
      <w:r w:rsidRPr="00BA6484">
        <w:rPr>
          <w:sz w:val="24"/>
          <w:szCs w:val="24"/>
          <w:lang w:val="en-GB"/>
        </w:rPr>
        <w:t>NICE workplace mental wellbeing guidance</w:t>
      </w:r>
    </w:p>
    <w:p w14:paraId="59CB714D" w14:textId="6439CCA3" w:rsidR="00E35DBA" w:rsidRDefault="00E35DBA" w:rsidP="00E35DBA">
      <w:pPr>
        <w:ind w:left="360"/>
        <w:rPr>
          <w:sz w:val="24"/>
          <w:szCs w:val="24"/>
        </w:rPr>
      </w:pPr>
      <w:r w:rsidRPr="00E35DBA">
        <w:rPr>
          <w:b/>
          <w:bCs/>
          <w:sz w:val="24"/>
          <w:szCs w:val="24"/>
        </w:rPr>
        <w:t>NHS Workforce Wellbeing Strategy (2023):</w:t>
      </w:r>
      <w:r w:rsidRPr="00E35DBA">
        <w:rPr>
          <w:sz w:val="24"/>
          <w:szCs w:val="24"/>
        </w:rPr>
        <w:t xml:space="preserve"> Encourages preventative interventions</w:t>
      </w:r>
      <w:r w:rsidR="008B5A35">
        <w:rPr>
          <w:sz w:val="24"/>
          <w:szCs w:val="24"/>
        </w:rPr>
        <w:t>7</w:t>
      </w:r>
    </w:p>
    <w:p w14:paraId="3AD9F07D" w14:textId="119FB30D" w:rsidR="00E35DBA" w:rsidRPr="00352104" w:rsidRDefault="004563EE" w:rsidP="00E35DBA">
      <w:pPr>
        <w:ind w:left="360"/>
        <w:rPr>
          <w:sz w:val="24"/>
          <w:szCs w:val="24"/>
          <w:lang w:val="en-GB"/>
        </w:rPr>
      </w:pPr>
      <w:r w:rsidRPr="00BA6484">
        <w:rPr>
          <w:rFonts w:ascii="Segoe UI Symbol" w:hAnsi="Segoe UI Symbol" w:cs="Segoe UI Symbol"/>
          <w:sz w:val="24"/>
          <w:szCs w:val="24"/>
          <w:lang w:val="en-GB"/>
        </w:rPr>
        <w:t>✔</w:t>
      </w:r>
      <w:r>
        <w:rPr>
          <w:rFonts w:ascii="Segoe UI Symbol" w:hAnsi="Segoe UI Symbol" w:cs="Segoe UI Symbol"/>
          <w:sz w:val="24"/>
          <w:szCs w:val="24"/>
          <w:lang w:val="en-GB"/>
        </w:rPr>
        <w:t xml:space="preserve"> </w:t>
      </w:r>
      <w:r w:rsidR="00E35DBA" w:rsidRPr="00E35DBA">
        <w:rPr>
          <w:b/>
          <w:bCs/>
          <w:sz w:val="24"/>
          <w:szCs w:val="24"/>
        </w:rPr>
        <w:t>Data Protection:</w:t>
      </w:r>
      <w:r w:rsidR="00E35DBA" w:rsidRPr="00E35DBA">
        <w:rPr>
          <w:sz w:val="24"/>
          <w:szCs w:val="24"/>
        </w:rPr>
        <w:t xml:space="preserve"> Complies with </w:t>
      </w:r>
      <w:r w:rsidR="00E35DBA" w:rsidRPr="00E35DBA">
        <w:rPr>
          <w:b/>
          <w:bCs/>
          <w:sz w:val="24"/>
          <w:szCs w:val="24"/>
        </w:rPr>
        <w:t>UK GDPR</w:t>
      </w:r>
      <w:r w:rsidR="00E35DBA" w:rsidRPr="00E35DBA">
        <w:rPr>
          <w:sz w:val="24"/>
          <w:szCs w:val="24"/>
        </w:rPr>
        <w:t xml:space="preserve"> and </w:t>
      </w:r>
      <w:r w:rsidR="00E35DBA" w:rsidRPr="00E35DBA">
        <w:rPr>
          <w:b/>
          <w:bCs/>
          <w:sz w:val="24"/>
          <w:szCs w:val="24"/>
        </w:rPr>
        <w:t>Data Protection Act 2018</w:t>
      </w:r>
      <w:r w:rsidR="00E35DBA" w:rsidRPr="00E35DBA">
        <w:rPr>
          <w:sz w:val="24"/>
          <w:szCs w:val="24"/>
        </w:rPr>
        <w:t xml:space="preserve"> (UK Government, 2018)</w:t>
      </w:r>
    </w:p>
    <w:p w14:paraId="23298FE6" w14:textId="77777777" w:rsidR="00BA6484" w:rsidRPr="00BA6484" w:rsidRDefault="00BA6484" w:rsidP="00BA6484">
      <w:pPr>
        <w:ind w:left="360"/>
        <w:rPr>
          <w:sz w:val="24"/>
          <w:szCs w:val="24"/>
          <w:lang w:val="en-GB"/>
        </w:rPr>
      </w:pPr>
      <w:r w:rsidRPr="00BA6484">
        <w:rPr>
          <w:rFonts w:ascii="Segoe UI Symbol" w:hAnsi="Segoe UI Symbol" w:cs="Segoe UI Symbol"/>
          <w:sz w:val="24"/>
          <w:szCs w:val="24"/>
          <w:lang w:val="en-GB"/>
        </w:rPr>
        <w:t>✔</w:t>
      </w:r>
      <w:r w:rsidRPr="00BA6484">
        <w:rPr>
          <w:sz w:val="24"/>
          <w:szCs w:val="24"/>
          <w:lang w:val="en-GB"/>
        </w:rPr>
        <w:t xml:space="preserve"> </w:t>
      </w:r>
      <w:r w:rsidRPr="00BA6484">
        <w:rPr>
          <w:b/>
          <w:bCs/>
          <w:sz w:val="24"/>
          <w:szCs w:val="24"/>
          <w:lang w:val="en-GB"/>
        </w:rPr>
        <w:t>Safeguarding &amp; Confidentiality</w:t>
      </w:r>
    </w:p>
    <w:p w14:paraId="0C823436" w14:textId="77777777" w:rsidR="00BA6484" w:rsidRPr="00BA6484" w:rsidRDefault="00BA6484" w:rsidP="00BA6484">
      <w:pPr>
        <w:numPr>
          <w:ilvl w:val="0"/>
          <w:numId w:val="20"/>
        </w:numPr>
        <w:rPr>
          <w:sz w:val="24"/>
          <w:szCs w:val="24"/>
          <w:lang w:val="en-GB"/>
        </w:rPr>
      </w:pPr>
      <w:r w:rsidRPr="00BA6484">
        <w:rPr>
          <w:sz w:val="24"/>
          <w:szCs w:val="24"/>
          <w:lang w:val="en-GB"/>
        </w:rPr>
        <w:t>Professional codes of conduct</w:t>
      </w:r>
    </w:p>
    <w:p w14:paraId="7A19C44B" w14:textId="77777777" w:rsidR="00BA6484" w:rsidRDefault="00BA6484" w:rsidP="00BA6484">
      <w:pPr>
        <w:numPr>
          <w:ilvl w:val="0"/>
          <w:numId w:val="20"/>
        </w:numPr>
        <w:rPr>
          <w:sz w:val="24"/>
          <w:szCs w:val="24"/>
          <w:lang w:val="en-GB"/>
        </w:rPr>
      </w:pPr>
      <w:r w:rsidRPr="00BA6484">
        <w:rPr>
          <w:sz w:val="24"/>
          <w:szCs w:val="24"/>
          <w:lang w:val="en-GB"/>
        </w:rPr>
        <w:t>Secure reporting pathways</w:t>
      </w:r>
    </w:p>
    <w:p w14:paraId="00696E67" w14:textId="4BD848B4" w:rsidR="00D079C4" w:rsidRPr="00BA6484" w:rsidRDefault="00D079C4" w:rsidP="00D079C4">
      <w:pPr>
        <w:ind w:left="360"/>
        <w:rPr>
          <w:sz w:val="24"/>
          <w:szCs w:val="24"/>
          <w:lang w:val="en-GB"/>
        </w:rPr>
      </w:pPr>
      <w:r w:rsidRPr="00BA6484">
        <w:rPr>
          <w:rFonts w:ascii="Segoe UI Symbol" w:hAnsi="Segoe UI Symbol" w:cs="Segoe UI Symbol"/>
          <w:sz w:val="24"/>
          <w:szCs w:val="24"/>
          <w:lang w:val="en-GB"/>
        </w:rPr>
        <w:t>✔</w:t>
      </w:r>
      <w:r w:rsidRPr="00D079C4">
        <w:rPr>
          <w:b/>
          <w:bCs/>
          <w:sz w:val="24"/>
          <w:szCs w:val="24"/>
        </w:rPr>
        <w:t>Professional Standards:</w:t>
      </w:r>
      <w:r w:rsidRPr="00D079C4">
        <w:rPr>
          <w:sz w:val="24"/>
          <w:szCs w:val="24"/>
        </w:rPr>
        <w:t xml:space="preserve"> Aligns with occupational health, safeguarding, and ethical codes</w:t>
      </w:r>
    </w:p>
    <w:p w14:paraId="5DC5CCB2" w14:textId="533BBBD0" w:rsidR="00A93CAD" w:rsidRPr="00116715" w:rsidRDefault="00000000" w:rsidP="00A93CAD">
      <w:pPr>
        <w:ind w:left="360"/>
        <w:rPr>
          <w:sz w:val="24"/>
          <w:szCs w:val="24"/>
          <w:lang w:val="en-GB"/>
        </w:rPr>
      </w:pPr>
      <w:r>
        <w:rPr>
          <w:sz w:val="24"/>
          <w:szCs w:val="24"/>
          <w:lang w:val="en-GB"/>
        </w:rPr>
        <w:pict w14:anchorId="43133742">
          <v:rect id="_x0000_i1027" style="width:0;height:1.5pt" o:hralign="center" o:hrstd="t" o:hr="t" fillcolor="#a0a0a0" stroked="f"/>
        </w:pict>
      </w:r>
    </w:p>
    <w:p w14:paraId="0F6B76A1" w14:textId="77777777" w:rsidR="00A93CAD" w:rsidRPr="00A93CAD" w:rsidRDefault="00A93CAD" w:rsidP="00637A71">
      <w:pPr>
        <w:rPr>
          <w:b/>
          <w:bCs/>
          <w:sz w:val="24"/>
          <w:szCs w:val="24"/>
          <w:u w:val="single"/>
          <w:lang w:val="en-GB"/>
        </w:rPr>
      </w:pPr>
      <w:r w:rsidRPr="00A93CAD">
        <w:rPr>
          <w:b/>
          <w:bCs/>
          <w:sz w:val="24"/>
          <w:szCs w:val="24"/>
          <w:u w:val="single"/>
          <w:lang w:val="en-GB"/>
        </w:rPr>
        <w:t>Technology Integration</w:t>
      </w:r>
    </w:p>
    <w:p w14:paraId="28B2BBDB" w14:textId="3F33EF16" w:rsidR="00A93CAD" w:rsidRPr="008A5AEB" w:rsidRDefault="00A93CAD" w:rsidP="00A93CAD">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Care Well Digital Platform</w:t>
      </w:r>
    </w:p>
    <w:p w14:paraId="6BDD9154" w14:textId="77777777" w:rsidR="00A93CAD" w:rsidRPr="00A93CAD" w:rsidRDefault="00A93CAD" w:rsidP="00A93CAD">
      <w:pPr>
        <w:numPr>
          <w:ilvl w:val="0"/>
          <w:numId w:val="22"/>
        </w:numPr>
        <w:rPr>
          <w:sz w:val="24"/>
          <w:szCs w:val="24"/>
          <w:lang w:val="en-GB"/>
        </w:rPr>
      </w:pPr>
      <w:r w:rsidRPr="00A93CAD">
        <w:rPr>
          <w:sz w:val="24"/>
          <w:szCs w:val="24"/>
          <w:lang w:val="en-GB"/>
        </w:rPr>
        <w:lastRenderedPageBreak/>
        <w:t>Confidential mood tracking</w:t>
      </w:r>
    </w:p>
    <w:p w14:paraId="2E1D3C60" w14:textId="77777777" w:rsidR="00A93CAD" w:rsidRPr="00A93CAD" w:rsidRDefault="00A93CAD" w:rsidP="00A93CAD">
      <w:pPr>
        <w:numPr>
          <w:ilvl w:val="0"/>
          <w:numId w:val="22"/>
        </w:numPr>
        <w:rPr>
          <w:sz w:val="24"/>
          <w:szCs w:val="24"/>
          <w:lang w:val="en-GB"/>
        </w:rPr>
      </w:pPr>
      <w:r w:rsidRPr="00A93CAD">
        <w:rPr>
          <w:sz w:val="24"/>
          <w:szCs w:val="24"/>
          <w:lang w:val="en-GB"/>
        </w:rPr>
        <w:t>Stress-level self-assessments</w:t>
      </w:r>
    </w:p>
    <w:p w14:paraId="32A20844" w14:textId="77777777" w:rsidR="00A93CAD" w:rsidRPr="00A93CAD" w:rsidRDefault="00A93CAD" w:rsidP="00A93CAD">
      <w:pPr>
        <w:numPr>
          <w:ilvl w:val="0"/>
          <w:numId w:val="22"/>
        </w:numPr>
        <w:rPr>
          <w:sz w:val="24"/>
          <w:szCs w:val="24"/>
          <w:lang w:val="en-GB"/>
        </w:rPr>
      </w:pPr>
      <w:r w:rsidRPr="00A93CAD">
        <w:rPr>
          <w:sz w:val="24"/>
          <w:szCs w:val="24"/>
          <w:lang w:val="en-GB"/>
        </w:rPr>
        <w:t>Wellbeing resources</w:t>
      </w:r>
    </w:p>
    <w:p w14:paraId="0D23E6EF" w14:textId="77777777" w:rsidR="00A93CAD" w:rsidRPr="008A5AEB" w:rsidRDefault="00A93CAD" w:rsidP="00A93CAD">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AI-Supported Alerts</w:t>
      </w:r>
    </w:p>
    <w:p w14:paraId="355F0437" w14:textId="77777777" w:rsidR="00A93CAD" w:rsidRPr="00A93CAD" w:rsidRDefault="00A93CAD" w:rsidP="00A93CAD">
      <w:pPr>
        <w:numPr>
          <w:ilvl w:val="0"/>
          <w:numId w:val="23"/>
        </w:numPr>
        <w:rPr>
          <w:sz w:val="24"/>
          <w:szCs w:val="24"/>
          <w:lang w:val="en-GB"/>
        </w:rPr>
      </w:pPr>
      <w:r w:rsidRPr="00A93CAD">
        <w:rPr>
          <w:sz w:val="24"/>
          <w:szCs w:val="24"/>
          <w:lang w:val="en-GB"/>
        </w:rPr>
        <w:t>Identifies early signs of burnout</w:t>
      </w:r>
    </w:p>
    <w:p w14:paraId="19317DF6" w14:textId="77777777" w:rsidR="00A93CAD" w:rsidRPr="00A93CAD" w:rsidRDefault="00A93CAD" w:rsidP="00A93CAD">
      <w:pPr>
        <w:numPr>
          <w:ilvl w:val="0"/>
          <w:numId w:val="23"/>
        </w:numPr>
        <w:rPr>
          <w:sz w:val="24"/>
          <w:szCs w:val="24"/>
          <w:lang w:val="en-GB"/>
        </w:rPr>
      </w:pPr>
      <w:r w:rsidRPr="00A93CAD">
        <w:rPr>
          <w:sz w:val="24"/>
          <w:szCs w:val="24"/>
          <w:lang w:val="en-GB"/>
        </w:rPr>
        <w:t>Flags need for support (non-punitive)</w:t>
      </w:r>
    </w:p>
    <w:p w14:paraId="1ABA00E4" w14:textId="77777777" w:rsidR="00A93CAD" w:rsidRPr="008A5AEB" w:rsidRDefault="00A93CAD" w:rsidP="00A93CAD">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Data Security</w:t>
      </w:r>
    </w:p>
    <w:p w14:paraId="6CC0D8FB" w14:textId="77777777" w:rsidR="00A93CAD" w:rsidRPr="00A93CAD" w:rsidRDefault="00A93CAD" w:rsidP="00A93CAD">
      <w:pPr>
        <w:numPr>
          <w:ilvl w:val="0"/>
          <w:numId w:val="24"/>
        </w:numPr>
        <w:rPr>
          <w:sz w:val="24"/>
          <w:szCs w:val="24"/>
          <w:lang w:val="en-GB"/>
        </w:rPr>
      </w:pPr>
      <w:r w:rsidRPr="00A93CAD">
        <w:rPr>
          <w:sz w:val="24"/>
          <w:szCs w:val="24"/>
          <w:lang w:val="en-GB"/>
        </w:rPr>
        <w:t>Anonymised reporting to employers</w:t>
      </w:r>
    </w:p>
    <w:p w14:paraId="3D511131" w14:textId="77777777" w:rsidR="00A93CAD" w:rsidRPr="00A93CAD" w:rsidRDefault="00A93CAD" w:rsidP="00A93CAD">
      <w:pPr>
        <w:numPr>
          <w:ilvl w:val="0"/>
          <w:numId w:val="24"/>
        </w:numPr>
        <w:rPr>
          <w:sz w:val="24"/>
          <w:szCs w:val="24"/>
          <w:lang w:val="en-GB"/>
        </w:rPr>
      </w:pPr>
      <w:r w:rsidRPr="00A93CAD">
        <w:rPr>
          <w:sz w:val="24"/>
          <w:szCs w:val="24"/>
          <w:lang w:val="en-GB"/>
        </w:rPr>
        <w:t>Individual data protected and confidential</w:t>
      </w:r>
    </w:p>
    <w:p w14:paraId="6A0D4FF4" w14:textId="77777777" w:rsidR="00A93CAD" w:rsidRPr="008A5AEB" w:rsidRDefault="00A93CAD" w:rsidP="00A93CAD">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Technology Benefits</w:t>
      </w:r>
    </w:p>
    <w:p w14:paraId="1BC1249A" w14:textId="77777777" w:rsidR="00A93CAD" w:rsidRPr="00A93CAD" w:rsidRDefault="00A93CAD" w:rsidP="00A93CAD">
      <w:pPr>
        <w:numPr>
          <w:ilvl w:val="0"/>
          <w:numId w:val="25"/>
        </w:numPr>
        <w:rPr>
          <w:sz w:val="24"/>
          <w:szCs w:val="24"/>
          <w:lang w:val="en-GB"/>
        </w:rPr>
      </w:pPr>
      <w:r w:rsidRPr="00A93CAD">
        <w:rPr>
          <w:sz w:val="24"/>
          <w:szCs w:val="24"/>
          <w:lang w:val="en-GB"/>
        </w:rPr>
        <w:t>Early intervention</w:t>
      </w:r>
    </w:p>
    <w:p w14:paraId="5BA5DD11" w14:textId="77777777" w:rsidR="00A93CAD" w:rsidRPr="00A93CAD" w:rsidRDefault="00A93CAD" w:rsidP="00A93CAD">
      <w:pPr>
        <w:numPr>
          <w:ilvl w:val="0"/>
          <w:numId w:val="25"/>
        </w:numPr>
        <w:rPr>
          <w:sz w:val="24"/>
          <w:szCs w:val="24"/>
          <w:lang w:val="en-GB"/>
        </w:rPr>
      </w:pPr>
      <w:r w:rsidRPr="00A93CAD">
        <w:rPr>
          <w:sz w:val="24"/>
          <w:szCs w:val="24"/>
          <w:lang w:val="en-GB"/>
        </w:rPr>
        <w:t>Reduced stigma</w:t>
      </w:r>
    </w:p>
    <w:p w14:paraId="051ECD11" w14:textId="77777777" w:rsidR="00A93CAD" w:rsidRPr="00A93CAD" w:rsidRDefault="00A93CAD" w:rsidP="00A93CAD">
      <w:pPr>
        <w:numPr>
          <w:ilvl w:val="0"/>
          <w:numId w:val="25"/>
        </w:numPr>
        <w:rPr>
          <w:sz w:val="24"/>
          <w:szCs w:val="24"/>
          <w:lang w:val="en-GB"/>
        </w:rPr>
      </w:pPr>
      <w:r w:rsidRPr="00A93CAD">
        <w:rPr>
          <w:sz w:val="24"/>
          <w:szCs w:val="24"/>
          <w:lang w:val="en-GB"/>
        </w:rPr>
        <w:t>Evidence-based workforce planning</w:t>
      </w:r>
    </w:p>
    <w:p w14:paraId="366A49E0" w14:textId="75ABE379" w:rsidR="00E069AE" w:rsidRPr="00026AB6" w:rsidRDefault="00000000" w:rsidP="00637A71">
      <w:pPr>
        <w:rPr>
          <w:sz w:val="24"/>
          <w:szCs w:val="24"/>
          <w:lang w:val="en-GB"/>
        </w:rPr>
      </w:pPr>
      <w:r>
        <w:rPr>
          <w:sz w:val="24"/>
          <w:szCs w:val="24"/>
          <w:lang w:val="en-GB"/>
        </w:rPr>
        <w:pict w14:anchorId="5DA74917">
          <v:rect id="_x0000_i1028" style="width:0;height:1.5pt" o:hralign="center" o:hrstd="t" o:hr="t" fillcolor="#a0a0a0" stroked="f"/>
        </w:pict>
      </w:r>
    </w:p>
    <w:p w14:paraId="0AB2F726" w14:textId="77777777" w:rsidR="00637A71" w:rsidRPr="00637A71" w:rsidRDefault="00637A71" w:rsidP="00637A71">
      <w:pPr>
        <w:rPr>
          <w:b/>
          <w:bCs/>
          <w:sz w:val="24"/>
          <w:szCs w:val="24"/>
          <w:u w:val="single"/>
          <w:lang w:val="en-GB"/>
        </w:rPr>
      </w:pPr>
      <w:r w:rsidRPr="00637A71">
        <w:rPr>
          <w:b/>
          <w:bCs/>
          <w:sz w:val="24"/>
          <w:szCs w:val="24"/>
          <w:u w:val="single"/>
          <w:lang w:val="en-GB"/>
        </w:rPr>
        <w:t>Dissemination &amp; Promotion</w:t>
      </w:r>
    </w:p>
    <w:p w14:paraId="0EC0350A" w14:textId="77777777" w:rsidR="00637A71" w:rsidRPr="008A5AEB" w:rsidRDefault="00637A71" w:rsidP="00637A71">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Internal Promotion</w:t>
      </w:r>
    </w:p>
    <w:p w14:paraId="7EBF7800" w14:textId="77777777" w:rsidR="00637A71" w:rsidRPr="00637A71" w:rsidRDefault="00637A71" w:rsidP="00637A71">
      <w:pPr>
        <w:numPr>
          <w:ilvl w:val="0"/>
          <w:numId w:val="26"/>
        </w:numPr>
        <w:rPr>
          <w:sz w:val="24"/>
          <w:szCs w:val="24"/>
          <w:lang w:val="en-GB"/>
        </w:rPr>
      </w:pPr>
      <w:r w:rsidRPr="00637A71">
        <w:rPr>
          <w:sz w:val="24"/>
          <w:szCs w:val="24"/>
          <w:lang w:val="en-GB"/>
        </w:rPr>
        <w:t>Staff briefings</w:t>
      </w:r>
    </w:p>
    <w:p w14:paraId="126BA11F" w14:textId="77777777" w:rsidR="00637A71" w:rsidRPr="00637A71" w:rsidRDefault="00637A71" w:rsidP="00637A71">
      <w:pPr>
        <w:numPr>
          <w:ilvl w:val="0"/>
          <w:numId w:val="26"/>
        </w:numPr>
        <w:rPr>
          <w:sz w:val="24"/>
          <w:szCs w:val="24"/>
          <w:lang w:val="en-GB"/>
        </w:rPr>
      </w:pPr>
      <w:r w:rsidRPr="00637A71">
        <w:rPr>
          <w:sz w:val="24"/>
          <w:szCs w:val="24"/>
          <w:lang w:val="en-GB"/>
        </w:rPr>
        <w:t>Wellbeing champions</w:t>
      </w:r>
    </w:p>
    <w:p w14:paraId="4610E553" w14:textId="77777777" w:rsidR="00637A71" w:rsidRPr="00637A71" w:rsidRDefault="00637A71" w:rsidP="00637A71">
      <w:pPr>
        <w:numPr>
          <w:ilvl w:val="0"/>
          <w:numId w:val="26"/>
        </w:numPr>
        <w:rPr>
          <w:sz w:val="24"/>
          <w:szCs w:val="24"/>
          <w:lang w:val="en-GB"/>
        </w:rPr>
      </w:pPr>
      <w:r w:rsidRPr="00637A71">
        <w:rPr>
          <w:sz w:val="24"/>
          <w:szCs w:val="24"/>
          <w:lang w:val="en-GB"/>
        </w:rPr>
        <w:t>Induction programmes</w:t>
      </w:r>
    </w:p>
    <w:p w14:paraId="113A6A6F" w14:textId="77777777" w:rsidR="00637A71" w:rsidRPr="008A5AEB" w:rsidRDefault="00637A71" w:rsidP="00637A71">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External Dissemination</w:t>
      </w:r>
    </w:p>
    <w:p w14:paraId="0911F088" w14:textId="77777777" w:rsidR="00637A71" w:rsidRPr="00637A71" w:rsidRDefault="00637A71" w:rsidP="00637A71">
      <w:pPr>
        <w:numPr>
          <w:ilvl w:val="0"/>
          <w:numId w:val="27"/>
        </w:numPr>
        <w:rPr>
          <w:sz w:val="24"/>
          <w:szCs w:val="24"/>
          <w:lang w:val="en-GB"/>
        </w:rPr>
      </w:pPr>
      <w:r w:rsidRPr="00637A71">
        <w:rPr>
          <w:sz w:val="24"/>
          <w:szCs w:val="24"/>
          <w:lang w:val="en-GB"/>
        </w:rPr>
        <w:t>NHS workforce conferences</w:t>
      </w:r>
    </w:p>
    <w:p w14:paraId="10453A78" w14:textId="77777777" w:rsidR="00637A71" w:rsidRPr="00637A71" w:rsidRDefault="00637A71" w:rsidP="00637A71">
      <w:pPr>
        <w:numPr>
          <w:ilvl w:val="0"/>
          <w:numId w:val="27"/>
        </w:numPr>
        <w:rPr>
          <w:sz w:val="24"/>
          <w:szCs w:val="24"/>
          <w:lang w:val="en-GB"/>
        </w:rPr>
      </w:pPr>
      <w:r w:rsidRPr="00637A71">
        <w:rPr>
          <w:sz w:val="24"/>
          <w:szCs w:val="24"/>
          <w:lang w:val="en-GB"/>
        </w:rPr>
        <w:t>Professional bodies</w:t>
      </w:r>
    </w:p>
    <w:p w14:paraId="4AE0D5C0" w14:textId="77777777" w:rsidR="00637A71" w:rsidRPr="00637A71" w:rsidRDefault="00637A71" w:rsidP="00637A71">
      <w:pPr>
        <w:numPr>
          <w:ilvl w:val="0"/>
          <w:numId w:val="27"/>
        </w:numPr>
        <w:rPr>
          <w:sz w:val="24"/>
          <w:szCs w:val="24"/>
          <w:lang w:val="en-GB"/>
        </w:rPr>
      </w:pPr>
      <w:r w:rsidRPr="00637A71">
        <w:rPr>
          <w:sz w:val="24"/>
          <w:szCs w:val="24"/>
          <w:lang w:val="en-GB"/>
        </w:rPr>
        <w:t>Social care forums</w:t>
      </w:r>
    </w:p>
    <w:p w14:paraId="2E74FD85" w14:textId="77777777" w:rsidR="00637A71" w:rsidRPr="008A5AEB" w:rsidRDefault="00637A71" w:rsidP="00637A71">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Stakeholders</w:t>
      </w:r>
    </w:p>
    <w:p w14:paraId="592E97D4" w14:textId="77777777" w:rsidR="00637A71" w:rsidRPr="00637A71" w:rsidRDefault="00637A71" w:rsidP="00637A71">
      <w:pPr>
        <w:numPr>
          <w:ilvl w:val="0"/>
          <w:numId w:val="28"/>
        </w:numPr>
        <w:rPr>
          <w:sz w:val="24"/>
          <w:szCs w:val="24"/>
          <w:lang w:val="en-GB"/>
        </w:rPr>
      </w:pPr>
      <w:r w:rsidRPr="00637A71">
        <w:rPr>
          <w:sz w:val="24"/>
          <w:szCs w:val="24"/>
          <w:lang w:val="en-GB"/>
        </w:rPr>
        <w:t>NHS trusts</w:t>
      </w:r>
    </w:p>
    <w:p w14:paraId="6B8388EA" w14:textId="77777777" w:rsidR="00637A71" w:rsidRPr="00637A71" w:rsidRDefault="00637A71" w:rsidP="00637A71">
      <w:pPr>
        <w:numPr>
          <w:ilvl w:val="0"/>
          <w:numId w:val="28"/>
        </w:numPr>
        <w:rPr>
          <w:sz w:val="24"/>
          <w:szCs w:val="24"/>
          <w:lang w:val="en-GB"/>
        </w:rPr>
      </w:pPr>
      <w:r w:rsidRPr="00637A71">
        <w:rPr>
          <w:sz w:val="24"/>
          <w:szCs w:val="24"/>
          <w:lang w:val="en-GB"/>
        </w:rPr>
        <w:t>Care providers</w:t>
      </w:r>
    </w:p>
    <w:p w14:paraId="30285E3D" w14:textId="77777777" w:rsidR="00637A71" w:rsidRPr="00637A71" w:rsidRDefault="00637A71" w:rsidP="00637A71">
      <w:pPr>
        <w:numPr>
          <w:ilvl w:val="0"/>
          <w:numId w:val="28"/>
        </w:numPr>
        <w:rPr>
          <w:sz w:val="24"/>
          <w:szCs w:val="24"/>
          <w:lang w:val="en-GB"/>
        </w:rPr>
      </w:pPr>
      <w:r w:rsidRPr="00637A71">
        <w:rPr>
          <w:sz w:val="24"/>
          <w:szCs w:val="24"/>
          <w:lang w:val="en-GB"/>
        </w:rPr>
        <w:t>Trade unions</w:t>
      </w:r>
    </w:p>
    <w:p w14:paraId="17B40CED" w14:textId="77777777" w:rsidR="00637A71" w:rsidRPr="00637A71" w:rsidRDefault="00637A71" w:rsidP="00637A71">
      <w:pPr>
        <w:numPr>
          <w:ilvl w:val="0"/>
          <w:numId w:val="28"/>
        </w:numPr>
        <w:rPr>
          <w:sz w:val="24"/>
          <w:szCs w:val="24"/>
          <w:lang w:val="en-GB"/>
        </w:rPr>
      </w:pPr>
      <w:r w:rsidRPr="00637A71">
        <w:rPr>
          <w:sz w:val="24"/>
          <w:szCs w:val="24"/>
          <w:lang w:val="en-GB"/>
        </w:rPr>
        <w:t>Regulatory bodies</w:t>
      </w:r>
    </w:p>
    <w:p w14:paraId="271C3CCB" w14:textId="10F0694B" w:rsidR="00DE21A9" w:rsidRPr="00116715" w:rsidRDefault="00000000" w:rsidP="006C0ADB">
      <w:pPr>
        <w:rPr>
          <w:sz w:val="24"/>
          <w:szCs w:val="24"/>
        </w:rPr>
      </w:pPr>
      <w:r>
        <w:rPr>
          <w:sz w:val="24"/>
          <w:szCs w:val="24"/>
          <w:lang w:val="en-GB"/>
        </w:rPr>
        <w:pict w14:anchorId="4736809A">
          <v:rect id="_x0000_i1029" style="width:0;height:1.5pt" o:hralign="center" o:hrstd="t" o:hr="t" fillcolor="#a0a0a0" stroked="f"/>
        </w:pict>
      </w:r>
    </w:p>
    <w:p w14:paraId="0FFD444D" w14:textId="048B999C" w:rsidR="00116715" w:rsidRPr="00116715" w:rsidRDefault="00480E5E" w:rsidP="00116715">
      <w:pPr>
        <w:rPr>
          <w:b/>
          <w:bCs/>
          <w:sz w:val="24"/>
          <w:szCs w:val="24"/>
          <w:u w:val="single"/>
          <w:lang w:val="en-GB"/>
        </w:rPr>
      </w:pPr>
      <w:r>
        <w:rPr>
          <w:b/>
          <w:bCs/>
          <w:noProof/>
          <w:sz w:val="24"/>
          <w:szCs w:val="24"/>
          <w:u w:val="single"/>
          <w:lang w:val="en-GB"/>
        </w:rPr>
        <w:lastRenderedPageBreak/>
        <w:drawing>
          <wp:anchor distT="0" distB="0" distL="114300" distR="114300" simplePos="0" relativeHeight="251660288" behindDoc="1" locked="0" layoutInCell="1" allowOverlap="1" wp14:anchorId="04AD8D2D" wp14:editId="7A909D15">
            <wp:simplePos x="0" y="0"/>
            <wp:positionH relativeFrom="margin">
              <wp:align>right</wp:align>
            </wp:positionH>
            <wp:positionV relativeFrom="paragraph">
              <wp:posOffset>231</wp:posOffset>
            </wp:positionV>
            <wp:extent cx="2174875" cy="2061210"/>
            <wp:effectExtent l="0" t="0" r="0" b="0"/>
            <wp:wrapSquare wrapText="bothSides"/>
            <wp:docPr id="109980950" name="Picture 8" descr="A group of hands in a heart 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0950" name="Picture 8" descr="A group of hands in a heart shap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174875" cy="2061210"/>
                    </a:xfrm>
                    <a:prstGeom prst="rect">
                      <a:avLst/>
                    </a:prstGeom>
                  </pic:spPr>
                </pic:pic>
              </a:graphicData>
            </a:graphic>
          </wp:anchor>
        </w:drawing>
      </w:r>
      <w:r w:rsidR="00116715" w:rsidRPr="00116715">
        <w:rPr>
          <w:b/>
          <w:bCs/>
          <w:sz w:val="24"/>
          <w:szCs w:val="24"/>
          <w:u w:val="single"/>
          <w:lang w:val="en-GB"/>
        </w:rPr>
        <w:t>Conclusion</w:t>
      </w:r>
    </w:p>
    <w:p w14:paraId="0231E58A" w14:textId="0FCD4BE6" w:rsidR="00116715" w:rsidRPr="00116715" w:rsidRDefault="00116715" w:rsidP="00116715">
      <w:pPr>
        <w:rPr>
          <w:sz w:val="24"/>
          <w:szCs w:val="24"/>
          <w:lang w:val="en-GB"/>
        </w:rPr>
      </w:pPr>
      <w:r w:rsidRPr="00116715">
        <w:rPr>
          <w:b/>
          <w:bCs/>
          <w:sz w:val="24"/>
          <w:szCs w:val="24"/>
          <w:lang w:val="en-GB"/>
        </w:rPr>
        <w:t>Care Well</w:t>
      </w:r>
      <w:r w:rsidRPr="00116715">
        <w:rPr>
          <w:sz w:val="24"/>
          <w:szCs w:val="24"/>
          <w:lang w:val="en-GB"/>
        </w:rPr>
        <w:t xml:space="preserve"> prioritises the mental wellbeing of the people who deliver care every day.</w:t>
      </w:r>
      <w:r w:rsidRPr="00116715">
        <w:rPr>
          <w:sz w:val="24"/>
          <w:szCs w:val="24"/>
          <w:lang w:val="en-GB"/>
        </w:rPr>
        <w:br/>
        <w:t xml:space="preserve">By shifting from </w:t>
      </w:r>
      <w:r w:rsidRPr="00116715">
        <w:rPr>
          <w:b/>
          <w:bCs/>
          <w:sz w:val="24"/>
          <w:szCs w:val="24"/>
          <w:lang w:val="en-GB"/>
        </w:rPr>
        <w:t>reactive</w:t>
      </w:r>
      <w:r w:rsidRPr="00116715">
        <w:rPr>
          <w:sz w:val="24"/>
          <w:szCs w:val="24"/>
          <w:lang w:val="en-GB"/>
        </w:rPr>
        <w:t xml:space="preserve"> to </w:t>
      </w:r>
      <w:r w:rsidRPr="00116715">
        <w:rPr>
          <w:b/>
          <w:bCs/>
          <w:sz w:val="24"/>
          <w:szCs w:val="24"/>
          <w:lang w:val="en-GB"/>
        </w:rPr>
        <w:t>preventative</w:t>
      </w:r>
      <w:r w:rsidRPr="00116715">
        <w:rPr>
          <w:sz w:val="24"/>
          <w:szCs w:val="24"/>
          <w:lang w:val="en-GB"/>
        </w:rPr>
        <w:t xml:space="preserve"> support, it:</w:t>
      </w:r>
    </w:p>
    <w:p w14:paraId="02C2719F" w14:textId="7ACA7172" w:rsidR="00BF5BA9" w:rsidRPr="00BF5BA9" w:rsidRDefault="00116715" w:rsidP="00BF5BA9">
      <w:pPr>
        <w:numPr>
          <w:ilvl w:val="0"/>
          <w:numId w:val="29"/>
        </w:numPr>
        <w:rPr>
          <w:sz w:val="24"/>
          <w:szCs w:val="24"/>
          <w:lang w:val="en-GB"/>
        </w:rPr>
      </w:pPr>
      <w:r w:rsidRPr="00116715">
        <w:rPr>
          <w:sz w:val="24"/>
          <w:szCs w:val="24"/>
          <w:lang w:val="en-GB"/>
        </w:rPr>
        <w:t>Protects staff</w:t>
      </w:r>
    </w:p>
    <w:p w14:paraId="545E428E" w14:textId="77777777" w:rsidR="00116715" w:rsidRPr="00116715" w:rsidRDefault="00116715" w:rsidP="00116715">
      <w:pPr>
        <w:numPr>
          <w:ilvl w:val="0"/>
          <w:numId w:val="29"/>
        </w:numPr>
        <w:rPr>
          <w:sz w:val="24"/>
          <w:szCs w:val="24"/>
          <w:lang w:val="en-GB"/>
        </w:rPr>
      </w:pPr>
      <w:r w:rsidRPr="00116715">
        <w:rPr>
          <w:sz w:val="24"/>
          <w:szCs w:val="24"/>
          <w:lang w:val="en-GB"/>
        </w:rPr>
        <w:t>Improves care quality</w:t>
      </w:r>
    </w:p>
    <w:p w14:paraId="3F2C119C" w14:textId="77777777" w:rsidR="00116715" w:rsidRPr="00116715" w:rsidRDefault="00116715" w:rsidP="00116715">
      <w:pPr>
        <w:numPr>
          <w:ilvl w:val="0"/>
          <w:numId w:val="29"/>
        </w:numPr>
        <w:rPr>
          <w:sz w:val="24"/>
          <w:szCs w:val="24"/>
          <w:lang w:val="en-GB"/>
        </w:rPr>
      </w:pPr>
      <w:r w:rsidRPr="00116715">
        <w:rPr>
          <w:sz w:val="24"/>
          <w:szCs w:val="24"/>
          <w:lang w:val="en-GB"/>
        </w:rPr>
        <w:t>Strengthens the health and social care system</w:t>
      </w:r>
    </w:p>
    <w:p w14:paraId="18AC6737" w14:textId="15DA7539" w:rsidR="00116715" w:rsidRPr="008A5AEB" w:rsidRDefault="00116715" w:rsidP="00116715">
      <w:pPr>
        <w:rPr>
          <w:sz w:val="28"/>
          <w:szCs w:val="28"/>
          <w:lang w:val="en-GB"/>
        </w:rPr>
      </w:pPr>
      <w:r w:rsidRPr="008A5AEB">
        <w:rPr>
          <w:rFonts w:ascii="Segoe UI Emoji" w:hAnsi="Segoe UI Emoji" w:cs="Segoe UI Emoji"/>
          <w:sz w:val="28"/>
          <w:szCs w:val="28"/>
          <w:lang w:val="en-GB"/>
        </w:rPr>
        <w:t>💙</w:t>
      </w:r>
      <w:r w:rsidRPr="008A5AEB">
        <w:rPr>
          <w:sz w:val="28"/>
          <w:szCs w:val="28"/>
          <w:lang w:val="en-GB"/>
        </w:rPr>
        <w:t xml:space="preserve"> </w:t>
      </w:r>
      <w:r w:rsidRPr="008A5AEB">
        <w:rPr>
          <w:b/>
          <w:bCs/>
          <w:sz w:val="28"/>
          <w:szCs w:val="28"/>
          <w:lang w:val="en-GB"/>
        </w:rPr>
        <w:t>Caring for carers is essential for sustainable care</w:t>
      </w:r>
      <w:r w:rsidR="002B68CD" w:rsidRPr="008A5AEB">
        <w:rPr>
          <w:b/>
          <w:bCs/>
          <w:sz w:val="28"/>
          <w:szCs w:val="28"/>
          <w:lang w:val="en-GB"/>
        </w:rPr>
        <w:t>.</w:t>
      </w:r>
    </w:p>
    <w:p w14:paraId="028E7212" w14:textId="77777777" w:rsidR="00731635" w:rsidRDefault="00731635" w:rsidP="006C0ADB"/>
    <w:tbl>
      <w:tblPr>
        <w:tblW w:w="10260" w:type="dxa"/>
        <w:tblInd w:w="-180" w:type="dxa"/>
        <w:tblLook w:val="04A0" w:firstRow="1" w:lastRow="0" w:firstColumn="1" w:lastColumn="0" w:noHBand="0" w:noVBand="1"/>
      </w:tblPr>
      <w:tblGrid>
        <w:gridCol w:w="5364"/>
        <w:gridCol w:w="864"/>
        <w:gridCol w:w="4032"/>
      </w:tblGrid>
      <w:tr w:rsidR="001F0B2A" w14:paraId="231AFA40" w14:textId="77777777" w:rsidTr="001F0B2A">
        <w:tc>
          <w:tcPr>
            <w:tcW w:w="5364" w:type="dxa"/>
          </w:tcPr>
          <w:p w14:paraId="22D73C2E" w14:textId="6B754EAC" w:rsidR="001F0B2A" w:rsidRDefault="001F0B2A" w:rsidP="006A35A0">
            <w:pPr>
              <w:pStyle w:val="NormalIndent"/>
              <w:ind w:left="0"/>
            </w:pPr>
          </w:p>
        </w:tc>
        <w:tc>
          <w:tcPr>
            <w:tcW w:w="864" w:type="dxa"/>
          </w:tcPr>
          <w:p w14:paraId="362C7559" w14:textId="77777777" w:rsidR="001F0B2A" w:rsidRDefault="001F0B2A" w:rsidP="006C0ADB"/>
        </w:tc>
        <w:tc>
          <w:tcPr>
            <w:tcW w:w="4032" w:type="dxa"/>
          </w:tcPr>
          <w:p w14:paraId="2CB47C8D" w14:textId="5BB59968" w:rsidR="00DE21A9" w:rsidRDefault="00DE21A9" w:rsidP="001770AD">
            <w:pPr>
              <w:pStyle w:val="List"/>
              <w:ind w:left="0" w:firstLine="0"/>
            </w:pPr>
          </w:p>
        </w:tc>
      </w:tr>
    </w:tbl>
    <w:p w14:paraId="5CFF3899" w14:textId="77777777" w:rsidR="00731635" w:rsidRDefault="00731635" w:rsidP="006C0ADB"/>
    <w:p w14:paraId="4E40A5DA" w14:textId="77777777" w:rsidR="00202A56" w:rsidRDefault="00202A56" w:rsidP="006C0ADB"/>
    <w:p w14:paraId="395F502A" w14:textId="77777777" w:rsidR="00202A56" w:rsidRDefault="00202A56" w:rsidP="006C0ADB"/>
    <w:p w14:paraId="755BD163" w14:textId="77777777" w:rsidR="00480E5E" w:rsidRDefault="00480E5E" w:rsidP="006C0ADB"/>
    <w:p w14:paraId="7CB90632" w14:textId="77777777" w:rsidR="00480E5E" w:rsidRDefault="00480E5E" w:rsidP="006C0ADB"/>
    <w:p w14:paraId="7AE93B6E" w14:textId="77777777" w:rsidR="00480E5E" w:rsidRDefault="00480E5E" w:rsidP="006C0ADB"/>
    <w:p w14:paraId="0A446E6D" w14:textId="77777777" w:rsidR="00480E5E" w:rsidRDefault="00480E5E" w:rsidP="006C0ADB"/>
    <w:p w14:paraId="6CE4D66C" w14:textId="77777777" w:rsidR="00480E5E" w:rsidRDefault="00480E5E" w:rsidP="006C0ADB"/>
    <w:p w14:paraId="63FD0336" w14:textId="77777777" w:rsidR="00480E5E" w:rsidRDefault="00480E5E" w:rsidP="006C0ADB"/>
    <w:p w14:paraId="18F38FF2" w14:textId="77777777" w:rsidR="00480E5E" w:rsidRDefault="00480E5E" w:rsidP="006C0ADB"/>
    <w:p w14:paraId="5877DA58" w14:textId="77777777" w:rsidR="00480E5E" w:rsidRDefault="00480E5E" w:rsidP="006C0ADB"/>
    <w:p w14:paraId="6C5BDF54" w14:textId="77777777" w:rsidR="00480E5E" w:rsidRDefault="00480E5E" w:rsidP="006C0ADB"/>
    <w:p w14:paraId="085A7B25" w14:textId="77777777" w:rsidR="00480E5E" w:rsidRDefault="00480E5E" w:rsidP="006C0ADB"/>
    <w:p w14:paraId="4981A3A7" w14:textId="77777777" w:rsidR="00480E5E" w:rsidRDefault="00480E5E" w:rsidP="006C0ADB"/>
    <w:p w14:paraId="1ECA18D8" w14:textId="77777777" w:rsidR="00480E5E" w:rsidRDefault="00480E5E" w:rsidP="006C0ADB"/>
    <w:p w14:paraId="73D43693" w14:textId="77777777" w:rsidR="00480E5E" w:rsidRDefault="00480E5E" w:rsidP="006C0ADB"/>
    <w:p w14:paraId="0F6CF39E" w14:textId="77777777" w:rsidR="00480E5E" w:rsidRDefault="00480E5E" w:rsidP="006C0ADB"/>
    <w:p w14:paraId="355DBC25" w14:textId="77777777" w:rsidR="00480E5E" w:rsidRDefault="00480E5E" w:rsidP="006C0ADB"/>
    <w:p w14:paraId="086B5CE1" w14:textId="77777777" w:rsidR="00480E5E" w:rsidRDefault="00480E5E" w:rsidP="006C0ADB"/>
    <w:p w14:paraId="5FF76293" w14:textId="77777777" w:rsidR="00480E5E" w:rsidRDefault="00480E5E" w:rsidP="006C0ADB"/>
    <w:p w14:paraId="59972E86" w14:textId="77777777" w:rsidR="00480E5E" w:rsidRDefault="00480E5E" w:rsidP="006C0ADB"/>
    <w:p w14:paraId="2ACDB6AD" w14:textId="77777777" w:rsidR="00DF58D6" w:rsidRPr="002166BA" w:rsidRDefault="00DF58D6" w:rsidP="00DF58D6">
      <w:r w:rsidRPr="002166BA">
        <w:lastRenderedPageBreak/>
        <w:t>Health and social care systems rely on a resilient and supported workforce to deliver safe, effective, and compassionate care. Yet in recent years, concern has grown over the mental wellbeing of health and social care staff, with high levels of stress, burnout, and psychological distress reported across the sector (NHS England, 2023). Care Well is a preventative mental wellbeing and workforce retention programme designed to address these challenges proactively. This document complements the accompanying poster by providing a rationale, policy context, and justification for adoption, while emphasizing public engagement as key to the initiative’s success.</w:t>
      </w:r>
    </w:p>
    <w:p w14:paraId="30E5CD9C" w14:textId="77777777" w:rsidR="00DF58D6" w:rsidRPr="002166BA" w:rsidRDefault="00DF58D6" w:rsidP="00DF58D6">
      <w:r w:rsidRPr="002166BA">
        <w:t>Health and social care workers face sustained emotional, physical, and psychological pressures, including heavy workloads, staffing shortages, and exposure to trauma. Evidence indicates that over 40% of NHS staff experience work-related stress, anxiety, or depression, with similar patterns across the social care sector (Health and Safety Executive, 2023). Burnout is linked to increased sickness absence, reduced job satisfaction, and higher staff turnover, which further intensifies workforce shortages (Royal College of Nursing, 2023).</w:t>
      </w:r>
    </w:p>
    <w:p w14:paraId="7B0DAD70" w14:textId="7207DD40" w:rsidR="00DF58D6" w:rsidRPr="002166BA" w:rsidRDefault="00DF58D6" w:rsidP="00DF58D6">
      <w:r w:rsidRPr="002166BA">
        <w:t>Poor workforce wellbeing also directly impacts service users. Research shows that burnout is associated with lower quality of care, higher incidence of clinical errors, and reduced patient satisfaction (NICE, 2022). From a system’s perspective, failing to address staff mental health represents a significant risk to patient safety and the long-term sustainability of health and social care services. Despite recognition of these challenges, many organizations continue to rely on reactive approaches, offering support only when staff reach crisis point. This highlights the urgent need for preventative, embedded wellbeing interventions, which Care</w:t>
      </w:r>
      <w:r>
        <w:t xml:space="preserve"> </w:t>
      </w:r>
      <w:r w:rsidRPr="002166BA">
        <w:t>Well seeks to provide.</w:t>
      </w:r>
    </w:p>
    <w:p w14:paraId="56C3A4BC" w14:textId="77777777" w:rsidR="00DF58D6" w:rsidRPr="002166BA" w:rsidRDefault="00DF58D6" w:rsidP="00DF58D6">
      <w:pPr>
        <w:rPr>
          <w:b/>
          <w:bCs/>
        </w:rPr>
      </w:pPr>
      <w:proofErr w:type="gramStart"/>
      <w:r w:rsidRPr="002166BA">
        <w:rPr>
          <w:b/>
          <w:bCs/>
        </w:rPr>
        <w:t>The Innovation</w:t>
      </w:r>
      <w:proofErr w:type="gramEnd"/>
      <w:r w:rsidRPr="002166BA">
        <w:rPr>
          <w:b/>
          <w:bCs/>
        </w:rPr>
        <w:t>: Care</w:t>
      </w:r>
      <w:r>
        <w:rPr>
          <w:b/>
          <w:bCs/>
        </w:rPr>
        <w:t xml:space="preserve"> </w:t>
      </w:r>
      <w:r w:rsidRPr="002166BA">
        <w:rPr>
          <w:b/>
          <w:bCs/>
        </w:rPr>
        <w:t>Well</w:t>
      </w:r>
    </w:p>
    <w:p w14:paraId="2A93B4AA" w14:textId="77777777" w:rsidR="00DF58D6" w:rsidRPr="002166BA" w:rsidRDefault="00DF58D6" w:rsidP="00DF58D6">
      <w:r w:rsidRPr="002166BA">
        <w:t>Care</w:t>
      </w:r>
      <w:r>
        <w:t xml:space="preserve"> </w:t>
      </w:r>
      <w:r w:rsidRPr="002166BA">
        <w:t>Well is a structured, preventative wellbeing and retention programme combining human support mechanisms with secure digital technology. It is designed to detect early signs of stress and burnout, reduce stigma around mental health, and ensure timely access to appropriate support.</w:t>
      </w:r>
    </w:p>
    <w:p w14:paraId="7F86949A" w14:textId="672E03C6" w:rsidR="00DF58D6" w:rsidRPr="002166BA" w:rsidRDefault="00DF58D6" w:rsidP="00DF58D6">
      <w:r w:rsidRPr="002166BA">
        <w:t>Key components of Care</w:t>
      </w:r>
      <w:r>
        <w:t xml:space="preserve"> </w:t>
      </w:r>
      <w:r w:rsidRPr="002166BA">
        <w:t>Well include regular well-being check-ins, facilitated peer-support circles, and fast-track referral pathways to occupational health and mental health services. A secure digital platform allows staff to complete confidential mood tracking and self-assessment tools. Evidence suggests that early identification of stress and access to timely support can significantly reduce burnout and improve workforce retention (World Health Organization, 2022). By embedding wellbeing into routine professional practice, Care</w:t>
      </w:r>
      <w:r>
        <w:t xml:space="preserve"> </w:t>
      </w:r>
      <w:r w:rsidRPr="002166BA">
        <w:t>Well normalizes mental health support and fosters a culture of openness, compassion, and shared responsibility.</w:t>
      </w:r>
    </w:p>
    <w:p w14:paraId="68FFD6A6" w14:textId="77777777" w:rsidR="00DF58D6" w:rsidRPr="002166BA" w:rsidRDefault="00DF58D6" w:rsidP="00DF58D6">
      <w:pPr>
        <w:rPr>
          <w:b/>
          <w:bCs/>
        </w:rPr>
      </w:pPr>
      <w:r w:rsidRPr="002166BA">
        <w:rPr>
          <w:b/>
          <w:bCs/>
        </w:rPr>
        <w:t>Target Population and Impact</w:t>
      </w:r>
    </w:p>
    <w:p w14:paraId="39DA7E24" w14:textId="77777777" w:rsidR="00DF58D6" w:rsidRPr="002166BA" w:rsidRDefault="00DF58D6" w:rsidP="00DF58D6">
      <w:r w:rsidRPr="002166BA">
        <w:t>The primary beneficiaries of Care</w:t>
      </w:r>
      <w:r>
        <w:t xml:space="preserve"> </w:t>
      </w:r>
      <w:r w:rsidRPr="002166BA">
        <w:t>Well are health and social care staff, including nurses, care assistants, social workers, allied health professionals, and community care staff. These groups are disproportionately affected by occupational stress and may hesitate to seek help due to stigma, time constraints, or fear of professional consequences (NHS England, 2023).</w:t>
      </w:r>
    </w:p>
    <w:p w14:paraId="0E25EAC5" w14:textId="7D1AE187" w:rsidR="00DF58D6" w:rsidRPr="002166BA" w:rsidRDefault="00DF58D6" w:rsidP="00DF58D6">
      <w:r w:rsidRPr="002166BA">
        <w:t>Care</w:t>
      </w:r>
      <w:r>
        <w:t xml:space="preserve"> </w:t>
      </w:r>
      <w:r w:rsidRPr="002166BA">
        <w:t>Well improves health and wellbeing outcomes by reducing emotional exhaustion, enhancing coping strategies, and increasing access to mental health support. Evidence links improved staff wellbeing to higher job satisfaction, improved retention, and better care outcomes for service users (RCN, 2023). Beyond individual benefits, Care</w:t>
      </w:r>
      <w:r>
        <w:t xml:space="preserve"> Well</w:t>
      </w:r>
      <w:r w:rsidRPr="002166BA">
        <w:t xml:space="preserve"> strengthens the wider system by supporting safer care delivery, reducing reliance on agency staff, and improving continuity of care. These outcomes align with public health principles emphasizing prevention, equity, and system sustainability (WHO, 2022).</w:t>
      </w:r>
    </w:p>
    <w:p w14:paraId="3B45FFF0" w14:textId="77777777" w:rsidR="00834DD1" w:rsidRDefault="00DF58D6" w:rsidP="00DF58D6">
      <w:pPr>
        <w:rPr>
          <w:b/>
          <w:bCs/>
        </w:rPr>
      </w:pPr>
      <w:r w:rsidRPr="002166BA">
        <w:rPr>
          <w:b/>
          <w:bCs/>
        </w:rPr>
        <w:t>Policy, Legislation, and Professional Alignment</w:t>
      </w:r>
    </w:p>
    <w:p w14:paraId="6FA68C8B" w14:textId="042FDD35" w:rsidR="00DF58D6" w:rsidRPr="00F92A35" w:rsidRDefault="00DF58D6" w:rsidP="00DF58D6">
      <w:pPr>
        <w:rPr>
          <w:b/>
          <w:bCs/>
        </w:rPr>
      </w:pPr>
      <w:r w:rsidRPr="002166BA">
        <w:lastRenderedPageBreak/>
        <w:t>Care</w:t>
      </w:r>
      <w:r>
        <w:t xml:space="preserve"> </w:t>
      </w:r>
      <w:r w:rsidRPr="002166BA">
        <w:t>Well aligns closely with current UK health and social care policy. The NHS Workforce Wellbeing Strategy highlights the importance of psychologically safe workplaces and preventative mental health interventions (NHS England, 2023). Care</w:t>
      </w:r>
      <w:r>
        <w:t xml:space="preserve"> </w:t>
      </w:r>
      <w:r w:rsidRPr="002166BA">
        <w:t>Well operationalizes these priorities by providing structured, accessible wellbeing support.</w:t>
      </w:r>
    </w:p>
    <w:p w14:paraId="636A956C" w14:textId="695F45DD" w:rsidR="00DF58D6" w:rsidRPr="002166BA" w:rsidRDefault="00DF58D6" w:rsidP="00DF58D6">
      <w:r w:rsidRPr="002166BA">
        <w:t>The programme also reflects NICE guidance on mental wellbeing at work, which recommends early intervention, supportive management practices, and access to evidence-based mental health services (NICE, 2022). Legally and ethically, Care</w:t>
      </w:r>
      <w:r>
        <w:t xml:space="preserve"> Well</w:t>
      </w:r>
      <w:r w:rsidRPr="002166BA">
        <w:t xml:space="preserve"> complies with the Data Protection Act 2018 and UK GDPR, ensuring that personal wellbeing data is handled securely and confidentially (UK Government, 2018). It also adheres to the Equality Act 2010, guaranteeing inclusive access to support regardless of role, background, or protected characteristics (UK Government, 2010). Professional involvement from occupational health teams, mental health practitioners, and organizational leaders ensures that Care</w:t>
      </w:r>
      <w:r>
        <w:t xml:space="preserve"> </w:t>
      </w:r>
      <w:r w:rsidRPr="002166BA">
        <w:t>Well meets regulatory, safeguarding, and professional standards.</w:t>
      </w:r>
    </w:p>
    <w:p w14:paraId="0AF343DA" w14:textId="77777777" w:rsidR="00DF58D6" w:rsidRPr="002166BA" w:rsidRDefault="00DF58D6" w:rsidP="00DF58D6">
      <w:pPr>
        <w:rPr>
          <w:b/>
          <w:bCs/>
        </w:rPr>
      </w:pPr>
      <w:r w:rsidRPr="002166BA">
        <w:rPr>
          <w:b/>
          <w:bCs/>
        </w:rPr>
        <w:t>Implementation and Professional Involvement</w:t>
      </w:r>
    </w:p>
    <w:p w14:paraId="317EC016" w14:textId="77777777" w:rsidR="00DF58D6" w:rsidRPr="002166BA" w:rsidRDefault="00DF58D6" w:rsidP="00DF58D6">
      <w:r w:rsidRPr="002166BA">
        <w:t>Care</w:t>
      </w:r>
      <w:r>
        <w:t xml:space="preserve"> </w:t>
      </w:r>
      <w:r w:rsidRPr="002166BA">
        <w:t>Well is designed to be flexible and scalable across NHS trusts, care homes, and community social care settings. Implementation begins with staff consultation and co-design to ensure relevance and acceptability. Delivery is supported by occupational health services, trained wellbeing leads, and peer facilitators, providing both clinical oversight and peer engagement.</w:t>
      </w:r>
    </w:p>
    <w:p w14:paraId="669BE72E" w14:textId="38A2A38D" w:rsidR="00DF58D6" w:rsidRPr="002166BA" w:rsidRDefault="00DF58D6" w:rsidP="00DF58D6">
      <w:r w:rsidRPr="002166BA">
        <w:t>The digital platform supports early identification of risk trends while maintaining confidentiality through anonymized reporting to employers. This approach aligns with best practice guidance on digital health tools and workforce wellbeing monitoring (NHS Digital, 2023). By combining human support with digital monitoring, Care Well enables organizations to respond proactively rather than reactively to emerging mental health challenges.</w:t>
      </w:r>
    </w:p>
    <w:p w14:paraId="0600ABBA" w14:textId="77777777" w:rsidR="00DF58D6" w:rsidRPr="002166BA" w:rsidRDefault="00DF58D6" w:rsidP="00DF58D6">
      <w:pPr>
        <w:rPr>
          <w:b/>
          <w:bCs/>
        </w:rPr>
      </w:pPr>
      <w:r w:rsidRPr="002166BA">
        <w:rPr>
          <w:b/>
          <w:bCs/>
        </w:rPr>
        <w:t>Public Engagement and the Wider Community</w:t>
      </w:r>
    </w:p>
    <w:p w14:paraId="62C8B424" w14:textId="2764F07D" w:rsidR="00DF58D6" w:rsidRPr="002166BA" w:rsidRDefault="00DF58D6" w:rsidP="00DF58D6">
      <w:r w:rsidRPr="002166BA">
        <w:t>Although Care</w:t>
      </w:r>
      <w:r>
        <w:t xml:space="preserve"> </w:t>
      </w:r>
      <w:r w:rsidRPr="002166BA">
        <w:t>Well primarily addresses workforce wellbeing, public engagement is essential. The wellbeing of care workers directly influences the quality and safety of care provided to the public. Public awareness and support can help reduce stigma, encourage ethical employment practices, and reinforce the principle that workforce wellbeing is a societal responsibility rather than solely an organizational issue.</w:t>
      </w:r>
    </w:p>
    <w:p w14:paraId="48B3C469" w14:textId="77777777" w:rsidR="00DF58D6" w:rsidRPr="002166BA" w:rsidRDefault="00DF58D6" w:rsidP="00DF58D6">
      <w:r w:rsidRPr="002166BA">
        <w:t>The public can engage with Care</w:t>
      </w:r>
      <w:r>
        <w:t xml:space="preserve"> </w:t>
      </w:r>
      <w:r w:rsidRPr="002166BA">
        <w:t>Well through campaigns promoting staff wellbeing, participation in consultations, and advocacy for policies that protect and value care workers. This shared responsibility approach strengthens the message that the health and social care workforce is a public asset, and investment in their wellbeing benefits everyone.</w:t>
      </w:r>
    </w:p>
    <w:p w14:paraId="3382C93C" w14:textId="666AB01E" w:rsidR="00DF58D6" w:rsidRPr="002166BA" w:rsidRDefault="00DF58D6" w:rsidP="00DF58D6">
      <w:pPr>
        <w:rPr>
          <w:b/>
          <w:bCs/>
        </w:rPr>
      </w:pPr>
      <w:r w:rsidRPr="002166BA">
        <w:rPr>
          <w:b/>
          <w:bCs/>
        </w:rPr>
        <w:t>Why Care</w:t>
      </w:r>
      <w:r>
        <w:rPr>
          <w:b/>
          <w:bCs/>
        </w:rPr>
        <w:t xml:space="preserve"> </w:t>
      </w:r>
      <w:r w:rsidRPr="002166BA">
        <w:rPr>
          <w:b/>
          <w:bCs/>
        </w:rPr>
        <w:t>Well Should Be Adopted</w:t>
      </w:r>
    </w:p>
    <w:p w14:paraId="3B6EDB83" w14:textId="320CBCAC" w:rsidR="00DF58D6" w:rsidRPr="002166BA" w:rsidRDefault="00DF58D6" w:rsidP="00DF58D6">
      <w:r w:rsidRPr="002166BA">
        <w:t>Care</w:t>
      </w:r>
      <w:r>
        <w:t xml:space="preserve"> </w:t>
      </w:r>
      <w:r w:rsidRPr="002166BA">
        <w:t xml:space="preserve">Well offers an evidence-based, cost-effective solution to workforce burnout and retention challenges. High staff turnover and </w:t>
      </w:r>
      <w:proofErr w:type="gramStart"/>
      <w:r w:rsidRPr="002166BA">
        <w:t>sickness absence</w:t>
      </w:r>
      <w:proofErr w:type="gramEnd"/>
      <w:r w:rsidRPr="002166BA">
        <w:t xml:space="preserve"> create significant financial pressures on health and social care systems. Preventative well-being interventions have been shown to reduce long-term costs while improving staff morale and care quality (WHO, 2022).</w:t>
      </w:r>
    </w:p>
    <w:p w14:paraId="26E80CD4" w14:textId="76066CF9" w:rsidR="00DF58D6" w:rsidRPr="002166BA" w:rsidRDefault="00DF58D6" w:rsidP="00DF58D6">
      <w:r w:rsidRPr="002166BA">
        <w:t>Adopting Care</w:t>
      </w:r>
      <w:r>
        <w:t xml:space="preserve"> </w:t>
      </w:r>
      <w:r w:rsidRPr="002166BA">
        <w:t xml:space="preserve">Well demonstrates an </w:t>
      </w:r>
      <w:r w:rsidR="00725738" w:rsidRPr="002166BA">
        <w:t xml:space="preserve">organization’s </w:t>
      </w:r>
      <w:r w:rsidRPr="002166BA">
        <w:t xml:space="preserve">commitment to compassionate leadership, staff dignity, and sustainable care delivery. The programme represents a shift from reactive crisis management to proactive </w:t>
      </w:r>
      <w:proofErr w:type="gramStart"/>
      <w:r w:rsidRPr="002166BA">
        <w:t>wellbeing</w:t>
      </w:r>
      <w:proofErr w:type="gramEnd"/>
      <w:r w:rsidRPr="002166BA">
        <w:t xml:space="preserve"> promotion, positioning </w:t>
      </w:r>
      <w:proofErr w:type="gramStart"/>
      <w:r w:rsidR="00725738" w:rsidRPr="002166BA">
        <w:t>organization</w:t>
      </w:r>
      <w:r w:rsidR="00725738">
        <w:t>’</w:t>
      </w:r>
      <w:r w:rsidR="00725738" w:rsidRPr="002166BA">
        <w:t>s</w:t>
      </w:r>
      <w:proofErr w:type="gramEnd"/>
      <w:r w:rsidRPr="002166BA">
        <w:t xml:space="preserve"> as responsible, forward-thinking </w:t>
      </w:r>
      <w:proofErr w:type="gramStart"/>
      <w:r w:rsidRPr="002166BA">
        <w:t>employers</w:t>
      </w:r>
      <w:proofErr w:type="gramEnd"/>
      <w:r w:rsidRPr="002166BA">
        <w:t>.</w:t>
      </w:r>
    </w:p>
    <w:p w14:paraId="2F40EB7F" w14:textId="77777777" w:rsidR="00DF58D6" w:rsidRPr="002166BA" w:rsidRDefault="00DF58D6" w:rsidP="00DF58D6">
      <w:pPr>
        <w:rPr>
          <w:b/>
          <w:bCs/>
        </w:rPr>
      </w:pPr>
      <w:r w:rsidRPr="002166BA">
        <w:rPr>
          <w:b/>
          <w:bCs/>
        </w:rPr>
        <w:t>Conclusion</w:t>
      </w:r>
    </w:p>
    <w:p w14:paraId="68972FBD" w14:textId="77777777" w:rsidR="00DF58D6" w:rsidRDefault="00DF58D6" w:rsidP="00DF58D6">
      <w:r w:rsidRPr="002166BA">
        <w:t>Care</w:t>
      </w:r>
      <w:r>
        <w:t xml:space="preserve"> </w:t>
      </w:r>
      <w:r w:rsidRPr="002166BA">
        <w:t xml:space="preserve">Well provides a preventative, ethical, and policy-aligned response to the mental health challenges facing health and social care staff. By protecting workforce wellbeing, the programme improves care </w:t>
      </w:r>
      <w:r w:rsidRPr="002166BA">
        <w:lastRenderedPageBreak/>
        <w:t xml:space="preserve">quality, strengthens system sustainability, and </w:t>
      </w:r>
      <w:proofErr w:type="gramStart"/>
      <w:r w:rsidRPr="002166BA">
        <w:t>benefits society as a whole</w:t>
      </w:r>
      <w:proofErr w:type="gramEnd"/>
      <w:r w:rsidRPr="002166BA">
        <w:t>. Supporting Care</w:t>
      </w:r>
      <w:r>
        <w:t xml:space="preserve"> </w:t>
      </w:r>
      <w:r w:rsidRPr="002166BA">
        <w:t>Well is an investment in the resilience, effectiveness, and long-term sustainability of health and social care systems.</w:t>
      </w:r>
    </w:p>
    <w:p w14:paraId="3FAFCA54" w14:textId="77777777" w:rsidR="00665F1B" w:rsidRDefault="00665F1B" w:rsidP="00DF58D6"/>
    <w:p w14:paraId="29EEB929" w14:textId="77777777" w:rsidR="00665F1B" w:rsidRDefault="00665F1B" w:rsidP="00665F1B">
      <w:pPr>
        <w:rPr>
          <w:sz w:val="28"/>
          <w:szCs w:val="28"/>
          <w:u w:val="single"/>
        </w:rPr>
      </w:pPr>
      <w:r w:rsidRPr="00EB6E28">
        <w:rPr>
          <w:sz w:val="28"/>
          <w:szCs w:val="28"/>
          <w:u w:val="single"/>
        </w:rPr>
        <w:t>References</w:t>
      </w:r>
    </w:p>
    <w:p w14:paraId="4642232D"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Health and Safety Executive (2023)</w:t>
      </w:r>
      <w:r w:rsidRPr="00F92A35">
        <w:rPr>
          <w:sz w:val="24"/>
          <w:szCs w:val="24"/>
        </w:rPr>
        <w:t xml:space="preserve"> Work-related stress, anxiety or depression statistics in Great Britain. Available at: </w:t>
      </w:r>
      <w:hyperlink r:id="rId15" w:tgtFrame="_new" w:history="1">
        <w:r w:rsidRPr="00F92A35">
          <w:rPr>
            <w:rStyle w:val="Hyperlink"/>
            <w:sz w:val="24"/>
            <w:szCs w:val="24"/>
            <w:u w:val="none"/>
          </w:rPr>
          <w:t>https://www.hse.gov.uk</w:t>
        </w:r>
      </w:hyperlink>
      <w:r w:rsidRPr="00F92A35">
        <w:rPr>
          <w:sz w:val="24"/>
          <w:szCs w:val="24"/>
        </w:rPr>
        <w:t xml:space="preserve"> (Accessed: 10</w:t>
      </w:r>
      <w:r w:rsidRPr="00F92A35">
        <w:rPr>
          <w:sz w:val="24"/>
          <w:szCs w:val="24"/>
          <w:vertAlign w:val="superscript"/>
        </w:rPr>
        <w:t>th</w:t>
      </w:r>
      <w:r w:rsidRPr="00F92A35">
        <w:rPr>
          <w:sz w:val="24"/>
          <w:szCs w:val="24"/>
        </w:rPr>
        <w:t xml:space="preserve"> December 2025).</w:t>
      </w:r>
    </w:p>
    <w:p w14:paraId="724C418C"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National Institute for Health and Care Excellence (NICE) (2022)</w:t>
      </w:r>
      <w:r w:rsidRPr="00F92A35">
        <w:rPr>
          <w:sz w:val="24"/>
          <w:szCs w:val="24"/>
        </w:rPr>
        <w:t xml:space="preserve"> Mental wellbeing at work (NG212). Available at: </w:t>
      </w:r>
      <w:hyperlink r:id="rId16" w:tgtFrame="_new" w:history="1">
        <w:r w:rsidRPr="00F92A35">
          <w:rPr>
            <w:rStyle w:val="Hyperlink"/>
            <w:sz w:val="24"/>
            <w:szCs w:val="24"/>
            <w:u w:val="none"/>
          </w:rPr>
          <w:t>https://www.nice.org.uk</w:t>
        </w:r>
      </w:hyperlink>
      <w:r w:rsidRPr="00F92A35">
        <w:rPr>
          <w:sz w:val="24"/>
          <w:szCs w:val="24"/>
        </w:rPr>
        <w:t xml:space="preserve"> (Accessed: 8</w:t>
      </w:r>
      <w:r w:rsidRPr="00F92A35">
        <w:rPr>
          <w:sz w:val="24"/>
          <w:szCs w:val="24"/>
          <w:vertAlign w:val="superscript"/>
        </w:rPr>
        <w:t>th</w:t>
      </w:r>
      <w:r w:rsidRPr="00F92A35">
        <w:rPr>
          <w:sz w:val="24"/>
          <w:szCs w:val="24"/>
        </w:rPr>
        <w:t xml:space="preserve"> December 2025).</w:t>
      </w:r>
    </w:p>
    <w:p w14:paraId="727B8DA5"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NHS Digital (2023)</w:t>
      </w:r>
      <w:r w:rsidRPr="00F92A35">
        <w:rPr>
          <w:sz w:val="24"/>
          <w:szCs w:val="24"/>
        </w:rPr>
        <w:t xml:space="preserve"> Data security and protection toolkit. Available at: </w:t>
      </w:r>
      <w:hyperlink r:id="rId17" w:tgtFrame="_new" w:history="1">
        <w:r w:rsidRPr="00F92A35">
          <w:rPr>
            <w:rStyle w:val="Hyperlink"/>
            <w:sz w:val="24"/>
            <w:szCs w:val="24"/>
            <w:u w:val="none"/>
          </w:rPr>
          <w:t>https://digital.nhs.uk</w:t>
        </w:r>
      </w:hyperlink>
      <w:r w:rsidRPr="00F92A35">
        <w:rPr>
          <w:sz w:val="24"/>
          <w:szCs w:val="24"/>
        </w:rPr>
        <w:t xml:space="preserve"> (Accessed: 10</w:t>
      </w:r>
      <w:r w:rsidRPr="00F92A35">
        <w:rPr>
          <w:sz w:val="24"/>
          <w:szCs w:val="24"/>
          <w:vertAlign w:val="superscript"/>
        </w:rPr>
        <w:t>th</w:t>
      </w:r>
      <w:r w:rsidRPr="00F92A35">
        <w:rPr>
          <w:sz w:val="24"/>
          <w:szCs w:val="24"/>
        </w:rPr>
        <w:t xml:space="preserve"> December 2025).</w:t>
      </w:r>
    </w:p>
    <w:p w14:paraId="08F5E177"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NHS England (2023)</w:t>
      </w:r>
      <w:r w:rsidRPr="00F92A35">
        <w:rPr>
          <w:sz w:val="24"/>
          <w:szCs w:val="24"/>
        </w:rPr>
        <w:t xml:space="preserve"> NHS workforce wellbeing strategy. Available at: </w:t>
      </w:r>
      <w:hyperlink r:id="rId18" w:tgtFrame="_new" w:history="1">
        <w:r w:rsidRPr="00F92A35">
          <w:rPr>
            <w:rStyle w:val="Hyperlink"/>
            <w:sz w:val="24"/>
            <w:szCs w:val="24"/>
            <w:u w:val="none"/>
          </w:rPr>
          <w:t>https://www.england.nhs.uk</w:t>
        </w:r>
      </w:hyperlink>
      <w:r w:rsidRPr="00F92A35">
        <w:rPr>
          <w:sz w:val="24"/>
          <w:szCs w:val="24"/>
        </w:rPr>
        <w:t xml:space="preserve"> (Accessed: 14</w:t>
      </w:r>
      <w:r w:rsidRPr="00F92A35">
        <w:rPr>
          <w:sz w:val="24"/>
          <w:szCs w:val="24"/>
          <w:vertAlign w:val="superscript"/>
        </w:rPr>
        <w:t>th</w:t>
      </w:r>
      <w:r w:rsidRPr="00F92A35">
        <w:rPr>
          <w:sz w:val="24"/>
          <w:szCs w:val="24"/>
        </w:rPr>
        <w:t xml:space="preserve"> December 2025).</w:t>
      </w:r>
    </w:p>
    <w:p w14:paraId="5BD742B5"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Royal College of Nursing (2023)</w:t>
      </w:r>
      <w:r w:rsidRPr="00F92A35">
        <w:rPr>
          <w:sz w:val="24"/>
          <w:szCs w:val="24"/>
        </w:rPr>
        <w:t xml:space="preserve"> Beyond burnout: Improving nurse wellbeing. London: RCN.</w:t>
      </w:r>
    </w:p>
    <w:p w14:paraId="6C270799"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UK Government (2010)</w:t>
      </w:r>
      <w:r w:rsidRPr="00F92A35">
        <w:rPr>
          <w:sz w:val="24"/>
          <w:szCs w:val="24"/>
        </w:rPr>
        <w:t xml:space="preserve"> Equality Act 2010. London: The Stationery Office.</w:t>
      </w:r>
    </w:p>
    <w:p w14:paraId="305B5D5D"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UK Government (2018)</w:t>
      </w:r>
      <w:r w:rsidRPr="00F92A35">
        <w:rPr>
          <w:sz w:val="24"/>
          <w:szCs w:val="24"/>
        </w:rPr>
        <w:t xml:space="preserve"> Data Protection Act 2018. London: The Stationery Office.</w:t>
      </w:r>
    </w:p>
    <w:p w14:paraId="3C19781A" w14:textId="77777777" w:rsidR="00665F1B" w:rsidRPr="00F92A35" w:rsidRDefault="00665F1B" w:rsidP="00665F1B">
      <w:pPr>
        <w:pStyle w:val="ListParagraph"/>
        <w:numPr>
          <w:ilvl w:val="0"/>
          <w:numId w:val="30"/>
        </w:numPr>
        <w:spacing w:line="278" w:lineRule="auto"/>
        <w:rPr>
          <w:sz w:val="24"/>
          <w:szCs w:val="24"/>
        </w:rPr>
      </w:pPr>
      <w:r w:rsidRPr="00F92A35">
        <w:rPr>
          <w:b/>
          <w:bCs/>
          <w:sz w:val="24"/>
          <w:szCs w:val="24"/>
        </w:rPr>
        <w:t>World Health Organization (2022)</w:t>
      </w:r>
      <w:r w:rsidRPr="00F92A35">
        <w:rPr>
          <w:sz w:val="24"/>
          <w:szCs w:val="24"/>
        </w:rPr>
        <w:t xml:space="preserve"> Mental health at work: Policy brief. Geneva: WHO.</w:t>
      </w:r>
    </w:p>
    <w:p w14:paraId="36AD1AED" w14:textId="77777777" w:rsidR="00665F1B" w:rsidRPr="002166BA" w:rsidRDefault="00665F1B" w:rsidP="00DF58D6"/>
    <w:p w14:paraId="12A8992D" w14:textId="42E050EE" w:rsidR="00480E5E" w:rsidRDefault="00480E5E" w:rsidP="006C0ADB"/>
    <w:p w14:paraId="63F2A009" w14:textId="77777777" w:rsidR="00202A56" w:rsidRDefault="00202A56" w:rsidP="006C0ADB"/>
    <w:p w14:paraId="05FAB8DF" w14:textId="77777777" w:rsidR="00202A56" w:rsidRDefault="00202A56" w:rsidP="006C0ADB"/>
    <w:p w14:paraId="675D2733" w14:textId="77777777" w:rsidR="00202A56" w:rsidRDefault="00202A56" w:rsidP="006C0ADB"/>
    <w:p w14:paraId="07961A21" w14:textId="77777777" w:rsidR="00202A56" w:rsidRDefault="00202A56" w:rsidP="006C0ADB"/>
    <w:p w14:paraId="3A6589AA" w14:textId="77777777" w:rsidR="00202A56" w:rsidRDefault="00202A56" w:rsidP="006C0ADB"/>
    <w:p w14:paraId="2BFDDCC3" w14:textId="77777777" w:rsidR="00202A56" w:rsidRDefault="00202A56" w:rsidP="006C0ADB"/>
    <w:p w14:paraId="4CE863C9" w14:textId="77777777" w:rsidR="00202A56" w:rsidRDefault="00202A56" w:rsidP="006C0ADB"/>
    <w:p w14:paraId="2C9C4BC8" w14:textId="77777777" w:rsidR="00202A56" w:rsidRDefault="00202A56" w:rsidP="006C0ADB"/>
    <w:p w14:paraId="34128542" w14:textId="77777777" w:rsidR="00202A56" w:rsidRDefault="00202A56" w:rsidP="006C0ADB"/>
    <w:p w14:paraId="1A7DA485" w14:textId="77777777" w:rsidR="00202A56" w:rsidRDefault="00202A56" w:rsidP="006C0ADB"/>
    <w:p w14:paraId="3A578AE4" w14:textId="77777777" w:rsidR="00202A56" w:rsidRDefault="00202A56" w:rsidP="006C0ADB"/>
    <w:p w14:paraId="5A1A2F2E" w14:textId="77777777" w:rsidR="00202A56" w:rsidRDefault="00202A56" w:rsidP="006C0ADB"/>
    <w:p w14:paraId="08334CD1" w14:textId="77777777" w:rsidR="00202A56" w:rsidRDefault="00202A56" w:rsidP="006C0ADB"/>
    <w:p w14:paraId="03AE3B73" w14:textId="77777777" w:rsidR="00202A56" w:rsidRDefault="00202A56" w:rsidP="006C0ADB"/>
    <w:p w14:paraId="72F0BC95" w14:textId="77777777" w:rsidR="00202A56" w:rsidRDefault="00202A56" w:rsidP="006C0ADB"/>
    <w:p w14:paraId="702BB198" w14:textId="77777777" w:rsidR="00202A56" w:rsidRDefault="00202A56" w:rsidP="006C0ADB"/>
    <w:p w14:paraId="2A33DE76" w14:textId="77777777" w:rsidR="00202A56" w:rsidRDefault="00202A56" w:rsidP="006C0ADB"/>
    <w:sectPr w:rsidR="00202A56" w:rsidSect="001F0B2A">
      <w:headerReference w:type="default" r:id="rId19"/>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1398A" w14:textId="77777777" w:rsidR="00016334" w:rsidRDefault="00016334" w:rsidP="00855A45">
      <w:pPr>
        <w:spacing w:after="0"/>
      </w:pPr>
      <w:r>
        <w:separator/>
      </w:r>
    </w:p>
  </w:endnote>
  <w:endnote w:type="continuationSeparator" w:id="0">
    <w:p w14:paraId="276BDE71" w14:textId="77777777" w:rsidR="00016334" w:rsidRDefault="00016334" w:rsidP="00855A45">
      <w:pPr>
        <w:spacing w:after="0"/>
      </w:pPr>
      <w:r>
        <w:continuationSeparator/>
      </w:r>
    </w:p>
  </w:endnote>
  <w:endnote w:type="continuationNotice" w:id="1">
    <w:p w14:paraId="178A668C" w14:textId="77777777" w:rsidR="00016334" w:rsidRDefault="0001633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DE674" w14:textId="77777777" w:rsidR="00016334" w:rsidRDefault="00016334" w:rsidP="00855A45">
      <w:pPr>
        <w:spacing w:after="0"/>
      </w:pPr>
      <w:r>
        <w:separator/>
      </w:r>
    </w:p>
  </w:footnote>
  <w:footnote w:type="continuationSeparator" w:id="0">
    <w:p w14:paraId="377F2703" w14:textId="77777777" w:rsidR="00016334" w:rsidRDefault="00016334" w:rsidP="00855A45">
      <w:pPr>
        <w:spacing w:after="0"/>
      </w:pPr>
      <w:r>
        <w:continuationSeparator/>
      </w:r>
    </w:p>
  </w:footnote>
  <w:footnote w:type="continuationNotice" w:id="1">
    <w:p w14:paraId="7446D31F" w14:textId="77777777" w:rsidR="00016334" w:rsidRDefault="0001633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CAC1E" w14:textId="77777777" w:rsidR="001F0B2A" w:rsidRDefault="001F0B2A">
    <w:pPr>
      <w:pStyle w:val="Header"/>
    </w:pPr>
    <w:r>
      <w:rPr>
        <w:noProof/>
      </w:rPr>
      <w:drawing>
        <wp:anchor distT="0" distB="0" distL="114300" distR="114300" simplePos="0" relativeHeight="251660288" behindDoc="1" locked="0" layoutInCell="1" allowOverlap="1" wp14:anchorId="27D5880D" wp14:editId="45D134B6">
          <wp:simplePos x="0" y="0"/>
          <wp:positionH relativeFrom="column">
            <wp:posOffset>-685800</wp:posOffset>
          </wp:positionH>
          <wp:positionV relativeFrom="paragraph">
            <wp:posOffset>-457200</wp:posOffset>
          </wp:positionV>
          <wp:extent cx="7773035" cy="10059035"/>
          <wp:effectExtent l="0" t="0" r="0" b="0"/>
          <wp:wrapNone/>
          <wp:docPr id="210828079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4254"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3035" cy="100590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6828"/>
    <w:multiLevelType w:val="multilevel"/>
    <w:tmpl w:val="46C2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0374BA"/>
    <w:multiLevelType w:val="multilevel"/>
    <w:tmpl w:val="9204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B7CF1"/>
    <w:multiLevelType w:val="multilevel"/>
    <w:tmpl w:val="E2B4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C428B"/>
    <w:multiLevelType w:val="multilevel"/>
    <w:tmpl w:val="3B80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E0614"/>
    <w:multiLevelType w:val="multilevel"/>
    <w:tmpl w:val="DB92F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F0C6E"/>
    <w:multiLevelType w:val="hybridMultilevel"/>
    <w:tmpl w:val="309401BC"/>
    <w:lvl w:ilvl="0" w:tplc="D388AF00">
      <w:start w:val="1"/>
      <w:numFmt w:val="bullet"/>
      <w:lvlText w:val="+"/>
      <w:lvlJc w:val="left"/>
      <w:pPr>
        <w:ind w:left="360" w:hanging="360"/>
      </w:pPr>
      <w:rPr>
        <w:rFonts w:ascii="Aptos" w:hAnsi="Aptos"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F76039"/>
    <w:multiLevelType w:val="multilevel"/>
    <w:tmpl w:val="5A18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012EA"/>
    <w:multiLevelType w:val="multilevel"/>
    <w:tmpl w:val="9864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82223"/>
    <w:multiLevelType w:val="multilevel"/>
    <w:tmpl w:val="A20A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C41267"/>
    <w:multiLevelType w:val="multilevel"/>
    <w:tmpl w:val="7A3A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146AAD"/>
    <w:multiLevelType w:val="multilevel"/>
    <w:tmpl w:val="7CF2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FE3519"/>
    <w:multiLevelType w:val="multilevel"/>
    <w:tmpl w:val="A108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53905"/>
    <w:multiLevelType w:val="multilevel"/>
    <w:tmpl w:val="8D88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7C5AFE"/>
    <w:multiLevelType w:val="multilevel"/>
    <w:tmpl w:val="2D92A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7C1F0E"/>
    <w:multiLevelType w:val="multilevel"/>
    <w:tmpl w:val="0346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61077A"/>
    <w:multiLevelType w:val="multilevel"/>
    <w:tmpl w:val="05783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C7FB0"/>
    <w:multiLevelType w:val="multilevel"/>
    <w:tmpl w:val="A5BA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5045FB"/>
    <w:multiLevelType w:val="multilevel"/>
    <w:tmpl w:val="E012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859CA"/>
    <w:multiLevelType w:val="multilevel"/>
    <w:tmpl w:val="BAD0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567E42"/>
    <w:multiLevelType w:val="multilevel"/>
    <w:tmpl w:val="172E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721A36"/>
    <w:multiLevelType w:val="multilevel"/>
    <w:tmpl w:val="8C5C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741AA1"/>
    <w:multiLevelType w:val="multilevel"/>
    <w:tmpl w:val="9F18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541A60"/>
    <w:multiLevelType w:val="multilevel"/>
    <w:tmpl w:val="F128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6A45BB"/>
    <w:multiLevelType w:val="multilevel"/>
    <w:tmpl w:val="9586D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0B6F16"/>
    <w:multiLevelType w:val="multilevel"/>
    <w:tmpl w:val="FC60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BF3AEB"/>
    <w:multiLevelType w:val="multilevel"/>
    <w:tmpl w:val="2118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9A2790"/>
    <w:multiLevelType w:val="multilevel"/>
    <w:tmpl w:val="EC14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8E1B82"/>
    <w:multiLevelType w:val="hybridMultilevel"/>
    <w:tmpl w:val="0BA07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2B659F"/>
    <w:multiLevelType w:val="multilevel"/>
    <w:tmpl w:val="9A5C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CB5290"/>
    <w:multiLevelType w:val="hybridMultilevel"/>
    <w:tmpl w:val="B2BC845C"/>
    <w:lvl w:ilvl="0" w:tplc="27B22CEC">
      <w:start w:val="1"/>
      <w:numFmt w:val="bullet"/>
      <w:pStyle w:val="Heading2"/>
      <w:lvlText w:val="+"/>
      <w:lvlJc w:val="left"/>
      <w:pPr>
        <w:ind w:left="450" w:hanging="360"/>
      </w:pPr>
      <w:rPr>
        <w:rFonts w:ascii="Aptos" w:hAnsi="Aptos"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DD46F5E"/>
    <w:multiLevelType w:val="multilevel"/>
    <w:tmpl w:val="5190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4539604">
    <w:abstractNumId w:val="5"/>
  </w:num>
  <w:num w:numId="2" w16cid:durableId="1561138263">
    <w:abstractNumId w:val="29"/>
  </w:num>
  <w:num w:numId="3" w16cid:durableId="1402022712">
    <w:abstractNumId w:val="28"/>
  </w:num>
  <w:num w:numId="4" w16cid:durableId="53355907">
    <w:abstractNumId w:val="16"/>
  </w:num>
  <w:num w:numId="5" w16cid:durableId="162866556">
    <w:abstractNumId w:val="20"/>
  </w:num>
  <w:num w:numId="6" w16cid:durableId="1469317208">
    <w:abstractNumId w:val="9"/>
  </w:num>
  <w:num w:numId="7" w16cid:durableId="947081743">
    <w:abstractNumId w:val="24"/>
  </w:num>
  <w:num w:numId="8" w16cid:durableId="935595147">
    <w:abstractNumId w:val="19"/>
  </w:num>
  <w:num w:numId="9" w16cid:durableId="1069956554">
    <w:abstractNumId w:val="17"/>
  </w:num>
  <w:num w:numId="10" w16cid:durableId="1930262915">
    <w:abstractNumId w:val="11"/>
  </w:num>
  <w:num w:numId="11" w16cid:durableId="1688679726">
    <w:abstractNumId w:val="3"/>
  </w:num>
  <w:num w:numId="12" w16cid:durableId="1757634098">
    <w:abstractNumId w:val="22"/>
  </w:num>
  <w:num w:numId="13" w16cid:durableId="1287590380">
    <w:abstractNumId w:val="15"/>
  </w:num>
  <w:num w:numId="14" w16cid:durableId="1867208481">
    <w:abstractNumId w:val="2"/>
  </w:num>
  <w:num w:numId="15" w16cid:durableId="760106326">
    <w:abstractNumId w:val="14"/>
  </w:num>
  <w:num w:numId="16" w16cid:durableId="379595640">
    <w:abstractNumId w:val="6"/>
  </w:num>
  <w:num w:numId="17" w16cid:durableId="1856381829">
    <w:abstractNumId w:val="12"/>
  </w:num>
  <w:num w:numId="18" w16cid:durableId="2111468242">
    <w:abstractNumId w:val="1"/>
  </w:num>
  <w:num w:numId="19" w16cid:durableId="650794913">
    <w:abstractNumId w:val="8"/>
  </w:num>
  <w:num w:numId="20" w16cid:durableId="694039831">
    <w:abstractNumId w:val="30"/>
  </w:num>
  <w:num w:numId="21" w16cid:durableId="1703820386">
    <w:abstractNumId w:val="21"/>
  </w:num>
  <w:num w:numId="22" w16cid:durableId="20206611">
    <w:abstractNumId w:val="10"/>
  </w:num>
  <w:num w:numId="23" w16cid:durableId="975259415">
    <w:abstractNumId w:val="7"/>
  </w:num>
  <w:num w:numId="24" w16cid:durableId="1718969666">
    <w:abstractNumId w:val="0"/>
  </w:num>
  <w:num w:numId="25" w16cid:durableId="569539273">
    <w:abstractNumId w:val="18"/>
  </w:num>
  <w:num w:numId="26" w16cid:durableId="418600724">
    <w:abstractNumId w:val="4"/>
  </w:num>
  <w:num w:numId="27" w16cid:durableId="1484663666">
    <w:abstractNumId w:val="26"/>
  </w:num>
  <w:num w:numId="28" w16cid:durableId="73741815">
    <w:abstractNumId w:val="25"/>
  </w:num>
  <w:num w:numId="29" w16cid:durableId="1999074279">
    <w:abstractNumId w:val="23"/>
  </w:num>
  <w:num w:numId="30" w16cid:durableId="545602940">
    <w:abstractNumId w:val="27"/>
  </w:num>
  <w:num w:numId="31" w16cid:durableId="9098542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A9"/>
    <w:rsid w:val="0001592D"/>
    <w:rsid w:val="00016334"/>
    <w:rsid w:val="000233B5"/>
    <w:rsid w:val="00026AB6"/>
    <w:rsid w:val="000411D6"/>
    <w:rsid w:val="00055A12"/>
    <w:rsid w:val="00087F43"/>
    <w:rsid w:val="000B0615"/>
    <w:rsid w:val="000C4FCC"/>
    <w:rsid w:val="000C6152"/>
    <w:rsid w:val="00105335"/>
    <w:rsid w:val="00107CDD"/>
    <w:rsid w:val="00116715"/>
    <w:rsid w:val="001576DD"/>
    <w:rsid w:val="001770AD"/>
    <w:rsid w:val="001D2A45"/>
    <w:rsid w:val="001D7708"/>
    <w:rsid w:val="001F0B2A"/>
    <w:rsid w:val="00202A56"/>
    <w:rsid w:val="00214018"/>
    <w:rsid w:val="002671E7"/>
    <w:rsid w:val="0029049F"/>
    <w:rsid w:val="002B68CD"/>
    <w:rsid w:val="002D3E84"/>
    <w:rsid w:val="002D6C0C"/>
    <w:rsid w:val="002F0F1D"/>
    <w:rsid w:val="00337E4B"/>
    <w:rsid w:val="00352104"/>
    <w:rsid w:val="00396389"/>
    <w:rsid w:val="003A6884"/>
    <w:rsid w:val="003E3DFC"/>
    <w:rsid w:val="0043278C"/>
    <w:rsid w:val="00433C45"/>
    <w:rsid w:val="004563EE"/>
    <w:rsid w:val="004664CE"/>
    <w:rsid w:val="00480E5E"/>
    <w:rsid w:val="00510992"/>
    <w:rsid w:val="00523F46"/>
    <w:rsid w:val="0054345B"/>
    <w:rsid w:val="0055692A"/>
    <w:rsid w:val="005D4155"/>
    <w:rsid w:val="006219E5"/>
    <w:rsid w:val="00637A71"/>
    <w:rsid w:val="00665F1B"/>
    <w:rsid w:val="006A35A0"/>
    <w:rsid w:val="006B0155"/>
    <w:rsid w:val="006B6B33"/>
    <w:rsid w:val="006C0ADB"/>
    <w:rsid w:val="00725738"/>
    <w:rsid w:val="00730B3D"/>
    <w:rsid w:val="00731635"/>
    <w:rsid w:val="007511A3"/>
    <w:rsid w:val="007707BE"/>
    <w:rsid w:val="007B5C49"/>
    <w:rsid w:val="007D2328"/>
    <w:rsid w:val="007D4F55"/>
    <w:rsid w:val="00834DD1"/>
    <w:rsid w:val="00840684"/>
    <w:rsid w:val="00855A45"/>
    <w:rsid w:val="00872DE5"/>
    <w:rsid w:val="008A5AEB"/>
    <w:rsid w:val="008B5A35"/>
    <w:rsid w:val="008C72BC"/>
    <w:rsid w:val="00946924"/>
    <w:rsid w:val="00987271"/>
    <w:rsid w:val="00995EE7"/>
    <w:rsid w:val="009C131F"/>
    <w:rsid w:val="00A227A8"/>
    <w:rsid w:val="00A93CAD"/>
    <w:rsid w:val="00AF27E7"/>
    <w:rsid w:val="00B54AF5"/>
    <w:rsid w:val="00BA6484"/>
    <w:rsid w:val="00BB4A30"/>
    <w:rsid w:val="00BD75CC"/>
    <w:rsid w:val="00BF5BA9"/>
    <w:rsid w:val="00C624AC"/>
    <w:rsid w:val="00CA2220"/>
    <w:rsid w:val="00CE55A8"/>
    <w:rsid w:val="00D079C4"/>
    <w:rsid w:val="00D179E6"/>
    <w:rsid w:val="00D21ADE"/>
    <w:rsid w:val="00D60B95"/>
    <w:rsid w:val="00D70470"/>
    <w:rsid w:val="00DB5CC7"/>
    <w:rsid w:val="00DE21A9"/>
    <w:rsid w:val="00DF58D6"/>
    <w:rsid w:val="00E053E5"/>
    <w:rsid w:val="00E069AE"/>
    <w:rsid w:val="00E07CAB"/>
    <w:rsid w:val="00E35DBA"/>
    <w:rsid w:val="00E82069"/>
    <w:rsid w:val="00E84F2B"/>
    <w:rsid w:val="00E95954"/>
    <w:rsid w:val="00EA3D50"/>
    <w:rsid w:val="00F141DD"/>
    <w:rsid w:val="00F32545"/>
    <w:rsid w:val="00F92A35"/>
    <w:rsid w:val="00FE5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1F5B7"/>
  <w15:chartTrackingRefBased/>
  <w15:docId w15:val="{713D92D1-C991-4F32-8E1D-A504C5FBD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ADB"/>
    <w:pPr>
      <w:spacing w:line="240" w:lineRule="auto"/>
    </w:pPr>
  </w:style>
  <w:style w:type="paragraph" w:styleId="Heading1">
    <w:name w:val="heading 1"/>
    <w:basedOn w:val="Normal"/>
    <w:next w:val="Normal"/>
    <w:link w:val="Heading1Char"/>
    <w:uiPriority w:val="9"/>
    <w:qFormat/>
    <w:rsid w:val="004327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qFormat/>
    <w:rsid w:val="0043278C"/>
    <w:pPr>
      <w:keepNext/>
      <w:keepLines/>
      <w:numPr>
        <w:numId w:val="2"/>
      </w:numPr>
      <w:spacing w:before="160" w:after="80"/>
      <w:outlineLvl w:val="1"/>
    </w:pPr>
    <w:rPr>
      <w:rFonts w:asciiTheme="majorHAnsi" w:eastAsiaTheme="majorEastAsia" w:hAnsiTheme="majorHAnsi" w:cstheme="majorBidi"/>
      <w:b/>
      <w:color w:val="000000" w:themeColor="text1"/>
      <w:sz w:val="36"/>
      <w:szCs w:val="32"/>
    </w:rPr>
  </w:style>
  <w:style w:type="paragraph" w:styleId="Heading3">
    <w:name w:val="heading 3"/>
    <w:basedOn w:val="Normal"/>
    <w:next w:val="Normal"/>
    <w:link w:val="Heading3Char"/>
    <w:uiPriority w:val="9"/>
    <w:qFormat/>
    <w:rsid w:val="00731635"/>
    <w:pPr>
      <w:keepNext/>
      <w:keepLines/>
      <w:spacing w:before="160" w:after="80"/>
      <w:ind w:left="720"/>
      <w:contextualSpacing/>
      <w:outlineLvl w:val="2"/>
    </w:pPr>
    <w:rPr>
      <w:rFonts w:eastAsiaTheme="majorEastAsia" w:cstheme="majorBidi"/>
      <w:b/>
      <w:color w:val="000000" w:themeColor="text1"/>
      <w:sz w:val="24"/>
      <w:szCs w:val="28"/>
    </w:rPr>
  </w:style>
  <w:style w:type="paragraph" w:styleId="Heading4">
    <w:name w:val="heading 4"/>
    <w:basedOn w:val="Normal"/>
    <w:next w:val="Normal"/>
    <w:link w:val="Heading4Char"/>
    <w:uiPriority w:val="9"/>
    <w:semiHidden/>
    <w:unhideWhenUsed/>
    <w:qFormat/>
    <w:rsid w:val="004327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27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2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7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31635"/>
    <w:rPr>
      <w:rFonts w:asciiTheme="majorHAnsi" w:eastAsiaTheme="majorEastAsia" w:hAnsiTheme="majorHAnsi" w:cstheme="majorBidi"/>
      <w:b/>
      <w:color w:val="000000" w:themeColor="text1"/>
      <w:sz w:val="36"/>
      <w:szCs w:val="32"/>
    </w:rPr>
  </w:style>
  <w:style w:type="character" w:customStyle="1" w:styleId="Heading3Char">
    <w:name w:val="Heading 3 Char"/>
    <w:basedOn w:val="DefaultParagraphFont"/>
    <w:link w:val="Heading3"/>
    <w:uiPriority w:val="9"/>
    <w:rsid w:val="00731635"/>
    <w:rPr>
      <w:rFonts w:eastAsiaTheme="majorEastAsia" w:cstheme="majorBidi"/>
      <w:b/>
      <w:color w:val="000000" w:themeColor="text1"/>
      <w:sz w:val="24"/>
      <w:szCs w:val="28"/>
    </w:rPr>
  </w:style>
  <w:style w:type="character" w:customStyle="1" w:styleId="Heading4Char">
    <w:name w:val="Heading 4 Char"/>
    <w:basedOn w:val="DefaultParagraphFont"/>
    <w:link w:val="Heading4"/>
    <w:uiPriority w:val="9"/>
    <w:semiHidden/>
    <w:rsid w:val="004327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27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2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78C"/>
    <w:rPr>
      <w:rFonts w:eastAsiaTheme="majorEastAsia" w:cstheme="majorBidi"/>
      <w:color w:val="272727" w:themeColor="text1" w:themeTint="D8"/>
    </w:rPr>
  </w:style>
  <w:style w:type="paragraph" w:styleId="Title">
    <w:name w:val="Title"/>
    <w:basedOn w:val="Normal"/>
    <w:next w:val="Normal"/>
    <w:link w:val="TitleChar"/>
    <w:uiPriority w:val="10"/>
    <w:qFormat/>
    <w:rsid w:val="004327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635"/>
    <w:pPr>
      <w:numPr>
        <w:ilvl w:val="1"/>
      </w:numPr>
    </w:pPr>
    <w:rPr>
      <w:rFonts w:eastAsiaTheme="majorEastAsia" w:cstheme="majorBidi"/>
      <w:color w:val="000000" w:themeColor="text1"/>
      <w:sz w:val="36"/>
      <w:szCs w:val="36"/>
    </w:rPr>
  </w:style>
  <w:style w:type="character" w:customStyle="1" w:styleId="SubtitleChar">
    <w:name w:val="Subtitle Char"/>
    <w:basedOn w:val="DefaultParagraphFont"/>
    <w:link w:val="Subtitle"/>
    <w:uiPriority w:val="11"/>
    <w:rsid w:val="00731635"/>
    <w:rPr>
      <w:rFonts w:eastAsiaTheme="majorEastAsia" w:cstheme="majorBidi"/>
      <w:color w:val="000000" w:themeColor="text1"/>
      <w:sz w:val="36"/>
      <w:szCs w:val="36"/>
    </w:rPr>
  </w:style>
  <w:style w:type="paragraph" w:styleId="Quote">
    <w:name w:val="Quote"/>
    <w:basedOn w:val="Normal"/>
    <w:next w:val="Normal"/>
    <w:link w:val="QuoteChar"/>
    <w:uiPriority w:val="29"/>
    <w:semiHidden/>
    <w:qFormat/>
    <w:rsid w:val="0043278C"/>
    <w:pPr>
      <w:spacing w:before="160"/>
      <w:jc w:val="center"/>
    </w:pPr>
    <w:rPr>
      <w:i/>
      <w:iCs/>
      <w:color w:val="404040" w:themeColor="text1" w:themeTint="BF"/>
    </w:rPr>
  </w:style>
  <w:style w:type="character" w:customStyle="1" w:styleId="QuoteChar">
    <w:name w:val="Quote Char"/>
    <w:basedOn w:val="DefaultParagraphFont"/>
    <w:link w:val="Quote"/>
    <w:uiPriority w:val="29"/>
    <w:semiHidden/>
    <w:rsid w:val="00731635"/>
    <w:rPr>
      <w:i/>
      <w:iCs/>
      <w:color w:val="404040" w:themeColor="text1" w:themeTint="BF"/>
    </w:rPr>
  </w:style>
  <w:style w:type="paragraph" w:styleId="ListParagraph">
    <w:name w:val="List Paragraph"/>
    <w:basedOn w:val="Normal"/>
    <w:uiPriority w:val="34"/>
    <w:qFormat/>
    <w:rsid w:val="0043278C"/>
    <w:pPr>
      <w:ind w:left="720"/>
      <w:contextualSpacing/>
    </w:pPr>
  </w:style>
  <w:style w:type="character" w:styleId="IntenseEmphasis">
    <w:name w:val="Intense Emphasis"/>
    <w:basedOn w:val="DefaultParagraphFont"/>
    <w:uiPriority w:val="21"/>
    <w:semiHidden/>
    <w:qFormat/>
    <w:rsid w:val="0043278C"/>
    <w:rPr>
      <w:i/>
      <w:iCs/>
      <w:color w:val="2F5496" w:themeColor="accent1" w:themeShade="BF"/>
    </w:rPr>
  </w:style>
  <w:style w:type="paragraph" w:styleId="IntenseQuote">
    <w:name w:val="Intense Quote"/>
    <w:basedOn w:val="Normal"/>
    <w:next w:val="Normal"/>
    <w:link w:val="IntenseQuoteChar"/>
    <w:uiPriority w:val="30"/>
    <w:semiHidden/>
    <w:qFormat/>
    <w:rsid w:val="004327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semiHidden/>
    <w:rsid w:val="00731635"/>
    <w:rPr>
      <w:i/>
      <w:iCs/>
      <w:color w:val="2F5496" w:themeColor="accent1" w:themeShade="BF"/>
    </w:rPr>
  </w:style>
  <w:style w:type="character" w:styleId="IntenseReference">
    <w:name w:val="Intense Reference"/>
    <w:basedOn w:val="DefaultParagraphFont"/>
    <w:uiPriority w:val="32"/>
    <w:semiHidden/>
    <w:qFormat/>
    <w:rsid w:val="0043278C"/>
    <w:rPr>
      <w:b/>
      <w:bCs/>
      <w:smallCaps/>
      <w:color w:val="2F5496" w:themeColor="accent1" w:themeShade="BF"/>
      <w:spacing w:val="5"/>
    </w:rPr>
  </w:style>
  <w:style w:type="character" w:styleId="Strong">
    <w:name w:val="Strong"/>
    <w:basedOn w:val="DefaultParagraphFont"/>
    <w:uiPriority w:val="22"/>
    <w:qFormat/>
    <w:rsid w:val="0043278C"/>
    <w:rPr>
      <w:rFonts w:asciiTheme="minorHAnsi" w:hAnsiTheme="minorHAnsi"/>
      <w:b/>
      <w:bCs/>
      <w:caps/>
      <w:smallCaps w:val="0"/>
      <w:sz w:val="22"/>
    </w:rPr>
  </w:style>
  <w:style w:type="character" w:customStyle="1" w:styleId="normaltextrun">
    <w:name w:val="normaltextrun"/>
    <w:basedOn w:val="DefaultParagraphFont"/>
    <w:semiHidden/>
    <w:rsid w:val="0043278C"/>
  </w:style>
  <w:style w:type="character" w:customStyle="1" w:styleId="eop">
    <w:name w:val="eop"/>
    <w:basedOn w:val="DefaultParagraphFont"/>
    <w:semiHidden/>
    <w:rsid w:val="0043278C"/>
  </w:style>
  <w:style w:type="paragraph" w:customStyle="1" w:styleId="Name">
    <w:name w:val="Name"/>
    <w:basedOn w:val="Subtitle"/>
    <w:link w:val="NameChar"/>
    <w:qFormat/>
    <w:rsid w:val="00731635"/>
    <w:pPr>
      <w:spacing w:line="192" w:lineRule="auto"/>
    </w:pPr>
    <w:rPr>
      <w:rFonts w:asciiTheme="majorHAnsi" w:hAnsiTheme="majorHAnsi"/>
      <w:b/>
      <w:bCs/>
      <w:color w:val="auto"/>
      <w:spacing w:val="-10"/>
      <w:kern w:val="28"/>
      <w:sz w:val="84"/>
      <w:szCs w:val="84"/>
    </w:rPr>
  </w:style>
  <w:style w:type="character" w:customStyle="1" w:styleId="NameChar">
    <w:name w:val="Name Char"/>
    <w:basedOn w:val="SubtitleChar"/>
    <w:link w:val="Name"/>
    <w:rsid w:val="00731635"/>
    <w:rPr>
      <w:rFonts w:asciiTheme="majorHAnsi" w:eastAsiaTheme="majorEastAsia" w:hAnsiTheme="majorHAnsi" w:cstheme="majorBidi"/>
      <w:b/>
      <w:bCs/>
      <w:color w:val="000000" w:themeColor="text1"/>
      <w:spacing w:val="-10"/>
      <w:kern w:val="28"/>
      <w:sz w:val="84"/>
      <w:szCs w:val="84"/>
    </w:rPr>
  </w:style>
  <w:style w:type="paragraph" w:customStyle="1" w:styleId="RightSideList">
    <w:name w:val="Right Side List"/>
    <w:basedOn w:val="Normal"/>
    <w:link w:val="RightSideListChar"/>
    <w:semiHidden/>
    <w:qFormat/>
    <w:rsid w:val="0043278C"/>
    <w:pPr>
      <w:ind w:left="720"/>
      <w:contextualSpacing/>
    </w:pPr>
    <w:rPr>
      <w:color w:val="000000" w:themeColor="text1"/>
    </w:rPr>
  </w:style>
  <w:style w:type="character" w:customStyle="1" w:styleId="RightSideListChar">
    <w:name w:val="Right Side List Char"/>
    <w:basedOn w:val="DefaultParagraphFont"/>
    <w:link w:val="RightSideList"/>
    <w:semiHidden/>
    <w:rsid w:val="00731635"/>
    <w:rPr>
      <w:color w:val="000000" w:themeColor="text1"/>
    </w:rPr>
  </w:style>
  <w:style w:type="paragraph" w:styleId="Header">
    <w:name w:val="header"/>
    <w:basedOn w:val="Normal"/>
    <w:link w:val="HeaderChar"/>
    <w:uiPriority w:val="99"/>
    <w:semiHidden/>
    <w:rsid w:val="0043278C"/>
    <w:pPr>
      <w:tabs>
        <w:tab w:val="center" w:pos="4680"/>
        <w:tab w:val="right" w:pos="9360"/>
      </w:tabs>
      <w:spacing w:after="0"/>
    </w:pPr>
  </w:style>
  <w:style w:type="character" w:customStyle="1" w:styleId="HeaderChar">
    <w:name w:val="Header Char"/>
    <w:basedOn w:val="DefaultParagraphFont"/>
    <w:link w:val="Header"/>
    <w:uiPriority w:val="99"/>
    <w:semiHidden/>
    <w:rsid w:val="00731635"/>
  </w:style>
  <w:style w:type="character" w:styleId="Hyperlink">
    <w:name w:val="Hyperlink"/>
    <w:basedOn w:val="DefaultParagraphFont"/>
    <w:uiPriority w:val="99"/>
    <w:unhideWhenUsed/>
    <w:rsid w:val="0043278C"/>
    <w:rPr>
      <w:color w:val="0563C1" w:themeColor="hyperlink"/>
      <w:u w:val="single"/>
    </w:rPr>
  </w:style>
  <w:style w:type="character" w:styleId="UnresolvedMention">
    <w:name w:val="Unresolved Mention"/>
    <w:basedOn w:val="DefaultParagraphFont"/>
    <w:uiPriority w:val="99"/>
    <w:semiHidden/>
    <w:unhideWhenUsed/>
    <w:rsid w:val="0043278C"/>
    <w:rPr>
      <w:color w:val="605E5C"/>
      <w:shd w:val="clear" w:color="auto" w:fill="E1DFDD"/>
    </w:rPr>
  </w:style>
  <w:style w:type="paragraph" w:styleId="Footer">
    <w:name w:val="footer"/>
    <w:basedOn w:val="Normal"/>
    <w:link w:val="FooterChar"/>
    <w:uiPriority w:val="99"/>
    <w:semiHidden/>
    <w:rsid w:val="00855A45"/>
    <w:pPr>
      <w:tabs>
        <w:tab w:val="center" w:pos="4680"/>
        <w:tab w:val="right" w:pos="9360"/>
      </w:tabs>
      <w:spacing w:after="0"/>
    </w:pPr>
  </w:style>
  <w:style w:type="character" w:customStyle="1" w:styleId="FooterChar">
    <w:name w:val="Footer Char"/>
    <w:basedOn w:val="DefaultParagraphFont"/>
    <w:link w:val="Footer"/>
    <w:uiPriority w:val="99"/>
    <w:semiHidden/>
    <w:rsid w:val="00731635"/>
  </w:style>
  <w:style w:type="character" w:styleId="CommentReference">
    <w:name w:val="annotation reference"/>
    <w:basedOn w:val="DefaultParagraphFont"/>
    <w:uiPriority w:val="99"/>
    <w:semiHidden/>
    <w:unhideWhenUsed/>
    <w:rsid w:val="008C72BC"/>
    <w:rPr>
      <w:sz w:val="16"/>
      <w:szCs w:val="16"/>
    </w:rPr>
  </w:style>
  <w:style w:type="paragraph" w:styleId="CommentText">
    <w:name w:val="annotation text"/>
    <w:basedOn w:val="Normal"/>
    <w:link w:val="CommentTextChar"/>
    <w:uiPriority w:val="99"/>
    <w:semiHidden/>
    <w:rsid w:val="008C72BC"/>
    <w:rPr>
      <w:sz w:val="20"/>
      <w:szCs w:val="20"/>
    </w:rPr>
  </w:style>
  <w:style w:type="character" w:customStyle="1" w:styleId="CommentTextChar">
    <w:name w:val="Comment Text Char"/>
    <w:basedOn w:val="DefaultParagraphFont"/>
    <w:link w:val="CommentText"/>
    <w:uiPriority w:val="99"/>
    <w:semiHidden/>
    <w:rsid w:val="00731635"/>
    <w:rPr>
      <w:sz w:val="20"/>
      <w:szCs w:val="20"/>
    </w:rPr>
  </w:style>
  <w:style w:type="paragraph" w:styleId="CommentSubject">
    <w:name w:val="annotation subject"/>
    <w:basedOn w:val="CommentText"/>
    <w:next w:val="CommentText"/>
    <w:link w:val="CommentSubjectChar"/>
    <w:uiPriority w:val="99"/>
    <w:semiHidden/>
    <w:unhideWhenUsed/>
    <w:rsid w:val="008C72BC"/>
    <w:rPr>
      <w:b/>
      <w:bCs/>
    </w:rPr>
  </w:style>
  <w:style w:type="character" w:customStyle="1" w:styleId="CommentSubjectChar">
    <w:name w:val="Comment Subject Char"/>
    <w:basedOn w:val="CommentTextChar"/>
    <w:link w:val="CommentSubject"/>
    <w:uiPriority w:val="99"/>
    <w:semiHidden/>
    <w:rsid w:val="008C72BC"/>
    <w:rPr>
      <w:b/>
      <w:bCs/>
      <w:color w:val="FFFFFF" w:themeColor="background1"/>
      <w:sz w:val="20"/>
      <w:szCs w:val="20"/>
    </w:rPr>
  </w:style>
  <w:style w:type="paragraph" w:styleId="NormalIndent">
    <w:name w:val="Normal Indent"/>
    <w:basedOn w:val="Normal"/>
    <w:uiPriority w:val="99"/>
    <w:rsid w:val="006C0ADB"/>
    <w:pPr>
      <w:ind w:left="720"/>
    </w:pPr>
  </w:style>
  <w:style w:type="paragraph" w:styleId="List">
    <w:name w:val="List"/>
    <w:basedOn w:val="Normal"/>
    <w:uiPriority w:val="99"/>
    <w:rsid w:val="006C0ADB"/>
    <w:pPr>
      <w:ind w:left="1080" w:hanging="360"/>
      <w:contextualSpacing/>
    </w:pPr>
  </w:style>
  <w:style w:type="table" w:styleId="TableGrid">
    <w:name w:val="Table Grid"/>
    <w:basedOn w:val="TableNormal"/>
    <w:uiPriority w:val="39"/>
    <w:rsid w:val="001F0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england.nhs.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digital.nhs.uk" TargetMode="External"/><Relationship Id="rId2" Type="http://schemas.openxmlformats.org/officeDocument/2006/relationships/customXml" Target="../customXml/item2.xml"/><Relationship Id="rId16" Type="http://schemas.openxmlformats.org/officeDocument/2006/relationships/hyperlink" Target="https://www.nic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course/view.php?id=12389" TargetMode="External"/><Relationship Id="rId5" Type="http://schemas.openxmlformats.org/officeDocument/2006/relationships/styles" Target="styles.xml"/><Relationship Id="rId15" Type="http://schemas.openxmlformats.org/officeDocument/2006/relationships/hyperlink" Target="https://www.hse.gov.uk"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ppData\Roaming\Microsoft\Templates\ATS%20healthcare%20resu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32D02-98E6-4C8F-AD45-6F86A17E6E3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4486D908-8586-4E3E-9C8F-6671C290E657}">
  <ds:schemaRefs>
    <ds:schemaRef ds:uri="http://schemas.microsoft.com/sharepoint/v3/contenttype/forms"/>
  </ds:schemaRefs>
</ds:datastoreItem>
</file>

<file path=customXml/itemProps3.xml><?xml version="1.0" encoding="utf-8"?>
<ds:datastoreItem xmlns:ds="http://schemas.openxmlformats.org/officeDocument/2006/customXml" ds:itemID="{0BD3B3F4-EB7D-49DE-9F3C-69492A342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ATS healthcare resume</Template>
  <TotalTime>3821</TotalTime>
  <Pages>10</Pages>
  <Words>1992</Words>
  <Characters>11357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Riana Kasule</cp:lastModifiedBy>
  <cp:revision>60</cp:revision>
  <dcterms:created xsi:type="dcterms:W3CDTF">2025-12-16T19:59:00Z</dcterms:created>
  <dcterms:modified xsi:type="dcterms:W3CDTF">2025-12-19T13:28:00Z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