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75F6" w14:textId="77777777" w:rsidR="00361640" w:rsidRDefault="00361640" w:rsidP="00361640">
      <w:pPr>
        <w:spacing w:line="276" w:lineRule="auto"/>
        <w:jc w:val="left"/>
      </w:pPr>
      <w:r>
        <w:rPr>
          <w:noProof/>
        </w:rPr>
        <w:drawing>
          <wp:inline distT="0" distB="0" distL="0" distR="0" wp14:anchorId="4F78FC95" wp14:editId="6F7ECF78">
            <wp:extent cx="1971923" cy="66002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72557" cy="660236"/>
                    </a:xfrm>
                    <a:prstGeom prst="rect">
                      <a:avLst/>
                    </a:prstGeom>
                  </pic:spPr>
                </pic:pic>
              </a:graphicData>
            </a:graphic>
          </wp:inline>
        </w:drawing>
      </w:r>
    </w:p>
    <w:p w14:paraId="02823A02" w14:textId="77777777" w:rsidR="00361640" w:rsidRDefault="00361640" w:rsidP="00361640">
      <w:pPr>
        <w:spacing w:line="276" w:lineRule="auto"/>
        <w:jc w:val="left"/>
      </w:pPr>
    </w:p>
    <w:p w14:paraId="58F817D2" w14:textId="77777777" w:rsidR="00361640" w:rsidRDefault="00361640" w:rsidP="00361640">
      <w:pPr>
        <w:spacing w:line="276" w:lineRule="auto"/>
        <w:jc w:val="left"/>
      </w:pPr>
    </w:p>
    <w:p w14:paraId="40B6BCDE" w14:textId="77777777" w:rsidR="00361640" w:rsidRPr="00361640" w:rsidRDefault="00361640" w:rsidP="00361640">
      <w:pPr>
        <w:spacing w:line="276" w:lineRule="auto"/>
        <w:jc w:val="center"/>
        <w:rPr>
          <w:b/>
          <w:sz w:val="30"/>
          <w:szCs w:val="30"/>
        </w:rPr>
      </w:pPr>
      <w:r w:rsidRPr="00361640">
        <w:rPr>
          <w:b/>
          <w:sz w:val="30"/>
          <w:szCs w:val="30"/>
        </w:rPr>
        <w:t>Module: Independent Project</w:t>
      </w:r>
    </w:p>
    <w:p w14:paraId="3D785881" w14:textId="77777777" w:rsidR="00361640" w:rsidRPr="00B37DD1" w:rsidRDefault="00361640" w:rsidP="00361640">
      <w:pPr>
        <w:spacing w:line="276" w:lineRule="auto"/>
        <w:jc w:val="center"/>
        <w:rPr>
          <w:b/>
          <w:sz w:val="30"/>
          <w:szCs w:val="30"/>
        </w:rPr>
      </w:pPr>
      <w:r w:rsidRPr="00361640">
        <w:rPr>
          <w:b/>
          <w:sz w:val="30"/>
          <w:szCs w:val="30"/>
        </w:rPr>
        <w:t xml:space="preserve">Module </w:t>
      </w:r>
      <w:r>
        <w:rPr>
          <w:b/>
          <w:sz w:val="30"/>
          <w:szCs w:val="30"/>
        </w:rPr>
        <w:t>C</w:t>
      </w:r>
      <w:r w:rsidRPr="00361640">
        <w:rPr>
          <w:b/>
          <w:sz w:val="30"/>
          <w:szCs w:val="30"/>
        </w:rPr>
        <w:t>ode: LCLM6005</w:t>
      </w:r>
    </w:p>
    <w:p w14:paraId="4CE82E1F" w14:textId="77777777" w:rsidR="00361640" w:rsidRPr="00B37DD1" w:rsidRDefault="00361640" w:rsidP="00361640">
      <w:pPr>
        <w:spacing w:line="276" w:lineRule="auto"/>
        <w:jc w:val="center"/>
        <w:rPr>
          <w:b/>
          <w:sz w:val="30"/>
          <w:szCs w:val="30"/>
        </w:rPr>
      </w:pPr>
    </w:p>
    <w:p w14:paraId="023E2C43" w14:textId="77777777" w:rsidR="00361640" w:rsidRPr="00B37DD1" w:rsidRDefault="00361640" w:rsidP="00361640">
      <w:pPr>
        <w:spacing w:line="276" w:lineRule="auto"/>
        <w:jc w:val="center"/>
        <w:rPr>
          <w:b/>
          <w:sz w:val="30"/>
          <w:szCs w:val="30"/>
        </w:rPr>
      </w:pPr>
    </w:p>
    <w:p w14:paraId="2634C761" w14:textId="77777777" w:rsidR="00361640" w:rsidRPr="00B37DD1" w:rsidRDefault="00361640" w:rsidP="00361640">
      <w:pPr>
        <w:spacing w:line="276" w:lineRule="auto"/>
        <w:jc w:val="center"/>
        <w:rPr>
          <w:b/>
          <w:sz w:val="30"/>
          <w:szCs w:val="30"/>
        </w:rPr>
      </w:pPr>
    </w:p>
    <w:p w14:paraId="51D1A131" w14:textId="77777777" w:rsidR="00361640" w:rsidRPr="00B37DD1" w:rsidRDefault="00361640" w:rsidP="00361640">
      <w:pPr>
        <w:spacing w:line="276" w:lineRule="auto"/>
        <w:jc w:val="center"/>
        <w:rPr>
          <w:b/>
          <w:sz w:val="30"/>
          <w:szCs w:val="30"/>
        </w:rPr>
      </w:pPr>
    </w:p>
    <w:p w14:paraId="7221B42F" w14:textId="78E804EC" w:rsidR="00361640" w:rsidRPr="00B37DD1" w:rsidRDefault="00361640" w:rsidP="00361640">
      <w:pPr>
        <w:spacing w:line="276" w:lineRule="auto"/>
        <w:jc w:val="center"/>
        <w:rPr>
          <w:b/>
          <w:sz w:val="30"/>
          <w:szCs w:val="30"/>
        </w:rPr>
      </w:pPr>
      <w:r w:rsidRPr="00B37DD1">
        <w:rPr>
          <w:b/>
          <w:sz w:val="30"/>
          <w:szCs w:val="30"/>
        </w:rPr>
        <w:t>Student Name:</w:t>
      </w:r>
      <w:r w:rsidR="00562D7E">
        <w:rPr>
          <w:b/>
          <w:sz w:val="30"/>
          <w:szCs w:val="30"/>
        </w:rPr>
        <w:t xml:space="preserve"> Surma Bibi</w:t>
      </w:r>
    </w:p>
    <w:p w14:paraId="120A51AF" w14:textId="5227700C" w:rsidR="00361640" w:rsidRDefault="00361640" w:rsidP="00361640">
      <w:pPr>
        <w:spacing w:line="276" w:lineRule="auto"/>
        <w:jc w:val="center"/>
        <w:rPr>
          <w:b/>
          <w:sz w:val="30"/>
          <w:szCs w:val="30"/>
        </w:rPr>
      </w:pPr>
      <w:r w:rsidRPr="00B37DD1">
        <w:rPr>
          <w:b/>
          <w:sz w:val="30"/>
          <w:szCs w:val="30"/>
        </w:rPr>
        <w:t>Student ID:</w:t>
      </w:r>
      <w:r w:rsidR="00562D7E">
        <w:rPr>
          <w:b/>
          <w:sz w:val="30"/>
          <w:szCs w:val="30"/>
        </w:rPr>
        <w:t xml:space="preserve"> 2308945</w:t>
      </w:r>
    </w:p>
    <w:p w14:paraId="49DCFDC5" w14:textId="25243F67" w:rsidR="00562D7E" w:rsidRDefault="00562D7E" w:rsidP="00361640">
      <w:pPr>
        <w:spacing w:line="276" w:lineRule="auto"/>
        <w:jc w:val="center"/>
        <w:rPr>
          <w:b/>
          <w:sz w:val="30"/>
          <w:szCs w:val="30"/>
        </w:rPr>
      </w:pPr>
      <w:r>
        <w:rPr>
          <w:b/>
          <w:sz w:val="30"/>
          <w:szCs w:val="30"/>
        </w:rPr>
        <w:t>LCLM6005</w:t>
      </w:r>
    </w:p>
    <w:p w14:paraId="0EEA6E2D" w14:textId="0F5E8863" w:rsidR="00562D7E" w:rsidRPr="00B37DD1" w:rsidRDefault="00562D7E" w:rsidP="00361640">
      <w:pPr>
        <w:spacing w:line="276" w:lineRule="auto"/>
        <w:jc w:val="center"/>
        <w:rPr>
          <w:b/>
          <w:sz w:val="30"/>
          <w:szCs w:val="30"/>
        </w:rPr>
      </w:pPr>
      <w:r>
        <w:rPr>
          <w:b/>
          <w:sz w:val="30"/>
          <w:szCs w:val="30"/>
        </w:rPr>
        <w:t>Dian Mayasari</w:t>
      </w:r>
    </w:p>
    <w:p w14:paraId="30EC5B8D" w14:textId="77777777" w:rsidR="00361640" w:rsidRPr="00B37DD1" w:rsidRDefault="00361640" w:rsidP="00361640">
      <w:pPr>
        <w:spacing w:line="276" w:lineRule="auto"/>
        <w:jc w:val="center"/>
        <w:rPr>
          <w:b/>
          <w:sz w:val="30"/>
          <w:szCs w:val="30"/>
        </w:rPr>
      </w:pPr>
    </w:p>
    <w:p w14:paraId="7680F3CE" w14:textId="77777777" w:rsidR="00361640" w:rsidRPr="00B37DD1" w:rsidRDefault="00361640" w:rsidP="00361640">
      <w:pPr>
        <w:spacing w:line="276" w:lineRule="auto"/>
        <w:jc w:val="center"/>
        <w:rPr>
          <w:b/>
          <w:sz w:val="30"/>
          <w:szCs w:val="30"/>
        </w:rPr>
      </w:pPr>
    </w:p>
    <w:p w14:paraId="4C161FE5" w14:textId="77777777" w:rsidR="00361640" w:rsidRPr="00B37DD1" w:rsidRDefault="00361640" w:rsidP="00361640">
      <w:pPr>
        <w:spacing w:line="276" w:lineRule="auto"/>
        <w:jc w:val="center"/>
        <w:rPr>
          <w:b/>
          <w:sz w:val="30"/>
          <w:szCs w:val="30"/>
        </w:rPr>
      </w:pPr>
    </w:p>
    <w:p w14:paraId="07D269FD" w14:textId="77777777" w:rsidR="00361640" w:rsidRDefault="00361640" w:rsidP="00361640">
      <w:pPr>
        <w:spacing w:line="276" w:lineRule="auto"/>
        <w:jc w:val="center"/>
        <w:rPr>
          <w:b/>
          <w:i/>
          <w:szCs w:val="30"/>
        </w:rPr>
      </w:pPr>
      <w:r w:rsidRPr="00B37DD1">
        <w:rPr>
          <w:b/>
          <w:i/>
          <w:szCs w:val="30"/>
        </w:rPr>
        <w:t xml:space="preserve">The Impact of </w:t>
      </w:r>
      <w:proofErr w:type="spellStart"/>
      <w:r w:rsidRPr="00B37DD1">
        <w:rPr>
          <w:b/>
          <w:i/>
          <w:szCs w:val="30"/>
        </w:rPr>
        <w:t>Organisational</w:t>
      </w:r>
      <w:proofErr w:type="spellEnd"/>
      <w:r w:rsidRPr="00B37DD1">
        <w:rPr>
          <w:b/>
          <w:i/>
          <w:szCs w:val="30"/>
        </w:rPr>
        <w:t xml:space="preserve"> Change and Leadership Style on Employee Engagement and Business Performance: A Case Study of John Lewis</w:t>
      </w:r>
    </w:p>
    <w:p w14:paraId="30BAB9B6" w14:textId="77777777" w:rsidR="00DA7987" w:rsidRDefault="00612E83">
      <w:pPr>
        <w:spacing w:line="276" w:lineRule="auto"/>
        <w:jc w:val="left"/>
        <w:rPr>
          <w:b/>
          <w:bCs/>
        </w:rPr>
      </w:pPr>
      <w:r>
        <w:rPr>
          <w:b/>
          <w:bCs/>
        </w:rPr>
        <w:br w:type="page"/>
      </w:r>
    </w:p>
    <w:sdt>
      <w:sdtPr>
        <w:rPr>
          <w:rFonts w:ascii="Times New Roman" w:eastAsiaTheme="minorHAnsi" w:hAnsi="Times New Roman" w:cstheme="minorBidi"/>
          <w:color w:val="auto"/>
          <w:sz w:val="24"/>
          <w:szCs w:val="22"/>
        </w:rPr>
        <w:id w:val="-931432281"/>
        <w:docPartObj>
          <w:docPartGallery w:val="Table of Contents"/>
          <w:docPartUnique/>
        </w:docPartObj>
      </w:sdtPr>
      <w:sdtEndPr>
        <w:rPr>
          <w:b/>
          <w:bCs/>
          <w:noProof/>
        </w:rPr>
      </w:sdtEndPr>
      <w:sdtContent>
        <w:p w14:paraId="067355EF" w14:textId="10FA0FD5" w:rsidR="00DA7987" w:rsidRDefault="00DA7987">
          <w:pPr>
            <w:pStyle w:val="TOCHeading"/>
          </w:pPr>
          <w:r>
            <w:t>Table of Contents</w:t>
          </w:r>
        </w:p>
        <w:p w14:paraId="10F86342" w14:textId="42B9B8D7" w:rsidR="00DA7987" w:rsidRDefault="00DA7987">
          <w:pPr>
            <w:pStyle w:val="TOC1"/>
            <w:tabs>
              <w:tab w:val="right" w:leader="dot" w:pos="9350"/>
            </w:tabs>
            <w:rPr>
              <w:noProof/>
            </w:rPr>
          </w:pPr>
          <w:r>
            <w:fldChar w:fldCharType="begin"/>
          </w:r>
          <w:r>
            <w:instrText xml:space="preserve"> TOC \o "1-3" \h \z \u </w:instrText>
          </w:r>
          <w:r>
            <w:fldChar w:fldCharType="separate"/>
          </w:r>
          <w:hyperlink w:anchor="_Toc233328040" w:history="1">
            <w:r w:rsidRPr="00C47B09">
              <w:rPr>
                <w:rStyle w:val="Hyperlink"/>
                <w:noProof/>
              </w:rPr>
              <w:t>Chapter 1: Introduction</w:t>
            </w:r>
            <w:r>
              <w:rPr>
                <w:noProof/>
                <w:webHidden/>
              </w:rPr>
              <w:tab/>
            </w:r>
            <w:r>
              <w:rPr>
                <w:noProof/>
                <w:webHidden/>
              </w:rPr>
              <w:fldChar w:fldCharType="begin"/>
            </w:r>
            <w:r>
              <w:rPr>
                <w:noProof/>
                <w:webHidden/>
              </w:rPr>
              <w:instrText xml:space="preserve"> PAGEREF _Toc233328040 \h </w:instrText>
            </w:r>
            <w:r>
              <w:rPr>
                <w:noProof/>
                <w:webHidden/>
              </w:rPr>
            </w:r>
            <w:r>
              <w:rPr>
                <w:noProof/>
                <w:webHidden/>
              </w:rPr>
              <w:fldChar w:fldCharType="separate"/>
            </w:r>
            <w:r>
              <w:rPr>
                <w:noProof/>
                <w:webHidden/>
              </w:rPr>
              <w:t>3</w:t>
            </w:r>
            <w:r>
              <w:rPr>
                <w:noProof/>
                <w:webHidden/>
              </w:rPr>
              <w:fldChar w:fldCharType="end"/>
            </w:r>
          </w:hyperlink>
        </w:p>
        <w:p w14:paraId="2404938D" w14:textId="72F683A3" w:rsidR="00DA7987" w:rsidRDefault="00DA7987">
          <w:pPr>
            <w:pStyle w:val="TOC2"/>
            <w:tabs>
              <w:tab w:val="right" w:leader="dot" w:pos="9350"/>
            </w:tabs>
            <w:rPr>
              <w:noProof/>
            </w:rPr>
          </w:pPr>
          <w:hyperlink w:anchor="_Toc233328041" w:history="1">
            <w:r w:rsidRPr="00C47B09">
              <w:rPr>
                <w:rStyle w:val="Hyperlink"/>
                <w:noProof/>
              </w:rPr>
              <w:t>1.1 Introduction</w:t>
            </w:r>
            <w:r>
              <w:rPr>
                <w:noProof/>
                <w:webHidden/>
              </w:rPr>
              <w:tab/>
            </w:r>
            <w:r>
              <w:rPr>
                <w:noProof/>
                <w:webHidden/>
              </w:rPr>
              <w:fldChar w:fldCharType="begin"/>
            </w:r>
            <w:r>
              <w:rPr>
                <w:noProof/>
                <w:webHidden/>
              </w:rPr>
              <w:instrText xml:space="preserve"> PAGEREF _Toc233328041 \h </w:instrText>
            </w:r>
            <w:r>
              <w:rPr>
                <w:noProof/>
                <w:webHidden/>
              </w:rPr>
            </w:r>
            <w:r>
              <w:rPr>
                <w:noProof/>
                <w:webHidden/>
              </w:rPr>
              <w:fldChar w:fldCharType="separate"/>
            </w:r>
            <w:r>
              <w:rPr>
                <w:noProof/>
                <w:webHidden/>
              </w:rPr>
              <w:t>3</w:t>
            </w:r>
            <w:r>
              <w:rPr>
                <w:noProof/>
                <w:webHidden/>
              </w:rPr>
              <w:fldChar w:fldCharType="end"/>
            </w:r>
          </w:hyperlink>
        </w:p>
        <w:p w14:paraId="5E9D4104" w14:textId="0252EF36" w:rsidR="00DA7987" w:rsidRDefault="00DA7987">
          <w:pPr>
            <w:pStyle w:val="TOC2"/>
            <w:tabs>
              <w:tab w:val="right" w:leader="dot" w:pos="9350"/>
            </w:tabs>
            <w:rPr>
              <w:noProof/>
            </w:rPr>
          </w:pPr>
          <w:hyperlink w:anchor="_Toc233328042" w:history="1">
            <w:r w:rsidRPr="00C47B09">
              <w:rPr>
                <w:rStyle w:val="Hyperlink"/>
                <w:noProof/>
              </w:rPr>
              <w:t>1.2 Background</w:t>
            </w:r>
            <w:r>
              <w:rPr>
                <w:noProof/>
                <w:webHidden/>
              </w:rPr>
              <w:tab/>
            </w:r>
            <w:r>
              <w:rPr>
                <w:noProof/>
                <w:webHidden/>
              </w:rPr>
              <w:fldChar w:fldCharType="begin"/>
            </w:r>
            <w:r>
              <w:rPr>
                <w:noProof/>
                <w:webHidden/>
              </w:rPr>
              <w:instrText xml:space="preserve"> PAGEREF _Toc233328042 \h </w:instrText>
            </w:r>
            <w:r>
              <w:rPr>
                <w:noProof/>
                <w:webHidden/>
              </w:rPr>
            </w:r>
            <w:r>
              <w:rPr>
                <w:noProof/>
                <w:webHidden/>
              </w:rPr>
              <w:fldChar w:fldCharType="separate"/>
            </w:r>
            <w:r>
              <w:rPr>
                <w:noProof/>
                <w:webHidden/>
              </w:rPr>
              <w:t>4</w:t>
            </w:r>
            <w:r>
              <w:rPr>
                <w:noProof/>
                <w:webHidden/>
              </w:rPr>
              <w:fldChar w:fldCharType="end"/>
            </w:r>
          </w:hyperlink>
        </w:p>
        <w:p w14:paraId="51D42A84" w14:textId="67B5405B" w:rsidR="00DA7987" w:rsidRDefault="00DA7987">
          <w:pPr>
            <w:pStyle w:val="TOC2"/>
            <w:tabs>
              <w:tab w:val="right" w:leader="dot" w:pos="9350"/>
            </w:tabs>
            <w:rPr>
              <w:noProof/>
            </w:rPr>
          </w:pPr>
          <w:hyperlink w:anchor="_Toc233328043" w:history="1">
            <w:r w:rsidRPr="00C47B09">
              <w:rPr>
                <w:rStyle w:val="Hyperlink"/>
                <w:noProof/>
              </w:rPr>
              <w:t>1.3 Research Aim</w:t>
            </w:r>
            <w:r>
              <w:rPr>
                <w:noProof/>
                <w:webHidden/>
              </w:rPr>
              <w:tab/>
            </w:r>
            <w:r>
              <w:rPr>
                <w:noProof/>
                <w:webHidden/>
              </w:rPr>
              <w:fldChar w:fldCharType="begin"/>
            </w:r>
            <w:r>
              <w:rPr>
                <w:noProof/>
                <w:webHidden/>
              </w:rPr>
              <w:instrText xml:space="preserve"> PAGEREF _Toc233328043 \h </w:instrText>
            </w:r>
            <w:r>
              <w:rPr>
                <w:noProof/>
                <w:webHidden/>
              </w:rPr>
            </w:r>
            <w:r>
              <w:rPr>
                <w:noProof/>
                <w:webHidden/>
              </w:rPr>
              <w:fldChar w:fldCharType="separate"/>
            </w:r>
            <w:r>
              <w:rPr>
                <w:noProof/>
                <w:webHidden/>
              </w:rPr>
              <w:t>5</w:t>
            </w:r>
            <w:r>
              <w:rPr>
                <w:noProof/>
                <w:webHidden/>
              </w:rPr>
              <w:fldChar w:fldCharType="end"/>
            </w:r>
          </w:hyperlink>
        </w:p>
        <w:p w14:paraId="536FF1A7" w14:textId="614F6382" w:rsidR="00DA7987" w:rsidRDefault="00DA7987">
          <w:pPr>
            <w:pStyle w:val="TOC2"/>
            <w:tabs>
              <w:tab w:val="right" w:leader="dot" w:pos="9350"/>
            </w:tabs>
            <w:rPr>
              <w:noProof/>
            </w:rPr>
          </w:pPr>
          <w:hyperlink w:anchor="_Toc233328044" w:history="1">
            <w:r w:rsidRPr="00C47B09">
              <w:rPr>
                <w:rStyle w:val="Hyperlink"/>
                <w:noProof/>
              </w:rPr>
              <w:t>1.4 Research Objectives</w:t>
            </w:r>
            <w:r>
              <w:rPr>
                <w:noProof/>
                <w:webHidden/>
              </w:rPr>
              <w:tab/>
            </w:r>
            <w:r>
              <w:rPr>
                <w:noProof/>
                <w:webHidden/>
              </w:rPr>
              <w:fldChar w:fldCharType="begin"/>
            </w:r>
            <w:r>
              <w:rPr>
                <w:noProof/>
                <w:webHidden/>
              </w:rPr>
              <w:instrText xml:space="preserve"> PAGEREF _Toc233328044 \h </w:instrText>
            </w:r>
            <w:r>
              <w:rPr>
                <w:noProof/>
                <w:webHidden/>
              </w:rPr>
            </w:r>
            <w:r>
              <w:rPr>
                <w:noProof/>
                <w:webHidden/>
              </w:rPr>
              <w:fldChar w:fldCharType="separate"/>
            </w:r>
            <w:r>
              <w:rPr>
                <w:noProof/>
                <w:webHidden/>
              </w:rPr>
              <w:t>5</w:t>
            </w:r>
            <w:r>
              <w:rPr>
                <w:noProof/>
                <w:webHidden/>
              </w:rPr>
              <w:fldChar w:fldCharType="end"/>
            </w:r>
          </w:hyperlink>
        </w:p>
        <w:p w14:paraId="08967C7F" w14:textId="246787E0" w:rsidR="00DA7987" w:rsidRDefault="00DA7987">
          <w:pPr>
            <w:pStyle w:val="TOC2"/>
            <w:tabs>
              <w:tab w:val="right" w:leader="dot" w:pos="9350"/>
            </w:tabs>
            <w:rPr>
              <w:noProof/>
            </w:rPr>
          </w:pPr>
          <w:hyperlink w:anchor="_Toc233328045" w:history="1">
            <w:r w:rsidRPr="00C47B09">
              <w:rPr>
                <w:rStyle w:val="Hyperlink"/>
                <w:noProof/>
              </w:rPr>
              <w:t>1.5 Research Questions</w:t>
            </w:r>
            <w:r>
              <w:rPr>
                <w:noProof/>
                <w:webHidden/>
              </w:rPr>
              <w:tab/>
            </w:r>
            <w:r>
              <w:rPr>
                <w:noProof/>
                <w:webHidden/>
              </w:rPr>
              <w:fldChar w:fldCharType="begin"/>
            </w:r>
            <w:r>
              <w:rPr>
                <w:noProof/>
                <w:webHidden/>
              </w:rPr>
              <w:instrText xml:space="preserve"> PAGEREF _Toc233328045 \h </w:instrText>
            </w:r>
            <w:r>
              <w:rPr>
                <w:noProof/>
                <w:webHidden/>
              </w:rPr>
            </w:r>
            <w:r>
              <w:rPr>
                <w:noProof/>
                <w:webHidden/>
              </w:rPr>
              <w:fldChar w:fldCharType="separate"/>
            </w:r>
            <w:r>
              <w:rPr>
                <w:noProof/>
                <w:webHidden/>
              </w:rPr>
              <w:t>5</w:t>
            </w:r>
            <w:r>
              <w:rPr>
                <w:noProof/>
                <w:webHidden/>
              </w:rPr>
              <w:fldChar w:fldCharType="end"/>
            </w:r>
          </w:hyperlink>
        </w:p>
        <w:p w14:paraId="1032CC09" w14:textId="165B8C1F" w:rsidR="00DA7987" w:rsidRDefault="00DA7987">
          <w:pPr>
            <w:pStyle w:val="TOC2"/>
            <w:tabs>
              <w:tab w:val="right" w:leader="dot" w:pos="9350"/>
            </w:tabs>
            <w:rPr>
              <w:noProof/>
            </w:rPr>
          </w:pPr>
          <w:hyperlink w:anchor="_Toc233328046" w:history="1">
            <w:r w:rsidRPr="00C47B09">
              <w:rPr>
                <w:rStyle w:val="Hyperlink"/>
                <w:noProof/>
              </w:rPr>
              <w:t>1.6 Chapter Summary</w:t>
            </w:r>
            <w:r>
              <w:rPr>
                <w:noProof/>
                <w:webHidden/>
              </w:rPr>
              <w:tab/>
            </w:r>
            <w:r>
              <w:rPr>
                <w:noProof/>
                <w:webHidden/>
              </w:rPr>
              <w:fldChar w:fldCharType="begin"/>
            </w:r>
            <w:r>
              <w:rPr>
                <w:noProof/>
                <w:webHidden/>
              </w:rPr>
              <w:instrText xml:space="preserve"> PAGEREF _Toc233328046 \h </w:instrText>
            </w:r>
            <w:r>
              <w:rPr>
                <w:noProof/>
                <w:webHidden/>
              </w:rPr>
            </w:r>
            <w:r>
              <w:rPr>
                <w:noProof/>
                <w:webHidden/>
              </w:rPr>
              <w:fldChar w:fldCharType="separate"/>
            </w:r>
            <w:r>
              <w:rPr>
                <w:noProof/>
                <w:webHidden/>
              </w:rPr>
              <w:t>5</w:t>
            </w:r>
            <w:r>
              <w:rPr>
                <w:noProof/>
                <w:webHidden/>
              </w:rPr>
              <w:fldChar w:fldCharType="end"/>
            </w:r>
          </w:hyperlink>
        </w:p>
        <w:p w14:paraId="07CA3C15" w14:textId="1B0830BE" w:rsidR="00DA7987" w:rsidRDefault="00DA7987">
          <w:pPr>
            <w:pStyle w:val="TOC1"/>
            <w:tabs>
              <w:tab w:val="right" w:leader="dot" w:pos="9350"/>
            </w:tabs>
            <w:rPr>
              <w:noProof/>
            </w:rPr>
          </w:pPr>
          <w:hyperlink w:anchor="_Toc233328047" w:history="1">
            <w:r w:rsidRPr="00C47B09">
              <w:rPr>
                <w:rStyle w:val="Hyperlink"/>
                <w:noProof/>
              </w:rPr>
              <w:t>Chapter 2: Literature Review</w:t>
            </w:r>
            <w:r>
              <w:rPr>
                <w:noProof/>
                <w:webHidden/>
              </w:rPr>
              <w:tab/>
            </w:r>
            <w:r>
              <w:rPr>
                <w:noProof/>
                <w:webHidden/>
              </w:rPr>
              <w:fldChar w:fldCharType="begin"/>
            </w:r>
            <w:r>
              <w:rPr>
                <w:noProof/>
                <w:webHidden/>
              </w:rPr>
              <w:instrText xml:space="preserve"> PAGEREF _Toc233328047 \h </w:instrText>
            </w:r>
            <w:r>
              <w:rPr>
                <w:noProof/>
                <w:webHidden/>
              </w:rPr>
            </w:r>
            <w:r>
              <w:rPr>
                <w:noProof/>
                <w:webHidden/>
              </w:rPr>
              <w:fldChar w:fldCharType="separate"/>
            </w:r>
            <w:r>
              <w:rPr>
                <w:noProof/>
                <w:webHidden/>
              </w:rPr>
              <w:t>7</w:t>
            </w:r>
            <w:r>
              <w:rPr>
                <w:noProof/>
                <w:webHidden/>
              </w:rPr>
              <w:fldChar w:fldCharType="end"/>
            </w:r>
          </w:hyperlink>
        </w:p>
        <w:p w14:paraId="746F97B1" w14:textId="2A4F8E1D" w:rsidR="00DA7987" w:rsidRDefault="00DA7987">
          <w:pPr>
            <w:pStyle w:val="TOC2"/>
            <w:tabs>
              <w:tab w:val="right" w:leader="dot" w:pos="9350"/>
            </w:tabs>
            <w:rPr>
              <w:noProof/>
            </w:rPr>
          </w:pPr>
          <w:hyperlink w:anchor="_Toc233328048" w:history="1">
            <w:r w:rsidRPr="00C47B09">
              <w:rPr>
                <w:rStyle w:val="Hyperlink"/>
                <w:noProof/>
              </w:rPr>
              <w:t>2.1 Chapter Introduction</w:t>
            </w:r>
            <w:r>
              <w:rPr>
                <w:noProof/>
                <w:webHidden/>
              </w:rPr>
              <w:tab/>
            </w:r>
            <w:r>
              <w:rPr>
                <w:noProof/>
                <w:webHidden/>
              </w:rPr>
              <w:fldChar w:fldCharType="begin"/>
            </w:r>
            <w:r>
              <w:rPr>
                <w:noProof/>
                <w:webHidden/>
              </w:rPr>
              <w:instrText xml:space="preserve"> PAGEREF _Toc233328048 \h </w:instrText>
            </w:r>
            <w:r>
              <w:rPr>
                <w:noProof/>
                <w:webHidden/>
              </w:rPr>
            </w:r>
            <w:r>
              <w:rPr>
                <w:noProof/>
                <w:webHidden/>
              </w:rPr>
              <w:fldChar w:fldCharType="separate"/>
            </w:r>
            <w:r>
              <w:rPr>
                <w:noProof/>
                <w:webHidden/>
              </w:rPr>
              <w:t>7</w:t>
            </w:r>
            <w:r>
              <w:rPr>
                <w:noProof/>
                <w:webHidden/>
              </w:rPr>
              <w:fldChar w:fldCharType="end"/>
            </w:r>
          </w:hyperlink>
        </w:p>
        <w:p w14:paraId="781B45A0" w14:textId="61C5970F" w:rsidR="00DA7987" w:rsidRDefault="00DA7987">
          <w:pPr>
            <w:pStyle w:val="TOC2"/>
            <w:tabs>
              <w:tab w:val="right" w:leader="dot" w:pos="9350"/>
            </w:tabs>
            <w:rPr>
              <w:noProof/>
            </w:rPr>
          </w:pPr>
          <w:hyperlink w:anchor="_Toc233328049" w:history="1">
            <w:r w:rsidRPr="00C47B09">
              <w:rPr>
                <w:rStyle w:val="Hyperlink"/>
                <w:noProof/>
              </w:rPr>
              <w:t>2.2 Organisational Change</w:t>
            </w:r>
            <w:r>
              <w:rPr>
                <w:noProof/>
                <w:webHidden/>
              </w:rPr>
              <w:tab/>
            </w:r>
            <w:r>
              <w:rPr>
                <w:noProof/>
                <w:webHidden/>
              </w:rPr>
              <w:fldChar w:fldCharType="begin"/>
            </w:r>
            <w:r>
              <w:rPr>
                <w:noProof/>
                <w:webHidden/>
              </w:rPr>
              <w:instrText xml:space="preserve"> PAGEREF _Toc233328049 \h </w:instrText>
            </w:r>
            <w:r>
              <w:rPr>
                <w:noProof/>
                <w:webHidden/>
              </w:rPr>
            </w:r>
            <w:r>
              <w:rPr>
                <w:noProof/>
                <w:webHidden/>
              </w:rPr>
              <w:fldChar w:fldCharType="separate"/>
            </w:r>
            <w:r>
              <w:rPr>
                <w:noProof/>
                <w:webHidden/>
              </w:rPr>
              <w:t>7</w:t>
            </w:r>
            <w:r>
              <w:rPr>
                <w:noProof/>
                <w:webHidden/>
              </w:rPr>
              <w:fldChar w:fldCharType="end"/>
            </w:r>
          </w:hyperlink>
        </w:p>
        <w:p w14:paraId="494B13B8" w14:textId="7AF6EBE8" w:rsidR="00DA7987" w:rsidRDefault="00DA7987">
          <w:pPr>
            <w:pStyle w:val="TOC2"/>
            <w:tabs>
              <w:tab w:val="right" w:leader="dot" w:pos="9350"/>
            </w:tabs>
            <w:rPr>
              <w:noProof/>
            </w:rPr>
          </w:pPr>
          <w:hyperlink w:anchor="_Toc233328050" w:history="1">
            <w:r w:rsidRPr="00C47B09">
              <w:rPr>
                <w:rStyle w:val="Hyperlink"/>
                <w:noProof/>
              </w:rPr>
              <w:t>2.3 Leadership Style</w:t>
            </w:r>
            <w:r>
              <w:rPr>
                <w:noProof/>
                <w:webHidden/>
              </w:rPr>
              <w:tab/>
            </w:r>
            <w:r>
              <w:rPr>
                <w:noProof/>
                <w:webHidden/>
              </w:rPr>
              <w:fldChar w:fldCharType="begin"/>
            </w:r>
            <w:r>
              <w:rPr>
                <w:noProof/>
                <w:webHidden/>
              </w:rPr>
              <w:instrText xml:space="preserve"> PAGEREF _Toc233328050 \h </w:instrText>
            </w:r>
            <w:r>
              <w:rPr>
                <w:noProof/>
                <w:webHidden/>
              </w:rPr>
            </w:r>
            <w:r>
              <w:rPr>
                <w:noProof/>
                <w:webHidden/>
              </w:rPr>
              <w:fldChar w:fldCharType="separate"/>
            </w:r>
            <w:r>
              <w:rPr>
                <w:noProof/>
                <w:webHidden/>
              </w:rPr>
              <w:t>9</w:t>
            </w:r>
            <w:r>
              <w:rPr>
                <w:noProof/>
                <w:webHidden/>
              </w:rPr>
              <w:fldChar w:fldCharType="end"/>
            </w:r>
          </w:hyperlink>
        </w:p>
        <w:p w14:paraId="604058C7" w14:textId="3BCA4201" w:rsidR="00DA7987" w:rsidRDefault="00DA7987">
          <w:pPr>
            <w:pStyle w:val="TOC2"/>
            <w:tabs>
              <w:tab w:val="right" w:leader="dot" w:pos="9350"/>
            </w:tabs>
            <w:rPr>
              <w:noProof/>
            </w:rPr>
          </w:pPr>
          <w:hyperlink w:anchor="_Toc233328051" w:history="1">
            <w:r w:rsidRPr="00C47B09">
              <w:rPr>
                <w:rStyle w:val="Hyperlink"/>
                <w:noProof/>
              </w:rPr>
              <w:t>2.4 Employee Engagement and Business Performance</w:t>
            </w:r>
            <w:r>
              <w:rPr>
                <w:noProof/>
                <w:webHidden/>
              </w:rPr>
              <w:tab/>
            </w:r>
            <w:r>
              <w:rPr>
                <w:noProof/>
                <w:webHidden/>
              </w:rPr>
              <w:fldChar w:fldCharType="begin"/>
            </w:r>
            <w:r>
              <w:rPr>
                <w:noProof/>
                <w:webHidden/>
              </w:rPr>
              <w:instrText xml:space="preserve"> PAGEREF _Toc233328051 \h </w:instrText>
            </w:r>
            <w:r>
              <w:rPr>
                <w:noProof/>
                <w:webHidden/>
              </w:rPr>
            </w:r>
            <w:r>
              <w:rPr>
                <w:noProof/>
                <w:webHidden/>
              </w:rPr>
              <w:fldChar w:fldCharType="separate"/>
            </w:r>
            <w:r>
              <w:rPr>
                <w:noProof/>
                <w:webHidden/>
              </w:rPr>
              <w:t>10</w:t>
            </w:r>
            <w:r>
              <w:rPr>
                <w:noProof/>
                <w:webHidden/>
              </w:rPr>
              <w:fldChar w:fldCharType="end"/>
            </w:r>
          </w:hyperlink>
        </w:p>
        <w:p w14:paraId="1F9AA974" w14:textId="60C55E02" w:rsidR="00DA7987" w:rsidRDefault="00DA7987">
          <w:pPr>
            <w:pStyle w:val="TOC2"/>
            <w:tabs>
              <w:tab w:val="right" w:leader="dot" w:pos="9350"/>
            </w:tabs>
            <w:rPr>
              <w:noProof/>
            </w:rPr>
          </w:pPr>
          <w:hyperlink w:anchor="_Toc233328052" w:history="1">
            <w:r w:rsidRPr="00C47B09">
              <w:rPr>
                <w:rStyle w:val="Hyperlink"/>
                <w:noProof/>
              </w:rPr>
              <w:t>2.5 Theoretical Framework</w:t>
            </w:r>
            <w:r>
              <w:rPr>
                <w:noProof/>
                <w:webHidden/>
              </w:rPr>
              <w:tab/>
            </w:r>
            <w:r>
              <w:rPr>
                <w:noProof/>
                <w:webHidden/>
              </w:rPr>
              <w:fldChar w:fldCharType="begin"/>
            </w:r>
            <w:r>
              <w:rPr>
                <w:noProof/>
                <w:webHidden/>
              </w:rPr>
              <w:instrText xml:space="preserve"> PAGEREF _Toc233328052 \h </w:instrText>
            </w:r>
            <w:r>
              <w:rPr>
                <w:noProof/>
                <w:webHidden/>
              </w:rPr>
            </w:r>
            <w:r>
              <w:rPr>
                <w:noProof/>
                <w:webHidden/>
              </w:rPr>
              <w:fldChar w:fldCharType="separate"/>
            </w:r>
            <w:r>
              <w:rPr>
                <w:noProof/>
                <w:webHidden/>
              </w:rPr>
              <w:t>11</w:t>
            </w:r>
            <w:r>
              <w:rPr>
                <w:noProof/>
                <w:webHidden/>
              </w:rPr>
              <w:fldChar w:fldCharType="end"/>
            </w:r>
          </w:hyperlink>
        </w:p>
        <w:p w14:paraId="0B6394D8" w14:textId="3748D892" w:rsidR="00DA7987" w:rsidRDefault="00DA7987">
          <w:pPr>
            <w:pStyle w:val="TOC2"/>
            <w:tabs>
              <w:tab w:val="right" w:leader="dot" w:pos="9350"/>
            </w:tabs>
            <w:rPr>
              <w:noProof/>
            </w:rPr>
          </w:pPr>
          <w:hyperlink w:anchor="_Toc233328053" w:history="1">
            <w:r w:rsidRPr="00C47B09">
              <w:rPr>
                <w:rStyle w:val="Hyperlink"/>
                <w:noProof/>
              </w:rPr>
              <w:t>2.6 Research Gap</w:t>
            </w:r>
            <w:r>
              <w:rPr>
                <w:noProof/>
                <w:webHidden/>
              </w:rPr>
              <w:tab/>
            </w:r>
            <w:r>
              <w:rPr>
                <w:noProof/>
                <w:webHidden/>
              </w:rPr>
              <w:fldChar w:fldCharType="begin"/>
            </w:r>
            <w:r>
              <w:rPr>
                <w:noProof/>
                <w:webHidden/>
              </w:rPr>
              <w:instrText xml:space="preserve"> PAGEREF _Toc233328053 \h </w:instrText>
            </w:r>
            <w:r>
              <w:rPr>
                <w:noProof/>
                <w:webHidden/>
              </w:rPr>
            </w:r>
            <w:r>
              <w:rPr>
                <w:noProof/>
                <w:webHidden/>
              </w:rPr>
              <w:fldChar w:fldCharType="separate"/>
            </w:r>
            <w:r>
              <w:rPr>
                <w:noProof/>
                <w:webHidden/>
              </w:rPr>
              <w:t>13</w:t>
            </w:r>
            <w:r>
              <w:rPr>
                <w:noProof/>
                <w:webHidden/>
              </w:rPr>
              <w:fldChar w:fldCharType="end"/>
            </w:r>
          </w:hyperlink>
        </w:p>
        <w:p w14:paraId="0651E3CF" w14:textId="75653B2B" w:rsidR="00DA7987" w:rsidRDefault="00DA7987">
          <w:pPr>
            <w:pStyle w:val="TOC2"/>
            <w:tabs>
              <w:tab w:val="right" w:leader="dot" w:pos="9350"/>
            </w:tabs>
            <w:rPr>
              <w:noProof/>
            </w:rPr>
          </w:pPr>
          <w:hyperlink w:anchor="_Toc233328054" w:history="1">
            <w:r w:rsidRPr="00C47B09">
              <w:rPr>
                <w:rStyle w:val="Hyperlink"/>
                <w:noProof/>
              </w:rPr>
              <w:t>2.7 Chapter Summary</w:t>
            </w:r>
            <w:r>
              <w:rPr>
                <w:noProof/>
                <w:webHidden/>
              </w:rPr>
              <w:tab/>
            </w:r>
            <w:r>
              <w:rPr>
                <w:noProof/>
                <w:webHidden/>
              </w:rPr>
              <w:fldChar w:fldCharType="begin"/>
            </w:r>
            <w:r>
              <w:rPr>
                <w:noProof/>
                <w:webHidden/>
              </w:rPr>
              <w:instrText xml:space="preserve"> PAGEREF _Toc233328054 \h </w:instrText>
            </w:r>
            <w:r>
              <w:rPr>
                <w:noProof/>
                <w:webHidden/>
              </w:rPr>
            </w:r>
            <w:r>
              <w:rPr>
                <w:noProof/>
                <w:webHidden/>
              </w:rPr>
              <w:fldChar w:fldCharType="separate"/>
            </w:r>
            <w:r>
              <w:rPr>
                <w:noProof/>
                <w:webHidden/>
              </w:rPr>
              <w:t>14</w:t>
            </w:r>
            <w:r>
              <w:rPr>
                <w:noProof/>
                <w:webHidden/>
              </w:rPr>
              <w:fldChar w:fldCharType="end"/>
            </w:r>
          </w:hyperlink>
        </w:p>
        <w:p w14:paraId="0E9D3EAA" w14:textId="3ECB4171" w:rsidR="00DA7987" w:rsidRDefault="00DA7987">
          <w:pPr>
            <w:pStyle w:val="TOC1"/>
            <w:tabs>
              <w:tab w:val="right" w:leader="dot" w:pos="9350"/>
            </w:tabs>
            <w:rPr>
              <w:noProof/>
            </w:rPr>
          </w:pPr>
          <w:hyperlink w:anchor="_Toc233328055" w:history="1">
            <w:r w:rsidRPr="00C47B09">
              <w:rPr>
                <w:rStyle w:val="Hyperlink"/>
                <w:noProof/>
              </w:rPr>
              <w:t>CHAPTER 3: METHODOLOGY</w:t>
            </w:r>
            <w:r>
              <w:rPr>
                <w:noProof/>
                <w:webHidden/>
              </w:rPr>
              <w:tab/>
            </w:r>
            <w:r>
              <w:rPr>
                <w:noProof/>
                <w:webHidden/>
              </w:rPr>
              <w:fldChar w:fldCharType="begin"/>
            </w:r>
            <w:r>
              <w:rPr>
                <w:noProof/>
                <w:webHidden/>
              </w:rPr>
              <w:instrText xml:space="preserve"> PAGEREF _Toc233328055 \h </w:instrText>
            </w:r>
            <w:r>
              <w:rPr>
                <w:noProof/>
                <w:webHidden/>
              </w:rPr>
            </w:r>
            <w:r>
              <w:rPr>
                <w:noProof/>
                <w:webHidden/>
              </w:rPr>
              <w:fldChar w:fldCharType="separate"/>
            </w:r>
            <w:r>
              <w:rPr>
                <w:noProof/>
                <w:webHidden/>
              </w:rPr>
              <w:t>15</w:t>
            </w:r>
            <w:r>
              <w:rPr>
                <w:noProof/>
                <w:webHidden/>
              </w:rPr>
              <w:fldChar w:fldCharType="end"/>
            </w:r>
          </w:hyperlink>
        </w:p>
        <w:p w14:paraId="4179B7A8" w14:textId="3DF5B9F9" w:rsidR="00DA7987" w:rsidRDefault="00DA7987">
          <w:pPr>
            <w:pStyle w:val="TOC2"/>
            <w:tabs>
              <w:tab w:val="right" w:leader="dot" w:pos="9350"/>
            </w:tabs>
            <w:rPr>
              <w:noProof/>
            </w:rPr>
          </w:pPr>
          <w:hyperlink w:anchor="_Toc233328056" w:history="1">
            <w:r w:rsidRPr="00C47B09">
              <w:rPr>
                <w:rStyle w:val="Hyperlink"/>
                <w:noProof/>
              </w:rPr>
              <w:t>3.1 Chapter Introduction</w:t>
            </w:r>
            <w:r>
              <w:rPr>
                <w:noProof/>
                <w:webHidden/>
              </w:rPr>
              <w:tab/>
            </w:r>
            <w:r>
              <w:rPr>
                <w:noProof/>
                <w:webHidden/>
              </w:rPr>
              <w:fldChar w:fldCharType="begin"/>
            </w:r>
            <w:r>
              <w:rPr>
                <w:noProof/>
                <w:webHidden/>
              </w:rPr>
              <w:instrText xml:space="preserve"> PAGEREF _Toc233328056 \h </w:instrText>
            </w:r>
            <w:r>
              <w:rPr>
                <w:noProof/>
                <w:webHidden/>
              </w:rPr>
            </w:r>
            <w:r>
              <w:rPr>
                <w:noProof/>
                <w:webHidden/>
              </w:rPr>
              <w:fldChar w:fldCharType="separate"/>
            </w:r>
            <w:r>
              <w:rPr>
                <w:noProof/>
                <w:webHidden/>
              </w:rPr>
              <w:t>15</w:t>
            </w:r>
            <w:r>
              <w:rPr>
                <w:noProof/>
                <w:webHidden/>
              </w:rPr>
              <w:fldChar w:fldCharType="end"/>
            </w:r>
          </w:hyperlink>
        </w:p>
        <w:p w14:paraId="75876ED6" w14:textId="03BAA7AD" w:rsidR="00DA7987" w:rsidRDefault="00DA7987">
          <w:pPr>
            <w:pStyle w:val="TOC2"/>
            <w:tabs>
              <w:tab w:val="right" w:leader="dot" w:pos="9350"/>
            </w:tabs>
            <w:rPr>
              <w:noProof/>
            </w:rPr>
          </w:pPr>
          <w:hyperlink w:anchor="_Toc233328057" w:history="1">
            <w:r w:rsidRPr="00C47B09">
              <w:rPr>
                <w:rStyle w:val="Hyperlink"/>
                <w:noProof/>
              </w:rPr>
              <w:t>3.2 Research Design</w:t>
            </w:r>
            <w:r>
              <w:rPr>
                <w:noProof/>
                <w:webHidden/>
              </w:rPr>
              <w:tab/>
            </w:r>
            <w:r>
              <w:rPr>
                <w:noProof/>
                <w:webHidden/>
              </w:rPr>
              <w:fldChar w:fldCharType="begin"/>
            </w:r>
            <w:r>
              <w:rPr>
                <w:noProof/>
                <w:webHidden/>
              </w:rPr>
              <w:instrText xml:space="preserve"> PAGEREF _Toc233328057 \h </w:instrText>
            </w:r>
            <w:r>
              <w:rPr>
                <w:noProof/>
                <w:webHidden/>
              </w:rPr>
            </w:r>
            <w:r>
              <w:rPr>
                <w:noProof/>
                <w:webHidden/>
              </w:rPr>
              <w:fldChar w:fldCharType="separate"/>
            </w:r>
            <w:r>
              <w:rPr>
                <w:noProof/>
                <w:webHidden/>
              </w:rPr>
              <w:t>16</w:t>
            </w:r>
            <w:r>
              <w:rPr>
                <w:noProof/>
                <w:webHidden/>
              </w:rPr>
              <w:fldChar w:fldCharType="end"/>
            </w:r>
          </w:hyperlink>
        </w:p>
        <w:p w14:paraId="67B3FA88" w14:textId="06692FF6" w:rsidR="00DA7987" w:rsidRDefault="00DA7987">
          <w:pPr>
            <w:pStyle w:val="TOC2"/>
            <w:tabs>
              <w:tab w:val="right" w:leader="dot" w:pos="9350"/>
            </w:tabs>
            <w:rPr>
              <w:noProof/>
            </w:rPr>
          </w:pPr>
          <w:hyperlink w:anchor="_Toc233328058" w:history="1">
            <w:r w:rsidRPr="00C47B09">
              <w:rPr>
                <w:rStyle w:val="Hyperlink"/>
                <w:noProof/>
              </w:rPr>
              <w:t>3.3 Systematic Literature Review (SLR)</w:t>
            </w:r>
            <w:r>
              <w:rPr>
                <w:noProof/>
                <w:webHidden/>
              </w:rPr>
              <w:tab/>
            </w:r>
            <w:r>
              <w:rPr>
                <w:noProof/>
                <w:webHidden/>
              </w:rPr>
              <w:fldChar w:fldCharType="begin"/>
            </w:r>
            <w:r>
              <w:rPr>
                <w:noProof/>
                <w:webHidden/>
              </w:rPr>
              <w:instrText xml:space="preserve"> PAGEREF _Toc233328058 \h </w:instrText>
            </w:r>
            <w:r>
              <w:rPr>
                <w:noProof/>
                <w:webHidden/>
              </w:rPr>
            </w:r>
            <w:r>
              <w:rPr>
                <w:noProof/>
                <w:webHidden/>
              </w:rPr>
              <w:fldChar w:fldCharType="separate"/>
            </w:r>
            <w:r>
              <w:rPr>
                <w:noProof/>
                <w:webHidden/>
              </w:rPr>
              <w:t>16</w:t>
            </w:r>
            <w:r>
              <w:rPr>
                <w:noProof/>
                <w:webHidden/>
              </w:rPr>
              <w:fldChar w:fldCharType="end"/>
            </w:r>
          </w:hyperlink>
        </w:p>
        <w:p w14:paraId="7E9F17BB" w14:textId="164AE480" w:rsidR="00DA7987" w:rsidRDefault="00DA7987">
          <w:pPr>
            <w:pStyle w:val="TOC2"/>
            <w:tabs>
              <w:tab w:val="right" w:leader="dot" w:pos="9350"/>
            </w:tabs>
            <w:rPr>
              <w:noProof/>
            </w:rPr>
          </w:pPr>
          <w:hyperlink w:anchor="_Toc233328059" w:history="1">
            <w:r w:rsidRPr="00C47B09">
              <w:rPr>
                <w:rStyle w:val="Hyperlink"/>
                <w:noProof/>
              </w:rPr>
              <w:t>3.4 Search Strategy</w:t>
            </w:r>
            <w:r>
              <w:rPr>
                <w:noProof/>
                <w:webHidden/>
              </w:rPr>
              <w:tab/>
            </w:r>
            <w:r>
              <w:rPr>
                <w:noProof/>
                <w:webHidden/>
              </w:rPr>
              <w:fldChar w:fldCharType="begin"/>
            </w:r>
            <w:r>
              <w:rPr>
                <w:noProof/>
                <w:webHidden/>
              </w:rPr>
              <w:instrText xml:space="preserve"> PAGEREF _Toc233328059 \h </w:instrText>
            </w:r>
            <w:r>
              <w:rPr>
                <w:noProof/>
                <w:webHidden/>
              </w:rPr>
            </w:r>
            <w:r>
              <w:rPr>
                <w:noProof/>
                <w:webHidden/>
              </w:rPr>
              <w:fldChar w:fldCharType="separate"/>
            </w:r>
            <w:r>
              <w:rPr>
                <w:noProof/>
                <w:webHidden/>
              </w:rPr>
              <w:t>17</w:t>
            </w:r>
            <w:r>
              <w:rPr>
                <w:noProof/>
                <w:webHidden/>
              </w:rPr>
              <w:fldChar w:fldCharType="end"/>
            </w:r>
          </w:hyperlink>
        </w:p>
        <w:p w14:paraId="385E6974" w14:textId="1A7310CB" w:rsidR="00DA7987" w:rsidRDefault="00DA7987">
          <w:pPr>
            <w:pStyle w:val="TOC2"/>
            <w:tabs>
              <w:tab w:val="right" w:leader="dot" w:pos="9350"/>
            </w:tabs>
            <w:rPr>
              <w:noProof/>
            </w:rPr>
          </w:pPr>
          <w:hyperlink w:anchor="_Toc233328060" w:history="1">
            <w:r w:rsidRPr="00C47B09">
              <w:rPr>
                <w:rStyle w:val="Hyperlink"/>
                <w:noProof/>
              </w:rPr>
              <w:t>3.5 Search Terms and Keywords</w:t>
            </w:r>
            <w:r>
              <w:rPr>
                <w:noProof/>
                <w:webHidden/>
              </w:rPr>
              <w:tab/>
            </w:r>
            <w:r>
              <w:rPr>
                <w:noProof/>
                <w:webHidden/>
              </w:rPr>
              <w:fldChar w:fldCharType="begin"/>
            </w:r>
            <w:r>
              <w:rPr>
                <w:noProof/>
                <w:webHidden/>
              </w:rPr>
              <w:instrText xml:space="preserve"> PAGEREF _Toc233328060 \h </w:instrText>
            </w:r>
            <w:r>
              <w:rPr>
                <w:noProof/>
                <w:webHidden/>
              </w:rPr>
            </w:r>
            <w:r>
              <w:rPr>
                <w:noProof/>
                <w:webHidden/>
              </w:rPr>
              <w:fldChar w:fldCharType="separate"/>
            </w:r>
            <w:r>
              <w:rPr>
                <w:noProof/>
                <w:webHidden/>
              </w:rPr>
              <w:t>17</w:t>
            </w:r>
            <w:r>
              <w:rPr>
                <w:noProof/>
                <w:webHidden/>
              </w:rPr>
              <w:fldChar w:fldCharType="end"/>
            </w:r>
          </w:hyperlink>
        </w:p>
        <w:p w14:paraId="19005F2F" w14:textId="0A35F037" w:rsidR="00DA7987" w:rsidRDefault="00DA7987">
          <w:pPr>
            <w:pStyle w:val="TOC2"/>
            <w:tabs>
              <w:tab w:val="right" w:leader="dot" w:pos="9350"/>
            </w:tabs>
            <w:rPr>
              <w:noProof/>
            </w:rPr>
          </w:pPr>
          <w:hyperlink w:anchor="_Toc233328061" w:history="1">
            <w:r w:rsidRPr="00C47B09">
              <w:rPr>
                <w:rStyle w:val="Hyperlink"/>
                <w:noProof/>
              </w:rPr>
              <w:t>3.6 Databases Used</w:t>
            </w:r>
            <w:r>
              <w:rPr>
                <w:noProof/>
                <w:webHidden/>
              </w:rPr>
              <w:tab/>
            </w:r>
            <w:r>
              <w:rPr>
                <w:noProof/>
                <w:webHidden/>
              </w:rPr>
              <w:fldChar w:fldCharType="begin"/>
            </w:r>
            <w:r>
              <w:rPr>
                <w:noProof/>
                <w:webHidden/>
              </w:rPr>
              <w:instrText xml:space="preserve"> PAGEREF _Toc233328061 \h </w:instrText>
            </w:r>
            <w:r>
              <w:rPr>
                <w:noProof/>
                <w:webHidden/>
              </w:rPr>
            </w:r>
            <w:r>
              <w:rPr>
                <w:noProof/>
                <w:webHidden/>
              </w:rPr>
              <w:fldChar w:fldCharType="separate"/>
            </w:r>
            <w:r>
              <w:rPr>
                <w:noProof/>
                <w:webHidden/>
              </w:rPr>
              <w:t>18</w:t>
            </w:r>
            <w:r>
              <w:rPr>
                <w:noProof/>
                <w:webHidden/>
              </w:rPr>
              <w:fldChar w:fldCharType="end"/>
            </w:r>
          </w:hyperlink>
        </w:p>
        <w:p w14:paraId="3E5051F6" w14:textId="749BF094" w:rsidR="00DA7987" w:rsidRDefault="00DA7987">
          <w:pPr>
            <w:pStyle w:val="TOC2"/>
            <w:tabs>
              <w:tab w:val="right" w:leader="dot" w:pos="9350"/>
            </w:tabs>
            <w:rPr>
              <w:noProof/>
            </w:rPr>
          </w:pPr>
          <w:hyperlink w:anchor="_Toc233328062" w:history="1">
            <w:r w:rsidRPr="00C47B09">
              <w:rPr>
                <w:rStyle w:val="Hyperlink"/>
                <w:noProof/>
              </w:rPr>
              <w:t>3.7 Inclusion and Exclusion Criteria</w:t>
            </w:r>
            <w:r>
              <w:rPr>
                <w:noProof/>
                <w:webHidden/>
              </w:rPr>
              <w:tab/>
            </w:r>
            <w:r>
              <w:rPr>
                <w:noProof/>
                <w:webHidden/>
              </w:rPr>
              <w:fldChar w:fldCharType="begin"/>
            </w:r>
            <w:r>
              <w:rPr>
                <w:noProof/>
                <w:webHidden/>
              </w:rPr>
              <w:instrText xml:space="preserve"> PAGEREF _Toc233328062 \h </w:instrText>
            </w:r>
            <w:r>
              <w:rPr>
                <w:noProof/>
                <w:webHidden/>
              </w:rPr>
            </w:r>
            <w:r>
              <w:rPr>
                <w:noProof/>
                <w:webHidden/>
              </w:rPr>
              <w:fldChar w:fldCharType="separate"/>
            </w:r>
            <w:r>
              <w:rPr>
                <w:noProof/>
                <w:webHidden/>
              </w:rPr>
              <w:t>19</w:t>
            </w:r>
            <w:r>
              <w:rPr>
                <w:noProof/>
                <w:webHidden/>
              </w:rPr>
              <w:fldChar w:fldCharType="end"/>
            </w:r>
          </w:hyperlink>
        </w:p>
        <w:p w14:paraId="2A651393" w14:textId="6B754539" w:rsidR="00DA7987" w:rsidRDefault="00DA7987">
          <w:pPr>
            <w:pStyle w:val="TOC3"/>
            <w:tabs>
              <w:tab w:val="right" w:leader="dot" w:pos="9350"/>
            </w:tabs>
            <w:rPr>
              <w:noProof/>
            </w:rPr>
          </w:pPr>
          <w:hyperlink w:anchor="_Toc233328063" w:history="1">
            <w:r w:rsidRPr="00C47B09">
              <w:rPr>
                <w:rStyle w:val="Hyperlink"/>
                <w:noProof/>
              </w:rPr>
              <w:t>3.7.1 Inclusion Criteria</w:t>
            </w:r>
            <w:r>
              <w:rPr>
                <w:noProof/>
                <w:webHidden/>
              </w:rPr>
              <w:tab/>
            </w:r>
            <w:r>
              <w:rPr>
                <w:noProof/>
                <w:webHidden/>
              </w:rPr>
              <w:fldChar w:fldCharType="begin"/>
            </w:r>
            <w:r>
              <w:rPr>
                <w:noProof/>
                <w:webHidden/>
              </w:rPr>
              <w:instrText xml:space="preserve"> PAGEREF _Toc233328063 \h </w:instrText>
            </w:r>
            <w:r>
              <w:rPr>
                <w:noProof/>
                <w:webHidden/>
              </w:rPr>
            </w:r>
            <w:r>
              <w:rPr>
                <w:noProof/>
                <w:webHidden/>
              </w:rPr>
              <w:fldChar w:fldCharType="separate"/>
            </w:r>
            <w:r>
              <w:rPr>
                <w:noProof/>
                <w:webHidden/>
              </w:rPr>
              <w:t>19</w:t>
            </w:r>
            <w:r>
              <w:rPr>
                <w:noProof/>
                <w:webHidden/>
              </w:rPr>
              <w:fldChar w:fldCharType="end"/>
            </w:r>
          </w:hyperlink>
        </w:p>
        <w:p w14:paraId="02ACB3A4" w14:textId="123B2EB4" w:rsidR="00DA7987" w:rsidRDefault="00DA7987">
          <w:pPr>
            <w:pStyle w:val="TOC3"/>
            <w:tabs>
              <w:tab w:val="right" w:leader="dot" w:pos="9350"/>
            </w:tabs>
            <w:rPr>
              <w:noProof/>
            </w:rPr>
          </w:pPr>
          <w:hyperlink w:anchor="_Toc233328064" w:history="1">
            <w:r w:rsidRPr="00C47B09">
              <w:rPr>
                <w:rStyle w:val="Hyperlink"/>
                <w:noProof/>
              </w:rPr>
              <w:t>3.7.2 Exclusion Criteria</w:t>
            </w:r>
            <w:r>
              <w:rPr>
                <w:noProof/>
                <w:webHidden/>
              </w:rPr>
              <w:tab/>
            </w:r>
            <w:r>
              <w:rPr>
                <w:noProof/>
                <w:webHidden/>
              </w:rPr>
              <w:fldChar w:fldCharType="begin"/>
            </w:r>
            <w:r>
              <w:rPr>
                <w:noProof/>
                <w:webHidden/>
              </w:rPr>
              <w:instrText xml:space="preserve"> PAGEREF _Toc233328064 \h </w:instrText>
            </w:r>
            <w:r>
              <w:rPr>
                <w:noProof/>
                <w:webHidden/>
              </w:rPr>
            </w:r>
            <w:r>
              <w:rPr>
                <w:noProof/>
                <w:webHidden/>
              </w:rPr>
              <w:fldChar w:fldCharType="separate"/>
            </w:r>
            <w:r>
              <w:rPr>
                <w:noProof/>
                <w:webHidden/>
              </w:rPr>
              <w:t>20</w:t>
            </w:r>
            <w:r>
              <w:rPr>
                <w:noProof/>
                <w:webHidden/>
              </w:rPr>
              <w:fldChar w:fldCharType="end"/>
            </w:r>
          </w:hyperlink>
        </w:p>
        <w:p w14:paraId="367447C3" w14:textId="2FC34DDD" w:rsidR="00DA7987" w:rsidRDefault="00DA7987">
          <w:pPr>
            <w:pStyle w:val="TOC2"/>
            <w:tabs>
              <w:tab w:val="right" w:leader="dot" w:pos="9350"/>
            </w:tabs>
            <w:rPr>
              <w:noProof/>
            </w:rPr>
          </w:pPr>
          <w:hyperlink w:anchor="_Toc233328065" w:history="1">
            <w:r w:rsidRPr="00C47B09">
              <w:rPr>
                <w:rStyle w:val="Hyperlink"/>
                <w:noProof/>
              </w:rPr>
              <w:t>3.8 Search Results and Data Selection</w:t>
            </w:r>
            <w:r>
              <w:rPr>
                <w:noProof/>
                <w:webHidden/>
              </w:rPr>
              <w:tab/>
            </w:r>
            <w:r>
              <w:rPr>
                <w:noProof/>
                <w:webHidden/>
              </w:rPr>
              <w:fldChar w:fldCharType="begin"/>
            </w:r>
            <w:r>
              <w:rPr>
                <w:noProof/>
                <w:webHidden/>
              </w:rPr>
              <w:instrText xml:space="preserve"> PAGEREF _Toc233328065 \h </w:instrText>
            </w:r>
            <w:r>
              <w:rPr>
                <w:noProof/>
                <w:webHidden/>
              </w:rPr>
            </w:r>
            <w:r>
              <w:rPr>
                <w:noProof/>
                <w:webHidden/>
              </w:rPr>
              <w:fldChar w:fldCharType="separate"/>
            </w:r>
            <w:r>
              <w:rPr>
                <w:noProof/>
                <w:webHidden/>
              </w:rPr>
              <w:t>20</w:t>
            </w:r>
            <w:r>
              <w:rPr>
                <w:noProof/>
                <w:webHidden/>
              </w:rPr>
              <w:fldChar w:fldCharType="end"/>
            </w:r>
          </w:hyperlink>
        </w:p>
        <w:p w14:paraId="25F1CBA0" w14:textId="70778DC9" w:rsidR="00DA7987" w:rsidRDefault="00DA7987">
          <w:pPr>
            <w:pStyle w:val="TOC2"/>
            <w:tabs>
              <w:tab w:val="right" w:leader="dot" w:pos="9350"/>
            </w:tabs>
            <w:rPr>
              <w:noProof/>
            </w:rPr>
          </w:pPr>
          <w:hyperlink w:anchor="_Toc233328066" w:history="1">
            <w:r w:rsidRPr="00C47B09">
              <w:rPr>
                <w:rStyle w:val="Hyperlink"/>
                <w:noProof/>
              </w:rPr>
              <w:t>3.9 Ethical Considerations</w:t>
            </w:r>
            <w:r>
              <w:rPr>
                <w:noProof/>
                <w:webHidden/>
              </w:rPr>
              <w:tab/>
            </w:r>
            <w:r>
              <w:rPr>
                <w:noProof/>
                <w:webHidden/>
              </w:rPr>
              <w:fldChar w:fldCharType="begin"/>
            </w:r>
            <w:r>
              <w:rPr>
                <w:noProof/>
                <w:webHidden/>
              </w:rPr>
              <w:instrText xml:space="preserve"> PAGEREF _Toc233328066 \h </w:instrText>
            </w:r>
            <w:r>
              <w:rPr>
                <w:noProof/>
                <w:webHidden/>
              </w:rPr>
            </w:r>
            <w:r>
              <w:rPr>
                <w:noProof/>
                <w:webHidden/>
              </w:rPr>
              <w:fldChar w:fldCharType="separate"/>
            </w:r>
            <w:r>
              <w:rPr>
                <w:noProof/>
                <w:webHidden/>
              </w:rPr>
              <w:t>21</w:t>
            </w:r>
            <w:r>
              <w:rPr>
                <w:noProof/>
                <w:webHidden/>
              </w:rPr>
              <w:fldChar w:fldCharType="end"/>
            </w:r>
          </w:hyperlink>
        </w:p>
        <w:p w14:paraId="481D840E" w14:textId="23AF5BB3" w:rsidR="00DA7987" w:rsidRDefault="00DA7987">
          <w:pPr>
            <w:pStyle w:val="TOC2"/>
            <w:tabs>
              <w:tab w:val="right" w:leader="dot" w:pos="9350"/>
            </w:tabs>
            <w:rPr>
              <w:noProof/>
            </w:rPr>
          </w:pPr>
          <w:hyperlink w:anchor="_Toc233328067" w:history="1">
            <w:r w:rsidRPr="00C47B09">
              <w:rPr>
                <w:rStyle w:val="Hyperlink"/>
                <w:noProof/>
              </w:rPr>
              <w:t>3.10 Chapter Summary</w:t>
            </w:r>
            <w:r>
              <w:rPr>
                <w:noProof/>
                <w:webHidden/>
              </w:rPr>
              <w:tab/>
            </w:r>
            <w:r>
              <w:rPr>
                <w:noProof/>
                <w:webHidden/>
              </w:rPr>
              <w:fldChar w:fldCharType="begin"/>
            </w:r>
            <w:r>
              <w:rPr>
                <w:noProof/>
                <w:webHidden/>
              </w:rPr>
              <w:instrText xml:space="preserve"> PAGEREF _Toc233328067 \h </w:instrText>
            </w:r>
            <w:r>
              <w:rPr>
                <w:noProof/>
                <w:webHidden/>
              </w:rPr>
            </w:r>
            <w:r>
              <w:rPr>
                <w:noProof/>
                <w:webHidden/>
              </w:rPr>
              <w:fldChar w:fldCharType="separate"/>
            </w:r>
            <w:r>
              <w:rPr>
                <w:noProof/>
                <w:webHidden/>
              </w:rPr>
              <w:t>21</w:t>
            </w:r>
            <w:r>
              <w:rPr>
                <w:noProof/>
                <w:webHidden/>
              </w:rPr>
              <w:fldChar w:fldCharType="end"/>
            </w:r>
          </w:hyperlink>
        </w:p>
        <w:p w14:paraId="2F5FD924" w14:textId="374E5B40" w:rsidR="00DA7987" w:rsidRDefault="00DA7987">
          <w:pPr>
            <w:pStyle w:val="TOC1"/>
            <w:tabs>
              <w:tab w:val="right" w:leader="dot" w:pos="9350"/>
            </w:tabs>
            <w:rPr>
              <w:noProof/>
            </w:rPr>
          </w:pPr>
          <w:hyperlink w:anchor="_Toc233328068" w:history="1">
            <w:r w:rsidRPr="00C47B09">
              <w:rPr>
                <w:rStyle w:val="Hyperlink"/>
                <w:noProof/>
              </w:rPr>
              <w:t>Chapter 4: Findings and Analysis</w:t>
            </w:r>
            <w:r>
              <w:rPr>
                <w:noProof/>
                <w:webHidden/>
              </w:rPr>
              <w:tab/>
            </w:r>
            <w:r>
              <w:rPr>
                <w:noProof/>
                <w:webHidden/>
              </w:rPr>
              <w:fldChar w:fldCharType="begin"/>
            </w:r>
            <w:r>
              <w:rPr>
                <w:noProof/>
                <w:webHidden/>
              </w:rPr>
              <w:instrText xml:space="preserve"> PAGEREF _Toc233328068 \h </w:instrText>
            </w:r>
            <w:r>
              <w:rPr>
                <w:noProof/>
                <w:webHidden/>
              </w:rPr>
            </w:r>
            <w:r>
              <w:rPr>
                <w:noProof/>
                <w:webHidden/>
              </w:rPr>
              <w:fldChar w:fldCharType="separate"/>
            </w:r>
            <w:r>
              <w:rPr>
                <w:noProof/>
                <w:webHidden/>
              </w:rPr>
              <w:t>23</w:t>
            </w:r>
            <w:r>
              <w:rPr>
                <w:noProof/>
                <w:webHidden/>
              </w:rPr>
              <w:fldChar w:fldCharType="end"/>
            </w:r>
          </w:hyperlink>
        </w:p>
        <w:p w14:paraId="0B19FB92" w14:textId="7072B261" w:rsidR="00DA7987" w:rsidRDefault="00DA7987">
          <w:pPr>
            <w:pStyle w:val="TOC2"/>
            <w:tabs>
              <w:tab w:val="right" w:leader="dot" w:pos="9350"/>
            </w:tabs>
            <w:rPr>
              <w:noProof/>
            </w:rPr>
          </w:pPr>
          <w:hyperlink w:anchor="_Toc233328069" w:history="1">
            <w:r w:rsidRPr="00C47B09">
              <w:rPr>
                <w:rStyle w:val="Hyperlink"/>
                <w:noProof/>
              </w:rPr>
              <w:t>4.1 Introduction</w:t>
            </w:r>
            <w:r>
              <w:rPr>
                <w:noProof/>
                <w:webHidden/>
              </w:rPr>
              <w:tab/>
            </w:r>
            <w:r>
              <w:rPr>
                <w:noProof/>
                <w:webHidden/>
              </w:rPr>
              <w:fldChar w:fldCharType="begin"/>
            </w:r>
            <w:r>
              <w:rPr>
                <w:noProof/>
                <w:webHidden/>
              </w:rPr>
              <w:instrText xml:space="preserve"> PAGEREF _Toc233328069 \h </w:instrText>
            </w:r>
            <w:r>
              <w:rPr>
                <w:noProof/>
                <w:webHidden/>
              </w:rPr>
            </w:r>
            <w:r>
              <w:rPr>
                <w:noProof/>
                <w:webHidden/>
              </w:rPr>
              <w:fldChar w:fldCharType="separate"/>
            </w:r>
            <w:r>
              <w:rPr>
                <w:noProof/>
                <w:webHidden/>
              </w:rPr>
              <w:t>23</w:t>
            </w:r>
            <w:r>
              <w:rPr>
                <w:noProof/>
                <w:webHidden/>
              </w:rPr>
              <w:fldChar w:fldCharType="end"/>
            </w:r>
          </w:hyperlink>
        </w:p>
        <w:p w14:paraId="7ED4BA12" w14:textId="4F6AEDB1" w:rsidR="00DA7987" w:rsidRDefault="00DA7987">
          <w:pPr>
            <w:pStyle w:val="TOC2"/>
            <w:tabs>
              <w:tab w:val="right" w:leader="dot" w:pos="9350"/>
            </w:tabs>
            <w:rPr>
              <w:noProof/>
            </w:rPr>
          </w:pPr>
          <w:hyperlink w:anchor="_Toc233328070" w:history="1">
            <w:r w:rsidRPr="00C47B09">
              <w:rPr>
                <w:rStyle w:val="Hyperlink"/>
                <w:noProof/>
              </w:rPr>
              <w:t>4.2 Findings</w:t>
            </w:r>
            <w:r>
              <w:rPr>
                <w:noProof/>
                <w:webHidden/>
              </w:rPr>
              <w:tab/>
            </w:r>
            <w:r>
              <w:rPr>
                <w:noProof/>
                <w:webHidden/>
              </w:rPr>
              <w:fldChar w:fldCharType="begin"/>
            </w:r>
            <w:r>
              <w:rPr>
                <w:noProof/>
                <w:webHidden/>
              </w:rPr>
              <w:instrText xml:space="preserve"> PAGEREF _Toc233328070 \h </w:instrText>
            </w:r>
            <w:r>
              <w:rPr>
                <w:noProof/>
                <w:webHidden/>
              </w:rPr>
            </w:r>
            <w:r>
              <w:rPr>
                <w:noProof/>
                <w:webHidden/>
              </w:rPr>
              <w:fldChar w:fldCharType="separate"/>
            </w:r>
            <w:r>
              <w:rPr>
                <w:noProof/>
                <w:webHidden/>
              </w:rPr>
              <w:t>23</w:t>
            </w:r>
            <w:r>
              <w:rPr>
                <w:noProof/>
                <w:webHidden/>
              </w:rPr>
              <w:fldChar w:fldCharType="end"/>
            </w:r>
          </w:hyperlink>
        </w:p>
        <w:p w14:paraId="41F340EC" w14:textId="70A11F55" w:rsidR="00DA7987" w:rsidRDefault="00DA7987">
          <w:pPr>
            <w:pStyle w:val="TOC3"/>
            <w:tabs>
              <w:tab w:val="right" w:leader="dot" w:pos="9350"/>
            </w:tabs>
            <w:rPr>
              <w:noProof/>
            </w:rPr>
          </w:pPr>
          <w:hyperlink w:anchor="_Toc233328071" w:history="1">
            <w:r w:rsidRPr="00C47B09">
              <w:rPr>
                <w:rStyle w:val="Hyperlink"/>
                <w:noProof/>
              </w:rPr>
              <w:t>4.2.1 Organisational Change and Transformation Dynamics</w:t>
            </w:r>
            <w:r>
              <w:rPr>
                <w:noProof/>
                <w:webHidden/>
              </w:rPr>
              <w:tab/>
            </w:r>
            <w:r>
              <w:rPr>
                <w:noProof/>
                <w:webHidden/>
              </w:rPr>
              <w:fldChar w:fldCharType="begin"/>
            </w:r>
            <w:r>
              <w:rPr>
                <w:noProof/>
                <w:webHidden/>
              </w:rPr>
              <w:instrText xml:space="preserve"> PAGEREF _Toc233328071 \h </w:instrText>
            </w:r>
            <w:r>
              <w:rPr>
                <w:noProof/>
                <w:webHidden/>
              </w:rPr>
            </w:r>
            <w:r>
              <w:rPr>
                <w:noProof/>
                <w:webHidden/>
              </w:rPr>
              <w:fldChar w:fldCharType="separate"/>
            </w:r>
            <w:r>
              <w:rPr>
                <w:noProof/>
                <w:webHidden/>
              </w:rPr>
              <w:t>23</w:t>
            </w:r>
            <w:r>
              <w:rPr>
                <w:noProof/>
                <w:webHidden/>
              </w:rPr>
              <w:fldChar w:fldCharType="end"/>
            </w:r>
          </w:hyperlink>
        </w:p>
        <w:p w14:paraId="2C0E654B" w14:textId="46FECCD8" w:rsidR="00DA7987" w:rsidRDefault="00DA7987">
          <w:pPr>
            <w:pStyle w:val="TOC3"/>
            <w:tabs>
              <w:tab w:val="right" w:leader="dot" w:pos="9350"/>
            </w:tabs>
            <w:rPr>
              <w:noProof/>
            </w:rPr>
          </w:pPr>
          <w:hyperlink w:anchor="_Toc233328072" w:history="1">
            <w:r w:rsidRPr="00C47B09">
              <w:rPr>
                <w:rStyle w:val="Hyperlink"/>
                <w:noProof/>
              </w:rPr>
              <w:t>4.2.2 Leadership Style and Employee Engagement</w:t>
            </w:r>
            <w:r>
              <w:rPr>
                <w:noProof/>
                <w:webHidden/>
              </w:rPr>
              <w:tab/>
            </w:r>
            <w:r>
              <w:rPr>
                <w:noProof/>
                <w:webHidden/>
              </w:rPr>
              <w:fldChar w:fldCharType="begin"/>
            </w:r>
            <w:r>
              <w:rPr>
                <w:noProof/>
                <w:webHidden/>
              </w:rPr>
              <w:instrText xml:space="preserve"> PAGEREF _Toc233328072 \h </w:instrText>
            </w:r>
            <w:r>
              <w:rPr>
                <w:noProof/>
                <w:webHidden/>
              </w:rPr>
            </w:r>
            <w:r>
              <w:rPr>
                <w:noProof/>
                <w:webHidden/>
              </w:rPr>
              <w:fldChar w:fldCharType="separate"/>
            </w:r>
            <w:r>
              <w:rPr>
                <w:noProof/>
                <w:webHidden/>
              </w:rPr>
              <w:t>24</w:t>
            </w:r>
            <w:r>
              <w:rPr>
                <w:noProof/>
                <w:webHidden/>
              </w:rPr>
              <w:fldChar w:fldCharType="end"/>
            </w:r>
          </w:hyperlink>
        </w:p>
        <w:p w14:paraId="3F50B3A1" w14:textId="3F85EC1D" w:rsidR="00DA7987" w:rsidRDefault="00DA7987">
          <w:pPr>
            <w:pStyle w:val="TOC3"/>
            <w:tabs>
              <w:tab w:val="right" w:leader="dot" w:pos="9350"/>
            </w:tabs>
            <w:rPr>
              <w:noProof/>
            </w:rPr>
          </w:pPr>
          <w:hyperlink w:anchor="_Toc233328073" w:history="1">
            <w:r w:rsidRPr="00C47B09">
              <w:rPr>
                <w:rStyle w:val="Hyperlink"/>
                <w:noProof/>
              </w:rPr>
              <w:t>4.2.3 Employee Engagement and Business Performance Relationship</w:t>
            </w:r>
            <w:r>
              <w:rPr>
                <w:noProof/>
                <w:webHidden/>
              </w:rPr>
              <w:tab/>
            </w:r>
            <w:r>
              <w:rPr>
                <w:noProof/>
                <w:webHidden/>
              </w:rPr>
              <w:fldChar w:fldCharType="begin"/>
            </w:r>
            <w:r>
              <w:rPr>
                <w:noProof/>
                <w:webHidden/>
              </w:rPr>
              <w:instrText xml:space="preserve"> PAGEREF _Toc233328073 \h </w:instrText>
            </w:r>
            <w:r>
              <w:rPr>
                <w:noProof/>
                <w:webHidden/>
              </w:rPr>
            </w:r>
            <w:r>
              <w:rPr>
                <w:noProof/>
                <w:webHidden/>
              </w:rPr>
              <w:fldChar w:fldCharType="separate"/>
            </w:r>
            <w:r>
              <w:rPr>
                <w:noProof/>
                <w:webHidden/>
              </w:rPr>
              <w:t>25</w:t>
            </w:r>
            <w:r>
              <w:rPr>
                <w:noProof/>
                <w:webHidden/>
              </w:rPr>
              <w:fldChar w:fldCharType="end"/>
            </w:r>
          </w:hyperlink>
        </w:p>
        <w:p w14:paraId="160808F9" w14:textId="4FDB398C" w:rsidR="00DA7987" w:rsidRDefault="00DA7987">
          <w:pPr>
            <w:pStyle w:val="TOC2"/>
            <w:tabs>
              <w:tab w:val="right" w:leader="dot" w:pos="9350"/>
            </w:tabs>
            <w:rPr>
              <w:noProof/>
            </w:rPr>
          </w:pPr>
          <w:hyperlink w:anchor="_Toc233328074" w:history="1">
            <w:r w:rsidRPr="00C47B09">
              <w:rPr>
                <w:rStyle w:val="Hyperlink"/>
                <w:noProof/>
              </w:rPr>
              <w:t>4.3 Analysis</w:t>
            </w:r>
            <w:r>
              <w:rPr>
                <w:noProof/>
                <w:webHidden/>
              </w:rPr>
              <w:tab/>
            </w:r>
            <w:r>
              <w:rPr>
                <w:noProof/>
                <w:webHidden/>
              </w:rPr>
              <w:fldChar w:fldCharType="begin"/>
            </w:r>
            <w:r>
              <w:rPr>
                <w:noProof/>
                <w:webHidden/>
              </w:rPr>
              <w:instrText xml:space="preserve"> PAGEREF _Toc233328074 \h </w:instrText>
            </w:r>
            <w:r>
              <w:rPr>
                <w:noProof/>
                <w:webHidden/>
              </w:rPr>
            </w:r>
            <w:r>
              <w:rPr>
                <w:noProof/>
                <w:webHidden/>
              </w:rPr>
              <w:fldChar w:fldCharType="separate"/>
            </w:r>
            <w:r>
              <w:rPr>
                <w:noProof/>
                <w:webHidden/>
              </w:rPr>
              <w:t>27</w:t>
            </w:r>
            <w:r>
              <w:rPr>
                <w:noProof/>
                <w:webHidden/>
              </w:rPr>
              <w:fldChar w:fldCharType="end"/>
            </w:r>
          </w:hyperlink>
        </w:p>
        <w:p w14:paraId="4D4CF7FF" w14:textId="11B38BF5" w:rsidR="00DA7987" w:rsidRDefault="00DA7987">
          <w:pPr>
            <w:pStyle w:val="TOC2"/>
            <w:tabs>
              <w:tab w:val="right" w:leader="dot" w:pos="9350"/>
            </w:tabs>
            <w:rPr>
              <w:noProof/>
            </w:rPr>
          </w:pPr>
          <w:hyperlink w:anchor="_Toc233328075" w:history="1">
            <w:r w:rsidRPr="00C47B09">
              <w:rPr>
                <w:rStyle w:val="Hyperlink"/>
                <w:noProof/>
              </w:rPr>
              <w:t>4.4 Chapter Summary</w:t>
            </w:r>
            <w:r>
              <w:rPr>
                <w:noProof/>
                <w:webHidden/>
              </w:rPr>
              <w:tab/>
            </w:r>
            <w:r>
              <w:rPr>
                <w:noProof/>
                <w:webHidden/>
              </w:rPr>
              <w:fldChar w:fldCharType="begin"/>
            </w:r>
            <w:r>
              <w:rPr>
                <w:noProof/>
                <w:webHidden/>
              </w:rPr>
              <w:instrText xml:space="preserve"> PAGEREF _Toc233328075 \h </w:instrText>
            </w:r>
            <w:r>
              <w:rPr>
                <w:noProof/>
                <w:webHidden/>
              </w:rPr>
            </w:r>
            <w:r>
              <w:rPr>
                <w:noProof/>
                <w:webHidden/>
              </w:rPr>
              <w:fldChar w:fldCharType="separate"/>
            </w:r>
            <w:r>
              <w:rPr>
                <w:noProof/>
                <w:webHidden/>
              </w:rPr>
              <w:t>31</w:t>
            </w:r>
            <w:r>
              <w:rPr>
                <w:noProof/>
                <w:webHidden/>
              </w:rPr>
              <w:fldChar w:fldCharType="end"/>
            </w:r>
          </w:hyperlink>
        </w:p>
        <w:p w14:paraId="1CD2CCAD" w14:textId="7C03D2BB" w:rsidR="00DA7987" w:rsidRDefault="00DA7987">
          <w:pPr>
            <w:pStyle w:val="TOC1"/>
            <w:tabs>
              <w:tab w:val="right" w:leader="dot" w:pos="9350"/>
            </w:tabs>
            <w:rPr>
              <w:noProof/>
            </w:rPr>
          </w:pPr>
          <w:hyperlink w:anchor="_Toc233328076" w:history="1">
            <w:r w:rsidRPr="00C47B09">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_Toc233328076 \h </w:instrText>
            </w:r>
            <w:r>
              <w:rPr>
                <w:noProof/>
                <w:webHidden/>
              </w:rPr>
            </w:r>
            <w:r>
              <w:rPr>
                <w:noProof/>
                <w:webHidden/>
              </w:rPr>
              <w:fldChar w:fldCharType="separate"/>
            </w:r>
            <w:r>
              <w:rPr>
                <w:noProof/>
                <w:webHidden/>
              </w:rPr>
              <w:t>32</w:t>
            </w:r>
            <w:r>
              <w:rPr>
                <w:noProof/>
                <w:webHidden/>
              </w:rPr>
              <w:fldChar w:fldCharType="end"/>
            </w:r>
          </w:hyperlink>
        </w:p>
        <w:p w14:paraId="5E02D6EC" w14:textId="6C240046" w:rsidR="00DA7987" w:rsidRDefault="00DA7987">
          <w:pPr>
            <w:pStyle w:val="TOC2"/>
            <w:tabs>
              <w:tab w:val="right" w:leader="dot" w:pos="9350"/>
            </w:tabs>
            <w:rPr>
              <w:noProof/>
            </w:rPr>
          </w:pPr>
          <w:hyperlink w:anchor="_Toc233328077" w:history="1">
            <w:r w:rsidRPr="00C47B09">
              <w:rPr>
                <w:rStyle w:val="Hyperlink"/>
                <w:noProof/>
              </w:rPr>
              <w:t>5.1 Chapter Introduction</w:t>
            </w:r>
            <w:r>
              <w:rPr>
                <w:noProof/>
                <w:webHidden/>
              </w:rPr>
              <w:tab/>
            </w:r>
            <w:r>
              <w:rPr>
                <w:noProof/>
                <w:webHidden/>
              </w:rPr>
              <w:fldChar w:fldCharType="begin"/>
            </w:r>
            <w:r>
              <w:rPr>
                <w:noProof/>
                <w:webHidden/>
              </w:rPr>
              <w:instrText xml:space="preserve"> PAGEREF _Toc233328077 \h </w:instrText>
            </w:r>
            <w:r>
              <w:rPr>
                <w:noProof/>
                <w:webHidden/>
              </w:rPr>
            </w:r>
            <w:r>
              <w:rPr>
                <w:noProof/>
                <w:webHidden/>
              </w:rPr>
              <w:fldChar w:fldCharType="separate"/>
            </w:r>
            <w:r>
              <w:rPr>
                <w:noProof/>
                <w:webHidden/>
              </w:rPr>
              <w:t>32</w:t>
            </w:r>
            <w:r>
              <w:rPr>
                <w:noProof/>
                <w:webHidden/>
              </w:rPr>
              <w:fldChar w:fldCharType="end"/>
            </w:r>
          </w:hyperlink>
        </w:p>
        <w:p w14:paraId="2DFBFFEA" w14:textId="692C7C4B" w:rsidR="00DA7987" w:rsidRDefault="00DA7987">
          <w:pPr>
            <w:pStyle w:val="TOC2"/>
            <w:tabs>
              <w:tab w:val="right" w:leader="dot" w:pos="9350"/>
            </w:tabs>
            <w:rPr>
              <w:noProof/>
            </w:rPr>
          </w:pPr>
          <w:hyperlink w:anchor="_Toc233328078" w:history="1">
            <w:r w:rsidRPr="00C47B09">
              <w:rPr>
                <w:rStyle w:val="Hyperlink"/>
                <w:noProof/>
              </w:rPr>
              <w:t>5.2 Recommendations</w:t>
            </w:r>
            <w:r>
              <w:rPr>
                <w:noProof/>
                <w:webHidden/>
              </w:rPr>
              <w:tab/>
            </w:r>
            <w:r>
              <w:rPr>
                <w:noProof/>
                <w:webHidden/>
              </w:rPr>
              <w:fldChar w:fldCharType="begin"/>
            </w:r>
            <w:r>
              <w:rPr>
                <w:noProof/>
                <w:webHidden/>
              </w:rPr>
              <w:instrText xml:space="preserve"> PAGEREF _Toc233328078 \h </w:instrText>
            </w:r>
            <w:r>
              <w:rPr>
                <w:noProof/>
                <w:webHidden/>
              </w:rPr>
            </w:r>
            <w:r>
              <w:rPr>
                <w:noProof/>
                <w:webHidden/>
              </w:rPr>
              <w:fldChar w:fldCharType="separate"/>
            </w:r>
            <w:r>
              <w:rPr>
                <w:noProof/>
                <w:webHidden/>
              </w:rPr>
              <w:t>32</w:t>
            </w:r>
            <w:r>
              <w:rPr>
                <w:noProof/>
                <w:webHidden/>
              </w:rPr>
              <w:fldChar w:fldCharType="end"/>
            </w:r>
          </w:hyperlink>
        </w:p>
        <w:p w14:paraId="3795883A" w14:textId="76FE65CA" w:rsidR="00DA7987" w:rsidRDefault="00DA7987">
          <w:pPr>
            <w:pStyle w:val="TOC2"/>
            <w:tabs>
              <w:tab w:val="right" w:leader="dot" w:pos="9350"/>
            </w:tabs>
            <w:rPr>
              <w:noProof/>
            </w:rPr>
          </w:pPr>
          <w:hyperlink w:anchor="_Toc233328079" w:history="1">
            <w:r w:rsidRPr="00C47B09">
              <w:rPr>
                <w:rStyle w:val="Hyperlink"/>
                <w:noProof/>
              </w:rPr>
              <w:t>5.3 Conclusion</w:t>
            </w:r>
            <w:r>
              <w:rPr>
                <w:noProof/>
                <w:webHidden/>
              </w:rPr>
              <w:tab/>
            </w:r>
            <w:r>
              <w:rPr>
                <w:noProof/>
                <w:webHidden/>
              </w:rPr>
              <w:fldChar w:fldCharType="begin"/>
            </w:r>
            <w:r>
              <w:rPr>
                <w:noProof/>
                <w:webHidden/>
              </w:rPr>
              <w:instrText xml:space="preserve"> PAGEREF _Toc233328079 \h </w:instrText>
            </w:r>
            <w:r>
              <w:rPr>
                <w:noProof/>
                <w:webHidden/>
              </w:rPr>
            </w:r>
            <w:r>
              <w:rPr>
                <w:noProof/>
                <w:webHidden/>
              </w:rPr>
              <w:fldChar w:fldCharType="separate"/>
            </w:r>
            <w:r>
              <w:rPr>
                <w:noProof/>
                <w:webHidden/>
              </w:rPr>
              <w:t>34</w:t>
            </w:r>
            <w:r>
              <w:rPr>
                <w:noProof/>
                <w:webHidden/>
              </w:rPr>
              <w:fldChar w:fldCharType="end"/>
            </w:r>
          </w:hyperlink>
        </w:p>
        <w:p w14:paraId="7E97F933" w14:textId="7D4E2258" w:rsidR="00DA7987" w:rsidRDefault="00DA7987">
          <w:pPr>
            <w:pStyle w:val="TOC2"/>
            <w:tabs>
              <w:tab w:val="right" w:leader="dot" w:pos="9350"/>
            </w:tabs>
            <w:rPr>
              <w:noProof/>
            </w:rPr>
          </w:pPr>
          <w:hyperlink w:anchor="_Toc233328080" w:history="1">
            <w:r w:rsidRPr="00C47B09">
              <w:rPr>
                <w:rStyle w:val="Hyperlink"/>
                <w:noProof/>
              </w:rPr>
              <w:t>5.4 Limitations of the Research</w:t>
            </w:r>
            <w:r>
              <w:rPr>
                <w:noProof/>
                <w:webHidden/>
              </w:rPr>
              <w:tab/>
            </w:r>
            <w:r>
              <w:rPr>
                <w:noProof/>
                <w:webHidden/>
              </w:rPr>
              <w:fldChar w:fldCharType="begin"/>
            </w:r>
            <w:r>
              <w:rPr>
                <w:noProof/>
                <w:webHidden/>
              </w:rPr>
              <w:instrText xml:space="preserve"> PAGEREF _Toc233328080 \h </w:instrText>
            </w:r>
            <w:r>
              <w:rPr>
                <w:noProof/>
                <w:webHidden/>
              </w:rPr>
            </w:r>
            <w:r>
              <w:rPr>
                <w:noProof/>
                <w:webHidden/>
              </w:rPr>
              <w:fldChar w:fldCharType="separate"/>
            </w:r>
            <w:r>
              <w:rPr>
                <w:noProof/>
                <w:webHidden/>
              </w:rPr>
              <w:t>35</w:t>
            </w:r>
            <w:r>
              <w:rPr>
                <w:noProof/>
                <w:webHidden/>
              </w:rPr>
              <w:fldChar w:fldCharType="end"/>
            </w:r>
          </w:hyperlink>
        </w:p>
        <w:p w14:paraId="27401B74" w14:textId="4699A6C3" w:rsidR="00DA7987" w:rsidRDefault="00DA7987">
          <w:pPr>
            <w:pStyle w:val="TOC2"/>
            <w:tabs>
              <w:tab w:val="right" w:leader="dot" w:pos="9350"/>
            </w:tabs>
            <w:rPr>
              <w:noProof/>
            </w:rPr>
          </w:pPr>
          <w:hyperlink w:anchor="_Toc233328081" w:history="1">
            <w:r w:rsidRPr="00C47B09">
              <w:rPr>
                <w:rStyle w:val="Hyperlink"/>
                <w:noProof/>
              </w:rPr>
              <w:t>5.5 Final Summary</w:t>
            </w:r>
            <w:r>
              <w:rPr>
                <w:noProof/>
                <w:webHidden/>
              </w:rPr>
              <w:tab/>
            </w:r>
            <w:r>
              <w:rPr>
                <w:noProof/>
                <w:webHidden/>
              </w:rPr>
              <w:fldChar w:fldCharType="begin"/>
            </w:r>
            <w:r>
              <w:rPr>
                <w:noProof/>
                <w:webHidden/>
              </w:rPr>
              <w:instrText xml:space="preserve"> PAGEREF _Toc233328081 \h </w:instrText>
            </w:r>
            <w:r>
              <w:rPr>
                <w:noProof/>
                <w:webHidden/>
              </w:rPr>
            </w:r>
            <w:r>
              <w:rPr>
                <w:noProof/>
                <w:webHidden/>
              </w:rPr>
              <w:fldChar w:fldCharType="separate"/>
            </w:r>
            <w:r>
              <w:rPr>
                <w:noProof/>
                <w:webHidden/>
              </w:rPr>
              <w:t>36</w:t>
            </w:r>
            <w:r>
              <w:rPr>
                <w:noProof/>
                <w:webHidden/>
              </w:rPr>
              <w:fldChar w:fldCharType="end"/>
            </w:r>
          </w:hyperlink>
        </w:p>
        <w:p w14:paraId="616A09C7" w14:textId="713B5A25" w:rsidR="00DA7987" w:rsidRDefault="00DA7987">
          <w:pPr>
            <w:pStyle w:val="TOC1"/>
            <w:tabs>
              <w:tab w:val="right" w:leader="dot" w:pos="9350"/>
            </w:tabs>
            <w:rPr>
              <w:noProof/>
            </w:rPr>
          </w:pPr>
          <w:hyperlink w:anchor="_Toc233328082" w:history="1">
            <w:r w:rsidRPr="00C47B09">
              <w:rPr>
                <w:rStyle w:val="Hyperlink"/>
                <w:noProof/>
              </w:rPr>
              <w:t>References</w:t>
            </w:r>
            <w:r>
              <w:rPr>
                <w:noProof/>
                <w:webHidden/>
              </w:rPr>
              <w:tab/>
            </w:r>
            <w:r>
              <w:rPr>
                <w:noProof/>
                <w:webHidden/>
              </w:rPr>
              <w:fldChar w:fldCharType="begin"/>
            </w:r>
            <w:r>
              <w:rPr>
                <w:noProof/>
                <w:webHidden/>
              </w:rPr>
              <w:instrText xml:space="preserve"> PAGEREF _Toc233328082 \h </w:instrText>
            </w:r>
            <w:r>
              <w:rPr>
                <w:noProof/>
                <w:webHidden/>
              </w:rPr>
            </w:r>
            <w:r>
              <w:rPr>
                <w:noProof/>
                <w:webHidden/>
              </w:rPr>
              <w:fldChar w:fldCharType="separate"/>
            </w:r>
            <w:r>
              <w:rPr>
                <w:noProof/>
                <w:webHidden/>
              </w:rPr>
              <w:t>37</w:t>
            </w:r>
            <w:r>
              <w:rPr>
                <w:noProof/>
                <w:webHidden/>
              </w:rPr>
              <w:fldChar w:fldCharType="end"/>
            </w:r>
          </w:hyperlink>
        </w:p>
        <w:p w14:paraId="11B46AFF" w14:textId="0CFE406B" w:rsidR="00DA7987" w:rsidRDefault="00DA7987">
          <w:r>
            <w:rPr>
              <w:b/>
              <w:bCs/>
              <w:noProof/>
            </w:rPr>
            <w:fldChar w:fldCharType="end"/>
          </w:r>
        </w:p>
      </w:sdtContent>
    </w:sdt>
    <w:p w14:paraId="3D075773" w14:textId="2BA6954F" w:rsidR="00612E83" w:rsidRDefault="00DA7987">
      <w:pPr>
        <w:spacing w:line="276" w:lineRule="auto"/>
        <w:jc w:val="left"/>
        <w:rPr>
          <w:b/>
          <w:bCs/>
        </w:rPr>
      </w:pPr>
      <w:r>
        <w:rPr>
          <w:b/>
          <w:bCs/>
        </w:rPr>
        <w:br w:type="page"/>
      </w:r>
    </w:p>
    <w:p w14:paraId="5266830F" w14:textId="77777777" w:rsidR="00612E83" w:rsidRPr="00612E83" w:rsidRDefault="00612E83" w:rsidP="00D37C8F">
      <w:pPr>
        <w:pStyle w:val="Heading1"/>
      </w:pPr>
      <w:bookmarkStart w:id="0" w:name="_Toc233328040"/>
      <w:r>
        <w:lastRenderedPageBreak/>
        <w:t>Chapter 1: Introduction</w:t>
      </w:r>
      <w:bookmarkEnd w:id="0"/>
    </w:p>
    <w:p w14:paraId="41BEB6CF" w14:textId="77777777" w:rsidR="00612E83" w:rsidRDefault="00612E83" w:rsidP="00D37C8F">
      <w:pPr>
        <w:pStyle w:val="Heading2"/>
      </w:pPr>
      <w:bookmarkStart w:id="1" w:name="_Toc233328041"/>
      <w:r w:rsidRPr="00612E83">
        <w:t>1.1 Introduction</w:t>
      </w:r>
      <w:bookmarkEnd w:id="1"/>
    </w:p>
    <w:p w14:paraId="53D11F7B" w14:textId="77777777" w:rsidR="00047515" w:rsidRDefault="00047515" w:rsidP="00047515">
      <w:r>
        <w:t xml:space="preserve">The modern business world is marked by ongoing uncertainty, dynamic improvement in technology, and growing competitive tension. In the quest to be sustainable, efficient and competitive, </w:t>
      </w:r>
      <w:proofErr w:type="spellStart"/>
      <w:r>
        <w:t>organisations</w:t>
      </w:r>
      <w:proofErr w:type="spellEnd"/>
      <w:r>
        <w:t xml:space="preserve"> must change rapidly. This has led to common </w:t>
      </w:r>
      <w:proofErr w:type="spellStart"/>
      <w:r>
        <w:t>organisational</w:t>
      </w:r>
      <w:proofErr w:type="spellEnd"/>
      <w:r>
        <w:t xml:space="preserve"> change programs like readjustment, cost reduction, </w:t>
      </w:r>
      <w:proofErr w:type="spellStart"/>
      <w:r>
        <w:t>digitalisation</w:t>
      </w:r>
      <w:proofErr w:type="spellEnd"/>
      <w:r>
        <w:t xml:space="preserve">, human design, and realignment. Though the changes in such cases are usually well planned to help the </w:t>
      </w:r>
      <w:proofErr w:type="spellStart"/>
      <w:r>
        <w:t>organisations</w:t>
      </w:r>
      <w:proofErr w:type="spellEnd"/>
      <w:r>
        <w:t xml:space="preserve"> work better, they still have some side effects among the workers, especially in regard to their engagement, motivation, trust and job satisfaction.</w:t>
      </w:r>
    </w:p>
    <w:p w14:paraId="18B1A1EE" w14:textId="77777777" w:rsidR="00047515" w:rsidRDefault="00047515" w:rsidP="00047515">
      <w:r>
        <w:t xml:space="preserve">The role of employees has become a key force in determining the success of the </w:t>
      </w:r>
      <w:proofErr w:type="spellStart"/>
      <w:r>
        <w:t>organisations</w:t>
      </w:r>
      <w:proofErr w:type="spellEnd"/>
      <w:r>
        <w:t xml:space="preserve">, particularly service-based industries like retail, where the </w:t>
      </w:r>
      <w:proofErr w:type="spellStart"/>
      <w:r>
        <w:t>behaviour</w:t>
      </w:r>
      <w:proofErr w:type="spellEnd"/>
      <w:r>
        <w:t xml:space="preserve"> of the employees directly determines the customer experience and brand perception. The style of leadership is a key determinant in the way employees react towards </w:t>
      </w:r>
      <w:proofErr w:type="spellStart"/>
      <w:r>
        <w:t>organisational</w:t>
      </w:r>
      <w:proofErr w:type="spellEnd"/>
      <w:r>
        <w:t xml:space="preserve"> change. The existence of good leadership can help employees in the process of transition, decrease the resistance and stay at high levels of engagement, but poor leadership may bring about ambiguity, dissatisfaction, and low productivity.</w:t>
      </w:r>
    </w:p>
    <w:p w14:paraId="719DDEAE" w14:textId="77777777" w:rsidR="00047515" w:rsidRDefault="00047515" w:rsidP="00047515">
      <w:r>
        <w:t xml:space="preserve">The dissertation is </w:t>
      </w:r>
      <w:proofErr w:type="spellStart"/>
      <w:r>
        <w:t>centred</w:t>
      </w:r>
      <w:proofErr w:type="spellEnd"/>
      <w:r>
        <w:t xml:space="preserve"> on the connection between </w:t>
      </w:r>
      <w:proofErr w:type="spellStart"/>
      <w:r>
        <w:t>organisational</w:t>
      </w:r>
      <w:proofErr w:type="spellEnd"/>
      <w:r>
        <w:t xml:space="preserve"> change, leadership style, employee engagement, and business performance in the UK retail sector. This paper particularly focuses on a proven employee-owned company, John Lewis Partnership, which operates department and supermarket stores in the United Kingdom. The </w:t>
      </w:r>
      <w:proofErr w:type="spellStart"/>
      <w:r>
        <w:t>organisation</w:t>
      </w:r>
      <w:proofErr w:type="spellEnd"/>
      <w:r>
        <w:t xml:space="preserve"> is distinctive in its type of partnerships with employees being referred to as partners, who share both the responsibility and gains of the ownership. Engagement of the employees is of special concern in such a structure since the performance of an </w:t>
      </w:r>
      <w:proofErr w:type="spellStart"/>
      <w:r>
        <w:t>organisation</w:t>
      </w:r>
      <w:proofErr w:type="spellEnd"/>
      <w:r>
        <w:t xml:space="preserve"> directly relates to the motivation and involvement of the employees.</w:t>
      </w:r>
    </w:p>
    <w:p w14:paraId="5074B464" w14:textId="77777777" w:rsidR="00047515" w:rsidRDefault="00047515" w:rsidP="00047515">
      <w:r>
        <w:t xml:space="preserve">The research questions of the study are to know the role played by the leadership strategies in times of </w:t>
      </w:r>
      <w:proofErr w:type="spellStart"/>
      <w:r>
        <w:t>organisational</w:t>
      </w:r>
      <w:proofErr w:type="spellEnd"/>
      <w:r>
        <w:t xml:space="preserve"> change in terms of employee engagement and the </w:t>
      </w:r>
      <w:proofErr w:type="spellStart"/>
      <w:r>
        <w:t>portimacy</w:t>
      </w:r>
      <w:proofErr w:type="spellEnd"/>
      <w:r>
        <w:t xml:space="preserve"> of the likes of employee engagement in general business performance. It also analyses the question of whether leadership style can be a </w:t>
      </w:r>
      <w:proofErr w:type="spellStart"/>
      <w:r>
        <w:t>stabilising</w:t>
      </w:r>
      <w:proofErr w:type="spellEnd"/>
      <w:r>
        <w:t xml:space="preserve"> factor or a disruptive factor in the change processes.</w:t>
      </w:r>
    </w:p>
    <w:p w14:paraId="283951D9" w14:textId="77777777" w:rsidR="00047515" w:rsidRDefault="00047515" w:rsidP="00047515">
      <w:pPr>
        <w:pStyle w:val="Heading2"/>
      </w:pPr>
      <w:bookmarkStart w:id="2" w:name="_Toc233328042"/>
      <w:r>
        <w:lastRenderedPageBreak/>
        <w:t>1.2 Background</w:t>
      </w:r>
      <w:bookmarkEnd w:id="2"/>
    </w:p>
    <w:p w14:paraId="3A05AC6D" w14:textId="30183D2B" w:rsidR="00047515" w:rsidRDefault="00047515" w:rsidP="00047515">
      <w:r>
        <w:t xml:space="preserve">Retail in the UK has had a drastic change in the last ten years, attributed to the change in consumer </w:t>
      </w:r>
      <w:proofErr w:type="spellStart"/>
      <w:r>
        <w:t>behaviour</w:t>
      </w:r>
      <w:proofErr w:type="spellEnd"/>
      <w:r>
        <w:t xml:space="preserve">, technological disruptions and economic instability. The online retailing boom has diminished the need for conventional or brick-and-mortar stores, and therefore, many retailers are forced to change their business models to hybrid or totally digital modes. Meanwhile, inflation levels have made a comeback, and improved </w:t>
      </w:r>
      <w:proofErr w:type="spellStart"/>
      <w:r>
        <w:t>labour</w:t>
      </w:r>
      <w:proofErr w:type="spellEnd"/>
      <w:r>
        <w:t xml:space="preserve"> expenses and supply chain disruptions have subjected </w:t>
      </w:r>
      <w:proofErr w:type="spellStart"/>
      <w:r>
        <w:t>organisations</w:t>
      </w:r>
      <w:proofErr w:type="spellEnd"/>
      <w:r>
        <w:t xml:space="preserve"> to more financial strain</w:t>
      </w:r>
      <w:r w:rsidR="006808CD">
        <w:t xml:space="preserve"> </w:t>
      </w:r>
      <w:r w:rsidR="006808CD" w:rsidRPr="006808CD">
        <w:t>(Cai et al., 2023)</w:t>
      </w:r>
      <w:r>
        <w:t>.</w:t>
      </w:r>
    </w:p>
    <w:p w14:paraId="06B4AD17" w14:textId="677FA1D9" w:rsidR="00047515" w:rsidRDefault="00047515" w:rsidP="00047515">
      <w:r>
        <w:t xml:space="preserve">In this context of challenge, traditional department stores have experienced specific challenges. Most of them have been forced to shut down physical stores, cut down the number of employees and </w:t>
      </w:r>
      <w:proofErr w:type="spellStart"/>
      <w:r>
        <w:t>reorganise</w:t>
      </w:r>
      <w:proofErr w:type="spellEnd"/>
      <w:r>
        <w:t xml:space="preserve"> their activities to survive. These are not merely financial or operational changes, but also significantly </w:t>
      </w:r>
      <w:proofErr w:type="spellStart"/>
      <w:r>
        <w:t>organisational</w:t>
      </w:r>
      <w:proofErr w:type="spellEnd"/>
      <w:r>
        <w:t xml:space="preserve">, given that they have an impact on leadership structure, roles of employees, and </w:t>
      </w:r>
      <w:proofErr w:type="spellStart"/>
      <w:r>
        <w:t>organisational</w:t>
      </w:r>
      <w:proofErr w:type="spellEnd"/>
      <w:r>
        <w:t xml:space="preserve"> culture</w:t>
      </w:r>
      <w:r w:rsidR="006808CD">
        <w:t xml:space="preserve"> </w:t>
      </w:r>
      <w:r w:rsidR="006808CD" w:rsidRPr="006808CD">
        <w:t>(</w:t>
      </w:r>
      <w:proofErr w:type="spellStart"/>
      <w:r w:rsidR="006808CD" w:rsidRPr="006808CD">
        <w:t>Ovezmyradov</w:t>
      </w:r>
      <w:proofErr w:type="spellEnd"/>
      <w:r w:rsidR="006808CD" w:rsidRPr="006808CD">
        <w:t>, 2026)</w:t>
      </w:r>
      <w:r>
        <w:t>.</w:t>
      </w:r>
    </w:p>
    <w:p w14:paraId="5C60F683" w14:textId="132DD61F" w:rsidR="00047515" w:rsidRDefault="00047515" w:rsidP="00047515">
      <w:r>
        <w:t xml:space="preserve">John Lewis Partnership is a unique example in such an industry. Being an employee-owned </w:t>
      </w:r>
      <w:proofErr w:type="spellStart"/>
      <w:r>
        <w:t>organisation</w:t>
      </w:r>
      <w:proofErr w:type="spellEnd"/>
      <w:r>
        <w:t xml:space="preserve">, it is run on a partnership model with employees being co-owners of the business. Historically, this model has achieved a high rate of employee engagement, loyalty and </w:t>
      </w:r>
      <w:proofErr w:type="spellStart"/>
      <w:r>
        <w:t>organisational</w:t>
      </w:r>
      <w:proofErr w:type="spellEnd"/>
      <w:r>
        <w:t xml:space="preserve"> commitment. Nevertheless, in recent years, the </w:t>
      </w:r>
      <w:proofErr w:type="spellStart"/>
      <w:r>
        <w:t>organisation</w:t>
      </w:r>
      <w:proofErr w:type="spellEnd"/>
      <w:r>
        <w:t xml:space="preserve"> underwent significant shifts in finances and strategies, which resulted in restructuring, a shift in leadership, cost-cutting operations, or an emphasis on digital transformation</w:t>
      </w:r>
      <w:r w:rsidR="006808CD">
        <w:t xml:space="preserve"> </w:t>
      </w:r>
      <w:r w:rsidR="006808CD" w:rsidRPr="006808CD">
        <w:t>(</w:t>
      </w:r>
      <w:proofErr w:type="spellStart"/>
      <w:r w:rsidR="006808CD" w:rsidRPr="006808CD">
        <w:t>Galushko</w:t>
      </w:r>
      <w:proofErr w:type="spellEnd"/>
      <w:r w:rsidR="006808CD" w:rsidRPr="006808CD">
        <w:t xml:space="preserve"> and </w:t>
      </w:r>
      <w:proofErr w:type="spellStart"/>
      <w:r w:rsidR="006808CD" w:rsidRPr="006808CD">
        <w:t>Riabchyk</w:t>
      </w:r>
      <w:proofErr w:type="spellEnd"/>
      <w:r w:rsidR="006808CD" w:rsidRPr="006808CD">
        <w:t>, 2024)</w:t>
      </w:r>
      <w:r>
        <w:t>.</w:t>
      </w:r>
    </w:p>
    <w:p w14:paraId="0EDDF169" w14:textId="7C226151" w:rsidR="00047515" w:rsidRDefault="00047515" w:rsidP="00047515">
      <w:r>
        <w:t xml:space="preserve">Though this is required to survive and be competitive in the long term, these changes have brought about internal challenges. Employees might not know about the job security, altered working conditions, and decreased trust in management choices. Uncertainty in employee-owned </w:t>
      </w:r>
      <w:proofErr w:type="spellStart"/>
      <w:r>
        <w:t>organisations</w:t>
      </w:r>
      <w:proofErr w:type="spellEnd"/>
      <w:r>
        <w:t xml:space="preserve"> like John Lewis may be particularly affecting engagement since employees are more emotionally and professionally invested in </w:t>
      </w:r>
      <w:proofErr w:type="spellStart"/>
      <w:r>
        <w:t>organisational</w:t>
      </w:r>
      <w:proofErr w:type="spellEnd"/>
      <w:r>
        <w:t xml:space="preserve"> performance</w:t>
      </w:r>
      <w:r w:rsidR="006808CD">
        <w:t xml:space="preserve"> </w:t>
      </w:r>
      <w:r w:rsidR="006808CD" w:rsidRPr="006808CD">
        <w:t>(Boyle et al., 2022)</w:t>
      </w:r>
      <w:r>
        <w:t>.</w:t>
      </w:r>
    </w:p>
    <w:p w14:paraId="7382F93F" w14:textId="73D1CCFF" w:rsidR="00047515" w:rsidRDefault="008B0177" w:rsidP="00047515">
      <w:r>
        <w:t>L</w:t>
      </w:r>
      <w:r w:rsidR="00047515">
        <w:t xml:space="preserve">eadership is crucial. A leader's role involves communicating change, resistance and morale in uncertain times on behalf of the members. The leadership style that is used can greatly influence the way the employees interpret and react to </w:t>
      </w:r>
      <w:proofErr w:type="spellStart"/>
      <w:r w:rsidR="00047515">
        <w:t>organisational</w:t>
      </w:r>
      <w:proofErr w:type="spellEnd"/>
      <w:r w:rsidR="00047515">
        <w:t xml:space="preserve"> change- be it transformational, transactional or participative leadership. Today, good leadership can build trust and make sure that the implementation of strategic changes does not hit a wall, but poor leadership can lead to a lack of engagement, a drop in productivity and poor </w:t>
      </w:r>
      <w:proofErr w:type="spellStart"/>
      <w:r w:rsidR="00047515">
        <w:t>organisational</w:t>
      </w:r>
      <w:proofErr w:type="spellEnd"/>
      <w:r w:rsidR="00047515">
        <w:t xml:space="preserve"> performance</w:t>
      </w:r>
      <w:r w:rsidR="006808CD">
        <w:t xml:space="preserve"> </w:t>
      </w:r>
      <w:r w:rsidR="006808CD" w:rsidRPr="006808CD">
        <w:t>(Verhoef et al., 2023)</w:t>
      </w:r>
      <w:r w:rsidR="00047515">
        <w:t>.</w:t>
      </w:r>
    </w:p>
    <w:p w14:paraId="3AD3917A" w14:textId="02A0D742" w:rsidR="00612E83" w:rsidRPr="00612E83" w:rsidRDefault="00047515" w:rsidP="00047515">
      <w:r>
        <w:lastRenderedPageBreak/>
        <w:t xml:space="preserve">Thus, the role of </w:t>
      </w:r>
      <w:proofErr w:type="spellStart"/>
      <w:r>
        <w:t>organisational</w:t>
      </w:r>
      <w:proofErr w:type="spellEnd"/>
      <w:r>
        <w:t xml:space="preserve"> change in the complex retail setting, leadership style and employee engagement in determining the outcome of business performance is critical to investigate.</w:t>
      </w:r>
    </w:p>
    <w:p w14:paraId="6180CF3C" w14:textId="77777777" w:rsidR="00612E83" w:rsidRDefault="00612E83" w:rsidP="00D37C8F">
      <w:pPr>
        <w:pStyle w:val="Heading2"/>
      </w:pPr>
      <w:bookmarkStart w:id="3" w:name="_Toc233328043"/>
      <w:r w:rsidRPr="00612E83">
        <w:t>1.3 Research Aim</w:t>
      </w:r>
      <w:bookmarkEnd w:id="3"/>
    </w:p>
    <w:p w14:paraId="259B0970" w14:textId="77777777" w:rsidR="00612E83" w:rsidRPr="00612E83" w:rsidRDefault="00612E83" w:rsidP="00612E83">
      <w:r>
        <w:t xml:space="preserve">The aim of this research is </w:t>
      </w:r>
      <w:r w:rsidRPr="00B37DD1">
        <w:t xml:space="preserve">to examine the impact of </w:t>
      </w:r>
      <w:proofErr w:type="spellStart"/>
      <w:r w:rsidRPr="00B37DD1">
        <w:t>organisational</w:t>
      </w:r>
      <w:proofErr w:type="spellEnd"/>
      <w:r w:rsidRPr="00B37DD1">
        <w:t xml:space="preserve"> change and leadership style on employee engagement and overall business performance at John Lewis.</w:t>
      </w:r>
    </w:p>
    <w:p w14:paraId="47C5E2F5" w14:textId="77777777" w:rsidR="00612E83" w:rsidRDefault="00612E83" w:rsidP="00D37C8F">
      <w:pPr>
        <w:pStyle w:val="Heading2"/>
      </w:pPr>
      <w:bookmarkStart w:id="4" w:name="_Toc233328044"/>
      <w:r w:rsidRPr="00612E83">
        <w:t>1.4 Research Objectives</w:t>
      </w:r>
      <w:bookmarkEnd w:id="4"/>
    </w:p>
    <w:p w14:paraId="0DA09F9B" w14:textId="77777777" w:rsidR="00612E83" w:rsidRPr="00B37DD1" w:rsidRDefault="00612E83" w:rsidP="00612E83">
      <w:pPr>
        <w:pStyle w:val="ListParagraph"/>
        <w:numPr>
          <w:ilvl w:val="0"/>
          <w:numId w:val="1"/>
        </w:numPr>
      </w:pPr>
      <w:r w:rsidRPr="00B37DD1">
        <w:t xml:space="preserve">To </w:t>
      </w:r>
      <w:proofErr w:type="spellStart"/>
      <w:r w:rsidRPr="00B37DD1">
        <w:t>analyse</w:t>
      </w:r>
      <w:proofErr w:type="spellEnd"/>
      <w:r w:rsidRPr="00B37DD1">
        <w:t xml:space="preserve"> the nature and extent of </w:t>
      </w:r>
      <w:proofErr w:type="spellStart"/>
      <w:r w:rsidRPr="00B37DD1">
        <w:t>organisational</w:t>
      </w:r>
      <w:proofErr w:type="spellEnd"/>
      <w:r w:rsidRPr="00B37DD1">
        <w:t xml:space="preserve"> change initiatives implemented</w:t>
      </w:r>
      <w:r>
        <w:t xml:space="preserve"> at John Lewis in recent years.</w:t>
      </w:r>
    </w:p>
    <w:p w14:paraId="6617C58A" w14:textId="77777777" w:rsidR="00612E83" w:rsidRPr="00B37DD1" w:rsidRDefault="00612E83" w:rsidP="00612E83">
      <w:pPr>
        <w:pStyle w:val="ListParagraph"/>
        <w:numPr>
          <w:ilvl w:val="0"/>
          <w:numId w:val="1"/>
        </w:numPr>
      </w:pPr>
      <w:r w:rsidRPr="00B37DD1">
        <w:t>To evaluate how different leadership styles influence employee engagement during pe</w:t>
      </w:r>
      <w:r>
        <w:t xml:space="preserve">riods of </w:t>
      </w:r>
      <w:proofErr w:type="spellStart"/>
      <w:r>
        <w:t>organisational</w:t>
      </w:r>
      <w:proofErr w:type="spellEnd"/>
      <w:r>
        <w:t xml:space="preserve"> change.</w:t>
      </w:r>
    </w:p>
    <w:p w14:paraId="39021CDE" w14:textId="77777777" w:rsidR="00612E83" w:rsidRPr="00612E83" w:rsidRDefault="00612E83" w:rsidP="00612E83">
      <w:pPr>
        <w:numPr>
          <w:ilvl w:val="0"/>
          <w:numId w:val="1"/>
        </w:numPr>
      </w:pPr>
      <w:r w:rsidRPr="00B37DD1">
        <w:t>To assess the relationship between employee engagement and business performance outcomes within John Lewis.</w:t>
      </w:r>
      <w:r w:rsidRPr="00612E83">
        <w:t xml:space="preserve"> </w:t>
      </w:r>
    </w:p>
    <w:p w14:paraId="211A5368" w14:textId="77777777" w:rsidR="00612E83" w:rsidRDefault="00612E83" w:rsidP="00D37C8F">
      <w:pPr>
        <w:pStyle w:val="Heading2"/>
      </w:pPr>
      <w:bookmarkStart w:id="5" w:name="_Toc233328045"/>
      <w:r w:rsidRPr="00612E83">
        <w:t>1.5 Research Questions</w:t>
      </w:r>
      <w:bookmarkEnd w:id="5"/>
    </w:p>
    <w:p w14:paraId="09FE7FB2" w14:textId="77777777" w:rsidR="00612E83" w:rsidRDefault="00612E83" w:rsidP="00612E83">
      <w:pPr>
        <w:pStyle w:val="ListParagraph"/>
        <w:numPr>
          <w:ilvl w:val="0"/>
          <w:numId w:val="2"/>
        </w:numPr>
      </w:pPr>
      <w:r>
        <w:t xml:space="preserve">What is the nature and extent of </w:t>
      </w:r>
      <w:proofErr w:type="spellStart"/>
      <w:r>
        <w:t>organisational</w:t>
      </w:r>
      <w:proofErr w:type="spellEnd"/>
      <w:r>
        <w:t xml:space="preserve"> change initiatives implemented at John Lewis in recent years?</w:t>
      </w:r>
    </w:p>
    <w:p w14:paraId="03758B03" w14:textId="77777777" w:rsidR="00612E83" w:rsidRDefault="00612E83" w:rsidP="00612E83">
      <w:pPr>
        <w:pStyle w:val="ListParagraph"/>
        <w:numPr>
          <w:ilvl w:val="0"/>
          <w:numId w:val="2"/>
        </w:numPr>
      </w:pPr>
      <w:r>
        <w:t xml:space="preserve">How do different leadership styles influence employee engagement during periods of </w:t>
      </w:r>
      <w:proofErr w:type="spellStart"/>
      <w:r>
        <w:t>organisational</w:t>
      </w:r>
      <w:proofErr w:type="spellEnd"/>
      <w:r>
        <w:t xml:space="preserve"> change at John Lewis?</w:t>
      </w:r>
    </w:p>
    <w:p w14:paraId="4F62A02C" w14:textId="77777777" w:rsidR="00612E83" w:rsidRPr="00612E83" w:rsidRDefault="00612E83" w:rsidP="00612E83">
      <w:pPr>
        <w:numPr>
          <w:ilvl w:val="0"/>
          <w:numId w:val="2"/>
        </w:numPr>
      </w:pPr>
      <w:r>
        <w:t>What is the relationship between employee engagement and business performance outcomes within John Lewis?</w:t>
      </w:r>
      <w:r w:rsidRPr="00612E83">
        <w:t xml:space="preserve"> </w:t>
      </w:r>
    </w:p>
    <w:p w14:paraId="15A786A9" w14:textId="77777777" w:rsidR="00612E83" w:rsidRDefault="00612E83" w:rsidP="00D37C8F">
      <w:pPr>
        <w:pStyle w:val="Heading2"/>
      </w:pPr>
      <w:bookmarkStart w:id="6" w:name="_Toc233328046"/>
      <w:r w:rsidRPr="00612E83">
        <w:t>1.6 Chapter Summary</w:t>
      </w:r>
      <w:bookmarkEnd w:id="6"/>
    </w:p>
    <w:p w14:paraId="354FDCE3" w14:textId="77777777" w:rsidR="00047515" w:rsidRDefault="00047515" w:rsidP="00047515">
      <w:r>
        <w:t xml:space="preserve">This chapter has presented the dissertation by defining the important concepts, background and objective of the research. It has brought to light the growing significance of </w:t>
      </w:r>
      <w:proofErr w:type="spellStart"/>
      <w:r>
        <w:t>organisational</w:t>
      </w:r>
      <w:proofErr w:type="spellEnd"/>
      <w:r>
        <w:t xml:space="preserve"> change in the contemporary world of retailing and the pressures that </w:t>
      </w:r>
      <w:proofErr w:type="spellStart"/>
      <w:r>
        <w:t>organisations</w:t>
      </w:r>
      <w:proofErr w:type="spellEnd"/>
      <w:r>
        <w:t xml:space="preserve"> are struggling with under the banner of economic and technological influences. The discussion has clearly highlighted the fact that employee engagement is a vital element that has an impact on </w:t>
      </w:r>
      <w:proofErr w:type="spellStart"/>
      <w:r>
        <w:t>organisational</w:t>
      </w:r>
      <w:proofErr w:type="spellEnd"/>
      <w:r>
        <w:t xml:space="preserve"> performance, especially in service-based industries like retail.</w:t>
      </w:r>
    </w:p>
    <w:p w14:paraId="53D9C50F" w14:textId="77777777" w:rsidR="00047515" w:rsidRDefault="00047515" w:rsidP="00047515">
      <w:r>
        <w:lastRenderedPageBreak/>
        <w:t xml:space="preserve">The background section has provided the context of the UK retail sector and has elaborated on the particular location of John Lewis Partnership with regard to this context. It has also brought out the special employee ownership (considered as a unique aspect in the </w:t>
      </w:r>
      <w:proofErr w:type="spellStart"/>
      <w:r>
        <w:t>organisation</w:t>
      </w:r>
      <w:proofErr w:type="spellEnd"/>
      <w:r>
        <w:t>) and how the latest strategic developments have posed both opportunities and challenges to the leadership and employee engagement.</w:t>
      </w:r>
    </w:p>
    <w:p w14:paraId="6469AD0F" w14:textId="77777777" w:rsidR="00047515" w:rsidRDefault="00047515" w:rsidP="00047515">
      <w:r>
        <w:t xml:space="preserve">The chapter has also given the research aim, objectives and questions that are going to give the scope and direction of the dissertation. These aspects are an excellent base for the next chapters, which will critically examine the literature documenting on the topic, describe the research methodology and discuss results in relation to change in </w:t>
      </w:r>
      <w:proofErr w:type="spellStart"/>
      <w:r>
        <w:t>organisations</w:t>
      </w:r>
      <w:proofErr w:type="spellEnd"/>
      <w:r>
        <w:t xml:space="preserve">, leadership style and involvement of the employees, and performance of the </w:t>
      </w:r>
      <w:proofErr w:type="spellStart"/>
      <w:r>
        <w:t>organisation</w:t>
      </w:r>
      <w:proofErr w:type="spellEnd"/>
      <w:r>
        <w:t>.</w:t>
      </w:r>
    </w:p>
    <w:p w14:paraId="452105C5" w14:textId="77777777" w:rsidR="00047515" w:rsidRDefault="00047515" w:rsidP="00047515">
      <w:r>
        <w:t> </w:t>
      </w:r>
    </w:p>
    <w:p w14:paraId="12DF6947" w14:textId="77777777" w:rsidR="00D96181" w:rsidRDefault="00D96181">
      <w:pPr>
        <w:spacing w:line="276" w:lineRule="auto"/>
        <w:jc w:val="left"/>
        <w:rPr>
          <w:rFonts w:eastAsiaTheme="majorEastAsia" w:cstheme="majorBidi"/>
          <w:b/>
          <w:bCs/>
          <w:color w:val="000000" w:themeColor="text1"/>
          <w:sz w:val="32"/>
          <w:szCs w:val="28"/>
        </w:rPr>
      </w:pPr>
      <w:r>
        <w:br w:type="page"/>
      </w:r>
    </w:p>
    <w:p w14:paraId="1EE730EF" w14:textId="5B317196" w:rsidR="00047515" w:rsidRDefault="00047515" w:rsidP="00D96181">
      <w:pPr>
        <w:pStyle w:val="Heading1"/>
      </w:pPr>
      <w:bookmarkStart w:id="7" w:name="_Toc233328047"/>
      <w:r>
        <w:lastRenderedPageBreak/>
        <w:t>Chapter 2: Literature Review</w:t>
      </w:r>
      <w:bookmarkEnd w:id="7"/>
    </w:p>
    <w:p w14:paraId="264CF68D" w14:textId="77777777" w:rsidR="00047515" w:rsidRDefault="00047515" w:rsidP="00D96181">
      <w:pPr>
        <w:pStyle w:val="Heading2"/>
      </w:pPr>
      <w:bookmarkStart w:id="8" w:name="_Toc233328048"/>
      <w:r>
        <w:t>2.1 Chapter Introduction</w:t>
      </w:r>
      <w:bookmarkEnd w:id="8"/>
    </w:p>
    <w:p w14:paraId="719B3BC3" w14:textId="4E8C9489" w:rsidR="00047515" w:rsidRDefault="008B0177" w:rsidP="00047515">
      <w:r>
        <w:t>T</w:t>
      </w:r>
      <w:r w:rsidR="00047515">
        <w:t xml:space="preserve">he author provides a review of the literature that is already in existence on the topics of </w:t>
      </w:r>
      <w:proofErr w:type="spellStart"/>
      <w:r w:rsidR="00047515">
        <w:t>organisational</w:t>
      </w:r>
      <w:proofErr w:type="spellEnd"/>
      <w:r w:rsidR="00047515">
        <w:t xml:space="preserve"> change, leadership style, employee engagement and business performance. This review is aimed at creating a robust theoretical base of knowledge on which these concepts are interrelated and how all have an overall effect on the outcome of </w:t>
      </w:r>
      <w:proofErr w:type="spellStart"/>
      <w:r w:rsidR="00047515">
        <w:t>organisations</w:t>
      </w:r>
      <w:proofErr w:type="spellEnd"/>
      <w:r w:rsidR="00047515">
        <w:t xml:space="preserve">. In the contemporary business world, especially in the retailing industry, </w:t>
      </w:r>
      <w:proofErr w:type="spellStart"/>
      <w:r w:rsidR="00047515">
        <w:t>organisations</w:t>
      </w:r>
      <w:proofErr w:type="spellEnd"/>
      <w:r w:rsidR="00047515">
        <w:t xml:space="preserve"> are under endless pressure to adjust to competition in the market, technology and the evolving consumer demands. These are pressures which ensure that </w:t>
      </w:r>
      <w:proofErr w:type="spellStart"/>
      <w:r w:rsidR="00047515">
        <w:t>organisational</w:t>
      </w:r>
      <w:proofErr w:type="spellEnd"/>
      <w:r w:rsidR="00047515">
        <w:t xml:space="preserve"> change is here to stay in business operations and not a thing of the past.</w:t>
      </w:r>
    </w:p>
    <w:p w14:paraId="6B509F0C" w14:textId="77777777" w:rsidR="00047515" w:rsidRDefault="00047515" w:rsidP="00047515">
      <w:r>
        <w:t xml:space="preserve">There are four areas that are being addressed in this chapter. It discusses changes in </w:t>
      </w:r>
      <w:proofErr w:type="spellStart"/>
      <w:r>
        <w:t>organisations</w:t>
      </w:r>
      <w:proofErr w:type="spellEnd"/>
      <w:r>
        <w:t xml:space="preserve">, first of all, their types, their drivers, and the challenges. Second, it discusses leadership styles and how they impact employee </w:t>
      </w:r>
      <w:proofErr w:type="spellStart"/>
      <w:r>
        <w:t>behaviour</w:t>
      </w:r>
      <w:proofErr w:type="spellEnd"/>
      <w:r>
        <w:t xml:space="preserve"> in change. Third, it deals with employee engagement and the connection with </w:t>
      </w:r>
      <w:proofErr w:type="spellStart"/>
      <w:r>
        <w:t>organisational</w:t>
      </w:r>
      <w:proofErr w:type="spellEnd"/>
      <w:r>
        <w:t xml:space="preserve"> performance. Lastly, it gives the theoretical framework of the study based on three important theories, which provide support to the analysis of the study. This discussion is put in the context of John Lewis Partnership, an employee-owned </w:t>
      </w:r>
      <w:proofErr w:type="spellStart"/>
      <w:r>
        <w:t>organisation</w:t>
      </w:r>
      <w:proofErr w:type="spellEnd"/>
      <w:r>
        <w:t xml:space="preserve"> that is undergoing ongoing transformation processes due to pressures in the industry.</w:t>
      </w:r>
    </w:p>
    <w:p w14:paraId="0EF28F44" w14:textId="77777777" w:rsidR="00047515" w:rsidRDefault="00047515" w:rsidP="00D96181">
      <w:pPr>
        <w:pStyle w:val="Heading2"/>
      </w:pPr>
      <w:bookmarkStart w:id="9" w:name="_Toc233328049"/>
      <w:r>
        <w:t xml:space="preserve">2.2 </w:t>
      </w:r>
      <w:proofErr w:type="spellStart"/>
      <w:r>
        <w:t>Organisational</w:t>
      </w:r>
      <w:proofErr w:type="spellEnd"/>
      <w:r>
        <w:t xml:space="preserve"> Change</w:t>
      </w:r>
      <w:bookmarkEnd w:id="9"/>
    </w:p>
    <w:p w14:paraId="0A6ED995" w14:textId="77777777" w:rsidR="00047515" w:rsidRDefault="00047515" w:rsidP="00047515">
      <w:proofErr w:type="spellStart"/>
      <w:r>
        <w:t>Organisational</w:t>
      </w:r>
      <w:proofErr w:type="spellEnd"/>
      <w:r>
        <w:t xml:space="preserve"> change can be defined as the process by which </w:t>
      </w:r>
      <w:proofErr w:type="spellStart"/>
      <w:r>
        <w:t>organisations</w:t>
      </w:r>
      <w:proofErr w:type="spellEnd"/>
      <w:r>
        <w:t xml:space="preserve"> variously change their internal structure, strategies, processes, technologies or culture due to either external or internal pressures. Change in the contemporary business environment has ceased to be an occasional phenomenon; rather, it has become a constant force, brought about by </w:t>
      </w:r>
      <w:proofErr w:type="spellStart"/>
      <w:r>
        <w:t>globalisation</w:t>
      </w:r>
      <w:proofErr w:type="spellEnd"/>
      <w:r>
        <w:t xml:space="preserve">, </w:t>
      </w:r>
      <w:proofErr w:type="spellStart"/>
      <w:r>
        <w:t>digitalisation</w:t>
      </w:r>
      <w:proofErr w:type="spellEnd"/>
      <w:r>
        <w:t>, competition and economic uncertainties.</w:t>
      </w:r>
    </w:p>
    <w:p w14:paraId="599DCD3E" w14:textId="32FA87CC" w:rsidR="00047515" w:rsidRDefault="007B368B" w:rsidP="00047515">
      <w:r w:rsidRPr="007B368B">
        <w:t>According to Ali et al. (2023),</w:t>
      </w:r>
      <w:r>
        <w:t xml:space="preserve"> </w:t>
      </w:r>
      <w:proofErr w:type="spellStart"/>
      <w:r w:rsidR="00047515">
        <w:t>rganisational</w:t>
      </w:r>
      <w:proofErr w:type="spellEnd"/>
      <w:r w:rsidR="00047515">
        <w:t xml:space="preserve"> change has been divided into a number of types. Structural change is </w:t>
      </w:r>
      <w:proofErr w:type="spellStart"/>
      <w:r w:rsidR="00047515">
        <w:t>characterised</w:t>
      </w:r>
      <w:proofErr w:type="spellEnd"/>
      <w:r w:rsidR="00047515">
        <w:t xml:space="preserve"> by changes in the hierarchy, reporting and job roles. Strategic change can be defined as the long-term decision-making process that involves the venture into new markets, the change of business model, or the redefinition of the </w:t>
      </w:r>
      <w:proofErr w:type="spellStart"/>
      <w:r w:rsidR="00047515">
        <w:t>organisational</w:t>
      </w:r>
      <w:proofErr w:type="spellEnd"/>
      <w:r w:rsidR="00047515">
        <w:t xml:space="preserve"> direction. Technological change encompasses the use of digital tools, automation, artificial intelligence, and new operating systems. The aspect of cultural change is aimed at changing the values, norms and </w:t>
      </w:r>
      <w:proofErr w:type="spellStart"/>
      <w:r w:rsidR="00047515">
        <w:lastRenderedPageBreak/>
        <w:t>behaviour</w:t>
      </w:r>
      <w:proofErr w:type="spellEnd"/>
      <w:r w:rsidR="00047515">
        <w:t xml:space="preserve"> of employees within the </w:t>
      </w:r>
      <w:proofErr w:type="spellStart"/>
      <w:r w:rsidR="00047515">
        <w:t>organisation</w:t>
      </w:r>
      <w:proofErr w:type="spellEnd"/>
      <w:r w:rsidR="00047515">
        <w:t>. In most real-life examples, such a change intersects and exists concurrently.</w:t>
      </w:r>
    </w:p>
    <w:p w14:paraId="15D7B27F" w14:textId="77777777" w:rsidR="00047515" w:rsidRDefault="00047515" w:rsidP="00047515">
      <w:proofErr w:type="spellStart"/>
      <w:r>
        <w:t>Organisational</w:t>
      </w:r>
      <w:proofErr w:type="spellEnd"/>
      <w:r>
        <w:t xml:space="preserve"> change is especially brutal in the UK retail sector, as the competition from online retailers, inflation pressures, and evolution have changed customer </w:t>
      </w:r>
      <w:proofErr w:type="spellStart"/>
      <w:r>
        <w:t>behaviour</w:t>
      </w:r>
      <w:proofErr w:type="spellEnd"/>
      <w:r>
        <w:t xml:space="preserve">. The physical store traffic in traditional department stores has been on the wane, and their operational costs have been increasing. Consequently, most </w:t>
      </w:r>
      <w:proofErr w:type="spellStart"/>
      <w:r>
        <w:t>organisations</w:t>
      </w:r>
      <w:proofErr w:type="spellEnd"/>
      <w:r>
        <w:t xml:space="preserve"> have adopted restructuring </w:t>
      </w:r>
      <w:proofErr w:type="spellStart"/>
      <w:r>
        <w:t>programmes</w:t>
      </w:r>
      <w:proofErr w:type="spellEnd"/>
      <w:r>
        <w:t>, cost-cutting measures, and digital transformation initiatives.</w:t>
      </w:r>
    </w:p>
    <w:p w14:paraId="0EE765FE" w14:textId="09B86F2D" w:rsidR="00047515" w:rsidRDefault="007B368B" w:rsidP="00047515">
      <w:proofErr w:type="spellStart"/>
      <w:r w:rsidRPr="007B368B">
        <w:t>Alsadaan</w:t>
      </w:r>
      <w:proofErr w:type="spellEnd"/>
      <w:r w:rsidRPr="007B368B">
        <w:t xml:space="preserve"> et al. (2023) mentioned that</w:t>
      </w:r>
      <w:r w:rsidR="00047515">
        <w:t xml:space="preserve">, John Lewis Partnership has experienced considerable </w:t>
      </w:r>
      <w:proofErr w:type="spellStart"/>
      <w:r w:rsidR="00047515">
        <w:t>organisational</w:t>
      </w:r>
      <w:proofErr w:type="spellEnd"/>
      <w:r w:rsidR="00047515">
        <w:t xml:space="preserve"> change, such as store operations rearrangement, workforce changes and paid more attention to digital retailing spaces. Although the stated changes are meant to make the </w:t>
      </w:r>
      <w:proofErr w:type="spellStart"/>
      <w:r w:rsidR="00047515">
        <w:t>organisation</w:t>
      </w:r>
      <w:proofErr w:type="spellEnd"/>
      <w:r w:rsidR="00047515">
        <w:t xml:space="preserve"> survive and be competitive in the long term, they confuse the employees about whether they are going to be given their jobs, whether there will be reallocation of their work and where the </w:t>
      </w:r>
      <w:proofErr w:type="spellStart"/>
      <w:r w:rsidR="00047515">
        <w:t>organisation</w:t>
      </w:r>
      <w:proofErr w:type="spellEnd"/>
      <w:r w:rsidR="00047515">
        <w:t xml:space="preserve"> is heading.</w:t>
      </w:r>
    </w:p>
    <w:p w14:paraId="5E40690F" w14:textId="77777777" w:rsidR="00047515" w:rsidRDefault="00047515" w:rsidP="00047515">
      <w:r>
        <w:t xml:space="preserve">One of the challenges with </w:t>
      </w:r>
      <w:proofErr w:type="spellStart"/>
      <w:r>
        <w:t>organisational</w:t>
      </w:r>
      <w:proofErr w:type="spellEnd"/>
      <w:r>
        <w:t xml:space="preserve"> change is the resistance of employees. The resistance may be achieved through the fear of losing the job, distrust towards the leaders, lack of effective communication or the fear of the unknown. Well-thought-out </w:t>
      </w:r>
      <w:proofErr w:type="spellStart"/>
      <w:r>
        <w:t>organisational</w:t>
      </w:r>
      <w:proofErr w:type="spellEnd"/>
      <w:r>
        <w:t xml:space="preserve"> changes can fail even when the employees do not accept the changes or the reasons why the changes have been planned to take place. This </w:t>
      </w:r>
      <w:proofErr w:type="spellStart"/>
      <w:r>
        <w:t>emphasises</w:t>
      </w:r>
      <w:proofErr w:type="spellEnd"/>
      <w:r>
        <w:t xml:space="preserve"> the relevance of managing structural change as well as human and psychological aspects of change.</w:t>
      </w:r>
    </w:p>
    <w:p w14:paraId="680B4F98" w14:textId="17022F92" w:rsidR="00047515" w:rsidRDefault="00047515" w:rsidP="00047515">
      <w:r>
        <w:t xml:space="preserve">The use of communication is a key to effective </w:t>
      </w:r>
      <w:proofErr w:type="spellStart"/>
      <w:r>
        <w:t>organisational</w:t>
      </w:r>
      <w:proofErr w:type="spellEnd"/>
      <w:r>
        <w:t xml:space="preserve"> change. Open and steady communication will enable the employees to appreciate the reasons why change is needed, and also make them aware of the repercussions it may have on them. </w:t>
      </w:r>
      <w:proofErr w:type="spellStart"/>
      <w:r w:rsidR="007B368B" w:rsidRPr="007B368B">
        <w:t>Alsharari</w:t>
      </w:r>
      <w:proofErr w:type="spellEnd"/>
      <w:r w:rsidR="007B368B" w:rsidRPr="007B368B">
        <w:t xml:space="preserve"> and </w:t>
      </w:r>
      <w:proofErr w:type="spellStart"/>
      <w:r w:rsidR="007B368B" w:rsidRPr="007B368B">
        <w:t>Aljohani</w:t>
      </w:r>
      <w:proofErr w:type="spellEnd"/>
      <w:r w:rsidR="007B368B" w:rsidRPr="007B368B">
        <w:t xml:space="preserve"> (2024) stated that</w:t>
      </w:r>
      <w:r>
        <w:t xml:space="preserve">, bad communication may cause </w:t>
      </w:r>
      <w:proofErr w:type="spellStart"/>
      <w:r>
        <w:t>rumours</w:t>
      </w:r>
      <w:proofErr w:type="spellEnd"/>
      <w:r>
        <w:t>, fear and disengagement, which may have a negative impact on productivity and performance.</w:t>
      </w:r>
    </w:p>
    <w:p w14:paraId="14F970AF" w14:textId="77777777" w:rsidR="00047515" w:rsidRDefault="00047515" w:rsidP="00047515">
      <w:r>
        <w:t xml:space="preserve">The other critical facet is </w:t>
      </w:r>
      <w:proofErr w:type="spellStart"/>
      <w:r>
        <w:t>organised</w:t>
      </w:r>
      <w:proofErr w:type="spellEnd"/>
      <w:r>
        <w:t xml:space="preserve"> culture. Culture affects the way that employees perceive and react to change. Cultural alignment is even more significant in </w:t>
      </w:r>
      <w:proofErr w:type="spellStart"/>
      <w:r>
        <w:t>organisations</w:t>
      </w:r>
      <w:proofErr w:type="spellEnd"/>
      <w:r>
        <w:t xml:space="preserve"> where employees are highly identified, in other words, in employee-owned </w:t>
      </w:r>
      <w:proofErr w:type="spellStart"/>
      <w:r>
        <w:t>organisations</w:t>
      </w:r>
      <w:proofErr w:type="spellEnd"/>
      <w:r>
        <w:t xml:space="preserve">. Inconsistency: When change is seen to be not conforming to </w:t>
      </w:r>
      <w:proofErr w:type="spellStart"/>
      <w:r>
        <w:t>organisational</w:t>
      </w:r>
      <w:proofErr w:type="spellEnd"/>
      <w:r>
        <w:t xml:space="preserve"> values, it is likely to drive up resistance.</w:t>
      </w:r>
    </w:p>
    <w:p w14:paraId="4064A3B8" w14:textId="77777777" w:rsidR="00047515" w:rsidRDefault="00047515" w:rsidP="00D96181">
      <w:pPr>
        <w:pStyle w:val="Heading2"/>
      </w:pPr>
      <w:bookmarkStart w:id="10" w:name="_Toc233328050"/>
      <w:r>
        <w:lastRenderedPageBreak/>
        <w:t>2.3 Leadership Style</w:t>
      </w:r>
      <w:bookmarkEnd w:id="10"/>
    </w:p>
    <w:p w14:paraId="6FE9A1E2" w14:textId="77777777" w:rsidR="00047515" w:rsidRDefault="00047515" w:rsidP="00047515">
      <w:r>
        <w:t xml:space="preserve">Leadership style is about how the leaders lead, motivate and influence employees. It is highly important in influencing the reaction that employees show towards </w:t>
      </w:r>
      <w:proofErr w:type="spellStart"/>
      <w:r>
        <w:t>organisational</w:t>
      </w:r>
      <w:proofErr w:type="spellEnd"/>
      <w:r>
        <w:t xml:space="preserve"> change, as well as the success of change implementation.</w:t>
      </w:r>
    </w:p>
    <w:p w14:paraId="70F44559" w14:textId="2AAAFFFF" w:rsidR="00047515" w:rsidRDefault="007B368B" w:rsidP="00047515">
      <w:r w:rsidRPr="007B368B">
        <w:t>Arisman (2022) argued that</w:t>
      </w:r>
      <w:r>
        <w:t>, o</w:t>
      </w:r>
      <w:r w:rsidR="00047515">
        <w:t xml:space="preserve">ne of the most common leadership styles that is made known in change environments is transformational leadership. It is oriented on vision, motivation, intellectual stimulation and individual consideration to inspire employees. Transformational leaders foster innovation, generate trust and foster a sense of purpose. This is the most effective among other leadership styles where the </w:t>
      </w:r>
      <w:proofErr w:type="spellStart"/>
      <w:r w:rsidR="00047515">
        <w:t>organisation</w:t>
      </w:r>
      <w:proofErr w:type="spellEnd"/>
      <w:r w:rsidR="00047515">
        <w:t xml:space="preserve"> is going through change, since it assists in removing uncertainties and enhances the motivation of the employees.</w:t>
      </w:r>
    </w:p>
    <w:p w14:paraId="6615570C" w14:textId="77777777" w:rsidR="00047515" w:rsidRDefault="00047515" w:rsidP="00047515">
      <w:r>
        <w:t xml:space="preserve">The transactional leadership, on the other hand, relies on </w:t>
      </w:r>
      <w:proofErr w:type="spellStart"/>
      <w:r>
        <w:t>organisation</w:t>
      </w:r>
      <w:proofErr w:type="spellEnd"/>
      <w:r>
        <w:t xml:space="preserve"> of tasks, well-defined roles, performance reviews and reward programs. It is concerned with being efficient and compliant, but not with engaging the emotional. Although transactional leadership is good in the management of routine operations and the delivery of short-term goals, it does not work well when there are emotional and psychological responses when addressing other forms of </w:t>
      </w:r>
      <w:proofErr w:type="spellStart"/>
      <w:r>
        <w:t>organisational</w:t>
      </w:r>
      <w:proofErr w:type="spellEnd"/>
      <w:r>
        <w:t xml:space="preserve"> change.</w:t>
      </w:r>
    </w:p>
    <w:p w14:paraId="5BB960F7" w14:textId="77777777" w:rsidR="00047515" w:rsidRDefault="00047515" w:rsidP="00047515">
      <w:r>
        <w:t xml:space="preserve">Leadership is of great significance in </w:t>
      </w:r>
      <w:proofErr w:type="spellStart"/>
      <w:r>
        <w:t>organisations</w:t>
      </w:r>
      <w:proofErr w:type="spellEnd"/>
      <w:r>
        <w:t xml:space="preserve"> where the model of </w:t>
      </w:r>
      <w:proofErr w:type="spellStart"/>
      <w:r>
        <w:t>organisation</w:t>
      </w:r>
      <w:proofErr w:type="spellEnd"/>
      <w:r>
        <w:t xml:space="preserve"> is the partnership, as is the case with John Lewis Partnership. The employees are thought of as co-owners, thus there are heightened demands of being transparent, involved, and just. Decision-making in leadership is thus composed of more influence on employee trust and engagement than the conventional corporate </w:t>
      </w:r>
      <w:proofErr w:type="spellStart"/>
      <w:r>
        <w:t>organisation</w:t>
      </w:r>
      <w:proofErr w:type="spellEnd"/>
      <w:r>
        <w:t>.</w:t>
      </w:r>
    </w:p>
    <w:p w14:paraId="71C9DC5D" w14:textId="010DEA37" w:rsidR="00047515" w:rsidRDefault="00A45321" w:rsidP="00047515">
      <w:proofErr w:type="spellStart"/>
      <w:r w:rsidRPr="00A45321">
        <w:t>Dadari</w:t>
      </w:r>
      <w:proofErr w:type="spellEnd"/>
      <w:r w:rsidRPr="00A45321">
        <w:t xml:space="preserve"> </w:t>
      </w:r>
      <w:proofErr w:type="spellStart"/>
      <w:r w:rsidRPr="00A45321">
        <w:t>Forsebrand</w:t>
      </w:r>
      <w:proofErr w:type="spellEnd"/>
      <w:r w:rsidRPr="00A45321">
        <w:t xml:space="preserve"> and Glas (2023) suggested that</w:t>
      </w:r>
      <w:r w:rsidR="00047515">
        <w:t xml:space="preserve">, numerous </w:t>
      </w:r>
      <w:proofErr w:type="spellStart"/>
      <w:r w:rsidR="00047515">
        <w:t>organisations</w:t>
      </w:r>
      <w:proofErr w:type="spellEnd"/>
      <w:r w:rsidR="00047515">
        <w:t xml:space="preserve"> have a combined leadership style. In times of stability, transactional leadership might not be necessary. Nevertheless, in times of change, transformational leadership is more essential in keeping morale high as well as directing the employees through the turbulent times. Leadership effectiveness is thus situational and very much related to </w:t>
      </w:r>
      <w:proofErr w:type="spellStart"/>
      <w:r w:rsidR="00047515">
        <w:t>organisational</w:t>
      </w:r>
      <w:proofErr w:type="spellEnd"/>
      <w:r w:rsidR="00047515">
        <w:t xml:space="preserve"> environments.</w:t>
      </w:r>
    </w:p>
    <w:p w14:paraId="6817C68E" w14:textId="77777777" w:rsidR="00047515" w:rsidRDefault="00047515" w:rsidP="00047515">
      <w:r>
        <w:t xml:space="preserve">Communication of leadership is also a vital aspect. Leaders with an effective communication process, considering employee concerns and including employees in decision-making will be more successful in keeping employees engaged in change processes. Conversely, authoritarian style or </w:t>
      </w:r>
      <w:r>
        <w:lastRenderedPageBreak/>
        <w:t xml:space="preserve">ambiguous leadership style may contribute to the increase in resistance and the loss of </w:t>
      </w:r>
      <w:proofErr w:type="spellStart"/>
      <w:r>
        <w:t>organisational</w:t>
      </w:r>
      <w:proofErr w:type="spellEnd"/>
      <w:r>
        <w:t xml:space="preserve"> commitment.</w:t>
      </w:r>
    </w:p>
    <w:p w14:paraId="73292FA4" w14:textId="77777777" w:rsidR="00047515" w:rsidRDefault="00047515" w:rsidP="00047515">
      <w:pPr>
        <w:pStyle w:val="Heading2"/>
      </w:pPr>
      <w:bookmarkStart w:id="11" w:name="_Toc233328051"/>
      <w:r>
        <w:t>2.4 Employee Engagement and Business Performance</w:t>
      </w:r>
      <w:bookmarkEnd w:id="11"/>
    </w:p>
    <w:p w14:paraId="0E15A2AA" w14:textId="62A66290" w:rsidR="00047515" w:rsidRDefault="00A45321" w:rsidP="00047515">
      <w:r w:rsidRPr="00A45321">
        <w:t>Woodward (2024) observed that</w:t>
      </w:r>
      <w:r>
        <w:t>, t</w:t>
      </w:r>
      <w:r w:rsidR="00047515">
        <w:t xml:space="preserve">he engagement of employees can be defined as the degree of emotional, cognitive and </w:t>
      </w:r>
      <w:proofErr w:type="spellStart"/>
      <w:r w:rsidR="00047515">
        <w:t>behavioural</w:t>
      </w:r>
      <w:proofErr w:type="spellEnd"/>
      <w:r w:rsidR="00047515">
        <w:t xml:space="preserve"> commitments employees put in a certain </w:t>
      </w:r>
      <w:proofErr w:type="spellStart"/>
      <w:r w:rsidR="00047515">
        <w:t>organisation</w:t>
      </w:r>
      <w:proofErr w:type="spellEnd"/>
      <w:r w:rsidR="00047515">
        <w:t xml:space="preserve">. Employees who are engaged feel more motivated, productive and ready to help with the routine duties of their job. Engagement encompasses aspects like job satisfaction, </w:t>
      </w:r>
      <w:proofErr w:type="spellStart"/>
      <w:r w:rsidR="00047515">
        <w:t>organisational</w:t>
      </w:r>
      <w:proofErr w:type="spellEnd"/>
      <w:r w:rsidR="00047515">
        <w:t xml:space="preserve"> commitment and psychological engagement in work.</w:t>
      </w:r>
    </w:p>
    <w:p w14:paraId="6F0DFF70" w14:textId="569768D0" w:rsidR="00047515" w:rsidRDefault="00047515" w:rsidP="00047515">
      <w:r>
        <w:t xml:space="preserve">Service industries, like retail, are especially sensitive to employee engagement, where the </w:t>
      </w:r>
      <w:proofErr w:type="spellStart"/>
      <w:r>
        <w:t>behaviour</w:t>
      </w:r>
      <w:proofErr w:type="spellEnd"/>
      <w:r>
        <w:t xml:space="preserve"> of the employees directly determines the customer experience. Engagement is all the more important in </w:t>
      </w:r>
      <w:proofErr w:type="spellStart"/>
      <w:r>
        <w:t>organisations</w:t>
      </w:r>
      <w:proofErr w:type="spellEnd"/>
      <w:r>
        <w:t xml:space="preserve"> such as John Lewis Partnership, where there is an employee ownership structure.</w:t>
      </w:r>
      <w:r w:rsidR="00A45321" w:rsidRPr="00A45321">
        <w:t xml:space="preserve"> </w:t>
      </w:r>
      <w:proofErr w:type="spellStart"/>
      <w:r w:rsidR="00A45321" w:rsidRPr="00A45321">
        <w:t>Hajiali</w:t>
      </w:r>
      <w:proofErr w:type="spellEnd"/>
      <w:r w:rsidR="00A45321" w:rsidRPr="00A45321">
        <w:t xml:space="preserve"> et al. (2022) reported that</w:t>
      </w:r>
      <w:r w:rsidR="00A45321">
        <w:t>,</w:t>
      </w:r>
      <w:r>
        <w:t xml:space="preserve"> </w:t>
      </w:r>
      <w:r w:rsidR="00A45321">
        <w:t>w</w:t>
      </w:r>
      <w:r>
        <w:t>orkers and employees are partners as well, making them more responsible and involved.</w:t>
      </w:r>
    </w:p>
    <w:p w14:paraId="070D67EC" w14:textId="77777777" w:rsidR="00047515" w:rsidRDefault="00047515" w:rsidP="00047515">
      <w:r>
        <w:t xml:space="preserve">Employee engagement may vary greatly in the course of </w:t>
      </w:r>
      <w:proofErr w:type="spellStart"/>
      <w:r>
        <w:t>organisational</w:t>
      </w:r>
      <w:proofErr w:type="spellEnd"/>
      <w:r>
        <w:t xml:space="preserve"> change. Changes in leadership, restructuring and uncertainty are some of the situations that decrease the level of engagement. Lack of connection to </w:t>
      </w:r>
      <w:proofErr w:type="spellStart"/>
      <w:r>
        <w:t>organisational</w:t>
      </w:r>
      <w:proofErr w:type="spellEnd"/>
      <w:r>
        <w:t xml:space="preserve"> goals, whether caused by a lack of understanding of the purpose of changing or not being involved in decision making, makes employees feel so because they may not grasp the reason why the change was implemented. Nonetheless, leadership, effective communication, and engagement in the change process would allow keeping or even increasing engagement.</w:t>
      </w:r>
    </w:p>
    <w:p w14:paraId="28588282" w14:textId="00DDA386" w:rsidR="00047515" w:rsidRDefault="00A45321" w:rsidP="00047515">
      <w:r w:rsidRPr="00A45321">
        <w:t>Kwarteng et al. (2024) found that</w:t>
      </w:r>
      <w:r>
        <w:t xml:space="preserve">, </w:t>
      </w:r>
      <w:r w:rsidR="00047515">
        <w:t>Employee engagement is very closely intertwined with business performance. When employees are highly engaged, it is linked to high productivity, high customer service, low turnover and high financial performance. Retail setting is where engaged employees have a direct impact on customer satisfaction, thus affecting brand loyalty and sales.</w:t>
      </w:r>
    </w:p>
    <w:p w14:paraId="66936A6C" w14:textId="5127C462" w:rsidR="00047515" w:rsidRDefault="00047515" w:rsidP="00047515">
      <w:r>
        <w:t xml:space="preserve">There is not always a direct relation between engagement and performance. Other external forces that affect the </w:t>
      </w:r>
      <w:proofErr w:type="spellStart"/>
      <w:r>
        <w:t>organisational</w:t>
      </w:r>
      <w:proofErr w:type="spellEnd"/>
      <w:r>
        <w:t xml:space="preserve"> performance are market conditions, inflation and competition, supply chain disruptions, among others. Due to this, an engaging characteristic is more likely to be perceived as an internal motivator of performance that can adapt to external environmental circumstances.</w:t>
      </w:r>
    </w:p>
    <w:p w14:paraId="4066B017" w14:textId="0F68F741" w:rsidR="00047515" w:rsidRDefault="00047515" w:rsidP="00047515">
      <w:r>
        <w:lastRenderedPageBreak/>
        <w:t xml:space="preserve">Leadership is a mediator of engagement and performance. Sound leadership can bring the </w:t>
      </w:r>
      <w:proofErr w:type="spellStart"/>
      <w:r>
        <w:t>behaviour</w:t>
      </w:r>
      <w:proofErr w:type="spellEnd"/>
      <w:r>
        <w:t xml:space="preserve"> of employees to reflect the </w:t>
      </w:r>
      <w:proofErr w:type="spellStart"/>
      <w:r>
        <w:t>organisational</w:t>
      </w:r>
      <w:proofErr w:type="spellEnd"/>
      <w:r>
        <w:t xml:space="preserve"> goals or objectives, and thus engagement should translate to the </w:t>
      </w:r>
      <w:proofErr w:type="spellStart"/>
      <w:r>
        <w:t>organisation</w:t>
      </w:r>
      <w:proofErr w:type="spellEnd"/>
      <w:r>
        <w:t xml:space="preserve"> in terms of performance.</w:t>
      </w:r>
      <w:r w:rsidR="00A45321" w:rsidRPr="00A45321">
        <w:t xml:space="preserve"> Lewis (2025) highlighted that</w:t>
      </w:r>
      <w:r w:rsidR="00A45321">
        <w:t>,</w:t>
      </w:r>
      <w:r>
        <w:t xml:space="preserve"> </w:t>
      </w:r>
      <w:r w:rsidR="00A45321">
        <w:t>e</w:t>
      </w:r>
      <w:r>
        <w:t xml:space="preserve">ven the levels of engagement will not necessarily be translated into positive </w:t>
      </w:r>
      <w:proofErr w:type="spellStart"/>
      <w:r>
        <w:t>organisational</w:t>
      </w:r>
      <w:proofErr w:type="spellEnd"/>
      <w:r>
        <w:t xml:space="preserve"> performance without good leadership.</w:t>
      </w:r>
    </w:p>
    <w:p w14:paraId="3E7E29B0" w14:textId="77777777" w:rsidR="00047515" w:rsidRDefault="00047515" w:rsidP="00047515">
      <w:pPr>
        <w:pStyle w:val="Heading2"/>
      </w:pPr>
      <w:bookmarkStart w:id="12" w:name="_Toc233328052"/>
      <w:r>
        <w:t>2.5 Theoretical Framework</w:t>
      </w:r>
      <w:bookmarkEnd w:id="12"/>
    </w:p>
    <w:p w14:paraId="09121BC8" w14:textId="77777777" w:rsidR="00047515" w:rsidRDefault="00047515" w:rsidP="00047515">
      <w:r>
        <w:t xml:space="preserve">This paper is based on three major theories that provide explanations for the association between </w:t>
      </w:r>
      <w:proofErr w:type="spellStart"/>
      <w:r>
        <w:t>organisational</w:t>
      </w:r>
      <w:proofErr w:type="spellEnd"/>
      <w:r>
        <w:t xml:space="preserve"> change, leadership style, employee engagement and business performance.</w:t>
      </w:r>
    </w:p>
    <w:p w14:paraId="16C08F24" w14:textId="77777777" w:rsidR="00047515" w:rsidRDefault="00047515" w:rsidP="00047515">
      <w:pPr>
        <w:rPr>
          <w:b/>
          <w:bCs/>
        </w:rPr>
      </w:pPr>
      <w:r w:rsidRPr="00047515">
        <w:rPr>
          <w:b/>
          <w:bCs/>
        </w:rPr>
        <w:t>Lewin’s Change Management Theory</w:t>
      </w:r>
    </w:p>
    <w:p w14:paraId="2B3D82E9" w14:textId="1A66DF83" w:rsidR="008B0177" w:rsidRDefault="008B0177" w:rsidP="008B0177">
      <w:pPr>
        <w:jc w:val="center"/>
        <w:rPr>
          <w:b/>
          <w:bCs/>
        </w:rPr>
      </w:pPr>
      <w:r>
        <w:rPr>
          <w:noProof/>
        </w:rPr>
        <w:drawing>
          <wp:inline distT="0" distB="0" distL="0" distR="0" wp14:anchorId="6B5915C4" wp14:editId="63545104">
            <wp:extent cx="2692400" cy="2331477"/>
            <wp:effectExtent l="0" t="0" r="0" b="0"/>
            <wp:docPr id="853614627" name="Picture 2" descr="Lewin's Model of Change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s Model of Change | Art of change ma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9075" cy="2337257"/>
                    </a:xfrm>
                    <a:prstGeom prst="rect">
                      <a:avLst/>
                    </a:prstGeom>
                    <a:noFill/>
                    <a:ln>
                      <a:noFill/>
                    </a:ln>
                  </pic:spPr>
                </pic:pic>
              </a:graphicData>
            </a:graphic>
          </wp:inline>
        </w:drawing>
      </w:r>
    </w:p>
    <w:p w14:paraId="1CA2912D" w14:textId="65EC6B39" w:rsidR="008B0177" w:rsidRPr="008B0177" w:rsidRDefault="008B0177" w:rsidP="008B0177">
      <w:pPr>
        <w:jc w:val="center"/>
        <w:rPr>
          <w:i/>
          <w:iCs/>
        </w:rPr>
      </w:pPr>
      <w:r w:rsidRPr="008B0177">
        <w:rPr>
          <w:i/>
          <w:iCs/>
        </w:rPr>
        <w:t>Figure 1: Lewin’s Change Management Theory</w:t>
      </w:r>
    </w:p>
    <w:p w14:paraId="15D0F03F" w14:textId="3CE7FF96" w:rsidR="008B0177" w:rsidRPr="008B0177" w:rsidRDefault="008B0177" w:rsidP="008B0177">
      <w:pPr>
        <w:jc w:val="center"/>
        <w:rPr>
          <w:i/>
          <w:iCs/>
        </w:rPr>
      </w:pPr>
      <w:r w:rsidRPr="008B0177">
        <w:rPr>
          <w:i/>
          <w:iCs/>
        </w:rPr>
        <w:t>Source: (Leadership Centre, 2022)</w:t>
      </w:r>
    </w:p>
    <w:p w14:paraId="7440167E" w14:textId="5911844C" w:rsidR="00047515" w:rsidRDefault="00047515" w:rsidP="00047515">
      <w:r>
        <w:t xml:space="preserve">The Change Management Theory by Lewin describes </w:t>
      </w:r>
      <w:proofErr w:type="spellStart"/>
      <w:r>
        <w:t>organisational</w:t>
      </w:r>
      <w:proofErr w:type="spellEnd"/>
      <w:r>
        <w:t xml:space="preserve"> change as comprising three phases, which include unfreezing, changing and refreezing. The unfreezing stage entails the preparation of the </w:t>
      </w:r>
      <w:proofErr w:type="spellStart"/>
      <w:r>
        <w:t>organisation</w:t>
      </w:r>
      <w:proofErr w:type="spellEnd"/>
      <w:r>
        <w:t xml:space="preserve"> to change, which implies that the resistance is </w:t>
      </w:r>
      <w:proofErr w:type="spellStart"/>
      <w:r>
        <w:t>minimised</w:t>
      </w:r>
      <w:proofErr w:type="spellEnd"/>
      <w:r>
        <w:t xml:space="preserve"> and the creation of awareness of the need to change.</w:t>
      </w:r>
      <w:r w:rsidR="00A45321" w:rsidRPr="00A45321">
        <w:t xml:space="preserve"> </w:t>
      </w:r>
      <w:proofErr w:type="spellStart"/>
      <w:r w:rsidR="00A45321" w:rsidRPr="00A45321">
        <w:t>Megawaty</w:t>
      </w:r>
      <w:proofErr w:type="spellEnd"/>
      <w:r w:rsidR="00A45321" w:rsidRPr="00A45321">
        <w:t xml:space="preserve"> et al. (2022) indicated that</w:t>
      </w:r>
      <w:r w:rsidR="00A45321">
        <w:t>,</w:t>
      </w:r>
      <w:r>
        <w:t xml:space="preserve"> </w:t>
      </w:r>
      <w:r w:rsidR="00A45321">
        <w:t>t</w:t>
      </w:r>
      <w:r>
        <w:t xml:space="preserve">he changing stage is the one that involves the introduction of new processes, structures or </w:t>
      </w:r>
      <w:proofErr w:type="spellStart"/>
      <w:r>
        <w:t>behaviours</w:t>
      </w:r>
      <w:proofErr w:type="spellEnd"/>
      <w:r>
        <w:t xml:space="preserve">. The refreezing point is when the </w:t>
      </w:r>
      <w:proofErr w:type="spellStart"/>
      <w:r>
        <w:t>stabilisation</w:t>
      </w:r>
      <w:proofErr w:type="spellEnd"/>
      <w:r>
        <w:t xml:space="preserve"> of the </w:t>
      </w:r>
      <w:proofErr w:type="spellStart"/>
      <w:r>
        <w:t>organisation</w:t>
      </w:r>
      <w:proofErr w:type="spellEnd"/>
      <w:r>
        <w:t xml:space="preserve"> following change is done to make the </w:t>
      </w:r>
      <w:proofErr w:type="spellStart"/>
      <w:r>
        <w:t>organisation</w:t>
      </w:r>
      <w:proofErr w:type="spellEnd"/>
      <w:r>
        <w:t xml:space="preserve"> sustainable in the long run.</w:t>
      </w:r>
    </w:p>
    <w:p w14:paraId="59ABC560" w14:textId="77777777" w:rsidR="00047515" w:rsidRDefault="00047515" w:rsidP="00047515">
      <w:r>
        <w:lastRenderedPageBreak/>
        <w:t>Applying this theory in the context of John Lewis Partnership, the explanation of the need to pay careful attention to the preparation and communication to restructure and change is provided. In contemporary business situations, change is commonly an ongoing process; hence, the end stage of refreezing is not as stable as initially intended.</w:t>
      </w:r>
    </w:p>
    <w:p w14:paraId="2DBFD967" w14:textId="77777777" w:rsidR="00047515" w:rsidRDefault="00047515" w:rsidP="00047515">
      <w:pPr>
        <w:rPr>
          <w:b/>
          <w:bCs/>
        </w:rPr>
      </w:pPr>
      <w:r w:rsidRPr="00047515">
        <w:rPr>
          <w:b/>
          <w:bCs/>
        </w:rPr>
        <w:t>Transformational Leadership Theory</w:t>
      </w:r>
    </w:p>
    <w:p w14:paraId="7C303A9E" w14:textId="091C9277" w:rsidR="008B0177" w:rsidRDefault="008B0177" w:rsidP="008B0177">
      <w:pPr>
        <w:jc w:val="center"/>
        <w:rPr>
          <w:b/>
          <w:bCs/>
        </w:rPr>
      </w:pPr>
      <w:r>
        <w:rPr>
          <w:noProof/>
        </w:rPr>
        <w:drawing>
          <wp:inline distT="0" distB="0" distL="0" distR="0" wp14:anchorId="4079310E" wp14:editId="12216E3D">
            <wp:extent cx="2603500" cy="2603500"/>
            <wp:effectExtent l="0" t="0" r="6350" b="6350"/>
            <wp:docPr id="628410185" name="Picture 3" descr="What do we mean by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 we mean by Transformational Leadershi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3500" cy="2603500"/>
                    </a:xfrm>
                    <a:prstGeom prst="rect">
                      <a:avLst/>
                    </a:prstGeom>
                    <a:noFill/>
                    <a:ln>
                      <a:noFill/>
                    </a:ln>
                  </pic:spPr>
                </pic:pic>
              </a:graphicData>
            </a:graphic>
          </wp:inline>
        </w:drawing>
      </w:r>
    </w:p>
    <w:p w14:paraId="651A6395" w14:textId="0C416A69" w:rsidR="008B0177" w:rsidRPr="008B0177" w:rsidRDefault="008B0177" w:rsidP="008B0177">
      <w:pPr>
        <w:jc w:val="center"/>
        <w:rPr>
          <w:i/>
          <w:iCs/>
        </w:rPr>
      </w:pPr>
      <w:r w:rsidRPr="008B0177">
        <w:rPr>
          <w:i/>
          <w:iCs/>
        </w:rPr>
        <w:t>Figure 2: Transformational Leadership Theory</w:t>
      </w:r>
    </w:p>
    <w:p w14:paraId="2B45E4EF" w14:textId="3EB80097" w:rsidR="008B0177" w:rsidRPr="008B0177" w:rsidRDefault="008B0177" w:rsidP="008B0177">
      <w:pPr>
        <w:jc w:val="center"/>
        <w:rPr>
          <w:i/>
          <w:iCs/>
        </w:rPr>
      </w:pPr>
      <w:r w:rsidRPr="008B0177">
        <w:rPr>
          <w:i/>
          <w:iCs/>
        </w:rPr>
        <w:t>Source: (Tyler, 2024)</w:t>
      </w:r>
    </w:p>
    <w:p w14:paraId="340422FB" w14:textId="77777777" w:rsidR="00047515" w:rsidRDefault="00047515" w:rsidP="00047515">
      <w:r>
        <w:t xml:space="preserve">Transformational Leadership Theory is concerned with the leaders who are inspirational and motivational in encouraging the employees to behave above expectations. It is grounded on four major elements, namely </w:t>
      </w:r>
      <w:proofErr w:type="spellStart"/>
      <w:r>
        <w:t>idealised</w:t>
      </w:r>
      <w:proofErr w:type="spellEnd"/>
      <w:r>
        <w:t>, inspirational, intellectual stimulation and individual consideration.</w:t>
      </w:r>
    </w:p>
    <w:p w14:paraId="1DBEB381" w14:textId="257D4D7D" w:rsidR="00047515" w:rsidRDefault="00A45321" w:rsidP="00047515">
      <w:r w:rsidRPr="00A45321">
        <w:t>O'Connor (2025) noted that</w:t>
      </w:r>
      <w:r>
        <w:t>, t</w:t>
      </w:r>
      <w:r w:rsidR="00047515">
        <w:t xml:space="preserve">his theory is very applicable to </w:t>
      </w:r>
      <w:proofErr w:type="spellStart"/>
      <w:r w:rsidR="00047515">
        <w:t>organisational</w:t>
      </w:r>
      <w:proofErr w:type="spellEnd"/>
      <w:r w:rsidR="00047515">
        <w:t xml:space="preserve"> change in that it can be used to elucidate how leaders can be used to influence attitudes and </w:t>
      </w:r>
      <w:proofErr w:type="spellStart"/>
      <w:r w:rsidR="00047515">
        <w:t>behaviour</w:t>
      </w:r>
      <w:proofErr w:type="spellEnd"/>
      <w:r w:rsidR="00047515">
        <w:t xml:space="preserve"> among employees when there is uncertainty. Transformational leaders enable employees to adjust to change through the development of vision, fostering trust and engaging employees. Transformational leadership is also crucial in </w:t>
      </w:r>
      <w:proofErr w:type="spellStart"/>
      <w:r w:rsidR="00047515">
        <w:t>organisations</w:t>
      </w:r>
      <w:proofErr w:type="spellEnd"/>
      <w:r w:rsidR="00047515">
        <w:t xml:space="preserve"> like John Lewis Partnership because in this type of </w:t>
      </w:r>
      <w:proofErr w:type="spellStart"/>
      <w:r w:rsidR="00047515">
        <w:t>organisation</w:t>
      </w:r>
      <w:proofErr w:type="spellEnd"/>
      <w:r w:rsidR="00047515">
        <w:t>, the workers have employee ownership, and work cannot be successful without participation and trust between employees and management.</w:t>
      </w:r>
    </w:p>
    <w:p w14:paraId="37F917CF" w14:textId="78A1D7BF" w:rsidR="00047515" w:rsidRDefault="00047515" w:rsidP="00047515">
      <w:pPr>
        <w:rPr>
          <w:b/>
          <w:bCs/>
        </w:rPr>
      </w:pPr>
      <w:r w:rsidRPr="00047515">
        <w:rPr>
          <w:b/>
          <w:bCs/>
        </w:rPr>
        <w:lastRenderedPageBreak/>
        <w:t>Social Exchange Theory (SET)</w:t>
      </w:r>
    </w:p>
    <w:p w14:paraId="0EA9D586" w14:textId="659F5319" w:rsidR="008B0177" w:rsidRDefault="008B0177" w:rsidP="006808CD">
      <w:pPr>
        <w:jc w:val="center"/>
        <w:rPr>
          <w:b/>
          <w:bCs/>
        </w:rPr>
      </w:pPr>
      <w:r>
        <w:rPr>
          <w:noProof/>
        </w:rPr>
        <w:drawing>
          <wp:inline distT="0" distB="0" distL="0" distR="0" wp14:anchorId="4180C27F" wp14:editId="04391014">
            <wp:extent cx="3378200" cy="1899876"/>
            <wp:effectExtent l="0" t="0" r="0" b="5715"/>
            <wp:docPr id="117248522" name="Picture 4" descr="The social exchange theory. Source Even 202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ocial exchange theory. Source Even 2020 | Download Scientific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3093" cy="1908252"/>
                    </a:xfrm>
                    <a:prstGeom prst="rect">
                      <a:avLst/>
                    </a:prstGeom>
                    <a:noFill/>
                    <a:ln>
                      <a:noFill/>
                    </a:ln>
                  </pic:spPr>
                </pic:pic>
              </a:graphicData>
            </a:graphic>
          </wp:inline>
        </w:drawing>
      </w:r>
    </w:p>
    <w:p w14:paraId="65045A69" w14:textId="168305CA" w:rsidR="006808CD" w:rsidRPr="006808CD" w:rsidRDefault="006808CD" w:rsidP="006808CD">
      <w:pPr>
        <w:jc w:val="center"/>
        <w:rPr>
          <w:i/>
          <w:iCs/>
        </w:rPr>
      </w:pPr>
      <w:r w:rsidRPr="006808CD">
        <w:rPr>
          <w:i/>
          <w:iCs/>
        </w:rPr>
        <w:t>Figure 3: Social Exchange Theory (SET)</w:t>
      </w:r>
    </w:p>
    <w:p w14:paraId="3F201B79" w14:textId="77829459" w:rsidR="006808CD" w:rsidRPr="006808CD" w:rsidRDefault="006808CD" w:rsidP="006808CD">
      <w:pPr>
        <w:jc w:val="center"/>
        <w:rPr>
          <w:i/>
          <w:iCs/>
        </w:rPr>
      </w:pPr>
      <w:r w:rsidRPr="006808CD">
        <w:rPr>
          <w:i/>
          <w:iCs/>
        </w:rPr>
        <w:t>Source: (Pham et al., 2023)</w:t>
      </w:r>
    </w:p>
    <w:p w14:paraId="6A131FA9" w14:textId="77777777" w:rsidR="00047515" w:rsidRDefault="00047515" w:rsidP="00047515">
      <w:r>
        <w:t xml:space="preserve">The Social Exchange Theory is used to understand the </w:t>
      </w:r>
      <w:proofErr w:type="spellStart"/>
      <w:r>
        <w:t>behaviour</w:t>
      </w:r>
      <w:proofErr w:type="spellEnd"/>
      <w:r>
        <w:t xml:space="preserve"> in the workplace as a mutual relationship between the employees and the </w:t>
      </w:r>
      <w:proofErr w:type="spellStart"/>
      <w:r>
        <w:t>organisation</w:t>
      </w:r>
      <w:proofErr w:type="spellEnd"/>
      <w:r>
        <w:t xml:space="preserve">. Employees will react by being more committed and engrossed when they feel that the leadership is fair, supportive and </w:t>
      </w:r>
      <w:proofErr w:type="spellStart"/>
      <w:r>
        <w:t>recognising</w:t>
      </w:r>
      <w:proofErr w:type="spellEnd"/>
      <w:r>
        <w:t>. Upon believing that they are undermined or not being supported, they become less active and turn off.</w:t>
      </w:r>
    </w:p>
    <w:p w14:paraId="7AB290D3" w14:textId="14B3AF4E" w:rsidR="00047515" w:rsidRDefault="00A45321" w:rsidP="00047515">
      <w:r w:rsidRPr="00A45321">
        <w:t xml:space="preserve">Storrie (2023) </w:t>
      </w:r>
      <w:proofErr w:type="spellStart"/>
      <w:r w:rsidRPr="00A45321">
        <w:t>emphasised</w:t>
      </w:r>
      <w:proofErr w:type="spellEnd"/>
      <w:r w:rsidRPr="00A45321">
        <w:t xml:space="preserve"> that</w:t>
      </w:r>
      <w:r w:rsidR="00047515">
        <w:t>, the employees assess the leadership decisions based on fairness and benefit. When change is seen as good and open, then engagement will be maintained. Resistance is enhanced when change is seen as unjust or detrimental.</w:t>
      </w:r>
    </w:p>
    <w:p w14:paraId="2F6AE737" w14:textId="77777777" w:rsidR="00047515" w:rsidRDefault="00047515" w:rsidP="00047515">
      <w:r>
        <w:t xml:space="preserve">This theory is especially applicable in employee-owned </w:t>
      </w:r>
      <w:proofErr w:type="spellStart"/>
      <w:r>
        <w:t>organisations</w:t>
      </w:r>
      <w:proofErr w:type="spellEnd"/>
      <w:r>
        <w:t xml:space="preserve"> such as John Lewis Partnership, as employees anticipate mutual trust and share the benefits since the partnership model is </w:t>
      </w:r>
      <w:proofErr w:type="spellStart"/>
      <w:r>
        <w:t>practised</w:t>
      </w:r>
      <w:proofErr w:type="spellEnd"/>
      <w:r>
        <w:t>.</w:t>
      </w:r>
    </w:p>
    <w:p w14:paraId="3334E67F" w14:textId="77777777" w:rsidR="00047515" w:rsidRDefault="00047515" w:rsidP="00047515">
      <w:pPr>
        <w:pStyle w:val="Heading2"/>
      </w:pPr>
      <w:bookmarkStart w:id="13" w:name="_Toc233328053"/>
      <w:r>
        <w:t>2.6 Research Gap</w:t>
      </w:r>
      <w:bookmarkEnd w:id="13"/>
    </w:p>
    <w:p w14:paraId="0F7B74D9" w14:textId="77777777" w:rsidR="00047515" w:rsidRDefault="00047515" w:rsidP="00047515">
      <w:r>
        <w:t xml:space="preserve">Despite the existence of a vast amount of literature on the topic of </w:t>
      </w:r>
      <w:proofErr w:type="spellStart"/>
      <w:r>
        <w:t>organisational</w:t>
      </w:r>
      <w:proofErr w:type="spellEnd"/>
      <w:r>
        <w:t xml:space="preserve"> change, leadership styles, and employee engagement on their own, the research concentrating on how these three aspects of employee-owned retail </w:t>
      </w:r>
      <w:proofErr w:type="spellStart"/>
      <w:r>
        <w:t>organisations</w:t>
      </w:r>
      <w:proofErr w:type="spellEnd"/>
      <w:r>
        <w:t xml:space="preserve"> interplay with each other has yet to be conducted. Major parts of the available literature have concentrated on old forms of corporations where the ownership and participation of employees are not linked to the processes of decision-</w:t>
      </w:r>
      <w:r>
        <w:lastRenderedPageBreak/>
        <w:t xml:space="preserve">making. Because of this, there has been a lack of interest in </w:t>
      </w:r>
      <w:proofErr w:type="spellStart"/>
      <w:r>
        <w:t>organisations</w:t>
      </w:r>
      <w:proofErr w:type="spellEnd"/>
      <w:r>
        <w:t xml:space="preserve"> that are </w:t>
      </w:r>
      <w:proofErr w:type="spellStart"/>
      <w:r>
        <w:t>characterised</w:t>
      </w:r>
      <w:proofErr w:type="spellEnd"/>
      <w:r>
        <w:t xml:space="preserve"> by workers having joint ownership and where engagement is integrated in the </w:t>
      </w:r>
      <w:proofErr w:type="spellStart"/>
      <w:r>
        <w:t>organisational</w:t>
      </w:r>
      <w:proofErr w:type="spellEnd"/>
      <w:r>
        <w:t xml:space="preserve"> model.</w:t>
      </w:r>
    </w:p>
    <w:p w14:paraId="0E3E7317" w14:textId="2F981B73" w:rsidR="00047515" w:rsidRDefault="00A45321" w:rsidP="00047515">
      <w:proofErr w:type="spellStart"/>
      <w:r w:rsidRPr="00A45321">
        <w:t>Suali</w:t>
      </w:r>
      <w:proofErr w:type="spellEnd"/>
      <w:r w:rsidRPr="00A45321">
        <w:t xml:space="preserve"> et al. (2024) demonstrated that</w:t>
      </w:r>
      <w:r w:rsidR="00047515">
        <w:t xml:space="preserve">, the study adopts a narrow research direction as no specific studies have been conducted on the role played by various leadership styles in employee engagement at a time when the </w:t>
      </w:r>
      <w:proofErr w:type="spellStart"/>
      <w:r w:rsidR="00047515">
        <w:t>organisation</w:t>
      </w:r>
      <w:proofErr w:type="spellEnd"/>
      <w:r w:rsidR="00047515">
        <w:t xml:space="preserve"> is undergoing significant change. The connection between the leadership </w:t>
      </w:r>
      <w:proofErr w:type="spellStart"/>
      <w:r w:rsidR="00047515">
        <w:t>behaviours</w:t>
      </w:r>
      <w:proofErr w:type="spellEnd"/>
      <w:r w:rsidR="00047515">
        <w:t xml:space="preserve"> and the support or prevention of employee engagement in </w:t>
      </w:r>
      <w:proofErr w:type="spellStart"/>
      <w:r w:rsidR="00047515">
        <w:t>organisations</w:t>
      </w:r>
      <w:proofErr w:type="spellEnd"/>
      <w:r w:rsidR="00047515">
        <w:t xml:space="preserve"> during the restructuring, digital transformation and strategic realignments is not fully understood. Such a gap is important as employees' involvement in these </w:t>
      </w:r>
      <w:proofErr w:type="spellStart"/>
      <w:r w:rsidR="00047515">
        <w:t>organisations</w:t>
      </w:r>
      <w:proofErr w:type="spellEnd"/>
      <w:r w:rsidR="00047515">
        <w:t xml:space="preserve"> is directly related to performance outcomes, but they might not react in the same manner as in a traditional retail </w:t>
      </w:r>
      <w:proofErr w:type="spellStart"/>
      <w:r w:rsidR="00047515">
        <w:t>organisation</w:t>
      </w:r>
      <w:proofErr w:type="spellEnd"/>
      <w:r w:rsidR="00047515">
        <w:t xml:space="preserve">. </w:t>
      </w:r>
      <w:proofErr w:type="spellStart"/>
      <w:r w:rsidRPr="00A45321">
        <w:t>Suprayitno</w:t>
      </w:r>
      <w:proofErr w:type="spellEnd"/>
      <w:r w:rsidRPr="00A45321">
        <w:t xml:space="preserve"> (2024) revealed that</w:t>
      </w:r>
      <w:r w:rsidR="00047515">
        <w:t xml:space="preserve">, there is a need to conduct additional research to know how engagement can be sustained, undermined or reinvented in </w:t>
      </w:r>
      <w:proofErr w:type="spellStart"/>
      <w:r w:rsidR="00047515">
        <w:t>organisational</w:t>
      </w:r>
      <w:proofErr w:type="spellEnd"/>
      <w:r w:rsidR="00047515">
        <w:t xml:space="preserve"> change when it comes to employee-owned areas.</w:t>
      </w:r>
    </w:p>
    <w:p w14:paraId="0CD1ED0F" w14:textId="77777777" w:rsidR="00047515" w:rsidRDefault="00047515" w:rsidP="00047515">
      <w:pPr>
        <w:pStyle w:val="Heading2"/>
      </w:pPr>
      <w:bookmarkStart w:id="14" w:name="_Toc233328054"/>
      <w:r>
        <w:t>2.7 Chapter Summary</w:t>
      </w:r>
      <w:bookmarkEnd w:id="14"/>
    </w:p>
    <w:p w14:paraId="6C8018A9" w14:textId="77777777" w:rsidR="00047515" w:rsidRDefault="00047515" w:rsidP="00047515">
      <w:r>
        <w:t xml:space="preserve">The chapter conducted a solid literature review of various </w:t>
      </w:r>
      <w:proofErr w:type="spellStart"/>
      <w:r>
        <w:t>organisational</w:t>
      </w:r>
      <w:proofErr w:type="spellEnd"/>
      <w:r>
        <w:t xml:space="preserve"> change, leadership style, employee engagement and business performance literature. It laid down the fact that change in </w:t>
      </w:r>
      <w:proofErr w:type="spellStart"/>
      <w:r>
        <w:t>organisations</w:t>
      </w:r>
      <w:proofErr w:type="spellEnd"/>
      <w:r>
        <w:t xml:space="preserve"> is an ongoing process that is instigated by external and internal forces. It further brought to the fore that change leadership style is significant in influencing employee reactions to change and also the degree of engagement.</w:t>
      </w:r>
    </w:p>
    <w:p w14:paraId="093EFECA" w14:textId="77777777" w:rsidR="00047515" w:rsidRDefault="00047515" w:rsidP="00047515">
      <w:r>
        <w:t xml:space="preserve">The chapter also clarified that the involvement of employees is a crucial force of </w:t>
      </w:r>
      <w:proofErr w:type="spellStart"/>
      <w:r>
        <w:t>organisational</w:t>
      </w:r>
      <w:proofErr w:type="spellEnd"/>
      <w:r>
        <w:t xml:space="preserve"> performance, and this applies more in the service-based industries like retail. Nonetheless, the nature of the engagement and performance relationship depends on the inside and the outside of the market conditions, as well as the leadership practices.</w:t>
      </w:r>
    </w:p>
    <w:p w14:paraId="76BDA14D" w14:textId="50C1345E" w:rsidR="00612E83" w:rsidRDefault="00047515" w:rsidP="00047515">
      <w:r>
        <w:t xml:space="preserve">Lastly, the theoretical framework presented three theories, such as the Change Management Theory and Transformational Leadership Theory, as well as the Social Exchange Theory, and they all relate to how change can and is managed, how leadership drives employees, and how relationships with employees lead to engagement. Another evident gap in the research on this topic pertaining to employee-owned </w:t>
      </w:r>
      <w:proofErr w:type="spellStart"/>
      <w:r>
        <w:t>organisations</w:t>
      </w:r>
      <w:proofErr w:type="spellEnd"/>
      <w:r>
        <w:t>, like John Lewis Partnership, was even specified in the chapter, which explains the necessity of the proposed study.</w:t>
      </w:r>
    </w:p>
    <w:p w14:paraId="63E20394" w14:textId="77777777" w:rsidR="00612E83" w:rsidRDefault="00612E83">
      <w:pPr>
        <w:spacing w:line="276" w:lineRule="auto"/>
        <w:jc w:val="left"/>
      </w:pPr>
      <w:r>
        <w:br w:type="page"/>
      </w:r>
    </w:p>
    <w:p w14:paraId="70B0214D" w14:textId="77777777" w:rsidR="00612E83" w:rsidRPr="00612E83" w:rsidRDefault="00612E83" w:rsidP="00D37C8F">
      <w:pPr>
        <w:pStyle w:val="Heading1"/>
      </w:pPr>
      <w:bookmarkStart w:id="15" w:name="_Toc233328055"/>
      <w:r w:rsidRPr="00612E83">
        <w:lastRenderedPageBreak/>
        <w:t>CHAPTER 3: METHODOLOGY</w:t>
      </w:r>
      <w:bookmarkEnd w:id="15"/>
    </w:p>
    <w:p w14:paraId="2FFA6D53" w14:textId="77777777" w:rsidR="00612E83" w:rsidRDefault="00612E83" w:rsidP="00D37C8F">
      <w:pPr>
        <w:pStyle w:val="Heading2"/>
      </w:pPr>
      <w:bookmarkStart w:id="16" w:name="_Toc233328056"/>
      <w:r w:rsidRPr="00612E83">
        <w:t>3.1 Chapter Introduction</w:t>
      </w:r>
      <w:bookmarkEnd w:id="16"/>
    </w:p>
    <w:p w14:paraId="73BCFB47" w14:textId="5EEA54D7" w:rsidR="006808CD" w:rsidRDefault="006808CD" w:rsidP="006808CD">
      <w:pPr>
        <w:jc w:val="center"/>
      </w:pPr>
      <w:r>
        <w:rPr>
          <w:noProof/>
        </w:rPr>
        <w:drawing>
          <wp:inline distT="0" distB="0" distL="0" distR="0" wp14:anchorId="1AD98028" wp14:editId="799E9AA6">
            <wp:extent cx="3016250" cy="1741111"/>
            <wp:effectExtent l="0" t="0" r="0" b="0"/>
            <wp:docPr id="789804931" name="Picture 5" descr="Systematic Literature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ystematic Literature 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9081" cy="1748517"/>
                    </a:xfrm>
                    <a:prstGeom prst="rect">
                      <a:avLst/>
                    </a:prstGeom>
                    <a:noFill/>
                    <a:ln>
                      <a:noFill/>
                    </a:ln>
                  </pic:spPr>
                </pic:pic>
              </a:graphicData>
            </a:graphic>
          </wp:inline>
        </w:drawing>
      </w:r>
    </w:p>
    <w:p w14:paraId="150211B9" w14:textId="0436C549" w:rsidR="006808CD" w:rsidRPr="006808CD" w:rsidRDefault="006808CD" w:rsidP="006808CD">
      <w:pPr>
        <w:jc w:val="center"/>
        <w:rPr>
          <w:i/>
          <w:iCs/>
        </w:rPr>
      </w:pPr>
      <w:r w:rsidRPr="006808CD">
        <w:rPr>
          <w:i/>
          <w:iCs/>
        </w:rPr>
        <w:t>Figure 4: Systematic Literature Review (SLR)</w:t>
      </w:r>
    </w:p>
    <w:p w14:paraId="7F1CC8CD" w14:textId="2D3C88A2" w:rsidR="006808CD" w:rsidRPr="006808CD" w:rsidRDefault="006808CD" w:rsidP="006808CD">
      <w:pPr>
        <w:jc w:val="center"/>
        <w:rPr>
          <w:i/>
          <w:iCs/>
        </w:rPr>
      </w:pPr>
      <w:r w:rsidRPr="006808CD">
        <w:rPr>
          <w:i/>
          <w:iCs/>
        </w:rPr>
        <w:t>Source: (</w:t>
      </w:r>
      <w:proofErr w:type="spellStart"/>
      <w:r w:rsidRPr="006808CD">
        <w:rPr>
          <w:i/>
          <w:iCs/>
        </w:rPr>
        <w:t>Perpustakaan</w:t>
      </w:r>
      <w:proofErr w:type="spellEnd"/>
      <w:r w:rsidRPr="006808CD">
        <w:rPr>
          <w:i/>
          <w:iCs/>
        </w:rPr>
        <w:t xml:space="preserve"> Tun Abdul Razak, 2022)</w:t>
      </w:r>
    </w:p>
    <w:p w14:paraId="4C1DACE3" w14:textId="77777777" w:rsidR="006865F6" w:rsidRPr="006865F6" w:rsidRDefault="006865F6" w:rsidP="006865F6">
      <w:r w:rsidRPr="006865F6">
        <w:t xml:space="preserve">The chapter describes the process of investigating the relationship between </w:t>
      </w:r>
      <w:proofErr w:type="spellStart"/>
      <w:r w:rsidRPr="006865F6">
        <w:t>organisational</w:t>
      </w:r>
      <w:proofErr w:type="spellEnd"/>
      <w:r w:rsidRPr="006865F6">
        <w:t xml:space="preserve"> change and leadership style, employee engagement, and business performance in John Lewis Partnership. The research follows a secondary qualitative study design, which is backed by a Systematic Literature Review (SLR). The method is chosen because the researcher will be able to critically </w:t>
      </w:r>
      <w:proofErr w:type="spellStart"/>
      <w:r w:rsidRPr="006865F6">
        <w:t>analyse</w:t>
      </w:r>
      <w:proofErr w:type="spellEnd"/>
      <w:r w:rsidRPr="006865F6">
        <w:t xml:space="preserve"> and discuss the already existing academic literature, </w:t>
      </w:r>
      <w:proofErr w:type="spellStart"/>
      <w:r w:rsidRPr="006865F6">
        <w:t>organisational</w:t>
      </w:r>
      <w:proofErr w:type="spellEnd"/>
      <w:r w:rsidRPr="006865F6">
        <w:t xml:space="preserve"> reports and industry evidence, without involving the subjects in the processes of gathering primary data.</w:t>
      </w:r>
    </w:p>
    <w:p w14:paraId="297E5955" w14:textId="77777777" w:rsidR="006865F6" w:rsidRPr="006865F6" w:rsidRDefault="006865F6" w:rsidP="006865F6">
      <w:r w:rsidRPr="006865F6">
        <w:t xml:space="preserve">This methodology aims at making the research systematic, transparent, and reproducible. As it is a complex </w:t>
      </w:r>
      <w:proofErr w:type="spellStart"/>
      <w:r w:rsidRPr="006865F6">
        <w:t>organisational</w:t>
      </w:r>
      <w:proofErr w:type="spellEnd"/>
      <w:r w:rsidRPr="006865F6">
        <w:t xml:space="preserve"> </w:t>
      </w:r>
      <w:proofErr w:type="spellStart"/>
      <w:r w:rsidRPr="006865F6">
        <w:t>behaviour</w:t>
      </w:r>
      <w:proofErr w:type="spellEnd"/>
      <w:r w:rsidRPr="006865F6">
        <w:t xml:space="preserve"> issue, the role of leadership and the dynamics between leaders and employees, a qualitative approach is appropriate as compared to a quantitative one. It allows more profound meaning, pattern, and </w:t>
      </w:r>
      <w:proofErr w:type="spellStart"/>
      <w:r w:rsidRPr="006865F6">
        <w:t>organisational</w:t>
      </w:r>
      <w:proofErr w:type="spellEnd"/>
      <w:r w:rsidRPr="006865F6">
        <w:t xml:space="preserve"> practice interpretation instead of quantification.</w:t>
      </w:r>
    </w:p>
    <w:p w14:paraId="6F35D5B0" w14:textId="77777777" w:rsidR="006865F6" w:rsidRPr="006865F6" w:rsidRDefault="006865F6" w:rsidP="006865F6">
      <w:r w:rsidRPr="006865F6">
        <w:t>This chapter describes the research design, systematic literature review, search strategy, search keywords, databases, inclusion and exclusion criteria, search findings, ethics and chapter overview.</w:t>
      </w:r>
    </w:p>
    <w:p w14:paraId="7F53A989" w14:textId="77777777" w:rsidR="006865F6" w:rsidRPr="006865F6" w:rsidRDefault="006865F6" w:rsidP="006865F6">
      <w:pPr>
        <w:pStyle w:val="Heading2"/>
      </w:pPr>
      <w:bookmarkStart w:id="17" w:name="_Toc233328057"/>
      <w:r w:rsidRPr="006865F6">
        <w:lastRenderedPageBreak/>
        <w:t>3.2 Research Design</w:t>
      </w:r>
      <w:bookmarkEnd w:id="17"/>
      <w:r w:rsidRPr="006865F6">
        <w:t xml:space="preserve"> </w:t>
      </w:r>
    </w:p>
    <w:p w14:paraId="479BDC7D" w14:textId="2E048AB5" w:rsidR="006865F6" w:rsidRPr="006865F6" w:rsidRDefault="006865F6" w:rsidP="006865F6">
      <w:r w:rsidRPr="006865F6">
        <w:t xml:space="preserve">The research design used in this study is a secondary qualitative research design. The secondary qualitative research is a research method that uses already available data and does not require the researcher to gather new primary data, as secondary data (via surveys, interviews, and experiments). The data sources are academic journals, books, </w:t>
      </w:r>
      <w:proofErr w:type="spellStart"/>
      <w:r w:rsidRPr="006865F6">
        <w:t>organisational</w:t>
      </w:r>
      <w:proofErr w:type="spellEnd"/>
      <w:r w:rsidRPr="006865F6">
        <w:t xml:space="preserve"> reports, industry publications, and publicly available documents</w:t>
      </w:r>
      <w:r w:rsidR="006808CD">
        <w:t xml:space="preserve"> </w:t>
      </w:r>
      <w:r w:rsidR="006808CD" w:rsidRPr="006808CD">
        <w:t>(Khan et al., 2022)</w:t>
      </w:r>
      <w:r w:rsidRPr="006865F6">
        <w:t>.</w:t>
      </w:r>
    </w:p>
    <w:p w14:paraId="41667AA8" w14:textId="77777777" w:rsidR="006865F6" w:rsidRPr="006865F6" w:rsidRDefault="006865F6" w:rsidP="006865F6">
      <w:r w:rsidRPr="006865F6">
        <w:t xml:space="preserve">The above kind of approach would be suitable in the present study since </w:t>
      </w:r>
      <w:proofErr w:type="spellStart"/>
      <w:r w:rsidRPr="006865F6">
        <w:t>organisational</w:t>
      </w:r>
      <w:proofErr w:type="spellEnd"/>
      <w:r w:rsidRPr="006865F6">
        <w:t xml:space="preserve"> change and leadership </w:t>
      </w:r>
      <w:proofErr w:type="spellStart"/>
      <w:r w:rsidRPr="006865F6">
        <w:t>behaviour</w:t>
      </w:r>
      <w:proofErr w:type="spellEnd"/>
      <w:r w:rsidRPr="006865F6">
        <w:t xml:space="preserve"> can only be understood when old knowledge and real-life evidence are interpreted. It also enables the researcher to dig a little deeper to explore different perspectives in various studies and enhance the depth and reliability of the analysis.</w:t>
      </w:r>
    </w:p>
    <w:p w14:paraId="137C514E" w14:textId="7D3AD6BA" w:rsidR="006865F6" w:rsidRPr="006865F6" w:rsidRDefault="006865F6" w:rsidP="006865F6">
      <w:r w:rsidRPr="006865F6">
        <w:t xml:space="preserve">The use of secondary qualitative information in John Lewis Partnership, in particular, is especially handy as the </w:t>
      </w:r>
      <w:proofErr w:type="spellStart"/>
      <w:r w:rsidRPr="006865F6">
        <w:t>organisation</w:t>
      </w:r>
      <w:proofErr w:type="spellEnd"/>
      <w:r w:rsidRPr="006865F6">
        <w:t xml:space="preserve"> periodically updates documents with annual reports, transformation updates, and leadership decisions on strategy, reflecting the </w:t>
      </w:r>
      <w:proofErr w:type="spellStart"/>
      <w:r w:rsidRPr="006865F6">
        <w:t>organisation</w:t>
      </w:r>
      <w:proofErr w:type="spellEnd"/>
      <w:r w:rsidRPr="006865F6">
        <w:t>-wide change processes</w:t>
      </w:r>
      <w:r w:rsidR="00062682">
        <w:t xml:space="preserve"> </w:t>
      </w:r>
      <w:r w:rsidR="00062682" w:rsidRPr="00062682">
        <w:t>(Vivek et al., 2023)</w:t>
      </w:r>
      <w:r w:rsidRPr="006865F6">
        <w:t>.</w:t>
      </w:r>
    </w:p>
    <w:p w14:paraId="2347E1BF" w14:textId="77777777" w:rsidR="006865F6" w:rsidRPr="006865F6" w:rsidRDefault="006865F6" w:rsidP="006865F6">
      <w:pPr>
        <w:pStyle w:val="Heading2"/>
      </w:pPr>
      <w:bookmarkStart w:id="18" w:name="_Toc233328058"/>
      <w:r w:rsidRPr="006865F6">
        <w:t>3.3 Systematic Literature Review (SLR)</w:t>
      </w:r>
      <w:bookmarkEnd w:id="18"/>
    </w:p>
    <w:p w14:paraId="17AC3002" w14:textId="77777777" w:rsidR="006865F6" w:rsidRPr="006865F6" w:rsidRDefault="006865F6" w:rsidP="006865F6">
      <w:r w:rsidRPr="006865F6">
        <w:t xml:space="preserve">A Systematic Literature Review (SLR) is a systematic and transparent process of discovering, choosing and evaluating existing studies applicable to a particular topic. In contrast to conventional narrative reviews, an SLR has a well-defined process that can </w:t>
      </w:r>
      <w:proofErr w:type="spellStart"/>
      <w:r w:rsidRPr="006865F6">
        <w:t>minimise</w:t>
      </w:r>
      <w:proofErr w:type="spellEnd"/>
      <w:r w:rsidRPr="006865F6">
        <w:t xml:space="preserve"> bias and enhance reliability.</w:t>
      </w:r>
    </w:p>
    <w:p w14:paraId="39F11920" w14:textId="52AFD984" w:rsidR="00612E83" w:rsidRPr="00612E83" w:rsidRDefault="006865F6" w:rsidP="006865F6">
      <w:r w:rsidRPr="006865F6">
        <w:t xml:space="preserve">The current work consisted of the literature found in the field of </w:t>
      </w:r>
      <w:proofErr w:type="spellStart"/>
      <w:r w:rsidRPr="006865F6">
        <w:t>organisational</w:t>
      </w:r>
      <w:proofErr w:type="spellEnd"/>
      <w:r w:rsidRPr="006865F6">
        <w:t xml:space="preserve"> change, leadership styles, employee engagement, and business performance, collected and </w:t>
      </w:r>
      <w:proofErr w:type="spellStart"/>
      <w:r w:rsidRPr="006865F6">
        <w:t>analysed</w:t>
      </w:r>
      <w:proofErr w:type="spellEnd"/>
      <w:r w:rsidRPr="006865F6">
        <w:t xml:space="preserve"> with the help of the SLR process</w:t>
      </w:r>
      <w:r w:rsidR="00062682">
        <w:t xml:space="preserve"> </w:t>
      </w:r>
      <w:r w:rsidR="00062682" w:rsidRPr="00062682">
        <w:t>(Pyo et al., 2023)</w:t>
      </w:r>
      <w:r w:rsidRPr="006865F6">
        <w:t>. The purpose of the review was to find patterns and the relationships between these variables in various studies.</w:t>
      </w:r>
    </w:p>
    <w:p w14:paraId="715DBF8E" w14:textId="77777777" w:rsidR="00612E83" w:rsidRPr="00612E83" w:rsidRDefault="00612E83" w:rsidP="00612E83">
      <w:r w:rsidRPr="00612E83">
        <w:t>The SLR process followed key steps:</w:t>
      </w:r>
    </w:p>
    <w:p w14:paraId="348AB01C" w14:textId="77777777" w:rsidR="00612E83" w:rsidRPr="00612E83" w:rsidRDefault="00612E83" w:rsidP="00612E83">
      <w:pPr>
        <w:numPr>
          <w:ilvl w:val="0"/>
          <w:numId w:val="7"/>
        </w:numPr>
      </w:pPr>
      <w:r w:rsidRPr="00612E83">
        <w:t xml:space="preserve">Identification of research topic and key concepts </w:t>
      </w:r>
    </w:p>
    <w:p w14:paraId="4792F006" w14:textId="77777777" w:rsidR="00612E83" w:rsidRPr="00612E83" w:rsidRDefault="00612E83" w:rsidP="00612E83">
      <w:pPr>
        <w:numPr>
          <w:ilvl w:val="0"/>
          <w:numId w:val="7"/>
        </w:numPr>
      </w:pPr>
      <w:r w:rsidRPr="00612E83">
        <w:t xml:space="preserve">Development of search strategy </w:t>
      </w:r>
    </w:p>
    <w:p w14:paraId="6B0EE574" w14:textId="77777777" w:rsidR="00612E83" w:rsidRPr="00612E83" w:rsidRDefault="00612E83" w:rsidP="00612E83">
      <w:pPr>
        <w:numPr>
          <w:ilvl w:val="0"/>
          <w:numId w:val="7"/>
        </w:numPr>
      </w:pPr>
      <w:r w:rsidRPr="00612E83">
        <w:t xml:space="preserve">Database searching using keywords </w:t>
      </w:r>
    </w:p>
    <w:p w14:paraId="358573B9" w14:textId="77777777" w:rsidR="00612E83" w:rsidRPr="00612E83" w:rsidRDefault="00612E83" w:rsidP="00612E83">
      <w:pPr>
        <w:numPr>
          <w:ilvl w:val="0"/>
          <w:numId w:val="7"/>
        </w:numPr>
      </w:pPr>
      <w:r w:rsidRPr="00612E83">
        <w:lastRenderedPageBreak/>
        <w:t xml:space="preserve">Screening of literature based on criteria </w:t>
      </w:r>
    </w:p>
    <w:p w14:paraId="5BB55F4A" w14:textId="77777777" w:rsidR="00612E83" w:rsidRPr="00612E83" w:rsidRDefault="00612E83" w:rsidP="00612E83">
      <w:pPr>
        <w:numPr>
          <w:ilvl w:val="0"/>
          <w:numId w:val="7"/>
        </w:numPr>
      </w:pPr>
      <w:r w:rsidRPr="00612E83">
        <w:t xml:space="preserve">Selection of relevant studies </w:t>
      </w:r>
    </w:p>
    <w:p w14:paraId="581586FA" w14:textId="77777777" w:rsidR="00612E83" w:rsidRPr="00612E83" w:rsidRDefault="00612E83" w:rsidP="00612E83">
      <w:pPr>
        <w:numPr>
          <w:ilvl w:val="0"/>
          <w:numId w:val="7"/>
        </w:numPr>
      </w:pPr>
      <w:r w:rsidRPr="00612E83">
        <w:t xml:space="preserve">Thematic analysis of findings </w:t>
      </w:r>
    </w:p>
    <w:p w14:paraId="4CE810A4" w14:textId="6628C468" w:rsidR="00612E83" w:rsidRPr="00612E83" w:rsidRDefault="00612E83" w:rsidP="00612E83">
      <w:r w:rsidRPr="00612E83">
        <w:t xml:space="preserve">This structured approach ensures that the research is evidence-based and consistent, allowing for a comprehensive understanding of how leadership and </w:t>
      </w:r>
      <w:proofErr w:type="spellStart"/>
      <w:r w:rsidRPr="00612E83">
        <w:t>organisational</w:t>
      </w:r>
      <w:proofErr w:type="spellEnd"/>
      <w:r w:rsidRPr="00612E83">
        <w:t xml:space="preserve"> change influence employee engagement</w:t>
      </w:r>
      <w:r w:rsidR="00062682">
        <w:t xml:space="preserve"> </w:t>
      </w:r>
      <w:r w:rsidR="00062682" w:rsidRPr="00062682">
        <w:t>(Humble and Mozelius, 2022)</w:t>
      </w:r>
      <w:r w:rsidRPr="00612E83">
        <w:t>.</w:t>
      </w:r>
    </w:p>
    <w:p w14:paraId="7DD34C06" w14:textId="77777777" w:rsidR="00612E83" w:rsidRDefault="00612E83" w:rsidP="00D37C8F">
      <w:pPr>
        <w:pStyle w:val="Heading2"/>
      </w:pPr>
      <w:bookmarkStart w:id="19" w:name="_Toc233328059"/>
      <w:r w:rsidRPr="00612E83">
        <w:t>3.4 Search Strategy</w:t>
      </w:r>
      <w:bookmarkEnd w:id="19"/>
    </w:p>
    <w:p w14:paraId="2E188A53" w14:textId="77777777" w:rsidR="00612E83" w:rsidRPr="00612E83" w:rsidRDefault="00612E83" w:rsidP="00612E83">
      <w:r w:rsidRPr="00612E83">
        <w:t xml:space="preserve">The search strategy was designed to ensure that relevant, high-quality literature was identified efficiently and systematically. The search process focused on four main concepts: </w:t>
      </w:r>
      <w:proofErr w:type="spellStart"/>
      <w:r w:rsidRPr="00612E83">
        <w:t>organisational</w:t>
      </w:r>
      <w:proofErr w:type="spellEnd"/>
      <w:r w:rsidRPr="00612E83">
        <w:t xml:space="preserve"> change, leadership style, employee engagement, and business performance.</w:t>
      </w:r>
    </w:p>
    <w:p w14:paraId="7E7F6DA3" w14:textId="77777777" w:rsidR="00612E83" w:rsidRPr="00612E83" w:rsidRDefault="00612E83" w:rsidP="00612E83">
      <w:r w:rsidRPr="00612E83">
        <w:t>To refine the search, Boolean operators such as AND, OR, and NOT were used. For example:</w:t>
      </w:r>
    </w:p>
    <w:p w14:paraId="799DFE19" w14:textId="77777777" w:rsidR="00612E83" w:rsidRPr="00612E83" w:rsidRDefault="00612E83" w:rsidP="00612E83">
      <w:pPr>
        <w:numPr>
          <w:ilvl w:val="0"/>
          <w:numId w:val="8"/>
        </w:numPr>
      </w:pPr>
      <w:r w:rsidRPr="00612E83">
        <w:t>“</w:t>
      </w:r>
      <w:proofErr w:type="spellStart"/>
      <w:r w:rsidRPr="00612E83">
        <w:t>Organisational</w:t>
      </w:r>
      <w:proofErr w:type="spellEnd"/>
      <w:r w:rsidRPr="00612E83">
        <w:t xml:space="preserve"> change AND employee engagement” </w:t>
      </w:r>
    </w:p>
    <w:p w14:paraId="3D29F6E6" w14:textId="77777777" w:rsidR="00612E83" w:rsidRPr="00612E83" w:rsidRDefault="00612E83" w:rsidP="00612E83">
      <w:pPr>
        <w:numPr>
          <w:ilvl w:val="0"/>
          <w:numId w:val="8"/>
        </w:numPr>
      </w:pPr>
      <w:r w:rsidRPr="00612E83">
        <w:t xml:space="preserve">“Leadership style AND business performance” </w:t>
      </w:r>
    </w:p>
    <w:p w14:paraId="0DF1AC1A" w14:textId="77777777" w:rsidR="00612E83" w:rsidRPr="00612E83" w:rsidRDefault="00612E83" w:rsidP="00612E83">
      <w:pPr>
        <w:numPr>
          <w:ilvl w:val="0"/>
          <w:numId w:val="8"/>
        </w:numPr>
      </w:pPr>
      <w:r w:rsidRPr="00612E83">
        <w:t xml:space="preserve">“Transformational leadership AND </w:t>
      </w:r>
      <w:proofErr w:type="spellStart"/>
      <w:r w:rsidRPr="00612E83">
        <w:t>organisational</w:t>
      </w:r>
      <w:proofErr w:type="spellEnd"/>
      <w:r w:rsidRPr="00612E83">
        <w:t xml:space="preserve"> change” </w:t>
      </w:r>
    </w:p>
    <w:p w14:paraId="0B640D0F" w14:textId="77777777" w:rsidR="00612E83" w:rsidRPr="00612E83" w:rsidRDefault="00612E83" w:rsidP="00612E83">
      <w:r w:rsidRPr="00612E83">
        <w:t>These combinations helped narrow down results to studies directly relevant to the research topic.</w:t>
      </w:r>
    </w:p>
    <w:p w14:paraId="1855A0FD" w14:textId="77777777" w:rsidR="00612E83" w:rsidRPr="00612E83" w:rsidRDefault="00612E83" w:rsidP="00612E83">
      <w:r w:rsidRPr="00612E83">
        <w:t xml:space="preserve">The search strategy also </w:t>
      </w:r>
      <w:proofErr w:type="spellStart"/>
      <w:r w:rsidRPr="00612E83">
        <w:t>prioritised</w:t>
      </w:r>
      <w:proofErr w:type="spellEnd"/>
      <w:r w:rsidRPr="00612E83">
        <w:t xml:space="preserve"> recent publications to ensure that the findings reflect current business practices and modern </w:t>
      </w:r>
      <w:proofErr w:type="spellStart"/>
      <w:r w:rsidRPr="00612E83">
        <w:t>organisational</w:t>
      </w:r>
      <w:proofErr w:type="spellEnd"/>
      <w:r w:rsidRPr="00612E83">
        <w:t xml:space="preserve"> challenges, particularly in the retail sector.</w:t>
      </w:r>
    </w:p>
    <w:p w14:paraId="280DC7A7" w14:textId="1F61F467" w:rsidR="00612E83" w:rsidRPr="00612E83" w:rsidRDefault="00612E83" w:rsidP="00612E83">
      <w:r w:rsidRPr="00612E83">
        <w:t xml:space="preserve">Additionally, grey literature such as </w:t>
      </w:r>
      <w:proofErr w:type="spellStart"/>
      <w:r w:rsidRPr="00612E83">
        <w:t>organisational</w:t>
      </w:r>
      <w:proofErr w:type="spellEnd"/>
      <w:r w:rsidRPr="00612E83">
        <w:t xml:space="preserve"> reports and industry publications from John Lewis Partnership was included to provide real-world insights</w:t>
      </w:r>
      <w:r w:rsidR="00062682">
        <w:t xml:space="preserve"> </w:t>
      </w:r>
      <w:r w:rsidR="00062682" w:rsidRPr="00062682">
        <w:t>(Hendren et al., 2023)</w:t>
      </w:r>
      <w:r w:rsidRPr="00612E83">
        <w:t>.</w:t>
      </w:r>
    </w:p>
    <w:p w14:paraId="33B11EEC" w14:textId="77777777" w:rsidR="00612E83" w:rsidRDefault="00612E83" w:rsidP="00D37C8F">
      <w:pPr>
        <w:pStyle w:val="Heading2"/>
      </w:pPr>
      <w:bookmarkStart w:id="20" w:name="_Toc233328060"/>
      <w:r w:rsidRPr="00612E83">
        <w:t>3.5 Search Terms and Keywords</w:t>
      </w:r>
      <w:bookmarkEnd w:id="20"/>
    </w:p>
    <w:p w14:paraId="2CFC01A0" w14:textId="77777777" w:rsidR="00612E83" w:rsidRPr="00612E83" w:rsidRDefault="00612E83" w:rsidP="00612E83">
      <w:r w:rsidRPr="00612E83">
        <w:t>The following search terms and keywords were used throughout the literature search process:</w:t>
      </w:r>
    </w:p>
    <w:p w14:paraId="5AD73250" w14:textId="77777777" w:rsidR="00612E83" w:rsidRPr="00612E83" w:rsidRDefault="00612E83" w:rsidP="00612E83">
      <w:pPr>
        <w:numPr>
          <w:ilvl w:val="0"/>
          <w:numId w:val="9"/>
        </w:numPr>
      </w:pPr>
      <w:proofErr w:type="spellStart"/>
      <w:r w:rsidRPr="00612E83">
        <w:t>Organisational</w:t>
      </w:r>
      <w:proofErr w:type="spellEnd"/>
      <w:r w:rsidRPr="00612E83">
        <w:t xml:space="preserve"> change </w:t>
      </w:r>
    </w:p>
    <w:p w14:paraId="0CB20314" w14:textId="77777777" w:rsidR="00612E83" w:rsidRPr="00612E83" w:rsidRDefault="00612E83" w:rsidP="00612E83">
      <w:pPr>
        <w:numPr>
          <w:ilvl w:val="0"/>
          <w:numId w:val="9"/>
        </w:numPr>
      </w:pPr>
      <w:r w:rsidRPr="00612E83">
        <w:t xml:space="preserve">Change management </w:t>
      </w:r>
    </w:p>
    <w:p w14:paraId="242CCBD7" w14:textId="77777777" w:rsidR="00612E83" w:rsidRPr="00612E83" w:rsidRDefault="00612E83" w:rsidP="00612E83">
      <w:pPr>
        <w:numPr>
          <w:ilvl w:val="0"/>
          <w:numId w:val="9"/>
        </w:numPr>
      </w:pPr>
      <w:r w:rsidRPr="00612E83">
        <w:t xml:space="preserve">Leadership styles </w:t>
      </w:r>
    </w:p>
    <w:p w14:paraId="6594CC12" w14:textId="77777777" w:rsidR="00612E83" w:rsidRPr="00612E83" w:rsidRDefault="00612E83" w:rsidP="00612E83">
      <w:pPr>
        <w:numPr>
          <w:ilvl w:val="0"/>
          <w:numId w:val="9"/>
        </w:numPr>
      </w:pPr>
      <w:r w:rsidRPr="00612E83">
        <w:lastRenderedPageBreak/>
        <w:t xml:space="preserve">Transformational leadership </w:t>
      </w:r>
    </w:p>
    <w:p w14:paraId="1865CDFF" w14:textId="77777777" w:rsidR="00612E83" w:rsidRPr="00612E83" w:rsidRDefault="00612E83" w:rsidP="00612E83">
      <w:pPr>
        <w:numPr>
          <w:ilvl w:val="0"/>
          <w:numId w:val="9"/>
        </w:numPr>
      </w:pPr>
      <w:r w:rsidRPr="00612E83">
        <w:t xml:space="preserve">Transactional leadership </w:t>
      </w:r>
    </w:p>
    <w:p w14:paraId="149C61FE" w14:textId="77777777" w:rsidR="00612E83" w:rsidRPr="00612E83" w:rsidRDefault="00612E83" w:rsidP="00612E83">
      <w:pPr>
        <w:numPr>
          <w:ilvl w:val="0"/>
          <w:numId w:val="9"/>
        </w:numPr>
      </w:pPr>
      <w:r w:rsidRPr="00612E83">
        <w:t xml:space="preserve">Employee engagement </w:t>
      </w:r>
    </w:p>
    <w:p w14:paraId="4E680325" w14:textId="77777777" w:rsidR="00612E83" w:rsidRPr="00612E83" w:rsidRDefault="00612E83" w:rsidP="00612E83">
      <w:pPr>
        <w:numPr>
          <w:ilvl w:val="0"/>
          <w:numId w:val="9"/>
        </w:numPr>
      </w:pPr>
      <w:r w:rsidRPr="00612E83">
        <w:t xml:space="preserve">Employee motivation </w:t>
      </w:r>
    </w:p>
    <w:p w14:paraId="074D934A" w14:textId="77777777" w:rsidR="00612E83" w:rsidRPr="00612E83" w:rsidRDefault="00612E83" w:rsidP="00612E83">
      <w:pPr>
        <w:numPr>
          <w:ilvl w:val="0"/>
          <w:numId w:val="9"/>
        </w:numPr>
      </w:pPr>
      <w:r w:rsidRPr="00612E83">
        <w:t xml:space="preserve">Business performance </w:t>
      </w:r>
    </w:p>
    <w:p w14:paraId="46182020" w14:textId="77777777" w:rsidR="00612E83" w:rsidRPr="00612E83" w:rsidRDefault="00612E83" w:rsidP="00612E83">
      <w:pPr>
        <w:numPr>
          <w:ilvl w:val="0"/>
          <w:numId w:val="9"/>
        </w:numPr>
      </w:pPr>
      <w:proofErr w:type="spellStart"/>
      <w:r w:rsidRPr="00612E83">
        <w:t>Organisational</w:t>
      </w:r>
      <w:proofErr w:type="spellEnd"/>
      <w:r w:rsidRPr="00612E83">
        <w:t xml:space="preserve"> </w:t>
      </w:r>
      <w:proofErr w:type="spellStart"/>
      <w:r w:rsidRPr="00612E83">
        <w:t>behaviour</w:t>
      </w:r>
      <w:proofErr w:type="spellEnd"/>
      <w:r w:rsidRPr="00612E83">
        <w:t xml:space="preserve"> </w:t>
      </w:r>
    </w:p>
    <w:p w14:paraId="269545D7" w14:textId="77777777" w:rsidR="00612E83" w:rsidRPr="00612E83" w:rsidRDefault="00612E83" w:rsidP="00612E83">
      <w:pPr>
        <w:numPr>
          <w:ilvl w:val="0"/>
          <w:numId w:val="9"/>
        </w:numPr>
      </w:pPr>
      <w:r w:rsidRPr="00612E83">
        <w:t xml:space="preserve">Retail industry transformation </w:t>
      </w:r>
    </w:p>
    <w:p w14:paraId="47A51741" w14:textId="77777777" w:rsidR="00612E83" w:rsidRPr="00612E83" w:rsidRDefault="00612E83" w:rsidP="00612E83">
      <w:pPr>
        <w:numPr>
          <w:ilvl w:val="0"/>
          <w:numId w:val="9"/>
        </w:numPr>
      </w:pPr>
      <w:r w:rsidRPr="00612E83">
        <w:t xml:space="preserve">Digital transformation in retail </w:t>
      </w:r>
    </w:p>
    <w:p w14:paraId="237A03C3" w14:textId="77777777" w:rsidR="00612E83" w:rsidRPr="00612E83" w:rsidRDefault="00612E83" w:rsidP="00612E83">
      <w:pPr>
        <w:numPr>
          <w:ilvl w:val="0"/>
          <w:numId w:val="9"/>
        </w:numPr>
      </w:pPr>
      <w:r w:rsidRPr="00612E83">
        <w:t xml:space="preserve">Workforce restructuring </w:t>
      </w:r>
    </w:p>
    <w:p w14:paraId="1AEF1FF1" w14:textId="77777777" w:rsidR="00612E83" w:rsidRPr="00612E83" w:rsidRDefault="00612E83" w:rsidP="00612E83">
      <w:pPr>
        <w:numPr>
          <w:ilvl w:val="0"/>
          <w:numId w:val="9"/>
        </w:numPr>
      </w:pPr>
      <w:r w:rsidRPr="00612E83">
        <w:t xml:space="preserve">Employee-owned organisations </w:t>
      </w:r>
    </w:p>
    <w:p w14:paraId="62A91AB1" w14:textId="77777777" w:rsidR="00612E83" w:rsidRPr="00612E83" w:rsidRDefault="00612E83" w:rsidP="00612E83">
      <w:pPr>
        <w:numPr>
          <w:ilvl w:val="0"/>
          <w:numId w:val="9"/>
        </w:numPr>
      </w:pPr>
      <w:proofErr w:type="spellStart"/>
      <w:r w:rsidRPr="00612E83">
        <w:t>Organisational</w:t>
      </w:r>
      <w:proofErr w:type="spellEnd"/>
      <w:r w:rsidRPr="00612E83">
        <w:t xml:space="preserve"> culture and change </w:t>
      </w:r>
    </w:p>
    <w:p w14:paraId="0C71F6B5" w14:textId="77777777" w:rsidR="00612E83" w:rsidRPr="00612E83" w:rsidRDefault="00612E83" w:rsidP="00612E83">
      <w:pPr>
        <w:numPr>
          <w:ilvl w:val="0"/>
          <w:numId w:val="9"/>
        </w:numPr>
      </w:pPr>
      <w:r w:rsidRPr="00612E83">
        <w:t xml:space="preserve">Leadership communication </w:t>
      </w:r>
    </w:p>
    <w:p w14:paraId="0B1241A4" w14:textId="77777777" w:rsidR="00612E83" w:rsidRPr="00612E83" w:rsidRDefault="00612E83" w:rsidP="00612E83">
      <w:pPr>
        <w:numPr>
          <w:ilvl w:val="0"/>
          <w:numId w:val="9"/>
        </w:numPr>
      </w:pPr>
      <w:r w:rsidRPr="00612E83">
        <w:t xml:space="preserve">Employee productivity </w:t>
      </w:r>
    </w:p>
    <w:p w14:paraId="566CF9C8" w14:textId="3B11F3DD" w:rsidR="00612E83" w:rsidRPr="00612E83" w:rsidRDefault="00612E83" w:rsidP="00612E83">
      <w:r w:rsidRPr="00612E83">
        <w:t xml:space="preserve">These keywords were used in different combinations to ensure a broad yet focused search outcome. The aim was to capture both theoretical and practical studies relevant to </w:t>
      </w:r>
      <w:proofErr w:type="spellStart"/>
      <w:r w:rsidRPr="00612E83">
        <w:t>organisational</w:t>
      </w:r>
      <w:proofErr w:type="spellEnd"/>
      <w:r w:rsidRPr="00612E83">
        <w:t xml:space="preserve"> change and leadership in retail environments</w:t>
      </w:r>
      <w:r w:rsidR="00062682">
        <w:t xml:space="preserve"> </w:t>
      </w:r>
      <w:r w:rsidR="00062682" w:rsidRPr="00062682">
        <w:t>(Bhangu et al., 2023)</w:t>
      </w:r>
      <w:r w:rsidRPr="00612E83">
        <w:t>.</w:t>
      </w:r>
    </w:p>
    <w:p w14:paraId="2DB75941" w14:textId="77777777" w:rsidR="00612E83" w:rsidRDefault="00612E83" w:rsidP="00D37C8F">
      <w:pPr>
        <w:pStyle w:val="Heading2"/>
      </w:pPr>
      <w:bookmarkStart w:id="21" w:name="_Toc233328061"/>
      <w:r w:rsidRPr="00612E83">
        <w:t>3.6 Databases Used</w:t>
      </w:r>
      <w:bookmarkEnd w:id="21"/>
    </w:p>
    <w:p w14:paraId="6DE7E628" w14:textId="77777777" w:rsidR="00612E83" w:rsidRPr="00612E83" w:rsidRDefault="00612E83" w:rsidP="00612E83">
      <w:r w:rsidRPr="00612E83">
        <w:t>To ensure academic reliability and credibility, multiple databases and sources were used to collect literature. These included:</w:t>
      </w:r>
    </w:p>
    <w:p w14:paraId="74757AAC" w14:textId="77777777" w:rsidR="00612E83" w:rsidRPr="00612E83" w:rsidRDefault="00612E83" w:rsidP="00612E83">
      <w:pPr>
        <w:numPr>
          <w:ilvl w:val="0"/>
          <w:numId w:val="10"/>
        </w:numPr>
      </w:pPr>
      <w:r w:rsidRPr="00612E83">
        <w:t xml:space="preserve">Google Scholar </w:t>
      </w:r>
    </w:p>
    <w:p w14:paraId="59F01949" w14:textId="77777777" w:rsidR="00612E83" w:rsidRPr="00612E83" w:rsidRDefault="00612E83" w:rsidP="00612E83">
      <w:pPr>
        <w:numPr>
          <w:ilvl w:val="0"/>
          <w:numId w:val="10"/>
        </w:numPr>
      </w:pPr>
      <w:r w:rsidRPr="00612E83">
        <w:t xml:space="preserve">Scopus </w:t>
      </w:r>
    </w:p>
    <w:p w14:paraId="6B06E8A6" w14:textId="77777777" w:rsidR="00612E83" w:rsidRPr="00612E83" w:rsidRDefault="00612E83" w:rsidP="00612E83">
      <w:pPr>
        <w:numPr>
          <w:ilvl w:val="0"/>
          <w:numId w:val="10"/>
        </w:numPr>
      </w:pPr>
      <w:r w:rsidRPr="00612E83">
        <w:t xml:space="preserve">ScienceDirect </w:t>
      </w:r>
    </w:p>
    <w:p w14:paraId="03180E10" w14:textId="77777777" w:rsidR="00612E83" w:rsidRPr="00612E83" w:rsidRDefault="00612E83" w:rsidP="00612E83">
      <w:pPr>
        <w:numPr>
          <w:ilvl w:val="0"/>
          <w:numId w:val="10"/>
        </w:numPr>
      </w:pPr>
      <w:r w:rsidRPr="00612E83">
        <w:lastRenderedPageBreak/>
        <w:t xml:space="preserve">Emerald Insight </w:t>
      </w:r>
    </w:p>
    <w:p w14:paraId="4CE022B3" w14:textId="77777777" w:rsidR="00612E83" w:rsidRPr="00612E83" w:rsidRDefault="00612E83" w:rsidP="00612E83">
      <w:pPr>
        <w:numPr>
          <w:ilvl w:val="0"/>
          <w:numId w:val="10"/>
        </w:numPr>
      </w:pPr>
      <w:r w:rsidRPr="00612E83">
        <w:t xml:space="preserve">JSTOR </w:t>
      </w:r>
    </w:p>
    <w:p w14:paraId="4DA01149" w14:textId="77777777" w:rsidR="00612E83" w:rsidRPr="00612E83" w:rsidRDefault="00612E83" w:rsidP="00612E83">
      <w:pPr>
        <w:numPr>
          <w:ilvl w:val="0"/>
          <w:numId w:val="10"/>
        </w:numPr>
      </w:pPr>
      <w:r w:rsidRPr="00612E83">
        <w:t xml:space="preserve">ResearchGate </w:t>
      </w:r>
    </w:p>
    <w:p w14:paraId="10C3E95A" w14:textId="77777777" w:rsidR="00612E83" w:rsidRPr="00612E83" w:rsidRDefault="00612E83" w:rsidP="00612E83">
      <w:pPr>
        <w:numPr>
          <w:ilvl w:val="0"/>
          <w:numId w:val="10"/>
        </w:numPr>
      </w:pPr>
      <w:r w:rsidRPr="00612E83">
        <w:t xml:space="preserve">Business Source Complete </w:t>
      </w:r>
    </w:p>
    <w:p w14:paraId="46DBCE47" w14:textId="77777777" w:rsidR="00612E83" w:rsidRPr="00612E83" w:rsidRDefault="00612E83" w:rsidP="00612E83">
      <w:pPr>
        <w:numPr>
          <w:ilvl w:val="0"/>
          <w:numId w:val="10"/>
        </w:numPr>
      </w:pPr>
      <w:r w:rsidRPr="00612E83">
        <w:t xml:space="preserve">SpringerLink </w:t>
      </w:r>
    </w:p>
    <w:p w14:paraId="7985568D" w14:textId="6E9CCAA9" w:rsidR="00612E83" w:rsidRPr="00612E83" w:rsidRDefault="00612E83" w:rsidP="00612E83">
      <w:r w:rsidRPr="00612E83">
        <w:t xml:space="preserve">In addition to academic databases, </w:t>
      </w:r>
      <w:proofErr w:type="spellStart"/>
      <w:r w:rsidRPr="00612E83">
        <w:t>organisational</w:t>
      </w:r>
      <w:proofErr w:type="spellEnd"/>
      <w:r w:rsidRPr="00612E83">
        <w:t xml:space="preserve"> reports and official publications from John Lewis Partnership were also reviewed. These provided valuable insights into leadership communication, </w:t>
      </w:r>
      <w:proofErr w:type="spellStart"/>
      <w:r w:rsidRPr="00612E83">
        <w:t>organisational</w:t>
      </w:r>
      <w:proofErr w:type="spellEnd"/>
      <w:r w:rsidRPr="00612E83">
        <w:t xml:space="preserve"> restructuring, and employee engagement strategies</w:t>
      </w:r>
      <w:r w:rsidR="00062682">
        <w:t xml:space="preserve"> </w:t>
      </w:r>
      <w:r w:rsidR="00062682" w:rsidRPr="00062682">
        <w:t>(Merriam, 2022)</w:t>
      </w:r>
      <w:r w:rsidRPr="00612E83">
        <w:t>.</w:t>
      </w:r>
    </w:p>
    <w:p w14:paraId="0B565A7C" w14:textId="77777777" w:rsidR="00612E83" w:rsidRPr="00612E83" w:rsidRDefault="00612E83" w:rsidP="00612E83">
      <w:r w:rsidRPr="00612E83">
        <w:t>Industry reports from consultancy firms and retail sector analyses were also included to strengthen contextual understanding.</w:t>
      </w:r>
    </w:p>
    <w:p w14:paraId="0AD9F2E2" w14:textId="77777777" w:rsidR="00612E83" w:rsidRDefault="00612E83" w:rsidP="00D37C8F">
      <w:pPr>
        <w:pStyle w:val="Heading2"/>
      </w:pPr>
      <w:bookmarkStart w:id="22" w:name="_Toc233328062"/>
      <w:r w:rsidRPr="00612E83">
        <w:t>3.7 Inclusion and Exclusion Criteria</w:t>
      </w:r>
      <w:bookmarkEnd w:id="22"/>
    </w:p>
    <w:p w14:paraId="6647858A" w14:textId="77777777" w:rsidR="00612E83" w:rsidRPr="00612E83" w:rsidRDefault="00612E83" w:rsidP="00612E83">
      <w:r w:rsidRPr="00612E83">
        <w:t>To ensure the quality and relevance of the selected literature, clear inclusion and exclusion criteria were applied.</w:t>
      </w:r>
    </w:p>
    <w:p w14:paraId="60DAFD3C" w14:textId="77777777" w:rsidR="00612E83" w:rsidRDefault="00612E83" w:rsidP="00D37C8F">
      <w:pPr>
        <w:pStyle w:val="Heading3"/>
      </w:pPr>
      <w:bookmarkStart w:id="23" w:name="_Toc233328063"/>
      <w:r w:rsidRPr="00612E83">
        <w:t>3.7.1 Inclusion Criteria</w:t>
      </w:r>
      <w:bookmarkEnd w:id="23"/>
    </w:p>
    <w:p w14:paraId="4C31DB89" w14:textId="77777777" w:rsidR="00612E83" w:rsidRPr="00612E83" w:rsidRDefault="00612E83" w:rsidP="00612E83">
      <w:r w:rsidRPr="00612E83">
        <w:t>Studies were included if they met the following conditions:</w:t>
      </w:r>
    </w:p>
    <w:p w14:paraId="2FBFF076" w14:textId="77777777" w:rsidR="00612E83" w:rsidRPr="00612E83" w:rsidRDefault="00612E83" w:rsidP="00612E83">
      <w:pPr>
        <w:numPr>
          <w:ilvl w:val="0"/>
          <w:numId w:val="11"/>
        </w:numPr>
      </w:pPr>
      <w:r w:rsidRPr="00612E83">
        <w:t xml:space="preserve">Focused on </w:t>
      </w:r>
      <w:proofErr w:type="spellStart"/>
      <w:r w:rsidRPr="00612E83">
        <w:t>organisational</w:t>
      </w:r>
      <w:proofErr w:type="spellEnd"/>
      <w:r w:rsidRPr="00612E83">
        <w:t xml:space="preserve"> change, leadership, employee engagement, or performance </w:t>
      </w:r>
    </w:p>
    <w:p w14:paraId="7178A29A" w14:textId="77777777" w:rsidR="00612E83" w:rsidRPr="00612E83" w:rsidRDefault="00612E83" w:rsidP="00612E83">
      <w:pPr>
        <w:numPr>
          <w:ilvl w:val="0"/>
          <w:numId w:val="11"/>
        </w:numPr>
      </w:pPr>
      <w:r w:rsidRPr="00612E83">
        <w:t xml:space="preserve">Related to retail, service, or </w:t>
      </w:r>
      <w:proofErr w:type="spellStart"/>
      <w:r w:rsidRPr="00612E83">
        <w:t>organisational</w:t>
      </w:r>
      <w:proofErr w:type="spellEnd"/>
      <w:r w:rsidRPr="00612E83">
        <w:t xml:space="preserve"> </w:t>
      </w:r>
      <w:proofErr w:type="spellStart"/>
      <w:r w:rsidRPr="00612E83">
        <w:t>behaviour</w:t>
      </w:r>
      <w:proofErr w:type="spellEnd"/>
      <w:r w:rsidRPr="00612E83">
        <w:t xml:space="preserve"> contexts </w:t>
      </w:r>
    </w:p>
    <w:p w14:paraId="3C02CF94" w14:textId="77777777" w:rsidR="00612E83" w:rsidRPr="00612E83" w:rsidRDefault="00612E83" w:rsidP="00612E83">
      <w:pPr>
        <w:numPr>
          <w:ilvl w:val="0"/>
          <w:numId w:val="11"/>
        </w:numPr>
      </w:pPr>
      <w:r w:rsidRPr="00612E83">
        <w:t xml:space="preserve">Published in English language </w:t>
      </w:r>
    </w:p>
    <w:p w14:paraId="52E22E51" w14:textId="77777777" w:rsidR="00612E83" w:rsidRPr="00612E83" w:rsidRDefault="00612E83" w:rsidP="00612E83">
      <w:pPr>
        <w:numPr>
          <w:ilvl w:val="0"/>
          <w:numId w:val="11"/>
        </w:numPr>
      </w:pPr>
      <w:r w:rsidRPr="00612E83">
        <w:t xml:space="preserve">Peer-reviewed journal articles or credible academic books </w:t>
      </w:r>
    </w:p>
    <w:p w14:paraId="4A17B331" w14:textId="77777777" w:rsidR="00612E83" w:rsidRPr="00612E83" w:rsidRDefault="00612E83" w:rsidP="00612E83">
      <w:pPr>
        <w:numPr>
          <w:ilvl w:val="0"/>
          <w:numId w:val="11"/>
        </w:numPr>
      </w:pPr>
      <w:proofErr w:type="spellStart"/>
      <w:r w:rsidRPr="00612E83">
        <w:t>Organisational</w:t>
      </w:r>
      <w:proofErr w:type="spellEnd"/>
      <w:r w:rsidRPr="00612E83">
        <w:t xml:space="preserve"> reports and industry publications </w:t>
      </w:r>
    </w:p>
    <w:p w14:paraId="0A422982" w14:textId="77777777" w:rsidR="00612E83" w:rsidRPr="00612E83" w:rsidRDefault="00612E83" w:rsidP="00612E83">
      <w:pPr>
        <w:numPr>
          <w:ilvl w:val="0"/>
          <w:numId w:val="11"/>
        </w:numPr>
      </w:pPr>
      <w:r w:rsidRPr="00612E83">
        <w:t xml:space="preserve">Published within the last 10–15 years (with key foundational theories included) </w:t>
      </w:r>
    </w:p>
    <w:p w14:paraId="273F1760" w14:textId="77777777" w:rsidR="00612E83" w:rsidRPr="00612E83" w:rsidRDefault="00612E83" w:rsidP="00612E83">
      <w:pPr>
        <w:numPr>
          <w:ilvl w:val="0"/>
          <w:numId w:val="11"/>
        </w:numPr>
      </w:pPr>
      <w:r w:rsidRPr="00612E83">
        <w:t xml:space="preserve">Relevant to employee </w:t>
      </w:r>
      <w:proofErr w:type="spellStart"/>
      <w:r w:rsidRPr="00612E83">
        <w:t>behaviour</w:t>
      </w:r>
      <w:proofErr w:type="spellEnd"/>
      <w:r w:rsidRPr="00612E83">
        <w:t xml:space="preserve"> during </w:t>
      </w:r>
      <w:proofErr w:type="spellStart"/>
      <w:r w:rsidRPr="00612E83">
        <w:t>organisational</w:t>
      </w:r>
      <w:proofErr w:type="spellEnd"/>
      <w:r w:rsidRPr="00612E83">
        <w:t xml:space="preserve"> change </w:t>
      </w:r>
    </w:p>
    <w:p w14:paraId="3A708BBA" w14:textId="77777777" w:rsidR="00612E83" w:rsidRPr="00612E83" w:rsidRDefault="00612E83" w:rsidP="00612E83">
      <w:pPr>
        <w:numPr>
          <w:ilvl w:val="0"/>
          <w:numId w:val="11"/>
        </w:numPr>
      </w:pPr>
      <w:r w:rsidRPr="00612E83">
        <w:t xml:space="preserve">Studies related to employee-owned or participative </w:t>
      </w:r>
      <w:proofErr w:type="spellStart"/>
      <w:r w:rsidRPr="00612E83">
        <w:t>organisational</w:t>
      </w:r>
      <w:proofErr w:type="spellEnd"/>
      <w:r w:rsidRPr="00612E83">
        <w:t xml:space="preserve"> models </w:t>
      </w:r>
    </w:p>
    <w:p w14:paraId="0AAD2DD9" w14:textId="77777777" w:rsidR="00612E83" w:rsidRDefault="00612E83" w:rsidP="00D37C8F">
      <w:pPr>
        <w:pStyle w:val="Heading3"/>
      </w:pPr>
      <w:bookmarkStart w:id="24" w:name="_Toc233328064"/>
      <w:r w:rsidRPr="00612E83">
        <w:lastRenderedPageBreak/>
        <w:t>3.7.2 Exclusion Criteria</w:t>
      </w:r>
      <w:bookmarkEnd w:id="24"/>
    </w:p>
    <w:p w14:paraId="30C4980D" w14:textId="77777777" w:rsidR="00612E83" w:rsidRPr="00612E83" w:rsidRDefault="00612E83" w:rsidP="00612E83">
      <w:r w:rsidRPr="00612E83">
        <w:t>Studies were excluded if they:</w:t>
      </w:r>
    </w:p>
    <w:p w14:paraId="010A09BC" w14:textId="77777777" w:rsidR="00612E83" w:rsidRPr="00612E83" w:rsidRDefault="00612E83" w:rsidP="00612E83">
      <w:pPr>
        <w:numPr>
          <w:ilvl w:val="0"/>
          <w:numId w:val="12"/>
        </w:numPr>
      </w:pPr>
      <w:r w:rsidRPr="00612E83">
        <w:t xml:space="preserve">Were unrelated to </w:t>
      </w:r>
      <w:proofErr w:type="spellStart"/>
      <w:r w:rsidRPr="00612E83">
        <w:t>organisational</w:t>
      </w:r>
      <w:proofErr w:type="spellEnd"/>
      <w:r w:rsidRPr="00612E83">
        <w:t xml:space="preserve"> </w:t>
      </w:r>
      <w:proofErr w:type="spellStart"/>
      <w:r w:rsidRPr="00612E83">
        <w:t>behaviour</w:t>
      </w:r>
      <w:proofErr w:type="spellEnd"/>
      <w:r w:rsidRPr="00612E83">
        <w:t xml:space="preserve"> or management </w:t>
      </w:r>
    </w:p>
    <w:p w14:paraId="7924310F" w14:textId="77777777" w:rsidR="00612E83" w:rsidRPr="00612E83" w:rsidRDefault="00612E83" w:rsidP="00612E83">
      <w:pPr>
        <w:numPr>
          <w:ilvl w:val="0"/>
          <w:numId w:val="12"/>
        </w:numPr>
      </w:pPr>
      <w:r w:rsidRPr="00612E83">
        <w:t xml:space="preserve">Lacked academic or professional credibility </w:t>
      </w:r>
    </w:p>
    <w:p w14:paraId="7C7AFC64" w14:textId="77777777" w:rsidR="00612E83" w:rsidRPr="00612E83" w:rsidRDefault="00612E83" w:rsidP="00612E83">
      <w:pPr>
        <w:numPr>
          <w:ilvl w:val="0"/>
          <w:numId w:val="12"/>
        </w:numPr>
      </w:pPr>
      <w:r w:rsidRPr="00612E83">
        <w:t xml:space="preserve">Were opinion-based without theoretical or empirical support </w:t>
      </w:r>
    </w:p>
    <w:p w14:paraId="15317BF2" w14:textId="77777777" w:rsidR="00612E83" w:rsidRPr="00612E83" w:rsidRDefault="00612E83" w:rsidP="00612E83">
      <w:pPr>
        <w:numPr>
          <w:ilvl w:val="0"/>
          <w:numId w:val="12"/>
        </w:numPr>
      </w:pPr>
      <w:r w:rsidRPr="00612E83">
        <w:t xml:space="preserve">Were written in non-English languages </w:t>
      </w:r>
    </w:p>
    <w:p w14:paraId="266CB0E2" w14:textId="77777777" w:rsidR="00612E83" w:rsidRPr="00612E83" w:rsidRDefault="00612E83" w:rsidP="00612E83">
      <w:pPr>
        <w:numPr>
          <w:ilvl w:val="0"/>
          <w:numId w:val="12"/>
        </w:numPr>
      </w:pPr>
      <w:r w:rsidRPr="00612E83">
        <w:t xml:space="preserve">Focused on unrelated industries (e.g., technical or engineering fields without </w:t>
      </w:r>
      <w:proofErr w:type="spellStart"/>
      <w:r w:rsidRPr="00612E83">
        <w:t>organisational</w:t>
      </w:r>
      <w:proofErr w:type="spellEnd"/>
      <w:r w:rsidRPr="00612E83">
        <w:t xml:space="preserve"> context) </w:t>
      </w:r>
    </w:p>
    <w:p w14:paraId="32CA89E5" w14:textId="77777777" w:rsidR="00612E83" w:rsidRPr="00612E83" w:rsidRDefault="00612E83" w:rsidP="00612E83">
      <w:pPr>
        <w:numPr>
          <w:ilvl w:val="0"/>
          <w:numId w:val="12"/>
        </w:numPr>
      </w:pPr>
      <w:r w:rsidRPr="00612E83">
        <w:t xml:space="preserve">Were duplicated across databases </w:t>
      </w:r>
    </w:p>
    <w:p w14:paraId="1F18EE16" w14:textId="77777777" w:rsidR="00612E83" w:rsidRPr="00612E83" w:rsidRDefault="00612E83" w:rsidP="00612E83">
      <w:pPr>
        <w:numPr>
          <w:ilvl w:val="0"/>
          <w:numId w:val="12"/>
        </w:numPr>
      </w:pPr>
      <w:r w:rsidRPr="00612E83">
        <w:t xml:space="preserve">Were outdated and not relevant to modern </w:t>
      </w:r>
      <w:proofErr w:type="spellStart"/>
      <w:r w:rsidRPr="00612E83">
        <w:t>organisational</w:t>
      </w:r>
      <w:proofErr w:type="spellEnd"/>
      <w:r w:rsidRPr="00612E83">
        <w:t xml:space="preserve"> practices </w:t>
      </w:r>
    </w:p>
    <w:p w14:paraId="1A7277F1" w14:textId="1B41D483" w:rsidR="00612E83" w:rsidRPr="00612E83" w:rsidRDefault="00612E83" w:rsidP="00612E83">
      <w:r w:rsidRPr="00612E83">
        <w:t>This filtering process ensured that only high-quality and relevant literature was included in the final analysis</w:t>
      </w:r>
      <w:r w:rsidR="00062682">
        <w:t xml:space="preserve"> </w:t>
      </w:r>
      <w:r w:rsidR="00062682" w:rsidRPr="00062682">
        <w:t>(Cheong et al., 2023)</w:t>
      </w:r>
      <w:r w:rsidRPr="00612E83">
        <w:t>.</w:t>
      </w:r>
    </w:p>
    <w:p w14:paraId="34702A00" w14:textId="77777777" w:rsidR="00612E83" w:rsidRDefault="00612E83" w:rsidP="00D37C8F">
      <w:pPr>
        <w:pStyle w:val="Heading2"/>
      </w:pPr>
      <w:bookmarkStart w:id="25" w:name="_Toc233328065"/>
      <w:r w:rsidRPr="00612E83">
        <w:t>3.8 Search Results and Data Selection</w:t>
      </w:r>
      <w:bookmarkEnd w:id="25"/>
    </w:p>
    <w:p w14:paraId="4E08067C" w14:textId="77777777" w:rsidR="00612E83" w:rsidRPr="00612E83" w:rsidRDefault="00612E83" w:rsidP="00612E83">
      <w:r w:rsidRPr="00612E83">
        <w:t>The initial search process produced a large number of studies across different databases. After removing duplicates and applying inclusion and exclusion criteria, a refined set of relevant studies was selected for analysis.</w:t>
      </w:r>
    </w:p>
    <w:p w14:paraId="24ED9DA3" w14:textId="77777777" w:rsidR="00612E83" w:rsidRPr="00612E83" w:rsidRDefault="00612E83" w:rsidP="00612E83">
      <w:r w:rsidRPr="00612E83">
        <w:t>The final selected literature covered:</w:t>
      </w:r>
    </w:p>
    <w:p w14:paraId="4AC540D8" w14:textId="77777777" w:rsidR="00612E83" w:rsidRPr="00612E83" w:rsidRDefault="00612E83" w:rsidP="00612E83">
      <w:pPr>
        <w:numPr>
          <w:ilvl w:val="0"/>
          <w:numId w:val="13"/>
        </w:numPr>
      </w:pPr>
      <w:r w:rsidRPr="00612E83">
        <w:t xml:space="preserve">The impact of </w:t>
      </w:r>
      <w:proofErr w:type="spellStart"/>
      <w:r w:rsidRPr="00612E83">
        <w:t>organisational</w:t>
      </w:r>
      <w:proofErr w:type="spellEnd"/>
      <w:r w:rsidRPr="00612E83">
        <w:t xml:space="preserve"> change on employee </w:t>
      </w:r>
      <w:proofErr w:type="spellStart"/>
      <w:r w:rsidRPr="00612E83">
        <w:t>behaviour</w:t>
      </w:r>
      <w:proofErr w:type="spellEnd"/>
      <w:r w:rsidRPr="00612E83">
        <w:t xml:space="preserve"> </w:t>
      </w:r>
    </w:p>
    <w:p w14:paraId="0C557504" w14:textId="77777777" w:rsidR="00612E83" w:rsidRPr="00612E83" w:rsidRDefault="00612E83" w:rsidP="00612E83">
      <w:pPr>
        <w:numPr>
          <w:ilvl w:val="0"/>
          <w:numId w:val="13"/>
        </w:numPr>
      </w:pPr>
      <w:r w:rsidRPr="00612E83">
        <w:t xml:space="preserve">Leadership influence on employee engagement </w:t>
      </w:r>
    </w:p>
    <w:p w14:paraId="4576C610" w14:textId="77777777" w:rsidR="00612E83" w:rsidRPr="00612E83" w:rsidRDefault="00612E83" w:rsidP="00612E83">
      <w:pPr>
        <w:numPr>
          <w:ilvl w:val="0"/>
          <w:numId w:val="13"/>
        </w:numPr>
      </w:pPr>
      <w:r w:rsidRPr="00612E83">
        <w:t xml:space="preserve">Relationship between employee engagement and business performance </w:t>
      </w:r>
    </w:p>
    <w:p w14:paraId="789922B5" w14:textId="77777777" w:rsidR="00612E83" w:rsidRPr="00612E83" w:rsidRDefault="00612E83" w:rsidP="00612E83">
      <w:pPr>
        <w:numPr>
          <w:ilvl w:val="0"/>
          <w:numId w:val="13"/>
        </w:numPr>
      </w:pPr>
      <w:r w:rsidRPr="00612E83">
        <w:t xml:space="preserve">Change management practices in retail organisations </w:t>
      </w:r>
    </w:p>
    <w:p w14:paraId="25D58439" w14:textId="77777777" w:rsidR="00612E83" w:rsidRPr="00612E83" w:rsidRDefault="00612E83" w:rsidP="00612E83">
      <w:pPr>
        <w:numPr>
          <w:ilvl w:val="0"/>
          <w:numId w:val="13"/>
        </w:numPr>
      </w:pPr>
      <w:r w:rsidRPr="00612E83">
        <w:t xml:space="preserve">Employee response to restructuring and digital transformation </w:t>
      </w:r>
    </w:p>
    <w:p w14:paraId="570F8D44" w14:textId="10339BC3" w:rsidR="00D96181" w:rsidRDefault="00612E83" w:rsidP="00D96181">
      <w:pPr>
        <w:numPr>
          <w:ilvl w:val="0"/>
          <w:numId w:val="13"/>
        </w:numPr>
      </w:pPr>
      <w:proofErr w:type="spellStart"/>
      <w:r w:rsidRPr="00612E83">
        <w:t>Organisational</w:t>
      </w:r>
      <w:proofErr w:type="spellEnd"/>
      <w:r w:rsidRPr="00612E83">
        <w:t xml:space="preserve"> culture and employee-owned business models </w:t>
      </w:r>
    </w:p>
    <w:p w14:paraId="5CFA562F" w14:textId="1475787F" w:rsidR="00D96181" w:rsidRPr="00D96181" w:rsidRDefault="00D96181" w:rsidP="00D96181">
      <w:r w:rsidRPr="00D96181">
        <w:lastRenderedPageBreak/>
        <w:t xml:space="preserve">The chosen sources repeatedly </w:t>
      </w:r>
      <w:proofErr w:type="spellStart"/>
      <w:r w:rsidRPr="00D96181">
        <w:t>emphasised</w:t>
      </w:r>
      <w:proofErr w:type="spellEnd"/>
      <w:r w:rsidRPr="00D96181">
        <w:t xml:space="preserve"> the fact that the leadership style is also important to determine employee engagement in the course of </w:t>
      </w:r>
      <w:proofErr w:type="spellStart"/>
      <w:r w:rsidRPr="00D96181">
        <w:t>organisational</w:t>
      </w:r>
      <w:proofErr w:type="spellEnd"/>
      <w:r w:rsidRPr="00D96181">
        <w:t xml:space="preserve"> change. It further demonstrated how employee engagement is closely associated with performance results, particularly in service industries like the retail industry</w:t>
      </w:r>
      <w:r w:rsidR="00062682">
        <w:t xml:space="preserve"> </w:t>
      </w:r>
      <w:r w:rsidR="00062682" w:rsidRPr="00062682">
        <w:t>(</w:t>
      </w:r>
      <w:proofErr w:type="spellStart"/>
      <w:r w:rsidR="00062682" w:rsidRPr="00062682">
        <w:t>Mogoale</w:t>
      </w:r>
      <w:proofErr w:type="spellEnd"/>
      <w:r w:rsidR="00062682" w:rsidRPr="00062682">
        <w:t xml:space="preserve"> et al., 2025)</w:t>
      </w:r>
      <w:r w:rsidRPr="00D96181">
        <w:t>.</w:t>
      </w:r>
    </w:p>
    <w:p w14:paraId="0AC93A4B" w14:textId="77777777" w:rsidR="00D96181" w:rsidRPr="00D96181" w:rsidRDefault="00D96181" w:rsidP="00D96181">
      <w:r w:rsidRPr="00D96181">
        <w:t xml:space="preserve">This was also affirmed by the </w:t>
      </w:r>
      <w:proofErr w:type="spellStart"/>
      <w:r w:rsidRPr="00D96181">
        <w:t>organisational</w:t>
      </w:r>
      <w:proofErr w:type="spellEnd"/>
      <w:r w:rsidRPr="00D96181">
        <w:t xml:space="preserve"> reports of John Lewis Partnership, which indicated that communication, trust, and openness in leadership are essential at the time of restructuring and transformation.</w:t>
      </w:r>
    </w:p>
    <w:p w14:paraId="64CE1454" w14:textId="77777777" w:rsidR="00D96181" w:rsidRPr="00D96181" w:rsidRDefault="00D96181" w:rsidP="00D96181">
      <w:pPr>
        <w:pStyle w:val="Heading2"/>
      </w:pPr>
      <w:bookmarkStart w:id="26" w:name="_Toc233328066"/>
      <w:r w:rsidRPr="00D96181">
        <w:t>3.9 Ethical Considerations</w:t>
      </w:r>
      <w:bookmarkEnd w:id="26"/>
    </w:p>
    <w:p w14:paraId="50EEC67D" w14:textId="05E7DFFE" w:rsidR="00D96181" w:rsidRPr="00D96181" w:rsidRDefault="00D96181" w:rsidP="00D96181">
      <w:r w:rsidRPr="00D96181">
        <w:t>As the proposed research is fully secondary qualitative data-based research, the ethical risks of collecting the data are minimal. There were no human participants, and all primary data was not gathered; therefore, there are no concerns regarding consent, confidentiality and protection of personal data</w:t>
      </w:r>
      <w:r w:rsidR="00062682">
        <w:t xml:space="preserve"> </w:t>
      </w:r>
      <w:r w:rsidR="00062682" w:rsidRPr="00062682">
        <w:t>(Kayani, 2025)</w:t>
      </w:r>
      <w:r w:rsidRPr="00D96181">
        <w:t>.</w:t>
      </w:r>
    </w:p>
    <w:p w14:paraId="7341796E" w14:textId="77777777" w:rsidR="00D96181" w:rsidRPr="00D96181" w:rsidRDefault="00D96181" w:rsidP="00D96181">
      <w:r w:rsidRPr="00D96181">
        <w:t xml:space="preserve">Nonetheless, the consideration of ethics was followed to the letter. The research was able to avoid plagiarism and assess academic integrity because all the sources were referenced appropriately. The credibility and accuracy were preserved by using only credible academic and </w:t>
      </w:r>
      <w:proofErr w:type="spellStart"/>
      <w:r w:rsidRPr="00D96181">
        <w:t>organisational</w:t>
      </w:r>
      <w:proofErr w:type="spellEnd"/>
      <w:r w:rsidRPr="00D96181">
        <w:t xml:space="preserve"> sources.</w:t>
      </w:r>
    </w:p>
    <w:p w14:paraId="31DC70DD" w14:textId="479BD183" w:rsidR="00D96181" w:rsidRPr="00D96181" w:rsidRDefault="00D96181" w:rsidP="00D96181">
      <w:r w:rsidRPr="00D96181">
        <w:t xml:space="preserve">Xenophobia was also avoided by paying attention to ensure the interpretation of findings is objective and unbiased. In the study, there is no misrepresentation of </w:t>
      </w:r>
      <w:proofErr w:type="spellStart"/>
      <w:r w:rsidRPr="00D96181">
        <w:t>organisational</w:t>
      </w:r>
      <w:proofErr w:type="spellEnd"/>
      <w:r w:rsidRPr="00D96181">
        <w:t xml:space="preserve"> practices and conclusions are not made based on personal opinion but evidence</w:t>
      </w:r>
      <w:r w:rsidR="00062682">
        <w:t xml:space="preserve"> </w:t>
      </w:r>
      <w:r w:rsidR="00B05BF8" w:rsidRPr="00B05BF8">
        <w:t>(Varsha et al., 2024)</w:t>
      </w:r>
      <w:r w:rsidRPr="00D96181">
        <w:t>.</w:t>
      </w:r>
    </w:p>
    <w:p w14:paraId="70E2AA85" w14:textId="77777777" w:rsidR="00D96181" w:rsidRPr="00D96181" w:rsidRDefault="00D96181" w:rsidP="00D96181">
      <w:r w:rsidRPr="00D96181">
        <w:t xml:space="preserve">Moreover, precaution was observed when </w:t>
      </w:r>
      <w:proofErr w:type="spellStart"/>
      <w:r w:rsidRPr="00D96181">
        <w:t>analysing</w:t>
      </w:r>
      <w:proofErr w:type="spellEnd"/>
      <w:r w:rsidRPr="00D96181">
        <w:t xml:space="preserve"> the information about John Lewis Partnership so that it would be interpreted neutrally and without bias.</w:t>
      </w:r>
    </w:p>
    <w:p w14:paraId="42B4A129" w14:textId="77777777" w:rsidR="00D96181" w:rsidRPr="00D96181" w:rsidRDefault="00D96181" w:rsidP="00D96181">
      <w:pPr>
        <w:pStyle w:val="Heading2"/>
      </w:pPr>
      <w:bookmarkStart w:id="27" w:name="_Toc233328067"/>
      <w:r w:rsidRPr="00D96181">
        <w:t>3.10 Chapter Summary</w:t>
      </w:r>
      <w:bookmarkEnd w:id="27"/>
    </w:p>
    <w:p w14:paraId="26976AA7" w14:textId="77777777" w:rsidR="00D96181" w:rsidRPr="00D96181" w:rsidRDefault="00D96181" w:rsidP="00D96181">
      <w:r w:rsidRPr="00D96181">
        <w:t>This chapter has detailed the methodology in this dissertation. It justified the implementation of a secondary qualitative research design with a Systematic Literature Review (SLR). The chapter outlined the research strategy, keywords, databases and criteria that were employed to locate and identify the relevant literature.</w:t>
      </w:r>
    </w:p>
    <w:p w14:paraId="19E34A75" w14:textId="77777777" w:rsidR="00D96181" w:rsidRPr="00D96181" w:rsidRDefault="00D96181" w:rsidP="00D96181">
      <w:r w:rsidRPr="00D96181">
        <w:lastRenderedPageBreak/>
        <w:t xml:space="preserve">The methodology is designed to provide a systematic and clear methodology in </w:t>
      </w:r>
      <w:proofErr w:type="spellStart"/>
      <w:r w:rsidRPr="00D96181">
        <w:t>analysing</w:t>
      </w:r>
      <w:proofErr w:type="spellEnd"/>
      <w:r w:rsidRPr="00D96181">
        <w:t xml:space="preserve"> the existing literature on </w:t>
      </w:r>
      <w:proofErr w:type="spellStart"/>
      <w:r w:rsidRPr="00D96181">
        <w:t>organisational</w:t>
      </w:r>
      <w:proofErr w:type="spellEnd"/>
      <w:r w:rsidRPr="00D96181">
        <w:t xml:space="preserve"> change, leadership style, employee engagement and business performance. It also guarantees that the work is based on academic and industry-credible sources.</w:t>
      </w:r>
    </w:p>
    <w:p w14:paraId="2B0A102F" w14:textId="3FAC306A" w:rsidR="00D96181" w:rsidRPr="00612E83" w:rsidRDefault="00D96181" w:rsidP="00D96181">
      <w:r w:rsidRPr="00D96181">
        <w:t xml:space="preserve">Lastly, the chapter also brought ethical factors to the fore and ensured that the research is upheld academically throughout the procedure. This methodological approach gives a solid basis to the subsequent chapter in the dissertation, where findings and thematic analysis will be provided and discussed with respect to </w:t>
      </w:r>
      <w:proofErr w:type="spellStart"/>
      <w:r w:rsidRPr="00D96181">
        <w:t>organisational</w:t>
      </w:r>
      <w:proofErr w:type="spellEnd"/>
      <w:r w:rsidRPr="00D96181">
        <w:t xml:space="preserve"> change and leadership practices in John Lewis Partnership.</w:t>
      </w:r>
    </w:p>
    <w:p w14:paraId="046030E1" w14:textId="77777777" w:rsidR="00D96181" w:rsidRDefault="00D96181">
      <w:pPr>
        <w:spacing w:line="276" w:lineRule="auto"/>
        <w:jc w:val="left"/>
        <w:rPr>
          <w:rFonts w:eastAsiaTheme="majorEastAsia" w:cstheme="majorBidi"/>
          <w:b/>
          <w:bCs/>
          <w:color w:val="000000" w:themeColor="text1"/>
          <w:sz w:val="32"/>
          <w:szCs w:val="28"/>
        </w:rPr>
      </w:pPr>
      <w:r>
        <w:br w:type="page"/>
      </w:r>
    </w:p>
    <w:p w14:paraId="1490402B" w14:textId="04492013" w:rsidR="00D96181" w:rsidRPr="00D96181" w:rsidRDefault="00D96181" w:rsidP="00D96181">
      <w:pPr>
        <w:pStyle w:val="Heading1"/>
      </w:pPr>
      <w:bookmarkStart w:id="28" w:name="_Toc233328068"/>
      <w:r w:rsidRPr="00D96181">
        <w:lastRenderedPageBreak/>
        <w:t>Chapter 4: Findings and Analysis</w:t>
      </w:r>
      <w:bookmarkEnd w:id="28"/>
    </w:p>
    <w:p w14:paraId="7CFA71AE" w14:textId="77777777" w:rsidR="00D96181" w:rsidRPr="00D96181" w:rsidRDefault="00D96181" w:rsidP="00D96181">
      <w:pPr>
        <w:pStyle w:val="Heading2"/>
      </w:pPr>
      <w:bookmarkStart w:id="29" w:name="_Toc233328069"/>
      <w:r w:rsidRPr="00D96181">
        <w:t>4.1 Introduction</w:t>
      </w:r>
      <w:bookmarkEnd w:id="29"/>
    </w:p>
    <w:p w14:paraId="2EE82C07" w14:textId="77777777" w:rsidR="00D96181" w:rsidRPr="00D96181" w:rsidRDefault="00D96181" w:rsidP="00D96181">
      <w:r w:rsidRPr="00D96181">
        <w:t xml:space="preserve">This chapter provides a critical analysis of the findings of the study, depicting the influence of </w:t>
      </w:r>
      <w:proofErr w:type="spellStart"/>
      <w:r w:rsidRPr="00D96181">
        <w:t>organisational</w:t>
      </w:r>
      <w:proofErr w:type="spellEnd"/>
      <w:r w:rsidRPr="00D96181">
        <w:t xml:space="preserve"> change and leadership style on employee engagement and business performance in John Lewis Partnership. This derives the findings based on secondary qualitative data, which is found in a systematic literature review, comprising academic studies, industry reports and </w:t>
      </w:r>
      <w:proofErr w:type="spellStart"/>
      <w:r w:rsidRPr="00D96181">
        <w:t>organisational</w:t>
      </w:r>
      <w:proofErr w:type="spellEnd"/>
      <w:r w:rsidRPr="00D96181">
        <w:t xml:space="preserve"> publications.</w:t>
      </w:r>
    </w:p>
    <w:p w14:paraId="1BEDE049" w14:textId="77777777" w:rsidR="00D96181" w:rsidRPr="00D96181" w:rsidRDefault="00D96181" w:rsidP="00D96181">
      <w:r w:rsidRPr="00D96181">
        <w:t xml:space="preserve">The aim of this chapter is not merely to report what the literature reveals, but rather to explain how and why such findings are important in view of the research objectives. The analysis is directed towards tracking the trends among the </w:t>
      </w:r>
      <w:proofErr w:type="spellStart"/>
      <w:r w:rsidRPr="00D96181">
        <w:t>organisational</w:t>
      </w:r>
      <w:proofErr w:type="spellEnd"/>
      <w:r w:rsidRPr="00D96181">
        <w:t xml:space="preserve"> change initiatives, leadership practices, employee </w:t>
      </w:r>
      <w:proofErr w:type="spellStart"/>
      <w:r w:rsidRPr="00D96181">
        <w:t>behavioural</w:t>
      </w:r>
      <w:proofErr w:type="spellEnd"/>
      <w:r w:rsidRPr="00D96181">
        <w:t xml:space="preserve"> reception and performance results in the businesses.</w:t>
      </w:r>
    </w:p>
    <w:p w14:paraId="5D70EB8D" w14:textId="0FC21EE6" w:rsidR="00612E83" w:rsidRPr="00612E83" w:rsidRDefault="00D96181" w:rsidP="00D96181">
      <w:r w:rsidRPr="00D96181">
        <w:t>The chapter is divided into three large parts of thematic findings, plus a critical analysis. The sections develop sequentially to describe how change, leadership, engagement and performance of a retail setting are interrelated.</w:t>
      </w:r>
    </w:p>
    <w:p w14:paraId="50096CF1" w14:textId="77777777" w:rsidR="00612E83" w:rsidRPr="00612E83" w:rsidRDefault="00612E83" w:rsidP="00D37C8F">
      <w:pPr>
        <w:pStyle w:val="Heading2"/>
      </w:pPr>
      <w:bookmarkStart w:id="30" w:name="_Toc233328070"/>
      <w:r w:rsidRPr="00612E83">
        <w:t>4.2 Findings</w:t>
      </w:r>
      <w:bookmarkEnd w:id="30"/>
    </w:p>
    <w:p w14:paraId="14A548E6" w14:textId="77777777" w:rsidR="00612E83" w:rsidRPr="00612E83" w:rsidRDefault="00612E83" w:rsidP="00D37C8F">
      <w:pPr>
        <w:pStyle w:val="Heading3"/>
      </w:pPr>
      <w:bookmarkStart w:id="31" w:name="_Toc233328071"/>
      <w:r w:rsidRPr="00612E83">
        <w:t xml:space="preserve">4.2.1 </w:t>
      </w:r>
      <w:proofErr w:type="spellStart"/>
      <w:r w:rsidRPr="00612E83">
        <w:t>Organisational</w:t>
      </w:r>
      <w:proofErr w:type="spellEnd"/>
      <w:r w:rsidRPr="00612E83">
        <w:t xml:space="preserve"> Change and Transformation Dynamics</w:t>
      </w:r>
      <w:bookmarkEnd w:id="31"/>
    </w:p>
    <w:tbl>
      <w:tblPr>
        <w:tblStyle w:val="TableGrid"/>
        <w:tblW w:w="0" w:type="auto"/>
        <w:tblLook w:val="04A0" w:firstRow="1" w:lastRow="0" w:firstColumn="1" w:lastColumn="0" w:noHBand="0" w:noVBand="1"/>
      </w:tblPr>
      <w:tblGrid>
        <w:gridCol w:w="2006"/>
        <w:gridCol w:w="2624"/>
        <w:gridCol w:w="2762"/>
        <w:gridCol w:w="1958"/>
      </w:tblGrid>
      <w:tr w:rsidR="00612E83" w:rsidRPr="00612E83" w14:paraId="48A9DA9A" w14:textId="77777777" w:rsidTr="00612E83">
        <w:tc>
          <w:tcPr>
            <w:tcW w:w="0" w:type="auto"/>
            <w:hideMark/>
          </w:tcPr>
          <w:p w14:paraId="23EA4FE3"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Theme</w:t>
            </w:r>
          </w:p>
        </w:tc>
        <w:tc>
          <w:tcPr>
            <w:tcW w:w="0" w:type="auto"/>
            <w:hideMark/>
          </w:tcPr>
          <w:p w14:paraId="6F077102"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Description</w:t>
            </w:r>
          </w:p>
        </w:tc>
        <w:tc>
          <w:tcPr>
            <w:tcW w:w="0" w:type="auto"/>
            <w:hideMark/>
          </w:tcPr>
          <w:p w14:paraId="0B8746C0"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Key Evidence Pattern</w:t>
            </w:r>
          </w:p>
        </w:tc>
        <w:tc>
          <w:tcPr>
            <w:tcW w:w="0" w:type="auto"/>
            <w:hideMark/>
          </w:tcPr>
          <w:p w14:paraId="5FB1F250"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Employee Impact</w:t>
            </w:r>
          </w:p>
        </w:tc>
      </w:tr>
      <w:tr w:rsidR="00612E83" w:rsidRPr="00612E83" w14:paraId="1132D3C6" w14:textId="77777777" w:rsidTr="00612E83">
        <w:tc>
          <w:tcPr>
            <w:tcW w:w="0" w:type="auto"/>
            <w:hideMark/>
          </w:tcPr>
          <w:p w14:paraId="3734233B"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Structural Restructuring</w:t>
            </w:r>
          </w:p>
        </w:tc>
        <w:tc>
          <w:tcPr>
            <w:tcW w:w="0" w:type="auto"/>
            <w:hideMark/>
          </w:tcPr>
          <w:p w14:paraId="66386DBE"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 xml:space="preserve">Store closures and internal </w:t>
            </w:r>
            <w:proofErr w:type="spellStart"/>
            <w:r w:rsidRPr="00612E83">
              <w:rPr>
                <w:rFonts w:eastAsia="Times New Roman" w:cs="Times New Roman"/>
                <w:szCs w:val="24"/>
              </w:rPr>
              <w:t>reorganisation</w:t>
            </w:r>
            <w:proofErr w:type="spellEnd"/>
          </w:p>
        </w:tc>
        <w:tc>
          <w:tcPr>
            <w:tcW w:w="0" w:type="auto"/>
            <w:hideMark/>
          </w:tcPr>
          <w:p w14:paraId="1DD6EDAA"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Frequent cost-driven restructuring in retail sector</w:t>
            </w:r>
          </w:p>
        </w:tc>
        <w:tc>
          <w:tcPr>
            <w:tcW w:w="0" w:type="auto"/>
            <w:hideMark/>
          </w:tcPr>
          <w:p w14:paraId="59684BDA"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Job insecurity and uncertainty</w:t>
            </w:r>
          </w:p>
        </w:tc>
      </w:tr>
      <w:tr w:rsidR="00612E83" w:rsidRPr="00612E83" w14:paraId="7C52EFB0" w14:textId="77777777" w:rsidTr="00612E83">
        <w:tc>
          <w:tcPr>
            <w:tcW w:w="0" w:type="auto"/>
            <w:hideMark/>
          </w:tcPr>
          <w:p w14:paraId="65F303C8"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Digital Transformation</w:t>
            </w:r>
          </w:p>
        </w:tc>
        <w:tc>
          <w:tcPr>
            <w:tcW w:w="0" w:type="auto"/>
            <w:hideMark/>
          </w:tcPr>
          <w:p w14:paraId="36E4F9FB"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Expansion of online platforms and automation</w:t>
            </w:r>
          </w:p>
        </w:tc>
        <w:tc>
          <w:tcPr>
            <w:tcW w:w="0" w:type="auto"/>
            <w:hideMark/>
          </w:tcPr>
          <w:p w14:paraId="0956E25C"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Strong shift towards digital retail models</w:t>
            </w:r>
          </w:p>
        </w:tc>
        <w:tc>
          <w:tcPr>
            <w:tcW w:w="0" w:type="auto"/>
            <w:hideMark/>
          </w:tcPr>
          <w:p w14:paraId="6536A488"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Skill gaps and adaptation pressure</w:t>
            </w:r>
          </w:p>
        </w:tc>
      </w:tr>
      <w:tr w:rsidR="00612E83" w:rsidRPr="00612E83" w14:paraId="1A5350C4" w14:textId="77777777" w:rsidTr="00612E83">
        <w:tc>
          <w:tcPr>
            <w:tcW w:w="0" w:type="auto"/>
            <w:hideMark/>
          </w:tcPr>
          <w:p w14:paraId="14C21D90"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Cost Efficiency Measures</w:t>
            </w:r>
          </w:p>
        </w:tc>
        <w:tc>
          <w:tcPr>
            <w:tcW w:w="0" w:type="auto"/>
            <w:hideMark/>
          </w:tcPr>
          <w:p w14:paraId="75F4E311"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 xml:space="preserve">Workforce reduction and operational </w:t>
            </w:r>
            <w:proofErr w:type="spellStart"/>
            <w:r w:rsidRPr="00612E83">
              <w:rPr>
                <w:rFonts w:eastAsia="Times New Roman" w:cs="Times New Roman"/>
                <w:szCs w:val="24"/>
              </w:rPr>
              <w:t>optimisation</w:t>
            </w:r>
            <w:proofErr w:type="spellEnd"/>
          </w:p>
        </w:tc>
        <w:tc>
          <w:tcPr>
            <w:tcW w:w="0" w:type="auto"/>
            <w:hideMark/>
          </w:tcPr>
          <w:p w14:paraId="4EB80780" w14:textId="270F3E00" w:rsidR="00612E83" w:rsidRPr="00612E83" w:rsidRDefault="00612E83" w:rsidP="00612E83">
            <w:pPr>
              <w:jc w:val="center"/>
              <w:rPr>
                <w:rFonts w:eastAsia="Times New Roman" w:cs="Times New Roman"/>
                <w:szCs w:val="24"/>
              </w:rPr>
            </w:pPr>
            <w:r w:rsidRPr="00612E83">
              <w:rPr>
                <w:rFonts w:eastAsia="Times New Roman" w:cs="Times New Roman"/>
                <w:szCs w:val="24"/>
              </w:rPr>
              <w:t>Focus on profitability and efficiency</w:t>
            </w:r>
            <w:r w:rsidR="00B05BF8">
              <w:rPr>
                <w:rFonts w:eastAsia="Times New Roman" w:cs="Times New Roman"/>
                <w:szCs w:val="24"/>
              </w:rPr>
              <w:t xml:space="preserve"> </w:t>
            </w:r>
            <w:r w:rsidR="00B05BF8" w:rsidRPr="00B05BF8">
              <w:rPr>
                <w:rFonts w:eastAsia="Times New Roman" w:cs="Times New Roman"/>
                <w:szCs w:val="24"/>
              </w:rPr>
              <w:t>(Ofem et al., 2022)</w:t>
            </w:r>
            <w:r w:rsidR="00B05BF8">
              <w:rPr>
                <w:rFonts w:eastAsia="Times New Roman" w:cs="Times New Roman"/>
                <w:szCs w:val="24"/>
              </w:rPr>
              <w:t>.</w:t>
            </w:r>
          </w:p>
        </w:tc>
        <w:tc>
          <w:tcPr>
            <w:tcW w:w="0" w:type="auto"/>
            <w:hideMark/>
          </w:tcPr>
          <w:p w14:paraId="05048AF3"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Increased workload and stress</w:t>
            </w:r>
          </w:p>
        </w:tc>
      </w:tr>
      <w:tr w:rsidR="00612E83" w:rsidRPr="00612E83" w14:paraId="681B0A71" w14:textId="77777777" w:rsidTr="00612E83">
        <w:tc>
          <w:tcPr>
            <w:tcW w:w="0" w:type="auto"/>
            <w:hideMark/>
          </w:tcPr>
          <w:p w14:paraId="094E236F"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lastRenderedPageBreak/>
              <w:t>Cultural Transition</w:t>
            </w:r>
          </w:p>
        </w:tc>
        <w:tc>
          <w:tcPr>
            <w:tcW w:w="0" w:type="auto"/>
            <w:hideMark/>
          </w:tcPr>
          <w:p w14:paraId="15B1FD98"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Shift from traditional partnership values</w:t>
            </w:r>
          </w:p>
        </w:tc>
        <w:tc>
          <w:tcPr>
            <w:tcW w:w="0" w:type="auto"/>
            <w:hideMark/>
          </w:tcPr>
          <w:p w14:paraId="685A6065"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Movement towards performance-based culture</w:t>
            </w:r>
          </w:p>
        </w:tc>
        <w:tc>
          <w:tcPr>
            <w:tcW w:w="0" w:type="auto"/>
            <w:hideMark/>
          </w:tcPr>
          <w:p w14:paraId="6E30FB06"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Reduced emotional attachment</w:t>
            </w:r>
          </w:p>
        </w:tc>
      </w:tr>
    </w:tbl>
    <w:p w14:paraId="3A16AC8D" w14:textId="6E64C037" w:rsidR="006865F6" w:rsidRDefault="006865F6" w:rsidP="006865F6">
      <w:r>
        <w:t xml:space="preserve">The results suggest that </w:t>
      </w:r>
      <w:proofErr w:type="spellStart"/>
      <w:r>
        <w:t>organisational</w:t>
      </w:r>
      <w:proofErr w:type="spellEnd"/>
      <w:r>
        <w:t xml:space="preserve"> change in John Lewis Partnership is global, ongoing and is largely instigated by the competition factors in the external environment. Retail in the UK has continued to grow more challenging, with operational costs on the increase, competition with digital media and consumer </w:t>
      </w:r>
      <w:proofErr w:type="spellStart"/>
      <w:r>
        <w:t>behaviour</w:t>
      </w:r>
      <w:proofErr w:type="spellEnd"/>
      <w:r>
        <w:t xml:space="preserve"> changing. These forces have subjected the </w:t>
      </w:r>
      <w:proofErr w:type="spellStart"/>
      <w:r>
        <w:t>organisation</w:t>
      </w:r>
      <w:proofErr w:type="spellEnd"/>
      <w:r>
        <w:t xml:space="preserve"> to </w:t>
      </w:r>
      <w:proofErr w:type="spellStart"/>
      <w:r>
        <w:t>reorganisation</w:t>
      </w:r>
      <w:proofErr w:type="spellEnd"/>
      <w:r>
        <w:t xml:space="preserve"> and change strategies in an attempt to ensure sustainability in the long run. One of the significant trends is restructuring of the structure</w:t>
      </w:r>
      <w:r w:rsidR="00B05BF8">
        <w:t xml:space="preserve"> </w:t>
      </w:r>
      <w:r w:rsidR="00B05BF8" w:rsidRPr="00B05BF8">
        <w:t>(Marzi et al., 2025)</w:t>
      </w:r>
      <w:r>
        <w:t>. This involves closing of stores, restructuring of business units and reinvigoration of the workforce. Although these measures enhance financial efficiency, they also create employee insecurity as far as job security and job roles to come are concerned.</w:t>
      </w:r>
    </w:p>
    <w:p w14:paraId="0BDA2CA8" w14:textId="371D37FE" w:rsidR="00612E83" w:rsidRDefault="006865F6" w:rsidP="006865F6">
      <w:r>
        <w:t xml:space="preserve">Another theme is the digital transformation. There is greater movement towards online trading and </w:t>
      </w:r>
      <w:proofErr w:type="spellStart"/>
      <w:r>
        <w:t>computerisation</w:t>
      </w:r>
      <w:proofErr w:type="spellEnd"/>
      <w:r>
        <w:t xml:space="preserve"> within the </w:t>
      </w:r>
      <w:proofErr w:type="spellStart"/>
      <w:r>
        <w:t>organisation</w:t>
      </w:r>
      <w:proofErr w:type="spellEnd"/>
      <w:r>
        <w:t xml:space="preserve">. This enhances competitiveness, but the employees have to learn new digital skills, which is at times not adequately transitioned. Also noticeable is the cost efficiency measures. These include cutting costs of the </w:t>
      </w:r>
      <w:proofErr w:type="spellStart"/>
      <w:r>
        <w:t>labour</w:t>
      </w:r>
      <w:proofErr w:type="spellEnd"/>
      <w:r>
        <w:t xml:space="preserve"> force, raising productivity levels and tightening the operations. Such measures, though necessitated by financial reasons, could adversely influence their morale</w:t>
      </w:r>
      <w:r w:rsidR="00B05BF8">
        <w:t xml:space="preserve"> </w:t>
      </w:r>
      <w:r w:rsidR="00B05BF8" w:rsidRPr="00B05BF8">
        <w:t>(Sauer and Seuring, 2023)</w:t>
      </w:r>
      <w:r>
        <w:t xml:space="preserve">. Lastly, cultural transition is present. The old working </w:t>
      </w:r>
      <w:proofErr w:type="spellStart"/>
      <w:r>
        <w:t>mould</w:t>
      </w:r>
      <w:proofErr w:type="spellEnd"/>
      <w:r>
        <w:t xml:space="preserve"> of partnership, where the employees were great ownership, is slowly changing to a more performance-oriented model. This puts a strain on historic values and the contemporary business needs.</w:t>
      </w:r>
    </w:p>
    <w:p w14:paraId="4BEFE2CD" w14:textId="77777777" w:rsidR="00612E83" w:rsidRDefault="00612E83" w:rsidP="00D37C8F">
      <w:pPr>
        <w:pStyle w:val="Heading3"/>
      </w:pPr>
      <w:bookmarkStart w:id="32" w:name="_Toc233328072"/>
      <w:r w:rsidRPr="00612E83">
        <w:t>4.2.2 Leadership Style and Employee Engagement</w:t>
      </w:r>
      <w:bookmarkEnd w:id="32"/>
    </w:p>
    <w:tbl>
      <w:tblPr>
        <w:tblStyle w:val="TableGrid"/>
        <w:tblW w:w="0" w:type="auto"/>
        <w:tblLook w:val="04A0" w:firstRow="1" w:lastRow="0" w:firstColumn="1" w:lastColumn="0" w:noHBand="0" w:noVBand="1"/>
      </w:tblPr>
      <w:tblGrid>
        <w:gridCol w:w="2383"/>
        <w:gridCol w:w="2705"/>
        <w:gridCol w:w="2314"/>
        <w:gridCol w:w="1948"/>
      </w:tblGrid>
      <w:tr w:rsidR="00612E83" w:rsidRPr="00612E83" w14:paraId="7444857F" w14:textId="77777777" w:rsidTr="00612E83">
        <w:tc>
          <w:tcPr>
            <w:tcW w:w="0" w:type="auto"/>
            <w:hideMark/>
          </w:tcPr>
          <w:p w14:paraId="4CDCAE09" w14:textId="77777777" w:rsidR="00612E83" w:rsidRPr="00612E83" w:rsidRDefault="00612E83" w:rsidP="00612E83">
            <w:pPr>
              <w:rPr>
                <w:rFonts w:eastAsia="Times New Roman" w:cs="Times New Roman"/>
                <w:b/>
                <w:bCs/>
                <w:szCs w:val="24"/>
              </w:rPr>
            </w:pPr>
            <w:r w:rsidRPr="00612E83">
              <w:rPr>
                <w:rFonts w:eastAsia="Times New Roman" w:cs="Times New Roman"/>
                <w:b/>
                <w:bCs/>
                <w:szCs w:val="24"/>
              </w:rPr>
              <w:t>Theme</w:t>
            </w:r>
          </w:p>
        </w:tc>
        <w:tc>
          <w:tcPr>
            <w:tcW w:w="0" w:type="auto"/>
            <w:hideMark/>
          </w:tcPr>
          <w:p w14:paraId="490D67C2" w14:textId="77777777" w:rsidR="00612E83" w:rsidRPr="00612E83" w:rsidRDefault="00612E83" w:rsidP="00612E83">
            <w:pPr>
              <w:rPr>
                <w:rFonts w:eastAsia="Times New Roman" w:cs="Times New Roman"/>
                <w:b/>
                <w:bCs/>
                <w:szCs w:val="24"/>
              </w:rPr>
            </w:pPr>
            <w:r w:rsidRPr="00612E83">
              <w:rPr>
                <w:rFonts w:eastAsia="Times New Roman" w:cs="Times New Roman"/>
                <w:b/>
                <w:bCs/>
                <w:szCs w:val="24"/>
              </w:rPr>
              <w:t xml:space="preserve">Leadership </w:t>
            </w:r>
            <w:proofErr w:type="spellStart"/>
            <w:r w:rsidRPr="00612E83">
              <w:rPr>
                <w:rFonts w:eastAsia="Times New Roman" w:cs="Times New Roman"/>
                <w:b/>
                <w:bCs/>
                <w:szCs w:val="24"/>
              </w:rPr>
              <w:t>Behaviour</w:t>
            </w:r>
            <w:proofErr w:type="spellEnd"/>
          </w:p>
        </w:tc>
        <w:tc>
          <w:tcPr>
            <w:tcW w:w="0" w:type="auto"/>
            <w:hideMark/>
          </w:tcPr>
          <w:p w14:paraId="22526B2C" w14:textId="77777777" w:rsidR="00612E83" w:rsidRPr="00612E83" w:rsidRDefault="00612E83" w:rsidP="00612E83">
            <w:pPr>
              <w:rPr>
                <w:rFonts w:eastAsia="Times New Roman" w:cs="Times New Roman"/>
                <w:b/>
                <w:bCs/>
                <w:szCs w:val="24"/>
              </w:rPr>
            </w:pPr>
            <w:r w:rsidRPr="00612E83">
              <w:rPr>
                <w:rFonts w:eastAsia="Times New Roman" w:cs="Times New Roman"/>
                <w:b/>
                <w:bCs/>
                <w:szCs w:val="24"/>
              </w:rPr>
              <w:t>Employee Response</w:t>
            </w:r>
          </w:p>
        </w:tc>
        <w:tc>
          <w:tcPr>
            <w:tcW w:w="0" w:type="auto"/>
            <w:hideMark/>
          </w:tcPr>
          <w:p w14:paraId="4EE64DD3" w14:textId="77777777" w:rsidR="00612E83" w:rsidRPr="00612E83" w:rsidRDefault="00612E83" w:rsidP="00612E83">
            <w:pPr>
              <w:rPr>
                <w:rFonts w:eastAsia="Times New Roman" w:cs="Times New Roman"/>
                <w:b/>
                <w:bCs/>
                <w:szCs w:val="24"/>
              </w:rPr>
            </w:pPr>
            <w:r w:rsidRPr="00612E83">
              <w:rPr>
                <w:rFonts w:eastAsia="Times New Roman" w:cs="Times New Roman"/>
                <w:b/>
                <w:bCs/>
                <w:szCs w:val="24"/>
              </w:rPr>
              <w:t>Engagement Outcome</w:t>
            </w:r>
          </w:p>
        </w:tc>
      </w:tr>
      <w:tr w:rsidR="00612E83" w:rsidRPr="00612E83" w14:paraId="6BA9A6F3" w14:textId="77777777" w:rsidTr="00612E83">
        <w:tc>
          <w:tcPr>
            <w:tcW w:w="0" w:type="auto"/>
            <w:hideMark/>
          </w:tcPr>
          <w:p w14:paraId="03C23DEB" w14:textId="77777777" w:rsidR="00612E83" w:rsidRPr="00612E83" w:rsidRDefault="00612E83" w:rsidP="00612E83">
            <w:pPr>
              <w:rPr>
                <w:rFonts w:eastAsia="Times New Roman" w:cs="Times New Roman"/>
                <w:szCs w:val="24"/>
              </w:rPr>
            </w:pPr>
            <w:r w:rsidRPr="00612E83">
              <w:rPr>
                <w:rFonts w:eastAsia="Times New Roman" w:cs="Times New Roman"/>
                <w:szCs w:val="24"/>
              </w:rPr>
              <w:t>Transformational Leadership</w:t>
            </w:r>
          </w:p>
        </w:tc>
        <w:tc>
          <w:tcPr>
            <w:tcW w:w="0" w:type="auto"/>
            <w:hideMark/>
          </w:tcPr>
          <w:p w14:paraId="4DCE1FAF" w14:textId="77777777" w:rsidR="00612E83" w:rsidRPr="00612E83" w:rsidRDefault="00612E83" w:rsidP="00612E83">
            <w:pPr>
              <w:rPr>
                <w:rFonts w:eastAsia="Times New Roman" w:cs="Times New Roman"/>
                <w:szCs w:val="24"/>
              </w:rPr>
            </w:pPr>
            <w:r w:rsidRPr="00612E83">
              <w:rPr>
                <w:rFonts w:eastAsia="Times New Roman" w:cs="Times New Roman"/>
                <w:szCs w:val="24"/>
              </w:rPr>
              <w:t>Vision, motivation, support</w:t>
            </w:r>
          </w:p>
        </w:tc>
        <w:tc>
          <w:tcPr>
            <w:tcW w:w="0" w:type="auto"/>
            <w:hideMark/>
          </w:tcPr>
          <w:p w14:paraId="77A26911" w14:textId="77777777" w:rsidR="00612E83" w:rsidRPr="00612E83" w:rsidRDefault="00612E83" w:rsidP="00612E83">
            <w:pPr>
              <w:rPr>
                <w:rFonts w:eastAsia="Times New Roman" w:cs="Times New Roman"/>
                <w:szCs w:val="24"/>
              </w:rPr>
            </w:pPr>
            <w:r w:rsidRPr="00612E83">
              <w:rPr>
                <w:rFonts w:eastAsia="Times New Roman" w:cs="Times New Roman"/>
                <w:szCs w:val="24"/>
              </w:rPr>
              <w:t>Trust and emotional commitment</w:t>
            </w:r>
          </w:p>
        </w:tc>
        <w:tc>
          <w:tcPr>
            <w:tcW w:w="0" w:type="auto"/>
            <w:hideMark/>
          </w:tcPr>
          <w:p w14:paraId="2CA5B1FB" w14:textId="77777777" w:rsidR="00612E83" w:rsidRPr="00612E83" w:rsidRDefault="00612E83" w:rsidP="00612E83">
            <w:pPr>
              <w:rPr>
                <w:rFonts w:eastAsia="Times New Roman" w:cs="Times New Roman"/>
                <w:szCs w:val="24"/>
              </w:rPr>
            </w:pPr>
            <w:r w:rsidRPr="00612E83">
              <w:rPr>
                <w:rFonts w:eastAsia="Times New Roman" w:cs="Times New Roman"/>
                <w:szCs w:val="24"/>
              </w:rPr>
              <w:t>High engagement</w:t>
            </w:r>
          </w:p>
        </w:tc>
      </w:tr>
      <w:tr w:rsidR="00612E83" w:rsidRPr="00612E83" w14:paraId="432FCF15" w14:textId="77777777" w:rsidTr="00612E83">
        <w:tc>
          <w:tcPr>
            <w:tcW w:w="0" w:type="auto"/>
            <w:hideMark/>
          </w:tcPr>
          <w:p w14:paraId="66769E07" w14:textId="77777777" w:rsidR="00612E83" w:rsidRPr="00612E83" w:rsidRDefault="00612E83" w:rsidP="00612E83">
            <w:pPr>
              <w:rPr>
                <w:rFonts w:eastAsia="Times New Roman" w:cs="Times New Roman"/>
                <w:szCs w:val="24"/>
              </w:rPr>
            </w:pPr>
            <w:r w:rsidRPr="00612E83">
              <w:rPr>
                <w:rFonts w:eastAsia="Times New Roman" w:cs="Times New Roman"/>
                <w:szCs w:val="24"/>
              </w:rPr>
              <w:t>Transactional Leadership</w:t>
            </w:r>
          </w:p>
        </w:tc>
        <w:tc>
          <w:tcPr>
            <w:tcW w:w="0" w:type="auto"/>
            <w:hideMark/>
          </w:tcPr>
          <w:p w14:paraId="6F996628" w14:textId="77777777" w:rsidR="00612E83" w:rsidRPr="00612E83" w:rsidRDefault="00612E83" w:rsidP="00612E83">
            <w:pPr>
              <w:rPr>
                <w:rFonts w:eastAsia="Times New Roman" w:cs="Times New Roman"/>
                <w:szCs w:val="24"/>
              </w:rPr>
            </w:pPr>
            <w:r w:rsidRPr="00612E83">
              <w:rPr>
                <w:rFonts w:eastAsia="Times New Roman" w:cs="Times New Roman"/>
                <w:szCs w:val="24"/>
              </w:rPr>
              <w:t>Targets and performance monitoring</w:t>
            </w:r>
          </w:p>
        </w:tc>
        <w:tc>
          <w:tcPr>
            <w:tcW w:w="0" w:type="auto"/>
            <w:hideMark/>
          </w:tcPr>
          <w:p w14:paraId="6AF0F0C8" w14:textId="77777777" w:rsidR="00612E83" w:rsidRPr="00612E83" w:rsidRDefault="00612E83" w:rsidP="00612E83">
            <w:pPr>
              <w:rPr>
                <w:rFonts w:eastAsia="Times New Roman" w:cs="Times New Roman"/>
                <w:szCs w:val="24"/>
              </w:rPr>
            </w:pPr>
            <w:r w:rsidRPr="00612E83">
              <w:rPr>
                <w:rFonts w:eastAsia="Times New Roman" w:cs="Times New Roman"/>
                <w:szCs w:val="24"/>
              </w:rPr>
              <w:t xml:space="preserve">Compliance </w:t>
            </w:r>
            <w:proofErr w:type="spellStart"/>
            <w:r w:rsidRPr="00612E83">
              <w:rPr>
                <w:rFonts w:eastAsia="Times New Roman" w:cs="Times New Roman"/>
                <w:szCs w:val="24"/>
              </w:rPr>
              <w:t>behaviour</w:t>
            </w:r>
            <w:proofErr w:type="spellEnd"/>
          </w:p>
        </w:tc>
        <w:tc>
          <w:tcPr>
            <w:tcW w:w="0" w:type="auto"/>
            <w:hideMark/>
          </w:tcPr>
          <w:p w14:paraId="38522A5C" w14:textId="77777777" w:rsidR="00612E83" w:rsidRPr="00612E83" w:rsidRDefault="00612E83" w:rsidP="00612E83">
            <w:pPr>
              <w:rPr>
                <w:rFonts w:eastAsia="Times New Roman" w:cs="Times New Roman"/>
                <w:szCs w:val="24"/>
              </w:rPr>
            </w:pPr>
            <w:r w:rsidRPr="00612E83">
              <w:rPr>
                <w:rFonts w:eastAsia="Times New Roman" w:cs="Times New Roman"/>
                <w:szCs w:val="24"/>
              </w:rPr>
              <w:t>Moderate engagement</w:t>
            </w:r>
          </w:p>
        </w:tc>
      </w:tr>
      <w:tr w:rsidR="00612E83" w:rsidRPr="00612E83" w14:paraId="5D5D0BB9" w14:textId="77777777" w:rsidTr="00612E83">
        <w:tc>
          <w:tcPr>
            <w:tcW w:w="0" w:type="auto"/>
            <w:hideMark/>
          </w:tcPr>
          <w:p w14:paraId="1C28334B" w14:textId="77777777" w:rsidR="00612E83" w:rsidRPr="00612E83" w:rsidRDefault="00612E83" w:rsidP="00612E83">
            <w:pPr>
              <w:rPr>
                <w:rFonts w:eastAsia="Times New Roman" w:cs="Times New Roman"/>
                <w:szCs w:val="24"/>
              </w:rPr>
            </w:pPr>
            <w:r w:rsidRPr="00612E83">
              <w:rPr>
                <w:rFonts w:eastAsia="Times New Roman" w:cs="Times New Roman"/>
                <w:szCs w:val="24"/>
              </w:rPr>
              <w:t>Communication Quality</w:t>
            </w:r>
          </w:p>
        </w:tc>
        <w:tc>
          <w:tcPr>
            <w:tcW w:w="0" w:type="auto"/>
            <w:hideMark/>
          </w:tcPr>
          <w:p w14:paraId="4D4495D8" w14:textId="77777777" w:rsidR="00612E83" w:rsidRPr="00612E83" w:rsidRDefault="00612E83" w:rsidP="00612E83">
            <w:pPr>
              <w:rPr>
                <w:rFonts w:eastAsia="Times New Roman" w:cs="Times New Roman"/>
                <w:szCs w:val="24"/>
              </w:rPr>
            </w:pPr>
            <w:r w:rsidRPr="00612E83">
              <w:rPr>
                <w:rFonts w:eastAsia="Times New Roman" w:cs="Times New Roman"/>
                <w:szCs w:val="24"/>
              </w:rPr>
              <w:t>Transparent vs unclear communication</w:t>
            </w:r>
          </w:p>
        </w:tc>
        <w:tc>
          <w:tcPr>
            <w:tcW w:w="0" w:type="auto"/>
            <w:hideMark/>
          </w:tcPr>
          <w:p w14:paraId="5B3551E3" w14:textId="77777777" w:rsidR="00612E83" w:rsidRPr="00612E83" w:rsidRDefault="00612E83" w:rsidP="00612E83">
            <w:pPr>
              <w:rPr>
                <w:rFonts w:eastAsia="Times New Roman" w:cs="Times New Roman"/>
                <w:szCs w:val="24"/>
              </w:rPr>
            </w:pPr>
            <w:r w:rsidRPr="00612E83">
              <w:rPr>
                <w:rFonts w:eastAsia="Times New Roman" w:cs="Times New Roman"/>
                <w:szCs w:val="24"/>
              </w:rPr>
              <w:t>Confidence vs uncertainty</w:t>
            </w:r>
          </w:p>
        </w:tc>
        <w:tc>
          <w:tcPr>
            <w:tcW w:w="0" w:type="auto"/>
            <w:hideMark/>
          </w:tcPr>
          <w:p w14:paraId="27936A2D" w14:textId="77777777" w:rsidR="00612E83" w:rsidRPr="00612E83" w:rsidRDefault="00612E83" w:rsidP="00612E83">
            <w:pPr>
              <w:rPr>
                <w:rFonts w:eastAsia="Times New Roman" w:cs="Times New Roman"/>
                <w:szCs w:val="24"/>
              </w:rPr>
            </w:pPr>
            <w:r w:rsidRPr="00612E83">
              <w:rPr>
                <w:rFonts w:eastAsia="Times New Roman" w:cs="Times New Roman"/>
                <w:szCs w:val="24"/>
              </w:rPr>
              <w:t>Engagement fluctuation</w:t>
            </w:r>
          </w:p>
        </w:tc>
      </w:tr>
      <w:tr w:rsidR="00612E83" w:rsidRPr="00612E83" w14:paraId="13500281" w14:textId="77777777" w:rsidTr="00612E83">
        <w:tc>
          <w:tcPr>
            <w:tcW w:w="0" w:type="auto"/>
            <w:hideMark/>
          </w:tcPr>
          <w:p w14:paraId="5597AE11" w14:textId="77777777" w:rsidR="00612E83" w:rsidRPr="00612E83" w:rsidRDefault="00612E83" w:rsidP="00612E83">
            <w:pPr>
              <w:rPr>
                <w:rFonts w:eastAsia="Times New Roman" w:cs="Times New Roman"/>
                <w:szCs w:val="24"/>
              </w:rPr>
            </w:pPr>
            <w:r w:rsidRPr="00612E83">
              <w:rPr>
                <w:rFonts w:eastAsia="Times New Roman" w:cs="Times New Roman"/>
                <w:szCs w:val="24"/>
              </w:rPr>
              <w:lastRenderedPageBreak/>
              <w:t>Employee Participation</w:t>
            </w:r>
          </w:p>
        </w:tc>
        <w:tc>
          <w:tcPr>
            <w:tcW w:w="0" w:type="auto"/>
            <w:hideMark/>
          </w:tcPr>
          <w:p w14:paraId="36FDB7AA" w14:textId="77777777" w:rsidR="00612E83" w:rsidRPr="00612E83" w:rsidRDefault="00612E83" w:rsidP="00612E83">
            <w:pPr>
              <w:rPr>
                <w:rFonts w:eastAsia="Times New Roman" w:cs="Times New Roman"/>
                <w:szCs w:val="24"/>
              </w:rPr>
            </w:pPr>
            <w:r w:rsidRPr="00612E83">
              <w:rPr>
                <w:rFonts w:eastAsia="Times New Roman" w:cs="Times New Roman"/>
                <w:szCs w:val="24"/>
              </w:rPr>
              <w:t>Inclusion in decision-making</w:t>
            </w:r>
          </w:p>
        </w:tc>
        <w:tc>
          <w:tcPr>
            <w:tcW w:w="0" w:type="auto"/>
            <w:hideMark/>
          </w:tcPr>
          <w:p w14:paraId="3E7BC767" w14:textId="77777777" w:rsidR="00612E83" w:rsidRPr="00612E83" w:rsidRDefault="00612E83" w:rsidP="00612E83">
            <w:pPr>
              <w:rPr>
                <w:rFonts w:eastAsia="Times New Roman" w:cs="Times New Roman"/>
                <w:szCs w:val="24"/>
              </w:rPr>
            </w:pPr>
            <w:r w:rsidRPr="00612E83">
              <w:rPr>
                <w:rFonts w:eastAsia="Times New Roman" w:cs="Times New Roman"/>
                <w:szCs w:val="24"/>
              </w:rPr>
              <w:t>Ownership mindset</w:t>
            </w:r>
          </w:p>
        </w:tc>
        <w:tc>
          <w:tcPr>
            <w:tcW w:w="0" w:type="auto"/>
            <w:hideMark/>
          </w:tcPr>
          <w:p w14:paraId="2D9DA1AC" w14:textId="77777777" w:rsidR="00612E83" w:rsidRPr="00612E83" w:rsidRDefault="00612E83" w:rsidP="00612E83">
            <w:pPr>
              <w:rPr>
                <w:rFonts w:eastAsia="Times New Roman" w:cs="Times New Roman"/>
                <w:szCs w:val="24"/>
              </w:rPr>
            </w:pPr>
            <w:r w:rsidRPr="00612E83">
              <w:rPr>
                <w:rFonts w:eastAsia="Times New Roman" w:cs="Times New Roman"/>
                <w:szCs w:val="24"/>
              </w:rPr>
              <w:t>Reduced resistance</w:t>
            </w:r>
          </w:p>
        </w:tc>
      </w:tr>
    </w:tbl>
    <w:p w14:paraId="7F7CB91F" w14:textId="77777777" w:rsidR="00612E83" w:rsidRPr="00612E83" w:rsidRDefault="00612E83" w:rsidP="00612E83"/>
    <w:p w14:paraId="2A5AAA7C" w14:textId="7AF21824" w:rsidR="006865F6" w:rsidRDefault="006865F6" w:rsidP="006865F6">
      <w:r>
        <w:t xml:space="preserve">The results are very much supportive of the conclusion that the leadership style is a key determinant of employee engagement in change in </w:t>
      </w:r>
      <w:proofErr w:type="spellStart"/>
      <w:r>
        <w:t>organisations</w:t>
      </w:r>
      <w:proofErr w:type="spellEnd"/>
      <w:r>
        <w:t xml:space="preserve">. Transformational leadership has always been linked to increased levels of engagement, especially in terms of organizations which were entailed in uncertainty and restructuring. Leaders who are also visionary, supportive with emotion and articulate with direction about </w:t>
      </w:r>
      <w:proofErr w:type="spellStart"/>
      <w:r>
        <w:t>organisational</w:t>
      </w:r>
      <w:proofErr w:type="spellEnd"/>
      <w:r>
        <w:t xml:space="preserve"> direction respond positively when communicating with the employees</w:t>
      </w:r>
      <w:r w:rsidR="00B05BF8">
        <w:t xml:space="preserve"> </w:t>
      </w:r>
      <w:r w:rsidR="00B05BF8" w:rsidRPr="00B05BF8">
        <w:t>(Cabrera and Cabrera, 2023)</w:t>
      </w:r>
      <w:r>
        <w:t>. This brings down the level of uncertainty and boosts trust which will be needed in times of change.</w:t>
      </w:r>
    </w:p>
    <w:p w14:paraId="40577DB5" w14:textId="159194CD" w:rsidR="00612E83" w:rsidRDefault="006865F6" w:rsidP="006865F6">
      <w:r>
        <w:t xml:space="preserve">Transactional leadership is not that effective in terms of sustaining engagement, even though it would help in maintaining operational control. It supersedes change efforts by imposing targets and rewards, but the needs of employees emotionally and psychologically are not adequately tackled. Talking becomes an important aspect. Clear communication results in more trust and involvement, whereas less and slower communication results in confusion and disengagement. This becomes even more crucial in big retail </w:t>
      </w:r>
      <w:proofErr w:type="spellStart"/>
      <w:r>
        <w:t>organisations</w:t>
      </w:r>
      <w:proofErr w:type="spellEnd"/>
      <w:r>
        <w:t>, where communication among the employees is mainly dependent on the management</w:t>
      </w:r>
      <w:r w:rsidR="00B714A2">
        <w:t xml:space="preserve"> </w:t>
      </w:r>
      <w:r w:rsidR="00B714A2" w:rsidRPr="00B714A2">
        <w:t>(Boyd, 2024)</w:t>
      </w:r>
      <w:r>
        <w:t xml:space="preserve">. Involvement of employees in decision-making also is important. In </w:t>
      </w:r>
      <w:proofErr w:type="spellStart"/>
      <w:r>
        <w:t>organisations</w:t>
      </w:r>
      <w:proofErr w:type="spellEnd"/>
      <w:r>
        <w:t xml:space="preserve"> where the ownership of the </w:t>
      </w:r>
      <w:proofErr w:type="spellStart"/>
      <w:r>
        <w:t>organisation</w:t>
      </w:r>
      <w:proofErr w:type="spellEnd"/>
      <w:r>
        <w:t xml:space="preserve"> is possessed by the employees, like in the case of John Lewis, employees have the expectation to be involved in the decision-making process of the </w:t>
      </w:r>
      <w:proofErr w:type="spellStart"/>
      <w:r>
        <w:t>organisation</w:t>
      </w:r>
      <w:proofErr w:type="spellEnd"/>
      <w:r>
        <w:t>. The absence of participation makes them less engaged, and inclusion enhances psychological ownership and commitment.</w:t>
      </w:r>
    </w:p>
    <w:p w14:paraId="777E564D" w14:textId="77777777" w:rsidR="00612E83" w:rsidRDefault="00612E83" w:rsidP="00D37C8F">
      <w:pPr>
        <w:pStyle w:val="Heading3"/>
      </w:pPr>
      <w:bookmarkStart w:id="33" w:name="_Toc233328073"/>
      <w:r>
        <w:t>4.2.3 Employee Engagement and Business Performance Relationship</w:t>
      </w:r>
      <w:bookmarkEnd w:id="33"/>
    </w:p>
    <w:tbl>
      <w:tblPr>
        <w:tblStyle w:val="TableGrid"/>
        <w:tblW w:w="0" w:type="auto"/>
        <w:tblLook w:val="04A0" w:firstRow="1" w:lastRow="0" w:firstColumn="1" w:lastColumn="0" w:noHBand="0" w:noVBand="1"/>
      </w:tblPr>
      <w:tblGrid>
        <w:gridCol w:w="1916"/>
        <w:gridCol w:w="1858"/>
        <w:gridCol w:w="3090"/>
        <w:gridCol w:w="2486"/>
      </w:tblGrid>
      <w:tr w:rsidR="00612E83" w:rsidRPr="00612E83" w14:paraId="0E2A9F7A" w14:textId="77777777" w:rsidTr="00612E83">
        <w:tc>
          <w:tcPr>
            <w:tcW w:w="0" w:type="auto"/>
            <w:hideMark/>
          </w:tcPr>
          <w:p w14:paraId="44C1C81A"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Theme</w:t>
            </w:r>
          </w:p>
        </w:tc>
        <w:tc>
          <w:tcPr>
            <w:tcW w:w="0" w:type="auto"/>
            <w:hideMark/>
          </w:tcPr>
          <w:p w14:paraId="5926584C"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Indicator</w:t>
            </w:r>
          </w:p>
        </w:tc>
        <w:tc>
          <w:tcPr>
            <w:tcW w:w="0" w:type="auto"/>
            <w:hideMark/>
          </w:tcPr>
          <w:p w14:paraId="2F16470F"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Evidence Pattern</w:t>
            </w:r>
          </w:p>
        </w:tc>
        <w:tc>
          <w:tcPr>
            <w:tcW w:w="0" w:type="auto"/>
            <w:hideMark/>
          </w:tcPr>
          <w:p w14:paraId="04B0D010" w14:textId="77777777" w:rsidR="00612E83" w:rsidRPr="00612E83" w:rsidRDefault="00612E83" w:rsidP="00612E83">
            <w:pPr>
              <w:jc w:val="center"/>
              <w:rPr>
                <w:rFonts w:eastAsia="Times New Roman" w:cs="Times New Roman"/>
                <w:b/>
                <w:bCs/>
                <w:szCs w:val="24"/>
              </w:rPr>
            </w:pPr>
            <w:r w:rsidRPr="00612E83">
              <w:rPr>
                <w:rFonts w:eastAsia="Times New Roman" w:cs="Times New Roman"/>
                <w:b/>
                <w:bCs/>
                <w:szCs w:val="24"/>
              </w:rPr>
              <w:t>Business Outcome</w:t>
            </w:r>
          </w:p>
        </w:tc>
      </w:tr>
      <w:tr w:rsidR="00612E83" w:rsidRPr="00612E83" w14:paraId="1D24C9C5" w14:textId="77777777" w:rsidTr="00612E83">
        <w:tc>
          <w:tcPr>
            <w:tcW w:w="0" w:type="auto"/>
            <w:hideMark/>
          </w:tcPr>
          <w:p w14:paraId="1434BE80"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Productivity</w:t>
            </w:r>
          </w:p>
        </w:tc>
        <w:tc>
          <w:tcPr>
            <w:tcW w:w="0" w:type="auto"/>
            <w:hideMark/>
          </w:tcPr>
          <w:p w14:paraId="467CEA4C"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Employee efficiency</w:t>
            </w:r>
          </w:p>
        </w:tc>
        <w:tc>
          <w:tcPr>
            <w:tcW w:w="0" w:type="auto"/>
            <w:hideMark/>
          </w:tcPr>
          <w:p w14:paraId="41354F7C"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Engaged employees perform better</w:t>
            </w:r>
          </w:p>
        </w:tc>
        <w:tc>
          <w:tcPr>
            <w:tcW w:w="0" w:type="auto"/>
            <w:hideMark/>
          </w:tcPr>
          <w:p w14:paraId="353714C6"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Higher output</w:t>
            </w:r>
          </w:p>
        </w:tc>
      </w:tr>
      <w:tr w:rsidR="00612E83" w:rsidRPr="00612E83" w14:paraId="057D6C63" w14:textId="77777777" w:rsidTr="00612E83">
        <w:tc>
          <w:tcPr>
            <w:tcW w:w="0" w:type="auto"/>
            <w:hideMark/>
          </w:tcPr>
          <w:p w14:paraId="275D5C3D"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Customer Experience</w:t>
            </w:r>
          </w:p>
        </w:tc>
        <w:tc>
          <w:tcPr>
            <w:tcW w:w="0" w:type="auto"/>
            <w:hideMark/>
          </w:tcPr>
          <w:p w14:paraId="43A8698D"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Service quality</w:t>
            </w:r>
          </w:p>
        </w:tc>
        <w:tc>
          <w:tcPr>
            <w:tcW w:w="0" w:type="auto"/>
            <w:hideMark/>
          </w:tcPr>
          <w:p w14:paraId="2EE61473"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Positive engagement improves interaction</w:t>
            </w:r>
          </w:p>
        </w:tc>
        <w:tc>
          <w:tcPr>
            <w:tcW w:w="0" w:type="auto"/>
            <w:hideMark/>
          </w:tcPr>
          <w:p w14:paraId="4BAB4B88"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Customer satisfaction</w:t>
            </w:r>
          </w:p>
        </w:tc>
      </w:tr>
      <w:tr w:rsidR="00612E83" w:rsidRPr="00612E83" w14:paraId="5C380BA3" w14:textId="77777777" w:rsidTr="00612E83">
        <w:tc>
          <w:tcPr>
            <w:tcW w:w="0" w:type="auto"/>
            <w:hideMark/>
          </w:tcPr>
          <w:p w14:paraId="37B3CC7C"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Retention</w:t>
            </w:r>
          </w:p>
        </w:tc>
        <w:tc>
          <w:tcPr>
            <w:tcW w:w="0" w:type="auto"/>
            <w:hideMark/>
          </w:tcPr>
          <w:p w14:paraId="07B88592"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Employee turnover</w:t>
            </w:r>
          </w:p>
        </w:tc>
        <w:tc>
          <w:tcPr>
            <w:tcW w:w="0" w:type="auto"/>
            <w:hideMark/>
          </w:tcPr>
          <w:p w14:paraId="4CE8E151"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Engagement reduces turnover</w:t>
            </w:r>
          </w:p>
        </w:tc>
        <w:tc>
          <w:tcPr>
            <w:tcW w:w="0" w:type="auto"/>
            <w:hideMark/>
          </w:tcPr>
          <w:p w14:paraId="1D18D1DF"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Workforce stability</w:t>
            </w:r>
          </w:p>
        </w:tc>
      </w:tr>
      <w:tr w:rsidR="00612E83" w:rsidRPr="00612E83" w14:paraId="70BA334D" w14:textId="77777777" w:rsidTr="00612E83">
        <w:tc>
          <w:tcPr>
            <w:tcW w:w="0" w:type="auto"/>
            <w:hideMark/>
          </w:tcPr>
          <w:p w14:paraId="6D234BD2"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lastRenderedPageBreak/>
              <w:t>Financial Impact</w:t>
            </w:r>
          </w:p>
        </w:tc>
        <w:tc>
          <w:tcPr>
            <w:tcW w:w="0" w:type="auto"/>
            <w:hideMark/>
          </w:tcPr>
          <w:p w14:paraId="7E20AECC"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Profitability trends</w:t>
            </w:r>
          </w:p>
        </w:tc>
        <w:tc>
          <w:tcPr>
            <w:tcW w:w="0" w:type="auto"/>
            <w:hideMark/>
          </w:tcPr>
          <w:p w14:paraId="46DEBD86"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Indirect improvement via service quality</w:t>
            </w:r>
          </w:p>
        </w:tc>
        <w:tc>
          <w:tcPr>
            <w:tcW w:w="0" w:type="auto"/>
            <w:hideMark/>
          </w:tcPr>
          <w:p w14:paraId="6A19896E" w14:textId="77777777" w:rsidR="00612E83" w:rsidRPr="00612E83" w:rsidRDefault="00612E83" w:rsidP="00612E83">
            <w:pPr>
              <w:jc w:val="center"/>
              <w:rPr>
                <w:rFonts w:eastAsia="Times New Roman" w:cs="Times New Roman"/>
                <w:szCs w:val="24"/>
              </w:rPr>
            </w:pPr>
            <w:r w:rsidRPr="00612E83">
              <w:rPr>
                <w:rFonts w:eastAsia="Times New Roman" w:cs="Times New Roman"/>
                <w:szCs w:val="24"/>
              </w:rPr>
              <w:t>Long-term performance growth</w:t>
            </w:r>
          </w:p>
        </w:tc>
      </w:tr>
    </w:tbl>
    <w:p w14:paraId="5F83DEFE" w14:textId="536947B4" w:rsidR="00257899" w:rsidRDefault="00257899" w:rsidP="00257899">
      <w:r>
        <w:t xml:space="preserve">The results suggest that the overall business performance is positively yet indirectly linked to employee engagement. Instead, engagement does not have a direct impact on </w:t>
      </w:r>
      <w:proofErr w:type="spellStart"/>
      <w:r>
        <w:t>organisational</w:t>
      </w:r>
      <w:proofErr w:type="spellEnd"/>
      <w:r>
        <w:t xml:space="preserve"> success, but instead, it leads to several intermediate results which eventually improve business performance</w:t>
      </w:r>
      <w:r w:rsidR="00B714A2">
        <w:t xml:space="preserve"> </w:t>
      </w:r>
      <w:r w:rsidR="00B714A2" w:rsidRPr="00B714A2">
        <w:t>(</w:t>
      </w:r>
      <w:proofErr w:type="spellStart"/>
      <w:r w:rsidR="00B714A2" w:rsidRPr="00B714A2">
        <w:t>Nurlina</w:t>
      </w:r>
      <w:proofErr w:type="spellEnd"/>
      <w:r w:rsidR="00B714A2" w:rsidRPr="00B714A2">
        <w:t>, 2022)</w:t>
      </w:r>
      <w:r>
        <w:t xml:space="preserve">. The results of this are enhanced productivity, better quality of customer service and higher rates of employee retention. All of these contribute to the effectiveness of an </w:t>
      </w:r>
      <w:proofErr w:type="spellStart"/>
      <w:r>
        <w:t>organisation</w:t>
      </w:r>
      <w:proofErr w:type="spellEnd"/>
      <w:r>
        <w:t xml:space="preserve"> and its sustainability in the long run.</w:t>
      </w:r>
    </w:p>
    <w:p w14:paraId="610EAFBB" w14:textId="5353AFC9" w:rsidR="00257899" w:rsidRDefault="00257899" w:rsidP="00257899">
      <w:r>
        <w:t>One of the most impactful domains in which employee engagement impacts customer experience is customer experience, especially in the retail sector. Highly engaged employees are more likely to show commitment, enthusiasm and professionalism in dealing with customers. Within the environment of the John Lewis Partnership, engaged employees are likely to deliver high-quality service, address customer needs effectively and generate positive shopping experiences</w:t>
      </w:r>
      <w:r w:rsidR="00B714A2">
        <w:t xml:space="preserve"> </w:t>
      </w:r>
      <w:r w:rsidR="00B714A2" w:rsidRPr="00B714A2">
        <w:t>(Ali et al., 2023)</w:t>
      </w:r>
      <w:r>
        <w:t xml:space="preserve">. This leads to an increase in the levels of customer satisfaction, and this can enhance customer loyalty and the reputation of the </w:t>
      </w:r>
      <w:proofErr w:type="spellStart"/>
      <w:r>
        <w:t>organisation</w:t>
      </w:r>
      <w:proofErr w:type="spellEnd"/>
      <w:r>
        <w:t>. Contented consumers will also purchase again and refer other people to the brand, leading to the development of the business.</w:t>
      </w:r>
    </w:p>
    <w:p w14:paraId="0B7883A3" w14:textId="2E850AE9" w:rsidR="00257899" w:rsidRDefault="00257899" w:rsidP="00257899">
      <w:r>
        <w:t xml:space="preserve">Productivity is also greatly affected by employee engagement. When employees are made to feel appreciated, encouraged and supported by their </w:t>
      </w:r>
      <w:proofErr w:type="spellStart"/>
      <w:r>
        <w:t>organisation</w:t>
      </w:r>
      <w:proofErr w:type="spellEnd"/>
      <w:r>
        <w:t xml:space="preserve">, they tend to be more committed to the job and ready to give their best efforts. This latter commitment is usually accompanied by enhanced efficiency, work quality and operational performance. This results in </w:t>
      </w:r>
      <w:proofErr w:type="spellStart"/>
      <w:r>
        <w:t>organisations</w:t>
      </w:r>
      <w:proofErr w:type="spellEnd"/>
      <w:r>
        <w:t xml:space="preserve"> enjoying increased productivity and improved </w:t>
      </w:r>
      <w:proofErr w:type="spellStart"/>
      <w:r>
        <w:t>utilisation</w:t>
      </w:r>
      <w:proofErr w:type="spellEnd"/>
      <w:r>
        <w:t xml:space="preserve"> of resources</w:t>
      </w:r>
      <w:r w:rsidR="00B714A2">
        <w:t xml:space="preserve"> </w:t>
      </w:r>
      <w:r w:rsidR="00B714A2" w:rsidRPr="00B714A2">
        <w:t>(Abbas, 2026)</w:t>
      </w:r>
      <w:r>
        <w:t>.</w:t>
      </w:r>
    </w:p>
    <w:p w14:paraId="295EAA81" w14:textId="098C1E01" w:rsidR="00257899" w:rsidRDefault="00257899" w:rsidP="00257899">
      <w:r>
        <w:t xml:space="preserve">The other significant consequence of employee engagement is the retention of employees. Decreased rates in staff turnover are achieved by high rates of employee engagement, which decreases the chances of employees leaving the </w:t>
      </w:r>
      <w:proofErr w:type="spellStart"/>
      <w:r>
        <w:t>organisation</w:t>
      </w:r>
      <w:proofErr w:type="spellEnd"/>
      <w:r>
        <w:t xml:space="preserve">. This is because fewer people moving out will result in increased long-term stability of an </w:t>
      </w:r>
      <w:proofErr w:type="spellStart"/>
      <w:r>
        <w:t>organisation</w:t>
      </w:r>
      <w:proofErr w:type="spellEnd"/>
      <w:r>
        <w:t xml:space="preserve"> and help reduce the huge expenditures relating to recruitment, selection and training of new staff. Conversely, employees who become disengaged are likely to find jobs in other workplaces, and the discontinuity in the workforce will surely disrupt operations</w:t>
      </w:r>
      <w:r w:rsidR="00B714A2">
        <w:t xml:space="preserve"> </w:t>
      </w:r>
      <w:r w:rsidR="00B714A2" w:rsidRPr="00B714A2">
        <w:t>(Swan, 2023)</w:t>
      </w:r>
      <w:r>
        <w:t>.</w:t>
      </w:r>
    </w:p>
    <w:p w14:paraId="172180BB" w14:textId="07E1EB84" w:rsidR="006865F6" w:rsidRPr="006865F6" w:rsidRDefault="00257899" w:rsidP="00257899">
      <w:r>
        <w:lastRenderedPageBreak/>
        <w:t xml:space="preserve">It is noteworthy, though, that employee engagement does not solely predict financial performance. Other external forces like inflation, market competition, economic factors and shifting customer demand are also influential variables in the framing of </w:t>
      </w:r>
      <w:proofErr w:type="spellStart"/>
      <w:r>
        <w:t>organisational</w:t>
      </w:r>
      <w:proofErr w:type="spellEnd"/>
      <w:r>
        <w:t xml:space="preserve"> outcomes. Thus, employee engagement is a highly important facilitator of business success, but it cannot be perceived as a sure way to financial success. Rather, it is an element of strategy that </w:t>
      </w:r>
      <w:proofErr w:type="spellStart"/>
      <w:r>
        <w:t>favours</w:t>
      </w:r>
      <w:proofErr w:type="spellEnd"/>
      <w:r>
        <w:t xml:space="preserve"> performance by enhancing crucial </w:t>
      </w:r>
      <w:proofErr w:type="spellStart"/>
      <w:r>
        <w:t>organisational</w:t>
      </w:r>
      <w:proofErr w:type="spellEnd"/>
      <w:r>
        <w:t xml:space="preserve"> results</w:t>
      </w:r>
      <w:r w:rsidR="00B714A2">
        <w:t xml:space="preserve"> </w:t>
      </w:r>
      <w:r w:rsidR="00B714A2" w:rsidRPr="00B714A2">
        <w:t>(</w:t>
      </w:r>
      <w:proofErr w:type="spellStart"/>
      <w:r w:rsidR="00B714A2" w:rsidRPr="00B714A2">
        <w:t>Sekartaji</w:t>
      </w:r>
      <w:proofErr w:type="spellEnd"/>
      <w:r w:rsidR="00B714A2" w:rsidRPr="00B714A2">
        <w:t xml:space="preserve"> and </w:t>
      </w:r>
      <w:proofErr w:type="spellStart"/>
      <w:r w:rsidR="00B714A2" w:rsidRPr="00B714A2">
        <w:t>Indrayanti</w:t>
      </w:r>
      <w:proofErr w:type="spellEnd"/>
      <w:r w:rsidR="00B714A2" w:rsidRPr="00B714A2">
        <w:t>, 2025)</w:t>
      </w:r>
      <w:r>
        <w:t>.</w:t>
      </w:r>
    </w:p>
    <w:p w14:paraId="7B54549B" w14:textId="77777777" w:rsidR="006865F6" w:rsidRPr="006865F6" w:rsidRDefault="006865F6" w:rsidP="006865F6">
      <w:pPr>
        <w:pStyle w:val="Heading2"/>
        <w:rPr>
          <w:color w:val="auto"/>
        </w:rPr>
      </w:pPr>
      <w:bookmarkStart w:id="34" w:name="_Toc233328074"/>
      <w:r w:rsidRPr="006865F6">
        <w:rPr>
          <w:color w:val="auto"/>
        </w:rPr>
        <w:t>4.3 Analysis</w:t>
      </w:r>
      <w:bookmarkEnd w:id="34"/>
      <w:r w:rsidRPr="006865F6">
        <w:rPr>
          <w:color w:val="auto"/>
        </w:rPr>
        <w:t xml:space="preserve"> </w:t>
      </w:r>
    </w:p>
    <w:p w14:paraId="6D3EB3DE" w14:textId="77777777" w:rsidR="006865F6" w:rsidRPr="006865F6" w:rsidRDefault="006865F6" w:rsidP="006865F6">
      <w:pPr>
        <w:rPr>
          <w:b/>
          <w:bCs/>
        </w:rPr>
      </w:pPr>
      <w:proofErr w:type="spellStart"/>
      <w:r w:rsidRPr="006865F6">
        <w:rPr>
          <w:b/>
          <w:bCs/>
        </w:rPr>
        <w:t>Organisational</w:t>
      </w:r>
      <w:proofErr w:type="spellEnd"/>
      <w:r w:rsidRPr="006865F6">
        <w:rPr>
          <w:b/>
          <w:bCs/>
        </w:rPr>
        <w:t xml:space="preserve"> Change as a Double-Edged Process</w:t>
      </w:r>
    </w:p>
    <w:p w14:paraId="19874BB4" w14:textId="3E4C3B44" w:rsidR="006865F6" w:rsidRPr="006865F6" w:rsidRDefault="006865F6" w:rsidP="006865F6">
      <w:r w:rsidRPr="006865F6">
        <w:t xml:space="preserve">The discussion reveals that the process of </w:t>
      </w:r>
      <w:proofErr w:type="spellStart"/>
      <w:r w:rsidRPr="006865F6">
        <w:t>organisational</w:t>
      </w:r>
      <w:proofErr w:type="spellEnd"/>
      <w:r w:rsidRPr="006865F6">
        <w:t xml:space="preserve"> change in John Lewis Partnership is a two-sided process, which has both strategic and major internal issues. On the one hand, it is </w:t>
      </w:r>
      <w:proofErr w:type="spellStart"/>
      <w:r w:rsidRPr="006865F6">
        <w:t>organisational</w:t>
      </w:r>
      <w:proofErr w:type="spellEnd"/>
      <w:r w:rsidRPr="006865F6">
        <w:t xml:space="preserve"> change that is necessary to survive in the cut-throat retail market in the UK. Digital disruption, rising costs as an inflation pressure, shifts in consumer </w:t>
      </w:r>
      <w:proofErr w:type="spellStart"/>
      <w:r w:rsidRPr="006865F6">
        <w:t>behaviour</w:t>
      </w:r>
      <w:proofErr w:type="spellEnd"/>
      <w:r w:rsidRPr="006865F6">
        <w:t xml:space="preserve"> and the death of the traditional high-street retailing are impacting the </w:t>
      </w:r>
      <w:proofErr w:type="spellStart"/>
      <w:r w:rsidRPr="006865F6">
        <w:t>organisation</w:t>
      </w:r>
      <w:proofErr w:type="spellEnd"/>
      <w:r w:rsidRPr="006865F6">
        <w:t xml:space="preserve"> in the long-term. Reactions to this, such as restructuring, </w:t>
      </w:r>
      <w:proofErr w:type="spellStart"/>
      <w:r w:rsidRPr="006865F6">
        <w:t>digitalisation</w:t>
      </w:r>
      <w:proofErr w:type="spellEnd"/>
      <w:r w:rsidRPr="006865F6">
        <w:t>, cost-</w:t>
      </w:r>
      <w:proofErr w:type="spellStart"/>
      <w:r w:rsidRPr="006865F6">
        <w:t>maximisation</w:t>
      </w:r>
      <w:proofErr w:type="spellEnd"/>
      <w:r w:rsidRPr="006865F6">
        <w:t xml:space="preserve"> and rebalancing of operations, are needed to ensure competitiveness and long-term sustainability</w:t>
      </w:r>
      <w:r w:rsidR="00B714A2">
        <w:t xml:space="preserve"> </w:t>
      </w:r>
      <w:r w:rsidR="00B714A2" w:rsidRPr="00B714A2">
        <w:t>(Ali et al., 2024)</w:t>
      </w:r>
      <w:r w:rsidRPr="006865F6">
        <w:t>.</w:t>
      </w:r>
    </w:p>
    <w:p w14:paraId="766FFC33" w14:textId="77777777" w:rsidR="006865F6" w:rsidRPr="006865F6" w:rsidRDefault="006865F6" w:rsidP="006865F6">
      <w:r w:rsidRPr="006865F6">
        <w:t xml:space="preserve">Strategically, these transformations help to achieve a greater financial stability, adapt better to the modern retail trends, and become more digital. They enable the </w:t>
      </w:r>
      <w:proofErr w:type="spellStart"/>
      <w:r w:rsidRPr="006865F6">
        <w:t>organisation</w:t>
      </w:r>
      <w:proofErr w:type="spellEnd"/>
      <w:r w:rsidRPr="006865F6">
        <w:t xml:space="preserve"> to stay afloat in a world where online purchasing </w:t>
      </w:r>
      <w:proofErr w:type="spellStart"/>
      <w:r w:rsidRPr="006865F6">
        <w:t>behaviour</w:t>
      </w:r>
      <w:proofErr w:type="spellEnd"/>
      <w:r w:rsidRPr="006865F6">
        <w:t xml:space="preserve"> is becoming more and more consumer-driven based on online platforms, convenience, and price consideration. The lack of such transformation would put the </w:t>
      </w:r>
      <w:proofErr w:type="spellStart"/>
      <w:r w:rsidRPr="006865F6">
        <w:t>organisation</w:t>
      </w:r>
      <w:proofErr w:type="spellEnd"/>
      <w:r w:rsidRPr="006865F6">
        <w:t xml:space="preserve"> at risk of deterioration and a decreased ability to stay relevant in the market.</w:t>
      </w:r>
    </w:p>
    <w:p w14:paraId="412B1921" w14:textId="5A93DAFE" w:rsidR="006865F6" w:rsidRPr="006865F6" w:rsidRDefault="00B714A2" w:rsidP="006865F6">
      <w:r>
        <w:t>I</w:t>
      </w:r>
      <w:r w:rsidR="006865F6" w:rsidRPr="006865F6">
        <w:t xml:space="preserve">t can also be seen that there is a great internal contradiction to the analysis. Although </w:t>
      </w:r>
      <w:proofErr w:type="spellStart"/>
      <w:r w:rsidR="006865F6" w:rsidRPr="006865F6">
        <w:t>organisational</w:t>
      </w:r>
      <w:proofErr w:type="spellEnd"/>
      <w:r w:rsidR="006865F6" w:rsidRPr="006865F6">
        <w:t xml:space="preserve"> change enhances the competitiveness of an </w:t>
      </w:r>
      <w:proofErr w:type="spellStart"/>
      <w:r w:rsidR="006865F6" w:rsidRPr="006865F6">
        <w:t>organisation</w:t>
      </w:r>
      <w:proofErr w:type="spellEnd"/>
      <w:r w:rsidR="006865F6" w:rsidRPr="006865F6">
        <w:t>, it also causes internal instability, especially among employees</w:t>
      </w:r>
      <w:r>
        <w:t xml:space="preserve"> </w:t>
      </w:r>
      <w:r w:rsidRPr="00B714A2">
        <w:t>(Ahmed et al., 2022)</w:t>
      </w:r>
      <w:r w:rsidR="006865F6" w:rsidRPr="006865F6">
        <w:t>. One common theme to be found throughout the literature is that employees are not only experiencing change as a structural or functional change, but also experiencing change in the form of a psychological disturbance. This entails a sense of insecurity, diminished job security, feeling the strain of more work, and worry about a long-term career sustainability.</w:t>
      </w:r>
    </w:p>
    <w:p w14:paraId="2D6FD058" w14:textId="58CF9983" w:rsidR="006865F6" w:rsidRPr="006865F6" w:rsidRDefault="006865F6" w:rsidP="006865F6">
      <w:r w:rsidRPr="006865F6">
        <w:t xml:space="preserve">This twofold influence brings one major point to the fore: </w:t>
      </w:r>
      <w:proofErr w:type="spellStart"/>
      <w:r w:rsidRPr="006865F6">
        <w:t>organisational</w:t>
      </w:r>
      <w:proofErr w:type="spellEnd"/>
      <w:r w:rsidRPr="006865F6">
        <w:t xml:space="preserve"> change is not only a technical or even operational process but a really human and emotional process. When dealing </w:t>
      </w:r>
      <w:r w:rsidRPr="006865F6">
        <w:lastRenderedPageBreak/>
        <w:t xml:space="preserve">with change, employees perceive it in terms of personal impact, </w:t>
      </w:r>
      <w:proofErr w:type="spellStart"/>
      <w:r w:rsidRPr="006865F6">
        <w:t>organisational</w:t>
      </w:r>
      <w:proofErr w:type="spellEnd"/>
      <w:r w:rsidRPr="006865F6">
        <w:t xml:space="preserve"> identity and perceived fairness. This emotional element is further enhanced in the case of John Lewis in the sense that it is an employee-owned </w:t>
      </w:r>
      <w:proofErr w:type="spellStart"/>
      <w:r w:rsidRPr="006865F6">
        <w:t>organisation</w:t>
      </w:r>
      <w:proofErr w:type="spellEnd"/>
      <w:r w:rsidRPr="006865F6">
        <w:t xml:space="preserve"> with the employees (partners) having long been identified with </w:t>
      </w:r>
      <w:proofErr w:type="spellStart"/>
      <w:r w:rsidRPr="006865F6">
        <w:t>organisational</w:t>
      </w:r>
      <w:proofErr w:type="spellEnd"/>
      <w:r w:rsidRPr="006865F6">
        <w:t xml:space="preserve"> performance and values</w:t>
      </w:r>
      <w:r w:rsidR="00B714A2">
        <w:t xml:space="preserve"> </w:t>
      </w:r>
      <w:r w:rsidR="00B714A2" w:rsidRPr="00B714A2">
        <w:t>(Batat, 2022)</w:t>
      </w:r>
      <w:r w:rsidRPr="006865F6">
        <w:t>.</w:t>
      </w:r>
    </w:p>
    <w:p w14:paraId="35989324" w14:textId="77777777" w:rsidR="006865F6" w:rsidRPr="006865F6" w:rsidRDefault="006865F6" w:rsidP="006865F6">
      <w:r w:rsidRPr="006865F6">
        <w:t xml:space="preserve">So, the success of </w:t>
      </w:r>
      <w:proofErr w:type="spellStart"/>
      <w:r w:rsidRPr="006865F6">
        <w:t>organisational</w:t>
      </w:r>
      <w:proofErr w:type="spellEnd"/>
      <w:r w:rsidRPr="006865F6">
        <w:t xml:space="preserve"> change cannot be measured as only financial or operational results. It should also be evaluated as regards its effect on the psychology of employees, the level of engagement and the trust of the </w:t>
      </w:r>
      <w:proofErr w:type="spellStart"/>
      <w:r w:rsidRPr="006865F6">
        <w:t>organisation</w:t>
      </w:r>
      <w:proofErr w:type="spellEnd"/>
      <w:r w:rsidRPr="006865F6">
        <w:t xml:space="preserve">. The analysis indicates that </w:t>
      </w:r>
      <w:proofErr w:type="spellStart"/>
      <w:r w:rsidRPr="006865F6">
        <w:t>organisations</w:t>
      </w:r>
      <w:proofErr w:type="spellEnd"/>
      <w:r w:rsidRPr="006865F6">
        <w:t xml:space="preserve"> not able to manage this emotional aspect have a high risk of negating the performance gains they are hoping to bring about by the change.</w:t>
      </w:r>
    </w:p>
    <w:p w14:paraId="39519762" w14:textId="77777777" w:rsidR="006865F6" w:rsidRPr="006865F6" w:rsidRDefault="006865F6" w:rsidP="006865F6">
      <w:pPr>
        <w:rPr>
          <w:b/>
          <w:bCs/>
        </w:rPr>
      </w:pPr>
      <w:r w:rsidRPr="006865F6">
        <w:rPr>
          <w:b/>
          <w:bCs/>
        </w:rPr>
        <w:t>Leadership as the Central Mediating Mechanism</w:t>
      </w:r>
    </w:p>
    <w:p w14:paraId="0A295323" w14:textId="1897D61A" w:rsidR="006865F6" w:rsidRPr="006865F6" w:rsidRDefault="006865F6" w:rsidP="006865F6">
      <w:r w:rsidRPr="006865F6">
        <w:t xml:space="preserve">One important analytical finding of the results is that the role of leadership is the mediating factor between the change in the </w:t>
      </w:r>
      <w:proofErr w:type="spellStart"/>
      <w:r w:rsidRPr="006865F6">
        <w:t>organisation</w:t>
      </w:r>
      <w:proofErr w:type="spellEnd"/>
      <w:r w:rsidRPr="006865F6">
        <w:t xml:space="preserve"> and the extent of employee engagement. Leadership defines the process of communicating, interpreting and living change to the employees. In that regard, leadership cannot be just an administrative role but rather a </w:t>
      </w:r>
      <w:proofErr w:type="spellStart"/>
      <w:r w:rsidRPr="006865F6">
        <w:t>behavioural</w:t>
      </w:r>
      <w:proofErr w:type="spellEnd"/>
      <w:r w:rsidRPr="006865F6">
        <w:t xml:space="preserve"> and psychological impact on </w:t>
      </w:r>
      <w:proofErr w:type="spellStart"/>
      <w:r w:rsidRPr="006865F6">
        <w:t>organisational</w:t>
      </w:r>
      <w:proofErr w:type="spellEnd"/>
      <w:r w:rsidRPr="006865F6">
        <w:t xml:space="preserve"> performance</w:t>
      </w:r>
      <w:r w:rsidR="00B714A2">
        <w:t xml:space="preserve"> </w:t>
      </w:r>
      <w:r w:rsidR="00B714A2" w:rsidRPr="00B714A2">
        <w:t>(Mohanty and Kulkarni, 2023)</w:t>
      </w:r>
      <w:r w:rsidRPr="006865F6">
        <w:t>.</w:t>
      </w:r>
    </w:p>
    <w:p w14:paraId="6E671298" w14:textId="666F3792" w:rsidR="006865F6" w:rsidRPr="006865F6" w:rsidRDefault="006865F6" w:rsidP="006865F6">
      <w:r w:rsidRPr="006865F6">
        <w:t xml:space="preserve">Transformational leadership style is mentioned as the most efficient leadership style in change management in </w:t>
      </w:r>
      <w:proofErr w:type="spellStart"/>
      <w:r w:rsidRPr="006865F6">
        <w:t>organisations</w:t>
      </w:r>
      <w:proofErr w:type="spellEnd"/>
      <w:r w:rsidRPr="006865F6">
        <w:t>. It operates by developing a feeling of common vision, intent and drive in the employees. The transformational leaders enhance unknowns by basing their leadership on inspiration, communication and emotional support, thus making the employees respond to change positively. It results into increased trust, commitment and involvement</w:t>
      </w:r>
      <w:r w:rsidR="00B714A2">
        <w:t xml:space="preserve"> </w:t>
      </w:r>
      <w:r w:rsidR="00B714A2" w:rsidRPr="00B714A2">
        <w:t>(Throgmorton, 2023)</w:t>
      </w:r>
      <w:r w:rsidRPr="006865F6">
        <w:t>.</w:t>
      </w:r>
    </w:p>
    <w:p w14:paraId="034149DB" w14:textId="5374EF5E" w:rsidR="006865F6" w:rsidRPr="006865F6" w:rsidRDefault="006865F6" w:rsidP="006865F6">
      <w:r w:rsidRPr="006865F6">
        <w:t xml:space="preserve">Conversely, transactional leadership is more geared towards the tasks accomplishment, performance check and reward system. Although this is a good method of keeping the operations in check and ensuring temporary productivity, it is not very effective in handling the emotional and psychological issues related to </w:t>
      </w:r>
      <w:proofErr w:type="spellStart"/>
      <w:r w:rsidRPr="006865F6">
        <w:t>organisational</w:t>
      </w:r>
      <w:proofErr w:type="spellEnd"/>
      <w:r w:rsidRPr="006865F6">
        <w:t xml:space="preserve"> change. The followers can follow the directives in transactional leadership, but following cannot be directed towards actual involvement and devotion</w:t>
      </w:r>
      <w:r w:rsidR="00B714A2">
        <w:t xml:space="preserve"> </w:t>
      </w:r>
      <w:r w:rsidR="00B714A2" w:rsidRPr="00B714A2">
        <w:t>(</w:t>
      </w:r>
      <w:proofErr w:type="spellStart"/>
      <w:r w:rsidR="00B714A2" w:rsidRPr="00B714A2">
        <w:t>Kimonyo</w:t>
      </w:r>
      <w:proofErr w:type="spellEnd"/>
      <w:r w:rsidR="00B714A2" w:rsidRPr="00B714A2">
        <w:t>, 2024)</w:t>
      </w:r>
      <w:r w:rsidRPr="006865F6">
        <w:t>.</w:t>
      </w:r>
    </w:p>
    <w:p w14:paraId="7ABB1B1D" w14:textId="77777777" w:rsidR="006865F6" w:rsidRPr="006865F6" w:rsidRDefault="006865F6" w:rsidP="006865F6">
      <w:r w:rsidRPr="006865F6">
        <w:lastRenderedPageBreak/>
        <w:t xml:space="preserve">This analysis indicates that excessive use of transactional leadership in times of change may result in disengagement, especially when the employees feel sidelined in decision-making or lack knowledge of the direction taken by the </w:t>
      </w:r>
      <w:proofErr w:type="spellStart"/>
      <w:r w:rsidRPr="006865F6">
        <w:t>organisation</w:t>
      </w:r>
      <w:proofErr w:type="spellEnd"/>
      <w:r w:rsidRPr="006865F6">
        <w:t xml:space="preserve">. On the contrary, transformational leadership assists in the process of bridging the gap between </w:t>
      </w:r>
      <w:proofErr w:type="spellStart"/>
      <w:r w:rsidRPr="006865F6">
        <w:t>organisational</w:t>
      </w:r>
      <w:proofErr w:type="spellEnd"/>
      <w:r w:rsidRPr="006865F6">
        <w:t xml:space="preserve"> goals and expectations of employees.</w:t>
      </w:r>
    </w:p>
    <w:p w14:paraId="770C2F74" w14:textId="7221443F" w:rsidR="006865F6" w:rsidRPr="006865F6" w:rsidRDefault="006865F6" w:rsidP="006865F6">
      <w:r w:rsidRPr="006865F6">
        <w:t xml:space="preserve">Leadership is particularly more important in the particular case of John Lewis since the </w:t>
      </w:r>
      <w:proofErr w:type="spellStart"/>
      <w:r w:rsidRPr="006865F6">
        <w:t>organisation</w:t>
      </w:r>
      <w:proofErr w:type="spellEnd"/>
      <w:r w:rsidRPr="006865F6">
        <w:t xml:space="preserve"> adopts employee ownership. The workers would demand to be transparent, included, and treated fairly in decision-making. Consequently, employees trust the leadership more depending on the failures in leadership than in the traditional hierarchical </w:t>
      </w:r>
      <w:proofErr w:type="spellStart"/>
      <w:r w:rsidRPr="006865F6">
        <w:t>organisations</w:t>
      </w:r>
      <w:proofErr w:type="spellEnd"/>
      <w:r w:rsidRPr="006865F6">
        <w:t xml:space="preserve">. Lack or poor leadership communication increases the chances that employees will perceive </w:t>
      </w:r>
      <w:proofErr w:type="spellStart"/>
      <w:r w:rsidRPr="006865F6">
        <w:t>organisational</w:t>
      </w:r>
      <w:proofErr w:type="spellEnd"/>
      <w:r w:rsidRPr="006865F6">
        <w:t xml:space="preserve"> change as unjust or threatening, hence lowering the levels of engagement</w:t>
      </w:r>
      <w:r w:rsidR="00B714A2">
        <w:t xml:space="preserve"> </w:t>
      </w:r>
      <w:r w:rsidR="00B714A2" w:rsidRPr="00B714A2">
        <w:t>(Roy et al., 2022)</w:t>
      </w:r>
      <w:r w:rsidRPr="006865F6">
        <w:t>.</w:t>
      </w:r>
    </w:p>
    <w:p w14:paraId="29857917" w14:textId="77777777" w:rsidR="006865F6" w:rsidRPr="006865F6" w:rsidRDefault="006865F6" w:rsidP="006865F6">
      <w:r w:rsidRPr="006865F6">
        <w:t xml:space="preserve">Leadership can therefore be said to be the most important tool through which </w:t>
      </w:r>
      <w:proofErr w:type="spellStart"/>
      <w:r w:rsidRPr="006865F6">
        <w:t>organisations</w:t>
      </w:r>
      <w:proofErr w:type="spellEnd"/>
      <w:r w:rsidRPr="006865F6">
        <w:t xml:space="preserve"> change would either succeed or fail in so far as employee engagement is concerned.</w:t>
      </w:r>
    </w:p>
    <w:p w14:paraId="00833C41" w14:textId="77777777" w:rsidR="006865F6" w:rsidRPr="006865F6" w:rsidRDefault="006865F6" w:rsidP="006865F6">
      <w:pPr>
        <w:rPr>
          <w:b/>
          <w:bCs/>
        </w:rPr>
      </w:pPr>
      <w:r w:rsidRPr="006865F6">
        <w:rPr>
          <w:b/>
          <w:bCs/>
        </w:rPr>
        <w:t>Employee Engagement as a Performance Multiplier Rather Than a Direct Driver</w:t>
      </w:r>
    </w:p>
    <w:p w14:paraId="45AB355F" w14:textId="359CA76A" w:rsidR="006865F6" w:rsidRPr="006865F6" w:rsidRDefault="006865F6" w:rsidP="006865F6">
      <w:r w:rsidRPr="006865F6">
        <w:t xml:space="preserve">The analysis also explains that it is not that employee engagement itself creates financial performance, but acts as a performance multiplier. This implies that engagement will boost the processes inherent in the </w:t>
      </w:r>
      <w:proofErr w:type="spellStart"/>
      <w:r w:rsidRPr="006865F6">
        <w:t>organisation</w:t>
      </w:r>
      <w:proofErr w:type="spellEnd"/>
      <w:r w:rsidRPr="006865F6">
        <w:t>, like productivity, quality of services and retention of workforce, which ultimately lead to business performance</w:t>
      </w:r>
      <w:r w:rsidR="00B714A2">
        <w:t xml:space="preserve"> </w:t>
      </w:r>
      <w:r w:rsidR="00B714A2" w:rsidRPr="00B714A2">
        <w:t>(Fauzi, 2025)</w:t>
      </w:r>
      <w:r w:rsidRPr="006865F6">
        <w:t>.</w:t>
      </w:r>
    </w:p>
    <w:p w14:paraId="542B5A59" w14:textId="77777777" w:rsidR="006865F6" w:rsidRPr="006865F6" w:rsidRDefault="006865F6" w:rsidP="006865F6">
      <w:r w:rsidRPr="006865F6">
        <w:t xml:space="preserve">Motivated employees are more likely to exhibit greater motivation, commitment and discretionary effort. This is of great importance in a retail setting where employee </w:t>
      </w:r>
      <w:proofErr w:type="spellStart"/>
      <w:r w:rsidRPr="006865F6">
        <w:t>behaviour</w:t>
      </w:r>
      <w:proofErr w:type="spellEnd"/>
      <w:r w:rsidRPr="006865F6">
        <w:t xml:space="preserve"> has a direct impact on customer experience. This statement can be applied in the case of John Lewis, where the high levels of engagement help to achieve better customer service quality, better customer relations and brand loyalty. All these enhance competitiveness positioning in the retail market.</w:t>
      </w:r>
    </w:p>
    <w:p w14:paraId="1E35EFA9" w14:textId="6C7BB553" w:rsidR="006865F6" w:rsidRPr="006865F6" w:rsidRDefault="006865F6" w:rsidP="006865F6">
      <w:r w:rsidRPr="006865F6">
        <w:t>Operation efficiency is highly influenced by the engagement, as well. Engaged employees have a greater likelihood of ownership of tasks and cooperate well with peers, ensuring high standards of performance. This eliminates inefficiencies in operations, and enhances the general productivity</w:t>
      </w:r>
      <w:r w:rsidR="00B714A2">
        <w:t xml:space="preserve"> </w:t>
      </w:r>
      <w:r w:rsidR="00B714A2" w:rsidRPr="00B714A2">
        <w:t>(Boyd, 2024)</w:t>
      </w:r>
      <w:r w:rsidRPr="006865F6">
        <w:t>.</w:t>
      </w:r>
    </w:p>
    <w:p w14:paraId="1637EC61" w14:textId="77777777" w:rsidR="006865F6" w:rsidRPr="006865F6" w:rsidRDefault="006865F6" w:rsidP="006865F6">
      <w:r w:rsidRPr="006865F6">
        <w:lastRenderedPageBreak/>
        <w:t xml:space="preserve">The other important effect of engagement is that of staff retention. High involvement will decrease the turnover rates this is very crucial in retail </w:t>
      </w:r>
      <w:proofErr w:type="spellStart"/>
      <w:r w:rsidRPr="006865F6">
        <w:t>organisations</w:t>
      </w:r>
      <w:proofErr w:type="spellEnd"/>
      <w:r w:rsidRPr="006865F6">
        <w:t xml:space="preserve"> where there is a high cost of training and pressure to recruit. Stability of </w:t>
      </w:r>
      <w:proofErr w:type="spellStart"/>
      <w:r w:rsidRPr="006865F6">
        <w:t>organisations</w:t>
      </w:r>
      <w:proofErr w:type="spellEnd"/>
      <w:r w:rsidRPr="006865F6">
        <w:t xml:space="preserve"> and retention of knowledge is also a result of less turnover.</w:t>
      </w:r>
    </w:p>
    <w:p w14:paraId="7A7411BD" w14:textId="01BF8080" w:rsidR="006865F6" w:rsidRPr="006865F6" w:rsidRDefault="00B714A2" w:rsidP="006865F6">
      <w:r>
        <w:t>T</w:t>
      </w:r>
      <w:r w:rsidR="006865F6" w:rsidRPr="006865F6">
        <w:t>here is one great limitation of the analysis, too. The simple involvement of employees cannot resist the external pressure of the environment, such as inflation, competition, or a change in consumer demand. This implies that engagement needs to work in collaboration with successful strategic planning and the ability to lead and coordinate to achieve sustainable business performance results</w:t>
      </w:r>
      <w:r>
        <w:t xml:space="preserve"> </w:t>
      </w:r>
      <w:r w:rsidRPr="00B714A2">
        <w:t>(Ahmed et al., 2022)</w:t>
      </w:r>
      <w:r w:rsidR="006865F6" w:rsidRPr="006865F6">
        <w:t>.</w:t>
      </w:r>
      <w:r>
        <w:t xml:space="preserve"> </w:t>
      </w:r>
    </w:p>
    <w:p w14:paraId="51D96AF5" w14:textId="77777777" w:rsidR="006865F6" w:rsidRPr="006865F6" w:rsidRDefault="006865F6" w:rsidP="006865F6">
      <w:r w:rsidRPr="006865F6">
        <w:t>Engagement, therefore, should not be taken as a solution-enabling factor but rather as a standalone solution to the performance issues.</w:t>
      </w:r>
    </w:p>
    <w:p w14:paraId="1CE9170B" w14:textId="77777777" w:rsidR="006865F6" w:rsidRPr="006865F6" w:rsidRDefault="006865F6" w:rsidP="006865F6">
      <w:pPr>
        <w:rPr>
          <w:b/>
          <w:bCs/>
        </w:rPr>
      </w:pPr>
      <w:r w:rsidRPr="006865F6">
        <w:rPr>
          <w:b/>
          <w:bCs/>
        </w:rPr>
        <w:t xml:space="preserve">Interaction Between </w:t>
      </w:r>
      <w:proofErr w:type="spellStart"/>
      <w:r w:rsidRPr="006865F6">
        <w:rPr>
          <w:b/>
          <w:bCs/>
        </w:rPr>
        <w:t>Organisational</w:t>
      </w:r>
      <w:proofErr w:type="spellEnd"/>
      <w:r w:rsidRPr="006865F6">
        <w:rPr>
          <w:b/>
          <w:bCs/>
        </w:rPr>
        <w:t xml:space="preserve"> Change, Leadership, and Engagement</w:t>
      </w:r>
    </w:p>
    <w:p w14:paraId="3525B2E6" w14:textId="77777777" w:rsidR="006865F6" w:rsidRPr="006865F6" w:rsidRDefault="006865F6" w:rsidP="006865F6">
      <w:r w:rsidRPr="006865F6">
        <w:t xml:space="preserve">The biggest analytical result is that </w:t>
      </w:r>
      <w:proofErr w:type="spellStart"/>
      <w:r w:rsidRPr="006865F6">
        <w:t>organisational</w:t>
      </w:r>
      <w:proofErr w:type="spellEnd"/>
      <w:r w:rsidRPr="006865F6">
        <w:t xml:space="preserve"> change, the </w:t>
      </w:r>
      <w:proofErr w:type="spellStart"/>
      <w:r w:rsidRPr="006865F6">
        <w:t>organisational</w:t>
      </w:r>
      <w:proofErr w:type="spellEnd"/>
      <w:r w:rsidRPr="006865F6">
        <w:t xml:space="preserve"> leadership style and the engagement of the employees are not independent variables, but rather they are intertwined greatly in a dynamic system of </w:t>
      </w:r>
      <w:proofErr w:type="spellStart"/>
      <w:r w:rsidRPr="006865F6">
        <w:t>organisational</w:t>
      </w:r>
      <w:proofErr w:type="spellEnd"/>
      <w:r w:rsidRPr="006865F6">
        <w:t xml:space="preserve"> </w:t>
      </w:r>
      <w:proofErr w:type="spellStart"/>
      <w:r w:rsidRPr="006865F6">
        <w:t>behaviour</w:t>
      </w:r>
      <w:proofErr w:type="spellEnd"/>
      <w:r w:rsidRPr="006865F6">
        <w:t>.</w:t>
      </w:r>
    </w:p>
    <w:p w14:paraId="024CFA59" w14:textId="75CB9FFE" w:rsidR="006865F6" w:rsidRPr="006865F6" w:rsidRDefault="006865F6" w:rsidP="006865F6">
      <w:r w:rsidRPr="006865F6">
        <w:t xml:space="preserve">Change is the driver of </w:t>
      </w:r>
      <w:proofErr w:type="spellStart"/>
      <w:r w:rsidRPr="006865F6">
        <w:t>organisational</w:t>
      </w:r>
      <w:proofErr w:type="spellEnd"/>
      <w:r w:rsidRPr="006865F6">
        <w:t xml:space="preserve"> change that serves as the catalyst that disrupts structures, processes and roles of staff. Such upheaval creates uncertainties and psychosomatic feelings in the minds of the employees. The leadership then becomes the interpreting system as it will influence how the employees interpret and react to this change. Leadership can decrease employee uncertainty or contribute to the enhancement through communication, vision and management style</w:t>
      </w:r>
      <w:r w:rsidR="00B714A2">
        <w:t xml:space="preserve"> </w:t>
      </w:r>
      <w:r w:rsidR="00B714A2" w:rsidRPr="00B714A2">
        <w:t>(</w:t>
      </w:r>
      <w:proofErr w:type="spellStart"/>
      <w:r w:rsidR="00B714A2" w:rsidRPr="00B714A2">
        <w:t>Nurlina</w:t>
      </w:r>
      <w:proofErr w:type="spellEnd"/>
      <w:r w:rsidR="00B714A2" w:rsidRPr="00B714A2">
        <w:t>, 2022)</w:t>
      </w:r>
      <w:r w:rsidRPr="006865F6">
        <w:t>.</w:t>
      </w:r>
    </w:p>
    <w:p w14:paraId="5E2CE52C" w14:textId="77777777" w:rsidR="006865F6" w:rsidRPr="006865F6" w:rsidRDefault="006865F6" w:rsidP="006865F6">
      <w:r w:rsidRPr="006865F6">
        <w:t xml:space="preserve">Contact with employees signifies the </w:t>
      </w:r>
      <w:proofErr w:type="spellStart"/>
      <w:r w:rsidRPr="006865F6">
        <w:t>behavioural</w:t>
      </w:r>
      <w:proofErr w:type="spellEnd"/>
      <w:r w:rsidRPr="006865F6">
        <w:t xml:space="preserve"> result of this interaction. When change is effectively managed by the leadership, the level of engagement does not decrease or improve. However, in case there is poor leadership, there will be less engagement, which translates to low productivity and poor performance of the </w:t>
      </w:r>
      <w:proofErr w:type="spellStart"/>
      <w:r w:rsidRPr="006865F6">
        <w:t>organisation</w:t>
      </w:r>
      <w:proofErr w:type="spellEnd"/>
      <w:r w:rsidRPr="006865F6">
        <w:t>.</w:t>
      </w:r>
    </w:p>
    <w:p w14:paraId="7B60B5B4" w14:textId="77777777" w:rsidR="006865F6" w:rsidRPr="006865F6" w:rsidRDefault="006865F6" w:rsidP="006865F6">
      <w:r w:rsidRPr="006865F6">
        <w:t xml:space="preserve">This dependence indicates the existence of a chain of dependency. The demands of leadership are affected by the </w:t>
      </w:r>
      <w:proofErr w:type="spellStart"/>
      <w:r w:rsidRPr="006865F6">
        <w:t>organisational</w:t>
      </w:r>
      <w:proofErr w:type="spellEnd"/>
      <w:r w:rsidRPr="006865F6">
        <w:t xml:space="preserve"> change, the type of leadership affects the perception among the </w:t>
      </w:r>
      <w:r w:rsidRPr="006865F6">
        <w:lastRenderedPageBreak/>
        <w:t xml:space="preserve">employees, and the performance is affected by their engagement. The success of a chain of links also has an impact on the success of an </w:t>
      </w:r>
      <w:proofErr w:type="spellStart"/>
      <w:r w:rsidRPr="006865F6">
        <w:t>organisation</w:t>
      </w:r>
      <w:proofErr w:type="spellEnd"/>
      <w:r w:rsidRPr="006865F6">
        <w:t>.</w:t>
      </w:r>
    </w:p>
    <w:p w14:paraId="4827C0BD" w14:textId="72C26C63" w:rsidR="006865F6" w:rsidRPr="006865F6" w:rsidRDefault="006865F6" w:rsidP="006865F6">
      <w:r w:rsidRPr="006865F6">
        <w:t xml:space="preserve">This interaction is especially sensitive regarding John Lewis, as it is an employee-owned company. Employees are not spectators of </w:t>
      </w:r>
      <w:proofErr w:type="spellStart"/>
      <w:r w:rsidRPr="006865F6">
        <w:t>organisational</w:t>
      </w:r>
      <w:proofErr w:type="spellEnd"/>
      <w:r w:rsidRPr="006865F6">
        <w:t xml:space="preserve"> decisions but are those who have expectations of being involved in </w:t>
      </w:r>
      <w:proofErr w:type="spellStart"/>
      <w:r w:rsidRPr="006865F6">
        <w:t>organisational</w:t>
      </w:r>
      <w:proofErr w:type="spellEnd"/>
      <w:r w:rsidRPr="006865F6">
        <w:t xml:space="preserve"> decisions and are not passive recipients of decisions</w:t>
      </w:r>
      <w:r w:rsidR="00B714A2">
        <w:t xml:space="preserve"> </w:t>
      </w:r>
      <w:r w:rsidR="00B714A2" w:rsidRPr="00B714A2">
        <w:t>(Ali et al., 2023)</w:t>
      </w:r>
      <w:r w:rsidRPr="006865F6">
        <w:t>. Consequently, any upheaval in the communication of leadership or change management approach has increased impacts on the levels of engagement.</w:t>
      </w:r>
    </w:p>
    <w:p w14:paraId="3819E05D" w14:textId="77777777" w:rsidR="006865F6" w:rsidRPr="006865F6" w:rsidRDefault="006865F6" w:rsidP="006865F6">
      <w:r w:rsidRPr="006865F6">
        <w:t xml:space="preserve">Generally, the discussion has shown that alignment of the change strategy and effectiveness of the leadership and engagement of the employees is essential to successful </w:t>
      </w:r>
      <w:proofErr w:type="spellStart"/>
      <w:r w:rsidRPr="006865F6">
        <w:t>organisational</w:t>
      </w:r>
      <w:proofErr w:type="spellEnd"/>
      <w:r w:rsidRPr="006865F6">
        <w:t xml:space="preserve"> performance in a changing retail environment.</w:t>
      </w:r>
    </w:p>
    <w:p w14:paraId="53C1111F" w14:textId="77777777" w:rsidR="006865F6" w:rsidRPr="006865F6" w:rsidRDefault="006865F6" w:rsidP="006865F6">
      <w:pPr>
        <w:pStyle w:val="Heading2"/>
        <w:rPr>
          <w:color w:val="auto"/>
        </w:rPr>
      </w:pPr>
      <w:bookmarkStart w:id="35" w:name="_Toc233328075"/>
      <w:r w:rsidRPr="006865F6">
        <w:rPr>
          <w:color w:val="auto"/>
        </w:rPr>
        <w:t>4.4 Chapter Summary</w:t>
      </w:r>
      <w:bookmarkEnd w:id="35"/>
    </w:p>
    <w:p w14:paraId="30BABB16" w14:textId="77777777" w:rsidR="006865F6" w:rsidRPr="006865F6" w:rsidRDefault="006865F6" w:rsidP="006865F6">
      <w:r w:rsidRPr="006865F6">
        <w:t xml:space="preserve">This chapter introduced and analytically examined the results regarding the </w:t>
      </w:r>
      <w:proofErr w:type="spellStart"/>
      <w:r w:rsidRPr="006865F6">
        <w:t>organisational</w:t>
      </w:r>
      <w:proofErr w:type="spellEnd"/>
      <w:r w:rsidRPr="006865F6">
        <w:t xml:space="preserve"> change, the type of leadership and indirectly through the employees, and business performance within John Lewis Partnership.</w:t>
      </w:r>
    </w:p>
    <w:p w14:paraId="06A81941" w14:textId="77777777" w:rsidR="006865F6" w:rsidRPr="006865F6" w:rsidRDefault="006865F6" w:rsidP="006865F6">
      <w:r w:rsidRPr="006865F6">
        <w:t xml:space="preserve">The results indicate that change in an </w:t>
      </w:r>
      <w:proofErr w:type="spellStart"/>
      <w:r w:rsidRPr="006865F6">
        <w:t>organisation</w:t>
      </w:r>
      <w:proofErr w:type="spellEnd"/>
      <w:r w:rsidRPr="006865F6">
        <w:t xml:space="preserve"> is far-reaching, and it is mainly implemented by the external forces of the market. The type of leadership that is adopted is a significant aspect in terms of employee reaction; transformational leadership is best in keeping the employees engaged in change. In its turn, employee engagement is indirectly strongly related to the business performance in terms of productivity, customer service and retention.</w:t>
      </w:r>
    </w:p>
    <w:p w14:paraId="79DD996B" w14:textId="77777777" w:rsidR="006865F6" w:rsidRPr="006865F6" w:rsidRDefault="006865F6" w:rsidP="006865F6">
      <w:r w:rsidRPr="006865F6">
        <w:t xml:space="preserve">It is also revealed that these three variables are closely interrelated in the analysis. Change in </w:t>
      </w:r>
      <w:proofErr w:type="spellStart"/>
      <w:r w:rsidRPr="006865F6">
        <w:t>organisations</w:t>
      </w:r>
      <w:proofErr w:type="spellEnd"/>
      <w:r w:rsidRPr="006865F6">
        <w:t xml:space="preserve"> brings disruption, which is interpreted and handled by the leadership, and </w:t>
      </w:r>
      <w:proofErr w:type="spellStart"/>
      <w:r w:rsidRPr="006865F6">
        <w:t>behavioural</w:t>
      </w:r>
      <w:proofErr w:type="spellEnd"/>
      <w:r w:rsidRPr="006865F6">
        <w:t xml:space="preserve"> and performance outcomes are determined by employee engagement.</w:t>
      </w:r>
    </w:p>
    <w:p w14:paraId="05B028AB" w14:textId="455390A9" w:rsidR="00612E83" w:rsidRDefault="006865F6" w:rsidP="006865F6">
      <w:r w:rsidRPr="006865F6">
        <w:t xml:space="preserve">In general, the chapter puts in place the fact that effective </w:t>
      </w:r>
      <w:proofErr w:type="spellStart"/>
      <w:r w:rsidRPr="006865F6">
        <w:t>organisational</w:t>
      </w:r>
      <w:proofErr w:type="spellEnd"/>
      <w:r w:rsidRPr="006865F6">
        <w:t xml:space="preserve"> performance in change not only requires a strategic restructuring but also effective leadership and long-term employee engagement.</w:t>
      </w:r>
    </w:p>
    <w:p w14:paraId="5214E350" w14:textId="77777777" w:rsidR="00612E83" w:rsidRDefault="00612E83">
      <w:pPr>
        <w:spacing w:line="276" w:lineRule="auto"/>
        <w:jc w:val="left"/>
      </w:pPr>
      <w:r>
        <w:br w:type="page"/>
      </w:r>
    </w:p>
    <w:p w14:paraId="066160F0" w14:textId="77777777" w:rsidR="00612E83" w:rsidRPr="00612E83" w:rsidRDefault="00612E83" w:rsidP="00D37C8F">
      <w:pPr>
        <w:pStyle w:val="Heading1"/>
      </w:pPr>
      <w:bookmarkStart w:id="36" w:name="_Toc233328076"/>
      <w:r w:rsidRPr="00612E83">
        <w:lastRenderedPageBreak/>
        <w:t>CHAPTER 5: Recommendations, Conclusion and Limitations of the Research</w:t>
      </w:r>
      <w:bookmarkEnd w:id="36"/>
    </w:p>
    <w:p w14:paraId="60D087BD" w14:textId="77777777" w:rsidR="00612E83" w:rsidRPr="00612E83" w:rsidRDefault="00612E83" w:rsidP="00D37C8F">
      <w:pPr>
        <w:pStyle w:val="Heading2"/>
      </w:pPr>
      <w:bookmarkStart w:id="37" w:name="_Toc233328077"/>
      <w:r w:rsidRPr="00612E83">
        <w:t>5.1 Chapter Introduction</w:t>
      </w:r>
      <w:bookmarkEnd w:id="37"/>
    </w:p>
    <w:p w14:paraId="422B2A32" w14:textId="55A36B71" w:rsidR="00257899" w:rsidRDefault="00257899" w:rsidP="00257899">
      <w:r>
        <w:t xml:space="preserve">The author introduces the concluding part of the dissertation, where they integrate the major findings of the </w:t>
      </w:r>
      <w:proofErr w:type="spellStart"/>
      <w:r>
        <w:t>organisational</w:t>
      </w:r>
      <w:proofErr w:type="spellEnd"/>
      <w:r>
        <w:t xml:space="preserve"> change, leadership style, employee engagement, as well as business performance under John Lewis Partnership. This chapter has three aims: firstly, to offer some practical tips on enhancing </w:t>
      </w:r>
      <w:proofErr w:type="spellStart"/>
      <w:r>
        <w:t>organisational</w:t>
      </w:r>
      <w:proofErr w:type="spellEnd"/>
      <w:r>
        <w:t xml:space="preserve"> performance; secondly, to conclude the research </w:t>
      </w:r>
      <w:proofErr w:type="spellStart"/>
      <w:r>
        <w:t>summarised</w:t>
      </w:r>
      <w:proofErr w:type="spellEnd"/>
      <w:r>
        <w:t xml:space="preserve"> by a clear statement; and thirdly, to critically address some of the limitations of the research.</w:t>
      </w:r>
    </w:p>
    <w:p w14:paraId="0CFE97D5" w14:textId="77777777" w:rsidR="00257899" w:rsidRDefault="00257899" w:rsidP="00257899">
      <w:r>
        <w:t xml:space="preserve">The findings that </w:t>
      </w:r>
      <w:proofErr w:type="spellStart"/>
      <w:r>
        <w:t>organisational</w:t>
      </w:r>
      <w:proofErr w:type="spellEnd"/>
      <w:r>
        <w:t xml:space="preserve"> change has negative and positive effects on staff, leadership style is core to defining engagement, and that employee engagement is core to driving business performance underlie the development of the recommendations. The conclusion restates the main idea of the dissertation, and limitations outline the methodological and contextual limitations that influence the analysis of results.</w:t>
      </w:r>
    </w:p>
    <w:p w14:paraId="1E138DCA" w14:textId="77777777" w:rsidR="00257899" w:rsidRDefault="00257899" w:rsidP="00257899">
      <w:pPr>
        <w:pStyle w:val="Heading2"/>
      </w:pPr>
      <w:bookmarkStart w:id="38" w:name="_Toc233328078"/>
      <w:r>
        <w:t>5.2 Recommendations</w:t>
      </w:r>
      <w:bookmarkEnd w:id="38"/>
    </w:p>
    <w:p w14:paraId="6F3335D4" w14:textId="77777777" w:rsidR="00257899" w:rsidRPr="00257899" w:rsidRDefault="00257899" w:rsidP="00257899">
      <w:pPr>
        <w:rPr>
          <w:b/>
          <w:bCs/>
        </w:rPr>
      </w:pPr>
      <w:r w:rsidRPr="00257899">
        <w:rPr>
          <w:b/>
          <w:bCs/>
        </w:rPr>
        <w:t>Strengthening Transformational Leadership Practices</w:t>
      </w:r>
    </w:p>
    <w:p w14:paraId="1AA4EFBE" w14:textId="77777777" w:rsidR="00257899" w:rsidRDefault="00257899" w:rsidP="00257899">
      <w:r>
        <w:t xml:space="preserve">The results indicate transformational leadership as the most practical form of leadership during the </w:t>
      </w:r>
      <w:proofErr w:type="spellStart"/>
      <w:r>
        <w:t>organisational</w:t>
      </w:r>
      <w:proofErr w:type="spellEnd"/>
      <w:r>
        <w:t xml:space="preserve"> change to keep the employees engaged. As such, it is advisable that John Lewis Partnership also enhance transformational leadership practices throughout the ranks.</w:t>
      </w:r>
    </w:p>
    <w:p w14:paraId="448E0AE3" w14:textId="46205FEA" w:rsidR="00257899" w:rsidRDefault="00257899" w:rsidP="00257899">
      <w:r>
        <w:t xml:space="preserve">Communication of a clear vision should be </w:t>
      </w:r>
      <w:proofErr w:type="spellStart"/>
      <w:r>
        <w:t>emphasised</w:t>
      </w:r>
      <w:proofErr w:type="spellEnd"/>
      <w:r>
        <w:t xml:space="preserve"> by leaders in the process of change, so that the employees </w:t>
      </w:r>
      <w:proofErr w:type="spellStart"/>
      <w:r>
        <w:t>recognise</w:t>
      </w:r>
      <w:proofErr w:type="spellEnd"/>
      <w:r>
        <w:t xml:space="preserve"> and </w:t>
      </w:r>
      <w:proofErr w:type="spellStart"/>
      <w:r>
        <w:t>realise</w:t>
      </w:r>
      <w:proofErr w:type="spellEnd"/>
      <w:r>
        <w:t xml:space="preserve"> the (positive) purpose and benefits of change, restructuring and digital transformation. Managers should be trained on leadership </w:t>
      </w:r>
      <w:proofErr w:type="spellStart"/>
      <w:r>
        <w:t>programmes</w:t>
      </w:r>
      <w:proofErr w:type="spellEnd"/>
      <w:r>
        <w:t xml:space="preserve"> that enhance emotional intelligence, the ability to communicate and the ability to manage change</w:t>
      </w:r>
      <w:r w:rsidR="00DA7987">
        <w:t xml:space="preserve"> </w:t>
      </w:r>
      <w:r w:rsidR="00DA7987" w:rsidRPr="00DA7987">
        <w:t>(Cao and Le, 2024)</w:t>
      </w:r>
      <w:r>
        <w:t>.</w:t>
      </w:r>
    </w:p>
    <w:p w14:paraId="18448F84" w14:textId="77777777" w:rsidR="00257899" w:rsidRDefault="00257899" w:rsidP="00257899">
      <w:r>
        <w:t xml:space="preserve">This is especially crucial since a lack of cohesion in leadership styles across the departments may cause confusion and a lack of trust. A </w:t>
      </w:r>
      <w:proofErr w:type="spellStart"/>
      <w:r>
        <w:t>standardised</w:t>
      </w:r>
      <w:proofErr w:type="spellEnd"/>
      <w:r>
        <w:t xml:space="preserve"> way of leadership would guarantee that the employees get uniform communication and guidance in the face of </w:t>
      </w:r>
      <w:proofErr w:type="spellStart"/>
      <w:r>
        <w:t>organisational</w:t>
      </w:r>
      <w:proofErr w:type="spellEnd"/>
      <w:r>
        <w:t xml:space="preserve"> changes.</w:t>
      </w:r>
    </w:p>
    <w:p w14:paraId="194287C2" w14:textId="46407306" w:rsidR="00257899" w:rsidRPr="00257899" w:rsidRDefault="00257899" w:rsidP="00257899">
      <w:pPr>
        <w:rPr>
          <w:b/>
          <w:bCs/>
        </w:rPr>
      </w:pPr>
      <w:r w:rsidRPr="00257899">
        <w:rPr>
          <w:b/>
          <w:bCs/>
        </w:rPr>
        <w:lastRenderedPageBreak/>
        <w:t xml:space="preserve">Improving Communication During </w:t>
      </w:r>
      <w:proofErr w:type="spellStart"/>
      <w:r w:rsidRPr="00257899">
        <w:rPr>
          <w:b/>
          <w:bCs/>
        </w:rPr>
        <w:t>Organisational</w:t>
      </w:r>
      <w:proofErr w:type="spellEnd"/>
      <w:r w:rsidRPr="00257899">
        <w:rPr>
          <w:b/>
          <w:bCs/>
        </w:rPr>
        <w:t xml:space="preserve"> Change</w:t>
      </w:r>
    </w:p>
    <w:p w14:paraId="285ED7EC" w14:textId="77777777" w:rsidR="00257899" w:rsidRDefault="00257899" w:rsidP="00257899">
      <w:r>
        <w:t xml:space="preserve">Among the important challenges revealed in the findings is the uncertainty among employees at the time of change in the </w:t>
      </w:r>
      <w:proofErr w:type="spellStart"/>
      <w:r>
        <w:t>organisation</w:t>
      </w:r>
      <w:proofErr w:type="spellEnd"/>
      <w:r>
        <w:t xml:space="preserve">. This indecisiveness is largely </w:t>
      </w:r>
      <w:proofErr w:type="spellStart"/>
      <w:r>
        <w:t>fuelled</w:t>
      </w:r>
      <w:proofErr w:type="spellEnd"/>
      <w:r>
        <w:t xml:space="preserve"> by a lack of adequate or poor communication.</w:t>
      </w:r>
    </w:p>
    <w:p w14:paraId="598E4649" w14:textId="5C9BF780" w:rsidR="00257899" w:rsidRDefault="00257899" w:rsidP="00257899">
      <w:r>
        <w:t xml:space="preserve">The </w:t>
      </w:r>
      <w:proofErr w:type="spellStart"/>
      <w:r>
        <w:t>organisation</w:t>
      </w:r>
      <w:proofErr w:type="spellEnd"/>
      <w:r>
        <w:t xml:space="preserve"> should have a systematic communication plan for all change initiatives. It must also involve routine communications, openness in communication of change outcomes and a chance to allow employees to ask questions or give feedback</w:t>
      </w:r>
      <w:r w:rsidR="00DA7987">
        <w:t xml:space="preserve"> </w:t>
      </w:r>
      <w:r w:rsidR="00DA7987" w:rsidRPr="00DA7987">
        <w:t>(Hooi and Chan, 2023)</w:t>
      </w:r>
      <w:r>
        <w:t>.</w:t>
      </w:r>
    </w:p>
    <w:p w14:paraId="422B3849" w14:textId="77777777" w:rsidR="00257899" w:rsidRDefault="00257899" w:rsidP="00257899">
      <w:r>
        <w:t xml:space="preserve">Regular meetings, which may be held at town halls, in-house digital platforms, and briefings by managers, can take the place of ensuring that communication across </w:t>
      </w:r>
      <w:proofErr w:type="spellStart"/>
      <w:r>
        <w:t>organisations</w:t>
      </w:r>
      <w:proofErr w:type="spellEnd"/>
      <w:r>
        <w:t xml:space="preserve"> at all levels is similar. Effective communication will enhance trust, help to overcome fears and help the change initiatives to be implemented more easily.</w:t>
      </w:r>
    </w:p>
    <w:p w14:paraId="0F1B133A" w14:textId="77777777" w:rsidR="00257899" w:rsidRPr="00257899" w:rsidRDefault="00257899" w:rsidP="00257899">
      <w:pPr>
        <w:rPr>
          <w:b/>
          <w:bCs/>
        </w:rPr>
      </w:pPr>
      <w:r w:rsidRPr="00257899">
        <w:rPr>
          <w:b/>
          <w:bCs/>
        </w:rPr>
        <w:t xml:space="preserve">Improving Communication During </w:t>
      </w:r>
      <w:proofErr w:type="spellStart"/>
      <w:r w:rsidRPr="00257899">
        <w:rPr>
          <w:b/>
          <w:bCs/>
        </w:rPr>
        <w:t>Organisational</w:t>
      </w:r>
      <w:proofErr w:type="spellEnd"/>
      <w:r w:rsidRPr="00257899">
        <w:rPr>
          <w:b/>
          <w:bCs/>
        </w:rPr>
        <w:t xml:space="preserve"> Change</w:t>
      </w:r>
    </w:p>
    <w:p w14:paraId="1CBD4F38" w14:textId="77777777" w:rsidR="00257899" w:rsidRDefault="00257899" w:rsidP="00257899">
      <w:r>
        <w:t>Since John Lewis Partnership is employee-owned, employee involvement is an essential aspect of engagement.</w:t>
      </w:r>
    </w:p>
    <w:p w14:paraId="2594E532" w14:textId="7B8DA3EB" w:rsidR="00257899" w:rsidRDefault="00257899" w:rsidP="00257899">
      <w:r>
        <w:t xml:space="preserve">It is advised that the employees should be more engaged in decision-making processes, and mainly during big changes in the </w:t>
      </w:r>
      <w:proofErr w:type="spellStart"/>
      <w:r>
        <w:t>organisation</w:t>
      </w:r>
      <w:proofErr w:type="spellEnd"/>
      <w:r>
        <w:t>. This may involve consulting, forums and participation in planning the restructuring efforts</w:t>
      </w:r>
      <w:r w:rsidR="00DA7987">
        <w:t xml:space="preserve"> </w:t>
      </w:r>
      <w:r w:rsidR="00DA7987" w:rsidRPr="00DA7987">
        <w:t>(Sahid et al., 2023)</w:t>
      </w:r>
      <w:r>
        <w:t>.</w:t>
      </w:r>
    </w:p>
    <w:p w14:paraId="5C297E70" w14:textId="77777777" w:rsidR="00257899" w:rsidRDefault="00257899" w:rsidP="00257899">
      <w:r>
        <w:t xml:space="preserve">The employees will be more accepting of change when they feel that they are involved and can be engaged. Involvement also enhances more psychological ownership, which is a fundamental basis of the </w:t>
      </w:r>
      <w:proofErr w:type="spellStart"/>
      <w:r>
        <w:t>organisation's</w:t>
      </w:r>
      <w:proofErr w:type="spellEnd"/>
      <w:r>
        <w:t xml:space="preserve"> identity.</w:t>
      </w:r>
    </w:p>
    <w:p w14:paraId="3EE46F45" w14:textId="77777777" w:rsidR="00257899" w:rsidRPr="00257899" w:rsidRDefault="00257899" w:rsidP="00257899">
      <w:pPr>
        <w:rPr>
          <w:b/>
          <w:bCs/>
        </w:rPr>
      </w:pPr>
      <w:r w:rsidRPr="00257899">
        <w:rPr>
          <w:b/>
          <w:bCs/>
        </w:rPr>
        <w:t>Developing Structured Change Management Systems</w:t>
      </w:r>
    </w:p>
    <w:p w14:paraId="5C8D8913" w14:textId="77777777" w:rsidR="00257899" w:rsidRDefault="00257899" w:rsidP="00257899">
      <w:r>
        <w:t xml:space="preserve">The results have suggested </w:t>
      </w:r>
      <w:proofErr w:type="spellStart"/>
      <w:r>
        <w:t>organisational</w:t>
      </w:r>
      <w:proofErr w:type="spellEnd"/>
      <w:r>
        <w:t xml:space="preserve"> change to be seen as longer-lasting, periodic and even destructive. The solution to this is to have a more </w:t>
      </w:r>
      <w:proofErr w:type="spellStart"/>
      <w:r>
        <w:t>organised</w:t>
      </w:r>
      <w:proofErr w:type="spellEnd"/>
      <w:r>
        <w:t xml:space="preserve"> approach to change management taken by the </w:t>
      </w:r>
      <w:proofErr w:type="spellStart"/>
      <w:r>
        <w:t>organisation</w:t>
      </w:r>
      <w:proofErr w:type="spellEnd"/>
      <w:r>
        <w:t>.</w:t>
      </w:r>
    </w:p>
    <w:p w14:paraId="3CD08408" w14:textId="4DAE6F7A" w:rsidR="00257899" w:rsidRDefault="00257899" w:rsidP="00257899">
      <w:r>
        <w:lastRenderedPageBreak/>
        <w:t xml:space="preserve">This model must outline clear changes of stages, roles and responsibilities and anticipated outcomes. Formulating a step-by-step strategy would </w:t>
      </w:r>
      <w:proofErr w:type="spellStart"/>
      <w:r>
        <w:t>minimise</w:t>
      </w:r>
      <w:proofErr w:type="spellEnd"/>
      <w:r>
        <w:t xml:space="preserve"> the uncertainty and design a change in a well-</w:t>
      </w:r>
      <w:proofErr w:type="spellStart"/>
      <w:r>
        <w:t>organised</w:t>
      </w:r>
      <w:proofErr w:type="spellEnd"/>
      <w:r>
        <w:t xml:space="preserve"> and predictable way</w:t>
      </w:r>
      <w:r w:rsidR="00DA7987">
        <w:t xml:space="preserve"> </w:t>
      </w:r>
      <w:r w:rsidR="00DA7987" w:rsidRPr="00DA7987">
        <w:t>(</w:t>
      </w:r>
      <w:proofErr w:type="spellStart"/>
      <w:r w:rsidR="00DA7987" w:rsidRPr="00DA7987">
        <w:t>Ntseke</w:t>
      </w:r>
      <w:proofErr w:type="spellEnd"/>
      <w:r w:rsidR="00DA7987" w:rsidRPr="00DA7987">
        <w:t xml:space="preserve"> et al., 2022)</w:t>
      </w:r>
      <w:r>
        <w:t>.</w:t>
      </w:r>
    </w:p>
    <w:p w14:paraId="2665F07D" w14:textId="77777777" w:rsidR="00257899" w:rsidRDefault="00257899" w:rsidP="00257899">
      <w:r>
        <w:t>It would also aid in meeting the operational changes with the employee expectations, lessening the resistance and yielding better performance results.</w:t>
      </w:r>
    </w:p>
    <w:p w14:paraId="2FC7AD20" w14:textId="77777777" w:rsidR="00257899" w:rsidRPr="00257899" w:rsidRDefault="00257899" w:rsidP="00257899">
      <w:pPr>
        <w:rPr>
          <w:b/>
          <w:bCs/>
        </w:rPr>
      </w:pPr>
      <w:r w:rsidRPr="00257899">
        <w:rPr>
          <w:b/>
          <w:bCs/>
        </w:rPr>
        <w:t>Strengthening Employee Engagement Strategies</w:t>
      </w:r>
    </w:p>
    <w:p w14:paraId="1A496391" w14:textId="77777777" w:rsidR="00257899" w:rsidRDefault="00257899" w:rsidP="00257899">
      <w:r>
        <w:t xml:space="preserve">The involvement of employees has been noted to be a major performance contributor. There is, therefore, a suggestion that the engagement strategies need to be formally incorporated into the </w:t>
      </w:r>
      <w:proofErr w:type="spellStart"/>
      <w:r>
        <w:t>organisational</w:t>
      </w:r>
      <w:proofErr w:type="spellEnd"/>
      <w:r>
        <w:t xml:space="preserve"> performance systems.</w:t>
      </w:r>
    </w:p>
    <w:p w14:paraId="0C7D7B55" w14:textId="766529F7" w:rsidR="00257899" w:rsidRDefault="00257899" w:rsidP="00257899">
      <w:r>
        <w:t xml:space="preserve">This may involve frequent surveys on engagement, recognition schemes, and well-being plans. Managers must also be </w:t>
      </w:r>
      <w:proofErr w:type="spellStart"/>
      <w:r>
        <w:t>sensitised</w:t>
      </w:r>
      <w:proofErr w:type="spellEnd"/>
      <w:r>
        <w:t xml:space="preserve"> to </w:t>
      </w:r>
      <w:proofErr w:type="spellStart"/>
      <w:r>
        <w:t>recognise</w:t>
      </w:r>
      <w:proofErr w:type="spellEnd"/>
      <w:r>
        <w:t xml:space="preserve"> the signs of being disengaged at a fairly young age and rectify the situation</w:t>
      </w:r>
      <w:r w:rsidR="00DA7987">
        <w:t xml:space="preserve"> </w:t>
      </w:r>
      <w:r w:rsidR="00DA7987" w:rsidRPr="00DA7987">
        <w:t>(Santoso et al., 2022)</w:t>
      </w:r>
      <w:r>
        <w:t>.</w:t>
      </w:r>
    </w:p>
    <w:p w14:paraId="44F1348F" w14:textId="77777777" w:rsidR="00257899" w:rsidRDefault="00257899" w:rsidP="00257899">
      <w:r>
        <w:t xml:space="preserve">The </w:t>
      </w:r>
      <w:proofErr w:type="spellStart"/>
      <w:r>
        <w:t>organisation</w:t>
      </w:r>
      <w:proofErr w:type="spellEnd"/>
      <w:r>
        <w:t xml:space="preserve"> is able to boost its levels of engagement by keeping track of the engagement levels. The </w:t>
      </w:r>
      <w:proofErr w:type="spellStart"/>
      <w:r>
        <w:t>organisation</w:t>
      </w:r>
      <w:proofErr w:type="spellEnd"/>
      <w:r>
        <w:t xml:space="preserve"> can ensure that the employees are motivated even during times of uncertainty and </w:t>
      </w:r>
      <w:proofErr w:type="spellStart"/>
      <w:r>
        <w:t>reorganisation</w:t>
      </w:r>
      <w:proofErr w:type="spellEnd"/>
      <w:r>
        <w:t>.</w:t>
      </w:r>
    </w:p>
    <w:p w14:paraId="747A3321" w14:textId="77777777" w:rsidR="00257899" w:rsidRDefault="00257899" w:rsidP="00257899">
      <w:pPr>
        <w:pStyle w:val="Heading2"/>
      </w:pPr>
      <w:bookmarkStart w:id="39" w:name="_Toc233328079"/>
      <w:r>
        <w:t>5.3 Conclusion</w:t>
      </w:r>
      <w:bookmarkEnd w:id="39"/>
    </w:p>
    <w:p w14:paraId="0F086962" w14:textId="77777777" w:rsidR="00257899" w:rsidRDefault="00257899" w:rsidP="00257899">
      <w:r>
        <w:t xml:space="preserve">This dissertation aimed at </w:t>
      </w:r>
      <w:proofErr w:type="spellStart"/>
      <w:r>
        <w:t>analysing</w:t>
      </w:r>
      <w:proofErr w:type="spellEnd"/>
      <w:r>
        <w:t xml:space="preserve"> how </w:t>
      </w:r>
      <w:proofErr w:type="spellStart"/>
      <w:r>
        <w:t>organisational</w:t>
      </w:r>
      <w:proofErr w:type="spellEnd"/>
      <w:r>
        <w:t xml:space="preserve"> change and the style of leadership affect employee engagement and performance of a business in the John Lewis Partnership. The study was informed by qualitative data (secondary) and a systematic literature review design.</w:t>
      </w:r>
    </w:p>
    <w:p w14:paraId="50BF99C2" w14:textId="77777777" w:rsidR="00257899" w:rsidRDefault="00257899" w:rsidP="00257899">
      <w:r>
        <w:t xml:space="preserve">The results validate that </w:t>
      </w:r>
      <w:proofErr w:type="spellStart"/>
      <w:r>
        <w:t>organisational</w:t>
      </w:r>
      <w:proofErr w:type="spellEnd"/>
      <w:r>
        <w:t xml:space="preserve"> change is both ongoing and desirable in the new world retail environment. Nevertheless, although change enhances financial streamlining and competitiveness, it leads to uncertainty for employees and psychological strain. This brings out the two-sidedness of the </w:t>
      </w:r>
      <w:proofErr w:type="spellStart"/>
      <w:r>
        <w:t>organisational</w:t>
      </w:r>
      <w:proofErr w:type="spellEnd"/>
      <w:r>
        <w:t xml:space="preserve"> change, with the advantage on the </w:t>
      </w:r>
      <w:proofErr w:type="spellStart"/>
      <w:r>
        <w:t>organisational</w:t>
      </w:r>
      <w:proofErr w:type="spellEnd"/>
      <w:r>
        <w:t xml:space="preserve"> level of change may pose a challenge at the employee level.</w:t>
      </w:r>
    </w:p>
    <w:p w14:paraId="617A9A6A" w14:textId="77777777" w:rsidR="00257899" w:rsidRDefault="00257899" w:rsidP="00257899">
      <w:r>
        <w:t xml:space="preserve">The research also discovered that leadership style is critical to influence employee responses to change. Leadership Transformational leadership plays the part of ensuring one stays engaged because it </w:t>
      </w:r>
      <w:proofErr w:type="spellStart"/>
      <w:r>
        <w:t>emphasises</w:t>
      </w:r>
      <w:proofErr w:type="spellEnd"/>
      <w:r>
        <w:t xml:space="preserve"> vision, communication and emotional support. Transactional leadership, on </w:t>
      </w:r>
      <w:r>
        <w:lastRenderedPageBreak/>
        <w:t>the other hand, proves to be more efficient in ensuring operational control but is inept in keeping the employees motivated in change.</w:t>
      </w:r>
    </w:p>
    <w:p w14:paraId="3782C6C6" w14:textId="77777777" w:rsidR="00257899" w:rsidRDefault="00257899" w:rsidP="00257899">
      <w:r>
        <w:t xml:space="preserve">Employee engagement was identified to have a significant relationship with business performance, albeit indirectly. Involvement leads to increased productivity, better customer care and decreased employee turnover, which leads to increased </w:t>
      </w:r>
      <w:proofErr w:type="spellStart"/>
      <w:r>
        <w:t>organisational</w:t>
      </w:r>
      <w:proofErr w:type="spellEnd"/>
      <w:r>
        <w:t xml:space="preserve"> performance. Nonetheless, other external forces, like performance in the market and the economy, also affect the performance outcomes.</w:t>
      </w:r>
    </w:p>
    <w:p w14:paraId="2F1073D8" w14:textId="77777777" w:rsidR="00257899" w:rsidRDefault="00257899" w:rsidP="00257899">
      <w:r>
        <w:t xml:space="preserve">In general, the research finds that effective change management, effective leadership, and long-term employee engagement are three crucial elements that should go hand in hand to achieve successful </w:t>
      </w:r>
      <w:proofErr w:type="spellStart"/>
      <w:r>
        <w:t>organisational</w:t>
      </w:r>
      <w:proofErr w:type="spellEnd"/>
      <w:r>
        <w:t xml:space="preserve"> performance during times of change. The lack of this alignment can result in </w:t>
      </w:r>
      <w:proofErr w:type="spellStart"/>
      <w:r>
        <w:t>organisational</w:t>
      </w:r>
      <w:proofErr w:type="spellEnd"/>
      <w:r>
        <w:t xml:space="preserve"> change, which will cause disengagement and low performance.</w:t>
      </w:r>
    </w:p>
    <w:p w14:paraId="2538FE1C" w14:textId="77777777" w:rsidR="00257899" w:rsidRDefault="00257899" w:rsidP="00257899">
      <w:pPr>
        <w:pStyle w:val="Heading2"/>
      </w:pPr>
      <w:bookmarkStart w:id="40" w:name="_Toc233328080"/>
      <w:r>
        <w:t>5.4 Limitations of the Research</w:t>
      </w:r>
      <w:bookmarkEnd w:id="40"/>
    </w:p>
    <w:p w14:paraId="16794D71" w14:textId="77777777" w:rsidR="00257899" w:rsidRDefault="00257899" w:rsidP="00257899">
      <w:r>
        <w:t>Although it offers meaningful information, this study presents a number of limitations which must be noted.</w:t>
      </w:r>
    </w:p>
    <w:p w14:paraId="469CB6A7" w14:textId="77777777" w:rsidR="00257899" w:rsidRPr="00257899" w:rsidRDefault="00257899" w:rsidP="00257899">
      <w:pPr>
        <w:rPr>
          <w:b/>
          <w:bCs/>
        </w:rPr>
      </w:pPr>
      <w:r w:rsidRPr="00257899">
        <w:rPr>
          <w:b/>
          <w:bCs/>
        </w:rPr>
        <w:t>Use of Secondary Data Only</w:t>
      </w:r>
    </w:p>
    <w:p w14:paraId="0517ECE7" w14:textId="00134172" w:rsidR="00257899" w:rsidRDefault="00257899" w:rsidP="00257899">
      <w:r>
        <w:t xml:space="preserve">The study is built on the secondary qualitative data completely. Although it enables one to have a general picture of the available literature and overall </w:t>
      </w:r>
      <w:proofErr w:type="spellStart"/>
      <w:r>
        <w:t>organisational</w:t>
      </w:r>
      <w:proofErr w:type="spellEnd"/>
      <w:r>
        <w:t xml:space="preserve"> reports, it does not provide a chance to have the actual, employee-level data. Direct and first-hand information about the survey, such as interviews or surveys, would have given more precise information on the survey by the employees in the John Lewis Partnership</w:t>
      </w:r>
      <w:r w:rsidR="00DA7987">
        <w:t xml:space="preserve"> </w:t>
      </w:r>
      <w:r w:rsidR="00DA7987" w:rsidRPr="00DA7987">
        <w:t>(Diko and Saxena, 2023)</w:t>
      </w:r>
      <w:r>
        <w:t>.</w:t>
      </w:r>
    </w:p>
    <w:p w14:paraId="01E8114B" w14:textId="77777777" w:rsidR="00257899" w:rsidRPr="00257899" w:rsidRDefault="00257899" w:rsidP="00257899">
      <w:pPr>
        <w:rPr>
          <w:b/>
          <w:bCs/>
        </w:rPr>
      </w:pPr>
      <w:r w:rsidRPr="00257899">
        <w:rPr>
          <w:b/>
          <w:bCs/>
        </w:rPr>
        <w:t>Lack of Quantitative Analysis</w:t>
      </w:r>
    </w:p>
    <w:p w14:paraId="3EEC26A4" w14:textId="77777777" w:rsidR="00257899" w:rsidRDefault="00257899" w:rsidP="00257899">
      <w:r>
        <w:t>No quantitative data and statistical testing are provided in the study. This fact makes the relationships among variables, including the leadership style, engagement, and performance, not measurable numerically. A mixed-method approach would have solidified the validity of findings, as it would have entailed the use of both qualitative and quantitative data.</w:t>
      </w:r>
    </w:p>
    <w:p w14:paraId="0493247F" w14:textId="77777777" w:rsidR="00257899" w:rsidRPr="00257899" w:rsidRDefault="00257899" w:rsidP="00257899">
      <w:pPr>
        <w:rPr>
          <w:b/>
          <w:bCs/>
        </w:rPr>
      </w:pPr>
      <w:r w:rsidRPr="00257899">
        <w:rPr>
          <w:b/>
          <w:bCs/>
        </w:rPr>
        <w:t xml:space="preserve">Limited </w:t>
      </w:r>
      <w:proofErr w:type="spellStart"/>
      <w:r w:rsidRPr="00257899">
        <w:rPr>
          <w:b/>
          <w:bCs/>
        </w:rPr>
        <w:t>Organisational</w:t>
      </w:r>
      <w:proofErr w:type="spellEnd"/>
      <w:r w:rsidRPr="00257899">
        <w:rPr>
          <w:b/>
          <w:bCs/>
        </w:rPr>
        <w:t xml:space="preserve"> Scope</w:t>
      </w:r>
    </w:p>
    <w:p w14:paraId="1BEBC81F" w14:textId="6A9D3B0C" w:rsidR="00257899" w:rsidRDefault="00257899" w:rsidP="00257899">
      <w:r>
        <w:lastRenderedPageBreak/>
        <w:t xml:space="preserve">The case of John Lewis is a single case study on which the research is based. This enables one to do a detailed analysis, but restricts </w:t>
      </w:r>
      <w:proofErr w:type="spellStart"/>
      <w:r>
        <w:t>generalisability</w:t>
      </w:r>
      <w:proofErr w:type="spellEnd"/>
      <w:r>
        <w:t xml:space="preserve">. The results can not necessarily be </w:t>
      </w:r>
      <w:proofErr w:type="spellStart"/>
      <w:r>
        <w:t>generalised</w:t>
      </w:r>
      <w:proofErr w:type="spellEnd"/>
      <w:r>
        <w:t xml:space="preserve"> to other retail </w:t>
      </w:r>
      <w:proofErr w:type="spellStart"/>
      <w:r>
        <w:t>organisations</w:t>
      </w:r>
      <w:proofErr w:type="spellEnd"/>
      <w:r>
        <w:t xml:space="preserve"> having different ownership or culture</w:t>
      </w:r>
      <w:r w:rsidR="00DA7987">
        <w:t xml:space="preserve"> </w:t>
      </w:r>
      <w:r w:rsidR="00DA7987" w:rsidRPr="00DA7987">
        <w:t>(Hooi and Chan, 2023)</w:t>
      </w:r>
      <w:r>
        <w:t>.</w:t>
      </w:r>
    </w:p>
    <w:p w14:paraId="3F6918A4" w14:textId="6B5A9B2E" w:rsidR="00257899" w:rsidRPr="00257899" w:rsidRDefault="00257899" w:rsidP="00257899">
      <w:pPr>
        <w:rPr>
          <w:b/>
          <w:bCs/>
        </w:rPr>
      </w:pPr>
      <w:r w:rsidRPr="00257899">
        <w:rPr>
          <w:b/>
          <w:bCs/>
        </w:rPr>
        <w:t>Reliance on Published Information</w:t>
      </w:r>
    </w:p>
    <w:p w14:paraId="3DE31B14" w14:textId="77777777" w:rsidR="00257899" w:rsidRDefault="00257899" w:rsidP="00257899">
      <w:r>
        <w:t xml:space="preserve">The secondary sources of data, like reports and the literature, can be biased or fail to capture all the prevailing situations in an </w:t>
      </w:r>
      <w:proofErr w:type="spellStart"/>
      <w:r>
        <w:t>organisation</w:t>
      </w:r>
      <w:proofErr w:type="spellEnd"/>
      <w:r>
        <w:t xml:space="preserve">. The </w:t>
      </w:r>
      <w:proofErr w:type="spellStart"/>
      <w:r>
        <w:t>organisational</w:t>
      </w:r>
      <w:proofErr w:type="spellEnd"/>
      <w:r>
        <w:t xml:space="preserve"> reports can be positive or strategic and, therefore, restrain the transparency of fundamental thinking.</w:t>
      </w:r>
    </w:p>
    <w:p w14:paraId="4C929D64" w14:textId="77777777" w:rsidR="00257899" w:rsidRPr="00257899" w:rsidRDefault="00257899" w:rsidP="00257899">
      <w:pPr>
        <w:rPr>
          <w:b/>
          <w:bCs/>
        </w:rPr>
      </w:pPr>
      <w:r w:rsidRPr="00257899">
        <w:rPr>
          <w:b/>
          <w:bCs/>
        </w:rPr>
        <w:t>Time and Scope Constraints</w:t>
      </w:r>
    </w:p>
    <w:p w14:paraId="2FACD7FA" w14:textId="14D3394B" w:rsidR="00257899" w:rsidRDefault="00257899" w:rsidP="00257899">
      <w:r>
        <w:t xml:space="preserve">There are time and scope constraints in the academic literature since the study is limited to three important variables, i.e., </w:t>
      </w:r>
      <w:proofErr w:type="spellStart"/>
      <w:r>
        <w:t>organisational</w:t>
      </w:r>
      <w:proofErr w:type="spellEnd"/>
      <w:r>
        <w:t xml:space="preserve"> change, leadership style and employee engagement. Other factors which might have been relevant, like </w:t>
      </w:r>
      <w:proofErr w:type="spellStart"/>
      <w:r>
        <w:t>organisational</w:t>
      </w:r>
      <w:proofErr w:type="spellEnd"/>
      <w:r>
        <w:t xml:space="preserve"> culture, adoption of technology and external economic forces, were not delved into extensively</w:t>
      </w:r>
      <w:r w:rsidR="00DA7987">
        <w:t xml:space="preserve"> </w:t>
      </w:r>
      <w:r w:rsidR="00DA7987" w:rsidRPr="00DA7987">
        <w:t>(Sahid et al., 2023)</w:t>
      </w:r>
      <w:r>
        <w:t>.</w:t>
      </w:r>
    </w:p>
    <w:p w14:paraId="14E652B6" w14:textId="77777777" w:rsidR="00257899" w:rsidRDefault="00257899" w:rsidP="00257899">
      <w:pPr>
        <w:pStyle w:val="Heading2"/>
      </w:pPr>
      <w:bookmarkStart w:id="41" w:name="_Toc233328081"/>
      <w:r>
        <w:t>5.5 Final Summary</w:t>
      </w:r>
      <w:bookmarkEnd w:id="41"/>
    </w:p>
    <w:p w14:paraId="62FFCF21" w14:textId="77777777" w:rsidR="00257899" w:rsidRDefault="00257899" w:rsidP="00257899">
      <w:r>
        <w:t>Viable recommendations have been given, and a conclusion, as well as the main limitations of the research, have been developed. The suggestions aim to enhance leadership, communication, participation and engagement systems among employees within John Lewis Partnership.</w:t>
      </w:r>
    </w:p>
    <w:p w14:paraId="0ABA1BFA" w14:textId="77777777" w:rsidR="00257899" w:rsidRDefault="00257899" w:rsidP="00257899">
      <w:r>
        <w:t xml:space="preserve">It concludes that leadership, employee engagement and/or </w:t>
      </w:r>
      <w:proofErr w:type="spellStart"/>
      <w:r>
        <w:t>organised</w:t>
      </w:r>
      <w:proofErr w:type="spellEnd"/>
      <w:r>
        <w:t xml:space="preserve"> change management in interactions is what makes an </w:t>
      </w:r>
      <w:proofErr w:type="spellStart"/>
      <w:r>
        <w:t>organisation</w:t>
      </w:r>
      <w:proofErr w:type="spellEnd"/>
      <w:r>
        <w:t xml:space="preserve"> successful in change. The limitations also </w:t>
      </w:r>
      <w:proofErr w:type="spellStart"/>
      <w:r>
        <w:t>recognise</w:t>
      </w:r>
      <w:proofErr w:type="spellEnd"/>
      <w:r>
        <w:t xml:space="preserve"> the methodological, data source and scope limitations.</w:t>
      </w:r>
    </w:p>
    <w:p w14:paraId="0834E6F8" w14:textId="20D00A62" w:rsidR="00612E83" w:rsidRPr="00612E83" w:rsidRDefault="00257899" w:rsidP="00257899">
      <w:r>
        <w:t xml:space="preserve">On the whole, the dissertation shows that the </w:t>
      </w:r>
      <w:proofErr w:type="spellStart"/>
      <w:r>
        <w:t>organisational</w:t>
      </w:r>
      <w:proofErr w:type="spellEnd"/>
      <w:r>
        <w:t xml:space="preserve"> change is the key to survival in the context of the retail industry, but its effectiveness is closely connected with the effectiveness of the lean leadership to engage its employees during the change process.</w:t>
      </w:r>
    </w:p>
    <w:p w14:paraId="708D5F94" w14:textId="77777777" w:rsidR="00612E83" w:rsidRPr="00612E83" w:rsidRDefault="00612E83" w:rsidP="00612E83"/>
    <w:p w14:paraId="7A98A666" w14:textId="77777777" w:rsidR="00612E83" w:rsidRPr="00612E83" w:rsidRDefault="00612E83" w:rsidP="00612E83"/>
    <w:p w14:paraId="4D349E26" w14:textId="77777777" w:rsidR="00612E83" w:rsidRPr="00612E83" w:rsidRDefault="00612E83" w:rsidP="00612E83"/>
    <w:p w14:paraId="76A404D3" w14:textId="77777777" w:rsidR="00612E83" w:rsidRPr="00612E83" w:rsidRDefault="00612E83" w:rsidP="00612E83"/>
    <w:p w14:paraId="7F958A63" w14:textId="2572ADFD" w:rsidR="00DA7987" w:rsidRDefault="00DA7987" w:rsidP="00DA7987">
      <w:pPr>
        <w:pStyle w:val="Heading1"/>
        <w:rPr>
          <w:sz w:val="24"/>
        </w:rPr>
      </w:pPr>
      <w:bookmarkStart w:id="42" w:name="_Toc233328082"/>
      <w:r>
        <w:lastRenderedPageBreak/>
        <w:t>References</w:t>
      </w:r>
      <w:bookmarkEnd w:id="42"/>
    </w:p>
    <w:p w14:paraId="26EAFF10" w14:textId="1B4A2A2B" w:rsidR="00DA7987" w:rsidRDefault="00DA7987" w:rsidP="00DA7987">
      <w:pPr>
        <w:rPr>
          <w:rFonts w:cs="Times New Roman"/>
          <w:szCs w:val="24"/>
        </w:rPr>
      </w:pPr>
      <w:r w:rsidRPr="0053505C">
        <w:rPr>
          <w:rFonts w:cs="Times New Roman"/>
          <w:szCs w:val="24"/>
        </w:rPr>
        <w:t xml:space="preserve">Abbas, J. (2026) </w:t>
      </w:r>
      <w:r>
        <w:rPr>
          <w:rFonts w:cs="Times New Roman"/>
          <w:szCs w:val="24"/>
        </w:rPr>
        <w:t>“</w:t>
      </w:r>
      <w:r w:rsidRPr="0053505C">
        <w:rPr>
          <w:rFonts w:cs="Times New Roman"/>
          <w:szCs w:val="24"/>
        </w:rPr>
        <w:t>Green supply chain management and firm sustainable performance: unlocking the role of transactional and transformational leadership in firm sustainable operations</w:t>
      </w:r>
      <w:r>
        <w:rPr>
          <w:rFonts w:cs="Times New Roman"/>
          <w:szCs w:val="24"/>
        </w:rPr>
        <w:t>,”</w:t>
      </w:r>
      <w:r w:rsidRPr="0053505C">
        <w:rPr>
          <w:rFonts w:cs="Times New Roman"/>
          <w:szCs w:val="24"/>
        </w:rPr>
        <w:t> </w:t>
      </w:r>
      <w:r w:rsidRPr="0053505C">
        <w:rPr>
          <w:rFonts w:cs="Times New Roman"/>
          <w:i/>
          <w:iCs/>
          <w:szCs w:val="24"/>
        </w:rPr>
        <w:t>Environment, Development and Sustainability</w:t>
      </w:r>
      <w:r w:rsidRPr="0053505C">
        <w:rPr>
          <w:rFonts w:cs="Times New Roman"/>
          <w:szCs w:val="24"/>
        </w:rPr>
        <w:t>, </w:t>
      </w:r>
      <w:r w:rsidRPr="0053505C">
        <w:rPr>
          <w:rFonts w:cs="Times New Roman"/>
          <w:i/>
          <w:iCs/>
          <w:szCs w:val="24"/>
        </w:rPr>
        <w:t>28</w:t>
      </w:r>
      <w:r w:rsidRPr="0053505C">
        <w:rPr>
          <w:rFonts w:cs="Times New Roman"/>
          <w:szCs w:val="24"/>
        </w:rPr>
        <w:t>(1), 1827-1846.</w:t>
      </w:r>
      <w:r w:rsidR="00CD11F0" w:rsidRPr="00CD11F0">
        <w:t xml:space="preserve"> </w:t>
      </w:r>
      <w:hyperlink r:id="rId13" w:history="1">
        <w:r w:rsidR="00CD11F0" w:rsidRPr="00F66A59">
          <w:rPr>
            <w:rStyle w:val="Hyperlink"/>
            <w:rFonts w:cs="Times New Roman"/>
            <w:szCs w:val="24"/>
          </w:rPr>
          <w:t>https://doi.org/10.1007/s10668-024-05035-0?urlappend=%3Futm_source%3Dresearchgate.net%26utm_medium%3Darticle</w:t>
        </w:r>
      </w:hyperlink>
      <w:r w:rsidR="00CD11F0">
        <w:rPr>
          <w:rFonts w:cs="Times New Roman"/>
          <w:szCs w:val="24"/>
        </w:rPr>
        <w:t xml:space="preserve"> </w:t>
      </w:r>
    </w:p>
    <w:p w14:paraId="2047CF79" w14:textId="453CB718" w:rsidR="00DA7987" w:rsidRDefault="00DA7987" w:rsidP="00DA7987">
      <w:pPr>
        <w:rPr>
          <w:rFonts w:cs="Times New Roman"/>
          <w:szCs w:val="24"/>
        </w:rPr>
      </w:pPr>
      <w:r w:rsidRPr="0053505C">
        <w:rPr>
          <w:rFonts w:cs="Times New Roman"/>
          <w:szCs w:val="24"/>
        </w:rPr>
        <w:t xml:space="preserve">Ahmed, B., Zada, S., Zhang, L., Sidiki, S. N., Contreras-Barraza, N., Vega-Muñoz, A., </w:t>
      </w:r>
      <w:r>
        <w:rPr>
          <w:rFonts w:cs="Times New Roman"/>
          <w:szCs w:val="24"/>
        </w:rPr>
        <w:t>and</w:t>
      </w:r>
      <w:r w:rsidRPr="0053505C">
        <w:rPr>
          <w:rFonts w:cs="Times New Roman"/>
          <w:szCs w:val="24"/>
        </w:rPr>
        <w:t xml:space="preserve"> Salazar-Sepúlveda, G. (2022) </w:t>
      </w:r>
      <w:r>
        <w:rPr>
          <w:rFonts w:cs="Times New Roman"/>
          <w:szCs w:val="24"/>
        </w:rPr>
        <w:t>“</w:t>
      </w:r>
      <w:r w:rsidRPr="0053505C">
        <w:rPr>
          <w:rFonts w:cs="Times New Roman"/>
          <w:szCs w:val="24"/>
        </w:rPr>
        <w:t>The impact of customer experience and customer engagement on behavioral intentions: does competitive choices matters? </w:t>
      </w:r>
      <w:r w:rsidRPr="0053505C">
        <w:rPr>
          <w:rFonts w:cs="Times New Roman"/>
          <w:i/>
          <w:iCs/>
          <w:szCs w:val="24"/>
        </w:rPr>
        <w:t>Frontiers in psychology</w:t>
      </w:r>
      <w:r w:rsidRPr="0053505C">
        <w:rPr>
          <w:rFonts w:cs="Times New Roman"/>
          <w:szCs w:val="24"/>
        </w:rPr>
        <w:t>, </w:t>
      </w:r>
      <w:r w:rsidRPr="0053505C">
        <w:rPr>
          <w:rFonts w:cs="Times New Roman"/>
          <w:i/>
          <w:iCs/>
          <w:szCs w:val="24"/>
        </w:rPr>
        <w:t>13</w:t>
      </w:r>
      <w:r w:rsidRPr="0053505C">
        <w:rPr>
          <w:rFonts w:cs="Times New Roman"/>
          <w:szCs w:val="24"/>
        </w:rPr>
        <w:t>, 864841</w:t>
      </w:r>
      <w:r>
        <w:rPr>
          <w:rFonts w:cs="Times New Roman"/>
          <w:szCs w:val="24"/>
        </w:rPr>
        <w:t>,”</w:t>
      </w:r>
      <w:r w:rsidR="00CD11F0" w:rsidRPr="00CD11F0">
        <w:t xml:space="preserve"> </w:t>
      </w:r>
      <w:hyperlink r:id="rId14" w:history="1">
        <w:r w:rsidR="00CD11F0" w:rsidRPr="00F66A59">
          <w:rPr>
            <w:rStyle w:val="Hyperlink"/>
            <w:rFonts w:cs="Times New Roman"/>
            <w:szCs w:val="24"/>
          </w:rPr>
          <w:t>https://doi.org/10.3389/fpsyg.2022.864841?urlappend=%3Futm_source%3Dresearchgate.net%26utm_medium%3Darticle</w:t>
        </w:r>
      </w:hyperlink>
      <w:r w:rsidR="00CD11F0">
        <w:rPr>
          <w:rFonts w:cs="Times New Roman"/>
          <w:szCs w:val="24"/>
        </w:rPr>
        <w:t xml:space="preserve"> </w:t>
      </w:r>
    </w:p>
    <w:p w14:paraId="7DEF1372" w14:textId="2419683D" w:rsidR="00DA7987" w:rsidRDefault="00DA7987" w:rsidP="00DA7987">
      <w:pPr>
        <w:rPr>
          <w:rFonts w:cs="Times New Roman"/>
          <w:szCs w:val="24"/>
        </w:rPr>
      </w:pPr>
      <w:r w:rsidRPr="0053505C">
        <w:rPr>
          <w:rFonts w:cs="Times New Roman"/>
          <w:szCs w:val="24"/>
        </w:rPr>
        <w:t xml:space="preserve">Ali, M., Niu, X., </w:t>
      </w:r>
      <w:r>
        <w:rPr>
          <w:rFonts w:cs="Times New Roman"/>
          <w:szCs w:val="24"/>
        </w:rPr>
        <w:t>and</w:t>
      </w:r>
      <w:r w:rsidRPr="0053505C">
        <w:rPr>
          <w:rFonts w:cs="Times New Roman"/>
          <w:szCs w:val="24"/>
        </w:rPr>
        <w:t xml:space="preserve"> Rubel, M. R. B. (2024) </w:t>
      </w:r>
      <w:r>
        <w:rPr>
          <w:rFonts w:cs="Times New Roman"/>
          <w:szCs w:val="24"/>
        </w:rPr>
        <w:t>“</w:t>
      </w:r>
      <w:r w:rsidRPr="0053505C">
        <w:rPr>
          <w:rFonts w:cs="Times New Roman"/>
          <w:szCs w:val="24"/>
        </w:rPr>
        <w:t>The influence of transformational and transactional leadership on employee retention: mediating role of employee engagement</w:t>
      </w:r>
      <w:r>
        <w:rPr>
          <w:rFonts w:cs="Times New Roman"/>
          <w:szCs w:val="24"/>
        </w:rPr>
        <w:t>,”</w:t>
      </w:r>
      <w:r w:rsidRPr="0053505C">
        <w:rPr>
          <w:rFonts w:cs="Times New Roman"/>
          <w:szCs w:val="24"/>
        </w:rPr>
        <w:t> </w:t>
      </w:r>
      <w:r w:rsidRPr="0053505C">
        <w:rPr>
          <w:rFonts w:cs="Times New Roman"/>
          <w:i/>
          <w:iCs/>
          <w:szCs w:val="24"/>
        </w:rPr>
        <w:t>Management Matters</w:t>
      </w:r>
      <w:r w:rsidRPr="0053505C">
        <w:rPr>
          <w:rFonts w:cs="Times New Roman"/>
          <w:szCs w:val="24"/>
        </w:rPr>
        <w:t>, </w:t>
      </w:r>
      <w:r w:rsidRPr="0053505C">
        <w:rPr>
          <w:rFonts w:cs="Times New Roman"/>
          <w:i/>
          <w:iCs/>
          <w:szCs w:val="24"/>
        </w:rPr>
        <w:t>21</w:t>
      </w:r>
      <w:r w:rsidRPr="0053505C">
        <w:rPr>
          <w:rFonts w:cs="Times New Roman"/>
          <w:szCs w:val="24"/>
        </w:rPr>
        <w:t>(2), 164-190.</w:t>
      </w:r>
      <w:r w:rsidR="00CD11F0" w:rsidRPr="00CD11F0">
        <w:t xml:space="preserve"> </w:t>
      </w:r>
      <w:hyperlink r:id="rId15" w:history="1">
        <w:r w:rsidR="00CD11F0" w:rsidRPr="00F66A59">
          <w:rPr>
            <w:rStyle w:val="Hyperlink"/>
            <w:rFonts w:cs="Times New Roman"/>
            <w:szCs w:val="24"/>
          </w:rPr>
          <w:t>https://doi.org/10.1108/MANM-03-2024-0022</w:t>
        </w:r>
      </w:hyperlink>
      <w:r w:rsidR="00CD11F0">
        <w:rPr>
          <w:rFonts w:cs="Times New Roman"/>
          <w:szCs w:val="24"/>
        </w:rPr>
        <w:t xml:space="preserve"> </w:t>
      </w:r>
    </w:p>
    <w:p w14:paraId="57C9E8FC" w14:textId="221E444D" w:rsidR="00DA7987" w:rsidRDefault="00DA7987" w:rsidP="00DA7987">
      <w:pPr>
        <w:rPr>
          <w:rFonts w:cs="Times New Roman"/>
          <w:szCs w:val="24"/>
        </w:rPr>
      </w:pPr>
      <w:r w:rsidRPr="0053505C">
        <w:rPr>
          <w:rFonts w:cs="Times New Roman"/>
          <w:szCs w:val="24"/>
        </w:rPr>
        <w:t xml:space="preserve">Ali, M., Ullah, M. S., </w:t>
      </w:r>
      <w:r>
        <w:rPr>
          <w:rFonts w:cs="Times New Roman"/>
          <w:szCs w:val="24"/>
        </w:rPr>
        <w:t>and</w:t>
      </w:r>
      <w:r w:rsidRPr="0053505C">
        <w:rPr>
          <w:rFonts w:cs="Times New Roman"/>
          <w:szCs w:val="24"/>
        </w:rPr>
        <w:t xml:space="preserve"> Haque, A. (2023) </w:t>
      </w:r>
      <w:r>
        <w:rPr>
          <w:rFonts w:cs="Times New Roman"/>
          <w:szCs w:val="24"/>
        </w:rPr>
        <w:t>“</w:t>
      </w:r>
      <w:r w:rsidRPr="0053505C">
        <w:rPr>
          <w:rFonts w:cs="Times New Roman"/>
          <w:szCs w:val="24"/>
        </w:rPr>
        <w:t>Effect of transactional and transformational leadership on talent engagement: mediating role of talent development</w:t>
      </w:r>
      <w:r>
        <w:rPr>
          <w:rFonts w:cs="Times New Roman"/>
          <w:szCs w:val="24"/>
        </w:rPr>
        <w:t>,”</w:t>
      </w:r>
      <w:r w:rsidRPr="0053505C">
        <w:rPr>
          <w:rFonts w:cs="Times New Roman"/>
          <w:szCs w:val="24"/>
        </w:rPr>
        <w:t> </w:t>
      </w:r>
      <w:r w:rsidRPr="0053505C">
        <w:rPr>
          <w:rFonts w:cs="Times New Roman"/>
          <w:i/>
          <w:iCs/>
          <w:szCs w:val="24"/>
        </w:rPr>
        <w:t>Global Business and Organizational Excellence</w:t>
      </w:r>
      <w:r w:rsidRPr="0053505C">
        <w:rPr>
          <w:rFonts w:cs="Times New Roman"/>
          <w:szCs w:val="24"/>
        </w:rPr>
        <w:t>, </w:t>
      </w:r>
      <w:r w:rsidRPr="0053505C">
        <w:rPr>
          <w:rFonts w:cs="Times New Roman"/>
          <w:i/>
          <w:iCs/>
          <w:szCs w:val="24"/>
        </w:rPr>
        <w:t>42</w:t>
      </w:r>
      <w:r w:rsidRPr="0053505C">
        <w:rPr>
          <w:rFonts w:cs="Times New Roman"/>
          <w:szCs w:val="24"/>
        </w:rPr>
        <w:t>(6), 120-137.</w:t>
      </w:r>
      <w:r w:rsidR="00CD11F0" w:rsidRPr="00CD11F0">
        <w:t xml:space="preserve"> </w:t>
      </w:r>
      <w:hyperlink r:id="rId16" w:history="1">
        <w:r w:rsidR="00CD11F0" w:rsidRPr="00F66A59">
          <w:rPr>
            <w:rStyle w:val="Hyperlink"/>
            <w:rFonts w:cs="Times New Roman"/>
            <w:szCs w:val="24"/>
          </w:rPr>
          <w:t>https://doi.org/10.1002/joe.22214</w:t>
        </w:r>
      </w:hyperlink>
      <w:r w:rsidR="00CD11F0">
        <w:rPr>
          <w:rFonts w:cs="Times New Roman"/>
          <w:szCs w:val="24"/>
        </w:rPr>
        <w:t xml:space="preserve"> </w:t>
      </w:r>
    </w:p>
    <w:p w14:paraId="77FBED07" w14:textId="3D0259E0" w:rsidR="00DA7987" w:rsidRDefault="00DA7987" w:rsidP="00DA7987">
      <w:pPr>
        <w:rPr>
          <w:rFonts w:cs="Times New Roman"/>
          <w:szCs w:val="24"/>
        </w:rPr>
      </w:pPr>
      <w:r w:rsidRPr="005F069C">
        <w:rPr>
          <w:rFonts w:cs="Times New Roman"/>
          <w:szCs w:val="24"/>
        </w:rPr>
        <w:t xml:space="preserve">Ali, S. J., Christin, A., Smart, A., </w:t>
      </w:r>
      <w:r>
        <w:rPr>
          <w:rFonts w:cs="Times New Roman"/>
          <w:szCs w:val="24"/>
        </w:rPr>
        <w:t>and</w:t>
      </w:r>
      <w:r w:rsidRPr="005F069C">
        <w:rPr>
          <w:rFonts w:cs="Times New Roman"/>
          <w:szCs w:val="24"/>
        </w:rPr>
        <w:t xml:space="preserve"> Katila, R. (2023, June) </w:t>
      </w:r>
      <w:r>
        <w:rPr>
          <w:rFonts w:cs="Times New Roman"/>
          <w:szCs w:val="24"/>
        </w:rPr>
        <w:t>“</w:t>
      </w:r>
      <w:r w:rsidRPr="005F069C">
        <w:rPr>
          <w:rFonts w:cs="Times New Roman"/>
          <w:szCs w:val="24"/>
        </w:rPr>
        <w:t>Walking the walk of AI ethics: Organizational challenges and the individualization of risk among ethics entrepreneurs</w:t>
      </w:r>
      <w:r>
        <w:rPr>
          <w:rFonts w:cs="Times New Roman"/>
          <w:szCs w:val="24"/>
        </w:rPr>
        <w:t>,”</w:t>
      </w:r>
      <w:r w:rsidRPr="005F069C">
        <w:rPr>
          <w:rFonts w:cs="Times New Roman"/>
          <w:szCs w:val="24"/>
        </w:rPr>
        <w:t xml:space="preserve"> In </w:t>
      </w:r>
      <w:r w:rsidRPr="005F069C">
        <w:rPr>
          <w:rFonts w:cs="Times New Roman"/>
          <w:i/>
          <w:iCs/>
          <w:szCs w:val="24"/>
        </w:rPr>
        <w:t>Proceedings of the 2023 ACM Conference on Fairness, Accountability, and Transparency</w:t>
      </w:r>
      <w:r w:rsidRPr="005F069C">
        <w:rPr>
          <w:rFonts w:cs="Times New Roman"/>
          <w:szCs w:val="24"/>
        </w:rPr>
        <w:t> (pp. 217-226).</w:t>
      </w:r>
      <w:r w:rsidR="00CD11F0" w:rsidRPr="00CD11F0">
        <w:t xml:space="preserve"> </w:t>
      </w:r>
      <w:hyperlink r:id="rId17" w:history="1">
        <w:r w:rsidR="00CD11F0" w:rsidRPr="00F66A59">
          <w:rPr>
            <w:rStyle w:val="Hyperlink"/>
            <w:rFonts w:cs="Times New Roman"/>
            <w:szCs w:val="24"/>
          </w:rPr>
          <w:t>https://doi.org/10.1145/3593013.3593990</w:t>
        </w:r>
      </w:hyperlink>
      <w:r w:rsidR="00CD11F0">
        <w:rPr>
          <w:rFonts w:cs="Times New Roman"/>
          <w:szCs w:val="24"/>
        </w:rPr>
        <w:t xml:space="preserve"> </w:t>
      </w:r>
    </w:p>
    <w:p w14:paraId="16C10B73" w14:textId="77777777" w:rsidR="00DA7987" w:rsidRDefault="00DA7987" w:rsidP="00DA7987">
      <w:pPr>
        <w:rPr>
          <w:rFonts w:cs="Times New Roman"/>
          <w:szCs w:val="24"/>
        </w:rPr>
      </w:pPr>
      <w:proofErr w:type="spellStart"/>
      <w:r w:rsidRPr="000A0075">
        <w:rPr>
          <w:rFonts w:cs="Times New Roman"/>
          <w:szCs w:val="24"/>
        </w:rPr>
        <w:t>Alsadaan</w:t>
      </w:r>
      <w:proofErr w:type="spellEnd"/>
      <w:r w:rsidRPr="000A0075">
        <w:rPr>
          <w:rFonts w:cs="Times New Roman"/>
          <w:szCs w:val="24"/>
        </w:rPr>
        <w:t xml:space="preserve">, N., Salameh, B., Reshia, F. A. A. E., </w:t>
      </w:r>
      <w:proofErr w:type="spellStart"/>
      <w:r w:rsidRPr="000A0075">
        <w:rPr>
          <w:rFonts w:cs="Times New Roman"/>
          <w:szCs w:val="24"/>
        </w:rPr>
        <w:t>Alruwaili</w:t>
      </w:r>
      <w:proofErr w:type="spellEnd"/>
      <w:r w:rsidRPr="000A0075">
        <w:rPr>
          <w:rFonts w:cs="Times New Roman"/>
          <w:szCs w:val="24"/>
        </w:rPr>
        <w:t xml:space="preserve">, R. F., </w:t>
      </w:r>
      <w:proofErr w:type="spellStart"/>
      <w:r w:rsidRPr="000A0075">
        <w:rPr>
          <w:rFonts w:cs="Times New Roman"/>
          <w:szCs w:val="24"/>
        </w:rPr>
        <w:t>Alruwaili</w:t>
      </w:r>
      <w:proofErr w:type="spellEnd"/>
      <w:r w:rsidRPr="000A0075">
        <w:rPr>
          <w:rFonts w:cs="Times New Roman"/>
          <w:szCs w:val="24"/>
        </w:rPr>
        <w:t xml:space="preserve">, M., Awad Ali, S. A., ... </w:t>
      </w:r>
      <w:r>
        <w:rPr>
          <w:rFonts w:cs="Times New Roman"/>
          <w:szCs w:val="24"/>
        </w:rPr>
        <w:t>and</w:t>
      </w:r>
      <w:r w:rsidRPr="000A0075">
        <w:rPr>
          <w:rFonts w:cs="Times New Roman"/>
          <w:szCs w:val="24"/>
        </w:rPr>
        <w:t xml:space="preserve"> Jones, L. K. (2023) </w:t>
      </w:r>
      <w:r>
        <w:rPr>
          <w:rFonts w:cs="Times New Roman"/>
          <w:szCs w:val="24"/>
        </w:rPr>
        <w:t>“</w:t>
      </w:r>
      <w:r w:rsidRPr="000A0075">
        <w:rPr>
          <w:rFonts w:cs="Times New Roman"/>
          <w:szCs w:val="24"/>
        </w:rPr>
        <w:t>Impact of nurse leaders’ behaviors on nursing staff performance: a systematic review of literature. </w:t>
      </w:r>
      <w:r w:rsidRPr="000A0075">
        <w:rPr>
          <w:rFonts w:cs="Times New Roman"/>
          <w:i/>
          <w:iCs/>
          <w:szCs w:val="24"/>
        </w:rPr>
        <w:t>INQUIRY: The Journal of Health Care Organization, Provision, and Financing</w:t>
      </w:r>
      <w:r w:rsidRPr="000A0075">
        <w:rPr>
          <w:rFonts w:cs="Times New Roman"/>
          <w:szCs w:val="24"/>
        </w:rPr>
        <w:t>, </w:t>
      </w:r>
      <w:r w:rsidRPr="000A0075">
        <w:rPr>
          <w:rFonts w:cs="Times New Roman"/>
          <w:i/>
          <w:iCs/>
          <w:szCs w:val="24"/>
        </w:rPr>
        <w:t>60</w:t>
      </w:r>
      <w:r w:rsidRPr="000A0075">
        <w:rPr>
          <w:rFonts w:cs="Times New Roman"/>
          <w:szCs w:val="24"/>
        </w:rPr>
        <w:t>, 00469580231178528</w:t>
      </w:r>
      <w:r>
        <w:rPr>
          <w:rFonts w:cs="Times New Roman"/>
          <w:szCs w:val="24"/>
        </w:rPr>
        <w:t>,”</w:t>
      </w:r>
    </w:p>
    <w:p w14:paraId="06E0EF75" w14:textId="77777777" w:rsidR="00DA7987" w:rsidRDefault="00DA7987" w:rsidP="00DA7987">
      <w:pPr>
        <w:rPr>
          <w:rFonts w:cs="Times New Roman"/>
          <w:szCs w:val="24"/>
        </w:rPr>
      </w:pPr>
      <w:proofErr w:type="spellStart"/>
      <w:r w:rsidRPr="005F069C">
        <w:rPr>
          <w:rFonts w:cs="Times New Roman"/>
          <w:szCs w:val="24"/>
        </w:rPr>
        <w:t>Alsharari</w:t>
      </w:r>
      <w:proofErr w:type="spellEnd"/>
      <w:r w:rsidRPr="005F069C">
        <w:rPr>
          <w:rFonts w:cs="Times New Roman"/>
          <w:szCs w:val="24"/>
        </w:rPr>
        <w:t xml:space="preserve">, N. M., </w:t>
      </w:r>
      <w:r>
        <w:rPr>
          <w:rFonts w:cs="Times New Roman"/>
          <w:szCs w:val="24"/>
        </w:rPr>
        <w:t>and</w:t>
      </w:r>
      <w:r w:rsidRPr="005F069C">
        <w:rPr>
          <w:rFonts w:cs="Times New Roman"/>
          <w:szCs w:val="24"/>
        </w:rPr>
        <w:t xml:space="preserve"> </w:t>
      </w:r>
      <w:proofErr w:type="spellStart"/>
      <w:r w:rsidRPr="005F069C">
        <w:rPr>
          <w:rFonts w:cs="Times New Roman"/>
          <w:szCs w:val="24"/>
        </w:rPr>
        <w:t>Aljohani</w:t>
      </w:r>
      <w:proofErr w:type="spellEnd"/>
      <w:r w:rsidRPr="005F069C">
        <w:rPr>
          <w:rFonts w:cs="Times New Roman"/>
          <w:szCs w:val="24"/>
        </w:rPr>
        <w:t xml:space="preserve">, M. S. (2024) </w:t>
      </w:r>
      <w:r>
        <w:rPr>
          <w:rFonts w:cs="Times New Roman"/>
          <w:szCs w:val="24"/>
        </w:rPr>
        <w:t>“</w:t>
      </w:r>
      <w:r w:rsidRPr="005F069C">
        <w:rPr>
          <w:rFonts w:cs="Times New Roman"/>
          <w:szCs w:val="24"/>
        </w:rPr>
        <w:t>The benchmarking implementation and management control process as influenced by interplay of environmental and cultural factors: institutional and contingency perspectives</w:t>
      </w:r>
      <w:r>
        <w:rPr>
          <w:rFonts w:cs="Times New Roman"/>
          <w:szCs w:val="24"/>
        </w:rPr>
        <w:t>,”</w:t>
      </w:r>
      <w:r w:rsidRPr="005F069C">
        <w:rPr>
          <w:rFonts w:cs="Times New Roman"/>
          <w:szCs w:val="24"/>
        </w:rPr>
        <w:t> </w:t>
      </w:r>
      <w:r w:rsidRPr="005F069C">
        <w:rPr>
          <w:rFonts w:cs="Times New Roman"/>
          <w:i/>
          <w:iCs/>
          <w:szCs w:val="24"/>
        </w:rPr>
        <w:t>Benchmarking: An International Journal</w:t>
      </w:r>
      <w:r w:rsidRPr="005F069C">
        <w:rPr>
          <w:rFonts w:cs="Times New Roman"/>
          <w:szCs w:val="24"/>
        </w:rPr>
        <w:t>, </w:t>
      </w:r>
      <w:r w:rsidRPr="005F069C">
        <w:rPr>
          <w:rFonts w:cs="Times New Roman"/>
          <w:i/>
          <w:iCs/>
          <w:szCs w:val="24"/>
        </w:rPr>
        <w:t>31</w:t>
      </w:r>
      <w:r w:rsidRPr="005F069C">
        <w:rPr>
          <w:rFonts w:cs="Times New Roman"/>
          <w:szCs w:val="24"/>
        </w:rPr>
        <w:t>(9), 3327-3348.</w:t>
      </w:r>
    </w:p>
    <w:p w14:paraId="7E4F0336" w14:textId="77777777" w:rsidR="00DA7987" w:rsidRDefault="00DA7987" w:rsidP="00DA7987">
      <w:pPr>
        <w:rPr>
          <w:rFonts w:cs="Times New Roman"/>
          <w:szCs w:val="24"/>
        </w:rPr>
      </w:pPr>
      <w:r w:rsidRPr="000A0075">
        <w:rPr>
          <w:rFonts w:cs="Times New Roman"/>
          <w:szCs w:val="24"/>
        </w:rPr>
        <w:lastRenderedPageBreak/>
        <w:t xml:space="preserve">Arisman, A. (2022) </w:t>
      </w:r>
      <w:r>
        <w:rPr>
          <w:rFonts w:cs="Times New Roman"/>
          <w:szCs w:val="24"/>
        </w:rPr>
        <w:t>“</w:t>
      </w:r>
      <w:r w:rsidRPr="000A0075">
        <w:rPr>
          <w:rFonts w:cs="Times New Roman"/>
          <w:szCs w:val="24"/>
        </w:rPr>
        <w:t>The effect of leadership style and motivation on employee performance</w:t>
      </w:r>
      <w:r>
        <w:rPr>
          <w:rFonts w:cs="Times New Roman"/>
          <w:szCs w:val="24"/>
        </w:rPr>
        <w:t>,”</w:t>
      </w:r>
      <w:r w:rsidRPr="000A0075">
        <w:rPr>
          <w:rFonts w:cs="Times New Roman"/>
          <w:szCs w:val="24"/>
        </w:rPr>
        <w:t> </w:t>
      </w:r>
      <w:proofErr w:type="spellStart"/>
      <w:r w:rsidRPr="000A0075">
        <w:rPr>
          <w:rFonts w:cs="Times New Roman"/>
          <w:i/>
          <w:iCs/>
          <w:szCs w:val="24"/>
        </w:rPr>
        <w:t>Jurnal</w:t>
      </w:r>
      <w:proofErr w:type="spellEnd"/>
      <w:r w:rsidRPr="000A0075">
        <w:rPr>
          <w:rFonts w:cs="Times New Roman"/>
          <w:i/>
          <w:iCs/>
          <w:szCs w:val="24"/>
        </w:rPr>
        <w:t xml:space="preserve"> </w:t>
      </w:r>
      <w:proofErr w:type="spellStart"/>
      <w:r w:rsidRPr="000A0075">
        <w:rPr>
          <w:rFonts w:cs="Times New Roman"/>
          <w:i/>
          <w:iCs/>
          <w:szCs w:val="24"/>
        </w:rPr>
        <w:t>Multidisiplin</w:t>
      </w:r>
      <w:proofErr w:type="spellEnd"/>
      <w:r w:rsidRPr="000A0075">
        <w:rPr>
          <w:rFonts w:cs="Times New Roman"/>
          <w:i/>
          <w:iCs/>
          <w:szCs w:val="24"/>
        </w:rPr>
        <w:t xml:space="preserve"> Madani</w:t>
      </w:r>
      <w:r w:rsidRPr="000A0075">
        <w:rPr>
          <w:rFonts w:cs="Times New Roman"/>
          <w:szCs w:val="24"/>
        </w:rPr>
        <w:t>, </w:t>
      </w:r>
      <w:r w:rsidRPr="000A0075">
        <w:rPr>
          <w:rFonts w:cs="Times New Roman"/>
          <w:i/>
          <w:iCs/>
          <w:szCs w:val="24"/>
        </w:rPr>
        <w:t>2</w:t>
      </w:r>
      <w:r w:rsidRPr="000A0075">
        <w:rPr>
          <w:rFonts w:cs="Times New Roman"/>
          <w:szCs w:val="24"/>
        </w:rPr>
        <w:t>(5), 2389-2404.</w:t>
      </w:r>
    </w:p>
    <w:p w14:paraId="383B3929" w14:textId="77777777" w:rsidR="00DA7987" w:rsidRDefault="00DA7987" w:rsidP="00DA7987">
      <w:pPr>
        <w:rPr>
          <w:rFonts w:cs="Times New Roman"/>
          <w:szCs w:val="24"/>
        </w:rPr>
      </w:pPr>
      <w:r w:rsidRPr="0053505C">
        <w:rPr>
          <w:rFonts w:cs="Times New Roman"/>
          <w:szCs w:val="24"/>
        </w:rPr>
        <w:t xml:space="preserve">Batat, W. (2022) </w:t>
      </w:r>
      <w:r>
        <w:rPr>
          <w:rFonts w:cs="Times New Roman"/>
          <w:szCs w:val="24"/>
        </w:rPr>
        <w:t>“</w:t>
      </w:r>
      <w:r w:rsidRPr="0053505C">
        <w:rPr>
          <w:rFonts w:cs="Times New Roman"/>
          <w:szCs w:val="24"/>
        </w:rPr>
        <w:t>The employee experience (EMX) framework for well-being: an agenda for the future</w:t>
      </w:r>
      <w:r>
        <w:rPr>
          <w:rFonts w:cs="Times New Roman"/>
          <w:szCs w:val="24"/>
        </w:rPr>
        <w:t>,”</w:t>
      </w:r>
      <w:r w:rsidRPr="0053505C">
        <w:rPr>
          <w:rFonts w:cs="Times New Roman"/>
          <w:szCs w:val="24"/>
        </w:rPr>
        <w:t> </w:t>
      </w:r>
      <w:r w:rsidRPr="0053505C">
        <w:rPr>
          <w:rFonts w:cs="Times New Roman"/>
          <w:i/>
          <w:iCs/>
          <w:szCs w:val="24"/>
        </w:rPr>
        <w:t>Employee Relations: The International Journal</w:t>
      </w:r>
      <w:r w:rsidRPr="0053505C">
        <w:rPr>
          <w:rFonts w:cs="Times New Roman"/>
          <w:szCs w:val="24"/>
        </w:rPr>
        <w:t>, </w:t>
      </w:r>
      <w:r w:rsidRPr="0053505C">
        <w:rPr>
          <w:rFonts w:cs="Times New Roman"/>
          <w:i/>
          <w:iCs/>
          <w:szCs w:val="24"/>
        </w:rPr>
        <w:t>44</w:t>
      </w:r>
      <w:r w:rsidRPr="0053505C">
        <w:rPr>
          <w:rFonts w:cs="Times New Roman"/>
          <w:szCs w:val="24"/>
        </w:rPr>
        <w:t>(5), 993-1013.</w:t>
      </w:r>
    </w:p>
    <w:p w14:paraId="530CAE30" w14:textId="77777777" w:rsidR="00DA7987" w:rsidRDefault="00DA7987" w:rsidP="00DA7987">
      <w:pPr>
        <w:rPr>
          <w:rFonts w:cs="Times New Roman"/>
          <w:szCs w:val="24"/>
        </w:rPr>
      </w:pPr>
      <w:r w:rsidRPr="006F7072">
        <w:rPr>
          <w:rFonts w:cs="Times New Roman"/>
          <w:szCs w:val="24"/>
        </w:rPr>
        <w:t xml:space="preserve">Bhangu, S., Provost, F., </w:t>
      </w:r>
      <w:r>
        <w:rPr>
          <w:rFonts w:cs="Times New Roman"/>
          <w:szCs w:val="24"/>
        </w:rPr>
        <w:t>and</w:t>
      </w:r>
      <w:r w:rsidRPr="006F7072">
        <w:rPr>
          <w:rFonts w:cs="Times New Roman"/>
          <w:szCs w:val="24"/>
        </w:rPr>
        <w:t xml:space="preserve"> </w:t>
      </w:r>
      <w:proofErr w:type="spellStart"/>
      <w:r w:rsidRPr="006F7072">
        <w:rPr>
          <w:rFonts w:cs="Times New Roman"/>
          <w:szCs w:val="24"/>
        </w:rPr>
        <w:t>Caduff</w:t>
      </w:r>
      <w:proofErr w:type="spellEnd"/>
      <w:r w:rsidRPr="006F7072">
        <w:rPr>
          <w:rFonts w:cs="Times New Roman"/>
          <w:szCs w:val="24"/>
        </w:rPr>
        <w:t xml:space="preserve">, C. (2023) </w:t>
      </w:r>
      <w:r>
        <w:rPr>
          <w:rFonts w:cs="Times New Roman"/>
          <w:szCs w:val="24"/>
        </w:rPr>
        <w:t>“</w:t>
      </w:r>
      <w:r w:rsidRPr="006F7072">
        <w:rPr>
          <w:rFonts w:cs="Times New Roman"/>
          <w:szCs w:val="24"/>
        </w:rPr>
        <w:t>Introduction to qualitative research methods–Part I</w:t>
      </w:r>
      <w:r>
        <w:rPr>
          <w:rFonts w:cs="Times New Roman"/>
          <w:szCs w:val="24"/>
        </w:rPr>
        <w:t>,”</w:t>
      </w:r>
      <w:r w:rsidRPr="006F7072">
        <w:rPr>
          <w:rFonts w:cs="Times New Roman"/>
          <w:szCs w:val="24"/>
        </w:rPr>
        <w:t> </w:t>
      </w:r>
      <w:r w:rsidRPr="006F7072">
        <w:rPr>
          <w:rFonts w:cs="Times New Roman"/>
          <w:i/>
          <w:iCs/>
          <w:szCs w:val="24"/>
        </w:rPr>
        <w:t>Perspectives in clinical research</w:t>
      </w:r>
      <w:r w:rsidRPr="006F7072">
        <w:rPr>
          <w:rFonts w:cs="Times New Roman"/>
          <w:szCs w:val="24"/>
        </w:rPr>
        <w:t>, </w:t>
      </w:r>
      <w:r w:rsidRPr="006F7072">
        <w:rPr>
          <w:rFonts w:cs="Times New Roman"/>
          <w:i/>
          <w:iCs/>
          <w:szCs w:val="24"/>
        </w:rPr>
        <w:t>14</w:t>
      </w:r>
      <w:r w:rsidRPr="006F7072">
        <w:rPr>
          <w:rFonts w:cs="Times New Roman"/>
          <w:szCs w:val="24"/>
        </w:rPr>
        <w:t>(1), 39-42.</w:t>
      </w:r>
    </w:p>
    <w:p w14:paraId="28834E8A" w14:textId="77777777" w:rsidR="00DA7987" w:rsidRDefault="00DA7987" w:rsidP="00DA7987">
      <w:pPr>
        <w:rPr>
          <w:rFonts w:cs="Times New Roman"/>
          <w:szCs w:val="24"/>
        </w:rPr>
      </w:pPr>
      <w:r w:rsidRPr="0053505C">
        <w:rPr>
          <w:rFonts w:cs="Times New Roman"/>
          <w:szCs w:val="24"/>
        </w:rPr>
        <w:t>Boyd, S. R. (2024) </w:t>
      </w:r>
      <w:r>
        <w:rPr>
          <w:rFonts w:cs="Times New Roman"/>
          <w:szCs w:val="24"/>
        </w:rPr>
        <w:t>“</w:t>
      </w:r>
      <w:r w:rsidRPr="0053505C">
        <w:rPr>
          <w:rFonts w:cs="Times New Roman"/>
          <w:i/>
          <w:iCs/>
          <w:szCs w:val="24"/>
        </w:rPr>
        <w:t>The Impact of Transformational and Transactional Leadership on Employee Engagement in the Government Contracting Arena</w:t>
      </w:r>
      <w:r w:rsidRPr="0053505C">
        <w:rPr>
          <w:rFonts w:cs="Times New Roman"/>
          <w:szCs w:val="24"/>
        </w:rPr>
        <w:t> (Doctoral dissertation, Concordia University Irvine)</w:t>
      </w:r>
      <w:r>
        <w:rPr>
          <w:rFonts w:cs="Times New Roman"/>
          <w:szCs w:val="24"/>
        </w:rPr>
        <w:t>,”</w:t>
      </w:r>
    </w:p>
    <w:p w14:paraId="5068DB93" w14:textId="77777777" w:rsidR="00DA7987" w:rsidRDefault="00DA7987" w:rsidP="00DA7987">
      <w:pPr>
        <w:rPr>
          <w:rFonts w:cs="Times New Roman"/>
          <w:szCs w:val="24"/>
        </w:rPr>
      </w:pPr>
      <w:r w:rsidRPr="005F069C">
        <w:rPr>
          <w:rFonts w:cs="Times New Roman"/>
          <w:szCs w:val="24"/>
        </w:rPr>
        <w:t xml:space="preserve">Boyle, P., Bond, R., Martinez Carracedo, J., Simmons, G., Mulvenna, M., </w:t>
      </w:r>
      <w:r>
        <w:rPr>
          <w:rFonts w:cs="Times New Roman"/>
          <w:szCs w:val="24"/>
        </w:rPr>
        <w:t>and</w:t>
      </w:r>
      <w:r w:rsidRPr="005F069C">
        <w:rPr>
          <w:rFonts w:cs="Times New Roman"/>
          <w:szCs w:val="24"/>
        </w:rPr>
        <w:t xml:space="preserve"> Hollywood, L. (2022) </w:t>
      </w:r>
      <w:r>
        <w:rPr>
          <w:rFonts w:cs="Times New Roman"/>
          <w:szCs w:val="24"/>
        </w:rPr>
        <w:t>“</w:t>
      </w:r>
      <w:r w:rsidRPr="005F069C">
        <w:rPr>
          <w:rFonts w:cs="Times New Roman"/>
          <w:szCs w:val="24"/>
        </w:rPr>
        <w:t xml:space="preserve">The impact of the COVID‐19 pandemic on grocery shopper </w:t>
      </w:r>
      <w:proofErr w:type="spellStart"/>
      <w:r w:rsidRPr="005F069C">
        <w:rPr>
          <w:rFonts w:cs="Times New Roman"/>
          <w:szCs w:val="24"/>
        </w:rPr>
        <w:t>behaviour</w:t>
      </w:r>
      <w:proofErr w:type="spellEnd"/>
      <w:r w:rsidRPr="005F069C">
        <w:rPr>
          <w:rFonts w:cs="Times New Roman"/>
          <w:szCs w:val="24"/>
        </w:rPr>
        <w:t xml:space="preserve">: Analysis of shopper </w:t>
      </w:r>
      <w:proofErr w:type="spellStart"/>
      <w:r w:rsidRPr="005F069C">
        <w:rPr>
          <w:rFonts w:cs="Times New Roman"/>
          <w:szCs w:val="24"/>
        </w:rPr>
        <w:t>behaviour</w:t>
      </w:r>
      <w:proofErr w:type="spellEnd"/>
      <w:r w:rsidRPr="005F069C">
        <w:rPr>
          <w:rFonts w:cs="Times New Roman"/>
          <w:szCs w:val="24"/>
        </w:rPr>
        <w:t xml:space="preserve"> change using store transaction data</w:t>
      </w:r>
      <w:r>
        <w:rPr>
          <w:rFonts w:cs="Times New Roman"/>
          <w:szCs w:val="24"/>
        </w:rPr>
        <w:t>,”</w:t>
      </w:r>
      <w:r w:rsidRPr="005F069C">
        <w:rPr>
          <w:rFonts w:cs="Times New Roman"/>
          <w:szCs w:val="24"/>
        </w:rPr>
        <w:t> </w:t>
      </w:r>
      <w:r w:rsidRPr="005F069C">
        <w:rPr>
          <w:rFonts w:cs="Times New Roman"/>
          <w:i/>
          <w:iCs/>
          <w:szCs w:val="24"/>
        </w:rPr>
        <w:t xml:space="preserve">Journal of Consumer </w:t>
      </w:r>
      <w:proofErr w:type="spellStart"/>
      <w:r w:rsidRPr="005F069C">
        <w:rPr>
          <w:rFonts w:cs="Times New Roman"/>
          <w:i/>
          <w:iCs/>
          <w:szCs w:val="24"/>
        </w:rPr>
        <w:t>Behaviour</w:t>
      </w:r>
      <w:proofErr w:type="spellEnd"/>
      <w:r w:rsidRPr="005F069C">
        <w:rPr>
          <w:rFonts w:cs="Times New Roman"/>
          <w:szCs w:val="24"/>
        </w:rPr>
        <w:t>, </w:t>
      </w:r>
      <w:r w:rsidRPr="005F069C">
        <w:rPr>
          <w:rFonts w:cs="Times New Roman"/>
          <w:i/>
          <w:iCs/>
          <w:szCs w:val="24"/>
        </w:rPr>
        <w:t>21</w:t>
      </w:r>
      <w:r w:rsidRPr="005F069C">
        <w:rPr>
          <w:rFonts w:cs="Times New Roman"/>
          <w:szCs w:val="24"/>
        </w:rPr>
        <w:t>(2), 259-271.</w:t>
      </w:r>
    </w:p>
    <w:p w14:paraId="61BC6F44" w14:textId="5352177D" w:rsidR="00DA7987" w:rsidRDefault="00DA7987" w:rsidP="00DA7987">
      <w:pPr>
        <w:rPr>
          <w:rFonts w:cs="Times New Roman"/>
          <w:szCs w:val="24"/>
        </w:rPr>
      </w:pPr>
      <w:r w:rsidRPr="006F7072">
        <w:rPr>
          <w:rFonts w:cs="Times New Roman"/>
          <w:szCs w:val="24"/>
        </w:rPr>
        <w:t xml:space="preserve">Cabrera, D., </w:t>
      </w:r>
      <w:r>
        <w:rPr>
          <w:rFonts w:cs="Times New Roman"/>
          <w:szCs w:val="24"/>
        </w:rPr>
        <w:t>and</w:t>
      </w:r>
      <w:r w:rsidRPr="006F7072">
        <w:rPr>
          <w:rFonts w:cs="Times New Roman"/>
          <w:szCs w:val="24"/>
        </w:rPr>
        <w:t xml:space="preserve"> Cabrera, L. L. (2023) </w:t>
      </w:r>
      <w:r>
        <w:rPr>
          <w:rFonts w:cs="Times New Roman"/>
          <w:szCs w:val="24"/>
        </w:rPr>
        <w:t>“</w:t>
      </w:r>
      <w:r w:rsidRPr="006F7072">
        <w:rPr>
          <w:rFonts w:cs="Times New Roman"/>
          <w:szCs w:val="24"/>
        </w:rPr>
        <w:t>The steps to doing a systems literature review (SLR)</w:t>
      </w:r>
      <w:r>
        <w:rPr>
          <w:rFonts w:cs="Times New Roman"/>
          <w:szCs w:val="24"/>
        </w:rPr>
        <w:t>,”</w:t>
      </w:r>
      <w:r w:rsidRPr="006F7072">
        <w:rPr>
          <w:rFonts w:cs="Times New Roman"/>
          <w:szCs w:val="24"/>
        </w:rPr>
        <w:t> </w:t>
      </w:r>
      <w:r w:rsidRPr="006F7072">
        <w:rPr>
          <w:rFonts w:cs="Times New Roman"/>
          <w:i/>
          <w:iCs/>
          <w:szCs w:val="24"/>
        </w:rPr>
        <w:t>Journal of Systems Thinking Preprints</w:t>
      </w:r>
      <w:r w:rsidRPr="006F7072">
        <w:rPr>
          <w:rFonts w:cs="Times New Roman"/>
          <w:szCs w:val="24"/>
        </w:rPr>
        <w:t>.</w:t>
      </w:r>
      <w:r w:rsidR="00CD11F0" w:rsidRPr="00CD11F0">
        <w:t xml:space="preserve"> </w:t>
      </w:r>
      <w:hyperlink r:id="rId18" w:history="1">
        <w:r w:rsidR="00CD11F0" w:rsidRPr="00F66A59">
          <w:rPr>
            <w:rStyle w:val="Hyperlink"/>
            <w:rFonts w:cs="Times New Roman"/>
            <w:szCs w:val="24"/>
          </w:rPr>
          <w:t>https://doi.org/10.54120/jost.pr000019.v1</w:t>
        </w:r>
      </w:hyperlink>
      <w:r w:rsidR="00CD11F0">
        <w:rPr>
          <w:rFonts w:cs="Times New Roman"/>
          <w:szCs w:val="24"/>
        </w:rPr>
        <w:t xml:space="preserve"> </w:t>
      </w:r>
    </w:p>
    <w:p w14:paraId="15056DE1" w14:textId="42A282AB" w:rsidR="00DA7987" w:rsidRDefault="00DA7987" w:rsidP="00DA7987">
      <w:pPr>
        <w:rPr>
          <w:rFonts w:cs="Times New Roman"/>
          <w:szCs w:val="24"/>
        </w:rPr>
      </w:pPr>
      <w:r w:rsidRPr="005F069C">
        <w:rPr>
          <w:rFonts w:cs="Times New Roman"/>
          <w:szCs w:val="24"/>
        </w:rPr>
        <w:t xml:space="preserve">Cai, L., Yuen, K. F., Fang, M., </w:t>
      </w:r>
      <w:r>
        <w:rPr>
          <w:rFonts w:cs="Times New Roman"/>
          <w:szCs w:val="24"/>
        </w:rPr>
        <w:t>and</w:t>
      </w:r>
      <w:r w:rsidRPr="005F069C">
        <w:rPr>
          <w:rFonts w:cs="Times New Roman"/>
          <w:szCs w:val="24"/>
        </w:rPr>
        <w:t xml:space="preserve"> Wang, X. (2023) </w:t>
      </w:r>
      <w:r>
        <w:rPr>
          <w:rFonts w:cs="Times New Roman"/>
          <w:szCs w:val="24"/>
        </w:rPr>
        <w:t>“</w:t>
      </w:r>
      <w:r w:rsidRPr="005F069C">
        <w:rPr>
          <w:rFonts w:cs="Times New Roman"/>
          <w:szCs w:val="24"/>
        </w:rPr>
        <w:t xml:space="preserve">A literature review on the impact of the COVID-19 pandemic on consumer </w:t>
      </w:r>
      <w:proofErr w:type="spellStart"/>
      <w:r w:rsidRPr="005F069C">
        <w:rPr>
          <w:rFonts w:cs="Times New Roman"/>
          <w:szCs w:val="24"/>
        </w:rPr>
        <w:t>behaviour</w:t>
      </w:r>
      <w:proofErr w:type="spellEnd"/>
      <w:r w:rsidRPr="005F069C">
        <w:rPr>
          <w:rFonts w:cs="Times New Roman"/>
          <w:szCs w:val="24"/>
        </w:rPr>
        <w:t>: implications for consumer-centric logistics</w:t>
      </w:r>
      <w:r>
        <w:rPr>
          <w:rFonts w:cs="Times New Roman"/>
          <w:szCs w:val="24"/>
        </w:rPr>
        <w:t>,”</w:t>
      </w:r>
      <w:r w:rsidRPr="005F069C">
        <w:rPr>
          <w:rFonts w:cs="Times New Roman"/>
          <w:szCs w:val="24"/>
        </w:rPr>
        <w:t> </w:t>
      </w:r>
      <w:r w:rsidRPr="005F069C">
        <w:rPr>
          <w:rFonts w:cs="Times New Roman"/>
          <w:i/>
          <w:iCs/>
          <w:szCs w:val="24"/>
        </w:rPr>
        <w:t>Asia Pacific Journal of Marketing and Logistics</w:t>
      </w:r>
      <w:r w:rsidRPr="005F069C">
        <w:rPr>
          <w:rFonts w:cs="Times New Roman"/>
          <w:szCs w:val="24"/>
        </w:rPr>
        <w:t>, </w:t>
      </w:r>
      <w:r w:rsidRPr="005F069C">
        <w:rPr>
          <w:rFonts w:cs="Times New Roman"/>
          <w:i/>
          <w:iCs/>
          <w:szCs w:val="24"/>
        </w:rPr>
        <w:t>35</w:t>
      </w:r>
      <w:r w:rsidRPr="005F069C">
        <w:rPr>
          <w:rFonts w:cs="Times New Roman"/>
          <w:szCs w:val="24"/>
        </w:rPr>
        <w:t>(11), 2682-2703.</w:t>
      </w:r>
      <w:r w:rsidR="00CD11F0" w:rsidRPr="00CD11F0">
        <w:t xml:space="preserve"> </w:t>
      </w:r>
      <w:hyperlink r:id="rId19" w:history="1">
        <w:r w:rsidR="00CD11F0" w:rsidRPr="00F66A59">
          <w:rPr>
            <w:rStyle w:val="Hyperlink"/>
            <w:rFonts w:cs="Times New Roman"/>
            <w:szCs w:val="24"/>
          </w:rPr>
          <w:t>https://doi.org/10.1108/APJML-08-2022-0731</w:t>
        </w:r>
      </w:hyperlink>
      <w:r w:rsidR="00CD11F0">
        <w:rPr>
          <w:rFonts w:cs="Times New Roman"/>
          <w:szCs w:val="24"/>
        </w:rPr>
        <w:t xml:space="preserve"> </w:t>
      </w:r>
    </w:p>
    <w:p w14:paraId="0C5512FA" w14:textId="77FE7229" w:rsidR="00DA7987" w:rsidRDefault="00DA7987" w:rsidP="00DA7987">
      <w:pPr>
        <w:rPr>
          <w:rFonts w:cs="Times New Roman"/>
          <w:szCs w:val="24"/>
        </w:rPr>
      </w:pPr>
      <w:r w:rsidRPr="0018532D">
        <w:rPr>
          <w:rFonts w:cs="Times New Roman"/>
          <w:szCs w:val="24"/>
        </w:rPr>
        <w:t xml:space="preserve">Cao, T. T., </w:t>
      </w:r>
      <w:r>
        <w:rPr>
          <w:rFonts w:cs="Times New Roman"/>
          <w:szCs w:val="24"/>
        </w:rPr>
        <w:t>and</w:t>
      </w:r>
      <w:r w:rsidRPr="0018532D">
        <w:rPr>
          <w:rFonts w:cs="Times New Roman"/>
          <w:szCs w:val="24"/>
        </w:rPr>
        <w:t xml:space="preserve"> Le, P. B. (2024) </w:t>
      </w:r>
      <w:r>
        <w:rPr>
          <w:rFonts w:cs="Times New Roman"/>
          <w:szCs w:val="24"/>
        </w:rPr>
        <w:t>“</w:t>
      </w:r>
      <w:r w:rsidRPr="0018532D">
        <w:rPr>
          <w:rFonts w:cs="Times New Roman"/>
          <w:szCs w:val="24"/>
        </w:rPr>
        <w:t>Impacts of transformational leadership on organizational change capability: a two-path mediating role of trust in leadership</w:t>
      </w:r>
      <w:r>
        <w:rPr>
          <w:rFonts w:cs="Times New Roman"/>
          <w:szCs w:val="24"/>
        </w:rPr>
        <w:t>,”</w:t>
      </w:r>
      <w:r w:rsidRPr="0018532D">
        <w:rPr>
          <w:rFonts w:cs="Times New Roman"/>
          <w:szCs w:val="24"/>
        </w:rPr>
        <w:t> </w:t>
      </w:r>
      <w:r w:rsidRPr="0018532D">
        <w:rPr>
          <w:rFonts w:cs="Times New Roman"/>
          <w:i/>
          <w:iCs/>
          <w:szCs w:val="24"/>
        </w:rPr>
        <w:t>European Journal of Management and Business Economics</w:t>
      </w:r>
      <w:r w:rsidRPr="0018532D">
        <w:rPr>
          <w:rFonts w:cs="Times New Roman"/>
          <w:szCs w:val="24"/>
        </w:rPr>
        <w:t>, </w:t>
      </w:r>
      <w:r w:rsidRPr="0018532D">
        <w:rPr>
          <w:rFonts w:cs="Times New Roman"/>
          <w:i/>
          <w:iCs/>
          <w:szCs w:val="24"/>
        </w:rPr>
        <w:t>33</w:t>
      </w:r>
      <w:r w:rsidRPr="0018532D">
        <w:rPr>
          <w:rFonts w:cs="Times New Roman"/>
          <w:szCs w:val="24"/>
        </w:rPr>
        <w:t>(2), 157-173.</w:t>
      </w:r>
      <w:r w:rsidR="00CD11F0" w:rsidRPr="00CD11F0">
        <w:t xml:space="preserve"> </w:t>
      </w:r>
      <w:hyperlink r:id="rId20" w:history="1">
        <w:r w:rsidR="00CD11F0" w:rsidRPr="00F66A59">
          <w:rPr>
            <w:rStyle w:val="Hyperlink"/>
            <w:rFonts w:cs="Times New Roman"/>
            <w:szCs w:val="24"/>
          </w:rPr>
          <w:t>https://doi.org/10.1108/EJMBE-06-2021-0180</w:t>
        </w:r>
      </w:hyperlink>
      <w:r w:rsidR="00CD11F0">
        <w:rPr>
          <w:rFonts w:cs="Times New Roman"/>
          <w:szCs w:val="24"/>
        </w:rPr>
        <w:t xml:space="preserve"> </w:t>
      </w:r>
    </w:p>
    <w:p w14:paraId="36C5CA2D" w14:textId="77777777" w:rsidR="00DA7987" w:rsidRDefault="00DA7987" w:rsidP="00DA7987">
      <w:pPr>
        <w:rPr>
          <w:rFonts w:cs="Times New Roman"/>
          <w:szCs w:val="24"/>
        </w:rPr>
      </w:pPr>
      <w:r w:rsidRPr="006F7072">
        <w:rPr>
          <w:rFonts w:cs="Times New Roman"/>
          <w:szCs w:val="24"/>
        </w:rPr>
        <w:t xml:space="preserve">Cheong, H. I., Lyons, A., Houghton, R., </w:t>
      </w:r>
      <w:r>
        <w:rPr>
          <w:rFonts w:cs="Times New Roman"/>
          <w:szCs w:val="24"/>
        </w:rPr>
        <w:t>and</w:t>
      </w:r>
      <w:r w:rsidRPr="006F7072">
        <w:rPr>
          <w:rFonts w:cs="Times New Roman"/>
          <w:szCs w:val="24"/>
        </w:rPr>
        <w:t xml:space="preserve"> Majumdar, A. (2023) </w:t>
      </w:r>
      <w:r>
        <w:rPr>
          <w:rFonts w:cs="Times New Roman"/>
          <w:szCs w:val="24"/>
        </w:rPr>
        <w:t>“</w:t>
      </w:r>
      <w:r w:rsidRPr="006F7072">
        <w:rPr>
          <w:rFonts w:cs="Times New Roman"/>
          <w:szCs w:val="24"/>
        </w:rPr>
        <w:t>Secondary qualitative research methodology using online data within the context of social sciences</w:t>
      </w:r>
      <w:r>
        <w:rPr>
          <w:rFonts w:cs="Times New Roman"/>
          <w:szCs w:val="24"/>
        </w:rPr>
        <w:t>,”</w:t>
      </w:r>
      <w:r w:rsidRPr="006F7072">
        <w:rPr>
          <w:rFonts w:cs="Times New Roman"/>
          <w:szCs w:val="24"/>
        </w:rPr>
        <w:t> </w:t>
      </w:r>
      <w:r w:rsidRPr="006F7072">
        <w:rPr>
          <w:rFonts w:cs="Times New Roman"/>
          <w:i/>
          <w:iCs/>
          <w:szCs w:val="24"/>
        </w:rPr>
        <w:t>International Journal of Qualitative Methods</w:t>
      </w:r>
      <w:r w:rsidRPr="006F7072">
        <w:rPr>
          <w:rFonts w:cs="Times New Roman"/>
          <w:szCs w:val="24"/>
        </w:rPr>
        <w:t>, </w:t>
      </w:r>
      <w:r w:rsidRPr="006F7072">
        <w:rPr>
          <w:rFonts w:cs="Times New Roman"/>
          <w:i/>
          <w:iCs/>
          <w:szCs w:val="24"/>
        </w:rPr>
        <w:t>22</w:t>
      </w:r>
      <w:r w:rsidRPr="006F7072">
        <w:rPr>
          <w:rFonts w:cs="Times New Roman"/>
          <w:szCs w:val="24"/>
        </w:rPr>
        <w:t>, 16094069231180160.</w:t>
      </w:r>
    </w:p>
    <w:p w14:paraId="5CE9F384" w14:textId="77777777" w:rsidR="00DA7987" w:rsidRDefault="00DA7987" w:rsidP="00DA7987">
      <w:pPr>
        <w:rPr>
          <w:rFonts w:cs="Times New Roman"/>
          <w:szCs w:val="24"/>
        </w:rPr>
      </w:pPr>
      <w:proofErr w:type="spellStart"/>
      <w:r w:rsidRPr="000A0075">
        <w:rPr>
          <w:rFonts w:cs="Times New Roman"/>
          <w:szCs w:val="24"/>
        </w:rPr>
        <w:lastRenderedPageBreak/>
        <w:t>Dadari</w:t>
      </w:r>
      <w:proofErr w:type="spellEnd"/>
      <w:r w:rsidRPr="000A0075">
        <w:rPr>
          <w:rFonts w:cs="Times New Roman"/>
          <w:szCs w:val="24"/>
        </w:rPr>
        <w:t xml:space="preserve"> </w:t>
      </w:r>
      <w:proofErr w:type="spellStart"/>
      <w:r w:rsidRPr="000A0075">
        <w:rPr>
          <w:rFonts w:cs="Times New Roman"/>
          <w:szCs w:val="24"/>
        </w:rPr>
        <w:t>Forsebrand</w:t>
      </w:r>
      <w:proofErr w:type="spellEnd"/>
      <w:r w:rsidRPr="000A0075">
        <w:rPr>
          <w:rFonts w:cs="Times New Roman"/>
          <w:szCs w:val="24"/>
        </w:rPr>
        <w:t xml:space="preserve">, O., </w:t>
      </w:r>
      <w:r>
        <w:rPr>
          <w:rFonts w:cs="Times New Roman"/>
          <w:szCs w:val="24"/>
        </w:rPr>
        <w:t>and</w:t>
      </w:r>
      <w:r w:rsidRPr="000A0075">
        <w:rPr>
          <w:rFonts w:cs="Times New Roman"/>
          <w:szCs w:val="24"/>
        </w:rPr>
        <w:t xml:space="preserve"> Glas, B. (2023) </w:t>
      </w:r>
      <w:r>
        <w:rPr>
          <w:rFonts w:cs="Times New Roman"/>
          <w:szCs w:val="24"/>
        </w:rPr>
        <w:t>“</w:t>
      </w:r>
      <w:r w:rsidRPr="000A0075">
        <w:rPr>
          <w:rFonts w:cs="Times New Roman"/>
          <w:szCs w:val="24"/>
        </w:rPr>
        <w:t>Change Management Communication for Retail Store Managers: An in-depth qualitative interview study on retail store manager communication during change processes</w:t>
      </w:r>
      <w:r>
        <w:rPr>
          <w:rFonts w:cs="Times New Roman"/>
          <w:szCs w:val="24"/>
        </w:rPr>
        <w:t>,”</w:t>
      </w:r>
    </w:p>
    <w:p w14:paraId="1630009F" w14:textId="77777777" w:rsidR="00DA7987" w:rsidRDefault="00DA7987" w:rsidP="00DA7987">
      <w:pPr>
        <w:rPr>
          <w:rFonts w:cs="Times New Roman"/>
          <w:szCs w:val="24"/>
        </w:rPr>
      </w:pPr>
      <w:r w:rsidRPr="0018532D">
        <w:rPr>
          <w:rFonts w:cs="Times New Roman"/>
          <w:szCs w:val="24"/>
        </w:rPr>
        <w:t xml:space="preserve">Diko, T. K., </w:t>
      </w:r>
      <w:r>
        <w:rPr>
          <w:rFonts w:cs="Times New Roman"/>
          <w:szCs w:val="24"/>
        </w:rPr>
        <w:t>and</w:t>
      </w:r>
      <w:r w:rsidRPr="0018532D">
        <w:rPr>
          <w:rFonts w:cs="Times New Roman"/>
          <w:szCs w:val="24"/>
        </w:rPr>
        <w:t xml:space="preserve"> Saxena, S. (2023) </w:t>
      </w:r>
      <w:r>
        <w:rPr>
          <w:rFonts w:cs="Times New Roman"/>
          <w:szCs w:val="24"/>
        </w:rPr>
        <w:t>“</w:t>
      </w:r>
      <w:r w:rsidRPr="0018532D">
        <w:rPr>
          <w:rFonts w:cs="Times New Roman"/>
          <w:szCs w:val="24"/>
        </w:rPr>
        <w:t>Mediating role of employee engagement with transformational leadership and turnover intention</w:t>
      </w:r>
      <w:r>
        <w:rPr>
          <w:rFonts w:cs="Times New Roman"/>
          <w:szCs w:val="24"/>
        </w:rPr>
        <w:t>,”</w:t>
      </w:r>
      <w:r w:rsidRPr="0018532D">
        <w:rPr>
          <w:rFonts w:cs="Times New Roman"/>
          <w:szCs w:val="24"/>
        </w:rPr>
        <w:t> </w:t>
      </w:r>
      <w:r w:rsidRPr="0018532D">
        <w:rPr>
          <w:rFonts w:cs="Times New Roman"/>
          <w:i/>
          <w:iCs/>
          <w:szCs w:val="24"/>
        </w:rPr>
        <w:t>Public Organization Review</w:t>
      </w:r>
      <w:r w:rsidRPr="0018532D">
        <w:rPr>
          <w:rFonts w:cs="Times New Roman"/>
          <w:szCs w:val="24"/>
        </w:rPr>
        <w:t>, </w:t>
      </w:r>
      <w:r w:rsidRPr="0018532D">
        <w:rPr>
          <w:rFonts w:cs="Times New Roman"/>
          <w:i/>
          <w:iCs/>
          <w:szCs w:val="24"/>
        </w:rPr>
        <w:t>23</w:t>
      </w:r>
      <w:r w:rsidRPr="0018532D">
        <w:rPr>
          <w:rFonts w:cs="Times New Roman"/>
          <w:szCs w:val="24"/>
        </w:rPr>
        <w:t>(4), 1639.</w:t>
      </w:r>
    </w:p>
    <w:p w14:paraId="4A949C4B" w14:textId="21A1B013" w:rsidR="00DA7987" w:rsidRDefault="00DA7987" w:rsidP="00DA7987">
      <w:pPr>
        <w:rPr>
          <w:rFonts w:cs="Times New Roman"/>
          <w:szCs w:val="24"/>
        </w:rPr>
      </w:pPr>
      <w:r w:rsidRPr="0053505C">
        <w:rPr>
          <w:rFonts w:cs="Times New Roman"/>
          <w:szCs w:val="24"/>
        </w:rPr>
        <w:t xml:space="preserve">Fauzi, E. O. (2025) </w:t>
      </w:r>
      <w:r>
        <w:rPr>
          <w:rFonts w:cs="Times New Roman"/>
          <w:szCs w:val="24"/>
        </w:rPr>
        <w:t>“</w:t>
      </w:r>
      <w:r w:rsidRPr="0053505C">
        <w:rPr>
          <w:rFonts w:cs="Times New Roman"/>
          <w:szCs w:val="24"/>
        </w:rPr>
        <w:t>The Role of Employee Engagement in Enhancing Customer Experience in the Retail Sector</w:t>
      </w:r>
      <w:r>
        <w:rPr>
          <w:rFonts w:cs="Times New Roman"/>
          <w:szCs w:val="24"/>
        </w:rPr>
        <w:t>,”</w:t>
      </w:r>
      <w:r w:rsidRPr="0053505C">
        <w:rPr>
          <w:rFonts w:cs="Times New Roman"/>
          <w:szCs w:val="24"/>
        </w:rPr>
        <w:t> </w:t>
      </w:r>
      <w:r w:rsidRPr="0053505C">
        <w:rPr>
          <w:rFonts w:cs="Times New Roman"/>
          <w:i/>
          <w:iCs/>
          <w:szCs w:val="24"/>
        </w:rPr>
        <w:t>Journal of Resource Management, Economics and Business</w:t>
      </w:r>
      <w:r w:rsidRPr="0053505C">
        <w:rPr>
          <w:rFonts w:cs="Times New Roman"/>
          <w:szCs w:val="24"/>
        </w:rPr>
        <w:t>, </w:t>
      </w:r>
      <w:r w:rsidRPr="0053505C">
        <w:rPr>
          <w:rFonts w:cs="Times New Roman"/>
          <w:i/>
          <w:iCs/>
          <w:szCs w:val="24"/>
        </w:rPr>
        <w:t>4</w:t>
      </w:r>
      <w:r w:rsidRPr="0053505C">
        <w:rPr>
          <w:rFonts w:cs="Times New Roman"/>
          <w:szCs w:val="24"/>
        </w:rPr>
        <w:t>(2), 80-93.</w:t>
      </w:r>
      <w:r w:rsidR="00CD11F0" w:rsidRPr="00CD11F0">
        <w:t xml:space="preserve"> </w:t>
      </w:r>
      <w:hyperlink r:id="rId21" w:history="1">
        <w:r w:rsidR="00CD11F0" w:rsidRPr="00F66A59">
          <w:rPr>
            <w:rStyle w:val="Hyperlink"/>
            <w:rFonts w:cs="Times New Roman"/>
            <w:szCs w:val="24"/>
          </w:rPr>
          <w:t>https://doi.org/10.58468/remics.v4i2.175</w:t>
        </w:r>
      </w:hyperlink>
      <w:r w:rsidR="00CD11F0">
        <w:rPr>
          <w:rFonts w:cs="Times New Roman"/>
          <w:szCs w:val="24"/>
        </w:rPr>
        <w:t xml:space="preserve"> </w:t>
      </w:r>
    </w:p>
    <w:p w14:paraId="423CBC7E" w14:textId="02D71D68" w:rsidR="00DA7987" w:rsidRDefault="00DA7987" w:rsidP="00DA7987">
      <w:pPr>
        <w:rPr>
          <w:rFonts w:cs="Times New Roman"/>
          <w:szCs w:val="24"/>
        </w:rPr>
      </w:pPr>
      <w:r w:rsidRPr="005F069C">
        <w:rPr>
          <w:rFonts w:cs="Times New Roman"/>
          <w:szCs w:val="24"/>
        </w:rPr>
        <w:t xml:space="preserve">Galushko, V., </w:t>
      </w:r>
      <w:r>
        <w:rPr>
          <w:rFonts w:cs="Times New Roman"/>
          <w:szCs w:val="24"/>
        </w:rPr>
        <w:t>and</w:t>
      </w:r>
      <w:r w:rsidRPr="005F069C">
        <w:rPr>
          <w:rFonts w:cs="Times New Roman"/>
          <w:szCs w:val="24"/>
        </w:rPr>
        <w:t xml:space="preserve"> </w:t>
      </w:r>
      <w:proofErr w:type="spellStart"/>
      <w:r w:rsidRPr="005F069C">
        <w:rPr>
          <w:rFonts w:cs="Times New Roman"/>
          <w:szCs w:val="24"/>
        </w:rPr>
        <w:t>Riabchyk</w:t>
      </w:r>
      <w:proofErr w:type="spellEnd"/>
      <w:r w:rsidRPr="005F069C">
        <w:rPr>
          <w:rFonts w:cs="Times New Roman"/>
          <w:szCs w:val="24"/>
        </w:rPr>
        <w:t xml:space="preserve">, A. (2024) </w:t>
      </w:r>
      <w:r>
        <w:rPr>
          <w:rFonts w:cs="Times New Roman"/>
          <w:szCs w:val="24"/>
        </w:rPr>
        <w:t>“</w:t>
      </w:r>
      <w:r w:rsidRPr="005F069C">
        <w:rPr>
          <w:rFonts w:cs="Times New Roman"/>
          <w:szCs w:val="24"/>
        </w:rPr>
        <w:t>The demand for online grocery shopping: COVID-induced changes in grocery shopping behavior of Canadian consumers</w:t>
      </w:r>
      <w:r>
        <w:rPr>
          <w:rFonts w:cs="Times New Roman"/>
          <w:szCs w:val="24"/>
        </w:rPr>
        <w:t>,”</w:t>
      </w:r>
      <w:r w:rsidRPr="005F069C">
        <w:rPr>
          <w:rFonts w:cs="Times New Roman"/>
          <w:szCs w:val="24"/>
        </w:rPr>
        <w:t> </w:t>
      </w:r>
      <w:proofErr w:type="spellStart"/>
      <w:r w:rsidRPr="005F069C">
        <w:rPr>
          <w:rFonts w:cs="Times New Roman"/>
          <w:i/>
          <w:iCs/>
          <w:szCs w:val="24"/>
        </w:rPr>
        <w:t>Plos</w:t>
      </w:r>
      <w:proofErr w:type="spellEnd"/>
      <w:r w:rsidRPr="005F069C">
        <w:rPr>
          <w:rFonts w:cs="Times New Roman"/>
          <w:i/>
          <w:iCs/>
          <w:szCs w:val="24"/>
        </w:rPr>
        <w:t xml:space="preserve"> one</w:t>
      </w:r>
      <w:r w:rsidRPr="005F069C">
        <w:rPr>
          <w:rFonts w:cs="Times New Roman"/>
          <w:szCs w:val="24"/>
        </w:rPr>
        <w:t>, </w:t>
      </w:r>
      <w:r w:rsidRPr="005F069C">
        <w:rPr>
          <w:rFonts w:cs="Times New Roman"/>
          <w:i/>
          <w:iCs/>
          <w:szCs w:val="24"/>
        </w:rPr>
        <w:t>19</w:t>
      </w:r>
      <w:r w:rsidRPr="005F069C">
        <w:rPr>
          <w:rFonts w:cs="Times New Roman"/>
          <w:szCs w:val="24"/>
        </w:rPr>
        <w:t>(2), e0295538.</w:t>
      </w:r>
      <w:r w:rsidR="00CD11F0" w:rsidRPr="00CD11F0">
        <w:t xml:space="preserve"> </w:t>
      </w:r>
      <w:hyperlink r:id="rId22" w:history="1">
        <w:r w:rsidR="00CD11F0" w:rsidRPr="00F66A59">
          <w:rPr>
            <w:rStyle w:val="Hyperlink"/>
            <w:rFonts w:cs="Times New Roman"/>
            <w:szCs w:val="24"/>
          </w:rPr>
          <w:t>https://doi.org/10.1371/journal.pone.0295538?urlappend=%3Futm_source%3Dresearchgate.net%26utm_medium%3Darticle</w:t>
        </w:r>
      </w:hyperlink>
      <w:r w:rsidR="00CD11F0">
        <w:rPr>
          <w:rFonts w:cs="Times New Roman"/>
          <w:szCs w:val="24"/>
        </w:rPr>
        <w:t xml:space="preserve"> </w:t>
      </w:r>
    </w:p>
    <w:p w14:paraId="2F18000C" w14:textId="2EDFD8AC" w:rsidR="00DA7987" w:rsidRDefault="00DA7987" w:rsidP="00DA7987">
      <w:pPr>
        <w:rPr>
          <w:rFonts w:cs="Times New Roman"/>
          <w:szCs w:val="24"/>
        </w:rPr>
      </w:pPr>
      <w:proofErr w:type="spellStart"/>
      <w:r w:rsidRPr="000A0075">
        <w:rPr>
          <w:rFonts w:cs="Times New Roman"/>
          <w:szCs w:val="24"/>
        </w:rPr>
        <w:t>Hajiali</w:t>
      </w:r>
      <w:proofErr w:type="spellEnd"/>
      <w:r w:rsidRPr="000A0075">
        <w:rPr>
          <w:rFonts w:cs="Times New Roman"/>
          <w:szCs w:val="24"/>
        </w:rPr>
        <w:t xml:space="preserve">, I., Kessi, A. M. F., </w:t>
      </w:r>
      <w:proofErr w:type="spellStart"/>
      <w:r w:rsidRPr="000A0075">
        <w:rPr>
          <w:rFonts w:cs="Times New Roman"/>
          <w:szCs w:val="24"/>
        </w:rPr>
        <w:t>Budiandriani</w:t>
      </w:r>
      <w:proofErr w:type="spellEnd"/>
      <w:r w:rsidRPr="000A0075">
        <w:rPr>
          <w:rFonts w:cs="Times New Roman"/>
          <w:szCs w:val="24"/>
        </w:rPr>
        <w:t xml:space="preserve">, B., Prihatin, E., </w:t>
      </w:r>
      <w:r>
        <w:rPr>
          <w:rFonts w:cs="Times New Roman"/>
          <w:szCs w:val="24"/>
        </w:rPr>
        <w:t>and</w:t>
      </w:r>
      <w:r w:rsidRPr="000A0075">
        <w:rPr>
          <w:rFonts w:cs="Times New Roman"/>
          <w:szCs w:val="24"/>
        </w:rPr>
        <w:t xml:space="preserve"> </w:t>
      </w:r>
      <w:proofErr w:type="spellStart"/>
      <w:r w:rsidRPr="000A0075">
        <w:rPr>
          <w:rFonts w:cs="Times New Roman"/>
          <w:szCs w:val="24"/>
        </w:rPr>
        <w:t>Sufri</w:t>
      </w:r>
      <w:proofErr w:type="spellEnd"/>
      <w:r w:rsidRPr="000A0075">
        <w:rPr>
          <w:rFonts w:cs="Times New Roman"/>
          <w:szCs w:val="24"/>
        </w:rPr>
        <w:t xml:space="preserve">, M. M. (2022) </w:t>
      </w:r>
      <w:r>
        <w:rPr>
          <w:rFonts w:cs="Times New Roman"/>
          <w:szCs w:val="24"/>
        </w:rPr>
        <w:t>“</w:t>
      </w:r>
      <w:r w:rsidRPr="000A0075">
        <w:rPr>
          <w:rFonts w:cs="Times New Roman"/>
          <w:szCs w:val="24"/>
        </w:rPr>
        <w:t>Determination of work motivation, leadership style, employee competence on job satisfaction and employee performance</w:t>
      </w:r>
      <w:r>
        <w:rPr>
          <w:rFonts w:cs="Times New Roman"/>
          <w:szCs w:val="24"/>
        </w:rPr>
        <w:t>,”</w:t>
      </w:r>
      <w:r w:rsidRPr="000A0075">
        <w:rPr>
          <w:rFonts w:cs="Times New Roman"/>
          <w:szCs w:val="24"/>
        </w:rPr>
        <w:t> </w:t>
      </w:r>
      <w:r w:rsidRPr="000A0075">
        <w:rPr>
          <w:rFonts w:cs="Times New Roman"/>
          <w:i/>
          <w:iCs/>
          <w:szCs w:val="24"/>
        </w:rPr>
        <w:t>Golden Ratio of Human Resource Management</w:t>
      </w:r>
      <w:r w:rsidRPr="000A0075">
        <w:rPr>
          <w:rFonts w:cs="Times New Roman"/>
          <w:szCs w:val="24"/>
        </w:rPr>
        <w:t>, </w:t>
      </w:r>
      <w:r w:rsidRPr="000A0075">
        <w:rPr>
          <w:rFonts w:cs="Times New Roman"/>
          <w:i/>
          <w:iCs/>
          <w:szCs w:val="24"/>
        </w:rPr>
        <w:t>2</w:t>
      </w:r>
      <w:r w:rsidRPr="000A0075">
        <w:rPr>
          <w:rFonts w:cs="Times New Roman"/>
          <w:szCs w:val="24"/>
        </w:rPr>
        <w:t>(1), 57-69.</w:t>
      </w:r>
      <w:r w:rsidR="00CD11F0" w:rsidRPr="00CD11F0">
        <w:t xml:space="preserve"> </w:t>
      </w:r>
      <w:hyperlink r:id="rId23" w:history="1">
        <w:r w:rsidR="00CD11F0" w:rsidRPr="00F66A59">
          <w:rPr>
            <w:rStyle w:val="Hyperlink"/>
            <w:rFonts w:cs="Times New Roman"/>
            <w:szCs w:val="24"/>
          </w:rPr>
          <w:t>https://doi.org/10.52970/grhrm.v2i1.160</w:t>
        </w:r>
      </w:hyperlink>
      <w:r w:rsidR="00CD11F0">
        <w:rPr>
          <w:rFonts w:cs="Times New Roman"/>
          <w:szCs w:val="24"/>
        </w:rPr>
        <w:t xml:space="preserve"> </w:t>
      </w:r>
    </w:p>
    <w:p w14:paraId="46C690C5" w14:textId="1D69C81A" w:rsidR="00DA7987" w:rsidRDefault="00DA7987" w:rsidP="00DA7987">
      <w:pPr>
        <w:rPr>
          <w:rFonts w:cs="Times New Roman"/>
          <w:szCs w:val="24"/>
        </w:rPr>
      </w:pPr>
      <w:r w:rsidRPr="006F7072">
        <w:rPr>
          <w:rFonts w:cs="Times New Roman"/>
          <w:szCs w:val="24"/>
        </w:rPr>
        <w:t xml:space="preserve">Hendren, K., Newcomer, K., Pandey, S. K., Smith, M., </w:t>
      </w:r>
      <w:r>
        <w:rPr>
          <w:rFonts w:cs="Times New Roman"/>
          <w:szCs w:val="24"/>
        </w:rPr>
        <w:t>and</w:t>
      </w:r>
      <w:r w:rsidRPr="006F7072">
        <w:rPr>
          <w:rFonts w:cs="Times New Roman"/>
          <w:szCs w:val="24"/>
        </w:rPr>
        <w:t xml:space="preserve"> Sumner, N. (2023) </w:t>
      </w:r>
      <w:r>
        <w:rPr>
          <w:rFonts w:cs="Times New Roman"/>
          <w:szCs w:val="24"/>
        </w:rPr>
        <w:t>“</w:t>
      </w:r>
      <w:r w:rsidRPr="006F7072">
        <w:rPr>
          <w:rFonts w:cs="Times New Roman"/>
          <w:szCs w:val="24"/>
        </w:rPr>
        <w:t>How qualitative research methods can be leveraged to strengthen mixed methods research in public policy and public administration? </w:t>
      </w:r>
      <w:r w:rsidRPr="006F7072">
        <w:rPr>
          <w:rFonts w:cs="Times New Roman"/>
          <w:i/>
          <w:iCs/>
          <w:szCs w:val="24"/>
        </w:rPr>
        <w:t>Public Administration Review</w:t>
      </w:r>
      <w:r w:rsidRPr="006F7072">
        <w:rPr>
          <w:rFonts w:cs="Times New Roman"/>
          <w:szCs w:val="24"/>
        </w:rPr>
        <w:t>, </w:t>
      </w:r>
      <w:r w:rsidRPr="006F7072">
        <w:rPr>
          <w:rFonts w:cs="Times New Roman"/>
          <w:i/>
          <w:iCs/>
          <w:szCs w:val="24"/>
        </w:rPr>
        <w:t>83</w:t>
      </w:r>
      <w:r w:rsidRPr="006F7072">
        <w:rPr>
          <w:rFonts w:cs="Times New Roman"/>
          <w:szCs w:val="24"/>
        </w:rPr>
        <w:t>(3), 468-485</w:t>
      </w:r>
      <w:r>
        <w:rPr>
          <w:rFonts w:cs="Times New Roman"/>
          <w:szCs w:val="24"/>
        </w:rPr>
        <w:t>,”</w:t>
      </w:r>
      <w:r w:rsidR="00CD11F0" w:rsidRPr="00CD11F0">
        <w:t xml:space="preserve"> </w:t>
      </w:r>
      <w:hyperlink r:id="rId24" w:history="1">
        <w:r w:rsidR="00CD11F0" w:rsidRPr="00F66A59">
          <w:rPr>
            <w:rStyle w:val="Hyperlink"/>
            <w:rFonts w:cs="Times New Roman"/>
            <w:szCs w:val="24"/>
          </w:rPr>
          <w:t>https://doi.org/10.1111/puar.13528</w:t>
        </w:r>
      </w:hyperlink>
      <w:r w:rsidR="00CD11F0">
        <w:rPr>
          <w:rFonts w:cs="Times New Roman"/>
          <w:szCs w:val="24"/>
        </w:rPr>
        <w:t xml:space="preserve"> </w:t>
      </w:r>
    </w:p>
    <w:p w14:paraId="4AACA930" w14:textId="77777777" w:rsidR="00DA7987" w:rsidRDefault="00DA7987" w:rsidP="00DA7987">
      <w:pPr>
        <w:rPr>
          <w:rFonts w:cs="Times New Roman"/>
          <w:szCs w:val="24"/>
        </w:rPr>
      </w:pPr>
      <w:r w:rsidRPr="0018532D">
        <w:rPr>
          <w:rFonts w:cs="Times New Roman"/>
          <w:szCs w:val="24"/>
        </w:rPr>
        <w:t xml:space="preserve">Hooi, L. W., </w:t>
      </w:r>
      <w:r>
        <w:rPr>
          <w:rFonts w:cs="Times New Roman"/>
          <w:szCs w:val="24"/>
        </w:rPr>
        <w:t>and</w:t>
      </w:r>
      <w:r w:rsidRPr="0018532D">
        <w:rPr>
          <w:rFonts w:cs="Times New Roman"/>
          <w:szCs w:val="24"/>
        </w:rPr>
        <w:t xml:space="preserve"> Chan, A. J. (2023) </w:t>
      </w:r>
      <w:r>
        <w:rPr>
          <w:rFonts w:cs="Times New Roman"/>
          <w:szCs w:val="24"/>
        </w:rPr>
        <w:t>“</w:t>
      </w:r>
      <w:r w:rsidRPr="0018532D">
        <w:rPr>
          <w:rFonts w:cs="Times New Roman"/>
          <w:szCs w:val="24"/>
        </w:rPr>
        <w:t>Does workplace digitalization matter in linking transformational leadership and innovative culture to employee engagement? </w:t>
      </w:r>
      <w:r w:rsidRPr="0018532D">
        <w:rPr>
          <w:rFonts w:cs="Times New Roman"/>
          <w:i/>
          <w:iCs/>
          <w:szCs w:val="24"/>
        </w:rPr>
        <w:t>Journal of Organizational Change Management</w:t>
      </w:r>
      <w:r w:rsidRPr="0018532D">
        <w:rPr>
          <w:rFonts w:cs="Times New Roman"/>
          <w:szCs w:val="24"/>
        </w:rPr>
        <w:t>, </w:t>
      </w:r>
      <w:r w:rsidRPr="0018532D">
        <w:rPr>
          <w:rFonts w:cs="Times New Roman"/>
          <w:i/>
          <w:iCs/>
          <w:szCs w:val="24"/>
        </w:rPr>
        <w:t>36</w:t>
      </w:r>
      <w:r w:rsidRPr="0018532D">
        <w:rPr>
          <w:rFonts w:cs="Times New Roman"/>
          <w:szCs w:val="24"/>
        </w:rPr>
        <w:t>(2), 197-216</w:t>
      </w:r>
      <w:r>
        <w:rPr>
          <w:rFonts w:cs="Times New Roman"/>
          <w:szCs w:val="24"/>
        </w:rPr>
        <w:t>,”</w:t>
      </w:r>
    </w:p>
    <w:p w14:paraId="5CE36530" w14:textId="77777777" w:rsidR="00DA7987" w:rsidRDefault="00DA7987" w:rsidP="00DA7987">
      <w:pPr>
        <w:rPr>
          <w:rFonts w:cs="Times New Roman"/>
          <w:szCs w:val="24"/>
        </w:rPr>
      </w:pPr>
      <w:r w:rsidRPr="006F7072">
        <w:rPr>
          <w:rFonts w:cs="Times New Roman"/>
          <w:szCs w:val="24"/>
        </w:rPr>
        <w:t xml:space="preserve">Humble, N., </w:t>
      </w:r>
      <w:r>
        <w:rPr>
          <w:rFonts w:cs="Times New Roman"/>
          <w:szCs w:val="24"/>
        </w:rPr>
        <w:t>and</w:t>
      </w:r>
      <w:r w:rsidRPr="006F7072">
        <w:rPr>
          <w:rFonts w:cs="Times New Roman"/>
          <w:szCs w:val="24"/>
        </w:rPr>
        <w:t xml:space="preserve"> Mozelius, P. (2022, May) </w:t>
      </w:r>
      <w:r>
        <w:rPr>
          <w:rFonts w:cs="Times New Roman"/>
          <w:szCs w:val="24"/>
        </w:rPr>
        <w:t>“</w:t>
      </w:r>
      <w:r w:rsidRPr="006F7072">
        <w:rPr>
          <w:rFonts w:cs="Times New Roman"/>
          <w:szCs w:val="24"/>
        </w:rPr>
        <w:t>Content analysis or thematic analysis: Similarities, differences and applications in qualitative research</w:t>
      </w:r>
      <w:r>
        <w:rPr>
          <w:rFonts w:cs="Times New Roman"/>
          <w:szCs w:val="24"/>
        </w:rPr>
        <w:t>,”</w:t>
      </w:r>
      <w:r w:rsidRPr="006F7072">
        <w:rPr>
          <w:rFonts w:cs="Times New Roman"/>
          <w:szCs w:val="24"/>
        </w:rPr>
        <w:t xml:space="preserve"> In </w:t>
      </w:r>
      <w:r w:rsidRPr="006F7072">
        <w:rPr>
          <w:rFonts w:cs="Times New Roman"/>
          <w:i/>
          <w:iCs/>
          <w:szCs w:val="24"/>
        </w:rPr>
        <w:t>European conference on research methodology for business and management studies</w:t>
      </w:r>
      <w:r w:rsidRPr="006F7072">
        <w:rPr>
          <w:rFonts w:cs="Times New Roman"/>
          <w:szCs w:val="24"/>
        </w:rPr>
        <w:t> (Vol. 21, No. 1, pp. 76-81).</w:t>
      </w:r>
    </w:p>
    <w:p w14:paraId="1AADB89C" w14:textId="77777777" w:rsidR="00DA7987" w:rsidRDefault="00DA7987" w:rsidP="00DA7987">
      <w:pPr>
        <w:rPr>
          <w:rFonts w:cs="Times New Roman"/>
          <w:szCs w:val="24"/>
        </w:rPr>
      </w:pPr>
      <w:r w:rsidRPr="006F7072">
        <w:rPr>
          <w:rFonts w:cs="Times New Roman"/>
          <w:szCs w:val="24"/>
        </w:rPr>
        <w:lastRenderedPageBreak/>
        <w:t xml:space="preserve">Kayani, U. N. (2025) </w:t>
      </w:r>
      <w:r>
        <w:rPr>
          <w:rFonts w:cs="Times New Roman"/>
          <w:szCs w:val="24"/>
        </w:rPr>
        <w:t>“</w:t>
      </w:r>
      <w:r w:rsidRPr="006F7072">
        <w:rPr>
          <w:rFonts w:cs="Times New Roman"/>
          <w:szCs w:val="24"/>
        </w:rPr>
        <w:t>Exploring prospects of blockchain and fintech: using SLR approach</w:t>
      </w:r>
      <w:r>
        <w:rPr>
          <w:rFonts w:cs="Times New Roman"/>
          <w:szCs w:val="24"/>
        </w:rPr>
        <w:t>,”</w:t>
      </w:r>
      <w:r w:rsidRPr="006F7072">
        <w:rPr>
          <w:rFonts w:cs="Times New Roman"/>
          <w:szCs w:val="24"/>
        </w:rPr>
        <w:t> </w:t>
      </w:r>
      <w:r w:rsidRPr="006F7072">
        <w:rPr>
          <w:rFonts w:cs="Times New Roman"/>
          <w:i/>
          <w:iCs/>
          <w:szCs w:val="24"/>
        </w:rPr>
        <w:t>Journal of Science and Technology Policy Management</w:t>
      </w:r>
      <w:r w:rsidRPr="006F7072">
        <w:rPr>
          <w:rFonts w:cs="Times New Roman"/>
          <w:szCs w:val="24"/>
        </w:rPr>
        <w:t>, </w:t>
      </w:r>
      <w:r w:rsidRPr="006F7072">
        <w:rPr>
          <w:rFonts w:cs="Times New Roman"/>
          <w:i/>
          <w:iCs/>
          <w:szCs w:val="24"/>
        </w:rPr>
        <w:t>16</w:t>
      </w:r>
      <w:r w:rsidRPr="006F7072">
        <w:rPr>
          <w:rFonts w:cs="Times New Roman"/>
          <w:szCs w:val="24"/>
        </w:rPr>
        <w:t>(1), 5-41.</w:t>
      </w:r>
    </w:p>
    <w:p w14:paraId="158FE7CE" w14:textId="77777777" w:rsidR="00DA7987" w:rsidRDefault="00DA7987" w:rsidP="00DA7987">
      <w:pPr>
        <w:rPr>
          <w:rFonts w:cs="Times New Roman"/>
          <w:szCs w:val="24"/>
        </w:rPr>
      </w:pPr>
      <w:r w:rsidRPr="005F069C">
        <w:rPr>
          <w:rFonts w:cs="Times New Roman"/>
          <w:szCs w:val="24"/>
        </w:rPr>
        <w:t xml:space="preserve">Khan, M., </w:t>
      </w:r>
      <w:proofErr w:type="spellStart"/>
      <w:r w:rsidRPr="005F069C">
        <w:rPr>
          <w:rFonts w:cs="Times New Roman"/>
          <w:szCs w:val="24"/>
        </w:rPr>
        <w:t>Alroomi</w:t>
      </w:r>
      <w:proofErr w:type="spellEnd"/>
      <w:r w:rsidRPr="005F069C">
        <w:rPr>
          <w:rFonts w:cs="Times New Roman"/>
          <w:szCs w:val="24"/>
        </w:rPr>
        <w:t xml:space="preserve">, A., </w:t>
      </w:r>
      <w:r>
        <w:rPr>
          <w:rFonts w:cs="Times New Roman"/>
          <w:szCs w:val="24"/>
        </w:rPr>
        <w:t>and</w:t>
      </w:r>
      <w:r w:rsidRPr="005F069C">
        <w:rPr>
          <w:rFonts w:cs="Times New Roman"/>
          <w:szCs w:val="24"/>
        </w:rPr>
        <w:t xml:space="preserve"> Nikolopoulos, K. (2022) </w:t>
      </w:r>
      <w:r>
        <w:rPr>
          <w:rFonts w:cs="Times New Roman"/>
          <w:szCs w:val="24"/>
        </w:rPr>
        <w:t>“</w:t>
      </w:r>
      <w:r w:rsidRPr="005F069C">
        <w:rPr>
          <w:rFonts w:cs="Times New Roman"/>
          <w:szCs w:val="24"/>
        </w:rPr>
        <w:t>Supply chain disruptions and consumer behavior change from COVID-19: Empirical evidence and long-term implications for supermarkets in the UK</w:t>
      </w:r>
      <w:r>
        <w:rPr>
          <w:rFonts w:cs="Times New Roman"/>
          <w:szCs w:val="24"/>
        </w:rPr>
        <w:t>,”</w:t>
      </w:r>
      <w:r w:rsidRPr="005F069C">
        <w:rPr>
          <w:rFonts w:cs="Times New Roman"/>
          <w:szCs w:val="24"/>
        </w:rPr>
        <w:t> </w:t>
      </w:r>
      <w:r w:rsidRPr="005F069C">
        <w:rPr>
          <w:rFonts w:cs="Times New Roman"/>
          <w:i/>
          <w:iCs/>
          <w:szCs w:val="24"/>
        </w:rPr>
        <w:t>Journal of Humanities, Arts and Social Science</w:t>
      </w:r>
      <w:r w:rsidRPr="005F069C">
        <w:rPr>
          <w:rFonts w:cs="Times New Roman"/>
          <w:szCs w:val="24"/>
        </w:rPr>
        <w:t>, </w:t>
      </w:r>
      <w:r w:rsidRPr="005F069C">
        <w:rPr>
          <w:rFonts w:cs="Times New Roman"/>
          <w:i/>
          <w:iCs/>
          <w:szCs w:val="24"/>
        </w:rPr>
        <w:t>6</w:t>
      </w:r>
      <w:r w:rsidRPr="005F069C">
        <w:rPr>
          <w:rFonts w:cs="Times New Roman"/>
          <w:szCs w:val="24"/>
        </w:rPr>
        <w:t>(1).</w:t>
      </w:r>
    </w:p>
    <w:p w14:paraId="4CBC86FA" w14:textId="60B7553C" w:rsidR="00DA7987" w:rsidRDefault="00DA7987" w:rsidP="00DA7987">
      <w:pPr>
        <w:rPr>
          <w:rFonts w:cs="Times New Roman"/>
          <w:szCs w:val="24"/>
        </w:rPr>
      </w:pPr>
      <w:proofErr w:type="spellStart"/>
      <w:r w:rsidRPr="0053505C">
        <w:rPr>
          <w:rFonts w:cs="Times New Roman"/>
          <w:szCs w:val="24"/>
        </w:rPr>
        <w:t>Kimonyo</w:t>
      </w:r>
      <w:proofErr w:type="spellEnd"/>
      <w:r w:rsidRPr="0053505C">
        <w:rPr>
          <w:rFonts w:cs="Times New Roman"/>
          <w:szCs w:val="24"/>
        </w:rPr>
        <w:t xml:space="preserve">, T. (2024) </w:t>
      </w:r>
      <w:r>
        <w:rPr>
          <w:rFonts w:cs="Times New Roman"/>
          <w:szCs w:val="24"/>
        </w:rPr>
        <w:t>“</w:t>
      </w:r>
      <w:r w:rsidRPr="0053505C">
        <w:rPr>
          <w:rFonts w:cs="Times New Roman"/>
          <w:szCs w:val="24"/>
        </w:rPr>
        <w:t>The impact of employee experience on organizational performance: Driving innovation, engagement, and customer satisfaction</w:t>
      </w:r>
      <w:r>
        <w:rPr>
          <w:rFonts w:cs="Times New Roman"/>
          <w:szCs w:val="24"/>
        </w:rPr>
        <w:t>,”</w:t>
      </w:r>
      <w:r w:rsidRPr="0053505C">
        <w:rPr>
          <w:rFonts w:cs="Times New Roman"/>
          <w:szCs w:val="24"/>
        </w:rPr>
        <w:t> </w:t>
      </w:r>
      <w:proofErr w:type="spellStart"/>
      <w:r w:rsidRPr="0053505C">
        <w:rPr>
          <w:rFonts w:cs="Times New Roman"/>
          <w:i/>
          <w:iCs/>
          <w:szCs w:val="24"/>
        </w:rPr>
        <w:t>Kabarak</w:t>
      </w:r>
      <w:proofErr w:type="spellEnd"/>
      <w:r w:rsidRPr="0053505C">
        <w:rPr>
          <w:rFonts w:cs="Times New Roman"/>
          <w:i/>
          <w:iCs/>
          <w:szCs w:val="24"/>
        </w:rPr>
        <w:t xml:space="preserve"> Journal of Research </w:t>
      </w:r>
      <w:r>
        <w:rPr>
          <w:rFonts w:cs="Times New Roman"/>
          <w:i/>
          <w:iCs/>
          <w:szCs w:val="24"/>
        </w:rPr>
        <w:t>and</w:t>
      </w:r>
      <w:r w:rsidRPr="0053505C">
        <w:rPr>
          <w:rFonts w:cs="Times New Roman"/>
          <w:i/>
          <w:iCs/>
          <w:szCs w:val="24"/>
        </w:rPr>
        <w:t xml:space="preserve"> Innovation</w:t>
      </w:r>
      <w:r w:rsidRPr="0053505C">
        <w:rPr>
          <w:rFonts w:cs="Times New Roman"/>
          <w:szCs w:val="24"/>
        </w:rPr>
        <w:t>, </w:t>
      </w:r>
      <w:r w:rsidRPr="0053505C">
        <w:rPr>
          <w:rFonts w:cs="Times New Roman"/>
          <w:i/>
          <w:iCs/>
          <w:szCs w:val="24"/>
        </w:rPr>
        <w:t>14</w:t>
      </w:r>
      <w:r w:rsidRPr="0053505C">
        <w:rPr>
          <w:rFonts w:cs="Times New Roman"/>
          <w:szCs w:val="24"/>
        </w:rPr>
        <w:t>(02), 220-229.</w:t>
      </w:r>
      <w:r w:rsidR="00CD11F0" w:rsidRPr="00CD11F0">
        <w:t xml:space="preserve"> </w:t>
      </w:r>
      <w:hyperlink r:id="rId25" w:history="1">
        <w:r w:rsidR="00CD11F0" w:rsidRPr="00F66A59">
          <w:rPr>
            <w:rStyle w:val="Hyperlink"/>
            <w:rFonts w:cs="Times New Roman"/>
            <w:szCs w:val="24"/>
          </w:rPr>
          <w:t>https://doi.org/10.58216/kjri.v14i02.417</w:t>
        </w:r>
      </w:hyperlink>
      <w:r w:rsidR="00CD11F0">
        <w:rPr>
          <w:rFonts w:cs="Times New Roman"/>
          <w:szCs w:val="24"/>
        </w:rPr>
        <w:t xml:space="preserve"> </w:t>
      </w:r>
    </w:p>
    <w:p w14:paraId="7793070C" w14:textId="2CC96E22" w:rsidR="00DA7987" w:rsidRDefault="00DA7987" w:rsidP="00DA7987">
      <w:pPr>
        <w:rPr>
          <w:rFonts w:cs="Times New Roman"/>
          <w:szCs w:val="24"/>
        </w:rPr>
      </w:pPr>
      <w:r w:rsidRPr="000A0075">
        <w:rPr>
          <w:rFonts w:cs="Times New Roman"/>
          <w:szCs w:val="24"/>
        </w:rPr>
        <w:t xml:space="preserve">Kwarteng, S., Frimpong, S. O., Asare, R., </w:t>
      </w:r>
      <w:r>
        <w:rPr>
          <w:rFonts w:cs="Times New Roman"/>
          <w:szCs w:val="24"/>
        </w:rPr>
        <w:t>and</w:t>
      </w:r>
      <w:r w:rsidRPr="000A0075">
        <w:rPr>
          <w:rFonts w:cs="Times New Roman"/>
          <w:szCs w:val="24"/>
        </w:rPr>
        <w:t xml:space="preserve"> Wiredu, T. J. N. (2024) </w:t>
      </w:r>
      <w:r>
        <w:rPr>
          <w:rFonts w:cs="Times New Roman"/>
          <w:szCs w:val="24"/>
        </w:rPr>
        <w:t>“</w:t>
      </w:r>
      <w:r w:rsidRPr="000A0075">
        <w:rPr>
          <w:rFonts w:cs="Times New Roman"/>
          <w:szCs w:val="24"/>
        </w:rPr>
        <w:t>Effect of employee recognition, employee engagement on their productivity: the role of transformational leadership style at Ghana health service</w:t>
      </w:r>
      <w:r>
        <w:rPr>
          <w:rFonts w:cs="Times New Roman"/>
          <w:szCs w:val="24"/>
        </w:rPr>
        <w:t>,”</w:t>
      </w:r>
      <w:r w:rsidRPr="000A0075">
        <w:rPr>
          <w:rFonts w:cs="Times New Roman"/>
          <w:szCs w:val="24"/>
        </w:rPr>
        <w:t> </w:t>
      </w:r>
      <w:r w:rsidRPr="000A0075">
        <w:rPr>
          <w:rFonts w:cs="Times New Roman"/>
          <w:i/>
          <w:iCs/>
          <w:szCs w:val="24"/>
        </w:rPr>
        <w:t>Current Psychology</w:t>
      </w:r>
      <w:r w:rsidRPr="000A0075">
        <w:rPr>
          <w:rFonts w:cs="Times New Roman"/>
          <w:szCs w:val="24"/>
        </w:rPr>
        <w:t>, </w:t>
      </w:r>
      <w:r w:rsidRPr="000A0075">
        <w:rPr>
          <w:rFonts w:cs="Times New Roman"/>
          <w:i/>
          <w:iCs/>
          <w:szCs w:val="24"/>
        </w:rPr>
        <w:t>43</w:t>
      </w:r>
      <w:r w:rsidRPr="000A0075">
        <w:rPr>
          <w:rFonts w:cs="Times New Roman"/>
          <w:szCs w:val="24"/>
        </w:rPr>
        <w:t>(6), 5502-5513.</w:t>
      </w:r>
      <w:r w:rsidR="00CD11F0" w:rsidRPr="00CD11F0">
        <w:t xml:space="preserve"> </w:t>
      </w:r>
      <w:hyperlink r:id="rId26" w:history="1">
        <w:r w:rsidR="00CD11F0" w:rsidRPr="00F66A59">
          <w:rPr>
            <w:rStyle w:val="Hyperlink"/>
            <w:rFonts w:cs="Times New Roman"/>
            <w:szCs w:val="24"/>
          </w:rPr>
          <w:t>https://doi.org/10.1007/s12144-023-04708-9?urlappend=%3Futm_source%3Dresearchgate.net%26utm_medium%3Darticle</w:t>
        </w:r>
      </w:hyperlink>
      <w:r w:rsidR="00CD11F0">
        <w:rPr>
          <w:rFonts w:cs="Times New Roman"/>
          <w:szCs w:val="24"/>
        </w:rPr>
        <w:t xml:space="preserve"> </w:t>
      </w:r>
    </w:p>
    <w:p w14:paraId="5E825C95" w14:textId="77777777" w:rsidR="00DA7987" w:rsidRDefault="00DA7987" w:rsidP="00DA7987">
      <w:pPr>
        <w:rPr>
          <w:rFonts w:cs="Times New Roman"/>
          <w:szCs w:val="24"/>
        </w:rPr>
      </w:pPr>
      <w:r w:rsidRPr="008820A6">
        <w:rPr>
          <w:rFonts w:cs="Times New Roman"/>
          <w:szCs w:val="24"/>
        </w:rPr>
        <w:t>Leadership Centre. (</w:t>
      </w:r>
      <w:r>
        <w:rPr>
          <w:rFonts w:cs="Times New Roman"/>
          <w:szCs w:val="24"/>
        </w:rPr>
        <w:t>2022</w:t>
      </w:r>
      <w:r w:rsidRPr="008820A6">
        <w:rPr>
          <w:rFonts w:cs="Times New Roman"/>
          <w:szCs w:val="24"/>
        </w:rPr>
        <w:t xml:space="preserve">) </w:t>
      </w:r>
      <w:r>
        <w:rPr>
          <w:rFonts w:cs="Times New Roman"/>
          <w:szCs w:val="24"/>
        </w:rPr>
        <w:t>“</w:t>
      </w:r>
      <w:r w:rsidRPr="008820A6">
        <w:rPr>
          <w:rFonts w:cs="Times New Roman"/>
          <w:i/>
          <w:iCs/>
          <w:szCs w:val="24"/>
        </w:rPr>
        <w:t>Lewin’s model of change</w:t>
      </w:r>
      <w:r w:rsidRPr="008820A6">
        <w:rPr>
          <w:rFonts w:cs="Times New Roman"/>
          <w:szCs w:val="24"/>
        </w:rPr>
        <w:t>. Art of Change Making</w:t>
      </w:r>
      <w:r>
        <w:rPr>
          <w:rFonts w:cs="Times New Roman"/>
          <w:szCs w:val="24"/>
        </w:rPr>
        <w:t>,”</w:t>
      </w:r>
      <w:r w:rsidRPr="008820A6">
        <w:rPr>
          <w:rFonts w:cs="Times New Roman"/>
          <w:szCs w:val="24"/>
        </w:rPr>
        <w:t xml:space="preserve"> Retrieved June 25, 2026, from </w:t>
      </w:r>
      <w:hyperlink r:id="rId27" w:tgtFrame="_new" w:history="1">
        <w:r w:rsidRPr="008820A6">
          <w:rPr>
            <w:rStyle w:val="Hyperlink"/>
            <w:rFonts w:cs="Times New Roman"/>
            <w:szCs w:val="24"/>
          </w:rPr>
          <w:t>https://www.leadershipcentre.org.uk/artofchangemaking/theory/lewins-model-of-change/</w:t>
        </w:r>
      </w:hyperlink>
    </w:p>
    <w:p w14:paraId="4A269878" w14:textId="77777777" w:rsidR="00DA7987" w:rsidRDefault="00DA7987" w:rsidP="00DA7987">
      <w:pPr>
        <w:rPr>
          <w:rFonts w:cs="Times New Roman"/>
          <w:szCs w:val="24"/>
        </w:rPr>
      </w:pPr>
      <w:r w:rsidRPr="005F069C">
        <w:rPr>
          <w:rFonts w:cs="Times New Roman"/>
          <w:szCs w:val="24"/>
        </w:rPr>
        <w:t xml:space="preserve">Lewis, L. (2025) </w:t>
      </w:r>
      <w:r>
        <w:rPr>
          <w:rFonts w:cs="Times New Roman"/>
          <w:szCs w:val="24"/>
        </w:rPr>
        <w:t>“</w:t>
      </w:r>
      <w:r w:rsidRPr="005F069C">
        <w:rPr>
          <w:rFonts w:cs="Times New Roman"/>
          <w:szCs w:val="24"/>
        </w:rPr>
        <w:t>Organizational change</w:t>
      </w:r>
      <w:r>
        <w:rPr>
          <w:rFonts w:cs="Times New Roman"/>
          <w:szCs w:val="24"/>
        </w:rPr>
        <w:t>,”</w:t>
      </w:r>
      <w:r w:rsidRPr="005F069C">
        <w:rPr>
          <w:rFonts w:cs="Times New Roman"/>
          <w:szCs w:val="24"/>
        </w:rPr>
        <w:t xml:space="preserve"> In </w:t>
      </w:r>
      <w:r w:rsidRPr="005F069C">
        <w:rPr>
          <w:rFonts w:cs="Times New Roman"/>
          <w:i/>
          <w:iCs/>
          <w:szCs w:val="24"/>
        </w:rPr>
        <w:t>Origins, Traditions, and Trends of Organizational Communication</w:t>
      </w:r>
      <w:r w:rsidRPr="005F069C">
        <w:rPr>
          <w:rFonts w:cs="Times New Roman"/>
          <w:szCs w:val="24"/>
        </w:rPr>
        <w:t> (pp. 415-436). Routledge.</w:t>
      </w:r>
    </w:p>
    <w:p w14:paraId="45B4135A" w14:textId="77777777" w:rsidR="00DA7987" w:rsidRDefault="00DA7987" w:rsidP="00DA7987">
      <w:pPr>
        <w:rPr>
          <w:rFonts w:cs="Times New Roman"/>
          <w:szCs w:val="24"/>
        </w:rPr>
      </w:pPr>
      <w:r w:rsidRPr="006F7072">
        <w:rPr>
          <w:rFonts w:cs="Times New Roman"/>
          <w:szCs w:val="24"/>
        </w:rPr>
        <w:t xml:space="preserve">Marzi, G., Balzano, M., Caputo, A., </w:t>
      </w:r>
      <w:r>
        <w:rPr>
          <w:rFonts w:cs="Times New Roman"/>
          <w:szCs w:val="24"/>
        </w:rPr>
        <w:t>and</w:t>
      </w:r>
      <w:r w:rsidRPr="006F7072">
        <w:rPr>
          <w:rFonts w:cs="Times New Roman"/>
          <w:szCs w:val="24"/>
        </w:rPr>
        <w:t xml:space="preserve"> Pellegrini, M. M. (2025) </w:t>
      </w:r>
      <w:r>
        <w:rPr>
          <w:rFonts w:cs="Times New Roman"/>
          <w:szCs w:val="24"/>
        </w:rPr>
        <w:t>“</w:t>
      </w:r>
      <w:r w:rsidRPr="006F7072">
        <w:rPr>
          <w:rFonts w:cs="Times New Roman"/>
          <w:szCs w:val="24"/>
        </w:rPr>
        <w:t>Guidelines for bibliometric‐systematic literature reviews: 10 steps to combine analysis, synthesis and theory development</w:t>
      </w:r>
      <w:r>
        <w:rPr>
          <w:rFonts w:cs="Times New Roman"/>
          <w:szCs w:val="24"/>
        </w:rPr>
        <w:t>,”</w:t>
      </w:r>
      <w:r w:rsidRPr="006F7072">
        <w:rPr>
          <w:rFonts w:cs="Times New Roman"/>
          <w:szCs w:val="24"/>
        </w:rPr>
        <w:t> </w:t>
      </w:r>
      <w:r w:rsidRPr="006F7072">
        <w:rPr>
          <w:rFonts w:cs="Times New Roman"/>
          <w:i/>
          <w:iCs/>
          <w:szCs w:val="24"/>
        </w:rPr>
        <w:t>International Journal of Management Reviews</w:t>
      </w:r>
      <w:r w:rsidRPr="006F7072">
        <w:rPr>
          <w:rFonts w:cs="Times New Roman"/>
          <w:szCs w:val="24"/>
        </w:rPr>
        <w:t>, </w:t>
      </w:r>
      <w:r w:rsidRPr="006F7072">
        <w:rPr>
          <w:rFonts w:cs="Times New Roman"/>
          <w:i/>
          <w:iCs/>
          <w:szCs w:val="24"/>
        </w:rPr>
        <w:t>27</w:t>
      </w:r>
      <w:r w:rsidRPr="006F7072">
        <w:rPr>
          <w:rFonts w:cs="Times New Roman"/>
          <w:szCs w:val="24"/>
        </w:rPr>
        <w:t>(1), 81-103.</w:t>
      </w:r>
    </w:p>
    <w:p w14:paraId="285742C8" w14:textId="77777777" w:rsidR="00DA7987" w:rsidRDefault="00DA7987" w:rsidP="00DA7987">
      <w:pPr>
        <w:rPr>
          <w:rFonts w:cs="Times New Roman"/>
          <w:szCs w:val="24"/>
        </w:rPr>
      </w:pPr>
      <w:proofErr w:type="spellStart"/>
      <w:r w:rsidRPr="000A0075">
        <w:rPr>
          <w:rFonts w:cs="Times New Roman"/>
          <w:szCs w:val="24"/>
        </w:rPr>
        <w:t>Megawaty</w:t>
      </w:r>
      <w:proofErr w:type="spellEnd"/>
      <w:r w:rsidRPr="000A0075">
        <w:rPr>
          <w:rFonts w:cs="Times New Roman"/>
          <w:szCs w:val="24"/>
        </w:rPr>
        <w:t xml:space="preserve">, M., Hamdat, A., </w:t>
      </w:r>
      <w:r>
        <w:rPr>
          <w:rFonts w:cs="Times New Roman"/>
          <w:szCs w:val="24"/>
        </w:rPr>
        <w:t>and</w:t>
      </w:r>
      <w:r w:rsidRPr="000A0075">
        <w:rPr>
          <w:rFonts w:cs="Times New Roman"/>
          <w:szCs w:val="24"/>
        </w:rPr>
        <w:t xml:space="preserve"> Aida, N. (2022) </w:t>
      </w:r>
      <w:r>
        <w:rPr>
          <w:rFonts w:cs="Times New Roman"/>
          <w:szCs w:val="24"/>
        </w:rPr>
        <w:t>“</w:t>
      </w:r>
      <w:r w:rsidRPr="000A0075">
        <w:rPr>
          <w:rFonts w:cs="Times New Roman"/>
          <w:szCs w:val="24"/>
        </w:rPr>
        <w:t>Examining linkage leadership style, employee commitment, work motivation, work climate on satisfaction and performance</w:t>
      </w:r>
      <w:r>
        <w:rPr>
          <w:rFonts w:cs="Times New Roman"/>
          <w:szCs w:val="24"/>
        </w:rPr>
        <w:t>,”</w:t>
      </w:r>
      <w:r w:rsidRPr="000A0075">
        <w:rPr>
          <w:rFonts w:cs="Times New Roman"/>
          <w:szCs w:val="24"/>
        </w:rPr>
        <w:t> </w:t>
      </w:r>
      <w:r w:rsidRPr="000A0075">
        <w:rPr>
          <w:rFonts w:cs="Times New Roman"/>
          <w:i/>
          <w:iCs/>
          <w:szCs w:val="24"/>
        </w:rPr>
        <w:t>Golden Ratio of Human Resource Management</w:t>
      </w:r>
      <w:r w:rsidRPr="000A0075">
        <w:rPr>
          <w:rFonts w:cs="Times New Roman"/>
          <w:szCs w:val="24"/>
        </w:rPr>
        <w:t>, </w:t>
      </w:r>
      <w:r w:rsidRPr="000A0075">
        <w:rPr>
          <w:rFonts w:cs="Times New Roman"/>
          <w:i/>
          <w:iCs/>
          <w:szCs w:val="24"/>
        </w:rPr>
        <w:t>2</w:t>
      </w:r>
      <w:r w:rsidRPr="000A0075">
        <w:rPr>
          <w:rFonts w:cs="Times New Roman"/>
          <w:szCs w:val="24"/>
        </w:rPr>
        <w:t>(1), 01-14.</w:t>
      </w:r>
    </w:p>
    <w:p w14:paraId="36A9B964" w14:textId="77777777" w:rsidR="00DA7987" w:rsidRDefault="00DA7987" w:rsidP="00DA7987">
      <w:pPr>
        <w:rPr>
          <w:rFonts w:cs="Times New Roman"/>
          <w:szCs w:val="24"/>
        </w:rPr>
      </w:pPr>
      <w:r w:rsidRPr="006F7072">
        <w:rPr>
          <w:rFonts w:cs="Times New Roman"/>
          <w:szCs w:val="24"/>
        </w:rPr>
        <w:t xml:space="preserve">Merriam, S. B. (2022) </w:t>
      </w:r>
      <w:r>
        <w:rPr>
          <w:rFonts w:cs="Times New Roman"/>
          <w:szCs w:val="24"/>
        </w:rPr>
        <w:t>“</w:t>
      </w:r>
      <w:r w:rsidRPr="006F7072">
        <w:rPr>
          <w:rFonts w:cs="Times New Roman"/>
          <w:szCs w:val="24"/>
        </w:rPr>
        <w:t>Qualitative research: Designing, implementing, and publishing a study. In </w:t>
      </w:r>
      <w:r w:rsidRPr="006F7072">
        <w:rPr>
          <w:rFonts w:cs="Times New Roman"/>
          <w:i/>
          <w:iCs/>
          <w:szCs w:val="24"/>
        </w:rPr>
        <w:t>Handbook of Research on Educational Leadership and Research Methodology</w:t>
      </w:r>
      <w:r w:rsidRPr="006F7072">
        <w:rPr>
          <w:rFonts w:cs="Times New Roman"/>
          <w:szCs w:val="24"/>
        </w:rPr>
        <w:t> (pp. 346-360)</w:t>
      </w:r>
      <w:r>
        <w:rPr>
          <w:rFonts w:cs="Times New Roman"/>
          <w:szCs w:val="24"/>
        </w:rPr>
        <w:t>,”</w:t>
      </w:r>
      <w:r w:rsidRPr="006F7072">
        <w:rPr>
          <w:rFonts w:cs="Times New Roman"/>
          <w:szCs w:val="24"/>
        </w:rPr>
        <w:t xml:space="preserve"> IGI Global Scientific Publishing.</w:t>
      </w:r>
    </w:p>
    <w:p w14:paraId="2839F6CA" w14:textId="77777777" w:rsidR="00DA7987" w:rsidRDefault="00DA7987" w:rsidP="00DA7987">
      <w:pPr>
        <w:rPr>
          <w:rFonts w:cs="Times New Roman"/>
          <w:szCs w:val="24"/>
        </w:rPr>
      </w:pPr>
      <w:proofErr w:type="spellStart"/>
      <w:r w:rsidRPr="006F7072">
        <w:rPr>
          <w:rFonts w:cs="Times New Roman"/>
          <w:szCs w:val="24"/>
        </w:rPr>
        <w:lastRenderedPageBreak/>
        <w:t>Mogoale</w:t>
      </w:r>
      <w:proofErr w:type="spellEnd"/>
      <w:r w:rsidRPr="006F7072">
        <w:rPr>
          <w:rFonts w:cs="Times New Roman"/>
          <w:szCs w:val="24"/>
        </w:rPr>
        <w:t xml:space="preserve">, P. D., Pretorius, A. B., </w:t>
      </w:r>
      <w:proofErr w:type="spellStart"/>
      <w:r w:rsidRPr="006F7072">
        <w:rPr>
          <w:rFonts w:cs="Times New Roman"/>
          <w:szCs w:val="24"/>
        </w:rPr>
        <w:t>Mogase</w:t>
      </w:r>
      <w:proofErr w:type="spellEnd"/>
      <w:r w:rsidRPr="006F7072">
        <w:rPr>
          <w:rFonts w:cs="Times New Roman"/>
          <w:szCs w:val="24"/>
        </w:rPr>
        <w:t xml:space="preserve">, R. C., </w:t>
      </w:r>
      <w:r>
        <w:rPr>
          <w:rFonts w:cs="Times New Roman"/>
          <w:szCs w:val="24"/>
        </w:rPr>
        <w:t>and</w:t>
      </w:r>
      <w:r w:rsidRPr="006F7072">
        <w:rPr>
          <w:rFonts w:cs="Times New Roman"/>
          <w:szCs w:val="24"/>
        </w:rPr>
        <w:t xml:space="preserve"> </w:t>
      </w:r>
      <w:proofErr w:type="spellStart"/>
      <w:r w:rsidRPr="006F7072">
        <w:rPr>
          <w:rFonts w:cs="Times New Roman"/>
          <w:szCs w:val="24"/>
        </w:rPr>
        <w:t>Segooa</w:t>
      </w:r>
      <w:proofErr w:type="spellEnd"/>
      <w:r w:rsidRPr="006F7072">
        <w:rPr>
          <w:rFonts w:cs="Times New Roman"/>
          <w:szCs w:val="24"/>
        </w:rPr>
        <w:t xml:space="preserve">, M. A. (2025) </w:t>
      </w:r>
      <w:r>
        <w:rPr>
          <w:rFonts w:cs="Times New Roman"/>
          <w:szCs w:val="24"/>
        </w:rPr>
        <w:t>“</w:t>
      </w:r>
      <w:r w:rsidRPr="006F7072">
        <w:rPr>
          <w:rFonts w:cs="Times New Roman"/>
          <w:szCs w:val="24"/>
        </w:rPr>
        <w:t>Evaluating the efficacy of AI tools in systematic literature reviews: A comprehensive analysis</w:t>
      </w:r>
      <w:r>
        <w:rPr>
          <w:rFonts w:cs="Times New Roman"/>
          <w:szCs w:val="24"/>
        </w:rPr>
        <w:t>,”</w:t>
      </w:r>
      <w:r w:rsidRPr="006F7072">
        <w:rPr>
          <w:rFonts w:cs="Times New Roman"/>
          <w:szCs w:val="24"/>
        </w:rPr>
        <w:t> </w:t>
      </w:r>
      <w:r w:rsidRPr="006F7072">
        <w:rPr>
          <w:rFonts w:cs="Times New Roman"/>
          <w:i/>
          <w:iCs/>
          <w:szCs w:val="24"/>
        </w:rPr>
        <w:t>Journal of Information Systems and Informatics</w:t>
      </w:r>
      <w:r w:rsidRPr="006F7072">
        <w:rPr>
          <w:rFonts w:cs="Times New Roman"/>
          <w:szCs w:val="24"/>
        </w:rPr>
        <w:t>, </w:t>
      </w:r>
      <w:r w:rsidRPr="006F7072">
        <w:rPr>
          <w:rFonts w:cs="Times New Roman"/>
          <w:i/>
          <w:iCs/>
          <w:szCs w:val="24"/>
        </w:rPr>
        <w:t>7</w:t>
      </w:r>
      <w:r w:rsidRPr="006F7072">
        <w:rPr>
          <w:rFonts w:cs="Times New Roman"/>
          <w:szCs w:val="24"/>
        </w:rPr>
        <w:t>(1), 870-888.</w:t>
      </w:r>
    </w:p>
    <w:p w14:paraId="52BD6578" w14:textId="77777777" w:rsidR="00DA7987" w:rsidRDefault="00DA7987" w:rsidP="00DA7987">
      <w:pPr>
        <w:rPr>
          <w:rFonts w:cs="Times New Roman"/>
          <w:szCs w:val="24"/>
        </w:rPr>
      </w:pPr>
      <w:r w:rsidRPr="0053505C">
        <w:rPr>
          <w:rFonts w:cs="Times New Roman"/>
          <w:szCs w:val="24"/>
        </w:rPr>
        <w:t xml:space="preserve">Mohanty, V., </w:t>
      </w:r>
      <w:r>
        <w:rPr>
          <w:rFonts w:cs="Times New Roman"/>
          <w:szCs w:val="24"/>
        </w:rPr>
        <w:t>and</w:t>
      </w:r>
      <w:r w:rsidRPr="0053505C">
        <w:rPr>
          <w:rFonts w:cs="Times New Roman"/>
          <w:szCs w:val="24"/>
        </w:rPr>
        <w:t xml:space="preserve"> Kulkarni, M. B. (2023) </w:t>
      </w:r>
      <w:r>
        <w:rPr>
          <w:rFonts w:cs="Times New Roman"/>
          <w:szCs w:val="24"/>
        </w:rPr>
        <w:t>“</w:t>
      </w:r>
      <w:r w:rsidRPr="0053505C">
        <w:rPr>
          <w:rFonts w:cs="Times New Roman"/>
          <w:szCs w:val="24"/>
        </w:rPr>
        <w:t>Employee experience-disruptive approach to employee engagement</w:t>
      </w:r>
      <w:r>
        <w:rPr>
          <w:rFonts w:cs="Times New Roman"/>
          <w:szCs w:val="24"/>
        </w:rPr>
        <w:t>,”</w:t>
      </w:r>
      <w:r w:rsidRPr="0053505C">
        <w:rPr>
          <w:rFonts w:cs="Times New Roman"/>
          <w:szCs w:val="24"/>
        </w:rPr>
        <w:t> </w:t>
      </w:r>
      <w:r w:rsidRPr="0053505C">
        <w:rPr>
          <w:rFonts w:cs="Times New Roman"/>
          <w:i/>
          <w:iCs/>
          <w:szCs w:val="24"/>
        </w:rPr>
        <w:t>International Journal of Management Concepts and Philosophy</w:t>
      </w:r>
      <w:r w:rsidRPr="0053505C">
        <w:rPr>
          <w:rFonts w:cs="Times New Roman"/>
          <w:szCs w:val="24"/>
        </w:rPr>
        <w:t>, </w:t>
      </w:r>
      <w:r w:rsidRPr="0053505C">
        <w:rPr>
          <w:rFonts w:cs="Times New Roman"/>
          <w:i/>
          <w:iCs/>
          <w:szCs w:val="24"/>
        </w:rPr>
        <w:t>16</w:t>
      </w:r>
      <w:r w:rsidRPr="0053505C">
        <w:rPr>
          <w:rFonts w:cs="Times New Roman"/>
          <w:szCs w:val="24"/>
        </w:rPr>
        <w:t>(3), 195-210.</w:t>
      </w:r>
    </w:p>
    <w:p w14:paraId="46EA8E60" w14:textId="74EE8CAF" w:rsidR="00DA7987" w:rsidRDefault="00DA7987" w:rsidP="00DA7987">
      <w:pPr>
        <w:rPr>
          <w:rFonts w:cs="Times New Roman"/>
          <w:szCs w:val="24"/>
        </w:rPr>
      </w:pPr>
      <w:r w:rsidRPr="0018532D">
        <w:rPr>
          <w:rFonts w:cs="Times New Roman"/>
          <w:szCs w:val="24"/>
        </w:rPr>
        <w:t xml:space="preserve">Ntseke, T., Mitonga-Monga, J., </w:t>
      </w:r>
      <w:r>
        <w:rPr>
          <w:rFonts w:cs="Times New Roman"/>
          <w:szCs w:val="24"/>
        </w:rPr>
        <w:t>and</w:t>
      </w:r>
      <w:r w:rsidRPr="0018532D">
        <w:rPr>
          <w:rFonts w:cs="Times New Roman"/>
          <w:szCs w:val="24"/>
        </w:rPr>
        <w:t xml:space="preserve"> Hoole, C. (2022) </w:t>
      </w:r>
      <w:r>
        <w:rPr>
          <w:rFonts w:cs="Times New Roman"/>
          <w:szCs w:val="24"/>
        </w:rPr>
        <w:t>“</w:t>
      </w:r>
      <w:r w:rsidRPr="0018532D">
        <w:rPr>
          <w:rFonts w:cs="Times New Roman"/>
          <w:szCs w:val="24"/>
        </w:rPr>
        <w:t xml:space="preserve">Transformational leadership influences on work engagement and turnover intention in an engineering </w:t>
      </w:r>
      <w:proofErr w:type="spellStart"/>
      <w:r w:rsidRPr="0018532D">
        <w:rPr>
          <w:rFonts w:cs="Times New Roman"/>
          <w:szCs w:val="24"/>
        </w:rPr>
        <w:t>organisation</w:t>
      </w:r>
      <w:proofErr w:type="spellEnd"/>
      <w:r>
        <w:rPr>
          <w:rFonts w:cs="Times New Roman"/>
          <w:szCs w:val="24"/>
        </w:rPr>
        <w:t>,”</w:t>
      </w:r>
      <w:r w:rsidRPr="0018532D">
        <w:rPr>
          <w:rFonts w:cs="Times New Roman"/>
          <w:szCs w:val="24"/>
        </w:rPr>
        <w:t> </w:t>
      </w:r>
      <w:r w:rsidRPr="0018532D">
        <w:rPr>
          <w:rFonts w:cs="Times New Roman"/>
          <w:i/>
          <w:iCs/>
          <w:szCs w:val="24"/>
        </w:rPr>
        <w:t>SA Journal of Human Resource Management</w:t>
      </w:r>
      <w:r w:rsidRPr="0018532D">
        <w:rPr>
          <w:rFonts w:cs="Times New Roman"/>
          <w:szCs w:val="24"/>
        </w:rPr>
        <w:t>, </w:t>
      </w:r>
      <w:r w:rsidRPr="0018532D">
        <w:rPr>
          <w:rFonts w:cs="Times New Roman"/>
          <w:i/>
          <w:iCs/>
          <w:szCs w:val="24"/>
        </w:rPr>
        <w:t>20</w:t>
      </w:r>
      <w:r w:rsidRPr="0018532D">
        <w:rPr>
          <w:rFonts w:cs="Times New Roman"/>
          <w:szCs w:val="24"/>
        </w:rPr>
        <w:t>, 2013.</w:t>
      </w:r>
      <w:r w:rsidR="00CD11F0" w:rsidRPr="00CD11F0">
        <w:t xml:space="preserve"> </w:t>
      </w:r>
      <w:hyperlink r:id="rId28" w:history="1">
        <w:r w:rsidR="00CD11F0" w:rsidRPr="00F66A59">
          <w:rPr>
            <w:rStyle w:val="Hyperlink"/>
            <w:rFonts w:cs="Times New Roman"/>
            <w:szCs w:val="24"/>
          </w:rPr>
          <w:t>https://doi.org/10.4102/sajhrm.v20i0.2013</w:t>
        </w:r>
      </w:hyperlink>
      <w:r w:rsidR="00CD11F0">
        <w:rPr>
          <w:rFonts w:cs="Times New Roman"/>
          <w:szCs w:val="24"/>
        </w:rPr>
        <w:t xml:space="preserve"> </w:t>
      </w:r>
    </w:p>
    <w:p w14:paraId="2F64D44A" w14:textId="77777777" w:rsidR="00DA7987" w:rsidRDefault="00DA7987" w:rsidP="00DA7987">
      <w:pPr>
        <w:rPr>
          <w:rFonts w:cs="Times New Roman"/>
          <w:szCs w:val="24"/>
        </w:rPr>
      </w:pPr>
      <w:proofErr w:type="spellStart"/>
      <w:r w:rsidRPr="0053505C">
        <w:rPr>
          <w:rFonts w:cs="Times New Roman"/>
          <w:szCs w:val="24"/>
        </w:rPr>
        <w:t>Nurlina</w:t>
      </w:r>
      <w:proofErr w:type="spellEnd"/>
      <w:r w:rsidRPr="0053505C">
        <w:rPr>
          <w:rFonts w:cs="Times New Roman"/>
          <w:szCs w:val="24"/>
        </w:rPr>
        <w:t xml:space="preserve">, N. (2022) </w:t>
      </w:r>
      <w:r>
        <w:rPr>
          <w:rFonts w:cs="Times New Roman"/>
          <w:szCs w:val="24"/>
        </w:rPr>
        <w:t>“</w:t>
      </w:r>
      <w:r w:rsidRPr="0053505C">
        <w:rPr>
          <w:rFonts w:cs="Times New Roman"/>
          <w:szCs w:val="24"/>
        </w:rPr>
        <w:t>Examining linkage between transactional leadership, organizational culture, commitment and compensation on work satisfaction and performance</w:t>
      </w:r>
      <w:r>
        <w:rPr>
          <w:rFonts w:cs="Times New Roman"/>
          <w:szCs w:val="24"/>
        </w:rPr>
        <w:t>,”</w:t>
      </w:r>
      <w:r w:rsidRPr="0053505C">
        <w:rPr>
          <w:rFonts w:cs="Times New Roman"/>
          <w:szCs w:val="24"/>
        </w:rPr>
        <w:t> </w:t>
      </w:r>
      <w:r w:rsidRPr="0053505C">
        <w:rPr>
          <w:rFonts w:cs="Times New Roman"/>
          <w:i/>
          <w:iCs/>
          <w:szCs w:val="24"/>
        </w:rPr>
        <w:t>Golden Ratio of Human Resource Management</w:t>
      </w:r>
      <w:r w:rsidRPr="0053505C">
        <w:rPr>
          <w:rFonts w:cs="Times New Roman"/>
          <w:szCs w:val="24"/>
        </w:rPr>
        <w:t>, </w:t>
      </w:r>
      <w:r w:rsidRPr="0053505C">
        <w:rPr>
          <w:rFonts w:cs="Times New Roman"/>
          <w:i/>
          <w:iCs/>
          <w:szCs w:val="24"/>
        </w:rPr>
        <w:t>2</w:t>
      </w:r>
      <w:r w:rsidRPr="0053505C">
        <w:rPr>
          <w:rFonts w:cs="Times New Roman"/>
          <w:szCs w:val="24"/>
        </w:rPr>
        <w:t>(2), 108-122.</w:t>
      </w:r>
    </w:p>
    <w:p w14:paraId="4A30E570" w14:textId="77777777" w:rsidR="00DA7987" w:rsidRDefault="00DA7987" w:rsidP="00DA7987">
      <w:pPr>
        <w:rPr>
          <w:rFonts w:cs="Times New Roman"/>
          <w:szCs w:val="24"/>
        </w:rPr>
      </w:pPr>
      <w:r w:rsidRPr="005F069C">
        <w:rPr>
          <w:rFonts w:cs="Times New Roman"/>
          <w:szCs w:val="24"/>
        </w:rPr>
        <w:t xml:space="preserve">O'Connor, G. C. (2025) </w:t>
      </w:r>
      <w:r>
        <w:rPr>
          <w:rFonts w:cs="Times New Roman"/>
          <w:szCs w:val="24"/>
        </w:rPr>
        <w:t>“</w:t>
      </w:r>
      <w:r w:rsidRPr="005F069C">
        <w:rPr>
          <w:rFonts w:cs="Times New Roman"/>
          <w:szCs w:val="24"/>
        </w:rPr>
        <w:t>Organizational models for advancing technological innovations: A configurational approach</w:t>
      </w:r>
      <w:r>
        <w:rPr>
          <w:rFonts w:cs="Times New Roman"/>
          <w:szCs w:val="24"/>
        </w:rPr>
        <w:t>,”</w:t>
      </w:r>
      <w:r w:rsidRPr="005F069C">
        <w:rPr>
          <w:rFonts w:cs="Times New Roman"/>
          <w:szCs w:val="24"/>
        </w:rPr>
        <w:t> </w:t>
      </w:r>
      <w:r w:rsidRPr="005F069C">
        <w:rPr>
          <w:rFonts w:cs="Times New Roman"/>
          <w:i/>
          <w:iCs/>
          <w:szCs w:val="24"/>
        </w:rPr>
        <w:t>Journal of Product Innovation Management</w:t>
      </w:r>
      <w:r w:rsidRPr="005F069C">
        <w:rPr>
          <w:rFonts w:cs="Times New Roman"/>
          <w:szCs w:val="24"/>
        </w:rPr>
        <w:t>, </w:t>
      </w:r>
      <w:r w:rsidRPr="005F069C">
        <w:rPr>
          <w:rFonts w:cs="Times New Roman"/>
          <w:i/>
          <w:iCs/>
          <w:szCs w:val="24"/>
        </w:rPr>
        <w:t>42</w:t>
      </w:r>
      <w:r w:rsidRPr="005F069C">
        <w:rPr>
          <w:rFonts w:cs="Times New Roman"/>
          <w:szCs w:val="24"/>
        </w:rPr>
        <w:t>(5), 897-920.</w:t>
      </w:r>
    </w:p>
    <w:p w14:paraId="50DEC943" w14:textId="77777777" w:rsidR="00DA7987" w:rsidRDefault="00DA7987" w:rsidP="00DA7987">
      <w:pPr>
        <w:rPr>
          <w:rFonts w:cs="Times New Roman"/>
          <w:szCs w:val="24"/>
        </w:rPr>
      </w:pPr>
      <w:r w:rsidRPr="006F7072">
        <w:rPr>
          <w:rFonts w:cs="Times New Roman"/>
          <w:szCs w:val="24"/>
        </w:rPr>
        <w:t xml:space="preserve">Ofem, P., </w:t>
      </w:r>
      <w:proofErr w:type="spellStart"/>
      <w:r w:rsidRPr="006F7072">
        <w:rPr>
          <w:rFonts w:cs="Times New Roman"/>
          <w:szCs w:val="24"/>
        </w:rPr>
        <w:t>Isong</w:t>
      </w:r>
      <w:proofErr w:type="spellEnd"/>
      <w:r w:rsidRPr="006F7072">
        <w:rPr>
          <w:rFonts w:cs="Times New Roman"/>
          <w:szCs w:val="24"/>
        </w:rPr>
        <w:t xml:space="preserve">, B., </w:t>
      </w:r>
      <w:r>
        <w:rPr>
          <w:rFonts w:cs="Times New Roman"/>
          <w:szCs w:val="24"/>
        </w:rPr>
        <w:t>and</w:t>
      </w:r>
      <w:r w:rsidRPr="006F7072">
        <w:rPr>
          <w:rFonts w:cs="Times New Roman"/>
          <w:szCs w:val="24"/>
        </w:rPr>
        <w:t xml:space="preserve"> </w:t>
      </w:r>
      <w:proofErr w:type="spellStart"/>
      <w:r w:rsidRPr="006F7072">
        <w:rPr>
          <w:rFonts w:cs="Times New Roman"/>
          <w:szCs w:val="24"/>
        </w:rPr>
        <w:t>Lugayizi</w:t>
      </w:r>
      <w:proofErr w:type="spellEnd"/>
      <w:r w:rsidRPr="006F7072">
        <w:rPr>
          <w:rFonts w:cs="Times New Roman"/>
          <w:szCs w:val="24"/>
        </w:rPr>
        <w:t xml:space="preserve">, F. (2022) </w:t>
      </w:r>
      <w:r>
        <w:rPr>
          <w:rFonts w:cs="Times New Roman"/>
          <w:szCs w:val="24"/>
        </w:rPr>
        <w:t>“</w:t>
      </w:r>
      <w:r w:rsidRPr="006F7072">
        <w:rPr>
          <w:rFonts w:cs="Times New Roman"/>
          <w:szCs w:val="24"/>
        </w:rPr>
        <w:t>On the concept of transparency: A systematic literature review</w:t>
      </w:r>
      <w:r>
        <w:rPr>
          <w:rFonts w:cs="Times New Roman"/>
          <w:szCs w:val="24"/>
        </w:rPr>
        <w:t>,”</w:t>
      </w:r>
      <w:r w:rsidRPr="006F7072">
        <w:rPr>
          <w:rFonts w:cs="Times New Roman"/>
          <w:szCs w:val="24"/>
        </w:rPr>
        <w:t> </w:t>
      </w:r>
      <w:r w:rsidRPr="006F7072">
        <w:rPr>
          <w:rFonts w:cs="Times New Roman"/>
          <w:i/>
          <w:iCs/>
          <w:szCs w:val="24"/>
        </w:rPr>
        <w:t>IEEE Access</w:t>
      </w:r>
      <w:r w:rsidRPr="006F7072">
        <w:rPr>
          <w:rFonts w:cs="Times New Roman"/>
          <w:szCs w:val="24"/>
        </w:rPr>
        <w:t>, </w:t>
      </w:r>
      <w:r w:rsidRPr="006F7072">
        <w:rPr>
          <w:rFonts w:cs="Times New Roman"/>
          <w:i/>
          <w:iCs/>
          <w:szCs w:val="24"/>
        </w:rPr>
        <w:t>10</w:t>
      </w:r>
      <w:r w:rsidRPr="006F7072">
        <w:rPr>
          <w:rFonts w:cs="Times New Roman"/>
          <w:szCs w:val="24"/>
        </w:rPr>
        <w:t>, 89887-89914.</w:t>
      </w:r>
    </w:p>
    <w:p w14:paraId="0DDBE570" w14:textId="77777777" w:rsidR="00DA7987" w:rsidRDefault="00DA7987" w:rsidP="00DA7987">
      <w:pPr>
        <w:rPr>
          <w:rFonts w:cs="Times New Roman"/>
          <w:szCs w:val="24"/>
        </w:rPr>
      </w:pPr>
      <w:proofErr w:type="spellStart"/>
      <w:r w:rsidRPr="005F069C">
        <w:rPr>
          <w:rFonts w:cs="Times New Roman"/>
          <w:szCs w:val="24"/>
        </w:rPr>
        <w:t>Ovezmyradov</w:t>
      </w:r>
      <w:proofErr w:type="spellEnd"/>
      <w:r w:rsidRPr="005F069C">
        <w:rPr>
          <w:rFonts w:cs="Times New Roman"/>
          <w:szCs w:val="24"/>
        </w:rPr>
        <w:t xml:space="preserve">, B. (2026) </w:t>
      </w:r>
      <w:r>
        <w:rPr>
          <w:rFonts w:cs="Times New Roman"/>
          <w:szCs w:val="24"/>
        </w:rPr>
        <w:t>“</w:t>
      </w:r>
      <w:r w:rsidRPr="005F069C">
        <w:rPr>
          <w:rFonts w:cs="Times New Roman"/>
          <w:szCs w:val="24"/>
        </w:rPr>
        <w:t>Product availability and stockpiling in times of pandemic: causes of supply chain disruptions and preventive measures in retailing</w:t>
      </w:r>
      <w:r>
        <w:rPr>
          <w:rFonts w:cs="Times New Roman"/>
          <w:szCs w:val="24"/>
        </w:rPr>
        <w:t>,”</w:t>
      </w:r>
      <w:r w:rsidRPr="005F069C">
        <w:rPr>
          <w:rFonts w:cs="Times New Roman"/>
          <w:szCs w:val="24"/>
        </w:rPr>
        <w:t> </w:t>
      </w:r>
      <w:r w:rsidRPr="005F069C">
        <w:rPr>
          <w:rFonts w:cs="Times New Roman"/>
          <w:i/>
          <w:iCs/>
          <w:szCs w:val="24"/>
        </w:rPr>
        <w:t>Annals of Operations Research</w:t>
      </w:r>
      <w:r w:rsidRPr="005F069C">
        <w:rPr>
          <w:rFonts w:cs="Times New Roman"/>
          <w:szCs w:val="24"/>
        </w:rPr>
        <w:t>, </w:t>
      </w:r>
      <w:r w:rsidRPr="005F069C">
        <w:rPr>
          <w:rFonts w:cs="Times New Roman"/>
          <w:i/>
          <w:iCs/>
          <w:szCs w:val="24"/>
        </w:rPr>
        <w:t>360</w:t>
      </w:r>
      <w:r w:rsidRPr="005F069C">
        <w:rPr>
          <w:rFonts w:cs="Times New Roman"/>
          <w:szCs w:val="24"/>
        </w:rPr>
        <w:t>(1), 15-47.</w:t>
      </w:r>
    </w:p>
    <w:p w14:paraId="47FDA1D9" w14:textId="77777777" w:rsidR="00DA7987" w:rsidRDefault="00DA7987" w:rsidP="00DA7987">
      <w:pPr>
        <w:rPr>
          <w:rFonts w:cs="Times New Roman"/>
          <w:szCs w:val="24"/>
        </w:rPr>
      </w:pPr>
      <w:proofErr w:type="spellStart"/>
      <w:r w:rsidRPr="005F069C">
        <w:rPr>
          <w:rFonts w:cs="Times New Roman"/>
          <w:szCs w:val="24"/>
        </w:rPr>
        <w:t>Perpustakaan</w:t>
      </w:r>
      <w:proofErr w:type="spellEnd"/>
      <w:r w:rsidRPr="005F069C">
        <w:rPr>
          <w:rFonts w:cs="Times New Roman"/>
          <w:szCs w:val="24"/>
        </w:rPr>
        <w:t xml:space="preserve"> Tun Abdul Razak. (</w:t>
      </w:r>
      <w:r>
        <w:rPr>
          <w:rFonts w:cs="Times New Roman"/>
          <w:szCs w:val="24"/>
        </w:rPr>
        <w:t>2022</w:t>
      </w:r>
      <w:r w:rsidRPr="005F069C">
        <w:rPr>
          <w:rFonts w:cs="Times New Roman"/>
          <w:szCs w:val="24"/>
        </w:rPr>
        <w:t xml:space="preserve">) </w:t>
      </w:r>
      <w:r>
        <w:rPr>
          <w:rFonts w:cs="Times New Roman"/>
          <w:szCs w:val="24"/>
        </w:rPr>
        <w:t>“</w:t>
      </w:r>
      <w:r w:rsidRPr="005F069C">
        <w:rPr>
          <w:rFonts w:cs="Times New Roman"/>
          <w:i/>
          <w:iCs/>
          <w:szCs w:val="24"/>
        </w:rPr>
        <w:t>Systematic literature review</w:t>
      </w:r>
      <w:r w:rsidRPr="005F069C">
        <w:rPr>
          <w:rFonts w:cs="Times New Roman"/>
          <w:szCs w:val="24"/>
        </w:rPr>
        <w:t xml:space="preserve">. Universiti </w:t>
      </w:r>
      <w:proofErr w:type="spellStart"/>
      <w:r w:rsidRPr="005F069C">
        <w:rPr>
          <w:rFonts w:cs="Times New Roman"/>
          <w:szCs w:val="24"/>
        </w:rPr>
        <w:t>Teknologi</w:t>
      </w:r>
      <w:proofErr w:type="spellEnd"/>
      <w:r w:rsidRPr="005F069C">
        <w:rPr>
          <w:rFonts w:cs="Times New Roman"/>
          <w:szCs w:val="24"/>
        </w:rPr>
        <w:t xml:space="preserve"> MARA Library Guides</w:t>
      </w:r>
      <w:r>
        <w:rPr>
          <w:rFonts w:cs="Times New Roman"/>
          <w:szCs w:val="24"/>
        </w:rPr>
        <w:t>,”</w:t>
      </w:r>
      <w:r w:rsidRPr="005F069C">
        <w:rPr>
          <w:rFonts w:cs="Times New Roman"/>
          <w:szCs w:val="24"/>
        </w:rPr>
        <w:t xml:space="preserve"> Retrieved June 25, 2026, from </w:t>
      </w:r>
      <w:hyperlink r:id="rId29" w:tgtFrame="_new" w:history="1">
        <w:r w:rsidRPr="005F069C">
          <w:rPr>
            <w:rStyle w:val="Hyperlink"/>
            <w:rFonts w:cs="Times New Roman"/>
            <w:szCs w:val="24"/>
          </w:rPr>
          <w:t>https://ptar.uitm.edu.my/libguides/subjects/guide.php?subject=slr</w:t>
        </w:r>
      </w:hyperlink>
    </w:p>
    <w:p w14:paraId="6836E975" w14:textId="77777777" w:rsidR="00DA7987" w:rsidRDefault="00DA7987" w:rsidP="00DA7987">
      <w:pPr>
        <w:rPr>
          <w:rFonts w:cs="Times New Roman"/>
          <w:szCs w:val="24"/>
        </w:rPr>
      </w:pPr>
      <w:r w:rsidRPr="005F069C">
        <w:rPr>
          <w:rFonts w:cs="Times New Roman"/>
          <w:szCs w:val="24"/>
        </w:rPr>
        <w:t xml:space="preserve">Pham, H., Le, T. T. H., Dang, L. H., </w:t>
      </w:r>
      <w:r>
        <w:rPr>
          <w:rFonts w:cs="Times New Roman"/>
          <w:szCs w:val="24"/>
        </w:rPr>
        <w:t>and</w:t>
      </w:r>
      <w:r w:rsidRPr="005F069C">
        <w:rPr>
          <w:rFonts w:cs="Times New Roman"/>
          <w:szCs w:val="24"/>
        </w:rPr>
        <w:t xml:space="preserve"> Nguyen, L. T. (2023) </w:t>
      </w:r>
      <w:r>
        <w:rPr>
          <w:rFonts w:cs="Times New Roman"/>
          <w:szCs w:val="24"/>
        </w:rPr>
        <w:t>“</w:t>
      </w:r>
      <w:r w:rsidRPr="005F069C">
        <w:rPr>
          <w:rFonts w:cs="Times New Roman"/>
          <w:i/>
          <w:iCs/>
          <w:szCs w:val="24"/>
        </w:rPr>
        <w:t>The social exchange theory</w:t>
      </w:r>
      <w:r w:rsidRPr="005F069C">
        <w:rPr>
          <w:rFonts w:cs="Times New Roman"/>
          <w:szCs w:val="24"/>
        </w:rPr>
        <w:t xml:space="preserve"> [Figure]</w:t>
      </w:r>
      <w:r>
        <w:rPr>
          <w:rFonts w:cs="Times New Roman"/>
          <w:szCs w:val="24"/>
        </w:rPr>
        <w:t>,”</w:t>
      </w:r>
      <w:r w:rsidRPr="005F069C">
        <w:rPr>
          <w:rFonts w:cs="Times New Roman"/>
          <w:szCs w:val="24"/>
        </w:rPr>
        <w:t xml:space="preserve"> In </w:t>
      </w:r>
      <w:r w:rsidRPr="005F069C">
        <w:rPr>
          <w:rFonts w:cs="Times New Roman"/>
          <w:i/>
          <w:iCs/>
          <w:szCs w:val="24"/>
        </w:rPr>
        <w:t>The impact of reward system on talented employees’ performance in Vietnamese commercial banks: Mediating role of job satisfaction</w:t>
      </w:r>
      <w:r w:rsidRPr="005F069C">
        <w:rPr>
          <w:rFonts w:cs="Times New Roman"/>
          <w:szCs w:val="24"/>
        </w:rPr>
        <w:t xml:space="preserve">. ResearchGate. Retrieved June 25, 2026, from </w:t>
      </w:r>
      <w:hyperlink r:id="rId30" w:tgtFrame="_new" w:history="1">
        <w:r w:rsidRPr="005F069C">
          <w:rPr>
            <w:rStyle w:val="Hyperlink"/>
            <w:rFonts w:cs="Times New Roman"/>
            <w:szCs w:val="24"/>
          </w:rPr>
          <w:t>https://www.researchgate.net/figure/The-social-exchange-theory-Source-Even-2020_fig3_375556916</w:t>
        </w:r>
      </w:hyperlink>
    </w:p>
    <w:p w14:paraId="1DA70F5D" w14:textId="77777777" w:rsidR="00DA7987" w:rsidRDefault="00DA7987" w:rsidP="00DA7987">
      <w:pPr>
        <w:rPr>
          <w:rFonts w:cs="Times New Roman"/>
          <w:szCs w:val="24"/>
        </w:rPr>
      </w:pPr>
      <w:r w:rsidRPr="006F7072">
        <w:rPr>
          <w:rFonts w:cs="Times New Roman"/>
          <w:szCs w:val="24"/>
        </w:rPr>
        <w:lastRenderedPageBreak/>
        <w:t xml:space="preserve">Pyo, J., Lee, W., Choi, E. Y., Jang, S. G., </w:t>
      </w:r>
      <w:r>
        <w:rPr>
          <w:rFonts w:cs="Times New Roman"/>
          <w:szCs w:val="24"/>
        </w:rPr>
        <w:t>and</w:t>
      </w:r>
      <w:r w:rsidRPr="006F7072">
        <w:rPr>
          <w:rFonts w:cs="Times New Roman"/>
          <w:szCs w:val="24"/>
        </w:rPr>
        <w:t xml:space="preserve"> Ock, M. (2023) </w:t>
      </w:r>
      <w:r>
        <w:rPr>
          <w:rFonts w:cs="Times New Roman"/>
          <w:szCs w:val="24"/>
        </w:rPr>
        <w:t>“</w:t>
      </w:r>
      <w:r w:rsidRPr="006F7072">
        <w:rPr>
          <w:rFonts w:cs="Times New Roman"/>
          <w:szCs w:val="24"/>
        </w:rPr>
        <w:t>Qualitative research in healthcare: necessity and characteristics</w:t>
      </w:r>
      <w:r>
        <w:rPr>
          <w:rFonts w:cs="Times New Roman"/>
          <w:szCs w:val="24"/>
        </w:rPr>
        <w:t>,”</w:t>
      </w:r>
      <w:r w:rsidRPr="006F7072">
        <w:rPr>
          <w:rFonts w:cs="Times New Roman"/>
          <w:szCs w:val="24"/>
        </w:rPr>
        <w:t> </w:t>
      </w:r>
      <w:r w:rsidRPr="006F7072">
        <w:rPr>
          <w:rFonts w:cs="Times New Roman"/>
          <w:i/>
          <w:iCs/>
          <w:szCs w:val="24"/>
        </w:rPr>
        <w:t>Journal of preventive medicine and public health</w:t>
      </w:r>
      <w:r w:rsidRPr="006F7072">
        <w:rPr>
          <w:rFonts w:cs="Times New Roman"/>
          <w:szCs w:val="24"/>
        </w:rPr>
        <w:t>, </w:t>
      </w:r>
      <w:r w:rsidRPr="006F7072">
        <w:rPr>
          <w:rFonts w:cs="Times New Roman"/>
          <w:i/>
          <w:iCs/>
          <w:szCs w:val="24"/>
        </w:rPr>
        <w:t>56</w:t>
      </w:r>
      <w:r w:rsidRPr="006F7072">
        <w:rPr>
          <w:rFonts w:cs="Times New Roman"/>
          <w:szCs w:val="24"/>
        </w:rPr>
        <w:t>(1), 12.</w:t>
      </w:r>
    </w:p>
    <w:p w14:paraId="2D051ECE" w14:textId="77777777" w:rsidR="00DA7987" w:rsidRDefault="00DA7987" w:rsidP="00DA7987">
      <w:pPr>
        <w:rPr>
          <w:rFonts w:cs="Times New Roman"/>
          <w:szCs w:val="24"/>
        </w:rPr>
      </w:pPr>
      <w:r w:rsidRPr="0053505C">
        <w:rPr>
          <w:rFonts w:cs="Times New Roman"/>
          <w:szCs w:val="24"/>
        </w:rPr>
        <w:t xml:space="preserve">Roy, S. K., Gruner, R. L., </w:t>
      </w:r>
      <w:r>
        <w:rPr>
          <w:rFonts w:cs="Times New Roman"/>
          <w:szCs w:val="24"/>
        </w:rPr>
        <w:t>and</w:t>
      </w:r>
      <w:r w:rsidRPr="0053505C">
        <w:rPr>
          <w:rFonts w:cs="Times New Roman"/>
          <w:szCs w:val="24"/>
        </w:rPr>
        <w:t xml:space="preserve"> Guo, J. (2022) </w:t>
      </w:r>
      <w:r>
        <w:rPr>
          <w:rFonts w:cs="Times New Roman"/>
          <w:szCs w:val="24"/>
        </w:rPr>
        <w:t>“</w:t>
      </w:r>
      <w:r w:rsidRPr="0053505C">
        <w:rPr>
          <w:rFonts w:cs="Times New Roman"/>
          <w:szCs w:val="24"/>
        </w:rPr>
        <w:t xml:space="preserve">Exploring customer experience, commitment, and engagement </w:t>
      </w:r>
      <w:proofErr w:type="spellStart"/>
      <w:r w:rsidRPr="0053505C">
        <w:rPr>
          <w:rFonts w:cs="Times New Roman"/>
          <w:szCs w:val="24"/>
        </w:rPr>
        <w:t>behaviours</w:t>
      </w:r>
      <w:proofErr w:type="spellEnd"/>
      <w:r>
        <w:rPr>
          <w:rFonts w:cs="Times New Roman"/>
          <w:szCs w:val="24"/>
        </w:rPr>
        <w:t>,”</w:t>
      </w:r>
      <w:r w:rsidRPr="0053505C">
        <w:rPr>
          <w:rFonts w:cs="Times New Roman"/>
          <w:szCs w:val="24"/>
        </w:rPr>
        <w:t> </w:t>
      </w:r>
      <w:r w:rsidRPr="0053505C">
        <w:rPr>
          <w:rFonts w:cs="Times New Roman"/>
          <w:i/>
          <w:iCs/>
          <w:szCs w:val="24"/>
        </w:rPr>
        <w:t>Journal of Strategic Marketing</w:t>
      </w:r>
      <w:r w:rsidRPr="0053505C">
        <w:rPr>
          <w:rFonts w:cs="Times New Roman"/>
          <w:szCs w:val="24"/>
        </w:rPr>
        <w:t>, </w:t>
      </w:r>
      <w:r w:rsidRPr="0053505C">
        <w:rPr>
          <w:rFonts w:cs="Times New Roman"/>
          <w:i/>
          <w:iCs/>
          <w:szCs w:val="24"/>
        </w:rPr>
        <w:t>30</w:t>
      </w:r>
      <w:r w:rsidRPr="0053505C">
        <w:rPr>
          <w:rFonts w:cs="Times New Roman"/>
          <w:szCs w:val="24"/>
        </w:rPr>
        <w:t>(1), 45-68.</w:t>
      </w:r>
    </w:p>
    <w:p w14:paraId="387B8B45" w14:textId="77777777" w:rsidR="00DA7987" w:rsidRDefault="00DA7987" w:rsidP="00DA7987">
      <w:pPr>
        <w:rPr>
          <w:rFonts w:cs="Times New Roman"/>
          <w:szCs w:val="24"/>
        </w:rPr>
      </w:pPr>
      <w:r w:rsidRPr="0018532D">
        <w:rPr>
          <w:rFonts w:cs="Times New Roman"/>
          <w:szCs w:val="24"/>
        </w:rPr>
        <w:t xml:space="preserve">Sahid, A., </w:t>
      </w:r>
      <w:proofErr w:type="spellStart"/>
      <w:r w:rsidRPr="0018532D">
        <w:rPr>
          <w:rFonts w:cs="Times New Roman"/>
          <w:szCs w:val="24"/>
        </w:rPr>
        <w:t>Amirullah</w:t>
      </w:r>
      <w:proofErr w:type="spellEnd"/>
      <w:r w:rsidRPr="0018532D">
        <w:rPr>
          <w:rFonts w:cs="Times New Roman"/>
          <w:szCs w:val="24"/>
        </w:rPr>
        <w:t xml:space="preserve">, I., </w:t>
      </w:r>
      <w:proofErr w:type="spellStart"/>
      <w:r w:rsidRPr="0018532D">
        <w:rPr>
          <w:rFonts w:cs="Times New Roman"/>
          <w:szCs w:val="24"/>
        </w:rPr>
        <w:t>Khaeriyah</w:t>
      </w:r>
      <w:proofErr w:type="spellEnd"/>
      <w:r w:rsidRPr="0018532D">
        <w:rPr>
          <w:rFonts w:cs="Times New Roman"/>
          <w:szCs w:val="24"/>
        </w:rPr>
        <w:t xml:space="preserve">, K., </w:t>
      </w:r>
      <w:proofErr w:type="spellStart"/>
      <w:r w:rsidRPr="0018532D">
        <w:rPr>
          <w:rFonts w:cs="Times New Roman"/>
          <w:szCs w:val="24"/>
        </w:rPr>
        <w:t>Natsir</w:t>
      </w:r>
      <w:proofErr w:type="spellEnd"/>
      <w:r w:rsidRPr="0018532D">
        <w:rPr>
          <w:rFonts w:cs="Times New Roman"/>
          <w:szCs w:val="24"/>
        </w:rPr>
        <w:t xml:space="preserve">, N., </w:t>
      </w:r>
      <w:r>
        <w:rPr>
          <w:rFonts w:cs="Times New Roman"/>
          <w:szCs w:val="24"/>
        </w:rPr>
        <w:t>and</w:t>
      </w:r>
      <w:r w:rsidRPr="0018532D">
        <w:rPr>
          <w:rFonts w:cs="Times New Roman"/>
          <w:szCs w:val="24"/>
        </w:rPr>
        <w:t xml:space="preserve"> Syafaruddin, S. (2023) Transformational </w:t>
      </w:r>
      <w:r>
        <w:rPr>
          <w:rFonts w:cs="Times New Roman"/>
          <w:szCs w:val="24"/>
        </w:rPr>
        <w:t>“</w:t>
      </w:r>
      <w:r w:rsidRPr="0018532D">
        <w:rPr>
          <w:rFonts w:cs="Times New Roman"/>
          <w:szCs w:val="24"/>
        </w:rPr>
        <w:t>leadership in organizational change</w:t>
      </w:r>
      <w:r>
        <w:rPr>
          <w:rFonts w:cs="Times New Roman"/>
          <w:szCs w:val="24"/>
        </w:rPr>
        <w:t>,”</w:t>
      </w:r>
      <w:r w:rsidRPr="0018532D">
        <w:rPr>
          <w:rFonts w:cs="Times New Roman"/>
          <w:szCs w:val="24"/>
        </w:rPr>
        <w:t> </w:t>
      </w:r>
      <w:r w:rsidRPr="0018532D">
        <w:rPr>
          <w:rFonts w:cs="Times New Roman"/>
          <w:i/>
          <w:iCs/>
          <w:szCs w:val="24"/>
        </w:rPr>
        <w:t>International Journal of Economics and Management Research</w:t>
      </w:r>
      <w:r w:rsidRPr="0018532D">
        <w:rPr>
          <w:rFonts w:cs="Times New Roman"/>
          <w:szCs w:val="24"/>
        </w:rPr>
        <w:t>, </w:t>
      </w:r>
      <w:r w:rsidRPr="0018532D">
        <w:rPr>
          <w:rFonts w:cs="Times New Roman"/>
          <w:i/>
          <w:iCs/>
          <w:szCs w:val="24"/>
        </w:rPr>
        <w:t>2</w:t>
      </w:r>
      <w:r w:rsidRPr="0018532D">
        <w:rPr>
          <w:rFonts w:cs="Times New Roman"/>
          <w:szCs w:val="24"/>
        </w:rPr>
        <w:t>(2), 172-177.</w:t>
      </w:r>
    </w:p>
    <w:p w14:paraId="769AA603" w14:textId="77777777" w:rsidR="00DA7987" w:rsidRDefault="00DA7987" w:rsidP="00DA7987">
      <w:pPr>
        <w:rPr>
          <w:rFonts w:cs="Times New Roman"/>
          <w:szCs w:val="24"/>
        </w:rPr>
      </w:pPr>
      <w:r w:rsidRPr="0018532D">
        <w:rPr>
          <w:rFonts w:cs="Times New Roman"/>
          <w:szCs w:val="24"/>
        </w:rPr>
        <w:t xml:space="preserve">Santoso, N. R., </w:t>
      </w:r>
      <w:proofErr w:type="spellStart"/>
      <w:r w:rsidRPr="0018532D">
        <w:rPr>
          <w:rFonts w:cs="Times New Roman"/>
          <w:szCs w:val="24"/>
        </w:rPr>
        <w:t>Sulistyaningtyas</w:t>
      </w:r>
      <w:proofErr w:type="spellEnd"/>
      <w:r w:rsidRPr="0018532D">
        <w:rPr>
          <w:rFonts w:cs="Times New Roman"/>
          <w:szCs w:val="24"/>
        </w:rPr>
        <w:t xml:space="preserve">, I. D., </w:t>
      </w:r>
      <w:r>
        <w:rPr>
          <w:rFonts w:cs="Times New Roman"/>
          <w:szCs w:val="24"/>
        </w:rPr>
        <w:t>and</w:t>
      </w:r>
      <w:r w:rsidRPr="0018532D">
        <w:rPr>
          <w:rFonts w:cs="Times New Roman"/>
          <w:szCs w:val="24"/>
        </w:rPr>
        <w:t xml:space="preserve"> Pratama, B. P. (2022) </w:t>
      </w:r>
      <w:r>
        <w:rPr>
          <w:rFonts w:cs="Times New Roman"/>
          <w:szCs w:val="24"/>
        </w:rPr>
        <w:t>“</w:t>
      </w:r>
      <w:r w:rsidRPr="0018532D">
        <w:rPr>
          <w:rFonts w:cs="Times New Roman"/>
          <w:szCs w:val="24"/>
        </w:rPr>
        <w:t>Transformational leadership during the COVID-19 pandemic: Strengthening employee engagement through internal communication</w:t>
      </w:r>
      <w:r>
        <w:rPr>
          <w:rFonts w:cs="Times New Roman"/>
          <w:szCs w:val="24"/>
        </w:rPr>
        <w:t>,”</w:t>
      </w:r>
      <w:r w:rsidRPr="0018532D">
        <w:rPr>
          <w:rFonts w:cs="Times New Roman"/>
          <w:szCs w:val="24"/>
        </w:rPr>
        <w:t> </w:t>
      </w:r>
      <w:r w:rsidRPr="0018532D">
        <w:rPr>
          <w:rFonts w:cs="Times New Roman"/>
          <w:i/>
          <w:iCs/>
          <w:szCs w:val="24"/>
        </w:rPr>
        <w:t>Journal of Communication Inquiry</w:t>
      </w:r>
      <w:r w:rsidRPr="0018532D">
        <w:rPr>
          <w:rFonts w:cs="Times New Roman"/>
          <w:szCs w:val="24"/>
        </w:rPr>
        <w:t>, 01968599221095182.</w:t>
      </w:r>
    </w:p>
    <w:p w14:paraId="25DFBA07" w14:textId="77777777" w:rsidR="00DA7987" w:rsidRDefault="00DA7987" w:rsidP="00DA7987">
      <w:pPr>
        <w:rPr>
          <w:rFonts w:cs="Times New Roman"/>
          <w:szCs w:val="24"/>
        </w:rPr>
      </w:pPr>
      <w:r w:rsidRPr="006F7072">
        <w:rPr>
          <w:rFonts w:cs="Times New Roman"/>
          <w:szCs w:val="24"/>
        </w:rPr>
        <w:t xml:space="preserve">Sauer, P. C., </w:t>
      </w:r>
      <w:r>
        <w:rPr>
          <w:rFonts w:cs="Times New Roman"/>
          <w:szCs w:val="24"/>
        </w:rPr>
        <w:t>and</w:t>
      </w:r>
      <w:r w:rsidRPr="006F7072">
        <w:rPr>
          <w:rFonts w:cs="Times New Roman"/>
          <w:szCs w:val="24"/>
        </w:rPr>
        <w:t xml:space="preserve"> Seuring, S. (2023) </w:t>
      </w:r>
      <w:r>
        <w:rPr>
          <w:rFonts w:cs="Times New Roman"/>
          <w:szCs w:val="24"/>
        </w:rPr>
        <w:t>“</w:t>
      </w:r>
      <w:r w:rsidRPr="006F7072">
        <w:rPr>
          <w:rFonts w:cs="Times New Roman"/>
          <w:szCs w:val="24"/>
        </w:rPr>
        <w:t>How to conduct systematic literature reviews in management research: a guide in 6 steps and 14 decisions. </w:t>
      </w:r>
      <w:r w:rsidRPr="006F7072">
        <w:rPr>
          <w:rFonts w:cs="Times New Roman"/>
          <w:i/>
          <w:iCs/>
          <w:szCs w:val="24"/>
        </w:rPr>
        <w:t>Review of Managerial Science</w:t>
      </w:r>
      <w:r w:rsidRPr="006F7072">
        <w:rPr>
          <w:rFonts w:cs="Times New Roman"/>
          <w:szCs w:val="24"/>
        </w:rPr>
        <w:t>, </w:t>
      </w:r>
      <w:r w:rsidRPr="006F7072">
        <w:rPr>
          <w:rFonts w:cs="Times New Roman"/>
          <w:i/>
          <w:iCs/>
          <w:szCs w:val="24"/>
        </w:rPr>
        <w:t>17</w:t>
      </w:r>
      <w:r w:rsidRPr="006F7072">
        <w:rPr>
          <w:rFonts w:cs="Times New Roman"/>
          <w:szCs w:val="24"/>
        </w:rPr>
        <w:t>(5), 1899-1933</w:t>
      </w:r>
      <w:r>
        <w:rPr>
          <w:rFonts w:cs="Times New Roman"/>
          <w:szCs w:val="24"/>
        </w:rPr>
        <w:t>,”</w:t>
      </w:r>
    </w:p>
    <w:p w14:paraId="12F0589E" w14:textId="77777777" w:rsidR="00DA7987" w:rsidRDefault="00DA7987" w:rsidP="00DA7987">
      <w:pPr>
        <w:rPr>
          <w:rFonts w:cs="Times New Roman"/>
          <w:szCs w:val="24"/>
        </w:rPr>
      </w:pPr>
      <w:r w:rsidRPr="0053505C">
        <w:rPr>
          <w:rFonts w:cs="Times New Roman"/>
          <w:szCs w:val="24"/>
        </w:rPr>
        <w:t xml:space="preserve">Sekartaji, R. A. C. Y. D., </w:t>
      </w:r>
      <w:r>
        <w:rPr>
          <w:rFonts w:cs="Times New Roman"/>
          <w:szCs w:val="24"/>
        </w:rPr>
        <w:t>and</w:t>
      </w:r>
      <w:r w:rsidRPr="0053505C">
        <w:rPr>
          <w:rFonts w:cs="Times New Roman"/>
          <w:szCs w:val="24"/>
        </w:rPr>
        <w:t xml:space="preserve"> </w:t>
      </w:r>
      <w:proofErr w:type="spellStart"/>
      <w:r w:rsidRPr="0053505C">
        <w:rPr>
          <w:rFonts w:cs="Times New Roman"/>
          <w:szCs w:val="24"/>
        </w:rPr>
        <w:t>Indrayanti</w:t>
      </w:r>
      <w:proofErr w:type="spellEnd"/>
      <w:r w:rsidRPr="0053505C">
        <w:rPr>
          <w:rFonts w:cs="Times New Roman"/>
          <w:szCs w:val="24"/>
        </w:rPr>
        <w:t xml:space="preserve">, I. (2025) </w:t>
      </w:r>
      <w:r>
        <w:rPr>
          <w:rFonts w:cs="Times New Roman"/>
          <w:szCs w:val="24"/>
        </w:rPr>
        <w:t>“</w:t>
      </w:r>
      <w:r w:rsidRPr="0053505C">
        <w:rPr>
          <w:rFonts w:cs="Times New Roman"/>
          <w:szCs w:val="24"/>
        </w:rPr>
        <w:t>The Role of Transactional Leadership on Work Engagement and Workload as a Moderator for Business Process Outsourcing Company</w:t>
      </w:r>
      <w:r>
        <w:rPr>
          <w:rFonts w:cs="Times New Roman"/>
          <w:szCs w:val="24"/>
        </w:rPr>
        <w:t>,”</w:t>
      </w:r>
      <w:r w:rsidRPr="0053505C">
        <w:rPr>
          <w:rFonts w:cs="Times New Roman"/>
          <w:szCs w:val="24"/>
        </w:rPr>
        <w:t> </w:t>
      </w:r>
      <w:r w:rsidRPr="0053505C">
        <w:rPr>
          <w:rFonts w:cs="Times New Roman"/>
          <w:i/>
          <w:iCs/>
          <w:szCs w:val="24"/>
        </w:rPr>
        <w:t>International Journal of Social Science and Business</w:t>
      </w:r>
      <w:r w:rsidRPr="0053505C">
        <w:rPr>
          <w:rFonts w:cs="Times New Roman"/>
          <w:szCs w:val="24"/>
        </w:rPr>
        <w:t>, </w:t>
      </w:r>
      <w:r w:rsidRPr="0053505C">
        <w:rPr>
          <w:rFonts w:cs="Times New Roman"/>
          <w:i/>
          <w:iCs/>
          <w:szCs w:val="24"/>
        </w:rPr>
        <w:t>9</w:t>
      </w:r>
      <w:r w:rsidRPr="0053505C">
        <w:rPr>
          <w:rFonts w:cs="Times New Roman"/>
          <w:szCs w:val="24"/>
        </w:rPr>
        <w:t>(1), 116-125.</w:t>
      </w:r>
    </w:p>
    <w:p w14:paraId="2984501C" w14:textId="77777777" w:rsidR="00DA7987" w:rsidRDefault="00DA7987" w:rsidP="00DA7987">
      <w:pPr>
        <w:rPr>
          <w:rFonts w:cs="Times New Roman"/>
          <w:szCs w:val="24"/>
        </w:rPr>
      </w:pPr>
      <w:r w:rsidRPr="000A0075">
        <w:rPr>
          <w:rFonts w:cs="Times New Roman"/>
          <w:szCs w:val="24"/>
        </w:rPr>
        <w:t xml:space="preserve">Storrie, J. (2023) </w:t>
      </w:r>
      <w:r>
        <w:rPr>
          <w:rFonts w:cs="Times New Roman"/>
          <w:szCs w:val="24"/>
        </w:rPr>
        <w:t>“</w:t>
      </w:r>
      <w:r w:rsidRPr="000A0075">
        <w:rPr>
          <w:rFonts w:cs="Times New Roman"/>
          <w:szCs w:val="24"/>
        </w:rPr>
        <w:t>Partnership renewal: The work of the internal change agent</w:t>
      </w:r>
      <w:r>
        <w:rPr>
          <w:rFonts w:cs="Times New Roman"/>
          <w:szCs w:val="24"/>
        </w:rPr>
        <w:t>,”</w:t>
      </w:r>
      <w:r w:rsidRPr="000A0075">
        <w:rPr>
          <w:rFonts w:cs="Times New Roman"/>
          <w:szCs w:val="24"/>
        </w:rPr>
        <w:t xml:space="preserve"> In </w:t>
      </w:r>
      <w:r w:rsidRPr="000A0075">
        <w:rPr>
          <w:rFonts w:cs="Times New Roman"/>
          <w:i/>
          <w:iCs/>
          <w:szCs w:val="24"/>
        </w:rPr>
        <w:t>Agency, Change and Learning</w:t>
      </w:r>
      <w:r w:rsidRPr="000A0075">
        <w:rPr>
          <w:rFonts w:cs="Times New Roman"/>
          <w:szCs w:val="24"/>
        </w:rPr>
        <w:t> (pp. 167-174). Routledge.</w:t>
      </w:r>
    </w:p>
    <w:p w14:paraId="54020A2D" w14:textId="77777777" w:rsidR="00DA7987" w:rsidRDefault="00DA7987" w:rsidP="00DA7987">
      <w:pPr>
        <w:rPr>
          <w:rFonts w:cs="Times New Roman"/>
          <w:szCs w:val="24"/>
        </w:rPr>
      </w:pPr>
      <w:proofErr w:type="spellStart"/>
      <w:r w:rsidRPr="000A0075">
        <w:rPr>
          <w:rFonts w:cs="Times New Roman"/>
          <w:szCs w:val="24"/>
        </w:rPr>
        <w:t>Suali</w:t>
      </w:r>
      <w:proofErr w:type="spellEnd"/>
      <w:r w:rsidRPr="000A0075">
        <w:rPr>
          <w:rFonts w:cs="Times New Roman"/>
          <w:szCs w:val="24"/>
        </w:rPr>
        <w:t xml:space="preserve">, A. S., </w:t>
      </w:r>
      <w:proofErr w:type="spellStart"/>
      <w:r w:rsidRPr="000A0075">
        <w:rPr>
          <w:rFonts w:cs="Times New Roman"/>
          <w:szCs w:val="24"/>
        </w:rPr>
        <w:t>Srai</w:t>
      </w:r>
      <w:proofErr w:type="spellEnd"/>
      <w:r w:rsidRPr="000A0075">
        <w:rPr>
          <w:rFonts w:cs="Times New Roman"/>
          <w:szCs w:val="24"/>
        </w:rPr>
        <w:t xml:space="preserve">, J. S., </w:t>
      </w:r>
      <w:r>
        <w:rPr>
          <w:rFonts w:cs="Times New Roman"/>
          <w:szCs w:val="24"/>
        </w:rPr>
        <w:t>and</w:t>
      </w:r>
      <w:r w:rsidRPr="000A0075">
        <w:rPr>
          <w:rFonts w:cs="Times New Roman"/>
          <w:szCs w:val="24"/>
        </w:rPr>
        <w:t xml:space="preserve"> Tsolakis, N. (2024) </w:t>
      </w:r>
      <w:r>
        <w:rPr>
          <w:rFonts w:cs="Times New Roman"/>
          <w:szCs w:val="24"/>
        </w:rPr>
        <w:t>“</w:t>
      </w:r>
      <w:r w:rsidRPr="000A0075">
        <w:rPr>
          <w:rFonts w:cs="Times New Roman"/>
          <w:szCs w:val="24"/>
        </w:rPr>
        <w:t>The role of digital platforms in e-commerce food supply chain resilience under exogenous disruptions</w:t>
      </w:r>
      <w:r>
        <w:rPr>
          <w:rFonts w:cs="Times New Roman"/>
          <w:szCs w:val="24"/>
        </w:rPr>
        <w:t>,”</w:t>
      </w:r>
      <w:r w:rsidRPr="000A0075">
        <w:rPr>
          <w:rFonts w:cs="Times New Roman"/>
          <w:szCs w:val="24"/>
        </w:rPr>
        <w:t> </w:t>
      </w:r>
      <w:r w:rsidRPr="000A0075">
        <w:rPr>
          <w:rFonts w:cs="Times New Roman"/>
          <w:i/>
          <w:iCs/>
          <w:szCs w:val="24"/>
        </w:rPr>
        <w:t>Supply Chain Management: An International Journal</w:t>
      </w:r>
      <w:r w:rsidRPr="000A0075">
        <w:rPr>
          <w:rFonts w:cs="Times New Roman"/>
          <w:szCs w:val="24"/>
        </w:rPr>
        <w:t>, </w:t>
      </w:r>
      <w:r w:rsidRPr="000A0075">
        <w:rPr>
          <w:rFonts w:cs="Times New Roman"/>
          <w:i/>
          <w:iCs/>
          <w:szCs w:val="24"/>
        </w:rPr>
        <w:t>29</w:t>
      </w:r>
      <w:r w:rsidRPr="000A0075">
        <w:rPr>
          <w:rFonts w:cs="Times New Roman"/>
          <w:szCs w:val="24"/>
        </w:rPr>
        <w:t>(3), 573-601.</w:t>
      </w:r>
    </w:p>
    <w:p w14:paraId="6D4D4F8A" w14:textId="77777777" w:rsidR="00DA7987" w:rsidRDefault="00DA7987" w:rsidP="00DA7987">
      <w:pPr>
        <w:rPr>
          <w:rFonts w:cs="Times New Roman"/>
          <w:szCs w:val="24"/>
        </w:rPr>
      </w:pPr>
      <w:proofErr w:type="spellStart"/>
      <w:r w:rsidRPr="000A0075">
        <w:rPr>
          <w:rFonts w:cs="Times New Roman"/>
          <w:szCs w:val="24"/>
        </w:rPr>
        <w:t>Suprayitno</w:t>
      </w:r>
      <w:proofErr w:type="spellEnd"/>
      <w:r w:rsidRPr="000A0075">
        <w:rPr>
          <w:rFonts w:cs="Times New Roman"/>
          <w:szCs w:val="24"/>
        </w:rPr>
        <w:t xml:space="preserve">, D. (2024) </w:t>
      </w:r>
      <w:r>
        <w:rPr>
          <w:rFonts w:cs="Times New Roman"/>
          <w:szCs w:val="24"/>
        </w:rPr>
        <w:t>“</w:t>
      </w:r>
      <w:r w:rsidRPr="000A0075">
        <w:rPr>
          <w:rFonts w:cs="Times New Roman"/>
          <w:szCs w:val="24"/>
        </w:rPr>
        <w:t>The influence of leadership on employee performance</w:t>
      </w:r>
      <w:r>
        <w:rPr>
          <w:rFonts w:cs="Times New Roman"/>
          <w:szCs w:val="24"/>
        </w:rPr>
        <w:t>,”</w:t>
      </w:r>
      <w:r w:rsidRPr="000A0075">
        <w:rPr>
          <w:rFonts w:cs="Times New Roman"/>
          <w:szCs w:val="24"/>
        </w:rPr>
        <w:t> </w:t>
      </w:r>
      <w:r w:rsidRPr="000A0075">
        <w:rPr>
          <w:rFonts w:cs="Times New Roman"/>
          <w:i/>
          <w:iCs/>
          <w:szCs w:val="24"/>
        </w:rPr>
        <w:t>Journal of Law, Social Science and Humanities</w:t>
      </w:r>
      <w:r w:rsidRPr="000A0075">
        <w:rPr>
          <w:rFonts w:cs="Times New Roman"/>
          <w:szCs w:val="24"/>
        </w:rPr>
        <w:t>, </w:t>
      </w:r>
      <w:r w:rsidRPr="000A0075">
        <w:rPr>
          <w:rFonts w:cs="Times New Roman"/>
          <w:i/>
          <w:iCs/>
          <w:szCs w:val="24"/>
        </w:rPr>
        <w:t>1</w:t>
      </w:r>
      <w:r w:rsidRPr="000A0075">
        <w:rPr>
          <w:rFonts w:cs="Times New Roman"/>
          <w:szCs w:val="24"/>
        </w:rPr>
        <w:t>(2), 87-91.</w:t>
      </w:r>
    </w:p>
    <w:p w14:paraId="49F15040" w14:textId="77777777" w:rsidR="00DA7987" w:rsidRDefault="00DA7987" w:rsidP="00DA7987">
      <w:pPr>
        <w:rPr>
          <w:rFonts w:cs="Times New Roman"/>
          <w:szCs w:val="24"/>
        </w:rPr>
      </w:pPr>
      <w:r w:rsidRPr="0053505C">
        <w:rPr>
          <w:rFonts w:cs="Times New Roman"/>
          <w:szCs w:val="24"/>
        </w:rPr>
        <w:t xml:space="preserve">Swan, W. (2023) </w:t>
      </w:r>
      <w:r>
        <w:rPr>
          <w:rFonts w:cs="Times New Roman"/>
          <w:szCs w:val="24"/>
        </w:rPr>
        <w:t>“</w:t>
      </w:r>
      <w:r w:rsidRPr="0053505C">
        <w:rPr>
          <w:rFonts w:cs="Times New Roman"/>
          <w:szCs w:val="24"/>
        </w:rPr>
        <w:t>Transactional leadership</w:t>
      </w:r>
      <w:r>
        <w:rPr>
          <w:rFonts w:cs="Times New Roman"/>
          <w:szCs w:val="24"/>
        </w:rPr>
        <w:t>,”</w:t>
      </w:r>
      <w:r w:rsidRPr="0053505C">
        <w:rPr>
          <w:rFonts w:cs="Times New Roman"/>
          <w:szCs w:val="24"/>
        </w:rPr>
        <w:t xml:space="preserve"> In </w:t>
      </w:r>
      <w:r w:rsidRPr="0053505C">
        <w:rPr>
          <w:rFonts w:cs="Times New Roman"/>
          <w:i/>
          <w:iCs/>
          <w:szCs w:val="24"/>
        </w:rPr>
        <w:t>Global encyclopedia of public administration, public policy, and governance</w:t>
      </w:r>
      <w:r w:rsidRPr="0053505C">
        <w:rPr>
          <w:rFonts w:cs="Times New Roman"/>
          <w:szCs w:val="24"/>
        </w:rPr>
        <w:t> (pp. 12834-12837). Cham: Springer International Publishing.</w:t>
      </w:r>
    </w:p>
    <w:p w14:paraId="49A08F7A" w14:textId="77777777" w:rsidR="00DA7987" w:rsidRDefault="00DA7987" w:rsidP="00DA7987">
      <w:pPr>
        <w:rPr>
          <w:rFonts w:cs="Times New Roman"/>
          <w:szCs w:val="24"/>
        </w:rPr>
      </w:pPr>
      <w:r w:rsidRPr="0053505C">
        <w:rPr>
          <w:rFonts w:cs="Times New Roman"/>
          <w:szCs w:val="24"/>
        </w:rPr>
        <w:lastRenderedPageBreak/>
        <w:t>Throgmorton, A. (2023) </w:t>
      </w:r>
      <w:r>
        <w:rPr>
          <w:rFonts w:cs="Times New Roman"/>
          <w:szCs w:val="24"/>
        </w:rPr>
        <w:t>“</w:t>
      </w:r>
      <w:r w:rsidRPr="0053505C">
        <w:rPr>
          <w:rFonts w:cs="Times New Roman"/>
          <w:i/>
          <w:iCs/>
          <w:szCs w:val="24"/>
        </w:rPr>
        <w:t>Relationship Between Transformation Leadership and Employee Engagement Among Customer Experience Employees</w:t>
      </w:r>
      <w:r w:rsidRPr="0053505C">
        <w:rPr>
          <w:rFonts w:cs="Times New Roman"/>
          <w:szCs w:val="24"/>
        </w:rPr>
        <w:t> (Doctoral dissertation, Walden University)</w:t>
      </w:r>
      <w:r>
        <w:rPr>
          <w:rFonts w:cs="Times New Roman"/>
          <w:szCs w:val="24"/>
        </w:rPr>
        <w:t>,”</w:t>
      </w:r>
    </w:p>
    <w:p w14:paraId="2FAD0833" w14:textId="77777777" w:rsidR="00DA7987" w:rsidRDefault="00DA7987" w:rsidP="00DA7987">
      <w:pPr>
        <w:rPr>
          <w:rFonts w:cs="Times New Roman"/>
          <w:szCs w:val="24"/>
        </w:rPr>
      </w:pPr>
      <w:r w:rsidRPr="008820A6">
        <w:rPr>
          <w:rFonts w:cs="Times New Roman"/>
          <w:szCs w:val="24"/>
        </w:rPr>
        <w:t xml:space="preserve">Tyler, P. (2024, August 5) </w:t>
      </w:r>
      <w:r>
        <w:rPr>
          <w:rFonts w:cs="Times New Roman"/>
          <w:szCs w:val="24"/>
        </w:rPr>
        <w:t>“</w:t>
      </w:r>
      <w:r w:rsidRPr="008820A6">
        <w:rPr>
          <w:rFonts w:cs="Times New Roman"/>
          <w:i/>
          <w:iCs/>
          <w:szCs w:val="24"/>
        </w:rPr>
        <w:t>What do we mean by transformational leadership</w:t>
      </w:r>
      <w:r>
        <w:rPr>
          <w:rFonts w:cs="Times New Roman"/>
          <w:szCs w:val="24"/>
        </w:rPr>
        <w:t>,”</w:t>
      </w:r>
      <w:r w:rsidRPr="008820A6">
        <w:rPr>
          <w:rFonts w:cs="Times New Roman"/>
          <w:szCs w:val="24"/>
        </w:rPr>
        <w:t xml:space="preserve"> LinkedIn. </w:t>
      </w:r>
      <w:hyperlink r:id="rId31" w:tgtFrame="_new" w:history="1">
        <w:r w:rsidRPr="008820A6">
          <w:rPr>
            <w:rStyle w:val="Hyperlink"/>
            <w:rFonts w:cs="Times New Roman"/>
            <w:szCs w:val="24"/>
          </w:rPr>
          <w:t>https://www.linkedin.com/pulse/what-do-we-mean-transformational-leadership-peter-tyler-2emre</w:t>
        </w:r>
      </w:hyperlink>
    </w:p>
    <w:p w14:paraId="1C204DF1" w14:textId="77777777" w:rsidR="00DA7987" w:rsidRDefault="00DA7987" w:rsidP="00DA7987">
      <w:pPr>
        <w:rPr>
          <w:rFonts w:cs="Times New Roman"/>
          <w:szCs w:val="24"/>
        </w:rPr>
      </w:pPr>
      <w:r w:rsidRPr="006F7072">
        <w:rPr>
          <w:rFonts w:cs="Times New Roman"/>
          <w:szCs w:val="24"/>
        </w:rPr>
        <w:t xml:space="preserve">Varsha, P. S., Chakraborty, A., </w:t>
      </w:r>
      <w:r>
        <w:rPr>
          <w:rFonts w:cs="Times New Roman"/>
          <w:szCs w:val="24"/>
        </w:rPr>
        <w:t>and</w:t>
      </w:r>
      <w:r w:rsidRPr="006F7072">
        <w:rPr>
          <w:rFonts w:cs="Times New Roman"/>
          <w:szCs w:val="24"/>
        </w:rPr>
        <w:t xml:space="preserve"> Kar, A. K. (2024) </w:t>
      </w:r>
      <w:r>
        <w:rPr>
          <w:rFonts w:cs="Times New Roman"/>
          <w:szCs w:val="24"/>
        </w:rPr>
        <w:t>“</w:t>
      </w:r>
      <w:r w:rsidRPr="006F7072">
        <w:rPr>
          <w:rFonts w:cs="Times New Roman"/>
          <w:szCs w:val="24"/>
        </w:rPr>
        <w:t>How to undertake an impactful literature review: Understanding review approaches and guidelines for high-impact systematic literature reviews</w:t>
      </w:r>
      <w:r>
        <w:rPr>
          <w:rFonts w:cs="Times New Roman"/>
          <w:szCs w:val="24"/>
        </w:rPr>
        <w:t>,”</w:t>
      </w:r>
      <w:r w:rsidRPr="006F7072">
        <w:rPr>
          <w:rFonts w:cs="Times New Roman"/>
          <w:szCs w:val="24"/>
        </w:rPr>
        <w:t> </w:t>
      </w:r>
      <w:r w:rsidRPr="006F7072">
        <w:rPr>
          <w:rFonts w:cs="Times New Roman"/>
          <w:i/>
          <w:iCs/>
          <w:szCs w:val="24"/>
        </w:rPr>
        <w:t>South Asian Journal of Business and Management Cases</w:t>
      </w:r>
      <w:r w:rsidRPr="006F7072">
        <w:rPr>
          <w:rFonts w:cs="Times New Roman"/>
          <w:szCs w:val="24"/>
        </w:rPr>
        <w:t>, </w:t>
      </w:r>
      <w:r w:rsidRPr="006F7072">
        <w:rPr>
          <w:rFonts w:cs="Times New Roman"/>
          <w:i/>
          <w:iCs/>
          <w:szCs w:val="24"/>
        </w:rPr>
        <w:t>13</w:t>
      </w:r>
      <w:r w:rsidRPr="006F7072">
        <w:rPr>
          <w:rFonts w:cs="Times New Roman"/>
          <w:szCs w:val="24"/>
        </w:rPr>
        <w:t>(1), 18-35.</w:t>
      </w:r>
    </w:p>
    <w:p w14:paraId="1E5ADFFC" w14:textId="77777777" w:rsidR="00DA7987" w:rsidRDefault="00DA7987" w:rsidP="00DA7987">
      <w:pPr>
        <w:rPr>
          <w:rFonts w:cs="Times New Roman"/>
          <w:szCs w:val="24"/>
        </w:rPr>
      </w:pPr>
      <w:r w:rsidRPr="005F069C">
        <w:rPr>
          <w:rFonts w:cs="Times New Roman"/>
          <w:szCs w:val="24"/>
        </w:rPr>
        <w:t xml:space="preserve">Verhoef, P. C., Noordhoff, C. S., </w:t>
      </w:r>
      <w:r>
        <w:rPr>
          <w:rFonts w:cs="Times New Roman"/>
          <w:szCs w:val="24"/>
        </w:rPr>
        <w:t>and</w:t>
      </w:r>
      <w:r w:rsidRPr="005F069C">
        <w:rPr>
          <w:rFonts w:cs="Times New Roman"/>
          <w:szCs w:val="24"/>
        </w:rPr>
        <w:t xml:space="preserve"> Sloot, L. (2023) </w:t>
      </w:r>
      <w:r>
        <w:rPr>
          <w:rFonts w:cs="Times New Roman"/>
          <w:szCs w:val="24"/>
        </w:rPr>
        <w:t>“</w:t>
      </w:r>
      <w:r w:rsidRPr="005F069C">
        <w:rPr>
          <w:rFonts w:cs="Times New Roman"/>
          <w:szCs w:val="24"/>
        </w:rPr>
        <w:t>Reflections and predictions on effects of COVID-19 pandemic on retailing</w:t>
      </w:r>
      <w:r>
        <w:rPr>
          <w:rFonts w:cs="Times New Roman"/>
          <w:szCs w:val="24"/>
        </w:rPr>
        <w:t>”</w:t>
      </w:r>
      <w:r w:rsidRPr="005F069C">
        <w:rPr>
          <w:rFonts w:cs="Times New Roman"/>
          <w:szCs w:val="24"/>
        </w:rPr>
        <w:t> </w:t>
      </w:r>
      <w:r w:rsidRPr="005F069C">
        <w:rPr>
          <w:rFonts w:cs="Times New Roman"/>
          <w:i/>
          <w:iCs/>
          <w:szCs w:val="24"/>
        </w:rPr>
        <w:t>Journal of Service Management</w:t>
      </w:r>
      <w:r w:rsidRPr="005F069C">
        <w:rPr>
          <w:rFonts w:cs="Times New Roman"/>
          <w:szCs w:val="24"/>
        </w:rPr>
        <w:t>, </w:t>
      </w:r>
      <w:r w:rsidRPr="005F069C">
        <w:rPr>
          <w:rFonts w:cs="Times New Roman"/>
          <w:i/>
          <w:iCs/>
          <w:szCs w:val="24"/>
        </w:rPr>
        <w:t>34</w:t>
      </w:r>
      <w:r w:rsidRPr="005F069C">
        <w:rPr>
          <w:rFonts w:cs="Times New Roman"/>
          <w:szCs w:val="24"/>
        </w:rPr>
        <w:t>(2), 274-293.</w:t>
      </w:r>
    </w:p>
    <w:p w14:paraId="1F4F7A53" w14:textId="77777777" w:rsidR="00DA7987" w:rsidRDefault="00DA7987" w:rsidP="00DA7987">
      <w:pPr>
        <w:rPr>
          <w:rFonts w:cs="Times New Roman"/>
          <w:szCs w:val="24"/>
        </w:rPr>
      </w:pPr>
      <w:r w:rsidRPr="006F7072">
        <w:rPr>
          <w:rFonts w:cs="Times New Roman"/>
          <w:szCs w:val="24"/>
        </w:rPr>
        <w:t xml:space="preserve">Vivek, R., Nanthagopan, Y., </w:t>
      </w:r>
      <w:r>
        <w:rPr>
          <w:rFonts w:cs="Times New Roman"/>
          <w:szCs w:val="24"/>
        </w:rPr>
        <w:t>and</w:t>
      </w:r>
      <w:r w:rsidRPr="006F7072">
        <w:rPr>
          <w:rFonts w:cs="Times New Roman"/>
          <w:szCs w:val="24"/>
        </w:rPr>
        <w:t xml:space="preserve"> </w:t>
      </w:r>
      <w:proofErr w:type="spellStart"/>
      <w:r w:rsidRPr="006F7072">
        <w:rPr>
          <w:rFonts w:cs="Times New Roman"/>
          <w:szCs w:val="24"/>
        </w:rPr>
        <w:t>Piriyatharshan</w:t>
      </w:r>
      <w:proofErr w:type="spellEnd"/>
      <w:r w:rsidRPr="006F7072">
        <w:rPr>
          <w:rFonts w:cs="Times New Roman"/>
          <w:szCs w:val="24"/>
        </w:rPr>
        <w:t xml:space="preserve">, S. (2023) </w:t>
      </w:r>
      <w:r>
        <w:rPr>
          <w:rFonts w:cs="Times New Roman"/>
          <w:szCs w:val="24"/>
        </w:rPr>
        <w:t>“</w:t>
      </w:r>
      <w:r w:rsidRPr="006F7072">
        <w:rPr>
          <w:rFonts w:cs="Times New Roman"/>
          <w:szCs w:val="24"/>
        </w:rPr>
        <w:t>Beyond Methods: Theoretical underpinnings of triangulation in qualitative and multi-method studies</w:t>
      </w:r>
      <w:r>
        <w:rPr>
          <w:rFonts w:cs="Times New Roman"/>
          <w:szCs w:val="24"/>
        </w:rPr>
        <w:t>,”</w:t>
      </w:r>
      <w:r w:rsidRPr="006F7072">
        <w:rPr>
          <w:rFonts w:cs="Times New Roman"/>
          <w:szCs w:val="24"/>
        </w:rPr>
        <w:t> </w:t>
      </w:r>
      <w:proofErr w:type="spellStart"/>
      <w:r w:rsidRPr="006F7072">
        <w:rPr>
          <w:rFonts w:cs="Times New Roman"/>
          <w:i/>
          <w:iCs/>
          <w:szCs w:val="24"/>
        </w:rPr>
        <w:t>Seeu</w:t>
      </w:r>
      <w:proofErr w:type="spellEnd"/>
      <w:r w:rsidRPr="006F7072">
        <w:rPr>
          <w:rFonts w:cs="Times New Roman"/>
          <w:i/>
          <w:iCs/>
          <w:szCs w:val="24"/>
        </w:rPr>
        <w:t xml:space="preserve"> Review</w:t>
      </w:r>
      <w:r w:rsidRPr="006F7072">
        <w:rPr>
          <w:rFonts w:cs="Times New Roman"/>
          <w:szCs w:val="24"/>
        </w:rPr>
        <w:t>, </w:t>
      </w:r>
      <w:r w:rsidRPr="006F7072">
        <w:rPr>
          <w:rFonts w:cs="Times New Roman"/>
          <w:i/>
          <w:iCs/>
          <w:szCs w:val="24"/>
        </w:rPr>
        <w:t>18</w:t>
      </w:r>
      <w:r w:rsidRPr="006F7072">
        <w:rPr>
          <w:rFonts w:cs="Times New Roman"/>
          <w:szCs w:val="24"/>
        </w:rPr>
        <w:t>(2), 105-122.</w:t>
      </w:r>
    </w:p>
    <w:p w14:paraId="47148956" w14:textId="77777777" w:rsidR="00DA7987" w:rsidRDefault="00DA7987" w:rsidP="00DA7987">
      <w:pPr>
        <w:rPr>
          <w:rFonts w:cs="Times New Roman"/>
          <w:szCs w:val="24"/>
        </w:rPr>
      </w:pPr>
      <w:r w:rsidRPr="000A0075">
        <w:rPr>
          <w:rFonts w:cs="Times New Roman"/>
          <w:szCs w:val="24"/>
        </w:rPr>
        <w:t>Woodward, S. A. (2024) </w:t>
      </w:r>
      <w:r>
        <w:rPr>
          <w:rFonts w:cs="Times New Roman"/>
          <w:szCs w:val="24"/>
        </w:rPr>
        <w:t>“</w:t>
      </w:r>
      <w:r w:rsidRPr="000A0075">
        <w:rPr>
          <w:rFonts w:cs="Times New Roman"/>
          <w:i/>
          <w:iCs/>
          <w:szCs w:val="24"/>
        </w:rPr>
        <w:t xml:space="preserve">From an ‘Experiment in Industrial </w:t>
      </w:r>
      <w:proofErr w:type="spellStart"/>
      <w:r w:rsidRPr="000A0075">
        <w:rPr>
          <w:rFonts w:cs="Times New Roman"/>
          <w:i/>
          <w:iCs/>
          <w:szCs w:val="24"/>
        </w:rPr>
        <w:t>Democracy’to</w:t>
      </w:r>
      <w:proofErr w:type="spellEnd"/>
      <w:r w:rsidRPr="000A0075">
        <w:rPr>
          <w:rFonts w:cs="Times New Roman"/>
          <w:i/>
          <w:iCs/>
          <w:szCs w:val="24"/>
        </w:rPr>
        <w:t xml:space="preserve"> ‘Driving the Difference’: The John Lewis Partnership Co-ownership Model 1964-2014</w:t>
      </w:r>
      <w:r w:rsidRPr="000A0075">
        <w:rPr>
          <w:rFonts w:cs="Times New Roman"/>
          <w:szCs w:val="24"/>
        </w:rPr>
        <w:t> (Doctoral dissertation, University of Essex)</w:t>
      </w:r>
      <w:r>
        <w:rPr>
          <w:rFonts w:cs="Times New Roman"/>
          <w:szCs w:val="24"/>
        </w:rPr>
        <w:t>,”</w:t>
      </w:r>
    </w:p>
    <w:p w14:paraId="0D59F782" w14:textId="77777777" w:rsidR="00476649" w:rsidRDefault="00476649"/>
    <w:sectPr w:rsidR="00476649">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25E76" w14:textId="77777777" w:rsidR="008530EC" w:rsidRDefault="008530EC" w:rsidP="00DA7987">
      <w:pPr>
        <w:spacing w:after="0" w:line="240" w:lineRule="auto"/>
      </w:pPr>
      <w:r>
        <w:separator/>
      </w:r>
    </w:p>
  </w:endnote>
  <w:endnote w:type="continuationSeparator" w:id="0">
    <w:p w14:paraId="6FFA32DC" w14:textId="77777777" w:rsidR="008530EC" w:rsidRDefault="008530EC" w:rsidP="00DA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381111"/>
      <w:docPartObj>
        <w:docPartGallery w:val="Page Numbers (Bottom of Page)"/>
        <w:docPartUnique/>
      </w:docPartObj>
    </w:sdtPr>
    <w:sdtEndPr>
      <w:rPr>
        <w:noProof/>
      </w:rPr>
    </w:sdtEndPr>
    <w:sdtContent>
      <w:p w14:paraId="4316383F" w14:textId="2ED8180C" w:rsidR="00DA7987" w:rsidRDefault="00DA7987">
        <w:pPr>
          <w:pStyle w:val="Footer"/>
        </w:pPr>
        <w:r>
          <w:fldChar w:fldCharType="begin"/>
        </w:r>
        <w:r>
          <w:instrText xml:space="preserve"> PAGE   \* MERGEFORMAT </w:instrText>
        </w:r>
        <w:r>
          <w:fldChar w:fldCharType="separate"/>
        </w:r>
        <w:r>
          <w:rPr>
            <w:noProof/>
          </w:rPr>
          <w:t>2</w:t>
        </w:r>
        <w:r>
          <w:rPr>
            <w:noProof/>
          </w:rPr>
          <w:fldChar w:fldCharType="end"/>
        </w:r>
      </w:p>
    </w:sdtContent>
  </w:sdt>
  <w:p w14:paraId="6037D95F" w14:textId="77777777" w:rsidR="00DA7987" w:rsidRDefault="00DA7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FB611" w14:textId="77777777" w:rsidR="008530EC" w:rsidRDefault="008530EC" w:rsidP="00DA7987">
      <w:pPr>
        <w:spacing w:after="0" w:line="240" w:lineRule="auto"/>
      </w:pPr>
      <w:r>
        <w:separator/>
      </w:r>
    </w:p>
  </w:footnote>
  <w:footnote w:type="continuationSeparator" w:id="0">
    <w:p w14:paraId="6C8BE9FC" w14:textId="77777777" w:rsidR="008530EC" w:rsidRDefault="008530EC" w:rsidP="00DA7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7063"/>
    <w:multiLevelType w:val="multilevel"/>
    <w:tmpl w:val="96A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C1CCB"/>
    <w:multiLevelType w:val="multilevel"/>
    <w:tmpl w:val="C086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C7076"/>
    <w:multiLevelType w:val="multilevel"/>
    <w:tmpl w:val="7F9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F4638"/>
    <w:multiLevelType w:val="multilevel"/>
    <w:tmpl w:val="0D62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F6DDE"/>
    <w:multiLevelType w:val="multilevel"/>
    <w:tmpl w:val="73F6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3518C"/>
    <w:multiLevelType w:val="multilevel"/>
    <w:tmpl w:val="3BD6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61CC1"/>
    <w:multiLevelType w:val="hybridMultilevel"/>
    <w:tmpl w:val="8C842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B82FFC"/>
    <w:multiLevelType w:val="multilevel"/>
    <w:tmpl w:val="1B52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2A217E"/>
    <w:multiLevelType w:val="multilevel"/>
    <w:tmpl w:val="5266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10572"/>
    <w:multiLevelType w:val="multilevel"/>
    <w:tmpl w:val="38A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86AE0"/>
    <w:multiLevelType w:val="hybridMultilevel"/>
    <w:tmpl w:val="B18A9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EE6170"/>
    <w:multiLevelType w:val="hybridMultilevel"/>
    <w:tmpl w:val="87C4D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D00813"/>
    <w:multiLevelType w:val="hybridMultilevel"/>
    <w:tmpl w:val="04A8E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1325881">
    <w:abstractNumId w:val="7"/>
  </w:num>
  <w:num w:numId="2" w16cid:durableId="457115513">
    <w:abstractNumId w:val="9"/>
  </w:num>
  <w:num w:numId="3" w16cid:durableId="287051967">
    <w:abstractNumId w:val="6"/>
  </w:num>
  <w:num w:numId="4" w16cid:durableId="207113380">
    <w:abstractNumId w:val="10"/>
  </w:num>
  <w:num w:numId="5" w16cid:durableId="391544786">
    <w:abstractNumId w:val="12"/>
  </w:num>
  <w:num w:numId="6" w16cid:durableId="686754079">
    <w:abstractNumId w:val="11"/>
  </w:num>
  <w:num w:numId="7" w16cid:durableId="673724829">
    <w:abstractNumId w:val="3"/>
  </w:num>
  <w:num w:numId="8" w16cid:durableId="503476191">
    <w:abstractNumId w:val="8"/>
  </w:num>
  <w:num w:numId="9" w16cid:durableId="352732344">
    <w:abstractNumId w:val="5"/>
  </w:num>
  <w:num w:numId="10" w16cid:durableId="166754090">
    <w:abstractNumId w:val="2"/>
  </w:num>
  <w:num w:numId="11" w16cid:durableId="636955092">
    <w:abstractNumId w:val="1"/>
  </w:num>
  <w:num w:numId="12" w16cid:durableId="1436290037">
    <w:abstractNumId w:val="4"/>
  </w:num>
  <w:num w:numId="13" w16cid:durableId="1237740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E83"/>
    <w:rsid w:val="00040944"/>
    <w:rsid w:val="00047515"/>
    <w:rsid w:val="00062682"/>
    <w:rsid w:val="00257899"/>
    <w:rsid w:val="00361640"/>
    <w:rsid w:val="00476649"/>
    <w:rsid w:val="00562D7E"/>
    <w:rsid w:val="00612E83"/>
    <w:rsid w:val="00636AD2"/>
    <w:rsid w:val="006808CD"/>
    <w:rsid w:val="00685392"/>
    <w:rsid w:val="006865F6"/>
    <w:rsid w:val="007B368B"/>
    <w:rsid w:val="0085048E"/>
    <w:rsid w:val="008530EC"/>
    <w:rsid w:val="008B0177"/>
    <w:rsid w:val="009115E6"/>
    <w:rsid w:val="00A45321"/>
    <w:rsid w:val="00AD5D40"/>
    <w:rsid w:val="00B05BF8"/>
    <w:rsid w:val="00B714A2"/>
    <w:rsid w:val="00BC2220"/>
    <w:rsid w:val="00CD11F0"/>
    <w:rsid w:val="00D37C8F"/>
    <w:rsid w:val="00D96181"/>
    <w:rsid w:val="00DA31F6"/>
    <w:rsid w:val="00DA7987"/>
    <w:rsid w:val="00E24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A6D4"/>
  <w15:docId w15:val="{39649317-02D7-46FA-9FDA-EFAC2F79F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4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2E83"/>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612E83"/>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D37C8F"/>
    <w:pPr>
      <w:keepNext/>
      <w:keepLines/>
      <w:spacing w:before="200" w:after="0"/>
      <w:outlineLvl w:val="2"/>
    </w:pPr>
    <w:rPr>
      <w:rFonts w:eastAsiaTheme="majorEastAsia" w:cstheme="majorBidi"/>
      <w:b/>
      <w:b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E83"/>
    <w:pPr>
      <w:ind w:left="720"/>
      <w:contextualSpacing/>
    </w:pPr>
  </w:style>
  <w:style w:type="table" w:styleId="TableGrid">
    <w:name w:val="Table Grid"/>
    <w:basedOn w:val="TableNormal"/>
    <w:uiPriority w:val="59"/>
    <w:rsid w:val="00612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2E83"/>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612E83"/>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D37C8F"/>
    <w:rPr>
      <w:rFonts w:ascii="Times New Roman" w:eastAsiaTheme="majorEastAsia" w:hAnsi="Times New Roman" w:cstheme="majorBidi"/>
      <w:b/>
      <w:bCs/>
      <w:color w:val="000000" w:themeColor="text1"/>
      <w:sz w:val="26"/>
    </w:rPr>
  </w:style>
  <w:style w:type="paragraph" w:styleId="BalloonText">
    <w:name w:val="Balloon Text"/>
    <w:basedOn w:val="Normal"/>
    <w:link w:val="BalloonTextChar"/>
    <w:uiPriority w:val="99"/>
    <w:semiHidden/>
    <w:unhideWhenUsed/>
    <w:rsid w:val="003616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640"/>
    <w:rPr>
      <w:rFonts w:ascii="Tahoma" w:hAnsi="Tahoma" w:cs="Tahoma"/>
      <w:sz w:val="16"/>
      <w:szCs w:val="16"/>
    </w:rPr>
  </w:style>
  <w:style w:type="character" w:styleId="Hyperlink">
    <w:name w:val="Hyperlink"/>
    <w:basedOn w:val="DefaultParagraphFont"/>
    <w:uiPriority w:val="99"/>
    <w:unhideWhenUsed/>
    <w:rsid w:val="00DA7987"/>
    <w:rPr>
      <w:color w:val="0000FF" w:themeColor="hyperlink"/>
      <w:u w:val="single"/>
    </w:rPr>
  </w:style>
  <w:style w:type="paragraph" w:styleId="Header">
    <w:name w:val="header"/>
    <w:basedOn w:val="Normal"/>
    <w:link w:val="HeaderChar"/>
    <w:uiPriority w:val="99"/>
    <w:unhideWhenUsed/>
    <w:rsid w:val="00DA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987"/>
    <w:rPr>
      <w:rFonts w:ascii="Times New Roman" w:hAnsi="Times New Roman"/>
      <w:sz w:val="24"/>
    </w:rPr>
  </w:style>
  <w:style w:type="paragraph" w:styleId="Footer">
    <w:name w:val="footer"/>
    <w:basedOn w:val="Normal"/>
    <w:link w:val="FooterChar"/>
    <w:uiPriority w:val="99"/>
    <w:unhideWhenUsed/>
    <w:rsid w:val="00DA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987"/>
    <w:rPr>
      <w:rFonts w:ascii="Times New Roman" w:hAnsi="Times New Roman"/>
      <w:sz w:val="24"/>
    </w:rPr>
  </w:style>
  <w:style w:type="paragraph" w:styleId="TOCHeading">
    <w:name w:val="TOC Heading"/>
    <w:basedOn w:val="Heading1"/>
    <w:next w:val="Normal"/>
    <w:uiPriority w:val="39"/>
    <w:unhideWhenUsed/>
    <w:qFormat/>
    <w:rsid w:val="00DA7987"/>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DA7987"/>
    <w:pPr>
      <w:spacing w:after="100"/>
    </w:pPr>
  </w:style>
  <w:style w:type="paragraph" w:styleId="TOC2">
    <w:name w:val="toc 2"/>
    <w:basedOn w:val="Normal"/>
    <w:next w:val="Normal"/>
    <w:autoRedefine/>
    <w:uiPriority w:val="39"/>
    <w:unhideWhenUsed/>
    <w:rsid w:val="00DA7987"/>
    <w:pPr>
      <w:spacing w:after="100"/>
      <w:ind w:left="240"/>
    </w:pPr>
  </w:style>
  <w:style w:type="paragraph" w:styleId="TOC3">
    <w:name w:val="toc 3"/>
    <w:basedOn w:val="Normal"/>
    <w:next w:val="Normal"/>
    <w:autoRedefine/>
    <w:uiPriority w:val="39"/>
    <w:unhideWhenUsed/>
    <w:rsid w:val="00DA7987"/>
    <w:pPr>
      <w:spacing w:after="100"/>
      <w:ind w:left="480"/>
    </w:pPr>
  </w:style>
  <w:style w:type="character" w:styleId="UnresolvedMention">
    <w:name w:val="Unresolved Mention"/>
    <w:basedOn w:val="DefaultParagraphFont"/>
    <w:uiPriority w:val="99"/>
    <w:semiHidden/>
    <w:unhideWhenUsed/>
    <w:rsid w:val="00CD1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5874">
      <w:bodyDiv w:val="1"/>
      <w:marLeft w:val="0"/>
      <w:marRight w:val="0"/>
      <w:marTop w:val="0"/>
      <w:marBottom w:val="0"/>
      <w:divBdr>
        <w:top w:val="none" w:sz="0" w:space="0" w:color="auto"/>
        <w:left w:val="none" w:sz="0" w:space="0" w:color="auto"/>
        <w:bottom w:val="none" w:sz="0" w:space="0" w:color="auto"/>
        <w:right w:val="none" w:sz="0" w:space="0" w:color="auto"/>
      </w:divBdr>
    </w:div>
    <w:div w:id="140734651">
      <w:bodyDiv w:val="1"/>
      <w:marLeft w:val="0"/>
      <w:marRight w:val="0"/>
      <w:marTop w:val="0"/>
      <w:marBottom w:val="0"/>
      <w:divBdr>
        <w:top w:val="none" w:sz="0" w:space="0" w:color="auto"/>
        <w:left w:val="none" w:sz="0" w:space="0" w:color="auto"/>
        <w:bottom w:val="none" w:sz="0" w:space="0" w:color="auto"/>
        <w:right w:val="none" w:sz="0" w:space="0" w:color="auto"/>
      </w:divBdr>
      <w:divsChild>
        <w:div w:id="1358314961">
          <w:marLeft w:val="0"/>
          <w:marRight w:val="0"/>
          <w:marTop w:val="0"/>
          <w:marBottom w:val="0"/>
          <w:divBdr>
            <w:top w:val="none" w:sz="0" w:space="0" w:color="auto"/>
            <w:left w:val="none" w:sz="0" w:space="0" w:color="auto"/>
            <w:bottom w:val="none" w:sz="0" w:space="0" w:color="auto"/>
            <w:right w:val="none" w:sz="0" w:space="0" w:color="auto"/>
          </w:divBdr>
          <w:divsChild>
            <w:div w:id="858156265">
              <w:marLeft w:val="0"/>
              <w:marRight w:val="0"/>
              <w:marTop w:val="0"/>
              <w:marBottom w:val="0"/>
              <w:divBdr>
                <w:top w:val="none" w:sz="0" w:space="0" w:color="auto"/>
                <w:left w:val="none" w:sz="0" w:space="0" w:color="auto"/>
                <w:bottom w:val="none" w:sz="0" w:space="0" w:color="auto"/>
                <w:right w:val="none" w:sz="0" w:space="0" w:color="auto"/>
              </w:divBdr>
              <w:divsChild>
                <w:div w:id="597326568">
                  <w:marLeft w:val="0"/>
                  <w:marRight w:val="0"/>
                  <w:marTop w:val="0"/>
                  <w:marBottom w:val="0"/>
                  <w:divBdr>
                    <w:top w:val="none" w:sz="0" w:space="0" w:color="auto"/>
                    <w:left w:val="none" w:sz="0" w:space="0" w:color="auto"/>
                    <w:bottom w:val="none" w:sz="0" w:space="0" w:color="auto"/>
                    <w:right w:val="none" w:sz="0" w:space="0" w:color="auto"/>
                  </w:divBdr>
                  <w:divsChild>
                    <w:div w:id="599338111">
                      <w:marLeft w:val="0"/>
                      <w:marRight w:val="0"/>
                      <w:marTop w:val="0"/>
                      <w:marBottom w:val="0"/>
                      <w:divBdr>
                        <w:top w:val="none" w:sz="0" w:space="0" w:color="auto"/>
                        <w:left w:val="none" w:sz="0" w:space="0" w:color="auto"/>
                        <w:bottom w:val="none" w:sz="0" w:space="0" w:color="auto"/>
                        <w:right w:val="none" w:sz="0" w:space="0" w:color="auto"/>
                      </w:divBdr>
                      <w:divsChild>
                        <w:div w:id="246884796">
                          <w:marLeft w:val="0"/>
                          <w:marRight w:val="0"/>
                          <w:marTop w:val="0"/>
                          <w:marBottom w:val="0"/>
                          <w:divBdr>
                            <w:top w:val="none" w:sz="0" w:space="0" w:color="auto"/>
                            <w:left w:val="none" w:sz="0" w:space="0" w:color="auto"/>
                            <w:bottom w:val="none" w:sz="0" w:space="0" w:color="auto"/>
                            <w:right w:val="none" w:sz="0" w:space="0" w:color="auto"/>
                          </w:divBdr>
                          <w:divsChild>
                            <w:div w:id="941760508">
                              <w:marLeft w:val="0"/>
                              <w:marRight w:val="0"/>
                              <w:marTop w:val="0"/>
                              <w:marBottom w:val="0"/>
                              <w:divBdr>
                                <w:top w:val="none" w:sz="0" w:space="0" w:color="auto"/>
                                <w:left w:val="none" w:sz="0" w:space="0" w:color="auto"/>
                                <w:bottom w:val="none" w:sz="0" w:space="0" w:color="auto"/>
                                <w:right w:val="none" w:sz="0" w:space="0" w:color="auto"/>
                              </w:divBdr>
                              <w:divsChild>
                                <w:div w:id="1702317970">
                                  <w:marLeft w:val="0"/>
                                  <w:marRight w:val="0"/>
                                  <w:marTop w:val="0"/>
                                  <w:marBottom w:val="0"/>
                                  <w:divBdr>
                                    <w:top w:val="none" w:sz="0" w:space="0" w:color="auto"/>
                                    <w:left w:val="none" w:sz="0" w:space="0" w:color="auto"/>
                                    <w:bottom w:val="none" w:sz="0" w:space="0" w:color="auto"/>
                                    <w:right w:val="none" w:sz="0" w:space="0" w:color="auto"/>
                                  </w:divBdr>
                                  <w:divsChild>
                                    <w:div w:id="206582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28726">
      <w:bodyDiv w:val="1"/>
      <w:marLeft w:val="0"/>
      <w:marRight w:val="0"/>
      <w:marTop w:val="0"/>
      <w:marBottom w:val="0"/>
      <w:divBdr>
        <w:top w:val="none" w:sz="0" w:space="0" w:color="auto"/>
        <w:left w:val="none" w:sz="0" w:space="0" w:color="auto"/>
        <w:bottom w:val="none" w:sz="0" w:space="0" w:color="auto"/>
        <w:right w:val="none" w:sz="0" w:space="0" w:color="auto"/>
      </w:divBdr>
      <w:divsChild>
        <w:div w:id="2060812044">
          <w:marLeft w:val="0"/>
          <w:marRight w:val="0"/>
          <w:marTop w:val="0"/>
          <w:marBottom w:val="0"/>
          <w:divBdr>
            <w:top w:val="none" w:sz="0" w:space="0" w:color="auto"/>
            <w:left w:val="none" w:sz="0" w:space="0" w:color="auto"/>
            <w:bottom w:val="none" w:sz="0" w:space="0" w:color="auto"/>
            <w:right w:val="none" w:sz="0" w:space="0" w:color="auto"/>
          </w:divBdr>
          <w:divsChild>
            <w:div w:id="13657292">
              <w:marLeft w:val="0"/>
              <w:marRight w:val="0"/>
              <w:marTop w:val="0"/>
              <w:marBottom w:val="0"/>
              <w:divBdr>
                <w:top w:val="none" w:sz="0" w:space="0" w:color="auto"/>
                <w:left w:val="none" w:sz="0" w:space="0" w:color="auto"/>
                <w:bottom w:val="none" w:sz="0" w:space="0" w:color="auto"/>
                <w:right w:val="none" w:sz="0" w:space="0" w:color="auto"/>
              </w:divBdr>
              <w:divsChild>
                <w:div w:id="192691231">
                  <w:marLeft w:val="0"/>
                  <w:marRight w:val="0"/>
                  <w:marTop w:val="0"/>
                  <w:marBottom w:val="0"/>
                  <w:divBdr>
                    <w:top w:val="none" w:sz="0" w:space="0" w:color="auto"/>
                    <w:left w:val="none" w:sz="0" w:space="0" w:color="auto"/>
                    <w:bottom w:val="none" w:sz="0" w:space="0" w:color="auto"/>
                    <w:right w:val="none" w:sz="0" w:space="0" w:color="auto"/>
                  </w:divBdr>
                  <w:divsChild>
                    <w:div w:id="531916077">
                      <w:marLeft w:val="0"/>
                      <w:marRight w:val="0"/>
                      <w:marTop w:val="0"/>
                      <w:marBottom w:val="0"/>
                      <w:divBdr>
                        <w:top w:val="none" w:sz="0" w:space="0" w:color="auto"/>
                        <w:left w:val="none" w:sz="0" w:space="0" w:color="auto"/>
                        <w:bottom w:val="none" w:sz="0" w:space="0" w:color="auto"/>
                        <w:right w:val="none" w:sz="0" w:space="0" w:color="auto"/>
                      </w:divBdr>
                      <w:divsChild>
                        <w:div w:id="492837627">
                          <w:marLeft w:val="0"/>
                          <w:marRight w:val="0"/>
                          <w:marTop w:val="0"/>
                          <w:marBottom w:val="0"/>
                          <w:divBdr>
                            <w:top w:val="none" w:sz="0" w:space="0" w:color="auto"/>
                            <w:left w:val="none" w:sz="0" w:space="0" w:color="auto"/>
                            <w:bottom w:val="none" w:sz="0" w:space="0" w:color="auto"/>
                            <w:right w:val="none" w:sz="0" w:space="0" w:color="auto"/>
                          </w:divBdr>
                          <w:divsChild>
                            <w:div w:id="4789000">
                              <w:marLeft w:val="0"/>
                              <w:marRight w:val="0"/>
                              <w:marTop w:val="0"/>
                              <w:marBottom w:val="0"/>
                              <w:divBdr>
                                <w:top w:val="none" w:sz="0" w:space="0" w:color="auto"/>
                                <w:left w:val="none" w:sz="0" w:space="0" w:color="auto"/>
                                <w:bottom w:val="none" w:sz="0" w:space="0" w:color="auto"/>
                                <w:right w:val="none" w:sz="0" w:space="0" w:color="auto"/>
                              </w:divBdr>
                              <w:divsChild>
                                <w:div w:id="423188559">
                                  <w:marLeft w:val="0"/>
                                  <w:marRight w:val="0"/>
                                  <w:marTop w:val="0"/>
                                  <w:marBottom w:val="0"/>
                                  <w:divBdr>
                                    <w:top w:val="none" w:sz="0" w:space="0" w:color="auto"/>
                                    <w:left w:val="none" w:sz="0" w:space="0" w:color="auto"/>
                                    <w:bottom w:val="none" w:sz="0" w:space="0" w:color="auto"/>
                                    <w:right w:val="none" w:sz="0" w:space="0" w:color="auto"/>
                                  </w:divBdr>
                                  <w:divsChild>
                                    <w:div w:id="14969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140616">
      <w:bodyDiv w:val="1"/>
      <w:marLeft w:val="0"/>
      <w:marRight w:val="0"/>
      <w:marTop w:val="0"/>
      <w:marBottom w:val="0"/>
      <w:divBdr>
        <w:top w:val="none" w:sz="0" w:space="0" w:color="auto"/>
        <w:left w:val="none" w:sz="0" w:space="0" w:color="auto"/>
        <w:bottom w:val="none" w:sz="0" w:space="0" w:color="auto"/>
        <w:right w:val="none" w:sz="0" w:space="0" w:color="auto"/>
      </w:divBdr>
    </w:div>
    <w:div w:id="550923462">
      <w:bodyDiv w:val="1"/>
      <w:marLeft w:val="0"/>
      <w:marRight w:val="0"/>
      <w:marTop w:val="0"/>
      <w:marBottom w:val="0"/>
      <w:divBdr>
        <w:top w:val="none" w:sz="0" w:space="0" w:color="auto"/>
        <w:left w:val="none" w:sz="0" w:space="0" w:color="auto"/>
        <w:bottom w:val="none" w:sz="0" w:space="0" w:color="auto"/>
        <w:right w:val="none" w:sz="0" w:space="0" w:color="auto"/>
      </w:divBdr>
      <w:divsChild>
        <w:div w:id="175265669">
          <w:marLeft w:val="0"/>
          <w:marRight w:val="0"/>
          <w:marTop w:val="0"/>
          <w:marBottom w:val="0"/>
          <w:divBdr>
            <w:top w:val="none" w:sz="0" w:space="0" w:color="auto"/>
            <w:left w:val="none" w:sz="0" w:space="0" w:color="auto"/>
            <w:bottom w:val="none" w:sz="0" w:space="0" w:color="auto"/>
            <w:right w:val="none" w:sz="0" w:space="0" w:color="auto"/>
          </w:divBdr>
          <w:divsChild>
            <w:div w:id="534973644">
              <w:marLeft w:val="0"/>
              <w:marRight w:val="0"/>
              <w:marTop w:val="0"/>
              <w:marBottom w:val="0"/>
              <w:divBdr>
                <w:top w:val="none" w:sz="0" w:space="0" w:color="auto"/>
                <w:left w:val="none" w:sz="0" w:space="0" w:color="auto"/>
                <w:bottom w:val="none" w:sz="0" w:space="0" w:color="auto"/>
                <w:right w:val="none" w:sz="0" w:space="0" w:color="auto"/>
              </w:divBdr>
              <w:divsChild>
                <w:div w:id="1203707323">
                  <w:marLeft w:val="0"/>
                  <w:marRight w:val="0"/>
                  <w:marTop w:val="0"/>
                  <w:marBottom w:val="0"/>
                  <w:divBdr>
                    <w:top w:val="none" w:sz="0" w:space="0" w:color="auto"/>
                    <w:left w:val="none" w:sz="0" w:space="0" w:color="auto"/>
                    <w:bottom w:val="none" w:sz="0" w:space="0" w:color="auto"/>
                    <w:right w:val="none" w:sz="0" w:space="0" w:color="auto"/>
                  </w:divBdr>
                  <w:divsChild>
                    <w:div w:id="157624334">
                      <w:marLeft w:val="0"/>
                      <w:marRight w:val="0"/>
                      <w:marTop w:val="0"/>
                      <w:marBottom w:val="0"/>
                      <w:divBdr>
                        <w:top w:val="none" w:sz="0" w:space="0" w:color="auto"/>
                        <w:left w:val="none" w:sz="0" w:space="0" w:color="auto"/>
                        <w:bottom w:val="none" w:sz="0" w:space="0" w:color="auto"/>
                        <w:right w:val="none" w:sz="0" w:space="0" w:color="auto"/>
                      </w:divBdr>
                      <w:divsChild>
                        <w:div w:id="1475295523">
                          <w:marLeft w:val="0"/>
                          <w:marRight w:val="0"/>
                          <w:marTop w:val="0"/>
                          <w:marBottom w:val="0"/>
                          <w:divBdr>
                            <w:top w:val="none" w:sz="0" w:space="0" w:color="auto"/>
                            <w:left w:val="none" w:sz="0" w:space="0" w:color="auto"/>
                            <w:bottom w:val="none" w:sz="0" w:space="0" w:color="auto"/>
                            <w:right w:val="none" w:sz="0" w:space="0" w:color="auto"/>
                          </w:divBdr>
                          <w:divsChild>
                            <w:div w:id="1191072889">
                              <w:marLeft w:val="0"/>
                              <w:marRight w:val="0"/>
                              <w:marTop w:val="0"/>
                              <w:marBottom w:val="0"/>
                              <w:divBdr>
                                <w:top w:val="none" w:sz="0" w:space="0" w:color="auto"/>
                                <w:left w:val="none" w:sz="0" w:space="0" w:color="auto"/>
                                <w:bottom w:val="none" w:sz="0" w:space="0" w:color="auto"/>
                                <w:right w:val="none" w:sz="0" w:space="0" w:color="auto"/>
                              </w:divBdr>
                              <w:divsChild>
                                <w:div w:id="959801390">
                                  <w:marLeft w:val="0"/>
                                  <w:marRight w:val="0"/>
                                  <w:marTop w:val="0"/>
                                  <w:marBottom w:val="0"/>
                                  <w:divBdr>
                                    <w:top w:val="none" w:sz="0" w:space="0" w:color="auto"/>
                                    <w:left w:val="none" w:sz="0" w:space="0" w:color="auto"/>
                                    <w:bottom w:val="none" w:sz="0" w:space="0" w:color="auto"/>
                                    <w:right w:val="none" w:sz="0" w:space="0" w:color="auto"/>
                                  </w:divBdr>
                                  <w:divsChild>
                                    <w:div w:id="20201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278105">
      <w:bodyDiv w:val="1"/>
      <w:marLeft w:val="0"/>
      <w:marRight w:val="0"/>
      <w:marTop w:val="0"/>
      <w:marBottom w:val="0"/>
      <w:divBdr>
        <w:top w:val="none" w:sz="0" w:space="0" w:color="auto"/>
        <w:left w:val="none" w:sz="0" w:space="0" w:color="auto"/>
        <w:bottom w:val="none" w:sz="0" w:space="0" w:color="auto"/>
        <w:right w:val="none" w:sz="0" w:space="0" w:color="auto"/>
      </w:divBdr>
    </w:div>
    <w:div w:id="707217382">
      <w:bodyDiv w:val="1"/>
      <w:marLeft w:val="0"/>
      <w:marRight w:val="0"/>
      <w:marTop w:val="0"/>
      <w:marBottom w:val="0"/>
      <w:divBdr>
        <w:top w:val="none" w:sz="0" w:space="0" w:color="auto"/>
        <w:left w:val="none" w:sz="0" w:space="0" w:color="auto"/>
        <w:bottom w:val="none" w:sz="0" w:space="0" w:color="auto"/>
        <w:right w:val="none" w:sz="0" w:space="0" w:color="auto"/>
      </w:divBdr>
    </w:div>
    <w:div w:id="745957574">
      <w:bodyDiv w:val="1"/>
      <w:marLeft w:val="0"/>
      <w:marRight w:val="0"/>
      <w:marTop w:val="0"/>
      <w:marBottom w:val="0"/>
      <w:divBdr>
        <w:top w:val="none" w:sz="0" w:space="0" w:color="auto"/>
        <w:left w:val="none" w:sz="0" w:space="0" w:color="auto"/>
        <w:bottom w:val="none" w:sz="0" w:space="0" w:color="auto"/>
        <w:right w:val="none" w:sz="0" w:space="0" w:color="auto"/>
      </w:divBdr>
    </w:div>
    <w:div w:id="767508952">
      <w:bodyDiv w:val="1"/>
      <w:marLeft w:val="0"/>
      <w:marRight w:val="0"/>
      <w:marTop w:val="0"/>
      <w:marBottom w:val="0"/>
      <w:divBdr>
        <w:top w:val="none" w:sz="0" w:space="0" w:color="auto"/>
        <w:left w:val="none" w:sz="0" w:space="0" w:color="auto"/>
        <w:bottom w:val="none" w:sz="0" w:space="0" w:color="auto"/>
        <w:right w:val="none" w:sz="0" w:space="0" w:color="auto"/>
      </w:divBdr>
    </w:div>
    <w:div w:id="769274136">
      <w:bodyDiv w:val="1"/>
      <w:marLeft w:val="0"/>
      <w:marRight w:val="0"/>
      <w:marTop w:val="0"/>
      <w:marBottom w:val="0"/>
      <w:divBdr>
        <w:top w:val="none" w:sz="0" w:space="0" w:color="auto"/>
        <w:left w:val="none" w:sz="0" w:space="0" w:color="auto"/>
        <w:bottom w:val="none" w:sz="0" w:space="0" w:color="auto"/>
        <w:right w:val="none" w:sz="0" w:space="0" w:color="auto"/>
      </w:divBdr>
    </w:div>
    <w:div w:id="980385018">
      <w:bodyDiv w:val="1"/>
      <w:marLeft w:val="0"/>
      <w:marRight w:val="0"/>
      <w:marTop w:val="0"/>
      <w:marBottom w:val="0"/>
      <w:divBdr>
        <w:top w:val="none" w:sz="0" w:space="0" w:color="auto"/>
        <w:left w:val="none" w:sz="0" w:space="0" w:color="auto"/>
        <w:bottom w:val="none" w:sz="0" w:space="0" w:color="auto"/>
        <w:right w:val="none" w:sz="0" w:space="0" w:color="auto"/>
      </w:divBdr>
      <w:divsChild>
        <w:div w:id="654802157">
          <w:marLeft w:val="0"/>
          <w:marRight w:val="0"/>
          <w:marTop w:val="0"/>
          <w:marBottom w:val="0"/>
          <w:divBdr>
            <w:top w:val="none" w:sz="0" w:space="0" w:color="auto"/>
            <w:left w:val="none" w:sz="0" w:space="0" w:color="auto"/>
            <w:bottom w:val="none" w:sz="0" w:space="0" w:color="auto"/>
            <w:right w:val="none" w:sz="0" w:space="0" w:color="auto"/>
          </w:divBdr>
          <w:divsChild>
            <w:div w:id="487669061">
              <w:marLeft w:val="0"/>
              <w:marRight w:val="0"/>
              <w:marTop w:val="0"/>
              <w:marBottom w:val="0"/>
              <w:divBdr>
                <w:top w:val="none" w:sz="0" w:space="0" w:color="auto"/>
                <w:left w:val="none" w:sz="0" w:space="0" w:color="auto"/>
                <w:bottom w:val="none" w:sz="0" w:space="0" w:color="auto"/>
                <w:right w:val="none" w:sz="0" w:space="0" w:color="auto"/>
              </w:divBdr>
              <w:divsChild>
                <w:div w:id="1763720734">
                  <w:marLeft w:val="0"/>
                  <w:marRight w:val="0"/>
                  <w:marTop w:val="0"/>
                  <w:marBottom w:val="0"/>
                  <w:divBdr>
                    <w:top w:val="none" w:sz="0" w:space="0" w:color="auto"/>
                    <w:left w:val="none" w:sz="0" w:space="0" w:color="auto"/>
                    <w:bottom w:val="none" w:sz="0" w:space="0" w:color="auto"/>
                    <w:right w:val="none" w:sz="0" w:space="0" w:color="auto"/>
                  </w:divBdr>
                  <w:divsChild>
                    <w:div w:id="2124106026">
                      <w:marLeft w:val="0"/>
                      <w:marRight w:val="0"/>
                      <w:marTop w:val="0"/>
                      <w:marBottom w:val="0"/>
                      <w:divBdr>
                        <w:top w:val="none" w:sz="0" w:space="0" w:color="auto"/>
                        <w:left w:val="none" w:sz="0" w:space="0" w:color="auto"/>
                        <w:bottom w:val="none" w:sz="0" w:space="0" w:color="auto"/>
                        <w:right w:val="none" w:sz="0" w:space="0" w:color="auto"/>
                      </w:divBdr>
                      <w:divsChild>
                        <w:div w:id="1819685698">
                          <w:marLeft w:val="0"/>
                          <w:marRight w:val="0"/>
                          <w:marTop w:val="0"/>
                          <w:marBottom w:val="0"/>
                          <w:divBdr>
                            <w:top w:val="none" w:sz="0" w:space="0" w:color="auto"/>
                            <w:left w:val="none" w:sz="0" w:space="0" w:color="auto"/>
                            <w:bottom w:val="none" w:sz="0" w:space="0" w:color="auto"/>
                            <w:right w:val="none" w:sz="0" w:space="0" w:color="auto"/>
                          </w:divBdr>
                          <w:divsChild>
                            <w:div w:id="999694361">
                              <w:marLeft w:val="0"/>
                              <w:marRight w:val="0"/>
                              <w:marTop w:val="0"/>
                              <w:marBottom w:val="0"/>
                              <w:divBdr>
                                <w:top w:val="none" w:sz="0" w:space="0" w:color="auto"/>
                                <w:left w:val="none" w:sz="0" w:space="0" w:color="auto"/>
                                <w:bottom w:val="none" w:sz="0" w:space="0" w:color="auto"/>
                                <w:right w:val="none" w:sz="0" w:space="0" w:color="auto"/>
                              </w:divBdr>
                              <w:divsChild>
                                <w:div w:id="255019101">
                                  <w:marLeft w:val="0"/>
                                  <w:marRight w:val="0"/>
                                  <w:marTop w:val="0"/>
                                  <w:marBottom w:val="0"/>
                                  <w:divBdr>
                                    <w:top w:val="none" w:sz="0" w:space="0" w:color="auto"/>
                                    <w:left w:val="none" w:sz="0" w:space="0" w:color="auto"/>
                                    <w:bottom w:val="none" w:sz="0" w:space="0" w:color="auto"/>
                                    <w:right w:val="none" w:sz="0" w:space="0" w:color="auto"/>
                                  </w:divBdr>
                                  <w:divsChild>
                                    <w:div w:id="1703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0159359">
      <w:bodyDiv w:val="1"/>
      <w:marLeft w:val="0"/>
      <w:marRight w:val="0"/>
      <w:marTop w:val="0"/>
      <w:marBottom w:val="0"/>
      <w:divBdr>
        <w:top w:val="none" w:sz="0" w:space="0" w:color="auto"/>
        <w:left w:val="none" w:sz="0" w:space="0" w:color="auto"/>
        <w:bottom w:val="none" w:sz="0" w:space="0" w:color="auto"/>
        <w:right w:val="none" w:sz="0" w:space="0" w:color="auto"/>
      </w:divBdr>
    </w:div>
    <w:div w:id="1009677058">
      <w:bodyDiv w:val="1"/>
      <w:marLeft w:val="0"/>
      <w:marRight w:val="0"/>
      <w:marTop w:val="0"/>
      <w:marBottom w:val="0"/>
      <w:divBdr>
        <w:top w:val="none" w:sz="0" w:space="0" w:color="auto"/>
        <w:left w:val="none" w:sz="0" w:space="0" w:color="auto"/>
        <w:bottom w:val="none" w:sz="0" w:space="0" w:color="auto"/>
        <w:right w:val="none" w:sz="0" w:space="0" w:color="auto"/>
      </w:divBdr>
      <w:divsChild>
        <w:div w:id="1887794092">
          <w:marLeft w:val="0"/>
          <w:marRight w:val="0"/>
          <w:marTop w:val="0"/>
          <w:marBottom w:val="0"/>
          <w:divBdr>
            <w:top w:val="none" w:sz="0" w:space="0" w:color="auto"/>
            <w:left w:val="none" w:sz="0" w:space="0" w:color="auto"/>
            <w:bottom w:val="none" w:sz="0" w:space="0" w:color="auto"/>
            <w:right w:val="none" w:sz="0" w:space="0" w:color="auto"/>
          </w:divBdr>
          <w:divsChild>
            <w:div w:id="51780116">
              <w:marLeft w:val="0"/>
              <w:marRight w:val="0"/>
              <w:marTop w:val="0"/>
              <w:marBottom w:val="0"/>
              <w:divBdr>
                <w:top w:val="none" w:sz="0" w:space="0" w:color="auto"/>
                <w:left w:val="none" w:sz="0" w:space="0" w:color="auto"/>
                <w:bottom w:val="none" w:sz="0" w:space="0" w:color="auto"/>
                <w:right w:val="none" w:sz="0" w:space="0" w:color="auto"/>
              </w:divBdr>
              <w:divsChild>
                <w:div w:id="1826967834">
                  <w:marLeft w:val="0"/>
                  <w:marRight w:val="0"/>
                  <w:marTop w:val="0"/>
                  <w:marBottom w:val="0"/>
                  <w:divBdr>
                    <w:top w:val="none" w:sz="0" w:space="0" w:color="auto"/>
                    <w:left w:val="none" w:sz="0" w:space="0" w:color="auto"/>
                    <w:bottom w:val="none" w:sz="0" w:space="0" w:color="auto"/>
                    <w:right w:val="none" w:sz="0" w:space="0" w:color="auto"/>
                  </w:divBdr>
                  <w:divsChild>
                    <w:div w:id="749162431">
                      <w:marLeft w:val="0"/>
                      <w:marRight w:val="0"/>
                      <w:marTop w:val="0"/>
                      <w:marBottom w:val="0"/>
                      <w:divBdr>
                        <w:top w:val="none" w:sz="0" w:space="0" w:color="auto"/>
                        <w:left w:val="none" w:sz="0" w:space="0" w:color="auto"/>
                        <w:bottom w:val="none" w:sz="0" w:space="0" w:color="auto"/>
                        <w:right w:val="none" w:sz="0" w:space="0" w:color="auto"/>
                      </w:divBdr>
                      <w:divsChild>
                        <w:div w:id="585454589">
                          <w:marLeft w:val="0"/>
                          <w:marRight w:val="0"/>
                          <w:marTop w:val="0"/>
                          <w:marBottom w:val="0"/>
                          <w:divBdr>
                            <w:top w:val="none" w:sz="0" w:space="0" w:color="auto"/>
                            <w:left w:val="none" w:sz="0" w:space="0" w:color="auto"/>
                            <w:bottom w:val="none" w:sz="0" w:space="0" w:color="auto"/>
                            <w:right w:val="none" w:sz="0" w:space="0" w:color="auto"/>
                          </w:divBdr>
                          <w:divsChild>
                            <w:div w:id="676426050">
                              <w:marLeft w:val="0"/>
                              <w:marRight w:val="0"/>
                              <w:marTop w:val="0"/>
                              <w:marBottom w:val="0"/>
                              <w:divBdr>
                                <w:top w:val="none" w:sz="0" w:space="0" w:color="auto"/>
                                <w:left w:val="none" w:sz="0" w:space="0" w:color="auto"/>
                                <w:bottom w:val="none" w:sz="0" w:space="0" w:color="auto"/>
                                <w:right w:val="none" w:sz="0" w:space="0" w:color="auto"/>
                              </w:divBdr>
                              <w:divsChild>
                                <w:div w:id="1357581564">
                                  <w:marLeft w:val="0"/>
                                  <w:marRight w:val="0"/>
                                  <w:marTop w:val="0"/>
                                  <w:marBottom w:val="0"/>
                                  <w:divBdr>
                                    <w:top w:val="none" w:sz="0" w:space="0" w:color="auto"/>
                                    <w:left w:val="none" w:sz="0" w:space="0" w:color="auto"/>
                                    <w:bottom w:val="none" w:sz="0" w:space="0" w:color="auto"/>
                                    <w:right w:val="none" w:sz="0" w:space="0" w:color="auto"/>
                                  </w:divBdr>
                                  <w:divsChild>
                                    <w:div w:id="35187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319449">
      <w:bodyDiv w:val="1"/>
      <w:marLeft w:val="0"/>
      <w:marRight w:val="0"/>
      <w:marTop w:val="0"/>
      <w:marBottom w:val="0"/>
      <w:divBdr>
        <w:top w:val="none" w:sz="0" w:space="0" w:color="auto"/>
        <w:left w:val="none" w:sz="0" w:space="0" w:color="auto"/>
        <w:bottom w:val="none" w:sz="0" w:space="0" w:color="auto"/>
        <w:right w:val="none" w:sz="0" w:space="0" w:color="auto"/>
      </w:divBdr>
      <w:divsChild>
        <w:div w:id="226384183">
          <w:marLeft w:val="0"/>
          <w:marRight w:val="0"/>
          <w:marTop w:val="0"/>
          <w:marBottom w:val="0"/>
          <w:divBdr>
            <w:top w:val="none" w:sz="0" w:space="0" w:color="auto"/>
            <w:left w:val="none" w:sz="0" w:space="0" w:color="auto"/>
            <w:bottom w:val="none" w:sz="0" w:space="0" w:color="auto"/>
            <w:right w:val="none" w:sz="0" w:space="0" w:color="auto"/>
          </w:divBdr>
          <w:divsChild>
            <w:div w:id="466583261">
              <w:marLeft w:val="0"/>
              <w:marRight w:val="0"/>
              <w:marTop w:val="0"/>
              <w:marBottom w:val="0"/>
              <w:divBdr>
                <w:top w:val="none" w:sz="0" w:space="0" w:color="auto"/>
                <w:left w:val="none" w:sz="0" w:space="0" w:color="auto"/>
                <w:bottom w:val="none" w:sz="0" w:space="0" w:color="auto"/>
                <w:right w:val="none" w:sz="0" w:space="0" w:color="auto"/>
              </w:divBdr>
              <w:divsChild>
                <w:div w:id="313415056">
                  <w:marLeft w:val="0"/>
                  <w:marRight w:val="0"/>
                  <w:marTop w:val="0"/>
                  <w:marBottom w:val="0"/>
                  <w:divBdr>
                    <w:top w:val="none" w:sz="0" w:space="0" w:color="auto"/>
                    <w:left w:val="none" w:sz="0" w:space="0" w:color="auto"/>
                    <w:bottom w:val="none" w:sz="0" w:space="0" w:color="auto"/>
                    <w:right w:val="none" w:sz="0" w:space="0" w:color="auto"/>
                  </w:divBdr>
                  <w:divsChild>
                    <w:div w:id="1151409218">
                      <w:marLeft w:val="0"/>
                      <w:marRight w:val="0"/>
                      <w:marTop w:val="0"/>
                      <w:marBottom w:val="0"/>
                      <w:divBdr>
                        <w:top w:val="none" w:sz="0" w:space="0" w:color="auto"/>
                        <w:left w:val="none" w:sz="0" w:space="0" w:color="auto"/>
                        <w:bottom w:val="none" w:sz="0" w:space="0" w:color="auto"/>
                        <w:right w:val="none" w:sz="0" w:space="0" w:color="auto"/>
                      </w:divBdr>
                      <w:divsChild>
                        <w:div w:id="70082542">
                          <w:marLeft w:val="0"/>
                          <w:marRight w:val="0"/>
                          <w:marTop w:val="0"/>
                          <w:marBottom w:val="0"/>
                          <w:divBdr>
                            <w:top w:val="none" w:sz="0" w:space="0" w:color="auto"/>
                            <w:left w:val="none" w:sz="0" w:space="0" w:color="auto"/>
                            <w:bottom w:val="none" w:sz="0" w:space="0" w:color="auto"/>
                            <w:right w:val="none" w:sz="0" w:space="0" w:color="auto"/>
                          </w:divBdr>
                          <w:divsChild>
                            <w:div w:id="992948731">
                              <w:marLeft w:val="0"/>
                              <w:marRight w:val="0"/>
                              <w:marTop w:val="0"/>
                              <w:marBottom w:val="0"/>
                              <w:divBdr>
                                <w:top w:val="none" w:sz="0" w:space="0" w:color="auto"/>
                                <w:left w:val="none" w:sz="0" w:space="0" w:color="auto"/>
                                <w:bottom w:val="none" w:sz="0" w:space="0" w:color="auto"/>
                                <w:right w:val="none" w:sz="0" w:space="0" w:color="auto"/>
                              </w:divBdr>
                              <w:divsChild>
                                <w:div w:id="734861495">
                                  <w:marLeft w:val="0"/>
                                  <w:marRight w:val="0"/>
                                  <w:marTop w:val="0"/>
                                  <w:marBottom w:val="0"/>
                                  <w:divBdr>
                                    <w:top w:val="none" w:sz="0" w:space="0" w:color="auto"/>
                                    <w:left w:val="none" w:sz="0" w:space="0" w:color="auto"/>
                                    <w:bottom w:val="none" w:sz="0" w:space="0" w:color="auto"/>
                                    <w:right w:val="none" w:sz="0" w:space="0" w:color="auto"/>
                                  </w:divBdr>
                                  <w:divsChild>
                                    <w:div w:id="11086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145522">
      <w:bodyDiv w:val="1"/>
      <w:marLeft w:val="0"/>
      <w:marRight w:val="0"/>
      <w:marTop w:val="0"/>
      <w:marBottom w:val="0"/>
      <w:divBdr>
        <w:top w:val="none" w:sz="0" w:space="0" w:color="auto"/>
        <w:left w:val="none" w:sz="0" w:space="0" w:color="auto"/>
        <w:bottom w:val="none" w:sz="0" w:space="0" w:color="auto"/>
        <w:right w:val="none" w:sz="0" w:space="0" w:color="auto"/>
      </w:divBdr>
    </w:div>
    <w:div w:id="1144348265">
      <w:bodyDiv w:val="1"/>
      <w:marLeft w:val="0"/>
      <w:marRight w:val="0"/>
      <w:marTop w:val="0"/>
      <w:marBottom w:val="0"/>
      <w:divBdr>
        <w:top w:val="none" w:sz="0" w:space="0" w:color="auto"/>
        <w:left w:val="none" w:sz="0" w:space="0" w:color="auto"/>
        <w:bottom w:val="none" w:sz="0" w:space="0" w:color="auto"/>
        <w:right w:val="none" w:sz="0" w:space="0" w:color="auto"/>
      </w:divBdr>
    </w:div>
    <w:div w:id="1400791213">
      <w:bodyDiv w:val="1"/>
      <w:marLeft w:val="0"/>
      <w:marRight w:val="0"/>
      <w:marTop w:val="0"/>
      <w:marBottom w:val="0"/>
      <w:divBdr>
        <w:top w:val="none" w:sz="0" w:space="0" w:color="auto"/>
        <w:left w:val="none" w:sz="0" w:space="0" w:color="auto"/>
        <w:bottom w:val="none" w:sz="0" w:space="0" w:color="auto"/>
        <w:right w:val="none" w:sz="0" w:space="0" w:color="auto"/>
      </w:divBdr>
    </w:div>
    <w:div w:id="1475875077">
      <w:bodyDiv w:val="1"/>
      <w:marLeft w:val="0"/>
      <w:marRight w:val="0"/>
      <w:marTop w:val="0"/>
      <w:marBottom w:val="0"/>
      <w:divBdr>
        <w:top w:val="none" w:sz="0" w:space="0" w:color="auto"/>
        <w:left w:val="none" w:sz="0" w:space="0" w:color="auto"/>
        <w:bottom w:val="none" w:sz="0" w:space="0" w:color="auto"/>
        <w:right w:val="none" w:sz="0" w:space="0" w:color="auto"/>
      </w:divBdr>
    </w:div>
    <w:div w:id="1598757612">
      <w:bodyDiv w:val="1"/>
      <w:marLeft w:val="0"/>
      <w:marRight w:val="0"/>
      <w:marTop w:val="0"/>
      <w:marBottom w:val="0"/>
      <w:divBdr>
        <w:top w:val="none" w:sz="0" w:space="0" w:color="auto"/>
        <w:left w:val="none" w:sz="0" w:space="0" w:color="auto"/>
        <w:bottom w:val="none" w:sz="0" w:space="0" w:color="auto"/>
        <w:right w:val="none" w:sz="0" w:space="0" w:color="auto"/>
      </w:divBdr>
      <w:divsChild>
        <w:div w:id="1683969096">
          <w:marLeft w:val="0"/>
          <w:marRight w:val="0"/>
          <w:marTop w:val="0"/>
          <w:marBottom w:val="0"/>
          <w:divBdr>
            <w:top w:val="none" w:sz="0" w:space="0" w:color="auto"/>
            <w:left w:val="none" w:sz="0" w:space="0" w:color="auto"/>
            <w:bottom w:val="none" w:sz="0" w:space="0" w:color="auto"/>
            <w:right w:val="none" w:sz="0" w:space="0" w:color="auto"/>
          </w:divBdr>
          <w:divsChild>
            <w:div w:id="2070107615">
              <w:marLeft w:val="0"/>
              <w:marRight w:val="0"/>
              <w:marTop w:val="0"/>
              <w:marBottom w:val="0"/>
              <w:divBdr>
                <w:top w:val="none" w:sz="0" w:space="0" w:color="auto"/>
                <w:left w:val="none" w:sz="0" w:space="0" w:color="auto"/>
                <w:bottom w:val="none" w:sz="0" w:space="0" w:color="auto"/>
                <w:right w:val="none" w:sz="0" w:space="0" w:color="auto"/>
              </w:divBdr>
              <w:divsChild>
                <w:div w:id="1222249749">
                  <w:marLeft w:val="0"/>
                  <w:marRight w:val="0"/>
                  <w:marTop w:val="0"/>
                  <w:marBottom w:val="0"/>
                  <w:divBdr>
                    <w:top w:val="none" w:sz="0" w:space="0" w:color="auto"/>
                    <w:left w:val="none" w:sz="0" w:space="0" w:color="auto"/>
                    <w:bottom w:val="none" w:sz="0" w:space="0" w:color="auto"/>
                    <w:right w:val="none" w:sz="0" w:space="0" w:color="auto"/>
                  </w:divBdr>
                  <w:divsChild>
                    <w:div w:id="1629631307">
                      <w:marLeft w:val="0"/>
                      <w:marRight w:val="0"/>
                      <w:marTop w:val="0"/>
                      <w:marBottom w:val="0"/>
                      <w:divBdr>
                        <w:top w:val="none" w:sz="0" w:space="0" w:color="auto"/>
                        <w:left w:val="none" w:sz="0" w:space="0" w:color="auto"/>
                        <w:bottom w:val="none" w:sz="0" w:space="0" w:color="auto"/>
                        <w:right w:val="none" w:sz="0" w:space="0" w:color="auto"/>
                      </w:divBdr>
                      <w:divsChild>
                        <w:div w:id="1776173864">
                          <w:marLeft w:val="0"/>
                          <w:marRight w:val="0"/>
                          <w:marTop w:val="0"/>
                          <w:marBottom w:val="0"/>
                          <w:divBdr>
                            <w:top w:val="none" w:sz="0" w:space="0" w:color="auto"/>
                            <w:left w:val="none" w:sz="0" w:space="0" w:color="auto"/>
                            <w:bottom w:val="none" w:sz="0" w:space="0" w:color="auto"/>
                            <w:right w:val="none" w:sz="0" w:space="0" w:color="auto"/>
                          </w:divBdr>
                          <w:divsChild>
                            <w:div w:id="2025207387">
                              <w:marLeft w:val="0"/>
                              <w:marRight w:val="0"/>
                              <w:marTop w:val="0"/>
                              <w:marBottom w:val="0"/>
                              <w:divBdr>
                                <w:top w:val="none" w:sz="0" w:space="0" w:color="auto"/>
                                <w:left w:val="none" w:sz="0" w:space="0" w:color="auto"/>
                                <w:bottom w:val="none" w:sz="0" w:space="0" w:color="auto"/>
                                <w:right w:val="none" w:sz="0" w:space="0" w:color="auto"/>
                              </w:divBdr>
                              <w:divsChild>
                                <w:div w:id="2109159501">
                                  <w:marLeft w:val="0"/>
                                  <w:marRight w:val="0"/>
                                  <w:marTop w:val="0"/>
                                  <w:marBottom w:val="0"/>
                                  <w:divBdr>
                                    <w:top w:val="none" w:sz="0" w:space="0" w:color="auto"/>
                                    <w:left w:val="none" w:sz="0" w:space="0" w:color="auto"/>
                                    <w:bottom w:val="none" w:sz="0" w:space="0" w:color="auto"/>
                                    <w:right w:val="none" w:sz="0" w:space="0" w:color="auto"/>
                                  </w:divBdr>
                                  <w:divsChild>
                                    <w:div w:id="176517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734927">
      <w:bodyDiv w:val="1"/>
      <w:marLeft w:val="0"/>
      <w:marRight w:val="0"/>
      <w:marTop w:val="0"/>
      <w:marBottom w:val="0"/>
      <w:divBdr>
        <w:top w:val="none" w:sz="0" w:space="0" w:color="auto"/>
        <w:left w:val="none" w:sz="0" w:space="0" w:color="auto"/>
        <w:bottom w:val="none" w:sz="0" w:space="0" w:color="auto"/>
        <w:right w:val="none" w:sz="0" w:space="0" w:color="auto"/>
      </w:divBdr>
    </w:div>
    <w:div w:id="1676566949">
      <w:bodyDiv w:val="1"/>
      <w:marLeft w:val="0"/>
      <w:marRight w:val="0"/>
      <w:marTop w:val="0"/>
      <w:marBottom w:val="0"/>
      <w:divBdr>
        <w:top w:val="none" w:sz="0" w:space="0" w:color="auto"/>
        <w:left w:val="none" w:sz="0" w:space="0" w:color="auto"/>
        <w:bottom w:val="none" w:sz="0" w:space="0" w:color="auto"/>
        <w:right w:val="none" w:sz="0" w:space="0" w:color="auto"/>
      </w:divBdr>
    </w:div>
    <w:div w:id="1786269050">
      <w:bodyDiv w:val="1"/>
      <w:marLeft w:val="0"/>
      <w:marRight w:val="0"/>
      <w:marTop w:val="0"/>
      <w:marBottom w:val="0"/>
      <w:divBdr>
        <w:top w:val="none" w:sz="0" w:space="0" w:color="auto"/>
        <w:left w:val="none" w:sz="0" w:space="0" w:color="auto"/>
        <w:bottom w:val="none" w:sz="0" w:space="0" w:color="auto"/>
        <w:right w:val="none" w:sz="0" w:space="0" w:color="auto"/>
      </w:divBdr>
      <w:divsChild>
        <w:div w:id="1342657454">
          <w:marLeft w:val="0"/>
          <w:marRight w:val="0"/>
          <w:marTop w:val="0"/>
          <w:marBottom w:val="0"/>
          <w:divBdr>
            <w:top w:val="none" w:sz="0" w:space="0" w:color="auto"/>
            <w:left w:val="none" w:sz="0" w:space="0" w:color="auto"/>
            <w:bottom w:val="none" w:sz="0" w:space="0" w:color="auto"/>
            <w:right w:val="none" w:sz="0" w:space="0" w:color="auto"/>
          </w:divBdr>
          <w:divsChild>
            <w:div w:id="1399282816">
              <w:marLeft w:val="0"/>
              <w:marRight w:val="0"/>
              <w:marTop w:val="0"/>
              <w:marBottom w:val="0"/>
              <w:divBdr>
                <w:top w:val="none" w:sz="0" w:space="0" w:color="auto"/>
                <w:left w:val="none" w:sz="0" w:space="0" w:color="auto"/>
                <w:bottom w:val="none" w:sz="0" w:space="0" w:color="auto"/>
                <w:right w:val="none" w:sz="0" w:space="0" w:color="auto"/>
              </w:divBdr>
              <w:divsChild>
                <w:div w:id="1547183042">
                  <w:marLeft w:val="0"/>
                  <w:marRight w:val="0"/>
                  <w:marTop w:val="0"/>
                  <w:marBottom w:val="0"/>
                  <w:divBdr>
                    <w:top w:val="none" w:sz="0" w:space="0" w:color="auto"/>
                    <w:left w:val="none" w:sz="0" w:space="0" w:color="auto"/>
                    <w:bottom w:val="none" w:sz="0" w:space="0" w:color="auto"/>
                    <w:right w:val="none" w:sz="0" w:space="0" w:color="auto"/>
                  </w:divBdr>
                  <w:divsChild>
                    <w:div w:id="1816333102">
                      <w:marLeft w:val="0"/>
                      <w:marRight w:val="0"/>
                      <w:marTop w:val="0"/>
                      <w:marBottom w:val="0"/>
                      <w:divBdr>
                        <w:top w:val="none" w:sz="0" w:space="0" w:color="auto"/>
                        <w:left w:val="none" w:sz="0" w:space="0" w:color="auto"/>
                        <w:bottom w:val="none" w:sz="0" w:space="0" w:color="auto"/>
                        <w:right w:val="none" w:sz="0" w:space="0" w:color="auto"/>
                      </w:divBdr>
                      <w:divsChild>
                        <w:div w:id="1745491035">
                          <w:marLeft w:val="0"/>
                          <w:marRight w:val="0"/>
                          <w:marTop w:val="0"/>
                          <w:marBottom w:val="0"/>
                          <w:divBdr>
                            <w:top w:val="none" w:sz="0" w:space="0" w:color="auto"/>
                            <w:left w:val="none" w:sz="0" w:space="0" w:color="auto"/>
                            <w:bottom w:val="none" w:sz="0" w:space="0" w:color="auto"/>
                            <w:right w:val="none" w:sz="0" w:space="0" w:color="auto"/>
                          </w:divBdr>
                          <w:divsChild>
                            <w:div w:id="214120598">
                              <w:marLeft w:val="0"/>
                              <w:marRight w:val="0"/>
                              <w:marTop w:val="0"/>
                              <w:marBottom w:val="0"/>
                              <w:divBdr>
                                <w:top w:val="none" w:sz="0" w:space="0" w:color="auto"/>
                                <w:left w:val="none" w:sz="0" w:space="0" w:color="auto"/>
                                <w:bottom w:val="none" w:sz="0" w:space="0" w:color="auto"/>
                                <w:right w:val="none" w:sz="0" w:space="0" w:color="auto"/>
                              </w:divBdr>
                              <w:divsChild>
                                <w:div w:id="852036622">
                                  <w:marLeft w:val="0"/>
                                  <w:marRight w:val="0"/>
                                  <w:marTop w:val="0"/>
                                  <w:marBottom w:val="0"/>
                                  <w:divBdr>
                                    <w:top w:val="none" w:sz="0" w:space="0" w:color="auto"/>
                                    <w:left w:val="none" w:sz="0" w:space="0" w:color="auto"/>
                                    <w:bottom w:val="none" w:sz="0" w:space="0" w:color="auto"/>
                                    <w:right w:val="none" w:sz="0" w:space="0" w:color="auto"/>
                                  </w:divBdr>
                                  <w:divsChild>
                                    <w:div w:id="170743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548825">
      <w:bodyDiv w:val="1"/>
      <w:marLeft w:val="0"/>
      <w:marRight w:val="0"/>
      <w:marTop w:val="0"/>
      <w:marBottom w:val="0"/>
      <w:divBdr>
        <w:top w:val="none" w:sz="0" w:space="0" w:color="auto"/>
        <w:left w:val="none" w:sz="0" w:space="0" w:color="auto"/>
        <w:bottom w:val="none" w:sz="0" w:space="0" w:color="auto"/>
        <w:right w:val="none" w:sz="0" w:space="0" w:color="auto"/>
      </w:divBdr>
    </w:div>
    <w:div w:id="212437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668-024-05035-0?urlappend=%3Futm_source%3Dresearchgate.net%26utm_medium%3Darticle" TargetMode="External"/><Relationship Id="rId18" Type="http://schemas.openxmlformats.org/officeDocument/2006/relationships/hyperlink" Target="https://doi.org/10.54120/jost.pr000019.v1" TargetMode="External"/><Relationship Id="rId26" Type="http://schemas.openxmlformats.org/officeDocument/2006/relationships/hyperlink" Target="https://doi.org/10.1007/s12144-023-04708-9?urlappend=%3Futm_source%3Dresearchgate.net%26utm_medium%3Darticle" TargetMode="External"/><Relationship Id="rId3" Type="http://schemas.openxmlformats.org/officeDocument/2006/relationships/styles" Target="styles.xml"/><Relationship Id="rId21" Type="http://schemas.openxmlformats.org/officeDocument/2006/relationships/hyperlink" Target="https://doi.org/10.58468/remics.v4i2.17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45/3593013.3593990" TargetMode="External"/><Relationship Id="rId25" Type="http://schemas.openxmlformats.org/officeDocument/2006/relationships/hyperlink" Target="https://doi.org/10.58216/kjri.v14i02.4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2/joe.22214" TargetMode="External"/><Relationship Id="rId20" Type="http://schemas.openxmlformats.org/officeDocument/2006/relationships/hyperlink" Target="https://doi.org/10.1108/EJMBE-06-2021-0180" TargetMode="External"/><Relationship Id="rId29" Type="http://schemas.openxmlformats.org/officeDocument/2006/relationships/hyperlink" Target="https://ptar.uitm.edu.my/libguides/subjects/guide.php?subject=sl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11/puar.13528"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08/MANM-03-2024-0022" TargetMode="External"/><Relationship Id="rId23" Type="http://schemas.openxmlformats.org/officeDocument/2006/relationships/hyperlink" Target="https://doi.org/10.52970/grhrm.v2i1.160" TargetMode="External"/><Relationship Id="rId28" Type="http://schemas.openxmlformats.org/officeDocument/2006/relationships/hyperlink" Target="https://doi.org/10.4102/sajhrm.v20i0.2013" TargetMode="External"/><Relationship Id="rId10" Type="http://schemas.openxmlformats.org/officeDocument/2006/relationships/image" Target="media/image3.png"/><Relationship Id="rId19" Type="http://schemas.openxmlformats.org/officeDocument/2006/relationships/hyperlink" Target="https://doi.org/10.1108/APJML-08-2022-0731" TargetMode="External"/><Relationship Id="rId31" Type="http://schemas.openxmlformats.org/officeDocument/2006/relationships/hyperlink" Target="https://www.linkedin.com/pulse/what-do-we-mean-transformational-leadership-peter-tyler-2em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89/fpsyg.2022.864841?urlappend=%3Futm_source%3Dresearchgate.net%26utm_medium%3Darticle" TargetMode="External"/><Relationship Id="rId22" Type="http://schemas.openxmlformats.org/officeDocument/2006/relationships/hyperlink" Target="https://doi.org/10.1371/journal.pone.0295538?urlappend=%3Futm_source%3Dresearchgate.net%26utm_medium%3Darticle" TargetMode="External"/><Relationship Id="rId27" Type="http://schemas.openxmlformats.org/officeDocument/2006/relationships/hyperlink" Target="https://www.leadershipcentre.org.uk/artofchangemaking/theory/lewins-model-of-change/" TargetMode="External"/><Relationship Id="rId30" Type="http://schemas.openxmlformats.org/officeDocument/2006/relationships/hyperlink" Target="https://www.researchgate.net/figure/The-social-exchange-theory-Source-Even-2020_fig3_375556916"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69EC6-D568-4BF7-BA3D-A1F07A59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12358</Words>
  <Characters>70447</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Surma Bibi</cp:lastModifiedBy>
  <cp:revision>2</cp:revision>
  <dcterms:created xsi:type="dcterms:W3CDTF">2026-07-27T03:17:00Z</dcterms:created>
  <dcterms:modified xsi:type="dcterms:W3CDTF">2026-07-27T03:17:00Z</dcterms:modified>
</cp:coreProperties>
</file>