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hAnsi="宋体" w:eastAsia="宋体" w:cs="宋体" w:asciiTheme="minorAscii"/>
          <w:snapToGrid w:val="0"/>
          <w:color w:val="auto"/>
          <w:kern w:val="0"/>
          <w:sz w:val="24"/>
          <w:szCs w:val="24"/>
          <w:lang w:val="en-US" w:eastAsia="zh-CN" w:bidi="ar"/>
        </w:rPr>
      </w:pPr>
      <w:r>
        <w:rPr>
          <w:rFonts w:hAnsi="宋体" w:eastAsia="宋体" w:cs="宋体" w:asciiTheme="minorAscii"/>
          <w:snapToGrid w:val="0"/>
          <w:color w:val="auto"/>
          <w:kern w:val="0"/>
          <w:sz w:val="24"/>
          <w:szCs w:val="24"/>
          <w:lang w:val="en-US" w:eastAsia="zh-CN" w:bidi="ar"/>
        </w:rPr>
        <w:drawing>
          <wp:inline distT="0" distB="0" distL="114300" distR="114300">
            <wp:extent cx="3582670" cy="1828800"/>
            <wp:effectExtent l="0" t="0" r="24130" b="0"/>
            <wp:docPr id="15" name="图片 1" descr="IMG_2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图片 1" descr="IMG_256"/>
                    <pic:cNvPicPr>
                      <a:picLocks noChangeAspect="1"/>
                    </pic:cNvPicPr>
                  </pic:nvPicPr>
                  <pic:blipFill>
                    <a:blip r:embed="rId4"/>
                    <a:srcRect t="23038" r="476" b="26160"/>
                    <a:stretch>
                      <a:fillRect/>
                    </a:stretch>
                  </pic:blipFill>
                  <pic:spPr>
                    <a:xfrm>
                      <a:off x="0" y="0"/>
                      <a:ext cx="3582670" cy="1828800"/>
                    </a:xfrm>
                    <a:prstGeom prst="rect">
                      <a:avLst/>
                    </a:prstGeom>
                    <a:noFill/>
                    <a:ln w="9525">
                      <a:noFill/>
                    </a:ln>
                  </pic:spPr>
                </pic:pic>
              </a:graphicData>
            </a:graphic>
          </wp:inline>
        </w:drawing>
      </w:r>
    </w:p>
    <w:p>
      <w:pPr>
        <w:jc w:val="center"/>
        <w:rPr>
          <w:rFonts w:asciiTheme="minorAscii"/>
        </w:rPr>
      </w:pPr>
      <w:r>
        <w:rPr>
          <w:rFonts w:asciiTheme="minorAscii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71755</wp:posOffset>
                </wp:positionH>
                <wp:positionV relativeFrom="paragraph">
                  <wp:posOffset>2573020</wp:posOffset>
                </wp:positionV>
                <wp:extent cx="5094605" cy="3099435"/>
                <wp:effectExtent l="0" t="0" r="0" b="0"/>
                <wp:wrapNone/>
                <wp:docPr id="18" name="文本框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94605" cy="3099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spacing w:line="480" w:lineRule="auto"/>
                              <w:ind w:firstLine="420" w:firstLineChars="150"/>
                              <w:jc w:val="center"/>
                              <w:rPr>
                                <w:rFonts w:hint="eastAsia"/>
                                <w:sz w:val="28"/>
                                <w:szCs w:val="18"/>
                                <w:lang w:eastAsia="zh-CN"/>
                              </w:rPr>
                            </w:pPr>
                            <w:r>
                              <w:rPr>
                                <w:rFonts w:hint="default"/>
                                <w:sz w:val="28"/>
                                <w:szCs w:val="18"/>
                                <w:lang w:eastAsia="zh-CN"/>
                              </w:rPr>
                              <w:t>M</w:t>
                            </w:r>
                            <w:r>
                              <w:rPr>
                                <w:rFonts w:hint="eastAsia"/>
                                <w:sz w:val="28"/>
                                <w:szCs w:val="18"/>
                                <w:lang w:val="en-US" w:eastAsia="zh-Hans"/>
                              </w:rPr>
                              <w:t>odule</w:t>
                            </w:r>
                            <w:r>
                              <w:rPr>
                                <w:rFonts w:hint="default"/>
                                <w:sz w:val="28"/>
                                <w:szCs w:val="18"/>
                                <w:lang w:eastAsia="zh-Hans"/>
                              </w:rPr>
                              <w:t xml:space="preserve"> </w:t>
                            </w:r>
                            <w:r>
                              <w:rPr>
                                <w:rFonts w:hint="eastAsia"/>
                                <w:sz w:val="28"/>
                                <w:szCs w:val="18"/>
                                <w:lang w:eastAsia="zh-CN"/>
                              </w:rPr>
                              <w:t>：Human Resource Management</w:t>
                            </w:r>
                          </w:p>
                          <w:p>
                            <w:pPr>
                              <w:spacing w:line="480" w:lineRule="auto"/>
                              <w:ind w:firstLine="420" w:firstLineChars="150"/>
                              <w:jc w:val="center"/>
                              <w:rPr>
                                <w:rFonts w:hint="default"/>
                                <w:sz w:val="28"/>
                                <w:szCs w:val="18"/>
                                <w:lang w:eastAsia="zh-CN"/>
                              </w:rPr>
                            </w:pPr>
                            <w:r>
                              <w:rPr>
                                <w:rFonts w:hint="eastAsia"/>
                                <w:sz w:val="28"/>
                                <w:szCs w:val="18"/>
                                <w:lang w:eastAsia="zh-CN"/>
                              </w:rPr>
                              <w:t>(BMMB7007)</w:t>
                            </w:r>
                            <w:r>
                              <w:rPr>
                                <w:rFonts w:hint="default"/>
                                <w:sz w:val="28"/>
                                <w:szCs w:val="18"/>
                                <w:lang w:val="en-US" w:eastAsia="zh-CN"/>
                              </w:rPr>
                              <w:fldChar w:fldCharType="begin"/>
                            </w:r>
                            <w:r>
                              <w:rPr>
                                <w:rFonts w:hint="default"/>
                                <w:sz w:val="28"/>
                                <w:szCs w:val="18"/>
                                <w:lang w:val="en-US" w:eastAsia="zh-CN"/>
                              </w:rPr>
                              <w:instrText xml:space="preserve"> HYPERLINK "https://moodle.uwtsd.ac.uk/course/view.php?id=2707" </w:instrText>
                            </w:r>
                            <w:r>
                              <w:rPr>
                                <w:rFonts w:hint="default"/>
                                <w:sz w:val="28"/>
                                <w:szCs w:val="18"/>
                                <w:lang w:val="en-US" w:eastAsia="zh-CN"/>
                              </w:rPr>
                              <w:fldChar w:fldCharType="separate"/>
                            </w:r>
                          </w:p>
                          <w:p>
                            <w:pPr>
                              <w:spacing w:line="480" w:lineRule="auto"/>
                              <w:jc w:val="center"/>
                              <w:rPr>
                                <w:rFonts w:hint="default"/>
                                <w:sz w:val="28"/>
                                <w:szCs w:val="18"/>
                              </w:rPr>
                            </w:pPr>
                            <w:r>
                              <w:rPr>
                                <w:rFonts w:hint="default"/>
                                <w:sz w:val="28"/>
                                <w:szCs w:val="18"/>
                                <w:lang w:val="en-US" w:eastAsia="zh-CN"/>
                              </w:rPr>
                              <w:fldChar w:fldCharType="end"/>
                            </w:r>
                            <w:r>
                              <w:rPr>
                                <w:rFonts w:hint="default"/>
                                <w:sz w:val="28"/>
                                <w:szCs w:val="18"/>
                                <w:lang w:eastAsia="zh-CN"/>
                              </w:rPr>
                              <w:t xml:space="preserve">   </w:t>
                            </w:r>
                            <w:r>
                              <w:rPr>
                                <w:rFonts w:hint="default"/>
                                <w:sz w:val="28"/>
                                <w:szCs w:val="18"/>
                              </w:rPr>
                              <w:t>N</w:t>
                            </w:r>
                            <w:r>
                              <w:rPr>
                                <w:rFonts w:hint="eastAsia"/>
                                <w:sz w:val="28"/>
                                <w:szCs w:val="18"/>
                                <w:lang w:val="en-US" w:eastAsia="zh-Hans"/>
                              </w:rPr>
                              <w:t>ame</w:t>
                            </w:r>
                            <w:r>
                              <w:rPr>
                                <w:rFonts w:hint="default"/>
                                <w:sz w:val="28"/>
                                <w:szCs w:val="18"/>
                                <w:lang w:eastAsia="zh-Hans"/>
                              </w:rPr>
                              <w:t xml:space="preserve">  </w:t>
                            </w:r>
                            <w:r>
                              <w:rPr>
                                <w:rFonts w:hint="eastAsia"/>
                                <w:sz w:val="28"/>
                                <w:szCs w:val="18"/>
                              </w:rPr>
                              <w:t>：</w:t>
                            </w:r>
                            <w:r>
                              <w:rPr>
                                <w:rFonts w:hint="default"/>
                                <w:sz w:val="28"/>
                                <w:szCs w:val="18"/>
                              </w:rPr>
                              <w:t>Niu Chenchong</w:t>
                            </w:r>
                          </w:p>
                          <w:p>
                            <w:pPr>
                              <w:spacing w:line="480" w:lineRule="auto"/>
                              <w:ind w:firstLine="420" w:firstLineChars="150"/>
                              <w:jc w:val="center"/>
                              <w:rPr>
                                <w:rFonts w:hint="default"/>
                                <w:sz w:val="28"/>
                                <w:szCs w:val="18"/>
                                <w:lang w:eastAsia="zh-Hans"/>
                              </w:rPr>
                            </w:pPr>
                            <w:r>
                              <w:rPr>
                                <w:rFonts w:hint="default"/>
                                <w:sz w:val="28"/>
                                <w:szCs w:val="18"/>
                              </w:rPr>
                              <w:t xml:space="preserve">ID:     </w:t>
                            </w:r>
                            <w:r>
                              <w:rPr>
                                <w:rFonts w:hint="default"/>
                                <w:sz w:val="28"/>
                                <w:szCs w:val="18"/>
                                <w:lang w:eastAsia="zh-Hans"/>
                              </w:rPr>
                              <w:t>2106311</w:t>
                            </w:r>
                          </w:p>
                          <w:p>
                            <w:pPr>
                              <w:numPr>
                                <w:ilvl w:val="0"/>
                                <w:numId w:val="1"/>
                              </w:numPr>
                              <w:spacing w:line="480" w:lineRule="auto"/>
                              <w:ind w:firstLine="420" w:firstLineChars="150"/>
                              <w:jc w:val="center"/>
                              <w:rPr>
                                <w:rFonts w:hint="default" w:ascii="Arial" w:hAnsi="Arial" w:eastAsia="Times New Roman" w:cs="Times New Roman"/>
                                <w:b w:val="0"/>
                                <w:sz w:val="28"/>
                                <w:szCs w:val="18"/>
                                <w:lang w:val="en-GB" w:eastAsia="zh-Hans" w:bidi="ar-SA"/>
                              </w:rPr>
                            </w:pPr>
                            <w:r>
                              <w:rPr>
                                <w:rFonts w:hint="eastAsia"/>
                                <w:sz w:val="28"/>
                                <w:szCs w:val="18"/>
                                <w:lang w:val="en-US" w:eastAsia="zh-Hans"/>
                              </w:rPr>
                              <w:t>mail</w:t>
                            </w:r>
                            <w:r>
                              <w:rPr>
                                <w:rFonts w:hint="default"/>
                                <w:sz w:val="28"/>
                                <w:szCs w:val="18"/>
                                <w:lang w:eastAsia="zh-Hans"/>
                              </w:rPr>
                              <w:t>：</w:t>
                            </w:r>
                            <w:r>
                              <w:rPr>
                                <w:rFonts w:hint="default"/>
                                <w:sz w:val="28"/>
                                <w:szCs w:val="18"/>
                                <w:lang w:eastAsia="zh-Hans"/>
                              </w:rPr>
                              <w:fldChar w:fldCharType="begin"/>
                            </w:r>
                            <w:r>
                              <w:rPr>
                                <w:rFonts w:hint="default"/>
                                <w:sz w:val="28"/>
                                <w:szCs w:val="18"/>
                                <w:lang w:eastAsia="zh-Hans"/>
                              </w:rPr>
                              <w:instrText xml:space="preserve"> HYPERLINK "mailto:2106311@student.uwtsd.ac.uk" </w:instrText>
                            </w:r>
                            <w:r>
                              <w:rPr>
                                <w:rFonts w:hint="default"/>
                                <w:sz w:val="28"/>
                                <w:szCs w:val="18"/>
                                <w:lang w:eastAsia="zh-Hans"/>
                              </w:rPr>
                              <w:fldChar w:fldCharType="separate"/>
                            </w:r>
                            <w:r>
                              <w:rPr>
                                <w:rStyle w:val="7"/>
                                <w:rFonts w:hint="default"/>
                                <w:sz w:val="28"/>
                                <w:szCs w:val="18"/>
                                <w:lang w:eastAsia="zh-Hans"/>
                              </w:rPr>
                              <w:t>2106311@student.uwtsd.ac.uk</w:t>
                            </w:r>
                            <w:r>
                              <w:rPr>
                                <w:rFonts w:hint="default"/>
                                <w:sz w:val="28"/>
                                <w:szCs w:val="18"/>
                                <w:lang w:eastAsia="zh-Hans"/>
                              </w:rPr>
                              <w:fldChar w:fldCharType="end"/>
                            </w:r>
                          </w:p>
                          <w:p>
                            <w:pPr>
                              <w:pStyle w:val="2"/>
                              <w:keepNext w:val="0"/>
                              <w:keepLines w:val="0"/>
                              <w:widowControl/>
                              <w:suppressLineNumbers w:val="0"/>
                              <w:shd w:val="clear" w:fill="FFFFFF"/>
                              <w:spacing w:before="0" w:beforeAutospacing="0" w:after="0" w:afterAutospacing="0" w:line="22" w:lineRule="atLeast"/>
                              <w:ind w:left="0" w:right="0" w:firstLine="420" w:firstLineChars="150"/>
                              <w:jc w:val="center"/>
                              <w:rPr>
                                <w:rFonts w:hint="default"/>
                                <w:sz w:val="28"/>
                                <w:szCs w:val="18"/>
                                <w:lang w:eastAsia="zh-CN"/>
                              </w:rPr>
                            </w:pPr>
                            <w:r>
                              <w:rPr>
                                <w:rFonts w:hint="default" w:ascii="Arial" w:hAnsi="Arial" w:eastAsia="Times New Roman" w:cs="Times New Roman"/>
                                <w:b w:val="0"/>
                                <w:sz w:val="28"/>
                                <w:szCs w:val="18"/>
                                <w:lang w:val="en-GB" w:eastAsia="zh-Hans" w:bidi="ar-SA"/>
                              </w:rPr>
                              <w:t>Tutor</w:t>
                            </w:r>
                            <w:r>
                              <w:rPr>
                                <w:rFonts w:hint="eastAsia" w:ascii="Arial" w:hAnsi="Arial" w:eastAsia="Times New Roman" w:cs="Times New Roman"/>
                                <w:b w:val="0"/>
                                <w:sz w:val="28"/>
                                <w:szCs w:val="18"/>
                                <w:lang w:val="en-GB" w:eastAsia="zh-Hans" w:bidi="ar-SA"/>
                              </w:rPr>
                              <w:t>：</w:t>
                            </w:r>
                            <w:r>
                              <w:rPr>
                                <w:rFonts w:hint="default" w:ascii="Arial" w:hAnsi="Arial" w:eastAsia="Times New Roman" w:cs="Times New Roman"/>
                                <w:b w:val="0"/>
                                <w:sz w:val="28"/>
                                <w:szCs w:val="18"/>
                                <w:lang w:val="en-US" w:eastAsia="zh-CN" w:bidi="ar-SA"/>
                              </w:rPr>
                              <w:t> </w:t>
                            </w:r>
                            <w:r>
                              <w:rPr>
                                <w:rFonts w:hint="default" w:ascii="Arial" w:hAnsi="Arial" w:eastAsia="Times New Roman" w:cs="Times New Roman"/>
                                <w:b w:val="0"/>
                                <w:sz w:val="28"/>
                                <w:szCs w:val="18"/>
                                <w:lang w:val="en-GB" w:eastAsia="zh-Hans" w:bidi="ar-SA"/>
                              </w:rPr>
                              <w:t>Dr Rache</w:t>
                            </w:r>
                            <w:r>
                              <w:rPr>
                                <w:rFonts w:hint="default" w:ascii="Arial" w:hAnsi="Arial" w:eastAsia="Times New Roman" w:cs="Times New Roman"/>
                                <w:b w:val="0"/>
                                <w:kern w:val="0"/>
                                <w:sz w:val="28"/>
                                <w:szCs w:val="18"/>
                                <w:lang w:val="en-GB" w:eastAsia="zh-Hans" w:bidi="ar-SA"/>
                              </w:rPr>
                              <w:t>l Cook</w:t>
                            </w:r>
                            <w:r>
                              <w:rPr>
                                <w:rFonts w:hint="default" w:ascii="Arial" w:hAnsi="Arial" w:eastAsia="Times New Roman" w:cs="Times New Roman"/>
                                <w:b w:val="0"/>
                                <w:kern w:val="0"/>
                                <w:sz w:val="28"/>
                                <w:szCs w:val="18"/>
                                <w:lang w:eastAsia="zh-Hans" w:bidi="ar-SA"/>
                              </w:rPr>
                              <w:t xml:space="preserve">; </w:t>
                            </w:r>
                            <w:r>
                              <w:rPr>
                                <w:rFonts w:hint="default" w:ascii="Arial" w:hAnsi="Arial" w:eastAsia="Times New Roman" w:cs="Times New Roman"/>
                                <w:b w:val="0"/>
                                <w:kern w:val="0"/>
                                <w:sz w:val="28"/>
                                <w:szCs w:val="18"/>
                                <w:lang w:val="en-GB" w:eastAsia="zh-Hans" w:bidi="ar-SA"/>
                              </w:rPr>
                              <w:t>Natasha Davies</w:t>
                            </w:r>
                          </w:p>
                          <w:p>
                            <w:pPr>
                              <w:spacing w:line="480" w:lineRule="auto"/>
                              <w:ind w:firstLine="420" w:firstLineChars="150"/>
                              <w:jc w:val="center"/>
                              <w:rPr>
                                <w:rFonts w:hint="default"/>
                                <w:sz w:val="28"/>
                                <w:szCs w:val="18"/>
                              </w:rPr>
                            </w:pPr>
                            <w:r>
                              <w:rPr>
                                <w:rFonts w:hint="default"/>
                                <w:sz w:val="28"/>
                                <w:szCs w:val="18"/>
                              </w:rPr>
                              <w:t>Completion time：09-4-2022</w:t>
                            </w:r>
                          </w:p>
                          <w:p>
                            <w:pPr>
                              <w:spacing w:line="1000" w:lineRule="exact"/>
                              <w:ind w:firstLine="480" w:firstLineChars="150"/>
                              <w:jc w:val="center"/>
                              <w:rPr>
                                <w:rFonts w:hint="eastAsia"/>
                                <w:sz w:val="32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widowControl/>
                              <w:suppressLineNumbers w:val="0"/>
                              <w:bidi w:val="0"/>
                              <w:jc w:val="center"/>
                            </w:pPr>
                            <w:r>
                              <w:rPr>
                                <w:rFonts w:ascii="宋体" w:hAnsi="宋体" w:eastAsia="宋体" w:cs="宋体"/>
                                <w:snapToGrid w:val="0"/>
                                <w:color w:val="auto"/>
                                <w:kern w:val="0"/>
                                <w:sz w:val="24"/>
                                <w:szCs w:val="24"/>
                                <w:lang w:val="en-US" w:eastAsia="zh-CN" w:bidi="ar"/>
                              </w:rPr>
                              <w:fldChar w:fldCharType="begin"/>
                            </w:r>
                            <w:r>
                              <w:rPr>
                                <w:rFonts w:ascii="宋体" w:hAnsi="宋体" w:eastAsia="宋体" w:cs="宋体"/>
                                <w:snapToGrid w:val="0"/>
                                <w:color w:val="auto"/>
                                <w:kern w:val="0"/>
                                <w:sz w:val="24"/>
                                <w:szCs w:val="24"/>
                                <w:lang w:val="en-US" w:eastAsia="zh-CN" w:bidi="ar"/>
                              </w:rPr>
                              <w:instrText xml:space="preserve"> HYPERLINK "https://fanyi.baidu.com/?aldtype=16047" \l "##" \o "清空" </w:instrText>
                            </w:r>
                            <w:r>
                              <w:rPr>
                                <w:rFonts w:ascii="宋体" w:hAnsi="宋体" w:eastAsia="宋体" w:cs="宋体"/>
                                <w:snapToGrid w:val="0"/>
                                <w:color w:val="auto"/>
                                <w:kern w:val="0"/>
                                <w:sz w:val="24"/>
                                <w:szCs w:val="24"/>
                                <w:lang w:val="en-US" w:eastAsia="zh-CN" w:bidi="ar"/>
                              </w:rPr>
                              <w:fldChar w:fldCharType="separate"/>
                            </w:r>
                            <w:r>
                              <w:rPr>
                                <w:rFonts w:ascii="宋体" w:hAnsi="宋体" w:eastAsia="宋体" w:cs="宋体"/>
                                <w:snapToGrid w:val="0"/>
                                <w:color w:val="auto"/>
                                <w:kern w:val="0"/>
                                <w:sz w:val="24"/>
                                <w:szCs w:val="24"/>
                                <w:lang w:val="en-US" w:eastAsia="zh-CN" w:bidi="ar"/>
                              </w:rPr>
                              <w:fldChar w:fldCharType="end"/>
                            </w:r>
                          </w:p>
                          <w:p>
                            <w:pPr>
                              <w:keepNext w:val="0"/>
                              <w:keepLines w:val="0"/>
                              <w:widowControl/>
                              <w:suppressLineNumbers w:val="0"/>
                              <w:pBdr>
                                <w:bottom w:val="none" w:color="auto" w:sz="0" w:space="0"/>
                              </w:pBdr>
                              <w:bidi w:val="0"/>
                              <w:jc w:val="center"/>
                              <w:rPr>
                                <w:rFonts w:hint="eastAsia"/>
                                <w:sz w:val="32"/>
                              </w:rPr>
                            </w:pPr>
                          </w:p>
                        </w:txbxContent>
                      </wps:txbx>
                      <wps:bodyPr upright="1"/>
                    </wps:wsp>
                  </a:graphicData>
                </a:graphic>
              </wp:anchor>
            </w:drawing>
          </mc:Choice>
          <mc:Fallback>
            <w:pict>
              <v:shape id="_x0000_s1026" o:spid="_x0000_s1026" o:spt="202" type="#_x0000_t202" style="position:absolute;left:0pt;margin-left:5.65pt;margin-top:202.6pt;height:244.05pt;width:401.15pt;z-index:251660288;mso-width-relative:page;mso-height-relative:page;" filled="f" stroked="f" coordsize="21600,21600" o:gfxdata="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">
                <v:fill on="f" focussize="0,0"/>
                <v:stroke on="f"/>
                <v:imagedata o:title=""/>
                <o:lock v:ext="edit" aspectratio="f"/>
                <v:textbox>
                  <w:txbxContent>
                    <w:p>
                      <w:pPr>
                        <w:spacing w:line="480" w:lineRule="auto"/>
                        <w:ind w:firstLine="420" w:firstLineChars="150"/>
                        <w:jc w:val="center"/>
                        <w:rPr>
                          <w:rFonts w:hint="eastAsia"/>
                          <w:sz w:val="28"/>
                          <w:szCs w:val="18"/>
                          <w:lang w:eastAsia="zh-CN"/>
                        </w:rPr>
                      </w:pPr>
                      <w:r>
                        <w:rPr>
                          <w:rFonts w:hint="default"/>
                          <w:sz w:val="28"/>
                          <w:szCs w:val="18"/>
                          <w:lang w:eastAsia="zh-CN"/>
                        </w:rPr>
                        <w:t>M</w:t>
                      </w:r>
                      <w:r>
                        <w:rPr>
                          <w:rFonts w:hint="eastAsia"/>
                          <w:sz w:val="28"/>
                          <w:szCs w:val="18"/>
                          <w:lang w:val="en-US" w:eastAsia="zh-Hans"/>
                        </w:rPr>
                        <w:t>odule</w:t>
                      </w:r>
                      <w:r>
                        <w:rPr>
                          <w:rFonts w:hint="default"/>
                          <w:sz w:val="28"/>
                          <w:szCs w:val="18"/>
                          <w:lang w:eastAsia="zh-Hans"/>
                        </w:rPr>
                        <w:t xml:space="preserve"> </w:t>
                      </w:r>
                      <w:r>
                        <w:rPr>
                          <w:rFonts w:hint="eastAsia"/>
                          <w:sz w:val="28"/>
                          <w:szCs w:val="18"/>
                          <w:lang w:eastAsia="zh-CN"/>
                        </w:rPr>
                        <w:t>：Human Resource Management</w:t>
                      </w:r>
                    </w:p>
                    <w:p>
                      <w:pPr>
                        <w:spacing w:line="480" w:lineRule="auto"/>
                        <w:ind w:firstLine="420" w:firstLineChars="150"/>
                        <w:jc w:val="center"/>
                        <w:rPr>
                          <w:rFonts w:hint="default"/>
                          <w:sz w:val="28"/>
                          <w:szCs w:val="18"/>
                          <w:lang w:eastAsia="zh-CN"/>
                        </w:rPr>
                      </w:pPr>
                      <w:r>
                        <w:rPr>
                          <w:rFonts w:hint="eastAsia"/>
                          <w:sz w:val="28"/>
                          <w:szCs w:val="18"/>
                          <w:lang w:eastAsia="zh-CN"/>
                        </w:rPr>
                        <w:t>(BMMB7007)</w:t>
                      </w:r>
                      <w:r>
                        <w:rPr>
                          <w:rFonts w:hint="default"/>
                          <w:sz w:val="28"/>
                          <w:szCs w:val="18"/>
                          <w:lang w:val="en-US" w:eastAsia="zh-CN"/>
                        </w:rPr>
                        <w:fldChar w:fldCharType="begin"/>
                      </w:r>
                      <w:r>
                        <w:rPr>
                          <w:rFonts w:hint="default"/>
                          <w:sz w:val="28"/>
                          <w:szCs w:val="18"/>
                          <w:lang w:val="en-US" w:eastAsia="zh-CN"/>
                        </w:rPr>
                        <w:instrText xml:space="preserve"> HYPERLINK "https://moodle.uwtsd.ac.uk/course/view.php?id=2707" </w:instrText>
                      </w:r>
                      <w:r>
                        <w:rPr>
                          <w:rFonts w:hint="default"/>
                          <w:sz w:val="28"/>
                          <w:szCs w:val="18"/>
                          <w:lang w:val="en-US" w:eastAsia="zh-CN"/>
                        </w:rPr>
                        <w:fldChar w:fldCharType="separate"/>
                      </w:r>
                    </w:p>
                    <w:p>
                      <w:pPr>
                        <w:spacing w:line="480" w:lineRule="auto"/>
                        <w:jc w:val="center"/>
                        <w:rPr>
                          <w:rFonts w:hint="default"/>
                          <w:sz w:val="28"/>
                          <w:szCs w:val="18"/>
                        </w:rPr>
                      </w:pPr>
                      <w:r>
                        <w:rPr>
                          <w:rFonts w:hint="default"/>
                          <w:sz w:val="28"/>
                          <w:szCs w:val="18"/>
                          <w:lang w:val="en-US" w:eastAsia="zh-CN"/>
                        </w:rPr>
                        <w:fldChar w:fldCharType="end"/>
                      </w:r>
                      <w:r>
                        <w:rPr>
                          <w:rFonts w:hint="default"/>
                          <w:sz w:val="28"/>
                          <w:szCs w:val="18"/>
                          <w:lang w:eastAsia="zh-CN"/>
                        </w:rPr>
                        <w:t xml:space="preserve">   </w:t>
                      </w:r>
                      <w:r>
                        <w:rPr>
                          <w:rFonts w:hint="default"/>
                          <w:sz w:val="28"/>
                          <w:szCs w:val="18"/>
                        </w:rPr>
                        <w:t>N</w:t>
                      </w:r>
                      <w:r>
                        <w:rPr>
                          <w:rFonts w:hint="eastAsia"/>
                          <w:sz w:val="28"/>
                          <w:szCs w:val="18"/>
                          <w:lang w:val="en-US" w:eastAsia="zh-Hans"/>
                        </w:rPr>
                        <w:t>ame</w:t>
                      </w:r>
                      <w:r>
                        <w:rPr>
                          <w:rFonts w:hint="default"/>
                          <w:sz w:val="28"/>
                          <w:szCs w:val="18"/>
                          <w:lang w:eastAsia="zh-Hans"/>
                        </w:rPr>
                        <w:t xml:space="preserve">  </w:t>
                      </w:r>
                      <w:r>
                        <w:rPr>
                          <w:rFonts w:hint="eastAsia"/>
                          <w:sz w:val="28"/>
                          <w:szCs w:val="18"/>
                        </w:rPr>
                        <w:t>：</w:t>
                      </w:r>
                      <w:r>
                        <w:rPr>
                          <w:rFonts w:hint="default"/>
                          <w:sz w:val="28"/>
                          <w:szCs w:val="18"/>
                        </w:rPr>
                        <w:t>Niu Chenchong</w:t>
                      </w:r>
                    </w:p>
                    <w:p>
                      <w:pPr>
                        <w:spacing w:line="480" w:lineRule="auto"/>
                        <w:ind w:firstLine="420" w:firstLineChars="150"/>
                        <w:jc w:val="center"/>
                        <w:rPr>
                          <w:rFonts w:hint="default"/>
                          <w:sz w:val="28"/>
                          <w:szCs w:val="18"/>
                          <w:lang w:eastAsia="zh-Hans"/>
                        </w:rPr>
                      </w:pPr>
                      <w:r>
                        <w:rPr>
                          <w:rFonts w:hint="default"/>
                          <w:sz w:val="28"/>
                          <w:szCs w:val="18"/>
                        </w:rPr>
                        <w:t xml:space="preserve">ID:     </w:t>
                      </w:r>
                      <w:r>
                        <w:rPr>
                          <w:rFonts w:hint="default"/>
                          <w:sz w:val="28"/>
                          <w:szCs w:val="18"/>
                          <w:lang w:eastAsia="zh-Hans"/>
                        </w:rPr>
                        <w:t>2106311</w:t>
                      </w:r>
                    </w:p>
                    <w:p>
                      <w:pPr>
                        <w:numPr>
                          <w:ilvl w:val="0"/>
                          <w:numId w:val="1"/>
                        </w:numPr>
                        <w:spacing w:line="480" w:lineRule="auto"/>
                        <w:ind w:firstLine="420" w:firstLineChars="150"/>
                        <w:jc w:val="center"/>
                        <w:rPr>
                          <w:rFonts w:hint="default" w:ascii="Arial" w:hAnsi="Arial" w:eastAsia="Times New Roman" w:cs="Times New Roman"/>
                          <w:b w:val="0"/>
                          <w:sz w:val="28"/>
                          <w:szCs w:val="18"/>
                          <w:lang w:val="en-GB" w:eastAsia="zh-Hans" w:bidi="ar-SA"/>
                        </w:rPr>
                      </w:pPr>
                      <w:r>
                        <w:rPr>
                          <w:rFonts w:hint="eastAsia"/>
                          <w:sz w:val="28"/>
                          <w:szCs w:val="18"/>
                          <w:lang w:val="en-US" w:eastAsia="zh-Hans"/>
                        </w:rPr>
                        <w:t>mail</w:t>
                      </w:r>
                      <w:r>
                        <w:rPr>
                          <w:rFonts w:hint="default"/>
                          <w:sz w:val="28"/>
                          <w:szCs w:val="18"/>
                          <w:lang w:eastAsia="zh-Hans"/>
                        </w:rPr>
                        <w:t>：</w:t>
                      </w:r>
                      <w:r>
                        <w:rPr>
                          <w:rFonts w:hint="default"/>
                          <w:sz w:val="28"/>
                          <w:szCs w:val="18"/>
                          <w:lang w:eastAsia="zh-Hans"/>
                        </w:rPr>
                        <w:fldChar w:fldCharType="begin"/>
                      </w:r>
                      <w:r>
                        <w:rPr>
                          <w:rFonts w:hint="default"/>
                          <w:sz w:val="28"/>
                          <w:szCs w:val="18"/>
                          <w:lang w:eastAsia="zh-Hans"/>
                        </w:rPr>
                        <w:instrText xml:space="preserve"> HYPERLINK "mailto:2106311@student.uwtsd.ac.uk" </w:instrText>
                      </w:r>
                      <w:r>
                        <w:rPr>
                          <w:rFonts w:hint="default"/>
                          <w:sz w:val="28"/>
                          <w:szCs w:val="18"/>
                          <w:lang w:eastAsia="zh-Hans"/>
                        </w:rPr>
                        <w:fldChar w:fldCharType="separate"/>
                      </w:r>
                      <w:r>
                        <w:rPr>
                          <w:rStyle w:val="7"/>
                          <w:rFonts w:hint="default"/>
                          <w:sz w:val="28"/>
                          <w:szCs w:val="18"/>
                          <w:lang w:eastAsia="zh-Hans"/>
                        </w:rPr>
                        <w:t>2106311@student.uwtsd.ac.uk</w:t>
                      </w:r>
                      <w:r>
                        <w:rPr>
                          <w:rFonts w:hint="default"/>
                          <w:sz w:val="28"/>
                          <w:szCs w:val="18"/>
                          <w:lang w:eastAsia="zh-Hans"/>
                        </w:rPr>
                        <w:fldChar w:fldCharType="end"/>
                      </w:r>
                    </w:p>
                    <w:p>
                      <w:pPr>
                        <w:pStyle w:val="2"/>
                        <w:keepNext w:val="0"/>
                        <w:keepLines w:val="0"/>
                        <w:widowControl/>
                        <w:suppressLineNumbers w:val="0"/>
                        <w:shd w:val="clear" w:fill="FFFFFF"/>
                        <w:spacing w:before="0" w:beforeAutospacing="0" w:after="0" w:afterAutospacing="0" w:line="22" w:lineRule="atLeast"/>
                        <w:ind w:left="0" w:right="0" w:firstLine="420" w:firstLineChars="150"/>
                        <w:jc w:val="center"/>
                        <w:rPr>
                          <w:rFonts w:hint="default"/>
                          <w:sz w:val="28"/>
                          <w:szCs w:val="18"/>
                          <w:lang w:eastAsia="zh-CN"/>
                        </w:rPr>
                      </w:pPr>
                      <w:r>
                        <w:rPr>
                          <w:rFonts w:hint="default" w:ascii="Arial" w:hAnsi="Arial" w:eastAsia="Times New Roman" w:cs="Times New Roman"/>
                          <w:b w:val="0"/>
                          <w:sz w:val="28"/>
                          <w:szCs w:val="18"/>
                          <w:lang w:val="en-GB" w:eastAsia="zh-Hans" w:bidi="ar-SA"/>
                        </w:rPr>
                        <w:t>Tutor</w:t>
                      </w:r>
                      <w:r>
                        <w:rPr>
                          <w:rFonts w:hint="eastAsia" w:ascii="Arial" w:hAnsi="Arial" w:eastAsia="Times New Roman" w:cs="Times New Roman"/>
                          <w:b w:val="0"/>
                          <w:sz w:val="28"/>
                          <w:szCs w:val="18"/>
                          <w:lang w:val="en-GB" w:eastAsia="zh-Hans" w:bidi="ar-SA"/>
                        </w:rPr>
                        <w:t>：</w:t>
                      </w:r>
                      <w:r>
                        <w:rPr>
                          <w:rFonts w:hint="default" w:ascii="Arial" w:hAnsi="Arial" w:eastAsia="Times New Roman" w:cs="Times New Roman"/>
                          <w:b w:val="0"/>
                          <w:sz w:val="28"/>
                          <w:szCs w:val="18"/>
                          <w:lang w:val="en-US" w:eastAsia="zh-CN" w:bidi="ar-SA"/>
                        </w:rPr>
                        <w:t> </w:t>
                      </w:r>
                      <w:r>
                        <w:rPr>
                          <w:rFonts w:hint="default" w:ascii="Arial" w:hAnsi="Arial" w:eastAsia="Times New Roman" w:cs="Times New Roman"/>
                          <w:b w:val="0"/>
                          <w:sz w:val="28"/>
                          <w:szCs w:val="18"/>
                          <w:lang w:val="en-GB" w:eastAsia="zh-Hans" w:bidi="ar-SA"/>
                        </w:rPr>
                        <w:t>Dr Rache</w:t>
                      </w:r>
                      <w:r>
                        <w:rPr>
                          <w:rFonts w:hint="default" w:ascii="Arial" w:hAnsi="Arial" w:eastAsia="Times New Roman" w:cs="Times New Roman"/>
                          <w:b w:val="0"/>
                          <w:kern w:val="0"/>
                          <w:sz w:val="28"/>
                          <w:szCs w:val="18"/>
                          <w:lang w:val="en-GB" w:eastAsia="zh-Hans" w:bidi="ar-SA"/>
                        </w:rPr>
                        <w:t>l Cook</w:t>
                      </w:r>
                      <w:r>
                        <w:rPr>
                          <w:rFonts w:hint="default" w:ascii="Arial" w:hAnsi="Arial" w:eastAsia="Times New Roman" w:cs="Times New Roman"/>
                          <w:b w:val="0"/>
                          <w:kern w:val="0"/>
                          <w:sz w:val="28"/>
                          <w:szCs w:val="18"/>
                          <w:lang w:eastAsia="zh-Hans" w:bidi="ar-SA"/>
                        </w:rPr>
                        <w:t xml:space="preserve">; </w:t>
                      </w:r>
                      <w:r>
                        <w:rPr>
                          <w:rFonts w:hint="default" w:ascii="Arial" w:hAnsi="Arial" w:eastAsia="Times New Roman" w:cs="Times New Roman"/>
                          <w:b w:val="0"/>
                          <w:kern w:val="0"/>
                          <w:sz w:val="28"/>
                          <w:szCs w:val="18"/>
                          <w:lang w:val="en-GB" w:eastAsia="zh-Hans" w:bidi="ar-SA"/>
                        </w:rPr>
                        <w:t>Natasha Davies</w:t>
                      </w:r>
                    </w:p>
                    <w:p>
                      <w:pPr>
                        <w:spacing w:line="480" w:lineRule="auto"/>
                        <w:ind w:firstLine="420" w:firstLineChars="150"/>
                        <w:jc w:val="center"/>
                        <w:rPr>
                          <w:rFonts w:hint="default"/>
                          <w:sz w:val="28"/>
                          <w:szCs w:val="18"/>
                        </w:rPr>
                      </w:pPr>
                      <w:r>
                        <w:rPr>
                          <w:rFonts w:hint="default"/>
                          <w:sz w:val="28"/>
                          <w:szCs w:val="18"/>
                        </w:rPr>
                        <w:t>Completion time：09-4-2022</w:t>
                      </w:r>
                    </w:p>
                    <w:p>
                      <w:pPr>
                        <w:spacing w:line="1000" w:lineRule="exact"/>
                        <w:ind w:firstLine="480" w:firstLineChars="150"/>
                        <w:jc w:val="center"/>
                        <w:rPr>
                          <w:rFonts w:hint="eastAsia"/>
                          <w:sz w:val="32"/>
                        </w:rPr>
                      </w:pPr>
                    </w:p>
                    <w:p>
                      <w:pPr>
                        <w:keepNext w:val="0"/>
                        <w:keepLines w:val="0"/>
                        <w:widowControl/>
                        <w:suppressLineNumbers w:val="0"/>
                        <w:bidi w:val="0"/>
                        <w:jc w:val="center"/>
                      </w:pPr>
                      <w:r>
                        <w:rPr>
                          <w:rFonts w:ascii="宋体" w:hAnsi="宋体" w:eastAsia="宋体" w:cs="宋体"/>
                          <w:snapToGrid w:val="0"/>
                          <w:color w:val="auto"/>
                          <w:kern w:val="0"/>
                          <w:sz w:val="24"/>
                          <w:szCs w:val="24"/>
                          <w:lang w:val="en-US" w:eastAsia="zh-CN" w:bidi="ar"/>
                        </w:rPr>
                        <w:fldChar w:fldCharType="begin"/>
                      </w:r>
                      <w:r>
                        <w:rPr>
                          <w:rFonts w:ascii="宋体" w:hAnsi="宋体" w:eastAsia="宋体" w:cs="宋体"/>
                          <w:snapToGrid w:val="0"/>
                          <w:color w:val="auto"/>
                          <w:kern w:val="0"/>
                          <w:sz w:val="24"/>
                          <w:szCs w:val="24"/>
                          <w:lang w:val="en-US" w:eastAsia="zh-CN" w:bidi="ar"/>
                        </w:rPr>
                        <w:instrText xml:space="preserve"> HYPERLINK "https://fanyi.baidu.com/?aldtype=16047" \l "##" \o "清空" </w:instrText>
                      </w:r>
                      <w:r>
                        <w:rPr>
                          <w:rFonts w:ascii="宋体" w:hAnsi="宋体" w:eastAsia="宋体" w:cs="宋体"/>
                          <w:snapToGrid w:val="0"/>
                          <w:color w:val="auto"/>
                          <w:kern w:val="0"/>
                          <w:sz w:val="24"/>
                          <w:szCs w:val="24"/>
                          <w:lang w:val="en-US" w:eastAsia="zh-CN" w:bidi="ar"/>
                        </w:rPr>
                        <w:fldChar w:fldCharType="separate"/>
                      </w:r>
                      <w:r>
                        <w:rPr>
                          <w:rFonts w:ascii="宋体" w:hAnsi="宋体" w:eastAsia="宋体" w:cs="宋体"/>
                          <w:snapToGrid w:val="0"/>
                          <w:color w:val="auto"/>
                          <w:kern w:val="0"/>
                          <w:sz w:val="24"/>
                          <w:szCs w:val="24"/>
                          <w:lang w:val="en-US" w:eastAsia="zh-CN" w:bidi="ar"/>
                        </w:rPr>
                        <w:fldChar w:fldCharType="end"/>
                      </w:r>
                    </w:p>
                    <w:p>
                      <w:pPr>
                        <w:keepNext w:val="0"/>
                        <w:keepLines w:val="0"/>
                        <w:widowControl/>
                        <w:suppressLineNumbers w:val="0"/>
                        <w:pBdr>
                          <w:bottom w:val="none" w:color="auto" w:sz="0" w:space="0"/>
                        </w:pBdr>
                        <w:bidi w:val="0"/>
                        <w:jc w:val="center"/>
                        <w:rPr>
                          <w:rFonts w:hint="eastAsia"/>
                          <w:sz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Theme="minorAscii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833120</wp:posOffset>
                </wp:positionH>
                <wp:positionV relativeFrom="paragraph">
                  <wp:posOffset>235585</wp:posOffset>
                </wp:positionV>
                <wp:extent cx="3997960" cy="1777365"/>
                <wp:effectExtent l="0" t="0" r="0" b="0"/>
                <wp:wrapNone/>
                <wp:docPr id="11" name="文本框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97960" cy="17773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jc w:val="center"/>
                              <w:rPr>
                                <w:rFonts w:hint="default" w:ascii="黑体" w:hAnsi="黑体" w:eastAsia="黑体"/>
                                <w:sz w:val="52"/>
                                <w:lang w:eastAsia="zh-CN"/>
                              </w:rPr>
                            </w:pPr>
                            <w:r>
                              <w:rPr>
                                <w:rFonts w:hint="default" w:ascii="黑体" w:hAnsi="黑体" w:eastAsia="黑体"/>
                                <w:sz w:val="52"/>
                                <w:lang w:eastAsia="zh-CN"/>
                              </w:rPr>
                              <w:t>Huawei's Human Resource Management improvements</w:t>
                            </w:r>
                          </w:p>
                          <w:p>
                            <w:pPr>
                              <w:jc w:val="center"/>
                              <w:rPr>
                                <w:rFonts w:hint="default" w:ascii="黑体" w:hAnsi="黑体" w:eastAsia="黑体"/>
                                <w:sz w:val="52"/>
                                <w:lang w:eastAsia="zh-CN"/>
                              </w:rPr>
                            </w:pPr>
                          </w:p>
                        </w:txbxContent>
                      </wps:txbx>
                      <wps:bodyPr upright="1"/>
                    </wps:wsp>
                  </a:graphicData>
                </a:graphic>
              </wp:anchor>
            </w:drawing>
          </mc:Choice>
          <mc:Fallback>
            <w:pict>
              <v:shape id="_x0000_s1026" o:spid="_x0000_s1026" o:spt="202" type="#_x0000_t202" style="position:absolute;left:0pt;margin-left:65.6pt;margin-top:18.55pt;height:139.95pt;width:314.8pt;z-index:251659264;mso-width-relative:page;mso-height-relative:page;" filled="f" stroked="f" coordsize="21600,21600" o:gfxdata="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">
                <v:fill on="f" focussize="0,0"/>
                <v:stroke on="f"/>
                <v:imagedata o:title=""/>
                <o:lock v:ext="edit" aspectratio="f"/>
                <v:textbox>
                  <w:txbxContent>
                    <w:p>
                      <w:pPr>
                        <w:jc w:val="center"/>
                        <w:rPr>
                          <w:rFonts w:hint="default" w:ascii="黑体" w:hAnsi="黑体" w:eastAsia="黑体"/>
                          <w:sz w:val="52"/>
                          <w:lang w:eastAsia="zh-CN"/>
                        </w:rPr>
                      </w:pPr>
                      <w:r>
                        <w:rPr>
                          <w:rFonts w:hint="default" w:ascii="黑体" w:hAnsi="黑体" w:eastAsia="黑体"/>
                          <w:sz w:val="52"/>
                          <w:lang w:eastAsia="zh-CN"/>
                        </w:rPr>
                        <w:t>Huawei's Human Resource Management improvements</w:t>
                      </w:r>
                    </w:p>
                    <w:p>
                      <w:pPr>
                        <w:jc w:val="center"/>
                        <w:rPr>
                          <w:rFonts w:hint="default" w:ascii="黑体" w:hAnsi="黑体" w:eastAsia="黑体"/>
                          <w:sz w:val="52"/>
                          <w:lang w:eastAsia="zh-CN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>
      <w:pPr>
        <w:bidi w:val="0"/>
        <w:rPr>
          <w:rFonts w:asciiTheme="minorHAnsi" w:hAnsiTheme="minorHAnsi" w:eastAsiaTheme="minorEastAsia" w:cstheme="minorBidi"/>
          <w:kern w:val="2"/>
          <w:sz w:val="21"/>
          <w:szCs w:val="24"/>
          <w:lang w:val="en-US" w:eastAsia="zh-CN" w:bidi="ar-SA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bidi w:val="0"/>
        <w:rPr>
          <w:lang w:val="en-US" w:eastAsia="zh-CN"/>
        </w:rPr>
      </w:pPr>
    </w:p>
    <w:p>
      <w:pPr>
        <w:tabs>
          <w:tab w:val="left" w:pos="701"/>
        </w:tabs>
        <w:bidi w:val="0"/>
        <w:jc w:val="left"/>
        <w:rPr>
          <w:lang w:eastAsia="zh-CN"/>
        </w:rPr>
      </w:pPr>
      <w:r>
        <w:rPr>
          <w:lang w:eastAsia="zh-CN"/>
        </w:rPr>
        <w:tab/>
      </w:r>
    </w:p>
    <w:p>
      <w:pPr>
        <w:tabs>
          <w:tab w:val="left" w:pos="701"/>
        </w:tabs>
        <w:bidi w:val="0"/>
        <w:jc w:val="left"/>
        <w:rPr>
          <w:lang w:eastAsia="zh-CN"/>
        </w:rPr>
      </w:pPr>
    </w:p>
    <w:p>
      <w:pPr>
        <w:tabs>
          <w:tab w:val="left" w:pos="701"/>
        </w:tabs>
        <w:bidi w:val="0"/>
        <w:jc w:val="left"/>
        <w:rPr>
          <w:lang w:eastAsia="zh-CN"/>
        </w:rPr>
      </w:pPr>
    </w:p>
    <w:p>
      <w:pPr>
        <w:tabs>
          <w:tab w:val="left" w:pos="701"/>
        </w:tabs>
        <w:bidi w:val="0"/>
        <w:jc w:val="left"/>
        <w:rPr>
          <w:rFonts w:hint="default"/>
          <w:sz w:val="28"/>
          <w:szCs w:val="28"/>
          <w:lang w:eastAsia="zh-CN"/>
        </w:rPr>
      </w:pPr>
      <w:r>
        <w:rPr>
          <w:rFonts w:hint="default"/>
          <w:sz w:val="28"/>
          <w:szCs w:val="28"/>
          <w:lang w:eastAsia="zh-CN"/>
        </w:rPr>
        <w:t>Link to the video:</w:t>
      </w:r>
    </w:p>
    <w:p>
      <w:pPr>
        <w:rPr>
          <w:rFonts w:hint="default"/>
          <w:sz w:val="28"/>
          <w:szCs w:val="28"/>
          <w:lang w:eastAsia="zh-CN"/>
        </w:rPr>
      </w:pPr>
      <w:r>
        <w:rPr>
          <w:rFonts w:hint="default"/>
          <w:sz w:val="28"/>
          <w:szCs w:val="28"/>
          <w:lang w:eastAsia="zh-CN"/>
        </w:rPr>
        <w:t>https://web.microsoftstream.com/video/9d5c5190-8262-4f23-bda6-0cace11d9ade</w:t>
      </w:r>
      <w:bookmarkStart w:id="0" w:name="_GoBack"/>
      <w:bookmarkEnd w:id="0"/>
      <w:r>
        <w:rPr>
          <w:rFonts w:hint="default"/>
          <w:sz w:val="28"/>
          <w:szCs w:val="28"/>
          <w:lang w:eastAsia="zh-CN"/>
        </w:rPr>
        <w:br w:type="page"/>
      </w:r>
    </w:p>
    <w:p>
      <w:pPr>
        <w:tabs>
          <w:tab w:val="left" w:pos="701"/>
        </w:tabs>
        <w:bidi w:val="0"/>
        <w:jc w:val="left"/>
        <w:rPr>
          <w:rFonts w:hint="default"/>
          <w:sz w:val="28"/>
          <w:szCs w:val="28"/>
          <w:lang w:eastAsia="zh-CN"/>
        </w:rPr>
      </w:pPr>
      <w:r>
        <w:rPr>
          <w:rFonts w:hint="default"/>
          <w:sz w:val="28"/>
          <w:szCs w:val="28"/>
          <w:lang w:eastAsia="zh-CN"/>
        </w:rPr>
        <w:t>Reference List:</w:t>
      </w:r>
    </w:p>
    <w:p>
      <w:pPr>
        <w:keepNext w:val="0"/>
        <w:keepLines w:val="0"/>
        <w:widowControl/>
        <w:numPr>
          <w:ilvl w:val="0"/>
          <w:numId w:val="2"/>
        </w:numPr>
        <w:suppressLineNumbers w:val="0"/>
        <w:ind w:left="420" w:leftChars="0" w:hanging="420" w:firstLineChars="0"/>
        <w:jc w:val="left"/>
        <w:rPr>
          <w:sz w:val="24"/>
          <w:szCs w:val="24"/>
        </w:rPr>
      </w:pPr>
      <w:r>
        <w:rPr>
          <w:rFonts w:ascii="arial" w:hAnsi="arial" w:eastAsia="arial" w:cs="arial"/>
          <w:i w:val="0"/>
          <w:iCs w:val="0"/>
          <w:caps w:val="0"/>
          <w:color w:val="000000"/>
          <w:spacing w:val="0"/>
          <w:kern w:val="0"/>
          <w:sz w:val="24"/>
          <w:szCs w:val="24"/>
          <w:shd w:val="clear" w:fill="FFFFFF"/>
          <w:lang w:val="en-US" w:eastAsia="zh-CN" w:bidi="ar"/>
        </w:rPr>
        <w:t>Baijiahao.baidu.com. 2022.</w:t>
      </w:r>
      <w:r>
        <w:rPr>
          <w:rFonts w:hint="default" w:ascii="arial" w:hAnsi="arial" w:eastAsia="arial" w:cs="arial"/>
          <w:i w:val="0"/>
          <w:iCs w:val="0"/>
          <w:caps w:val="0"/>
          <w:color w:val="000000"/>
          <w:spacing w:val="0"/>
          <w:kern w:val="0"/>
          <w:sz w:val="24"/>
          <w:szCs w:val="24"/>
          <w:shd w:val="clear" w:fill="FFFFFF"/>
          <w:lang w:val="en-US" w:eastAsia="zh-CN" w:bidi="ar"/>
        </w:rPr>
        <w:t> </w:t>
      </w:r>
      <w:r>
        <w:rPr>
          <w:rFonts w:hint="default" w:ascii="arial" w:hAnsi="arial" w:eastAsia="arial" w:cs="arial"/>
          <w:i/>
          <w:iCs/>
          <w:caps w:val="0"/>
          <w:color w:val="000000"/>
          <w:spacing w:val="0"/>
          <w:kern w:val="0"/>
          <w:sz w:val="24"/>
          <w:szCs w:val="24"/>
          <w:shd w:val="clear" w:fill="FFFFFF"/>
          <w:lang w:val="en-US" w:eastAsia="zh-CN" w:bidi="ar"/>
        </w:rPr>
        <w:t>Alibaba's "three axes" of middle management: pulling hair, looking in the mirror and smelling</w:t>
      </w:r>
      <w:r>
        <w:rPr>
          <w:rFonts w:hint="default" w:ascii="arial" w:hAnsi="arial" w:eastAsia="arial" w:cs="arial"/>
          <w:i w:val="0"/>
          <w:iCs w:val="0"/>
          <w:caps w:val="0"/>
          <w:color w:val="000000"/>
          <w:spacing w:val="0"/>
          <w:kern w:val="0"/>
          <w:sz w:val="24"/>
          <w:szCs w:val="24"/>
          <w:shd w:val="clear" w:fill="FFFFFF"/>
          <w:lang w:val="en-US" w:eastAsia="zh-CN" w:bidi="ar"/>
        </w:rPr>
        <w:t>. [online] Available at: &lt;https://baijiahao.baidu.com/s?id=1708876462802475288&amp;wfr=spider&amp;for=pc&gt; [Accessed 9 April 2022].</w:t>
      </w:r>
    </w:p>
    <w:p>
      <w:pPr>
        <w:tabs>
          <w:tab w:val="left" w:pos="701"/>
        </w:tabs>
        <w:bidi w:val="0"/>
        <w:jc w:val="left"/>
        <w:rPr>
          <w:rFonts w:hint="default"/>
          <w:sz w:val="28"/>
          <w:szCs w:val="28"/>
          <w:lang w:eastAsia="zh-CN"/>
        </w:rPr>
      </w:pPr>
    </w:p>
    <w:p>
      <w:pPr>
        <w:keepNext w:val="0"/>
        <w:keepLines w:val="0"/>
        <w:widowControl/>
        <w:numPr>
          <w:ilvl w:val="0"/>
          <w:numId w:val="3"/>
        </w:numPr>
        <w:suppressLineNumbers w:val="0"/>
        <w:ind w:left="420" w:leftChars="0" w:hanging="420" w:firstLineChars="0"/>
        <w:jc w:val="left"/>
        <w:rPr>
          <w:sz w:val="24"/>
          <w:szCs w:val="24"/>
        </w:rPr>
      </w:pPr>
      <w:r>
        <w:rPr>
          <w:rFonts w:ascii="arial" w:hAnsi="arial" w:eastAsia="arial" w:cs="arial"/>
          <w:i w:val="0"/>
          <w:iCs w:val="0"/>
          <w:caps w:val="0"/>
          <w:color w:val="000000"/>
          <w:spacing w:val="0"/>
          <w:kern w:val="0"/>
          <w:sz w:val="24"/>
          <w:szCs w:val="24"/>
          <w:shd w:val="clear" w:fill="FFFFFF"/>
          <w:lang w:val="en-US" w:eastAsia="zh-CN" w:bidi="ar"/>
        </w:rPr>
        <w:t>Baijiahao.baidu.com. 2022.</w:t>
      </w:r>
      <w:r>
        <w:rPr>
          <w:rFonts w:hint="default" w:ascii="arial" w:hAnsi="arial" w:eastAsia="arial" w:cs="arial"/>
          <w:i w:val="0"/>
          <w:iCs w:val="0"/>
          <w:caps w:val="0"/>
          <w:color w:val="000000"/>
          <w:spacing w:val="0"/>
          <w:kern w:val="0"/>
          <w:sz w:val="24"/>
          <w:szCs w:val="24"/>
          <w:shd w:val="clear" w:fill="FFFFFF"/>
          <w:lang w:val="en-US" w:eastAsia="zh-CN" w:bidi="ar"/>
        </w:rPr>
        <w:t> </w:t>
      </w:r>
      <w:r>
        <w:rPr>
          <w:rFonts w:hint="default" w:ascii="arial" w:hAnsi="arial" w:eastAsia="arial" w:cs="arial"/>
          <w:i/>
          <w:iCs/>
          <w:caps w:val="0"/>
          <w:color w:val="000000"/>
          <w:spacing w:val="0"/>
          <w:kern w:val="0"/>
          <w:sz w:val="24"/>
          <w:szCs w:val="24"/>
          <w:shd w:val="clear" w:fill="FFFFFF"/>
          <w:lang w:val="en-US" w:eastAsia="zh-CN" w:bidi="ar"/>
        </w:rPr>
        <w:t>What are the "Three Axes" of Ali's magic tool? This article explains it all</w:t>
      </w:r>
      <w:r>
        <w:rPr>
          <w:rFonts w:hint="default" w:ascii="arial" w:hAnsi="arial" w:eastAsia="arial" w:cs="arial"/>
          <w:i w:val="0"/>
          <w:iCs w:val="0"/>
          <w:caps w:val="0"/>
          <w:color w:val="000000"/>
          <w:spacing w:val="0"/>
          <w:kern w:val="0"/>
          <w:sz w:val="24"/>
          <w:szCs w:val="24"/>
          <w:shd w:val="clear" w:fill="FFFFFF"/>
          <w:lang w:val="en-US" w:eastAsia="zh-CN" w:bidi="ar"/>
        </w:rPr>
        <w:t>. [online] Available at: &lt;https://baijiahao.baidu.com/s?id=1703542279366479358&amp;wfr=spider&amp;for=pc&gt; [Accessed 9 April 2022].</w:t>
      </w:r>
    </w:p>
    <w:p>
      <w:pPr>
        <w:tabs>
          <w:tab w:val="left" w:pos="701"/>
        </w:tabs>
        <w:bidi w:val="0"/>
        <w:jc w:val="left"/>
        <w:rPr>
          <w:rFonts w:hint="default"/>
          <w:sz w:val="28"/>
          <w:szCs w:val="28"/>
          <w:lang w:eastAsia="zh-CN"/>
        </w:rPr>
      </w:pPr>
    </w:p>
    <w:p>
      <w:pPr>
        <w:keepNext w:val="0"/>
        <w:keepLines w:val="0"/>
        <w:widowControl/>
        <w:numPr>
          <w:ilvl w:val="0"/>
          <w:numId w:val="4"/>
        </w:numPr>
        <w:suppressLineNumbers w:val="0"/>
        <w:ind w:left="420" w:leftChars="0" w:hanging="420" w:firstLineChars="0"/>
        <w:jc w:val="left"/>
        <w:rPr>
          <w:rFonts w:hint="default" w:ascii="Arial Regular" w:hAnsi="Arial Regular" w:cs="Arial Regular"/>
          <w:sz w:val="24"/>
          <w:szCs w:val="24"/>
        </w:rPr>
      </w:pPr>
      <w:r>
        <w:rPr>
          <w:rFonts w:hint="default" w:ascii="Arial Regular" w:hAnsi="Arial Regular" w:eastAsia="CopyrightKlimTypeFoundry-NotLic" w:cs="Arial Regular"/>
          <w:color w:val="000000"/>
          <w:kern w:val="0"/>
          <w:sz w:val="24"/>
          <w:szCs w:val="24"/>
          <w:lang w:val="en-US" w:eastAsia="zh-CN" w:bidi="ar"/>
        </w:rPr>
        <w:t xml:space="preserve">Charan, R., Barton,D. and Carey D.(2015) ‘People Before Strategy: A </w:t>
      </w:r>
    </w:p>
    <w:p>
      <w:pPr>
        <w:keepNext w:val="0"/>
        <w:keepLines w:val="0"/>
        <w:widowControl/>
        <w:numPr>
          <w:ilvl w:val="0"/>
          <w:numId w:val="0"/>
        </w:numPr>
        <w:suppressLineNumbers w:val="0"/>
        <w:ind w:leftChars="0"/>
        <w:jc w:val="left"/>
        <w:rPr>
          <w:rFonts w:hint="default" w:ascii="Arial Regular" w:hAnsi="Arial Regular" w:eastAsia="CopyrightKlimTypeFoundry-NotLic" w:cs="Arial Regular"/>
          <w:i w:val="0"/>
          <w:iCs w:val="0"/>
          <w:color w:val="000000"/>
          <w:kern w:val="0"/>
          <w:sz w:val="24"/>
          <w:szCs w:val="24"/>
          <w:lang w:val="en-US" w:eastAsia="zh-CN" w:bidi="ar"/>
        </w:rPr>
      </w:pPr>
      <w:r>
        <w:rPr>
          <w:rFonts w:hint="default" w:ascii="Arial Regular" w:hAnsi="Arial Regular" w:eastAsia="CopyrightKlimTypeFoundry-NotLic" w:cs="Arial Regular"/>
          <w:color w:val="000000"/>
          <w:kern w:val="0"/>
          <w:sz w:val="24"/>
          <w:szCs w:val="24"/>
          <w:lang w:val="en-US" w:eastAsia="zh-CN" w:bidi="ar"/>
        </w:rPr>
        <w:t>New Role for the CHRO ’,</w:t>
      </w:r>
      <w:r>
        <w:rPr>
          <w:rFonts w:hint="default" w:ascii="Arial Regular" w:hAnsi="Arial Regular" w:eastAsia="CopyrightKlimTypeFoundry-NotLic" w:cs="Arial Regular"/>
          <w:i/>
          <w:iCs/>
          <w:color w:val="000000"/>
          <w:kern w:val="0"/>
          <w:sz w:val="24"/>
          <w:szCs w:val="24"/>
          <w:lang w:val="en-US" w:eastAsia="zh-CN" w:bidi="ar"/>
        </w:rPr>
        <w:t xml:space="preserve">HUMAN RESOURCE MANAGEMENT, </w:t>
      </w:r>
      <w:r>
        <w:rPr>
          <w:rFonts w:hint="default" w:ascii="Arial Regular" w:hAnsi="Arial Regular" w:eastAsia="CopyrightKlimTypeFoundry-NotLic" w:cs="Arial Regular"/>
          <w:i w:val="0"/>
          <w:iCs w:val="0"/>
          <w:color w:val="000000"/>
          <w:kern w:val="0"/>
          <w:sz w:val="24"/>
          <w:szCs w:val="24"/>
          <w:lang w:val="en-US" w:eastAsia="zh-CN" w:bidi="ar"/>
        </w:rPr>
        <w:t>July-August.</w:t>
      </w:r>
    </w:p>
    <w:p>
      <w:pPr>
        <w:keepNext w:val="0"/>
        <w:keepLines w:val="0"/>
        <w:widowControl/>
        <w:suppressLineNumbers w:val="0"/>
        <w:jc w:val="left"/>
        <w:rPr>
          <w:rFonts w:hint="default" w:ascii="Arial Regular" w:hAnsi="Arial Regular" w:eastAsia="CopyrightKlimTypeFoundry-NotLic" w:cs="Arial Regular"/>
          <w:i w:val="0"/>
          <w:iCs w:val="0"/>
          <w:color w:val="000000"/>
          <w:kern w:val="0"/>
          <w:sz w:val="24"/>
          <w:szCs w:val="24"/>
          <w:lang w:val="en-US" w:eastAsia="zh-CN" w:bidi="ar"/>
        </w:rPr>
      </w:pPr>
    </w:p>
    <w:p>
      <w:pPr>
        <w:keepNext w:val="0"/>
        <w:keepLines w:val="0"/>
        <w:widowControl/>
        <w:numPr>
          <w:ilvl w:val="0"/>
          <w:numId w:val="4"/>
        </w:numPr>
        <w:suppressLineNumbers w:val="0"/>
        <w:ind w:left="420" w:leftChars="0" w:hanging="420" w:firstLineChars="0"/>
        <w:jc w:val="left"/>
        <w:rPr>
          <w:rFonts w:hint="default" w:ascii="Arial Regular" w:hAnsi="Arial Regular" w:eastAsia="Arial" w:cs="Arial Regular"/>
          <w:i w:val="0"/>
          <w:iCs w:val="0"/>
          <w:caps w:val="0"/>
          <w:color w:val="000000"/>
          <w:spacing w:val="0"/>
          <w:sz w:val="24"/>
          <w:szCs w:val="24"/>
          <w:shd w:val="clear" w:fill="FFFFFF"/>
        </w:rPr>
      </w:pPr>
      <w:r>
        <w:rPr>
          <w:rFonts w:hint="default" w:ascii="Arial Regular" w:hAnsi="Arial Regular" w:eastAsia="Arial" w:cs="Arial Regular"/>
          <w:i w:val="0"/>
          <w:iCs w:val="0"/>
          <w:caps w:val="0"/>
          <w:color w:val="000000"/>
          <w:spacing w:val="0"/>
          <w:sz w:val="24"/>
          <w:szCs w:val="24"/>
          <w:shd w:val="clear" w:fill="FFFFFF"/>
        </w:rPr>
        <w:t>CIPD. 2022. </w:t>
      </w:r>
      <w:r>
        <w:rPr>
          <w:rFonts w:hint="default" w:ascii="Arial Regular" w:hAnsi="Arial Regular" w:eastAsia="Arial" w:cs="Arial Regular"/>
          <w:i/>
          <w:iCs/>
          <w:caps w:val="0"/>
          <w:color w:val="000000"/>
          <w:spacing w:val="0"/>
          <w:sz w:val="24"/>
          <w:szCs w:val="24"/>
          <w:shd w:val="clear" w:fill="FFFFFF"/>
        </w:rPr>
        <w:t>Psychological Contract | Factsheets | CIPD</w:t>
      </w:r>
      <w:r>
        <w:rPr>
          <w:rFonts w:hint="default" w:ascii="Arial Regular" w:hAnsi="Arial Regular" w:eastAsia="Arial" w:cs="Arial Regular"/>
          <w:i w:val="0"/>
          <w:iCs w:val="0"/>
          <w:caps w:val="0"/>
          <w:color w:val="000000"/>
          <w:spacing w:val="0"/>
          <w:sz w:val="24"/>
          <w:szCs w:val="24"/>
          <w:shd w:val="clear" w:fill="FFFFFF"/>
        </w:rPr>
        <w:t>. [online] Available at: &lt;https://www.cipd.co.uk/knowledge/fundamentals/relations/employees/psychological-factsheet#gref&gt; [Accessed 20 March 2022].Saxena, A., 2014. Workforce Diversity: A Key to Improve Productivity. </w:t>
      </w:r>
      <w:r>
        <w:rPr>
          <w:rFonts w:hint="default" w:ascii="Arial Regular" w:hAnsi="Arial Regular" w:eastAsia="Arial" w:cs="Arial Regular"/>
          <w:i/>
          <w:iCs/>
          <w:caps w:val="0"/>
          <w:color w:val="000000"/>
          <w:spacing w:val="0"/>
          <w:sz w:val="24"/>
          <w:szCs w:val="24"/>
          <w:shd w:val="clear" w:fill="FFFFFF"/>
        </w:rPr>
        <w:t>Procedia Economics and Finance</w:t>
      </w:r>
      <w:r>
        <w:rPr>
          <w:rFonts w:hint="default" w:ascii="Arial Regular" w:hAnsi="Arial Regular" w:eastAsia="Arial" w:cs="Arial Regular"/>
          <w:i w:val="0"/>
          <w:iCs w:val="0"/>
          <w:caps w:val="0"/>
          <w:color w:val="000000"/>
          <w:spacing w:val="0"/>
          <w:sz w:val="24"/>
          <w:szCs w:val="24"/>
          <w:shd w:val="clear" w:fill="FFFFFF"/>
        </w:rPr>
        <w:t>, 11, pp.76-85.</w:t>
      </w:r>
    </w:p>
    <w:p>
      <w:pPr>
        <w:rPr>
          <w:rFonts w:hint="default" w:ascii="Arial Regular" w:hAnsi="Arial Regular" w:cs="Arial Regular"/>
          <w:sz w:val="24"/>
          <w:szCs w:val="24"/>
        </w:rPr>
      </w:pPr>
    </w:p>
    <w:p>
      <w:pPr>
        <w:numPr>
          <w:ilvl w:val="0"/>
          <w:numId w:val="4"/>
        </w:numPr>
        <w:spacing w:line="360" w:lineRule="auto"/>
        <w:ind w:left="420" w:leftChars="0" w:hanging="420" w:firstLineChars="0"/>
        <w:rPr>
          <w:rFonts w:hint="default" w:ascii="Arial Regular" w:hAnsi="Arial Regular" w:eastAsia="Arial" w:cs="Arial Regular"/>
          <w:i w:val="0"/>
          <w:iCs w:val="0"/>
          <w:caps w:val="0"/>
          <w:color w:val="000000"/>
          <w:spacing w:val="0"/>
          <w:sz w:val="24"/>
          <w:szCs w:val="24"/>
          <w:shd w:val="clear" w:fill="FFFFFF"/>
        </w:rPr>
      </w:pPr>
      <w:r>
        <w:rPr>
          <w:rFonts w:hint="default" w:ascii="Arial Regular" w:hAnsi="Arial Regular" w:eastAsia="Arial" w:cs="Arial Regular"/>
          <w:i w:val="0"/>
          <w:iCs w:val="0"/>
          <w:caps w:val="0"/>
          <w:color w:val="000000"/>
          <w:spacing w:val="0"/>
          <w:sz w:val="24"/>
          <w:szCs w:val="24"/>
          <w:shd w:val="clear" w:fill="FFFFFF"/>
        </w:rPr>
        <w:t>huawei. 2022. </w:t>
      </w:r>
      <w:r>
        <w:rPr>
          <w:rFonts w:hint="default" w:ascii="Arial Regular" w:hAnsi="Arial Regular" w:eastAsia="Arial" w:cs="Arial Regular"/>
          <w:i/>
          <w:iCs/>
          <w:caps w:val="0"/>
          <w:color w:val="000000"/>
          <w:spacing w:val="0"/>
          <w:sz w:val="24"/>
          <w:szCs w:val="24"/>
          <w:shd w:val="clear" w:fill="FFFFFF"/>
        </w:rPr>
        <w:t>公司治理 - 关于华为</w:t>
      </w:r>
      <w:r>
        <w:rPr>
          <w:rFonts w:hint="default" w:ascii="Arial Regular" w:hAnsi="Arial Regular" w:eastAsia="Arial" w:cs="Arial Regular"/>
          <w:i w:val="0"/>
          <w:iCs w:val="0"/>
          <w:caps w:val="0"/>
          <w:color w:val="000000"/>
          <w:spacing w:val="0"/>
          <w:sz w:val="24"/>
          <w:szCs w:val="24"/>
          <w:shd w:val="clear" w:fill="FFFFFF"/>
        </w:rPr>
        <w:t>. [online] Available at: &lt;https://www.huawei.com/cn/corporate-governance&gt; [Accessed 20 March 2022].</w:t>
      </w:r>
    </w:p>
    <w:p>
      <w:pPr>
        <w:spacing w:line="360" w:lineRule="auto"/>
        <w:rPr>
          <w:rFonts w:hint="default" w:ascii="Arial Regular" w:hAnsi="Arial Regular" w:eastAsia="Arial" w:cs="Arial Regular"/>
          <w:i w:val="0"/>
          <w:iCs w:val="0"/>
          <w:caps w:val="0"/>
          <w:color w:val="000000"/>
          <w:spacing w:val="0"/>
          <w:sz w:val="24"/>
          <w:szCs w:val="24"/>
          <w:shd w:val="clear" w:fill="FFFFFF"/>
        </w:rPr>
      </w:pPr>
    </w:p>
    <w:p>
      <w:pPr>
        <w:keepNext w:val="0"/>
        <w:keepLines w:val="0"/>
        <w:widowControl/>
        <w:numPr>
          <w:ilvl w:val="0"/>
          <w:numId w:val="4"/>
        </w:numPr>
        <w:suppressLineNumbers w:val="0"/>
        <w:ind w:left="420" w:leftChars="0" w:hanging="420" w:firstLineChars="0"/>
        <w:jc w:val="left"/>
        <w:rPr>
          <w:rFonts w:hint="default" w:ascii="Arial Regular" w:hAnsi="Arial Regular" w:eastAsia="arial" w:cs="Arial Regular"/>
          <w:i w:val="0"/>
          <w:iCs w:val="0"/>
          <w:caps w:val="0"/>
          <w:color w:val="000000"/>
          <w:spacing w:val="0"/>
          <w:kern w:val="0"/>
          <w:sz w:val="24"/>
          <w:szCs w:val="24"/>
          <w:shd w:val="clear" w:fill="FFFFFF"/>
          <w:lang w:val="en-US" w:eastAsia="zh-CN" w:bidi="ar"/>
        </w:rPr>
      </w:pPr>
      <w:r>
        <w:rPr>
          <w:rFonts w:hint="default" w:ascii="Arial Regular" w:hAnsi="Arial Regular" w:eastAsia="arial" w:cs="Arial Regular"/>
          <w:i w:val="0"/>
          <w:iCs w:val="0"/>
          <w:caps w:val="0"/>
          <w:color w:val="000000"/>
          <w:spacing w:val="0"/>
          <w:kern w:val="0"/>
          <w:sz w:val="24"/>
          <w:szCs w:val="24"/>
          <w:shd w:val="clear" w:fill="FFFFFF"/>
          <w:lang w:val="en-US" w:eastAsia="zh-CN" w:bidi="ar"/>
        </w:rPr>
        <w:t>Harvard Business Review. 2022. </w:t>
      </w:r>
      <w:r>
        <w:rPr>
          <w:rFonts w:hint="default" w:ascii="Arial Regular" w:hAnsi="Arial Regular" w:eastAsia="arial" w:cs="Arial Regular"/>
          <w:i/>
          <w:iCs/>
          <w:caps w:val="0"/>
          <w:color w:val="000000"/>
          <w:spacing w:val="0"/>
          <w:kern w:val="0"/>
          <w:sz w:val="24"/>
          <w:szCs w:val="24"/>
          <w:shd w:val="clear" w:fill="FFFFFF"/>
          <w:lang w:val="en-US" w:eastAsia="zh-CN" w:bidi="ar"/>
        </w:rPr>
        <w:t>People Before Strategy: A New Role for the CHRO</w:t>
      </w:r>
      <w:r>
        <w:rPr>
          <w:rFonts w:hint="default" w:ascii="Arial Regular" w:hAnsi="Arial Regular" w:eastAsia="arial" w:cs="Arial Regular"/>
          <w:i w:val="0"/>
          <w:iCs w:val="0"/>
          <w:caps w:val="0"/>
          <w:color w:val="000000"/>
          <w:spacing w:val="0"/>
          <w:kern w:val="0"/>
          <w:sz w:val="24"/>
          <w:szCs w:val="24"/>
          <w:shd w:val="clear" w:fill="FFFFFF"/>
          <w:lang w:val="en-US" w:eastAsia="zh-CN" w:bidi="ar"/>
        </w:rPr>
        <w:t>. [online] Available at: &lt;https://hbr.org/2015/07/people-before-strategy-a-new-role-for-the-chro&gt; [Accessed 5 April 2022].</w:t>
      </w:r>
    </w:p>
    <w:p>
      <w:pPr>
        <w:keepNext w:val="0"/>
        <w:keepLines w:val="0"/>
        <w:widowControl/>
        <w:suppressLineNumbers w:val="0"/>
        <w:jc w:val="left"/>
        <w:rPr>
          <w:rFonts w:hint="default" w:ascii="Arial Regular" w:hAnsi="Arial Regular" w:eastAsia="arial" w:cs="Arial Regular"/>
          <w:i w:val="0"/>
          <w:iCs w:val="0"/>
          <w:caps w:val="0"/>
          <w:color w:val="000000"/>
          <w:spacing w:val="0"/>
          <w:kern w:val="0"/>
          <w:sz w:val="24"/>
          <w:szCs w:val="24"/>
          <w:shd w:val="clear" w:fill="FFFFFF"/>
          <w:lang w:val="en-US" w:eastAsia="zh-CN" w:bidi="ar"/>
        </w:rPr>
      </w:pPr>
    </w:p>
    <w:p>
      <w:pPr>
        <w:keepNext w:val="0"/>
        <w:keepLines w:val="0"/>
        <w:widowControl/>
        <w:numPr>
          <w:ilvl w:val="0"/>
          <w:numId w:val="4"/>
        </w:numPr>
        <w:suppressLineNumbers w:val="0"/>
        <w:ind w:left="420" w:leftChars="0" w:hanging="420" w:firstLineChars="0"/>
        <w:jc w:val="left"/>
        <w:rPr>
          <w:rFonts w:hint="default" w:ascii="Arial Regular" w:hAnsi="Arial Regular" w:eastAsia="Arial" w:cs="Arial Regular"/>
          <w:i w:val="0"/>
          <w:iCs w:val="0"/>
          <w:caps w:val="0"/>
          <w:color w:val="000000"/>
          <w:spacing w:val="0"/>
          <w:sz w:val="24"/>
          <w:szCs w:val="24"/>
          <w:shd w:val="clear" w:fill="FFFFFF"/>
        </w:rPr>
      </w:pPr>
      <w:r>
        <w:rPr>
          <w:rFonts w:hint="default" w:ascii="Arial Regular" w:hAnsi="Arial Regular" w:eastAsia="arial" w:cs="Arial Regular"/>
          <w:i w:val="0"/>
          <w:iCs w:val="0"/>
          <w:caps w:val="0"/>
          <w:color w:val="000000"/>
          <w:spacing w:val="0"/>
          <w:kern w:val="0"/>
          <w:sz w:val="24"/>
          <w:szCs w:val="24"/>
          <w:shd w:val="clear" w:fill="FFFFFF"/>
          <w:lang w:val="en-US" w:eastAsia="zh-CN" w:bidi="ar"/>
        </w:rPr>
        <w:t>Harvard Business Review. 2022. </w:t>
      </w:r>
      <w:r>
        <w:rPr>
          <w:rFonts w:hint="default" w:ascii="Arial Regular" w:hAnsi="Arial Regular" w:eastAsia="arial" w:cs="Arial Regular"/>
          <w:i/>
          <w:iCs/>
          <w:caps w:val="0"/>
          <w:color w:val="000000"/>
          <w:spacing w:val="0"/>
          <w:kern w:val="0"/>
          <w:sz w:val="24"/>
          <w:szCs w:val="24"/>
          <w:shd w:val="clear" w:fill="FFFFFF"/>
          <w:lang w:val="en-US" w:eastAsia="zh-CN" w:bidi="ar"/>
        </w:rPr>
        <w:t>People Before Strategy: A New Role for the CHRO</w:t>
      </w:r>
      <w:r>
        <w:rPr>
          <w:rFonts w:hint="default" w:ascii="Arial Regular" w:hAnsi="Arial Regular" w:eastAsia="arial" w:cs="Arial Regular"/>
          <w:i w:val="0"/>
          <w:iCs w:val="0"/>
          <w:caps w:val="0"/>
          <w:color w:val="000000"/>
          <w:spacing w:val="0"/>
          <w:kern w:val="0"/>
          <w:sz w:val="24"/>
          <w:szCs w:val="24"/>
          <w:shd w:val="clear" w:fill="FFFFFF"/>
          <w:lang w:val="en-US" w:eastAsia="zh-CN" w:bidi="ar"/>
        </w:rPr>
        <w:t>. [online] Available at: &lt;https://hbr.org/2015/07/people-before-strategy-a-new-role-for-the-chro&gt; [Accessed 5 April 2022].</w:t>
      </w:r>
    </w:p>
    <w:p>
      <w:pPr>
        <w:spacing w:line="360" w:lineRule="auto"/>
        <w:rPr>
          <w:rFonts w:hint="default" w:ascii="Arial Regular" w:hAnsi="Arial Regular" w:eastAsia="Arial" w:cs="Arial Regular"/>
          <w:i w:val="0"/>
          <w:iCs w:val="0"/>
          <w:caps w:val="0"/>
          <w:color w:val="000000"/>
          <w:spacing w:val="0"/>
          <w:sz w:val="24"/>
          <w:szCs w:val="24"/>
          <w:shd w:val="clear" w:fill="FFFFFF"/>
        </w:rPr>
      </w:pPr>
    </w:p>
    <w:p>
      <w:pPr>
        <w:numPr>
          <w:ilvl w:val="0"/>
          <w:numId w:val="4"/>
        </w:numPr>
        <w:spacing w:line="360" w:lineRule="auto"/>
        <w:ind w:left="420" w:leftChars="0" w:hanging="420" w:firstLineChars="0"/>
        <w:rPr>
          <w:rFonts w:hint="default" w:ascii="Arial Regular" w:hAnsi="Arial Regular" w:eastAsia="Arial" w:cs="Arial Regular"/>
          <w:i w:val="0"/>
          <w:iCs w:val="0"/>
          <w:caps w:val="0"/>
          <w:color w:val="000000"/>
          <w:spacing w:val="0"/>
          <w:sz w:val="24"/>
          <w:szCs w:val="24"/>
          <w:shd w:val="clear" w:fill="FFFFFF"/>
        </w:rPr>
      </w:pPr>
      <w:r>
        <w:rPr>
          <w:rFonts w:hint="default" w:ascii="Arial Regular" w:hAnsi="Arial Regular" w:eastAsia="Arial" w:cs="Arial Regular"/>
          <w:i w:val="0"/>
          <w:iCs w:val="0"/>
          <w:caps w:val="0"/>
          <w:color w:val="000000"/>
          <w:spacing w:val="0"/>
          <w:sz w:val="24"/>
          <w:szCs w:val="24"/>
          <w:shd w:val="clear" w:fill="FFFFFF"/>
        </w:rPr>
        <w:t>Indeed Career Guide. 2022. </w:t>
      </w:r>
      <w:r>
        <w:rPr>
          <w:rFonts w:hint="default" w:ascii="Arial Regular" w:hAnsi="Arial Regular" w:eastAsia="Arial" w:cs="Arial Regular"/>
          <w:i/>
          <w:iCs/>
          <w:caps w:val="0"/>
          <w:color w:val="000000"/>
          <w:spacing w:val="0"/>
          <w:sz w:val="24"/>
          <w:szCs w:val="24"/>
          <w:shd w:val="clear" w:fill="FFFFFF"/>
        </w:rPr>
        <w:t>Your Guide To Positive Feedback Loops (With Examples) | Indeed.com</w:t>
      </w:r>
      <w:r>
        <w:rPr>
          <w:rFonts w:hint="default" w:ascii="Arial Regular" w:hAnsi="Arial Regular" w:eastAsia="Arial" w:cs="Arial Regular"/>
          <w:i w:val="0"/>
          <w:iCs w:val="0"/>
          <w:caps w:val="0"/>
          <w:color w:val="000000"/>
          <w:spacing w:val="0"/>
          <w:sz w:val="24"/>
          <w:szCs w:val="24"/>
          <w:shd w:val="clear" w:fill="FFFFFF"/>
        </w:rPr>
        <w:t>. [online] Available at: &lt;https://www.indeed.com/career-advice/career-development/positive-feedback-loop&gt; [Accessed 20 March 2022].</w:t>
      </w:r>
    </w:p>
    <w:p>
      <w:pPr>
        <w:spacing w:line="360" w:lineRule="auto"/>
        <w:rPr>
          <w:rFonts w:hint="default" w:ascii="Arial Regular" w:hAnsi="Arial Regular" w:eastAsia="Arial" w:cs="Arial Regular"/>
          <w:i w:val="0"/>
          <w:iCs w:val="0"/>
          <w:caps w:val="0"/>
          <w:color w:val="000000"/>
          <w:spacing w:val="0"/>
          <w:sz w:val="24"/>
          <w:szCs w:val="24"/>
          <w:shd w:val="clear" w:fill="FFFFFF"/>
        </w:rPr>
      </w:pPr>
    </w:p>
    <w:p>
      <w:pPr>
        <w:numPr>
          <w:ilvl w:val="0"/>
          <w:numId w:val="4"/>
        </w:numPr>
        <w:spacing w:line="360" w:lineRule="auto"/>
        <w:ind w:left="420" w:leftChars="0" w:hanging="420" w:firstLineChars="0"/>
        <w:rPr>
          <w:rFonts w:hint="default" w:ascii="Arial Regular" w:hAnsi="Arial Regular" w:eastAsia="宋体" w:cs="Arial Regular"/>
          <w:i w:val="0"/>
          <w:iCs w:val="0"/>
          <w:caps w:val="0"/>
          <w:color w:val="000000"/>
          <w:spacing w:val="0"/>
          <w:sz w:val="24"/>
          <w:szCs w:val="24"/>
          <w:shd w:val="clear" w:fill="FFFFFF"/>
          <w:lang w:val="en-US" w:eastAsia="zh-CN"/>
        </w:rPr>
      </w:pPr>
      <w:r>
        <w:rPr>
          <w:rFonts w:hint="default" w:ascii="Arial Regular" w:hAnsi="Arial Regular" w:eastAsia="宋体" w:cs="Arial Regular"/>
          <w:i w:val="0"/>
          <w:iCs w:val="0"/>
          <w:caps w:val="0"/>
          <w:color w:val="000000"/>
          <w:spacing w:val="0"/>
          <w:sz w:val="24"/>
          <w:szCs w:val="24"/>
          <w:shd w:val="clear" w:fill="FFFFFF"/>
          <w:lang w:val="en-US" w:eastAsia="zh-CN"/>
        </w:rPr>
        <w:t xml:space="preserve">Jiang, R. N.(2021) ‘On the interaction between corporate culture and HUMAN resource management take Huawei and Fang Tai as an example’, </w:t>
      </w:r>
      <w:r>
        <w:rPr>
          <w:rFonts w:hint="default" w:ascii="Arial Regular" w:hAnsi="Arial Regular" w:eastAsia="宋体" w:cs="Arial Regular"/>
          <w:i/>
          <w:iCs/>
          <w:caps w:val="0"/>
          <w:color w:val="000000"/>
          <w:spacing w:val="0"/>
          <w:sz w:val="24"/>
          <w:szCs w:val="24"/>
          <w:shd w:val="clear" w:fill="FFFFFF"/>
          <w:lang w:val="en-US" w:eastAsia="zh-CN"/>
        </w:rPr>
        <w:t>Business Culture</w:t>
      </w:r>
      <w:r>
        <w:rPr>
          <w:rFonts w:hint="default" w:ascii="Arial Regular" w:hAnsi="Arial Regular" w:eastAsia="宋体" w:cs="Arial Regular"/>
          <w:i w:val="0"/>
          <w:iCs w:val="0"/>
          <w:caps w:val="0"/>
          <w:color w:val="000000"/>
          <w:spacing w:val="0"/>
          <w:sz w:val="24"/>
          <w:szCs w:val="24"/>
          <w:shd w:val="clear" w:fill="FFFFFF"/>
          <w:lang w:val="en-US" w:eastAsia="zh-CN"/>
        </w:rPr>
        <w:t>, No.491.</w:t>
      </w:r>
    </w:p>
    <w:p>
      <w:pPr>
        <w:spacing w:line="360" w:lineRule="auto"/>
        <w:rPr>
          <w:rFonts w:hint="default" w:ascii="Arial Regular" w:hAnsi="Arial Regular" w:eastAsia="Arial" w:cs="Arial Regular"/>
          <w:i w:val="0"/>
          <w:iCs w:val="0"/>
          <w:caps w:val="0"/>
          <w:color w:val="000000"/>
          <w:spacing w:val="0"/>
          <w:sz w:val="24"/>
          <w:szCs w:val="24"/>
          <w:shd w:val="clear" w:fill="FFFFFF"/>
        </w:rPr>
      </w:pPr>
    </w:p>
    <w:p>
      <w:pPr>
        <w:keepNext w:val="0"/>
        <w:keepLines w:val="0"/>
        <w:widowControl/>
        <w:numPr>
          <w:ilvl w:val="0"/>
          <w:numId w:val="4"/>
        </w:numPr>
        <w:suppressLineNumbers w:val="0"/>
        <w:ind w:left="420" w:leftChars="0" w:hanging="420" w:firstLineChars="0"/>
        <w:jc w:val="left"/>
        <w:rPr>
          <w:rFonts w:hint="default" w:ascii="Arial Regular" w:hAnsi="Arial Regular" w:eastAsia="宋体" w:cs="Arial Regular"/>
          <w:i/>
          <w:iCs/>
          <w:sz w:val="24"/>
          <w:szCs w:val="24"/>
          <w:lang w:val="en-US" w:eastAsia="zh-CN"/>
        </w:rPr>
      </w:pPr>
      <w:r>
        <w:rPr>
          <w:rFonts w:hint="default" w:ascii="Arial Regular" w:hAnsi="Arial Regular" w:eastAsia="宋体" w:cs="Arial Regular"/>
          <w:sz w:val="24"/>
          <w:szCs w:val="24"/>
        </w:rPr>
        <w:t>Szczepańska</w:t>
      </w:r>
      <w:r>
        <w:rPr>
          <w:rFonts w:hint="default" w:ascii="Arial Regular" w:hAnsi="Arial Regular" w:eastAsia="宋体" w:cs="Arial Regular"/>
          <w:sz w:val="24"/>
          <w:szCs w:val="24"/>
          <w:lang w:val="en-US" w:eastAsia="zh-CN"/>
        </w:rPr>
        <w:t xml:space="preserve"> </w:t>
      </w:r>
      <w:r>
        <w:rPr>
          <w:rFonts w:hint="default" w:ascii="Arial Regular" w:hAnsi="Arial Regular" w:eastAsia="宋体" w:cs="Arial Regular"/>
          <w:sz w:val="24"/>
          <w:szCs w:val="24"/>
        </w:rPr>
        <w:t>K</w:t>
      </w:r>
      <w:r>
        <w:rPr>
          <w:rFonts w:hint="default" w:ascii="Arial Regular" w:hAnsi="Arial Regular" w:eastAsia="宋体" w:cs="Arial Regular"/>
          <w:sz w:val="24"/>
          <w:szCs w:val="24"/>
          <w:lang w:val="en-US" w:eastAsia="zh-CN"/>
        </w:rPr>
        <w:t xml:space="preserve">., </w:t>
      </w:r>
      <w:r>
        <w:rPr>
          <w:rFonts w:hint="default" w:ascii="Arial Regular" w:hAnsi="Arial Regular" w:eastAsia="宋体" w:cs="Arial Regular"/>
          <w:sz w:val="24"/>
          <w:szCs w:val="24"/>
        </w:rPr>
        <w:t>Kosiorek1</w:t>
      </w:r>
      <w:r>
        <w:rPr>
          <w:rFonts w:hint="default" w:ascii="Arial Regular" w:hAnsi="Arial Regular" w:eastAsia="宋体" w:cs="Arial Regular"/>
          <w:sz w:val="24"/>
          <w:szCs w:val="24"/>
          <w:lang w:val="en-US" w:eastAsia="zh-CN"/>
        </w:rPr>
        <w:t xml:space="preserve"> </w:t>
      </w:r>
      <w:r>
        <w:rPr>
          <w:rFonts w:hint="default" w:ascii="Arial Regular" w:hAnsi="Arial Regular" w:eastAsia="宋体" w:cs="Arial Regular"/>
          <w:sz w:val="24"/>
          <w:szCs w:val="24"/>
        </w:rPr>
        <w:t>D</w:t>
      </w:r>
      <w:r>
        <w:rPr>
          <w:rFonts w:hint="default" w:ascii="Arial Regular" w:hAnsi="Arial Regular" w:eastAsia="宋体" w:cs="Arial Regular"/>
          <w:sz w:val="24"/>
          <w:szCs w:val="24"/>
          <w:lang w:val="en-US" w:eastAsia="zh-CN"/>
        </w:rPr>
        <w:t>.(2016) ‘</w:t>
      </w:r>
      <w:r>
        <w:rPr>
          <w:rFonts w:hint="default" w:ascii="Arial Regular" w:hAnsi="Arial Regular" w:eastAsia="宋体" w:cs="Arial Regular"/>
          <w:sz w:val="24"/>
          <w:szCs w:val="24"/>
        </w:rPr>
        <w:t>Relationships between organisational culture and human resource management</w:t>
      </w:r>
      <w:r>
        <w:rPr>
          <w:rFonts w:hint="default" w:ascii="Arial Regular" w:hAnsi="Arial Regular" w:eastAsia="宋体" w:cs="Arial Regular"/>
          <w:sz w:val="24"/>
          <w:szCs w:val="24"/>
          <w:lang w:val="en-US" w:eastAsia="zh-CN"/>
        </w:rPr>
        <w:t>’,</w:t>
      </w:r>
      <w:r>
        <w:rPr>
          <w:rFonts w:hint="default" w:ascii="Arial Regular" w:hAnsi="Arial Regular" w:eastAsia="宋体" w:cs="Arial Regular"/>
          <w:i/>
          <w:iCs/>
          <w:sz w:val="24"/>
          <w:szCs w:val="24"/>
        </w:rPr>
        <w:t>Jagiellonian Journal of Management</w:t>
      </w:r>
      <w:r>
        <w:rPr>
          <w:rFonts w:hint="default" w:ascii="Arial Regular" w:hAnsi="Arial Regular" w:eastAsia="宋体" w:cs="Arial Regular"/>
          <w:i/>
          <w:iCs/>
          <w:sz w:val="24"/>
          <w:szCs w:val="24"/>
          <w:lang w:val="en-US" w:eastAsia="zh-CN"/>
        </w:rPr>
        <w:t>,</w:t>
      </w:r>
      <w:r>
        <w:rPr>
          <w:rFonts w:hint="default" w:ascii="Arial Regular" w:hAnsi="Arial Regular" w:eastAsia="宋体" w:cs="Arial Regular"/>
          <w:sz w:val="24"/>
          <w:szCs w:val="24"/>
        </w:rPr>
        <w:t>vol. 2 (2016), no. 3, pp. 205–215</w:t>
      </w:r>
      <w:r>
        <w:rPr>
          <w:rFonts w:hint="default" w:ascii="Arial Regular" w:hAnsi="Arial Regular" w:eastAsia="宋体" w:cs="Arial Regular"/>
          <w:sz w:val="24"/>
          <w:szCs w:val="24"/>
          <w:lang w:val="en-US" w:eastAsia="zh-CN"/>
        </w:rPr>
        <w:t>.</w:t>
      </w:r>
    </w:p>
    <w:p>
      <w:pPr>
        <w:spacing w:line="360" w:lineRule="auto"/>
        <w:rPr>
          <w:rFonts w:hint="default" w:ascii="Arial Regular" w:hAnsi="Arial Regular" w:cs="Arial Regular"/>
          <w:b/>
          <w:bCs/>
          <w:color w:val="000000"/>
          <w:sz w:val="24"/>
          <w:szCs w:val="24"/>
          <w:shd w:val="clear" w:color="auto" w:fill="FFFFFF"/>
        </w:rPr>
      </w:pPr>
    </w:p>
    <w:p>
      <w:pPr>
        <w:keepNext w:val="0"/>
        <w:keepLines w:val="0"/>
        <w:widowControl/>
        <w:numPr>
          <w:ilvl w:val="0"/>
          <w:numId w:val="4"/>
        </w:numPr>
        <w:suppressLineNumbers w:val="0"/>
        <w:ind w:left="420" w:leftChars="0" w:hanging="420" w:firstLineChars="0"/>
        <w:jc w:val="left"/>
        <w:rPr>
          <w:rFonts w:hint="default" w:ascii="Arial Regular" w:hAnsi="Arial Regular" w:cs="Arial Regular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 Regular" w:hAnsi="Arial Regular" w:eastAsia="sans-serif" w:cs="Arial Regular"/>
          <w:i w:val="0"/>
          <w:iCs w:val="0"/>
          <w:caps w:val="0"/>
          <w:color w:val="000000" w:themeColor="text1"/>
          <w:spacing w:val="0"/>
          <w:kern w:val="0"/>
          <w:sz w:val="24"/>
          <w:szCs w:val="24"/>
          <w:shd w:val="clear" w:fill="FFFFFF"/>
          <w:lang w:val="en-US" w:eastAsia="zh-CN" w:bidi="ar"/>
          <w14:textFill>
            <w14:solidFill>
              <w14:schemeClr w14:val="tx1"/>
            </w14:solidFill>
          </w14:textFill>
        </w:rPr>
        <w:t>S. Asthana, S. Kwatra, C. T. Wolf, P. Chowdhary and T. Nakamura</w:t>
      </w:r>
      <w:r>
        <w:rPr>
          <w:rFonts w:hint="default" w:ascii="Arial Regular" w:hAnsi="Arial Regular" w:eastAsia="sans-serif" w:cs="Arial Regular"/>
          <w:i w:val="0"/>
          <w:iCs w:val="0"/>
          <w:caps w:val="0"/>
          <w:color w:val="000000" w:themeColor="text1"/>
          <w:spacing w:val="0"/>
          <w:kern w:val="0"/>
          <w:sz w:val="24"/>
          <w:szCs w:val="24"/>
          <w:shd w:val="clear" w:fill="FFFFFF"/>
          <w:lang w:eastAsia="zh-CN" w:bidi="ar"/>
          <w14:textFill>
            <w14:solidFill>
              <w14:schemeClr w14:val="tx1"/>
            </w14:solidFill>
          </w14:textFill>
        </w:rPr>
        <w:t>.(2020) ‘</w:t>
      </w:r>
      <w:r>
        <w:rPr>
          <w:rFonts w:hint="default" w:ascii="Arial Regular" w:hAnsi="Arial Regular" w:eastAsia="sans-serif" w:cs="Arial Regular"/>
          <w:i w:val="0"/>
          <w:iCs w:val="0"/>
          <w:caps w:val="0"/>
          <w:color w:val="000000" w:themeColor="text1"/>
          <w:spacing w:val="0"/>
          <w:kern w:val="0"/>
          <w:sz w:val="24"/>
          <w:szCs w:val="24"/>
          <w:shd w:val="clear" w:fill="FFFFFF"/>
          <w:lang w:val="en-US" w:eastAsia="zh-CN" w:bidi="ar"/>
          <w14:textFill>
            <w14:solidFill>
              <w14:schemeClr w14:val="tx1"/>
            </w14:solidFill>
          </w14:textFill>
        </w:rPr>
        <w:t>Human-in-the-Loop Business Modelling for Emergent External Factors</w:t>
      </w:r>
      <w:r>
        <w:rPr>
          <w:rFonts w:hint="default" w:ascii="Arial Regular" w:hAnsi="Arial Regular" w:eastAsia="sans-serif" w:cs="Arial Regular"/>
          <w:i w:val="0"/>
          <w:iCs w:val="0"/>
          <w:caps w:val="0"/>
          <w:color w:val="000000" w:themeColor="text1"/>
          <w:spacing w:val="0"/>
          <w:kern w:val="0"/>
          <w:sz w:val="24"/>
          <w:szCs w:val="24"/>
          <w:shd w:val="clear" w:fill="FFFFFF"/>
          <w:lang w:eastAsia="zh-CN" w:bidi="ar"/>
          <w14:textFill>
            <w14:solidFill>
              <w14:schemeClr w14:val="tx1"/>
            </w14:solidFill>
          </w14:textFill>
        </w:rPr>
        <w:t>’</w:t>
      </w:r>
      <w:r>
        <w:rPr>
          <w:rFonts w:hint="default" w:ascii="Arial Regular" w:hAnsi="Arial Regular" w:eastAsia="sans-serif" w:cs="Arial Regular"/>
          <w:i w:val="0"/>
          <w:iCs w:val="0"/>
          <w:caps w:val="0"/>
          <w:color w:val="000000" w:themeColor="text1"/>
          <w:spacing w:val="0"/>
          <w:kern w:val="0"/>
          <w:sz w:val="24"/>
          <w:szCs w:val="24"/>
          <w:shd w:val="clear" w:fill="FFFFFF"/>
          <w:lang w:val="en-US" w:eastAsia="zh-CN" w:bidi="ar"/>
          <w14:textFill>
            <w14:solidFill>
              <w14:schemeClr w14:val="tx1"/>
            </w14:solidFill>
          </w14:textFill>
        </w:rPr>
        <w:t>,</w:t>
      </w:r>
      <w:r>
        <w:rPr>
          <w:rStyle w:val="6"/>
          <w:rFonts w:hint="default" w:ascii="Arial Regular" w:hAnsi="Arial Regular" w:eastAsia="sans-serif" w:cs="Arial Regular"/>
          <w:caps w:val="0"/>
          <w:color w:val="000000" w:themeColor="text1"/>
          <w:spacing w:val="0"/>
          <w:kern w:val="0"/>
          <w:sz w:val="24"/>
          <w:szCs w:val="24"/>
          <w:shd w:val="clear" w:fill="FFFFFF"/>
          <w:lang w:val="en-US" w:eastAsia="zh-CN" w:bidi="ar"/>
          <w14:textFill>
            <w14:solidFill>
              <w14:schemeClr w14:val="tx1"/>
            </w14:solidFill>
          </w14:textFill>
        </w:rPr>
        <w:t xml:space="preserve"> IEEE International Conference on Big Data (Big Data)</w:t>
      </w:r>
      <w:r>
        <w:rPr>
          <w:rFonts w:hint="default" w:ascii="Arial Regular" w:hAnsi="Arial Regular" w:eastAsia="sans-serif" w:cs="Arial Regular"/>
          <w:i w:val="0"/>
          <w:iCs w:val="0"/>
          <w:caps w:val="0"/>
          <w:color w:val="000000" w:themeColor="text1"/>
          <w:spacing w:val="0"/>
          <w:kern w:val="0"/>
          <w:sz w:val="24"/>
          <w:szCs w:val="24"/>
          <w:shd w:val="clear" w:fill="FFFFFF"/>
          <w:lang w:val="en-US" w:eastAsia="zh-CN" w:bidi="ar"/>
          <w14:textFill>
            <w14:solidFill>
              <w14:schemeClr w14:val="tx1"/>
            </w14:solidFill>
          </w14:textFill>
        </w:rPr>
        <w:t>,pp.3045-3051</w:t>
      </w:r>
      <w:r>
        <w:rPr>
          <w:rFonts w:hint="default" w:ascii="Arial Regular" w:hAnsi="Arial Regular" w:eastAsia="sans-serif" w:cs="Arial Regular"/>
          <w:i w:val="0"/>
          <w:iCs w:val="0"/>
          <w:caps w:val="0"/>
          <w:color w:val="000000" w:themeColor="text1"/>
          <w:spacing w:val="0"/>
          <w:kern w:val="0"/>
          <w:sz w:val="24"/>
          <w:szCs w:val="24"/>
          <w:shd w:val="clear" w:fill="FFFFFF"/>
          <w:lang w:eastAsia="zh-CN" w:bidi="ar"/>
          <w14:textFill>
            <w14:solidFill>
              <w14:schemeClr w14:val="tx1"/>
            </w14:solidFill>
          </w14:textFill>
        </w:rPr>
        <w:t>.DOI</w:t>
      </w:r>
      <w:r>
        <w:rPr>
          <w:rFonts w:hint="default" w:ascii="Arial Regular" w:hAnsi="Arial Regular" w:eastAsia="sans-serif" w:cs="Arial Regular"/>
          <w:i w:val="0"/>
          <w:iCs w:val="0"/>
          <w:caps w:val="0"/>
          <w:color w:val="000000" w:themeColor="text1"/>
          <w:spacing w:val="0"/>
          <w:kern w:val="0"/>
          <w:sz w:val="24"/>
          <w:szCs w:val="24"/>
          <w:shd w:val="clear" w:fill="FFFFFF"/>
          <w:lang w:val="en-US" w:eastAsia="zh-CN" w:bidi="ar"/>
          <w14:textFill>
            <w14:solidFill>
              <w14:schemeClr w14:val="tx1"/>
            </w14:solidFill>
          </w14:textFill>
        </w:rPr>
        <w:t>:10.1109/BigData50022.2020.9377743</w:t>
      </w:r>
    </w:p>
    <w:p>
      <w:pPr>
        <w:spacing w:line="360" w:lineRule="auto"/>
        <w:rPr>
          <w:rFonts w:hint="default" w:ascii="Arial Regular" w:hAnsi="Arial Regular" w:eastAsia="宋体" w:cs="Arial Regular"/>
          <w:i w:val="0"/>
          <w:iCs w:val="0"/>
          <w:caps w:val="0"/>
          <w:color w:val="000000"/>
          <w:spacing w:val="0"/>
          <w:sz w:val="24"/>
          <w:szCs w:val="24"/>
          <w:shd w:val="clear" w:fill="FFFFFF"/>
          <w:lang w:val="en-US" w:eastAsia="zh-CN"/>
        </w:rPr>
      </w:pPr>
    </w:p>
    <w:p>
      <w:pPr>
        <w:numPr>
          <w:ilvl w:val="0"/>
          <w:numId w:val="4"/>
        </w:numPr>
        <w:spacing w:line="360" w:lineRule="auto"/>
        <w:ind w:left="420" w:leftChars="0" w:hanging="420" w:firstLineChars="0"/>
        <w:rPr>
          <w:rFonts w:hint="default" w:ascii="Arial Regular" w:hAnsi="Arial Regular" w:eastAsia="宋体" w:cs="Arial Regular"/>
          <w:i w:val="0"/>
          <w:iCs w:val="0"/>
          <w:caps w:val="0"/>
          <w:color w:val="000000"/>
          <w:spacing w:val="0"/>
          <w:sz w:val="24"/>
          <w:szCs w:val="24"/>
          <w:shd w:val="clear" w:fill="FFFFFF"/>
          <w:lang w:val="en-US" w:eastAsia="zh-CN"/>
        </w:rPr>
      </w:pPr>
      <w:r>
        <w:rPr>
          <w:rFonts w:hint="default" w:ascii="Arial Regular" w:hAnsi="Arial Regular" w:eastAsia="宋体" w:cs="Arial Regular"/>
          <w:i w:val="0"/>
          <w:iCs w:val="0"/>
          <w:caps w:val="0"/>
          <w:color w:val="000000"/>
          <w:spacing w:val="0"/>
          <w:sz w:val="24"/>
          <w:szCs w:val="24"/>
          <w:shd w:val="clear" w:fill="FFFFFF"/>
          <w:lang w:val="en-US" w:eastAsia="zh-CN"/>
        </w:rPr>
        <w:t>Xu, X. D.(2021) ‘Systematic review and review of the research on the impact of esOP on Huawei’, The marketing world, (09).</w:t>
      </w:r>
    </w:p>
    <w:p>
      <w:pPr>
        <w:spacing w:line="360" w:lineRule="auto"/>
        <w:rPr>
          <w:rFonts w:hint="default" w:ascii="Arial Regular" w:hAnsi="Arial Regular" w:eastAsia="Arial" w:cs="Arial Regular"/>
          <w:i w:val="0"/>
          <w:iCs w:val="0"/>
          <w:caps w:val="0"/>
          <w:color w:val="000000"/>
          <w:spacing w:val="0"/>
          <w:sz w:val="24"/>
          <w:szCs w:val="24"/>
          <w:shd w:val="clear" w:fill="FFFFFF"/>
        </w:rPr>
      </w:pPr>
    </w:p>
    <w:p>
      <w:pPr>
        <w:keepNext w:val="0"/>
        <w:keepLines w:val="0"/>
        <w:widowControl/>
        <w:numPr>
          <w:ilvl w:val="0"/>
          <w:numId w:val="4"/>
        </w:numPr>
        <w:suppressLineNumbers w:val="0"/>
        <w:ind w:left="420" w:leftChars="0" w:hanging="420" w:firstLineChars="0"/>
        <w:jc w:val="left"/>
        <w:rPr>
          <w:rFonts w:hint="default" w:ascii="Arial Regular" w:hAnsi="Arial Regular" w:eastAsia="CopyrightKlimTypeFoundry-NotLic" w:cs="Arial Regular"/>
          <w:i/>
          <w:iCs/>
          <w:color w:val="000000"/>
          <w:kern w:val="0"/>
          <w:sz w:val="24"/>
          <w:szCs w:val="24"/>
          <w:lang w:val="en-US" w:eastAsia="zh-CN" w:bidi="ar"/>
        </w:rPr>
      </w:pPr>
      <w:r>
        <w:rPr>
          <w:rFonts w:hint="default" w:ascii="Arial Regular" w:hAnsi="Arial Regular" w:eastAsia="CopyrightKlimTypeFoundry-NotLic" w:cs="Arial Regular"/>
          <w:i w:val="0"/>
          <w:iCs w:val="0"/>
          <w:color w:val="000000"/>
          <w:kern w:val="0"/>
          <w:sz w:val="24"/>
          <w:szCs w:val="24"/>
          <w:lang w:val="en-US" w:eastAsia="zh-CN" w:bidi="ar"/>
        </w:rPr>
        <w:t xml:space="preserve">Zhao, X. T.(2020) ‘Analysis and Discussion of Huawei's Wolf Culture’, </w:t>
      </w:r>
      <w:r>
        <w:rPr>
          <w:rFonts w:hint="default" w:ascii="Arial Regular" w:hAnsi="Arial Regular" w:eastAsia="CopyrightKlimTypeFoundry-NotLic" w:cs="Arial Regular"/>
          <w:i/>
          <w:iCs/>
          <w:color w:val="000000"/>
          <w:kern w:val="0"/>
          <w:sz w:val="24"/>
          <w:szCs w:val="24"/>
          <w:lang w:val="en-US" w:eastAsia="zh-CN" w:bidi="ar"/>
        </w:rPr>
        <w:t xml:space="preserve">human resource management, </w:t>
      </w:r>
      <w:r>
        <w:rPr>
          <w:rFonts w:hint="default" w:ascii="Arial Regular" w:hAnsi="Arial Regular" w:eastAsia="CopyrightKlimTypeFoundry-NotLic" w:cs="Arial Regular"/>
          <w:i w:val="0"/>
          <w:iCs w:val="0"/>
          <w:color w:val="000000"/>
          <w:kern w:val="0"/>
          <w:sz w:val="24"/>
          <w:szCs w:val="24"/>
          <w:lang w:val="en-US" w:eastAsia="zh-CN" w:bidi="ar"/>
        </w:rPr>
        <w:t>(07).</w:t>
      </w:r>
    </w:p>
    <w:p>
      <w:pPr>
        <w:tabs>
          <w:tab w:val="left" w:pos="701"/>
        </w:tabs>
        <w:bidi w:val="0"/>
        <w:jc w:val="left"/>
        <w:rPr>
          <w:rFonts w:hint="default"/>
          <w:sz w:val="28"/>
          <w:szCs w:val="28"/>
          <w:lang w:eastAsia="zh-CN"/>
        </w:rPr>
      </w:pPr>
    </w:p>
    <w:p>
      <w:pPr>
        <w:tabs>
          <w:tab w:val="left" w:pos="701"/>
        </w:tabs>
        <w:bidi w:val="0"/>
        <w:jc w:val="left"/>
        <w:rPr>
          <w:rFonts w:hint="default"/>
          <w:sz w:val="28"/>
          <w:szCs w:val="28"/>
          <w:lang w:eastAsia="zh-CN"/>
        </w:rPr>
      </w:pPr>
    </w:p>
    <w:p>
      <w:pPr>
        <w:tabs>
          <w:tab w:val="left" w:pos="701"/>
        </w:tabs>
        <w:bidi w:val="0"/>
        <w:jc w:val="left"/>
        <w:rPr>
          <w:rFonts w:hint="default"/>
          <w:lang w:eastAsia="zh-CN"/>
        </w:rPr>
      </w:pP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default"/>
    <w:sig w:usb0="00000000" w:usb1="00000000" w:usb2="00000000" w:usb3="00000000" w:csb0="00000000" w:csb1="0000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00000000" w:csb1="00000000"/>
  </w:font>
  <w:font w:name="Arial">
    <w:panose1 w:val="020B0604020202020204"/>
    <w:charset w:val="01"/>
    <w:family w:val="swiss"/>
    <w:pitch w:val="default"/>
    <w:sig w:usb0="00000000" w:usb1="00000000" w:usb2="00000000" w:usb3="00000000" w:csb0="00000000" w:csb1="0000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00000000" w:usb1="00000000" w:usb2="00000000" w:usb3="00000000" w:csb0="00000000" w:csb1="0000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Helvetica Neue">
    <w:panose1 w:val="02000503000000020004"/>
    <w:charset w:val="00"/>
    <w:family w:val="auto"/>
    <w:pitch w:val="default"/>
    <w:sig w:usb0="00000000" w:usb1="00000000" w:usb2="00000000" w:usb3="00000000" w:csb0="00000000" w:csb1="00000000"/>
  </w:font>
  <w:font w:name="汉仪书宋二KW">
    <w:panose1 w:val="00020600040101010101"/>
    <w:charset w:val="86"/>
    <w:family w:val="auto"/>
    <w:pitch w:val="default"/>
    <w:sig w:usb0="00000000" w:usb1="00000000" w:usb2="00000000" w:usb3="00000000" w:csb0="00160000" w:csb1="00000000"/>
  </w:font>
  <w:font w:name="汉仪中黑KW">
    <w:panose1 w:val="00020600040101010101"/>
    <w:charset w:val="86"/>
    <w:family w:val="auto"/>
    <w:pitch w:val="default"/>
    <w:sig w:usb0="00000000" w:usb1="00000000" w:usb2="00000000" w:usb3="00000000" w:csb0="00160000" w:csb1="00000000"/>
  </w:font>
  <w:font w:name="arial">
    <w:panose1 w:val="020B0604020202020204"/>
    <w:charset w:val="00"/>
    <w:family w:val="auto"/>
    <w:pitch w:val="default"/>
    <w:sig w:usb0="00000000" w:usb1="00000000" w:usb2="00000000" w:usb3="00000000" w:csb0="00000000" w:csb1="00000000"/>
  </w:font>
  <w:font w:name="Arial Regular">
    <w:panose1 w:val="020B0604020202020204"/>
    <w:charset w:val="00"/>
    <w:family w:val="auto"/>
    <w:pitch w:val="default"/>
    <w:sig w:usb0="00000000" w:usb1="00000000" w:usb2="00000000" w:usb3="00000000" w:csb0="00000000" w:csb1="00000000"/>
  </w:font>
  <w:font w:name="CopyrightKlimTypeFoundry-NotLic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苹方-简">
    <w:panose1 w:val="020B0400000000000000"/>
    <w:charset w:val="86"/>
    <w:family w:val="auto"/>
    <w:pitch w:val="default"/>
    <w:sig w:usb0="00000000" w:usb1="00000000" w:usb2="00000000" w:usb3="00000000" w:csb0="00160000" w:csb1="00000000"/>
  </w:font>
  <w:font w:name="sans-serif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宋体-简">
    <w:panose1 w:val="02010600040101010101"/>
    <w:charset w:val="86"/>
    <w:family w:val="auto"/>
    <w:pitch w:val="default"/>
    <w:sig w:usb0="00000000" w:usb1="00000000" w:usb2="00000000" w:usb3="00000000" w:csb0="00160000" w:csb1="00000000"/>
  </w:font>
  <w:font w:name="Kingsoft Sign">
    <w:panose1 w:val="05050102010706020507"/>
    <w:charset w:val="00"/>
    <w:family w:val="auto"/>
    <w:pitch w:val="default"/>
    <w:sig w:usb0="00000000" w:usb1="00000000" w:usb2="00000000" w:usb3="00000000" w:csb0="00000000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EBC7A6F7"/>
    <w:multiLevelType w:val="singleLevel"/>
    <w:tmpl w:val="EBC7A6F7"/>
    <w:lvl w:ilvl="0" w:tentative="0">
      <w:start w:val="5"/>
      <w:numFmt w:val="upperLetter"/>
      <w:suff w:val="nothing"/>
      <w:lvlText w:val="%1-"/>
      <w:lvlJc w:val="left"/>
    </w:lvl>
  </w:abstractNum>
  <w:abstractNum w:abstractNumId="1">
    <w:nsid w:val="FDFDB5D1"/>
    <w:multiLevelType w:val="singleLevel"/>
    <w:tmpl w:val="FDFDB5D1"/>
    <w:lvl w:ilvl="0" w:tentative="0">
      <w:start w:val="1"/>
      <w:numFmt w:val="bullet"/>
      <w:lvlText w:val=""/>
      <w:lvlJc w:val="left"/>
      <w:pPr>
        <w:ind w:left="420" w:hanging="420"/>
      </w:pPr>
      <w:rPr>
        <w:rFonts w:hint="default" w:ascii="Wingdings" w:hAnsi="Wingdings"/>
      </w:rPr>
    </w:lvl>
  </w:abstractNum>
  <w:abstractNum w:abstractNumId="2">
    <w:nsid w:val="FFFD552C"/>
    <w:multiLevelType w:val="singleLevel"/>
    <w:tmpl w:val="FFFD552C"/>
    <w:lvl w:ilvl="0" w:tentative="0">
      <w:start w:val="1"/>
      <w:numFmt w:val="bullet"/>
      <w:lvlText w:val=""/>
      <w:lvlJc w:val="left"/>
      <w:pPr>
        <w:ind w:left="420" w:hanging="420"/>
      </w:pPr>
      <w:rPr>
        <w:rFonts w:hint="default" w:ascii="Wingdings" w:hAnsi="Wingdings"/>
      </w:rPr>
    </w:lvl>
  </w:abstractNum>
  <w:abstractNum w:abstractNumId="3">
    <w:nsid w:val="310F7AFE"/>
    <w:multiLevelType w:val="singleLevel"/>
    <w:tmpl w:val="310F7AFE"/>
    <w:lvl w:ilvl="0" w:tentative="0">
      <w:start w:val="1"/>
      <w:numFmt w:val="bullet"/>
      <w:lvlText w:val=""/>
      <w:lvlJc w:val="left"/>
      <w:pPr>
        <w:ind w:left="420" w:hanging="420"/>
      </w:pPr>
      <w:rPr>
        <w:rFonts w:hint="default" w:ascii="Wingdings" w:hAnsi="Wingdings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81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doNotUseIndentAsNumberingTabStop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7FFA7AD2"/>
    <w:rsid w:val="7FFA7AD2"/>
    <w:rsid w:val="F5FD15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qFormat="1" w:uiPriority="99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qFormat="1"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paragraph" w:styleId="2">
    <w:name w:val="heading 1"/>
    <w:basedOn w:val="1"/>
    <w:next w:val="1"/>
    <w:qFormat/>
    <w:uiPriority w:val="0"/>
    <w:pPr>
      <w:keepNext/>
      <w:keepLines/>
      <w:spacing w:before="340" w:beforeLines="0" w:beforeAutospacing="0" w:after="330" w:afterLines="0" w:afterAutospacing="0" w:line="576" w:lineRule="auto"/>
      <w:outlineLvl w:val="0"/>
    </w:pPr>
    <w:rPr>
      <w:rFonts w:ascii="Times New Roman" w:hAnsi="Times New Roman" w:eastAsia="Times New Roman"/>
      <w:b/>
      <w:kern w:val="44"/>
      <w:sz w:val="28"/>
    </w:rPr>
  </w:style>
  <w:style w:type="character" w:default="1" w:styleId="5">
    <w:name w:val="Default Paragraph Font"/>
    <w:semiHidden/>
    <w:qFormat/>
    <w:uiPriority w:val="0"/>
  </w:style>
  <w:style w:type="table" w:default="1" w:styleId="4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3">
    <w:name w:val="Normal (Web)"/>
    <w:basedOn w:val="1"/>
    <w:qFormat/>
    <w:uiPriority w:val="0"/>
    <w:pPr>
      <w:spacing w:before="0" w:beforeAutospacing="1" w:after="0" w:afterAutospacing="1"/>
      <w:ind w:left="0" w:right="0"/>
      <w:jc w:val="left"/>
    </w:pPr>
    <w:rPr>
      <w:kern w:val="0"/>
      <w:sz w:val="24"/>
      <w:lang w:val="en-US" w:eastAsia="zh-CN" w:bidi="ar"/>
    </w:rPr>
  </w:style>
  <w:style w:type="character" w:styleId="6">
    <w:name w:val="Emphasis"/>
    <w:basedOn w:val="5"/>
    <w:qFormat/>
    <w:uiPriority w:val="0"/>
    <w:rPr>
      <w:i/>
    </w:rPr>
  </w:style>
  <w:style w:type="character" w:styleId="7">
    <w:name w:val="Hyperlink"/>
    <w:unhideWhenUsed/>
    <w:qFormat/>
    <w:uiPriority w:val="99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numbering" Target="numbering.xml"/><Relationship Id="rId5" Type="http://schemas.openxmlformats.org/officeDocument/2006/relationships/customXml" Target="../customXml/item1.xml"/><Relationship Id="rId4" Type="http://schemas.openxmlformats.org/officeDocument/2006/relationships/image" Target="media/image1.pn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1026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4</Pages>
  <Words>314</Words>
  <Characters>2231</Characters>
  <Lines>0</Lines>
  <Paragraphs>0</Paragraphs>
  <TotalTime>7</TotalTime>
  <ScaleCrop>false</ScaleCrop>
  <LinksUpToDate>false</LinksUpToDate>
  <CharactersWithSpaces>2515</CharactersWithSpaces>
  <Application>WPS Office_3.9.4.6407_F1E327BC-269C-435d-A152-05C5408002CA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2022-04-10T05:28:00Z</dcterms:created>
  <dc:creator>Estate</dc:creator>
  <cp:lastModifiedBy>酞</cp:lastModifiedBy>
  <dcterms:modified xsi:type="dcterms:W3CDTF">2022-04-11T22:45:55Z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2052-3.9.4.6407</vt:lpwstr>
  </property>
</Properties>
</file>