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A478FE"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8240"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571E8C3B" w:rsidR="00CD33A8" w:rsidRPr="0057284B" w:rsidRDefault="00CD33A8" w:rsidP="00CD33A8">
      <w:pPr>
        <w:tabs>
          <w:tab w:val="left" w:pos="6540"/>
        </w:tabs>
        <w:spacing w:line="360" w:lineRule="auto"/>
        <w:rPr>
          <w:rFonts w:ascii="Arial" w:hAnsi="Arial" w:cs="Arial"/>
          <w:sz w:val="22"/>
          <w:lang w:val="nl-NL"/>
        </w:rPr>
      </w:pPr>
      <w:r w:rsidRPr="0057284B">
        <w:rPr>
          <w:rFonts w:ascii="Arial" w:hAnsi="Arial" w:cs="Arial"/>
          <w:b/>
          <w:bCs/>
          <w:sz w:val="22"/>
          <w:lang w:val="nl-NL"/>
        </w:rPr>
        <w:t>Module name</w:t>
      </w:r>
      <w:r w:rsidRPr="0057284B">
        <w:rPr>
          <w:rFonts w:ascii="Arial" w:hAnsi="Arial" w:cs="Arial"/>
          <w:sz w:val="22"/>
          <w:lang w:val="nl-NL"/>
        </w:rPr>
        <w:t xml:space="preserve">: </w:t>
      </w:r>
      <w:r w:rsidR="00A139CA" w:rsidRPr="0057284B">
        <w:rPr>
          <w:rFonts w:ascii="Arial" w:hAnsi="Arial" w:cs="Arial"/>
          <w:sz w:val="22"/>
          <w:lang w:val="nl-NL"/>
        </w:rPr>
        <w:t>Intro</w:t>
      </w:r>
      <w:r w:rsidR="00731F4D" w:rsidRPr="0057284B">
        <w:rPr>
          <w:rFonts w:ascii="Arial" w:hAnsi="Arial" w:cs="Arial"/>
          <w:sz w:val="22"/>
          <w:lang w:val="nl-NL"/>
        </w:rPr>
        <w:t>duction to Health and social</w:t>
      </w:r>
      <w:r w:rsidR="00147BE0" w:rsidRPr="0057284B">
        <w:rPr>
          <w:rFonts w:ascii="Arial" w:hAnsi="Arial" w:cs="Arial"/>
          <w:sz w:val="22"/>
          <w:lang w:val="nl-NL"/>
        </w:rPr>
        <w:t xml:space="preserve"> care </w:t>
      </w:r>
    </w:p>
    <w:p w14:paraId="529D7354" w14:textId="6ECB2D14" w:rsidR="00CD33A8" w:rsidRPr="0057284B" w:rsidRDefault="00CD33A8" w:rsidP="00CD33A8">
      <w:pPr>
        <w:tabs>
          <w:tab w:val="left" w:pos="6540"/>
        </w:tabs>
        <w:spacing w:line="360" w:lineRule="auto"/>
        <w:rPr>
          <w:rFonts w:ascii="Arial" w:hAnsi="Arial" w:cs="Arial"/>
          <w:sz w:val="22"/>
        </w:rPr>
      </w:pPr>
      <w:r w:rsidRPr="0057284B">
        <w:rPr>
          <w:rFonts w:ascii="Arial" w:hAnsi="Arial" w:cs="Arial"/>
          <w:b/>
          <w:bCs/>
          <w:sz w:val="22"/>
        </w:rPr>
        <w:t>Module code</w:t>
      </w:r>
      <w:r w:rsidRPr="0057284B">
        <w:rPr>
          <w:rFonts w:ascii="Arial" w:hAnsi="Arial" w:cs="Arial"/>
          <w:sz w:val="22"/>
        </w:rPr>
        <w:t>:</w:t>
      </w:r>
      <w:r w:rsidR="002D635C" w:rsidRPr="0057284B">
        <w:rPr>
          <w:rFonts w:ascii="Arial" w:hAnsi="Arial" w:cs="Arial"/>
          <w:sz w:val="22"/>
        </w:rPr>
        <w:t xml:space="preserve"> </w:t>
      </w:r>
      <w:r w:rsidR="000F2C47" w:rsidRPr="0057284B">
        <w:rPr>
          <w:rFonts w:ascii="Arial" w:hAnsi="Arial" w:cs="Arial"/>
          <w:sz w:val="22"/>
        </w:rPr>
        <w:t>LCHS</w:t>
      </w:r>
      <w:r w:rsidR="00A139CA" w:rsidRPr="0057284B">
        <w:rPr>
          <w:rFonts w:ascii="Arial" w:hAnsi="Arial" w:cs="Arial"/>
          <w:sz w:val="22"/>
        </w:rPr>
        <w:t>4003</w:t>
      </w:r>
    </w:p>
    <w:p w14:paraId="0A48766D" w14:textId="5C963663" w:rsidR="00074402" w:rsidRPr="0057284B" w:rsidRDefault="00074402" w:rsidP="00CD33A8">
      <w:pPr>
        <w:tabs>
          <w:tab w:val="left" w:pos="6540"/>
        </w:tabs>
        <w:spacing w:line="360" w:lineRule="auto"/>
        <w:rPr>
          <w:rFonts w:ascii="Arial" w:hAnsi="Arial" w:cs="Arial"/>
          <w:sz w:val="22"/>
          <w:lang w:val="nl-NL"/>
        </w:rPr>
      </w:pPr>
      <w:r w:rsidRPr="0057284B">
        <w:rPr>
          <w:rFonts w:ascii="Arial" w:hAnsi="Arial" w:cs="Arial"/>
          <w:b/>
          <w:bCs/>
          <w:sz w:val="22"/>
          <w:lang w:val="nl-NL"/>
        </w:rPr>
        <w:t>Student name</w:t>
      </w:r>
      <w:r w:rsidRPr="0057284B">
        <w:rPr>
          <w:rFonts w:ascii="Arial" w:hAnsi="Arial" w:cs="Arial"/>
          <w:sz w:val="22"/>
          <w:lang w:val="nl-NL"/>
        </w:rPr>
        <w:t>:</w:t>
      </w:r>
      <w:r w:rsidR="008F7C18" w:rsidRPr="0057284B">
        <w:rPr>
          <w:rFonts w:ascii="Arial" w:hAnsi="Arial" w:cs="Arial"/>
          <w:sz w:val="22"/>
          <w:lang w:val="nl-NL"/>
        </w:rPr>
        <w:t xml:space="preserve"> Wesa Je</w:t>
      </w:r>
      <w:r w:rsidR="004301FA" w:rsidRPr="0057284B">
        <w:rPr>
          <w:rFonts w:ascii="Arial" w:hAnsi="Arial" w:cs="Arial"/>
          <w:sz w:val="22"/>
          <w:lang w:val="nl-NL"/>
        </w:rPr>
        <w:t xml:space="preserve">mima Bettencourt Delgado </w:t>
      </w:r>
    </w:p>
    <w:p w14:paraId="5E81F6AD" w14:textId="2C69869E" w:rsidR="00074402" w:rsidRPr="0057284B" w:rsidRDefault="00074402" w:rsidP="00CD33A8">
      <w:pPr>
        <w:tabs>
          <w:tab w:val="left" w:pos="6540"/>
        </w:tabs>
        <w:spacing w:line="360" w:lineRule="auto"/>
        <w:rPr>
          <w:rFonts w:ascii="Arial" w:hAnsi="Arial" w:cs="Arial"/>
          <w:sz w:val="22"/>
          <w:lang w:val="nl-NL"/>
        </w:rPr>
      </w:pPr>
      <w:r w:rsidRPr="0057284B">
        <w:rPr>
          <w:rFonts w:ascii="Arial" w:hAnsi="Arial" w:cs="Arial"/>
          <w:b/>
          <w:bCs/>
          <w:sz w:val="22"/>
          <w:lang w:val="nl-NL"/>
        </w:rPr>
        <w:t>Student ID</w:t>
      </w:r>
      <w:r w:rsidRPr="0057284B">
        <w:rPr>
          <w:rFonts w:ascii="Arial" w:hAnsi="Arial" w:cs="Arial"/>
          <w:sz w:val="22"/>
          <w:lang w:val="nl-NL"/>
        </w:rPr>
        <w:t>:</w:t>
      </w:r>
      <w:r w:rsidR="0017627E" w:rsidRPr="0057284B">
        <w:rPr>
          <w:rFonts w:ascii="Arial" w:hAnsi="Arial" w:cs="Arial"/>
          <w:sz w:val="22"/>
          <w:lang w:val="nl-NL"/>
        </w:rPr>
        <w:t>25</w:t>
      </w:r>
      <w:r w:rsidR="004301FA" w:rsidRPr="0057284B">
        <w:rPr>
          <w:rFonts w:ascii="Arial" w:hAnsi="Arial" w:cs="Arial"/>
          <w:sz w:val="22"/>
          <w:lang w:val="nl-NL"/>
        </w:rPr>
        <w:t>0</w:t>
      </w:r>
      <w:r w:rsidR="00495D20" w:rsidRPr="0057284B">
        <w:rPr>
          <w:rFonts w:ascii="Arial" w:hAnsi="Arial" w:cs="Arial"/>
          <w:sz w:val="22"/>
          <w:lang w:val="nl-NL"/>
        </w:rPr>
        <w:t>85</w:t>
      </w:r>
      <w:r w:rsidR="002D635C" w:rsidRPr="0057284B">
        <w:rPr>
          <w:rFonts w:ascii="Arial" w:hAnsi="Arial" w:cs="Arial"/>
          <w:sz w:val="22"/>
          <w:lang w:val="nl-NL"/>
        </w:rPr>
        <w:t xml:space="preserve">26 </w:t>
      </w:r>
    </w:p>
    <w:p w14:paraId="1A0B2D2B" w14:textId="5011D407" w:rsidR="00074402" w:rsidRPr="0057284B" w:rsidRDefault="008E3943" w:rsidP="00CD33A8">
      <w:pPr>
        <w:tabs>
          <w:tab w:val="left" w:pos="6540"/>
        </w:tabs>
        <w:spacing w:line="360" w:lineRule="auto"/>
        <w:rPr>
          <w:rFonts w:ascii="Arial" w:hAnsi="Arial" w:cs="Arial"/>
          <w:sz w:val="22"/>
        </w:rPr>
      </w:pPr>
      <w:r w:rsidRPr="0057284B">
        <w:rPr>
          <w:rFonts w:ascii="Arial" w:hAnsi="Arial" w:cs="Arial"/>
          <w:b/>
          <w:bCs/>
          <w:sz w:val="22"/>
        </w:rPr>
        <w:t>Lecturer’s name</w:t>
      </w:r>
      <w:r w:rsidR="00074402" w:rsidRPr="0057284B">
        <w:rPr>
          <w:rFonts w:ascii="Arial" w:hAnsi="Arial" w:cs="Arial"/>
          <w:sz w:val="22"/>
        </w:rPr>
        <w:t>:</w:t>
      </w:r>
      <w:r w:rsidR="005F1822" w:rsidRPr="0057284B">
        <w:rPr>
          <w:rFonts w:ascii="Arial" w:hAnsi="Arial" w:cs="Arial"/>
          <w:sz w:val="22"/>
        </w:rPr>
        <w:t xml:space="preserve"> Ping WU</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Pr="00CD33A8" w:rsidRDefault="00B87E75" w:rsidP="00E620E7">
      <w:pPr>
        <w:pStyle w:val="Heading1"/>
      </w:pPr>
      <w:r w:rsidRPr="00CD33A8">
        <w:t>Table of contents</w:t>
      </w:r>
    </w:p>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12D76753" w14:textId="16DCFE66" w:rsidR="00B87E75" w:rsidRPr="00A17C76" w:rsidRDefault="00B87E75" w:rsidP="000277BF">
      <w:pPr>
        <w:spacing w:line="360" w:lineRule="auto"/>
        <w:rPr>
          <w:rFonts w:ascii="Arial" w:hAnsi="Arial" w:cs="Arial"/>
          <w:b/>
          <w:bCs/>
          <w:sz w:val="36"/>
          <w:szCs w:val="36"/>
        </w:rPr>
      </w:pPr>
      <w:r w:rsidRPr="00CD33A8">
        <w:rPr>
          <w:rFonts w:asciiTheme="minorBidi" w:hAnsiTheme="minorBidi"/>
          <w:sz w:val="22"/>
        </w:rPr>
        <w:br w:type="page"/>
      </w:r>
      <w:r w:rsidR="00291C32" w:rsidRPr="00A17C76">
        <w:rPr>
          <w:rFonts w:ascii="Arial" w:hAnsi="Arial" w:cs="Arial"/>
          <w:b/>
          <w:bCs/>
          <w:sz w:val="36"/>
          <w:szCs w:val="36"/>
        </w:rPr>
        <w:t xml:space="preserve"> </w:t>
      </w:r>
      <w:r w:rsidRPr="00A17C76">
        <w:rPr>
          <w:rFonts w:ascii="Arial" w:hAnsi="Arial" w:cs="Arial"/>
          <w:b/>
          <w:bCs/>
          <w:sz w:val="36"/>
          <w:szCs w:val="36"/>
        </w:rPr>
        <w:t xml:space="preserve"> Introduction</w:t>
      </w:r>
    </w:p>
    <w:p w14:paraId="7794374F" w14:textId="45B75909" w:rsidR="00FE5FC0" w:rsidRDefault="00E91040" w:rsidP="008E3943">
      <w:pPr>
        <w:tabs>
          <w:tab w:val="left" w:pos="6540"/>
        </w:tabs>
        <w:spacing w:line="360" w:lineRule="auto"/>
        <w:rPr>
          <w:rFonts w:ascii="Arial" w:hAnsi="Arial" w:cs="Arial"/>
          <w:sz w:val="22"/>
        </w:rPr>
      </w:pPr>
      <w:r>
        <w:rPr>
          <w:rFonts w:ascii="Arial" w:hAnsi="Arial" w:cs="Arial"/>
          <w:sz w:val="22"/>
        </w:rPr>
        <w:t xml:space="preserve"> </w:t>
      </w:r>
      <w:r w:rsidR="00CB74D4">
        <w:rPr>
          <w:rFonts w:ascii="Arial" w:hAnsi="Arial" w:cs="Arial"/>
          <w:sz w:val="22"/>
        </w:rPr>
        <w:t>This assignment</w:t>
      </w:r>
      <w:r w:rsidR="005944AD">
        <w:rPr>
          <w:rFonts w:ascii="Arial" w:hAnsi="Arial" w:cs="Arial"/>
          <w:sz w:val="22"/>
        </w:rPr>
        <w:t xml:space="preserve"> </w:t>
      </w:r>
      <w:r w:rsidR="00E948E7">
        <w:rPr>
          <w:rFonts w:ascii="Arial" w:hAnsi="Arial" w:cs="Arial"/>
          <w:sz w:val="22"/>
        </w:rPr>
        <w:t>brief describes</w:t>
      </w:r>
      <w:r w:rsidR="00C242BB">
        <w:rPr>
          <w:rFonts w:ascii="Arial" w:hAnsi="Arial" w:cs="Arial"/>
          <w:sz w:val="22"/>
        </w:rPr>
        <w:t xml:space="preserve"> the case of </w:t>
      </w:r>
      <w:r w:rsidR="00E948E7">
        <w:rPr>
          <w:rFonts w:ascii="Arial" w:hAnsi="Arial" w:cs="Arial"/>
          <w:sz w:val="22"/>
        </w:rPr>
        <w:t>Mr.</w:t>
      </w:r>
      <w:r w:rsidR="00161723">
        <w:rPr>
          <w:rFonts w:ascii="Arial" w:hAnsi="Arial" w:cs="Arial"/>
          <w:sz w:val="22"/>
        </w:rPr>
        <w:t xml:space="preserve"> </w:t>
      </w:r>
      <w:r w:rsidR="0038082E">
        <w:rPr>
          <w:rFonts w:ascii="Arial" w:hAnsi="Arial" w:cs="Arial"/>
          <w:sz w:val="22"/>
        </w:rPr>
        <w:t>Ahmed</w:t>
      </w:r>
      <w:r w:rsidR="001F2A19">
        <w:rPr>
          <w:rFonts w:ascii="Arial" w:hAnsi="Arial" w:cs="Arial"/>
          <w:sz w:val="22"/>
        </w:rPr>
        <w:t xml:space="preserve">, a </w:t>
      </w:r>
      <w:r w:rsidR="00EB0DAA">
        <w:rPr>
          <w:rFonts w:ascii="Arial" w:hAnsi="Arial" w:cs="Arial"/>
          <w:sz w:val="22"/>
        </w:rPr>
        <w:t>68-year-old</w:t>
      </w:r>
      <w:r w:rsidR="00F53904">
        <w:rPr>
          <w:rFonts w:ascii="Arial" w:hAnsi="Arial" w:cs="Arial"/>
          <w:sz w:val="22"/>
        </w:rPr>
        <w:t xml:space="preserve"> man </w:t>
      </w:r>
      <w:r w:rsidR="00A802F3">
        <w:rPr>
          <w:rFonts w:ascii="Arial" w:hAnsi="Arial" w:cs="Arial"/>
          <w:sz w:val="22"/>
        </w:rPr>
        <w:t>in the uk who</w:t>
      </w:r>
      <w:r w:rsidR="00F53904">
        <w:rPr>
          <w:rFonts w:ascii="Arial" w:hAnsi="Arial" w:cs="Arial"/>
          <w:sz w:val="22"/>
        </w:rPr>
        <w:t xml:space="preserve"> </w:t>
      </w:r>
      <w:r w:rsidR="00A802F3">
        <w:rPr>
          <w:rFonts w:ascii="Arial" w:hAnsi="Arial" w:cs="Arial"/>
          <w:sz w:val="22"/>
        </w:rPr>
        <w:t>suffered a strok</w:t>
      </w:r>
      <w:r w:rsidR="00DD4C8F">
        <w:rPr>
          <w:rFonts w:ascii="Arial" w:hAnsi="Arial" w:cs="Arial"/>
          <w:sz w:val="22"/>
        </w:rPr>
        <w:t>e and now relies on home care.</w:t>
      </w:r>
      <w:r w:rsidR="00FE5FC0">
        <w:rPr>
          <w:rFonts w:ascii="Arial" w:hAnsi="Arial" w:cs="Arial"/>
          <w:sz w:val="22"/>
        </w:rPr>
        <w:t xml:space="preserve">   </w:t>
      </w:r>
    </w:p>
    <w:p w14:paraId="4C397041" w14:textId="77777777" w:rsidR="007156D1" w:rsidRDefault="00FE5FC0" w:rsidP="008E3943">
      <w:pPr>
        <w:tabs>
          <w:tab w:val="left" w:pos="6540"/>
        </w:tabs>
        <w:spacing w:line="360" w:lineRule="auto"/>
        <w:rPr>
          <w:rFonts w:ascii="Arial" w:hAnsi="Arial" w:cs="Arial"/>
          <w:sz w:val="22"/>
        </w:rPr>
      </w:pPr>
      <w:r>
        <w:rPr>
          <w:rFonts w:ascii="Arial" w:hAnsi="Arial" w:cs="Arial"/>
          <w:sz w:val="22"/>
        </w:rPr>
        <w:t>Rece</w:t>
      </w:r>
      <w:r w:rsidR="00C751DA">
        <w:rPr>
          <w:rFonts w:ascii="Arial" w:hAnsi="Arial" w:cs="Arial"/>
          <w:sz w:val="22"/>
        </w:rPr>
        <w:t xml:space="preserve">ntly, someone </w:t>
      </w:r>
      <w:r w:rsidR="009276A9">
        <w:rPr>
          <w:rFonts w:ascii="Arial" w:hAnsi="Arial" w:cs="Arial"/>
          <w:sz w:val="22"/>
        </w:rPr>
        <w:t>for</w:t>
      </w:r>
      <w:r w:rsidR="00F93BF5">
        <w:rPr>
          <w:rFonts w:ascii="Arial" w:hAnsi="Arial" w:cs="Arial"/>
          <w:sz w:val="22"/>
        </w:rPr>
        <w:t>got to</w:t>
      </w:r>
      <w:r w:rsidR="008126C5">
        <w:rPr>
          <w:rFonts w:ascii="Arial" w:hAnsi="Arial" w:cs="Arial"/>
          <w:sz w:val="22"/>
        </w:rPr>
        <w:t xml:space="preserve"> administer one </w:t>
      </w:r>
      <w:r w:rsidR="004F205E">
        <w:rPr>
          <w:rFonts w:ascii="Arial" w:hAnsi="Arial" w:cs="Arial"/>
          <w:sz w:val="22"/>
        </w:rPr>
        <w:t>of his</w:t>
      </w:r>
      <w:r w:rsidR="008126C5">
        <w:rPr>
          <w:rFonts w:ascii="Arial" w:hAnsi="Arial" w:cs="Arial"/>
          <w:sz w:val="22"/>
        </w:rPr>
        <w:t xml:space="preserve"> medic</w:t>
      </w:r>
      <w:r w:rsidR="00880C9A">
        <w:rPr>
          <w:rFonts w:ascii="Arial" w:hAnsi="Arial" w:cs="Arial"/>
          <w:sz w:val="22"/>
        </w:rPr>
        <w:t xml:space="preserve">ations. We want </w:t>
      </w:r>
      <w:r w:rsidR="00BB67BF">
        <w:rPr>
          <w:rFonts w:ascii="Arial" w:hAnsi="Arial" w:cs="Arial"/>
          <w:sz w:val="22"/>
        </w:rPr>
        <w:t xml:space="preserve">to find out why this happened </w:t>
      </w:r>
      <w:r w:rsidR="004F205E">
        <w:rPr>
          <w:rFonts w:ascii="Arial" w:hAnsi="Arial" w:cs="Arial"/>
          <w:sz w:val="22"/>
        </w:rPr>
        <w:t>and how to prevent it from happening</w:t>
      </w:r>
      <w:r w:rsidR="00C94D03">
        <w:rPr>
          <w:rFonts w:ascii="Arial" w:hAnsi="Arial" w:cs="Arial"/>
          <w:sz w:val="22"/>
        </w:rPr>
        <w:t xml:space="preserve"> ag</w:t>
      </w:r>
      <w:r w:rsidR="007156D1">
        <w:rPr>
          <w:rFonts w:ascii="Arial" w:hAnsi="Arial" w:cs="Arial"/>
          <w:sz w:val="22"/>
        </w:rPr>
        <w:t>ain.</w:t>
      </w:r>
    </w:p>
    <w:p w14:paraId="0CE1BF3A" w14:textId="37BE5350" w:rsidR="00FE5FC0" w:rsidRDefault="00FD0732" w:rsidP="008E3943">
      <w:pPr>
        <w:tabs>
          <w:tab w:val="left" w:pos="6540"/>
        </w:tabs>
        <w:spacing w:line="360" w:lineRule="auto"/>
        <w:rPr>
          <w:rFonts w:ascii="Arial" w:hAnsi="Arial" w:cs="Arial"/>
          <w:sz w:val="22"/>
        </w:rPr>
      </w:pPr>
      <w:r>
        <w:rPr>
          <w:rFonts w:ascii="Arial" w:hAnsi="Arial" w:cs="Arial"/>
          <w:sz w:val="22"/>
        </w:rPr>
        <w:t>M</w:t>
      </w:r>
      <w:r w:rsidR="00B05176">
        <w:rPr>
          <w:rFonts w:ascii="Arial" w:hAnsi="Arial" w:cs="Arial"/>
          <w:sz w:val="22"/>
        </w:rPr>
        <w:t>r. Ahmed had needed</w:t>
      </w:r>
      <w:r w:rsidR="009A1BD1">
        <w:rPr>
          <w:rFonts w:ascii="Arial" w:hAnsi="Arial" w:cs="Arial"/>
          <w:sz w:val="22"/>
        </w:rPr>
        <w:t xml:space="preserve"> a lot of help since his stroke.</w:t>
      </w:r>
      <w:r w:rsidR="009F6985">
        <w:rPr>
          <w:rFonts w:ascii="Arial" w:hAnsi="Arial" w:cs="Arial"/>
          <w:sz w:val="22"/>
        </w:rPr>
        <w:t xml:space="preserve"> He is still lear</w:t>
      </w:r>
      <w:r w:rsidR="00335454">
        <w:rPr>
          <w:rFonts w:ascii="Arial" w:hAnsi="Arial" w:cs="Arial"/>
          <w:sz w:val="22"/>
        </w:rPr>
        <w:t>ning English and speak</w:t>
      </w:r>
      <w:r w:rsidR="00867EBB">
        <w:rPr>
          <w:rFonts w:ascii="Arial" w:hAnsi="Arial" w:cs="Arial"/>
          <w:sz w:val="22"/>
        </w:rPr>
        <w:t>s mainly Bengali, which make</w:t>
      </w:r>
      <w:r w:rsidR="0023001E">
        <w:rPr>
          <w:rFonts w:ascii="Arial" w:hAnsi="Arial" w:cs="Arial"/>
          <w:sz w:val="22"/>
        </w:rPr>
        <w:t>s</w:t>
      </w:r>
      <w:r w:rsidR="00867EBB">
        <w:rPr>
          <w:rFonts w:ascii="Arial" w:hAnsi="Arial" w:cs="Arial"/>
          <w:sz w:val="22"/>
        </w:rPr>
        <w:t xml:space="preserve"> communication </w:t>
      </w:r>
      <w:r w:rsidR="00E77182">
        <w:rPr>
          <w:rFonts w:ascii="Arial" w:hAnsi="Arial" w:cs="Arial"/>
          <w:sz w:val="22"/>
        </w:rPr>
        <w:t xml:space="preserve">difficult. He has </w:t>
      </w:r>
      <w:r w:rsidR="0056744C">
        <w:rPr>
          <w:rFonts w:ascii="Arial" w:hAnsi="Arial" w:cs="Arial"/>
          <w:sz w:val="22"/>
        </w:rPr>
        <w:t xml:space="preserve">a full team of doctors, </w:t>
      </w:r>
      <w:r w:rsidR="006A55FA">
        <w:rPr>
          <w:rFonts w:ascii="Arial" w:hAnsi="Arial" w:cs="Arial"/>
          <w:sz w:val="22"/>
        </w:rPr>
        <w:t>nurses, therapists, and o</w:t>
      </w:r>
      <w:r w:rsidR="00311A19">
        <w:rPr>
          <w:rFonts w:ascii="Arial" w:hAnsi="Arial" w:cs="Arial"/>
          <w:sz w:val="22"/>
        </w:rPr>
        <w:t>ther professionals</w:t>
      </w:r>
      <w:r w:rsidR="00C071E0">
        <w:rPr>
          <w:rFonts w:ascii="Arial" w:hAnsi="Arial" w:cs="Arial"/>
          <w:sz w:val="22"/>
        </w:rPr>
        <w:t>, so everyone needs to</w:t>
      </w:r>
      <w:r w:rsidR="009E77E3">
        <w:rPr>
          <w:rFonts w:ascii="Arial" w:hAnsi="Arial" w:cs="Arial"/>
          <w:sz w:val="22"/>
        </w:rPr>
        <w:t xml:space="preserve"> be on the same page.</w:t>
      </w:r>
    </w:p>
    <w:p w14:paraId="0B8DA5F5" w14:textId="77777777" w:rsidR="00A17C76" w:rsidRDefault="00836FFB" w:rsidP="00A17C76">
      <w:pPr>
        <w:tabs>
          <w:tab w:val="left" w:pos="6540"/>
        </w:tabs>
        <w:spacing w:line="360" w:lineRule="auto"/>
        <w:rPr>
          <w:rFonts w:ascii="Arial" w:hAnsi="Arial" w:cs="Arial"/>
          <w:sz w:val="22"/>
        </w:rPr>
      </w:pPr>
      <w:r>
        <w:rPr>
          <w:rFonts w:ascii="Arial" w:hAnsi="Arial" w:cs="Arial"/>
          <w:sz w:val="22"/>
        </w:rPr>
        <w:t xml:space="preserve">Our </w:t>
      </w:r>
      <w:r w:rsidR="00E950CC">
        <w:rPr>
          <w:rFonts w:ascii="Arial" w:hAnsi="Arial" w:cs="Arial"/>
          <w:sz w:val="22"/>
        </w:rPr>
        <w:t>main focu</w:t>
      </w:r>
      <w:r w:rsidR="009A347E">
        <w:rPr>
          <w:rFonts w:ascii="Arial" w:hAnsi="Arial" w:cs="Arial"/>
          <w:sz w:val="22"/>
        </w:rPr>
        <w:t xml:space="preserve">s is on thee </w:t>
      </w:r>
      <w:r w:rsidR="004F7B01">
        <w:rPr>
          <w:rFonts w:ascii="Arial" w:hAnsi="Arial" w:cs="Arial"/>
          <w:sz w:val="22"/>
        </w:rPr>
        <w:t>points</w:t>
      </w:r>
      <w:r w:rsidR="009A347E">
        <w:rPr>
          <w:rFonts w:ascii="Arial" w:hAnsi="Arial" w:cs="Arial"/>
          <w:sz w:val="22"/>
        </w:rPr>
        <w:t xml:space="preserve"> ensuring everyone</w:t>
      </w:r>
      <w:r w:rsidR="0059274D">
        <w:rPr>
          <w:rFonts w:ascii="Arial" w:hAnsi="Arial" w:cs="Arial"/>
          <w:sz w:val="22"/>
        </w:rPr>
        <w:t xml:space="preserve"> </w:t>
      </w:r>
      <w:r w:rsidR="005B08DE">
        <w:rPr>
          <w:rFonts w:ascii="Arial" w:hAnsi="Arial" w:cs="Arial"/>
          <w:sz w:val="22"/>
        </w:rPr>
        <w:t xml:space="preserve">understands each other, even </w:t>
      </w:r>
      <w:r w:rsidR="00DA76AC">
        <w:rPr>
          <w:rFonts w:ascii="Arial" w:hAnsi="Arial" w:cs="Arial"/>
          <w:sz w:val="22"/>
        </w:rPr>
        <w:t>with language barriers, maintaining clear and a</w:t>
      </w:r>
      <w:r w:rsidR="006D55DF">
        <w:rPr>
          <w:rFonts w:ascii="Arial" w:hAnsi="Arial" w:cs="Arial"/>
          <w:sz w:val="22"/>
        </w:rPr>
        <w:t xml:space="preserve">ccurate records, and ensuring </w:t>
      </w:r>
      <w:r w:rsidR="00C348A5">
        <w:rPr>
          <w:rFonts w:ascii="Arial" w:hAnsi="Arial" w:cs="Arial"/>
          <w:sz w:val="22"/>
        </w:rPr>
        <w:t>the entire care team works tog</w:t>
      </w:r>
      <w:r w:rsidR="000E538E">
        <w:rPr>
          <w:rFonts w:ascii="Arial" w:hAnsi="Arial" w:cs="Arial"/>
          <w:sz w:val="22"/>
        </w:rPr>
        <w:t>ether, leaving</w:t>
      </w:r>
      <w:r w:rsidR="005248CF">
        <w:rPr>
          <w:rFonts w:ascii="Arial" w:hAnsi="Arial" w:cs="Arial"/>
          <w:sz w:val="22"/>
        </w:rPr>
        <w:t xml:space="preserve"> nothing out. The main g</w:t>
      </w:r>
      <w:r w:rsidR="005912C4">
        <w:rPr>
          <w:rFonts w:ascii="Arial" w:hAnsi="Arial" w:cs="Arial"/>
          <w:sz w:val="22"/>
        </w:rPr>
        <w:t xml:space="preserve">oal is simple: to avoid </w:t>
      </w:r>
      <w:r w:rsidR="008B0E82">
        <w:rPr>
          <w:rFonts w:ascii="Arial" w:hAnsi="Arial" w:cs="Arial"/>
          <w:sz w:val="22"/>
        </w:rPr>
        <w:t>errors like this</w:t>
      </w:r>
      <w:r w:rsidR="00CB3539">
        <w:rPr>
          <w:rFonts w:ascii="Arial" w:hAnsi="Arial" w:cs="Arial"/>
          <w:sz w:val="22"/>
        </w:rPr>
        <w:t>, threat Mr. Ahmed fai</w:t>
      </w:r>
      <w:r w:rsidR="00984EC3">
        <w:rPr>
          <w:rFonts w:ascii="Arial" w:hAnsi="Arial" w:cs="Arial"/>
          <w:sz w:val="22"/>
        </w:rPr>
        <w:t>rly, and ensure that the care he</w:t>
      </w:r>
      <w:r w:rsidR="00465C8A">
        <w:rPr>
          <w:rFonts w:ascii="Arial" w:hAnsi="Arial" w:cs="Arial"/>
          <w:sz w:val="22"/>
        </w:rPr>
        <w:t xml:space="preserve"> receives is truly </w:t>
      </w:r>
      <w:r w:rsidR="004F7B01">
        <w:rPr>
          <w:rFonts w:ascii="Arial" w:hAnsi="Arial" w:cs="Arial"/>
          <w:sz w:val="22"/>
        </w:rPr>
        <w:t xml:space="preserve">appropriate for his needs. </w:t>
      </w:r>
      <w:r w:rsidR="00A17C76">
        <w:rPr>
          <w:rFonts w:ascii="Arial" w:hAnsi="Arial" w:cs="Arial"/>
          <w:sz w:val="22"/>
        </w:rPr>
        <w:t xml:space="preserve"> </w:t>
      </w:r>
    </w:p>
    <w:p w14:paraId="0537CEF5" w14:textId="521505D5" w:rsidR="003E4ECF" w:rsidRPr="00A17C76" w:rsidRDefault="008E3943" w:rsidP="00A17C76">
      <w:pPr>
        <w:tabs>
          <w:tab w:val="left" w:pos="6540"/>
        </w:tabs>
        <w:spacing w:line="360" w:lineRule="auto"/>
        <w:rPr>
          <w:rFonts w:ascii="Arial" w:hAnsi="Arial" w:cs="Arial"/>
          <w:b/>
          <w:bCs/>
          <w:sz w:val="36"/>
          <w:szCs w:val="36"/>
        </w:rPr>
      </w:pPr>
      <w:r w:rsidRPr="00A17C76">
        <w:rPr>
          <w:rFonts w:ascii="Arial" w:hAnsi="Arial" w:cs="Arial"/>
          <w:b/>
          <w:bCs/>
          <w:sz w:val="36"/>
          <w:szCs w:val="36"/>
        </w:rPr>
        <w:t>Importance of effective communication</w:t>
      </w:r>
    </w:p>
    <w:p w14:paraId="01266545" w14:textId="77777777" w:rsidR="004E6BCD" w:rsidRPr="009B03F0" w:rsidRDefault="00EF49DD" w:rsidP="00CD33A8">
      <w:pPr>
        <w:tabs>
          <w:tab w:val="left" w:pos="6540"/>
        </w:tabs>
        <w:spacing w:line="360" w:lineRule="auto"/>
        <w:rPr>
          <w:rFonts w:ascii="Arial" w:hAnsi="Arial" w:cs="Arial"/>
          <w:sz w:val="22"/>
        </w:rPr>
      </w:pPr>
      <w:r w:rsidRPr="009B03F0">
        <w:rPr>
          <w:rFonts w:ascii="Arial" w:hAnsi="Arial" w:cs="Arial"/>
          <w:sz w:val="22"/>
        </w:rPr>
        <w:t>Good communication in the health and social care sectors makes it possible to offer quality care that is safe for the patient and designed around their individual needs. This is particularly true for Mr. Ahmed who has recently suffered a stroke and speaks little English. In Mr. Ahmed’s situation, due to Aphasia caused by the stroke and the absence of clear communication methods, he may not fully understand the instructions given to him and may put himself at risk due to possible errors in how he interprets those instructions. To ensure that communication between Mr. Ahmed and his care worker is effective, care workers need to modify their own means of communicating so that Mr. Ahmed can easily understand what he has been told. The extent of this</w:t>
      </w:r>
      <w:r w:rsidRPr="00EF49DD">
        <w:rPr>
          <w:rFonts w:asciiTheme="minorBidi" w:hAnsiTheme="minorBidi"/>
          <w:sz w:val="22"/>
        </w:rPr>
        <w:t xml:space="preserve"> </w:t>
      </w:r>
      <w:r w:rsidRPr="009B03F0">
        <w:rPr>
          <w:rFonts w:ascii="Arial" w:hAnsi="Arial" w:cs="Arial"/>
          <w:sz w:val="22"/>
        </w:rPr>
        <w:t xml:space="preserve">modification includes but is not limited to, using simple and clear language, speaking at a slower pace, and assessing whether or not Mr. Ahmed understands what he has been told. Care professionals should also utilize non-verbal means of communication (i.e. visual aids, hand gestures) to assist Mr. Ahmed with comprehending what he has been told (Julia Balzer Riley, 2020). In addition, care professionals should attempt to use a qualified interpreter and/or a member of their bilingual staff team </w:t>
      </w:r>
      <w:proofErr w:type="gramStart"/>
      <w:r w:rsidRPr="009B03F0">
        <w:rPr>
          <w:rFonts w:ascii="Arial" w:hAnsi="Arial" w:cs="Arial"/>
          <w:sz w:val="22"/>
        </w:rPr>
        <w:t>in order to</w:t>
      </w:r>
      <w:proofErr w:type="gramEnd"/>
      <w:r w:rsidRPr="009B03F0">
        <w:rPr>
          <w:rFonts w:ascii="Arial" w:hAnsi="Arial" w:cs="Arial"/>
          <w:sz w:val="22"/>
        </w:rPr>
        <w:t xml:space="preserve"> provide Mr. Ahmed clear communication rather than depending on family members as a means to assist Mr. Ahmed in communicating with them. While Mr. Ahmed’s wife provides support in helping Mr. Ahmed communicate effectively, care professionals need to ensure Mr. Ahmed remains involved in </w:t>
      </w:r>
      <w:proofErr w:type="gramStart"/>
      <w:r w:rsidRPr="009B03F0">
        <w:rPr>
          <w:rFonts w:ascii="Arial" w:hAnsi="Arial" w:cs="Arial"/>
          <w:sz w:val="22"/>
        </w:rPr>
        <w:t>all of</w:t>
      </w:r>
      <w:proofErr w:type="gramEnd"/>
      <w:r w:rsidRPr="009B03F0">
        <w:rPr>
          <w:rFonts w:ascii="Arial" w:hAnsi="Arial" w:cs="Arial"/>
          <w:sz w:val="22"/>
        </w:rPr>
        <w:t xml:space="preserve"> the decision making regarding his care; ensuring Mr. Ahmed maintains his dignity and independence. </w:t>
      </w:r>
    </w:p>
    <w:p w14:paraId="06CE7387" w14:textId="0F401E74" w:rsidR="00A17C76" w:rsidRDefault="00EF49DD" w:rsidP="00546E03">
      <w:pPr>
        <w:tabs>
          <w:tab w:val="left" w:pos="6540"/>
        </w:tabs>
        <w:spacing w:line="360" w:lineRule="auto"/>
      </w:pPr>
      <w:r w:rsidRPr="009B03F0">
        <w:rPr>
          <w:rFonts w:ascii="Arial" w:hAnsi="Arial" w:cs="Arial"/>
          <w:sz w:val="22"/>
        </w:rPr>
        <w:t xml:space="preserve">The Equality Act 2010 is applicable here because it mandates that services make reasonable accommodations for individuals that have a disability, or a communication barrier, thereby preventing Mr. Ahmed from being put at a disadvantage due to his medical condition or cultural background. For example, providing Mr. Ahmed with written </w:t>
      </w:r>
      <w:r w:rsidR="004E6BCD" w:rsidRPr="009B03F0">
        <w:rPr>
          <w:rFonts w:ascii="Arial" w:hAnsi="Arial" w:cs="Arial"/>
          <w:sz w:val="22"/>
        </w:rPr>
        <w:t>information.</w:t>
      </w:r>
      <w:r w:rsidR="008E3943">
        <w:t xml:space="preserve"> </w:t>
      </w:r>
    </w:p>
    <w:p w14:paraId="68FFD705" w14:textId="068DBE69" w:rsidR="008E3943" w:rsidRPr="00A17C76" w:rsidRDefault="008E3943" w:rsidP="00546E03">
      <w:pPr>
        <w:tabs>
          <w:tab w:val="left" w:pos="6540"/>
        </w:tabs>
        <w:spacing w:line="360" w:lineRule="auto"/>
        <w:rPr>
          <w:rFonts w:ascii="Arial" w:hAnsi="Arial" w:cs="Arial"/>
          <w:b/>
          <w:bCs/>
          <w:sz w:val="36"/>
          <w:szCs w:val="36"/>
        </w:rPr>
      </w:pPr>
      <w:r w:rsidRPr="00A17C76">
        <w:rPr>
          <w:rFonts w:ascii="Arial" w:hAnsi="Arial" w:cs="Arial"/>
          <w:b/>
          <w:bCs/>
          <w:sz w:val="36"/>
          <w:szCs w:val="36"/>
        </w:rPr>
        <w:t xml:space="preserve">Importance of good administrative skills </w:t>
      </w:r>
      <w:r w:rsidR="008311C1" w:rsidRPr="00A17C76">
        <w:rPr>
          <w:rFonts w:ascii="Arial" w:hAnsi="Arial" w:cs="Arial"/>
          <w:b/>
          <w:bCs/>
          <w:sz w:val="36"/>
          <w:szCs w:val="36"/>
        </w:rPr>
        <w:t xml:space="preserve"> </w:t>
      </w:r>
    </w:p>
    <w:p w14:paraId="71D5B66D" w14:textId="4A1C0A32" w:rsidR="008311C1" w:rsidRPr="00166EBF" w:rsidRDefault="00174FA3" w:rsidP="008311C1">
      <w:pPr>
        <w:rPr>
          <w:rFonts w:ascii="Arial" w:hAnsi="Arial" w:cs="Arial"/>
          <w:sz w:val="22"/>
        </w:rPr>
      </w:pPr>
      <w:r>
        <w:t xml:space="preserve"> </w:t>
      </w:r>
      <w:r w:rsidR="00166EBF">
        <w:rPr>
          <w:rFonts w:ascii="Arial" w:hAnsi="Arial" w:cs="Arial"/>
          <w:sz w:val="22"/>
        </w:rPr>
        <w:t xml:space="preserve"> </w:t>
      </w:r>
      <w:r w:rsidR="00F92426">
        <w:rPr>
          <w:rFonts w:ascii="Arial" w:hAnsi="Arial" w:cs="Arial"/>
          <w:sz w:val="22"/>
        </w:rPr>
        <w:t>In Mr. Ahme</w:t>
      </w:r>
      <w:r w:rsidR="00177C0F">
        <w:rPr>
          <w:rFonts w:ascii="Arial" w:hAnsi="Arial" w:cs="Arial"/>
          <w:sz w:val="22"/>
        </w:rPr>
        <w:t xml:space="preserve">d’s case, we see how </w:t>
      </w:r>
      <w:r w:rsidR="006722BD">
        <w:rPr>
          <w:rFonts w:ascii="Arial" w:hAnsi="Arial" w:cs="Arial"/>
          <w:sz w:val="22"/>
        </w:rPr>
        <w:t>important it is to possess hi</w:t>
      </w:r>
      <w:r w:rsidR="00B277EF">
        <w:rPr>
          <w:rFonts w:ascii="Arial" w:hAnsi="Arial" w:cs="Arial"/>
          <w:sz w:val="22"/>
        </w:rPr>
        <w:t xml:space="preserve">gh-quality </w:t>
      </w:r>
      <w:r w:rsidR="00FD305E">
        <w:rPr>
          <w:rFonts w:ascii="Arial" w:hAnsi="Arial" w:cs="Arial"/>
          <w:sz w:val="22"/>
        </w:rPr>
        <w:t xml:space="preserve">administrative </w:t>
      </w:r>
      <w:r w:rsidR="007A11D6">
        <w:rPr>
          <w:rFonts w:ascii="Arial" w:hAnsi="Arial" w:cs="Arial"/>
          <w:sz w:val="22"/>
        </w:rPr>
        <w:t>skills in</w:t>
      </w:r>
      <w:r w:rsidR="00781370">
        <w:rPr>
          <w:rFonts w:ascii="Arial" w:hAnsi="Arial" w:cs="Arial"/>
          <w:sz w:val="22"/>
        </w:rPr>
        <w:t xml:space="preserve"> professional practice</w:t>
      </w:r>
      <w:r w:rsidR="003F0C0B">
        <w:rPr>
          <w:rFonts w:ascii="Arial" w:hAnsi="Arial" w:cs="Arial"/>
          <w:sz w:val="22"/>
        </w:rPr>
        <w:t xml:space="preserve"> in the areas of</w:t>
      </w:r>
      <w:r w:rsidR="002B7533">
        <w:rPr>
          <w:rFonts w:ascii="Arial" w:hAnsi="Arial" w:cs="Arial"/>
          <w:sz w:val="22"/>
        </w:rPr>
        <w:t xml:space="preserve"> hea</w:t>
      </w:r>
      <w:r w:rsidR="00AA2419">
        <w:rPr>
          <w:rFonts w:ascii="Arial" w:hAnsi="Arial" w:cs="Arial"/>
          <w:sz w:val="22"/>
        </w:rPr>
        <w:t>l</w:t>
      </w:r>
      <w:r w:rsidR="002B7533">
        <w:rPr>
          <w:rFonts w:ascii="Arial" w:hAnsi="Arial" w:cs="Arial"/>
          <w:sz w:val="22"/>
        </w:rPr>
        <w:t xml:space="preserve">th and </w:t>
      </w:r>
      <w:r w:rsidR="002D3747">
        <w:rPr>
          <w:rFonts w:ascii="Arial" w:hAnsi="Arial" w:cs="Arial"/>
          <w:sz w:val="22"/>
        </w:rPr>
        <w:t>community services.</w:t>
      </w:r>
      <w:r w:rsidR="00246432">
        <w:rPr>
          <w:rFonts w:ascii="Arial" w:hAnsi="Arial" w:cs="Arial"/>
          <w:sz w:val="22"/>
        </w:rPr>
        <w:t xml:space="preserve"> Administrative</w:t>
      </w:r>
      <w:r w:rsidR="00AC4AA6">
        <w:rPr>
          <w:rFonts w:ascii="Arial" w:hAnsi="Arial" w:cs="Arial"/>
          <w:sz w:val="22"/>
        </w:rPr>
        <w:t xml:space="preserve"> skills </w:t>
      </w:r>
      <w:r w:rsidR="00FC31BF">
        <w:rPr>
          <w:rFonts w:ascii="Arial" w:hAnsi="Arial" w:cs="Arial"/>
          <w:sz w:val="22"/>
        </w:rPr>
        <w:t>go far beyond simple</w:t>
      </w:r>
      <w:r w:rsidR="007009EF">
        <w:rPr>
          <w:rFonts w:ascii="Arial" w:hAnsi="Arial" w:cs="Arial"/>
          <w:sz w:val="22"/>
        </w:rPr>
        <w:t xml:space="preserve"> bureau</w:t>
      </w:r>
      <w:r w:rsidR="001B5A95">
        <w:rPr>
          <w:rFonts w:ascii="Arial" w:hAnsi="Arial" w:cs="Arial"/>
          <w:sz w:val="22"/>
        </w:rPr>
        <w:t>cratic tas</w:t>
      </w:r>
      <w:r w:rsidR="00483BA1">
        <w:rPr>
          <w:rFonts w:ascii="Arial" w:hAnsi="Arial" w:cs="Arial"/>
          <w:sz w:val="22"/>
        </w:rPr>
        <w:t>ks, they are fundamental to</w:t>
      </w:r>
      <w:r w:rsidR="007E2A80">
        <w:rPr>
          <w:rFonts w:ascii="Arial" w:hAnsi="Arial" w:cs="Arial"/>
          <w:sz w:val="22"/>
        </w:rPr>
        <w:t xml:space="preserve"> </w:t>
      </w:r>
      <w:r w:rsidR="007A11D6">
        <w:rPr>
          <w:rFonts w:ascii="Arial" w:hAnsi="Arial" w:cs="Arial"/>
          <w:sz w:val="22"/>
        </w:rPr>
        <w:t>ensuring patient</w:t>
      </w:r>
      <w:r w:rsidR="007E2A80">
        <w:rPr>
          <w:rFonts w:ascii="Arial" w:hAnsi="Arial" w:cs="Arial"/>
          <w:sz w:val="22"/>
        </w:rPr>
        <w:t xml:space="preserve"> </w:t>
      </w:r>
      <w:r w:rsidR="005A2965">
        <w:rPr>
          <w:rFonts w:ascii="Arial" w:hAnsi="Arial" w:cs="Arial"/>
          <w:sz w:val="22"/>
        </w:rPr>
        <w:t>saf</w:t>
      </w:r>
      <w:r w:rsidR="00CC2973">
        <w:rPr>
          <w:rFonts w:ascii="Arial" w:hAnsi="Arial" w:cs="Arial"/>
          <w:sz w:val="22"/>
        </w:rPr>
        <w:t xml:space="preserve">ety, compliance with </w:t>
      </w:r>
      <w:r w:rsidR="0030348C">
        <w:rPr>
          <w:rFonts w:ascii="Arial" w:hAnsi="Arial" w:cs="Arial"/>
          <w:sz w:val="22"/>
        </w:rPr>
        <w:t xml:space="preserve">regulatory norms </w:t>
      </w:r>
      <w:r w:rsidR="00B179E0">
        <w:rPr>
          <w:rFonts w:ascii="Arial" w:hAnsi="Arial" w:cs="Arial"/>
          <w:sz w:val="22"/>
        </w:rPr>
        <w:t>and general health standard</w:t>
      </w:r>
      <w:r w:rsidR="00BE1EE0">
        <w:rPr>
          <w:rFonts w:ascii="Arial" w:hAnsi="Arial" w:cs="Arial"/>
          <w:sz w:val="22"/>
        </w:rPr>
        <w:t xml:space="preserve">s, and </w:t>
      </w:r>
      <w:r w:rsidR="00710CFC">
        <w:rPr>
          <w:rFonts w:ascii="Arial" w:hAnsi="Arial" w:cs="Arial"/>
          <w:sz w:val="22"/>
        </w:rPr>
        <w:t>continuity of care. Mr. Ahmed</w:t>
      </w:r>
      <w:r w:rsidR="00F01398">
        <w:rPr>
          <w:rFonts w:ascii="Arial" w:hAnsi="Arial" w:cs="Arial"/>
          <w:sz w:val="22"/>
        </w:rPr>
        <w:t xml:space="preserve">’s ability to </w:t>
      </w:r>
      <w:r w:rsidR="007A11D6">
        <w:rPr>
          <w:rFonts w:ascii="Arial" w:hAnsi="Arial" w:cs="Arial"/>
          <w:sz w:val="22"/>
        </w:rPr>
        <w:t>recover from</w:t>
      </w:r>
      <w:r w:rsidR="00AC7310">
        <w:rPr>
          <w:rFonts w:ascii="Arial" w:hAnsi="Arial" w:cs="Arial"/>
          <w:sz w:val="22"/>
        </w:rPr>
        <w:t xml:space="preserve"> a stroke thro</w:t>
      </w:r>
      <w:r w:rsidR="00FC573B">
        <w:rPr>
          <w:rFonts w:ascii="Arial" w:hAnsi="Arial" w:cs="Arial"/>
          <w:sz w:val="22"/>
        </w:rPr>
        <w:t>ugh</w:t>
      </w:r>
      <w:r w:rsidR="005C6ADD">
        <w:rPr>
          <w:rFonts w:ascii="Arial" w:hAnsi="Arial" w:cs="Arial"/>
          <w:sz w:val="22"/>
        </w:rPr>
        <w:t xml:space="preserve"> re</w:t>
      </w:r>
      <w:r w:rsidR="002D72F1">
        <w:rPr>
          <w:rFonts w:ascii="Arial" w:hAnsi="Arial" w:cs="Arial"/>
          <w:sz w:val="22"/>
        </w:rPr>
        <w:t>habilitation depends on effective coordi</w:t>
      </w:r>
      <w:r w:rsidR="00310D78">
        <w:rPr>
          <w:rFonts w:ascii="Arial" w:hAnsi="Arial" w:cs="Arial"/>
          <w:sz w:val="22"/>
        </w:rPr>
        <w:t xml:space="preserve">nation </w:t>
      </w:r>
      <w:r w:rsidR="008C1EC2">
        <w:rPr>
          <w:rFonts w:ascii="Arial" w:hAnsi="Arial" w:cs="Arial"/>
          <w:sz w:val="22"/>
        </w:rPr>
        <w:t xml:space="preserve">between home </w:t>
      </w:r>
      <w:r w:rsidR="00480E61">
        <w:rPr>
          <w:rFonts w:ascii="Arial" w:hAnsi="Arial" w:cs="Arial"/>
          <w:sz w:val="22"/>
        </w:rPr>
        <w:t xml:space="preserve">caregivers, the home nursing </w:t>
      </w:r>
      <w:r w:rsidR="00A15076">
        <w:rPr>
          <w:rFonts w:ascii="Arial" w:hAnsi="Arial" w:cs="Arial"/>
          <w:sz w:val="22"/>
        </w:rPr>
        <w:t xml:space="preserve">professional, and </w:t>
      </w:r>
      <w:r w:rsidR="00A07168">
        <w:rPr>
          <w:rFonts w:ascii="Arial" w:hAnsi="Arial" w:cs="Arial"/>
          <w:sz w:val="22"/>
        </w:rPr>
        <w:t xml:space="preserve">the speech </w:t>
      </w:r>
      <w:r w:rsidR="00C864DD">
        <w:rPr>
          <w:rFonts w:ascii="Arial" w:hAnsi="Arial" w:cs="Arial"/>
          <w:sz w:val="22"/>
        </w:rPr>
        <w:t>therap</w:t>
      </w:r>
      <w:r w:rsidR="00981732">
        <w:rPr>
          <w:rFonts w:ascii="Arial" w:hAnsi="Arial" w:cs="Arial"/>
          <w:sz w:val="22"/>
        </w:rPr>
        <w:t>ist. The a</w:t>
      </w:r>
      <w:r w:rsidR="004468E1">
        <w:rPr>
          <w:rFonts w:ascii="Arial" w:hAnsi="Arial" w:cs="Arial"/>
          <w:sz w:val="22"/>
        </w:rPr>
        <w:t>bsence of a home vi</w:t>
      </w:r>
      <w:r w:rsidR="008822B2">
        <w:rPr>
          <w:rFonts w:ascii="Arial" w:hAnsi="Arial" w:cs="Arial"/>
          <w:sz w:val="22"/>
        </w:rPr>
        <w:t>sit resu</w:t>
      </w:r>
      <w:r w:rsidR="00AD1E06">
        <w:rPr>
          <w:rFonts w:ascii="Arial" w:hAnsi="Arial" w:cs="Arial"/>
          <w:sz w:val="22"/>
        </w:rPr>
        <w:t>lted in the failure to admi</w:t>
      </w:r>
      <w:r w:rsidR="0033615C">
        <w:rPr>
          <w:rFonts w:ascii="Arial" w:hAnsi="Arial" w:cs="Arial"/>
          <w:sz w:val="22"/>
        </w:rPr>
        <w:t xml:space="preserve">nister </w:t>
      </w:r>
      <w:r w:rsidR="001F4D0E">
        <w:rPr>
          <w:rFonts w:ascii="Arial" w:hAnsi="Arial" w:cs="Arial"/>
          <w:sz w:val="22"/>
        </w:rPr>
        <w:t xml:space="preserve">Mr. </w:t>
      </w:r>
      <w:r w:rsidR="00C11419">
        <w:rPr>
          <w:rFonts w:ascii="Arial" w:hAnsi="Arial" w:cs="Arial"/>
          <w:sz w:val="22"/>
        </w:rPr>
        <w:t>Ahmed’s prescribed</w:t>
      </w:r>
      <w:r w:rsidR="005C376E">
        <w:rPr>
          <w:rFonts w:ascii="Arial" w:hAnsi="Arial" w:cs="Arial"/>
          <w:sz w:val="22"/>
        </w:rPr>
        <w:t xml:space="preserve"> medication</w:t>
      </w:r>
      <w:r w:rsidR="0065026F">
        <w:rPr>
          <w:rFonts w:ascii="Arial" w:hAnsi="Arial" w:cs="Arial"/>
          <w:sz w:val="22"/>
        </w:rPr>
        <w:t>, this is a clear example of how de</w:t>
      </w:r>
      <w:r w:rsidR="001406D1">
        <w:rPr>
          <w:rFonts w:ascii="Arial" w:hAnsi="Arial" w:cs="Arial"/>
          <w:sz w:val="22"/>
        </w:rPr>
        <w:t>ficient adm</w:t>
      </w:r>
      <w:r w:rsidR="003C7FC7">
        <w:rPr>
          <w:rFonts w:ascii="Arial" w:hAnsi="Arial" w:cs="Arial"/>
          <w:sz w:val="22"/>
        </w:rPr>
        <w:t>inis</w:t>
      </w:r>
      <w:r w:rsidR="00B644B5">
        <w:rPr>
          <w:rFonts w:ascii="Arial" w:hAnsi="Arial" w:cs="Arial"/>
          <w:sz w:val="22"/>
        </w:rPr>
        <w:t>trative pr</w:t>
      </w:r>
      <w:r w:rsidR="00FF6251">
        <w:rPr>
          <w:rFonts w:ascii="Arial" w:hAnsi="Arial" w:cs="Arial"/>
          <w:sz w:val="22"/>
        </w:rPr>
        <w:t>ocesses can di</w:t>
      </w:r>
      <w:r w:rsidR="0004198E">
        <w:rPr>
          <w:rFonts w:ascii="Arial" w:hAnsi="Arial" w:cs="Arial"/>
          <w:sz w:val="22"/>
        </w:rPr>
        <w:t>rectly impact pa</w:t>
      </w:r>
      <w:r w:rsidR="00474C97">
        <w:rPr>
          <w:rFonts w:ascii="Arial" w:hAnsi="Arial" w:cs="Arial"/>
          <w:sz w:val="22"/>
        </w:rPr>
        <w:t>tient safety and generate clinical risks</w:t>
      </w:r>
      <w:r w:rsidR="00C11419">
        <w:rPr>
          <w:rFonts w:ascii="Arial" w:hAnsi="Arial" w:cs="Arial"/>
          <w:sz w:val="22"/>
        </w:rPr>
        <w:t xml:space="preserve">. </w:t>
      </w:r>
    </w:p>
    <w:p w14:paraId="4683F1B1" w14:textId="77461D96" w:rsidR="008A7E2C" w:rsidRDefault="00C11419" w:rsidP="008311C1">
      <w:pPr>
        <w:rPr>
          <w:rFonts w:ascii="Arial" w:hAnsi="Arial" w:cs="Arial"/>
          <w:sz w:val="22"/>
        </w:rPr>
      </w:pPr>
      <w:r>
        <w:rPr>
          <w:rFonts w:ascii="Arial" w:hAnsi="Arial" w:cs="Arial"/>
          <w:sz w:val="22"/>
        </w:rPr>
        <w:t>E</w:t>
      </w:r>
      <w:r w:rsidR="003815D8">
        <w:rPr>
          <w:rFonts w:ascii="Arial" w:hAnsi="Arial" w:cs="Arial"/>
          <w:sz w:val="22"/>
        </w:rPr>
        <w:t xml:space="preserve">ffective </w:t>
      </w:r>
      <w:r w:rsidR="00BB6D40">
        <w:rPr>
          <w:rFonts w:ascii="Arial" w:hAnsi="Arial" w:cs="Arial"/>
          <w:sz w:val="22"/>
        </w:rPr>
        <w:t>Administration</w:t>
      </w:r>
      <w:r w:rsidR="008B731B">
        <w:rPr>
          <w:rFonts w:ascii="Arial" w:hAnsi="Arial" w:cs="Arial"/>
          <w:sz w:val="22"/>
        </w:rPr>
        <w:t xml:space="preserve">: </w:t>
      </w:r>
      <w:r w:rsidR="00164447">
        <w:rPr>
          <w:rFonts w:ascii="Arial" w:hAnsi="Arial" w:cs="Arial"/>
          <w:sz w:val="22"/>
        </w:rPr>
        <w:t xml:space="preserve"> </w:t>
      </w:r>
      <w:r w:rsidR="008B731B">
        <w:rPr>
          <w:rFonts w:ascii="Arial" w:hAnsi="Arial" w:cs="Arial"/>
          <w:sz w:val="22"/>
        </w:rPr>
        <w:t>E</w:t>
      </w:r>
      <w:r w:rsidR="00164447">
        <w:rPr>
          <w:rFonts w:ascii="Arial" w:hAnsi="Arial" w:cs="Arial"/>
          <w:sz w:val="22"/>
        </w:rPr>
        <w:t xml:space="preserve">ffective </w:t>
      </w:r>
      <w:r w:rsidR="00C85588">
        <w:rPr>
          <w:rFonts w:ascii="Arial" w:hAnsi="Arial" w:cs="Arial"/>
          <w:sz w:val="22"/>
        </w:rPr>
        <w:t>administrative processes</w:t>
      </w:r>
      <w:r w:rsidR="00CB1BB3">
        <w:rPr>
          <w:rFonts w:ascii="Arial" w:hAnsi="Arial" w:cs="Arial"/>
          <w:sz w:val="22"/>
        </w:rPr>
        <w:t xml:space="preserve"> allow for the accurate </w:t>
      </w:r>
      <w:r w:rsidR="00BB6D40">
        <w:rPr>
          <w:rFonts w:ascii="Arial" w:hAnsi="Arial" w:cs="Arial"/>
          <w:sz w:val="22"/>
        </w:rPr>
        <w:t>recording of</w:t>
      </w:r>
      <w:r w:rsidR="00DA5E5E">
        <w:rPr>
          <w:rFonts w:ascii="Arial" w:hAnsi="Arial" w:cs="Arial"/>
          <w:sz w:val="22"/>
        </w:rPr>
        <w:t xml:space="preserve"> relevant </w:t>
      </w:r>
      <w:r w:rsidR="00C85588">
        <w:rPr>
          <w:rFonts w:ascii="Arial" w:hAnsi="Arial" w:cs="Arial"/>
          <w:sz w:val="22"/>
        </w:rPr>
        <w:t>information and</w:t>
      </w:r>
      <w:r w:rsidR="00DA5E5E">
        <w:rPr>
          <w:rFonts w:ascii="Arial" w:hAnsi="Arial" w:cs="Arial"/>
          <w:sz w:val="22"/>
        </w:rPr>
        <w:t xml:space="preserve"> </w:t>
      </w:r>
      <w:r w:rsidR="00EB3505">
        <w:rPr>
          <w:rFonts w:ascii="Arial" w:hAnsi="Arial" w:cs="Arial"/>
          <w:sz w:val="22"/>
        </w:rPr>
        <w:t xml:space="preserve">the sharing of this information among the team </w:t>
      </w:r>
      <w:r w:rsidR="00D60633">
        <w:rPr>
          <w:rFonts w:ascii="Arial" w:hAnsi="Arial" w:cs="Arial"/>
          <w:sz w:val="22"/>
        </w:rPr>
        <w:t>of professionals provi</w:t>
      </w:r>
      <w:r w:rsidR="00356D34">
        <w:rPr>
          <w:rFonts w:ascii="Arial" w:hAnsi="Arial" w:cs="Arial"/>
          <w:sz w:val="22"/>
        </w:rPr>
        <w:t>ding multidiscipli</w:t>
      </w:r>
      <w:r w:rsidR="003A56AE">
        <w:rPr>
          <w:rFonts w:ascii="Arial" w:hAnsi="Arial" w:cs="Arial"/>
          <w:sz w:val="22"/>
        </w:rPr>
        <w:t>nary care to Mr. Ahmed</w:t>
      </w:r>
      <w:r w:rsidR="0058727D">
        <w:rPr>
          <w:rFonts w:ascii="Arial" w:hAnsi="Arial" w:cs="Arial"/>
          <w:sz w:val="22"/>
        </w:rPr>
        <w:t>. This means that ensur</w:t>
      </w:r>
      <w:r w:rsidR="00C212EB">
        <w:rPr>
          <w:rFonts w:ascii="Arial" w:hAnsi="Arial" w:cs="Arial"/>
          <w:sz w:val="22"/>
        </w:rPr>
        <w:t>ing accurate</w:t>
      </w:r>
      <w:r w:rsidR="00F651A0">
        <w:rPr>
          <w:rFonts w:ascii="Arial" w:hAnsi="Arial" w:cs="Arial"/>
          <w:sz w:val="22"/>
        </w:rPr>
        <w:t xml:space="preserve"> medication administration </w:t>
      </w:r>
      <w:r w:rsidR="0047420D">
        <w:rPr>
          <w:rFonts w:ascii="Arial" w:hAnsi="Arial" w:cs="Arial"/>
          <w:sz w:val="22"/>
        </w:rPr>
        <w:t xml:space="preserve">records </w:t>
      </w:r>
      <w:r w:rsidR="00C85588">
        <w:rPr>
          <w:rFonts w:ascii="Arial" w:hAnsi="Arial" w:cs="Arial"/>
          <w:sz w:val="22"/>
        </w:rPr>
        <w:t>(medication</w:t>
      </w:r>
      <w:r w:rsidR="007B7FEF">
        <w:rPr>
          <w:rFonts w:ascii="Arial" w:hAnsi="Arial" w:cs="Arial"/>
          <w:sz w:val="22"/>
        </w:rPr>
        <w:t xml:space="preserve"> </w:t>
      </w:r>
      <w:r w:rsidR="00C85588">
        <w:rPr>
          <w:rFonts w:ascii="Arial" w:hAnsi="Arial" w:cs="Arial"/>
          <w:sz w:val="22"/>
        </w:rPr>
        <w:t>record) and</w:t>
      </w:r>
      <w:r w:rsidR="00F319C3">
        <w:rPr>
          <w:rFonts w:ascii="Arial" w:hAnsi="Arial" w:cs="Arial"/>
          <w:sz w:val="22"/>
        </w:rPr>
        <w:t xml:space="preserve"> accurate/daily u</w:t>
      </w:r>
      <w:r w:rsidR="00BF3076">
        <w:rPr>
          <w:rFonts w:ascii="Arial" w:hAnsi="Arial" w:cs="Arial"/>
          <w:sz w:val="22"/>
        </w:rPr>
        <w:t>pdated dai</w:t>
      </w:r>
      <w:r w:rsidR="000E6514">
        <w:rPr>
          <w:rFonts w:ascii="Arial" w:hAnsi="Arial" w:cs="Arial"/>
          <w:sz w:val="22"/>
        </w:rPr>
        <w:t>ly care records is crucial to promo</w:t>
      </w:r>
      <w:r w:rsidR="00E40142">
        <w:rPr>
          <w:rFonts w:ascii="Arial" w:hAnsi="Arial" w:cs="Arial"/>
          <w:sz w:val="22"/>
        </w:rPr>
        <w:t>ting patient safety and co</w:t>
      </w:r>
      <w:r w:rsidR="009C1232">
        <w:rPr>
          <w:rFonts w:ascii="Arial" w:hAnsi="Arial" w:cs="Arial"/>
          <w:sz w:val="22"/>
        </w:rPr>
        <w:t xml:space="preserve">ntinuity of care for </w:t>
      </w:r>
      <w:r w:rsidR="00067060">
        <w:rPr>
          <w:rFonts w:ascii="Arial" w:hAnsi="Arial" w:cs="Arial"/>
          <w:sz w:val="22"/>
        </w:rPr>
        <w:t>Mr Ahmed,</w:t>
      </w:r>
      <w:r w:rsidR="006F2DE3">
        <w:rPr>
          <w:rFonts w:ascii="Arial" w:hAnsi="Arial" w:cs="Arial"/>
          <w:sz w:val="22"/>
        </w:rPr>
        <w:t xml:space="preserve"> as well as documenting any po</w:t>
      </w:r>
      <w:r w:rsidR="008A6F61">
        <w:rPr>
          <w:rFonts w:ascii="Arial" w:hAnsi="Arial" w:cs="Arial"/>
          <w:sz w:val="22"/>
        </w:rPr>
        <w:t xml:space="preserve">tential investigations arising </w:t>
      </w:r>
      <w:r w:rsidR="006E442F">
        <w:rPr>
          <w:rFonts w:ascii="Arial" w:hAnsi="Arial" w:cs="Arial"/>
          <w:sz w:val="22"/>
        </w:rPr>
        <w:t>from the missed vis</w:t>
      </w:r>
      <w:r w:rsidR="00F404D9">
        <w:rPr>
          <w:rFonts w:ascii="Arial" w:hAnsi="Arial" w:cs="Arial"/>
          <w:sz w:val="22"/>
        </w:rPr>
        <w:t xml:space="preserve">it. If the </w:t>
      </w:r>
      <w:r w:rsidR="00DA5EAE">
        <w:rPr>
          <w:rFonts w:ascii="Arial" w:hAnsi="Arial" w:cs="Arial"/>
          <w:sz w:val="22"/>
        </w:rPr>
        <w:t>medication administration</w:t>
      </w:r>
      <w:r w:rsidR="00696D7D">
        <w:rPr>
          <w:rFonts w:ascii="Arial" w:hAnsi="Arial" w:cs="Arial"/>
          <w:sz w:val="22"/>
        </w:rPr>
        <w:t xml:space="preserve"> </w:t>
      </w:r>
      <w:r w:rsidR="00742578">
        <w:rPr>
          <w:rFonts w:ascii="Arial" w:hAnsi="Arial" w:cs="Arial"/>
          <w:sz w:val="22"/>
        </w:rPr>
        <w:t>record (MAR)</w:t>
      </w:r>
      <w:r w:rsidR="00A97787">
        <w:rPr>
          <w:rFonts w:ascii="Arial" w:hAnsi="Arial" w:cs="Arial"/>
          <w:sz w:val="22"/>
        </w:rPr>
        <w:t xml:space="preserve"> and daily </w:t>
      </w:r>
      <w:r w:rsidR="00395D5E">
        <w:rPr>
          <w:rFonts w:ascii="Arial" w:hAnsi="Arial" w:cs="Arial"/>
          <w:sz w:val="22"/>
        </w:rPr>
        <w:t xml:space="preserve">care record </w:t>
      </w:r>
      <w:r w:rsidR="00183B1D">
        <w:rPr>
          <w:rFonts w:ascii="Arial" w:hAnsi="Arial" w:cs="Arial"/>
          <w:sz w:val="22"/>
        </w:rPr>
        <w:t xml:space="preserve">were accurately completed and </w:t>
      </w:r>
      <w:r w:rsidR="00DA5EAE">
        <w:rPr>
          <w:rFonts w:ascii="Arial" w:hAnsi="Arial" w:cs="Arial"/>
          <w:sz w:val="22"/>
        </w:rPr>
        <w:t>up to date</w:t>
      </w:r>
      <w:r w:rsidR="00183B1D">
        <w:rPr>
          <w:rFonts w:ascii="Arial" w:hAnsi="Arial" w:cs="Arial"/>
          <w:sz w:val="22"/>
        </w:rPr>
        <w:t xml:space="preserve">, they </w:t>
      </w:r>
      <w:r w:rsidR="00137B21">
        <w:rPr>
          <w:rFonts w:ascii="Arial" w:hAnsi="Arial" w:cs="Arial"/>
          <w:sz w:val="22"/>
        </w:rPr>
        <w:t xml:space="preserve">would constitute a valuable </w:t>
      </w:r>
      <w:r w:rsidR="006E30C5">
        <w:rPr>
          <w:rFonts w:ascii="Arial" w:hAnsi="Arial" w:cs="Arial"/>
          <w:sz w:val="22"/>
        </w:rPr>
        <w:t xml:space="preserve">source of evidence for </w:t>
      </w:r>
      <w:r w:rsidR="00C85588">
        <w:rPr>
          <w:rFonts w:ascii="Arial" w:hAnsi="Arial" w:cs="Arial"/>
          <w:sz w:val="22"/>
        </w:rPr>
        <w:t>the investigation</w:t>
      </w:r>
      <w:r w:rsidR="004D2BDF">
        <w:rPr>
          <w:rFonts w:ascii="Arial" w:hAnsi="Arial" w:cs="Arial"/>
          <w:sz w:val="22"/>
        </w:rPr>
        <w:t xml:space="preserve"> of missed appointment</w:t>
      </w:r>
      <w:r w:rsidR="00346115">
        <w:rPr>
          <w:rFonts w:ascii="Arial" w:hAnsi="Arial" w:cs="Arial"/>
          <w:sz w:val="22"/>
        </w:rPr>
        <w:t>.</w:t>
      </w:r>
      <w:r w:rsidR="00C45141">
        <w:rPr>
          <w:rFonts w:ascii="Arial" w:hAnsi="Arial" w:cs="Arial"/>
          <w:sz w:val="22"/>
        </w:rPr>
        <w:t xml:space="preserve"> Good </w:t>
      </w:r>
      <w:r w:rsidR="00DA5EAE">
        <w:rPr>
          <w:rFonts w:ascii="Arial" w:hAnsi="Arial" w:cs="Arial"/>
          <w:sz w:val="22"/>
        </w:rPr>
        <w:t>administrative,</w:t>
      </w:r>
      <w:r w:rsidR="00A14CA3">
        <w:rPr>
          <w:rFonts w:ascii="Arial" w:hAnsi="Arial" w:cs="Arial"/>
          <w:sz w:val="22"/>
        </w:rPr>
        <w:t xml:space="preserve"> proce</w:t>
      </w:r>
      <w:r w:rsidR="00833871">
        <w:rPr>
          <w:rFonts w:ascii="Arial" w:hAnsi="Arial" w:cs="Arial"/>
          <w:sz w:val="22"/>
        </w:rPr>
        <w:t>sses/ support</w:t>
      </w:r>
      <w:r w:rsidR="00CF256F">
        <w:rPr>
          <w:rFonts w:ascii="Arial" w:hAnsi="Arial" w:cs="Arial"/>
          <w:sz w:val="22"/>
        </w:rPr>
        <w:t>, such as the use of real-</w:t>
      </w:r>
      <w:r w:rsidR="00A4639A">
        <w:rPr>
          <w:rFonts w:ascii="Arial" w:hAnsi="Arial" w:cs="Arial"/>
          <w:sz w:val="22"/>
        </w:rPr>
        <w:t>time digital recording, would provide</w:t>
      </w:r>
      <w:r w:rsidR="00185DB3">
        <w:rPr>
          <w:rFonts w:ascii="Arial" w:hAnsi="Arial" w:cs="Arial"/>
          <w:sz w:val="22"/>
        </w:rPr>
        <w:t xml:space="preserve"> all </w:t>
      </w:r>
      <w:r w:rsidR="00DA5EAE">
        <w:rPr>
          <w:rFonts w:ascii="Arial" w:hAnsi="Arial" w:cs="Arial"/>
          <w:sz w:val="22"/>
        </w:rPr>
        <w:t>caregiver,</w:t>
      </w:r>
      <w:r w:rsidR="00185DB3">
        <w:rPr>
          <w:rFonts w:ascii="Arial" w:hAnsi="Arial" w:cs="Arial"/>
          <w:sz w:val="22"/>
        </w:rPr>
        <w:t xml:space="preserve"> including</w:t>
      </w:r>
      <w:r w:rsidR="007C20C0">
        <w:rPr>
          <w:rFonts w:ascii="Arial" w:hAnsi="Arial" w:cs="Arial"/>
          <w:sz w:val="22"/>
        </w:rPr>
        <w:t xml:space="preserve"> those with communication</w:t>
      </w:r>
      <w:r w:rsidR="00DC0ECA">
        <w:rPr>
          <w:rFonts w:ascii="Arial" w:hAnsi="Arial" w:cs="Arial"/>
          <w:sz w:val="22"/>
        </w:rPr>
        <w:t>/ language</w:t>
      </w:r>
      <w:r w:rsidR="00E2610D">
        <w:rPr>
          <w:rFonts w:ascii="Arial" w:hAnsi="Arial" w:cs="Arial"/>
          <w:sz w:val="22"/>
        </w:rPr>
        <w:t xml:space="preserve"> barriers, with all the</w:t>
      </w:r>
      <w:r w:rsidR="007D47F2">
        <w:rPr>
          <w:rFonts w:ascii="Arial" w:hAnsi="Arial" w:cs="Arial"/>
          <w:sz w:val="22"/>
        </w:rPr>
        <w:t xml:space="preserve"> daily </w:t>
      </w:r>
      <w:r w:rsidR="00850528">
        <w:rPr>
          <w:rFonts w:ascii="Arial" w:hAnsi="Arial" w:cs="Arial"/>
          <w:sz w:val="22"/>
        </w:rPr>
        <w:t xml:space="preserve">assistance Mr. Ahmed needs </w:t>
      </w:r>
      <w:r w:rsidR="00244425">
        <w:rPr>
          <w:rFonts w:ascii="Arial" w:hAnsi="Arial" w:cs="Arial"/>
          <w:sz w:val="22"/>
        </w:rPr>
        <w:t>(i.e., wha</w:t>
      </w:r>
      <w:r w:rsidR="00B44DD8">
        <w:rPr>
          <w:rFonts w:ascii="Arial" w:hAnsi="Arial" w:cs="Arial"/>
          <w:sz w:val="22"/>
        </w:rPr>
        <w:t xml:space="preserve">t he can </w:t>
      </w:r>
      <w:r w:rsidR="001D457A">
        <w:rPr>
          <w:rFonts w:ascii="Arial" w:hAnsi="Arial" w:cs="Arial"/>
          <w:sz w:val="22"/>
        </w:rPr>
        <w:t>and cannot do when eating/</w:t>
      </w:r>
      <w:r w:rsidR="00C01DBA">
        <w:rPr>
          <w:rFonts w:ascii="Arial" w:hAnsi="Arial" w:cs="Arial"/>
          <w:sz w:val="22"/>
        </w:rPr>
        <w:t xml:space="preserve"> drinking</w:t>
      </w:r>
      <w:r w:rsidR="00DA5EAE">
        <w:rPr>
          <w:rFonts w:ascii="Arial" w:hAnsi="Arial" w:cs="Arial"/>
          <w:sz w:val="22"/>
        </w:rPr>
        <w:t>), consequently</w:t>
      </w:r>
      <w:r w:rsidR="00C85588">
        <w:rPr>
          <w:rFonts w:ascii="Arial" w:hAnsi="Arial" w:cs="Arial"/>
          <w:sz w:val="22"/>
        </w:rPr>
        <w:t xml:space="preserve"> </w:t>
      </w:r>
      <w:r w:rsidR="005D1C7B">
        <w:rPr>
          <w:rFonts w:ascii="Arial" w:hAnsi="Arial" w:cs="Arial"/>
          <w:sz w:val="22"/>
        </w:rPr>
        <w:t>encouraging</w:t>
      </w:r>
      <w:r w:rsidR="003355CB">
        <w:rPr>
          <w:rFonts w:ascii="Arial" w:hAnsi="Arial" w:cs="Arial"/>
          <w:sz w:val="22"/>
        </w:rPr>
        <w:t xml:space="preserve"> a patient</w:t>
      </w:r>
      <w:r w:rsidR="007051FF">
        <w:rPr>
          <w:rFonts w:ascii="Arial" w:hAnsi="Arial" w:cs="Arial"/>
          <w:sz w:val="22"/>
        </w:rPr>
        <w:t xml:space="preserve">- </w:t>
      </w:r>
      <w:r w:rsidR="00DA5EAE">
        <w:rPr>
          <w:rFonts w:ascii="Arial" w:hAnsi="Arial" w:cs="Arial"/>
          <w:sz w:val="22"/>
        </w:rPr>
        <w:t>centred</w:t>
      </w:r>
      <w:r w:rsidR="007051FF">
        <w:rPr>
          <w:rFonts w:ascii="Arial" w:hAnsi="Arial" w:cs="Arial"/>
          <w:sz w:val="22"/>
        </w:rPr>
        <w:t xml:space="preserve"> approach</w:t>
      </w:r>
      <w:r w:rsidR="00DA5EAE">
        <w:rPr>
          <w:rFonts w:ascii="Arial" w:hAnsi="Arial" w:cs="Arial"/>
          <w:sz w:val="22"/>
        </w:rPr>
        <w:t>.</w:t>
      </w:r>
    </w:p>
    <w:p w14:paraId="45E1E954" w14:textId="7CB9A492" w:rsidR="008A7E2C" w:rsidRDefault="00091456" w:rsidP="008311C1">
      <w:pPr>
        <w:rPr>
          <w:rFonts w:ascii="Arial" w:hAnsi="Arial" w:cs="Arial"/>
          <w:sz w:val="22"/>
        </w:rPr>
      </w:pPr>
      <w:r>
        <w:rPr>
          <w:rFonts w:ascii="Arial" w:hAnsi="Arial" w:cs="Arial"/>
          <w:sz w:val="22"/>
        </w:rPr>
        <w:t>Mai</w:t>
      </w:r>
      <w:r w:rsidR="007F7639">
        <w:rPr>
          <w:rFonts w:ascii="Arial" w:hAnsi="Arial" w:cs="Arial"/>
          <w:sz w:val="22"/>
        </w:rPr>
        <w:t>ntaining Pro</w:t>
      </w:r>
      <w:r w:rsidR="008D579E">
        <w:rPr>
          <w:rFonts w:ascii="Arial" w:hAnsi="Arial" w:cs="Arial"/>
          <w:sz w:val="22"/>
        </w:rPr>
        <w:t>per Records in accordan</w:t>
      </w:r>
      <w:r w:rsidR="005F3193">
        <w:rPr>
          <w:rFonts w:ascii="Arial" w:hAnsi="Arial" w:cs="Arial"/>
          <w:sz w:val="22"/>
        </w:rPr>
        <w:t xml:space="preserve">ce with the Data </w:t>
      </w:r>
      <w:r w:rsidR="00F50E79">
        <w:rPr>
          <w:rFonts w:ascii="Arial" w:hAnsi="Arial" w:cs="Arial"/>
          <w:sz w:val="22"/>
        </w:rPr>
        <w:t>protection</w:t>
      </w:r>
      <w:r w:rsidR="006C474F">
        <w:rPr>
          <w:rFonts w:ascii="Arial" w:hAnsi="Arial" w:cs="Arial"/>
          <w:sz w:val="22"/>
        </w:rPr>
        <w:t xml:space="preserve"> Act 2018</w:t>
      </w:r>
    </w:p>
    <w:p w14:paraId="786006E9" w14:textId="43DBB5AD" w:rsidR="006C474F" w:rsidRDefault="006E40CC" w:rsidP="008311C1">
      <w:pPr>
        <w:rPr>
          <w:rFonts w:ascii="Arial" w:hAnsi="Arial" w:cs="Arial"/>
          <w:sz w:val="22"/>
        </w:rPr>
      </w:pPr>
      <w:r>
        <w:rPr>
          <w:rFonts w:ascii="Arial" w:hAnsi="Arial" w:cs="Arial"/>
          <w:sz w:val="22"/>
        </w:rPr>
        <w:t xml:space="preserve">In </w:t>
      </w:r>
      <w:r w:rsidR="00B40A37">
        <w:rPr>
          <w:rFonts w:ascii="Arial" w:hAnsi="Arial" w:cs="Arial"/>
          <w:sz w:val="22"/>
        </w:rPr>
        <w:t xml:space="preserve">accordance </w:t>
      </w:r>
      <w:r w:rsidR="00D014B2">
        <w:rPr>
          <w:rFonts w:ascii="Arial" w:hAnsi="Arial" w:cs="Arial"/>
          <w:sz w:val="22"/>
        </w:rPr>
        <w:t xml:space="preserve">with the health and </w:t>
      </w:r>
      <w:r w:rsidR="005744EC">
        <w:rPr>
          <w:rFonts w:ascii="Arial" w:hAnsi="Arial" w:cs="Arial"/>
          <w:sz w:val="22"/>
        </w:rPr>
        <w:t xml:space="preserve">welfare ACT (2018), </w:t>
      </w:r>
      <w:r w:rsidR="002852B0">
        <w:rPr>
          <w:rFonts w:ascii="Arial" w:hAnsi="Arial" w:cs="Arial"/>
          <w:sz w:val="22"/>
        </w:rPr>
        <w:t>it is ma</w:t>
      </w:r>
      <w:r w:rsidR="002729CC">
        <w:rPr>
          <w:rFonts w:ascii="Arial" w:hAnsi="Arial" w:cs="Arial"/>
          <w:sz w:val="22"/>
        </w:rPr>
        <w:t>ndatory to maintain records</w:t>
      </w:r>
      <w:r w:rsidR="00112497">
        <w:rPr>
          <w:rFonts w:ascii="Arial" w:hAnsi="Arial" w:cs="Arial"/>
          <w:sz w:val="22"/>
        </w:rPr>
        <w:t xml:space="preserve"> relating to Mr.</w:t>
      </w:r>
      <w:r w:rsidR="00477591">
        <w:rPr>
          <w:rFonts w:ascii="Arial" w:hAnsi="Arial" w:cs="Arial"/>
          <w:sz w:val="22"/>
        </w:rPr>
        <w:t xml:space="preserve"> Ahmed’s </w:t>
      </w:r>
      <w:r w:rsidR="009A7409">
        <w:rPr>
          <w:rFonts w:ascii="Arial" w:hAnsi="Arial" w:cs="Arial"/>
          <w:sz w:val="22"/>
        </w:rPr>
        <w:t xml:space="preserve">care, </w:t>
      </w:r>
      <w:r w:rsidR="00156B49">
        <w:rPr>
          <w:rFonts w:ascii="Arial" w:hAnsi="Arial" w:cs="Arial"/>
          <w:sz w:val="22"/>
        </w:rPr>
        <w:t xml:space="preserve">therefore, </w:t>
      </w:r>
      <w:r w:rsidR="00953D68">
        <w:rPr>
          <w:rFonts w:ascii="Arial" w:hAnsi="Arial" w:cs="Arial"/>
          <w:sz w:val="22"/>
        </w:rPr>
        <w:t>professionals and other</w:t>
      </w:r>
      <w:r w:rsidR="009F33FF">
        <w:rPr>
          <w:rFonts w:ascii="Arial" w:hAnsi="Arial" w:cs="Arial"/>
          <w:sz w:val="22"/>
        </w:rPr>
        <w:t xml:space="preserve"> caregivers must </w:t>
      </w:r>
      <w:r w:rsidR="004268E0">
        <w:rPr>
          <w:rFonts w:ascii="Arial" w:hAnsi="Arial" w:cs="Arial"/>
          <w:sz w:val="22"/>
        </w:rPr>
        <w:t>maintain accurate</w:t>
      </w:r>
      <w:r w:rsidR="00C04674">
        <w:rPr>
          <w:rFonts w:ascii="Arial" w:hAnsi="Arial" w:cs="Arial"/>
          <w:sz w:val="22"/>
        </w:rPr>
        <w:t xml:space="preserve"> </w:t>
      </w:r>
      <w:r w:rsidR="004E4199">
        <w:rPr>
          <w:rFonts w:ascii="Arial" w:hAnsi="Arial" w:cs="Arial"/>
          <w:sz w:val="22"/>
        </w:rPr>
        <w:t>records, required</w:t>
      </w:r>
      <w:r w:rsidR="00421EBF">
        <w:rPr>
          <w:rFonts w:ascii="Arial" w:hAnsi="Arial" w:cs="Arial"/>
          <w:sz w:val="22"/>
        </w:rPr>
        <w:t xml:space="preserve"> by data pro</w:t>
      </w:r>
      <w:r w:rsidR="00632039">
        <w:rPr>
          <w:rFonts w:ascii="Arial" w:hAnsi="Arial" w:cs="Arial"/>
          <w:sz w:val="22"/>
        </w:rPr>
        <w:t>tection Act,</w:t>
      </w:r>
      <w:r w:rsidR="00646C3F">
        <w:rPr>
          <w:rFonts w:ascii="Arial" w:hAnsi="Arial" w:cs="Arial"/>
          <w:sz w:val="22"/>
        </w:rPr>
        <w:t xml:space="preserve"> to allow for </w:t>
      </w:r>
      <w:r w:rsidR="007B6011">
        <w:rPr>
          <w:rFonts w:ascii="Arial" w:hAnsi="Arial" w:cs="Arial"/>
          <w:sz w:val="22"/>
        </w:rPr>
        <w:t xml:space="preserve">the </w:t>
      </w:r>
      <w:r w:rsidR="005B77BC">
        <w:rPr>
          <w:rFonts w:ascii="Arial" w:hAnsi="Arial" w:cs="Arial"/>
          <w:sz w:val="22"/>
        </w:rPr>
        <w:t>proper stor</w:t>
      </w:r>
      <w:r w:rsidR="000B1FB5">
        <w:rPr>
          <w:rFonts w:ascii="Arial" w:hAnsi="Arial" w:cs="Arial"/>
          <w:sz w:val="22"/>
        </w:rPr>
        <w:t>age and retrieval</w:t>
      </w:r>
      <w:r w:rsidR="00F73EF0">
        <w:rPr>
          <w:rFonts w:ascii="Arial" w:hAnsi="Arial" w:cs="Arial"/>
          <w:sz w:val="22"/>
        </w:rPr>
        <w:t xml:space="preserve"> of Mr. Ahmed</w:t>
      </w:r>
      <w:r w:rsidR="004268E0">
        <w:rPr>
          <w:rFonts w:ascii="Arial" w:hAnsi="Arial" w:cs="Arial"/>
          <w:sz w:val="22"/>
        </w:rPr>
        <w:t>’s records/ document</w:t>
      </w:r>
      <w:r w:rsidR="00DC46C2">
        <w:rPr>
          <w:rFonts w:ascii="Arial" w:hAnsi="Arial" w:cs="Arial"/>
          <w:sz w:val="22"/>
        </w:rPr>
        <w:t>ation</w:t>
      </w:r>
      <w:r w:rsidR="001A1BAB">
        <w:rPr>
          <w:rFonts w:ascii="Arial" w:hAnsi="Arial" w:cs="Arial"/>
          <w:sz w:val="22"/>
        </w:rPr>
        <w:t xml:space="preserve"> and medical </w:t>
      </w:r>
      <w:r w:rsidR="00546807">
        <w:rPr>
          <w:rFonts w:ascii="Arial" w:hAnsi="Arial" w:cs="Arial"/>
          <w:sz w:val="22"/>
        </w:rPr>
        <w:t>history.</w:t>
      </w:r>
      <w:r w:rsidR="004268E0">
        <w:rPr>
          <w:rFonts w:ascii="Arial" w:hAnsi="Arial" w:cs="Arial"/>
          <w:sz w:val="22"/>
        </w:rPr>
        <w:t xml:space="preserve"> </w:t>
      </w:r>
    </w:p>
    <w:p w14:paraId="76C20D9E" w14:textId="77777777" w:rsidR="00BB6D40" w:rsidRDefault="00BB6D40" w:rsidP="008311C1">
      <w:pPr>
        <w:rPr>
          <w:rFonts w:ascii="Arial" w:hAnsi="Arial" w:cs="Arial"/>
          <w:sz w:val="22"/>
        </w:rPr>
      </w:pPr>
    </w:p>
    <w:p w14:paraId="50CCC182" w14:textId="77777777" w:rsidR="00166EBF" w:rsidRDefault="00166EBF" w:rsidP="008311C1">
      <w:pPr>
        <w:rPr>
          <w:rFonts w:ascii="Arial" w:hAnsi="Arial" w:cs="Arial"/>
          <w:sz w:val="22"/>
        </w:rPr>
      </w:pPr>
    </w:p>
    <w:p w14:paraId="5E9291FD" w14:textId="77777777" w:rsidR="00166EBF" w:rsidRDefault="00166EBF" w:rsidP="008311C1">
      <w:pPr>
        <w:rPr>
          <w:rFonts w:ascii="Arial" w:hAnsi="Arial" w:cs="Arial"/>
          <w:sz w:val="22"/>
        </w:rPr>
      </w:pPr>
    </w:p>
    <w:p w14:paraId="2F78B033" w14:textId="77777777" w:rsidR="00546E03" w:rsidRDefault="00546E03" w:rsidP="00E620E7">
      <w:pPr>
        <w:pStyle w:val="Heading1"/>
      </w:pPr>
    </w:p>
    <w:p w14:paraId="2CA235EF" w14:textId="77777777" w:rsidR="00546E03" w:rsidRPr="00546E03" w:rsidRDefault="00546E03" w:rsidP="00546E03"/>
    <w:p w14:paraId="094DEFCF" w14:textId="77777777" w:rsidR="00546E03" w:rsidRDefault="00546E03" w:rsidP="00E620E7">
      <w:pPr>
        <w:pStyle w:val="Heading1"/>
      </w:pPr>
    </w:p>
    <w:p w14:paraId="44692E78" w14:textId="2DA373DE" w:rsidR="00057525" w:rsidRPr="00546E03" w:rsidRDefault="00B87E75" w:rsidP="00546E03">
      <w:pPr>
        <w:pStyle w:val="Heading1"/>
      </w:pPr>
      <w:r w:rsidRPr="00CD33A8">
        <w:t xml:space="preserve"> </w:t>
      </w:r>
      <w:r w:rsidR="008E3943">
        <w:t>I</w:t>
      </w:r>
      <w:r w:rsidR="008E3943" w:rsidRPr="008E3943">
        <w:t>mportance of working collaboratively</w:t>
      </w:r>
    </w:p>
    <w:p w14:paraId="096078F3" w14:textId="101CBF7D" w:rsidR="00092770" w:rsidRPr="00092770" w:rsidRDefault="00CD6450" w:rsidP="00092770">
      <w:pPr>
        <w:tabs>
          <w:tab w:val="left" w:pos="6540"/>
        </w:tabs>
        <w:spacing w:line="360" w:lineRule="auto"/>
        <w:rPr>
          <w:rFonts w:ascii="Arial" w:hAnsi="Arial" w:cs="Arial"/>
          <w:sz w:val="22"/>
        </w:rPr>
      </w:pPr>
      <w:r>
        <w:rPr>
          <w:rFonts w:ascii="Arial" w:hAnsi="Arial" w:cs="Arial"/>
          <w:sz w:val="22"/>
        </w:rPr>
        <w:t xml:space="preserve"> </w:t>
      </w:r>
      <w:r w:rsidR="00546807">
        <w:rPr>
          <w:rFonts w:asciiTheme="minorBidi" w:hAnsiTheme="minorBidi"/>
          <w:sz w:val="22"/>
        </w:rPr>
        <w:t xml:space="preserve">    </w:t>
      </w:r>
      <w:r w:rsidR="00882CE0">
        <w:rPr>
          <w:rFonts w:asciiTheme="minorBidi" w:hAnsiTheme="minorBidi"/>
          <w:sz w:val="22"/>
        </w:rPr>
        <w:t xml:space="preserve"> </w:t>
      </w:r>
      <w:r w:rsidR="00092770" w:rsidRPr="00092770">
        <w:rPr>
          <w:rFonts w:ascii="Arial" w:hAnsi="Arial" w:cs="Arial"/>
          <w:sz w:val="22"/>
        </w:rPr>
        <w:t xml:space="preserve">Multiprofessional working is crucial in enabling Mr Ahmed to receive safe, person centered and </w:t>
      </w:r>
      <w:r w:rsidR="007E535C" w:rsidRPr="00092770">
        <w:rPr>
          <w:rFonts w:ascii="Arial" w:hAnsi="Arial" w:cs="Arial"/>
          <w:sz w:val="22"/>
        </w:rPr>
        <w:t>high-quality</w:t>
      </w:r>
      <w:r w:rsidR="00092770" w:rsidRPr="00092770">
        <w:rPr>
          <w:rFonts w:ascii="Arial" w:hAnsi="Arial" w:cs="Arial"/>
          <w:sz w:val="22"/>
        </w:rPr>
        <w:t xml:space="preserve"> care following his stroke. As Mr Ahmed relies on more than one professional </w:t>
      </w:r>
      <w:r w:rsidR="007E535C" w:rsidRPr="00092770">
        <w:rPr>
          <w:rFonts w:ascii="Arial" w:hAnsi="Arial" w:cs="Arial"/>
          <w:sz w:val="22"/>
        </w:rPr>
        <w:t>(GP</w:t>
      </w:r>
      <w:r w:rsidR="00092770" w:rsidRPr="00092770">
        <w:rPr>
          <w:rFonts w:ascii="Arial" w:hAnsi="Arial" w:cs="Arial"/>
          <w:sz w:val="22"/>
        </w:rPr>
        <w:t>, district nurse, domiciliary care workers, speech &amp; language therapist) to meet his needs the team would each bring to the situation different skills and knowledge to allow him to receive holistic care. Mr Ahmed would be the medical management from the GP which may include the use of medication as part of treatment and monitoring his blood pressure and wound care would be the role of the district nurse. Mr Ahmed would be dependent on the support of</w:t>
      </w:r>
      <w:r w:rsidR="007E535C">
        <w:rPr>
          <w:rFonts w:ascii="Arial" w:hAnsi="Arial" w:cs="Arial"/>
          <w:sz w:val="22"/>
        </w:rPr>
        <w:t xml:space="preserve"> </w:t>
      </w:r>
      <w:r w:rsidR="007E535C" w:rsidRPr="00092770">
        <w:rPr>
          <w:rFonts w:ascii="Arial" w:hAnsi="Arial" w:cs="Arial"/>
          <w:sz w:val="22"/>
        </w:rPr>
        <w:t>Domiciliary care</w:t>
      </w:r>
      <w:r w:rsidR="00092770" w:rsidRPr="00092770">
        <w:rPr>
          <w:rFonts w:ascii="Arial" w:hAnsi="Arial" w:cs="Arial"/>
          <w:sz w:val="22"/>
        </w:rPr>
        <w:t xml:space="preserve"> workers to meet his </w:t>
      </w:r>
      <w:r w:rsidR="007E535C" w:rsidRPr="00092770">
        <w:rPr>
          <w:rFonts w:ascii="Arial" w:hAnsi="Arial" w:cs="Arial"/>
          <w:sz w:val="22"/>
        </w:rPr>
        <w:t>day-to-day</w:t>
      </w:r>
      <w:r w:rsidR="00092770" w:rsidRPr="00092770">
        <w:rPr>
          <w:rFonts w:ascii="Arial" w:hAnsi="Arial" w:cs="Arial"/>
          <w:sz w:val="22"/>
        </w:rPr>
        <w:t xml:space="preserve"> needs of personal care, domestic support and administration of medication as would help to facilitate his day to day living but speech and language therapist is needed to enable him to enhance his communication skills and swallowing. These health professionals should work together sharing important information to allow better care delivery and a safer, person centered </w:t>
      </w:r>
      <w:r w:rsidR="007E535C" w:rsidRPr="00092770">
        <w:rPr>
          <w:rFonts w:ascii="Arial" w:hAnsi="Arial" w:cs="Arial"/>
          <w:sz w:val="22"/>
        </w:rPr>
        <w:t>approach,</w:t>
      </w:r>
      <w:r w:rsidR="00092770" w:rsidRPr="00092770">
        <w:rPr>
          <w:rFonts w:ascii="Arial" w:hAnsi="Arial" w:cs="Arial"/>
          <w:sz w:val="22"/>
        </w:rPr>
        <w:t xml:space="preserve"> avoiding things such as missed doses of medication that has already been experienced by Mr Ahmed.</w:t>
      </w:r>
      <w:r w:rsidR="007513DC">
        <w:rPr>
          <w:rFonts w:ascii="Arial" w:hAnsi="Arial" w:cs="Arial"/>
          <w:sz w:val="22"/>
        </w:rPr>
        <w:t xml:space="preserve"> </w:t>
      </w:r>
    </w:p>
    <w:p w14:paraId="62552DEA" w14:textId="5E42EF32" w:rsidR="00092770" w:rsidRPr="00092770" w:rsidRDefault="00092770" w:rsidP="00092770">
      <w:pPr>
        <w:tabs>
          <w:tab w:val="left" w:pos="6540"/>
        </w:tabs>
        <w:spacing w:line="360" w:lineRule="auto"/>
        <w:rPr>
          <w:rFonts w:ascii="Arial" w:hAnsi="Arial" w:cs="Arial"/>
          <w:sz w:val="22"/>
        </w:rPr>
      </w:pPr>
      <w:r w:rsidRPr="00092770">
        <w:rPr>
          <w:rFonts w:ascii="Arial" w:hAnsi="Arial" w:cs="Arial"/>
          <w:sz w:val="22"/>
        </w:rPr>
        <w:t xml:space="preserve">Various things need to be in place </w:t>
      </w:r>
      <w:proofErr w:type="gramStart"/>
      <w:r w:rsidRPr="00092770">
        <w:rPr>
          <w:rFonts w:ascii="Arial" w:hAnsi="Arial" w:cs="Arial"/>
          <w:sz w:val="22"/>
        </w:rPr>
        <w:t>in order to</w:t>
      </w:r>
      <w:proofErr w:type="gramEnd"/>
      <w:r w:rsidRPr="00092770">
        <w:rPr>
          <w:rFonts w:ascii="Arial" w:hAnsi="Arial" w:cs="Arial"/>
          <w:sz w:val="22"/>
        </w:rPr>
        <w:t xml:space="preserve"> make effective multiprofessional working a reality. Open and clear communication is needed which includes accurately maintained care plans and informing other team members of changes or concerns as they arise. Having a shared care plan ensures that all professionals are working towards common goals based upon Mr Ahmed's needs, furthermore roles should be clearly defined to avoid individuals feeling that work is missing or too many professionals are involved and duplicating the service provided. Communication should involve Mr Ahmed's wife, but not relied upon for all communication, interpreters should be used in situations where accuracy is paramount, the cultural and linguistic needs of Mr Ahmed should be at the heart of multiprofessional working to develop trust and build up quality relationships.</w:t>
      </w:r>
    </w:p>
    <w:p w14:paraId="78CF5933" w14:textId="76D68470" w:rsidR="00092770" w:rsidRPr="00092770" w:rsidRDefault="00E20D8A" w:rsidP="00092770">
      <w:pPr>
        <w:tabs>
          <w:tab w:val="left" w:pos="6540"/>
        </w:tabs>
        <w:spacing w:line="360" w:lineRule="auto"/>
        <w:rPr>
          <w:rFonts w:ascii="Arial" w:hAnsi="Arial" w:cs="Arial"/>
          <w:sz w:val="22"/>
        </w:rPr>
      </w:pPr>
      <w:r w:rsidRPr="00092770">
        <w:rPr>
          <w:rFonts w:ascii="Arial" w:hAnsi="Arial" w:cs="Arial"/>
          <w:sz w:val="22"/>
        </w:rPr>
        <w:t>However,</w:t>
      </w:r>
      <w:r w:rsidR="00092770" w:rsidRPr="00092770">
        <w:rPr>
          <w:rFonts w:ascii="Arial" w:hAnsi="Arial" w:cs="Arial"/>
          <w:sz w:val="22"/>
        </w:rPr>
        <w:t xml:space="preserve"> there can be limitations to multiprofessional working. Language barriers between professionals may pose a problem. Poor coordination may occur due to health professionals working on differing schedules, thus not always meeting when it is appropriate to do so. There may be issues over professional roles and responsibilities and variations in policies within the different health and social care agencies may hinder multiprofessional working. Family members may also be used to facilitate communication which can result in lack of accuracy.</w:t>
      </w:r>
    </w:p>
    <w:p w14:paraId="459DE8A5" w14:textId="77777777" w:rsidR="00092770" w:rsidRPr="00092770" w:rsidRDefault="00092770" w:rsidP="00092770">
      <w:pPr>
        <w:tabs>
          <w:tab w:val="left" w:pos="6540"/>
        </w:tabs>
        <w:spacing w:line="360" w:lineRule="auto"/>
        <w:rPr>
          <w:rFonts w:ascii="Arial" w:hAnsi="Arial" w:cs="Arial"/>
          <w:sz w:val="22"/>
        </w:rPr>
      </w:pPr>
    </w:p>
    <w:p w14:paraId="3A742EE2" w14:textId="53A03997" w:rsidR="008E3943" w:rsidRDefault="00092770" w:rsidP="00CD33A8">
      <w:pPr>
        <w:tabs>
          <w:tab w:val="left" w:pos="6540"/>
        </w:tabs>
        <w:spacing w:line="360" w:lineRule="auto"/>
        <w:rPr>
          <w:rFonts w:asciiTheme="minorBidi" w:hAnsiTheme="minorBidi"/>
          <w:sz w:val="22"/>
        </w:rPr>
      </w:pPr>
      <w:r w:rsidRPr="00092770">
        <w:rPr>
          <w:rFonts w:ascii="Arial" w:hAnsi="Arial" w:cs="Arial"/>
          <w:sz w:val="22"/>
        </w:rPr>
        <w:t xml:space="preserve">Multiprofessional working would be facilitated by strategies such as the use of structured communication methods, for example the use of SBAR </w:t>
      </w:r>
      <w:r w:rsidR="007E535C" w:rsidRPr="00092770">
        <w:rPr>
          <w:rFonts w:ascii="Arial" w:hAnsi="Arial" w:cs="Arial"/>
          <w:sz w:val="22"/>
        </w:rPr>
        <w:t>(Situation</w:t>
      </w:r>
      <w:r w:rsidRPr="00092770">
        <w:rPr>
          <w:rFonts w:ascii="Arial" w:hAnsi="Arial" w:cs="Arial"/>
          <w:sz w:val="22"/>
        </w:rPr>
        <w:t xml:space="preserve">, Background, Assessment, Recommendation) </w:t>
      </w:r>
      <w:proofErr w:type="gramStart"/>
      <w:r w:rsidRPr="00092770">
        <w:rPr>
          <w:rFonts w:ascii="Arial" w:hAnsi="Arial" w:cs="Arial"/>
          <w:sz w:val="22"/>
        </w:rPr>
        <w:t>in order for</w:t>
      </w:r>
      <w:proofErr w:type="gramEnd"/>
      <w:r w:rsidRPr="00092770">
        <w:rPr>
          <w:rFonts w:ascii="Arial" w:hAnsi="Arial" w:cs="Arial"/>
          <w:sz w:val="22"/>
        </w:rPr>
        <w:t xml:space="preserve"> all health professionals to gain clear information in a similar format. Multidisciplinary team meetings can ensure all health professionals involved in the care of Mr Ahmed are able to review the care they are providing and tackle any issues which are presented by them being responsible and taking responsibility for all individuals being involved in the care plan and for providing feedback. Shared </w:t>
      </w:r>
      <w:r w:rsidR="00216366" w:rsidRPr="00092770">
        <w:rPr>
          <w:rFonts w:ascii="Arial" w:hAnsi="Arial" w:cs="Arial"/>
          <w:sz w:val="22"/>
        </w:rPr>
        <w:t>computer-based</w:t>
      </w:r>
      <w:r w:rsidRPr="00092770">
        <w:rPr>
          <w:rFonts w:ascii="Arial" w:hAnsi="Arial" w:cs="Arial"/>
          <w:sz w:val="22"/>
        </w:rPr>
        <w:t xml:space="preserve"> records would provide everyone access to the </w:t>
      </w:r>
      <w:r w:rsidR="007E535C" w:rsidRPr="00092770">
        <w:rPr>
          <w:rFonts w:ascii="Arial" w:hAnsi="Arial" w:cs="Arial"/>
          <w:sz w:val="22"/>
        </w:rPr>
        <w:t>up-to-date</w:t>
      </w:r>
      <w:r w:rsidRPr="00092770">
        <w:rPr>
          <w:rFonts w:ascii="Arial" w:hAnsi="Arial" w:cs="Arial"/>
          <w:sz w:val="22"/>
        </w:rPr>
        <w:t xml:space="preserve"> information that they require. There needs to be a clear reporting structure for missed medication/ visits. Team building within health and social care work force would create a better working relationship between individuals working with Mr Ahmed.</w:t>
      </w:r>
    </w:p>
    <w:p w14:paraId="2C07117C" w14:textId="77777777" w:rsidR="00AB72BF" w:rsidRDefault="00AB72BF" w:rsidP="00CD33A8">
      <w:pPr>
        <w:tabs>
          <w:tab w:val="left" w:pos="6540"/>
        </w:tabs>
        <w:spacing w:line="360" w:lineRule="auto"/>
        <w:rPr>
          <w:rFonts w:asciiTheme="minorBidi" w:hAnsiTheme="minorBidi"/>
          <w:sz w:val="22"/>
        </w:rPr>
      </w:pPr>
    </w:p>
    <w:p w14:paraId="1518E6E5" w14:textId="77777777" w:rsidR="00AB72BF" w:rsidRDefault="00AB72BF" w:rsidP="00CD33A8">
      <w:pPr>
        <w:tabs>
          <w:tab w:val="left" w:pos="6540"/>
        </w:tabs>
        <w:spacing w:line="360" w:lineRule="auto"/>
        <w:rPr>
          <w:rFonts w:asciiTheme="minorBidi" w:hAnsiTheme="minorBidi"/>
          <w:sz w:val="22"/>
        </w:rPr>
      </w:pPr>
    </w:p>
    <w:p w14:paraId="0252DA1E" w14:textId="77777777" w:rsidR="00AB72BF" w:rsidRDefault="00AB72BF" w:rsidP="00CD33A8">
      <w:pPr>
        <w:tabs>
          <w:tab w:val="left" w:pos="6540"/>
        </w:tabs>
        <w:spacing w:line="360" w:lineRule="auto"/>
        <w:rPr>
          <w:rFonts w:asciiTheme="minorBidi" w:hAnsiTheme="minorBidi"/>
          <w:sz w:val="22"/>
        </w:rPr>
      </w:pPr>
    </w:p>
    <w:p w14:paraId="1F6FA374" w14:textId="77777777" w:rsidR="00AB72BF" w:rsidRDefault="00AB72BF" w:rsidP="00CD33A8">
      <w:pPr>
        <w:tabs>
          <w:tab w:val="left" w:pos="6540"/>
        </w:tabs>
        <w:spacing w:line="360" w:lineRule="auto"/>
        <w:rPr>
          <w:rFonts w:asciiTheme="minorBidi" w:hAnsiTheme="minorBidi"/>
          <w:sz w:val="22"/>
        </w:rPr>
      </w:pPr>
    </w:p>
    <w:p w14:paraId="22C97F99" w14:textId="77777777" w:rsidR="00AB72BF" w:rsidRDefault="00AB72BF" w:rsidP="00CD33A8">
      <w:pPr>
        <w:tabs>
          <w:tab w:val="left" w:pos="6540"/>
        </w:tabs>
        <w:spacing w:line="360" w:lineRule="auto"/>
        <w:rPr>
          <w:rFonts w:asciiTheme="minorBidi" w:hAnsiTheme="minorBidi"/>
          <w:sz w:val="22"/>
        </w:rPr>
      </w:pPr>
    </w:p>
    <w:p w14:paraId="192B3398" w14:textId="77777777" w:rsidR="00AB72BF" w:rsidRDefault="00AB72BF" w:rsidP="00CD33A8">
      <w:pPr>
        <w:tabs>
          <w:tab w:val="left" w:pos="6540"/>
        </w:tabs>
        <w:spacing w:line="360" w:lineRule="auto"/>
        <w:rPr>
          <w:rFonts w:asciiTheme="minorBidi" w:hAnsiTheme="minorBidi"/>
          <w:sz w:val="22"/>
        </w:rPr>
      </w:pPr>
    </w:p>
    <w:p w14:paraId="6ED5C58D" w14:textId="77777777" w:rsidR="00AB72BF" w:rsidRDefault="00AB72BF" w:rsidP="00CD33A8">
      <w:pPr>
        <w:tabs>
          <w:tab w:val="left" w:pos="6540"/>
        </w:tabs>
        <w:spacing w:line="360" w:lineRule="auto"/>
        <w:rPr>
          <w:rFonts w:asciiTheme="minorBidi" w:hAnsiTheme="minorBidi"/>
          <w:sz w:val="22"/>
        </w:rPr>
      </w:pPr>
    </w:p>
    <w:p w14:paraId="57AC9435" w14:textId="77777777" w:rsidR="00AB72BF" w:rsidRDefault="00AB72BF" w:rsidP="00CD33A8">
      <w:pPr>
        <w:tabs>
          <w:tab w:val="left" w:pos="6540"/>
        </w:tabs>
        <w:spacing w:line="360" w:lineRule="auto"/>
        <w:rPr>
          <w:rFonts w:asciiTheme="minorBidi" w:hAnsiTheme="minorBidi"/>
          <w:sz w:val="22"/>
        </w:rPr>
      </w:pPr>
    </w:p>
    <w:p w14:paraId="34F16CF8" w14:textId="77777777" w:rsidR="00AB72BF" w:rsidRDefault="00AB72BF" w:rsidP="00CD33A8">
      <w:pPr>
        <w:tabs>
          <w:tab w:val="left" w:pos="6540"/>
        </w:tabs>
        <w:spacing w:line="360" w:lineRule="auto"/>
        <w:rPr>
          <w:rFonts w:asciiTheme="minorBidi" w:hAnsiTheme="minorBidi"/>
          <w:sz w:val="22"/>
        </w:rPr>
      </w:pPr>
    </w:p>
    <w:p w14:paraId="475490D2" w14:textId="77777777" w:rsidR="00AB72BF" w:rsidRDefault="00AB72BF" w:rsidP="00CD33A8">
      <w:pPr>
        <w:tabs>
          <w:tab w:val="left" w:pos="6540"/>
        </w:tabs>
        <w:spacing w:line="360" w:lineRule="auto"/>
        <w:rPr>
          <w:rFonts w:asciiTheme="minorBidi" w:hAnsiTheme="minorBidi"/>
          <w:sz w:val="22"/>
        </w:rPr>
      </w:pPr>
    </w:p>
    <w:p w14:paraId="6DE73F57" w14:textId="77777777" w:rsidR="00AB72BF" w:rsidRDefault="00AB72BF" w:rsidP="00CD33A8">
      <w:pPr>
        <w:tabs>
          <w:tab w:val="left" w:pos="6540"/>
        </w:tabs>
        <w:spacing w:line="360" w:lineRule="auto"/>
        <w:rPr>
          <w:rFonts w:asciiTheme="minorBidi" w:hAnsiTheme="minorBidi"/>
          <w:sz w:val="22"/>
        </w:rPr>
      </w:pPr>
    </w:p>
    <w:p w14:paraId="52811B9C" w14:textId="77777777" w:rsidR="00AB72BF" w:rsidRDefault="00AB72BF" w:rsidP="00CD33A8">
      <w:pPr>
        <w:tabs>
          <w:tab w:val="left" w:pos="6540"/>
        </w:tabs>
        <w:spacing w:line="360" w:lineRule="auto"/>
        <w:rPr>
          <w:rFonts w:asciiTheme="minorBidi" w:hAnsiTheme="minorBidi"/>
          <w:sz w:val="22"/>
        </w:rPr>
      </w:pPr>
    </w:p>
    <w:p w14:paraId="1432E3C6" w14:textId="77777777" w:rsidR="00AB72BF" w:rsidRDefault="00AB72BF" w:rsidP="00CD33A8">
      <w:pPr>
        <w:tabs>
          <w:tab w:val="left" w:pos="6540"/>
        </w:tabs>
        <w:spacing w:line="360" w:lineRule="auto"/>
        <w:rPr>
          <w:rFonts w:asciiTheme="minorBidi" w:hAnsiTheme="minorBidi"/>
          <w:sz w:val="22"/>
        </w:rPr>
      </w:pPr>
    </w:p>
    <w:p w14:paraId="114DE11E" w14:textId="77777777" w:rsidR="00AB72BF" w:rsidRDefault="00AB72BF" w:rsidP="00CD33A8">
      <w:pPr>
        <w:tabs>
          <w:tab w:val="left" w:pos="6540"/>
        </w:tabs>
        <w:spacing w:line="360" w:lineRule="auto"/>
        <w:rPr>
          <w:rFonts w:asciiTheme="minorBidi" w:hAnsiTheme="minorBidi"/>
          <w:sz w:val="22"/>
        </w:rPr>
      </w:pPr>
    </w:p>
    <w:p w14:paraId="70E9947A" w14:textId="77777777" w:rsidR="00AB72BF" w:rsidRDefault="00AB72BF" w:rsidP="00CD33A8">
      <w:pPr>
        <w:tabs>
          <w:tab w:val="left" w:pos="6540"/>
        </w:tabs>
        <w:spacing w:line="360" w:lineRule="auto"/>
        <w:rPr>
          <w:rFonts w:asciiTheme="minorBidi" w:hAnsiTheme="minorBidi"/>
          <w:sz w:val="22"/>
        </w:rPr>
      </w:pPr>
    </w:p>
    <w:p w14:paraId="7B90C510" w14:textId="77777777" w:rsidR="00AB72BF" w:rsidRDefault="00AB72BF" w:rsidP="00CD33A8">
      <w:pPr>
        <w:tabs>
          <w:tab w:val="left" w:pos="6540"/>
        </w:tabs>
        <w:spacing w:line="360" w:lineRule="auto"/>
        <w:rPr>
          <w:rFonts w:asciiTheme="minorBidi" w:hAnsiTheme="minorBidi"/>
          <w:sz w:val="22"/>
        </w:rPr>
      </w:pPr>
    </w:p>
    <w:p w14:paraId="3E6B4812" w14:textId="77777777" w:rsidR="00AC7622" w:rsidRDefault="00AC7622" w:rsidP="00CD33A8">
      <w:pPr>
        <w:tabs>
          <w:tab w:val="left" w:pos="6540"/>
        </w:tabs>
        <w:spacing w:line="360" w:lineRule="auto"/>
        <w:rPr>
          <w:rFonts w:asciiTheme="minorBidi" w:hAnsiTheme="minorBidi"/>
          <w:sz w:val="22"/>
        </w:rPr>
      </w:pPr>
    </w:p>
    <w:p w14:paraId="2D87F7EE" w14:textId="77777777" w:rsidR="00AC7622" w:rsidRDefault="00AC7622" w:rsidP="00CD33A8">
      <w:pPr>
        <w:tabs>
          <w:tab w:val="left" w:pos="6540"/>
        </w:tabs>
        <w:spacing w:line="360" w:lineRule="auto"/>
        <w:rPr>
          <w:rFonts w:asciiTheme="minorBidi" w:hAnsiTheme="minorBidi"/>
          <w:sz w:val="22"/>
        </w:rPr>
      </w:pPr>
    </w:p>
    <w:p w14:paraId="58B0865C" w14:textId="30CB54A0" w:rsidR="000B241B" w:rsidRPr="00F3743B" w:rsidRDefault="00B87E75" w:rsidP="00F3743B">
      <w:pPr>
        <w:pStyle w:val="Heading1"/>
      </w:pPr>
      <w:r w:rsidRPr="00CD33A8">
        <w:t xml:space="preserve"> Conclusion</w:t>
      </w:r>
    </w:p>
    <w:p w14:paraId="3EA3C7DD" w14:textId="2C390A80" w:rsidR="00F66E1B" w:rsidRPr="00CD33A8" w:rsidRDefault="002C5A29" w:rsidP="00CD33A8">
      <w:pPr>
        <w:tabs>
          <w:tab w:val="left" w:pos="6540"/>
        </w:tabs>
        <w:spacing w:line="360" w:lineRule="auto"/>
        <w:rPr>
          <w:rFonts w:asciiTheme="minorBidi" w:hAnsiTheme="minorBidi"/>
          <w:sz w:val="22"/>
        </w:rPr>
      </w:pPr>
      <w:r w:rsidRPr="002C5A29">
        <w:rPr>
          <w:rFonts w:asciiTheme="minorBidi" w:hAnsiTheme="minorBidi"/>
          <w:sz w:val="22"/>
        </w:rPr>
        <w:t>This report demonstrates that Mr. Ahmed's care requires a proactive approach that includes culturally sensitive communication, rigorous administrative procedures, and teamwork. The missed appointment incident underscores the need to rapidly adopt the FRAME model for communication. It is also important to implement a more rigorous digital record for medication administration records (MARs), in compliance with the Data Protection Act 2018, and to enhance collaboration among the multidisciplinary team. These strategies will help meet legal requirements and significantly improve Mr. Ahmed's quality of life.</w:t>
      </w: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7AD22483" w14:textId="6E7B0FE1" w:rsidR="005C19E5" w:rsidRPr="005C19E5" w:rsidRDefault="00B87E75" w:rsidP="00E748D4">
      <w:pPr>
        <w:pStyle w:val="Heading1"/>
        <w:rPr>
          <w:rFonts w:eastAsia="Times New Roman" w:cs="Times New Roman"/>
          <w:szCs w:val="24"/>
          <w:lang w:eastAsia="en-GB"/>
        </w:rPr>
      </w:pPr>
      <w:r w:rsidRPr="00CD33A8">
        <w:t>References</w:t>
      </w:r>
    </w:p>
    <w:p w14:paraId="5671CB34" w14:textId="77777777" w:rsidR="002D7F1A" w:rsidRPr="002D7F1A" w:rsidRDefault="002D7F1A" w:rsidP="002D7F1A">
      <w:pPr>
        <w:spacing w:after="240" w:line="360" w:lineRule="atLeast"/>
        <w:rPr>
          <w:rFonts w:eastAsiaTheme="minorEastAsia" w:cs="Times New Roman"/>
          <w:color w:val="000000"/>
          <w:szCs w:val="24"/>
          <w:lang w:val="en-US" w:eastAsia="pt-BR"/>
        </w:rPr>
      </w:pPr>
      <w:r w:rsidRPr="002D7F1A">
        <w:rPr>
          <w:rFonts w:eastAsiaTheme="minorEastAsia" w:cs="Times New Roman"/>
          <w:color w:val="000000"/>
          <w:szCs w:val="24"/>
          <w:lang w:val="en-US" w:eastAsia="pt-BR"/>
        </w:rPr>
        <w:t>GOV.UK (2013). </w:t>
      </w:r>
      <w:r w:rsidRPr="002D7F1A">
        <w:rPr>
          <w:rFonts w:eastAsiaTheme="minorEastAsia" w:cs="Times New Roman"/>
          <w:i/>
          <w:color w:val="000000"/>
          <w:szCs w:val="24"/>
          <w:lang w:val="en-US" w:eastAsia="pt-BR"/>
        </w:rPr>
        <w:t>Equality Act 2010</w:t>
      </w:r>
      <w:r w:rsidRPr="002D7F1A">
        <w:rPr>
          <w:rFonts w:eastAsiaTheme="minorEastAsia" w:cs="Times New Roman"/>
          <w:color w:val="000000"/>
          <w:szCs w:val="24"/>
          <w:lang w:val="en-US" w:eastAsia="pt-BR"/>
        </w:rPr>
        <w:t>. [online] GOV.UK. Available at: https://www.gov.uk/guidance/equality-act-2010-guidance.</w:t>
      </w:r>
    </w:p>
    <w:p w14:paraId="33FC919D" w14:textId="5F0C3542" w:rsidR="00E748D4" w:rsidRPr="004E6EB0" w:rsidRDefault="00995839" w:rsidP="004E6EB0">
      <w:pPr>
        <w:spacing w:after="240" w:line="360" w:lineRule="atLeast"/>
        <w:rPr>
          <w:rFonts w:eastAsiaTheme="minorEastAsia" w:cs="Times New Roman"/>
          <w:color w:val="000000"/>
          <w:szCs w:val="24"/>
          <w:lang w:val="en-US" w:eastAsia="pt-BR"/>
        </w:rPr>
      </w:pPr>
      <w:r w:rsidRPr="00995839">
        <w:rPr>
          <w:rFonts w:eastAsiaTheme="minorEastAsia" w:cs="Times New Roman"/>
          <w:color w:val="000000"/>
          <w:szCs w:val="24"/>
          <w:lang w:val="en-US" w:eastAsia="pt-BR"/>
        </w:rPr>
        <w:t>NHS (2025). </w:t>
      </w:r>
      <w:r w:rsidRPr="00995839">
        <w:rPr>
          <w:rFonts w:eastAsiaTheme="minorEastAsia" w:cs="Times New Roman"/>
          <w:i/>
          <w:color w:val="000000"/>
          <w:szCs w:val="24"/>
          <w:lang w:val="en-US" w:eastAsia="pt-BR"/>
        </w:rPr>
        <w:t>Overview - Aphasia</w:t>
      </w:r>
      <w:r w:rsidRPr="00995839">
        <w:rPr>
          <w:rFonts w:eastAsiaTheme="minorEastAsia" w:cs="Times New Roman"/>
          <w:color w:val="000000"/>
          <w:szCs w:val="24"/>
          <w:lang w:val="en-US" w:eastAsia="pt-BR"/>
        </w:rPr>
        <w:t>. [online] NHS. Available at: https://www.nhs.uk/conditions/aphasia/ https://www.nhs.uk/conditions/aphasia/.</w:t>
      </w:r>
    </w:p>
    <w:p w14:paraId="5B7138C4" w14:textId="65815FFA" w:rsidR="009836FF" w:rsidRDefault="004E6EB0" w:rsidP="00F0761D">
      <w:pPr>
        <w:spacing w:after="240" w:line="360" w:lineRule="atLeast"/>
        <w:rPr>
          <w:rFonts w:eastAsiaTheme="minorEastAsia" w:cs="Times New Roman"/>
          <w:color w:val="000000"/>
          <w:szCs w:val="24"/>
          <w:lang w:val="en-US" w:eastAsia="pt-BR"/>
        </w:rPr>
      </w:pPr>
      <w:r w:rsidRPr="006C0DFF">
        <w:rPr>
          <w:rFonts w:eastAsiaTheme="minorEastAsia" w:cs="Times New Roman"/>
          <w:color w:val="000000"/>
          <w:szCs w:val="24"/>
          <w:lang w:val="en-US" w:eastAsia="pt-BR"/>
        </w:rPr>
        <w:t>Julia Balzer Riley (2019). </w:t>
      </w:r>
      <w:r w:rsidRPr="006C0DFF">
        <w:rPr>
          <w:rFonts w:eastAsiaTheme="minorEastAsia" w:cs="Times New Roman"/>
          <w:i/>
          <w:color w:val="000000"/>
          <w:szCs w:val="24"/>
          <w:lang w:val="en-US" w:eastAsia="pt-BR"/>
        </w:rPr>
        <w:t>Communication in Nursing - Elsevier eBook on VitalSource (Retail Access Card)</w:t>
      </w:r>
      <w:r w:rsidRPr="006C0DFF">
        <w:rPr>
          <w:rFonts w:eastAsiaTheme="minorEastAsia" w:cs="Times New Roman"/>
          <w:color w:val="000000"/>
          <w:szCs w:val="24"/>
          <w:lang w:val="en-US" w:eastAsia="pt-BR"/>
        </w:rPr>
        <w:t>.</w:t>
      </w:r>
    </w:p>
    <w:p w14:paraId="7829FA69" w14:textId="7353A662" w:rsidR="00BF696C" w:rsidRPr="00546807" w:rsidRDefault="00546807" w:rsidP="00546807">
      <w:pPr>
        <w:pStyle w:val="NormalWeb"/>
        <w:spacing w:before="0" w:beforeAutospacing="0" w:after="240" w:afterAutospacing="0" w:line="360" w:lineRule="auto"/>
      </w:pPr>
      <w:r>
        <w:t xml:space="preserve">UK Government (2025). </w:t>
      </w:r>
      <w:r>
        <w:rPr>
          <w:i/>
          <w:iCs/>
        </w:rPr>
        <w:t>Data Protection Act</w:t>
      </w:r>
      <w:r>
        <w:t>. [online] Gov.uk. Available at: https://www.gov.uk/data-protection.</w:t>
      </w:r>
    </w:p>
    <w:p w14:paraId="1425F4AC" w14:textId="58C6D50E" w:rsidR="001D7C03" w:rsidRPr="00E73339" w:rsidRDefault="00F0761D" w:rsidP="00E73339">
      <w:pPr>
        <w:spacing w:after="240" w:line="360" w:lineRule="atLeast"/>
        <w:rPr>
          <w:rFonts w:eastAsiaTheme="minorEastAsia" w:cs="Times New Roman"/>
          <w:color w:val="000000"/>
          <w:szCs w:val="24"/>
          <w:lang w:val="en-US" w:eastAsia="pt-BR"/>
        </w:rPr>
      </w:pPr>
      <w:r w:rsidRPr="006C0DFF">
        <w:rPr>
          <w:rFonts w:eastAsiaTheme="minorEastAsia" w:cs="Times New Roman"/>
          <w:color w:val="000000"/>
          <w:szCs w:val="24"/>
          <w:lang w:val="en-US" w:eastAsia="pt-BR"/>
        </w:rPr>
        <w:t>NHS England (2024). </w:t>
      </w:r>
      <w:r w:rsidRPr="006C0DFF">
        <w:rPr>
          <w:rFonts w:eastAsiaTheme="minorEastAsia" w:cs="Times New Roman"/>
          <w:i/>
          <w:color w:val="000000"/>
          <w:szCs w:val="24"/>
          <w:lang w:val="en-US" w:eastAsia="pt-BR"/>
        </w:rPr>
        <w:t>Protecting Patient Data - NHS Digital</w:t>
      </w:r>
      <w:r w:rsidRPr="006C0DFF">
        <w:rPr>
          <w:rFonts w:eastAsiaTheme="minorEastAsia" w:cs="Times New Roman"/>
          <w:color w:val="000000"/>
          <w:szCs w:val="24"/>
          <w:lang w:val="en-US" w:eastAsia="pt-BR"/>
        </w:rPr>
        <w:t xml:space="preserve">. [online] NHS Digital. Available at: </w:t>
      </w:r>
      <w:hyperlink r:id="rId9" w:history="1">
        <w:r w:rsidR="006C0DFF" w:rsidRPr="001C406C">
          <w:rPr>
            <w:rStyle w:val="Hyperlink"/>
            <w:rFonts w:eastAsiaTheme="minorEastAsia" w:cs="Times New Roman"/>
            <w:szCs w:val="24"/>
            <w:lang w:val="en-US" w:eastAsia="pt-BR"/>
          </w:rPr>
          <w:t>https://digital.nhs.uk/services/national-data-opt-out/understanding-the-national-data-opt-out/protecting-patient-data</w:t>
        </w:r>
      </w:hyperlink>
      <w:r w:rsidRPr="006C0DFF">
        <w:rPr>
          <w:rFonts w:eastAsiaTheme="minorEastAsia" w:cs="Times New Roman"/>
          <w:color w:val="000000"/>
          <w:szCs w:val="24"/>
          <w:lang w:val="en-US" w:eastAsia="pt-BR"/>
        </w:rPr>
        <w:t>.</w:t>
      </w:r>
      <w:r w:rsidR="006C0DFF">
        <w:rPr>
          <w:rFonts w:eastAsiaTheme="minorEastAsia" w:cs="Times New Roman"/>
          <w:color w:val="000000"/>
          <w:szCs w:val="24"/>
          <w:lang w:val="en-US" w:eastAsia="pt-BR"/>
        </w:rPr>
        <w:t xml:space="preserve"> </w:t>
      </w:r>
    </w:p>
    <w:p w14:paraId="09DE6D09" w14:textId="77777777" w:rsidR="00E73339" w:rsidRPr="00E73339" w:rsidRDefault="00E73339" w:rsidP="00E73339">
      <w:pPr>
        <w:spacing w:after="240" w:line="360" w:lineRule="atLeast"/>
        <w:rPr>
          <w:rFonts w:eastAsiaTheme="minorEastAsia" w:cs="Times New Roman"/>
          <w:color w:val="000000"/>
          <w:szCs w:val="24"/>
          <w:lang w:val="en-US" w:eastAsia="pt-BR"/>
        </w:rPr>
      </w:pPr>
      <w:r w:rsidRPr="00E73339">
        <w:rPr>
          <w:rFonts w:eastAsiaTheme="minorEastAsia" w:cs="Times New Roman"/>
          <w:color w:val="000000"/>
          <w:szCs w:val="24"/>
          <w:lang w:val="en-US" w:eastAsia="pt-BR"/>
        </w:rPr>
        <w:t>Hickey, A., Horgan, F., O’Neill, D. and McGee, H. (2012b). Community-based post-stroke service provision and challenges: a national survey of managers and inter-disciplinary healthcare staff in Ireland. </w:t>
      </w:r>
      <w:r w:rsidRPr="00E73339">
        <w:rPr>
          <w:rFonts w:eastAsiaTheme="minorEastAsia" w:cs="Times New Roman"/>
          <w:i/>
          <w:color w:val="000000"/>
          <w:szCs w:val="24"/>
          <w:lang w:val="en-US" w:eastAsia="pt-BR"/>
        </w:rPr>
        <w:t>BMC Health Services Research</w:t>
      </w:r>
      <w:r w:rsidRPr="00E73339">
        <w:rPr>
          <w:rFonts w:eastAsiaTheme="minorEastAsia" w:cs="Times New Roman"/>
          <w:color w:val="000000"/>
          <w:szCs w:val="24"/>
          <w:lang w:val="en-US" w:eastAsia="pt-BR"/>
        </w:rPr>
        <w:t xml:space="preserve">, 12(1). </w:t>
      </w:r>
      <w:proofErr w:type="gramStart"/>
      <w:r w:rsidRPr="00E73339">
        <w:rPr>
          <w:rFonts w:eastAsiaTheme="minorEastAsia" w:cs="Times New Roman"/>
          <w:color w:val="000000"/>
          <w:szCs w:val="24"/>
          <w:lang w:val="en-US" w:eastAsia="pt-BR"/>
        </w:rPr>
        <w:t>doi:https://doi.org/10.1186/1472-6963-12-111</w:t>
      </w:r>
      <w:proofErr w:type="gramEnd"/>
      <w:r w:rsidRPr="00E73339">
        <w:rPr>
          <w:rFonts w:eastAsiaTheme="minorEastAsia" w:cs="Times New Roman"/>
          <w:color w:val="000000"/>
          <w:szCs w:val="24"/>
          <w:lang w:val="en-US" w:eastAsia="pt-BR"/>
        </w:rPr>
        <w:t>.</w:t>
      </w:r>
    </w:p>
    <w:p w14:paraId="016E837F" w14:textId="6F75511C" w:rsidR="001D7C03" w:rsidRPr="00CD33A8" w:rsidRDefault="001D7C03" w:rsidP="005C19E5">
      <w:pPr>
        <w:tabs>
          <w:tab w:val="left" w:pos="6540"/>
        </w:tabs>
        <w:spacing w:line="360" w:lineRule="auto"/>
        <w:rPr>
          <w:rFonts w:asciiTheme="minorBidi" w:hAnsiTheme="minorBidi"/>
          <w:sz w:val="22"/>
        </w:rPr>
      </w:pPr>
    </w:p>
    <w:sectPr w:rsidR="001D7C03" w:rsidRPr="00CD33A8" w:rsidSect="00E620E7">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C0A5C0" w14:textId="77777777" w:rsidR="0077603E" w:rsidRDefault="0077603E" w:rsidP="003E4ECF">
      <w:pPr>
        <w:spacing w:after="0" w:line="240" w:lineRule="auto"/>
      </w:pPr>
      <w:r>
        <w:separator/>
      </w:r>
    </w:p>
  </w:endnote>
  <w:endnote w:type="continuationSeparator" w:id="0">
    <w:p w14:paraId="40369F4B" w14:textId="77777777" w:rsidR="0077603E" w:rsidRDefault="0077603E"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0000000000000000000"/>
    <w:charset w:val="86"/>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D922CB" w14:textId="77777777" w:rsidR="0077603E" w:rsidRDefault="0077603E" w:rsidP="003E4ECF">
      <w:pPr>
        <w:spacing w:after="0" w:line="240" w:lineRule="auto"/>
      </w:pPr>
      <w:r>
        <w:separator/>
      </w:r>
    </w:p>
  </w:footnote>
  <w:footnote w:type="continuationSeparator" w:id="0">
    <w:p w14:paraId="5A45B902" w14:textId="77777777" w:rsidR="0077603E" w:rsidRDefault="0077603E"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27D0"/>
    <w:rsid w:val="00011712"/>
    <w:rsid w:val="00026451"/>
    <w:rsid w:val="000277BF"/>
    <w:rsid w:val="0004198E"/>
    <w:rsid w:val="00052826"/>
    <w:rsid w:val="000572BF"/>
    <w:rsid w:val="00057525"/>
    <w:rsid w:val="00067060"/>
    <w:rsid w:val="00074402"/>
    <w:rsid w:val="00080B06"/>
    <w:rsid w:val="00091456"/>
    <w:rsid w:val="00092770"/>
    <w:rsid w:val="00093F49"/>
    <w:rsid w:val="00095E7D"/>
    <w:rsid w:val="00097AC4"/>
    <w:rsid w:val="000B1FB5"/>
    <w:rsid w:val="000B241B"/>
    <w:rsid w:val="000C1820"/>
    <w:rsid w:val="000C2CC7"/>
    <w:rsid w:val="000E1A9B"/>
    <w:rsid w:val="000E21A3"/>
    <w:rsid w:val="000E538E"/>
    <w:rsid w:val="000E6514"/>
    <w:rsid w:val="000F2C47"/>
    <w:rsid w:val="00111114"/>
    <w:rsid w:val="00112497"/>
    <w:rsid w:val="0011426E"/>
    <w:rsid w:val="00116297"/>
    <w:rsid w:val="00121F53"/>
    <w:rsid w:val="00133BC5"/>
    <w:rsid w:val="00137B21"/>
    <w:rsid w:val="001406D1"/>
    <w:rsid w:val="0014195D"/>
    <w:rsid w:val="00147BE0"/>
    <w:rsid w:val="00156B49"/>
    <w:rsid w:val="00161723"/>
    <w:rsid w:val="00164447"/>
    <w:rsid w:val="00166EBF"/>
    <w:rsid w:val="00172BBE"/>
    <w:rsid w:val="00174FA3"/>
    <w:rsid w:val="0017627E"/>
    <w:rsid w:val="00177C0F"/>
    <w:rsid w:val="00182766"/>
    <w:rsid w:val="00183B1D"/>
    <w:rsid w:val="00185DB3"/>
    <w:rsid w:val="001A1BAB"/>
    <w:rsid w:val="001A6650"/>
    <w:rsid w:val="001A77EB"/>
    <w:rsid w:val="001B5A95"/>
    <w:rsid w:val="001C7398"/>
    <w:rsid w:val="001D05C3"/>
    <w:rsid w:val="001D26F7"/>
    <w:rsid w:val="001D457A"/>
    <w:rsid w:val="001D7C03"/>
    <w:rsid w:val="001E3F7E"/>
    <w:rsid w:val="001F2A19"/>
    <w:rsid w:val="001F4D0E"/>
    <w:rsid w:val="002074CD"/>
    <w:rsid w:val="00207BAF"/>
    <w:rsid w:val="00210D80"/>
    <w:rsid w:val="00216366"/>
    <w:rsid w:val="00216396"/>
    <w:rsid w:val="00216C85"/>
    <w:rsid w:val="00226D3E"/>
    <w:rsid w:val="0023001E"/>
    <w:rsid w:val="00244425"/>
    <w:rsid w:val="00246432"/>
    <w:rsid w:val="00252B05"/>
    <w:rsid w:val="002540C5"/>
    <w:rsid w:val="002616E2"/>
    <w:rsid w:val="0026393A"/>
    <w:rsid w:val="002729CC"/>
    <w:rsid w:val="00273EDD"/>
    <w:rsid w:val="002852B0"/>
    <w:rsid w:val="00291C32"/>
    <w:rsid w:val="002B2B7B"/>
    <w:rsid w:val="002B3736"/>
    <w:rsid w:val="002B7533"/>
    <w:rsid w:val="002C030B"/>
    <w:rsid w:val="002C245F"/>
    <w:rsid w:val="002C3965"/>
    <w:rsid w:val="002C5A29"/>
    <w:rsid w:val="002D3747"/>
    <w:rsid w:val="002D635C"/>
    <w:rsid w:val="002D72F1"/>
    <w:rsid w:val="002D7F1A"/>
    <w:rsid w:val="002F35E8"/>
    <w:rsid w:val="0030348C"/>
    <w:rsid w:val="00310D78"/>
    <w:rsid w:val="00311A19"/>
    <w:rsid w:val="00321ABD"/>
    <w:rsid w:val="00321C4C"/>
    <w:rsid w:val="00333BD7"/>
    <w:rsid w:val="00334BFD"/>
    <w:rsid w:val="00335454"/>
    <w:rsid w:val="003355CB"/>
    <w:rsid w:val="0033615C"/>
    <w:rsid w:val="00341BE7"/>
    <w:rsid w:val="00346115"/>
    <w:rsid w:val="003504F6"/>
    <w:rsid w:val="00353C96"/>
    <w:rsid w:val="00356D34"/>
    <w:rsid w:val="0036292F"/>
    <w:rsid w:val="00363288"/>
    <w:rsid w:val="003754E9"/>
    <w:rsid w:val="0038082E"/>
    <w:rsid w:val="003815D8"/>
    <w:rsid w:val="00390F13"/>
    <w:rsid w:val="00392BBC"/>
    <w:rsid w:val="00395D5E"/>
    <w:rsid w:val="003A56AE"/>
    <w:rsid w:val="003C4128"/>
    <w:rsid w:val="003C7FC7"/>
    <w:rsid w:val="003D10C9"/>
    <w:rsid w:val="003D7C01"/>
    <w:rsid w:val="003E3851"/>
    <w:rsid w:val="003E4ECF"/>
    <w:rsid w:val="003F0C0B"/>
    <w:rsid w:val="00421EBF"/>
    <w:rsid w:val="0042316B"/>
    <w:rsid w:val="004268E0"/>
    <w:rsid w:val="004301FA"/>
    <w:rsid w:val="004468E1"/>
    <w:rsid w:val="004556A4"/>
    <w:rsid w:val="00465C8A"/>
    <w:rsid w:val="0047420D"/>
    <w:rsid w:val="00474C97"/>
    <w:rsid w:val="00477591"/>
    <w:rsid w:val="00480E61"/>
    <w:rsid w:val="00482B78"/>
    <w:rsid w:val="00482D30"/>
    <w:rsid w:val="00483BA1"/>
    <w:rsid w:val="00495D20"/>
    <w:rsid w:val="004A52DE"/>
    <w:rsid w:val="004A736E"/>
    <w:rsid w:val="004C5398"/>
    <w:rsid w:val="004D2BDF"/>
    <w:rsid w:val="004E21D4"/>
    <w:rsid w:val="004E4199"/>
    <w:rsid w:val="004E47F1"/>
    <w:rsid w:val="004E6BCD"/>
    <w:rsid w:val="004E6EB0"/>
    <w:rsid w:val="004F003C"/>
    <w:rsid w:val="004F205E"/>
    <w:rsid w:val="004F7B01"/>
    <w:rsid w:val="00505D27"/>
    <w:rsid w:val="005248CF"/>
    <w:rsid w:val="00532A2E"/>
    <w:rsid w:val="005403DF"/>
    <w:rsid w:val="00546807"/>
    <w:rsid w:val="00546E03"/>
    <w:rsid w:val="0056744C"/>
    <w:rsid w:val="0057284B"/>
    <w:rsid w:val="005744EC"/>
    <w:rsid w:val="0058727D"/>
    <w:rsid w:val="005912C4"/>
    <w:rsid w:val="0059274D"/>
    <w:rsid w:val="005944AD"/>
    <w:rsid w:val="005A2965"/>
    <w:rsid w:val="005B08DE"/>
    <w:rsid w:val="005B0AD7"/>
    <w:rsid w:val="005B77BC"/>
    <w:rsid w:val="005C19E5"/>
    <w:rsid w:val="005C376E"/>
    <w:rsid w:val="005C6ADD"/>
    <w:rsid w:val="005D1C7B"/>
    <w:rsid w:val="005E1249"/>
    <w:rsid w:val="005E7B36"/>
    <w:rsid w:val="005F1822"/>
    <w:rsid w:val="005F3193"/>
    <w:rsid w:val="005F6C95"/>
    <w:rsid w:val="00602A23"/>
    <w:rsid w:val="00632039"/>
    <w:rsid w:val="00632120"/>
    <w:rsid w:val="0063565F"/>
    <w:rsid w:val="00646862"/>
    <w:rsid w:val="00646C3F"/>
    <w:rsid w:val="00650029"/>
    <w:rsid w:val="0065026F"/>
    <w:rsid w:val="00661173"/>
    <w:rsid w:val="006722BD"/>
    <w:rsid w:val="00674ED0"/>
    <w:rsid w:val="00681CFF"/>
    <w:rsid w:val="00686CB4"/>
    <w:rsid w:val="006925AA"/>
    <w:rsid w:val="00696D7D"/>
    <w:rsid w:val="006A55FA"/>
    <w:rsid w:val="006C0DFF"/>
    <w:rsid w:val="006C474F"/>
    <w:rsid w:val="006D1CF8"/>
    <w:rsid w:val="006D55DF"/>
    <w:rsid w:val="006E30C5"/>
    <w:rsid w:val="006E40CC"/>
    <w:rsid w:val="006E442F"/>
    <w:rsid w:val="006F02E3"/>
    <w:rsid w:val="006F2DE3"/>
    <w:rsid w:val="007009EF"/>
    <w:rsid w:val="007051FF"/>
    <w:rsid w:val="007109B6"/>
    <w:rsid w:val="00710CFC"/>
    <w:rsid w:val="007156D1"/>
    <w:rsid w:val="00725177"/>
    <w:rsid w:val="00731F4D"/>
    <w:rsid w:val="00734BED"/>
    <w:rsid w:val="00742578"/>
    <w:rsid w:val="007513DC"/>
    <w:rsid w:val="00756340"/>
    <w:rsid w:val="00767C4E"/>
    <w:rsid w:val="0077603E"/>
    <w:rsid w:val="00781370"/>
    <w:rsid w:val="00794909"/>
    <w:rsid w:val="00794D49"/>
    <w:rsid w:val="007A11D6"/>
    <w:rsid w:val="007A1B8D"/>
    <w:rsid w:val="007A44F7"/>
    <w:rsid w:val="007B5A80"/>
    <w:rsid w:val="007B6011"/>
    <w:rsid w:val="007B7FEF"/>
    <w:rsid w:val="007C20C0"/>
    <w:rsid w:val="007C5D33"/>
    <w:rsid w:val="007D47F2"/>
    <w:rsid w:val="007E2A80"/>
    <w:rsid w:val="007E535C"/>
    <w:rsid w:val="007F7639"/>
    <w:rsid w:val="008016C3"/>
    <w:rsid w:val="008126C5"/>
    <w:rsid w:val="00814588"/>
    <w:rsid w:val="00814A9E"/>
    <w:rsid w:val="008311C1"/>
    <w:rsid w:val="00831746"/>
    <w:rsid w:val="00833871"/>
    <w:rsid w:val="00836FFB"/>
    <w:rsid w:val="00850528"/>
    <w:rsid w:val="00862002"/>
    <w:rsid w:val="00867EBB"/>
    <w:rsid w:val="00880C9A"/>
    <w:rsid w:val="008822B2"/>
    <w:rsid w:val="00882CE0"/>
    <w:rsid w:val="008A6F61"/>
    <w:rsid w:val="008A7E2C"/>
    <w:rsid w:val="008B0E82"/>
    <w:rsid w:val="008B1007"/>
    <w:rsid w:val="008B332A"/>
    <w:rsid w:val="008B731B"/>
    <w:rsid w:val="008C1EC2"/>
    <w:rsid w:val="008D579E"/>
    <w:rsid w:val="008E0244"/>
    <w:rsid w:val="008E3943"/>
    <w:rsid w:val="008F7C18"/>
    <w:rsid w:val="0090040D"/>
    <w:rsid w:val="009276A9"/>
    <w:rsid w:val="009415C7"/>
    <w:rsid w:val="00953D68"/>
    <w:rsid w:val="00974882"/>
    <w:rsid w:val="00976397"/>
    <w:rsid w:val="00981732"/>
    <w:rsid w:val="009836FF"/>
    <w:rsid w:val="00984EC3"/>
    <w:rsid w:val="00995839"/>
    <w:rsid w:val="009A0AD8"/>
    <w:rsid w:val="009A1942"/>
    <w:rsid w:val="009A1BD1"/>
    <w:rsid w:val="009A2157"/>
    <w:rsid w:val="009A347E"/>
    <w:rsid w:val="009A7409"/>
    <w:rsid w:val="009B03F0"/>
    <w:rsid w:val="009C1232"/>
    <w:rsid w:val="009D052C"/>
    <w:rsid w:val="009D1D1E"/>
    <w:rsid w:val="009D376F"/>
    <w:rsid w:val="009E77E3"/>
    <w:rsid w:val="009F33FF"/>
    <w:rsid w:val="009F4DC6"/>
    <w:rsid w:val="009F63D1"/>
    <w:rsid w:val="009F6985"/>
    <w:rsid w:val="00A035FD"/>
    <w:rsid w:val="00A07168"/>
    <w:rsid w:val="00A139CA"/>
    <w:rsid w:val="00A14CA3"/>
    <w:rsid w:val="00A15076"/>
    <w:rsid w:val="00A17C76"/>
    <w:rsid w:val="00A326FF"/>
    <w:rsid w:val="00A43E4D"/>
    <w:rsid w:val="00A4639A"/>
    <w:rsid w:val="00A478FE"/>
    <w:rsid w:val="00A53991"/>
    <w:rsid w:val="00A60CAD"/>
    <w:rsid w:val="00A62793"/>
    <w:rsid w:val="00A7415D"/>
    <w:rsid w:val="00A802F3"/>
    <w:rsid w:val="00A94B0A"/>
    <w:rsid w:val="00A97787"/>
    <w:rsid w:val="00AA2419"/>
    <w:rsid w:val="00AA6FB3"/>
    <w:rsid w:val="00AB2E1C"/>
    <w:rsid w:val="00AB72BF"/>
    <w:rsid w:val="00AC4AA6"/>
    <w:rsid w:val="00AC7310"/>
    <w:rsid w:val="00AC7622"/>
    <w:rsid w:val="00AD1E06"/>
    <w:rsid w:val="00AD23A0"/>
    <w:rsid w:val="00AE7D5C"/>
    <w:rsid w:val="00AF0BBA"/>
    <w:rsid w:val="00AF1724"/>
    <w:rsid w:val="00AF3C15"/>
    <w:rsid w:val="00AF7654"/>
    <w:rsid w:val="00B0385D"/>
    <w:rsid w:val="00B05176"/>
    <w:rsid w:val="00B179E0"/>
    <w:rsid w:val="00B277EF"/>
    <w:rsid w:val="00B40A37"/>
    <w:rsid w:val="00B40D24"/>
    <w:rsid w:val="00B40DC2"/>
    <w:rsid w:val="00B44DD8"/>
    <w:rsid w:val="00B644B5"/>
    <w:rsid w:val="00B75C36"/>
    <w:rsid w:val="00B76940"/>
    <w:rsid w:val="00B82ED3"/>
    <w:rsid w:val="00B87E75"/>
    <w:rsid w:val="00BA0D9F"/>
    <w:rsid w:val="00BA5C36"/>
    <w:rsid w:val="00BA667A"/>
    <w:rsid w:val="00BB67BF"/>
    <w:rsid w:val="00BB6D40"/>
    <w:rsid w:val="00BB7CCB"/>
    <w:rsid w:val="00BD2EE4"/>
    <w:rsid w:val="00BE1EE0"/>
    <w:rsid w:val="00BE6BFE"/>
    <w:rsid w:val="00BF3076"/>
    <w:rsid w:val="00BF696C"/>
    <w:rsid w:val="00C01DBA"/>
    <w:rsid w:val="00C04674"/>
    <w:rsid w:val="00C06AB8"/>
    <w:rsid w:val="00C071E0"/>
    <w:rsid w:val="00C10A1B"/>
    <w:rsid w:val="00C11419"/>
    <w:rsid w:val="00C11CC2"/>
    <w:rsid w:val="00C212EB"/>
    <w:rsid w:val="00C242BB"/>
    <w:rsid w:val="00C348A5"/>
    <w:rsid w:val="00C45141"/>
    <w:rsid w:val="00C47885"/>
    <w:rsid w:val="00C61615"/>
    <w:rsid w:val="00C64BEB"/>
    <w:rsid w:val="00C703DE"/>
    <w:rsid w:val="00C751DA"/>
    <w:rsid w:val="00C77E12"/>
    <w:rsid w:val="00C841CB"/>
    <w:rsid w:val="00C85588"/>
    <w:rsid w:val="00C864DD"/>
    <w:rsid w:val="00C8662E"/>
    <w:rsid w:val="00C94D03"/>
    <w:rsid w:val="00CA5B68"/>
    <w:rsid w:val="00CB1BB3"/>
    <w:rsid w:val="00CB1C5E"/>
    <w:rsid w:val="00CB31DD"/>
    <w:rsid w:val="00CB3539"/>
    <w:rsid w:val="00CB4E6E"/>
    <w:rsid w:val="00CB74D4"/>
    <w:rsid w:val="00CC2973"/>
    <w:rsid w:val="00CD33A8"/>
    <w:rsid w:val="00CD6450"/>
    <w:rsid w:val="00CE7574"/>
    <w:rsid w:val="00CE77CB"/>
    <w:rsid w:val="00CE7D50"/>
    <w:rsid w:val="00CF256F"/>
    <w:rsid w:val="00D014B2"/>
    <w:rsid w:val="00D3482B"/>
    <w:rsid w:val="00D448A4"/>
    <w:rsid w:val="00D60633"/>
    <w:rsid w:val="00D74626"/>
    <w:rsid w:val="00D81143"/>
    <w:rsid w:val="00D96E03"/>
    <w:rsid w:val="00DA4FFF"/>
    <w:rsid w:val="00DA5E5E"/>
    <w:rsid w:val="00DA5EAE"/>
    <w:rsid w:val="00DA76AC"/>
    <w:rsid w:val="00DC0ECA"/>
    <w:rsid w:val="00DC46C2"/>
    <w:rsid w:val="00DD4C8F"/>
    <w:rsid w:val="00DD4E37"/>
    <w:rsid w:val="00E20D8A"/>
    <w:rsid w:val="00E26082"/>
    <w:rsid w:val="00E2610D"/>
    <w:rsid w:val="00E33431"/>
    <w:rsid w:val="00E40142"/>
    <w:rsid w:val="00E569FD"/>
    <w:rsid w:val="00E620E7"/>
    <w:rsid w:val="00E67CF2"/>
    <w:rsid w:val="00E73339"/>
    <w:rsid w:val="00E748D4"/>
    <w:rsid w:val="00E77182"/>
    <w:rsid w:val="00E91040"/>
    <w:rsid w:val="00E948E7"/>
    <w:rsid w:val="00E94F18"/>
    <w:rsid w:val="00E950CC"/>
    <w:rsid w:val="00EB0DAA"/>
    <w:rsid w:val="00EB3505"/>
    <w:rsid w:val="00EB3BFA"/>
    <w:rsid w:val="00EB4EE9"/>
    <w:rsid w:val="00EB6853"/>
    <w:rsid w:val="00EC20AF"/>
    <w:rsid w:val="00EC2BB2"/>
    <w:rsid w:val="00EF40DC"/>
    <w:rsid w:val="00EF49DD"/>
    <w:rsid w:val="00EF6DCB"/>
    <w:rsid w:val="00F01398"/>
    <w:rsid w:val="00F0761D"/>
    <w:rsid w:val="00F209D7"/>
    <w:rsid w:val="00F319C3"/>
    <w:rsid w:val="00F3743B"/>
    <w:rsid w:val="00F404D9"/>
    <w:rsid w:val="00F50E79"/>
    <w:rsid w:val="00F53904"/>
    <w:rsid w:val="00F53A99"/>
    <w:rsid w:val="00F54979"/>
    <w:rsid w:val="00F651A0"/>
    <w:rsid w:val="00F66E1B"/>
    <w:rsid w:val="00F71570"/>
    <w:rsid w:val="00F73EF0"/>
    <w:rsid w:val="00F75BE0"/>
    <w:rsid w:val="00F92426"/>
    <w:rsid w:val="00F93BF5"/>
    <w:rsid w:val="00FB613D"/>
    <w:rsid w:val="00FC31BF"/>
    <w:rsid w:val="00FC5276"/>
    <w:rsid w:val="00FC573B"/>
    <w:rsid w:val="00FD0732"/>
    <w:rsid w:val="00FD305E"/>
    <w:rsid w:val="00FE33B1"/>
    <w:rsid w:val="00FE5FC0"/>
    <w:rsid w:val="00FF625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84BDB240-4F7A-4955-8D47-E4575B8DB9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NormalWeb">
    <w:name w:val="Normal (Web)"/>
    <w:basedOn w:val="Normal"/>
    <w:uiPriority w:val="99"/>
    <w:unhideWhenUsed/>
    <w:rsid w:val="00632120"/>
    <w:pPr>
      <w:spacing w:before="100" w:beforeAutospacing="1" w:after="100" w:afterAutospacing="1" w:line="240" w:lineRule="auto"/>
    </w:pPr>
    <w:rPr>
      <w:rFonts w:eastAsia="Times New Roman" w:cs="Times New Roman"/>
      <w:szCs w:val="24"/>
      <w:lang w:eastAsia="en-GB"/>
    </w:rPr>
  </w:style>
  <w:style w:type="character" w:customStyle="1" w:styleId="apple-converted-space">
    <w:name w:val="apple-converted-space"/>
    <w:basedOn w:val="DefaultParagraphFont"/>
    <w:rsid w:val="00482D30"/>
  </w:style>
  <w:style w:type="character" w:styleId="Hyperlink">
    <w:name w:val="Hyperlink"/>
    <w:basedOn w:val="DefaultParagraphFont"/>
    <w:uiPriority w:val="99"/>
    <w:unhideWhenUsed/>
    <w:rsid w:val="006C0DFF"/>
    <w:rPr>
      <w:color w:val="0563C1" w:themeColor="hyperlink"/>
      <w:u w:val="single"/>
    </w:rPr>
  </w:style>
  <w:style w:type="character" w:styleId="UnresolvedMention">
    <w:name w:val="Unresolved Mention"/>
    <w:basedOn w:val="DefaultParagraphFont"/>
    <w:uiPriority w:val="99"/>
    <w:semiHidden/>
    <w:unhideWhenUsed/>
    <w:rsid w:val="006C0DFF"/>
    <w:rPr>
      <w:color w:val="605E5C"/>
      <w:shd w:val="clear" w:color="auto" w:fill="E1DFDD"/>
    </w:rPr>
  </w:style>
  <w:style w:type="character" w:styleId="FollowedHyperlink">
    <w:name w:val="FollowedHyperlink"/>
    <w:basedOn w:val="DefaultParagraphFont"/>
    <w:uiPriority w:val="99"/>
    <w:semiHidden/>
    <w:unhideWhenUsed/>
    <w:rsid w:val="00172BB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igital.nhs.uk/services/national-data-opt-out/understanding-the-national-data-opt-out/protecting-patient-dat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5725</TotalTime>
  <Pages>1</Pages>
  <Words>1612</Words>
  <Characters>9191</Characters>
  <Application>Microsoft Office Word</Application>
  <DocSecurity>4</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10782</CharactersWithSpaces>
  <SharedDoc>false</SharedDoc>
  <HLinks>
    <vt:vector size="6" baseType="variant">
      <vt:variant>
        <vt:i4>4456478</vt:i4>
      </vt:variant>
      <vt:variant>
        <vt:i4>0</vt:i4>
      </vt:variant>
      <vt:variant>
        <vt:i4>0</vt:i4>
      </vt:variant>
      <vt:variant>
        <vt:i4>5</vt:i4>
      </vt:variant>
      <vt:variant>
        <vt:lpwstr>https://digital.nhs.uk/services/national-data-opt-out/understanding-the-national-data-opt-out/protecting-patient-data</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wesa Delgado</cp:lastModifiedBy>
  <cp:revision>323</cp:revision>
  <dcterms:created xsi:type="dcterms:W3CDTF">2026-04-20T05:13:00Z</dcterms:created>
  <dcterms:modified xsi:type="dcterms:W3CDTF">2026-04-23T21:46:00Z</dcterms:modified>
</cp:coreProperties>
</file>