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1C12" w:rsidRPr="009D1C12" w:rsidRDefault="009D1C12">
      <w:pPr>
        <w:rPr>
          <w:b/>
          <w:sz w:val="36"/>
          <w:szCs w:val="36"/>
          <w:lang w:val="en-US"/>
        </w:rPr>
      </w:pPr>
      <w:r w:rsidRPr="009D1C12">
        <w:rPr>
          <w:b/>
          <w:sz w:val="36"/>
          <w:szCs w:val="36"/>
          <w:lang w:val="en-US"/>
        </w:rPr>
        <w:t>In- Class Discussions</w:t>
      </w:r>
    </w:p>
    <w:p w:rsidR="009D1C12" w:rsidRDefault="009D1C12">
      <w:pPr>
        <w:rPr>
          <w:lang w:val="en-US"/>
        </w:rPr>
      </w:pPr>
    </w:p>
    <w:p w:rsidR="00E67380" w:rsidRDefault="009D1C12">
      <w:pPr>
        <w:rPr>
          <w:lang w:val="en-US"/>
        </w:rPr>
      </w:pPr>
      <w:r>
        <w:rPr>
          <w:lang w:val="en-US"/>
        </w:rPr>
        <w:t>Although trade is boosting growth in developing countries, often in conjunction with FDI, these economies can become entrenched in low-cost manufacturing activities, which can damage growth prospects in the long term. How does this happen, and what can be done about it?</w:t>
      </w:r>
    </w:p>
    <w:p w:rsidR="009D1C12" w:rsidRDefault="009D1C12">
      <w:pPr>
        <w:rPr>
          <w:lang w:val="en-US"/>
        </w:rPr>
      </w:pPr>
    </w:p>
    <w:p w:rsidR="009D1C12" w:rsidRDefault="009D1C12">
      <w:bookmarkStart w:id="0" w:name="_GoBack"/>
      <w:bookmarkEnd w:id="0"/>
    </w:p>
    <w:sectPr w:rsidR="009D1C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D1C12"/>
    <w:rsid w:val="009D1C12"/>
    <w:rsid w:val="00E673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44</Words>
  <Characters>252</Characters>
  <Application>Microsoft Office Word</Application>
  <DocSecurity>0</DocSecurity>
  <Lines>2</Lines>
  <Paragraphs>1</Paragraphs>
  <ScaleCrop>false</ScaleCrop>
  <Company/>
  <LinksUpToDate>false</LinksUpToDate>
  <CharactersWithSpaces>295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</dc:creator>
  <cp:lastModifiedBy>T</cp:lastModifiedBy>
  <cp:revision>1</cp:revision>
  <dcterms:created xsi:type="dcterms:W3CDTF">2018-10-30T13:34:00Z</dcterms:created>
  <dcterms:modified xsi:type="dcterms:W3CDTF">2018-10-30T13:35:00Z</dcterms:modified>
</cp:coreProperties>
</file>