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75544"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29EEFD14" w14:textId="77777777" w:rsidR="00580046" w:rsidRDefault="00743E33" w:rsidP="00743E33">
      <w:pPr>
        <w:widowControl w:val="0"/>
        <w:autoSpaceDE w:val="0"/>
        <w:autoSpaceDN w:val="0"/>
        <w:adjustRightInd w:val="0"/>
        <w:spacing w:after="240" w:line="320" w:lineRule="atLeast"/>
        <w:jc w:val="center"/>
        <w:rPr>
          <w:rFonts w:ascii="Times" w:hAnsi="Times"/>
          <w:color w:val="000000"/>
        </w:rPr>
      </w:pPr>
      <w:r w:rsidRPr="00743E33">
        <w:rPr>
          <w:rFonts w:ascii="Times" w:hAnsi="Times"/>
          <w:color w:val="000000"/>
        </w:rPr>
        <w:drawing>
          <wp:inline distT="0" distB="0" distL="0" distR="0" wp14:anchorId="3CBD0896" wp14:editId="3AFF3E81">
            <wp:extent cx="2308404" cy="2562328"/>
            <wp:effectExtent l="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12087" cy="2566416"/>
                    </a:xfrm>
                    <a:prstGeom prst="rect">
                      <a:avLst/>
                    </a:prstGeom>
                  </pic:spPr>
                </pic:pic>
              </a:graphicData>
            </a:graphic>
          </wp:inline>
        </w:drawing>
      </w:r>
    </w:p>
    <w:p w14:paraId="506FA6E8" w14:textId="77777777" w:rsidR="00580046" w:rsidRPr="008672B7" w:rsidRDefault="00580046" w:rsidP="00984D87">
      <w:pPr>
        <w:widowControl w:val="0"/>
        <w:autoSpaceDE w:val="0"/>
        <w:autoSpaceDN w:val="0"/>
        <w:adjustRightInd w:val="0"/>
        <w:spacing w:after="240" w:line="320" w:lineRule="atLeast"/>
        <w:jc w:val="both"/>
        <w:rPr>
          <w:rFonts w:ascii="Times" w:hAnsi="Times"/>
          <w:color w:val="000000"/>
          <w:sz w:val="28"/>
          <w:szCs w:val="28"/>
        </w:rPr>
      </w:pPr>
    </w:p>
    <w:p w14:paraId="6662E66C" w14:textId="77777777" w:rsidR="00580046" w:rsidRPr="008672B7" w:rsidRDefault="00580046" w:rsidP="008672B7">
      <w:pPr>
        <w:widowControl w:val="0"/>
        <w:autoSpaceDE w:val="0"/>
        <w:autoSpaceDN w:val="0"/>
        <w:adjustRightInd w:val="0"/>
        <w:spacing w:after="240"/>
        <w:jc w:val="center"/>
        <w:rPr>
          <w:rFonts w:ascii="Times" w:hAnsi="Times"/>
          <w:color w:val="000000"/>
          <w:sz w:val="28"/>
          <w:szCs w:val="28"/>
        </w:rPr>
      </w:pPr>
    </w:p>
    <w:p w14:paraId="7B2EBCC2" w14:textId="77777777" w:rsidR="00580046" w:rsidRPr="002D70C1" w:rsidRDefault="008672B7" w:rsidP="008672B7">
      <w:pPr>
        <w:widowControl w:val="0"/>
        <w:autoSpaceDE w:val="0"/>
        <w:autoSpaceDN w:val="0"/>
        <w:adjustRightInd w:val="0"/>
        <w:spacing w:after="240"/>
        <w:jc w:val="center"/>
        <w:rPr>
          <w:rFonts w:ascii="Arial" w:hAnsi="Arial" w:cs="Arial"/>
          <w:color w:val="000000"/>
          <w:sz w:val="36"/>
          <w:szCs w:val="36"/>
        </w:rPr>
      </w:pPr>
      <w:r w:rsidRPr="002D70C1">
        <w:rPr>
          <w:rFonts w:ascii="Arial" w:hAnsi="Arial" w:cs="Arial"/>
          <w:color w:val="000000"/>
          <w:sz w:val="36"/>
          <w:szCs w:val="36"/>
        </w:rPr>
        <w:t>Sustainable Architecture</w:t>
      </w:r>
    </w:p>
    <w:p w14:paraId="4B0C6486" w14:textId="77777777" w:rsidR="008672B7" w:rsidRPr="002D70C1" w:rsidRDefault="008672B7" w:rsidP="008672B7">
      <w:pPr>
        <w:widowControl w:val="0"/>
        <w:autoSpaceDE w:val="0"/>
        <w:autoSpaceDN w:val="0"/>
        <w:adjustRightInd w:val="0"/>
        <w:spacing w:after="240"/>
        <w:jc w:val="center"/>
        <w:rPr>
          <w:rFonts w:ascii="Arial" w:hAnsi="Arial" w:cs="Arial"/>
          <w:color w:val="000000"/>
          <w:sz w:val="36"/>
          <w:szCs w:val="36"/>
        </w:rPr>
      </w:pPr>
      <w:r w:rsidRPr="002D70C1">
        <w:rPr>
          <w:rFonts w:ascii="Arial" w:hAnsi="Arial" w:cs="Arial"/>
          <w:color w:val="000000"/>
          <w:sz w:val="36"/>
          <w:szCs w:val="36"/>
        </w:rPr>
        <w:t>Assignment one</w:t>
      </w:r>
    </w:p>
    <w:p w14:paraId="357940DF"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07BA7CD6"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1853DEB5"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64938BBC"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0B649E2A"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2E147631"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p>
    <w:p w14:paraId="620713D6"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r w:rsidRPr="00E20025">
        <w:rPr>
          <w:rFonts w:ascii="Arial" w:hAnsi="Arial" w:cs="Arial"/>
          <w:color w:val="000000"/>
          <w:sz w:val="28"/>
          <w:szCs w:val="28"/>
        </w:rPr>
        <w:t>Sebastian Swezey P147474</w:t>
      </w:r>
    </w:p>
    <w:p w14:paraId="4490D102" w14:textId="7A0C555B" w:rsidR="008672B7" w:rsidRPr="00E20025" w:rsidRDefault="00B95B01" w:rsidP="008672B7">
      <w:pPr>
        <w:widowControl w:val="0"/>
        <w:autoSpaceDE w:val="0"/>
        <w:autoSpaceDN w:val="0"/>
        <w:adjustRightInd w:val="0"/>
        <w:spacing w:after="240"/>
        <w:jc w:val="center"/>
        <w:rPr>
          <w:rFonts w:ascii="Arial" w:hAnsi="Arial" w:cs="Arial"/>
          <w:color w:val="000000"/>
          <w:sz w:val="28"/>
          <w:szCs w:val="28"/>
        </w:rPr>
      </w:pPr>
      <w:r>
        <w:rPr>
          <w:rFonts w:ascii="Arial" w:hAnsi="Arial" w:cs="Arial"/>
          <w:color w:val="000000"/>
          <w:sz w:val="28"/>
          <w:szCs w:val="28"/>
        </w:rPr>
        <w:t xml:space="preserve">BSc </w:t>
      </w:r>
      <w:r w:rsidR="008672B7" w:rsidRPr="00E20025">
        <w:rPr>
          <w:rFonts w:ascii="Arial" w:hAnsi="Arial" w:cs="Arial"/>
          <w:color w:val="000000"/>
          <w:sz w:val="28"/>
          <w:szCs w:val="28"/>
        </w:rPr>
        <w:t>Architectural Technology</w:t>
      </w:r>
    </w:p>
    <w:p w14:paraId="02AF1285" w14:textId="77777777" w:rsidR="008672B7" w:rsidRPr="00E20025" w:rsidRDefault="008672B7" w:rsidP="008672B7">
      <w:pPr>
        <w:widowControl w:val="0"/>
        <w:autoSpaceDE w:val="0"/>
        <w:autoSpaceDN w:val="0"/>
        <w:adjustRightInd w:val="0"/>
        <w:spacing w:after="240"/>
        <w:jc w:val="center"/>
        <w:rPr>
          <w:rFonts w:ascii="Arial" w:hAnsi="Arial" w:cs="Arial"/>
          <w:color w:val="000000"/>
          <w:sz w:val="28"/>
          <w:szCs w:val="28"/>
        </w:rPr>
      </w:pPr>
      <w:r w:rsidRPr="00E20025">
        <w:rPr>
          <w:rFonts w:ascii="Arial" w:hAnsi="Arial" w:cs="Arial"/>
          <w:color w:val="000000"/>
          <w:sz w:val="28"/>
          <w:szCs w:val="28"/>
        </w:rPr>
        <w:t>Juan</w:t>
      </w:r>
      <w:r w:rsidR="00743E33" w:rsidRPr="00E20025">
        <w:rPr>
          <w:rFonts w:ascii="Arial" w:hAnsi="Arial" w:cs="Arial"/>
          <w:color w:val="000000"/>
          <w:sz w:val="28"/>
          <w:szCs w:val="28"/>
        </w:rPr>
        <w:t xml:space="preserve"> A.</w:t>
      </w:r>
      <w:r w:rsidRPr="00E20025">
        <w:rPr>
          <w:rFonts w:ascii="Arial" w:hAnsi="Arial" w:cs="Arial"/>
          <w:color w:val="000000"/>
          <w:sz w:val="28"/>
          <w:szCs w:val="28"/>
        </w:rPr>
        <w:t xml:space="preserve"> Ferriz Papi</w:t>
      </w:r>
    </w:p>
    <w:p w14:paraId="11663529" w14:textId="77777777" w:rsidR="008672B7" w:rsidRPr="00E20025" w:rsidRDefault="00C55025" w:rsidP="008672B7">
      <w:pPr>
        <w:widowControl w:val="0"/>
        <w:autoSpaceDE w:val="0"/>
        <w:autoSpaceDN w:val="0"/>
        <w:adjustRightInd w:val="0"/>
        <w:spacing w:after="240"/>
        <w:jc w:val="center"/>
        <w:rPr>
          <w:rFonts w:ascii="Arial" w:hAnsi="Arial" w:cs="Arial"/>
          <w:color w:val="000000"/>
          <w:sz w:val="28"/>
          <w:szCs w:val="28"/>
        </w:rPr>
      </w:pPr>
      <w:r w:rsidRPr="00E20025">
        <w:rPr>
          <w:rFonts w:ascii="Arial" w:hAnsi="Arial" w:cs="Arial"/>
          <w:color w:val="000000"/>
          <w:sz w:val="28"/>
          <w:szCs w:val="28"/>
        </w:rPr>
        <w:t>17/11/17</w:t>
      </w:r>
    </w:p>
    <w:p w14:paraId="19122C42"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69389998"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3B695035" w14:textId="77777777" w:rsidR="00580046" w:rsidRPr="00CB7DC9" w:rsidRDefault="00661EE2" w:rsidP="00A47B3B">
      <w:pPr>
        <w:widowControl w:val="0"/>
        <w:autoSpaceDE w:val="0"/>
        <w:autoSpaceDN w:val="0"/>
        <w:adjustRightInd w:val="0"/>
        <w:spacing w:after="240" w:line="320" w:lineRule="atLeast"/>
        <w:jc w:val="both"/>
        <w:rPr>
          <w:rFonts w:ascii="Arial" w:hAnsi="Arial" w:cs="Arial"/>
          <w:b/>
          <w:color w:val="538135" w:themeColor="accent6" w:themeShade="BF"/>
          <w:sz w:val="28"/>
          <w:szCs w:val="28"/>
        </w:rPr>
      </w:pPr>
      <w:r w:rsidRPr="00CB7DC9">
        <w:rPr>
          <w:rFonts w:ascii="Arial" w:hAnsi="Arial" w:cs="Arial"/>
          <w:b/>
          <w:color w:val="538135" w:themeColor="accent6" w:themeShade="BF"/>
          <w:sz w:val="28"/>
          <w:szCs w:val="28"/>
        </w:rPr>
        <w:lastRenderedPageBreak/>
        <w:t>Table of Content</w:t>
      </w:r>
    </w:p>
    <w:p w14:paraId="5236E1FC" w14:textId="7C99945E" w:rsidR="00661EE2" w:rsidRDefault="00661EE2"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Abstract…………………………………………………………………………………</w:t>
      </w:r>
      <w:r w:rsidR="00A47B3B">
        <w:rPr>
          <w:rFonts w:ascii="Arial" w:hAnsi="Arial" w:cs="Arial"/>
          <w:color w:val="000000"/>
          <w:sz w:val="22"/>
          <w:szCs w:val="22"/>
        </w:rPr>
        <w:t>3</w:t>
      </w:r>
    </w:p>
    <w:p w14:paraId="1E886D7F" w14:textId="7BA7EBF6" w:rsidR="00F278A2" w:rsidRPr="00E20025" w:rsidRDefault="00F278A2" w:rsidP="00A47B3B">
      <w:pPr>
        <w:widowControl w:val="0"/>
        <w:autoSpaceDE w:val="0"/>
        <w:autoSpaceDN w:val="0"/>
        <w:adjustRightInd w:val="0"/>
        <w:spacing w:after="240" w:line="320" w:lineRule="atLeast"/>
        <w:jc w:val="both"/>
        <w:rPr>
          <w:rFonts w:ascii="Arial" w:hAnsi="Arial" w:cs="Arial"/>
          <w:color w:val="000000"/>
          <w:sz w:val="22"/>
          <w:szCs w:val="22"/>
        </w:rPr>
      </w:pPr>
      <w:r>
        <w:rPr>
          <w:rFonts w:ascii="Arial" w:hAnsi="Arial" w:cs="Arial"/>
          <w:color w:val="000000"/>
          <w:sz w:val="22"/>
          <w:szCs w:val="22"/>
        </w:rPr>
        <w:t>Introduction……………………………………………………………………………</w:t>
      </w:r>
      <w:r w:rsidR="00A47B3B">
        <w:rPr>
          <w:rFonts w:ascii="Arial" w:hAnsi="Arial" w:cs="Arial"/>
          <w:color w:val="000000"/>
          <w:sz w:val="22"/>
          <w:szCs w:val="22"/>
        </w:rPr>
        <w:t>...3</w:t>
      </w:r>
    </w:p>
    <w:p w14:paraId="72DD58A8" w14:textId="2ADDCDB1" w:rsidR="00661EE2" w:rsidRPr="00E20025" w:rsidRDefault="005F0215"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BREEAM…………………………………………………………………………………</w:t>
      </w:r>
      <w:r w:rsidR="00A47B3B">
        <w:rPr>
          <w:rFonts w:ascii="Arial" w:hAnsi="Arial" w:cs="Arial"/>
          <w:color w:val="000000"/>
          <w:sz w:val="22"/>
          <w:szCs w:val="22"/>
        </w:rPr>
        <w:t>4</w:t>
      </w:r>
    </w:p>
    <w:p w14:paraId="309F15BA" w14:textId="26E947C2" w:rsidR="005F0215" w:rsidRPr="00E20025" w:rsidRDefault="005F0215"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LEED……………………………………………………………………………………</w:t>
      </w:r>
      <w:r w:rsidR="00E20025" w:rsidRPr="00E20025">
        <w:rPr>
          <w:rFonts w:ascii="Arial" w:hAnsi="Arial" w:cs="Arial"/>
          <w:color w:val="000000"/>
          <w:sz w:val="22"/>
          <w:szCs w:val="22"/>
        </w:rPr>
        <w:t>..</w:t>
      </w:r>
      <w:r w:rsidR="00A47B3B">
        <w:rPr>
          <w:rFonts w:ascii="Arial" w:hAnsi="Arial" w:cs="Arial"/>
          <w:color w:val="000000"/>
          <w:sz w:val="22"/>
          <w:szCs w:val="22"/>
        </w:rPr>
        <w:t>4</w:t>
      </w:r>
    </w:p>
    <w:p w14:paraId="62113B3D" w14:textId="15C226D2" w:rsidR="005F0215" w:rsidRPr="00E20025" w:rsidRDefault="005F0215"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Passive House……………………………………………………………………</w:t>
      </w:r>
      <w:r w:rsidR="00A47B3B">
        <w:rPr>
          <w:rFonts w:ascii="Arial" w:hAnsi="Arial" w:cs="Arial"/>
          <w:color w:val="000000"/>
          <w:sz w:val="22"/>
          <w:szCs w:val="22"/>
        </w:rPr>
        <w:t>.</w:t>
      </w:r>
      <w:r w:rsidRPr="00E20025">
        <w:rPr>
          <w:rFonts w:ascii="Arial" w:hAnsi="Arial" w:cs="Arial"/>
          <w:color w:val="000000"/>
          <w:sz w:val="22"/>
          <w:szCs w:val="22"/>
        </w:rPr>
        <w:t>…</w:t>
      </w:r>
      <w:r w:rsidR="00E20025" w:rsidRPr="00E20025">
        <w:rPr>
          <w:rFonts w:ascii="Arial" w:hAnsi="Arial" w:cs="Arial"/>
          <w:color w:val="000000"/>
          <w:sz w:val="22"/>
          <w:szCs w:val="22"/>
        </w:rPr>
        <w:t>.....</w:t>
      </w:r>
      <w:r w:rsidR="00A47B3B">
        <w:rPr>
          <w:rFonts w:ascii="Arial" w:hAnsi="Arial" w:cs="Arial"/>
          <w:color w:val="000000"/>
          <w:sz w:val="22"/>
          <w:szCs w:val="22"/>
        </w:rPr>
        <w:t>5</w:t>
      </w:r>
    </w:p>
    <w:p w14:paraId="4A1A759E" w14:textId="43A77D10" w:rsidR="0021761B" w:rsidRPr="00E20025" w:rsidRDefault="00E20025"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Comparison……………………………………………………………………………</w:t>
      </w:r>
      <w:r w:rsidR="000920B5">
        <w:rPr>
          <w:rFonts w:ascii="Arial" w:hAnsi="Arial" w:cs="Arial"/>
          <w:color w:val="000000"/>
          <w:sz w:val="22"/>
          <w:szCs w:val="22"/>
        </w:rPr>
        <w:t>…6</w:t>
      </w:r>
    </w:p>
    <w:p w14:paraId="741EFBCC" w14:textId="321BFFAF" w:rsidR="00E20025" w:rsidRPr="00E20025" w:rsidRDefault="00E20025"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Conclusion………………………………………………………………………………..</w:t>
      </w:r>
      <w:r w:rsidR="00FD0937">
        <w:rPr>
          <w:rFonts w:ascii="Arial" w:hAnsi="Arial" w:cs="Arial"/>
          <w:color w:val="000000"/>
          <w:sz w:val="22"/>
          <w:szCs w:val="22"/>
        </w:rPr>
        <w:t>6</w:t>
      </w:r>
    </w:p>
    <w:p w14:paraId="63AEB34C" w14:textId="772C9E0F" w:rsidR="00136A6C" w:rsidRPr="00E20025" w:rsidRDefault="00136A6C"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Bibliography……………………………………………………………………………</w:t>
      </w:r>
      <w:r w:rsidR="00E20025" w:rsidRPr="00E20025">
        <w:rPr>
          <w:rFonts w:ascii="Arial" w:hAnsi="Arial" w:cs="Arial"/>
          <w:color w:val="000000"/>
          <w:sz w:val="22"/>
          <w:szCs w:val="22"/>
        </w:rPr>
        <w:t>...</w:t>
      </w:r>
      <w:r w:rsidR="00FD0937">
        <w:rPr>
          <w:rFonts w:ascii="Arial" w:hAnsi="Arial" w:cs="Arial"/>
          <w:color w:val="000000"/>
          <w:sz w:val="22"/>
          <w:szCs w:val="22"/>
        </w:rPr>
        <w:t>7</w:t>
      </w:r>
    </w:p>
    <w:p w14:paraId="402163EB" w14:textId="4AF6A599" w:rsidR="00136A6C" w:rsidRPr="00E20025" w:rsidRDefault="00136A6C" w:rsidP="00A47B3B">
      <w:pPr>
        <w:widowControl w:val="0"/>
        <w:autoSpaceDE w:val="0"/>
        <w:autoSpaceDN w:val="0"/>
        <w:adjustRightInd w:val="0"/>
        <w:spacing w:after="240" w:line="320" w:lineRule="atLeast"/>
        <w:jc w:val="both"/>
        <w:rPr>
          <w:rFonts w:ascii="Arial" w:hAnsi="Arial" w:cs="Arial"/>
          <w:color w:val="000000"/>
          <w:sz w:val="22"/>
          <w:szCs w:val="22"/>
        </w:rPr>
      </w:pPr>
      <w:r w:rsidRPr="00E20025">
        <w:rPr>
          <w:rFonts w:ascii="Arial" w:hAnsi="Arial" w:cs="Arial"/>
          <w:color w:val="000000"/>
          <w:sz w:val="22"/>
          <w:szCs w:val="22"/>
        </w:rPr>
        <w:t>Reference</w:t>
      </w:r>
      <w:r w:rsidR="00A43A3F">
        <w:rPr>
          <w:rFonts w:ascii="Arial" w:hAnsi="Arial" w:cs="Arial"/>
          <w:color w:val="000000"/>
          <w:sz w:val="22"/>
          <w:szCs w:val="22"/>
        </w:rPr>
        <w:t xml:space="preserve"> List,,,,</w:t>
      </w:r>
      <w:bookmarkStart w:id="0" w:name="_GoBack"/>
      <w:bookmarkEnd w:id="0"/>
      <w:r w:rsidRPr="00E20025">
        <w:rPr>
          <w:rFonts w:ascii="Arial" w:hAnsi="Arial" w:cs="Arial"/>
          <w:color w:val="000000"/>
          <w:sz w:val="22"/>
          <w:szCs w:val="22"/>
        </w:rPr>
        <w:t>…………………………………………………………………………</w:t>
      </w:r>
      <w:r w:rsidR="00E20025" w:rsidRPr="00E20025">
        <w:rPr>
          <w:rFonts w:ascii="Arial" w:hAnsi="Arial" w:cs="Arial"/>
          <w:color w:val="000000"/>
          <w:sz w:val="22"/>
          <w:szCs w:val="22"/>
        </w:rPr>
        <w:t>.</w:t>
      </w:r>
      <w:r w:rsidR="00FD0937">
        <w:rPr>
          <w:rFonts w:ascii="Arial" w:hAnsi="Arial" w:cs="Arial"/>
          <w:color w:val="000000"/>
          <w:sz w:val="22"/>
          <w:szCs w:val="22"/>
        </w:rPr>
        <w:t>7</w:t>
      </w:r>
    </w:p>
    <w:p w14:paraId="5C030B22" w14:textId="77777777" w:rsidR="00136A6C" w:rsidRDefault="00136A6C" w:rsidP="00661EE2">
      <w:pPr>
        <w:widowControl w:val="0"/>
        <w:autoSpaceDE w:val="0"/>
        <w:autoSpaceDN w:val="0"/>
        <w:adjustRightInd w:val="0"/>
        <w:spacing w:after="240" w:line="320" w:lineRule="atLeast"/>
        <w:rPr>
          <w:rFonts w:ascii="Times" w:hAnsi="Times"/>
          <w:color w:val="000000"/>
        </w:rPr>
      </w:pPr>
    </w:p>
    <w:p w14:paraId="7BCEEC3E"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4C49FF02"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4DC8CC90"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2B5C8C2D"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187A685A"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2B01FB8B"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061BDBD7"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75CD807F"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67C78D95"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6D8F7A4C"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3453A867"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08703563"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53BCD2C2"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0DEE345F"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065BD677" w14:textId="77777777" w:rsidR="00580046" w:rsidRDefault="00580046" w:rsidP="00984D87">
      <w:pPr>
        <w:widowControl w:val="0"/>
        <w:autoSpaceDE w:val="0"/>
        <w:autoSpaceDN w:val="0"/>
        <w:adjustRightInd w:val="0"/>
        <w:spacing w:after="240" w:line="320" w:lineRule="atLeast"/>
        <w:jc w:val="both"/>
        <w:rPr>
          <w:rFonts w:ascii="Times" w:hAnsi="Times"/>
          <w:color w:val="000000"/>
        </w:rPr>
      </w:pPr>
    </w:p>
    <w:p w14:paraId="0C3F3E51" w14:textId="77777777" w:rsidR="002D70C1" w:rsidRPr="00CB7DC9" w:rsidRDefault="002D70C1"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Abstract</w:t>
      </w:r>
    </w:p>
    <w:p w14:paraId="27B11D2D" w14:textId="475AE982" w:rsidR="00915DDD" w:rsidRPr="00A47B3B" w:rsidRDefault="00915DDD" w:rsidP="007A43B2">
      <w:pPr>
        <w:widowControl w:val="0"/>
        <w:autoSpaceDE w:val="0"/>
        <w:autoSpaceDN w:val="0"/>
        <w:adjustRightInd w:val="0"/>
        <w:spacing w:after="240"/>
        <w:contextualSpacing/>
        <w:jc w:val="both"/>
        <w:rPr>
          <w:rFonts w:ascii="Arial" w:hAnsi="Arial" w:cs="Arial"/>
          <w:color w:val="000000"/>
          <w:sz w:val="22"/>
          <w:szCs w:val="22"/>
        </w:rPr>
      </w:pPr>
      <w:r w:rsidRPr="00A47B3B">
        <w:rPr>
          <w:rFonts w:ascii="Arial" w:hAnsi="Arial" w:cs="Arial"/>
          <w:color w:val="000000"/>
          <w:sz w:val="22"/>
          <w:szCs w:val="22"/>
        </w:rPr>
        <w:t xml:space="preserve">There is now a significant amount of evidence that proofs that climate change is an issue which is only growing. There are many approaches that encourage the raise of awareness and action against the production of harmful gasses and deforestation. When it comes to the building sector there are many institutions that are creating ways of building residential and non-residential housing that will help fight climate change and global warming. This paper focuses on </w:t>
      </w:r>
      <w:r w:rsidRPr="00A47B3B">
        <w:rPr>
          <w:rFonts w:ascii="Arial" w:hAnsi="Arial" w:cs="Arial"/>
          <w:color w:val="000000"/>
          <w:sz w:val="22"/>
          <w:szCs w:val="22"/>
        </w:rPr>
        <w:t>Building Research Establishment Environmental Assessment Method or BREEAM for short</w:t>
      </w:r>
      <w:r w:rsidRPr="00A47B3B">
        <w:rPr>
          <w:rFonts w:ascii="Arial" w:hAnsi="Arial" w:cs="Arial"/>
          <w:color w:val="000000"/>
          <w:sz w:val="22"/>
          <w:szCs w:val="22"/>
        </w:rPr>
        <w:t xml:space="preserve">, </w:t>
      </w:r>
      <w:r w:rsidRPr="00A47B3B">
        <w:rPr>
          <w:rFonts w:ascii="Arial" w:hAnsi="Arial" w:cs="Arial"/>
          <w:color w:val="000000"/>
          <w:sz w:val="22"/>
          <w:szCs w:val="22"/>
        </w:rPr>
        <w:t>Leadership in Energy and Environmental Design or LEED</w:t>
      </w:r>
      <w:r w:rsidRPr="00A47B3B">
        <w:rPr>
          <w:rFonts w:ascii="Arial" w:hAnsi="Arial" w:cs="Arial"/>
          <w:color w:val="000000"/>
          <w:sz w:val="22"/>
          <w:szCs w:val="22"/>
        </w:rPr>
        <w:t xml:space="preserve">, and Passive House. </w:t>
      </w:r>
      <w:r w:rsidRPr="00A47B3B">
        <w:rPr>
          <w:rFonts w:ascii="Arial" w:hAnsi="Arial" w:cs="Arial"/>
          <w:color w:val="000000"/>
          <w:sz w:val="22"/>
          <w:szCs w:val="22"/>
          <w:lang w:eastAsia="en-US"/>
        </w:rPr>
        <w:t xml:space="preserve">It will compare and contrast these three institutions. </w:t>
      </w:r>
      <w:r w:rsidR="007A43B2" w:rsidRPr="00A47B3B">
        <w:rPr>
          <w:rFonts w:ascii="Arial" w:hAnsi="Arial" w:cs="Arial"/>
          <w:color w:val="000000"/>
          <w:sz w:val="22"/>
          <w:szCs w:val="22"/>
          <w:lang w:eastAsia="en-US"/>
        </w:rPr>
        <w:t>Looking in depth into each advantage and disadvantage of every institution. This paper will be focused on the design aspect and how it can modify not only the materials used but other aspects such as orientation and design.</w:t>
      </w:r>
      <w:r w:rsidR="007A43B2" w:rsidRPr="00A47B3B">
        <w:rPr>
          <w:rFonts w:ascii="Arial" w:hAnsi="Arial" w:cs="Arial"/>
          <w:color w:val="000000"/>
          <w:lang w:eastAsia="en-US"/>
        </w:rPr>
        <w:t xml:space="preserve"> </w:t>
      </w:r>
    </w:p>
    <w:p w14:paraId="1FC7F1A3" w14:textId="77777777" w:rsidR="00915DDD" w:rsidRPr="00A47B3B" w:rsidRDefault="00915DDD"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548DC837" w14:textId="77777777" w:rsidR="00915DDD" w:rsidRDefault="00915DDD"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5E46C331" w14:textId="77777777" w:rsidR="00915DDD" w:rsidRPr="00CB7DC9" w:rsidRDefault="00915DDD"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p>
    <w:p w14:paraId="71466DE8" w14:textId="77777777" w:rsidR="002D70C1" w:rsidRPr="00CB7DC9" w:rsidRDefault="002D70C1"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p>
    <w:p w14:paraId="35F35E3C" w14:textId="77777777" w:rsidR="002D70C1" w:rsidRPr="00CB7DC9" w:rsidRDefault="002D70C1"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Introduction</w:t>
      </w:r>
    </w:p>
    <w:p w14:paraId="51B879E1" w14:textId="414FA23B" w:rsidR="00CB7DC9" w:rsidRDefault="00845A67" w:rsidP="00CB7DC9">
      <w:pPr>
        <w:rPr>
          <w:rFonts w:eastAsia="Times New Roman"/>
        </w:rPr>
      </w:pPr>
      <w:r w:rsidRPr="00605527">
        <w:rPr>
          <w:rFonts w:ascii="Arial" w:hAnsi="Arial" w:cs="Arial"/>
          <w:color w:val="000000"/>
          <w:sz w:val="22"/>
          <w:szCs w:val="22"/>
        </w:rPr>
        <w:t xml:space="preserve">The following report will be analysing </w:t>
      </w:r>
      <w:r w:rsidR="00605527" w:rsidRPr="00605527">
        <w:rPr>
          <w:rFonts w:ascii="Arial" w:hAnsi="Arial" w:cs="Arial"/>
          <w:color w:val="000000"/>
          <w:sz w:val="22"/>
          <w:szCs w:val="22"/>
        </w:rPr>
        <w:t xml:space="preserve">three systems of assessments, Passive House, </w:t>
      </w:r>
      <w:r w:rsidR="00605527" w:rsidRPr="00C2327A">
        <w:rPr>
          <w:rFonts w:ascii="Arial" w:hAnsi="Arial" w:cs="Arial"/>
          <w:color w:val="000000" w:themeColor="text1"/>
          <w:sz w:val="22"/>
          <w:szCs w:val="22"/>
        </w:rPr>
        <w:t xml:space="preserve">BREEAM, and LEED. It will compare two of them. This report will also look at each of the systems advantages and disadvantages. According to BREEAM </w:t>
      </w:r>
      <w:r w:rsidR="00055863" w:rsidRPr="00C2327A">
        <w:rPr>
          <w:rFonts w:ascii="Arial" w:hAnsi="Arial" w:cs="Arial"/>
          <w:color w:val="000000" w:themeColor="text1"/>
          <w:sz w:val="22"/>
          <w:szCs w:val="22"/>
        </w:rPr>
        <w:t xml:space="preserve">there are over 2,266,754 buildings which are certificated over seventy seven countries, on the other hand </w:t>
      </w:r>
      <w:r w:rsidR="00C2327A" w:rsidRPr="00C2327A">
        <w:rPr>
          <w:rFonts w:ascii="Arial" w:hAnsi="Arial" w:cs="Arial"/>
          <w:color w:val="000000" w:themeColor="text1"/>
          <w:sz w:val="22"/>
          <w:szCs w:val="22"/>
        </w:rPr>
        <w:t>“</w:t>
      </w:r>
      <w:r w:rsidR="00C2327A" w:rsidRPr="00C2327A">
        <w:rPr>
          <w:rFonts w:ascii="Arial" w:eastAsia="Times New Roman" w:hAnsi="Arial" w:cs="Arial"/>
          <w:color w:val="000000" w:themeColor="text1"/>
          <w:sz w:val="22"/>
          <w:szCs w:val="22"/>
          <w:shd w:val="clear" w:color="auto" w:fill="FFFFFF"/>
        </w:rPr>
        <w:t>Passivhaus or 'Passive House' is the fastest growing energy performance standard in the world with 30,000 buildings realised to date with the majority of those since the turn of the century.</w:t>
      </w:r>
      <w:r w:rsidR="00C2327A" w:rsidRPr="00C2327A">
        <w:rPr>
          <w:rFonts w:ascii="Arial" w:eastAsia="Times New Roman" w:hAnsi="Arial" w:cs="Arial"/>
          <w:color w:val="000000" w:themeColor="text1"/>
          <w:sz w:val="22"/>
          <w:szCs w:val="22"/>
          <w:shd w:val="clear" w:color="auto" w:fill="FFFFFF"/>
        </w:rPr>
        <w:t xml:space="preserve">” </w:t>
      </w:r>
      <w:r w:rsidR="00CB7DC9" w:rsidRPr="00CB7DC9">
        <w:rPr>
          <w:rFonts w:ascii="Arial" w:eastAsia="Times New Roman" w:hAnsi="Arial" w:cs="Arial"/>
          <w:color w:val="000000" w:themeColor="text1"/>
          <w:sz w:val="22"/>
          <w:szCs w:val="22"/>
          <w:shd w:val="clear" w:color="auto" w:fill="FFFFFF"/>
        </w:rPr>
        <w:t>http://www.pa</w:t>
      </w:r>
      <w:r w:rsidR="00CC1346" w:rsidRPr="00C2327A">
        <w:rPr>
          <w:rFonts w:ascii="Arial" w:eastAsia="Times New Roman" w:hAnsi="Arial" w:cs="Arial"/>
          <w:color w:val="000000" w:themeColor="text1"/>
          <w:sz w:val="22"/>
          <w:szCs w:val="22"/>
          <w:shd w:val="clear" w:color="auto" w:fill="FFFFFF"/>
        </w:rPr>
        <w:t>(</w:t>
      </w:r>
      <w:r w:rsidR="00CB7DC9" w:rsidRPr="00CB7DC9">
        <w:rPr>
          <w:rFonts w:ascii="Arial" w:eastAsia="Times New Roman" w:hAnsi="Arial" w:cs="Arial"/>
          <w:color w:val="000000" w:themeColor="text1"/>
          <w:sz w:val="22"/>
          <w:szCs w:val="22"/>
          <w:shd w:val="clear" w:color="auto" w:fill="FFFFFF"/>
        </w:rPr>
        <w:t>ssivhaus.org.uk/)</w:t>
      </w:r>
      <w:r w:rsidR="00CB7DC9">
        <w:rPr>
          <w:rFonts w:ascii="Arial" w:eastAsia="Times New Roman" w:hAnsi="Arial" w:cs="Arial"/>
          <w:color w:val="000000" w:themeColor="text1"/>
          <w:sz w:val="22"/>
          <w:szCs w:val="22"/>
          <w:shd w:val="clear" w:color="auto" w:fill="FFFFFF"/>
        </w:rPr>
        <w:t xml:space="preserve"> LEED claims to work for all building types anywhere in over 165 countries (</w:t>
      </w:r>
      <w:r w:rsidR="00CB7DC9" w:rsidRPr="00CB7DC9">
        <w:rPr>
          <w:rFonts w:ascii="Arial" w:eastAsia="Times New Roman" w:hAnsi="Arial" w:cs="Arial"/>
          <w:color w:val="000000" w:themeColor="text1"/>
          <w:sz w:val="22"/>
          <w:szCs w:val="22"/>
          <w:shd w:val="clear" w:color="auto" w:fill="FFFFFF"/>
        </w:rPr>
        <w:t>new.usgbc.org</w:t>
      </w:r>
      <w:r w:rsidR="00CB7DC9">
        <w:rPr>
          <w:rFonts w:ascii="Arial" w:eastAsia="Times New Roman" w:hAnsi="Arial" w:cs="Arial"/>
          <w:color w:val="000000" w:themeColor="text1"/>
          <w:sz w:val="22"/>
          <w:szCs w:val="22"/>
          <w:shd w:val="clear" w:color="auto" w:fill="FFFFFF"/>
        </w:rPr>
        <w:t xml:space="preserve">) </w:t>
      </w:r>
    </w:p>
    <w:p w14:paraId="7B9396DC" w14:textId="07E01551" w:rsidR="00C2327A" w:rsidRDefault="00C2327A" w:rsidP="00C2327A">
      <w:pPr>
        <w:rPr>
          <w:rFonts w:eastAsia="Times New Roman"/>
        </w:rPr>
      </w:pPr>
    </w:p>
    <w:p w14:paraId="3E79F884" w14:textId="0C3F5845" w:rsidR="00055863" w:rsidRDefault="00055863" w:rsidP="00055863">
      <w:pPr>
        <w:rPr>
          <w:rFonts w:eastAsia="Times New Roman"/>
        </w:rPr>
      </w:pPr>
      <w:r>
        <w:rPr>
          <w:rFonts w:ascii="Arial" w:hAnsi="Arial" w:cs="Arial"/>
          <w:color w:val="000000"/>
          <w:sz w:val="22"/>
          <w:szCs w:val="22"/>
        </w:rPr>
        <w:t xml:space="preserve"> </w:t>
      </w:r>
    </w:p>
    <w:p w14:paraId="5472EE80" w14:textId="0FADD03C" w:rsidR="002D70C1" w:rsidRPr="00605527" w:rsidRDefault="002D70C1" w:rsidP="00984D87">
      <w:pPr>
        <w:widowControl w:val="0"/>
        <w:autoSpaceDE w:val="0"/>
        <w:autoSpaceDN w:val="0"/>
        <w:adjustRightInd w:val="0"/>
        <w:spacing w:after="240" w:line="320" w:lineRule="atLeast"/>
        <w:jc w:val="both"/>
        <w:rPr>
          <w:rFonts w:ascii="Arial" w:hAnsi="Arial" w:cs="Arial"/>
          <w:color w:val="000000"/>
          <w:sz w:val="22"/>
          <w:szCs w:val="22"/>
        </w:rPr>
      </w:pPr>
    </w:p>
    <w:p w14:paraId="58348202"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716C7AF0"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69B53ED3"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69380562"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25336D8D"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40FE71BF"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27195427"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1A28B660" w14:textId="77777777" w:rsidR="00A47B3B" w:rsidRDefault="00A47B3B"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11BE338A"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48CBE0AA" w14:textId="77777777" w:rsidR="002D70C1" w:rsidRDefault="002D70C1" w:rsidP="00984D87">
      <w:pPr>
        <w:widowControl w:val="0"/>
        <w:autoSpaceDE w:val="0"/>
        <w:autoSpaceDN w:val="0"/>
        <w:adjustRightInd w:val="0"/>
        <w:spacing w:after="240" w:line="320" w:lineRule="atLeast"/>
        <w:jc w:val="both"/>
        <w:rPr>
          <w:rFonts w:ascii="Arial" w:hAnsi="Arial" w:cs="Arial"/>
          <w:b/>
          <w:color w:val="000000"/>
          <w:sz w:val="32"/>
          <w:szCs w:val="32"/>
          <w:u w:val="single"/>
        </w:rPr>
      </w:pPr>
    </w:p>
    <w:p w14:paraId="5076C80D" w14:textId="77777777" w:rsidR="002D70C1" w:rsidRPr="00CB7DC9" w:rsidRDefault="002D70C1"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p>
    <w:p w14:paraId="77E582F2" w14:textId="77777777" w:rsidR="00580046" w:rsidRPr="00CB7DC9" w:rsidRDefault="00E20025" w:rsidP="00984D87">
      <w:pPr>
        <w:widowControl w:val="0"/>
        <w:autoSpaceDE w:val="0"/>
        <w:autoSpaceDN w:val="0"/>
        <w:adjustRightInd w:val="0"/>
        <w:spacing w:after="240" w:line="320" w:lineRule="atLeast"/>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BREEAM</w:t>
      </w:r>
    </w:p>
    <w:p w14:paraId="3ADD7128" w14:textId="6E93BBCE" w:rsidR="00AA4F84" w:rsidRPr="00A47B3B" w:rsidRDefault="00FC1469" w:rsidP="00A47B3B">
      <w:pPr>
        <w:widowControl w:val="0"/>
        <w:autoSpaceDE w:val="0"/>
        <w:autoSpaceDN w:val="0"/>
        <w:adjustRightInd w:val="0"/>
        <w:spacing w:after="240"/>
        <w:contextualSpacing/>
        <w:jc w:val="both"/>
        <w:rPr>
          <w:rFonts w:ascii="Arial" w:hAnsi="Arial" w:cs="Arial"/>
          <w:color w:val="000000"/>
          <w:sz w:val="22"/>
          <w:szCs w:val="22"/>
        </w:rPr>
      </w:pPr>
      <w:r>
        <w:rPr>
          <w:rFonts w:ascii="Arial" w:hAnsi="Arial" w:cs="Arial"/>
          <w:color w:val="000000"/>
          <w:sz w:val="22"/>
          <w:szCs w:val="22"/>
        </w:rPr>
        <w:t>Established in</w:t>
      </w:r>
      <w:r w:rsidR="00A43A3F">
        <w:rPr>
          <w:rFonts w:ascii="Arial" w:hAnsi="Arial" w:cs="Arial"/>
          <w:color w:val="000000"/>
          <w:sz w:val="22"/>
          <w:szCs w:val="22"/>
        </w:rPr>
        <w:t xml:space="preserve"> 1990 and first assessing new office buildings, BREEAM has come a long way </w:t>
      </w:r>
      <w:r w:rsidR="00AA4F84" w:rsidRPr="00A47B3B">
        <w:rPr>
          <w:rFonts w:ascii="Arial" w:hAnsi="Arial" w:cs="Arial"/>
          <w:color w:val="000000"/>
          <w:sz w:val="22"/>
          <w:szCs w:val="22"/>
        </w:rPr>
        <w:t>Building Research Establishment Environmental Assessment Method or BREEAM for short</w:t>
      </w:r>
    </w:p>
    <w:p w14:paraId="5C4ACD18" w14:textId="77777777" w:rsidR="00AA4F84" w:rsidRPr="00A47B3B" w:rsidRDefault="003C4C7A" w:rsidP="00A47B3B">
      <w:pPr>
        <w:widowControl w:val="0"/>
        <w:autoSpaceDE w:val="0"/>
        <w:autoSpaceDN w:val="0"/>
        <w:adjustRightInd w:val="0"/>
        <w:spacing w:after="240"/>
        <w:contextualSpacing/>
        <w:jc w:val="both"/>
        <w:rPr>
          <w:rFonts w:ascii="Arial" w:hAnsi="Arial" w:cs="Arial"/>
          <w:color w:val="000000"/>
          <w:sz w:val="22"/>
          <w:szCs w:val="22"/>
        </w:rPr>
      </w:pPr>
      <w:r w:rsidRPr="00A47B3B">
        <w:rPr>
          <w:rFonts w:ascii="Arial" w:hAnsi="Arial" w:cs="Arial"/>
          <w:color w:val="000000"/>
          <w:sz w:val="22"/>
          <w:szCs w:val="22"/>
        </w:rPr>
        <w:t>is an</w:t>
      </w:r>
      <w:r w:rsidR="00AA4F84" w:rsidRPr="00A47B3B">
        <w:rPr>
          <w:rFonts w:ascii="Arial" w:hAnsi="Arial" w:cs="Arial"/>
          <w:color w:val="000000"/>
          <w:sz w:val="22"/>
          <w:szCs w:val="22"/>
        </w:rPr>
        <w:t xml:space="preserve"> establishment which assesse, rates and certify the sustainability of buildings. There</w:t>
      </w:r>
    </w:p>
    <w:p w14:paraId="3CAAE916" w14:textId="74D81944" w:rsidR="00370856" w:rsidRPr="00A47B3B" w:rsidRDefault="00AA4F84" w:rsidP="00A47B3B">
      <w:pPr>
        <w:jc w:val="both"/>
        <w:rPr>
          <w:rFonts w:ascii="Arial" w:eastAsia="Times New Roman" w:hAnsi="Arial" w:cs="Arial"/>
          <w:color w:val="000000"/>
          <w:sz w:val="22"/>
          <w:szCs w:val="22"/>
        </w:rPr>
      </w:pPr>
      <w:r w:rsidRPr="00A47B3B">
        <w:rPr>
          <w:rFonts w:ascii="Arial" w:hAnsi="Arial" w:cs="Arial"/>
          <w:color w:val="000000"/>
          <w:sz w:val="22"/>
          <w:szCs w:val="22"/>
        </w:rPr>
        <w:t>main objective is to reduce the life cycle that buildings have on the environment.</w:t>
      </w:r>
      <w:r w:rsidR="004C5182" w:rsidRPr="00A47B3B">
        <w:rPr>
          <w:rFonts w:ascii="Arial" w:hAnsi="Arial" w:cs="Arial"/>
          <w:color w:val="000000"/>
          <w:sz w:val="22"/>
          <w:szCs w:val="22"/>
        </w:rPr>
        <w:t xml:space="preserve"> BREEAM aims to </w:t>
      </w:r>
      <w:r w:rsidR="00370856" w:rsidRPr="00A47B3B">
        <w:rPr>
          <w:rFonts w:ascii="Arial" w:eastAsia="Times New Roman" w:hAnsi="Arial" w:cs="Arial"/>
          <w:color w:val="000000"/>
          <w:sz w:val="22"/>
          <w:szCs w:val="22"/>
        </w:rPr>
        <w:t>mitigate the life cycle impacts of buildings on the environment, enable buildings to be recognised per their environmental benefits, provide a credible, environmental label for buildings</w:t>
      </w:r>
      <w:r w:rsidR="00370856" w:rsidRPr="00A47B3B">
        <w:rPr>
          <w:rFonts w:ascii="Arial" w:eastAsia="Times New Roman" w:hAnsi="Arial" w:cs="Arial"/>
          <w:sz w:val="22"/>
          <w:szCs w:val="22"/>
        </w:rPr>
        <w:t xml:space="preserve"> and to s</w:t>
      </w:r>
      <w:r w:rsidR="00370856" w:rsidRPr="00A47B3B">
        <w:rPr>
          <w:rFonts w:ascii="Arial" w:eastAsia="Times New Roman" w:hAnsi="Arial" w:cs="Arial"/>
          <w:color w:val="000000"/>
          <w:sz w:val="22"/>
          <w:szCs w:val="22"/>
        </w:rPr>
        <w:t>timulate demand and create value for sustainable buildings, building products and supply chains</w:t>
      </w:r>
      <w:r w:rsidR="00124125">
        <w:rPr>
          <w:rFonts w:ascii="Arial" w:eastAsia="Times New Roman" w:hAnsi="Arial" w:cs="Arial"/>
          <w:color w:val="000000"/>
          <w:sz w:val="22"/>
          <w:szCs w:val="22"/>
        </w:rPr>
        <w:t xml:space="preserve">. BREEAM has ten categories, </w:t>
      </w:r>
      <w:r w:rsidR="00192314">
        <w:rPr>
          <w:rFonts w:ascii="Arial" w:eastAsia="Times New Roman" w:hAnsi="Arial" w:cs="Arial"/>
          <w:color w:val="000000"/>
          <w:sz w:val="22"/>
          <w:szCs w:val="22"/>
        </w:rPr>
        <w:t xml:space="preserve">Energy, Health and Well being, Innovation, Land Use, Materials, Management, Pollution, Transport, Waste, and Water. </w:t>
      </w:r>
      <w:r w:rsidR="00FC1469">
        <w:rPr>
          <w:rFonts w:ascii="Arial" w:eastAsia="Times New Roman" w:hAnsi="Arial" w:cs="Arial"/>
          <w:color w:val="000000"/>
          <w:sz w:val="22"/>
          <w:szCs w:val="22"/>
        </w:rPr>
        <w:t xml:space="preserve">Each of these categories add up to more than 100 credits, not all categories have the same amount of credits. </w:t>
      </w:r>
    </w:p>
    <w:p w14:paraId="03BCC2E5" w14:textId="77777777" w:rsidR="00B36F09" w:rsidRPr="00A47B3B" w:rsidRDefault="00B36F09" w:rsidP="00A47B3B">
      <w:pPr>
        <w:jc w:val="both"/>
        <w:rPr>
          <w:rFonts w:ascii="Arial" w:eastAsia="Times New Roman" w:hAnsi="Arial" w:cs="Arial"/>
          <w:color w:val="000000"/>
          <w:sz w:val="22"/>
          <w:szCs w:val="22"/>
        </w:rPr>
      </w:pPr>
    </w:p>
    <w:p w14:paraId="7B8D6CC2" w14:textId="77777777" w:rsidR="002D70C1" w:rsidRPr="00A47B3B" w:rsidRDefault="002D70C1" w:rsidP="00A47B3B">
      <w:pPr>
        <w:jc w:val="both"/>
        <w:rPr>
          <w:rFonts w:ascii="Arial" w:eastAsia="Times New Roman" w:hAnsi="Arial" w:cs="Arial"/>
          <w:color w:val="000000"/>
          <w:sz w:val="22"/>
          <w:szCs w:val="22"/>
        </w:rPr>
      </w:pPr>
    </w:p>
    <w:p w14:paraId="7B9236B3" w14:textId="77777777" w:rsidR="00B36F09" w:rsidRPr="00CB7DC9" w:rsidRDefault="002D70C1" w:rsidP="00A47B3B">
      <w:pPr>
        <w:jc w:val="both"/>
        <w:rPr>
          <w:rFonts w:ascii="Arial" w:eastAsia="Times New Roman" w:hAnsi="Arial" w:cs="Arial"/>
          <w:b/>
          <w:color w:val="538135" w:themeColor="accent6" w:themeShade="BF"/>
          <w:sz w:val="28"/>
          <w:szCs w:val="28"/>
        </w:rPr>
      </w:pPr>
      <w:r w:rsidRPr="00CB7DC9">
        <w:rPr>
          <w:rFonts w:ascii="Arial" w:eastAsia="Times New Roman" w:hAnsi="Arial" w:cs="Arial"/>
          <w:b/>
          <w:color w:val="538135" w:themeColor="accent6" w:themeShade="BF"/>
          <w:sz w:val="28"/>
          <w:szCs w:val="28"/>
        </w:rPr>
        <w:t>Pros</w:t>
      </w:r>
    </w:p>
    <w:p w14:paraId="7414463B" w14:textId="77777777" w:rsidR="00A47B3B" w:rsidRPr="00A47B3B" w:rsidRDefault="00A47B3B" w:rsidP="00A47B3B">
      <w:pPr>
        <w:jc w:val="both"/>
        <w:rPr>
          <w:rFonts w:ascii="Arial" w:eastAsia="Times New Roman" w:hAnsi="Arial" w:cs="Arial"/>
          <w:b/>
          <w:color w:val="000000"/>
          <w:sz w:val="28"/>
          <w:szCs w:val="28"/>
        </w:rPr>
      </w:pPr>
    </w:p>
    <w:p w14:paraId="219B4C6D" w14:textId="72DD5687" w:rsidR="002D70C1" w:rsidRPr="00A47B3B" w:rsidRDefault="00D332A9" w:rsidP="00A47B3B">
      <w:pPr>
        <w:jc w:val="both"/>
        <w:rPr>
          <w:rFonts w:ascii="Arial" w:eastAsia="Times New Roman" w:hAnsi="Arial" w:cs="Arial"/>
          <w:sz w:val="22"/>
          <w:szCs w:val="22"/>
        </w:rPr>
      </w:pPr>
      <w:r w:rsidRPr="00A47B3B">
        <w:rPr>
          <w:rFonts w:ascii="Arial" w:eastAsia="Times New Roman" w:hAnsi="Arial" w:cs="Arial"/>
          <w:color w:val="000000"/>
          <w:sz w:val="22"/>
          <w:szCs w:val="22"/>
        </w:rPr>
        <w:t>BREEAM has the following advantages: BREEAM is backed up by the United Kingdom Government, this means that public buildings are required to achieve a standard BREEAM score. BREEAM is also indecently</w:t>
      </w:r>
      <w:r w:rsidR="00F82611" w:rsidRPr="00A47B3B">
        <w:rPr>
          <w:rFonts w:ascii="Arial" w:eastAsia="Times New Roman" w:hAnsi="Arial" w:cs="Arial"/>
          <w:color w:val="000000"/>
          <w:sz w:val="22"/>
          <w:szCs w:val="22"/>
        </w:rPr>
        <w:t xml:space="preserve"> audited. Buildings which consume les CO2 have been proven to cost less on the long run. </w:t>
      </w:r>
      <w:r w:rsidR="007F53AA" w:rsidRPr="00A47B3B">
        <w:rPr>
          <w:rFonts w:ascii="Arial" w:eastAsia="Times New Roman" w:hAnsi="Arial" w:cs="Arial"/>
          <w:color w:val="000000"/>
          <w:sz w:val="22"/>
          <w:szCs w:val="22"/>
        </w:rPr>
        <w:t>(www.enconassociates.com)</w:t>
      </w:r>
    </w:p>
    <w:p w14:paraId="5DCFBDE0" w14:textId="77777777" w:rsidR="00370856" w:rsidRPr="00A47B3B" w:rsidRDefault="00370856" w:rsidP="00A47B3B">
      <w:pPr>
        <w:jc w:val="both"/>
        <w:rPr>
          <w:rFonts w:ascii="Arial" w:eastAsia="Times New Roman" w:hAnsi="Arial" w:cs="Arial"/>
          <w:sz w:val="22"/>
          <w:szCs w:val="22"/>
        </w:rPr>
      </w:pPr>
    </w:p>
    <w:p w14:paraId="05B410C5" w14:textId="77777777" w:rsidR="002D70C1" w:rsidRPr="00CB7DC9" w:rsidRDefault="002D70C1" w:rsidP="00A47B3B">
      <w:pPr>
        <w:jc w:val="both"/>
        <w:rPr>
          <w:rFonts w:ascii="Arial" w:eastAsia="Times New Roman" w:hAnsi="Arial" w:cs="Arial"/>
          <w:b/>
          <w:color w:val="538135" w:themeColor="accent6" w:themeShade="BF"/>
          <w:sz w:val="28"/>
          <w:szCs w:val="28"/>
        </w:rPr>
      </w:pPr>
      <w:r w:rsidRPr="00CB7DC9">
        <w:rPr>
          <w:rFonts w:ascii="Arial" w:eastAsia="Times New Roman" w:hAnsi="Arial" w:cs="Arial"/>
          <w:b/>
          <w:color w:val="538135" w:themeColor="accent6" w:themeShade="BF"/>
          <w:sz w:val="28"/>
          <w:szCs w:val="28"/>
        </w:rPr>
        <w:t>Cons</w:t>
      </w:r>
    </w:p>
    <w:p w14:paraId="48D74E07" w14:textId="77777777" w:rsidR="00A47B3B" w:rsidRPr="00A47B3B" w:rsidRDefault="00A47B3B" w:rsidP="00A47B3B">
      <w:pPr>
        <w:jc w:val="both"/>
        <w:rPr>
          <w:rFonts w:ascii="Arial" w:eastAsia="Times New Roman" w:hAnsi="Arial" w:cs="Arial"/>
          <w:b/>
          <w:sz w:val="28"/>
          <w:szCs w:val="28"/>
        </w:rPr>
      </w:pPr>
    </w:p>
    <w:p w14:paraId="304D77D3" w14:textId="1E2CD1CA" w:rsidR="007F53AA" w:rsidRPr="00A47B3B" w:rsidRDefault="007F53AA" w:rsidP="00A47B3B">
      <w:pPr>
        <w:jc w:val="both"/>
        <w:rPr>
          <w:rFonts w:ascii="Arial" w:eastAsia="Times New Roman" w:hAnsi="Arial" w:cs="Arial"/>
          <w:sz w:val="22"/>
          <w:szCs w:val="22"/>
        </w:rPr>
      </w:pPr>
      <w:r w:rsidRPr="00A47B3B">
        <w:rPr>
          <w:rFonts w:ascii="Arial" w:eastAsia="Times New Roman" w:hAnsi="Arial" w:cs="Arial"/>
          <w:sz w:val="22"/>
          <w:szCs w:val="22"/>
        </w:rPr>
        <w:t xml:space="preserve">BREEAM also has some cons, for example BREEAM has a very complicated </w:t>
      </w:r>
      <w:r w:rsidR="00604EA0" w:rsidRPr="00A47B3B">
        <w:rPr>
          <w:rFonts w:ascii="Arial" w:eastAsia="Times New Roman" w:hAnsi="Arial" w:cs="Arial"/>
          <w:sz w:val="22"/>
          <w:szCs w:val="22"/>
        </w:rPr>
        <w:t xml:space="preserve">burdensome system which requires very exact requirements this can lead to a paper work hunt which is time consuming. There is also a very short market profile at the time. </w:t>
      </w:r>
    </w:p>
    <w:p w14:paraId="67F41999" w14:textId="77777777" w:rsidR="00370856" w:rsidRPr="00A47B3B" w:rsidRDefault="00370856" w:rsidP="00370856">
      <w:pPr>
        <w:rPr>
          <w:rFonts w:eastAsia="Times New Roman"/>
          <w:sz w:val="22"/>
          <w:szCs w:val="22"/>
        </w:rPr>
      </w:pPr>
    </w:p>
    <w:p w14:paraId="1A870017" w14:textId="77777777" w:rsidR="00E20025" w:rsidRPr="00CB7DC9" w:rsidRDefault="00E20025" w:rsidP="00A47B3B">
      <w:pPr>
        <w:widowControl w:val="0"/>
        <w:autoSpaceDE w:val="0"/>
        <w:autoSpaceDN w:val="0"/>
        <w:adjustRightInd w:val="0"/>
        <w:spacing w:after="240"/>
        <w:contextualSpacing/>
        <w:jc w:val="both"/>
        <w:rPr>
          <w:rFonts w:ascii="Arial" w:hAnsi="Arial" w:cs="Arial"/>
          <w:color w:val="538135" w:themeColor="accent6" w:themeShade="BF"/>
          <w:sz w:val="22"/>
          <w:szCs w:val="22"/>
        </w:rPr>
      </w:pPr>
    </w:p>
    <w:p w14:paraId="481B2F59" w14:textId="77777777" w:rsidR="002D70C1" w:rsidRPr="00CB7DC9" w:rsidRDefault="002D70C1" w:rsidP="00A47B3B">
      <w:pPr>
        <w:widowControl w:val="0"/>
        <w:autoSpaceDE w:val="0"/>
        <w:autoSpaceDN w:val="0"/>
        <w:adjustRightInd w:val="0"/>
        <w:spacing w:after="240"/>
        <w:contextualSpacing/>
        <w:jc w:val="both"/>
        <w:rPr>
          <w:rFonts w:ascii="Arial" w:hAnsi="Arial" w:cs="Arial"/>
          <w:b/>
          <w:color w:val="538135" w:themeColor="accent6" w:themeShade="BF"/>
          <w:sz w:val="28"/>
          <w:szCs w:val="28"/>
          <w:u w:val="single"/>
        </w:rPr>
      </w:pPr>
      <w:r w:rsidRPr="00CB7DC9">
        <w:rPr>
          <w:rFonts w:ascii="Arial" w:hAnsi="Arial" w:cs="Arial"/>
          <w:b/>
          <w:color w:val="538135" w:themeColor="accent6" w:themeShade="BF"/>
          <w:sz w:val="28"/>
          <w:szCs w:val="28"/>
          <w:u w:val="single"/>
        </w:rPr>
        <w:t>LEED</w:t>
      </w:r>
    </w:p>
    <w:p w14:paraId="55F43DA0" w14:textId="39A8E44D" w:rsidR="003C4C7A" w:rsidRPr="00A47B3B" w:rsidRDefault="003C4C7A" w:rsidP="00A47B3B">
      <w:pPr>
        <w:widowControl w:val="0"/>
        <w:autoSpaceDE w:val="0"/>
        <w:autoSpaceDN w:val="0"/>
        <w:spacing w:after="240"/>
        <w:contextualSpacing/>
        <w:jc w:val="both"/>
        <w:rPr>
          <w:rFonts w:ascii="Arial" w:hAnsi="Arial" w:cs="Arial"/>
          <w:color w:val="000000"/>
          <w:sz w:val="22"/>
          <w:szCs w:val="22"/>
        </w:rPr>
      </w:pPr>
      <w:r w:rsidRPr="00A47B3B">
        <w:rPr>
          <w:rFonts w:ascii="Arial" w:hAnsi="Arial" w:cs="Arial"/>
          <w:color w:val="000000"/>
          <w:sz w:val="22"/>
          <w:szCs w:val="22"/>
        </w:rPr>
        <w:t xml:space="preserve">Leadership in Energy and Environmental Design </w:t>
      </w:r>
      <w:r w:rsidRPr="00A47B3B">
        <w:rPr>
          <w:rFonts w:ascii="Arial" w:hAnsi="Arial" w:cs="Arial"/>
          <w:color w:val="000000"/>
          <w:sz w:val="22"/>
          <w:szCs w:val="22"/>
        </w:rPr>
        <w:t xml:space="preserve">or LEED for short is an establishment </w:t>
      </w:r>
      <w:r w:rsidR="00832F4A" w:rsidRPr="00A47B3B">
        <w:rPr>
          <w:rFonts w:ascii="Arial" w:hAnsi="Arial" w:cs="Arial"/>
          <w:color w:val="000000"/>
          <w:sz w:val="22"/>
          <w:szCs w:val="22"/>
        </w:rPr>
        <w:t xml:space="preserve">developed by </w:t>
      </w:r>
      <w:r w:rsidRPr="00A47B3B">
        <w:rPr>
          <w:rFonts w:ascii="Arial" w:hAnsi="Arial" w:cs="Arial"/>
          <w:color w:val="000000"/>
          <w:sz w:val="22"/>
          <w:szCs w:val="22"/>
        </w:rPr>
        <w:t>the US</w:t>
      </w:r>
      <w:r w:rsidR="00584DD3" w:rsidRPr="00A47B3B">
        <w:rPr>
          <w:rFonts w:ascii="Arial" w:hAnsi="Arial" w:cs="Arial"/>
          <w:color w:val="000000"/>
          <w:sz w:val="22"/>
          <w:szCs w:val="22"/>
        </w:rPr>
        <w:t xml:space="preserve"> green building council in 1993. </w:t>
      </w:r>
      <w:r w:rsidR="00B00005" w:rsidRPr="00A47B3B">
        <w:rPr>
          <w:rFonts w:ascii="Arial" w:hAnsi="Arial" w:cs="Arial"/>
          <w:color w:val="000000"/>
          <w:sz w:val="22"/>
          <w:szCs w:val="22"/>
        </w:rPr>
        <w:t>According to the usgbc LEED certification ensures a reduce in energy, a lower carbon emission and a healthier environment. LEED’s is designed to achieve a high performance in areas which are key to the environment.</w:t>
      </w:r>
      <w:r w:rsidR="00B00005" w:rsidRPr="00A47B3B">
        <w:rPr>
          <w:rFonts w:ascii="Arial" w:hAnsi="Arial" w:cs="Arial"/>
          <w:sz w:val="22"/>
          <w:szCs w:val="22"/>
        </w:rPr>
        <w:t xml:space="preserve"> (</w:t>
      </w:r>
      <w:r w:rsidR="00B00005" w:rsidRPr="00A47B3B">
        <w:rPr>
          <w:rFonts w:ascii="Arial" w:hAnsi="Arial" w:cs="Arial"/>
          <w:color w:val="000000"/>
          <w:sz w:val="22"/>
          <w:szCs w:val="22"/>
        </w:rPr>
        <w:t xml:space="preserve">www.usgbc.org) LEED credits are awarded by third party inspectors. </w:t>
      </w:r>
    </w:p>
    <w:p w14:paraId="7FE59EFF" w14:textId="77777777" w:rsidR="00B00005" w:rsidRPr="00CB7DC9" w:rsidRDefault="00B00005" w:rsidP="00A47B3B">
      <w:pPr>
        <w:widowControl w:val="0"/>
        <w:autoSpaceDE w:val="0"/>
        <w:autoSpaceDN w:val="0"/>
        <w:spacing w:after="240"/>
        <w:contextualSpacing/>
        <w:jc w:val="both"/>
        <w:rPr>
          <w:rFonts w:ascii="Times" w:hAnsi="Times" w:cs="Times"/>
          <w:color w:val="FFD966" w:themeColor="accent4" w:themeTint="99"/>
          <w:sz w:val="22"/>
          <w:szCs w:val="22"/>
        </w:rPr>
      </w:pPr>
    </w:p>
    <w:p w14:paraId="3498B038" w14:textId="77777777" w:rsidR="00A43A3F" w:rsidRDefault="00A43A3F" w:rsidP="00A47B3B">
      <w:pPr>
        <w:jc w:val="both"/>
        <w:rPr>
          <w:rFonts w:ascii="Arial" w:eastAsia="Times New Roman" w:hAnsi="Arial" w:cs="Arial"/>
          <w:b/>
          <w:color w:val="538135" w:themeColor="accent6" w:themeShade="BF"/>
          <w:sz w:val="28"/>
          <w:szCs w:val="28"/>
        </w:rPr>
      </w:pPr>
    </w:p>
    <w:p w14:paraId="60AD1AD9" w14:textId="77777777" w:rsidR="00A43A3F" w:rsidRDefault="00A43A3F" w:rsidP="00A47B3B">
      <w:pPr>
        <w:jc w:val="both"/>
        <w:rPr>
          <w:rFonts w:ascii="Arial" w:eastAsia="Times New Roman" w:hAnsi="Arial" w:cs="Arial"/>
          <w:b/>
          <w:color w:val="538135" w:themeColor="accent6" w:themeShade="BF"/>
          <w:sz w:val="28"/>
          <w:szCs w:val="28"/>
        </w:rPr>
      </w:pPr>
    </w:p>
    <w:p w14:paraId="6BEBF41C" w14:textId="77777777" w:rsidR="00A43A3F" w:rsidRDefault="00A43A3F" w:rsidP="00A47B3B">
      <w:pPr>
        <w:jc w:val="both"/>
        <w:rPr>
          <w:rFonts w:ascii="Arial" w:eastAsia="Times New Roman" w:hAnsi="Arial" w:cs="Arial"/>
          <w:b/>
          <w:color w:val="538135" w:themeColor="accent6" w:themeShade="BF"/>
          <w:sz w:val="28"/>
          <w:szCs w:val="28"/>
        </w:rPr>
      </w:pPr>
    </w:p>
    <w:p w14:paraId="5600CAFC" w14:textId="77777777" w:rsidR="00A43A3F" w:rsidRDefault="00A43A3F" w:rsidP="00A47B3B">
      <w:pPr>
        <w:jc w:val="both"/>
        <w:rPr>
          <w:rFonts w:ascii="Arial" w:eastAsia="Times New Roman" w:hAnsi="Arial" w:cs="Arial"/>
          <w:b/>
          <w:color w:val="538135" w:themeColor="accent6" w:themeShade="BF"/>
          <w:sz w:val="28"/>
          <w:szCs w:val="28"/>
        </w:rPr>
      </w:pPr>
    </w:p>
    <w:p w14:paraId="77780647" w14:textId="77777777" w:rsidR="00A43A3F" w:rsidRDefault="00A43A3F" w:rsidP="00A47B3B">
      <w:pPr>
        <w:jc w:val="both"/>
        <w:rPr>
          <w:rFonts w:ascii="Arial" w:eastAsia="Times New Roman" w:hAnsi="Arial" w:cs="Arial"/>
          <w:b/>
          <w:color w:val="538135" w:themeColor="accent6" w:themeShade="BF"/>
          <w:sz w:val="28"/>
          <w:szCs w:val="28"/>
        </w:rPr>
      </w:pPr>
    </w:p>
    <w:p w14:paraId="55C336B2" w14:textId="77777777" w:rsidR="00A43A3F" w:rsidRDefault="00A43A3F" w:rsidP="00A47B3B">
      <w:pPr>
        <w:jc w:val="both"/>
        <w:rPr>
          <w:rFonts w:ascii="Arial" w:eastAsia="Times New Roman" w:hAnsi="Arial" w:cs="Arial"/>
          <w:b/>
          <w:color w:val="538135" w:themeColor="accent6" w:themeShade="BF"/>
          <w:sz w:val="28"/>
          <w:szCs w:val="28"/>
        </w:rPr>
      </w:pPr>
    </w:p>
    <w:p w14:paraId="37E26608" w14:textId="03711042" w:rsidR="002230A1" w:rsidRPr="00CB7DC9" w:rsidRDefault="002D70C1" w:rsidP="00A47B3B">
      <w:pPr>
        <w:jc w:val="both"/>
        <w:rPr>
          <w:rFonts w:ascii="Arial" w:eastAsia="Times New Roman" w:hAnsi="Arial" w:cs="Arial"/>
          <w:b/>
          <w:color w:val="538135" w:themeColor="accent6" w:themeShade="BF"/>
          <w:sz w:val="28"/>
          <w:szCs w:val="28"/>
        </w:rPr>
      </w:pPr>
      <w:r w:rsidRPr="00CB7DC9">
        <w:rPr>
          <w:rFonts w:ascii="Arial" w:eastAsia="Times New Roman" w:hAnsi="Arial" w:cs="Arial"/>
          <w:b/>
          <w:color w:val="538135" w:themeColor="accent6" w:themeShade="BF"/>
          <w:sz w:val="28"/>
          <w:szCs w:val="28"/>
        </w:rPr>
        <w:t>Pros</w:t>
      </w:r>
    </w:p>
    <w:p w14:paraId="2389752B" w14:textId="77777777" w:rsidR="002230A1" w:rsidRDefault="002230A1" w:rsidP="00A47B3B">
      <w:pPr>
        <w:jc w:val="both"/>
        <w:rPr>
          <w:rFonts w:ascii="Arial" w:eastAsia="Times New Roman" w:hAnsi="Arial" w:cs="Arial"/>
          <w:b/>
          <w:color w:val="000000"/>
        </w:rPr>
      </w:pPr>
    </w:p>
    <w:p w14:paraId="6B60A725" w14:textId="759A1D91" w:rsidR="002230A1" w:rsidRPr="00A47B3B" w:rsidRDefault="002230A1" w:rsidP="00A47B3B">
      <w:pPr>
        <w:jc w:val="both"/>
        <w:rPr>
          <w:rFonts w:ascii="Arial" w:eastAsia="Times New Roman" w:hAnsi="Arial" w:cs="Arial"/>
          <w:color w:val="000000"/>
          <w:sz w:val="22"/>
          <w:szCs w:val="22"/>
        </w:rPr>
      </w:pPr>
      <w:r w:rsidRPr="00A47B3B">
        <w:rPr>
          <w:rFonts w:ascii="Arial" w:eastAsia="Times New Roman" w:hAnsi="Arial" w:cs="Arial"/>
          <w:color w:val="000000"/>
          <w:sz w:val="22"/>
          <w:szCs w:val="22"/>
        </w:rPr>
        <w:t>There are many positive aspects of LEED</w:t>
      </w:r>
      <w:r w:rsidR="00676BC4" w:rsidRPr="00A47B3B">
        <w:rPr>
          <w:rFonts w:ascii="Arial" w:eastAsia="Times New Roman" w:hAnsi="Arial" w:cs="Arial"/>
          <w:color w:val="000000"/>
          <w:sz w:val="22"/>
          <w:szCs w:val="22"/>
        </w:rPr>
        <w:t xml:space="preserve"> as mentioned before LEED certification is designed to achieve a high performance in key environmental areas. Another th</w:t>
      </w:r>
      <w:r w:rsidR="007E3C6E" w:rsidRPr="00A47B3B">
        <w:rPr>
          <w:rFonts w:ascii="Arial" w:eastAsia="Times New Roman" w:hAnsi="Arial" w:cs="Arial"/>
          <w:color w:val="000000"/>
          <w:sz w:val="22"/>
          <w:szCs w:val="22"/>
        </w:rPr>
        <w:t>ing to have in mind is that LEED</w:t>
      </w:r>
      <w:r w:rsidR="00676BC4" w:rsidRPr="00A47B3B">
        <w:rPr>
          <w:rFonts w:ascii="Arial" w:eastAsia="Times New Roman" w:hAnsi="Arial" w:cs="Arial"/>
          <w:color w:val="000000"/>
          <w:sz w:val="22"/>
          <w:szCs w:val="22"/>
        </w:rPr>
        <w:t xml:space="preserve"> buildings set the market rate in commercial real estate. This shows that it can make a building more valuable for real estate if it has a high LEED score. </w:t>
      </w:r>
      <w:r w:rsidR="007E3C6E" w:rsidRPr="00A47B3B">
        <w:rPr>
          <w:rFonts w:ascii="Arial" w:eastAsia="Times New Roman" w:hAnsi="Arial" w:cs="Arial"/>
          <w:color w:val="000000"/>
          <w:sz w:val="22"/>
          <w:szCs w:val="22"/>
        </w:rPr>
        <w:t>According</w:t>
      </w:r>
      <w:r w:rsidR="00676BC4" w:rsidRPr="00A47B3B">
        <w:rPr>
          <w:rFonts w:ascii="Arial" w:eastAsia="Times New Roman" w:hAnsi="Arial" w:cs="Arial"/>
          <w:color w:val="000000"/>
          <w:sz w:val="22"/>
          <w:szCs w:val="22"/>
        </w:rPr>
        <w:t xml:space="preserve"> to the united states green building council </w:t>
      </w:r>
      <w:r w:rsidR="007E3C6E" w:rsidRPr="00A47B3B">
        <w:rPr>
          <w:rFonts w:ascii="Arial" w:eastAsia="Times New Roman" w:hAnsi="Arial" w:cs="Arial"/>
          <w:color w:val="000000"/>
          <w:sz w:val="22"/>
          <w:szCs w:val="22"/>
        </w:rPr>
        <w:t>between 2008 and 2012, firms increased green building from 17 to 30 percent achieving a lower operating cost.</w:t>
      </w:r>
      <w:r w:rsidR="00676BC4" w:rsidRPr="00A47B3B">
        <w:rPr>
          <w:rFonts w:ascii="Arial" w:eastAsia="Times New Roman" w:hAnsi="Arial" w:cs="Arial"/>
          <w:color w:val="000000"/>
          <w:sz w:val="22"/>
          <w:szCs w:val="22"/>
        </w:rPr>
        <w:t xml:space="preserve"> </w:t>
      </w:r>
    </w:p>
    <w:p w14:paraId="44C79850" w14:textId="77777777" w:rsidR="002D70C1" w:rsidRPr="00A47B3B" w:rsidRDefault="002D70C1" w:rsidP="00A47B3B">
      <w:pPr>
        <w:jc w:val="both"/>
        <w:rPr>
          <w:rFonts w:ascii="Arial" w:eastAsia="Times New Roman" w:hAnsi="Arial" w:cs="Arial"/>
          <w:b/>
          <w:color w:val="000000"/>
          <w:sz w:val="22"/>
          <w:szCs w:val="22"/>
        </w:rPr>
      </w:pPr>
    </w:p>
    <w:p w14:paraId="08DC9C82" w14:textId="77777777" w:rsidR="008E7B59" w:rsidRDefault="008E7B59" w:rsidP="00A47B3B">
      <w:pPr>
        <w:jc w:val="both"/>
        <w:rPr>
          <w:rFonts w:ascii="Arial" w:eastAsia="Times New Roman" w:hAnsi="Arial" w:cs="Arial"/>
          <w:b/>
          <w:sz w:val="28"/>
          <w:szCs w:val="28"/>
        </w:rPr>
      </w:pPr>
    </w:p>
    <w:p w14:paraId="372C47B5" w14:textId="77777777" w:rsidR="002D70C1" w:rsidRPr="00CB7DC9" w:rsidRDefault="002D70C1" w:rsidP="00A47B3B">
      <w:pPr>
        <w:jc w:val="both"/>
        <w:rPr>
          <w:rFonts w:ascii="Arial" w:eastAsia="Times New Roman" w:hAnsi="Arial" w:cs="Arial"/>
          <w:b/>
          <w:color w:val="538135" w:themeColor="accent6" w:themeShade="BF"/>
          <w:sz w:val="28"/>
          <w:szCs w:val="28"/>
        </w:rPr>
      </w:pPr>
      <w:r w:rsidRPr="00CB7DC9">
        <w:rPr>
          <w:rFonts w:ascii="Arial" w:eastAsia="Times New Roman" w:hAnsi="Arial" w:cs="Arial"/>
          <w:b/>
          <w:color w:val="538135" w:themeColor="accent6" w:themeShade="BF"/>
          <w:sz w:val="28"/>
          <w:szCs w:val="28"/>
        </w:rPr>
        <w:t>Cons</w:t>
      </w:r>
    </w:p>
    <w:p w14:paraId="70F83B38" w14:textId="77777777" w:rsidR="00A47B3B" w:rsidRPr="002D70C1" w:rsidRDefault="00A47B3B" w:rsidP="00A47B3B">
      <w:pPr>
        <w:jc w:val="both"/>
        <w:rPr>
          <w:rFonts w:ascii="Arial" w:eastAsia="Times New Roman" w:hAnsi="Arial" w:cs="Arial"/>
          <w:b/>
          <w:sz w:val="28"/>
          <w:szCs w:val="28"/>
        </w:rPr>
      </w:pPr>
    </w:p>
    <w:p w14:paraId="157C6E18" w14:textId="06D9417B" w:rsidR="007E3C6E" w:rsidRDefault="008E7B59" w:rsidP="00F00D61">
      <w:pPr>
        <w:widowControl w:val="0"/>
        <w:autoSpaceDE w:val="0"/>
        <w:autoSpaceDN w:val="0"/>
        <w:adjustRightInd w:val="0"/>
        <w:spacing w:after="240"/>
        <w:contextualSpacing/>
        <w:jc w:val="both"/>
        <w:rPr>
          <w:rFonts w:ascii="Arial" w:hAnsi="Arial" w:cs="Arial"/>
          <w:color w:val="000000"/>
          <w:sz w:val="22"/>
          <w:szCs w:val="22"/>
        </w:rPr>
      </w:pPr>
      <w:r w:rsidRPr="008E7B59">
        <w:rPr>
          <w:rFonts w:ascii="Arial" w:hAnsi="Arial" w:cs="Arial"/>
          <w:color w:val="000000"/>
          <w:sz w:val="22"/>
          <w:szCs w:val="22"/>
        </w:rPr>
        <w:t>LEED also has counterparts, for starters, it is a voluntary system. This means that not all buildings will be monitored during their design and construction proses.</w:t>
      </w:r>
      <w:r>
        <w:rPr>
          <w:rFonts w:ascii="Arial" w:hAnsi="Arial" w:cs="Arial"/>
          <w:color w:val="000000"/>
          <w:sz w:val="22"/>
          <w:szCs w:val="22"/>
        </w:rPr>
        <w:t xml:space="preserve"> It is a very expensive system due to the fact that a third party is </w:t>
      </w:r>
      <w:r w:rsidR="002B2A08">
        <w:rPr>
          <w:rFonts w:ascii="Arial" w:hAnsi="Arial" w:cs="Arial"/>
          <w:color w:val="000000"/>
          <w:sz w:val="22"/>
          <w:szCs w:val="22"/>
        </w:rPr>
        <w:t>evolved</w:t>
      </w:r>
      <w:r>
        <w:rPr>
          <w:rFonts w:ascii="Arial" w:hAnsi="Arial" w:cs="Arial"/>
          <w:color w:val="000000"/>
          <w:sz w:val="22"/>
          <w:szCs w:val="22"/>
        </w:rPr>
        <w:t xml:space="preserve">. This also makes it a time consuming. Like BREEAM it requires a lot of documentation. </w:t>
      </w:r>
    </w:p>
    <w:p w14:paraId="57B1C47A" w14:textId="77777777" w:rsidR="00A47B3B" w:rsidRDefault="00A47B3B" w:rsidP="00F00D61">
      <w:pPr>
        <w:widowControl w:val="0"/>
        <w:autoSpaceDE w:val="0"/>
        <w:autoSpaceDN w:val="0"/>
        <w:adjustRightInd w:val="0"/>
        <w:spacing w:after="240"/>
        <w:contextualSpacing/>
        <w:jc w:val="both"/>
        <w:rPr>
          <w:rFonts w:ascii="Arial" w:hAnsi="Arial" w:cs="Arial"/>
          <w:color w:val="000000"/>
          <w:sz w:val="22"/>
          <w:szCs w:val="22"/>
        </w:rPr>
      </w:pPr>
    </w:p>
    <w:p w14:paraId="59CB7062" w14:textId="77777777" w:rsidR="00A47B3B" w:rsidRPr="00A47B3B" w:rsidRDefault="00A47B3B" w:rsidP="00F00D61">
      <w:pPr>
        <w:widowControl w:val="0"/>
        <w:autoSpaceDE w:val="0"/>
        <w:autoSpaceDN w:val="0"/>
        <w:adjustRightInd w:val="0"/>
        <w:spacing w:after="240"/>
        <w:contextualSpacing/>
        <w:jc w:val="both"/>
        <w:rPr>
          <w:rFonts w:ascii="Arial" w:hAnsi="Arial" w:cs="Arial"/>
          <w:color w:val="000000"/>
          <w:sz w:val="22"/>
          <w:szCs w:val="22"/>
        </w:rPr>
      </w:pPr>
    </w:p>
    <w:p w14:paraId="61983B39" w14:textId="77777777" w:rsidR="007E3C6E" w:rsidRDefault="007E3C6E" w:rsidP="00F00D61">
      <w:pPr>
        <w:widowControl w:val="0"/>
        <w:autoSpaceDE w:val="0"/>
        <w:autoSpaceDN w:val="0"/>
        <w:adjustRightInd w:val="0"/>
        <w:spacing w:after="240"/>
        <w:contextualSpacing/>
        <w:jc w:val="both"/>
        <w:rPr>
          <w:rFonts w:ascii="Arial" w:hAnsi="Arial" w:cs="Arial"/>
          <w:b/>
          <w:color w:val="000000"/>
          <w:sz w:val="32"/>
          <w:szCs w:val="32"/>
          <w:u w:val="single"/>
        </w:rPr>
      </w:pPr>
    </w:p>
    <w:p w14:paraId="2D1E0B3C" w14:textId="77777777" w:rsidR="002D70C1" w:rsidRPr="00CB7DC9" w:rsidRDefault="002D70C1" w:rsidP="00A47B3B">
      <w:pPr>
        <w:widowControl w:val="0"/>
        <w:autoSpaceDE w:val="0"/>
        <w:autoSpaceDN w:val="0"/>
        <w:adjustRightInd w:val="0"/>
        <w:spacing w:after="240"/>
        <w:contextualSpacing/>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Passive House</w:t>
      </w:r>
    </w:p>
    <w:p w14:paraId="74A1C15A" w14:textId="2068F457" w:rsidR="00580046" w:rsidRPr="00A47B3B" w:rsidRDefault="00B55818" w:rsidP="00A47B3B">
      <w:pPr>
        <w:widowControl w:val="0"/>
        <w:autoSpaceDE w:val="0"/>
        <w:autoSpaceDN w:val="0"/>
        <w:adjustRightInd w:val="0"/>
        <w:spacing w:after="240" w:line="320" w:lineRule="atLeast"/>
        <w:jc w:val="both"/>
        <w:rPr>
          <w:rFonts w:ascii="Arial" w:hAnsi="Arial" w:cs="Arial"/>
          <w:color w:val="000000"/>
          <w:sz w:val="22"/>
          <w:szCs w:val="22"/>
        </w:rPr>
      </w:pPr>
      <w:r w:rsidRPr="00A47B3B">
        <w:rPr>
          <w:rFonts w:ascii="Arial" w:hAnsi="Arial" w:cs="Arial"/>
          <w:color w:val="000000"/>
          <w:sz w:val="22"/>
          <w:szCs w:val="22"/>
        </w:rPr>
        <w:t>P</w:t>
      </w:r>
      <w:r w:rsidR="00381017" w:rsidRPr="00A47B3B">
        <w:rPr>
          <w:rFonts w:ascii="Arial" w:hAnsi="Arial" w:cs="Arial"/>
          <w:color w:val="000000"/>
          <w:sz w:val="22"/>
          <w:szCs w:val="22"/>
        </w:rPr>
        <w:t xml:space="preserve">assive House </w:t>
      </w:r>
      <w:r w:rsidR="007E3C6E" w:rsidRPr="00A47B3B">
        <w:rPr>
          <w:rFonts w:ascii="Arial" w:hAnsi="Arial" w:cs="Arial"/>
          <w:color w:val="000000"/>
          <w:sz w:val="22"/>
          <w:szCs w:val="22"/>
        </w:rPr>
        <w:t>is standard</w:t>
      </w:r>
      <w:r w:rsidR="00381017" w:rsidRPr="00A47B3B">
        <w:rPr>
          <w:rFonts w:ascii="Arial" w:hAnsi="Arial" w:cs="Arial"/>
          <w:color w:val="000000"/>
          <w:sz w:val="22"/>
          <w:szCs w:val="22"/>
        </w:rPr>
        <w:t xml:space="preserve"> and a scientif</w:t>
      </w:r>
      <w:r w:rsidR="00964992" w:rsidRPr="00A47B3B">
        <w:rPr>
          <w:rFonts w:ascii="Arial" w:hAnsi="Arial" w:cs="Arial"/>
          <w:color w:val="000000"/>
          <w:sz w:val="22"/>
          <w:szCs w:val="22"/>
        </w:rPr>
        <w:t xml:space="preserve">ic design tool that achieves exceptionally comfortable and healthy living and working conditions combined with low energy demand and minimal carbon emissions. </w:t>
      </w:r>
      <w:r w:rsidR="00485593" w:rsidRPr="00A47B3B">
        <w:rPr>
          <w:rFonts w:ascii="Arial" w:hAnsi="Arial" w:cs="Arial"/>
          <w:color w:val="000000"/>
          <w:sz w:val="22"/>
          <w:szCs w:val="22"/>
        </w:rPr>
        <w:t xml:space="preserve"> Developed in 1990 by Wolfgang Feist and Swede, Bo Adams.  The definition that passive House gives on their website is the following: “A Passivhaus is a building, for which thermal comfort can be achieved solely by post- heating or post-cooling of the fresh air mass, which is required to achieve sufficient indoor air quality conditions – without the need for additional recirculation of air”.</w:t>
      </w:r>
      <w:r w:rsidR="00485593" w:rsidRPr="00A47B3B">
        <w:rPr>
          <w:rFonts w:ascii="Arial" w:hAnsi="Arial" w:cs="Arial"/>
          <w:sz w:val="22"/>
          <w:szCs w:val="22"/>
        </w:rPr>
        <w:t xml:space="preserve"> </w:t>
      </w:r>
      <w:r w:rsidR="00485593" w:rsidRPr="00A47B3B">
        <w:rPr>
          <w:rFonts w:ascii="Arial" w:hAnsi="Arial" w:cs="Arial"/>
          <w:color w:val="000000"/>
          <w:sz w:val="22"/>
          <w:szCs w:val="22"/>
        </w:rPr>
        <w:t>(www.passivhaus.org.uk)</w:t>
      </w:r>
    </w:p>
    <w:p w14:paraId="7C83A19D" w14:textId="77777777" w:rsidR="002D70C1" w:rsidRPr="00CB7DC9" w:rsidRDefault="002D70C1" w:rsidP="002D70C1">
      <w:pPr>
        <w:rPr>
          <w:rFonts w:ascii="Arial" w:eastAsia="Times New Roman" w:hAnsi="Arial" w:cs="Arial"/>
          <w:b/>
          <w:color w:val="538135" w:themeColor="accent6" w:themeShade="BF"/>
        </w:rPr>
      </w:pPr>
      <w:r w:rsidRPr="00CB7DC9">
        <w:rPr>
          <w:rFonts w:ascii="Arial" w:eastAsia="Times New Roman" w:hAnsi="Arial" w:cs="Arial"/>
          <w:b/>
          <w:color w:val="538135" w:themeColor="accent6" w:themeShade="BF"/>
        </w:rPr>
        <w:t>Pros</w:t>
      </w:r>
    </w:p>
    <w:p w14:paraId="60DBF10E" w14:textId="7624DB67" w:rsidR="002D70C1" w:rsidRPr="00F16D62" w:rsidRDefault="00F16D62" w:rsidP="002D70C1">
      <w:pPr>
        <w:rPr>
          <w:rFonts w:ascii="Arial" w:eastAsia="Times New Roman" w:hAnsi="Arial" w:cs="Arial"/>
          <w:color w:val="000000"/>
        </w:rPr>
      </w:pPr>
      <w:r>
        <w:rPr>
          <w:rFonts w:ascii="Arial" w:eastAsia="Times New Roman" w:hAnsi="Arial" w:cs="Arial"/>
          <w:color w:val="000000"/>
        </w:rPr>
        <w:t xml:space="preserve">Passive house has many strengths. It has a simple approach, it is performance based. It is an economical approach to sustainability. It provides a healthy living, it can be applied in residential and non-residential buildings. Thanks to its design it reduces the amount of pollution. Being such a precise system buildings perform exactly as planed and modelled. It provides an effective way to save energy and using as much as natural lighting as possible. It is also a very simple system for the user. </w:t>
      </w:r>
      <w:r w:rsidRPr="00F16D62">
        <w:rPr>
          <w:rFonts w:ascii="Arial" w:eastAsia="Times New Roman" w:hAnsi="Arial" w:cs="Arial"/>
          <w:color w:val="000000"/>
        </w:rPr>
        <w:t xml:space="preserve"> </w:t>
      </w:r>
    </w:p>
    <w:p w14:paraId="70BB8B03" w14:textId="77777777" w:rsidR="002D70C1" w:rsidRPr="002D70C1" w:rsidRDefault="002D70C1" w:rsidP="002D70C1">
      <w:pPr>
        <w:rPr>
          <w:rFonts w:ascii="Arial" w:eastAsia="Times New Roman" w:hAnsi="Arial" w:cs="Arial"/>
          <w:b/>
        </w:rPr>
      </w:pPr>
    </w:p>
    <w:p w14:paraId="65D0E5A1" w14:textId="77777777" w:rsidR="002D70C1" w:rsidRPr="002D70C1" w:rsidRDefault="002D70C1" w:rsidP="002D70C1">
      <w:pPr>
        <w:rPr>
          <w:rFonts w:ascii="Arial" w:eastAsia="Times New Roman" w:hAnsi="Arial" w:cs="Arial"/>
          <w:b/>
          <w:sz w:val="28"/>
          <w:szCs w:val="28"/>
        </w:rPr>
      </w:pPr>
    </w:p>
    <w:p w14:paraId="1A062EED" w14:textId="77777777" w:rsidR="002D70C1" w:rsidRPr="00CB7DC9" w:rsidRDefault="002D70C1" w:rsidP="002D70C1">
      <w:pPr>
        <w:rPr>
          <w:rFonts w:ascii="Arial" w:eastAsia="Times New Roman" w:hAnsi="Arial" w:cs="Arial"/>
          <w:b/>
          <w:color w:val="538135" w:themeColor="accent6" w:themeShade="BF"/>
          <w:sz w:val="28"/>
          <w:szCs w:val="28"/>
        </w:rPr>
      </w:pPr>
      <w:r w:rsidRPr="00CB7DC9">
        <w:rPr>
          <w:rFonts w:ascii="Arial" w:eastAsia="Times New Roman" w:hAnsi="Arial" w:cs="Arial"/>
          <w:b/>
          <w:color w:val="538135" w:themeColor="accent6" w:themeShade="BF"/>
          <w:sz w:val="28"/>
          <w:szCs w:val="28"/>
        </w:rPr>
        <w:t>Cons</w:t>
      </w:r>
    </w:p>
    <w:p w14:paraId="1BD1E5B3" w14:textId="24A23E60" w:rsidR="000920B5" w:rsidRPr="000920B5" w:rsidRDefault="000920B5" w:rsidP="000920B5">
      <w:pPr>
        <w:rPr>
          <w:rFonts w:ascii="Arial" w:eastAsia="Times New Roman" w:hAnsi="Arial" w:cs="Arial"/>
          <w:sz w:val="22"/>
          <w:szCs w:val="22"/>
        </w:rPr>
      </w:pPr>
      <w:r>
        <w:rPr>
          <w:rFonts w:ascii="Times" w:hAnsi="Times"/>
          <w:color w:val="000000"/>
        </w:rPr>
        <w:t xml:space="preserve">On the other hand, it also has its downside. Some of which are the following: It cannot be </w:t>
      </w:r>
      <w:r w:rsidRPr="000920B5">
        <w:rPr>
          <w:rFonts w:ascii="Arial" w:hAnsi="Arial" w:cs="Arial"/>
          <w:color w:val="000000"/>
          <w:sz w:val="22"/>
          <w:szCs w:val="22"/>
        </w:rPr>
        <w:t xml:space="preserve">adapted; it requires behaviour change. Due to the fact that it has a </w:t>
      </w:r>
      <w:r w:rsidRPr="000920B5">
        <w:rPr>
          <w:rFonts w:ascii="Arial" w:eastAsia="Times New Roman" w:hAnsi="Arial" w:cs="Arial"/>
          <w:bCs/>
          <w:color w:val="222222"/>
          <w:sz w:val="22"/>
          <w:szCs w:val="22"/>
          <w:shd w:val="clear" w:color="auto" w:fill="FFFFFF"/>
        </w:rPr>
        <w:t>mechanical ventilation heat recovery</w:t>
      </w:r>
      <w:r w:rsidRPr="000920B5">
        <w:rPr>
          <w:rFonts w:ascii="Arial" w:eastAsia="Times New Roman" w:hAnsi="Arial" w:cs="Arial"/>
          <w:bCs/>
          <w:color w:val="222222"/>
          <w:sz w:val="22"/>
          <w:szCs w:val="22"/>
          <w:shd w:val="clear" w:color="auto" w:fill="FFFFFF"/>
        </w:rPr>
        <w:t xml:space="preserve"> it can be seen as a con thanks to its cost and maintenance. There is a limit to the demand of energy. And does not perform as well in warmer climates. There are also many health implications </w:t>
      </w:r>
      <w:r>
        <w:rPr>
          <w:rFonts w:ascii="Arial" w:eastAsia="Times New Roman" w:hAnsi="Arial" w:cs="Arial"/>
          <w:bCs/>
          <w:color w:val="222222"/>
          <w:sz w:val="22"/>
          <w:szCs w:val="22"/>
          <w:shd w:val="clear" w:color="auto" w:fill="FFFFFF"/>
        </w:rPr>
        <w:t xml:space="preserve">if maintenance </w:t>
      </w:r>
      <w:r w:rsidRPr="000920B5">
        <w:rPr>
          <w:rFonts w:ascii="Arial" w:eastAsia="Times New Roman" w:hAnsi="Arial" w:cs="Arial"/>
          <w:bCs/>
          <w:color w:val="222222"/>
          <w:sz w:val="22"/>
          <w:szCs w:val="22"/>
          <w:shd w:val="clear" w:color="auto" w:fill="FFFFFF"/>
        </w:rPr>
        <w:t xml:space="preserve"> is not done properly. </w:t>
      </w:r>
    </w:p>
    <w:p w14:paraId="7A4300FA" w14:textId="613E8E6E" w:rsidR="002D70C1" w:rsidRDefault="002D70C1" w:rsidP="00984D87">
      <w:pPr>
        <w:widowControl w:val="0"/>
        <w:autoSpaceDE w:val="0"/>
        <w:autoSpaceDN w:val="0"/>
        <w:adjustRightInd w:val="0"/>
        <w:spacing w:after="240" w:line="320" w:lineRule="atLeast"/>
        <w:jc w:val="both"/>
        <w:rPr>
          <w:rFonts w:ascii="Times" w:hAnsi="Times"/>
          <w:color w:val="000000"/>
        </w:rPr>
      </w:pPr>
    </w:p>
    <w:p w14:paraId="7F3FB513" w14:textId="77777777" w:rsidR="000920B5" w:rsidRDefault="000920B5" w:rsidP="00984D87">
      <w:pPr>
        <w:widowControl w:val="0"/>
        <w:autoSpaceDE w:val="0"/>
        <w:autoSpaceDN w:val="0"/>
        <w:adjustRightInd w:val="0"/>
        <w:spacing w:after="240" w:line="320" w:lineRule="atLeast"/>
        <w:jc w:val="both"/>
        <w:rPr>
          <w:rFonts w:ascii="Times" w:hAnsi="Times"/>
          <w:color w:val="000000"/>
        </w:rPr>
      </w:pPr>
    </w:p>
    <w:p w14:paraId="4A128FB0" w14:textId="77777777" w:rsidR="000920B5" w:rsidRDefault="000920B5" w:rsidP="00984D87">
      <w:pPr>
        <w:widowControl w:val="0"/>
        <w:autoSpaceDE w:val="0"/>
        <w:autoSpaceDN w:val="0"/>
        <w:adjustRightInd w:val="0"/>
        <w:spacing w:after="240" w:line="320" w:lineRule="atLeast"/>
        <w:jc w:val="both"/>
        <w:rPr>
          <w:rFonts w:ascii="Times" w:hAnsi="Times"/>
          <w:color w:val="000000"/>
        </w:rPr>
      </w:pPr>
    </w:p>
    <w:p w14:paraId="4A02424F" w14:textId="77777777" w:rsidR="000920B5" w:rsidRDefault="000920B5" w:rsidP="00984D87">
      <w:pPr>
        <w:widowControl w:val="0"/>
        <w:autoSpaceDE w:val="0"/>
        <w:autoSpaceDN w:val="0"/>
        <w:adjustRightInd w:val="0"/>
        <w:spacing w:after="240" w:line="320" w:lineRule="atLeast"/>
        <w:jc w:val="both"/>
        <w:rPr>
          <w:rFonts w:ascii="Times" w:hAnsi="Times"/>
          <w:color w:val="000000"/>
        </w:rPr>
      </w:pPr>
    </w:p>
    <w:p w14:paraId="63BA0268" w14:textId="77777777" w:rsidR="00CB7DC9" w:rsidRDefault="00CB7DC9" w:rsidP="00984D87">
      <w:pPr>
        <w:widowControl w:val="0"/>
        <w:autoSpaceDE w:val="0"/>
        <w:autoSpaceDN w:val="0"/>
        <w:adjustRightInd w:val="0"/>
        <w:spacing w:after="240" w:line="320" w:lineRule="atLeast"/>
        <w:jc w:val="both"/>
        <w:rPr>
          <w:rFonts w:ascii="Times" w:hAnsi="Times"/>
          <w:color w:val="000000"/>
        </w:rPr>
      </w:pPr>
    </w:p>
    <w:p w14:paraId="53B6B181" w14:textId="77777777" w:rsidR="000920B5" w:rsidRDefault="000920B5" w:rsidP="00984D87">
      <w:pPr>
        <w:widowControl w:val="0"/>
        <w:autoSpaceDE w:val="0"/>
        <w:autoSpaceDN w:val="0"/>
        <w:adjustRightInd w:val="0"/>
        <w:spacing w:after="240" w:line="320" w:lineRule="atLeast"/>
        <w:jc w:val="both"/>
        <w:rPr>
          <w:rFonts w:ascii="Times" w:hAnsi="Times"/>
          <w:color w:val="000000"/>
        </w:rPr>
      </w:pPr>
    </w:p>
    <w:p w14:paraId="22C495C8" w14:textId="77777777" w:rsidR="000920B5" w:rsidRDefault="000920B5" w:rsidP="00984D87">
      <w:pPr>
        <w:widowControl w:val="0"/>
        <w:autoSpaceDE w:val="0"/>
        <w:autoSpaceDN w:val="0"/>
        <w:adjustRightInd w:val="0"/>
        <w:spacing w:after="240" w:line="320" w:lineRule="atLeast"/>
        <w:jc w:val="both"/>
        <w:rPr>
          <w:rFonts w:ascii="Times" w:hAnsi="Times"/>
          <w:color w:val="000000"/>
        </w:rPr>
      </w:pPr>
    </w:p>
    <w:p w14:paraId="6AB2CD0E" w14:textId="68718327" w:rsidR="000920B5" w:rsidRPr="000920B5" w:rsidRDefault="000920B5" w:rsidP="00984D87">
      <w:pPr>
        <w:widowControl w:val="0"/>
        <w:autoSpaceDE w:val="0"/>
        <w:autoSpaceDN w:val="0"/>
        <w:adjustRightInd w:val="0"/>
        <w:spacing w:after="240" w:line="320" w:lineRule="atLeast"/>
        <w:jc w:val="both"/>
        <w:rPr>
          <w:rFonts w:ascii="Times" w:hAnsi="Times"/>
          <w:b/>
          <w:color w:val="000000"/>
          <w:sz w:val="32"/>
          <w:szCs w:val="32"/>
          <w:u w:val="single"/>
        </w:rPr>
      </w:pPr>
      <w:r w:rsidRPr="00CB7DC9">
        <w:rPr>
          <w:rFonts w:ascii="Times" w:hAnsi="Times"/>
          <w:b/>
          <w:color w:val="538135" w:themeColor="accent6" w:themeShade="BF"/>
          <w:sz w:val="32"/>
          <w:szCs w:val="32"/>
          <w:u w:val="single"/>
        </w:rPr>
        <w:t>Comparison</w:t>
      </w:r>
      <w:r w:rsidRPr="000920B5">
        <w:rPr>
          <w:rFonts w:ascii="Times" w:hAnsi="Times"/>
          <w:b/>
          <w:color w:val="000000"/>
          <w:sz w:val="32"/>
          <w:szCs w:val="32"/>
          <w:u w:val="single"/>
        </w:rPr>
        <w:t xml:space="preserve"> </w:t>
      </w:r>
    </w:p>
    <w:p w14:paraId="6A4810B2" w14:textId="20E30B7B" w:rsidR="00317BA6" w:rsidRDefault="00420644" w:rsidP="00984D87">
      <w:pPr>
        <w:widowControl w:val="0"/>
        <w:autoSpaceDE w:val="0"/>
        <w:autoSpaceDN w:val="0"/>
        <w:adjustRightInd w:val="0"/>
        <w:spacing w:after="240" w:line="320" w:lineRule="atLeast"/>
        <w:jc w:val="both"/>
        <w:rPr>
          <w:rFonts w:ascii="Times" w:hAnsi="Times"/>
          <w:color w:val="000000"/>
        </w:rPr>
      </w:pPr>
      <w:r>
        <w:rPr>
          <w:rFonts w:ascii="Times" w:hAnsi="Times"/>
          <w:color w:val="000000"/>
        </w:rPr>
        <w:t xml:space="preserve">There are a couple of things to have in mind when comparing these systems. First of </w:t>
      </w:r>
      <w:r w:rsidR="00E1740F">
        <w:rPr>
          <w:rFonts w:ascii="Times" w:hAnsi="Times"/>
          <w:color w:val="000000"/>
        </w:rPr>
        <w:t>all,</w:t>
      </w:r>
      <w:r>
        <w:rPr>
          <w:rFonts w:ascii="Times" w:hAnsi="Times"/>
          <w:color w:val="000000"/>
        </w:rPr>
        <w:t xml:space="preserve"> even though they have a similar aim on the broad term in depth they all concentrate in different aspects of a ‘green building’. For </w:t>
      </w:r>
      <w:r w:rsidR="00E1740F">
        <w:rPr>
          <w:rFonts w:ascii="Times" w:hAnsi="Times"/>
          <w:color w:val="000000"/>
        </w:rPr>
        <w:t>example,</w:t>
      </w:r>
      <w:r>
        <w:rPr>
          <w:rFonts w:ascii="Times" w:hAnsi="Times"/>
          <w:color w:val="000000"/>
        </w:rPr>
        <w:t xml:space="preserve"> BREEAM not only focuses on energy, it is divided into many categories, some of which are land use, innovation, waste management, materials, pollution, management and transport. This compared to Passive House which mainly focuses on energy and heating.</w:t>
      </w:r>
      <w:r w:rsidR="00317BA6">
        <w:rPr>
          <w:rFonts w:ascii="Times" w:hAnsi="Times"/>
          <w:color w:val="000000"/>
        </w:rPr>
        <w:t xml:space="preserve"> There needs to be a change in Passive House to guarantee a more consistent rating across different categories. Passive House should </w:t>
      </w:r>
      <w:r w:rsidR="00E1740F">
        <w:rPr>
          <w:rFonts w:ascii="Times" w:hAnsi="Times"/>
          <w:color w:val="000000"/>
        </w:rPr>
        <w:t>develop</w:t>
      </w:r>
      <w:r w:rsidR="00317BA6">
        <w:rPr>
          <w:rFonts w:ascii="Times" w:hAnsi="Times"/>
          <w:color w:val="000000"/>
        </w:rPr>
        <w:t xml:space="preserve"> a multi-tier assessment structure, something </w:t>
      </w:r>
      <w:r w:rsidR="00E1740F">
        <w:rPr>
          <w:rFonts w:ascii="Times" w:hAnsi="Times"/>
          <w:color w:val="000000"/>
        </w:rPr>
        <w:t>like</w:t>
      </w:r>
      <w:r w:rsidR="00317BA6">
        <w:rPr>
          <w:rFonts w:ascii="Times" w:hAnsi="Times"/>
          <w:color w:val="000000"/>
        </w:rPr>
        <w:t xml:space="preserve"> the way BREEAM assesses a building. This would </w:t>
      </w:r>
      <w:r w:rsidR="00E1740F">
        <w:rPr>
          <w:rFonts w:ascii="Times" w:hAnsi="Times"/>
          <w:color w:val="000000"/>
        </w:rPr>
        <w:t>create</w:t>
      </w:r>
      <w:r w:rsidR="00317BA6">
        <w:rPr>
          <w:rFonts w:ascii="Times" w:hAnsi="Times"/>
          <w:color w:val="000000"/>
        </w:rPr>
        <w:t xml:space="preserve"> a much more significant improvement on the existing assessment structure. This was sustainability can be achieved both from the inside and out. </w:t>
      </w:r>
      <w:r w:rsidR="00E1740F">
        <w:rPr>
          <w:rFonts w:ascii="Times" w:hAnsi="Times"/>
          <w:color w:val="000000"/>
        </w:rPr>
        <w:t>Therefore,</w:t>
      </w:r>
      <w:r w:rsidR="00317BA6">
        <w:rPr>
          <w:rFonts w:ascii="Times" w:hAnsi="Times"/>
          <w:color w:val="000000"/>
        </w:rPr>
        <w:t xml:space="preserve"> not only concentrating in energy but also a carbon footprint, it could be viewed as a triangular assessment, focusing on the environment, the economy and finally the society. But on the downside seeing how Passive house is a voluntary system it is also an advantage that it focuses so</w:t>
      </w:r>
      <w:r w:rsidR="00E1740F">
        <w:rPr>
          <w:rFonts w:ascii="Times" w:hAnsi="Times"/>
          <w:color w:val="000000"/>
        </w:rPr>
        <w:t>u</w:t>
      </w:r>
      <w:r w:rsidR="00317BA6">
        <w:rPr>
          <w:rFonts w:ascii="Times" w:hAnsi="Times"/>
          <w:color w:val="000000"/>
        </w:rPr>
        <w:t xml:space="preserve">ly on one category making it more accessible to the public which creates public awareness.  When it comes to LEED, it is not so different to BREEAM seeing how it was </w:t>
      </w:r>
      <w:r w:rsidR="00E1740F">
        <w:rPr>
          <w:rFonts w:ascii="Times" w:hAnsi="Times"/>
          <w:color w:val="000000"/>
        </w:rPr>
        <w:t>based</w:t>
      </w:r>
      <w:r w:rsidR="00317BA6">
        <w:rPr>
          <w:rFonts w:ascii="Times" w:hAnsi="Times"/>
          <w:color w:val="000000"/>
        </w:rPr>
        <w:t xml:space="preserve"> on it in the first place. </w:t>
      </w:r>
      <w:r w:rsidR="0035368F">
        <w:rPr>
          <w:rFonts w:ascii="Times" w:hAnsi="Times"/>
          <w:color w:val="000000"/>
        </w:rPr>
        <w:t xml:space="preserve"> A BREEAM building can earn more than 100 credits, these credits are dispersed </w:t>
      </w:r>
      <w:r w:rsidR="008756B0">
        <w:rPr>
          <w:rFonts w:ascii="Times" w:hAnsi="Times"/>
          <w:color w:val="000000"/>
        </w:rPr>
        <w:t xml:space="preserve">in nine categories and innovation, but it is important </w:t>
      </w:r>
      <w:r w:rsidR="007F10B1">
        <w:rPr>
          <w:rFonts w:ascii="Times" w:hAnsi="Times"/>
          <w:color w:val="000000"/>
        </w:rPr>
        <w:t xml:space="preserve">to note that not all categories have the same impact on the </w:t>
      </w:r>
      <w:r w:rsidR="006B0A18">
        <w:rPr>
          <w:rFonts w:ascii="Times" w:hAnsi="Times"/>
          <w:color w:val="000000"/>
        </w:rPr>
        <w:t>overall</w:t>
      </w:r>
      <w:r w:rsidR="007F10B1">
        <w:rPr>
          <w:rFonts w:ascii="Times" w:hAnsi="Times"/>
          <w:color w:val="000000"/>
        </w:rPr>
        <w:t xml:space="preserve"> score. </w:t>
      </w:r>
      <w:r w:rsidR="00400FE1">
        <w:rPr>
          <w:rFonts w:ascii="Times" w:hAnsi="Times"/>
          <w:color w:val="000000"/>
        </w:rPr>
        <w:t xml:space="preserve">Another big difference between Passive House and BREEAM is the way the certification is given. When it comes to BREEAM, a checklist is used for each category, the methodology </w:t>
      </w:r>
      <w:r w:rsidR="006B0A18">
        <w:rPr>
          <w:rFonts w:ascii="Times" w:hAnsi="Times"/>
          <w:color w:val="000000"/>
        </w:rPr>
        <w:t>being</w:t>
      </w:r>
      <w:r w:rsidR="00400FE1">
        <w:rPr>
          <w:rFonts w:ascii="Times" w:hAnsi="Times"/>
          <w:color w:val="000000"/>
        </w:rPr>
        <w:t xml:space="preserve"> awarding credits is a very extensive work. And is done mostly at the time of the construction of the building. Passive House grades their building after everything is completed, this means that it is harder to change if there is a problem. </w:t>
      </w:r>
      <w:r w:rsidR="006B0A18">
        <w:rPr>
          <w:rFonts w:ascii="Times" w:hAnsi="Times"/>
          <w:color w:val="000000"/>
        </w:rPr>
        <w:t>BREEAM has six different ratings, varying from unclassified which is anything lower than thirty percent followed by a pass with a thirty to forty-five percent. Followed by good, very good, excellent and outstanding which is the highest rating with any score over eighty five percent</w:t>
      </w:r>
      <w:r w:rsidR="00F81615">
        <w:rPr>
          <w:rFonts w:ascii="Times" w:hAnsi="Times"/>
          <w:color w:val="000000"/>
        </w:rPr>
        <w:t>.</w:t>
      </w:r>
    </w:p>
    <w:p w14:paraId="4D72809E" w14:textId="77777777" w:rsidR="005A0E28" w:rsidRDefault="005A0E28" w:rsidP="00984D87">
      <w:pPr>
        <w:jc w:val="both"/>
        <w:rPr>
          <w:rFonts w:ascii="Times" w:hAnsi="Times"/>
        </w:rPr>
      </w:pPr>
    </w:p>
    <w:p w14:paraId="2D56AF13" w14:textId="77777777" w:rsidR="00FD0937" w:rsidRDefault="00FD0937" w:rsidP="00984D87">
      <w:pPr>
        <w:jc w:val="both"/>
        <w:rPr>
          <w:rFonts w:ascii="Times" w:hAnsi="Times"/>
        </w:rPr>
      </w:pPr>
    </w:p>
    <w:p w14:paraId="71873BA0" w14:textId="77777777" w:rsidR="00FD0937" w:rsidRDefault="00FD0937" w:rsidP="00984D87">
      <w:pPr>
        <w:jc w:val="both"/>
        <w:rPr>
          <w:rFonts w:ascii="Times" w:hAnsi="Times"/>
        </w:rPr>
      </w:pPr>
    </w:p>
    <w:p w14:paraId="6C074D27" w14:textId="6F27BDE3" w:rsidR="00FD0937" w:rsidRPr="00CB7DC9" w:rsidRDefault="00FD0937" w:rsidP="00984D87">
      <w:pPr>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 xml:space="preserve">Conclusion </w:t>
      </w:r>
    </w:p>
    <w:p w14:paraId="62AC9CE2" w14:textId="77777777" w:rsidR="00FD0937" w:rsidRDefault="00FD0937" w:rsidP="00984D87">
      <w:pPr>
        <w:jc w:val="both"/>
        <w:rPr>
          <w:rFonts w:ascii="Arial" w:hAnsi="Arial" w:cs="Arial"/>
          <w:b/>
          <w:sz w:val="32"/>
          <w:szCs w:val="32"/>
          <w:u w:val="single"/>
        </w:rPr>
      </w:pPr>
    </w:p>
    <w:p w14:paraId="130B67D7" w14:textId="525DB6FA" w:rsidR="00FD0937" w:rsidRDefault="00FD0937" w:rsidP="00984D87">
      <w:pPr>
        <w:jc w:val="both"/>
        <w:rPr>
          <w:rFonts w:ascii="Arial" w:hAnsi="Arial" w:cs="Arial"/>
          <w:sz w:val="22"/>
          <w:szCs w:val="22"/>
        </w:rPr>
      </w:pPr>
      <w:r>
        <w:rPr>
          <w:rFonts w:ascii="Arial" w:hAnsi="Arial" w:cs="Arial"/>
          <w:sz w:val="22"/>
          <w:szCs w:val="22"/>
        </w:rPr>
        <w:t xml:space="preserve">In conclusion, there is no definite answer as to what system is better, they are clearly not perfect. The answer to what the best way to create a zero carbon/ green building may lie in between both systems. By picking a choosing what is best suitable for each specific area is how a viable solution can occur, Taking the more complex system of BREEAM with a more suitable energy and zero carbon footprint auto sustainable building can be achievable. Sustainable construction is in a way flawed due to the fact that its approach starts within the building rather than the environment that surrounds it. </w:t>
      </w:r>
    </w:p>
    <w:p w14:paraId="7041751A" w14:textId="77777777" w:rsidR="00FD0937" w:rsidRDefault="00FD0937" w:rsidP="00984D87">
      <w:pPr>
        <w:jc w:val="both"/>
        <w:rPr>
          <w:rFonts w:ascii="Arial" w:hAnsi="Arial" w:cs="Arial"/>
          <w:sz w:val="22"/>
          <w:szCs w:val="22"/>
        </w:rPr>
      </w:pPr>
    </w:p>
    <w:p w14:paraId="1A364FF2" w14:textId="77777777" w:rsidR="00FD0937" w:rsidRDefault="00FD0937" w:rsidP="00984D87">
      <w:pPr>
        <w:jc w:val="both"/>
        <w:rPr>
          <w:rFonts w:ascii="Arial" w:hAnsi="Arial" w:cs="Arial"/>
          <w:sz w:val="22"/>
          <w:szCs w:val="22"/>
        </w:rPr>
      </w:pPr>
    </w:p>
    <w:p w14:paraId="30A5C72A" w14:textId="77777777" w:rsidR="00FD0937" w:rsidRDefault="00FD0937" w:rsidP="00984D87">
      <w:pPr>
        <w:jc w:val="both"/>
        <w:rPr>
          <w:rFonts w:ascii="Arial" w:hAnsi="Arial" w:cs="Arial"/>
          <w:sz w:val="22"/>
          <w:szCs w:val="22"/>
        </w:rPr>
      </w:pPr>
    </w:p>
    <w:p w14:paraId="62D65E56" w14:textId="77777777" w:rsidR="00FD0937" w:rsidRDefault="00FD0937" w:rsidP="00984D87">
      <w:pPr>
        <w:jc w:val="both"/>
        <w:rPr>
          <w:rFonts w:ascii="Arial" w:hAnsi="Arial" w:cs="Arial"/>
          <w:sz w:val="22"/>
          <w:szCs w:val="22"/>
        </w:rPr>
      </w:pPr>
    </w:p>
    <w:p w14:paraId="54EDFF67" w14:textId="77777777" w:rsidR="00FD0937" w:rsidRDefault="00FD0937" w:rsidP="00984D87">
      <w:pPr>
        <w:jc w:val="both"/>
        <w:rPr>
          <w:rFonts w:ascii="Arial" w:hAnsi="Arial" w:cs="Arial"/>
          <w:sz w:val="22"/>
          <w:szCs w:val="22"/>
        </w:rPr>
      </w:pPr>
    </w:p>
    <w:p w14:paraId="496BFD6A" w14:textId="77777777" w:rsidR="00FD0937" w:rsidRDefault="00FD0937" w:rsidP="00984D87">
      <w:pPr>
        <w:jc w:val="both"/>
        <w:rPr>
          <w:rFonts w:ascii="Arial" w:hAnsi="Arial" w:cs="Arial"/>
          <w:sz w:val="22"/>
          <w:szCs w:val="22"/>
        </w:rPr>
      </w:pPr>
    </w:p>
    <w:p w14:paraId="4EE5B408" w14:textId="77777777" w:rsidR="00FD0937" w:rsidRDefault="00FD0937" w:rsidP="00984D87">
      <w:pPr>
        <w:jc w:val="both"/>
        <w:rPr>
          <w:rFonts w:ascii="Arial" w:hAnsi="Arial" w:cs="Arial"/>
          <w:sz w:val="22"/>
          <w:szCs w:val="22"/>
        </w:rPr>
      </w:pPr>
    </w:p>
    <w:p w14:paraId="5D387FA8" w14:textId="5B862752" w:rsidR="00FD0937" w:rsidRPr="00CB7DC9" w:rsidRDefault="00FD0937" w:rsidP="00984D87">
      <w:pPr>
        <w:jc w:val="both"/>
        <w:rPr>
          <w:rFonts w:ascii="Arial" w:hAnsi="Arial" w:cs="Arial"/>
          <w:b/>
          <w:color w:val="538135" w:themeColor="accent6" w:themeShade="BF"/>
          <w:sz w:val="32"/>
          <w:szCs w:val="32"/>
          <w:u w:val="single"/>
        </w:rPr>
      </w:pPr>
      <w:r w:rsidRPr="00CB7DC9">
        <w:rPr>
          <w:rFonts w:ascii="Arial" w:hAnsi="Arial" w:cs="Arial"/>
          <w:b/>
          <w:color w:val="538135" w:themeColor="accent6" w:themeShade="BF"/>
          <w:sz w:val="32"/>
          <w:szCs w:val="32"/>
          <w:u w:val="single"/>
        </w:rPr>
        <w:t xml:space="preserve">Bibliography </w:t>
      </w:r>
    </w:p>
    <w:p w14:paraId="1C95A48B"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2degrees. (2017). </w:t>
      </w:r>
      <w:r w:rsidRPr="00CC1346">
        <w:rPr>
          <w:i/>
          <w:iCs/>
          <w:color w:val="000000"/>
          <w:sz w:val="22"/>
          <w:szCs w:val="22"/>
        </w:rPr>
        <w:t>Passivhaus Versus BREEAM</w:t>
      </w:r>
      <w:r w:rsidRPr="00CC1346">
        <w:rPr>
          <w:color w:val="000000"/>
          <w:sz w:val="22"/>
          <w:szCs w:val="22"/>
        </w:rPr>
        <w:t>. [online] Available at: https://www.2degreesnetwork.com/groups/2degrees-community/resources/passivhaus-versus-breeam/ [Accessed 17 Nov. 2017].</w:t>
      </w:r>
    </w:p>
    <w:p w14:paraId="33D63898"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Anon, (2017). [online] Available at: https://www.breeam.com/BREEAMUK2014SchemeDocument/content/01_introduction_newcon/2introductiontobreeam_nc.htm [Accessed 17 Nov. 2017].</w:t>
      </w:r>
    </w:p>
    <w:p w14:paraId="3C45FFBA"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Associates, E. (2017). </w:t>
      </w:r>
      <w:r w:rsidRPr="00CC1346">
        <w:rPr>
          <w:i/>
          <w:iCs/>
          <w:color w:val="000000"/>
          <w:sz w:val="22"/>
          <w:szCs w:val="22"/>
        </w:rPr>
        <w:t>How can a BREEAM assessment benefit you?</w:t>
      </w:r>
      <w:r w:rsidRPr="00CC1346">
        <w:rPr>
          <w:color w:val="000000"/>
          <w:sz w:val="22"/>
          <w:szCs w:val="22"/>
        </w:rPr>
        <w:t>. [online] Enconassociates.com. Available at: http://www.enconassociates.com/news/how-can-a-breeam-assessment-benefit-you/ [Accessed 17 Nov. 2017].</w:t>
      </w:r>
    </w:p>
    <w:p w14:paraId="64705A9C"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New.usgbc.org. (2017). </w:t>
      </w:r>
      <w:r w:rsidRPr="00CC1346">
        <w:rPr>
          <w:i/>
          <w:iCs/>
          <w:color w:val="000000"/>
          <w:sz w:val="22"/>
          <w:szCs w:val="22"/>
        </w:rPr>
        <w:t>LEED | USGBC</w:t>
      </w:r>
      <w:r w:rsidRPr="00CC1346">
        <w:rPr>
          <w:color w:val="000000"/>
          <w:sz w:val="22"/>
          <w:szCs w:val="22"/>
        </w:rPr>
        <w:t>. [online] Available at: https://new.usgbc.org/leed [Accessed 17 Nov. 2017].</w:t>
      </w:r>
    </w:p>
    <w:p w14:paraId="4550FCEC"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O’Malley, C., Piroozfar, P., Farr, E. and Gates, J. (2014). Evaluating the Efficacy of BREEAM Code for Sustainable Homes (CSH): A Cross-sectional Study. </w:t>
      </w:r>
      <w:r w:rsidRPr="00CC1346">
        <w:rPr>
          <w:i/>
          <w:iCs/>
          <w:color w:val="000000"/>
          <w:sz w:val="22"/>
          <w:szCs w:val="22"/>
        </w:rPr>
        <w:t>Energy Procedia</w:t>
      </w:r>
      <w:r w:rsidRPr="00CC1346">
        <w:rPr>
          <w:color w:val="000000"/>
          <w:sz w:val="22"/>
          <w:szCs w:val="22"/>
        </w:rPr>
        <w:t>, 62, pp.210-219.</w:t>
      </w:r>
    </w:p>
    <w:p w14:paraId="4F03B2F0"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Schwartz, Y. and Raslan, R. (2013). Variations in results of building energy simulation tools, and their impact on BREEAM and LEED ratings: A case study. </w:t>
      </w:r>
      <w:r w:rsidRPr="00CC1346">
        <w:rPr>
          <w:i/>
          <w:iCs/>
          <w:color w:val="000000"/>
          <w:sz w:val="22"/>
          <w:szCs w:val="22"/>
        </w:rPr>
        <w:t>Energy and Buildings</w:t>
      </w:r>
      <w:r w:rsidRPr="00CC1346">
        <w:rPr>
          <w:color w:val="000000"/>
          <w:sz w:val="22"/>
          <w:szCs w:val="22"/>
        </w:rPr>
        <w:t>, 62, pp.350-359.</w:t>
      </w:r>
    </w:p>
    <w:p w14:paraId="5BF48CC8" w14:textId="77777777" w:rsidR="00CC1346" w:rsidRPr="00CC1346" w:rsidRDefault="00CC1346" w:rsidP="00CC1346">
      <w:pPr>
        <w:spacing w:after="180"/>
        <w:ind w:left="450" w:hanging="450"/>
        <w:jc w:val="both"/>
        <w:rPr>
          <w:color w:val="000000"/>
          <w:sz w:val="22"/>
          <w:szCs w:val="22"/>
        </w:rPr>
      </w:pPr>
      <w:r w:rsidRPr="00CC1346">
        <w:rPr>
          <w:color w:val="000000"/>
          <w:sz w:val="22"/>
          <w:szCs w:val="22"/>
        </w:rPr>
        <w:t>The UK passive house organisation. (2011). </w:t>
      </w:r>
      <w:r w:rsidRPr="00CC1346">
        <w:rPr>
          <w:i/>
          <w:iCs/>
          <w:color w:val="000000"/>
          <w:sz w:val="22"/>
          <w:szCs w:val="22"/>
        </w:rPr>
        <w:t>Structural Survey</w:t>
      </w:r>
      <w:r w:rsidRPr="00CC1346">
        <w:rPr>
          <w:color w:val="000000"/>
          <w:sz w:val="22"/>
          <w:szCs w:val="22"/>
        </w:rPr>
        <w:t>, 29(2).</w:t>
      </w:r>
    </w:p>
    <w:p w14:paraId="4FC9CE90" w14:textId="77777777" w:rsidR="00CC1346" w:rsidRDefault="00CC1346" w:rsidP="00CC1346">
      <w:pPr>
        <w:spacing w:after="180"/>
        <w:ind w:left="450" w:hanging="450"/>
        <w:jc w:val="both"/>
        <w:rPr>
          <w:color w:val="000000"/>
          <w:sz w:val="22"/>
          <w:szCs w:val="22"/>
        </w:rPr>
      </w:pPr>
      <w:r w:rsidRPr="00CC1346">
        <w:rPr>
          <w:color w:val="000000"/>
          <w:sz w:val="22"/>
          <w:szCs w:val="22"/>
        </w:rPr>
        <w:t>Usgbc.org. (2017). </w:t>
      </w:r>
      <w:r w:rsidRPr="00CC1346">
        <w:rPr>
          <w:i/>
          <w:iCs/>
          <w:color w:val="000000"/>
          <w:sz w:val="22"/>
          <w:szCs w:val="22"/>
        </w:rPr>
        <w:t>About LEED | U.S. Green Building Council</w:t>
      </w:r>
      <w:r w:rsidRPr="00CC1346">
        <w:rPr>
          <w:color w:val="000000"/>
          <w:sz w:val="22"/>
          <w:szCs w:val="22"/>
        </w:rPr>
        <w:t>. [online] Available at: https://www.usgbc.org/articles/about-leed [Accessed 17 Nov. 2017].</w:t>
      </w:r>
    </w:p>
    <w:p w14:paraId="0E453D05" w14:textId="77777777" w:rsidR="00CC1346" w:rsidRDefault="00CC1346" w:rsidP="00CC1346">
      <w:pPr>
        <w:spacing w:after="180"/>
        <w:ind w:left="450" w:hanging="450"/>
        <w:jc w:val="both"/>
        <w:rPr>
          <w:color w:val="000000"/>
          <w:sz w:val="22"/>
          <w:szCs w:val="22"/>
        </w:rPr>
      </w:pPr>
    </w:p>
    <w:p w14:paraId="1142A9EF" w14:textId="458D952D" w:rsidR="00CC1346" w:rsidRDefault="00124125" w:rsidP="00CC1346">
      <w:pPr>
        <w:spacing w:after="180"/>
        <w:ind w:left="450" w:hanging="450"/>
        <w:jc w:val="both"/>
        <w:rPr>
          <w:b/>
          <w:color w:val="538135" w:themeColor="accent6" w:themeShade="BF"/>
          <w:sz w:val="32"/>
          <w:szCs w:val="32"/>
          <w:u w:val="single"/>
        </w:rPr>
      </w:pPr>
      <w:r>
        <w:rPr>
          <w:b/>
          <w:color w:val="538135" w:themeColor="accent6" w:themeShade="BF"/>
          <w:sz w:val="32"/>
          <w:szCs w:val="32"/>
          <w:u w:val="single"/>
        </w:rPr>
        <w:t>Reference list</w:t>
      </w:r>
    </w:p>
    <w:p w14:paraId="5653727E" w14:textId="7B65E622" w:rsidR="00CC1346" w:rsidRPr="00CC1346" w:rsidRDefault="00CC1346" w:rsidP="00CC1346">
      <w:pPr>
        <w:spacing w:after="180"/>
        <w:ind w:left="450" w:hanging="450"/>
        <w:jc w:val="both"/>
        <w:rPr>
          <w:b/>
          <w:color w:val="000000" w:themeColor="text1"/>
          <w:sz w:val="22"/>
          <w:szCs w:val="22"/>
          <w:u w:val="single"/>
        </w:rPr>
      </w:pPr>
      <w:r w:rsidRPr="00CC1346">
        <w:rPr>
          <w:b/>
          <w:color w:val="000000" w:themeColor="text1"/>
          <w:sz w:val="22"/>
          <w:szCs w:val="22"/>
          <w:u w:val="single"/>
        </w:rPr>
        <w:t>(breeam.com)</w:t>
      </w:r>
    </w:p>
    <w:p w14:paraId="5A5C20BE" w14:textId="77777777" w:rsidR="00CC1346" w:rsidRPr="00CC1346" w:rsidRDefault="00CC1346" w:rsidP="00CC1346">
      <w:pPr>
        <w:jc w:val="both"/>
        <w:rPr>
          <w:rFonts w:ascii="Arial" w:eastAsia="Times New Roman" w:hAnsi="Arial" w:cs="Arial"/>
          <w:color w:val="000000" w:themeColor="text1"/>
          <w:sz w:val="22"/>
          <w:szCs w:val="22"/>
        </w:rPr>
      </w:pPr>
      <w:r w:rsidRPr="00CC1346">
        <w:rPr>
          <w:rFonts w:ascii="Arial" w:eastAsia="Times New Roman" w:hAnsi="Arial" w:cs="Arial"/>
          <w:color w:val="000000" w:themeColor="text1"/>
          <w:sz w:val="22"/>
          <w:szCs w:val="22"/>
        </w:rPr>
        <w:t>(</w:t>
      </w:r>
      <w:hyperlink r:id="rId7" w:history="1">
        <w:r w:rsidRPr="00CC1346">
          <w:rPr>
            <w:rStyle w:val="Hyperlink"/>
            <w:rFonts w:ascii="Arial" w:eastAsia="Times New Roman" w:hAnsi="Arial" w:cs="Arial"/>
            <w:color w:val="000000" w:themeColor="text1"/>
            <w:sz w:val="22"/>
            <w:szCs w:val="22"/>
          </w:rPr>
          <w:t>www.enconassociates.com)</w:t>
        </w:r>
      </w:hyperlink>
    </w:p>
    <w:p w14:paraId="31F4E46E" w14:textId="77777777" w:rsidR="00CC1346" w:rsidRPr="00CC1346" w:rsidRDefault="00CC1346" w:rsidP="00CC1346">
      <w:pPr>
        <w:jc w:val="both"/>
        <w:rPr>
          <w:rFonts w:ascii="Arial" w:eastAsia="Times New Roman" w:hAnsi="Arial" w:cs="Arial"/>
          <w:color w:val="000000" w:themeColor="text1"/>
          <w:sz w:val="22"/>
          <w:szCs w:val="22"/>
        </w:rPr>
      </w:pPr>
    </w:p>
    <w:p w14:paraId="0754ABE7" w14:textId="6F5A62AC" w:rsidR="00CC1346" w:rsidRPr="00CC1346" w:rsidRDefault="00CC1346" w:rsidP="00CC1346">
      <w:pPr>
        <w:jc w:val="both"/>
        <w:rPr>
          <w:rFonts w:ascii="Arial" w:eastAsia="Times New Roman" w:hAnsi="Arial" w:cs="Arial"/>
          <w:color w:val="000000" w:themeColor="text1"/>
          <w:sz w:val="22"/>
          <w:szCs w:val="22"/>
          <w:shd w:val="clear" w:color="auto" w:fill="FFFFFF"/>
        </w:rPr>
      </w:pPr>
      <w:r w:rsidRPr="00CC1346">
        <w:rPr>
          <w:rFonts w:ascii="Arial" w:eastAsia="Times New Roman" w:hAnsi="Arial" w:cs="Arial"/>
          <w:color w:val="000000" w:themeColor="text1"/>
          <w:sz w:val="22"/>
          <w:szCs w:val="22"/>
          <w:shd w:val="clear" w:color="auto" w:fill="FFFFFF"/>
        </w:rPr>
        <w:t>(new.usgbc.org)</w:t>
      </w:r>
    </w:p>
    <w:p w14:paraId="79884256" w14:textId="77777777" w:rsidR="00CC1346" w:rsidRPr="00CC1346" w:rsidRDefault="00CC1346" w:rsidP="00CC1346">
      <w:pPr>
        <w:jc w:val="both"/>
        <w:rPr>
          <w:rFonts w:ascii="Arial" w:eastAsia="Times New Roman" w:hAnsi="Arial" w:cs="Arial"/>
          <w:color w:val="000000" w:themeColor="text1"/>
          <w:sz w:val="22"/>
          <w:szCs w:val="22"/>
          <w:shd w:val="clear" w:color="auto" w:fill="FFFFFF"/>
        </w:rPr>
      </w:pPr>
    </w:p>
    <w:p w14:paraId="449F6615" w14:textId="5943B68F" w:rsidR="00FD0937" w:rsidRPr="00CC1346" w:rsidRDefault="00CC1346" w:rsidP="00984D87">
      <w:pPr>
        <w:jc w:val="both"/>
        <w:rPr>
          <w:rFonts w:ascii="Arial" w:hAnsi="Arial" w:cs="Arial"/>
          <w:color w:val="000000" w:themeColor="text1"/>
          <w:sz w:val="22"/>
          <w:szCs w:val="22"/>
        </w:rPr>
      </w:pPr>
      <w:r w:rsidRPr="00CC1346">
        <w:rPr>
          <w:rFonts w:ascii="Arial" w:hAnsi="Arial" w:cs="Arial"/>
          <w:color w:val="000000" w:themeColor="text1"/>
          <w:sz w:val="22"/>
          <w:szCs w:val="22"/>
        </w:rPr>
        <w:t>(</w:t>
      </w:r>
      <w:hyperlink r:id="rId8" w:history="1">
        <w:r w:rsidRPr="00CC1346">
          <w:rPr>
            <w:rStyle w:val="Hyperlink"/>
            <w:rFonts w:ascii="Arial" w:hAnsi="Arial" w:cs="Arial"/>
            <w:color w:val="000000" w:themeColor="text1"/>
            <w:sz w:val="22"/>
            <w:szCs w:val="22"/>
          </w:rPr>
          <w:t>www.passivhaus.org.uk)</w:t>
        </w:r>
      </w:hyperlink>
    </w:p>
    <w:p w14:paraId="5583DA29" w14:textId="77777777" w:rsidR="00CC1346" w:rsidRDefault="00CC1346" w:rsidP="00984D87">
      <w:pPr>
        <w:jc w:val="both"/>
        <w:rPr>
          <w:rFonts w:ascii="Arial" w:hAnsi="Arial" w:cs="Arial"/>
          <w:color w:val="000000"/>
          <w:sz w:val="22"/>
          <w:szCs w:val="22"/>
        </w:rPr>
      </w:pPr>
    </w:p>
    <w:p w14:paraId="320C6254" w14:textId="77777777" w:rsidR="00CC1346" w:rsidRDefault="00CC1346" w:rsidP="00984D87">
      <w:pPr>
        <w:jc w:val="both"/>
        <w:rPr>
          <w:rFonts w:ascii="Arial" w:eastAsia="Times New Roman" w:hAnsi="Arial" w:cs="Arial"/>
          <w:color w:val="000000"/>
          <w:sz w:val="22"/>
          <w:szCs w:val="22"/>
        </w:rPr>
      </w:pPr>
    </w:p>
    <w:p w14:paraId="259EFFD9" w14:textId="77777777" w:rsidR="00CC1346" w:rsidRPr="00FD0937" w:rsidRDefault="00CC1346" w:rsidP="00984D87">
      <w:pPr>
        <w:jc w:val="both"/>
        <w:rPr>
          <w:rFonts w:ascii="Arial" w:hAnsi="Arial" w:cs="Arial"/>
          <w:b/>
          <w:sz w:val="32"/>
          <w:szCs w:val="32"/>
          <w:u w:val="single"/>
        </w:rPr>
      </w:pPr>
    </w:p>
    <w:sectPr w:rsidR="00CC1346" w:rsidRPr="00FD0937" w:rsidSect="005766E0">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01415" w14:textId="77777777" w:rsidR="002D1958" w:rsidRDefault="002D1958" w:rsidP="00A47B3B">
      <w:r>
        <w:separator/>
      </w:r>
    </w:p>
  </w:endnote>
  <w:endnote w:type="continuationSeparator" w:id="0">
    <w:p w14:paraId="1BF4F9CB" w14:textId="77777777" w:rsidR="002D1958" w:rsidRDefault="002D1958" w:rsidP="00A47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97288" w14:textId="77777777" w:rsidR="00A47B3B" w:rsidRDefault="00A47B3B" w:rsidP="003933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140966" w14:textId="77777777" w:rsidR="00A47B3B" w:rsidRDefault="00A47B3B" w:rsidP="00A47B3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3F1A0" w14:textId="77777777" w:rsidR="00A47B3B" w:rsidRDefault="00A47B3B" w:rsidP="003933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1958">
      <w:rPr>
        <w:rStyle w:val="PageNumber"/>
        <w:noProof/>
      </w:rPr>
      <w:t>1</w:t>
    </w:r>
    <w:r>
      <w:rPr>
        <w:rStyle w:val="PageNumber"/>
      </w:rPr>
      <w:fldChar w:fldCharType="end"/>
    </w:r>
  </w:p>
  <w:p w14:paraId="4F07CD18" w14:textId="77777777" w:rsidR="00A47B3B" w:rsidRDefault="00A47B3B" w:rsidP="00A47B3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DA112" w14:textId="77777777" w:rsidR="002D1958" w:rsidRDefault="002D1958" w:rsidP="00A47B3B">
      <w:r>
        <w:separator/>
      </w:r>
    </w:p>
  </w:footnote>
  <w:footnote w:type="continuationSeparator" w:id="0">
    <w:p w14:paraId="4ED02D0C" w14:textId="77777777" w:rsidR="002D1958" w:rsidRDefault="002D1958" w:rsidP="00A47B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D3"/>
    <w:rsid w:val="00055863"/>
    <w:rsid w:val="000920B5"/>
    <w:rsid w:val="000B23DA"/>
    <w:rsid w:val="00124125"/>
    <w:rsid w:val="00136A6C"/>
    <w:rsid w:val="00192314"/>
    <w:rsid w:val="0021761B"/>
    <w:rsid w:val="002230A1"/>
    <w:rsid w:val="002B2A08"/>
    <w:rsid w:val="002D1958"/>
    <w:rsid w:val="002D70C1"/>
    <w:rsid w:val="00317BA6"/>
    <w:rsid w:val="0035368F"/>
    <w:rsid w:val="00370856"/>
    <w:rsid w:val="00381017"/>
    <w:rsid w:val="003C4C7A"/>
    <w:rsid w:val="00400FE1"/>
    <w:rsid w:val="00420644"/>
    <w:rsid w:val="00485593"/>
    <w:rsid w:val="004C5182"/>
    <w:rsid w:val="005766E0"/>
    <w:rsid w:val="00580046"/>
    <w:rsid w:val="00584DD3"/>
    <w:rsid w:val="00593715"/>
    <w:rsid w:val="005A0E28"/>
    <w:rsid w:val="005F0215"/>
    <w:rsid w:val="00604EA0"/>
    <w:rsid w:val="00605527"/>
    <w:rsid w:val="00605F44"/>
    <w:rsid w:val="00661EE2"/>
    <w:rsid w:val="00676BC4"/>
    <w:rsid w:val="006B0A18"/>
    <w:rsid w:val="006B7E4C"/>
    <w:rsid w:val="006F1AAD"/>
    <w:rsid w:val="00743E33"/>
    <w:rsid w:val="007A43B2"/>
    <w:rsid w:val="007E3C6E"/>
    <w:rsid w:val="007F10B1"/>
    <w:rsid w:val="007F53AA"/>
    <w:rsid w:val="00832F4A"/>
    <w:rsid w:val="00845A67"/>
    <w:rsid w:val="008672B7"/>
    <w:rsid w:val="00873CA2"/>
    <w:rsid w:val="008756B0"/>
    <w:rsid w:val="008E7B59"/>
    <w:rsid w:val="00915DDD"/>
    <w:rsid w:val="00964992"/>
    <w:rsid w:val="00984D87"/>
    <w:rsid w:val="00A43A3F"/>
    <w:rsid w:val="00A47B3B"/>
    <w:rsid w:val="00A61376"/>
    <w:rsid w:val="00AA4F84"/>
    <w:rsid w:val="00B00005"/>
    <w:rsid w:val="00B06D8C"/>
    <w:rsid w:val="00B36F09"/>
    <w:rsid w:val="00B55818"/>
    <w:rsid w:val="00B95B01"/>
    <w:rsid w:val="00C2327A"/>
    <w:rsid w:val="00C55025"/>
    <w:rsid w:val="00C935D3"/>
    <w:rsid w:val="00CB7DC9"/>
    <w:rsid w:val="00CC1346"/>
    <w:rsid w:val="00CF7688"/>
    <w:rsid w:val="00D332A9"/>
    <w:rsid w:val="00DC539E"/>
    <w:rsid w:val="00DD243D"/>
    <w:rsid w:val="00E1740F"/>
    <w:rsid w:val="00E20025"/>
    <w:rsid w:val="00E37172"/>
    <w:rsid w:val="00E6119F"/>
    <w:rsid w:val="00F00D61"/>
    <w:rsid w:val="00F16D62"/>
    <w:rsid w:val="00F278A2"/>
    <w:rsid w:val="00F46FA7"/>
    <w:rsid w:val="00F81615"/>
    <w:rsid w:val="00F82611"/>
    <w:rsid w:val="00FC1469"/>
    <w:rsid w:val="00FD093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C6DFF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00005"/>
    <w:rPr>
      <w:rFonts w:ascii="Times New Roman" w:hAnsi="Times New Roman" w:cs="Times New Roman"/>
      <w:lang w:eastAsia="en-GB"/>
    </w:rPr>
  </w:style>
  <w:style w:type="paragraph" w:styleId="Heading2">
    <w:name w:val="heading 2"/>
    <w:basedOn w:val="Normal"/>
    <w:link w:val="Heading2Char"/>
    <w:uiPriority w:val="9"/>
    <w:qFormat/>
    <w:rsid w:val="00CC134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35D3"/>
    <w:pPr>
      <w:spacing w:before="100" w:beforeAutospacing="1" w:after="100" w:afterAutospacing="1"/>
    </w:pPr>
  </w:style>
  <w:style w:type="paragraph" w:styleId="ListParagraph">
    <w:name w:val="List Paragraph"/>
    <w:basedOn w:val="Normal"/>
    <w:uiPriority w:val="34"/>
    <w:qFormat/>
    <w:rsid w:val="00A61376"/>
    <w:pPr>
      <w:ind w:left="720"/>
      <w:contextualSpacing/>
    </w:pPr>
  </w:style>
  <w:style w:type="paragraph" w:styleId="Footer">
    <w:name w:val="footer"/>
    <w:basedOn w:val="Normal"/>
    <w:link w:val="FooterChar"/>
    <w:uiPriority w:val="99"/>
    <w:unhideWhenUsed/>
    <w:rsid w:val="00A47B3B"/>
    <w:pPr>
      <w:tabs>
        <w:tab w:val="center" w:pos="4513"/>
        <w:tab w:val="right" w:pos="9026"/>
      </w:tabs>
    </w:pPr>
  </w:style>
  <w:style w:type="character" w:customStyle="1" w:styleId="FooterChar">
    <w:name w:val="Footer Char"/>
    <w:basedOn w:val="DefaultParagraphFont"/>
    <w:link w:val="Footer"/>
    <w:uiPriority w:val="99"/>
    <w:rsid w:val="00A47B3B"/>
    <w:rPr>
      <w:rFonts w:ascii="Times New Roman" w:hAnsi="Times New Roman" w:cs="Times New Roman"/>
      <w:lang w:eastAsia="en-GB"/>
    </w:rPr>
  </w:style>
  <w:style w:type="character" w:styleId="PageNumber">
    <w:name w:val="page number"/>
    <w:basedOn w:val="DefaultParagraphFont"/>
    <w:uiPriority w:val="99"/>
    <w:semiHidden/>
    <w:unhideWhenUsed/>
    <w:rsid w:val="00A47B3B"/>
  </w:style>
  <w:style w:type="character" w:styleId="Hyperlink">
    <w:name w:val="Hyperlink"/>
    <w:basedOn w:val="DefaultParagraphFont"/>
    <w:uiPriority w:val="99"/>
    <w:unhideWhenUsed/>
    <w:rsid w:val="00CB7DC9"/>
    <w:rPr>
      <w:color w:val="0563C1" w:themeColor="hyperlink"/>
      <w:u w:val="single"/>
    </w:rPr>
  </w:style>
  <w:style w:type="character" w:customStyle="1" w:styleId="Heading2Char">
    <w:name w:val="Heading 2 Char"/>
    <w:basedOn w:val="DefaultParagraphFont"/>
    <w:link w:val="Heading2"/>
    <w:uiPriority w:val="9"/>
    <w:rsid w:val="00CC1346"/>
    <w:rPr>
      <w:rFonts w:ascii="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00674">
      <w:bodyDiv w:val="1"/>
      <w:marLeft w:val="0"/>
      <w:marRight w:val="0"/>
      <w:marTop w:val="0"/>
      <w:marBottom w:val="0"/>
      <w:divBdr>
        <w:top w:val="none" w:sz="0" w:space="0" w:color="auto"/>
        <w:left w:val="none" w:sz="0" w:space="0" w:color="auto"/>
        <w:bottom w:val="none" w:sz="0" w:space="0" w:color="auto"/>
        <w:right w:val="none" w:sz="0" w:space="0" w:color="auto"/>
      </w:divBdr>
    </w:div>
    <w:div w:id="268856063">
      <w:bodyDiv w:val="1"/>
      <w:marLeft w:val="0"/>
      <w:marRight w:val="0"/>
      <w:marTop w:val="0"/>
      <w:marBottom w:val="0"/>
      <w:divBdr>
        <w:top w:val="none" w:sz="0" w:space="0" w:color="auto"/>
        <w:left w:val="none" w:sz="0" w:space="0" w:color="auto"/>
        <w:bottom w:val="none" w:sz="0" w:space="0" w:color="auto"/>
        <w:right w:val="none" w:sz="0" w:space="0" w:color="auto"/>
      </w:divBdr>
    </w:div>
    <w:div w:id="277491788">
      <w:bodyDiv w:val="1"/>
      <w:marLeft w:val="0"/>
      <w:marRight w:val="0"/>
      <w:marTop w:val="0"/>
      <w:marBottom w:val="0"/>
      <w:divBdr>
        <w:top w:val="none" w:sz="0" w:space="0" w:color="auto"/>
        <w:left w:val="none" w:sz="0" w:space="0" w:color="auto"/>
        <w:bottom w:val="none" w:sz="0" w:space="0" w:color="auto"/>
        <w:right w:val="none" w:sz="0" w:space="0" w:color="auto"/>
      </w:divBdr>
    </w:div>
    <w:div w:id="336928896">
      <w:bodyDiv w:val="1"/>
      <w:marLeft w:val="0"/>
      <w:marRight w:val="0"/>
      <w:marTop w:val="0"/>
      <w:marBottom w:val="0"/>
      <w:divBdr>
        <w:top w:val="none" w:sz="0" w:space="0" w:color="auto"/>
        <w:left w:val="none" w:sz="0" w:space="0" w:color="auto"/>
        <w:bottom w:val="none" w:sz="0" w:space="0" w:color="auto"/>
        <w:right w:val="none" w:sz="0" w:space="0" w:color="auto"/>
      </w:divBdr>
    </w:div>
    <w:div w:id="372774409">
      <w:bodyDiv w:val="1"/>
      <w:marLeft w:val="0"/>
      <w:marRight w:val="0"/>
      <w:marTop w:val="0"/>
      <w:marBottom w:val="0"/>
      <w:divBdr>
        <w:top w:val="none" w:sz="0" w:space="0" w:color="auto"/>
        <w:left w:val="none" w:sz="0" w:space="0" w:color="auto"/>
        <w:bottom w:val="none" w:sz="0" w:space="0" w:color="auto"/>
        <w:right w:val="none" w:sz="0" w:space="0" w:color="auto"/>
      </w:divBdr>
      <w:divsChild>
        <w:div w:id="1317146712">
          <w:marLeft w:val="0"/>
          <w:marRight w:val="0"/>
          <w:marTop w:val="0"/>
          <w:marBottom w:val="0"/>
          <w:divBdr>
            <w:top w:val="none" w:sz="0" w:space="0" w:color="auto"/>
            <w:left w:val="none" w:sz="0" w:space="0" w:color="auto"/>
            <w:bottom w:val="none" w:sz="0" w:space="0" w:color="auto"/>
            <w:right w:val="none" w:sz="0" w:space="0" w:color="auto"/>
          </w:divBdr>
          <w:divsChild>
            <w:div w:id="850460681">
              <w:marLeft w:val="0"/>
              <w:marRight w:val="0"/>
              <w:marTop w:val="0"/>
              <w:marBottom w:val="0"/>
              <w:divBdr>
                <w:top w:val="none" w:sz="0" w:space="0" w:color="auto"/>
                <w:left w:val="none" w:sz="0" w:space="0" w:color="auto"/>
                <w:bottom w:val="none" w:sz="0" w:space="0" w:color="auto"/>
                <w:right w:val="none" w:sz="0" w:space="0" w:color="auto"/>
              </w:divBdr>
              <w:divsChild>
                <w:div w:id="196072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873635">
      <w:bodyDiv w:val="1"/>
      <w:marLeft w:val="0"/>
      <w:marRight w:val="0"/>
      <w:marTop w:val="0"/>
      <w:marBottom w:val="0"/>
      <w:divBdr>
        <w:top w:val="none" w:sz="0" w:space="0" w:color="auto"/>
        <w:left w:val="none" w:sz="0" w:space="0" w:color="auto"/>
        <w:bottom w:val="none" w:sz="0" w:space="0" w:color="auto"/>
        <w:right w:val="none" w:sz="0" w:space="0" w:color="auto"/>
      </w:divBdr>
    </w:div>
    <w:div w:id="1121537260">
      <w:bodyDiv w:val="1"/>
      <w:marLeft w:val="0"/>
      <w:marRight w:val="0"/>
      <w:marTop w:val="0"/>
      <w:marBottom w:val="0"/>
      <w:divBdr>
        <w:top w:val="none" w:sz="0" w:space="0" w:color="auto"/>
        <w:left w:val="none" w:sz="0" w:space="0" w:color="auto"/>
        <w:bottom w:val="none" w:sz="0" w:space="0" w:color="auto"/>
        <w:right w:val="none" w:sz="0" w:space="0" w:color="auto"/>
      </w:divBdr>
    </w:div>
    <w:div w:id="1337537049">
      <w:bodyDiv w:val="1"/>
      <w:marLeft w:val="0"/>
      <w:marRight w:val="0"/>
      <w:marTop w:val="0"/>
      <w:marBottom w:val="0"/>
      <w:divBdr>
        <w:top w:val="none" w:sz="0" w:space="0" w:color="auto"/>
        <w:left w:val="none" w:sz="0" w:space="0" w:color="auto"/>
        <w:bottom w:val="none" w:sz="0" w:space="0" w:color="auto"/>
        <w:right w:val="none" w:sz="0" w:space="0" w:color="auto"/>
      </w:divBdr>
    </w:div>
    <w:div w:id="1886017552">
      <w:bodyDiv w:val="1"/>
      <w:marLeft w:val="0"/>
      <w:marRight w:val="0"/>
      <w:marTop w:val="0"/>
      <w:marBottom w:val="0"/>
      <w:divBdr>
        <w:top w:val="none" w:sz="0" w:space="0" w:color="auto"/>
        <w:left w:val="none" w:sz="0" w:space="0" w:color="auto"/>
        <w:bottom w:val="none" w:sz="0" w:space="0" w:color="auto"/>
        <w:right w:val="none" w:sz="0" w:space="0" w:color="auto"/>
      </w:divBdr>
    </w:div>
    <w:div w:id="1917981366">
      <w:bodyDiv w:val="1"/>
      <w:marLeft w:val="0"/>
      <w:marRight w:val="0"/>
      <w:marTop w:val="0"/>
      <w:marBottom w:val="0"/>
      <w:divBdr>
        <w:top w:val="none" w:sz="0" w:space="0" w:color="auto"/>
        <w:left w:val="none" w:sz="0" w:space="0" w:color="auto"/>
        <w:bottom w:val="none" w:sz="0" w:space="0" w:color="auto"/>
        <w:right w:val="none" w:sz="0" w:space="0" w:color="auto"/>
      </w:divBdr>
    </w:div>
    <w:div w:id="1938057832">
      <w:bodyDiv w:val="1"/>
      <w:marLeft w:val="0"/>
      <w:marRight w:val="0"/>
      <w:marTop w:val="0"/>
      <w:marBottom w:val="0"/>
      <w:divBdr>
        <w:top w:val="none" w:sz="0" w:space="0" w:color="auto"/>
        <w:left w:val="none" w:sz="0" w:space="0" w:color="auto"/>
        <w:bottom w:val="none" w:sz="0" w:space="0" w:color="auto"/>
        <w:right w:val="none" w:sz="0" w:space="0" w:color="auto"/>
      </w:divBdr>
    </w:div>
    <w:div w:id="2071684298">
      <w:bodyDiv w:val="1"/>
      <w:marLeft w:val="0"/>
      <w:marRight w:val="0"/>
      <w:marTop w:val="0"/>
      <w:marBottom w:val="0"/>
      <w:divBdr>
        <w:top w:val="none" w:sz="0" w:space="0" w:color="auto"/>
        <w:left w:val="none" w:sz="0" w:space="0" w:color="auto"/>
        <w:bottom w:val="none" w:sz="0" w:space="0" w:color="auto"/>
        <w:right w:val="none" w:sz="0" w:space="0" w:color="auto"/>
      </w:divBdr>
    </w:div>
    <w:div w:id="21128230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www.enconassociates.com)" TargetMode="External"/><Relationship Id="rId8" Type="http://schemas.openxmlformats.org/officeDocument/2006/relationships/hyperlink" Target="http://www.passivhaus.org.uk)"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7</Pages>
  <Words>1630</Words>
  <Characters>9297</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SwezeyDecurtins (P147474)</dc:creator>
  <cp:keywords/>
  <dc:description/>
  <cp:lastModifiedBy>Sebastian SwezeyDecurtins (P147474)</cp:lastModifiedBy>
  <cp:revision>7</cp:revision>
  <dcterms:created xsi:type="dcterms:W3CDTF">2017-11-14T16:28:00Z</dcterms:created>
  <dcterms:modified xsi:type="dcterms:W3CDTF">2017-11-17T04:49:00Z</dcterms:modified>
</cp:coreProperties>
</file>