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id w:val="746931365"/>
        <w:docPartObj>
          <w:docPartGallery w:val="Cover Pages"/>
          <w:docPartUnique/>
        </w:docPartObj>
      </w:sdtPr>
      <w:sdtContent>
        <w:p w14:paraId="0D9F68F2" w14:textId="34E2FE76" w:rsidR="00625774" w:rsidRDefault="00625774"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1312" behindDoc="0" locked="0" layoutInCell="1" allowOverlap="1" wp14:anchorId="3789B38D" wp14:editId="38BA056F">
                    <wp:simplePos x="0" y="0"/>
                    <wp:positionH relativeFrom="page">
                      <wp:align>left</wp:align>
                    </wp:positionH>
                    <wp:positionV relativeFrom="page">
                      <wp:align>bottom</wp:align>
                    </wp:positionV>
                    <wp:extent cx="5534025" cy="2724912"/>
                    <wp:effectExtent l="0" t="0" r="0" b="0"/>
                    <wp:wrapNone/>
                    <wp:docPr id="36" name="Text Box 36" title="Title and subtitle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5534025" cy="2724912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</wps:spPr>
                          <wps:txbx>
                            <w:txbxContent>
                              <w:sdt>
                                <w:sdtPr>
                                  <w:rPr>
                                    <w:i/>
                                    <w:color w:val="262626" w:themeColor="text1" w:themeTint="D9"/>
                                    <w:sz w:val="32"/>
                                    <w:szCs w:val="32"/>
                                  </w:rPr>
                                  <w:alias w:val="Author"/>
                                  <w:tag w:val=""/>
                                  <w:id w:val="-1315403320"/>
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<w15:appearance w15:val="hidden"/>
                                  <w:text/>
                                </w:sdtPr>
                                <w:sdtContent>
                                  <w:p w14:paraId="29AF3EB1" w14:textId="0B4C4F95" w:rsidR="00625774" w:rsidRDefault="00625774">
                                    <w:pPr>
                                      <w:pStyle w:val="NoSpacing"/>
                                      <w:spacing w:after="480"/>
                                      <w:rPr>
                                        <w:i/>
                                        <w:color w:val="262626" w:themeColor="text1" w:themeTint="D9"/>
                                        <w:sz w:val="32"/>
                                        <w:szCs w:val="32"/>
                                      </w:rPr>
                                    </w:pPr>
                                    <w:proofErr w:type="spellStart"/>
                                    <w:r>
                                      <w:rPr>
                                        <w:i/>
                                        <w:color w:val="262626" w:themeColor="text1" w:themeTint="D9"/>
                                        <w:sz w:val="32"/>
                                        <w:szCs w:val="32"/>
                                      </w:rPr>
                                      <w:t>Zhasmina</w:t>
                                    </w:r>
                                    <w:proofErr w:type="spellEnd"/>
                                    <w:r>
                                      <w:rPr>
                                        <w:i/>
                                        <w:color w:val="262626" w:themeColor="text1" w:themeTint="D9"/>
                                        <w:sz w:val="32"/>
                                        <w:szCs w:val="32"/>
                                      </w:rPr>
                                      <w:t xml:space="preserve"> </w:t>
                                    </w:r>
                                    <w:proofErr w:type="spellStart"/>
                                    <w:r>
                                      <w:rPr>
                                        <w:i/>
                                        <w:color w:val="262626" w:themeColor="text1" w:themeTint="D9"/>
                                        <w:sz w:val="32"/>
                                        <w:szCs w:val="32"/>
                                      </w:rPr>
                                      <w:t>Krumova</w:t>
                                    </w:r>
                                    <w:proofErr w:type="spellEnd"/>
                                    <w:r>
                                      <w:rPr>
                                        <w:i/>
                                        <w:color w:val="262626" w:themeColor="text1" w:themeTint="D9"/>
                                        <w:sz w:val="32"/>
                                        <w:szCs w:val="32"/>
                                      </w:rPr>
                                      <w:t xml:space="preserve"> Georgieva (2026746)</w:t>
                                    </w:r>
                                  </w:p>
                                </w:sdtContent>
                              </w:sdt>
                              <w:p w14:paraId="4304DF3F" w14:textId="0415DAF4" w:rsidR="00625774" w:rsidRDefault="00625774">
                                <w:pPr>
                                  <w:pStyle w:val="NoSpacing"/>
                                  <w:rPr>
                                    <w:iCs/>
                                    <w:color w:val="262626" w:themeColor="text1" w:themeTint="D9"/>
                                    <w:sz w:val="26"/>
                                    <w:szCs w:val="26"/>
                                  </w:rPr>
                                </w:pPr>
                                <w:sdt>
                                  <w:sdtPr>
                                    <w:rPr>
                                      <w:iCs/>
                                      <w:color w:val="262626" w:themeColor="text1" w:themeTint="D9"/>
                                      <w:sz w:val="26"/>
                                      <w:szCs w:val="26"/>
                                    </w:rPr>
                                    <w:alias w:val="Company"/>
                                    <w:tag w:val=""/>
                                    <w:id w:val="775749618"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15:appearance w15:val="hidden"/>
                                    <w:text/>
                                  </w:sdtPr>
                                  <w:sdtContent>
                                    <w:r w:rsidR="009175F0" w:rsidRPr="00CE6AC1">
                                      <w:rPr>
                                        <w:iCs/>
                                        <w:color w:val="262626" w:themeColor="text1" w:themeTint="D9"/>
                                        <w:sz w:val="26"/>
                                        <w:szCs w:val="26"/>
                                      </w:rPr>
                                      <w:t>Module: Mental</w:t>
                                    </w:r>
                                    <w:r w:rsidR="00970912" w:rsidRPr="00CE6AC1">
                                      <w:rPr>
                                        <w:iCs/>
                                        <w:color w:val="262626" w:themeColor="text1" w:themeTint="D9"/>
                                        <w:sz w:val="26"/>
                                        <w:szCs w:val="26"/>
                                      </w:rPr>
                                      <w:t xml:space="preserve"> Disorders</w:t>
                                    </w:r>
                                  </w:sdtContent>
                                </w:sdt>
                                <w:r w:rsidRPr="00CE6AC1">
                                  <w:rPr>
                                    <w:iCs/>
                                    <w:color w:val="262626" w:themeColor="text1" w:themeTint="D9"/>
                                    <w:sz w:val="26"/>
                                    <w:szCs w:val="26"/>
                                  </w:rPr>
                                  <w:t xml:space="preserve"> </w:t>
                                </w:r>
                                <w:r w:rsidR="004841CE" w:rsidRPr="00CE6AC1">
                                  <w:rPr>
                                    <w:iCs/>
                                    <w:color w:val="262626" w:themeColor="text1" w:themeTint="D9"/>
                                    <w:sz w:val="26"/>
                                    <w:szCs w:val="26"/>
                                  </w:rPr>
                                  <w:t xml:space="preserve">and Psychopathology </w:t>
                                </w:r>
                                <w:r w:rsidR="0075792E" w:rsidRPr="00CE6AC1">
                                  <w:rPr>
                                    <w:iCs/>
                                    <w:color w:val="262626" w:themeColor="text1" w:themeTint="D9"/>
                                    <w:sz w:val="26"/>
                                    <w:szCs w:val="26"/>
                                  </w:rPr>
                                  <w:t>(BMHP</w:t>
                                </w:r>
                                <w:r w:rsidR="00686F60" w:rsidRPr="00CE6AC1">
                                  <w:rPr>
                                    <w:iCs/>
                                    <w:color w:val="262626" w:themeColor="text1" w:themeTint="D9"/>
                                    <w:sz w:val="26"/>
                                    <w:szCs w:val="26"/>
                                  </w:rPr>
                                  <w:t>6006_BIRM)</w:t>
                                </w:r>
                              </w:p>
                              <w:p w14:paraId="509AA66B" w14:textId="745301C1" w:rsidR="00CE6AC1" w:rsidRDefault="004B448C">
                                <w:pPr>
                                  <w:pStyle w:val="NoSpacing"/>
                                  <w:rPr>
                                    <w:i/>
                                    <w:color w:val="262626" w:themeColor="text1" w:themeTint="D9"/>
                                    <w:sz w:val="26"/>
                                    <w:szCs w:val="26"/>
                                  </w:rPr>
                                </w:pPr>
                                <w:r>
                                  <w:rPr>
                                    <w:iCs/>
                                    <w:color w:val="262626" w:themeColor="text1" w:themeTint="D9"/>
                                    <w:sz w:val="26"/>
                                    <w:szCs w:val="26"/>
                                  </w:rPr>
                                  <w:t xml:space="preserve">University </w:t>
                                </w:r>
                                <w:r w:rsidR="009175F0">
                                  <w:rPr>
                                    <w:iCs/>
                                    <w:color w:val="262626" w:themeColor="text1" w:themeTint="D9"/>
                                    <w:sz w:val="26"/>
                                    <w:szCs w:val="26"/>
                                  </w:rPr>
                                  <w:t>of Trinity Saint David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1188720" tIns="91440" rIns="0" bIns="91440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89000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3789B38D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36" o:spid="_x0000_s1026" type="#_x0000_t202" alt="Title: Title and subtitle" style="position:absolute;margin-left:0;margin-top:0;width:435.75pt;height:214.55pt;z-index:251661312;visibility:visible;mso-wrap-style:square;mso-width-percent:890;mso-height-percent:0;mso-wrap-distance-left:9pt;mso-wrap-distance-top:0;mso-wrap-distance-right:9pt;mso-wrap-distance-bottom:0;mso-position-horizontal:left;mso-position-horizontal-relative:page;mso-position-vertical:bottom;mso-position-vertical-relative:page;mso-width-percent:890;mso-height-percent:0;mso-width-relative:page;mso-height-relative:margin;v-text-anchor:bottom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" filled="f" stroked="f" strokeweight=".5pt">
                    <v:textbox inset="93.6pt,7.2pt,0,1in">
                      <w:txbxContent>
                        <w:sdt>
                          <w:sdtPr>
                            <w:rPr>
                              <w:i/>
                              <w:color w:val="262626" w:themeColor="text1" w:themeTint="D9"/>
                              <w:sz w:val="32"/>
                              <w:szCs w:val="32"/>
                            </w:rPr>
                            <w:alias w:val="Author"/>
                            <w:tag w:val=""/>
                            <w:id w:val="-1315403320"/>
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<w15:appearance w15:val="hidden"/>
                            <w:text/>
                          </w:sdtPr>
                          <w:sdtContent>
                            <w:p w14:paraId="29AF3EB1" w14:textId="0B4C4F95" w:rsidR="00625774" w:rsidRDefault="00625774">
                              <w:pPr>
                                <w:pStyle w:val="NoSpacing"/>
                                <w:spacing w:after="480"/>
                                <w:rPr>
                                  <w:i/>
                                  <w:color w:val="262626" w:themeColor="text1" w:themeTint="D9"/>
                                  <w:sz w:val="32"/>
                                  <w:szCs w:val="32"/>
                                </w:rPr>
                              </w:pPr>
                              <w:proofErr w:type="spellStart"/>
                              <w:r>
                                <w:rPr>
                                  <w:i/>
                                  <w:color w:val="262626" w:themeColor="text1" w:themeTint="D9"/>
                                  <w:sz w:val="32"/>
                                  <w:szCs w:val="32"/>
                                </w:rPr>
                                <w:t>Zhasmina</w:t>
                              </w:r>
                              <w:proofErr w:type="spellEnd"/>
                              <w:r>
                                <w:rPr>
                                  <w:i/>
                                  <w:color w:val="262626" w:themeColor="text1" w:themeTint="D9"/>
                                  <w:sz w:val="32"/>
                                  <w:szCs w:val="32"/>
                                </w:rPr>
                                <w:t xml:space="preserve"> </w:t>
                              </w:r>
                              <w:proofErr w:type="spellStart"/>
                              <w:r>
                                <w:rPr>
                                  <w:i/>
                                  <w:color w:val="262626" w:themeColor="text1" w:themeTint="D9"/>
                                  <w:sz w:val="32"/>
                                  <w:szCs w:val="32"/>
                                </w:rPr>
                                <w:t>Krumova</w:t>
                              </w:r>
                              <w:proofErr w:type="spellEnd"/>
                              <w:r>
                                <w:rPr>
                                  <w:i/>
                                  <w:color w:val="262626" w:themeColor="text1" w:themeTint="D9"/>
                                  <w:sz w:val="32"/>
                                  <w:szCs w:val="32"/>
                                </w:rPr>
                                <w:t xml:space="preserve"> Georgieva (2026746)</w:t>
                              </w:r>
                            </w:p>
                          </w:sdtContent>
                        </w:sdt>
                        <w:p w14:paraId="4304DF3F" w14:textId="0415DAF4" w:rsidR="00625774" w:rsidRDefault="00625774">
                          <w:pPr>
                            <w:pStyle w:val="NoSpacing"/>
                            <w:rPr>
                              <w:iCs/>
                              <w:color w:val="262626" w:themeColor="text1" w:themeTint="D9"/>
                              <w:sz w:val="26"/>
                              <w:szCs w:val="26"/>
                            </w:rPr>
                          </w:pPr>
                          <w:sdt>
                            <w:sdtPr>
                              <w:rPr>
                                <w:iCs/>
                                <w:color w:val="262626" w:themeColor="text1" w:themeTint="D9"/>
                                <w:sz w:val="26"/>
                                <w:szCs w:val="26"/>
                              </w:rPr>
                              <w:alias w:val="Company"/>
                              <w:tag w:val=""/>
                              <w:id w:val="775749618"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15:appearance w15:val="hidden"/>
                              <w:text/>
                            </w:sdtPr>
                            <w:sdtContent>
                              <w:r w:rsidR="009175F0" w:rsidRPr="00CE6AC1">
                                <w:rPr>
                                  <w:iCs/>
                                  <w:color w:val="262626" w:themeColor="text1" w:themeTint="D9"/>
                                  <w:sz w:val="26"/>
                                  <w:szCs w:val="26"/>
                                </w:rPr>
                                <w:t>Module: Mental</w:t>
                              </w:r>
                              <w:r w:rsidR="00970912" w:rsidRPr="00CE6AC1">
                                <w:rPr>
                                  <w:iCs/>
                                  <w:color w:val="262626" w:themeColor="text1" w:themeTint="D9"/>
                                  <w:sz w:val="26"/>
                                  <w:szCs w:val="26"/>
                                </w:rPr>
                                <w:t xml:space="preserve"> Disorders</w:t>
                              </w:r>
                            </w:sdtContent>
                          </w:sdt>
                          <w:r w:rsidRPr="00CE6AC1">
                            <w:rPr>
                              <w:iCs/>
                              <w:color w:val="262626" w:themeColor="text1" w:themeTint="D9"/>
                              <w:sz w:val="26"/>
                              <w:szCs w:val="26"/>
                            </w:rPr>
                            <w:t xml:space="preserve"> </w:t>
                          </w:r>
                          <w:r w:rsidR="004841CE" w:rsidRPr="00CE6AC1">
                            <w:rPr>
                              <w:iCs/>
                              <w:color w:val="262626" w:themeColor="text1" w:themeTint="D9"/>
                              <w:sz w:val="26"/>
                              <w:szCs w:val="26"/>
                            </w:rPr>
                            <w:t xml:space="preserve">and Psychopathology </w:t>
                          </w:r>
                          <w:r w:rsidR="0075792E" w:rsidRPr="00CE6AC1">
                            <w:rPr>
                              <w:iCs/>
                              <w:color w:val="262626" w:themeColor="text1" w:themeTint="D9"/>
                              <w:sz w:val="26"/>
                              <w:szCs w:val="26"/>
                            </w:rPr>
                            <w:t>(BMHP</w:t>
                          </w:r>
                          <w:r w:rsidR="00686F60" w:rsidRPr="00CE6AC1">
                            <w:rPr>
                              <w:iCs/>
                              <w:color w:val="262626" w:themeColor="text1" w:themeTint="D9"/>
                              <w:sz w:val="26"/>
                              <w:szCs w:val="26"/>
                            </w:rPr>
                            <w:t>6006_BIRM)</w:t>
                          </w:r>
                        </w:p>
                        <w:p w14:paraId="509AA66B" w14:textId="745301C1" w:rsidR="00CE6AC1" w:rsidRDefault="004B448C">
                          <w:pPr>
                            <w:pStyle w:val="NoSpacing"/>
                            <w:rPr>
                              <w:i/>
                              <w:color w:val="262626" w:themeColor="text1" w:themeTint="D9"/>
                              <w:sz w:val="26"/>
                              <w:szCs w:val="26"/>
                            </w:rPr>
                          </w:pPr>
                          <w:r>
                            <w:rPr>
                              <w:iCs/>
                              <w:color w:val="262626" w:themeColor="text1" w:themeTint="D9"/>
                              <w:sz w:val="26"/>
                              <w:szCs w:val="26"/>
                            </w:rPr>
                            <w:t xml:space="preserve">University </w:t>
                          </w:r>
                          <w:r w:rsidR="009175F0">
                            <w:rPr>
                              <w:iCs/>
                              <w:color w:val="262626" w:themeColor="text1" w:themeTint="D9"/>
                              <w:sz w:val="26"/>
                              <w:szCs w:val="26"/>
                            </w:rPr>
                            <w:t>of Trinity Saint David</w:t>
                          </w:r>
                        </w:p>
                      </w:txbxContent>
                    </v:textbox>
                    <w10:wrap anchorx="page" anchory="page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0288" behindDoc="1" locked="0" layoutInCell="1" allowOverlap="1" wp14:anchorId="536F4BAA" wp14:editId="6FB69883">
                    <wp:simplePos x="0" y="0"/>
                    <mc:AlternateContent>
                      <mc:Choice Requires="wp14">
                        <wp:positionH relativeFrom="page">
                          <wp14:pctPosHOffset>10000</wp14:pctPosHOffset>
                        </wp:positionH>
                      </mc:Choice>
                      <mc:Fallback>
                        <wp:positionH relativeFrom="page">
                          <wp:posOffset>755650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15000</wp14:pctPosVOffset>
                        </wp:positionV>
                      </mc:Choice>
                      <mc:Fallback>
                        <wp:positionV relativeFrom="page">
                          <wp:posOffset>1603375</wp:posOffset>
                        </wp:positionV>
                      </mc:Fallback>
                    </mc:AlternateContent>
                    <wp:extent cx="0" cy="1543050"/>
                    <wp:effectExtent l="19050" t="0" r="19050" b="23495"/>
                    <wp:wrapNone/>
                    <wp:docPr id="37" name="Straight Connector 37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CnPr/>
                          <wps:spPr>
                            <a:xfrm>
                              <a:off x="0" y="0"/>
                              <a:ext cx="0" cy="1543050"/>
                            </a:xfrm>
                            <a:prstGeom prst="line">
                              <a:avLst/>
                            </a:prstGeom>
                            <a:ln w="28575">
                              <a:solidFill>
                                <a:schemeClr val="tx1">
                                  <a:lumMod val="85000"/>
                                  <a:lumOff val="15000"/>
                                </a:schemeClr>
                              </a:solidFill>
                            </a:ln>
                          </wps:spPr>
                          <wps:style>
                            <a:lnRef idx="1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tx1"/>
                            </a:fontRef>
                          </wps:style>
                          <wps:bodyPr/>
                        </wps:wsp>
                      </a:graphicData>
                    </a:graphic>
                    <wp14:sizeRelV relativeFrom="page">
                      <wp14:pctHeight>79500</wp14:pctHeight>
                    </wp14:sizeRelV>
                  </wp:anchor>
                </w:drawing>
              </mc:Choice>
              <mc:Fallback>
                <w:pict>
                  <v:line w14:anchorId="7142743C" id="Straight Connector 37" o:spid="_x0000_s1026" style="position:absolute;z-index:-251656192;visibility:visible;mso-wrap-style:square;mso-height-percent:795;mso-left-percent:100;mso-top-percent:150;mso-wrap-distance-left:9pt;mso-wrap-distance-top:0;mso-wrap-distance-right:9pt;mso-wrap-distance-bottom:0;mso-position-horizontal-relative:page;mso-position-vertical-relative:page;mso-height-percent:795;mso-left-percent:100;mso-top-percent:150;mso-height-relative:page" from="0,0" to="0,121.5pt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" strokecolor="#272727 [2749]" strokeweight="2.25pt">
                    <v:stroke joinstyle="miter"/>
                    <w10:wrap anchorx="page" anchory="page"/>
                  </v:lin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4B05DF09" wp14:editId="3B4A4971">
                    <wp:simplePos x="0" y="0"/>
                    <wp:positionH relativeFrom="page">
                      <wp:align>left</wp:align>
                    </wp:positionH>
                    <mc:AlternateContent>
                      <mc:Choice Requires="wp14">
                        <wp:positionV relativeFrom="page">
                          <wp14:pctPosVOffset>15000</wp14:pctPosVOffset>
                        </wp:positionV>
                      </mc:Choice>
                      <mc:Fallback>
                        <wp:positionV relativeFrom="page">
                          <wp:posOffset>1603375</wp:posOffset>
                        </wp:positionV>
                      </mc:Fallback>
                    </mc:AlternateContent>
                    <wp:extent cx="5534025" cy="2724912"/>
                    <wp:effectExtent l="0" t="0" r="0" b="2540"/>
                    <wp:wrapNone/>
                    <wp:docPr id="38" name="Text Box 38" title="Title and subtitle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5534025" cy="2724912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</wps:spPr>
                          <wps:txbx>
                            <w:txbxContent>
                              <w:sdt>
                                <w:sdtPr>
                                  <w:rPr>
                                    <w:rFonts w:asciiTheme="majorHAnsi" w:hAnsiTheme="majorHAnsi"/>
                                    <w:i/>
                                    <w:caps/>
                                    <w:color w:val="262626" w:themeColor="text1" w:themeTint="D9"/>
                                    <w:sz w:val="120"/>
                                    <w:szCs w:val="120"/>
                                  </w:rPr>
                                  <w:alias w:val="Title"/>
                                  <w:tag w:val=""/>
                                  <w:id w:val="1666976605"/>
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<w15:appearance w15:val="hidden"/>
                                  <w:text/>
                                </w:sdtPr>
                                <w:sdtContent>
                                  <w:p w14:paraId="5A23C532" w14:textId="7552FEE3" w:rsidR="00625774" w:rsidRDefault="0004744A" w:rsidP="0004744A">
                                    <w:pPr>
                                      <w:pStyle w:val="NoSpacing"/>
                                      <w:spacing w:after="900"/>
                                      <w:jc w:val="center"/>
                                      <w:rPr>
                                        <w:rFonts w:asciiTheme="majorHAnsi" w:hAnsiTheme="majorHAnsi"/>
                                        <w:i/>
                                        <w:caps/>
                                        <w:color w:val="262626" w:themeColor="text1" w:themeTint="D9"/>
                                        <w:sz w:val="120"/>
                                        <w:szCs w:val="120"/>
                                      </w:rPr>
                                    </w:pPr>
                                    <w:r>
                                      <w:rPr>
                                        <w:rFonts w:asciiTheme="majorHAnsi" w:hAnsiTheme="majorHAnsi"/>
                                        <w:i/>
                                        <w:caps/>
                                        <w:color w:val="262626" w:themeColor="text1" w:themeTint="D9"/>
                                        <w:sz w:val="120"/>
                                        <w:szCs w:val="120"/>
                                      </w:rPr>
                                      <w:t>debate</w:t>
                                    </w:r>
                                  </w:p>
                                </w:sdtContent>
                              </w:sdt>
                              <w:sdt>
                                <w:sdtPr>
                                  <w:rPr>
                                    <w:rFonts w:ascii="Arial" w:hAnsi="Arial" w:cs="Arial"/>
                                    <w:b/>
                                    <w:sz w:val="32"/>
                                    <w:szCs w:val="32"/>
                                  </w:rPr>
                                  <w:alias w:val="Subtitle"/>
                                  <w:tag w:val=""/>
                                  <w:id w:val="1143773791"/>
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<w15:appearance w15:val="hidden"/>
                                  <w:text/>
                                </w:sdtPr>
                                <w:sdtContent>
                                  <w:p w14:paraId="295107A7" w14:textId="5D576043" w:rsidR="00625774" w:rsidRPr="00F2132C" w:rsidRDefault="006A29BA" w:rsidP="00F2132C">
                                    <w:pPr>
                                      <w:pStyle w:val="NoSpacing"/>
                                      <w:jc w:val="center"/>
                                      <w:rPr>
                                        <w:i/>
                                        <w:color w:val="262626" w:themeColor="text1" w:themeTint="D9"/>
                                        <w:sz w:val="32"/>
                                        <w:szCs w:val="32"/>
                                      </w:rPr>
                                    </w:pPr>
                                    <w:r w:rsidRPr="00F2132C">
                                      <w:rPr>
                                        <w:rFonts w:ascii="Arial" w:hAnsi="Arial" w:cs="Arial"/>
                                        <w:b/>
                                        <w:sz w:val="32"/>
                                        <w:szCs w:val="32"/>
                                      </w:rPr>
                                      <w:t>'Has the UK supported and included individuals suffering from the mental disorder DEMENTIA.'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1188720" tIns="45720" rIns="0" bIns="4572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89000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4B05DF09" id="Text Box 38" o:spid="_x0000_s1027" type="#_x0000_t202" alt="Title: Title and subtitle" style="position:absolute;margin-left:0;margin-top:0;width:435.75pt;height:214.55pt;z-index:251659264;visibility:visible;mso-wrap-style:square;mso-width-percent:890;mso-height-percent:0;mso-top-percent:150;mso-wrap-distance-left:9pt;mso-wrap-distance-top:0;mso-wrap-distance-right:9pt;mso-wrap-distance-bottom:0;mso-position-horizontal:left;mso-position-horizontal-relative:page;mso-position-vertical-relative:page;mso-width-percent:890;mso-height-percent:0;mso-top-percent:150;mso-width-relative:page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" filled="f" stroked="f" strokeweight=".5pt">
                    <v:textbox style="mso-fit-shape-to-text:t" inset="93.6pt,,0">
                      <w:txbxContent>
                        <w:sdt>
                          <w:sdtPr>
                            <w:rPr>
                              <w:rFonts w:asciiTheme="majorHAnsi" w:hAnsiTheme="majorHAnsi"/>
                              <w:i/>
                              <w:caps/>
                              <w:color w:val="262626" w:themeColor="text1" w:themeTint="D9"/>
                              <w:sz w:val="120"/>
                              <w:szCs w:val="120"/>
                            </w:rPr>
                            <w:alias w:val="Title"/>
                            <w:tag w:val=""/>
                            <w:id w:val="1666976605"/>
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<w15:appearance w15:val="hidden"/>
                            <w:text/>
                          </w:sdtPr>
                          <w:sdtContent>
                            <w:p w14:paraId="5A23C532" w14:textId="7552FEE3" w:rsidR="00625774" w:rsidRDefault="0004744A" w:rsidP="0004744A">
                              <w:pPr>
                                <w:pStyle w:val="NoSpacing"/>
                                <w:spacing w:after="900"/>
                                <w:jc w:val="center"/>
                                <w:rPr>
                                  <w:rFonts w:asciiTheme="majorHAnsi" w:hAnsiTheme="majorHAnsi"/>
                                  <w:i/>
                                  <w:caps/>
                                  <w:color w:val="262626" w:themeColor="text1" w:themeTint="D9"/>
                                  <w:sz w:val="120"/>
                                  <w:szCs w:val="120"/>
                                </w:rPr>
                              </w:pPr>
                              <w:r>
                                <w:rPr>
                                  <w:rFonts w:asciiTheme="majorHAnsi" w:hAnsiTheme="majorHAnsi"/>
                                  <w:i/>
                                  <w:caps/>
                                  <w:color w:val="262626" w:themeColor="text1" w:themeTint="D9"/>
                                  <w:sz w:val="120"/>
                                  <w:szCs w:val="120"/>
                                </w:rPr>
                                <w:t>debate</w:t>
                              </w:r>
                            </w:p>
                          </w:sdtContent>
                        </w:sdt>
                        <w:sdt>
                          <w:sdtPr>
                            <w:rPr>
                              <w:rFonts w:ascii="Arial" w:hAnsi="Arial" w:cs="Arial"/>
                              <w:b/>
                              <w:sz w:val="32"/>
                              <w:szCs w:val="32"/>
                            </w:rPr>
                            <w:alias w:val="Subtitle"/>
                            <w:tag w:val=""/>
                            <w:id w:val="1143773791"/>
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<w15:appearance w15:val="hidden"/>
                            <w:text/>
                          </w:sdtPr>
                          <w:sdtContent>
                            <w:p w14:paraId="295107A7" w14:textId="5D576043" w:rsidR="00625774" w:rsidRPr="00F2132C" w:rsidRDefault="006A29BA" w:rsidP="00F2132C">
                              <w:pPr>
                                <w:pStyle w:val="NoSpacing"/>
                                <w:jc w:val="center"/>
                                <w:rPr>
                                  <w:i/>
                                  <w:color w:val="262626" w:themeColor="text1" w:themeTint="D9"/>
                                  <w:sz w:val="32"/>
                                  <w:szCs w:val="32"/>
                                </w:rPr>
                              </w:pPr>
                              <w:r w:rsidRPr="00F2132C">
                                <w:rPr>
                                  <w:rFonts w:ascii="Arial" w:hAnsi="Arial" w:cs="Arial"/>
                                  <w:b/>
                                  <w:sz w:val="32"/>
                                  <w:szCs w:val="32"/>
                                </w:rPr>
                                <w:t>'Has the UK supported and included individuals suffering from the mental disorder DEMENTIA.'</w:t>
                              </w:r>
                            </w:p>
                          </w:sdtContent>
                        </w:sdt>
                      </w:txbxContent>
                    </v:textbox>
                    <w10:wrap anchorx="page" anchory="page"/>
                  </v:shape>
                </w:pict>
              </mc:Fallback>
            </mc:AlternateContent>
          </w:r>
        </w:p>
        <w:p w14:paraId="6C404B2B" w14:textId="2BF0407B" w:rsidR="00625774" w:rsidRDefault="00625774">
          <w:r>
            <w:br w:type="page"/>
          </w:r>
        </w:p>
      </w:sdtContent>
    </w:sdt>
    <w:p w14:paraId="450487E2" w14:textId="1E538F0F" w:rsidR="003D1316" w:rsidRDefault="00EC1423" w:rsidP="00EC1423">
      <w:pPr>
        <w:jc w:val="center"/>
        <w:rPr>
          <w:rFonts w:ascii="Arial" w:hAnsi="Arial" w:cs="Arial"/>
          <w:sz w:val="36"/>
          <w:szCs w:val="36"/>
          <w:lang w:val="en-GB"/>
        </w:rPr>
      </w:pPr>
      <w:r w:rsidRPr="00EC1423">
        <w:rPr>
          <w:rFonts w:ascii="Arial" w:hAnsi="Arial" w:cs="Arial"/>
          <w:sz w:val="36"/>
          <w:szCs w:val="36"/>
          <w:lang w:val="en-GB"/>
        </w:rPr>
        <w:lastRenderedPageBreak/>
        <w:t>References</w:t>
      </w:r>
    </w:p>
    <w:p w14:paraId="10AF80BB" w14:textId="77777777" w:rsidR="00C710D8" w:rsidRDefault="00C710D8" w:rsidP="00EC1423">
      <w:pPr>
        <w:jc w:val="center"/>
        <w:rPr>
          <w:rFonts w:ascii="Arial" w:hAnsi="Arial" w:cs="Arial"/>
          <w:sz w:val="36"/>
          <w:szCs w:val="36"/>
          <w:lang w:val="en-GB"/>
        </w:rPr>
      </w:pPr>
    </w:p>
    <w:p w14:paraId="2F0E09CD" w14:textId="77777777" w:rsidR="00C710D8" w:rsidRDefault="00C710D8" w:rsidP="00EC1423">
      <w:pPr>
        <w:jc w:val="center"/>
        <w:rPr>
          <w:rFonts w:ascii="Arial" w:hAnsi="Arial" w:cs="Arial"/>
          <w:sz w:val="36"/>
          <w:szCs w:val="36"/>
          <w:lang w:val="en-GB"/>
        </w:rPr>
      </w:pPr>
    </w:p>
    <w:p w14:paraId="7EC29E92" w14:textId="1CF0EAFA" w:rsidR="00C710D8" w:rsidRPr="000E11B8" w:rsidRDefault="00C710D8" w:rsidP="000E11B8">
      <w:pPr>
        <w:spacing w:line="360" w:lineRule="auto"/>
        <w:jc w:val="both"/>
        <w:rPr>
          <w:rStyle w:val="Hyperlink"/>
          <w:rFonts w:ascii="Arial" w:hAnsi="Arial" w:cs="Arial"/>
          <w:lang w:val="en-US"/>
        </w:rPr>
      </w:pPr>
      <w:r w:rsidRPr="000E11B8">
        <w:rPr>
          <w:rFonts w:ascii="Arial" w:hAnsi="Arial" w:cs="Arial"/>
          <w:lang w:val="en-US"/>
        </w:rPr>
        <w:t xml:space="preserve">Alzheimer's Research UK. (2020). Dementia Research Landscape: In Focus </w:t>
      </w:r>
      <w:r w:rsidR="00F72C54" w:rsidRPr="000E11B8">
        <w:rPr>
          <w:rFonts w:ascii="Arial" w:hAnsi="Arial" w:cs="Arial"/>
          <w:lang w:val="en-US"/>
        </w:rPr>
        <w:t>–</w:t>
      </w:r>
      <w:r w:rsidRPr="000E11B8">
        <w:rPr>
          <w:rFonts w:ascii="Arial" w:hAnsi="Arial" w:cs="Arial"/>
          <w:lang w:val="en-US"/>
        </w:rPr>
        <w:t xml:space="preserve"> The</w:t>
      </w:r>
      <w:r w:rsidR="00F72C54" w:rsidRPr="000E11B8">
        <w:rPr>
          <w:rFonts w:ascii="Arial" w:hAnsi="Arial" w:cs="Arial"/>
          <w:lang w:val="en-US"/>
        </w:rPr>
        <w:t xml:space="preserve"> </w:t>
      </w:r>
      <w:r w:rsidRPr="000E11B8">
        <w:rPr>
          <w:rFonts w:ascii="Arial" w:hAnsi="Arial" w:cs="Arial"/>
          <w:lang w:val="en-US"/>
        </w:rPr>
        <w:t xml:space="preserve">UK. Retrieved from </w:t>
      </w:r>
      <w:hyperlink r:id="rId6" w:history="1">
        <w:r w:rsidRPr="000E11B8">
          <w:rPr>
            <w:rStyle w:val="Hyperlink"/>
            <w:rFonts w:ascii="Arial" w:hAnsi="Arial" w:cs="Arial"/>
            <w:lang w:val="en-US"/>
          </w:rPr>
          <w:t>https://www.alzheimersresearchuk.org/wp-content/uploads/2020/11/Dementia-research-landscape-report-in-focus-the-UK-2020.pdf</w:t>
        </w:r>
      </w:hyperlink>
    </w:p>
    <w:p w14:paraId="18816688" w14:textId="77777777" w:rsidR="00DE38F7" w:rsidRPr="000E11B8" w:rsidRDefault="00DE38F7" w:rsidP="000E11B8">
      <w:pPr>
        <w:spacing w:line="360" w:lineRule="auto"/>
        <w:jc w:val="both"/>
        <w:rPr>
          <w:rStyle w:val="Hyperlink"/>
          <w:rFonts w:ascii="Arial" w:hAnsi="Arial" w:cs="Arial"/>
          <w:lang w:val="en-US"/>
        </w:rPr>
      </w:pPr>
    </w:p>
    <w:p w14:paraId="0B4A478B" w14:textId="77777777" w:rsidR="00C710D8" w:rsidRPr="000E11B8" w:rsidRDefault="00C710D8" w:rsidP="000E11B8">
      <w:pPr>
        <w:spacing w:line="360" w:lineRule="auto"/>
        <w:jc w:val="both"/>
        <w:rPr>
          <w:rFonts w:ascii="Arial" w:hAnsi="Arial" w:cs="Arial"/>
          <w:lang w:val="en-US"/>
        </w:rPr>
      </w:pPr>
      <w:r w:rsidRPr="000E11B8">
        <w:rPr>
          <w:rFonts w:ascii="Arial" w:hAnsi="Arial" w:cs="Arial"/>
          <w:lang w:val="en-US"/>
        </w:rPr>
        <w:t xml:space="preserve">Alzheimer's Society. (2020). Dementia Statistics Hub. Retrieved from </w:t>
      </w:r>
      <w:hyperlink r:id="rId7" w:history="1">
        <w:r w:rsidRPr="000E11B8">
          <w:rPr>
            <w:rStyle w:val="Hyperlink"/>
            <w:rFonts w:ascii="Arial" w:hAnsi="Arial" w:cs="Arial"/>
            <w:lang w:val="en-US"/>
          </w:rPr>
          <w:t>https://www.alzheimers.org.uk/about-us/policy-and-influencing/dementia-uk-report</w:t>
        </w:r>
      </w:hyperlink>
      <w:r w:rsidRPr="000E11B8">
        <w:rPr>
          <w:rFonts w:ascii="Arial" w:hAnsi="Arial" w:cs="Arial"/>
          <w:lang w:val="en-US"/>
        </w:rPr>
        <w:t xml:space="preserve"> </w:t>
      </w:r>
    </w:p>
    <w:p w14:paraId="4181CDB6" w14:textId="77777777" w:rsidR="00DE38F7" w:rsidRPr="000E11B8" w:rsidRDefault="00DE38F7" w:rsidP="000E11B8">
      <w:pPr>
        <w:spacing w:line="360" w:lineRule="auto"/>
        <w:jc w:val="both"/>
        <w:rPr>
          <w:rFonts w:ascii="Arial" w:hAnsi="Arial" w:cs="Arial"/>
          <w:lang w:val="en-US"/>
        </w:rPr>
      </w:pPr>
    </w:p>
    <w:p w14:paraId="21C77604" w14:textId="77777777" w:rsidR="00DE38F7" w:rsidRPr="000E11B8" w:rsidRDefault="00C710D8" w:rsidP="000E11B8">
      <w:pPr>
        <w:spacing w:line="360" w:lineRule="auto"/>
        <w:jc w:val="both"/>
        <w:rPr>
          <w:rFonts w:ascii="Arial" w:hAnsi="Arial" w:cs="Arial"/>
          <w:lang w:val="en-US"/>
        </w:rPr>
      </w:pPr>
      <w:r w:rsidRPr="000E11B8">
        <w:rPr>
          <w:rFonts w:ascii="Arial" w:hAnsi="Arial" w:cs="Arial"/>
          <w:lang w:val="en-US"/>
        </w:rPr>
        <w:t xml:space="preserve">Alzheimer's Society. (2021). Dementia UK: Second Edition - Overview. Retrieved from </w:t>
      </w:r>
      <w:hyperlink r:id="rId8" w:history="1">
        <w:r w:rsidRPr="000E11B8">
          <w:rPr>
            <w:rStyle w:val="Hyperlink"/>
            <w:rFonts w:ascii="Arial" w:hAnsi="Arial" w:cs="Arial"/>
            <w:lang w:val="en-US"/>
          </w:rPr>
          <w:t>https://www.alzheimers.org.uk/sites/default/files/2021-02/Dementia_UK_update.pdf</w:t>
        </w:r>
      </w:hyperlink>
      <w:r w:rsidRPr="000E11B8">
        <w:rPr>
          <w:rFonts w:ascii="Arial" w:hAnsi="Arial" w:cs="Arial"/>
          <w:lang w:val="en-US"/>
        </w:rPr>
        <w:t xml:space="preserve">  </w:t>
      </w:r>
    </w:p>
    <w:p w14:paraId="3BA766C1" w14:textId="2BBD8C98" w:rsidR="00C710D8" w:rsidRPr="000E11B8" w:rsidRDefault="00C710D8" w:rsidP="000E11B8">
      <w:pPr>
        <w:spacing w:line="360" w:lineRule="auto"/>
        <w:jc w:val="both"/>
        <w:rPr>
          <w:rFonts w:ascii="Arial" w:hAnsi="Arial" w:cs="Arial"/>
          <w:lang w:val="en-US"/>
        </w:rPr>
      </w:pPr>
      <w:r w:rsidRPr="000E11B8">
        <w:rPr>
          <w:rFonts w:ascii="Arial" w:hAnsi="Arial" w:cs="Arial"/>
          <w:lang w:val="en-US"/>
        </w:rPr>
        <w:t xml:space="preserve">   </w:t>
      </w:r>
    </w:p>
    <w:p w14:paraId="201DC9FD" w14:textId="7BA7C3D3" w:rsidR="00C710D8" w:rsidRPr="000E11B8" w:rsidRDefault="00C710D8" w:rsidP="000E11B8">
      <w:pPr>
        <w:spacing w:line="360" w:lineRule="auto"/>
        <w:jc w:val="both"/>
        <w:rPr>
          <w:rFonts w:ascii="Arial" w:hAnsi="Arial" w:cs="Arial"/>
          <w:lang w:val="en-US"/>
        </w:rPr>
      </w:pPr>
      <w:r w:rsidRPr="000E11B8">
        <w:rPr>
          <w:rFonts w:ascii="Arial" w:hAnsi="Arial" w:cs="Arial"/>
          <w:lang w:val="en-US"/>
        </w:rPr>
        <w:t>Brooker, D., &amp; Latham, I. (2015). Person-</w:t>
      </w:r>
      <w:r w:rsidR="005544FD" w:rsidRPr="000E11B8">
        <w:rPr>
          <w:rFonts w:ascii="Arial" w:hAnsi="Arial" w:cs="Arial"/>
          <w:lang w:val="en-US"/>
        </w:rPr>
        <w:t>centered</w:t>
      </w:r>
      <w:r w:rsidRPr="000E11B8">
        <w:rPr>
          <w:rFonts w:ascii="Arial" w:hAnsi="Arial" w:cs="Arial"/>
          <w:lang w:val="en-US"/>
        </w:rPr>
        <w:t xml:space="preserve"> dementia care: Making services better with the VIPS framework (2nd ed.). Jessica Kingsley Publishers.</w:t>
      </w:r>
    </w:p>
    <w:p w14:paraId="4C633065" w14:textId="77777777" w:rsidR="00DE38F7" w:rsidRPr="000E11B8" w:rsidRDefault="00DE38F7" w:rsidP="000E11B8">
      <w:pPr>
        <w:spacing w:line="360" w:lineRule="auto"/>
        <w:jc w:val="both"/>
        <w:rPr>
          <w:rFonts w:ascii="Arial" w:hAnsi="Arial" w:cs="Arial"/>
          <w:lang w:val="en-US"/>
        </w:rPr>
      </w:pPr>
    </w:p>
    <w:p w14:paraId="31DABA84" w14:textId="7C074646" w:rsidR="00C710D8" w:rsidRPr="000E11B8" w:rsidRDefault="00C710D8" w:rsidP="000E11B8">
      <w:pPr>
        <w:spacing w:line="360" w:lineRule="auto"/>
        <w:jc w:val="both"/>
        <w:rPr>
          <w:rFonts w:ascii="Arial" w:hAnsi="Arial" w:cs="Arial"/>
          <w:lang w:val="en-US"/>
        </w:rPr>
      </w:pPr>
      <w:r w:rsidRPr="000E11B8">
        <w:rPr>
          <w:rFonts w:ascii="Arial" w:hAnsi="Arial" w:cs="Arial"/>
          <w:lang w:val="en-US"/>
        </w:rPr>
        <w:t>Brooker, D., Latham, I., Evans, S., Jacobson, N., Perry, W., Bray, J., ... &amp; Robinson, L. (2018). FITS into practice: translating research into practice in reducing the use of antipsychotic medication for people with dementia living in care homes. Aging &amp; Mental Health, 22(3), 414-421.</w:t>
      </w:r>
    </w:p>
    <w:p w14:paraId="1F85F4C5" w14:textId="77777777" w:rsidR="00DE38F7" w:rsidRPr="000E11B8" w:rsidRDefault="00DE38F7" w:rsidP="000E11B8">
      <w:pPr>
        <w:spacing w:line="360" w:lineRule="auto"/>
        <w:jc w:val="both"/>
        <w:rPr>
          <w:rFonts w:ascii="Arial" w:hAnsi="Arial" w:cs="Arial"/>
          <w:lang w:val="en-US"/>
        </w:rPr>
      </w:pPr>
    </w:p>
    <w:p w14:paraId="2F3217FF" w14:textId="77777777" w:rsidR="00C710D8" w:rsidRPr="000E11B8" w:rsidRDefault="00C710D8" w:rsidP="000E11B8">
      <w:pPr>
        <w:spacing w:line="360" w:lineRule="auto"/>
        <w:jc w:val="both"/>
        <w:rPr>
          <w:rFonts w:ascii="Arial" w:hAnsi="Arial" w:cs="Arial"/>
          <w:lang w:val="en-US"/>
        </w:rPr>
      </w:pPr>
      <w:r w:rsidRPr="000E11B8">
        <w:rPr>
          <w:rFonts w:ascii="Arial" w:hAnsi="Arial" w:cs="Arial"/>
          <w:lang w:val="en-US"/>
        </w:rPr>
        <w:t xml:space="preserve">Bryant, C., Duffield, C., </w:t>
      </w:r>
      <w:proofErr w:type="spellStart"/>
      <w:r w:rsidRPr="000E11B8">
        <w:rPr>
          <w:rFonts w:ascii="Arial" w:hAnsi="Arial" w:cs="Arial"/>
          <w:lang w:val="en-US"/>
        </w:rPr>
        <w:t>Okoli</w:t>
      </w:r>
      <w:proofErr w:type="spellEnd"/>
      <w:r w:rsidRPr="000E11B8">
        <w:rPr>
          <w:rFonts w:ascii="Arial" w:hAnsi="Arial" w:cs="Arial"/>
          <w:lang w:val="en-US"/>
        </w:rPr>
        <w:t>, C., &amp; Schofield, P. (2019). Nurses' knowledge, attitudes, and practices regarding dementia care: A systematic review. Journal of Clinical Nursing, 28(11-12), 2011-2025.</w:t>
      </w:r>
    </w:p>
    <w:p w14:paraId="7347D155" w14:textId="77777777" w:rsidR="00DE38F7" w:rsidRPr="000E11B8" w:rsidRDefault="00DE38F7" w:rsidP="000E11B8">
      <w:pPr>
        <w:spacing w:line="360" w:lineRule="auto"/>
        <w:jc w:val="both"/>
        <w:rPr>
          <w:rFonts w:ascii="Arial" w:hAnsi="Arial" w:cs="Arial"/>
          <w:lang w:val="en-US"/>
        </w:rPr>
      </w:pPr>
    </w:p>
    <w:p w14:paraId="2FCF5466" w14:textId="77777777" w:rsidR="00C710D8" w:rsidRPr="000E11B8" w:rsidRDefault="00C710D8" w:rsidP="000E11B8">
      <w:pPr>
        <w:spacing w:line="360" w:lineRule="auto"/>
        <w:jc w:val="both"/>
        <w:rPr>
          <w:rFonts w:ascii="Arial" w:hAnsi="Arial" w:cs="Arial"/>
          <w:lang w:val="en-US"/>
        </w:rPr>
      </w:pPr>
      <w:r w:rsidRPr="000E11B8">
        <w:rPr>
          <w:rFonts w:ascii="Arial" w:hAnsi="Arial" w:cs="Arial"/>
          <w:lang w:val="en-US"/>
        </w:rPr>
        <w:t xml:space="preserve">Care Quality Commission. (2022). The State of Adult Social Care Services 2020-21. Retrieved from </w:t>
      </w:r>
      <w:hyperlink r:id="rId9" w:history="1">
        <w:r w:rsidRPr="000E11B8">
          <w:rPr>
            <w:rStyle w:val="Hyperlink"/>
            <w:rFonts w:ascii="Arial" w:hAnsi="Arial" w:cs="Arial"/>
            <w:lang w:val="en-US"/>
          </w:rPr>
          <w:t>https://www.cqc.org.uk/publications/major-report/state-adult-social-care-services-2020-21</w:t>
        </w:r>
      </w:hyperlink>
      <w:r w:rsidRPr="000E11B8">
        <w:rPr>
          <w:rFonts w:ascii="Arial" w:hAnsi="Arial" w:cs="Arial"/>
          <w:lang w:val="en-US"/>
        </w:rPr>
        <w:t xml:space="preserve"> </w:t>
      </w:r>
    </w:p>
    <w:p w14:paraId="3B44CF1A" w14:textId="77777777" w:rsidR="00DE38F7" w:rsidRPr="000E11B8" w:rsidRDefault="00DE38F7" w:rsidP="000E11B8">
      <w:pPr>
        <w:spacing w:line="360" w:lineRule="auto"/>
        <w:jc w:val="both"/>
        <w:rPr>
          <w:rFonts w:ascii="Arial" w:hAnsi="Arial" w:cs="Arial"/>
          <w:lang w:val="en-US"/>
        </w:rPr>
      </w:pPr>
    </w:p>
    <w:p w14:paraId="3FE5A0D3" w14:textId="77777777" w:rsidR="00C710D8" w:rsidRPr="000E11B8" w:rsidRDefault="00C710D8" w:rsidP="000E11B8">
      <w:pPr>
        <w:spacing w:line="360" w:lineRule="auto"/>
        <w:jc w:val="both"/>
        <w:rPr>
          <w:rFonts w:ascii="Arial" w:hAnsi="Arial" w:cs="Arial"/>
          <w:lang w:val="en-US"/>
        </w:rPr>
      </w:pPr>
      <w:r w:rsidRPr="000E11B8">
        <w:rPr>
          <w:rFonts w:ascii="Arial" w:hAnsi="Arial" w:cs="Arial"/>
          <w:lang w:val="en-US"/>
        </w:rPr>
        <w:t xml:space="preserve">Cations, M., </w:t>
      </w:r>
      <w:proofErr w:type="spellStart"/>
      <w:r w:rsidRPr="000E11B8">
        <w:rPr>
          <w:rFonts w:ascii="Arial" w:hAnsi="Arial" w:cs="Arial"/>
          <w:lang w:val="en-US"/>
        </w:rPr>
        <w:t>Withall</w:t>
      </w:r>
      <w:proofErr w:type="spellEnd"/>
      <w:r w:rsidRPr="000E11B8">
        <w:rPr>
          <w:rFonts w:ascii="Arial" w:hAnsi="Arial" w:cs="Arial"/>
          <w:lang w:val="en-US"/>
        </w:rPr>
        <w:t xml:space="preserve">, A., Horsfall, R., Denham, N., &amp; White, F. (2018). Why aren't people with younger onset dementia and their supporters using formal services? Results from the BEYOND study. </w:t>
      </w:r>
      <w:proofErr w:type="spellStart"/>
      <w:r w:rsidRPr="000E11B8">
        <w:rPr>
          <w:rFonts w:ascii="Arial" w:hAnsi="Arial" w:cs="Arial"/>
          <w:lang w:val="en-US"/>
        </w:rPr>
        <w:t>PLoS</w:t>
      </w:r>
      <w:proofErr w:type="spellEnd"/>
      <w:r w:rsidRPr="000E11B8">
        <w:rPr>
          <w:rFonts w:ascii="Arial" w:hAnsi="Arial" w:cs="Arial"/>
          <w:lang w:val="en-US"/>
        </w:rPr>
        <w:t xml:space="preserve"> ONE, 13(5), e0195485.</w:t>
      </w:r>
    </w:p>
    <w:p w14:paraId="1DABB47C" w14:textId="77777777" w:rsidR="00BC42CD" w:rsidRPr="000E11B8" w:rsidRDefault="00C710D8" w:rsidP="000E11B8">
      <w:pPr>
        <w:spacing w:line="360" w:lineRule="auto"/>
        <w:jc w:val="both"/>
        <w:rPr>
          <w:rFonts w:ascii="Arial" w:hAnsi="Arial" w:cs="Arial"/>
          <w:lang w:val="en-US"/>
        </w:rPr>
      </w:pPr>
      <w:r w:rsidRPr="000E11B8">
        <w:rPr>
          <w:rFonts w:ascii="Arial" w:hAnsi="Arial" w:cs="Arial"/>
          <w:lang w:val="en-US"/>
        </w:rPr>
        <w:lastRenderedPageBreak/>
        <w:t xml:space="preserve">Department of Health and Social Care. (2019). The Dementia 2020 Challenge: Year Three report. Retrieved from </w:t>
      </w:r>
      <w:hyperlink r:id="rId10" w:history="1">
        <w:r w:rsidRPr="000E11B8">
          <w:rPr>
            <w:rStyle w:val="Hyperlink"/>
            <w:rFonts w:ascii="Arial" w:hAnsi="Arial" w:cs="Arial"/>
            <w:lang w:val="en-US"/>
          </w:rPr>
          <w:t>https://www.gov.uk/government/publications/dementia-2020-challenge-year-3-report</w:t>
        </w:r>
      </w:hyperlink>
      <w:r w:rsidRPr="000E11B8">
        <w:rPr>
          <w:rFonts w:ascii="Arial" w:hAnsi="Arial" w:cs="Arial"/>
          <w:lang w:val="en-US"/>
        </w:rPr>
        <w:t xml:space="preserve"> </w:t>
      </w:r>
    </w:p>
    <w:p w14:paraId="769D39F1" w14:textId="77777777" w:rsidR="00BC42CD" w:rsidRPr="000E11B8" w:rsidRDefault="00BC42CD" w:rsidP="000E11B8">
      <w:pPr>
        <w:spacing w:line="360" w:lineRule="auto"/>
        <w:jc w:val="both"/>
        <w:rPr>
          <w:rFonts w:ascii="Arial" w:hAnsi="Arial" w:cs="Arial"/>
          <w:lang w:val="en-US"/>
        </w:rPr>
      </w:pPr>
    </w:p>
    <w:p w14:paraId="26EF2688" w14:textId="616C9562" w:rsidR="00C710D8" w:rsidRPr="000E11B8" w:rsidRDefault="00C710D8" w:rsidP="000E11B8">
      <w:pPr>
        <w:spacing w:line="360" w:lineRule="auto"/>
        <w:jc w:val="both"/>
        <w:rPr>
          <w:rStyle w:val="Hyperlink"/>
          <w:rFonts w:ascii="Arial" w:hAnsi="Arial" w:cs="Arial"/>
          <w:lang w:val="en-US"/>
        </w:rPr>
      </w:pPr>
      <w:r w:rsidRPr="000E11B8">
        <w:rPr>
          <w:rFonts w:ascii="Arial" w:hAnsi="Arial" w:cs="Arial"/>
          <w:lang w:val="en-US"/>
        </w:rPr>
        <w:t xml:space="preserve">Department of Health and Social Care. (2021). Transforming dementia care: </w:t>
      </w:r>
      <w:proofErr w:type="gramStart"/>
      <w:r w:rsidRPr="000E11B8">
        <w:rPr>
          <w:rFonts w:ascii="Arial" w:hAnsi="Arial" w:cs="Arial"/>
          <w:lang w:val="en-US"/>
        </w:rPr>
        <w:t>Green</w:t>
      </w:r>
      <w:proofErr w:type="gramEnd"/>
      <w:r w:rsidRPr="000E11B8">
        <w:rPr>
          <w:rFonts w:ascii="Arial" w:hAnsi="Arial" w:cs="Arial"/>
          <w:lang w:val="en-US"/>
        </w:rPr>
        <w:t xml:space="preserve"> paper. Retrieved from </w:t>
      </w:r>
      <w:hyperlink r:id="rId11" w:history="1">
        <w:r w:rsidRPr="000E11B8">
          <w:rPr>
            <w:rStyle w:val="Hyperlink"/>
            <w:rFonts w:ascii="Arial" w:hAnsi="Arial" w:cs="Arial"/>
            <w:lang w:val="en-US"/>
          </w:rPr>
          <w:t>https://assets.publishing.service.gov.uk/government/uploads/system/uploads/attachment_data/file/1049812/Transforming_dementia_care_Green_paper.pdf</w:t>
        </w:r>
      </w:hyperlink>
    </w:p>
    <w:p w14:paraId="01DEA78D" w14:textId="77777777" w:rsidR="00BC42CD" w:rsidRPr="000E11B8" w:rsidRDefault="00BC42CD" w:rsidP="000E11B8">
      <w:pPr>
        <w:spacing w:line="360" w:lineRule="auto"/>
        <w:jc w:val="both"/>
        <w:rPr>
          <w:rFonts w:ascii="Arial" w:hAnsi="Arial" w:cs="Arial"/>
          <w:lang w:val="en-US"/>
        </w:rPr>
      </w:pPr>
    </w:p>
    <w:p w14:paraId="55146C0F" w14:textId="77777777" w:rsidR="00EE37CD" w:rsidRPr="000E11B8" w:rsidRDefault="00C710D8" w:rsidP="000E11B8">
      <w:pPr>
        <w:spacing w:line="360" w:lineRule="auto"/>
        <w:jc w:val="both"/>
        <w:rPr>
          <w:rStyle w:val="Hyperlink"/>
          <w:rFonts w:ascii="Arial" w:hAnsi="Arial" w:cs="Arial"/>
          <w:lang w:val="en-US"/>
        </w:rPr>
      </w:pPr>
      <w:r w:rsidRPr="000E11B8">
        <w:rPr>
          <w:rFonts w:ascii="Arial" w:hAnsi="Arial" w:cs="Arial"/>
          <w:lang w:val="en-US"/>
        </w:rPr>
        <w:t xml:space="preserve">Department of Health. (2012). Prime Minister's Challenge on Dementia: Delivering significant improvements in dementia care and research by 2015. Retrieved from </w:t>
      </w:r>
      <w:hyperlink r:id="rId12" w:history="1">
        <w:r w:rsidRPr="000E11B8">
          <w:rPr>
            <w:rStyle w:val="Hyperlink"/>
            <w:rFonts w:ascii="Arial" w:hAnsi="Arial" w:cs="Arial"/>
            <w:lang w:val="en-US"/>
          </w:rPr>
          <w:t>https://www.gov.uk/government/publications/prime-ministers-challenge-on-dementia</w:t>
        </w:r>
      </w:hyperlink>
      <w:r w:rsidR="00EE37CD" w:rsidRPr="000E11B8">
        <w:rPr>
          <w:rStyle w:val="Hyperlink"/>
          <w:rFonts w:ascii="Arial" w:hAnsi="Arial" w:cs="Arial"/>
          <w:lang w:val="en-US"/>
        </w:rPr>
        <w:t xml:space="preserve"> </w:t>
      </w:r>
    </w:p>
    <w:p w14:paraId="2478CDC0" w14:textId="77777777" w:rsidR="00EE37CD" w:rsidRPr="000E11B8" w:rsidRDefault="00EE37CD" w:rsidP="000E11B8">
      <w:pPr>
        <w:spacing w:line="360" w:lineRule="auto"/>
        <w:jc w:val="both"/>
        <w:rPr>
          <w:rStyle w:val="Hyperlink"/>
          <w:rFonts w:ascii="Arial" w:hAnsi="Arial" w:cs="Arial"/>
          <w:lang w:val="en-US"/>
        </w:rPr>
      </w:pPr>
    </w:p>
    <w:p w14:paraId="5F338DC4" w14:textId="3EC6360D" w:rsidR="00C710D8" w:rsidRPr="000E11B8" w:rsidRDefault="00C710D8" w:rsidP="000E11B8">
      <w:pPr>
        <w:spacing w:line="360" w:lineRule="auto"/>
        <w:jc w:val="both"/>
        <w:rPr>
          <w:rFonts w:ascii="Arial" w:hAnsi="Arial" w:cs="Arial"/>
          <w:lang w:val="en-US"/>
        </w:rPr>
      </w:pPr>
      <w:r w:rsidRPr="000E11B8">
        <w:rPr>
          <w:rFonts w:ascii="Arial" w:hAnsi="Arial" w:cs="Arial"/>
          <w:lang w:val="en-US"/>
        </w:rPr>
        <w:t>Mental</w:t>
      </w:r>
      <w:r w:rsidR="00E237C9" w:rsidRPr="000E11B8">
        <w:rPr>
          <w:rFonts w:ascii="Arial" w:hAnsi="Arial" w:cs="Arial"/>
          <w:lang w:val="en-US"/>
        </w:rPr>
        <w:t xml:space="preserve"> </w:t>
      </w:r>
      <w:r w:rsidRPr="000E11B8">
        <w:rPr>
          <w:rFonts w:ascii="Arial" w:hAnsi="Arial" w:cs="Arial"/>
          <w:lang w:val="en-US"/>
        </w:rPr>
        <w:t xml:space="preserve">Health Act 2007. (2007). Retrieved from </w:t>
      </w:r>
      <w:hyperlink r:id="rId13" w:history="1">
        <w:r w:rsidRPr="000E11B8">
          <w:rPr>
            <w:rStyle w:val="Hyperlink"/>
            <w:rFonts w:ascii="Arial" w:hAnsi="Arial" w:cs="Arial"/>
            <w:lang w:val="en-US"/>
          </w:rPr>
          <w:t>https://www.legislation.gov.uk/ukpga/2007/12/contents</w:t>
        </w:r>
      </w:hyperlink>
      <w:r w:rsidRPr="000E11B8">
        <w:rPr>
          <w:rFonts w:ascii="Arial" w:hAnsi="Arial" w:cs="Arial"/>
          <w:lang w:val="en-US"/>
        </w:rPr>
        <w:t xml:space="preserve">  </w:t>
      </w:r>
    </w:p>
    <w:p w14:paraId="6B7011A3" w14:textId="77777777" w:rsidR="00EE37CD" w:rsidRPr="000E11B8" w:rsidRDefault="00EE37CD" w:rsidP="000E11B8">
      <w:pPr>
        <w:spacing w:line="360" w:lineRule="auto"/>
        <w:jc w:val="both"/>
        <w:rPr>
          <w:rFonts w:ascii="Arial" w:hAnsi="Arial" w:cs="Arial"/>
          <w:color w:val="0563C1" w:themeColor="hyperlink"/>
          <w:u w:val="single"/>
          <w:lang w:val="en-US"/>
        </w:rPr>
      </w:pPr>
    </w:p>
    <w:p w14:paraId="57D27796" w14:textId="77777777" w:rsidR="00C710D8" w:rsidRPr="000E11B8" w:rsidRDefault="00C710D8" w:rsidP="000E11B8">
      <w:pPr>
        <w:spacing w:line="360" w:lineRule="auto"/>
        <w:jc w:val="both"/>
        <w:rPr>
          <w:rFonts w:ascii="Arial" w:hAnsi="Arial" w:cs="Arial"/>
          <w:lang w:val="en-US"/>
        </w:rPr>
      </w:pPr>
      <w:r w:rsidRPr="000E11B8">
        <w:rPr>
          <w:rFonts w:ascii="Arial" w:hAnsi="Arial" w:cs="Arial"/>
          <w:lang w:val="en-US"/>
        </w:rPr>
        <w:t xml:space="preserve">Milne, A., Hamilton-West, K., </w:t>
      </w:r>
      <w:proofErr w:type="spellStart"/>
      <w:r w:rsidRPr="000E11B8">
        <w:rPr>
          <w:rFonts w:ascii="Arial" w:hAnsi="Arial" w:cs="Arial"/>
          <w:lang w:val="en-US"/>
        </w:rPr>
        <w:t>Hatzidimitriadou</w:t>
      </w:r>
      <w:proofErr w:type="spellEnd"/>
      <w:r w:rsidRPr="000E11B8">
        <w:rPr>
          <w:rFonts w:ascii="Arial" w:hAnsi="Arial" w:cs="Arial"/>
          <w:lang w:val="en-US"/>
        </w:rPr>
        <w:t xml:space="preserve">, E., &amp; </w:t>
      </w:r>
      <w:proofErr w:type="spellStart"/>
      <w:r w:rsidRPr="000E11B8">
        <w:rPr>
          <w:rFonts w:ascii="Arial" w:hAnsi="Arial" w:cs="Arial"/>
          <w:lang w:val="en-US"/>
        </w:rPr>
        <w:t>Manthorpe</w:t>
      </w:r>
      <w:proofErr w:type="spellEnd"/>
      <w:r w:rsidRPr="000E11B8">
        <w:rPr>
          <w:rFonts w:ascii="Arial" w:hAnsi="Arial" w:cs="Arial"/>
          <w:lang w:val="en-US"/>
        </w:rPr>
        <w:t>, J. (2014). Discrimination and dementia: issues, challenges, and solutions. Journal of Mental Health, 23(2), 93-98.</w:t>
      </w:r>
    </w:p>
    <w:p w14:paraId="4BD5738C" w14:textId="77777777" w:rsidR="00EE37CD" w:rsidRPr="000E11B8" w:rsidRDefault="00EE37CD" w:rsidP="000E11B8">
      <w:pPr>
        <w:spacing w:line="360" w:lineRule="auto"/>
        <w:jc w:val="both"/>
        <w:rPr>
          <w:rFonts w:ascii="Arial" w:hAnsi="Arial" w:cs="Arial"/>
          <w:lang w:val="en-US"/>
        </w:rPr>
      </w:pPr>
    </w:p>
    <w:p w14:paraId="52E9CA52" w14:textId="77777777" w:rsidR="00EE37CD" w:rsidRPr="000E11B8" w:rsidRDefault="00C710D8" w:rsidP="000E11B8">
      <w:pPr>
        <w:spacing w:line="360" w:lineRule="auto"/>
        <w:jc w:val="both"/>
        <w:rPr>
          <w:rFonts w:ascii="Arial" w:hAnsi="Arial" w:cs="Arial"/>
          <w:lang w:val="en-US"/>
        </w:rPr>
      </w:pPr>
      <w:r w:rsidRPr="000E11B8">
        <w:rPr>
          <w:rFonts w:ascii="Arial" w:hAnsi="Arial" w:cs="Arial"/>
          <w:lang w:val="en-US"/>
        </w:rPr>
        <w:t>Morgan-Trimmer, S. (2020). Dementia care in the community: challenges and solutions. British Journal of Community Nursing, 25(11), 548-553.</w:t>
      </w:r>
    </w:p>
    <w:p w14:paraId="19D3B006" w14:textId="77777777" w:rsidR="00EE37CD" w:rsidRPr="000E11B8" w:rsidRDefault="00EE37CD" w:rsidP="000E11B8">
      <w:pPr>
        <w:spacing w:line="360" w:lineRule="auto"/>
        <w:jc w:val="both"/>
        <w:rPr>
          <w:rFonts w:ascii="Arial" w:hAnsi="Arial" w:cs="Arial"/>
          <w:lang w:val="en-US"/>
        </w:rPr>
      </w:pPr>
    </w:p>
    <w:p w14:paraId="55D1D26B" w14:textId="75EE52C2" w:rsidR="00C710D8" w:rsidRPr="000E11B8" w:rsidRDefault="00C710D8" w:rsidP="000E11B8">
      <w:pPr>
        <w:spacing w:line="360" w:lineRule="auto"/>
        <w:jc w:val="both"/>
        <w:rPr>
          <w:rStyle w:val="Hyperlink"/>
          <w:rFonts w:ascii="Arial" w:hAnsi="Arial" w:cs="Arial"/>
          <w:lang w:val="en-US"/>
        </w:rPr>
      </w:pPr>
      <w:r w:rsidRPr="000E11B8">
        <w:rPr>
          <w:rFonts w:ascii="Arial" w:hAnsi="Arial" w:cs="Arial"/>
          <w:lang w:val="en-US"/>
        </w:rPr>
        <w:t xml:space="preserve">NHS England. (2021). Dementia: NHS priorities and implementation framework 2021/22-2023/24. Retrieved from </w:t>
      </w:r>
      <w:hyperlink r:id="rId14" w:history="1">
        <w:r w:rsidRPr="000E11B8">
          <w:rPr>
            <w:rStyle w:val="Hyperlink"/>
            <w:rFonts w:ascii="Arial" w:hAnsi="Arial" w:cs="Arial"/>
            <w:lang w:val="en-US"/>
          </w:rPr>
          <w:t>https://www.england.nhs.uk/wp-content/uploads/2021/07/Dementia-NHS-Priorities-and-Implementation-Framework.pdf</w:t>
        </w:r>
      </w:hyperlink>
    </w:p>
    <w:p w14:paraId="6D6B0685" w14:textId="77777777" w:rsidR="000E11B8" w:rsidRPr="000E11B8" w:rsidRDefault="000E11B8" w:rsidP="000E11B8">
      <w:pPr>
        <w:spacing w:line="360" w:lineRule="auto"/>
        <w:ind w:left="720" w:hanging="720"/>
        <w:jc w:val="both"/>
        <w:rPr>
          <w:rFonts w:ascii="Arial" w:hAnsi="Arial" w:cs="Arial"/>
          <w:lang w:val="en-US"/>
        </w:rPr>
      </w:pPr>
    </w:p>
    <w:p w14:paraId="6D823CD1" w14:textId="4140C8FA" w:rsidR="00C710D8" w:rsidRPr="000E11B8" w:rsidRDefault="00C710D8" w:rsidP="000E11B8">
      <w:pPr>
        <w:spacing w:line="360" w:lineRule="auto"/>
        <w:ind w:left="720" w:hanging="720"/>
        <w:jc w:val="both"/>
        <w:rPr>
          <w:rFonts w:ascii="Arial" w:hAnsi="Arial" w:cs="Arial"/>
          <w:lang w:val="en-US"/>
        </w:rPr>
      </w:pPr>
      <w:r w:rsidRPr="000E11B8">
        <w:rPr>
          <w:rFonts w:ascii="Arial" w:hAnsi="Arial" w:cs="Arial"/>
          <w:lang w:val="en-US"/>
        </w:rPr>
        <w:t xml:space="preserve">Prince, M., Knapp, M., </w:t>
      </w:r>
      <w:proofErr w:type="spellStart"/>
      <w:r w:rsidRPr="000E11B8">
        <w:rPr>
          <w:rFonts w:ascii="Arial" w:hAnsi="Arial" w:cs="Arial"/>
          <w:lang w:val="en-US"/>
        </w:rPr>
        <w:t>Guerchet</w:t>
      </w:r>
      <w:proofErr w:type="spellEnd"/>
      <w:r w:rsidRPr="000E11B8">
        <w:rPr>
          <w:rFonts w:ascii="Arial" w:hAnsi="Arial" w:cs="Arial"/>
          <w:lang w:val="en-US"/>
        </w:rPr>
        <w:t xml:space="preserve">, M., &amp; </w:t>
      </w:r>
      <w:proofErr w:type="spellStart"/>
      <w:r w:rsidRPr="000E11B8">
        <w:rPr>
          <w:rFonts w:ascii="Arial" w:hAnsi="Arial" w:cs="Arial"/>
          <w:lang w:val="en-US"/>
        </w:rPr>
        <w:t>Prina</w:t>
      </w:r>
      <w:proofErr w:type="spellEnd"/>
      <w:r w:rsidRPr="000E11B8">
        <w:rPr>
          <w:rFonts w:ascii="Arial" w:hAnsi="Arial" w:cs="Arial"/>
          <w:lang w:val="en-US"/>
        </w:rPr>
        <w:t>, M. (2014). Dementia UK: Update (2nd ed.</w:t>
      </w:r>
      <w:proofErr w:type="gramStart"/>
      <w:r w:rsidRPr="000E11B8">
        <w:rPr>
          <w:rFonts w:ascii="Arial" w:hAnsi="Arial" w:cs="Arial"/>
          <w:lang w:val="en-US"/>
        </w:rPr>
        <w:t>).Alzheimer's</w:t>
      </w:r>
      <w:proofErr w:type="gramEnd"/>
      <w:r w:rsidRPr="000E11B8">
        <w:rPr>
          <w:rFonts w:ascii="Arial" w:hAnsi="Arial" w:cs="Arial"/>
          <w:lang w:val="en-US"/>
        </w:rPr>
        <w:t xml:space="preserve"> Society.</w:t>
      </w:r>
    </w:p>
    <w:p w14:paraId="3C60146A" w14:textId="77777777" w:rsidR="000E11B8" w:rsidRPr="000E11B8" w:rsidRDefault="000E11B8" w:rsidP="000E11B8">
      <w:pPr>
        <w:spacing w:line="360" w:lineRule="auto"/>
        <w:ind w:left="720" w:hanging="720"/>
        <w:jc w:val="both"/>
        <w:rPr>
          <w:rFonts w:ascii="Arial" w:hAnsi="Arial" w:cs="Arial"/>
          <w:lang w:val="en-US"/>
        </w:rPr>
      </w:pPr>
    </w:p>
    <w:p w14:paraId="386417FC" w14:textId="77777777" w:rsidR="00C710D8" w:rsidRPr="000E11B8" w:rsidRDefault="00C710D8" w:rsidP="000E11B8">
      <w:pPr>
        <w:spacing w:line="360" w:lineRule="auto"/>
        <w:jc w:val="both"/>
        <w:rPr>
          <w:rFonts w:ascii="Arial" w:hAnsi="Arial" w:cs="Arial"/>
          <w:lang w:val="en-US"/>
        </w:rPr>
      </w:pPr>
      <w:r w:rsidRPr="000E11B8">
        <w:rPr>
          <w:rFonts w:ascii="Arial" w:hAnsi="Arial" w:cs="Arial"/>
          <w:lang w:val="en-US"/>
        </w:rPr>
        <w:t>Smith, R. (2018). Living with and caring for people with dementia: Strategies for providing support. Journal of Gerontological Social Work, 61(7), 759-764.</w:t>
      </w:r>
    </w:p>
    <w:p w14:paraId="646042F7" w14:textId="735C4D6C" w:rsidR="00EC1423" w:rsidRPr="00EC1423" w:rsidRDefault="00EC1423" w:rsidP="00C710D8">
      <w:pPr>
        <w:rPr>
          <w:rFonts w:ascii="Arial" w:hAnsi="Arial" w:cs="Arial"/>
          <w:sz w:val="36"/>
          <w:szCs w:val="36"/>
          <w:lang w:val="en-GB"/>
        </w:rPr>
      </w:pPr>
    </w:p>
    <w:sectPr w:rsidR="00EC1423" w:rsidRPr="00EC1423" w:rsidSect="00625774">
      <w:footerReference w:type="even" r:id="rId15"/>
      <w:footerReference w:type="default" r:id="rId16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5343902" w14:textId="77777777" w:rsidR="00AC001A" w:rsidRDefault="00AC001A" w:rsidP="005544FD">
      <w:r>
        <w:separator/>
      </w:r>
    </w:p>
  </w:endnote>
  <w:endnote w:type="continuationSeparator" w:id="0">
    <w:p w14:paraId="6E835142" w14:textId="77777777" w:rsidR="00AC001A" w:rsidRDefault="00AC001A" w:rsidP="005544FD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Style w:val="PageNumber"/>
      </w:rPr>
      <w:id w:val="-1708404088"/>
      <w:docPartObj>
        <w:docPartGallery w:val="Page Numbers (Bottom of Page)"/>
        <w:docPartUnique/>
      </w:docPartObj>
    </w:sdtPr>
    <w:sdtContent>
      <w:p w14:paraId="37C12E25" w14:textId="60342FAF" w:rsidR="005544FD" w:rsidRDefault="005544FD" w:rsidP="007C0243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p w14:paraId="5B146059" w14:textId="77777777" w:rsidR="005544FD" w:rsidRDefault="005544FD" w:rsidP="005544FD">
    <w:pPr>
      <w:pStyle w:val="Footer"/>
      <w:ind w:right="360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Style w:val="PageNumber"/>
      </w:rPr>
      <w:id w:val="-1760280248"/>
      <w:docPartObj>
        <w:docPartGallery w:val="Page Numbers (Bottom of Page)"/>
        <w:docPartUnique/>
      </w:docPartObj>
    </w:sdtPr>
    <w:sdtContent>
      <w:p w14:paraId="6B424641" w14:textId="6DBAF094" w:rsidR="005544FD" w:rsidRDefault="005544FD" w:rsidP="007C0243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1</w:t>
        </w:r>
        <w:r>
          <w:rPr>
            <w:rStyle w:val="PageNumber"/>
          </w:rPr>
          <w:fldChar w:fldCharType="end"/>
        </w:r>
      </w:p>
    </w:sdtContent>
  </w:sdt>
  <w:p w14:paraId="42199A53" w14:textId="77777777" w:rsidR="005544FD" w:rsidRDefault="005544FD" w:rsidP="005544FD">
    <w:pPr>
      <w:pStyle w:val="Footer"/>
      <w:ind w:right="360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12DF1F7" w14:textId="77777777" w:rsidR="00AC001A" w:rsidRDefault="00AC001A" w:rsidP="005544FD">
      <w:r>
        <w:separator/>
      </w:r>
    </w:p>
  </w:footnote>
  <w:footnote w:type="continuationSeparator" w:id="0">
    <w:p w14:paraId="12F774B0" w14:textId="77777777" w:rsidR="00AC001A" w:rsidRDefault="00AC001A" w:rsidP="005544FD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4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D1316"/>
    <w:rsid w:val="0004744A"/>
    <w:rsid w:val="000E11B8"/>
    <w:rsid w:val="0017434C"/>
    <w:rsid w:val="001F4660"/>
    <w:rsid w:val="003D1316"/>
    <w:rsid w:val="004841CE"/>
    <w:rsid w:val="004B448C"/>
    <w:rsid w:val="005544FD"/>
    <w:rsid w:val="00625774"/>
    <w:rsid w:val="00686F60"/>
    <w:rsid w:val="006A29BA"/>
    <w:rsid w:val="0075792E"/>
    <w:rsid w:val="00825911"/>
    <w:rsid w:val="008F0C62"/>
    <w:rsid w:val="009175F0"/>
    <w:rsid w:val="00970912"/>
    <w:rsid w:val="00AC001A"/>
    <w:rsid w:val="00BC42CD"/>
    <w:rsid w:val="00BD32CE"/>
    <w:rsid w:val="00C710D8"/>
    <w:rsid w:val="00CE6AC1"/>
    <w:rsid w:val="00DE38F7"/>
    <w:rsid w:val="00E237C9"/>
    <w:rsid w:val="00EC1423"/>
    <w:rsid w:val="00EE37CD"/>
    <w:rsid w:val="00F2132C"/>
    <w:rsid w:val="00F72C5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BG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,"/>
  <w14:docId w14:val="3BBD445A"/>
  <w15:chartTrackingRefBased/>
  <w15:docId w15:val="{ABE50F35-DE66-0842-A391-32D0D17EF85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BG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625774"/>
    <w:rPr>
      <w:rFonts w:eastAsiaTheme="minorEastAsia"/>
      <w:sz w:val="22"/>
      <w:szCs w:val="22"/>
      <w:lang w:val="en-US" w:eastAsia="zh-CN"/>
    </w:rPr>
  </w:style>
  <w:style w:type="character" w:customStyle="1" w:styleId="NoSpacingChar">
    <w:name w:val="No Spacing Char"/>
    <w:basedOn w:val="DefaultParagraphFont"/>
    <w:link w:val="NoSpacing"/>
    <w:uiPriority w:val="1"/>
    <w:rsid w:val="00625774"/>
    <w:rPr>
      <w:rFonts w:eastAsiaTheme="minorEastAsia"/>
      <w:sz w:val="22"/>
      <w:szCs w:val="22"/>
      <w:lang w:val="en-US" w:eastAsia="zh-CN"/>
    </w:rPr>
  </w:style>
  <w:style w:type="character" w:styleId="Hyperlink">
    <w:name w:val="Hyperlink"/>
    <w:basedOn w:val="DefaultParagraphFont"/>
    <w:uiPriority w:val="99"/>
    <w:unhideWhenUsed/>
    <w:rsid w:val="00C710D8"/>
    <w:rPr>
      <w:color w:val="0563C1" w:themeColor="hyperlink"/>
      <w:u w:val="single"/>
    </w:rPr>
  </w:style>
  <w:style w:type="paragraph" w:styleId="Footer">
    <w:name w:val="footer"/>
    <w:basedOn w:val="Normal"/>
    <w:link w:val="FooterChar"/>
    <w:uiPriority w:val="99"/>
    <w:unhideWhenUsed/>
    <w:rsid w:val="005544FD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5544FD"/>
  </w:style>
  <w:style w:type="character" w:styleId="PageNumber">
    <w:name w:val="page number"/>
    <w:basedOn w:val="DefaultParagraphFont"/>
    <w:uiPriority w:val="99"/>
    <w:semiHidden/>
    <w:unhideWhenUsed/>
    <w:rsid w:val="005544FD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alzheimers.org.uk/sites/default/files/2021-02/Dementia_UK_update.pdf" TargetMode="External"/><Relationship Id="rId13" Type="http://schemas.openxmlformats.org/officeDocument/2006/relationships/hyperlink" Target="https://www.legislation.gov.uk/ukpga/2007/12/contents" TargetMode="External"/><Relationship Id="rId1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hyperlink" Target="https://www.alzheimers.org.uk/about-us/policy-and-influencing/dementia-uk-report" TargetMode="External"/><Relationship Id="rId12" Type="http://schemas.openxmlformats.org/officeDocument/2006/relationships/hyperlink" Target="https://www.gov.uk/government/publications/prime-ministers-challenge-on-dementia" TargetMode="External"/><Relationship Id="rId17" Type="http://schemas.openxmlformats.org/officeDocument/2006/relationships/fontTable" Target="fontTable.xml"/><Relationship Id="rId2" Type="http://schemas.openxmlformats.org/officeDocument/2006/relationships/settings" Target="settings.xml"/><Relationship Id="rId16" Type="http://schemas.openxmlformats.org/officeDocument/2006/relationships/footer" Target="footer2.xml"/><Relationship Id="rId1" Type="http://schemas.openxmlformats.org/officeDocument/2006/relationships/styles" Target="styles.xml"/><Relationship Id="rId6" Type="http://schemas.openxmlformats.org/officeDocument/2006/relationships/hyperlink" Target="https://www.alzheimersresearchuk.org/wp-content/uploads/2020/11/Dementia-research-landscape-report-in-focus-the-UK-2020.pdf" TargetMode="External"/><Relationship Id="rId11" Type="http://schemas.openxmlformats.org/officeDocument/2006/relationships/hyperlink" Target="https://assets.publishing.service.gov.uk/government/uploads/system/uploads/attachment_data/file/1049812/Transforming_dementia_care_Green_paper.pdf" TargetMode="External"/><Relationship Id="rId5" Type="http://schemas.openxmlformats.org/officeDocument/2006/relationships/endnotes" Target="endnotes.xml"/><Relationship Id="rId15" Type="http://schemas.openxmlformats.org/officeDocument/2006/relationships/footer" Target="footer1.xml"/><Relationship Id="rId10" Type="http://schemas.openxmlformats.org/officeDocument/2006/relationships/hyperlink" Target="https://www.gov.uk/government/publications/dementia-2020-challenge-year-3-report" TargetMode="External"/><Relationship Id="rId4" Type="http://schemas.openxmlformats.org/officeDocument/2006/relationships/footnotes" Target="footnotes.xml"/><Relationship Id="rId9" Type="http://schemas.openxmlformats.org/officeDocument/2006/relationships/hyperlink" Target="https://www.cqc.org.uk/publications/major-report/state-adult-social-care-services-2020-21" TargetMode="External"/><Relationship Id="rId14" Type="http://schemas.openxmlformats.org/officeDocument/2006/relationships/hyperlink" Target="https://www.england.nhs.uk/wp-content/uploads/2021/07/Dementia-NHS-Priorities-and-Implementation-Framework.pdf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16</TotalTime>
  <Pages>4</Pages>
  <Words>536</Words>
  <Characters>3672</Characters>
  <Application>Microsoft Office Word</Application>
  <DocSecurity>0</DocSecurity>
  <Lines>59</Lines>
  <Paragraphs>13</Paragraphs>
  <ScaleCrop>false</ScaleCrop>
  <Company>Module: Mental Disorders</Company>
  <LinksUpToDate>false</LinksUpToDate>
  <CharactersWithSpaces>4195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debate</dc:title>
  <dc:subject>'Has the UK supported and included individuals suffering from the mental disorder DEMENTIA.'</dc:subject>
  <dc:creator>Zhasmina Krumova Georgieva (2026746)</dc:creator>
  <cp:keywords/>
  <dc:description/>
  <cp:lastModifiedBy>Zhasmina Krumova Georgieva (2026746)</cp:lastModifiedBy>
  <cp:revision>26</cp:revision>
  <dcterms:created xsi:type="dcterms:W3CDTF">2023-06-16T08:26:00Z</dcterms:created>
  <dcterms:modified xsi:type="dcterms:W3CDTF">2023-06-16T08:43:00Z</dcterms:modified>
</cp:coreProperties>
</file>