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7D70260" wp14:paraId="76F44DBE" wp14:textId="5F1450AA">
      <w:pPr>
        <w:pStyle w:val="Heading1"/>
        <w:shd w:val="clear" w:color="auto" w:fill="FFFFFF" w:themeFill="background1"/>
        <w:spacing w:before="0" w:beforeAutospacing="off" w:after="0" w:afterAutospacing="off"/>
        <w:jc w:val="left"/>
      </w:pPr>
      <w:r w:rsidRPr="57D70260" w:rsidR="068748B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ru-RU"/>
        </w:rPr>
        <w:t>Business Environment</w:t>
      </w:r>
    </w:p>
    <w:p xmlns:wp14="http://schemas.microsoft.com/office/word/2010/wordml" w:rsidP="57D70260" wp14:paraId="53B96598" wp14:textId="4903F34F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Setting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up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small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café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in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2026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is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complex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endeavor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defined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by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extreme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cost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pressures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high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consumer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expectations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and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the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need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for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technological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integration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While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demand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for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high-quality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local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coffee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remains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new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independent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owners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must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navigate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narrow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profit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margins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and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intense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competition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from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both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large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chains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and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specialized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tech-forward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small-scale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operators</w:t>
      </w: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57D70260" wp14:paraId="71838119" wp14:textId="490F1D74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Surging Operating Costs and Inflation-Rising Input Costs-Labor Costs-Energy and Rent-</w:t>
      </w:r>
    </w:p>
    <w:p xmlns:wp14="http://schemas.microsoft.com/office/word/2010/wordml" w:rsidP="57D70260" wp14:paraId="14CE2B5D" wp14:textId="19EBE0A5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High Turnover: The industry faces high turnover, making it difficult to maintain a consistent team.</w:t>
      </w:r>
    </w:p>
    <w:p xmlns:wp14="http://schemas.microsoft.com/office/word/2010/wordml" w:rsidP="57D70260" wp14:paraId="5BEA576D" wp14:textId="5B3C2668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Recruitment Challenges: Finding skilled baristas and managers who are customer-focused is difficult.</w:t>
      </w:r>
    </w:p>
    <w:p xmlns:wp14="http://schemas.microsoft.com/office/word/2010/wordml" w:rsidP="57D70260" wp14:paraId="3E92EBC3" wp14:textId="1DAE75B5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 xml:space="preserve">Training Demands: With complex, evolving menus, thorough staff training is essential, adding to initial startup and ongoing operational costs                                                          </w:t>
      </w:r>
    </w:p>
    <w:p xmlns:wp14="http://schemas.microsoft.com/office/word/2010/wordml" w:rsidP="57D70260" wp14:paraId="79875037" wp14:textId="000F30F5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Market Saturation: Independent cafes must compete with large chains (e.g., Starbucks, Costa) that have economies of scale.</w:t>
      </w:r>
    </w:p>
    <w:p xmlns:wp14="http://schemas.microsoft.com/office/word/2010/wordml" w:rsidP="57D70260" wp14:paraId="1FDD1C64" wp14:textId="5D5C648B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Need for a Unique Selling Proposition (USP): To succeed, cafes must differentiate themselves through unique concepts, sustainability, or superior, niche coffee, as competing on price alone is impossible.</w:t>
      </w:r>
    </w:p>
    <w:p xmlns:wp14="http://schemas.microsoft.com/office/word/2010/wordml" w:rsidP="57D70260" wp14:paraId="7BAA4B62" wp14:textId="7297A8E4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 xml:space="preserve">Consumer Fatigue: In mature markets, simply offering good coffee is not enough; customers demand a "third place" experience—a mix of comfort, community, and care         </w:t>
      </w:r>
    </w:p>
    <w:p xmlns:wp14="http://schemas.microsoft.com/office/word/2010/wordml" w:rsidP="57D70260" wp14:paraId="416D55DE" wp14:textId="5B3D288C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Data-Driven Necessity: Successful cafes in 2026 must use AI-driven Point of Sale (POS) systems to track inventory, optimize staffing, and analyze customer behavior.</w:t>
      </w:r>
    </w:p>
    <w:p xmlns:wp14="http://schemas.microsoft.com/office/word/2010/wordml" w:rsidP="57D70260" wp14:paraId="10B0BFF8" wp14:textId="0F25C899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>Equipment Investment: High-quality, energy-efficient, and reliable commercial equipment (espresso machines, grinders) is crucial to avoid downtime and ensure consistency, representing a significant upfront investment.</w:t>
      </w:r>
    </w:p>
    <w:p xmlns:wp14="http://schemas.microsoft.com/office/word/2010/wordml" w:rsidP="57D70260" wp14:paraId="44596CFD" wp14:textId="72D02017">
      <w:pPr>
        <w:spacing w:before="240" w:beforeAutospacing="off" w:after="240" w:afterAutospacing="off"/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ru-RU"/>
        </w:rPr>
        <w:t xml:space="preserve">Online Presence: A strong digital footprint (SEO, social media) is now essential for finding, and being found by, customers                                                                                          </w:t>
      </w:r>
    </w:p>
    <w:p xmlns:wp14="http://schemas.microsoft.com/office/word/2010/wordml" w:rsidP="57D70260" wp14:paraId="501817AE" wp14:textId="1FAFA17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7D70260" w:rsidR="068748B2">
        <w:rPr>
          <w:rFonts w:ascii="Aptos" w:hAnsi="Aptos" w:eastAsia="Aptos" w:cs="Aptos"/>
          <w:noProof w:val="0"/>
          <w:sz w:val="24"/>
          <w:szCs w:val="24"/>
          <w:lang w:val="en-US"/>
        </w:rPr>
        <w:t>Food Safety &amp; Hygiene: Adhering to strict, post-pandemic health and safety, food safety, and environmental regulations (ESG) is a major burden for new operators. ANDREI COMOV-</w:t>
      </w:r>
      <w:r w:rsidRPr="57D70260" w:rsidR="68F63B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7D70260" w:rsidR="0F64911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Enterprise and Entrepreneurship, CERTHE·BSWPCH-LI·JUN·B1·WEEKEND·24/25 GROUP 4, LON-</w:t>
      </w:r>
      <w:r w:rsidRPr="57D70260" w:rsidR="0F64911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>Westferry</w:t>
      </w:r>
      <w:r w:rsidRPr="57D70260" w:rsidR="0F64911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42130"/>
          <w:sz w:val="21"/>
          <w:szCs w:val="21"/>
          <w:lang w:val="en-US"/>
        </w:rPr>
        <w:t xml:space="preserve"> Circus-Computer Lab 103 - Computer Lab 103 [Silver - AV], Charles Obinwa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185462"/>
    <w:rsid w:val="068748B2"/>
    <w:rsid w:val="0E46E9D6"/>
    <w:rsid w:val="0F649112"/>
    <w:rsid w:val="195495C6"/>
    <w:rsid w:val="2B605363"/>
    <w:rsid w:val="47185462"/>
    <w:rsid w:val="4A6B71EB"/>
    <w:rsid w:val="56785875"/>
    <w:rsid w:val="57D70260"/>
    <w:rsid w:val="68F6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85462"/>
  <w15:chartTrackingRefBased/>
  <w15:docId w15:val="{BF1D5470-56A6-4851-8D95-C8C63B8DAD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7D7026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2026-03-09T07:50:36.5515732Z</dcterms:created>
  <dcterms:modified xsi:type="dcterms:W3CDTF">2026-03-09T07:55:27.7911529Z</dcterms:modified>
  <dc:creator>Andrei Comov (2441937)</dc:creator>
  <lastModifiedBy>Andrei Comov (2441937)</lastModifiedBy>
</coreProperties>
</file>