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498CF09" w:rsidR="0021548D" w:rsidRDefault="00D25CD8">
      <w:pPr>
        <w:spacing w:after="0" w:line="480" w:lineRule="auto"/>
        <w:ind w:firstLine="0"/>
        <w:jc w:val="center"/>
        <w:rPr>
          <w:b/>
        </w:rPr>
      </w:pPr>
      <w:r>
        <w:rPr>
          <w:b/>
          <w:noProof/>
        </w:rPr>
        <w:drawing>
          <wp:anchor distT="0" distB="0" distL="114300" distR="114300" simplePos="0" relativeHeight="251658240" behindDoc="1" locked="0" layoutInCell="1" allowOverlap="1" wp14:anchorId="254B8D13" wp14:editId="7CD264EB">
            <wp:simplePos x="0" y="0"/>
            <wp:positionH relativeFrom="column">
              <wp:posOffset>-581025</wp:posOffset>
            </wp:positionH>
            <wp:positionV relativeFrom="paragraph">
              <wp:posOffset>0</wp:posOffset>
            </wp:positionV>
            <wp:extent cx="1743075" cy="692421"/>
            <wp:effectExtent l="0" t="0" r="0" b="0"/>
            <wp:wrapTight wrapText="bothSides">
              <wp:wrapPolygon edited="0">
                <wp:start x="0" y="0"/>
                <wp:lineTo x="0" y="16051"/>
                <wp:lineTo x="2833" y="19024"/>
                <wp:lineTo x="8734" y="20213"/>
                <wp:lineTo x="9915" y="20213"/>
                <wp:lineTo x="21246" y="19024"/>
                <wp:lineTo x="21246" y="11295"/>
                <wp:lineTo x="19593" y="10701"/>
                <wp:lineTo x="20066" y="3567"/>
                <wp:lineTo x="19121" y="1783"/>
                <wp:lineTo x="14872" y="0"/>
                <wp:lineTo x="0" y="0"/>
              </wp:wrapPolygon>
            </wp:wrapTight>
            <wp:docPr id="23265350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653502" name="Picture 1" descr="A black background with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3075" cy="692421"/>
                    </a:xfrm>
                    <a:prstGeom prst="rect">
                      <a:avLst/>
                    </a:prstGeom>
                    <a:noFill/>
                  </pic:spPr>
                </pic:pic>
              </a:graphicData>
            </a:graphic>
          </wp:anchor>
        </w:drawing>
      </w:r>
    </w:p>
    <w:p w14:paraId="26C3E443" w14:textId="77777777" w:rsidR="00D25CD8" w:rsidRDefault="00D25CD8" w:rsidP="00D25CD8">
      <w:pPr>
        <w:spacing w:after="0" w:line="480" w:lineRule="auto"/>
        <w:ind w:firstLine="0"/>
        <w:rPr>
          <w:b/>
        </w:rPr>
      </w:pPr>
    </w:p>
    <w:p w14:paraId="018163DB" w14:textId="77777777" w:rsidR="00D25CD8" w:rsidRDefault="00D25CD8" w:rsidP="00D25CD8">
      <w:pPr>
        <w:spacing w:after="0" w:line="480" w:lineRule="auto"/>
        <w:ind w:firstLine="0"/>
        <w:rPr>
          <w:b/>
        </w:rPr>
      </w:pPr>
    </w:p>
    <w:p w14:paraId="0C225382" w14:textId="77777777" w:rsidR="00D25CD8" w:rsidRDefault="00D25CD8" w:rsidP="00D25CD8">
      <w:pPr>
        <w:spacing w:after="0" w:line="480" w:lineRule="auto"/>
        <w:ind w:firstLine="0"/>
        <w:jc w:val="center"/>
        <w:rPr>
          <w:b/>
          <w:sz w:val="52"/>
          <w:szCs w:val="52"/>
        </w:rPr>
      </w:pPr>
    </w:p>
    <w:p w14:paraId="5DED247B" w14:textId="77777777" w:rsidR="00D25CD8" w:rsidRDefault="00D25CD8" w:rsidP="00D25CD8">
      <w:pPr>
        <w:spacing w:after="0" w:line="480" w:lineRule="auto"/>
        <w:ind w:firstLine="0"/>
        <w:jc w:val="center"/>
        <w:rPr>
          <w:b/>
          <w:sz w:val="52"/>
          <w:szCs w:val="52"/>
        </w:rPr>
      </w:pPr>
    </w:p>
    <w:p w14:paraId="4DECB90F" w14:textId="77777777" w:rsidR="00D25CD8" w:rsidRDefault="00D25CD8" w:rsidP="00D25CD8">
      <w:pPr>
        <w:spacing w:after="0" w:line="480" w:lineRule="auto"/>
        <w:ind w:firstLine="0"/>
        <w:jc w:val="center"/>
        <w:rPr>
          <w:b/>
          <w:sz w:val="52"/>
          <w:szCs w:val="52"/>
        </w:rPr>
      </w:pPr>
    </w:p>
    <w:p w14:paraId="00000002" w14:textId="6D9D7DB7" w:rsidR="0021548D" w:rsidRPr="00D25CD8" w:rsidRDefault="00000000" w:rsidP="00D25CD8">
      <w:pPr>
        <w:spacing w:after="0" w:line="480" w:lineRule="auto"/>
        <w:ind w:firstLine="0"/>
        <w:jc w:val="center"/>
        <w:rPr>
          <w:b/>
          <w:sz w:val="52"/>
          <w:szCs w:val="52"/>
        </w:rPr>
      </w:pPr>
      <w:r w:rsidRPr="00D25CD8">
        <w:rPr>
          <w:b/>
          <w:sz w:val="52"/>
          <w:szCs w:val="52"/>
        </w:rPr>
        <w:t>Introducing the Modern Workplace</w:t>
      </w:r>
    </w:p>
    <w:p w14:paraId="00000003" w14:textId="77777777" w:rsidR="0021548D" w:rsidRPr="00D25CD8" w:rsidRDefault="00000000" w:rsidP="00D25CD8">
      <w:pPr>
        <w:spacing w:after="0" w:line="480" w:lineRule="auto"/>
        <w:ind w:firstLine="0"/>
        <w:jc w:val="center"/>
        <w:rPr>
          <w:b/>
          <w:sz w:val="52"/>
          <w:szCs w:val="52"/>
        </w:rPr>
      </w:pPr>
      <w:r w:rsidRPr="00D25CD8">
        <w:rPr>
          <w:b/>
          <w:sz w:val="52"/>
          <w:szCs w:val="52"/>
        </w:rPr>
        <w:t>Essay</w:t>
      </w:r>
    </w:p>
    <w:p w14:paraId="00000004" w14:textId="77777777" w:rsidR="0021548D" w:rsidRDefault="0021548D">
      <w:pPr>
        <w:spacing w:after="0" w:line="480" w:lineRule="auto"/>
        <w:ind w:firstLine="0"/>
        <w:jc w:val="center"/>
      </w:pPr>
    </w:p>
    <w:p w14:paraId="00000005" w14:textId="77777777" w:rsidR="0021548D" w:rsidRDefault="0021548D">
      <w:pPr>
        <w:spacing w:after="0" w:line="480" w:lineRule="auto"/>
        <w:ind w:firstLine="0"/>
        <w:jc w:val="center"/>
      </w:pPr>
    </w:p>
    <w:p w14:paraId="00000006" w14:textId="77777777" w:rsidR="0021548D" w:rsidRDefault="0021548D">
      <w:pPr>
        <w:spacing w:after="0" w:line="480" w:lineRule="auto"/>
        <w:ind w:firstLine="0"/>
        <w:jc w:val="center"/>
      </w:pPr>
    </w:p>
    <w:p w14:paraId="00000007" w14:textId="77777777" w:rsidR="0021548D" w:rsidRDefault="0021548D">
      <w:pPr>
        <w:spacing w:after="0" w:line="480" w:lineRule="auto"/>
        <w:ind w:firstLine="0"/>
        <w:jc w:val="center"/>
      </w:pPr>
    </w:p>
    <w:p w14:paraId="42ADF67A" w14:textId="77777777" w:rsidR="00D25CD8" w:rsidRDefault="00D25CD8" w:rsidP="00D25CD8">
      <w:pPr>
        <w:spacing w:line="360" w:lineRule="auto"/>
        <w:rPr>
          <w:b/>
        </w:rPr>
      </w:pPr>
    </w:p>
    <w:p w14:paraId="55570064" w14:textId="77777777" w:rsidR="00D25CD8" w:rsidRDefault="00D25CD8" w:rsidP="00D25CD8">
      <w:pPr>
        <w:rPr>
          <w:b/>
          <w:color w:val="333333"/>
          <w:shd w:val="clear" w:color="auto" w:fill="FFFFFF"/>
        </w:rPr>
      </w:pPr>
    </w:p>
    <w:p w14:paraId="5203C423" w14:textId="77777777" w:rsidR="00D25CD8" w:rsidRDefault="00D25CD8" w:rsidP="00D25CD8">
      <w:pPr>
        <w:rPr>
          <w:b/>
          <w:color w:val="333333"/>
          <w:shd w:val="clear" w:color="auto" w:fill="FFFFFF"/>
        </w:rPr>
      </w:pPr>
    </w:p>
    <w:p w14:paraId="0AF31DFC" w14:textId="77777777" w:rsidR="00D25CD8" w:rsidRDefault="00D25CD8" w:rsidP="00D25CD8">
      <w:pPr>
        <w:rPr>
          <w:b/>
          <w:color w:val="333333"/>
          <w:shd w:val="clear" w:color="auto" w:fill="FFFFFF"/>
        </w:rPr>
      </w:pPr>
    </w:p>
    <w:p w14:paraId="26D59118" w14:textId="2959DBC8" w:rsidR="00D25CD8" w:rsidRPr="004548B5" w:rsidRDefault="00D25CD8" w:rsidP="00D25CD8">
      <w:pPr>
        <w:rPr>
          <w:b/>
          <w:color w:val="333333"/>
          <w:shd w:val="clear" w:color="auto" w:fill="FFFFFF"/>
        </w:rPr>
      </w:pPr>
      <w:r w:rsidRPr="004548B5">
        <w:rPr>
          <w:b/>
          <w:color w:val="333333"/>
          <w:shd w:val="clear" w:color="auto" w:fill="FFFFFF"/>
        </w:rPr>
        <w:t>Ivelina Georgieva-Draganova</w:t>
      </w:r>
    </w:p>
    <w:p w14:paraId="6A2C1956" w14:textId="77777777" w:rsidR="00D25CD8" w:rsidRPr="004548B5" w:rsidRDefault="00D25CD8" w:rsidP="00D25CD8">
      <w:pPr>
        <w:rPr>
          <w:b/>
          <w:color w:val="333333"/>
          <w:shd w:val="clear" w:color="auto" w:fill="FFFFFF"/>
        </w:rPr>
      </w:pPr>
      <w:r w:rsidRPr="004548B5">
        <w:rPr>
          <w:b/>
          <w:color w:val="333333"/>
          <w:shd w:val="clear" w:color="auto" w:fill="FFFFFF"/>
        </w:rPr>
        <w:t>Student ID: 2235428</w:t>
      </w:r>
    </w:p>
    <w:p w14:paraId="38D4ED5B" w14:textId="77777777" w:rsidR="00D25CD8" w:rsidRPr="004548B5" w:rsidRDefault="00D25CD8" w:rsidP="00D25CD8">
      <w:pPr>
        <w:rPr>
          <w:b/>
          <w:color w:val="333333"/>
          <w:shd w:val="clear" w:color="auto" w:fill="FFFFFF"/>
        </w:rPr>
      </w:pPr>
      <w:r w:rsidRPr="004548B5">
        <w:rPr>
          <w:b/>
          <w:color w:val="333333"/>
          <w:shd w:val="clear" w:color="auto" w:fill="FFFFFF"/>
        </w:rPr>
        <w:t>Lectured: Dr Dudley Ofori</w:t>
      </w:r>
    </w:p>
    <w:p w14:paraId="5BA2923A" w14:textId="77777777" w:rsidR="00D25CD8" w:rsidRDefault="00D25CD8" w:rsidP="00D25CD8">
      <w:pPr>
        <w:spacing w:line="360" w:lineRule="auto"/>
        <w:jc w:val="center"/>
        <w:rPr>
          <w:b/>
        </w:rPr>
      </w:pPr>
    </w:p>
    <w:p w14:paraId="0000000E" w14:textId="0D845DBA" w:rsidR="0021548D" w:rsidRDefault="0021548D">
      <w:pPr>
        <w:ind w:firstLine="0"/>
      </w:pPr>
    </w:p>
    <w:p w14:paraId="0000000F" w14:textId="77777777" w:rsidR="0021548D" w:rsidRDefault="00000000">
      <w:pPr>
        <w:keepNext/>
        <w:keepLines/>
        <w:pBdr>
          <w:top w:val="nil"/>
          <w:left w:val="nil"/>
          <w:bottom w:val="nil"/>
          <w:right w:val="nil"/>
          <w:between w:val="nil"/>
        </w:pBdr>
        <w:spacing w:before="240" w:after="0"/>
        <w:ind w:firstLine="0"/>
        <w:rPr>
          <w:b/>
          <w:sz w:val="32"/>
          <w:szCs w:val="32"/>
        </w:rPr>
      </w:pPr>
      <w:r>
        <w:rPr>
          <w:b/>
          <w:sz w:val="32"/>
          <w:szCs w:val="32"/>
        </w:rPr>
        <w:t>Table of Contents</w:t>
      </w:r>
    </w:p>
    <w:sdt>
      <w:sdtPr>
        <w:id w:val="-279882175"/>
        <w:docPartObj>
          <w:docPartGallery w:val="Table of Contents"/>
          <w:docPartUnique/>
        </w:docPartObj>
      </w:sdtPr>
      <w:sdtContent>
        <w:p w14:paraId="60960937" w14:textId="21E91F3B" w:rsidR="0027196F" w:rsidRDefault="00000000">
          <w:pPr>
            <w:pStyle w:val="TOC1"/>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53390584" w:history="1">
            <w:r w:rsidR="0027196F" w:rsidRPr="00827AB2">
              <w:rPr>
                <w:rStyle w:val="Hyperlink"/>
                <w:noProof/>
              </w:rPr>
              <w:t>Introduction</w:t>
            </w:r>
            <w:r w:rsidR="0027196F">
              <w:rPr>
                <w:noProof/>
                <w:webHidden/>
              </w:rPr>
              <w:tab/>
            </w:r>
            <w:r w:rsidR="0027196F">
              <w:rPr>
                <w:noProof/>
                <w:webHidden/>
              </w:rPr>
              <w:fldChar w:fldCharType="begin"/>
            </w:r>
            <w:r w:rsidR="0027196F">
              <w:rPr>
                <w:noProof/>
                <w:webHidden/>
              </w:rPr>
              <w:instrText xml:space="preserve"> PAGEREF _Toc153390584 \h </w:instrText>
            </w:r>
            <w:r w:rsidR="0027196F">
              <w:rPr>
                <w:noProof/>
                <w:webHidden/>
              </w:rPr>
            </w:r>
            <w:r w:rsidR="0027196F">
              <w:rPr>
                <w:noProof/>
                <w:webHidden/>
              </w:rPr>
              <w:fldChar w:fldCharType="separate"/>
            </w:r>
            <w:r w:rsidR="0027196F">
              <w:rPr>
                <w:noProof/>
                <w:webHidden/>
              </w:rPr>
              <w:t>3</w:t>
            </w:r>
            <w:r w:rsidR="0027196F">
              <w:rPr>
                <w:noProof/>
                <w:webHidden/>
              </w:rPr>
              <w:fldChar w:fldCharType="end"/>
            </w:r>
          </w:hyperlink>
        </w:p>
        <w:p w14:paraId="76EC6429" w14:textId="04FA6C53" w:rsidR="0027196F" w:rsidRDefault="0027196F">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390585" w:history="1">
            <w:r w:rsidRPr="00827AB2">
              <w:rPr>
                <w:rStyle w:val="Hyperlink"/>
                <w:noProof/>
              </w:rPr>
              <w:t>Overview of Tesco’s Organisational Culture</w:t>
            </w:r>
            <w:r>
              <w:rPr>
                <w:noProof/>
                <w:webHidden/>
              </w:rPr>
              <w:tab/>
            </w:r>
            <w:r>
              <w:rPr>
                <w:noProof/>
                <w:webHidden/>
              </w:rPr>
              <w:fldChar w:fldCharType="begin"/>
            </w:r>
            <w:r>
              <w:rPr>
                <w:noProof/>
                <w:webHidden/>
              </w:rPr>
              <w:instrText xml:space="preserve"> PAGEREF _Toc153390585 \h </w:instrText>
            </w:r>
            <w:r>
              <w:rPr>
                <w:noProof/>
                <w:webHidden/>
              </w:rPr>
            </w:r>
            <w:r>
              <w:rPr>
                <w:noProof/>
                <w:webHidden/>
              </w:rPr>
              <w:fldChar w:fldCharType="separate"/>
            </w:r>
            <w:r>
              <w:rPr>
                <w:noProof/>
                <w:webHidden/>
              </w:rPr>
              <w:t>3</w:t>
            </w:r>
            <w:r>
              <w:rPr>
                <w:noProof/>
                <w:webHidden/>
              </w:rPr>
              <w:fldChar w:fldCharType="end"/>
            </w:r>
          </w:hyperlink>
        </w:p>
        <w:p w14:paraId="65CB6949" w14:textId="0C74996E" w:rsidR="0027196F" w:rsidRDefault="0027196F">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390586" w:history="1">
            <w:r w:rsidRPr="00827AB2">
              <w:rPr>
                <w:rStyle w:val="Hyperlink"/>
                <w:noProof/>
              </w:rPr>
              <w:t>Relationship between organisational structure and performance</w:t>
            </w:r>
            <w:r>
              <w:rPr>
                <w:noProof/>
                <w:webHidden/>
              </w:rPr>
              <w:tab/>
            </w:r>
            <w:r>
              <w:rPr>
                <w:noProof/>
                <w:webHidden/>
              </w:rPr>
              <w:fldChar w:fldCharType="begin"/>
            </w:r>
            <w:r>
              <w:rPr>
                <w:noProof/>
                <w:webHidden/>
              </w:rPr>
              <w:instrText xml:space="preserve"> PAGEREF _Toc153390586 \h </w:instrText>
            </w:r>
            <w:r>
              <w:rPr>
                <w:noProof/>
                <w:webHidden/>
              </w:rPr>
            </w:r>
            <w:r>
              <w:rPr>
                <w:noProof/>
                <w:webHidden/>
              </w:rPr>
              <w:fldChar w:fldCharType="separate"/>
            </w:r>
            <w:r>
              <w:rPr>
                <w:noProof/>
                <w:webHidden/>
              </w:rPr>
              <w:t>4</w:t>
            </w:r>
            <w:r>
              <w:rPr>
                <w:noProof/>
                <w:webHidden/>
              </w:rPr>
              <w:fldChar w:fldCharType="end"/>
            </w:r>
          </w:hyperlink>
        </w:p>
        <w:p w14:paraId="4793010B" w14:textId="50438B0D" w:rsidR="0027196F" w:rsidRDefault="0027196F">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390587" w:history="1">
            <w:r w:rsidRPr="00827AB2">
              <w:rPr>
                <w:rStyle w:val="Hyperlink"/>
                <w:noProof/>
              </w:rPr>
              <w:t>Specialisation and division of labour</w:t>
            </w:r>
            <w:r>
              <w:rPr>
                <w:noProof/>
                <w:webHidden/>
              </w:rPr>
              <w:tab/>
            </w:r>
            <w:r>
              <w:rPr>
                <w:noProof/>
                <w:webHidden/>
              </w:rPr>
              <w:fldChar w:fldCharType="begin"/>
            </w:r>
            <w:r>
              <w:rPr>
                <w:noProof/>
                <w:webHidden/>
              </w:rPr>
              <w:instrText xml:space="preserve"> PAGEREF _Toc153390587 \h </w:instrText>
            </w:r>
            <w:r>
              <w:rPr>
                <w:noProof/>
                <w:webHidden/>
              </w:rPr>
            </w:r>
            <w:r>
              <w:rPr>
                <w:noProof/>
                <w:webHidden/>
              </w:rPr>
              <w:fldChar w:fldCharType="separate"/>
            </w:r>
            <w:r>
              <w:rPr>
                <w:noProof/>
                <w:webHidden/>
              </w:rPr>
              <w:t>4</w:t>
            </w:r>
            <w:r>
              <w:rPr>
                <w:noProof/>
                <w:webHidden/>
              </w:rPr>
              <w:fldChar w:fldCharType="end"/>
            </w:r>
          </w:hyperlink>
        </w:p>
        <w:p w14:paraId="6D9BCF92" w14:textId="3D42F904" w:rsidR="0027196F" w:rsidRDefault="0027196F">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390588" w:history="1">
            <w:r w:rsidRPr="00827AB2">
              <w:rPr>
                <w:rStyle w:val="Hyperlink"/>
                <w:noProof/>
              </w:rPr>
              <w:t>Competence for job appointments</w:t>
            </w:r>
            <w:r>
              <w:rPr>
                <w:noProof/>
                <w:webHidden/>
              </w:rPr>
              <w:tab/>
            </w:r>
            <w:r>
              <w:rPr>
                <w:noProof/>
                <w:webHidden/>
              </w:rPr>
              <w:fldChar w:fldCharType="begin"/>
            </w:r>
            <w:r>
              <w:rPr>
                <w:noProof/>
                <w:webHidden/>
              </w:rPr>
              <w:instrText xml:space="preserve"> PAGEREF _Toc153390588 \h </w:instrText>
            </w:r>
            <w:r>
              <w:rPr>
                <w:noProof/>
                <w:webHidden/>
              </w:rPr>
            </w:r>
            <w:r>
              <w:rPr>
                <w:noProof/>
                <w:webHidden/>
              </w:rPr>
              <w:fldChar w:fldCharType="separate"/>
            </w:r>
            <w:r>
              <w:rPr>
                <w:noProof/>
                <w:webHidden/>
              </w:rPr>
              <w:t>4</w:t>
            </w:r>
            <w:r>
              <w:rPr>
                <w:noProof/>
                <w:webHidden/>
              </w:rPr>
              <w:fldChar w:fldCharType="end"/>
            </w:r>
          </w:hyperlink>
        </w:p>
        <w:p w14:paraId="0D77064F" w14:textId="3D63BA5B" w:rsidR="0027196F" w:rsidRDefault="0027196F">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390589" w:history="1">
            <w:r w:rsidRPr="00827AB2">
              <w:rPr>
                <w:rStyle w:val="Hyperlink"/>
                <w:noProof/>
              </w:rPr>
              <w:t>Impersonality</w:t>
            </w:r>
            <w:r>
              <w:rPr>
                <w:noProof/>
                <w:webHidden/>
              </w:rPr>
              <w:tab/>
            </w:r>
            <w:r>
              <w:rPr>
                <w:noProof/>
                <w:webHidden/>
              </w:rPr>
              <w:fldChar w:fldCharType="begin"/>
            </w:r>
            <w:r>
              <w:rPr>
                <w:noProof/>
                <w:webHidden/>
              </w:rPr>
              <w:instrText xml:space="preserve"> PAGEREF _Toc153390589 \h </w:instrText>
            </w:r>
            <w:r>
              <w:rPr>
                <w:noProof/>
                <w:webHidden/>
              </w:rPr>
            </w:r>
            <w:r>
              <w:rPr>
                <w:noProof/>
                <w:webHidden/>
              </w:rPr>
              <w:fldChar w:fldCharType="separate"/>
            </w:r>
            <w:r>
              <w:rPr>
                <w:noProof/>
                <w:webHidden/>
              </w:rPr>
              <w:t>5</w:t>
            </w:r>
            <w:r>
              <w:rPr>
                <w:noProof/>
                <w:webHidden/>
              </w:rPr>
              <w:fldChar w:fldCharType="end"/>
            </w:r>
          </w:hyperlink>
        </w:p>
        <w:p w14:paraId="2A39B854" w14:textId="78828581" w:rsidR="0027196F" w:rsidRDefault="0027196F">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390590" w:history="1">
            <w:r w:rsidRPr="00827AB2">
              <w:rPr>
                <w:rStyle w:val="Hyperlink"/>
                <w:noProof/>
              </w:rPr>
              <w:t>Standing Operating Procedures</w:t>
            </w:r>
            <w:r>
              <w:rPr>
                <w:noProof/>
                <w:webHidden/>
              </w:rPr>
              <w:tab/>
            </w:r>
            <w:r>
              <w:rPr>
                <w:noProof/>
                <w:webHidden/>
              </w:rPr>
              <w:fldChar w:fldCharType="begin"/>
            </w:r>
            <w:r>
              <w:rPr>
                <w:noProof/>
                <w:webHidden/>
              </w:rPr>
              <w:instrText xml:space="preserve"> PAGEREF _Toc153390590 \h </w:instrText>
            </w:r>
            <w:r>
              <w:rPr>
                <w:noProof/>
                <w:webHidden/>
              </w:rPr>
            </w:r>
            <w:r>
              <w:rPr>
                <w:noProof/>
                <w:webHidden/>
              </w:rPr>
              <w:fldChar w:fldCharType="separate"/>
            </w:r>
            <w:r>
              <w:rPr>
                <w:noProof/>
                <w:webHidden/>
              </w:rPr>
              <w:t>5</w:t>
            </w:r>
            <w:r>
              <w:rPr>
                <w:noProof/>
                <w:webHidden/>
              </w:rPr>
              <w:fldChar w:fldCharType="end"/>
            </w:r>
          </w:hyperlink>
        </w:p>
        <w:p w14:paraId="036127C4" w14:textId="76DB7A25" w:rsidR="0027196F" w:rsidRDefault="0027196F">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390591" w:history="1">
            <w:r w:rsidRPr="00827AB2">
              <w:rPr>
                <w:rStyle w:val="Hyperlink"/>
                <w:noProof/>
              </w:rPr>
              <w:t>Formal Written Records</w:t>
            </w:r>
            <w:r>
              <w:rPr>
                <w:noProof/>
                <w:webHidden/>
              </w:rPr>
              <w:tab/>
            </w:r>
            <w:r>
              <w:rPr>
                <w:noProof/>
                <w:webHidden/>
              </w:rPr>
              <w:fldChar w:fldCharType="begin"/>
            </w:r>
            <w:r>
              <w:rPr>
                <w:noProof/>
                <w:webHidden/>
              </w:rPr>
              <w:instrText xml:space="preserve"> PAGEREF _Toc153390591 \h </w:instrText>
            </w:r>
            <w:r>
              <w:rPr>
                <w:noProof/>
                <w:webHidden/>
              </w:rPr>
            </w:r>
            <w:r>
              <w:rPr>
                <w:noProof/>
                <w:webHidden/>
              </w:rPr>
              <w:fldChar w:fldCharType="separate"/>
            </w:r>
            <w:r>
              <w:rPr>
                <w:noProof/>
                <w:webHidden/>
              </w:rPr>
              <w:t>5</w:t>
            </w:r>
            <w:r>
              <w:rPr>
                <w:noProof/>
                <w:webHidden/>
              </w:rPr>
              <w:fldChar w:fldCharType="end"/>
            </w:r>
          </w:hyperlink>
        </w:p>
        <w:p w14:paraId="413F34FD" w14:textId="12D4B586" w:rsidR="0027196F" w:rsidRDefault="0027196F">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390592" w:history="1">
            <w:r w:rsidRPr="00827AB2">
              <w:rPr>
                <w:rStyle w:val="Hyperlink"/>
                <w:noProof/>
              </w:rPr>
              <w:t>Relationship between organisational culture and performance</w:t>
            </w:r>
            <w:r>
              <w:rPr>
                <w:noProof/>
                <w:webHidden/>
              </w:rPr>
              <w:tab/>
            </w:r>
            <w:r>
              <w:rPr>
                <w:noProof/>
                <w:webHidden/>
              </w:rPr>
              <w:fldChar w:fldCharType="begin"/>
            </w:r>
            <w:r>
              <w:rPr>
                <w:noProof/>
                <w:webHidden/>
              </w:rPr>
              <w:instrText xml:space="preserve"> PAGEREF _Toc153390592 \h </w:instrText>
            </w:r>
            <w:r>
              <w:rPr>
                <w:noProof/>
                <w:webHidden/>
              </w:rPr>
            </w:r>
            <w:r>
              <w:rPr>
                <w:noProof/>
                <w:webHidden/>
              </w:rPr>
              <w:fldChar w:fldCharType="separate"/>
            </w:r>
            <w:r>
              <w:rPr>
                <w:noProof/>
                <w:webHidden/>
              </w:rPr>
              <w:t>5</w:t>
            </w:r>
            <w:r>
              <w:rPr>
                <w:noProof/>
                <w:webHidden/>
              </w:rPr>
              <w:fldChar w:fldCharType="end"/>
            </w:r>
          </w:hyperlink>
        </w:p>
        <w:p w14:paraId="30E09CE3" w14:textId="2FD04668" w:rsidR="0027196F" w:rsidRDefault="0027196F">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390593" w:history="1">
            <w:r w:rsidRPr="00827AB2">
              <w:rPr>
                <w:rStyle w:val="Hyperlink"/>
                <w:noProof/>
              </w:rPr>
              <w:t>Relationship between people and performance</w:t>
            </w:r>
            <w:r>
              <w:rPr>
                <w:noProof/>
                <w:webHidden/>
              </w:rPr>
              <w:tab/>
            </w:r>
            <w:r>
              <w:rPr>
                <w:noProof/>
                <w:webHidden/>
              </w:rPr>
              <w:fldChar w:fldCharType="begin"/>
            </w:r>
            <w:r>
              <w:rPr>
                <w:noProof/>
                <w:webHidden/>
              </w:rPr>
              <w:instrText xml:space="preserve"> PAGEREF _Toc153390593 \h </w:instrText>
            </w:r>
            <w:r>
              <w:rPr>
                <w:noProof/>
                <w:webHidden/>
              </w:rPr>
            </w:r>
            <w:r>
              <w:rPr>
                <w:noProof/>
                <w:webHidden/>
              </w:rPr>
              <w:fldChar w:fldCharType="separate"/>
            </w:r>
            <w:r>
              <w:rPr>
                <w:noProof/>
                <w:webHidden/>
              </w:rPr>
              <w:t>7</w:t>
            </w:r>
            <w:r>
              <w:rPr>
                <w:noProof/>
                <w:webHidden/>
              </w:rPr>
              <w:fldChar w:fldCharType="end"/>
            </w:r>
          </w:hyperlink>
        </w:p>
        <w:p w14:paraId="33EF752D" w14:textId="30FD7E6A" w:rsidR="0027196F" w:rsidRDefault="0027196F">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390594" w:history="1">
            <w:r w:rsidRPr="00827AB2">
              <w:rPr>
                <w:rStyle w:val="Hyperlink"/>
                <w:noProof/>
              </w:rPr>
              <w:t>Conclusion</w:t>
            </w:r>
            <w:r>
              <w:rPr>
                <w:noProof/>
                <w:webHidden/>
              </w:rPr>
              <w:tab/>
            </w:r>
            <w:r>
              <w:rPr>
                <w:noProof/>
                <w:webHidden/>
              </w:rPr>
              <w:fldChar w:fldCharType="begin"/>
            </w:r>
            <w:r>
              <w:rPr>
                <w:noProof/>
                <w:webHidden/>
              </w:rPr>
              <w:instrText xml:space="preserve"> PAGEREF _Toc153390594 \h </w:instrText>
            </w:r>
            <w:r>
              <w:rPr>
                <w:noProof/>
                <w:webHidden/>
              </w:rPr>
            </w:r>
            <w:r>
              <w:rPr>
                <w:noProof/>
                <w:webHidden/>
              </w:rPr>
              <w:fldChar w:fldCharType="separate"/>
            </w:r>
            <w:r>
              <w:rPr>
                <w:noProof/>
                <w:webHidden/>
              </w:rPr>
              <w:t>8</w:t>
            </w:r>
            <w:r>
              <w:rPr>
                <w:noProof/>
                <w:webHidden/>
              </w:rPr>
              <w:fldChar w:fldCharType="end"/>
            </w:r>
          </w:hyperlink>
        </w:p>
        <w:p w14:paraId="046F087B" w14:textId="56978C7A" w:rsidR="0027196F" w:rsidRDefault="0027196F">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390595" w:history="1">
            <w:r w:rsidRPr="00827AB2">
              <w:rPr>
                <w:rStyle w:val="Hyperlink"/>
                <w:noProof/>
              </w:rPr>
              <w:t>Reference list</w:t>
            </w:r>
            <w:r>
              <w:rPr>
                <w:noProof/>
                <w:webHidden/>
              </w:rPr>
              <w:tab/>
            </w:r>
            <w:r>
              <w:rPr>
                <w:noProof/>
                <w:webHidden/>
              </w:rPr>
              <w:fldChar w:fldCharType="begin"/>
            </w:r>
            <w:r>
              <w:rPr>
                <w:noProof/>
                <w:webHidden/>
              </w:rPr>
              <w:instrText xml:space="preserve"> PAGEREF _Toc153390595 \h </w:instrText>
            </w:r>
            <w:r>
              <w:rPr>
                <w:noProof/>
                <w:webHidden/>
              </w:rPr>
            </w:r>
            <w:r>
              <w:rPr>
                <w:noProof/>
                <w:webHidden/>
              </w:rPr>
              <w:fldChar w:fldCharType="separate"/>
            </w:r>
            <w:r>
              <w:rPr>
                <w:noProof/>
                <w:webHidden/>
              </w:rPr>
              <w:t>9</w:t>
            </w:r>
            <w:r>
              <w:rPr>
                <w:noProof/>
                <w:webHidden/>
              </w:rPr>
              <w:fldChar w:fldCharType="end"/>
            </w:r>
          </w:hyperlink>
        </w:p>
        <w:p w14:paraId="0000001B" w14:textId="32A514F3" w:rsidR="0021548D" w:rsidRDefault="00000000">
          <w:pPr>
            <w:widowControl w:val="0"/>
            <w:tabs>
              <w:tab w:val="right" w:leader="dot" w:pos="12000"/>
            </w:tabs>
            <w:spacing w:before="60" w:after="0" w:line="240" w:lineRule="auto"/>
            <w:ind w:firstLine="0"/>
          </w:pPr>
          <w:r>
            <w:fldChar w:fldCharType="end"/>
          </w:r>
        </w:p>
      </w:sdtContent>
    </w:sdt>
    <w:p w14:paraId="0000001C" w14:textId="77777777" w:rsidR="0021548D" w:rsidRDefault="00000000">
      <w:pPr>
        <w:ind w:firstLine="0"/>
      </w:pPr>
      <w:r>
        <w:br w:type="page"/>
      </w:r>
    </w:p>
    <w:p w14:paraId="0000001D" w14:textId="77777777" w:rsidR="0021548D" w:rsidRDefault="00000000" w:rsidP="00D25CD8">
      <w:pPr>
        <w:pStyle w:val="Heading1"/>
        <w:spacing w:before="0" w:line="360" w:lineRule="auto"/>
        <w:ind w:firstLine="0"/>
        <w:jc w:val="both"/>
      </w:pPr>
      <w:bookmarkStart w:id="0" w:name="_Toc153390584"/>
      <w:r>
        <w:lastRenderedPageBreak/>
        <w:t>Introduction</w:t>
      </w:r>
      <w:bookmarkEnd w:id="0"/>
    </w:p>
    <w:p w14:paraId="0000001E" w14:textId="77777777" w:rsidR="0021548D" w:rsidRDefault="00000000" w:rsidP="00D25CD8">
      <w:pPr>
        <w:spacing w:after="0" w:line="360" w:lineRule="auto"/>
        <w:jc w:val="both"/>
      </w:pPr>
      <w:r>
        <w:t xml:space="preserve">A strong organisational culture is essential for companies because it enhances productivity, and promotes employee retention, and engagement. Chalmers and Brannan (2022) define organisational culture as the shared beliefs, norms, values, and expectations at the workplace. Accordingly, an organisational culture shapes the behaviour of employees while at their workplaces. There are multiple determinants of organisational culture, including the firm’s structure, mission, leadership, and strategy. Companies with a strong organisational culture ignite feelings of unity among their employees and enable them to easily cope with challenges and change dynamics. Analysing an organisation’s corporate culture can predict job satisfaction and the level of employee commitment to the employer. This essay seeks to understand the relationship between organisational structure, culture, and people with a firm’s performance using Tesco as a case study. The essay will achieve this by integrating the relevant theories and concepts into the analysis to enhance understanding of the company’s corporate culture and the impact it has on employees’ behaviour. </w:t>
      </w:r>
    </w:p>
    <w:p w14:paraId="0000001F" w14:textId="77777777" w:rsidR="0021548D" w:rsidRDefault="0021548D" w:rsidP="00D25CD8">
      <w:pPr>
        <w:spacing w:after="0" w:line="360" w:lineRule="auto"/>
        <w:jc w:val="both"/>
      </w:pPr>
    </w:p>
    <w:p w14:paraId="00000020" w14:textId="77777777" w:rsidR="0021548D" w:rsidRDefault="00000000" w:rsidP="00D25CD8">
      <w:pPr>
        <w:pStyle w:val="Heading1"/>
        <w:spacing w:before="0" w:line="360" w:lineRule="auto"/>
        <w:ind w:firstLine="0"/>
        <w:jc w:val="both"/>
      </w:pPr>
      <w:bookmarkStart w:id="1" w:name="_Toc153390585"/>
      <w:r>
        <w:t>Overview of Tesco’s Organisational Culture</w:t>
      </w:r>
      <w:bookmarkEnd w:id="1"/>
      <w:r>
        <w:t xml:space="preserve"> </w:t>
      </w:r>
    </w:p>
    <w:p w14:paraId="00000021" w14:textId="77777777" w:rsidR="0021548D" w:rsidRDefault="00000000" w:rsidP="00D25CD8">
      <w:pPr>
        <w:spacing w:after="0" w:line="360" w:lineRule="auto"/>
        <w:jc w:val="both"/>
      </w:pPr>
      <w:r>
        <w:t>Tesco is a multinational general merchandise and grocery retailer in the U.K. Jack Cohen established the company in 1919 and the company experienced immense growth since being established (Tesco, 2023). Over the years, Tesco has demonstrated its commitment to creating a positive workplace environment where employees look forward to coming back daily. In addition, the company’s management shows its commitment to personal and career development through ongoing training, skills advancement, and assigning challenging and diverse tasks to the employees. These opportunities allow employees to become better as they execute their duties and responsibilities in the organisation. In addition, the team-oriented workforce at Tesco has been effective in not only serving the employees’ interests but also providing customers with quality services. The company’s core values, namely prioritising customer needs, community, and environmental sustainability introduced since it was established play a key role in enhancing its operations. Tesco’s mission statement “</w:t>
      </w:r>
      <w:r>
        <w:rPr>
          <w:i/>
        </w:rPr>
        <w:t>We make what matters better, together</w:t>
      </w:r>
      <w:r>
        <w:t xml:space="preserve">,” depicts that every stakeholder in the organisation contributes to its performance (Tesco, 2023). In the subsequent sections, the essay analyses Tesco’s organisational structure and culture and demonstrates its contribution to the company’s performance. In addition, the essay will also investigate ways the company motivates its employees to achieve the desired productivity. </w:t>
      </w:r>
    </w:p>
    <w:p w14:paraId="00000022" w14:textId="77777777" w:rsidR="0021548D" w:rsidRDefault="0021548D" w:rsidP="00D25CD8">
      <w:pPr>
        <w:spacing w:after="0" w:line="360" w:lineRule="auto"/>
        <w:jc w:val="both"/>
      </w:pPr>
    </w:p>
    <w:p w14:paraId="00000023" w14:textId="77777777" w:rsidR="0021548D" w:rsidRDefault="00000000" w:rsidP="00D25CD8">
      <w:pPr>
        <w:pStyle w:val="Heading1"/>
        <w:spacing w:before="0" w:line="360" w:lineRule="auto"/>
        <w:ind w:firstLine="0"/>
        <w:jc w:val="both"/>
      </w:pPr>
      <w:bookmarkStart w:id="2" w:name="_Toc153390586"/>
      <w:r>
        <w:t>Relationship between organisational structure and performance</w:t>
      </w:r>
      <w:bookmarkEnd w:id="2"/>
      <w:r>
        <w:t xml:space="preserve"> </w:t>
      </w:r>
    </w:p>
    <w:p w14:paraId="00000024" w14:textId="77777777" w:rsidR="0021548D" w:rsidRDefault="00000000" w:rsidP="00D25CD8">
      <w:pPr>
        <w:spacing w:after="0" w:line="360" w:lineRule="auto"/>
        <w:jc w:val="both"/>
      </w:pPr>
      <w:r>
        <w:t xml:space="preserve">An organisational structure refers to how a firm handles specific activities deemed to be necessary for achieving the firm’s objective. Examples of these activities include roles, rules, and obligations. Max Weber’s bureaucracy model is efficient in understanding Tesco’s organisational structure and its contribution to the company’s performance. In the bureaucracy theory, Max Weber explains that an organisation delegates all its corporate responsibilities to its workforce (Lunenburg, 2017). To enhance efficiency and efficacy, Max Weber’s theory has some principles guiding the organisation structure, namely specialisation and division of labour, competence for job appointments, impersonality, standing operating procedures, and formal written records (Serpa and Ferreira, 2019). This section analyses how Tesco exhibits these principles and the impact it has on the company’s performance. </w:t>
      </w:r>
    </w:p>
    <w:p w14:paraId="00000025" w14:textId="77777777" w:rsidR="0021548D" w:rsidRDefault="0021548D" w:rsidP="00D25CD8">
      <w:pPr>
        <w:spacing w:after="0" w:line="360" w:lineRule="auto"/>
        <w:jc w:val="both"/>
      </w:pPr>
    </w:p>
    <w:p w14:paraId="00000026" w14:textId="77777777" w:rsidR="0021548D" w:rsidRDefault="00000000" w:rsidP="00D25CD8">
      <w:pPr>
        <w:pStyle w:val="Heading2"/>
        <w:spacing w:before="0" w:line="360" w:lineRule="auto"/>
        <w:jc w:val="both"/>
      </w:pPr>
      <w:bookmarkStart w:id="3" w:name="_Toc153390587"/>
      <w:r>
        <w:t>Specialisation and division of labour</w:t>
      </w:r>
      <w:bookmarkEnd w:id="3"/>
      <w:r>
        <w:t xml:space="preserve"> </w:t>
      </w:r>
    </w:p>
    <w:p w14:paraId="00000027" w14:textId="77777777" w:rsidR="0021548D" w:rsidRDefault="00000000" w:rsidP="00D25CD8">
      <w:pPr>
        <w:spacing w:after="0" w:line="360" w:lineRule="auto"/>
        <w:jc w:val="both"/>
      </w:pPr>
      <w:r>
        <w:t xml:space="preserve">Division of labour refers to a scenario whereby tasks are separated to ensure that different people handle them based on their separation. Tesco demonstrates some aspects of specialisation and labour division through its hierarchical structure. The structure helps develop a chain of command from the top to the bottom, which provides a systematic process of doing things. It allows the HR department to have qualified individuals executing specific responsibilities to enhance efficiency. In addition, since the organisation provides its employees with growth opportunities, they can acquire the required experience and enhance their performance. </w:t>
      </w:r>
    </w:p>
    <w:p w14:paraId="00000028" w14:textId="77777777" w:rsidR="0021548D" w:rsidRDefault="0021548D" w:rsidP="00D25CD8">
      <w:pPr>
        <w:spacing w:after="0" w:line="360" w:lineRule="auto"/>
        <w:jc w:val="both"/>
      </w:pPr>
    </w:p>
    <w:p w14:paraId="00000029" w14:textId="77777777" w:rsidR="0021548D" w:rsidRDefault="00000000" w:rsidP="00D25CD8">
      <w:pPr>
        <w:pStyle w:val="Heading2"/>
        <w:spacing w:before="0" w:line="360" w:lineRule="auto"/>
        <w:jc w:val="both"/>
      </w:pPr>
      <w:bookmarkStart w:id="4" w:name="_Toc153390588"/>
      <w:r>
        <w:t>Competence for job appointments</w:t>
      </w:r>
      <w:bookmarkEnd w:id="4"/>
    </w:p>
    <w:p w14:paraId="0000002A" w14:textId="77777777" w:rsidR="0021548D" w:rsidRDefault="00000000" w:rsidP="00D25CD8">
      <w:pPr>
        <w:spacing w:after="0" w:line="360" w:lineRule="auto"/>
        <w:jc w:val="both"/>
      </w:pPr>
      <w:r>
        <w:t xml:space="preserve">Tesco is cautious when filling job positions by ensuring that only individuals with the right competence secure these vacancies. The main motive of Tesco’s hiring process is to identify employees with the relevant skills required to enhance career development. Accordingly, the screening process is rigorous and it involves checking the application, a phone interview, and a face-to-face interview at Tesco’s stores. In addition, the company established an onboarding process where employees receive relevant skills and understand the processes involved in executing responsibilities. </w:t>
      </w:r>
    </w:p>
    <w:p w14:paraId="0000002B" w14:textId="77777777" w:rsidR="0021548D" w:rsidRDefault="0021548D" w:rsidP="00D25CD8">
      <w:pPr>
        <w:spacing w:after="0" w:line="360" w:lineRule="auto"/>
        <w:jc w:val="both"/>
      </w:pPr>
    </w:p>
    <w:p w14:paraId="0000002C" w14:textId="77777777" w:rsidR="0021548D" w:rsidRDefault="00000000" w:rsidP="00D25CD8">
      <w:pPr>
        <w:pStyle w:val="Heading2"/>
        <w:spacing w:before="0" w:line="360" w:lineRule="auto"/>
        <w:jc w:val="both"/>
      </w:pPr>
      <w:bookmarkStart w:id="5" w:name="_Toc153390589"/>
      <w:r>
        <w:lastRenderedPageBreak/>
        <w:t>Impersonality</w:t>
      </w:r>
      <w:bookmarkEnd w:id="5"/>
    </w:p>
    <w:p w14:paraId="0000002D" w14:textId="77777777" w:rsidR="0021548D" w:rsidRDefault="00000000" w:rsidP="00D25CD8">
      <w:pPr>
        <w:spacing w:after="0" w:line="360" w:lineRule="auto"/>
        <w:jc w:val="both"/>
      </w:pPr>
      <w:r>
        <w:t xml:space="preserve">Weber further believed that workplaces should be impersonal and professional. This can only be achieved when organisations adopt a formal structure and divide jobs based on individual competence (Serpa and Ferreira, 2019). Tesco has a formal hierarchical structure, which means it is possible to maintain high levels of professionalism among the employees. </w:t>
      </w:r>
    </w:p>
    <w:p w14:paraId="0000002E" w14:textId="77777777" w:rsidR="0021548D" w:rsidRDefault="0021548D" w:rsidP="00D25CD8">
      <w:pPr>
        <w:spacing w:after="0" w:line="360" w:lineRule="auto"/>
        <w:jc w:val="both"/>
      </w:pPr>
    </w:p>
    <w:p w14:paraId="0000002F" w14:textId="77777777" w:rsidR="0021548D" w:rsidRDefault="00000000" w:rsidP="00D25CD8">
      <w:pPr>
        <w:pStyle w:val="Heading2"/>
        <w:spacing w:before="0" w:line="360" w:lineRule="auto"/>
        <w:jc w:val="both"/>
      </w:pPr>
      <w:bookmarkStart w:id="6" w:name="_Toc153390590"/>
      <w:r>
        <w:t>Standing Operating Procedures</w:t>
      </w:r>
      <w:bookmarkEnd w:id="6"/>
    </w:p>
    <w:p w14:paraId="00000030" w14:textId="77777777" w:rsidR="0021548D" w:rsidRDefault="00000000" w:rsidP="00D25CD8">
      <w:pPr>
        <w:spacing w:after="0" w:line="360" w:lineRule="auto"/>
        <w:jc w:val="both"/>
      </w:pPr>
      <w:r>
        <w:t xml:space="preserve">According to Max Weber, it was essential for organisations to have hierarchical structures to help govern the employees at each level of execution, which Tesco adapts (Serpa and Ferreira, 2019). The hierarchy not only facilitates accountability but also specifies where the loyalty for each level of employee should be. Those at high levels in the hierarchy are responsible for the performance of others in the lower positions. </w:t>
      </w:r>
    </w:p>
    <w:p w14:paraId="00000031" w14:textId="77777777" w:rsidR="0021548D" w:rsidRDefault="0021548D" w:rsidP="00D25CD8">
      <w:pPr>
        <w:spacing w:after="0" w:line="360" w:lineRule="auto"/>
        <w:jc w:val="both"/>
      </w:pPr>
    </w:p>
    <w:p w14:paraId="00000032" w14:textId="77777777" w:rsidR="0021548D" w:rsidRDefault="00000000" w:rsidP="00D25CD8">
      <w:pPr>
        <w:pStyle w:val="Heading2"/>
        <w:spacing w:before="0" w:line="360" w:lineRule="auto"/>
        <w:jc w:val="both"/>
      </w:pPr>
      <w:bookmarkStart w:id="7" w:name="_Toc153390591"/>
      <w:r>
        <w:t>Formal Written Records</w:t>
      </w:r>
      <w:bookmarkEnd w:id="7"/>
      <w:r>
        <w:t xml:space="preserve"> </w:t>
      </w:r>
    </w:p>
    <w:p w14:paraId="00000033" w14:textId="77777777" w:rsidR="0021548D" w:rsidRDefault="00000000" w:rsidP="00D25CD8">
      <w:pPr>
        <w:spacing w:after="0" w:line="360" w:lineRule="auto"/>
        <w:jc w:val="both"/>
      </w:pPr>
      <w:r>
        <w:t xml:space="preserve">According to Weber, organisations have the responsibility of maintaining written records for the company’s regulations, rules, decisions, and processes to enhance uniformity and accountability (Serpa and Ferreira, 2019). Tesco has written a code of conduct, which has also been made public. According to Tesco, the code of conduct reminds the workforce of the expected conduct and rules to adhere to when executing responsibilities (Tesco, 2021). In addition, the management believes the code of conduct acts as a guide in decision-making to facilitate and guide choices made by the public. </w:t>
      </w:r>
    </w:p>
    <w:p w14:paraId="00000034" w14:textId="77777777" w:rsidR="0021548D" w:rsidRDefault="00000000" w:rsidP="00D25CD8">
      <w:pPr>
        <w:spacing w:after="0" w:line="360" w:lineRule="auto"/>
        <w:jc w:val="both"/>
      </w:pPr>
      <w:r>
        <w:t xml:space="preserve">Weber’s framework on organisational structure enhances performance because it ensures that only qualified and competent people are assigned specific responsibilities. For instance, job division and specialisation ensure that people work in a department where they are qualified. Similarly, the intensive hiring process and impersonality principles ensure that only the most qualified individuals are hired to work for the company, which can be a competitive advantage. The standing order procedures and formal written records enhance the organisational performance by providing a specific mechanism on how to execute responsibilities. </w:t>
      </w:r>
    </w:p>
    <w:p w14:paraId="00000035" w14:textId="77777777" w:rsidR="0021548D" w:rsidRDefault="0021548D" w:rsidP="00D25CD8">
      <w:pPr>
        <w:spacing w:after="0" w:line="360" w:lineRule="auto"/>
        <w:jc w:val="both"/>
      </w:pPr>
    </w:p>
    <w:p w14:paraId="00000036" w14:textId="77777777" w:rsidR="0021548D" w:rsidRDefault="00000000" w:rsidP="00D25CD8">
      <w:pPr>
        <w:pStyle w:val="Heading1"/>
        <w:spacing w:before="0" w:line="360" w:lineRule="auto"/>
        <w:ind w:firstLine="0"/>
        <w:jc w:val="both"/>
      </w:pPr>
      <w:bookmarkStart w:id="8" w:name="_Toc153390592"/>
      <w:r>
        <w:t>Relationship between organisational culture and performance</w:t>
      </w:r>
      <w:bookmarkEnd w:id="8"/>
      <w:r>
        <w:t xml:space="preserve"> </w:t>
      </w:r>
    </w:p>
    <w:p w14:paraId="00000037" w14:textId="77777777" w:rsidR="0021548D" w:rsidRDefault="00000000" w:rsidP="00D25CD8">
      <w:pPr>
        <w:spacing w:after="0" w:line="360" w:lineRule="auto"/>
        <w:jc w:val="both"/>
      </w:pPr>
      <w:r>
        <w:t xml:space="preserve">Organisations with a strong corporate culture have an opportunity to improve their performance through practices that enhance the competence of the employees in executing their </w:t>
      </w:r>
      <w:r>
        <w:lastRenderedPageBreak/>
        <w:t xml:space="preserve">duties and responsibilities. Joseph and Kibera (2019) conducted a study that explains the importance of corporate culture in modelling a firm’s performance via collective efforts among the organisational members. The employee-focused corporate culture emphasizes growth, challenging tasks, employee-focused values, and diversity in developing the company’s corporate culture (Dillon, 2015). In addition, it is essential to note that customers are a priority in the company’s corporate culture and ensure to achieve the intended objective. </w:t>
      </w:r>
    </w:p>
    <w:p w14:paraId="00000038" w14:textId="77777777" w:rsidR="0021548D" w:rsidRDefault="00000000" w:rsidP="00D25CD8">
      <w:pPr>
        <w:spacing w:after="0" w:line="360" w:lineRule="auto"/>
        <w:jc w:val="both"/>
      </w:pPr>
      <w:r>
        <w:t xml:space="preserve">The attributes of Tesco depict a clan corporate culture because there is a significant emphasis on togetherness and teamwork among the workforce (Serra et al., 2021). Tesco embraces teamwork and strong interpersonal relationships among its employees. The company has policies encouraging employees to achieve a work-life balance, play together, and achieve personal development. In addition, emphasising on workforce creates an atmosphere where employees must listen to each other to achieve the intended objectives. Fostering teamwork is essential for Tesco’s performance because it creates a healthy work environment, which motivates employees to work harder towards achieving the organisational objectives (Dillon, 2015). </w:t>
      </w:r>
    </w:p>
    <w:p w14:paraId="00000039" w14:textId="77777777" w:rsidR="0021548D" w:rsidRDefault="00000000" w:rsidP="00D25CD8">
      <w:pPr>
        <w:spacing w:after="0" w:line="360" w:lineRule="auto"/>
        <w:jc w:val="both"/>
      </w:pPr>
      <w:r>
        <w:t xml:space="preserve">The clan corporate culture also emphasises the need for employee morale to enhance organisational performance (Serra et al., 2021). Tesco understands this aspect and puts a lot of effort into ensuring the employees are in their best status when executing their performance. The company works under the mantra happy employees will make the customers satisfied. Tesco came up with a reward and recognition system, which ensures employees feel appreciated for their exemplary performance (Dillon, 2015). In addition, the reward and recognition system further motivate other employees to improve their performance so that they can be acknowledged. In addition, organisational leaders at Tesco have acquired a habit where they praise their employees daily after doing something positive to ensure they keep engaging in positive practices. </w:t>
      </w:r>
    </w:p>
    <w:p w14:paraId="0000003A" w14:textId="77777777" w:rsidR="0021548D" w:rsidRDefault="00000000" w:rsidP="00D25CD8">
      <w:pPr>
        <w:spacing w:after="0" w:line="360" w:lineRule="auto"/>
        <w:jc w:val="both"/>
      </w:pPr>
      <w:r>
        <w:t xml:space="preserve">The clan culture at Tesco enhances performance in different ways. Foremost, teamwork creates a team that collaboratively works together and promotes the practices, which need to be achieved in an organisation with much ease (Serra et al., 2021). In addition, the improved interpersonal relationships ensure that employees are better able to communicate, which is essential in-service delivery. Nonetheless, given the emphasis on the feelings of other people in the company’s culture, sometimes it might prove difficult to make decisions to avoid hurting the feelings of others (Dillon, 2015). Accordingly, the organisation needs to ensure that this limitation does not constrain the company’s ability to achieve the desired performance levels. </w:t>
      </w:r>
    </w:p>
    <w:p w14:paraId="0000003B" w14:textId="77777777" w:rsidR="0021548D" w:rsidRDefault="0021548D" w:rsidP="00D25CD8">
      <w:pPr>
        <w:spacing w:after="0" w:line="360" w:lineRule="auto"/>
        <w:jc w:val="both"/>
      </w:pPr>
    </w:p>
    <w:p w14:paraId="0000003C" w14:textId="77777777" w:rsidR="0021548D" w:rsidRDefault="00000000" w:rsidP="00D25CD8">
      <w:pPr>
        <w:pStyle w:val="Heading1"/>
        <w:spacing w:before="0" w:line="360" w:lineRule="auto"/>
        <w:ind w:firstLine="0"/>
        <w:jc w:val="both"/>
      </w:pPr>
      <w:bookmarkStart w:id="9" w:name="_Toc153390593"/>
      <w:r>
        <w:lastRenderedPageBreak/>
        <w:t>Relationship between people and performance</w:t>
      </w:r>
      <w:bookmarkEnd w:id="9"/>
      <w:r>
        <w:t xml:space="preserve"> </w:t>
      </w:r>
    </w:p>
    <w:p w14:paraId="0000003D" w14:textId="77777777" w:rsidR="0021548D" w:rsidRDefault="00000000" w:rsidP="00D25CD8">
      <w:pPr>
        <w:spacing w:after="0" w:line="360" w:lineRule="auto"/>
        <w:jc w:val="both"/>
      </w:pPr>
      <w:r>
        <w:t>People create the most critical resource in organisational performance backed up by an efficient structure, skills, and systems. People can refer to the workforce, customers, and the immediate community affected by the organisation's operations. Tesco must identify a strategy that will effectively allow the organisation to relate with the various groups of people. Foremost, the organisation must ensure that its customers’ needs are met by providing them with the required commodities of the right quality. Other considerations that the organisation must make concerning their customers include accessibility, affordability, and convenience (</w:t>
      </w:r>
      <w:proofErr w:type="spellStart"/>
      <w:r>
        <w:t>Mim</w:t>
      </w:r>
      <w:proofErr w:type="spellEnd"/>
      <w:r>
        <w:t xml:space="preserve"> and Ferdous, 2021). On the other hand, the community and consumers are increasingly becoming sensitive due to access to information. Tesco must have a strategy in place to ensure they avail all the information required for the consumers to make their decisions like details about their suppliers. In addition, the company must strive to create a positive brand image since this will play an essential role in the reception it acquires in the market. Finally, Tesco embraces environmental sustainability by supporting causes aimed at preservation, reduction of carbon emissions, recycling, and waste management (Pulker et al., 2018). These practices are essential in enhancing the company’s brand image. </w:t>
      </w:r>
    </w:p>
    <w:p w14:paraId="0000003E" w14:textId="77777777" w:rsidR="0021548D" w:rsidRDefault="00000000" w:rsidP="00D25CD8">
      <w:pPr>
        <w:spacing w:after="0" w:line="360" w:lineRule="auto"/>
        <w:jc w:val="both"/>
      </w:pPr>
      <w:r>
        <w:t xml:space="preserve">Employee motivation is a crucial aspect of Tesco’s operations and performance. As earlier noted, the management understands that making the employees achieve job satisfaction equates to happy customers. This helps in building loyalty, attracting more customers, and remaining competitive in the retail sector in the U.K. Employee motivation is a fundamental factor in determining performance in an organisation. Tesco uses different techniques to motivate its employees to achieve the desired performance. Maslow’s theory of needs explains that employee motivation can be achieved by focusing on people’s essential needs, namely basic needs, security, social needs, self-esteem, and self-fulfilment (Trivedi and Mehta, 2019). Tesco demonstrates the fulfilment of Maslow’s hierarchy theory through the provision of monthly payments to enable employees to meet their basic needs and engage in contracts with the workforce to create an aspect of job security. In addition, the organisation has a pension scheme and health insurance plans for its employees. The employees are at liberty to join a workers' union if they wish. These measures are essential in promoting the employees' well-being as they execute their performance. Tesco promotes group work to help employees interact with others and also strongly advocates for work-life balance. The company promotes its employees' self-esteem by encouraging respect in the organisation, hard work, 360-degree appraisal, and feedback system, and celebrating achievements. On the other hand, the company </w:t>
      </w:r>
      <w:r>
        <w:lastRenderedPageBreak/>
        <w:t xml:space="preserve">has a personal development plan that allows employees to achieve self-fulfilment by enhancing their skills. In addition, the company has talent planning meetings, which help in determining strategies that can help employees achieve better performance. Consequently, the motivation strategy at Tesco helps employees achieve all needs based on Maslow’s hierarchy, which enables them to achieve job satisfaction. Job satisfaction means that the employees will be more committed to achieving set organisational goals.  </w:t>
      </w:r>
    </w:p>
    <w:p w14:paraId="0000003F" w14:textId="77777777" w:rsidR="0021548D" w:rsidRDefault="00000000" w:rsidP="00D25CD8">
      <w:pPr>
        <w:pStyle w:val="Heading1"/>
        <w:spacing w:before="0" w:line="360" w:lineRule="auto"/>
        <w:ind w:firstLine="0"/>
        <w:jc w:val="both"/>
      </w:pPr>
      <w:bookmarkStart w:id="10" w:name="_Toc153390594"/>
      <w:r>
        <w:t>Conclusion</w:t>
      </w:r>
      <w:bookmarkEnd w:id="10"/>
      <w:r>
        <w:t xml:space="preserve"> </w:t>
      </w:r>
    </w:p>
    <w:p w14:paraId="00000040" w14:textId="77777777" w:rsidR="0021548D" w:rsidRDefault="00000000" w:rsidP="00D25CD8">
      <w:pPr>
        <w:spacing w:after="0" w:line="360" w:lineRule="auto"/>
        <w:jc w:val="both"/>
      </w:pPr>
      <w:r>
        <w:t xml:space="preserve">The analyses above demonstrate the importance of Tesco’s organisational culture on the company’s overall performance. The organisational culture has different determinants including structure, corporate culture, and people as shown above. Max Weber’s bureaucracy theory shows the different structures creating the organisation including specialisation and division of labour, competence for job appointments, impersonality, standing operating procedures, and formal written records at Tesco. The company emphasises the competence of the employees and the established code of conduct in meeting the set objectives. In addition, Tesco depicts the traits of a clan corporate culture whereby the management prioritises teamwork and employees’ interpersonal relationships. The measure creates a conducive environment for the employees to execute their duties and responsibilities. Finally, there are three groups of people essential to Tesco’s productivity, namely the customers, employees, and the community. Maslow’s motivation theory helped to understand the techniques Tesco uses to fulfil different needs on all five levels.  </w:t>
      </w:r>
    </w:p>
    <w:p w14:paraId="00000041" w14:textId="77777777" w:rsidR="0021548D" w:rsidRDefault="00000000">
      <w:r>
        <w:br w:type="page"/>
      </w:r>
    </w:p>
    <w:p w14:paraId="00000042" w14:textId="77777777" w:rsidR="0021548D" w:rsidRDefault="00000000">
      <w:pPr>
        <w:pStyle w:val="Heading1"/>
        <w:spacing w:before="0" w:after="240" w:line="360" w:lineRule="auto"/>
        <w:ind w:firstLine="0"/>
        <w:rPr>
          <w:sz w:val="36"/>
          <w:szCs w:val="36"/>
        </w:rPr>
      </w:pPr>
      <w:bookmarkStart w:id="11" w:name="_Toc153390595"/>
      <w:r>
        <w:rPr>
          <w:sz w:val="36"/>
          <w:szCs w:val="36"/>
        </w:rPr>
        <w:lastRenderedPageBreak/>
        <w:t>Reference list</w:t>
      </w:r>
      <w:bookmarkEnd w:id="11"/>
    </w:p>
    <w:p w14:paraId="00000043" w14:textId="77777777" w:rsidR="0021548D" w:rsidRDefault="00000000">
      <w:pPr>
        <w:pBdr>
          <w:top w:val="nil"/>
          <w:left w:val="nil"/>
          <w:bottom w:val="nil"/>
          <w:right w:val="nil"/>
          <w:between w:val="nil"/>
        </w:pBdr>
        <w:spacing w:after="0" w:line="480" w:lineRule="auto"/>
        <w:ind w:left="720" w:hanging="720"/>
      </w:pPr>
      <w:r>
        <w:t xml:space="preserve">Chalmers, R. and Brannan, G.D. (2022). </w:t>
      </w:r>
      <w:r>
        <w:rPr>
          <w:i/>
        </w:rPr>
        <w:t>Organizational Culture</w:t>
      </w:r>
      <w:r>
        <w:t xml:space="preserve">. [online] PubMed. Available at: </w:t>
      </w:r>
      <w:hyperlink r:id="rId8">
        <w:r>
          <w:rPr>
            <w:u w:val="single"/>
          </w:rPr>
          <w:t>https://www.ncbi.nlm.nih.gov/books/NBK560543/</w:t>
        </w:r>
      </w:hyperlink>
      <w:r>
        <w:t>. [Accessed: 10/11/2023]</w:t>
      </w:r>
    </w:p>
    <w:p w14:paraId="00000044" w14:textId="77777777" w:rsidR="0021548D" w:rsidRDefault="00000000">
      <w:pPr>
        <w:pBdr>
          <w:top w:val="nil"/>
          <w:left w:val="nil"/>
          <w:bottom w:val="nil"/>
          <w:right w:val="nil"/>
          <w:between w:val="nil"/>
        </w:pBdr>
        <w:spacing w:after="0" w:line="480" w:lineRule="auto"/>
        <w:ind w:left="720" w:hanging="720"/>
      </w:pPr>
      <w:r>
        <w:t xml:space="preserve">Dillon, N. (2015). From market trader to global player: oral history and corporate culture in Tesco, Britain’s largest supermarket. </w:t>
      </w:r>
      <w:r>
        <w:rPr>
          <w:i/>
        </w:rPr>
        <w:t>Oral History</w:t>
      </w:r>
      <w:r>
        <w:t xml:space="preserve">, 43(1), pp.52–62. </w:t>
      </w:r>
    </w:p>
    <w:p w14:paraId="00000045" w14:textId="77777777" w:rsidR="0021548D" w:rsidRDefault="00000000">
      <w:pPr>
        <w:pBdr>
          <w:top w:val="nil"/>
          <w:left w:val="nil"/>
          <w:bottom w:val="nil"/>
          <w:right w:val="nil"/>
          <w:between w:val="nil"/>
        </w:pBdr>
        <w:spacing w:after="0" w:line="480" w:lineRule="auto"/>
        <w:ind w:left="720" w:hanging="720"/>
      </w:pPr>
      <w:r>
        <w:t xml:space="preserve">Joseph, O.O. and Kibera, F. (2019). Organizational Culture and Performance: Evidence from Microfinance Institutions in Kenya. </w:t>
      </w:r>
      <w:r>
        <w:rPr>
          <w:i/>
        </w:rPr>
        <w:t>SAGE Open</w:t>
      </w:r>
      <w:r>
        <w:t xml:space="preserve">,  9(1), pp.1–11. </w:t>
      </w:r>
    </w:p>
    <w:p w14:paraId="00000046" w14:textId="77777777" w:rsidR="0021548D" w:rsidRDefault="00000000">
      <w:pPr>
        <w:pBdr>
          <w:top w:val="nil"/>
          <w:left w:val="nil"/>
          <w:bottom w:val="nil"/>
          <w:right w:val="nil"/>
          <w:between w:val="nil"/>
        </w:pBdr>
        <w:spacing w:after="0" w:line="480" w:lineRule="auto"/>
        <w:ind w:left="720" w:hanging="720"/>
      </w:pPr>
      <w:r>
        <w:t xml:space="preserve">Lunenburg, F.C. (2017). Organizational Structure and Design. </w:t>
      </w:r>
      <w:r>
        <w:rPr>
          <w:i/>
        </w:rPr>
        <w:t>Journal of Educational Leadership and Policy Studies</w:t>
      </w:r>
      <w:r>
        <w:t>.</w:t>
      </w:r>
    </w:p>
    <w:p w14:paraId="00000047" w14:textId="77777777" w:rsidR="0021548D" w:rsidRDefault="00000000">
      <w:pPr>
        <w:pBdr>
          <w:top w:val="nil"/>
          <w:left w:val="nil"/>
          <w:bottom w:val="nil"/>
          <w:right w:val="nil"/>
          <w:between w:val="nil"/>
        </w:pBdr>
        <w:spacing w:after="0" w:line="480" w:lineRule="auto"/>
        <w:ind w:left="720" w:hanging="720"/>
      </w:pPr>
      <w:proofErr w:type="spellStart"/>
      <w:r>
        <w:t>Mim</w:t>
      </w:r>
      <w:proofErr w:type="spellEnd"/>
      <w:r>
        <w:t xml:space="preserve">, S. and Ferdous, M. (2021). </w:t>
      </w:r>
      <w:r>
        <w:rPr>
          <w:i/>
        </w:rPr>
        <w:t>Factors Influencing Customers Satisfaction in Hospitality Industry: Fine Dining Restaurants</w:t>
      </w:r>
      <w:r>
        <w:t xml:space="preserve">. [online] Available at: </w:t>
      </w:r>
      <w:hyperlink r:id="rId9">
        <w:r>
          <w:rPr>
            <w:u w:val="single"/>
          </w:rPr>
          <w:t>https://www.diva-portal.org/smash/get/diva2:1530554/FULLTEXT01.pdf</w:t>
        </w:r>
      </w:hyperlink>
      <w:r>
        <w:t>. [Accessed: 11/11/2023]</w:t>
      </w:r>
    </w:p>
    <w:p w14:paraId="00000048" w14:textId="77777777" w:rsidR="0021548D" w:rsidRDefault="00000000">
      <w:pPr>
        <w:pBdr>
          <w:top w:val="nil"/>
          <w:left w:val="nil"/>
          <w:bottom w:val="nil"/>
          <w:right w:val="nil"/>
          <w:between w:val="nil"/>
        </w:pBdr>
        <w:spacing w:after="0" w:line="480" w:lineRule="auto"/>
        <w:ind w:left="720" w:hanging="720"/>
      </w:pPr>
      <w:r>
        <w:t xml:space="preserve">Pulker, C.E., Trapp, G.S.A., Scott, J.A. and Pollard, C.M. (2018). Global supermarkets’ corporate social responsibility commitments to public health: a content analysis. </w:t>
      </w:r>
      <w:r>
        <w:rPr>
          <w:i/>
        </w:rPr>
        <w:t>Globalization and Health</w:t>
      </w:r>
      <w:r>
        <w:t xml:space="preserve">, 14(1). </w:t>
      </w:r>
    </w:p>
    <w:p w14:paraId="00000049" w14:textId="77777777" w:rsidR="0021548D" w:rsidRDefault="00000000">
      <w:pPr>
        <w:pBdr>
          <w:top w:val="nil"/>
          <w:left w:val="nil"/>
          <w:bottom w:val="nil"/>
          <w:right w:val="nil"/>
          <w:between w:val="nil"/>
        </w:pBdr>
        <w:spacing w:after="0" w:line="480" w:lineRule="auto"/>
        <w:ind w:left="720" w:hanging="720"/>
      </w:pPr>
      <w:r>
        <w:t xml:space="preserve">Serpa, S. and Ferreira, C.M. (2019). The Concept of Bureaucracy by Max Weber. </w:t>
      </w:r>
      <w:r>
        <w:rPr>
          <w:i/>
        </w:rPr>
        <w:t>International Journal of Social Science Studies</w:t>
      </w:r>
      <w:r>
        <w:t xml:space="preserve">, 7(2), p.12. </w:t>
      </w:r>
    </w:p>
    <w:p w14:paraId="0000004A" w14:textId="77777777" w:rsidR="0021548D" w:rsidRDefault="00000000">
      <w:pPr>
        <w:pBdr>
          <w:top w:val="nil"/>
          <w:left w:val="nil"/>
          <w:bottom w:val="nil"/>
          <w:right w:val="nil"/>
          <w:between w:val="nil"/>
        </w:pBdr>
        <w:spacing w:after="0" w:line="480" w:lineRule="auto"/>
        <w:ind w:left="720" w:hanging="720"/>
      </w:pPr>
      <w:r>
        <w:t xml:space="preserve">Serra, J.A., </w:t>
      </w:r>
      <w:proofErr w:type="spellStart"/>
      <w:r>
        <w:t>Cuerva</w:t>
      </w:r>
      <w:proofErr w:type="spellEnd"/>
      <w:r>
        <w:t xml:space="preserve">, M.B., Fernández, M.-J.S. and Tomás, E.A. (2021). Gaining a Better Understanding of the Types of Organizational Culture to Manage Suffering at Work. </w:t>
      </w:r>
      <w:r>
        <w:rPr>
          <w:i/>
        </w:rPr>
        <w:t>Frontiers in psychology</w:t>
      </w:r>
      <w:r>
        <w:t>, 12, p.782488.</w:t>
      </w:r>
    </w:p>
    <w:p w14:paraId="0000004B" w14:textId="77777777" w:rsidR="0021548D" w:rsidRDefault="00000000">
      <w:pPr>
        <w:pBdr>
          <w:top w:val="nil"/>
          <w:left w:val="nil"/>
          <w:bottom w:val="nil"/>
          <w:right w:val="nil"/>
          <w:between w:val="nil"/>
        </w:pBdr>
        <w:spacing w:after="0" w:line="480" w:lineRule="auto"/>
        <w:ind w:left="720" w:hanging="720"/>
      </w:pPr>
      <w:r>
        <w:t xml:space="preserve">Tesco (2021). </w:t>
      </w:r>
      <w:r>
        <w:rPr>
          <w:i/>
        </w:rPr>
        <w:t>Our Code of Business Conduct. Contents</w:t>
      </w:r>
      <w:r>
        <w:t xml:space="preserve">. [online] Available at: </w:t>
      </w:r>
      <w:hyperlink r:id="rId10">
        <w:r>
          <w:rPr>
            <w:u w:val="single"/>
          </w:rPr>
          <w:t>https://www.tescoplc.com/media/757929/tesco-cobc_sept-2021.pdf</w:t>
        </w:r>
      </w:hyperlink>
      <w:r>
        <w:t>. [Accessed: 10/112023]</w:t>
      </w:r>
    </w:p>
    <w:p w14:paraId="0000004C" w14:textId="77777777" w:rsidR="0021548D" w:rsidRDefault="00000000">
      <w:pPr>
        <w:pBdr>
          <w:top w:val="nil"/>
          <w:left w:val="nil"/>
          <w:bottom w:val="nil"/>
          <w:right w:val="nil"/>
          <w:between w:val="nil"/>
        </w:pBdr>
        <w:spacing w:after="0" w:line="480" w:lineRule="auto"/>
        <w:ind w:left="720" w:hanging="720"/>
      </w:pPr>
      <w:r>
        <w:t xml:space="preserve">Tesco (2023). </w:t>
      </w:r>
      <w:r>
        <w:rPr>
          <w:i/>
        </w:rPr>
        <w:t>Culture | Tesco IE</w:t>
      </w:r>
      <w:r>
        <w:t xml:space="preserve">. [online] roi.tesco-careers.com. Available at: </w:t>
      </w:r>
      <w:hyperlink r:id="rId11">
        <w:r>
          <w:rPr>
            <w:u w:val="single"/>
          </w:rPr>
          <w:t>https://roi.tesco-careers.com/explore-our-world/our-culture/</w:t>
        </w:r>
      </w:hyperlink>
      <w:r>
        <w:t>. [Accessed: 10/112023]</w:t>
      </w:r>
    </w:p>
    <w:p w14:paraId="0000004D" w14:textId="77777777" w:rsidR="0021548D" w:rsidRDefault="00000000">
      <w:pPr>
        <w:pBdr>
          <w:top w:val="nil"/>
          <w:left w:val="nil"/>
          <w:bottom w:val="nil"/>
          <w:right w:val="nil"/>
          <w:between w:val="nil"/>
        </w:pBdr>
        <w:spacing w:after="0" w:line="480" w:lineRule="auto"/>
        <w:ind w:left="720" w:hanging="720"/>
      </w:pPr>
      <w:r>
        <w:lastRenderedPageBreak/>
        <w:t xml:space="preserve">Trivedi, A. and Mehta, A. (2019). Maslow’s Hierarchy of Needs -Theory of Human Motivation. </w:t>
      </w:r>
      <w:r>
        <w:rPr>
          <w:i/>
        </w:rPr>
        <w:t xml:space="preserve">International Journal of Research in all Subjects in Multi Languages [Author: </w:t>
      </w:r>
      <w:proofErr w:type="spellStart"/>
      <w:r>
        <w:rPr>
          <w:i/>
        </w:rPr>
        <w:t>Anjanaen</w:t>
      </w:r>
      <w:proofErr w:type="spellEnd"/>
      <w:r>
        <w:rPr>
          <w:i/>
        </w:rPr>
        <w:t xml:space="preserve"> J. Trivedi</w:t>
      </w:r>
      <w:r>
        <w:t>, 7(6).</w:t>
      </w:r>
    </w:p>
    <w:p w14:paraId="0000004E" w14:textId="77777777" w:rsidR="0021548D" w:rsidRDefault="0021548D">
      <w:pPr>
        <w:spacing w:after="0" w:line="480" w:lineRule="auto"/>
        <w:ind w:firstLine="0"/>
      </w:pPr>
    </w:p>
    <w:sectPr w:rsidR="0021548D">
      <w:headerReference w:type="default" r:id="rId12"/>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92D23" w14:textId="77777777" w:rsidR="00087B40" w:rsidRDefault="00087B40">
      <w:pPr>
        <w:spacing w:after="0" w:line="240" w:lineRule="auto"/>
      </w:pPr>
      <w:r>
        <w:separator/>
      </w:r>
    </w:p>
  </w:endnote>
  <w:endnote w:type="continuationSeparator" w:id="0">
    <w:p w14:paraId="6F41DB8A" w14:textId="77777777" w:rsidR="00087B40" w:rsidRDefault="00087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D0AF1" w14:textId="77777777" w:rsidR="00087B40" w:rsidRDefault="00087B40">
      <w:pPr>
        <w:spacing w:after="0" w:line="240" w:lineRule="auto"/>
      </w:pPr>
      <w:r>
        <w:separator/>
      </w:r>
    </w:p>
  </w:footnote>
  <w:footnote w:type="continuationSeparator" w:id="0">
    <w:p w14:paraId="12AA7FF9" w14:textId="77777777" w:rsidR="00087B40" w:rsidRDefault="00087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2BDCE39D" w:rsidR="0021548D"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       </w:t>
    </w:r>
    <w:r>
      <w:rPr>
        <w:color w:val="000000"/>
      </w:rPr>
      <w:fldChar w:fldCharType="begin"/>
    </w:r>
    <w:r>
      <w:rPr>
        <w:color w:val="000000"/>
      </w:rPr>
      <w:instrText>PAGE</w:instrText>
    </w:r>
    <w:r>
      <w:rPr>
        <w:color w:val="000000"/>
      </w:rPr>
      <w:fldChar w:fldCharType="separate"/>
    </w:r>
    <w:r w:rsidR="001864C0">
      <w:rPr>
        <w:noProof/>
        <w:color w:val="000000"/>
      </w:rPr>
      <w:t>1</w:t>
    </w:r>
    <w:r>
      <w:rPr>
        <w:color w:val="000000"/>
      </w:rPr>
      <w:fldChar w:fldCharType="end"/>
    </w:r>
  </w:p>
  <w:p w14:paraId="00000050" w14:textId="77777777" w:rsidR="0021548D" w:rsidRDefault="0021548D">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48D"/>
    <w:rsid w:val="00087B40"/>
    <w:rsid w:val="001864C0"/>
    <w:rsid w:val="001C13D2"/>
    <w:rsid w:val="0021548D"/>
    <w:rsid w:val="0027196F"/>
    <w:rsid w:val="00D25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67DB7"/>
  <w15:docId w15:val="{E01FFE1E-5D67-4D76-B312-ABFD719F7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1FF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B00B8"/>
    <w:pPr>
      <w:keepNext/>
      <w:keepLines/>
      <w:spacing w:before="40" w:after="0"/>
      <w:outlineLvl w:val="1"/>
    </w:pPr>
    <w:rPr>
      <w:rFonts w:eastAsiaTheme="majorEastAsia" w:cstheme="majorBidi"/>
      <w:b/>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62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A10"/>
  </w:style>
  <w:style w:type="paragraph" w:styleId="Footer">
    <w:name w:val="footer"/>
    <w:basedOn w:val="Normal"/>
    <w:link w:val="FooterChar"/>
    <w:uiPriority w:val="99"/>
    <w:unhideWhenUsed/>
    <w:rsid w:val="00C62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A10"/>
  </w:style>
  <w:style w:type="paragraph" w:styleId="ListParagraph">
    <w:name w:val="List Paragraph"/>
    <w:basedOn w:val="Normal"/>
    <w:uiPriority w:val="34"/>
    <w:qFormat/>
    <w:rsid w:val="00BF5678"/>
    <w:pPr>
      <w:ind w:left="720"/>
      <w:contextualSpacing/>
    </w:pPr>
  </w:style>
  <w:style w:type="character" w:customStyle="1" w:styleId="Heading1Char">
    <w:name w:val="Heading 1 Char"/>
    <w:basedOn w:val="DefaultParagraphFont"/>
    <w:link w:val="Heading1"/>
    <w:uiPriority w:val="9"/>
    <w:rsid w:val="00581FFB"/>
    <w:rPr>
      <w:rFonts w:eastAsiaTheme="majorEastAsia" w:cstheme="majorBidi"/>
      <w:b/>
      <w:sz w:val="32"/>
      <w:szCs w:val="32"/>
    </w:rPr>
  </w:style>
  <w:style w:type="character" w:customStyle="1" w:styleId="Heading2Char">
    <w:name w:val="Heading 2 Char"/>
    <w:basedOn w:val="DefaultParagraphFont"/>
    <w:link w:val="Heading2"/>
    <w:uiPriority w:val="9"/>
    <w:rsid w:val="000B00B8"/>
    <w:rPr>
      <w:rFonts w:eastAsiaTheme="majorEastAsia" w:cstheme="majorBidi"/>
      <w:b/>
      <w:sz w:val="26"/>
      <w:szCs w:val="26"/>
    </w:rPr>
  </w:style>
  <w:style w:type="paragraph" w:styleId="NormalWeb">
    <w:name w:val="Normal (Web)"/>
    <w:basedOn w:val="Normal"/>
    <w:uiPriority w:val="99"/>
    <w:semiHidden/>
    <w:unhideWhenUsed/>
    <w:rsid w:val="001C292D"/>
    <w:pPr>
      <w:spacing w:before="100" w:beforeAutospacing="1" w:after="100" w:afterAutospacing="1" w:line="240" w:lineRule="auto"/>
      <w:ind w:firstLine="0"/>
    </w:pPr>
  </w:style>
  <w:style w:type="paragraph" w:styleId="TOCHeading">
    <w:name w:val="TOC Heading"/>
    <w:basedOn w:val="Heading1"/>
    <w:next w:val="Normal"/>
    <w:uiPriority w:val="39"/>
    <w:unhideWhenUsed/>
    <w:qFormat/>
    <w:rsid w:val="00E923DA"/>
    <w:pPr>
      <w:ind w:firstLine="0"/>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E923DA"/>
    <w:pPr>
      <w:spacing w:after="100"/>
    </w:pPr>
  </w:style>
  <w:style w:type="paragraph" w:styleId="TOC2">
    <w:name w:val="toc 2"/>
    <w:basedOn w:val="Normal"/>
    <w:next w:val="Normal"/>
    <w:autoRedefine/>
    <w:uiPriority w:val="39"/>
    <w:unhideWhenUsed/>
    <w:rsid w:val="00E923DA"/>
    <w:pPr>
      <w:spacing w:after="100"/>
      <w:ind w:left="240"/>
    </w:pPr>
  </w:style>
  <w:style w:type="character" w:styleId="Hyperlink">
    <w:name w:val="Hyperlink"/>
    <w:basedOn w:val="DefaultParagraphFont"/>
    <w:uiPriority w:val="99"/>
    <w:unhideWhenUsed/>
    <w:rsid w:val="00E923DA"/>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6054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oi.tesco-careers.com/explore-our-world/our-culture/" TargetMode="External"/><Relationship Id="rId5" Type="http://schemas.openxmlformats.org/officeDocument/2006/relationships/footnotes" Target="footnotes.xml"/><Relationship Id="rId10" Type="http://schemas.openxmlformats.org/officeDocument/2006/relationships/hyperlink" Target="https://www.tescoplc.com/media/757929/tesco-cobc_sept-2021.pdf" TargetMode="External"/><Relationship Id="rId4" Type="http://schemas.openxmlformats.org/officeDocument/2006/relationships/webSettings" Target="webSettings.xml"/><Relationship Id="rId9" Type="http://schemas.openxmlformats.org/officeDocument/2006/relationships/hyperlink" Target="https://www.diva-portal.org/smash/get/diva2:1530554/FULLTEXT01.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9i1WqGH2N50AJ2Q3Rgw/7sKXIQ==">CgMxLjAyCGguZ2pkZ3hzMgloLjMwajB6bGwyCWguMWZvYjl0ZTIJaC4zem55c2g3MgloLjJldDkycDAyCGgudHlqY3d0MgloLjNkeTZ2a20yCWguMXQzaDVzZjIJaC40ZDM0b2c4MgloLjJzOGV5bzEyCWguMTdkcDh2dTIJaC4zcmRjcmpuOAByITFZQVd6MDFES3R0Qy1ySTVpLTJSalB5SjFjQVFqSXU3Tw==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2739</Words>
  <Characters>15616</Characters>
  <Application>Microsoft Office Word</Application>
  <DocSecurity>0</DocSecurity>
  <Lines>130</Lines>
  <Paragraphs>36</Paragraphs>
  <ScaleCrop>false</ScaleCrop>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Ivelina Georgieva-Draganova (2235428)</cp:lastModifiedBy>
  <cp:revision>2</cp:revision>
  <dcterms:created xsi:type="dcterms:W3CDTF">2023-12-13T20:09:00Z</dcterms:created>
  <dcterms:modified xsi:type="dcterms:W3CDTF">2023-12-13T20:09:00Z</dcterms:modified>
</cp:coreProperties>
</file>