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2A4B" w:rsidP="7DF0BE8D" w:rsidRDefault="00232A4B" w14:paraId="353F12FF" w14:textId="0434C9DF">
      <w:pPr>
        <w:pStyle w:val="Normal"/>
        <w:rPr>
          <w:rFonts w:ascii="Times New Roman" w:hAnsi="Times New Roman" w:eastAsia="Times New Roman" w:cs="Times New Roman"/>
          <w:noProof w:val="0"/>
          <w:sz w:val="20"/>
          <w:szCs w:val="20"/>
          <w:shd w:val="clear" w:color="auto" w:fill="FFFFFF"/>
          <w:lang w:val="en-GB"/>
        </w:rPr>
      </w:pPr>
      <w:r w:rsidRPr="7DF0BE8D" w:rsidR="752921E6">
        <w:rPr>
          <w:rFonts w:ascii="Segoe UI" w:hAnsi="Segoe UI" w:eastAsia="Segoe UI" w:cs="Segoe UI"/>
          <w:b w:val="0"/>
          <w:bCs w:val="0"/>
          <w:i w:val="1"/>
          <w:iCs w:val="1"/>
          <w:caps w:val="0"/>
          <w:smallCaps w:val="0"/>
          <w:noProof w:val="0"/>
          <w:color w:val="1D2125"/>
          <w:sz w:val="19"/>
          <w:szCs w:val="19"/>
          <w:lang w:val="en-GB"/>
        </w:rPr>
        <w:t>Discuss the ways in which Islam guides people on approaches towards ‘being human‘</w:t>
      </w:r>
    </w:p>
    <w:p w:rsidR="00232A4B" w:rsidP="7DF0BE8D" w:rsidRDefault="00232A4B" w14:paraId="53D5DA87" w14:textId="1F51CFFD">
      <w:pPr>
        <w:rPr>
          <w:rFonts w:ascii="Times New Roman" w:hAnsi="Times New Roman" w:eastAsia="Times New Roman" w:cs="Times New Roman"/>
        </w:rPr>
      </w:pPr>
    </w:p>
    <w:p w:rsidR="00232A4B" w:rsidP="7DF0BE8D" w:rsidRDefault="00232A4B" w14:paraId="354A2DAD" w14:textId="77777777">
      <w:pPr>
        <w:rPr>
          <w:rFonts w:ascii="Times New Roman" w:hAnsi="Times New Roman" w:eastAsia="Times New Roman" w:cs="Times New Roman"/>
        </w:rPr>
      </w:pPr>
    </w:p>
    <w:p w:rsidR="0072447A" w:rsidP="7DF0BE8D" w:rsidRDefault="00232A4B" w14:paraId="449E516E" w14:textId="21DA7694">
      <w:pPr>
        <w:pStyle w:val="NormalWeb"/>
        <w:rPr>
          <w:rFonts w:ascii="Times New Roman" w:hAnsi="Times New Roman" w:eastAsia="Times New Roman" w:cs="Times New Roman"/>
        </w:rPr>
      </w:pPr>
      <w:r w:rsidRPr="7DF0BE8D" w:rsidR="00232A4B">
        <w:rPr>
          <w:rFonts w:ascii="Times New Roman" w:hAnsi="Times New Roman" w:eastAsia="Times New Roman" w:cs="Times New Roman"/>
        </w:rPr>
        <w:t xml:space="preserve">The concept of community has long occupied a central position within Islamic belief and practice. Focusing specifically on the theme of community </w:t>
      </w:r>
      <w:r w:rsidRPr="7DF0BE8D" w:rsidR="00232A4B">
        <w:rPr>
          <w:rFonts w:ascii="Times New Roman" w:hAnsi="Times New Roman" w:eastAsia="Times New Roman" w:cs="Times New Roman"/>
        </w:rPr>
        <w:t>demonstrates</w:t>
      </w:r>
      <w:r w:rsidRPr="7DF0BE8D" w:rsidR="00232A4B">
        <w:rPr>
          <w:rFonts w:ascii="Times New Roman" w:hAnsi="Times New Roman" w:eastAsia="Times New Roman" w:cs="Times New Roman"/>
        </w:rPr>
        <w:t xml:space="preserve"> how Islam extends beyond a purely religious framework, instead fostering unity through shared faith, collective identity, and social </w:t>
      </w:r>
      <w:r w:rsidRPr="7DF0BE8D" w:rsidR="77D76EA5">
        <w:rPr>
          <w:rFonts w:ascii="Times New Roman" w:hAnsi="Times New Roman" w:eastAsia="Times New Roman" w:cs="Times New Roman"/>
        </w:rPr>
        <w:t>responsibility</w:t>
      </w:r>
      <w:r w:rsidRPr="7DF0BE8D" w:rsidR="00232A4B">
        <w:rPr>
          <w:rFonts w:ascii="Times New Roman" w:hAnsi="Times New Roman" w:eastAsia="Times New Roman" w:cs="Times New Roman"/>
        </w:rPr>
        <w:t>.</w:t>
      </w:r>
      <w:r w:rsidRPr="7DF0BE8D">
        <w:rPr>
          <w:rStyle w:val="FootnoteReference"/>
          <w:rFonts w:ascii="Times New Roman" w:hAnsi="Times New Roman" w:eastAsia="Times New Roman" w:cs="Times New Roman"/>
        </w:rPr>
        <w:footnoteReference w:id="16555"/>
      </w:r>
      <w:r w:rsidRPr="7DF0BE8D" w:rsidR="007524F1">
        <w:rPr>
          <w:rFonts w:ascii="Times New Roman" w:hAnsi="Times New Roman" w:eastAsia="Times New Roman" w:cs="Times New Roman"/>
        </w:rPr>
        <w:t xml:space="preserve"> </w:t>
      </w:r>
      <w:r w:rsidRPr="7DF0BE8D" w:rsidR="007524F1">
        <w:rPr>
          <w:rFonts w:ascii="Times New Roman" w:hAnsi="Times New Roman" w:eastAsia="Times New Roman" w:cs="Times New Roman"/>
        </w:rPr>
        <w:t xml:space="preserve">Humanity, understood here as human beings collectively, is central to this discussion. Drawing on the concept of community within Islam, this essay will examine the ways in which Muslims practise together, worship collectively, and support one another, while also sharing common philosophies and ethical </w:t>
      </w:r>
      <w:r w:rsidRPr="7DF0BE8D" w:rsidR="00E33020">
        <w:rPr>
          <w:rFonts w:ascii="Times New Roman" w:hAnsi="Times New Roman" w:eastAsia="Times New Roman" w:cs="Times New Roman"/>
        </w:rPr>
        <w:t>principles. There</w:t>
      </w:r>
      <w:r w:rsidRPr="7DF0BE8D" w:rsidR="00F33D22">
        <w:rPr>
          <w:rFonts w:ascii="Times New Roman" w:hAnsi="Times New Roman" w:eastAsia="Times New Roman" w:cs="Times New Roman"/>
        </w:rPr>
        <w:t xml:space="preserve"> is a bond of faith </w:t>
      </w:r>
      <w:r w:rsidRPr="7DF0BE8D" w:rsidR="00E33020">
        <w:rPr>
          <w:rFonts w:ascii="Times New Roman" w:hAnsi="Times New Roman" w:eastAsia="Times New Roman" w:cs="Times New Roman"/>
        </w:rPr>
        <w:t xml:space="preserve">between the Muslim community </w:t>
      </w:r>
      <w:r w:rsidRPr="7DF0BE8D" w:rsidR="007A2B4F">
        <w:rPr>
          <w:rFonts w:ascii="Times New Roman" w:hAnsi="Times New Roman" w:eastAsia="Times New Roman" w:cs="Times New Roman"/>
        </w:rPr>
        <w:t xml:space="preserve">as well as charity and care for one and other as well as shared rites and rituals that all tie the community together. </w:t>
      </w:r>
      <w:r w:rsidRPr="7DF0BE8D" w:rsidR="00795528">
        <w:rPr>
          <w:rFonts w:ascii="Times New Roman" w:hAnsi="Times New Roman" w:eastAsia="Times New Roman" w:cs="Times New Roman"/>
        </w:rPr>
        <w:t xml:space="preserve">This will be explored in depth focusing on the heart of the humanity between the community of Islam. </w:t>
      </w:r>
      <w:r w:rsidRPr="7DF0BE8D" w:rsidR="007458DA">
        <w:rPr>
          <w:rFonts w:ascii="Times New Roman" w:hAnsi="Times New Roman" w:eastAsia="Times New Roman" w:cs="Times New Roman"/>
        </w:rPr>
        <w:t xml:space="preserve">Although not all </w:t>
      </w:r>
      <w:r w:rsidRPr="7DF0BE8D" w:rsidR="0072447A">
        <w:rPr>
          <w:rFonts w:ascii="Times New Roman" w:hAnsi="Times New Roman" w:eastAsia="Times New Roman" w:cs="Times New Roman"/>
        </w:rPr>
        <w:t>Muslims</w:t>
      </w:r>
      <w:r w:rsidRPr="7DF0BE8D" w:rsidR="007458DA">
        <w:rPr>
          <w:rFonts w:ascii="Times New Roman" w:hAnsi="Times New Roman" w:eastAsia="Times New Roman" w:cs="Times New Roman"/>
        </w:rPr>
        <w:t xml:space="preserve"> practise the same way and </w:t>
      </w:r>
      <w:r w:rsidRPr="7DF0BE8D" w:rsidR="0072447A">
        <w:rPr>
          <w:rFonts w:ascii="Times New Roman" w:hAnsi="Times New Roman" w:eastAsia="Times New Roman" w:cs="Times New Roman"/>
        </w:rPr>
        <w:t>it’s</w:t>
      </w:r>
      <w:r w:rsidRPr="7DF0BE8D" w:rsidR="007458DA">
        <w:rPr>
          <w:rFonts w:ascii="Times New Roman" w:hAnsi="Times New Roman" w:eastAsia="Times New Roman" w:cs="Times New Roman"/>
        </w:rPr>
        <w:t xml:space="preserve"> important to </w:t>
      </w:r>
      <w:r w:rsidRPr="7DF0BE8D" w:rsidR="0072447A">
        <w:rPr>
          <w:rFonts w:ascii="Times New Roman" w:hAnsi="Times New Roman" w:eastAsia="Times New Roman" w:cs="Times New Roman"/>
        </w:rPr>
        <w:t>emphasize</w:t>
      </w:r>
      <w:r w:rsidRPr="7DF0BE8D" w:rsidR="007458DA">
        <w:rPr>
          <w:rFonts w:ascii="Times New Roman" w:hAnsi="Times New Roman" w:eastAsia="Times New Roman" w:cs="Times New Roman"/>
        </w:rPr>
        <w:t xml:space="preserve"> this, there are </w:t>
      </w:r>
      <w:r w:rsidRPr="7DF0BE8D" w:rsidR="0072447A">
        <w:rPr>
          <w:rFonts w:ascii="Times New Roman" w:hAnsi="Times New Roman" w:eastAsia="Times New Roman" w:cs="Times New Roman"/>
        </w:rPr>
        <w:t>communities</w:t>
      </w:r>
      <w:r w:rsidRPr="7DF0BE8D" w:rsidR="007458DA">
        <w:rPr>
          <w:rFonts w:ascii="Times New Roman" w:hAnsi="Times New Roman" w:eastAsia="Times New Roman" w:cs="Times New Roman"/>
        </w:rPr>
        <w:t xml:space="preserve"> within communities that share </w:t>
      </w:r>
      <w:r w:rsidRPr="7DF0BE8D" w:rsidR="0072447A">
        <w:rPr>
          <w:rFonts w:ascii="Times New Roman" w:hAnsi="Times New Roman" w:eastAsia="Times New Roman" w:cs="Times New Roman"/>
        </w:rPr>
        <w:t xml:space="preserve">bonds and practises that over arche into the wider community of Islam. No matter where they may live. </w:t>
      </w:r>
    </w:p>
    <w:p w:rsidR="0072447A" w:rsidP="7DF0BE8D" w:rsidRDefault="00232A4B" w14:paraId="0AE67E96" w14:textId="75BCECC6">
      <w:pPr>
        <w:pStyle w:val="NormalWeb"/>
        <w:rPr>
          <w:rFonts w:ascii="Times New Roman" w:hAnsi="Times New Roman" w:eastAsia="Times New Roman" w:cs="Times New Roman"/>
        </w:rPr>
      </w:pPr>
      <w:r w:rsidRPr="7DF0BE8D" w:rsidR="02349AFF">
        <w:rPr>
          <w:rFonts w:ascii="Times New Roman" w:hAnsi="Times New Roman" w:eastAsia="Times New Roman" w:cs="Times New Roman"/>
        </w:rPr>
        <w:t>Practises within the Islamic community, this focuses on the five pillars of Islam</w:t>
      </w:r>
      <w:r w:rsidRPr="7DF0BE8D" w:rsidR="39B9E67D">
        <w:rPr>
          <w:rFonts w:ascii="Times New Roman" w:hAnsi="Times New Roman" w:eastAsia="Times New Roman" w:cs="Times New Roman"/>
        </w:rPr>
        <w:t xml:space="preserve">, the first being “shahada” the belief that there is no </w:t>
      </w:r>
      <w:r w:rsidRPr="7DF0BE8D" w:rsidR="173F867B">
        <w:rPr>
          <w:rFonts w:ascii="Times New Roman" w:hAnsi="Times New Roman" w:eastAsia="Times New Roman" w:cs="Times New Roman"/>
        </w:rPr>
        <w:t>God</w:t>
      </w:r>
      <w:r w:rsidRPr="7DF0BE8D" w:rsidR="39B9E67D">
        <w:rPr>
          <w:rFonts w:ascii="Times New Roman" w:hAnsi="Times New Roman" w:eastAsia="Times New Roman" w:cs="Times New Roman"/>
        </w:rPr>
        <w:t xml:space="preserve"> but </w:t>
      </w:r>
      <w:r w:rsidRPr="7DF0BE8D" w:rsidR="7155ACF9">
        <w:rPr>
          <w:rFonts w:ascii="Times New Roman" w:hAnsi="Times New Roman" w:eastAsia="Times New Roman" w:cs="Times New Roman"/>
        </w:rPr>
        <w:t>Allah</w:t>
      </w:r>
      <w:r w:rsidRPr="7DF0BE8D" w:rsidR="4D2FEA63">
        <w:rPr>
          <w:rFonts w:ascii="Times New Roman" w:hAnsi="Times New Roman" w:eastAsia="Times New Roman" w:cs="Times New Roman"/>
        </w:rPr>
        <w:t>,</w:t>
      </w:r>
      <w:r w:rsidRPr="7DF0BE8D" w:rsidR="7155ACF9">
        <w:rPr>
          <w:rFonts w:ascii="Times New Roman" w:hAnsi="Times New Roman" w:eastAsia="Times New Roman" w:cs="Times New Roman"/>
        </w:rPr>
        <w:t xml:space="preserve"> and Muhamad were the messenger, is a sacred and understood statement in the Islamic community</w:t>
      </w:r>
      <w:r w:rsidRPr="7DF0BE8D" w:rsidR="13CAB782">
        <w:rPr>
          <w:rFonts w:ascii="Times New Roman" w:hAnsi="Times New Roman" w:eastAsia="Times New Roman" w:cs="Times New Roman"/>
        </w:rPr>
        <w:t xml:space="preserve">. This is undisputed in the Islamic community there is one God to worship. This is what the </w:t>
      </w:r>
      <w:r w:rsidRPr="7DF0BE8D" w:rsidR="56A6D44F">
        <w:rPr>
          <w:rFonts w:ascii="Times New Roman" w:hAnsi="Times New Roman" w:eastAsia="Times New Roman" w:cs="Times New Roman"/>
        </w:rPr>
        <w:t>Islamic</w:t>
      </w:r>
      <w:r w:rsidRPr="7DF0BE8D" w:rsidR="13CAB782">
        <w:rPr>
          <w:rFonts w:ascii="Times New Roman" w:hAnsi="Times New Roman" w:eastAsia="Times New Roman" w:cs="Times New Roman"/>
        </w:rPr>
        <w:t xml:space="preserve"> faith rotates aroun</w:t>
      </w:r>
      <w:r w:rsidRPr="7DF0BE8D" w:rsidR="394D44ED">
        <w:rPr>
          <w:rFonts w:ascii="Times New Roman" w:hAnsi="Times New Roman" w:eastAsia="Times New Roman" w:cs="Times New Roman"/>
        </w:rPr>
        <w:t xml:space="preserve">d, when reciting the </w:t>
      </w:r>
      <w:r w:rsidRPr="7DF0BE8D" w:rsidR="11AE664C">
        <w:rPr>
          <w:rFonts w:ascii="Times New Roman" w:hAnsi="Times New Roman" w:eastAsia="Times New Roman" w:cs="Times New Roman"/>
        </w:rPr>
        <w:t>shahada</w:t>
      </w:r>
      <w:r w:rsidRPr="7DF0BE8D" w:rsidR="394D44ED">
        <w:rPr>
          <w:rFonts w:ascii="Times New Roman" w:hAnsi="Times New Roman" w:eastAsia="Times New Roman" w:cs="Times New Roman"/>
        </w:rPr>
        <w:t xml:space="preserve"> together during the five daily prayers they are reminded of this each time. </w:t>
      </w:r>
      <w:r w:rsidRPr="7DF0BE8D" w:rsidR="6AB44745">
        <w:rPr>
          <w:rFonts w:ascii="Times New Roman" w:hAnsi="Times New Roman" w:eastAsia="Times New Roman" w:cs="Times New Roman"/>
        </w:rPr>
        <w:t xml:space="preserve">Whilst acknowledging God during prayer importance is also put on </w:t>
      </w:r>
      <w:r w:rsidRPr="7DF0BE8D" w:rsidR="19B29D8E">
        <w:rPr>
          <w:rFonts w:ascii="Times New Roman" w:hAnsi="Times New Roman" w:eastAsia="Times New Roman" w:cs="Times New Roman"/>
        </w:rPr>
        <w:t>Allah</w:t>
      </w:r>
      <w:r w:rsidRPr="7DF0BE8D" w:rsidR="6AB44745">
        <w:rPr>
          <w:rFonts w:ascii="Times New Roman" w:hAnsi="Times New Roman" w:eastAsia="Times New Roman" w:cs="Times New Roman"/>
        </w:rPr>
        <w:t xml:space="preserve"> as the messenger “piece be upon him</w:t>
      </w:r>
      <w:r w:rsidRPr="7DF0BE8D" w:rsidR="6AB44745">
        <w:rPr>
          <w:rFonts w:ascii="Times New Roman" w:hAnsi="Times New Roman" w:eastAsia="Times New Roman" w:cs="Times New Roman"/>
        </w:rPr>
        <w:t>”.</w:t>
      </w:r>
      <w:r w:rsidRPr="7DF0BE8D" w:rsidR="6AB44745">
        <w:rPr>
          <w:rFonts w:ascii="Times New Roman" w:hAnsi="Times New Roman" w:eastAsia="Times New Roman" w:cs="Times New Roman"/>
        </w:rPr>
        <w:t xml:space="preserve"> </w:t>
      </w:r>
      <w:r w:rsidRPr="7DF0BE8D" w:rsidR="650B19FD">
        <w:rPr>
          <w:rFonts w:ascii="Times New Roman" w:hAnsi="Times New Roman" w:eastAsia="Times New Roman" w:cs="Times New Roman"/>
        </w:rPr>
        <w:t>Separating</w:t>
      </w:r>
      <w:r w:rsidRPr="7DF0BE8D" w:rsidR="6AB44745">
        <w:rPr>
          <w:rFonts w:ascii="Times New Roman" w:hAnsi="Times New Roman" w:eastAsia="Times New Roman" w:cs="Times New Roman"/>
        </w:rPr>
        <w:t xml:space="preserve"> God and </w:t>
      </w:r>
      <w:r w:rsidRPr="7DF0BE8D" w:rsidR="7F1ED1DB">
        <w:rPr>
          <w:rFonts w:ascii="Times New Roman" w:hAnsi="Times New Roman" w:eastAsia="Times New Roman" w:cs="Times New Roman"/>
        </w:rPr>
        <w:t>Allah</w:t>
      </w:r>
      <w:r w:rsidRPr="7DF0BE8D" w:rsidR="6AB44745">
        <w:rPr>
          <w:rFonts w:ascii="Times New Roman" w:hAnsi="Times New Roman" w:eastAsia="Times New Roman" w:cs="Times New Roman"/>
        </w:rPr>
        <w:t xml:space="preserve"> as </w:t>
      </w:r>
      <w:r w:rsidRPr="7DF0BE8D" w:rsidR="0119D429">
        <w:rPr>
          <w:rFonts w:ascii="Times New Roman" w:hAnsi="Times New Roman" w:eastAsia="Times New Roman" w:cs="Times New Roman"/>
        </w:rPr>
        <w:t>two different identities whilst also respecting both</w:t>
      </w:r>
      <w:r w:rsidRPr="7DF0BE8D" w:rsidR="165083E9">
        <w:rPr>
          <w:rFonts w:ascii="Times New Roman" w:hAnsi="Times New Roman" w:eastAsia="Times New Roman" w:cs="Times New Roman"/>
        </w:rPr>
        <w:t>.</w:t>
      </w:r>
      <w:r w:rsidRPr="7DF0BE8D">
        <w:rPr>
          <w:rStyle w:val="FootnoteReference"/>
          <w:rFonts w:ascii="Times New Roman" w:hAnsi="Times New Roman" w:eastAsia="Times New Roman" w:cs="Times New Roman"/>
        </w:rPr>
        <w:footnoteReference w:id="19416"/>
      </w:r>
      <w:r w:rsidRPr="7DF0BE8D" w:rsidR="665BCE20">
        <w:rPr>
          <w:rFonts w:ascii="Times New Roman" w:hAnsi="Times New Roman" w:eastAsia="Times New Roman" w:cs="Times New Roman"/>
        </w:rPr>
        <w:t xml:space="preserve"> this particularly is significant in understanding the humanity within the Islamic community, coming together to pray and rec</w:t>
      </w:r>
      <w:r w:rsidRPr="7DF0BE8D" w:rsidR="6437BA1C">
        <w:rPr>
          <w:rFonts w:ascii="Times New Roman" w:hAnsi="Times New Roman" w:eastAsia="Times New Roman" w:cs="Times New Roman"/>
        </w:rPr>
        <w:t xml:space="preserve">ite the same prayer together five times a day is </w:t>
      </w:r>
      <w:r w:rsidRPr="7DF0BE8D" w:rsidR="1020722A">
        <w:rPr>
          <w:rFonts w:ascii="Times New Roman" w:hAnsi="Times New Roman" w:eastAsia="Times New Roman" w:cs="Times New Roman"/>
        </w:rPr>
        <w:t>testament</w:t>
      </w:r>
      <w:r w:rsidRPr="7DF0BE8D" w:rsidR="6437BA1C">
        <w:rPr>
          <w:rFonts w:ascii="Times New Roman" w:hAnsi="Times New Roman" w:eastAsia="Times New Roman" w:cs="Times New Roman"/>
        </w:rPr>
        <w:t xml:space="preserve"> to the heart of their </w:t>
      </w:r>
      <w:r w:rsidRPr="7DF0BE8D" w:rsidR="546256B3">
        <w:rPr>
          <w:rFonts w:ascii="Times New Roman" w:hAnsi="Times New Roman" w:eastAsia="Times New Roman" w:cs="Times New Roman"/>
        </w:rPr>
        <w:t>community</w:t>
      </w:r>
      <w:r w:rsidRPr="7DF0BE8D" w:rsidR="6437BA1C">
        <w:rPr>
          <w:rFonts w:ascii="Times New Roman" w:hAnsi="Times New Roman" w:eastAsia="Times New Roman" w:cs="Times New Roman"/>
        </w:rPr>
        <w:t xml:space="preserve"> and the </w:t>
      </w:r>
      <w:r w:rsidRPr="7DF0BE8D" w:rsidR="4D3DE54A">
        <w:rPr>
          <w:rFonts w:ascii="Times New Roman" w:hAnsi="Times New Roman" w:eastAsia="Times New Roman" w:cs="Times New Roman"/>
        </w:rPr>
        <w:t>unison</w:t>
      </w:r>
      <w:r w:rsidRPr="7DF0BE8D" w:rsidR="6437BA1C">
        <w:rPr>
          <w:rFonts w:ascii="Times New Roman" w:hAnsi="Times New Roman" w:eastAsia="Times New Roman" w:cs="Times New Roman"/>
        </w:rPr>
        <w:t xml:space="preserve"> in which they do things together.</w:t>
      </w:r>
    </w:p>
    <w:p w:rsidR="0072447A" w:rsidP="7DF0BE8D" w:rsidRDefault="00232A4B" w14:paraId="428D507B" w14:textId="6CDD7540">
      <w:pPr>
        <w:pStyle w:val="NormalWeb"/>
        <w:rPr>
          <w:rFonts w:ascii="Times New Roman" w:hAnsi="Times New Roman" w:eastAsia="Times New Roman" w:cs="Times New Roman"/>
        </w:rPr>
      </w:pPr>
      <w:r w:rsidRPr="7DF0BE8D" w:rsidR="0C3642C6">
        <w:rPr>
          <w:rFonts w:ascii="Times New Roman" w:hAnsi="Times New Roman" w:eastAsia="Times New Roman" w:cs="Times New Roman"/>
        </w:rPr>
        <w:t>Which leads onto, Salat</w:t>
      </w:r>
      <w:r w:rsidRPr="7DF0BE8D" w:rsidR="31F9F209">
        <w:rPr>
          <w:rFonts w:ascii="Times New Roman" w:hAnsi="Times New Roman" w:eastAsia="Times New Roman" w:cs="Times New Roman"/>
        </w:rPr>
        <w:t xml:space="preserve">, the act of prayer. This is essential </w:t>
      </w:r>
      <w:r w:rsidRPr="7DF0BE8D" w:rsidR="2469C8C8">
        <w:rPr>
          <w:rFonts w:ascii="Times New Roman" w:hAnsi="Times New Roman" w:eastAsia="Times New Roman" w:cs="Times New Roman"/>
        </w:rPr>
        <w:t>for their</w:t>
      </w:r>
      <w:r w:rsidRPr="7DF0BE8D" w:rsidR="31F9F209">
        <w:rPr>
          <w:rFonts w:ascii="Times New Roman" w:hAnsi="Times New Roman" w:eastAsia="Times New Roman" w:cs="Times New Roman"/>
        </w:rPr>
        <w:t xml:space="preserve"> everyday life and their belief system to pray </w:t>
      </w:r>
      <w:r w:rsidRPr="7DF0BE8D" w:rsidR="064F5301">
        <w:rPr>
          <w:rFonts w:ascii="Times New Roman" w:hAnsi="Times New Roman" w:eastAsia="Times New Roman" w:cs="Times New Roman"/>
        </w:rPr>
        <w:t>five</w:t>
      </w:r>
      <w:r w:rsidRPr="7DF0BE8D" w:rsidR="31F9F209">
        <w:rPr>
          <w:rFonts w:ascii="Times New Roman" w:hAnsi="Times New Roman" w:eastAsia="Times New Roman" w:cs="Times New Roman"/>
        </w:rPr>
        <w:t xml:space="preserve"> times a day, focusing on Allah, </w:t>
      </w:r>
      <w:r w:rsidRPr="7DF0BE8D" w:rsidR="18CEFB91">
        <w:rPr>
          <w:rFonts w:ascii="Times New Roman" w:hAnsi="Times New Roman" w:eastAsia="Times New Roman" w:cs="Times New Roman"/>
        </w:rPr>
        <w:t xml:space="preserve">they are united by their prayer on these </w:t>
      </w:r>
      <w:r w:rsidRPr="7DF0BE8D" w:rsidR="13F24575">
        <w:rPr>
          <w:rFonts w:ascii="Times New Roman" w:hAnsi="Times New Roman" w:eastAsia="Times New Roman" w:cs="Times New Roman"/>
        </w:rPr>
        <w:t>five</w:t>
      </w:r>
      <w:r w:rsidRPr="7DF0BE8D" w:rsidR="18CEFB91">
        <w:rPr>
          <w:rFonts w:ascii="Times New Roman" w:hAnsi="Times New Roman" w:eastAsia="Times New Roman" w:cs="Times New Roman"/>
        </w:rPr>
        <w:t xml:space="preserve"> occasions throughout the day. The connect to Allah and their purpose in life all around the world.</w:t>
      </w:r>
      <w:r w:rsidRPr="7DF0BE8D">
        <w:rPr>
          <w:rStyle w:val="FootnoteReference"/>
          <w:rFonts w:ascii="Times New Roman" w:hAnsi="Times New Roman" w:eastAsia="Times New Roman" w:cs="Times New Roman"/>
        </w:rPr>
        <w:footnoteReference w:id="4031"/>
      </w:r>
      <w:r w:rsidRPr="7DF0BE8D" w:rsidR="548A39AB">
        <w:rPr>
          <w:rFonts w:ascii="Times New Roman" w:hAnsi="Times New Roman" w:eastAsia="Times New Roman" w:cs="Times New Roman"/>
        </w:rPr>
        <w:t xml:space="preserve"> although the main purpose is to connect to God when masses amount of people </w:t>
      </w:r>
      <w:r w:rsidRPr="7DF0BE8D" w:rsidR="4F72B17D">
        <w:rPr>
          <w:rFonts w:ascii="Times New Roman" w:hAnsi="Times New Roman" w:eastAsia="Times New Roman" w:cs="Times New Roman"/>
        </w:rPr>
        <w:t>is</w:t>
      </w:r>
      <w:r w:rsidRPr="7DF0BE8D" w:rsidR="548A39AB">
        <w:rPr>
          <w:rFonts w:ascii="Times New Roman" w:hAnsi="Times New Roman" w:eastAsia="Times New Roman" w:cs="Times New Roman"/>
        </w:rPr>
        <w:t xml:space="preserve"> praying at the same time in unison under the same belief this can be related back to the strong links on humanity withing Islamic belief and the community.</w:t>
      </w:r>
    </w:p>
    <w:p w:rsidR="0072447A" w:rsidP="7DF0BE8D" w:rsidRDefault="00232A4B" w14:paraId="29A02DB3" w14:textId="21A73483">
      <w:pPr>
        <w:spacing w:before="240" w:beforeAutospacing="off" w:after="240" w:afterAutospacing="off"/>
        <w:rPr>
          <w:rFonts w:ascii="Times New Roman" w:hAnsi="Times New Roman" w:eastAsia="Times New Roman" w:cs="Times New Roman"/>
          <w:noProof w:val="0"/>
          <w:lang w:val="en-GB"/>
        </w:rPr>
      </w:pPr>
      <w:r w:rsidRPr="7DF0BE8D" w:rsidR="71905306">
        <w:rPr>
          <w:rFonts w:ascii="Times New Roman" w:hAnsi="Times New Roman" w:eastAsia="Times New Roman" w:cs="Times New Roman"/>
          <w:i w:val="1"/>
          <w:iCs w:val="1"/>
          <w:noProof w:val="0"/>
          <w:lang w:val="en-GB"/>
        </w:rPr>
        <w:t>Zakat</w:t>
      </w:r>
      <w:r w:rsidRPr="7DF0BE8D" w:rsidR="71905306">
        <w:rPr>
          <w:rFonts w:ascii="Times New Roman" w:hAnsi="Times New Roman" w:eastAsia="Times New Roman" w:cs="Times New Roman"/>
          <w:noProof w:val="0"/>
          <w:lang w:val="en-GB"/>
        </w:rPr>
        <w:t xml:space="preserve"> is an important part of Islamic life and one of the Five Pillars of Islam. It is more than just a tax system for those with excess wealth; it is a religious duty designed to support people who are less fortunate within the community. Muslims who meet a certain financial threshold are expected to donate 2.5% of their savings to charity. This wealth is distributed fairly to those in need, including the poor, people experiencing hardship, and vulnerable members of society. Through this practice, Islam teaches that wealth should be shared rather than kept only for personal benefit.</w:t>
      </w:r>
    </w:p>
    <w:p w:rsidR="0072447A" w:rsidP="7DF0BE8D" w:rsidRDefault="00232A4B" w14:paraId="6E4D81A6" w14:textId="72137084">
      <w:pPr>
        <w:spacing w:before="240" w:beforeAutospacing="off" w:after="240" w:afterAutospacing="off"/>
        <w:rPr>
          <w:rFonts w:ascii="Times New Roman" w:hAnsi="Times New Roman" w:eastAsia="Times New Roman" w:cs="Times New Roman"/>
          <w:noProof w:val="0"/>
          <w:lang w:val="en-GB"/>
        </w:rPr>
      </w:pPr>
      <w:r w:rsidRPr="7DF0BE8D" w:rsidR="71905306">
        <w:rPr>
          <w:rFonts w:ascii="Times New Roman" w:hAnsi="Times New Roman" w:eastAsia="Times New Roman" w:cs="Times New Roman"/>
          <w:noProof w:val="0"/>
          <w:lang w:val="en-GB"/>
        </w:rPr>
        <w:t xml:space="preserve">Zakat is significant because it </w:t>
      </w:r>
      <w:r w:rsidRPr="7DF0BE8D" w:rsidR="71905306">
        <w:rPr>
          <w:rFonts w:ascii="Times New Roman" w:hAnsi="Times New Roman" w:eastAsia="Times New Roman" w:cs="Times New Roman"/>
          <w:noProof w:val="0"/>
          <w:lang w:val="en-GB"/>
        </w:rPr>
        <w:t>demonstrates</w:t>
      </w:r>
      <w:r w:rsidRPr="7DF0BE8D" w:rsidR="71905306">
        <w:rPr>
          <w:rFonts w:ascii="Times New Roman" w:hAnsi="Times New Roman" w:eastAsia="Times New Roman" w:cs="Times New Roman"/>
          <w:noProof w:val="0"/>
          <w:lang w:val="en-GB"/>
        </w:rPr>
        <w:t xml:space="preserve"> the humanity and compassion at the centre of the Islamic faith. By helping those who are struggling, Muslims strengthen their community and create a sense of unity and responsibility towards others. The practice encourages generosity and reduces inequality between rich and poor, ensuring that people are cared for during </w:t>
      </w:r>
      <w:r w:rsidRPr="7DF0BE8D" w:rsidR="71905306">
        <w:rPr>
          <w:rFonts w:ascii="Times New Roman" w:hAnsi="Times New Roman" w:eastAsia="Times New Roman" w:cs="Times New Roman"/>
          <w:noProof w:val="0"/>
          <w:lang w:val="en-GB"/>
        </w:rPr>
        <w:t>difficult times</w:t>
      </w:r>
      <w:r w:rsidRPr="7DF0BE8D" w:rsidR="71905306">
        <w:rPr>
          <w:rFonts w:ascii="Times New Roman" w:hAnsi="Times New Roman" w:eastAsia="Times New Roman" w:cs="Times New Roman"/>
          <w:noProof w:val="0"/>
          <w:lang w:val="en-GB"/>
        </w:rPr>
        <w:t>. It also reminds Muslims to remain humble and grateful for what they have. Overall, Zakat reflects the values of kindness, fairness, and social responsibility within Islam, showing how religion can positively influence both individuals and the wider community through acts of charity and support.</w:t>
      </w:r>
      <w:r w:rsidRPr="7DF0BE8D">
        <w:rPr>
          <w:rStyle w:val="FootnoteReference"/>
          <w:rFonts w:ascii="Times New Roman" w:hAnsi="Times New Roman" w:eastAsia="Times New Roman" w:cs="Times New Roman"/>
          <w:noProof w:val="0"/>
          <w:lang w:val="en-GB"/>
        </w:rPr>
        <w:footnoteReference w:id="1678"/>
      </w:r>
    </w:p>
    <w:p w:rsidR="0072447A" w:rsidP="7DF0BE8D" w:rsidRDefault="00232A4B" w14:paraId="70E80020" w14:textId="4CED2161">
      <w:pPr>
        <w:pStyle w:val="NormalWeb"/>
        <w:rPr>
          <w:rFonts w:ascii="Times New Roman" w:hAnsi="Times New Roman" w:eastAsia="Times New Roman" w:cs="Times New Roman"/>
        </w:rPr>
      </w:pPr>
    </w:p>
    <w:p w:rsidR="0072447A" w:rsidP="7DF0BE8D" w:rsidRDefault="00232A4B" w14:paraId="425359C1" w14:textId="3C04AF41">
      <w:pPr>
        <w:pStyle w:val="NormalWeb"/>
        <w:suppressLineNumbers w:val="0"/>
        <w:bidi w:val="0"/>
        <w:spacing w:beforeAutospacing="on" w:afterAutospacing="on" w:line="240" w:lineRule="auto"/>
        <w:ind w:left="0" w:right="0"/>
        <w:jc w:val="left"/>
        <w:rPr>
          <w:rFonts w:ascii="Times New Roman" w:hAnsi="Times New Roman" w:eastAsia="Times New Roman" w:cs="Times New Roman"/>
        </w:rPr>
      </w:pPr>
      <w:r w:rsidRPr="7DF0BE8D" w:rsidR="30DC447E">
        <w:rPr>
          <w:rFonts w:ascii="Times New Roman" w:hAnsi="Times New Roman" w:eastAsia="Times New Roman" w:cs="Times New Roman"/>
        </w:rPr>
        <w:t>Sawm is the pillar of fasting during the month of Ramadan from dawn until dusk</w:t>
      </w:r>
      <w:r w:rsidRPr="7DF0BE8D" w:rsidR="0A18E534">
        <w:rPr>
          <w:rFonts w:ascii="Times New Roman" w:hAnsi="Times New Roman" w:eastAsia="Times New Roman" w:cs="Times New Roman"/>
        </w:rPr>
        <w:t xml:space="preserve">, on a more involved level it includes spiritual discipline from behaviours such as swearing lying </w:t>
      </w:r>
      <w:r w:rsidRPr="7DF0BE8D" w:rsidR="462AA53F">
        <w:rPr>
          <w:rFonts w:ascii="Times New Roman" w:hAnsi="Times New Roman" w:eastAsia="Times New Roman" w:cs="Times New Roman"/>
        </w:rPr>
        <w:t>gossiping</w:t>
      </w:r>
      <w:r w:rsidRPr="7DF0BE8D" w:rsidR="0A18E534">
        <w:rPr>
          <w:rFonts w:ascii="Times New Roman" w:hAnsi="Times New Roman" w:eastAsia="Times New Roman" w:cs="Times New Roman"/>
        </w:rPr>
        <w:t xml:space="preserve"> and confrontation and is </w:t>
      </w:r>
      <w:r w:rsidRPr="7DF0BE8D" w:rsidR="6073B2DF">
        <w:rPr>
          <w:rFonts w:ascii="Times New Roman" w:hAnsi="Times New Roman" w:eastAsia="Times New Roman" w:cs="Times New Roman"/>
        </w:rPr>
        <w:t>Soley</w:t>
      </w:r>
      <w:r w:rsidRPr="7DF0BE8D" w:rsidR="0A18E534">
        <w:rPr>
          <w:rFonts w:ascii="Times New Roman" w:hAnsi="Times New Roman" w:eastAsia="Times New Roman" w:cs="Times New Roman"/>
        </w:rPr>
        <w:t xml:space="preserve"> to focus on God</w:t>
      </w:r>
      <w:r w:rsidRPr="7DF0BE8D" w:rsidR="212B8B4B">
        <w:rPr>
          <w:rFonts w:ascii="Times New Roman" w:hAnsi="Times New Roman" w:eastAsia="Times New Roman" w:cs="Times New Roman"/>
        </w:rPr>
        <w:t xml:space="preserve">, the feeling of hunger bring you closer to God and those less fortunate than you. There is exemption such as those who are ill, travelling elderly, pregnant or </w:t>
      </w:r>
      <w:r w:rsidRPr="7DF0BE8D" w:rsidR="64999A33">
        <w:rPr>
          <w:rFonts w:ascii="Times New Roman" w:hAnsi="Times New Roman" w:eastAsia="Times New Roman" w:cs="Times New Roman"/>
        </w:rPr>
        <w:t>nursing. The</w:t>
      </w:r>
      <w:r w:rsidRPr="7DF0BE8D" w:rsidR="27C85222">
        <w:rPr>
          <w:rFonts w:ascii="Times New Roman" w:hAnsi="Times New Roman" w:eastAsia="Times New Roman" w:cs="Times New Roman"/>
        </w:rPr>
        <w:t xml:space="preserve"> dates change </w:t>
      </w:r>
      <w:r w:rsidRPr="7DF0BE8D" w:rsidR="235202F3">
        <w:rPr>
          <w:rFonts w:ascii="Times New Roman" w:hAnsi="Times New Roman" w:eastAsia="Times New Roman" w:cs="Times New Roman"/>
        </w:rPr>
        <w:t>every</w:t>
      </w:r>
      <w:r w:rsidRPr="7DF0BE8D" w:rsidR="27C85222">
        <w:rPr>
          <w:rFonts w:ascii="Times New Roman" w:hAnsi="Times New Roman" w:eastAsia="Times New Roman" w:cs="Times New Roman"/>
        </w:rPr>
        <w:t xml:space="preserve"> year for </w:t>
      </w:r>
      <w:r w:rsidRPr="7DF0BE8D" w:rsidR="3D4E5AF7">
        <w:rPr>
          <w:rFonts w:ascii="Times New Roman" w:hAnsi="Times New Roman" w:eastAsia="Times New Roman" w:cs="Times New Roman"/>
        </w:rPr>
        <w:t>Ramadan</w:t>
      </w:r>
      <w:r w:rsidRPr="7DF0BE8D" w:rsidR="27C85222">
        <w:rPr>
          <w:rFonts w:ascii="Times New Roman" w:hAnsi="Times New Roman" w:eastAsia="Times New Roman" w:cs="Times New Roman"/>
        </w:rPr>
        <w:t xml:space="preserve"> as they follow the Gregorian </w:t>
      </w:r>
      <w:r w:rsidRPr="7DF0BE8D" w:rsidR="09B87DA3">
        <w:rPr>
          <w:rFonts w:ascii="Times New Roman" w:hAnsi="Times New Roman" w:eastAsia="Times New Roman" w:cs="Times New Roman"/>
        </w:rPr>
        <w:t>Calander</w:t>
      </w:r>
      <w:r w:rsidRPr="7DF0BE8D" w:rsidR="27C85222">
        <w:rPr>
          <w:rFonts w:ascii="Times New Roman" w:hAnsi="Times New Roman" w:eastAsia="Times New Roman" w:cs="Times New Roman"/>
        </w:rPr>
        <w:t>.</w:t>
      </w:r>
      <w:r w:rsidRPr="7DF0BE8D" w:rsidR="212B8B4B">
        <w:rPr>
          <w:rFonts w:ascii="Times New Roman" w:hAnsi="Times New Roman" w:eastAsia="Times New Roman" w:cs="Times New Roman"/>
        </w:rPr>
        <w:t xml:space="preserve"> </w:t>
      </w:r>
      <w:r w:rsidRPr="7DF0BE8D" w:rsidR="05FE6FC2">
        <w:rPr>
          <w:rFonts w:ascii="Times New Roman" w:hAnsi="Times New Roman" w:eastAsia="Times New Roman" w:cs="Times New Roman"/>
        </w:rPr>
        <w:t>Although this is an act that i</w:t>
      </w:r>
      <w:r w:rsidRPr="7DF0BE8D" w:rsidR="45428EEF">
        <w:rPr>
          <w:rFonts w:ascii="Times New Roman" w:hAnsi="Times New Roman" w:eastAsia="Times New Roman" w:cs="Times New Roman"/>
        </w:rPr>
        <w:t>s</w:t>
      </w:r>
      <w:r w:rsidRPr="7DF0BE8D" w:rsidR="05FE6FC2">
        <w:rPr>
          <w:rFonts w:ascii="Times New Roman" w:hAnsi="Times New Roman" w:eastAsia="Times New Roman" w:cs="Times New Roman"/>
        </w:rPr>
        <w:t xml:space="preserve"> supposed to remove the human desires it can also be argued that by bringing yourself closer to G</w:t>
      </w:r>
      <w:r w:rsidRPr="7DF0BE8D" w:rsidR="64926217">
        <w:rPr>
          <w:rFonts w:ascii="Times New Roman" w:hAnsi="Times New Roman" w:eastAsia="Times New Roman" w:cs="Times New Roman"/>
        </w:rPr>
        <w:t>p</w:t>
      </w:r>
      <w:r w:rsidRPr="7DF0BE8D" w:rsidR="05FE6FC2">
        <w:rPr>
          <w:rFonts w:ascii="Times New Roman" w:hAnsi="Times New Roman" w:eastAsia="Times New Roman" w:cs="Times New Roman"/>
        </w:rPr>
        <w:t>d as a community you are bringing each other closer as well</w:t>
      </w:r>
      <w:r w:rsidRPr="7DF0BE8D" w:rsidR="464FA881">
        <w:rPr>
          <w:rFonts w:ascii="Times New Roman" w:hAnsi="Times New Roman" w:eastAsia="Times New Roman" w:cs="Times New Roman"/>
        </w:rPr>
        <w:t xml:space="preserve">. Following the prophet of </w:t>
      </w:r>
      <w:r w:rsidRPr="7DF0BE8D" w:rsidR="4E65FFC9">
        <w:rPr>
          <w:rFonts w:ascii="Times New Roman" w:hAnsi="Times New Roman" w:eastAsia="Times New Roman" w:cs="Times New Roman"/>
        </w:rPr>
        <w:t>Mohamad</w:t>
      </w:r>
      <w:r w:rsidRPr="7DF0BE8D" w:rsidR="464FA881">
        <w:rPr>
          <w:rFonts w:ascii="Times New Roman" w:hAnsi="Times New Roman" w:eastAsia="Times New Roman" w:cs="Times New Roman"/>
        </w:rPr>
        <w:t xml:space="preserve"> many </w:t>
      </w:r>
      <w:r w:rsidRPr="7DF0BE8D" w:rsidR="7A72BC48">
        <w:rPr>
          <w:rFonts w:ascii="Times New Roman" w:hAnsi="Times New Roman" w:eastAsia="Times New Roman" w:cs="Times New Roman"/>
        </w:rPr>
        <w:t>Muslims</w:t>
      </w:r>
      <w:r w:rsidRPr="7DF0BE8D" w:rsidR="464FA881">
        <w:rPr>
          <w:rFonts w:ascii="Times New Roman" w:hAnsi="Times New Roman" w:eastAsia="Times New Roman" w:cs="Times New Roman"/>
        </w:rPr>
        <w:t xml:space="preserve"> choose to break the fast with a date as he did before them. </w:t>
      </w:r>
      <w:r w:rsidRPr="7DF0BE8D" w:rsidR="43219416">
        <w:rPr>
          <w:rFonts w:ascii="Times New Roman" w:hAnsi="Times New Roman" w:eastAsia="Times New Roman" w:cs="Times New Roman"/>
        </w:rPr>
        <w:t xml:space="preserve">At the end of </w:t>
      </w:r>
      <w:r w:rsidRPr="7DF0BE8D" w:rsidR="44643664">
        <w:rPr>
          <w:rFonts w:ascii="Times New Roman" w:hAnsi="Times New Roman" w:eastAsia="Times New Roman" w:cs="Times New Roman"/>
        </w:rPr>
        <w:t>Ramadan,</w:t>
      </w:r>
      <w:r w:rsidRPr="7DF0BE8D" w:rsidR="43219416">
        <w:rPr>
          <w:rFonts w:ascii="Times New Roman" w:hAnsi="Times New Roman" w:eastAsia="Times New Roman" w:cs="Times New Roman"/>
        </w:rPr>
        <w:t xml:space="preserve"> a festival called “Eid </w:t>
      </w:r>
      <w:r w:rsidRPr="7DF0BE8D" w:rsidR="7965C3C0">
        <w:rPr>
          <w:rFonts w:ascii="Times New Roman" w:hAnsi="Times New Roman" w:eastAsia="Times New Roman" w:cs="Times New Roman"/>
        </w:rPr>
        <w:t>al-Fitr</w:t>
      </w:r>
      <w:r w:rsidRPr="7DF0BE8D" w:rsidR="43219416">
        <w:rPr>
          <w:rFonts w:ascii="Times New Roman" w:hAnsi="Times New Roman" w:eastAsia="Times New Roman" w:cs="Times New Roman"/>
        </w:rPr>
        <w:t xml:space="preserve">” takes place this is done by dressing up and </w:t>
      </w:r>
      <w:r w:rsidRPr="7DF0BE8D" w:rsidR="67CCB0D4">
        <w:rPr>
          <w:rFonts w:ascii="Times New Roman" w:hAnsi="Times New Roman" w:eastAsia="Times New Roman" w:cs="Times New Roman"/>
        </w:rPr>
        <w:t>attending</w:t>
      </w:r>
      <w:r w:rsidRPr="7DF0BE8D" w:rsidR="43219416">
        <w:rPr>
          <w:rFonts w:ascii="Times New Roman" w:hAnsi="Times New Roman" w:eastAsia="Times New Roman" w:cs="Times New Roman"/>
        </w:rPr>
        <w:t xml:space="preserve"> the mosque to </w:t>
      </w:r>
      <w:r w:rsidRPr="7DF0BE8D" w:rsidR="43219416">
        <w:rPr>
          <w:rFonts w:ascii="Times New Roman" w:hAnsi="Times New Roman" w:eastAsia="Times New Roman" w:cs="Times New Roman"/>
        </w:rPr>
        <w:t>participate</w:t>
      </w:r>
      <w:r w:rsidRPr="7DF0BE8D" w:rsidR="43219416">
        <w:rPr>
          <w:rFonts w:ascii="Times New Roman" w:hAnsi="Times New Roman" w:eastAsia="Times New Roman" w:cs="Times New Roman"/>
        </w:rPr>
        <w:t xml:space="preserve"> in prayer and to follow u</w:t>
      </w:r>
      <w:r w:rsidRPr="7DF0BE8D" w:rsidR="26079405">
        <w:rPr>
          <w:rFonts w:ascii="Times New Roman" w:hAnsi="Times New Roman" w:eastAsia="Times New Roman" w:cs="Times New Roman"/>
        </w:rPr>
        <w:t xml:space="preserve">p with </w:t>
      </w:r>
      <w:r w:rsidRPr="7DF0BE8D" w:rsidR="48D4609F">
        <w:rPr>
          <w:rFonts w:ascii="Times New Roman" w:hAnsi="Times New Roman" w:eastAsia="Times New Roman" w:cs="Times New Roman"/>
        </w:rPr>
        <w:t>family</w:t>
      </w:r>
      <w:r w:rsidRPr="7DF0BE8D" w:rsidR="26079405">
        <w:rPr>
          <w:rFonts w:ascii="Times New Roman" w:hAnsi="Times New Roman" w:eastAsia="Times New Roman" w:cs="Times New Roman"/>
        </w:rPr>
        <w:t xml:space="preserve"> and </w:t>
      </w:r>
      <w:r w:rsidRPr="7DF0BE8D" w:rsidR="0C4E7C43">
        <w:rPr>
          <w:rFonts w:ascii="Times New Roman" w:hAnsi="Times New Roman" w:eastAsia="Times New Roman" w:cs="Times New Roman"/>
        </w:rPr>
        <w:t>friends</w:t>
      </w:r>
      <w:r w:rsidRPr="7DF0BE8D" w:rsidR="26079405">
        <w:rPr>
          <w:rFonts w:ascii="Times New Roman" w:hAnsi="Times New Roman" w:eastAsia="Times New Roman" w:cs="Times New Roman"/>
        </w:rPr>
        <w:t xml:space="preserve"> for a meal. </w:t>
      </w:r>
      <w:r w:rsidRPr="7DF0BE8D">
        <w:rPr>
          <w:rStyle w:val="FootnoteReference"/>
          <w:rFonts w:ascii="Times New Roman" w:hAnsi="Times New Roman" w:eastAsia="Times New Roman" w:cs="Times New Roman"/>
        </w:rPr>
        <w:footnoteReference w:id="8403"/>
      </w:r>
    </w:p>
    <w:p w:rsidR="0072447A" w:rsidP="7DF0BE8D" w:rsidRDefault="00232A4B" w14:paraId="5F2C9B9F" w14:textId="40F274AF">
      <w:pPr>
        <w:pStyle w:val="NormalWeb"/>
        <w:suppressLineNumbers w:val="0"/>
        <w:bidi w:val="0"/>
        <w:spacing w:beforeAutospacing="on" w:afterAutospacing="on" w:line="240" w:lineRule="auto"/>
        <w:ind w:left="0" w:right="0"/>
        <w:jc w:val="left"/>
        <w:rPr>
          <w:rFonts w:ascii="Times New Roman" w:hAnsi="Times New Roman" w:eastAsia="Times New Roman" w:cs="Times New Roman"/>
        </w:rPr>
      </w:pPr>
      <w:r w:rsidRPr="7DF0BE8D" w:rsidR="5E22D362">
        <w:rPr>
          <w:rFonts w:ascii="Times New Roman" w:hAnsi="Times New Roman" w:eastAsia="Times New Roman" w:cs="Times New Roman"/>
        </w:rPr>
        <w:t xml:space="preserve">Hajj is the final pillar this involves the most sacred act of the </w:t>
      </w:r>
      <w:r w:rsidRPr="7DF0BE8D" w:rsidR="411280E9">
        <w:rPr>
          <w:rFonts w:ascii="Times New Roman" w:hAnsi="Times New Roman" w:eastAsia="Times New Roman" w:cs="Times New Roman"/>
        </w:rPr>
        <w:t>pilgrimage</w:t>
      </w:r>
      <w:r w:rsidRPr="7DF0BE8D" w:rsidR="5E22D362">
        <w:rPr>
          <w:rFonts w:ascii="Times New Roman" w:hAnsi="Times New Roman" w:eastAsia="Times New Roman" w:cs="Times New Roman"/>
        </w:rPr>
        <w:t xml:space="preserve">, all </w:t>
      </w:r>
      <w:r w:rsidRPr="7DF0BE8D" w:rsidR="1F4323DE">
        <w:rPr>
          <w:rFonts w:ascii="Times New Roman" w:hAnsi="Times New Roman" w:eastAsia="Times New Roman" w:cs="Times New Roman"/>
        </w:rPr>
        <w:t>Muslims</w:t>
      </w:r>
      <w:r w:rsidRPr="7DF0BE8D" w:rsidR="5E22D362">
        <w:rPr>
          <w:rFonts w:ascii="Times New Roman" w:hAnsi="Times New Roman" w:eastAsia="Times New Roman" w:cs="Times New Roman"/>
        </w:rPr>
        <w:t xml:space="preserve"> that are able and capable should </w:t>
      </w:r>
      <w:r w:rsidRPr="7DF0BE8D" w:rsidR="65AC4769">
        <w:rPr>
          <w:rFonts w:ascii="Times New Roman" w:hAnsi="Times New Roman" w:eastAsia="Times New Roman" w:cs="Times New Roman"/>
        </w:rPr>
        <w:t>visit</w:t>
      </w:r>
      <w:r w:rsidRPr="7DF0BE8D" w:rsidR="5E22D362">
        <w:rPr>
          <w:rFonts w:ascii="Times New Roman" w:hAnsi="Times New Roman" w:eastAsia="Times New Roman" w:cs="Times New Roman"/>
        </w:rPr>
        <w:t xml:space="preserve"> the holy city of mecca once in their lifetime</w:t>
      </w:r>
      <w:r w:rsidRPr="7DF0BE8D" w:rsidR="7A859764">
        <w:rPr>
          <w:rFonts w:ascii="Times New Roman" w:hAnsi="Times New Roman" w:eastAsia="Times New Roman" w:cs="Times New Roman"/>
        </w:rPr>
        <w:t xml:space="preserve">. The hajj itself is an </w:t>
      </w:r>
      <w:r w:rsidRPr="7DF0BE8D" w:rsidR="6853C432">
        <w:rPr>
          <w:rFonts w:ascii="Times New Roman" w:hAnsi="Times New Roman" w:eastAsia="Times New Roman" w:cs="Times New Roman"/>
        </w:rPr>
        <w:t>annual</w:t>
      </w:r>
      <w:r w:rsidRPr="7DF0BE8D" w:rsidR="7A859764">
        <w:rPr>
          <w:rFonts w:ascii="Times New Roman" w:hAnsi="Times New Roman" w:eastAsia="Times New Roman" w:cs="Times New Roman"/>
        </w:rPr>
        <w:t xml:space="preserve"> event over </w:t>
      </w:r>
      <w:r w:rsidRPr="7DF0BE8D" w:rsidR="32706AF3">
        <w:rPr>
          <w:rFonts w:ascii="Times New Roman" w:hAnsi="Times New Roman" w:eastAsia="Times New Roman" w:cs="Times New Roman"/>
        </w:rPr>
        <w:t>five</w:t>
      </w:r>
      <w:r w:rsidRPr="7DF0BE8D" w:rsidR="7A859764">
        <w:rPr>
          <w:rFonts w:ascii="Times New Roman" w:hAnsi="Times New Roman" w:eastAsia="Times New Roman" w:cs="Times New Roman"/>
        </w:rPr>
        <w:t xml:space="preserve"> days that involves the </w:t>
      </w:r>
      <w:r w:rsidRPr="7DF0BE8D" w:rsidR="6ED81020">
        <w:rPr>
          <w:rFonts w:ascii="Times New Roman" w:hAnsi="Times New Roman" w:eastAsia="Times New Roman" w:cs="Times New Roman"/>
        </w:rPr>
        <w:t>pilgrimage</w:t>
      </w:r>
      <w:r w:rsidRPr="7DF0BE8D" w:rsidR="7A859764">
        <w:rPr>
          <w:rFonts w:ascii="Times New Roman" w:hAnsi="Times New Roman" w:eastAsia="Times New Roman" w:cs="Times New Roman"/>
        </w:rPr>
        <w:t xml:space="preserve"> to mecca, the holy city in </w:t>
      </w:r>
      <w:r w:rsidRPr="7DF0BE8D" w:rsidR="00CBCC49">
        <w:rPr>
          <w:rFonts w:ascii="Times New Roman" w:hAnsi="Times New Roman" w:eastAsia="Times New Roman" w:cs="Times New Roman"/>
        </w:rPr>
        <w:t>Islam</w:t>
      </w:r>
      <w:r w:rsidRPr="7DF0BE8D" w:rsidR="7A859764">
        <w:rPr>
          <w:rFonts w:ascii="Times New Roman" w:hAnsi="Times New Roman" w:eastAsia="Times New Roman" w:cs="Times New Roman"/>
        </w:rPr>
        <w:t xml:space="preserve">. This is an act of </w:t>
      </w:r>
      <w:r w:rsidRPr="7DF0BE8D" w:rsidR="5B8EED82">
        <w:rPr>
          <w:rFonts w:ascii="Times New Roman" w:hAnsi="Times New Roman" w:eastAsia="Times New Roman" w:cs="Times New Roman"/>
        </w:rPr>
        <w:t>spiritual</w:t>
      </w:r>
      <w:r w:rsidRPr="7DF0BE8D" w:rsidR="7A859764">
        <w:rPr>
          <w:rFonts w:ascii="Times New Roman" w:hAnsi="Times New Roman" w:eastAsia="Times New Roman" w:cs="Times New Roman"/>
        </w:rPr>
        <w:t xml:space="preserve"> devotion to Allah. </w:t>
      </w:r>
      <w:r w:rsidRPr="7DF0BE8D" w:rsidR="0F35435D">
        <w:rPr>
          <w:rFonts w:ascii="Times New Roman" w:hAnsi="Times New Roman" w:eastAsia="Times New Roman" w:cs="Times New Roman"/>
        </w:rPr>
        <w:t xml:space="preserve">All pilgrims dress simple in whit </w:t>
      </w:r>
      <w:r w:rsidRPr="7DF0BE8D" w:rsidR="5ECF6CAB">
        <w:rPr>
          <w:rFonts w:ascii="Times New Roman" w:hAnsi="Times New Roman" w:eastAsia="Times New Roman" w:cs="Times New Roman"/>
        </w:rPr>
        <w:t>garments</w:t>
      </w:r>
      <w:r w:rsidRPr="7DF0BE8D" w:rsidR="0F35435D">
        <w:rPr>
          <w:rFonts w:ascii="Times New Roman" w:hAnsi="Times New Roman" w:eastAsia="Times New Roman" w:cs="Times New Roman"/>
        </w:rPr>
        <w:t xml:space="preserve"> called </w:t>
      </w:r>
      <w:r w:rsidRPr="7DF0BE8D" w:rsidR="05CF4174">
        <w:rPr>
          <w:rFonts w:ascii="Times New Roman" w:hAnsi="Times New Roman" w:eastAsia="Times New Roman" w:cs="Times New Roman"/>
        </w:rPr>
        <w:t>ihram</w:t>
      </w:r>
      <w:r w:rsidRPr="7DF0BE8D" w:rsidR="0F35435D">
        <w:rPr>
          <w:rFonts w:ascii="Times New Roman" w:hAnsi="Times New Roman" w:eastAsia="Times New Roman" w:cs="Times New Roman"/>
        </w:rPr>
        <w:t xml:space="preserve">, </w:t>
      </w:r>
      <w:r w:rsidRPr="7DF0BE8D" w:rsidR="50EA629B">
        <w:rPr>
          <w:rFonts w:ascii="Times New Roman" w:hAnsi="Times New Roman" w:eastAsia="Times New Roman" w:cs="Times New Roman"/>
        </w:rPr>
        <w:t>showing</w:t>
      </w:r>
      <w:r w:rsidRPr="7DF0BE8D" w:rsidR="0F35435D">
        <w:rPr>
          <w:rFonts w:ascii="Times New Roman" w:hAnsi="Times New Roman" w:eastAsia="Times New Roman" w:cs="Times New Roman"/>
        </w:rPr>
        <w:t xml:space="preserve"> that </w:t>
      </w:r>
      <w:r w:rsidRPr="7DF0BE8D" w:rsidR="61BAF545">
        <w:rPr>
          <w:rFonts w:ascii="Times New Roman" w:hAnsi="Times New Roman" w:eastAsia="Times New Roman" w:cs="Times New Roman"/>
        </w:rPr>
        <w:t>everyone</w:t>
      </w:r>
      <w:r w:rsidRPr="7DF0BE8D" w:rsidR="0F35435D">
        <w:rPr>
          <w:rFonts w:ascii="Times New Roman" w:hAnsi="Times New Roman" w:eastAsia="Times New Roman" w:cs="Times New Roman"/>
        </w:rPr>
        <w:t xml:space="preserve"> is equal to </w:t>
      </w:r>
      <w:r w:rsidRPr="7DF0BE8D" w:rsidR="5CA7AD85">
        <w:rPr>
          <w:rFonts w:ascii="Times New Roman" w:hAnsi="Times New Roman" w:eastAsia="Times New Roman" w:cs="Times New Roman"/>
        </w:rPr>
        <w:t>God.</w:t>
      </w:r>
      <w:r w:rsidRPr="7DF0BE8D" w:rsidR="0F35435D">
        <w:rPr>
          <w:rFonts w:ascii="Times New Roman" w:hAnsi="Times New Roman" w:eastAsia="Times New Roman" w:cs="Times New Roman"/>
        </w:rPr>
        <w:t xml:space="preserve"> </w:t>
      </w:r>
      <w:r w:rsidRPr="7DF0BE8D" w:rsidR="3CAD85AC">
        <w:rPr>
          <w:rFonts w:ascii="Times New Roman" w:hAnsi="Times New Roman" w:eastAsia="Times New Roman" w:cs="Times New Roman"/>
        </w:rPr>
        <w:t>There are</w:t>
      </w:r>
      <w:r w:rsidRPr="7DF0BE8D" w:rsidR="0F35435D">
        <w:rPr>
          <w:rFonts w:ascii="Times New Roman" w:hAnsi="Times New Roman" w:eastAsia="Times New Roman" w:cs="Times New Roman"/>
        </w:rPr>
        <w:t xml:space="preserve"> no wealth markers or anything that makes them </w:t>
      </w:r>
      <w:r w:rsidRPr="7DF0BE8D" w:rsidR="67A06E11">
        <w:rPr>
          <w:rFonts w:ascii="Times New Roman" w:hAnsi="Times New Roman" w:eastAsia="Times New Roman" w:cs="Times New Roman"/>
        </w:rPr>
        <w:t>separate</w:t>
      </w:r>
      <w:r w:rsidRPr="7DF0BE8D" w:rsidR="0F35435D">
        <w:rPr>
          <w:rFonts w:ascii="Times New Roman" w:hAnsi="Times New Roman" w:eastAsia="Times New Roman" w:cs="Times New Roman"/>
        </w:rPr>
        <w:t xml:space="preserve"> they are one. </w:t>
      </w:r>
      <w:r w:rsidRPr="7DF0BE8D" w:rsidR="2C7BE26A">
        <w:rPr>
          <w:rFonts w:ascii="Times New Roman" w:hAnsi="Times New Roman" w:eastAsia="Times New Roman" w:cs="Times New Roman"/>
        </w:rPr>
        <w:t xml:space="preserve">This is </w:t>
      </w:r>
      <w:r w:rsidRPr="7DF0BE8D" w:rsidR="49DBEDE0">
        <w:rPr>
          <w:rFonts w:ascii="Times New Roman" w:hAnsi="Times New Roman" w:eastAsia="Times New Roman" w:cs="Times New Roman"/>
        </w:rPr>
        <w:t>paramount</w:t>
      </w:r>
      <w:r w:rsidRPr="7DF0BE8D" w:rsidR="2C7BE26A">
        <w:rPr>
          <w:rFonts w:ascii="Times New Roman" w:hAnsi="Times New Roman" w:eastAsia="Times New Roman" w:cs="Times New Roman"/>
        </w:rPr>
        <w:t xml:space="preserve"> in showing that </w:t>
      </w:r>
      <w:r w:rsidRPr="7DF0BE8D" w:rsidR="054B6A7F">
        <w:rPr>
          <w:rFonts w:ascii="Times New Roman" w:hAnsi="Times New Roman" w:eastAsia="Times New Roman" w:cs="Times New Roman"/>
        </w:rPr>
        <w:t>everyone</w:t>
      </w:r>
      <w:r w:rsidRPr="7DF0BE8D" w:rsidR="2C7BE26A">
        <w:rPr>
          <w:rFonts w:ascii="Times New Roman" w:hAnsi="Times New Roman" w:eastAsia="Times New Roman" w:cs="Times New Roman"/>
        </w:rPr>
        <w:t xml:space="preserve"> is </w:t>
      </w:r>
      <w:r w:rsidRPr="7DF0BE8D" w:rsidR="519CB904">
        <w:rPr>
          <w:rFonts w:ascii="Times New Roman" w:hAnsi="Times New Roman" w:eastAsia="Times New Roman" w:cs="Times New Roman"/>
        </w:rPr>
        <w:t>equal</w:t>
      </w:r>
      <w:r w:rsidRPr="7DF0BE8D" w:rsidR="2C7BE26A">
        <w:rPr>
          <w:rFonts w:ascii="Times New Roman" w:hAnsi="Times New Roman" w:eastAsia="Times New Roman" w:cs="Times New Roman"/>
        </w:rPr>
        <w:t xml:space="preserve"> under </w:t>
      </w:r>
      <w:r w:rsidRPr="7DF0BE8D" w:rsidR="3A1BED92">
        <w:rPr>
          <w:rFonts w:ascii="Times New Roman" w:hAnsi="Times New Roman" w:eastAsia="Times New Roman" w:cs="Times New Roman"/>
        </w:rPr>
        <w:t>the</w:t>
      </w:r>
      <w:r w:rsidRPr="7DF0BE8D" w:rsidR="2C7BE26A">
        <w:rPr>
          <w:rFonts w:ascii="Times New Roman" w:hAnsi="Times New Roman" w:eastAsia="Times New Roman" w:cs="Times New Roman"/>
        </w:rPr>
        <w:t xml:space="preserve"> </w:t>
      </w:r>
      <w:r w:rsidRPr="7DF0BE8D" w:rsidR="56A1C551">
        <w:rPr>
          <w:rFonts w:ascii="Times New Roman" w:hAnsi="Times New Roman" w:eastAsia="Times New Roman" w:cs="Times New Roman"/>
        </w:rPr>
        <w:t>eye</w:t>
      </w:r>
      <w:r w:rsidRPr="7DF0BE8D" w:rsidR="2C7BE26A">
        <w:rPr>
          <w:rFonts w:ascii="Times New Roman" w:hAnsi="Times New Roman" w:eastAsia="Times New Roman" w:cs="Times New Roman"/>
        </w:rPr>
        <w:t xml:space="preserve"> of Allah, </w:t>
      </w:r>
      <w:r w:rsidRPr="7DF0BE8D" w:rsidR="48B57F30">
        <w:rPr>
          <w:rFonts w:ascii="Times New Roman" w:hAnsi="Times New Roman" w:eastAsia="Times New Roman" w:cs="Times New Roman"/>
        </w:rPr>
        <w:t>humanity</w:t>
      </w:r>
      <w:r w:rsidRPr="7DF0BE8D" w:rsidR="2C7BE26A">
        <w:rPr>
          <w:rFonts w:ascii="Times New Roman" w:hAnsi="Times New Roman" w:eastAsia="Times New Roman" w:cs="Times New Roman"/>
        </w:rPr>
        <w:t xml:space="preserve"> as one is equal in </w:t>
      </w:r>
      <w:r w:rsidRPr="7DF0BE8D" w:rsidR="0339868B">
        <w:rPr>
          <w:rFonts w:ascii="Times New Roman" w:hAnsi="Times New Roman" w:eastAsia="Times New Roman" w:cs="Times New Roman"/>
        </w:rPr>
        <w:t>Islam</w:t>
      </w:r>
      <w:r w:rsidRPr="7DF0BE8D" w:rsidR="2C7BE26A">
        <w:rPr>
          <w:rFonts w:ascii="Times New Roman" w:hAnsi="Times New Roman" w:eastAsia="Times New Roman" w:cs="Times New Roman"/>
        </w:rPr>
        <w:t xml:space="preserve"> when these rites and ritual of the </w:t>
      </w:r>
      <w:r w:rsidRPr="7DF0BE8D" w:rsidR="2C7BE26A">
        <w:rPr>
          <w:rFonts w:ascii="Times New Roman" w:hAnsi="Times New Roman" w:eastAsia="Times New Roman" w:cs="Times New Roman"/>
        </w:rPr>
        <w:t>the</w:t>
      </w:r>
      <w:r w:rsidRPr="7DF0BE8D" w:rsidR="2434EC2B">
        <w:rPr>
          <w:rFonts w:ascii="Times New Roman" w:hAnsi="Times New Roman" w:eastAsia="Times New Roman" w:cs="Times New Roman"/>
        </w:rPr>
        <w:t xml:space="preserve"> five</w:t>
      </w:r>
      <w:r w:rsidRPr="7DF0BE8D" w:rsidR="2C7BE26A">
        <w:rPr>
          <w:rFonts w:ascii="Times New Roman" w:hAnsi="Times New Roman" w:eastAsia="Times New Roman" w:cs="Times New Roman"/>
        </w:rPr>
        <w:t xml:space="preserve"> pillars of </w:t>
      </w:r>
      <w:r w:rsidRPr="7DF0BE8D" w:rsidR="28CFBC25">
        <w:rPr>
          <w:rFonts w:ascii="Times New Roman" w:hAnsi="Times New Roman" w:eastAsia="Times New Roman" w:cs="Times New Roman"/>
        </w:rPr>
        <w:t>Islam</w:t>
      </w:r>
      <w:r w:rsidRPr="7DF0BE8D" w:rsidR="2C7BE26A">
        <w:rPr>
          <w:rFonts w:ascii="Times New Roman" w:hAnsi="Times New Roman" w:eastAsia="Times New Roman" w:cs="Times New Roman"/>
        </w:rPr>
        <w:t xml:space="preserve"> draws everyone in as a community together following faith and devotion together as a </w:t>
      </w:r>
      <w:r w:rsidRPr="7DF0BE8D" w:rsidR="4042D6FA">
        <w:rPr>
          <w:rFonts w:ascii="Times New Roman" w:hAnsi="Times New Roman" w:eastAsia="Times New Roman" w:cs="Times New Roman"/>
        </w:rPr>
        <w:t>community.</w:t>
      </w:r>
      <w:r w:rsidRPr="7DF0BE8D">
        <w:rPr>
          <w:rStyle w:val="FootnoteReference"/>
          <w:rFonts w:ascii="Times New Roman" w:hAnsi="Times New Roman" w:eastAsia="Times New Roman" w:cs="Times New Roman"/>
        </w:rPr>
        <w:footnoteReference w:id="23710"/>
      </w:r>
    </w:p>
    <w:p w:rsidR="0072447A" w:rsidP="7DF0BE8D" w:rsidRDefault="00232A4B" w14:paraId="6E7FC05B" w14:textId="128052CA">
      <w:pPr>
        <w:pStyle w:val="NormalWeb"/>
        <w:rPr>
          <w:rFonts w:ascii="Times New Roman" w:hAnsi="Times New Roman" w:eastAsia="Times New Roman" w:cs="Times New Roman"/>
        </w:rPr>
      </w:pPr>
      <w:r w:rsidRPr="7DF0BE8D" w:rsidR="5C4E1F24">
        <w:rPr>
          <w:rFonts w:ascii="Times New Roman" w:hAnsi="Times New Roman" w:eastAsia="Times New Roman" w:cs="Times New Roman"/>
        </w:rPr>
        <w:t xml:space="preserve">The community of Islam itself is called ummah, it </w:t>
      </w:r>
      <w:r w:rsidRPr="7DF0BE8D" w:rsidR="5C4E1F24">
        <w:rPr>
          <w:rFonts w:ascii="Times New Roman" w:hAnsi="Times New Roman" w:eastAsia="Times New Roman" w:cs="Times New Roman"/>
        </w:rPr>
        <w:t>demonstrated</w:t>
      </w:r>
      <w:r w:rsidRPr="7DF0BE8D" w:rsidR="5C4E1F24">
        <w:rPr>
          <w:rFonts w:ascii="Times New Roman" w:hAnsi="Times New Roman" w:eastAsia="Times New Roman" w:cs="Times New Roman"/>
        </w:rPr>
        <w:t xml:space="preserve"> Muslims as a collective across the globe. Under ummah they are one spiritual nation</w:t>
      </w:r>
      <w:r w:rsidRPr="7DF0BE8D" w:rsidR="5EFCD4C6">
        <w:rPr>
          <w:rFonts w:ascii="Times New Roman" w:hAnsi="Times New Roman" w:eastAsia="Times New Roman" w:cs="Times New Roman"/>
        </w:rPr>
        <w:t xml:space="preserve">, if one part of the community suffers the rest of the community respond accordingly. </w:t>
      </w:r>
      <w:r w:rsidRPr="7DF0BE8D" w:rsidR="41379944">
        <w:rPr>
          <w:rFonts w:ascii="Times New Roman" w:hAnsi="Times New Roman" w:eastAsia="Times New Roman" w:cs="Times New Roman"/>
        </w:rPr>
        <w:t xml:space="preserve">There </w:t>
      </w:r>
      <w:r w:rsidRPr="7DF0BE8D" w:rsidR="4AA5F76E">
        <w:rPr>
          <w:rFonts w:ascii="Times New Roman" w:hAnsi="Times New Roman" w:eastAsia="Times New Roman" w:cs="Times New Roman"/>
        </w:rPr>
        <w:t>is</w:t>
      </w:r>
      <w:r w:rsidRPr="7DF0BE8D" w:rsidR="41379944">
        <w:rPr>
          <w:rFonts w:ascii="Times New Roman" w:hAnsi="Times New Roman" w:eastAsia="Times New Roman" w:cs="Times New Roman"/>
        </w:rPr>
        <w:t xml:space="preserve"> also Friday gatherings Jummah, a mandatory sermon for the community to come together and discuss issues whether that be local or global to them. </w:t>
      </w:r>
      <w:r w:rsidRPr="7DF0BE8D">
        <w:rPr>
          <w:rStyle w:val="FootnoteReference"/>
          <w:rFonts w:ascii="Times New Roman" w:hAnsi="Times New Roman" w:eastAsia="Times New Roman" w:cs="Times New Roman"/>
        </w:rPr>
        <w:footnoteReference w:id="23002"/>
      </w:r>
    </w:p>
    <w:p w:rsidR="0072447A" w:rsidP="7DF0BE8D" w:rsidRDefault="00232A4B" w14:paraId="480FBA0B" w14:textId="1D827F3A">
      <w:pPr>
        <w:pStyle w:val="NormalWeb"/>
        <w:rPr>
          <w:rFonts w:ascii="Times New Roman" w:hAnsi="Times New Roman" w:eastAsia="Times New Roman" w:cs="Times New Roman"/>
        </w:rPr>
      </w:pPr>
      <w:r w:rsidRPr="7DF0BE8D" w:rsidR="6FB4C9AE">
        <w:rPr>
          <w:rFonts w:ascii="Times New Roman" w:hAnsi="Times New Roman" w:eastAsia="Times New Roman" w:cs="Times New Roman"/>
        </w:rPr>
        <w:t xml:space="preserve">Sunni is the largest denomination it makes up </w:t>
      </w:r>
      <w:r w:rsidRPr="7DF0BE8D" w:rsidR="6FB4C9AE">
        <w:rPr>
          <w:rFonts w:ascii="Times New Roman" w:hAnsi="Times New Roman" w:eastAsia="Times New Roman" w:cs="Times New Roman"/>
        </w:rPr>
        <w:t>roughly between</w:t>
      </w:r>
      <w:r w:rsidRPr="7DF0BE8D" w:rsidR="6FB4C9AE">
        <w:rPr>
          <w:rFonts w:ascii="Times New Roman" w:hAnsi="Times New Roman" w:eastAsia="Times New Roman" w:cs="Times New Roman"/>
        </w:rPr>
        <w:t xml:space="preserve"> 85 percent of Muslims worldwide, the community is vast</w:t>
      </w:r>
      <w:r w:rsidRPr="7DF0BE8D" w:rsidR="384D2A68">
        <w:rPr>
          <w:rFonts w:ascii="Times New Roman" w:hAnsi="Times New Roman" w:eastAsia="Times New Roman" w:cs="Times New Roman"/>
        </w:rPr>
        <w:t xml:space="preserve">. Other practises are done such as </w:t>
      </w:r>
      <w:r w:rsidRPr="7DF0BE8D" w:rsidR="384D2A68">
        <w:rPr>
          <w:rFonts w:ascii="Times New Roman" w:hAnsi="Times New Roman" w:eastAsia="Times New Roman" w:cs="Times New Roman"/>
        </w:rPr>
        <w:t>sadaqah</w:t>
      </w:r>
      <w:r w:rsidRPr="7DF0BE8D" w:rsidR="384D2A68">
        <w:rPr>
          <w:rFonts w:ascii="Times New Roman" w:hAnsi="Times New Roman" w:eastAsia="Times New Roman" w:cs="Times New Roman"/>
        </w:rPr>
        <w:t xml:space="preserve"> a practise that has roots in helping others which could be an act of </w:t>
      </w:r>
      <w:r w:rsidRPr="7DF0BE8D" w:rsidR="234B0426">
        <w:rPr>
          <w:rFonts w:ascii="Times New Roman" w:hAnsi="Times New Roman" w:eastAsia="Times New Roman" w:cs="Times New Roman"/>
        </w:rPr>
        <w:t>kindness</w:t>
      </w:r>
      <w:r w:rsidRPr="7DF0BE8D" w:rsidR="384D2A68">
        <w:rPr>
          <w:rFonts w:ascii="Times New Roman" w:hAnsi="Times New Roman" w:eastAsia="Times New Roman" w:cs="Times New Roman"/>
        </w:rPr>
        <w:t xml:space="preserve"> helping someone who needs it or acting for a community. </w:t>
      </w:r>
      <w:r w:rsidRPr="7DF0BE8D" w:rsidR="3061E7C7">
        <w:rPr>
          <w:rFonts w:ascii="Times New Roman" w:hAnsi="Times New Roman" w:eastAsia="Times New Roman" w:cs="Times New Roman"/>
        </w:rPr>
        <w:t xml:space="preserve">A recent report saw that </w:t>
      </w:r>
      <w:r w:rsidRPr="7DF0BE8D" w:rsidR="0688F473">
        <w:rPr>
          <w:rFonts w:ascii="Times New Roman" w:hAnsi="Times New Roman" w:eastAsia="Times New Roman" w:cs="Times New Roman"/>
        </w:rPr>
        <w:t>British</w:t>
      </w:r>
      <w:r w:rsidRPr="7DF0BE8D" w:rsidR="3061E7C7">
        <w:rPr>
          <w:rFonts w:ascii="Times New Roman" w:hAnsi="Times New Roman" w:eastAsia="Times New Roman" w:cs="Times New Roman"/>
        </w:rPr>
        <w:t xml:space="preserve"> </w:t>
      </w:r>
      <w:r w:rsidRPr="7DF0BE8D" w:rsidR="48C0F5A7">
        <w:rPr>
          <w:rFonts w:ascii="Times New Roman" w:hAnsi="Times New Roman" w:eastAsia="Times New Roman" w:cs="Times New Roman"/>
        </w:rPr>
        <w:t>Muslims</w:t>
      </w:r>
      <w:r w:rsidRPr="7DF0BE8D" w:rsidR="3061E7C7">
        <w:rPr>
          <w:rFonts w:ascii="Times New Roman" w:hAnsi="Times New Roman" w:eastAsia="Times New Roman" w:cs="Times New Roman"/>
        </w:rPr>
        <w:t xml:space="preserve"> are the most </w:t>
      </w:r>
      <w:r w:rsidRPr="7DF0BE8D" w:rsidR="68072F6D">
        <w:rPr>
          <w:rFonts w:ascii="Times New Roman" w:hAnsi="Times New Roman" w:eastAsia="Times New Roman" w:cs="Times New Roman"/>
        </w:rPr>
        <w:t>generous</w:t>
      </w:r>
      <w:r w:rsidRPr="7DF0BE8D" w:rsidR="3061E7C7">
        <w:rPr>
          <w:rFonts w:ascii="Times New Roman" w:hAnsi="Times New Roman" w:eastAsia="Times New Roman" w:cs="Times New Roman"/>
        </w:rPr>
        <w:t xml:space="preserve"> donors when it comes to </w:t>
      </w:r>
      <w:r w:rsidRPr="7DF0BE8D" w:rsidR="3D598F8D">
        <w:rPr>
          <w:rFonts w:ascii="Times New Roman" w:hAnsi="Times New Roman" w:eastAsia="Times New Roman" w:cs="Times New Roman"/>
        </w:rPr>
        <w:t>charity,</w:t>
      </w:r>
      <w:r w:rsidRPr="7DF0BE8D" w:rsidR="3061E7C7">
        <w:rPr>
          <w:rFonts w:ascii="Times New Roman" w:hAnsi="Times New Roman" w:eastAsia="Times New Roman" w:cs="Times New Roman"/>
        </w:rPr>
        <w:t xml:space="preserve"> they give </w:t>
      </w:r>
      <w:r w:rsidRPr="7DF0BE8D" w:rsidR="3061E7C7">
        <w:rPr>
          <w:rFonts w:ascii="Times New Roman" w:hAnsi="Times New Roman" w:eastAsia="Times New Roman" w:cs="Times New Roman"/>
        </w:rPr>
        <w:t>roughly 2.2</w:t>
      </w:r>
      <w:r w:rsidRPr="7DF0BE8D" w:rsidR="3061E7C7">
        <w:rPr>
          <w:rFonts w:ascii="Times New Roman" w:hAnsi="Times New Roman" w:eastAsia="Times New Roman" w:cs="Times New Roman"/>
        </w:rPr>
        <w:t xml:space="preserve"> billion </w:t>
      </w:r>
      <w:r w:rsidRPr="7DF0BE8D" w:rsidR="002846B0">
        <w:rPr>
          <w:rFonts w:ascii="Times New Roman" w:hAnsi="Times New Roman" w:eastAsia="Times New Roman" w:cs="Times New Roman"/>
        </w:rPr>
        <w:t>annually</w:t>
      </w:r>
      <w:r w:rsidRPr="7DF0BE8D" w:rsidR="3061E7C7">
        <w:rPr>
          <w:rFonts w:ascii="Times New Roman" w:hAnsi="Times New Roman" w:eastAsia="Times New Roman" w:cs="Times New Roman"/>
        </w:rPr>
        <w:t xml:space="preserve"> to charity </w:t>
      </w:r>
      <w:r w:rsidRPr="7DF0BE8D" w:rsidR="4E3CFD77">
        <w:rPr>
          <w:rFonts w:ascii="Times New Roman" w:hAnsi="Times New Roman" w:eastAsia="Times New Roman" w:cs="Times New Roman"/>
        </w:rPr>
        <w:t xml:space="preserve">these </w:t>
      </w:r>
      <w:r w:rsidRPr="7DF0BE8D" w:rsidR="1281468A">
        <w:rPr>
          <w:rFonts w:ascii="Times New Roman" w:hAnsi="Times New Roman" w:eastAsia="Times New Roman" w:cs="Times New Roman"/>
        </w:rPr>
        <w:t>charities</w:t>
      </w:r>
      <w:r w:rsidRPr="7DF0BE8D" w:rsidR="4E3CFD77">
        <w:rPr>
          <w:rFonts w:ascii="Times New Roman" w:hAnsi="Times New Roman" w:eastAsia="Times New Roman" w:cs="Times New Roman"/>
        </w:rPr>
        <w:t xml:space="preserve"> include but are not limited to, humanitarian </w:t>
      </w:r>
      <w:r w:rsidRPr="7DF0BE8D" w:rsidR="6C4E9125">
        <w:rPr>
          <w:rFonts w:ascii="Times New Roman" w:hAnsi="Times New Roman" w:eastAsia="Times New Roman" w:cs="Times New Roman"/>
        </w:rPr>
        <w:t>emergencies</w:t>
      </w:r>
      <w:r w:rsidRPr="7DF0BE8D" w:rsidR="4E3CFD77">
        <w:rPr>
          <w:rFonts w:ascii="Times New Roman" w:hAnsi="Times New Roman" w:eastAsia="Times New Roman" w:cs="Times New Roman"/>
        </w:rPr>
        <w:t xml:space="preserve">, medical </w:t>
      </w:r>
      <w:r w:rsidRPr="7DF0BE8D" w:rsidR="4E3CFD77">
        <w:rPr>
          <w:rFonts w:ascii="Times New Roman" w:hAnsi="Times New Roman" w:eastAsia="Times New Roman" w:cs="Times New Roman"/>
        </w:rPr>
        <w:t>research</w:t>
      </w:r>
      <w:r w:rsidRPr="7DF0BE8D" w:rsidR="4E3CFD77">
        <w:rPr>
          <w:rFonts w:ascii="Times New Roman" w:hAnsi="Times New Roman" w:eastAsia="Times New Roman" w:cs="Times New Roman"/>
        </w:rPr>
        <w:t xml:space="preserve"> and </w:t>
      </w:r>
      <w:r w:rsidRPr="7DF0BE8D" w:rsidR="6E744766">
        <w:rPr>
          <w:rFonts w:ascii="Times New Roman" w:hAnsi="Times New Roman" w:eastAsia="Times New Roman" w:cs="Times New Roman"/>
        </w:rPr>
        <w:t>volunteering</w:t>
      </w:r>
      <w:r w:rsidRPr="7DF0BE8D" w:rsidR="4E3CFD77">
        <w:rPr>
          <w:rFonts w:ascii="Times New Roman" w:hAnsi="Times New Roman" w:eastAsia="Times New Roman" w:cs="Times New Roman"/>
        </w:rPr>
        <w:t xml:space="preserve"> in communities.</w:t>
      </w:r>
    </w:p>
    <w:p w:rsidR="0072447A" w:rsidP="7DF0BE8D" w:rsidRDefault="00232A4B" w14:paraId="4DF5C9D5" w14:textId="33F048B2">
      <w:pPr>
        <w:pStyle w:val="NormalWeb"/>
        <w:rPr>
          <w:rFonts w:ascii="Times New Roman" w:hAnsi="Times New Roman" w:eastAsia="Times New Roman" w:cs="Times New Roman"/>
        </w:rPr>
      </w:pPr>
      <w:r w:rsidRPr="7DF0BE8D" w:rsidR="64B7E22F">
        <w:rPr>
          <w:rFonts w:ascii="Times New Roman" w:hAnsi="Times New Roman" w:eastAsia="Times New Roman" w:cs="Times New Roman"/>
        </w:rPr>
        <w:t xml:space="preserve">Great </w:t>
      </w:r>
      <w:r w:rsidRPr="7DF0BE8D" w:rsidR="6A275B6C">
        <w:rPr>
          <w:rFonts w:ascii="Times New Roman" w:hAnsi="Times New Roman" w:eastAsia="Times New Roman" w:cs="Times New Roman"/>
        </w:rPr>
        <w:t>emphasis</w:t>
      </w:r>
      <w:r w:rsidRPr="7DF0BE8D" w:rsidR="64B7E22F">
        <w:rPr>
          <w:rFonts w:ascii="Times New Roman" w:hAnsi="Times New Roman" w:eastAsia="Times New Roman" w:cs="Times New Roman"/>
        </w:rPr>
        <w:t xml:space="preserve"> is put on community in a </w:t>
      </w:r>
      <w:r w:rsidRPr="7DF0BE8D" w:rsidR="6E9DEF79">
        <w:rPr>
          <w:rFonts w:ascii="Times New Roman" w:hAnsi="Times New Roman" w:eastAsia="Times New Roman" w:cs="Times New Roman"/>
        </w:rPr>
        <w:t>multitude way</w:t>
      </w:r>
      <w:r w:rsidRPr="7DF0BE8D" w:rsidR="64B7E22F">
        <w:rPr>
          <w:rFonts w:ascii="Times New Roman" w:hAnsi="Times New Roman" w:eastAsia="Times New Roman" w:cs="Times New Roman"/>
        </w:rPr>
        <w:t xml:space="preserve"> within </w:t>
      </w:r>
      <w:r w:rsidRPr="7DF0BE8D" w:rsidR="43EF3284">
        <w:rPr>
          <w:rFonts w:ascii="Times New Roman" w:hAnsi="Times New Roman" w:eastAsia="Times New Roman" w:cs="Times New Roman"/>
        </w:rPr>
        <w:t>Islam</w:t>
      </w:r>
      <w:r w:rsidRPr="7DF0BE8D" w:rsidR="64B7E22F">
        <w:rPr>
          <w:rFonts w:ascii="Times New Roman" w:hAnsi="Times New Roman" w:eastAsia="Times New Roman" w:cs="Times New Roman"/>
        </w:rPr>
        <w:t xml:space="preserve"> there is a duty to help neighbours and those within your community. As well as this it </w:t>
      </w:r>
      <w:r w:rsidRPr="7DF0BE8D" w:rsidR="416CB762">
        <w:rPr>
          <w:rFonts w:ascii="Times New Roman" w:hAnsi="Times New Roman" w:eastAsia="Times New Roman" w:cs="Times New Roman"/>
        </w:rPr>
        <w:t>extends to</w:t>
      </w:r>
      <w:r w:rsidRPr="7DF0BE8D" w:rsidR="64B7E22F">
        <w:rPr>
          <w:rFonts w:ascii="Times New Roman" w:hAnsi="Times New Roman" w:eastAsia="Times New Roman" w:cs="Times New Roman"/>
        </w:rPr>
        <w:t xml:space="preserve"> plants and, animals and </w:t>
      </w:r>
      <w:r w:rsidRPr="7DF0BE8D" w:rsidR="40665871">
        <w:rPr>
          <w:rFonts w:ascii="Times New Roman" w:hAnsi="Times New Roman" w:eastAsia="Times New Roman" w:cs="Times New Roman"/>
        </w:rPr>
        <w:t xml:space="preserve">nature, khalifah means </w:t>
      </w:r>
      <w:r w:rsidRPr="7DF0BE8D" w:rsidR="40665871">
        <w:rPr>
          <w:rFonts w:ascii="Times New Roman" w:hAnsi="Times New Roman" w:eastAsia="Times New Roman" w:cs="Times New Roman"/>
        </w:rPr>
        <w:t>being responsible for</w:t>
      </w:r>
      <w:r w:rsidRPr="7DF0BE8D" w:rsidR="40665871">
        <w:rPr>
          <w:rFonts w:ascii="Times New Roman" w:hAnsi="Times New Roman" w:eastAsia="Times New Roman" w:cs="Times New Roman"/>
        </w:rPr>
        <w:t xml:space="preserve"> ensuring ecological balance. </w:t>
      </w:r>
      <w:r w:rsidRPr="7DF0BE8D" w:rsidR="4E3CFD77">
        <w:rPr>
          <w:rFonts w:ascii="Times New Roman" w:hAnsi="Times New Roman" w:eastAsia="Times New Roman" w:cs="Times New Roman"/>
        </w:rPr>
        <w:t xml:space="preserve"> </w:t>
      </w:r>
    </w:p>
    <w:p w:rsidR="0072447A" w:rsidP="7DF0BE8D" w:rsidRDefault="00232A4B" w14:paraId="5B5A67B6" w14:textId="07E74704">
      <w:pPr>
        <w:pStyle w:val="NormalWeb"/>
        <w:rPr>
          <w:rFonts w:ascii="Times New Roman" w:hAnsi="Times New Roman" w:eastAsia="Times New Roman" w:cs="Times New Roman"/>
        </w:rPr>
      </w:pPr>
    </w:p>
    <w:p w:rsidR="0072447A" w:rsidP="7DF0BE8D" w:rsidRDefault="00232A4B" w14:paraId="56045EC3" w14:textId="28F92CC8">
      <w:pPr>
        <w:spacing w:before="240" w:beforeAutospacing="off" w:after="240" w:afterAutospacing="off"/>
        <w:rPr>
          <w:rFonts w:ascii="Times New Roman" w:hAnsi="Times New Roman" w:eastAsia="Times New Roman" w:cs="Times New Roman"/>
          <w:noProof w:val="0"/>
          <w:lang w:val="en-GB"/>
        </w:rPr>
      </w:pPr>
      <w:r w:rsidRPr="7DF0BE8D" w:rsidR="2108E5B8">
        <w:rPr>
          <w:rFonts w:ascii="Times New Roman" w:hAnsi="Times New Roman" w:eastAsia="Times New Roman" w:cs="Times New Roman"/>
          <w:noProof w:val="0"/>
          <w:lang w:val="en-GB"/>
        </w:rPr>
        <w:t>In conclusion, Islam places humanity, unity, and compassion at the centre of its beliefs and practices. For many Muslims, religion is not only about individual faith but also about building a strong and supportive community. From shared prayer to festivals and acts of charity, Islam encourages people to care for one another and work together for the greater good. This sense of togetherness can be seen in everyday life, where many actions are structured around unity and equality.</w:t>
      </w:r>
    </w:p>
    <w:p w:rsidR="0072447A" w:rsidP="7DF0BE8D" w:rsidRDefault="00232A4B" w14:paraId="7B4AE032" w14:textId="7D37242A">
      <w:pPr>
        <w:spacing w:before="240" w:beforeAutospacing="off" w:after="240" w:afterAutospacing="off"/>
        <w:rPr>
          <w:rFonts w:ascii="Times New Roman" w:hAnsi="Times New Roman" w:eastAsia="Times New Roman" w:cs="Times New Roman"/>
          <w:noProof w:val="0"/>
          <w:lang w:val="en-GB"/>
        </w:rPr>
      </w:pPr>
      <w:r w:rsidRPr="7DF0BE8D" w:rsidR="2108E5B8">
        <w:rPr>
          <w:rFonts w:ascii="Times New Roman" w:hAnsi="Times New Roman" w:eastAsia="Times New Roman" w:cs="Times New Roman"/>
          <w:noProof w:val="0"/>
          <w:lang w:val="en-GB"/>
        </w:rPr>
        <w:t>One of the strongest examples of this is the practice of praying five times a day. Muslims across the world stop at similar times to pray, creating a powerful sense of connection and discipline. Regardless of wealth, race, or social status, everyone stands side by side in prayer, showing equality before God. This shared act strengthens both personal faith and the wider community.</w:t>
      </w:r>
    </w:p>
    <w:p w:rsidR="0072447A" w:rsidP="7DF0BE8D" w:rsidRDefault="00232A4B" w14:paraId="55EC9ACF" w14:textId="002A2939">
      <w:pPr>
        <w:spacing w:before="240" w:beforeAutospacing="off" w:after="240" w:afterAutospacing="off"/>
        <w:rPr>
          <w:rFonts w:ascii="Times New Roman" w:hAnsi="Times New Roman" w:eastAsia="Times New Roman" w:cs="Times New Roman"/>
          <w:noProof w:val="0"/>
          <w:lang w:val="en-GB"/>
        </w:rPr>
      </w:pPr>
      <w:r w:rsidRPr="7DF0BE8D" w:rsidR="2108E5B8">
        <w:rPr>
          <w:rFonts w:ascii="Times New Roman" w:hAnsi="Times New Roman" w:eastAsia="Times New Roman" w:cs="Times New Roman"/>
          <w:noProof w:val="0"/>
          <w:lang w:val="en-GB"/>
        </w:rPr>
        <w:t xml:space="preserve">Charity is another key aspect of humanity within Islam. The practice of </w:t>
      </w:r>
      <w:r w:rsidRPr="7DF0BE8D" w:rsidR="2108E5B8">
        <w:rPr>
          <w:rFonts w:ascii="Times New Roman" w:hAnsi="Times New Roman" w:eastAsia="Times New Roman" w:cs="Times New Roman"/>
          <w:i w:val="1"/>
          <w:iCs w:val="1"/>
          <w:noProof w:val="0"/>
          <w:lang w:val="en-GB"/>
        </w:rPr>
        <w:t>Zakat</w:t>
      </w:r>
      <w:r w:rsidRPr="7DF0BE8D" w:rsidR="2108E5B8">
        <w:rPr>
          <w:rFonts w:ascii="Times New Roman" w:hAnsi="Times New Roman" w:eastAsia="Times New Roman" w:cs="Times New Roman"/>
          <w:noProof w:val="0"/>
          <w:lang w:val="en-GB"/>
        </w:rPr>
        <w:t>, where Muslims donate 2.5% of their savings if they earn above a certain amount, helps support people who are struggling and reduces inequality within society. Islam teaches that wealth should not only benefit the individual but should also be used to help others. This reflects values of kindness, generosity, and social responsibility.</w:t>
      </w:r>
    </w:p>
    <w:p w:rsidR="0072447A" w:rsidP="7DF0BE8D" w:rsidRDefault="00232A4B" w14:paraId="77F0F9B8" w14:textId="4F01231F">
      <w:pPr>
        <w:spacing w:before="240" w:beforeAutospacing="off" w:after="240" w:afterAutospacing="off"/>
        <w:rPr>
          <w:rFonts w:ascii="Times New Roman" w:hAnsi="Times New Roman" w:eastAsia="Times New Roman" w:cs="Times New Roman"/>
          <w:noProof w:val="0"/>
          <w:lang w:val="en-GB"/>
        </w:rPr>
      </w:pPr>
      <w:r w:rsidRPr="7DF0BE8D" w:rsidR="2108E5B8">
        <w:rPr>
          <w:rFonts w:ascii="Times New Roman" w:hAnsi="Times New Roman" w:eastAsia="Times New Roman" w:cs="Times New Roman"/>
          <w:noProof w:val="0"/>
          <w:lang w:val="en-GB"/>
        </w:rPr>
        <w:t>In addition, Islamic festivals such as Eid bring communities together through celebration, prayer, and sharing food with family, friends, and those in need. These traditions strengthen relationships and promote compassion and gratitude. Overall, Islam promotes humanity by encouraging unity, equality, charity, and care for others, showing how faith can positively influence both individuals and communities.</w:t>
      </w:r>
    </w:p>
    <w:p w:rsidR="0072447A" w:rsidP="7DF0BE8D" w:rsidRDefault="00232A4B" w14:paraId="342BA548" w14:textId="03423C85">
      <w:pPr>
        <w:pStyle w:val="Heading2"/>
        <w:spacing w:before="299" w:beforeAutospacing="off" w:after="299" w:afterAutospacing="off"/>
      </w:pPr>
      <w:r w:rsidRPr="7DF0BE8D" w:rsidR="22074DB0">
        <w:rPr>
          <w:b w:val="1"/>
          <w:bCs w:val="1"/>
          <w:noProof w:val="0"/>
          <w:sz w:val="36"/>
          <w:szCs w:val="36"/>
          <w:lang w:val="en-GB"/>
        </w:rPr>
        <w:t>Bibliography</w:t>
      </w:r>
    </w:p>
    <w:p w:rsidR="0072447A" w:rsidP="7DF0BE8D" w:rsidRDefault="00232A4B" w14:paraId="37CC2947" w14:textId="56253B68">
      <w:pPr>
        <w:spacing w:before="240" w:beforeAutospacing="off" w:after="240" w:afterAutospacing="off"/>
      </w:pPr>
      <w:r w:rsidRPr="7DF0BE8D" w:rsidR="22074DB0">
        <w:rPr>
          <w:noProof w:val="0"/>
          <w:lang w:val="en-GB"/>
        </w:rPr>
        <w:t xml:space="preserve">Ahmad, Khurshid and Zafar Ishaq Ansari (eds.), </w:t>
      </w:r>
      <w:r w:rsidRPr="7DF0BE8D" w:rsidR="22074DB0">
        <w:rPr>
          <w:i w:val="1"/>
          <w:iCs w:val="1"/>
          <w:noProof w:val="0"/>
          <w:lang w:val="en-GB"/>
        </w:rPr>
        <w:t>Islamic Perspectives: Studies in Honour of Mawlana Sayyid Abul A‘la Mawdudi</w:t>
      </w:r>
      <w:r w:rsidRPr="7DF0BE8D" w:rsidR="22074DB0">
        <w:rPr>
          <w:noProof w:val="0"/>
          <w:lang w:val="en-GB"/>
        </w:rPr>
        <w:t>, ed. by Syed Abul A‘la Mawdudi (Islamic Foundation, 1979), p. 171.</w:t>
      </w:r>
    </w:p>
    <w:p w:rsidR="0072447A" w:rsidP="7DF0BE8D" w:rsidRDefault="00232A4B" w14:paraId="75D7F8EE" w14:textId="468D8BBE">
      <w:pPr>
        <w:spacing w:before="240" w:beforeAutospacing="off" w:after="240" w:afterAutospacing="off"/>
      </w:pPr>
      <w:r w:rsidRPr="7DF0BE8D" w:rsidR="22074DB0">
        <w:rPr>
          <w:noProof w:val="0"/>
          <w:lang w:val="en-GB"/>
        </w:rPr>
        <w:t xml:space="preserve">Bianchi, Robert R., </w:t>
      </w:r>
      <w:r w:rsidRPr="7DF0BE8D" w:rsidR="22074DB0">
        <w:rPr>
          <w:i w:val="1"/>
          <w:iCs w:val="1"/>
          <w:noProof w:val="0"/>
          <w:lang w:val="en-GB"/>
        </w:rPr>
        <w:t>Guests of God: Pilgrimage and Politics in the Islamic World</w:t>
      </w:r>
      <w:r w:rsidRPr="7DF0BE8D" w:rsidR="22074DB0">
        <w:rPr>
          <w:noProof w:val="0"/>
          <w:lang w:val="en-GB"/>
        </w:rPr>
        <w:t xml:space="preserve"> (Oxford: Oxford University Press, 2008).</w:t>
      </w:r>
    </w:p>
    <w:p w:rsidR="0072447A" w:rsidP="7DF0BE8D" w:rsidRDefault="00232A4B" w14:paraId="066E85A0" w14:textId="579F1D33">
      <w:pPr>
        <w:spacing w:before="240" w:beforeAutospacing="off" w:after="240" w:afterAutospacing="off"/>
      </w:pPr>
      <w:r w:rsidRPr="7DF0BE8D" w:rsidR="22074DB0">
        <w:rPr>
          <w:noProof w:val="0"/>
          <w:lang w:val="en-GB"/>
        </w:rPr>
        <w:t xml:space="preserve">Esposito, John L., </w:t>
      </w:r>
      <w:r w:rsidRPr="7DF0BE8D" w:rsidR="22074DB0">
        <w:rPr>
          <w:i w:val="1"/>
          <w:iCs w:val="1"/>
          <w:noProof w:val="0"/>
          <w:lang w:val="en-GB"/>
        </w:rPr>
        <w:t>Islam: The Straight Path</w:t>
      </w:r>
      <w:r w:rsidRPr="7DF0BE8D" w:rsidR="22074DB0">
        <w:rPr>
          <w:noProof w:val="0"/>
          <w:lang w:val="en-GB"/>
        </w:rPr>
        <w:t>, 4th edn (Oxford: Oxford University Press, 2010), pp. 77–110.</w:t>
      </w:r>
    </w:p>
    <w:p w:rsidR="0072447A" w:rsidP="7DF0BE8D" w:rsidRDefault="00232A4B" w14:paraId="3211C16F" w14:textId="5C5C245E">
      <w:pPr>
        <w:spacing w:before="240" w:beforeAutospacing="off" w:after="240" w:afterAutospacing="off"/>
      </w:pPr>
      <w:r w:rsidRPr="7DF0BE8D" w:rsidR="22074DB0">
        <w:rPr>
          <w:noProof w:val="0"/>
          <w:lang w:val="en-GB"/>
        </w:rPr>
        <w:t xml:space="preserve">Mamun, Mohammad, “Sawm in Islam: Its Meaning, Rules, and Spiritual Benefits (2025),” </w:t>
      </w:r>
      <w:r w:rsidRPr="7DF0BE8D" w:rsidR="22074DB0">
        <w:rPr>
          <w:i w:val="1"/>
          <w:iCs w:val="1"/>
          <w:noProof w:val="0"/>
          <w:lang w:val="en-GB"/>
        </w:rPr>
        <w:t xml:space="preserve">Islamic Info </w:t>
      </w:r>
      <w:r w:rsidRPr="7DF0BE8D" w:rsidR="22074DB0">
        <w:rPr>
          <w:i w:val="1"/>
          <w:iCs w:val="1"/>
          <w:noProof w:val="0"/>
          <w:lang w:val="en-GB"/>
        </w:rPr>
        <w:t>Center</w:t>
      </w:r>
      <w:r w:rsidRPr="7DF0BE8D" w:rsidR="22074DB0">
        <w:rPr>
          <w:noProof w:val="0"/>
          <w:lang w:val="en-GB"/>
        </w:rPr>
        <w:t xml:space="preserve">, 16 December 2025 </w:t>
      </w:r>
      <w:hyperlink r:id="R38da9f24bc234cdf">
        <w:r w:rsidRPr="7DF0BE8D" w:rsidR="22074DB0">
          <w:rPr>
            <w:rStyle w:val="Hyperlink"/>
            <w:noProof w:val="0"/>
            <w:lang w:val="en-GB"/>
          </w:rPr>
          <w:t>https://islamicinfocenter.com/sawm/</w:t>
        </w:r>
      </w:hyperlink>
      <w:r w:rsidRPr="7DF0BE8D" w:rsidR="22074DB0">
        <w:rPr>
          <w:noProof w:val="0"/>
          <w:lang w:val="en-GB"/>
        </w:rPr>
        <w:t xml:space="preserve"> [accessed 20 May 2026].</w:t>
      </w:r>
    </w:p>
    <w:p w:rsidR="0072447A" w:rsidP="7DF0BE8D" w:rsidRDefault="00232A4B" w14:paraId="41440F44" w14:textId="53EE93DE">
      <w:pPr>
        <w:spacing w:before="240" w:beforeAutospacing="off" w:after="240" w:afterAutospacing="off"/>
      </w:pPr>
      <w:r w:rsidRPr="7DF0BE8D" w:rsidR="22074DB0">
        <w:rPr>
          <w:noProof w:val="0"/>
          <w:lang w:val="en-GB"/>
        </w:rPr>
        <w:t xml:space="preserve">Owens, Janine, “Islamic Prayer (Ṣalāt) and Health,” in </w:t>
      </w:r>
      <w:r w:rsidRPr="7DF0BE8D" w:rsidR="22074DB0">
        <w:rPr>
          <w:i w:val="1"/>
          <w:iCs w:val="1"/>
          <w:noProof w:val="0"/>
          <w:lang w:val="en-GB"/>
        </w:rPr>
        <w:t>Contemporary Islamic Perspectives in Public Health</w:t>
      </w:r>
      <w:r w:rsidRPr="7DF0BE8D" w:rsidR="22074DB0">
        <w:rPr>
          <w:noProof w:val="0"/>
          <w:lang w:val="en-GB"/>
        </w:rPr>
        <w:t xml:space="preserve"> (Cambridge: Cambridge University Press, 2025), pp. 25–30.</w:t>
      </w:r>
    </w:p>
    <w:p w:rsidR="0072447A" w:rsidP="7DF0BE8D" w:rsidRDefault="00232A4B" w14:paraId="058EDD6C" w14:textId="1F0154E7">
      <w:pPr>
        <w:spacing w:before="240" w:beforeAutospacing="off" w:after="240" w:afterAutospacing="off"/>
      </w:pPr>
      <w:r w:rsidRPr="7DF0BE8D" w:rsidR="22074DB0">
        <w:rPr>
          <w:noProof w:val="0"/>
          <w:lang w:val="en-GB"/>
        </w:rPr>
        <w:t xml:space="preserve">Stacey, Aisha, “The Concept of Ummah in Islam,” </w:t>
      </w:r>
      <w:r w:rsidRPr="7DF0BE8D" w:rsidR="22074DB0">
        <w:rPr>
          <w:i w:val="1"/>
          <w:iCs w:val="1"/>
          <w:noProof w:val="0"/>
          <w:lang w:val="en-GB"/>
        </w:rPr>
        <w:t>IslamReligion.com</w:t>
      </w:r>
      <w:r w:rsidRPr="7DF0BE8D" w:rsidR="22074DB0">
        <w:rPr>
          <w:noProof w:val="0"/>
          <w:lang w:val="en-GB"/>
        </w:rPr>
        <w:t xml:space="preserve">, February 2018 </w:t>
      </w:r>
      <w:hyperlink r:id="R42ce92234a96434f">
        <w:r w:rsidRPr="7DF0BE8D" w:rsidR="22074DB0">
          <w:rPr>
            <w:rStyle w:val="Hyperlink"/>
            <w:noProof w:val="0"/>
            <w:lang w:val="en-GB"/>
          </w:rPr>
          <w:t>https://www.islamreligion.com/articles/11312/concept-of-ummah-in-islam</w:t>
        </w:r>
      </w:hyperlink>
      <w:r w:rsidRPr="7DF0BE8D" w:rsidR="22074DB0">
        <w:rPr>
          <w:noProof w:val="0"/>
          <w:lang w:val="en-GB"/>
        </w:rPr>
        <w:t xml:space="preserve"> [accessed 25 May 2026].</w:t>
      </w:r>
    </w:p>
    <w:p w:rsidR="7DF0BE8D" w:rsidP="7DF0BE8D" w:rsidRDefault="7DF0BE8D" w14:paraId="6C1FA27F" w14:textId="3CF7F49D">
      <w:pPr>
        <w:pStyle w:val="NormalWeb"/>
      </w:pPr>
    </w:p>
    <w:sectPr w:rsidR="00232A4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589E" w:rsidP="00BD04BA" w:rsidRDefault="0008589E" w14:paraId="58103E16" w14:textId="77777777">
      <w:pPr>
        <w:spacing w:after="0" w:line="240" w:lineRule="auto"/>
        <w:rPr>
          <w:rFonts w:hint="eastAsia"/>
        </w:rPr>
      </w:pPr>
      <w:r>
        <w:separator/>
      </w:r>
    </w:p>
  </w:endnote>
  <w:endnote w:type="continuationSeparator" w:id="0">
    <w:p w:rsidR="0008589E" w:rsidP="00BD04BA" w:rsidRDefault="0008589E" w14:paraId="3E9547EF"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589E" w:rsidP="00BD04BA" w:rsidRDefault="0008589E" w14:paraId="6B03C17D" w14:textId="77777777">
      <w:pPr>
        <w:spacing w:after="0" w:line="240" w:lineRule="auto"/>
        <w:rPr>
          <w:rFonts w:hint="eastAsia"/>
        </w:rPr>
      </w:pPr>
      <w:r>
        <w:separator/>
      </w:r>
    </w:p>
  </w:footnote>
  <w:footnote w:type="continuationSeparator" w:id="0">
    <w:p w:rsidR="0008589E" w:rsidP="00BD04BA" w:rsidRDefault="0008589E" w14:paraId="71BB005F" w14:textId="77777777">
      <w:pPr>
        <w:spacing w:after="0" w:line="240" w:lineRule="auto"/>
        <w:rPr>
          <w:rFonts w:hint="eastAsia"/>
        </w:rPr>
      </w:pPr>
      <w:r>
        <w:continuationSeparator/>
      </w:r>
    </w:p>
  </w:footnote>
  <w:footnote w:id="16555">
    <w:p w:rsidRPr="00BD04BA" w:rsidR="00BD04BA" w:rsidP="7DF0BE8D" w:rsidRDefault="00BD04BA" w14:paraId="3D39B3F6" w14:textId="5922F39E">
      <w:pPr>
        <w:pStyle w:val="FootnoteText"/>
        <w:ind w:firstLine="0"/>
        <w:rPr>
          <w:rFonts w:ascii="Times New Roman" w:hAnsi="Times New Roman"/>
        </w:rPr>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w:t>
      </w:r>
      <w:r w:rsidRPr="7DF0BE8D" w:rsidR="7DF0BE8D">
        <w:rPr>
          <w:rFonts w:ascii="Aptos" w:hAnsi="Aptos" w:eastAsia="Aptos" w:cs="Aptos"/>
          <w:i w:val="1"/>
          <w:iCs w:val="1"/>
          <w:color w:val="000000"/>
          <w:sz w:val="20"/>
          <w:szCs w:val="20"/>
        </w:rPr>
        <w:t xml:space="preserve">Islamic perspectives: Studies in honour of </w:t>
      </w:r>
      <w:r w:rsidRPr="7DF0BE8D" w:rsidR="7DF0BE8D">
        <w:rPr>
          <w:rFonts w:ascii="Aptos" w:hAnsi="Aptos" w:eastAsia="Aptos" w:cs="Aptos"/>
          <w:i w:val="1"/>
          <w:iCs w:val="1"/>
          <w:color w:val="000000"/>
          <w:sz w:val="20"/>
          <w:szCs w:val="20"/>
        </w:rPr>
        <w:t>Mawlāna</w:t>
      </w:r>
      <w:r w:rsidRPr="7DF0BE8D" w:rsidR="7DF0BE8D">
        <w:rPr>
          <w:rFonts w:ascii="Aptos" w:hAnsi="Aptos" w:eastAsia="Aptos" w:cs="Aptos"/>
          <w:i w:val="1"/>
          <w:iCs w:val="1"/>
          <w:color w:val="000000"/>
          <w:sz w:val="20"/>
          <w:szCs w:val="20"/>
        </w:rPr>
        <w:t xml:space="preserve">̄ Sayyid Abul A </w:t>
      </w:r>
      <w:r w:rsidRPr="7DF0BE8D" w:rsidR="7DF0BE8D">
        <w:rPr>
          <w:rFonts w:ascii="Aptos" w:hAnsi="Aptos" w:eastAsia="Aptos" w:cs="Aptos"/>
          <w:i w:val="1"/>
          <w:iCs w:val="1"/>
          <w:color w:val="000000"/>
          <w:sz w:val="20"/>
          <w:szCs w:val="20"/>
        </w:rPr>
        <w:t>ʻ</w:t>
      </w:r>
      <w:r w:rsidRPr="7DF0BE8D" w:rsidR="7DF0BE8D">
        <w:rPr>
          <w:rFonts w:ascii="Aptos" w:hAnsi="Aptos" w:eastAsia="Aptos" w:cs="Aptos"/>
          <w:i w:val="1"/>
          <w:iCs w:val="1"/>
          <w:color w:val="000000"/>
          <w:sz w:val="20"/>
          <w:szCs w:val="20"/>
        </w:rPr>
        <w:t>la</w:t>
      </w:r>
      <w:r w:rsidRPr="7DF0BE8D" w:rsidR="7DF0BE8D">
        <w:rPr>
          <w:rFonts w:ascii="Aptos" w:hAnsi="Aptos" w:eastAsia="Aptos" w:cs="Aptos"/>
          <w:i w:val="1"/>
          <w:iCs w:val="1"/>
          <w:color w:val="000000"/>
          <w:sz w:val="20"/>
          <w:szCs w:val="20"/>
        </w:rPr>
        <w:t>̄</w:t>
      </w:r>
      <w:r w:rsidRPr="7DF0BE8D" w:rsidR="7DF0BE8D">
        <w:rPr>
          <w:rFonts w:ascii="Aptos" w:hAnsi="Aptos" w:eastAsia="Aptos" w:cs="Aptos"/>
          <w:i w:val="1"/>
          <w:iCs w:val="1"/>
          <w:color w:val="000000"/>
          <w:sz w:val="20"/>
          <w:szCs w:val="20"/>
        </w:rPr>
        <w:t xml:space="preserve"> </w:t>
      </w:r>
      <w:r w:rsidRPr="7DF0BE8D" w:rsidR="7DF0BE8D">
        <w:rPr>
          <w:rFonts w:ascii="Aptos" w:hAnsi="Aptos" w:eastAsia="Aptos" w:cs="Aptos"/>
          <w:i w:val="1"/>
          <w:iCs w:val="1"/>
          <w:color w:val="000000"/>
          <w:sz w:val="20"/>
          <w:szCs w:val="20"/>
        </w:rPr>
        <w:t>Mawdu</w:t>
      </w:r>
      <w:r w:rsidRPr="7DF0BE8D" w:rsidR="7DF0BE8D">
        <w:rPr>
          <w:rFonts w:ascii="Aptos" w:hAnsi="Aptos" w:eastAsia="Aptos" w:cs="Aptos"/>
          <w:i w:val="1"/>
          <w:iCs w:val="1"/>
          <w:color w:val="000000"/>
          <w:sz w:val="20"/>
          <w:szCs w:val="20"/>
        </w:rPr>
        <w:t>̄</w:t>
      </w:r>
      <w:r w:rsidRPr="7DF0BE8D" w:rsidR="7DF0BE8D">
        <w:rPr>
          <w:rFonts w:ascii="Aptos" w:hAnsi="Aptos" w:eastAsia="Aptos" w:cs="Aptos"/>
          <w:i w:val="1"/>
          <w:iCs w:val="1"/>
          <w:color w:val="000000"/>
          <w:sz w:val="20"/>
          <w:szCs w:val="20"/>
        </w:rPr>
        <w:t>di</w:t>
      </w:r>
      <w:r w:rsidRPr="7DF0BE8D" w:rsidR="7DF0BE8D">
        <w:rPr>
          <w:rFonts w:ascii="Aptos" w:hAnsi="Aptos" w:eastAsia="Aptos" w:cs="Aptos"/>
          <w:i w:val="1"/>
          <w:iCs w:val="1"/>
          <w:color w:val="000000"/>
          <w:sz w:val="20"/>
          <w:szCs w:val="20"/>
        </w:rPr>
        <w:t>̄</w:t>
      </w:r>
      <w:r w:rsidRPr="7DF0BE8D" w:rsidR="7DF0BE8D">
        <w:rPr>
          <w:rFonts w:ascii="Aptos" w:hAnsi="Aptos" w:eastAsia="Aptos" w:cs="Aptos"/>
          <w:color w:val="000000"/>
          <w:sz w:val="20"/>
          <w:szCs w:val="20"/>
        </w:rPr>
        <w:t xml:space="preserve">, ed. by </w:t>
      </w:r>
      <w:r w:rsidRPr="7DF0BE8D" w:rsidR="7DF0BE8D">
        <w:rPr>
          <w:rFonts w:ascii="Aptos" w:hAnsi="Aptos" w:eastAsia="Aptos" w:cs="Aptos"/>
          <w:color w:val="000000"/>
          <w:sz w:val="20"/>
          <w:szCs w:val="20"/>
        </w:rPr>
        <w:t>Maudoodi</w:t>
      </w:r>
      <w:r w:rsidRPr="7DF0BE8D" w:rsidR="7DF0BE8D">
        <w:rPr>
          <w:rFonts w:ascii="Aptos" w:hAnsi="Aptos" w:eastAsia="Aptos" w:cs="Aptos"/>
          <w:color w:val="000000"/>
          <w:sz w:val="20"/>
          <w:szCs w:val="20"/>
        </w:rPr>
        <w:t xml:space="preserve">, Syed Abul </w:t>
      </w:r>
      <w:r w:rsidRPr="7DF0BE8D" w:rsidR="7DF0BE8D">
        <w:rPr>
          <w:rFonts w:ascii="Aptos" w:hAnsi="Aptos" w:eastAsia="Aptos" w:cs="Aptos"/>
          <w:color w:val="000000"/>
          <w:sz w:val="20"/>
          <w:szCs w:val="20"/>
        </w:rPr>
        <w:t>ʻ</w:t>
      </w:r>
      <w:r w:rsidRPr="7DF0BE8D" w:rsidR="7DF0BE8D">
        <w:rPr>
          <w:rFonts w:ascii="Aptos" w:hAnsi="Aptos" w:eastAsia="Aptos" w:cs="Aptos"/>
          <w:color w:val="000000"/>
          <w:sz w:val="20"/>
          <w:szCs w:val="20"/>
        </w:rPr>
        <w:t>Ala</w:t>
      </w:r>
      <w:r w:rsidRPr="7DF0BE8D" w:rsidR="7DF0BE8D">
        <w:rPr>
          <w:rFonts w:ascii="Aptos" w:hAnsi="Aptos" w:eastAsia="Aptos" w:cs="Aptos"/>
          <w:color w:val="000000"/>
          <w:sz w:val="20"/>
          <w:szCs w:val="20"/>
        </w:rPr>
        <w:t>, 1903-1979., Ahmad Khurshid and Ansari Zafar Ishaq (Islamic Foundation , 1979), </w:t>
      </w:r>
      <w:r w:rsidRPr="7DF0BE8D" w:rsidR="7DF0BE8D">
        <w:rPr>
          <w:rStyle w:val="page-number-substitute"/>
          <w:rFonts w:ascii="Aptos" w:hAnsi="Aptos" w:eastAsia="Aptos" w:cs="Aptos"/>
          <w:color w:val="000000"/>
          <w:sz w:val="20"/>
          <w:szCs w:val="20"/>
        </w:rPr>
        <w:t>p. </w:t>
      </w:r>
      <w:r w:rsidRPr="7DF0BE8D" w:rsidR="7DF0BE8D">
        <w:rPr>
          <w:rStyle w:val="page-number-substitute"/>
          <w:rFonts w:ascii="Aptos" w:hAnsi="Aptos" w:eastAsia="Aptos" w:cs="Aptos"/>
          <w:color w:val="000000"/>
          <w:sz w:val="20"/>
          <w:szCs w:val="20"/>
        </w:rPr>
        <w:t>171</w:t>
      </w:r>
    </w:p>
  </w:footnote>
  <w:footnote w:id="19416">
    <w:p w:rsidR="7DF0BE8D" w:rsidP="7DF0BE8D" w:rsidRDefault="7DF0BE8D" w14:paraId="1E161083" w14:textId="01B99797">
      <w:pPr>
        <w:pStyle w:val="FootnoteText"/>
        <w:bidi w:val="0"/>
        <w:ind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J.L Esposito, Islam: Th straight pat, 4</w:t>
      </w:r>
      <w:r w:rsidRPr="7DF0BE8D" w:rsidR="7DF0BE8D">
        <w:rPr>
          <w:rFonts w:ascii="Aptos" w:hAnsi="Aptos" w:eastAsia="Aptos" w:cs="Aptos"/>
          <w:sz w:val="20"/>
          <w:szCs w:val="20"/>
          <w:vertAlign w:val="superscript"/>
        </w:rPr>
        <w:t>th</w:t>
      </w:r>
      <w:r w:rsidRPr="7DF0BE8D" w:rsidR="7DF0BE8D">
        <w:rPr>
          <w:rFonts w:ascii="Aptos" w:hAnsi="Aptos" w:eastAsia="Aptos" w:cs="Aptos"/>
          <w:sz w:val="20"/>
          <w:szCs w:val="20"/>
        </w:rPr>
        <w:t xml:space="preserve"> </w:t>
      </w:r>
      <w:r w:rsidRPr="7DF0BE8D" w:rsidR="7DF0BE8D">
        <w:rPr>
          <w:rFonts w:ascii="Aptos" w:hAnsi="Aptos" w:eastAsia="Aptos" w:cs="Aptos"/>
          <w:sz w:val="20"/>
          <w:szCs w:val="20"/>
        </w:rPr>
        <w:t>edn</w:t>
      </w:r>
      <w:r w:rsidRPr="7DF0BE8D" w:rsidR="7DF0BE8D">
        <w:rPr>
          <w:rFonts w:ascii="Aptos" w:hAnsi="Aptos" w:eastAsia="Aptos" w:cs="Aptos"/>
          <w:sz w:val="20"/>
          <w:szCs w:val="20"/>
        </w:rPr>
        <w:t xml:space="preserve"> (</w:t>
      </w:r>
      <w:r w:rsidRPr="7DF0BE8D" w:rsidR="7DF0BE8D">
        <w:rPr>
          <w:rFonts w:ascii="Aptos" w:hAnsi="Aptos" w:eastAsia="Aptos" w:cs="Aptos"/>
          <w:sz w:val="20"/>
          <w:szCs w:val="20"/>
        </w:rPr>
        <w:t>oxford: Oxford</w:t>
      </w:r>
      <w:r w:rsidRPr="7DF0BE8D" w:rsidR="7DF0BE8D">
        <w:rPr>
          <w:rFonts w:ascii="Aptos" w:hAnsi="Aptos" w:eastAsia="Aptos" w:cs="Aptos"/>
          <w:sz w:val="20"/>
          <w:szCs w:val="20"/>
        </w:rPr>
        <w:t xml:space="preserve"> University press, 2010) pp.77-110</w:t>
      </w:r>
    </w:p>
  </w:footnote>
  <w:footnote w:id="4031">
    <w:p w:rsidR="7DF0BE8D" w:rsidP="7DF0BE8D" w:rsidRDefault="7DF0BE8D" w14:paraId="1550B8A9" w14:textId="55008C88">
      <w:pPr>
        <w:pStyle w:val="FootnoteText"/>
        <w:bidi w:val="0"/>
        <w:spacing w:before="240" w:beforeAutospacing="off" w:after="240" w:afterAutospacing="off"/>
        <w:ind w:left="0" w:right="0"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w:t>
      </w:r>
      <w:r w:rsidRPr="7DF0BE8D" w:rsidR="7DF0BE8D">
        <w:rPr>
          <w:rFonts w:ascii="Aptos" w:hAnsi="Aptos" w:eastAsia="Aptos" w:cs="Aptos"/>
          <w:noProof w:val="0"/>
          <w:sz w:val="20"/>
          <w:szCs w:val="20"/>
          <w:lang w:val="en-GB"/>
        </w:rPr>
        <w:t xml:space="preserve">Owens, Janine, “Islamic Prayer (Salat) and Health,” in </w:t>
      </w:r>
      <w:r w:rsidRPr="7DF0BE8D" w:rsidR="7DF0BE8D">
        <w:rPr>
          <w:rFonts w:ascii="Aptos" w:hAnsi="Aptos" w:eastAsia="Aptos" w:cs="Aptos"/>
          <w:i w:val="1"/>
          <w:iCs w:val="1"/>
          <w:noProof w:val="0"/>
          <w:sz w:val="20"/>
          <w:szCs w:val="20"/>
          <w:lang w:val="en-GB"/>
        </w:rPr>
        <w:t>Contemporary Islamic Perspectives in Public Health</w:t>
      </w:r>
      <w:r w:rsidRPr="7DF0BE8D" w:rsidR="7DF0BE8D">
        <w:rPr>
          <w:rFonts w:ascii="Aptos" w:hAnsi="Aptos" w:eastAsia="Aptos" w:cs="Aptos"/>
          <w:noProof w:val="0"/>
          <w:sz w:val="20"/>
          <w:szCs w:val="20"/>
          <w:lang w:val="en-GB"/>
        </w:rPr>
        <w:t xml:space="preserve"> (Cambridge University Press, 2025), pp. 25–30</w:t>
      </w:r>
    </w:p>
    <w:p w:rsidR="7DF0BE8D" w:rsidP="7DF0BE8D" w:rsidRDefault="7DF0BE8D" w14:paraId="5DED442B" w14:textId="7CF2D348">
      <w:pPr>
        <w:bidi w:val="0"/>
        <w:spacing w:before="0" w:beforeAutospacing="off" w:after="0" w:afterAutospacing="off"/>
        <w:ind w:firstLine="0"/>
      </w:pPr>
    </w:p>
    <w:p w:rsidR="7DF0BE8D" w:rsidP="7DF0BE8D" w:rsidRDefault="7DF0BE8D" w14:paraId="40B205CA" w14:textId="5528EFFE">
      <w:pPr>
        <w:pStyle w:val="FootnoteText"/>
        <w:bidi w:val="0"/>
        <w:ind w:firstLine="0"/>
      </w:pPr>
    </w:p>
  </w:footnote>
  <w:footnote w:id="1678">
    <w:p w:rsidR="7DF0BE8D" w:rsidP="7DF0BE8D" w:rsidRDefault="7DF0BE8D" w14:paraId="4CE14595" w14:textId="49956D11">
      <w:pPr>
        <w:pStyle w:val="FootnoteText"/>
        <w:bidi w:val="0"/>
        <w:ind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J.L Esposito, Islam: Th straight pat, 4</w:t>
      </w:r>
      <w:r w:rsidRPr="7DF0BE8D" w:rsidR="7DF0BE8D">
        <w:rPr>
          <w:rFonts w:ascii="Aptos" w:hAnsi="Aptos" w:eastAsia="Aptos" w:cs="Aptos"/>
          <w:sz w:val="20"/>
          <w:szCs w:val="20"/>
          <w:vertAlign w:val="superscript"/>
        </w:rPr>
        <w:t>th</w:t>
      </w:r>
      <w:r w:rsidRPr="7DF0BE8D" w:rsidR="7DF0BE8D">
        <w:rPr>
          <w:rFonts w:ascii="Aptos" w:hAnsi="Aptos" w:eastAsia="Aptos" w:cs="Aptos"/>
          <w:sz w:val="20"/>
          <w:szCs w:val="20"/>
        </w:rPr>
        <w:t xml:space="preserve"> edn (oxford: Oxford University press, 2010) pp.77-110</w:t>
      </w:r>
    </w:p>
    <w:p w:rsidR="7DF0BE8D" w:rsidP="7DF0BE8D" w:rsidRDefault="7DF0BE8D" w14:paraId="0518C0B9" w14:textId="686DF1B2">
      <w:pPr>
        <w:pStyle w:val="FootnoteText"/>
        <w:bidi w:val="0"/>
        <w:ind w:firstLine="0"/>
      </w:pPr>
    </w:p>
  </w:footnote>
  <w:footnote w:id="8403">
    <w:p w:rsidR="7DF0BE8D" w:rsidP="7DF0BE8D" w:rsidRDefault="7DF0BE8D" w14:paraId="626624D2" w14:textId="3F6F3F9F">
      <w:pPr>
        <w:pStyle w:val="FootnoteText"/>
        <w:bidi w:val="0"/>
        <w:spacing w:before="240" w:beforeAutospacing="off" w:after="240" w:afterAutospacing="off"/>
        <w:ind w:left="0" w:right="0"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w:t>
      </w:r>
      <w:r w:rsidRPr="7DF0BE8D" w:rsidR="7DF0BE8D">
        <w:rPr>
          <w:rFonts w:ascii="Aptos" w:hAnsi="Aptos" w:eastAsia="Aptos" w:cs="Aptos"/>
          <w:noProof w:val="0"/>
          <w:sz w:val="20"/>
          <w:szCs w:val="20"/>
          <w:lang w:val="en-GB"/>
        </w:rPr>
        <w:t xml:space="preserve">Mamun, Mohammad, “Sawm in Islam: It’s Meaning, Rules, and Spiritual Benefits 2026,” </w:t>
      </w:r>
      <w:r w:rsidRPr="7DF0BE8D" w:rsidR="7DF0BE8D">
        <w:rPr>
          <w:rFonts w:ascii="Aptos" w:hAnsi="Aptos" w:eastAsia="Aptos" w:cs="Aptos"/>
          <w:i w:val="1"/>
          <w:iCs w:val="1"/>
          <w:noProof w:val="0"/>
          <w:sz w:val="20"/>
          <w:szCs w:val="20"/>
          <w:lang w:val="en-GB"/>
        </w:rPr>
        <w:t>Islamic Info Center</w:t>
      </w:r>
      <w:r w:rsidRPr="7DF0BE8D" w:rsidR="7DF0BE8D">
        <w:rPr>
          <w:rFonts w:ascii="Aptos" w:hAnsi="Aptos" w:eastAsia="Aptos" w:cs="Aptos"/>
          <w:noProof w:val="0"/>
          <w:sz w:val="20"/>
          <w:szCs w:val="20"/>
          <w:lang w:val="en-GB"/>
        </w:rPr>
        <w:t>, December 16, 2025 &lt;https://islamicinfocenter.com/sawm/&gt;</w:t>
      </w:r>
    </w:p>
    <w:p w:rsidR="7DF0BE8D" w:rsidP="7DF0BE8D" w:rsidRDefault="7DF0BE8D" w14:paraId="130E9CA9" w14:textId="24B02A87">
      <w:pPr>
        <w:bidi w:val="0"/>
        <w:spacing w:before="0" w:beforeAutospacing="off" w:after="0" w:afterAutospacing="off"/>
        <w:ind w:firstLine="0"/>
      </w:pPr>
    </w:p>
    <w:p w:rsidR="7DF0BE8D" w:rsidP="7DF0BE8D" w:rsidRDefault="7DF0BE8D" w14:paraId="76BFFC8B" w14:textId="4238F855">
      <w:pPr>
        <w:pStyle w:val="FootnoteText"/>
        <w:bidi w:val="0"/>
        <w:ind w:firstLine="0"/>
      </w:pPr>
    </w:p>
  </w:footnote>
  <w:footnote w:id="23710">
    <w:p w:rsidR="7DF0BE8D" w:rsidP="7DF0BE8D" w:rsidRDefault="7DF0BE8D" w14:paraId="7B26DBB9" w14:textId="0C134AA9">
      <w:pPr>
        <w:pStyle w:val="FootnoteText"/>
        <w:bidi w:val="0"/>
        <w:spacing w:before="240" w:beforeAutospacing="off" w:after="240" w:afterAutospacing="off"/>
        <w:ind w:left="0" w:right="0"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w:t>
      </w:r>
      <w:r w:rsidRPr="7DF0BE8D" w:rsidR="7DF0BE8D">
        <w:rPr>
          <w:rFonts w:ascii="Aptos" w:hAnsi="Aptos" w:eastAsia="Aptos" w:cs="Aptos"/>
          <w:noProof w:val="0"/>
          <w:sz w:val="20"/>
          <w:szCs w:val="20"/>
          <w:lang w:val="en-GB"/>
        </w:rPr>
        <w:t xml:space="preserve">Bianchi, Robert R., </w:t>
      </w:r>
      <w:r w:rsidRPr="7DF0BE8D" w:rsidR="7DF0BE8D">
        <w:rPr>
          <w:rFonts w:ascii="Aptos" w:hAnsi="Aptos" w:eastAsia="Aptos" w:cs="Aptos"/>
          <w:i w:val="1"/>
          <w:iCs w:val="1"/>
          <w:noProof w:val="0"/>
          <w:sz w:val="20"/>
          <w:szCs w:val="20"/>
          <w:lang w:val="en-GB"/>
        </w:rPr>
        <w:t>Guests of God: Pilgrimage and Politics in the Islamic World</w:t>
      </w:r>
      <w:r w:rsidRPr="7DF0BE8D" w:rsidR="7DF0BE8D">
        <w:rPr>
          <w:rFonts w:ascii="Aptos" w:hAnsi="Aptos" w:eastAsia="Aptos" w:cs="Aptos"/>
          <w:noProof w:val="0"/>
          <w:sz w:val="20"/>
          <w:szCs w:val="20"/>
          <w:lang w:val="en-GB"/>
        </w:rPr>
        <w:t xml:space="preserve"> (Oxford University Press, 2008)</w:t>
      </w:r>
    </w:p>
    <w:p w:rsidR="7DF0BE8D" w:rsidP="7DF0BE8D" w:rsidRDefault="7DF0BE8D" w14:paraId="09281D49" w14:textId="76BD5530">
      <w:pPr>
        <w:bidi w:val="0"/>
        <w:spacing w:before="0" w:beforeAutospacing="off" w:after="0" w:afterAutospacing="off"/>
        <w:ind w:firstLine="0"/>
      </w:pPr>
    </w:p>
    <w:p w:rsidR="7DF0BE8D" w:rsidP="7DF0BE8D" w:rsidRDefault="7DF0BE8D" w14:paraId="4FAF8049" w14:textId="7946389F">
      <w:pPr>
        <w:pStyle w:val="FootnoteText"/>
        <w:bidi w:val="0"/>
        <w:ind w:firstLine="0"/>
      </w:pPr>
    </w:p>
  </w:footnote>
  <w:footnote w:id="23002">
    <w:p w:rsidR="7DF0BE8D" w:rsidP="7DF0BE8D" w:rsidRDefault="7DF0BE8D" w14:paraId="33BADBB1" w14:textId="335A42D5">
      <w:pPr>
        <w:pStyle w:val="FootnoteText"/>
        <w:bidi w:val="0"/>
        <w:spacing w:before="240" w:beforeAutospacing="off" w:after="240" w:afterAutospacing="off"/>
        <w:ind w:left="0" w:right="0" w:firstLine="0"/>
      </w:pPr>
      <w:r w:rsidRPr="7DF0BE8D">
        <w:rPr>
          <w:rStyle w:val="FootnoteReference"/>
          <w:rFonts w:ascii="Aptos" w:hAnsi="Aptos" w:eastAsia="Aptos" w:cs="Aptos"/>
          <w:sz w:val="20"/>
          <w:szCs w:val="20"/>
        </w:rPr>
        <w:footnoteRef/>
      </w:r>
      <w:r w:rsidRPr="7DF0BE8D" w:rsidR="7DF0BE8D">
        <w:rPr>
          <w:rFonts w:ascii="Aptos" w:hAnsi="Aptos" w:eastAsia="Aptos" w:cs="Aptos"/>
          <w:sz w:val="20"/>
          <w:szCs w:val="20"/>
        </w:rPr>
        <w:t xml:space="preserve"> </w:t>
      </w:r>
      <w:r w:rsidRPr="7DF0BE8D" w:rsidR="7DF0BE8D">
        <w:rPr>
          <w:rFonts w:ascii="Aptos" w:hAnsi="Aptos" w:eastAsia="Aptos" w:cs="Aptos"/>
          <w:noProof w:val="0"/>
          <w:sz w:val="20"/>
          <w:szCs w:val="20"/>
          <w:lang w:val="en-GB"/>
        </w:rPr>
        <w:t xml:space="preserve">Stacey, Aisha, “The Concept of Ummah in Islam,” </w:t>
      </w:r>
      <w:r w:rsidRPr="7DF0BE8D" w:rsidR="7DF0BE8D">
        <w:rPr>
          <w:rFonts w:ascii="Aptos" w:hAnsi="Aptos" w:eastAsia="Aptos" w:cs="Aptos"/>
          <w:i w:val="1"/>
          <w:iCs w:val="1"/>
          <w:noProof w:val="0"/>
          <w:sz w:val="20"/>
          <w:szCs w:val="20"/>
          <w:lang w:val="en-GB"/>
        </w:rPr>
        <w:t>Islamreligion.com</w:t>
      </w:r>
      <w:r w:rsidRPr="7DF0BE8D" w:rsidR="7DF0BE8D">
        <w:rPr>
          <w:rFonts w:ascii="Aptos" w:hAnsi="Aptos" w:eastAsia="Aptos" w:cs="Aptos"/>
          <w:noProof w:val="0"/>
          <w:sz w:val="20"/>
          <w:szCs w:val="20"/>
          <w:lang w:val="en-GB"/>
        </w:rPr>
        <w:t>, February 2018 &lt;https://www.islamreligion.com/articles/11312/concept-of-ummah-in-islam&gt;</w:t>
      </w:r>
    </w:p>
    <w:p w:rsidR="7DF0BE8D" w:rsidP="7DF0BE8D" w:rsidRDefault="7DF0BE8D" w14:paraId="6765FFB9" w14:textId="506FC0A6">
      <w:pPr>
        <w:bidi w:val="0"/>
        <w:spacing w:before="0" w:beforeAutospacing="off" w:after="0" w:afterAutospacing="off"/>
        <w:ind w:firstLine="0"/>
      </w:pPr>
    </w:p>
    <w:p w:rsidR="7DF0BE8D" w:rsidP="7DF0BE8D" w:rsidRDefault="7DF0BE8D" w14:paraId="28C539C5" w14:textId="7C2FE672">
      <w:pPr>
        <w:pStyle w:val="FootnoteText"/>
        <w:bidi w:val="0"/>
        <w:ind w:firstLine="0"/>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A4B"/>
    <w:rsid w:val="0008589E"/>
    <w:rsid w:val="00232A4B"/>
    <w:rsid w:val="002846B0"/>
    <w:rsid w:val="0072447A"/>
    <w:rsid w:val="007458DA"/>
    <w:rsid w:val="007524F1"/>
    <w:rsid w:val="00795528"/>
    <w:rsid w:val="007A2B4F"/>
    <w:rsid w:val="0098392C"/>
    <w:rsid w:val="00BD04BA"/>
    <w:rsid w:val="00CBCC49"/>
    <w:rsid w:val="00E33020"/>
    <w:rsid w:val="00F33D22"/>
    <w:rsid w:val="0119D429"/>
    <w:rsid w:val="02349AFF"/>
    <w:rsid w:val="0339868B"/>
    <w:rsid w:val="039BDE60"/>
    <w:rsid w:val="054B6A7F"/>
    <w:rsid w:val="05CF4174"/>
    <w:rsid w:val="05FE6FC2"/>
    <w:rsid w:val="064F5301"/>
    <w:rsid w:val="0688F473"/>
    <w:rsid w:val="08B90DA2"/>
    <w:rsid w:val="09B87DA3"/>
    <w:rsid w:val="0A18E534"/>
    <w:rsid w:val="0C3642C6"/>
    <w:rsid w:val="0C4E7C43"/>
    <w:rsid w:val="0EDB46B2"/>
    <w:rsid w:val="0F35435D"/>
    <w:rsid w:val="1020722A"/>
    <w:rsid w:val="1160EAD5"/>
    <w:rsid w:val="117D1BDE"/>
    <w:rsid w:val="11AE664C"/>
    <w:rsid w:val="1281468A"/>
    <w:rsid w:val="12EB8BFD"/>
    <w:rsid w:val="12FE5BC9"/>
    <w:rsid w:val="13CAB782"/>
    <w:rsid w:val="13F24575"/>
    <w:rsid w:val="1493985D"/>
    <w:rsid w:val="14C91507"/>
    <w:rsid w:val="15DD3C86"/>
    <w:rsid w:val="165083E9"/>
    <w:rsid w:val="173F867B"/>
    <w:rsid w:val="18A7C039"/>
    <w:rsid w:val="18CEFB91"/>
    <w:rsid w:val="199CA3C4"/>
    <w:rsid w:val="19B29D8E"/>
    <w:rsid w:val="1AAF8E63"/>
    <w:rsid w:val="1B7BE4F1"/>
    <w:rsid w:val="1BB65701"/>
    <w:rsid w:val="1EBB8BE1"/>
    <w:rsid w:val="1F4323DE"/>
    <w:rsid w:val="1F82A72E"/>
    <w:rsid w:val="205FD57B"/>
    <w:rsid w:val="20C68021"/>
    <w:rsid w:val="2108E5B8"/>
    <w:rsid w:val="212B8B4B"/>
    <w:rsid w:val="22074DB0"/>
    <w:rsid w:val="2228C6A1"/>
    <w:rsid w:val="230F2A49"/>
    <w:rsid w:val="234B0426"/>
    <w:rsid w:val="235202F3"/>
    <w:rsid w:val="2434EC2B"/>
    <w:rsid w:val="2469C8C8"/>
    <w:rsid w:val="25D0E54B"/>
    <w:rsid w:val="26079405"/>
    <w:rsid w:val="27C85222"/>
    <w:rsid w:val="28CFBC25"/>
    <w:rsid w:val="29866972"/>
    <w:rsid w:val="29BA4E55"/>
    <w:rsid w:val="2A822F39"/>
    <w:rsid w:val="2C7BE26A"/>
    <w:rsid w:val="2D5EB326"/>
    <w:rsid w:val="2E56F39D"/>
    <w:rsid w:val="2E6B9554"/>
    <w:rsid w:val="2F2BF51D"/>
    <w:rsid w:val="3061E7C7"/>
    <w:rsid w:val="30DC447E"/>
    <w:rsid w:val="31F9F209"/>
    <w:rsid w:val="32706AF3"/>
    <w:rsid w:val="328CA44C"/>
    <w:rsid w:val="32D479EC"/>
    <w:rsid w:val="339204C7"/>
    <w:rsid w:val="33A87946"/>
    <w:rsid w:val="34EADA31"/>
    <w:rsid w:val="3544191E"/>
    <w:rsid w:val="356CE6D8"/>
    <w:rsid w:val="35709AD0"/>
    <w:rsid w:val="37A108AF"/>
    <w:rsid w:val="37EE3567"/>
    <w:rsid w:val="384D2A68"/>
    <w:rsid w:val="3921CAC9"/>
    <w:rsid w:val="394D44ED"/>
    <w:rsid w:val="39B9E67D"/>
    <w:rsid w:val="3A06AD66"/>
    <w:rsid w:val="3A1BED92"/>
    <w:rsid w:val="3B6750A8"/>
    <w:rsid w:val="3C8F2BA5"/>
    <w:rsid w:val="3CAD85AC"/>
    <w:rsid w:val="3D4E5AF7"/>
    <w:rsid w:val="3D598F8D"/>
    <w:rsid w:val="3E313F7B"/>
    <w:rsid w:val="3EF43F99"/>
    <w:rsid w:val="402C8C27"/>
    <w:rsid w:val="402FD58B"/>
    <w:rsid w:val="4042D6FA"/>
    <w:rsid w:val="40665871"/>
    <w:rsid w:val="411280E9"/>
    <w:rsid w:val="41379944"/>
    <w:rsid w:val="416CB762"/>
    <w:rsid w:val="418DFF41"/>
    <w:rsid w:val="4227AA97"/>
    <w:rsid w:val="42B03880"/>
    <w:rsid w:val="43219416"/>
    <w:rsid w:val="43EF3284"/>
    <w:rsid w:val="4434B55E"/>
    <w:rsid w:val="44643664"/>
    <w:rsid w:val="45428EEF"/>
    <w:rsid w:val="462AA53F"/>
    <w:rsid w:val="464FA881"/>
    <w:rsid w:val="46FA329C"/>
    <w:rsid w:val="484926CC"/>
    <w:rsid w:val="48B09830"/>
    <w:rsid w:val="48B57F30"/>
    <w:rsid w:val="48C0F5A7"/>
    <w:rsid w:val="48D4609F"/>
    <w:rsid w:val="48E35751"/>
    <w:rsid w:val="49DBEDE0"/>
    <w:rsid w:val="4AA5F76E"/>
    <w:rsid w:val="4B5388F4"/>
    <w:rsid w:val="4BFAA96C"/>
    <w:rsid w:val="4BFCF6F8"/>
    <w:rsid w:val="4D2FEA63"/>
    <w:rsid w:val="4D3DE54A"/>
    <w:rsid w:val="4D8AA589"/>
    <w:rsid w:val="4E3CFD77"/>
    <w:rsid w:val="4E65FFC9"/>
    <w:rsid w:val="4F72B17D"/>
    <w:rsid w:val="4FC5924D"/>
    <w:rsid w:val="50EA629B"/>
    <w:rsid w:val="51422855"/>
    <w:rsid w:val="51506704"/>
    <w:rsid w:val="519CB904"/>
    <w:rsid w:val="51CBE5F7"/>
    <w:rsid w:val="5222EF2C"/>
    <w:rsid w:val="5436F472"/>
    <w:rsid w:val="546256B3"/>
    <w:rsid w:val="548A39AB"/>
    <w:rsid w:val="556CD3F4"/>
    <w:rsid w:val="55F8E836"/>
    <w:rsid w:val="568EB232"/>
    <w:rsid w:val="56A1C551"/>
    <w:rsid w:val="56A6D44F"/>
    <w:rsid w:val="57453318"/>
    <w:rsid w:val="58FBECD7"/>
    <w:rsid w:val="5970285C"/>
    <w:rsid w:val="5B2DDD45"/>
    <w:rsid w:val="5B8EED82"/>
    <w:rsid w:val="5C10E959"/>
    <w:rsid w:val="5C3D38B1"/>
    <w:rsid w:val="5C4E1F24"/>
    <w:rsid w:val="5CA7AD85"/>
    <w:rsid w:val="5CD3373E"/>
    <w:rsid w:val="5D142732"/>
    <w:rsid w:val="5E22D362"/>
    <w:rsid w:val="5ECF6CAB"/>
    <w:rsid w:val="5EFCD4C6"/>
    <w:rsid w:val="6073B2DF"/>
    <w:rsid w:val="60B0BE75"/>
    <w:rsid w:val="61BAF545"/>
    <w:rsid w:val="6247B8CD"/>
    <w:rsid w:val="6385AE71"/>
    <w:rsid w:val="6437BA1C"/>
    <w:rsid w:val="64926217"/>
    <w:rsid w:val="64999A33"/>
    <w:rsid w:val="64B7E22F"/>
    <w:rsid w:val="650B19FD"/>
    <w:rsid w:val="65AC4769"/>
    <w:rsid w:val="665BCE20"/>
    <w:rsid w:val="66EFBA0D"/>
    <w:rsid w:val="67A06E11"/>
    <w:rsid w:val="67CCB0D4"/>
    <w:rsid w:val="68072F6D"/>
    <w:rsid w:val="6853C432"/>
    <w:rsid w:val="68F98E3E"/>
    <w:rsid w:val="6A275B6C"/>
    <w:rsid w:val="6AB44745"/>
    <w:rsid w:val="6B45C488"/>
    <w:rsid w:val="6BC19860"/>
    <w:rsid w:val="6C4E9125"/>
    <w:rsid w:val="6CC021A0"/>
    <w:rsid w:val="6CDA82FE"/>
    <w:rsid w:val="6D51E6DA"/>
    <w:rsid w:val="6E458E1A"/>
    <w:rsid w:val="6E744766"/>
    <w:rsid w:val="6E7B57A9"/>
    <w:rsid w:val="6E9DEF79"/>
    <w:rsid w:val="6ED120EB"/>
    <w:rsid w:val="6ED81020"/>
    <w:rsid w:val="6FB4C9AE"/>
    <w:rsid w:val="7155ACF9"/>
    <w:rsid w:val="71905306"/>
    <w:rsid w:val="7276D974"/>
    <w:rsid w:val="72CA04F2"/>
    <w:rsid w:val="72D0C463"/>
    <w:rsid w:val="738066A4"/>
    <w:rsid w:val="749DEC5A"/>
    <w:rsid w:val="74CD21CC"/>
    <w:rsid w:val="752921E6"/>
    <w:rsid w:val="76D8E872"/>
    <w:rsid w:val="77D76EA5"/>
    <w:rsid w:val="7925F090"/>
    <w:rsid w:val="7965C3C0"/>
    <w:rsid w:val="7A72BC48"/>
    <w:rsid w:val="7A859764"/>
    <w:rsid w:val="7DF0BE8D"/>
    <w:rsid w:val="7F1ED1DB"/>
    <w:rsid w:val="7FE96D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9AC1F"/>
  <w15:chartTrackingRefBased/>
  <w15:docId w15:val="{5DE190AC-65C8-43A4-BFFB-C6D8C714B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32A4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A4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A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A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A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A4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32A4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32A4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32A4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32A4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32A4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32A4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32A4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32A4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32A4B"/>
    <w:rPr>
      <w:rFonts w:eastAsiaTheme="majorEastAsia" w:cstheme="majorBidi"/>
      <w:color w:val="272727" w:themeColor="text1" w:themeTint="D8"/>
    </w:rPr>
  </w:style>
  <w:style w:type="paragraph" w:styleId="Title">
    <w:name w:val="Title"/>
    <w:basedOn w:val="Normal"/>
    <w:next w:val="Normal"/>
    <w:link w:val="TitleChar"/>
    <w:uiPriority w:val="10"/>
    <w:qFormat/>
    <w:rsid w:val="00232A4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32A4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32A4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32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A4B"/>
    <w:pPr>
      <w:spacing w:before="160"/>
      <w:jc w:val="center"/>
    </w:pPr>
    <w:rPr>
      <w:i/>
      <w:iCs/>
      <w:color w:val="404040" w:themeColor="text1" w:themeTint="BF"/>
    </w:rPr>
  </w:style>
  <w:style w:type="character" w:styleId="QuoteChar" w:customStyle="1">
    <w:name w:val="Quote Char"/>
    <w:basedOn w:val="DefaultParagraphFont"/>
    <w:link w:val="Quote"/>
    <w:uiPriority w:val="29"/>
    <w:rsid w:val="00232A4B"/>
    <w:rPr>
      <w:i/>
      <w:iCs/>
      <w:color w:val="404040" w:themeColor="text1" w:themeTint="BF"/>
    </w:rPr>
  </w:style>
  <w:style w:type="paragraph" w:styleId="ListParagraph">
    <w:name w:val="List Paragraph"/>
    <w:basedOn w:val="Normal"/>
    <w:uiPriority w:val="34"/>
    <w:qFormat/>
    <w:rsid w:val="00232A4B"/>
    <w:pPr>
      <w:ind w:left="720"/>
      <w:contextualSpacing/>
    </w:pPr>
  </w:style>
  <w:style w:type="character" w:styleId="IntenseEmphasis">
    <w:name w:val="Intense Emphasis"/>
    <w:basedOn w:val="DefaultParagraphFont"/>
    <w:uiPriority w:val="21"/>
    <w:qFormat/>
    <w:rsid w:val="00232A4B"/>
    <w:rPr>
      <w:i/>
      <w:iCs/>
      <w:color w:val="0F4761" w:themeColor="accent1" w:themeShade="BF"/>
    </w:rPr>
  </w:style>
  <w:style w:type="paragraph" w:styleId="IntenseQuote">
    <w:name w:val="Intense Quote"/>
    <w:basedOn w:val="Normal"/>
    <w:next w:val="Normal"/>
    <w:link w:val="IntenseQuoteChar"/>
    <w:uiPriority w:val="30"/>
    <w:qFormat/>
    <w:rsid w:val="00232A4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32A4B"/>
    <w:rPr>
      <w:i/>
      <w:iCs/>
      <w:color w:val="0F4761" w:themeColor="accent1" w:themeShade="BF"/>
    </w:rPr>
  </w:style>
  <w:style w:type="character" w:styleId="IntenseReference">
    <w:name w:val="Intense Reference"/>
    <w:basedOn w:val="DefaultParagraphFont"/>
    <w:uiPriority w:val="32"/>
    <w:qFormat/>
    <w:rsid w:val="00232A4B"/>
    <w:rPr>
      <w:b/>
      <w:bCs/>
      <w:smallCaps/>
      <w:color w:val="0F4761" w:themeColor="accent1" w:themeShade="BF"/>
      <w:spacing w:val="5"/>
    </w:rPr>
  </w:style>
  <w:style w:type="character" w:styleId="Emphasis">
    <w:name w:val="Emphasis"/>
    <w:basedOn w:val="DefaultParagraphFont"/>
    <w:uiPriority w:val="20"/>
    <w:qFormat/>
    <w:rsid w:val="00232A4B"/>
    <w:rPr>
      <w:i/>
      <w:iCs/>
    </w:rPr>
  </w:style>
  <w:style w:type="paragraph" w:styleId="NormalWeb">
    <w:name w:val="Normal (Web)"/>
    <w:basedOn w:val="Normal"/>
    <w:uiPriority w:val="99"/>
    <w:semiHidden/>
    <w:unhideWhenUsed/>
    <w:rsid w:val="00232A4B"/>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FootnoteText">
    <w:name w:val="footnote text"/>
    <w:basedOn w:val="Normal"/>
    <w:link w:val="FootnoteTextChar"/>
    <w:uiPriority w:val="99"/>
    <w:semiHidden/>
    <w:unhideWhenUsed/>
    <w:rsid w:val="00BD04BA"/>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BD04BA"/>
    <w:rPr>
      <w:sz w:val="20"/>
      <w:szCs w:val="20"/>
    </w:rPr>
  </w:style>
  <w:style w:type="character" w:styleId="FootnoteReference">
    <w:name w:val="footnote reference"/>
    <w:basedOn w:val="DefaultParagraphFont"/>
    <w:uiPriority w:val="99"/>
    <w:semiHidden/>
    <w:unhideWhenUsed/>
    <w:rsid w:val="00BD04BA"/>
    <w:rPr>
      <w:vertAlign w:val="superscript"/>
    </w:rPr>
  </w:style>
  <w:style w:type="character" w:styleId="page-number-substitute" w:customStyle="1">
    <w:name w:val="page-number-substitute"/>
    <w:basedOn w:val="DefaultParagraphFont"/>
    <w:rsid w:val="007524F1"/>
  </w:style>
  <w:style w:type="character" w:styleId="Hyperlink">
    <w:uiPriority w:val="99"/>
    <w:name w:val="Hyperlink"/>
    <w:basedOn w:val="DefaultParagraphFont"/>
    <w:unhideWhenUsed/>
    <w:rsid w:val="7DF0BE8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islamicinfocenter.com/sawm/" TargetMode="External" Id="R38da9f24bc234cdf" /><Relationship Type="http://schemas.openxmlformats.org/officeDocument/2006/relationships/hyperlink" Target="https://www.islamreligion.com/articles/11312/concept-of-ummah-in-islam" TargetMode="External" Id="R42ce92234a96434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F3CCF-45A2-4653-88B2-69C35D2F8E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Molly Fletcher-Jones (2520273)</dc:creator>
  <keywords/>
  <dc:description/>
  <lastModifiedBy>Molly Fletcher-Jones (2520273)</lastModifiedBy>
  <revision>8</revision>
  <dcterms:created xsi:type="dcterms:W3CDTF">2026-05-26T17:20:00.0000000Z</dcterms:created>
  <dcterms:modified xsi:type="dcterms:W3CDTF">2026-05-28T13:38:14.3425185Z</dcterms:modified>
</coreProperties>
</file>