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5E329F64" w:rsidR="006419C3" w:rsidRDefault="004D121C" w:rsidP="00E611D9">
      <w:pPr>
        <w:pStyle w:val="AssignHeader"/>
      </w:pPr>
      <w:r>
        <w:t>ECAD6009-C</w:t>
      </w:r>
      <w:r w:rsidR="009A0ECE">
        <w:t xml:space="preserve"> – Part A </w:t>
      </w:r>
    </w:p>
    <w:p w14:paraId="5719AC59" w14:textId="77777777" w:rsidR="00D512D1" w:rsidRPr="00D512D1" w:rsidRDefault="00D512D1" w:rsidP="00D512D1">
      <w:pPr>
        <w:pStyle w:val="AssignSubHeader"/>
      </w:pPr>
    </w:p>
    <w:p w14:paraId="76244ED3" w14:textId="77777777" w:rsidR="009B47AE" w:rsidRDefault="009B47AE" w:rsidP="00CD1240">
      <w:pPr>
        <w:pStyle w:val="AssignBody"/>
      </w:pPr>
    </w:p>
    <w:p w14:paraId="1F48C9B5" w14:textId="6186985C" w:rsidR="009B47AE" w:rsidRDefault="00D512D1" w:rsidP="00D512D1">
      <w:pPr>
        <w:pStyle w:val="AssignHeader"/>
      </w:pPr>
      <w:r>
        <w:t>Understanding how the learner, the school and the local community work together to deliver one of the four purposes of the new curriculum: a video presentation that critically examines this process</w:t>
      </w:r>
      <w:r>
        <w:t>.</w:t>
      </w:r>
    </w:p>
    <w:p w14:paraId="189CBD26" w14:textId="77777777" w:rsidR="009B47AE" w:rsidRDefault="009B47AE" w:rsidP="00E611D9">
      <w:pPr>
        <w:pStyle w:val="AssignBody"/>
      </w:pPr>
    </w:p>
    <w:p w14:paraId="683DD43C" w14:textId="40ED6A15" w:rsidR="009762C1" w:rsidRPr="009762C1" w:rsidRDefault="009B47AE" w:rsidP="009762C1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2703F770" w14:textId="77777777" w:rsidR="009762C1" w:rsidRDefault="009762C1" w:rsidP="009762C1">
      <w:pPr>
        <w:pStyle w:val="AssignBody"/>
        <w:rPr>
          <w:rFonts w:cs="Arial"/>
        </w:rPr>
      </w:pPr>
    </w:p>
    <w:p w14:paraId="5E383DE8" w14:textId="77777777" w:rsidR="009762C1" w:rsidRPr="009762C1" w:rsidRDefault="009762C1" w:rsidP="00D512D1">
      <w:pPr>
        <w:pStyle w:val="AssignBody"/>
      </w:pPr>
      <w:r w:rsidRPr="009762C1">
        <w:t xml:space="preserve">British Educational Research Association (BERA). (2018) </w:t>
      </w:r>
      <w:r w:rsidRPr="009762C1">
        <w:rPr>
          <w:i/>
          <w:iCs/>
        </w:rPr>
        <w:t xml:space="preserve">Ethical Guidelines for Educational Research </w:t>
      </w:r>
      <w:r w:rsidRPr="009762C1">
        <w:t>4</w:t>
      </w:r>
      <w:r w:rsidRPr="009762C1">
        <w:rPr>
          <w:vertAlign w:val="superscript"/>
        </w:rPr>
        <w:t>th</w:t>
      </w:r>
      <w:r w:rsidRPr="009762C1">
        <w:t xml:space="preserve"> Ed. Available at: </w:t>
      </w:r>
      <w:hyperlink r:id="rId9" w:history="1">
        <w:r w:rsidRPr="009762C1">
          <w:rPr>
            <w:u w:val="single"/>
          </w:rPr>
          <w:t>https://www.bera.ac.uk/publication/ethical-guidelines-for-educational-research-2018-online</w:t>
        </w:r>
      </w:hyperlink>
      <w:r w:rsidRPr="009762C1">
        <w:t xml:space="preserve"> (Accessed: 24 May 2022)</w:t>
      </w:r>
    </w:p>
    <w:p w14:paraId="278C891A" w14:textId="77777777" w:rsidR="009762C1" w:rsidRDefault="009762C1" w:rsidP="00D512D1">
      <w:pPr>
        <w:pStyle w:val="AssignBody"/>
        <w:jc w:val="both"/>
      </w:pPr>
    </w:p>
    <w:p w14:paraId="2EABCC4B" w14:textId="6F0B8224" w:rsidR="009762C1" w:rsidRPr="009762C1" w:rsidRDefault="009762C1" w:rsidP="00D512D1">
      <w:pPr>
        <w:pStyle w:val="AssignBody"/>
        <w:jc w:val="both"/>
      </w:pPr>
      <w:r w:rsidRPr="009762C1">
        <w:t xml:space="preserve">Bronfenbrenner, U. (1979) </w:t>
      </w:r>
      <w:r w:rsidRPr="009762C1">
        <w:rPr>
          <w:i/>
          <w:iCs/>
        </w:rPr>
        <w:t>The Ecology of Human Development: Experiments by Nature and Design</w:t>
      </w:r>
      <w:r w:rsidRPr="009762C1">
        <w:t xml:space="preserve"> Cambridge: Harvard University Press</w:t>
      </w:r>
    </w:p>
    <w:p w14:paraId="722634A3" w14:textId="77777777" w:rsidR="009762C1" w:rsidRDefault="009762C1" w:rsidP="009762C1">
      <w:pPr>
        <w:pStyle w:val="AssignBody"/>
        <w:jc w:val="both"/>
      </w:pPr>
    </w:p>
    <w:p w14:paraId="0FC91903" w14:textId="5574852F" w:rsidR="009762C1" w:rsidRPr="009762C1" w:rsidRDefault="009762C1" w:rsidP="009762C1">
      <w:pPr>
        <w:pStyle w:val="AssignBody"/>
        <w:jc w:val="both"/>
      </w:pPr>
      <w:r w:rsidRPr="009762C1">
        <w:t xml:space="preserve">Castro, M. </w:t>
      </w:r>
      <w:r w:rsidRPr="009762C1">
        <w:rPr>
          <w:i/>
          <w:iCs/>
        </w:rPr>
        <w:t>et al.</w:t>
      </w:r>
      <w:r w:rsidRPr="009762C1">
        <w:t xml:space="preserve"> (2015) ‘Parental involvement on student academic achievement: A meta-analysis’ </w:t>
      </w:r>
      <w:r w:rsidRPr="009762C1">
        <w:rPr>
          <w:i/>
          <w:iCs/>
        </w:rPr>
        <w:t>Educational Research Review</w:t>
      </w:r>
      <w:r w:rsidRPr="009762C1">
        <w:t>, 14, pp. 33-46</w:t>
      </w:r>
    </w:p>
    <w:p w14:paraId="248B9B89" w14:textId="77777777" w:rsidR="009762C1" w:rsidRDefault="009762C1" w:rsidP="00D512D1">
      <w:pPr>
        <w:pStyle w:val="AssignBody"/>
        <w:jc w:val="both"/>
      </w:pPr>
    </w:p>
    <w:p w14:paraId="30D151AC" w14:textId="3EBE45E1" w:rsidR="009762C1" w:rsidRPr="009762C1" w:rsidRDefault="009762C1" w:rsidP="00D512D1">
      <w:pPr>
        <w:pStyle w:val="AssignBody"/>
        <w:jc w:val="both"/>
      </w:pPr>
      <w:r w:rsidRPr="009762C1">
        <w:t>Education Workforce Council (EWC) (202</w:t>
      </w:r>
      <w:r w:rsidRPr="009762C1">
        <w:t>2</w:t>
      </w:r>
      <w:r w:rsidRPr="009762C1">
        <w:t xml:space="preserve">) </w:t>
      </w:r>
      <w:r w:rsidRPr="009762C1">
        <w:rPr>
          <w:i/>
          <w:iCs/>
        </w:rPr>
        <w:t>QTS Professional Standards Workbook</w:t>
      </w:r>
      <w:r w:rsidRPr="009762C1">
        <w:t>.</w:t>
      </w:r>
      <w:r w:rsidRPr="009762C1">
        <w:t xml:space="preserve"> Available at: </w:t>
      </w:r>
      <w:hyperlink r:id="rId10" w:anchor="/workbook/kwhG4Zkkznj3hshsrpHhHZdwnM?historyId=egEuxDrdLk&amp;pageId=794102ec-d530-4838-a9e6-62e89e46a973" w:history="1">
        <w:r w:rsidRPr="009762C1">
          <w:rPr>
            <w:rStyle w:val="Hyperlink"/>
            <w:color w:val="auto"/>
          </w:rPr>
          <w:t>Pebble+ Edit Workbook (pebblepad.co.uk)</w:t>
        </w:r>
      </w:hyperlink>
      <w:r w:rsidRPr="009762C1">
        <w:t xml:space="preserve"> </w:t>
      </w:r>
      <w:r w:rsidRPr="009762C1">
        <w:t>(Accessed: 26 May 2022)</w:t>
      </w:r>
    </w:p>
    <w:p w14:paraId="510F955B" w14:textId="77777777" w:rsidR="009762C1" w:rsidRDefault="009762C1" w:rsidP="00D512D1">
      <w:pPr>
        <w:pStyle w:val="AssignBody"/>
        <w:jc w:val="both"/>
      </w:pPr>
    </w:p>
    <w:p w14:paraId="6936F532" w14:textId="1ADAA599" w:rsidR="009762C1" w:rsidRPr="009762C1" w:rsidRDefault="009762C1" w:rsidP="00D512D1">
      <w:pPr>
        <w:pStyle w:val="AssignBody"/>
        <w:jc w:val="both"/>
      </w:pPr>
      <w:proofErr w:type="spellStart"/>
      <w:r w:rsidRPr="009762C1">
        <w:t>Juneja</w:t>
      </w:r>
      <w:proofErr w:type="spellEnd"/>
      <w:r w:rsidRPr="009762C1">
        <w:t xml:space="preserve">, P. (2020) </w:t>
      </w:r>
      <w:r w:rsidRPr="009762C1">
        <w:rPr>
          <w:rFonts w:eastAsia="Times New Roman" w:cs="Arial"/>
          <w:i/>
          <w:iCs/>
          <w:kern w:val="36"/>
          <w:lang w:eastAsia="en-GB"/>
        </w:rPr>
        <w:t xml:space="preserve">SWOT Analysis - Definition, Advantages and Limitations </w:t>
      </w:r>
      <w:r w:rsidRPr="009762C1">
        <w:rPr>
          <w:rFonts w:eastAsia="Times New Roman" w:cs="Arial"/>
          <w:kern w:val="36"/>
          <w:lang w:eastAsia="en-GB"/>
        </w:rPr>
        <w:t xml:space="preserve">Available at: </w:t>
      </w:r>
      <w:hyperlink r:id="rId11" w:history="1">
        <w:r w:rsidRPr="009762C1">
          <w:rPr>
            <w:rStyle w:val="Hyperlink"/>
            <w:color w:val="auto"/>
          </w:rPr>
          <w:t>SWOT Analysis - Definition, Advantages and Limitations (managementstudyguide.com)</w:t>
        </w:r>
      </w:hyperlink>
      <w:r w:rsidRPr="009762C1">
        <w:t xml:space="preserve"> </w:t>
      </w:r>
      <w:r w:rsidRPr="009762C1">
        <w:t>(Accessed: 26 May 2022)</w:t>
      </w:r>
    </w:p>
    <w:p w14:paraId="322E80D7" w14:textId="77777777" w:rsidR="009762C1" w:rsidRDefault="009762C1" w:rsidP="00D512D1">
      <w:pPr>
        <w:pStyle w:val="AssignBody"/>
        <w:jc w:val="both"/>
      </w:pPr>
    </w:p>
    <w:p w14:paraId="7C696477" w14:textId="5DE1956E" w:rsidR="009762C1" w:rsidRPr="009762C1" w:rsidRDefault="009762C1" w:rsidP="00D512D1">
      <w:pPr>
        <w:pStyle w:val="AssignBody"/>
        <w:jc w:val="both"/>
      </w:pPr>
      <w:r w:rsidRPr="009762C1">
        <w:t xml:space="preserve">Maslow, A. H. (1943) ‘A Theory of Human Motivation,’ </w:t>
      </w:r>
      <w:r w:rsidRPr="009762C1">
        <w:rPr>
          <w:i/>
          <w:iCs/>
        </w:rPr>
        <w:t>Psychological Review</w:t>
      </w:r>
      <w:r w:rsidRPr="009762C1">
        <w:t>, 50(4), pp. 370-396.</w:t>
      </w:r>
    </w:p>
    <w:p w14:paraId="66D39A2D" w14:textId="77777777" w:rsidR="009762C1" w:rsidRDefault="009762C1" w:rsidP="00D512D1">
      <w:pPr>
        <w:pStyle w:val="AssignBody"/>
        <w:jc w:val="both"/>
      </w:pPr>
    </w:p>
    <w:p w14:paraId="7240193F" w14:textId="3D1196D1" w:rsidR="009762C1" w:rsidRPr="009762C1" w:rsidRDefault="009762C1" w:rsidP="00D512D1">
      <w:pPr>
        <w:pStyle w:val="AssignBody"/>
        <w:jc w:val="both"/>
      </w:pPr>
      <w:r w:rsidRPr="009762C1">
        <w:t xml:space="preserve">Maslow, A. H. (1954) </w:t>
      </w:r>
      <w:r w:rsidRPr="009762C1">
        <w:rPr>
          <w:i/>
          <w:iCs/>
        </w:rPr>
        <w:t>Motivation and Personality.</w:t>
      </w:r>
      <w:r w:rsidRPr="009762C1">
        <w:t xml:space="preserve"> New York: Harper &amp; Brothers Publishers</w:t>
      </w:r>
    </w:p>
    <w:p w14:paraId="20157502" w14:textId="77777777" w:rsidR="009762C1" w:rsidRPr="009762C1" w:rsidRDefault="009762C1" w:rsidP="00D512D1">
      <w:pPr>
        <w:pStyle w:val="AssignBody"/>
      </w:pPr>
      <w:r w:rsidRPr="009762C1">
        <w:t xml:space="preserve">Page, D., and Hale, J. A., (2016) </w:t>
      </w:r>
      <w:r w:rsidRPr="009762C1">
        <w:rPr>
          <w:i/>
          <w:iCs/>
        </w:rPr>
        <w:t xml:space="preserve">The School Improvement Specialist Field Guide </w:t>
      </w:r>
      <w:r w:rsidRPr="009762C1">
        <w:t>California: Corwin Press</w:t>
      </w:r>
    </w:p>
    <w:p w14:paraId="3A608282" w14:textId="77777777" w:rsidR="009762C1" w:rsidRDefault="009762C1" w:rsidP="00D512D1">
      <w:pPr>
        <w:pStyle w:val="AssignBody"/>
        <w:jc w:val="both"/>
      </w:pPr>
    </w:p>
    <w:p w14:paraId="72368F96" w14:textId="5ECEB0C6" w:rsidR="009762C1" w:rsidRPr="009762C1" w:rsidRDefault="009762C1" w:rsidP="00D512D1">
      <w:pPr>
        <w:pStyle w:val="AssignBody"/>
        <w:jc w:val="both"/>
      </w:pPr>
      <w:r w:rsidRPr="009762C1">
        <w:t>PLC Lead of Health and Well-being, School A (2022) Conversation with Lauren Bourne during Electives Experience, 16 March.</w:t>
      </w:r>
    </w:p>
    <w:p w14:paraId="5440C6F6" w14:textId="77777777" w:rsidR="009762C1" w:rsidRDefault="009762C1" w:rsidP="009762C1">
      <w:pPr>
        <w:pStyle w:val="AssignBody"/>
        <w:jc w:val="both"/>
      </w:pPr>
    </w:p>
    <w:p w14:paraId="322F60BC" w14:textId="237B8241" w:rsidR="009762C1" w:rsidRPr="009762C1" w:rsidRDefault="009762C1" w:rsidP="009762C1">
      <w:pPr>
        <w:pStyle w:val="AssignBody"/>
        <w:jc w:val="both"/>
      </w:pPr>
      <w:r w:rsidRPr="009762C1">
        <w:t xml:space="preserve">Povey, J. </w:t>
      </w:r>
      <w:r w:rsidRPr="009762C1">
        <w:rPr>
          <w:i/>
          <w:iCs/>
        </w:rPr>
        <w:t>et al.</w:t>
      </w:r>
      <w:r w:rsidRPr="009762C1">
        <w:t xml:space="preserve"> (2016) ‘Engaging parents in schools and building parent-school partnerships: The role of school and parent organisation leadership’ </w:t>
      </w:r>
      <w:r w:rsidRPr="009762C1">
        <w:rPr>
          <w:i/>
          <w:iCs/>
        </w:rPr>
        <w:t>International Journal of Educational Research</w:t>
      </w:r>
      <w:r w:rsidRPr="009762C1">
        <w:t>, 79, pp. 128-141</w:t>
      </w:r>
    </w:p>
    <w:p w14:paraId="1265BC43" w14:textId="77777777" w:rsidR="009762C1" w:rsidRDefault="009762C1" w:rsidP="00D512D1">
      <w:pPr>
        <w:pStyle w:val="AssignBody"/>
      </w:pPr>
    </w:p>
    <w:p w14:paraId="5E9ECDDC" w14:textId="541DB2EB" w:rsidR="009762C1" w:rsidRPr="009762C1" w:rsidRDefault="009762C1" w:rsidP="00D512D1">
      <w:pPr>
        <w:pStyle w:val="AssignBody"/>
      </w:pPr>
      <w:r w:rsidRPr="009762C1">
        <w:t xml:space="preserve">School A (2021a) School A Website. Available at: </w:t>
      </w:r>
      <w:hyperlink r:id="rId12" w:history="1">
        <w:r w:rsidRPr="009762C1">
          <w:rPr>
            <w:rStyle w:val="Hyperlink"/>
            <w:color w:val="auto"/>
            <w:highlight w:val="black"/>
          </w:rPr>
          <w:t>Pembroke Dock Community School (google.com)</w:t>
        </w:r>
      </w:hyperlink>
      <w:r w:rsidRPr="009762C1">
        <w:t xml:space="preserve"> (Accessed: 15 April 2022)</w:t>
      </w:r>
    </w:p>
    <w:p w14:paraId="260F32BE" w14:textId="77777777" w:rsidR="009762C1" w:rsidRDefault="009762C1" w:rsidP="00D512D1">
      <w:pPr>
        <w:pStyle w:val="AssignBody"/>
      </w:pPr>
    </w:p>
    <w:p w14:paraId="0D4C484B" w14:textId="63F4167A" w:rsidR="009762C1" w:rsidRPr="009762C1" w:rsidRDefault="009762C1" w:rsidP="00D512D1">
      <w:pPr>
        <w:pStyle w:val="AssignBody"/>
      </w:pPr>
      <w:r w:rsidRPr="009762C1">
        <w:t xml:space="preserve">School A (2021b) </w:t>
      </w:r>
      <w:r w:rsidRPr="009762C1">
        <w:rPr>
          <w:i/>
          <w:iCs/>
        </w:rPr>
        <w:t>School Development Plan 2021-2022.</w:t>
      </w:r>
      <w:r w:rsidRPr="009762C1">
        <w:t xml:space="preserve"> Available at: </w:t>
      </w:r>
      <w:hyperlink r:id="rId13" w:history="1">
        <w:r w:rsidRPr="009762C1">
          <w:rPr>
            <w:rStyle w:val="Hyperlink"/>
            <w:color w:val="auto"/>
          </w:rPr>
          <w:t>SDP 2021-22.pdf - Google Drive</w:t>
        </w:r>
      </w:hyperlink>
      <w:r w:rsidRPr="009762C1">
        <w:t xml:space="preserve"> (Accessed: 24 May 2022)</w:t>
      </w:r>
    </w:p>
    <w:p w14:paraId="0240A6F4" w14:textId="77777777" w:rsidR="009762C1" w:rsidRDefault="009762C1" w:rsidP="00D512D1">
      <w:pPr>
        <w:pStyle w:val="AssignBody"/>
        <w:jc w:val="both"/>
      </w:pPr>
    </w:p>
    <w:p w14:paraId="427E10C8" w14:textId="301A767F" w:rsidR="009762C1" w:rsidRPr="009762C1" w:rsidRDefault="009762C1" w:rsidP="00D512D1">
      <w:pPr>
        <w:pStyle w:val="AssignBody"/>
        <w:jc w:val="both"/>
      </w:pPr>
      <w:r w:rsidRPr="009762C1">
        <w:t xml:space="preserve">United Nations (UNCRC). (1989) </w:t>
      </w:r>
      <w:r w:rsidRPr="009762C1">
        <w:rPr>
          <w:i/>
          <w:iCs/>
        </w:rPr>
        <w:t>UN Convention on the Rights of the Child</w:t>
      </w:r>
      <w:r w:rsidRPr="009762C1">
        <w:t xml:space="preserve"> New York: United Nations</w:t>
      </w:r>
    </w:p>
    <w:p w14:paraId="260EB2B0" w14:textId="77777777" w:rsidR="009762C1" w:rsidRDefault="009762C1" w:rsidP="009762C1">
      <w:pPr>
        <w:pStyle w:val="AssignBody"/>
      </w:pPr>
    </w:p>
    <w:p w14:paraId="79569096" w14:textId="055196B1" w:rsidR="009762C1" w:rsidRPr="009762C1" w:rsidRDefault="009762C1" w:rsidP="009762C1">
      <w:pPr>
        <w:pStyle w:val="AssignBody"/>
        <w:rPr>
          <w:rFonts w:cs="Arial"/>
        </w:rPr>
      </w:pPr>
      <w:r w:rsidRPr="009762C1">
        <w:t xml:space="preserve">Welsh Government (2015) </w:t>
      </w:r>
      <w:r w:rsidRPr="009762C1">
        <w:rPr>
          <w:rFonts w:cs="Arial"/>
          <w:i/>
          <w:iCs/>
        </w:rPr>
        <w:t>The 4 purposes of the curriculum for Wales.</w:t>
      </w:r>
      <w:r w:rsidRPr="009762C1">
        <w:rPr>
          <w:rFonts w:cs="Arial"/>
        </w:rPr>
        <w:t xml:space="preserve"> Available at: </w:t>
      </w:r>
      <w:hyperlink r:id="rId14" w:history="1">
        <w:r w:rsidRPr="009762C1">
          <w:rPr>
            <w:rFonts w:cs="Arial"/>
            <w:u w:val="single"/>
          </w:rPr>
          <w:t>the-four-purposes-of-the-curriculum-for-wales.pdf (</w:t>
        </w:r>
        <w:proofErr w:type="spellStart"/>
        <w:r w:rsidRPr="009762C1">
          <w:rPr>
            <w:rFonts w:cs="Arial"/>
            <w:u w:val="single"/>
          </w:rPr>
          <w:t>gov.wales</w:t>
        </w:r>
        <w:proofErr w:type="spellEnd"/>
        <w:r w:rsidRPr="009762C1">
          <w:rPr>
            <w:rFonts w:cs="Arial"/>
            <w:u w:val="single"/>
          </w:rPr>
          <w:t>)</w:t>
        </w:r>
      </w:hyperlink>
      <w:r w:rsidRPr="009762C1">
        <w:rPr>
          <w:rFonts w:cs="Arial"/>
        </w:rPr>
        <w:t xml:space="preserve"> (Accessed: 20 December 2020) </w:t>
      </w:r>
    </w:p>
    <w:p w14:paraId="4E47BEE0" w14:textId="77777777" w:rsidR="009762C1" w:rsidRDefault="009762C1" w:rsidP="009762C1">
      <w:pPr>
        <w:pStyle w:val="AssignBody"/>
        <w:rPr>
          <w:rFonts w:cs="Arial"/>
        </w:rPr>
      </w:pPr>
    </w:p>
    <w:p w14:paraId="08F5B2B9" w14:textId="1CE9BEC1" w:rsidR="009762C1" w:rsidRPr="009762C1" w:rsidRDefault="009762C1" w:rsidP="009762C1">
      <w:pPr>
        <w:pStyle w:val="AssignBody"/>
      </w:pPr>
      <w:r w:rsidRPr="009762C1">
        <w:rPr>
          <w:rFonts w:cs="Arial"/>
        </w:rPr>
        <w:t xml:space="preserve">Welsh Government (2018) </w:t>
      </w:r>
      <w:r w:rsidRPr="009762C1">
        <w:rPr>
          <w:rFonts w:cs="Arial"/>
          <w:i/>
          <w:iCs/>
        </w:rPr>
        <w:t>Schools in Wales as Learning Organisations.</w:t>
      </w:r>
      <w:r w:rsidRPr="009762C1">
        <w:rPr>
          <w:rFonts w:cs="Arial"/>
        </w:rPr>
        <w:t xml:space="preserve"> Available at: </w:t>
      </w:r>
      <w:hyperlink r:id="rId15" w:history="1">
        <w:r w:rsidRPr="009762C1">
          <w:rPr>
            <w:rStyle w:val="Hyperlink"/>
            <w:color w:val="auto"/>
          </w:rPr>
          <w:t>WG35678 (</w:t>
        </w:r>
        <w:proofErr w:type="spellStart"/>
        <w:r w:rsidRPr="009762C1">
          <w:rPr>
            <w:rStyle w:val="Hyperlink"/>
            <w:color w:val="auto"/>
          </w:rPr>
          <w:t>gov.wales</w:t>
        </w:r>
        <w:proofErr w:type="spellEnd"/>
        <w:r w:rsidRPr="009762C1">
          <w:rPr>
            <w:rStyle w:val="Hyperlink"/>
            <w:color w:val="auto"/>
          </w:rPr>
          <w:t>)</w:t>
        </w:r>
      </w:hyperlink>
      <w:r w:rsidRPr="009762C1">
        <w:t xml:space="preserve"> (Accessed: 26 May 2022)</w:t>
      </w:r>
    </w:p>
    <w:p w14:paraId="11D3A57F" w14:textId="77777777" w:rsidR="009762C1" w:rsidRDefault="009762C1" w:rsidP="00D512D1">
      <w:pPr>
        <w:pStyle w:val="AssignBody"/>
      </w:pPr>
    </w:p>
    <w:p w14:paraId="54D609CB" w14:textId="317287E2" w:rsidR="009762C1" w:rsidRPr="009762C1" w:rsidRDefault="009762C1" w:rsidP="00D512D1">
      <w:pPr>
        <w:pStyle w:val="AssignBody"/>
      </w:pPr>
      <w:r w:rsidRPr="009762C1">
        <w:t xml:space="preserve">Welsh Government (2020a) </w:t>
      </w:r>
      <w:r w:rsidRPr="009762C1">
        <w:rPr>
          <w:i/>
          <w:iCs/>
        </w:rPr>
        <w:t>Curriculum for Wales Guidance.</w:t>
      </w:r>
      <w:r w:rsidRPr="009762C1">
        <w:t xml:space="preserve"> Available at: </w:t>
      </w:r>
      <w:hyperlink r:id="rId16" w:history="1">
        <w:r w:rsidRPr="009762C1">
          <w:rPr>
            <w:rStyle w:val="Hyperlink"/>
            <w:color w:val="auto"/>
          </w:rPr>
          <w:t>curriculum-for-wales-guidance-120320.pdf (</w:t>
        </w:r>
        <w:proofErr w:type="spellStart"/>
        <w:r w:rsidRPr="009762C1">
          <w:rPr>
            <w:rStyle w:val="Hyperlink"/>
            <w:color w:val="auto"/>
          </w:rPr>
          <w:t>gov.wales</w:t>
        </w:r>
        <w:proofErr w:type="spellEnd"/>
        <w:r w:rsidRPr="009762C1">
          <w:rPr>
            <w:rStyle w:val="Hyperlink"/>
            <w:color w:val="auto"/>
          </w:rPr>
          <w:t>)</w:t>
        </w:r>
      </w:hyperlink>
      <w:r w:rsidRPr="009762C1">
        <w:t xml:space="preserve"> (Accessed: 20 December 2020)</w:t>
      </w:r>
    </w:p>
    <w:p w14:paraId="08BAFA12" w14:textId="77777777" w:rsidR="009762C1" w:rsidRDefault="009762C1" w:rsidP="00D512D1">
      <w:pPr>
        <w:pStyle w:val="AssignBody"/>
      </w:pPr>
    </w:p>
    <w:p w14:paraId="32429F7E" w14:textId="7F80BC0B" w:rsidR="009762C1" w:rsidRPr="009762C1" w:rsidRDefault="009762C1" w:rsidP="00D512D1">
      <w:pPr>
        <w:pStyle w:val="AssignBody"/>
      </w:pPr>
      <w:r w:rsidRPr="009762C1">
        <w:t xml:space="preserve">Welsh Government (2021a) </w:t>
      </w:r>
      <w:r w:rsidRPr="009762C1">
        <w:rPr>
          <w:i/>
          <w:iCs/>
        </w:rPr>
        <w:t>My Local School Website.</w:t>
      </w:r>
      <w:r w:rsidRPr="009762C1">
        <w:t xml:space="preserve"> Available at: </w:t>
      </w:r>
      <w:hyperlink r:id="rId17" w:history="1">
        <w:r w:rsidRPr="009762C1">
          <w:rPr>
            <w:rStyle w:val="Hyperlink"/>
            <w:color w:val="auto"/>
            <w:highlight w:val="black"/>
          </w:rPr>
          <w:t>Pembroke Dock Community School (</w:t>
        </w:r>
        <w:proofErr w:type="spellStart"/>
        <w:r w:rsidRPr="009762C1">
          <w:rPr>
            <w:rStyle w:val="Hyperlink"/>
            <w:color w:val="auto"/>
            <w:highlight w:val="black"/>
          </w:rPr>
          <w:t>gov.wales</w:t>
        </w:r>
        <w:proofErr w:type="spellEnd"/>
        <w:r w:rsidRPr="009762C1">
          <w:rPr>
            <w:rStyle w:val="Hyperlink"/>
            <w:color w:val="auto"/>
            <w:highlight w:val="black"/>
          </w:rPr>
          <w:t>)</w:t>
        </w:r>
      </w:hyperlink>
      <w:r w:rsidRPr="009762C1">
        <w:rPr>
          <w:highlight w:val="black"/>
        </w:rPr>
        <w:t xml:space="preserve"> (</w:t>
      </w:r>
      <w:r w:rsidRPr="009762C1">
        <w:t>Accessed: 23 May 2022)</w:t>
      </w:r>
    </w:p>
    <w:p w14:paraId="2DEAC70C" w14:textId="77777777" w:rsidR="009762C1" w:rsidRPr="00A04792" w:rsidRDefault="009762C1" w:rsidP="00D512D1">
      <w:pPr>
        <w:pStyle w:val="AssignBody"/>
        <w:jc w:val="both"/>
      </w:pPr>
    </w:p>
    <w:p w14:paraId="44B411EB" w14:textId="77777777" w:rsidR="00D512D1" w:rsidRDefault="00D512D1" w:rsidP="00D512D1">
      <w:pPr>
        <w:pStyle w:val="AssignBody"/>
        <w:jc w:val="both"/>
      </w:pPr>
    </w:p>
    <w:p w14:paraId="2EC34783" w14:textId="77777777" w:rsidR="00D512D1" w:rsidRDefault="00D512D1" w:rsidP="00D512D1">
      <w:pPr>
        <w:pStyle w:val="AssignBody"/>
      </w:pPr>
    </w:p>
    <w:p w14:paraId="6397299E" w14:textId="2088F9AF" w:rsidR="00D512D1" w:rsidRDefault="00D512D1" w:rsidP="00E611D9">
      <w:pPr>
        <w:pStyle w:val="AssignBody"/>
        <w:rPr>
          <w:b/>
        </w:rPr>
      </w:pPr>
    </w:p>
    <w:p w14:paraId="41DF6605" w14:textId="77777777" w:rsidR="00D512D1" w:rsidRPr="009B47AE" w:rsidRDefault="00D512D1" w:rsidP="00E611D9">
      <w:pPr>
        <w:pStyle w:val="AssignBody"/>
        <w:rPr>
          <w:b/>
        </w:rPr>
      </w:pP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1E70FD" w14:textId="77777777" w:rsidR="00556AF9" w:rsidRDefault="00556AF9" w:rsidP="00E611D9">
      <w:pPr>
        <w:spacing w:after="0" w:line="240" w:lineRule="auto"/>
      </w:pPr>
      <w:r>
        <w:separator/>
      </w:r>
    </w:p>
  </w:endnote>
  <w:endnote w:type="continuationSeparator" w:id="0">
    <w:p w14:paraId="525F3E3C" w14:textId="77777777" w:rsidR="00556AF9" w:rsidRDefault="00556AF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C914FE" w14:textId="77777777" w:rsidR="00556AF9" w:rsidRDefault="00556AF9" w:rsidP="00E611D9">
      <w:pPr>
        <w:spacing w:after="0" w:line="240" w:lineRule="auto"/>
      </w:pPr>
      <w:r>
        <w:separator/>
      </w:r>
    </w:p>
  </w:footnote>
  <w:footnote w:type="continuationSeparator" w:id="0">
    <w:p w14:paraId="24C644AE" w14:textId="77777777" w:rsidR="00556AF9" w:rsidRDefault="00556AF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B6004"/>
    <w:rsid w:val="003B567F"/>
    <w:rsid w:val="003E55AE"/>
    <w:rsid w:val="00433F17"/>
    <w:rsid w:val="004D121C"/>
    <w:rsid w:val="00556AF9"/>
    <w:rsid w:val="005956FB"/>
    <w:rsid w:val="006419C3"/>
    <w:rsid w:val="00691A46"/>
    <w:rsid w:val="006B5861"/>
    <w:rsid w:val="00817F7A"/>
    <w:rsid w:val="00877A8E"/>
    <w:rsid w:val="009762C1"/>
    <w:rsid w:val="009A0ECE"/>
    <w:rsid w:val="009B47AE"/>
    <w:rsid w:val="00AD4EBD"/>
    <w:rsid w:val="00B67895"/>
    <w:rsid w:val="00BC651E"/>
    <w:rsid w:val="00CD1240"/>
    <w:rsid w:val="00D512D1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512D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drive.google.com/file/d/1ifXJK7MWakHghgN6X4zu-DqalIUQFE2d/view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sites.google.com/hwbcymru.net/pdcsprimary/home?msclkid=0c3f5e8cbccf11eca3760e569a63d01d" TargetMode="External"/><Relationship Id="rId17" Type="http://schemas.openxmlformats.org/officeDocument/2006/relationships/hyperlink" Target="https://mylocalschool.gov.wales/School/6682386?lang=en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api/storage/afca43eb-5c50-4846-9c2d-0d56fbffba09/curriculum-for-wales-guidance-120320.pdf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managementstudyguide.com/swot-analysis.htm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hwb.gov.wales/api/storage/f87e720f-8568-4a60-9383-55e20b9a1bb7/schools-in-wales-as-learning-organisations.pdf" TargetMode="External"/><Relationship Id="rId10" Type="http://schemas.openxmlformats.org/officeDocument/2006/relationships/hyperlink" Target="https://v3.pebblepad.co.uk/spa/" TargetMode="External"/><Relationship Id="rId19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yperlink" Target="https://www.bera.ac.uk/publication/ethical-guidelines-for-educational-research-2018-online" TargetMode="External"/><Relationship Id="rId14" Type="http://schemas.openxmlformats.org/officeDocument/2006/relationships/hyperlink" Target="https://gov.wales/sites/default/files/publications/2018-03/the-four-purposes-of-the-curriculum-for-wale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547</Words>
  <Characters>3122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lozbo</cp:lastModifiedBy>
  <cp:revision>2</cp:revision>
  <dcterms:created xsi:type="dcterms:W3CDTF">2022-05-26T14:13:00Z</dcterms:created>
  <dcterms:modified xsi:type="dcterms:W3CDTF">2022-05-26T14:13:00Z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