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AA371" w14:textId="011CDA3A" w:rsidR="00E53BE5" w:rsidRPr="00A30BF6" w:rsidRDefault="00E53BE5" w:rsidP="005E0B4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A30BF6">
        <w:rPr>
          <w:rFonts w:ascii="Arial" w:hAnsi="Arial" w:cs="Arial"/>
          <w:sz w:val="24"/>
          <w:szCs w:val="24"/>
          <w:u w:val="single"/>
        </w:rPr>
        <w:t>Peer Evaluation- Community social media campaign.</w:t>
      </w:r>
    </w:p>
    <w:p w14:paraId="4AECA010" w14:textId="2F345159" w:rsidR="0028325E" w:rsidRDefault="0028325E" w:rsidP="0028325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Group Members’: Olga, </w:t>
      </w:r>
      <w:proofErr w:type="spellStart"/>
      <w:r>
        <w:rPr>
          <w:rFonts w:ascii="Arial" w:hAnsi="Arial" w:cs="Arial"/>
          <w:sz w:val="24"/>
          <w:szCs w:val="24"/>
        </w:rPr>
        <w:t>Yazmina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Karaline</w:t>
      </w:r>
      <w:proofErr w:type="spellEnd"/>
    </w:p>
    <w:p w14:paraId="36DC0C08" w14:textId="5EAFEDDD" w:rsidR="0028325E" w:rsidRDefault="0028325E" w:rsidP="0028325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Topic Chosen: Depression</w:t>
      </w:r>
    </w:p>
    <w:p w14:paraId="18870267" w14:textId="5BECD6CF" w:rsidR="0028325E" w:rsidRDefault="0028325E" w:rsidP="0028325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Materials Included: </w:t>
      </w:r>
      <w:r w:rsidR="007C4CAB">
        <w:rPr>
          <w:rFonts w:ascii="Arial" w:hAnsi="Arial" w:cs="Arial"/>
          <w:sz w:val="24"/>
          <w:szCs w:val="24"/>
        </w:rPr>
        <w:t>Leaflets, Activity.</w:t>
      </w:r>
    </w:p>
    <w:p w14:paraId="0302FE6F" w14:textId="7FDE67CF" w:rsidR="00D22F96" w:rsidRDefault="005E0B4C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assignment will explore and </w:t>
      </w:r>
      <w:r w:rsidR="00AD09FC">
        <w:rPr>
          <w:rFonts w:ascii="Arial" w:hAnsi="Arial" w:cs="Arial"/>
          <w:sz w:val="24"/>
          <w:szCs w:val="24"/>
        </w:rPr>
        <w:t xml:space="preserve">evaluate </w:t>
      </w:r>
      <w:r>
        <w:rPr>
          <w:rFonts w:ascii="Arial" w:hAnsi="Arial" w:cs="Arial"/>
          <w:sz w:val="24"/>
          <w:szCs w:val="24"/>
        </w:rPr>
        <w:t xml:space="preserve">fellow </w:t>
      </w:r>
      <w:r w:rsidR="00AD09FC">
        <w:rPr>
          <w:rFonts w:ascii="Arial" w:hAnsi="Arial" w:cs="Arial"/>
          <w:sz w:val="24"/>
          <w:szCs w:val="24"/>
        </w:rPr>
        <w:t xml:space="preserve">students’ </w:t>
      </w:r>
      <w:r w:rsidR="00C03B4E">
        <w:rPr>
          <w:rFonts w:ascii="Arial" w:hAnsi="Arial" w:cs="Arial"/>
          <w:sz w:val="24"/>
          <w:szCs w:val="24"/>
        </w:rPr>
        <w:t xml:space="preserve">perception </w:t>
      </w:r>
      <w:r w:rsidR="00AD09FC">
        <w:rPr>
          <w:rFonts w:ascii="Arial" w:hAnsi="Arial" w:cs="Arial"/>
          <w:sz w:val="24"/>
          <w:szCs w:val="24"/>
        </w:rPr>
        <w:t>of theoretical models and behaviour change model</w:t>
      </w:r>
      <w:r w:rsidR="00875FB9">
        <w:rPr>
          <w:rFonts w:ascii="Arial" w:hAnsi="Arial" w:cs="Arial"/>
          <w:sz w:val="24"/>
          <w:szCs w:val="24"/>
        </w:rPr>
        <w:t>,</w:t>
      </w:r>
      <w:r w:rsidR="00D22F96">
        <w:rPr>
          <w:rFonts w:ascii="Arial" w:hAnsi="Arial" w:cs="Arial"/>
          <w:sz w:val="24"/>
          <w:szCs w:val="24"/>
        </w:rPr>
        <w:t xml:space="preserve"> whilst presenting their chosen stall, during a wellbeing fayre on November the 20</w:t>
      </w:r>
      <w:r w:rsidR="00D22F96" w:rsidRPr="00D22F96">
        <w:rPr>
          <w:rFonts w:ascii="Arial" w:hAnsi="Arial" w:cs="Arial"/>
          <w:sz w:val="24"/>
          <w:szCs w:val="24"/>
          <w:vertAlign w:val="superscript"/>
        </w:rPr>
        <w:t>th</w:t>
      </w:r>
      <w:r w:rsidR="00D22F96">
        <w:rPr>
          <w:rFonts w:ascii="Arial" w:hAnsi="Arial" w:cs="Arial"/>
          <w:sz w:val="24"/>
          <w:szCs w:val="24"/>
        </w:rPr>
        <w:t xml:space="preserve"> 2018.</w:t>
      </w:r>
    </w:p>
    <w:p w14:paraId="0F54DEC7" w14:textId="52D73BFE" w:rsidR="005E0B4C" w:rsidRDefault="00AD09FC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It will also look at the visual </w:t>
      </w:r>
      <w:r w:rsidR="00D22F96">
        <w:rPr>
          <w:rFonts w:ascii="Arial" w:hAnsi="Arial" w:cs="Arial"/>
          <w:sz w:val="24"/>
          <w:szCs w:val="24"/>
        </w:rPr>
        <w:t>aids that were used as well as any other strategies expended to entice people to their stall</w:t>
      </w:r>
      <w:r w:rsidR="00875FB9">
        <w:rPr>
          <w:rFonts w:ascii="Arial" w:hAnsi="Arial" w:cs="Arial"/>
          <w:sz w:val="24"/>
          <w:szCs w:val="24"/>
        </w:rPr>
        <w:t>,</w:t>
      </w:r>
      <w:r w:rsidR="00D22F96">
        <w:rPr>
          <w:rFonts w:ascii="Arial" w:hAnsi="Arial" w:cs="Arial"/>
          <w:sz w:val="24"/>
          <w:szCs w:val="24"/>
        </w:rPr>
        <w:t xml:space="preserve"> to raise awareness of the chosen issue</w:t>
      </w:r>
      <w:r w:rsidR="00C03B4E">
        <w:rPr>
          <w:rFonts w:ascii="Arial" w:hAnsi="Arial" w:cs="Arial"/>
          <w:sz w:val="24"/>
          <w:szCs w:val="24"/>
        </w:rPr>
        <w:t xml:space="preserve"> within the local community</w:t>
      </w:r>
      <w:r w:rsidR="00875FB9">
        <w:rPr>
          <w:rFonts w:ascii="Arial" w:hAnsi="Arial" w:cs="Arial"/>
          <w:sz w:val="24"/>
          <w:szCs w:val="24"/>
        </w:rPr>
        <w:t xml:space="preserve"> of</w:t>
      </w:r>
      <w:r w:rsidR="00A74EBE">
        <w:rPr>
          <w:rFonts w:ascii="Arial" w:hAnsi="Arial" w:cs="Arial"/>
          <w:sz w:val="24"/>
          <w:szCs w:val="24"/>
        </w:rPr>
        <w:t xml:space="preserve"> </w:t>
      </w:r>
      <w:r w:rsidR="00C03B4E">
        <w:rPr>
          <w:rFonts w:ascii="Arial" w:hAnsi="Arial" w:cs="Arial"/>
          <w:sz w:val="24"/>
          <w:szCs w:val="24"/>
        </w:rPr>
        <w:t>Swansea.</w:t>
      </w:r>
    </w:p>
    <w:p w14:paraId="2C53B0D7" w14:textId="64B5F999" w:rsidR="008543B2" w:rsidRDefault="00C03B4E" w:rsidP="00C05B7F">
      <w:pPr>
        <w:spacing w:line="360" w:lineRule="auto"/>
      </w:pPr>
      <w:r>
        <w:rPr>
          <w:rFonts w:ascii="Arial" w:hAnsi="Arial" w:cs="Arial"/>
          <w:sz w:val="24"/>
          <w:szCs w:val="24"/>
        </w:rPr>
        <w:t>The</w:t>
      </w:r>
      <w:r w:rsidR="00946498">
        <w:rPr>
          <w:rFonts w:ascii="Arial" w:hAnsi="Arial" w:cs="Arial"/>
          <w:sz w:val="24"/>
          <w:szCs w:val="24"/>
        </w:rPr>
        <w:t xml:space="preserve"> peer reviewed</w:t>
      </w:r>
      <w:r>
        <w:rPr>
          <w:rFonts w:ascii="Arial" w:hAnsi="Arial" w:cs="Arial"/>
          <w:sz w:val="24"/>
          <w:szCs w:val="24"/>
        </w:rPr>
        <w:t xml:space="preserve"> stall that will be </w:t>
      </w:r>
      <w:r w:rsidR="00795738">
        <w:rPr>
          <w:rFonts w:ascii="Arial" w:hAnsi="Arial" w:cs="Arial"/>
          <w:sz w:val="24"/>
          <w:szCs w:val="24"/>
        </w:rPr>
        <w:t>observed</w:t>
      </w:r>
      <w:r w:rsidR="00C47296">
        <w:rPr>
          <w:rFonts w:ascii="Arial" w:hAnsi="Arial" w:cs="Arial"/>
          <w:sz w:val="24"/>
          <w:szCs w:val="24"/>
        </w:rPr>
        <w:t xml:space="preserve"> decided to raise awareness of mainly depression and mental health and what help there is within the Swansea locality</w:t>
      </w:r>
      <w:r w:rsidR="00875FB9">
        <w:rPr>
          <w:rFonts w:ascii="Arial" w:hAnsi="Arial" w:cs="Arial"/>
          <w:sz w:val="24"/>
          <w:szCs w:val="24"/>
        </w:rPr>
        <w:t>.</w:t>
      </w:r>
      <w:r w:rsidR="00875FB9" w:rsidRPr="00875FB9">
        <w:t xml:space="preserve"> </w:t>
      </w:r>
      <w:r w:rsidR="00946498">
        <w:t>E</w:t>
      </w:r>
      <w:r w:rsidR="00875FB9" w:rsidRPr="00875FB9">
        <w:rPr>
          <w:rFonts w:ascii="Arial" w:hAnsi="Arial" w:cs="Arial"/>
          <w:sz w:val="24"/>
          <w:szCs w:val="24"/>
        </w:rPr>
        <w:t>vidence presents that depression according to, WHO (2018) defines depression as a mental disorder that is characterised by not wanting to do normal activities for two weeks</w:t>
      </w:r>
      <w:r w:rsidR="00946498">
        <w:rPr>
          <w:rFonts w:ascii="Arial" w:hAnsi="Arial" w:cs="Arial"/>
          <w:sz w:val="24"/>
          <w:szCs w:val="24"/>
        </w:rPr>
        <w:t xml:space="preserve"> or more</w:t>
      </w:r>
      <w:r w:rsidR="00875FB9" w:rsidRPr="00875FB9">
        <w:rPr>
          <w:rFonts w:ascii="Arial" w:hAnsi="Arial" w:cs="Arial"/>
          <w:sz w:val="24"/>
          <w:szCs w:val="24"/>
        </w:rPr>
        <w:t xml:space="preserve">, </w:t>
      </w:r>
      <w:r w:rsidR="00946498">
        <w:rPr>
          <w:rFonts w:ascii="Arial" w:hAnsi="Arial" w:cs="Arial"/>
          <w:sz w:val="24"/>
          <w:szCs w:val="24"/>
        </w:rPr>
        <w:t xml:space="preserve">followed </w:t>
      </w:r>
      <w:r w:rsidR="00875FB9" w:rsidRPr="00875FB9">
        <w:rPr>
          <w:rFonts w:ascii="Arial" w:hAnsi="Arial" w:cs="Arial"/>
          <w:sz w:val="24"/>
          <w:szCs w:val="24"/>
        </w:rPr>
        <w:t>with feelings of helplessness and sadness for no apparent reason.</w:t>
      </w:r>
      <w:r w:rsidR="008543B2" w:rsidRPr="008543B2">
        <w:t xml:space="preserve"> </w:t>
      </w:r>
    </w:p>
    <w:p w14:paraId="304A4A4F" w14:textId="11969B3A" w:rsidR="008543B2" w:rsidRDefault="00946498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Observation of</w:t>
      </w:r>
      <w:r w:rsidR="008543B2" w:rsidRPr="008543B2">
        <w:rPr>
          <w:rFonts w:ascii="Arial" w:hAnsi="Arial" w:cs="Arial"/>
          <w:sz w:val="24"/>
          <w:szCs w:val="24"/>
        </w:rPr>
        <w:t xml:space="preserve"> the wellbeing stall at first glance</w:t>
      </w:r>
      <w:r>
        <w:rPr>
          <w:rFonts w:ascii="Arial" w:hAnsi="Arial" w:cs="Arial"/>
          <w:sz w:val="24"/>
          <w:szCs w:val="24"/>
        </w:rPr>
        <w:t>, did not provide</w:t>
      </w:r>
      <w:r w:rsidR="008543B2" w:rsidRPr="00854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</w:t>
      </w:r>
      <w:r w:rsidR="008543B2" w:rsidRPr="008543B2">
        <w:rPr>
          <w:rFonts w:ascii="Arial" w:hAnsi="Arial" w:cs="Arial"/>
          <w:sz w:val="24"/>
          <w:szCs w:val="24"/>
        </w:rPr>
        <w:t xml:space="preserve"> appare</w:t>
      </w:r>
      <w:r>
        <w:rPr>
          <w:rFonts w:ascii="Arial" w:hAnsi="Arial" w:cs="Arial"/>
          <w:sz w:val="24"/>
          <w:szCs w:val="24"/>
        </w:rPr>
        <w:t>n</w:t>
      </w:r>
      <w:r w:rsidR="008543B2" w:rsidRPr="008543B2">
        <w:rPr>
          <w:rFonts w:ascii="Arial" w:hAnsi="Arial" w:cs="Arial"/>
          <w:sz w:val="24"/>
          <w:szCs w:val="24"/>
        </w:rPr>
        <w:t>t message</w:t>
      </w:r>
      <w:r>
        <w:rPr>
          <w:rFonts w:ascii="Arial" w:hAnsi="Arial" w:cs="Arial"/>
          <w:sz w:val="24"/>
          <w:szCs w:val="24"/>
        </w:rPr>
        <w:t xml:space="preserve"> of what</w:t>
      </w:r>
      <w:r w:rsidR="008543B2" w:rsidRPr="008543B2">
        <w:rPr>
          <w:rFonts w:ascii="Arial" w:hAnsi="Arial" w:cs="Arial"/>
          <w:sz w:val="24"/>
          <w:szCs w:val="24"/>
        </w:rPr>
        <w:t xml:space="preserve"> was trying to be conveyed, </w:t>
      </w:r>
      <w:r w:rsidR="00915DE3">
        <w:rPr>
          <w:rFonts w:ascii="Arial" w:hAnsi="Arial" w:cs="Arial"/>
          <w:sz w:val="24"/>
          <w:szCs w:val="24"/>
        </w:rPr>
        <w:t>following</w:t>
      </w:r>
      <w:r w:rsidR="008543B2" w:rsidRPr="008543B2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n initiated</w:t>
      </w:r>
      <w:r w:rsidR="008543B2" w:rsidRPr="008543B2">
        <w:rPr>
          <w:rFonts w:ascii="Arial" w:hAnsi="Arial" w:cs="Arial"/>
          <w:sz w:val="24"/>
          <w:szCs w:val="24"/>
        </w:rPr>
        <w:t xml:space="preserve"> conversation</w:t>
      </w:r>
      <w:r>
        <w:rPr>
          <w:rFonts w:ascii="Arial" w:hAnsi="Arial" w:cs="Arial"/>
          <w:sz w:val="24"/>
          <w:szCs w:val="24"/>
        </w:rPr>
        <w:t xml:space="preserve"> with peer students,</w:t>
      </w:r>
      <w:r w:rsidR="008543B2" w:rsidRPr="008543B2">
        <w:rPr>
          <w:rFonts w:ascii="Arial" w:hAnsi="Arial" w:cs="Arial"/>
          <w:sz w:val="24"/>
          <w:szCs w:val="24"/>
        </w:rPr>
        <w:t xml:space="preserve"> </w:t>
      </w:r>
      <w:r w:rsidR="00102AA1">
        <w:rPr>
          <w:rFonts w:ascii="Arial" w:hAnsi="Arial" w:cs="Arial"/>
          <w:sz w:val="24"/>
          <w:szCs w:val="24"/>
        </w:rPr>
        <w:t>a</w:t>
      </w:r>
      <w:r w:rsidR="008543B2" w:rsidRPr="008543B2">
        <w:rPr>
          <w:rFonts w:ascii="Arial" w:hAnsi="Arial" w:cs="Arial"/>
          <w:sz w:val="24"/>
          <w:szCs w:val="24"/>
        </w:rPr>
        <w:t xml:space="preserve"> </w:t>
      </w:r>
      <w:r w:rsidR="00915DE3" w:rsidRPr="008543B2">
        <w:rPr>
          <w:rFonts w:ascii="Arial" w:hAnsi="Arial" w:cs="Arial"/>
          <w:sz w:val="24"/>
          <w:szCs w:val="24"/>
        </w:rPr>
        <w:t>descrip</w:t>
      </w:r>
      <w:r w:rsidR="00915DE3">
        <w:rPr>
          <w:rFonts w:ascii="Arial" w:hAnsi="Arial" w:cs="Arial"/>
          <w:sz w:val="24"/>
          <w:szCs w:val="24"/>
        </w:rPr>
        <w:t>tion</w:t>
      </w:r>
      <w:r w:rsidR="008543B2" w:rsidRPr="008543B2">
        <w:rPr>
          <w:rFonts w:ascii="Arial" w:hAnsi="Arial" w:cs="Arial"/>
          <w:sz w:val="24"/>
          <w:szCs w:val="24"/>
        </w:rPr>
        <w:t xml:space="preserve"> </w:t>
      </w:r>
      <w:r w:rsidR="00915DE3">
        <w:rPr>
          <w:rFonts w:ascii="Arial" w:hAnsi="Arial" w:cs="Arial"/>
          <w:sz w:val="24"/>
          <w:szCs w:val="24"/>
        </w:rPr>
        <w:t xml:space="preserve">of the </w:t>
      </w:r>
      <w:r>
        <w:rPr>
          <w:rFonts w:ascii="Arial" w:hAnsi="Arial" w:cs="Arial"/>
          <w:sz w:val="24"/>
          <w:szCs w:val="24"/>
        </w:rPr>
        <w:t>health</w:t>
      </w:r>
      <w:r w:rsidR="008543B2" w:rsidRPr="008543B2">
        <w:rPr>
          <w:rFonts w:ascii="Arial" w:hAnsi="Arial" w:cs="Arial"/>
          <w:sz w:val="24"/>
          <w:szCs w:val="24"/>
        </w:rPr>
        <w:t xml:space="preserve"> stall</w:t>
      </w:r>
      <w:r w:rsidR="00915DE3">
        <w:rPr>
          <w:rFonts w:ascii="Arial" w:hAnsi="Arial" w:cs="Arial"/>
          <w:sz w:val="24"/>
          <w:szCs w:val="24"/>
        </w:rPr>
        <w:t xml:space="preserve"> was </w:t>
      </w:r>
      <w:proofErr w:type="gramStart"/>
      <w:r w:rsidR="00915DE3">
        <w:rPr>
          <w:rFonts w:ascii="Arial" w:hAnsi="Arial" w:cs="Arial"/>
          <w:sz w:val="24"/>
          <w:szCs w:val="24"/>
        </w:rPr>
        <w:t>given</w:t>
      </w:r>
      <w:proofErr w:type="gramEnd"/>
      <w:r w:rsidR="00915DE3">
        <w:rPr>
          <w:rFonts w:ascii="Arial" w:hAnsi="Arial" w:cs="Arial"/>
          <w:sz w:val="24"/>
          <w:szCs w:val="24"/>
        </w:rPr>
        <w:t xml:space="preserve"> and depression was the topic of interest.</w:t>
      </w:r>
    </w:p>
    <w:p w14:paraId="194EDB94" w14:textId="577BE0F8" w:rsidR="00C03B4E" w:rsidRDefault="00875FB9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C47296">
        <w:rPr>
          <w:rFonts w:ascii="Arial" w:hAnsi="Arial" w:cs="Arial"/>
          <w:sz w:val="24"/>
          <w:szCs w:val="24"/>
        </w:rPr>
        <w:t>he stand had a vast amount of information with leaflets for most areas of mental health</w:t>
      </w:r>
      <w:r>
        <w:rPr>
          <w:rFonts w:ascii="Arial" w:hAnsi="Arial" w:cs="Arial"/>
          <w:sz w:val="24"/>
          <w:szCs w:val="24"/>
        </w:rPr>
        <w:t>,</w:t>
      </w:r>
      <w:r w:rsidR="00C47296">
        <w:rPr>
          <w:rFonts w:ascii="Arial" w:hAnsi="Arial" w:cs="Arial"/>
          <w:sz w:val="24"/>
          <w:szCs w:val="24"/>
        </w:rPr>
        <w:t xml:space="preserve"> peer students knew some statistical information that was of interest</w:t>
      </w:r>
      <w:r>
        <w:rPr>
          <w:rFonts w:ascii="Arial" w:hAnsi="Arial" w:cs="Arial"/>
          <w:sz w:val="24"/>
          <w:szCs w:val="24"/>
        </w:rPr>
        <w:t xml:space="preserve"> and could convey where </w:t>
      </w:r>
      <w:r w:rsidR="008543B2">
        <w:rPr>
          <w:rFonts w:ascii="Arial" w:hAnsi="Arial" w:cs="Arial"/>
          <w:sz w:val="24"/>
          <w:szCs w:val="24"/>
        </w:rPr>
        <w:t>specific</w:t>
      </w:r>
      <w:r>
        <w:rPr>
          <w:rFonts w:ascii="Arial" w:hAnsi="Arial" w:cs="Arial"/>
          <w:sz w:val="24"/>
          <w:szCs w:val="24"/>
        </w:rPr>
        <w:t xml:space="preserve"> individual information</w:t>
      </w:r>
      <w:r w:rsidR="008543B2">
        <w:rPr>
          <w:rFonts w:ascii="Arial" w:hAnsi="Arial" w:cs="Arial"/>
          <w:sz w:val="24"/>
          <w:szCs w:val="24"/>
        </w:rPr>
        <w:t xml:space="preserve"> might have been found.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1E61A49" w14:textId="23E4F821" w:rsidR="00173636" w:rsidRDefault="00C47296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Chocolate was given out to entice peer students to</w:t>
      </w:r>
      <w:r w:rsidR="003D7BF3">
        <w:rPr>
          <w:rFonts w:ascii="Arial" w:hAnsi="Arial" w:cs="Arial"/>
          <w:sz w:val="24"/>
          <w:szCs w:val="24"/>
        </w:rPr>
        <w:t xml:space="preserve"> have a look at what the stall was all about</w:t>
      </w:r>
      <w:r w:rsidR="00915DE3">
        <w:rPr>
          <w:rFonts w:ascii="Arial" w:hAnsi="Arial" w:cs="Arial"/>
          <w:sz w:val="24"/>
          <w:szCs w:val="24"/>
        </w:rPr>
        <w:t>,</w:t>
      </w:r>
      <w:r w:rsidR="003D7BF3">
        <w:rPr>
          <w:rFonts w:ascii="Arial" w:hAnsi="Arial" w:cs="Arial"/>
          <w:sz w:val="24"/>
          <w:szCs w:val="24"/>
        </w:rPr>
        <w:t xml:space="preserve"> </w:t>
      </w:r>
      <w:r w:rsidR="007679A0">
        <w:rPr>
          <w:rFonts w:ascii="Arial" w:hAnsi="Arial" w:cs="Arial"/>
          <w:sz w:val="24"/>
          <w:szCs w:val="24"/>
        </w:rPr>
        <w:t>an</w:t>
      </w:r>
      <w:r w:rsidR="003D7BF3">
        <w:rPr>
          <w:rFonts w:ascii="Arial" w:hAnsi="Arial" w:cs="Arial"/>
          <w:sz w:val="24"/>
          <w:szCs w:val="24"/>
        </w:rPr>
        <w:t xml:space="preserve"> activity table was </w:t>
      </w:r>
      <w:r w:rsidR="00455E01">
        <w:rPr>
          <w:rFonts w:ascii="Arial" w:hAnsi="Arial" w:cs="Arial"/>
          <w:sz w:val="24"/>
          <w:szCs w:val="24"/>
        </w:rPr>
        <w:t>in attendance,</w:t>
      </w:r>
      <w:r w:rsidR="003D7BF3">
        <w:rPr>
          <w:rFonts w:ascii="Arial" w:hAnsi="Arial" w:cs="Arial"/>
          <w:sz w:val="24"/>
          <w:szCs w:val="24"/>
        </w:rPr>
        <w:t xml:space="preserve"> but it seemed to be related to religion rather than wellbeing, it also was not widely known that an activity table</w:t>
      </w:r>
      <w:r w:rsidR="00915DE3">
        <w:rPr>
          <w:rFonts w:ascii="Arial" w:hAnsi="Arial" w:cs="Arial"/>
          <w:sz w:val="24"/>
          <w:szCs w:val="24"/>
        </w:rPr>
        <w:t xml:space="preserve"> was in the vicinity and detracted away from the health promotion of the </w:t>
      </w:r>
      <w:r w:rsidR="00102AA1">
        <w:rPr>
          <w:rFonts w:ascii="Arial" w:hAnsi="Arial" w:cs="Arial"/>
          <w:sz w:val="24"/>
          <w:szCs w:val="24"/>
        </w:rPr>
        <w:t>wellbeing</w:t>
      </w:r>
      <w:r w:rsidR="00915DE3">
        <w:rPr>
          <w:rFonts w:ascii="Arial" w:hAnsi="Arial" w:cs="Arial"/>
          <w:sz w:val="24"/>
          <w:szCs w:val="24"/>
        </w:rPr>
        <w:t xml:space="preserve"> fayre.</w:t>
      </w:r>
    </w:p>
    <w:p w14:paraId="0BB10C3A" w14:textId="77777777" w:rsidR="00102AA1" w:rsidRDefault="00102AA1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0075B6A8" w14:textId="5020EA3A" w:rsidR="008543B2" w:rsidRDefault="00B34A14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wealth of documents and leaflets may perhaps have left the audience over whelmed, however lots of information possibly will gain vast amounts of knowledge on the subject area.</w:t>
      </w:r>
      <w:r w:rsidR="008543B2">
        <w:rPr>
          <w:rFonts w:ascii="Arial" w:hAnsi="Arial" w:cs="Arial"/>
          <w:sz w:val="24"/>
          <w:szCs w:val="24"/>
        </w:rPr>
        <w:t xml:space="preserve"> </w:t>
      </w:r>
    </w:p>
    <w:p w14:paraId="19C68305" w14:textId="14E1CE5C" w:rsidR="0061563C" w:rsidRDefault="0061563C" w:rsidP="00C05B7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Coo</w:t>
      </w:r>
      <w:r w:rsidR="002336C5">
        <w:rPr>
          <w:rFonts w:ascii="Arial" w:hAnsi="Arial" w:cs="Arial"/>
          <w:sz w:val="24"/>
          <w:szCs w:val="24"/>
        </w:rPr>
        <w:t>rey</w:t>
      </w:r>
      <w:proofErr w:type="spellEnd"/>
      <w:r>
        <w:rPr>
          <w:rFonts w:ascii="Arial" w:hAnsi="Arial" w:cs="Arial"/>
          <w:sz w:val="24"/>
          <w:szCs w:val="24"/>
        </w:rPr>
        <w:t xml:space="preserve"> et al (2017) believes that knowledge</w:t>
      </w:r>
      <w:r w:rsidR="0036319F">
        <w:rPr>
          <w:rFonts w:ascii="Arial" w:hAnsi="Arial" w:cs="Arial"/>
          <w:sz w:val="24"/>
          <w:szCs w:val="24"/>
        </w:rPr>
        <w:t xml:space="preserve"> given to the recipient encourages and</w:t>
      </w:r>
      <w:r>
        <w:rPr>
          <w:rFonts w:ascii="Arial" w:hAnsi="Arial" w:cs="Arial"/>
          <w:sz w:val="24"/>
          <w:szCs w:val="24"/>
        </w:rPr>
        <w:t xml:space="preserve"> </w:t>
      </w:r>
      <w:r w:rsidR="0036319F">
        <w:rPr>
          <w:rFonts w:ascii="Arial" w:hAnsi="Arial" w:cs="Arial"/>
          <w:sz w:val="24"/>
          <w:szCs w:val="24"/>
        </w:rPr>
        <w:t>implements</w:t>
      </w:r>
      <w:r>
        <w:rPr>
          <w:rFonts w:ascii="Arial" w:hAnsi="Arial" w:cs="Arial"/>
          <w:sz w:val="24"/>
          <w:szCs w:val="24"/>
        </w:rPr>
        <w:t xml:space="preserve"> prevention</w:t>
      </w:r>
      <w:r w:rsidR="0036319F">
        <w:rPr>
          <w:rFonts w:ascii="Arial" w:hAnsi="Arial" w:cs="Arial"/>
          <w:sz w:val="24"/>
          <w:szCs w:val="24"/>
        </w:rPr>
        <w:t xml:space="preserve">, regarding changing health behaviour in </w:t>
      </w:r>
      <w:r w:rsidR="007679A0">
        <w:rPr>
          <w:rFonts w:ascii="Arial" w:hAnsi="Arial" w:cs="Arial"/>
          <w:sz w:val="24"/>
          <w:szCs w:val="24"/>
        </w:rPr>
        <w:t>an</w:t>
      </w:r>
      <w:r w:rsidR="0036319F">
        <w:rPr>
          <w:rFonts w:ascii="Arial" w:hAnsi="Arial" w:cs="Arial"/>
          <w:sz w:val="24"/>
          <w:szCs w:val="24"/>
        </w:rPr>
        <w:t xml:space="preserve"> individual, who is deemed as at risk from a health disease.</w:t>
      </w:r>
      <w:r>
        <w:rPr>
          <w:rFonts w:ascii="Arial" w:hAnsi="Arial" w:cs="Arial"/>
          <w:sz w:val="24"/>
          <w:szCs w:val="24"/>
        </w:rPr>
        <w:t xml:space="preserve"> </w:t>
      </w:r>
      <w:r w:rsidR="0036319F">
        <w:rPr>
          <w:rFonts w:ascii="Arial" w:hAnsi="Arial" w:cs="Arial"/>
          <w:sz w:val="24"/>
          <w:szCs w:val="24"/>
        </w:rPr>
        <w:t xml:space="preserve">Peer students showed that they may have looked at changing behaviour by providing lots of knowledge for an individual to read to change </w:t>
      </w:r>
      <w:r w:rsidR="002336C5">
        <w:rPr>
          <w:rFonts w:ascii="Arial" w:hAnsi="Arial" w:cs="Arial"/>
          <w:sz w:val="24"/>
          <w:szCs w:val="24"/>
        </w:rPr>
        <w:t>a</w:t>
      </w:r>
      <w:r w:rsidR="0036319F">
        <w:rPr>
          <w:rFonts w:ascii="Arial" w:hAnsi="Arial" w:cs="Arial"/>
          <w:sz w:val="24"/>
          <w:szCs w:val="24"/>
        </w:rPr>
        <w:t xml:space="preserve"> health behaviour.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38C72C5" w14:textId="58AA8350" w:rsidR="008543B2" w:rsidRDefault="008543B2" w:rsidP="00C05B7F">
      <w:pPr>
        <w:spacing w:line="360" w:lineRule="auto"/>
      </w:pPr>
      <w:r>
        <w:rPr>
          <w:rFonts w:ascii="Arial" w:hAnsi="Arial" w:cs="Arial"/>
          <w:sz w:val="24"/>
          <w:szCs w:val="24"/>
        </w:rPr>
        <w:t xml:space="preserve">Visual aids such as boards with posters or the use of a tablet were not present which again could </w:t>
      </w:r>
      <w:r w:rsidR="00915DE3">
        <w:rPr>
          <w:rFonts w:ascii="Arial" w:hAnsi="Arial" w:cs="Arial"/>
          <w:sz w:val="24"/>
          <w:szCs w:val="24"/>
        </w:rPr>
        <w:t>have</w:t>
      </w:r>
      <w:r>
        <w:rPr>
          <w:rFonts w:ascii="Arial" w:hAnsi="Arial" w:cs="Arial"/>
          <w:sz w:val="24"/>
          <w:szCs w:val="24"/>
        </w:rPr>
        <w:t xml:space="preserve"> given a better opportunity to promote the wellbeing stall.</w:t>
      </w:r>
      <w:r w:rsidRPr="008543B2">
        <w:t xml:space="preserve"> </w:t>
      </w:r>
    </w:p>
    <w:p w14:paraId="2E8759C2" w14:textId="75978046" w:rsidR="008543B2" w:rsidRDefault="008543B2" w:rsidP="00C05B7F">
      <w:pPr>
        <w:spacing w:line="360" w:lineRule="auto"/>
        <w:rPr>
          <w:rFonts w:ascii="Arial" w:hAnsi="Arial" w:cs="Arial"/>
          <w:sz w:val="24"/>
          <w:szCs w:val="24"/>
        </w:rPr>
      </w:pPr>
      <w:r w:rsidRPr="008543B2">
        <w:rPr>
          <w:rFonts w:ascii="Arial" w:hAnsi="Arial" w:cs="Arial"/>
          <w:sz w:val="24"/>
          <w:szCs w:val="24"/>
        </w:rPr>
        <w:t>Mason (2018) suggests that visual aids are of importance when talking to patients about their feelings and promoting a change in behaviour this backs up the importance of visual aids when providing a health change.</w:t>
      </w:r>
    </w:p>
    <w:p w14:paraId="681984BB" w14:textId="31FA2440" w:rsidR="00B225D1" w:rsidRDefault="00B34A14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structure of the information</w:t>
      </w:r>
      <w:r w:rsidR="004F23EB">
        <w:rPr>
          <w:rFonts w:ascii="Arial" w:hAnsi="Arial" w:cs="Arial"/>
          <w:sz w:val="24"/>
          <w:szCs w:val="24"/>
        </w:rPr>
        <w:t xml:space="preserve"> would have looked more appealing </w:t>
      </w:r>
      <w:r w:rsidR="00B14DB0">
        <w:rPr>
          <w:rFonts w:ascii="Arial" w:hAnsi="Arial" w:cs="Arial"/>
          <w:sz w:val="24"/>
          <w:szCs w:val="24"/>
        </w:rPr>
        <w:t>i</w:t>
      </w:r>
      <w:r w:rsidR="004F23EB">
        <w:rPr>
          <w:rFonts w:ascii="Arial" w:hAnsi="Arial" w:cs="Arial"/>
          <w:sz w:val="24"/>
          <w:szCs w:val="24"/>
        </w:rPr>
        <w:t xml:space="preserve">f colour was injected, sweets were offered to incite students to the </w:t>
      </w:r>
      <w:r w:rsidR="00B14DB0">
        <w:rPr>
          <w:rFonts w:ascii="Arial" w:hAnsi="Arial" w:cs="Arial"/>
          <w:sz w:val="24"/>
          <w:szCs w:val="24"/>
        </w:rPr>
        <w:t>stall,</w:t>
      </w:r>
      <w:r w:rsidR="004F23EB">
        <w:rPr>
          <w:rFonts w:ascii="Arial" w:hAnsi="Arial" w:cs="Arial"/>
          <w:sz w:val="24"/>
          <w:szCs w:val="24"/>
        </w:rPr>
        <w:t xml:space="preserve"> but confusion seem to convey as too where the information was obtained from.</w:t>
      </w:r>
    </w:p>
    <w:p w14:paraId="3DC062DC" w14:textId="189D5FDA" w:rsidR="002336C5" w:rsidRDefault="00A83289" w:rsidP="00C05B7F">
      <w:pPr>
        <w:spacing w:line="360" w:lineRule="auto"/>
        <w:rPr>
          <w:rFonts w:ascii="Arial" w:hAnsi="Arial" w:cs="Arial"/>
          <w:sz w:val="24"/>
          <w:szCs w:val="24"/>
        </w:rPr>
      </w:pPr>
      <w:r w:rsidRPr="00144201">
        <w:rPr>
          <w:rFonts w:ascii="Arial" w:hAnsi="Arial" w:cs="Arial"/>
          <w:sz w:val="24"/>
          <w:szCs w:val="24"/>
        </w:rPr>
        <w:t>Hodge</w:t>
      </w:r>
      <w:r>
        <w:rPr>
          <w:rFonts w:ascii="Arial" w:hAnsi="Arial" w:cs="Arial"/>
          <w:sz w:val="24"/>
          <w:szCs w:val="24"/>
        </w:rPr>
        <w:t>, Wright</w:t>
      </w:r>
      <w:r w:rsidR="00EC2D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&amp; Bennet </w:t>
      </w:r>
      <w:r w:rsidR="00144201">
        <w:rPr>
          <w:rFonts w:ascii="Arial" w:hAnsi="Arial" w:cs="Arial"/>
          <w:sz w:val="24"/>
          <w:szCs w:val="24"/>
        </w:rPr>
        <w:t xml:space="preserve">(2017) considers that knowledge, skills and attitudes are key to making a positive change to behaviour, a behaviour model can therefore be seen to try and change current </w:t>
      </w:r>
      <w:r w:rsidR="00B34A14">
        <w:rPr>
          <w:rFonts w:ascii="Arial" w:hAnsi="Arial" w:cs="Arial"/>
          <w:sz w:val="24"/>
          <w:szCs w:val="24"/>
        </w:rPr>
        <w:t xml:space="preserve">behaviours and </w:t>
      </w:r>
      <w:r w:rsidR="00144201">
        <w:rPr>
          <w:rFonts w:ascii="Arial" w:hAnsi="Arial" w:cs="Arial"/>
          <w:sz w:val="24"/>
          <w:szCs w:val="24"/>
        </w:rPr>
        <w:t>have a positive impact.</w:t>
      </w:r>
      <w:r w:rsidR="00B34A14">
        <w:rPr>
          <w:rFonts w:ascii="Arial" w:hAnsi="Arial" w:cs="Arial"/>
          <w:sz w:val="24"/>
          <w:szCs w:val="24"/>
        </w:rPr>
        <w:t xml:space="preserve"> </w:t>
      </w:r>
    </w:p>
    <w:p w14:paraId="1B98D58D" w14:textId="58DFF435" w:rsidR="00B34A14" w:rsidRPr="00144201" w:rsidRDefault="00B34A14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Hayden (2017) similarly acknowledges that the health belief model is perceived as </w:t>
      </w:r>
      <w:r w:rsidR="00AB093B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intrapersonal Theory where knowledge skills, beliefs and motivation are </w:t>
      </w:r>
      <w:r w:rsidR="00AB093B">
        <w:rPr>
          <w:rFonts w:ascii="Arial" w:hAnsi="Arial" w:cs="Arial"/>
          <w:sz w:val="24"/>
          <w:szCs w:val="24"/>
        </w:rPr>
        <w:t>influences</w:t>
      </w:r>
      <w:r>
        <w:rPr>
          <w:rFonts w:ascii="Arial" w:hAnsi="Arial" w:cs="Arial"/>
          <w:sz w:val="24"/>
          <w:szCs w:val="24"/>
        </w:rPr>
        <w:t xml:space="preserve"> on how a person behaves.</w:t>
      </w:r>
    </w:p>
    <w:p w14:paraId="6C51886C" w14:textId="7809921A" w:rsidR="003777F2" w:rsidRDefault="002E7B78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behavioural model </w:t>
      </w:r>
      <w:r w:rsidR="00B34A14">
        <w:rPr>
          <w:rFonts w:ascii="Arial" w:hAnsi="Arial" w:cs="Arial"/>
          <w:sz w:val="24"/>
          <w:szCs w:val="24"/>
        </w:rPr>
        <w:t xml:space="preserve">therefore </w:t>
      </w:r>
      <w:r>
        <w:rPr>
          <w:rFonts w:ascii="Arial" w:hAnsi="Arial" w:cs="Arial"/>
          <w:sz w:val="24"/>
          <w:szCs w:val="24"/>
        </w:rPr>
        <w:t xml:space="preserve">is seen to </w:t>
      </w:r>
      <w:r w:rsidR="00B34A14">
        <w:rPr>
          <w:rFonts w:ascii="Arial" w:hAnsi="Arial" w:cs="Arial"/>
          <w:sz w:val="24"/>
          <w:szCs w:val="24"/>
        </w:rPr>
        <w:t>facilitate change to</w:t>
      </w:r>
      <w:r>
        <w:rPr>
          <w:rFonts w:ascii="Arial" w:hAnsi="Arial" w:cs="Arial"/>
          <w:sz w:val="24"/>
          <w:szCs w:val="24"/>
        </w:rPr>
        <w:t xml:space="preserve"> a person’s</w:t>
      </w:r>
      <w:r w:rsidR="0028325E">
        <w:rPr>
          <w:rFonts w:ascii="Arial" w:hAnsi="Arial" w:cs="Arial"/>
          <w:sz w:val="24"/>
          <w:szCs w:val="24"/>
        </w:rPr>
        <w:t xml:space="preserve"> attitudes and beliefs</w:t>
      </w:r>
      <w:r w:rsidR="003777F2">
        <w:rPr>
          <w:rFonts w:ascii="Arial" w:hAnsi="Arial" w:cs="Arial"/>
          <w:sz w:val="24"/>
          <w:szCs w:val="24"/>
        </w:rPr>
        <w:t>,</w:t>
      </w:r>
      <w:r w:rsidR="0028325E">
        <w:rPr>
          <w:rFonts w:ascii="Arial" w:hAnsi="Arial" w:cs="Arial"/>
          <w:sz w:val="24"/>
          <w:szCs w:val="24"/>
        </w:rPr>
        <w:t xml:space="preserve"> it was not apparent if t</w:t>
      </w:r>
      <w:r w:rsidR="00196346">
        <w:rPr>
          <w:rFonts w:ascii="Arial" w:hAnsi="Arial" w:cs="Arial"/>
          <w:sz w:val="24"/>
          <w:szCs w:val="24"/>
        </w:rPr>
        <w:t>he</w:t>
      </w:r>
      <w:r w:rsidR="00DE2207">
        <w:rPr>
          <w:rFonts w:ascii="Arial" w:hAnsi="Arial" w:cs="Arial"/>
          <w:sz w:val="24"/>
          <w:szCs w:val="24"/>
        </w:rPr>
        <w:t xml:space="preserve"> wellbeing </w:t>
      </w:r>
      <w:r w:rsidR="00B34A14">
        <w:rPr>
          <w:rFonts w:ascii="Arial" w:hAnsi="Arial" w:cs="Arial"/>
          <w:sz w:val="24"/>
          <w:szCs w:val="24"/>
        </w:rPr>
        <w:t>stall used a behavioural model</w:t>
      </w:r>
      <w:r w:rsidR="00917595">
        <w:rPr>
          <w:rFonts w:ascii="Arial" w:hAnsi="Arial" w:cs="Arial"/>
          <w:sz w:val="24"/>
          <w:szCs w:val="24"/>
        </w:rPr>
        <w:t>.</w:t>
      </w:r>
    </w:p>
    <w:p w14:paraId="61657297" w14:textId="5B116233" w:rsidR="00917595" w:rsidRDefault="00917595" w:rsidP="00C05B7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Rawhi</w:t>
      </w:r>
      <w:proofErr w:type="spellEnd"/>
      <w:r w:rsidR="00A8328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83289">
        <w:rPr>
          <w:rFonts w:ascii="Arial" w:hAnsi="Arial" w:cs="Arial"/>
          <w:sz w:val="24"/>
          <w:szCs w:val="24"/>
        </w:rPr>
        <w:t>Asimakopoulou</w:t>
      </w:r>
      <w:proofErr w:type="spellEnd"/>
      <w:r w:rsidR="00A83289">
        <w:rPr>
          <w:rFonts w:ascii="Arial" w:hAnsi="Arial" w:cs="Arial"/>
          <w:sz w:val="24"/>
          <w:szCs w:val="24"/>
        </w:rPr>
        <w:t xml:space="preserve"> &amp; Newton </w:t>
      </w:r>
      <w:r>
        <w:rPr>
          <w:rFonts w:ascii="Arial" w:hAnsi="Arial" w:cs="Arial"/>
          <w:sz w:val="24"/>
          <w:szCs w:val="24"/>
        </w:rPr>
        <w:t>(2018) agrees that theoretical inputs</w:t>
      </w:r>
      <w:r w:rsidR="000D0AA4">
        <w:rPr>
          <w:rFonts w:ascii="Arial" w:hAnsi="Arial" w:cs="Arial"/>
          <w:sz w:val="24"/>
          <w:szCs w:val="24"/>
        </w:rPr>
        <w:t xml:space="preserve"> have been more effective in behaviour change than non-theoretical mediations.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4F136F0" w14:textId="21038852" w:rsidR="007A386E" w:rsidRDefault="008C753A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</w:t>
      </w:r>
      <w:r w:rsidR="007A386E">
        <w:rPr>
          <w:rFonts w:ascii="Arial" w:hAnsi="Arial" w:cs="Arial"/>
          <w:sz w:val="24"/>
          <w:szCs w:val="24"/>
        </w:rPr>
        <w:t xml:space="preserve"> Burton et al (2017) argues that providing knowledge does raise awareness but does not always change behaviour, direct interventions have been found to help reduce harm </w:t>
      </w:r>
      <w:r w:rsidR="004E07A2">
        <w:rPr>
          <w:rFonts w:ascii="Arial" w:hAnsi="Arial" w:cs="Arial"/>
          <w:sz w:val="24"/>
          <w:szCs w:val="24"/>
        </w:rPr>
        <w:t>related behaviour</w:t>
      </w:r>
      <w:r w:rsidR="007A386E">
        <w:rPr>
          <w:rFonts w:ascii="Arial" w:hAnsi="Arial" w:cs="Arial"/>
          <w:sz w:val="24"/>
          <w:szCs w:val="24"/>
        </w:rPr>
        <w:t xml:space="preserve"> when combating such things as drug and alcohol intake.</w:t>
      </w:r>
    </w:p>
    <w:p w14:paraId="4D42E45C" w14:textId="704A9011" w:rsidR="008C753A" w:rsidRDefault="008C753A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Richmond et al, (2017) implemented a tool to tackle </w:t>
      </w:r>
      <w:r w:rsidR="007A0289">
        <w:rPr>
          <w:rFonts w:ascii="Arial" w:hAnsi="Arial" w:cs="Arial"/>
          <w:sz w:val="24"/>
          <w:szCs w:val="24"/>
        </w:rPr>
        <w:t>physical health</w:t>
      </w:r>
      <w:r>
        <w:rPr>
          <w:rFonts w:ascii="Arial" w:hAnsi="Arial" w:cs="Arial"/>
          <w:sz w:val="24"/>
          <w:szCs w:val="24"/>
        </w:rPr>
        <w:t xml:space="preserve"> with</w:t>
      </w:r>
      <w:r w:rsidR="00897D08">
        <w:rPr>
          <w:rFonts w:ascii="Arial" w:hAnsi="Arial" w:cs="Arial"/>
          <w:sz w:val="24"/>
          <w:szCs w:val="24"/>
        </w:rPr>
        <w:t>in mental health, relaying that a person with mental health issues, because of the illness’s complexity is more likely to die younger than someone who does not suffer this illness.</w:t>
      </w:r>
    </w:p>
    <w:p w14:paraId="7703EBBE" w14:textId="578332D4" w:rsidR="00897D08" w:rsidRDefault="00897D08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the tool looks at changing behaviour to motivate a person to engage in </w:t>
      </w:r>
      <w:r w:rsidR="00CE1995">
        <w:rPr>
          <w:rFonts w:ascii="Arial" w:hAnsi="Arial" w:cs="Arial"/>
          <w:sz w:val="24"/>
          <w:szCs w:val="24"/>
        </w:rPr>
        <w:t>physical activity</w:t>
      </w:r>
      <w:r>
        <w:rPr>
          <w:rFonts w:ascii="Arial" w:hAnsi="Arial" w:cs="Arial"/>
          <w:sz w:val="24"/>
          <w:szCs w:val="24"/>
        </w:rPr>
        <w:t>, using education understanding and empowerment, through person centred care.</w:t>
      </w:r>
    </w:p>
    <w:p w14:paraId="1ABF45A6" w14:textId="78D26082" w:rsidR="00897D08" w:rsidRDefault="00CE1995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approach could have been used within the wellbeing fayre stall, but it seemed that this was not the case</w:t>
      </w:r>
      <w:r w:rsidR="007A0289">
        <w:rPr>
          <w:rFonts w:ascii="Arial" w:hAnsi="Arial" w:cs="Arial"/>
          <w:sz w:val="24"/>
          <w:szCs w:val="24"/>
        </w:rPr>
        <w:t>, maybe more research was needed to give a better understanding of depression to the peer group.</w:t>
      </w:r>
    </w:p>
    <w:p w14:paraId="13C1BE37" w14:textId="2915E892" w:rsidR="009F61A6" w:rsidRDefault="003777F2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would have been beneficial to the peer audience if </w:t>
      </w:r>
      <w:r w:rsidR="00156D4D">
        <w:rPr>
          <w:rFonts w:ascii="Arial" w:hAnsi="Arial" w:cs="Arial"/>
          <w:sz w:val="24"/>
          <w:szCs w:val="24"/>
        </w:rPr>
        <w:t>the health</w:t>
      </w:r>
      <w:r>
        <w:rPr>
          <w:rFonts w:ascii="Arial" w:hAnsi="Arial" w:cs="Arial"/>
          <w:sz w:val="24"/>
          <w:szCs w:val="24"/>
        </w:rPr>
        <w:t xml:space="preserve"> belief model</w:t>
      </w:r>
      <w:r w:rsidR="009F61A6">
        <w:rPr>
          <w:rFonts w:ascii="Arial" w:hAnsi="Arial" w:cs="Arial"/>
          <w:sz w:val="24"/>
          <w:szCs w:val="24"/>
        </w:rPr>
        <w:t xml:space="preserve"> (HBM)</w:t>
      </w:r>
      <w:r>
        <w:rPr>
          <w:rFonts w:ascii="Arial" w:hAnsi="Arial" w:cs="Arial"/>
          <w:sz w:val="24"/>
          <w:szCs w:val="24"/>
        </w:rPr>
        <w:t xml:space="preserve"> was to be used</w:t>
      </w:r>
      <w:r w:rsidR="00156D4D">
        <w:rPr>
          <w:rFonts w:ascii="Arial" w:hAnsi="Arial" w:cs="Arial"/>
          <w:sz w:val="24"/>
          <w:szCs w:val="24"/>
        </w:rPr>
        <w:t>, so that shock</w:t>
      </w:r>
      <w:r w:rsidR="004438A7">
        <w:rPr>
          <w:rFonts w:ascii="Arial" w:hAnsi="Arial" w:cs="Arial"/>
          <w:sz w:val="24"/>
          <w:szCs w:val="24"/>
        </w:rPr>
        <w:t xml:space="preserve"> tactics can be sanctioned</w:t>
      </w:r>
      <w:r w:rsidR="00156D4D">
        <w:rPr>
          <w:rFonts w:ascii="Arial" w:hAnsi="Arial" w:cs="Arial"/>
          <w:sz w:val="24"/>
          <w:szCs w:val="24"/>
        </w:rPr>
        <w:t>, with the intention of</w:t>
      </w:r>
      <w:r w:rsidR="004438A7">
        <w:rPr>
          <w:rFonts w:ascii="Arial" w:hAnsi="Arial" w:cs="Arial"/>
          <w:sz w:val="24"/>
          <w:szCs w:val="24"/>
        </w:rPr>
        <w:t xml:space="preserve"> the person, receiving</w:t>
      </w:r>
      <w:r w:rsidR="00156D4D">
        <w:rPr>
          <w:rFonts w:ascii="Arial" w:hAnsi="Arial" w:cs="Arial"/>
          <w:sz w:val="24"/>
          <w:szCs w:val="24"/>
        </w:rPr>
        <w:t xml:space="preserve"> knowledge </w:t>
      </w:r>
      <w:r w:rsidR="004438A7">
        <w:rPr>
          <w:rFonts w:ascii="Arial" w:hAnsi="Arial" w:cs="Arial"/>
          <w:sz w:val="24"/>
          <w:szCs w:val="24"/>
        </w:rPr>
        <w:t>of the</w:t>
      </w:r>
      <w:r w:rsidR="00156D4D">
        <w:rPr>
          <w:rFonts w:ascii="Arial" w:hAnsi="Arial" w:cs="Arial"/>
          <w:sz w:val="24"/>
          <w:szCs w:val="24"/>
        </w:rPr>
        <w:t xml:space="preserve"> worst possible scenario</w:t>
      </w:r>
      <w:r w:rsidR="00B34A14">
        <w:rPr>
          <w:rFonts w:ascii="Arial" w:hAnsi="Arial" w:cs="Arial"/>
          <w:sz w:val="24"/>
          <w:szCs w:val="24"/>
        </w:rPr>
        <w:t xml:space="preserve"> and aiming to transform negative behaviour.</w:t>
      </w:r>
    </w:p>
    <w:p w14:paraId="36F992C8" w14:textId="77777777" w:rsidR="000D0A1D" w:rsidRDefault="00511104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health belief model being implemented within the stall, would have given a structure to the message that was trying to be perceived. A </w:t>
      </w:r>
      <w:r w:rsidR="006D25B9">
        <w:rPr>
          <w:rFonts w:ascii="Arial" w:hAnsi="Arial" w:cs="Arial"/>
          <w:sz w:val="24"/>
          <w:szCs w:val="24"/>
        </w:rPr>
        <w:t>person’s</w:t>
      </w:r>
      <w:r>
        <w:rPr>
          <w:rFonts w:ascii="Arial" w:hAnsi="Arial" w:cs="Arial"/>
          <w:sz w:val="24"/>
          <w:szCs w:val="24"/>
        </w:rPr>
        <w:t xml:space="preserve"> health </w:t>
      </w:r>
      <w:r w:rsidR="00AB4E89">
        <w:rPr>
          <w:rFonts w:ascii="Arial" w:hAnsi="Arial" w:cs="Arial"/>
          <w:sz w:val="24"/>
          <w:szCs w:val="24"/>
        </w:rPr>
        <w:t>related</w:t>
      </w:r>
      <w:r>
        <w:rPr>
          <w:rFonts w:ascii="Arial" w:hAnsi="Arial" w:cs="Arial"/>
          <w:sz w:val="24"/>
          <w:szCs w:val="24"/>
        </w:rPr>
        <w:t xml:space="preserve"> behaviour is looked at within</w:t>
      </w:r>
      <w:r w:rsidR="00AB4E89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</w:t>
      </w:r>
      <w:r w:rsidR="00AB4E8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HBM</w:t>
      </w:r>
      <w:r w:rsidR="00AB4E8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="00AB4E89">
        <w:rPr>
          <w:rFonts w:ascii="Arial" w:hAnsi="Arial" w:cs="Arial"/>
          <w:sz w:val="24"/>
          <w:szCs w:val="24"/>
        </w:rPr>
        <w:t xml:space="preserve">proposing such things as a </w:t>
      </w:r>
      <w:r w:rsidR="006D25B9">
        <w:rPr>
          <w:rFonts w:ascii="Arial" w:hAnsi="Arial" w:cs="Arial"/>
          <w:sz w:val="24"/>
          <w:szCs w:val="24"/>
        </w:rPr>
        <w:t>person’s</w:t>
      </w:r>
      <w:r w:rsidR="00AB4E89">
        <w:rPr>
          <w:rFonts w:ascii="Arial" w:hAnsi="Arial" w:cs="Arial"/>
          <w:sz w:val="24"/>
          <w:szCs w:val="24"/>
        </w:rPr>
        <w:t xml:space="preserve"> </w:t>
      </w:r>
      <w:r w:rsidR="00B96DC4">
        <w:rPr>
          <w:rFonts w:ascii="Arial" w:hAnsi="Arial" w:cs="Arial"/>
          <w:sz w:val="24"/>
          <w:szCs w:val="24"/>
        </w:rPr>
        <w:t>potential</w:t>
      </w:r>
      <w:r w:rsidR="00AB4E89">
        <w:rPr>
          <w:rFonts w:ascii="Arial" w:hAnsi="Arial" w:cs="Arial"/>
          <w:sz w:val="24"/>
          <w:szCs w:val="24"/>
        </w:rPr>
        <w:t xml:space="preserve"> </w:t>
      </w:r>
      <w:r w:rsidR="00B96DC4">
        <w:rPr>
          <w:rFonts w:ascii="Arial" w:hAnsi="Arial" w:cs="Arial"/>
          <w:sz w:val="24"/>
          <w:szCs w:val="24"/>
        </w:rPr>
        <w:t xml:space="preserve">risk of illness, whether they were prone to a disease, barriers to </w:t>
      </w:r>
      <w:r w:rsidR="006D25B9">
        <w:rPr>
          <w:rFonts w:ascii="Arial" w:hAnsi="Arial" w:cs="Arial"/>
          <w:sz w:val="24"/>
          <w:szCs w:val="24"/>
        </w:rPr>
        <w:t>acting</w:t>
      </w:r>
      <w:r w:rsidR="00B96DC4">
        <w:rPr>
          <w:rFonts w:ascii="Arial" w:hAnsi="Arial" w:cs="Arial"/>
          <w:sz w:val="24"/>
          <w:szCs w:val="24"/>
        </w:rPr>
        <w:t xml:space="preserve"> to change behaviour that risked health and what prevention would benefit the individual person.</w:t>
      </w:r>
      <w:r w:rsidR="008612C7">
        <w:rPr>
          <w:rFonts w:ascii="Arial" w:hAnsi="Arial" w:cs="Arial"/>
          <w:sz w:val="24"/>
          <w:szCs w:val="24"/>
        </w:rPr>
        <w:t xml:space="preserve"> </w:t>
      </w:r>
    </w:p>
    <w:p w14:paraId="4887FA90" w14:textId="1F80D4DB" w:rsidR="00511104" w:rsidRDefault="006D25B9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Miller et al (2018) Explains that the health belief model is a good model to use when promoting health to change a person’s perceptions using prevention as a key element to change.</w:t>
      </w:r>
    </w:p>
    <w:p w14:paraId="2C729300" w14:textId="715575C9" w:rsidR="000D0A1D" w:rsidRDefault="00B554B7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</w:t>
      </w:r>
      <w:r w:rsidR="000D0A1D">
        <w:rPr>
          <w:rFonts w:ascii="Arial" w:hAnsi="Arial" w:cs="Arial"/>
          <w:sz w:val="24"/>
          <w:szCs w:val="24"/>
        </w:rPr>
        <w:t xml:space="preserve"> Peckham et al (2017) argue that there are challenges in primary care as regards to health promotion and prevention due to work load, lack of knowledge </w:t>
      </w:r>
      <w:r w:rsidR="00C3132E">
        <w:rPr>
          <w:rFonts w:ascii="Arial" w:hAnsi="Arial" w:cs="Arial"/>
          <w:sz w:val="24"/>
          <w:szCs w:val="24"/>
        </w:rPr>
        <w:t>and other barriers an individual not wanting to partake, and intervention is having no success.</w:t>
      </w:r>
    </w:p>
    <w:p w14:paraId="1EE86518" w14:textId="0229B1EC" w:rsidR="00093573" w:rsidRDefault="00027B11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Nevertheless,</w:t>
      </w:r>
      <w:r w:rsidR="00B34A14">
        <w:rPr>
          <w:rFonts w:ascii="Arial" w:hAnsi="Arial" w:cs="Arial"/>
          <w:sz w:val="24"/>
          <w:szCs w:val="24"/>
        </w:rPr>
        <w:t xml:space="preserve"> other theorie</w:t>
      </w:r>
      <w:r w:rsidR="00F00ADB">
        <w:rPr>
          <w:rFonts w:ascii="Arial" w:hAnsi="Arial" w:cs="Arial"/>
          <w:sz w:val="24"/>
          <w:szCs w:val="24"/>
        </w:rPr>
        <w:t xml:space="preserve">s may be </w:t>
      </w:r>
      <w:r w:rsidR="00EC2D6A">
        <w:rPr>
          <w:rFonts w:ascii="Arial" w:hAnsi="Arial" w:cs="Arial"/>
          <w:sz w:val="24"/>
          <w:szCs w:val="24"/>
        </w:rPr>
        <w:t>pertinent</w:t>
      </w:r>
      <w:r>
        <w:rPr>
          <w:rFonts w:ascii="Arial" w:hAnsi="Arial" w:cs="Arial"/>
          <w:sz w:val="24"/>
          <w:szCs w:val="24"/>
        </w:rPr>
        <w:t>,</w:t>
      </w:r>
      <w:r w:rsidR="00EC2D6A">
        <w:rPr>
          <w:rFonts w:ascii="Arial" w:hAnsi="Arial" w:cs="Arial"/>
          <w:sz w:val="24"/>
          <w:szCs w:val="24"/>
        </w:rPr>
        <w:t xml:space="preserve"> the theory of planned behaviour (TP</w:t>
      </w:r>
      <w:r w:rsidR="008316AF">
        <w:rPr>
          <w:rFonts w:ascii="Arial" w:hAnsi="Arial" w:cs="Arial"/>
          <w:sz w:val="24"/>
          <w:szCs w:val="24"/>
        </w:rPr>
        <w:t>B</w:t>
      </w:r>
      <w:r w:rsidR="00EC2D6A">
        <w:rPr>
          <w:rFonts w:ascii="Arial" w:hAnsi="Arial" w:cs="Arial"/>
          <w:sz w:val="24"/>
          <w:szCs w:val="24"/>
        </w:rPr>
        <w:t xml:space="preserve">) behavioural model, could have been </w:t>
      </w:r>
      <w:r>
        <w:rPr>
          <w:rFonts w:ascii="Arial" w:hAnsi="Arial" w:cs="Arial"/>
          <w:sz w:val="24"/>
          <w:szCs w:val="24"/>
        </w:rPr>
        <w:t>used as well as cognitive behavioural therapy (CBT)</w:t>
      </w:r>
      <w:r w:rsidR="00B96DC4">
        <w:rPr>
          <w:rFonts w:ascii="Arial" w:hAnsi="Arial" w:cs="Arial"/>
          <w:sz w:val="24"/>
          <w:szCs w:val="24"/>
        </w:rPr>
        <w:t>.</w:t>
      </w:r>
    </w:p>
    <w:p w14:paraId="149B4AA8" w14:textId="31F56C6E" w:rsidR="006D25B9" w:rsidRDefault="00590F64" w:rsidP="00C05B7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lastRenderedPageBreak/>
        <w:t>Bayley,Baines</w:t>
      </w:r>
      <w:proofErr w:type="gramEnd"/>
      <w:r>
        <w:rPr>
          <w:rFonts w:ascii="Arial" w:hAnsi="Arial" w:cs="Arial"/>
          <w:sz w:val="24"/>
          <w:szCs w:val="24"/>
        </w:rPr>
        <w:t>,Brown</w:t>
      </w:r>
      <w:proofErr w:type="spellEnd"/>
      <w:r>
        <w:rPr>
          <w:rFonts w:ascii="Arial" w:hAnsi="Arial" w:cs="Arial"/>
          <w:sz w:val="24"/>
          <w:szCs w:val="24"/>
        </w:rPr>
        <w:t xml:space="preserve"> (2017). Explain that </w:t>
      </w:r>
      <w:r w:rsidR="007679A0">
        <w:rPr>
          <w:rFonts w:ascii="Arial" w:hAnsi="Arial" w:cs="Arial"/>
          <w:sz w:val="24"/>
          <w:szCs w:val="24"/>
        </w:rPr>
        <w:t>the</w:t>
      </w:r>
      <w:r w:rsidR="006D25B9">
        <w:rPr>
          <w:rFonts w:ascii="Arial" w:hAnsi="Arial" w:cs="Arial"/>
          <w:sz w:val="24"/>
          <w:szCs w:val="24"/>
        </w:rPr>
        <w:t xml:space="preserve"> theory of planned behaviour</w:t>
      </w:r>
      <w:r w:rsidR="00C3132E">
        <w:rPr>
          <w:rFonts w:ascii="Arial" w:hAnsi="Arial" w:cs="Arial"/>
          <w:sz w:val="24"/>
          <w:szCs w:val="24"/>
        </w:rPr>
        <w:t xml:space="preserve"> is based </w:t>
      </w:r>
      <w:r>
        <w:rPr>
          <w:rFonts w:ascii="Arial" w:hAnsi="Arial" w:cs="Arial"/>
          <w:sz w:val="24"/>
          <w:szCs w:val="24"/>
        </w:rPr>
        <w:t xml:space="preserve">on </w:t>
      </w:r>
      <w:r w:rsidR="00102AA1">
        <w:rPr>
          <w:rFonts w:ascii="Arial" w:hAnsi="Arial" w:cs="Arial"/>
          <w:sz w:val="24"/>
          <w:szCs w:val="24"/>
        </w:rPr>
        <w:t>knowledge, skills</w:t>
      </w:r>
      <w:r w:rsidR="00C3132E">
        <w:rPr>
          <w:rFonts w:ascii="Arial" w:hAnsi="Arial" w:cs="Arial"/>
          <w:sz w:val="24"/>
          <w:szCs w:val="24"/>
        </w:rPr>
        <w:t xml:space="preserve"> and a </w:t>
      </w:r>
      <w:r>
        <w:rPr>
          <w:rFonts w:ascii="Arial" w:hAnsi="Arial" w:cs="Arial"/>
          <w:sz w:val="24"/>
          <w:szCs w:val="24"/>
        </w:rPr>
        <w:t>person’s</w:t>
      </w:r>
      <w:r w:rsidR="00C3132E">
        <w:rPr>
          <w:rFonts w:ascii="Arial" w:hAnsi="Arial" w:cs="Arial"/>
          <w:sz w:val="24"/>
          <w:szCs w:val="24"/>
        </w:rPr>
        <w:t xml:space="preserve"> attitudes</w:t>
      </w:r>
      <w:r>
        <w:rPr>
          <w:rFonts w:ascii="Arial" w:hAnsi="Arial" w:cs="Arial"/>
          <w:sz w:val="24"/>
          <w:szCs w:val="24"/>
        </w:rPr>
        <w:t xml:space="preserve"> and for the theory to be </w:t>
      </w:r>
      <w:proofErr w:type="gramStart"/>
      <w:r>
        <w:rPr>
          <w:rFonts w:ascii="Arial" w:hAnsi="Arial" w:cs="Arial"/>
          <w:sz w:val="24"/>
          <w:szCs w:val="24"/>
        </w:rPr>
        <w:t>an</w:t>
      </w:r>
      <w:proofErr w:type="gramEnd"/>
      <w:r>
        <w:rPr>
          <w:rFonts w:ascii="Arial" w:hAnsi="Arial" w:cs="Arial"/>
          <w:sz w:val="24"/>
          <w:szCs w:val="24"/>
        </w:rPr>
        <w:t xml:space="preserve"> success these have to be present when planning a behaviour change.</w:t>
      </w:r>
    </w:p>
    <w:p w14:paraId="5CB5BE7F" w14:textId="7EBB0183" w:rsidR="007B2D3D" w:rsidRDefault="007B2D3D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Flowers, Freeman and Gladwell (2017) suggest that the use of questionnaires can assess attitudes and beliefs towards behaviour change, by incorporating the theory of planned behaviour within the questionnaire to promote a behaviour change. This approach could have been used to assess how a community could change or desire to change their behaviour.</w:t>
      </w:r>
    </w:p>
    <w:p w14:paraId="4B57F564" w14:textId="33CE19A2" w:rsidR="002336C5" w:rsidRPr="00027B11" w:rsidRDefault="008C7310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Teixeira and Marques (2018) explains that changing behaviour is not as straight forward as it seems, even with knowledge the person </w:t>
      </w:r>
      <w:r w:rsidR="009C305F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want to</w:t>
      </w:r>
      <w:r w:rsidR="00173636">
        <w:rPr>
          <w:rFonts w:ascii="Arial" w:hAnsi="Arial" w:cs="Arial"/>
          <w:sz w:val="24"/>
          <w:szCs w:val="24"/>
        </w:rPr>
        <w:t xml:space="preserve"> </w:t>
      </w:r>
      <w:r w:rsidR="00E91211">
        <w:rPr>
          <w:rFonts w:ascii="Arial" w:hAnsi="Arial" w:cs="Arial"/>
          <w:sz w:val="24"/>
          <w:szCs w:val="24"/>
        </w:rPr>
        <w:t>want change</w:t>
      </w:r>
      <w:r>
        <w:rPr>
          <w:rFonts w:ascii="Arial" w:hAnsi="Arial" w:cs="Arial"/>
          <w:sz w:val="24"/>
          <w:szCs w:val="24"/>
        </w:rPr>
        <w:t xml:space="preserve"> and the biological, social and environmental factors </w:t>
      </w:r>
      <w:r w:rsidR="00511104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be present to consistently make a behavioural change.</w:t>
      </w:r>
    </w:p>
    <w:p w14:paraId="34AAC027" w14:textId="7CEB2B0A" w:rsidR="002336C5" w:rsidRDefault="00F1550C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 the </w:t>
      </w:r>
      <w:r w:rsidR="00027B11" w:rsidRPr="00027B11">
        <w:rPr>
          <w:rFonts w:ascii="Arial" w:hAnsi="Arial" w:cs="Arial"/>
          <w:sz w:val="24"/>
          <w:szCs w:val="24"/>
        </w:rPr>
        <w:t>stall being evaluated had a wealth of</w:t>
      </w:r>
      <w:r w:rsidR="00027B11">
        <w:rPr>
          <w:rFonts w:ascii="Arial" w:hAnsi="Arial" w:cs="Arial"/>
          <w:sz w:val="24"/>
          <w:szCs w:val="24"/>
        </w:rPr>
        <w:t xml:space="preserve"> knowledge exhibited, </w:t>
      </w:r>
      <w:r w:rsidR="00FC6ED3">
        <w:rPr>
          <w:rFonts w:ascii="Arial" w:hAnsi="Arial" w:cs="Arial"/>
          <w:sz w:val="24"/>
          <w:szCs w:val="24"/>
        </w:rPr>
        <w:t xml:space="preserve">giving the peer audience a good standard of </w:t>
      </w:r>
      <w:r w:rsidR="004B3478">
        <w:rPr>
          <w:rFonts w:ascii="Arial" w:hAnsi="Arial" w:cs="Arial"/>
          <w:sz w:val="24"/>
          <w:szCs w:val="24"/>
        </w:rPr>
        <w:t>information</w:t>
      </w:r>
      <w:r w:rsidR="00193F68">
        <w:rPr>
          <w:rFonts w:ascii="Arial" w:hAnsi="Arial" w:cs="Arial"/>
          <w:sz w:val="24"/>
          <w:szCs w:val="24"/>
        </w:rPr>
        <w:t xml:space="preserve">, however the organisation was </w:t>
      </w:r>
      <w:r w:rsidR="00006776">
        <w:rPr>
          <w:rFonts w:ascii="Arial" w:hAnsi="Arial" w:cs="Arial"/>
          <w:sz w:val="24"/>
          <w:szCs w:val="24"/>
        </w:rPr>
        <w:t>perplexing,</w:t>
      </w:r>
      <w:r w:rsidR="00193F68">
        <w:rPr>
          <w:rFonts w:ascii="Arial" w:hAnsi="Arial" w:cs="Arial"/>
          <w:sz w:val="24"/>
          <w:szCs w:val="24"/>
        </w:rPr>
        <w:t xml:space="preserve"> </w:t>
      </w:r>
      <w:r w:rsidR="00006776">
        <w:rPr>
          <w:rFonts w:ascii="Arial" w:hAnsi="Arial" w:cs="Arial"/>
          <w:sz w:val="24"/>
          <w:szCs w:val="24"/>
        </w:rPr>
        <w:t>and the topic of the stall was not apparent at first glance. When asked the team could rely some facts but did not convey that an activity table</w:t>
      </w:r>
      <w:r w:rsidR="00AB4E89">
        <w:rPr>
          <w:rFonts w:ascii="Arial" w:hAnsi="Arial" w:cs="Arial"/>
          <w:sz w:val="24"/>
          <w:szCs w:val="24"/>
        </w:rPr>
        <w:t xml:space="preserve"> was </w:t>
      </w:r>
      <w:r w:rsidR="00006776">
        <w:rPr>
          <w:rFonts w:ascii="Arial" w:hAnsi="Arial" w:cs="Arial"/>
          <w:sz w:val="24"/>
          <w:szCs w:val="24"/>
        </w:rPr>
        <w:t>present.</w:t>
      </w:r>
    </w:p>
    <w:p w14:paraId="2E600464" w14:textId="71D9B7BC" w:rsidR="00BC7332" w:rsidRDefault="00006776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use of a behavioural model to</w:t>
      </w:r>
      <w:r w:rsidR="0058072B">
        <w:rPr>
          <w:rFonts w:ascii="Arial" w:hAnsi="Arial" w:cs="Arial"/>
          <w:sz w:val="24"/>
          <w:szCs w:val="24"/>
        </w:rPr>
        <w:t xml:space="preserve"> change</w:t>
      </w:r>
      <w:r>
        <w:rPr>
          <w:rFonts w:ascii="Arial" w:hAnsi="Arial" w:cs="Arial"/>
          <w:sz w:val="24"/>
          <w:szCs w:val="24"/>
        </w:rPr>
        <w:t xml:space="preserve"> </w:t>
      </w:r>
      <w:r w:rsidR="008E7609">
        <w:rPr>
          <w:rFonts w:ascii="Arial" w:hAnsi="Arial" w:cs="Arial"/>
          <w:sz w:val="24"/>
          <w:szCs w:val="24"/>
        </w:rPr>
        <w:t xml:space="preserve">lacked clarity, if this </w:t>
      </w:r>
      <w:r w:rsidR="00F1550C">
        <w:rPr>
          <w:rFonts w:ascii="Arial" w:hAnsi="Arial" w:cs="Arial"/>
          <w:sz w:val="24"/>
          <w:szCs w:val="24"/>
        </w:rPr>
        <w:t>had been</w:t>
      </w:r>
      <w:r w:rsidR="008E7609">
        <w:rPr>
          <w:rFonts w:ascii="Arial" w:hAnsi="Arial" w:cs="Arial"/>
          <w:sz w:val="24"/>
          <w:szCs w:val="24"/>
        </w:rPr>
        <w:t xml:space="preserve"> used when compiling information for the stall</w:t>
      </w:r>
      <w:r w:rsidR="00F1550C">
        <w:rPr>
          <w:rFonts w:ascii="Arial" w:hAnsi="Arial" w:cs="Arial"/>
          <w:sz w:val="24"/>
          <w:szCs w:val="24"/>
        </w:rPr>
        <w:t xml:space="preserve">, this would have shown through the overall </w:t>
      </w:r>
      <w:r w:rsidR="00574FB4">
        <w:rPr>
          <w:rFonts w:ascii="Arial" w:hAnsi="Arial" w:cs="Arial"/>
          <w:sz w:val="24"/>
          <w:szCs w:val="24"/>
        </w:rPr>
        <w:t>appearance</w:t>
      </w:r>
      <w:r w:rsidR="00F1550C">
        <w:rPr>
          <w:rFonts w:ascii="Arial" w:hAnsi="Arial" w:cs="Arial"/>
          <w:sz w:val="24"/>
          <w:szCs w:val="24"/>
        </w:rPr>
        <w:t xml:space="preserve"> of the stall</w:t>
      </w:r>
      <w:r w:rsidR="00574FB4">
        <w:rPr>
          <w:rFonts w:ascii="Arial" w:hAnsi="Arial" w:cs="Arial"/>
          <w:sz w:val="24"/>
          <w:szCs w:val="24"/>
        </w:rPr>
        <w:t>,</w:t>
      </w:r>
      <w:r w:rsidR="0058072B">
        <w:rPr>
          <w:rFonts w:ascii="Arial" w:hAnsi="Arial" w:cs="Arial"/>
          <w:sz w:val="24"/>
          <w:szCs w:val="24"/>
        </w:rPr>
        <w:t xml:space="preserve"> </w:t>
      </w:r>
      <w:r w:rsidR="00574FB4">
        <w:rPr>
          <w:rFonts w:ascii="Arial" w:hAnsi="Arial" w:cs="Arial"/>
          <w:sz w:val="24"/>
          <w:szCs w:val="24"/>
        </w:rPr>
        <w:t>although</w:t>
      </w:r>
      <w:r w:rsidR="0058072B">
        <w:rPr>
          <w:rFonts w:ascii="Arial" w:hAnsi="Arial" w:cs="Arial"/>
          <w:sz w:val="24"/>
          <w:szCs w:val="24"/>
        </w:rPr>
        <w:t xml:space="preserve"> visual aids were present a more coherent set up would have been an advantage.</w:t>
      </w:r>
    </w:p>
    <w:p w14:paraId="70ADE0CE" w14:textId="7863460C" w:rsidR="00574FB4" w:rsidRDefault="00574FB4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general, the stall completed the task that was set, but could have room for improvements inclusively looking at the appearance to attract a peer audience.</w:t>
      </w:r>
    </w:p>
    <w:p w14:paraId="6CDF3431" w14:textId="138334DF" w:rsidR="00B225D1" w:rsidRDefault="00B225D1" w:rsidP="00C05B7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B225D1">
        <w:rPr>
          <w:rFonts w:ascii="Arial" w:hAnsi="Arial" w:cs="Arial"/>
          <w:sz w:val="24"/>
          <w:szCs w:val="24"/>
          <w:u w:val="single"/>
        </w:rPr>
        <w:t>Recommendations for improvemen</w:t>
      </w:r>
      <w:r>
        <w:rPr>
          <w:rFonts w:ascii="Arial" w:hAnsi="Arial" w:cs="Arial"/>
          <w:sz w:val="24"/>
          <w:szCs w:val="24"/>
          <w:u w:val="single"/>
        </w:rPr>
        <w:t>t</w:t>
      </w:r>
    </w:p>
    <w:p w14:paraId="2B9001E4" w14:textId="485E765A" w:rsidR="00574FB4" w:rsidRPr="00574FB4" w:rsidRDefault="00574FB4" w:rsidP="00C05B7F">
      <w:pPr>
        <w:spacing w:line="360" w:lineRule="auto"/>
        <w:rPr>
          <w:rFonts w:ascii="Arial" w:hAnsi="Arial" w:cs="Arial"/>
          <w:sz w:val="24"/>
          <w:szCs w:val="24"/>
        </w:rPr>
      </w:pPr>
      <w:r w:rsidRPr="00574FB4">
        <w:rPr>
          <w:rFonts w:ascii="Arial" w:hAnsi="Arial" w:cs="Arial"/>
          <w:sz w:val="24"/>
          <w:szCs w:val="24"/>
        </w:rPr>
        <w:t>The use of one or more of the behaviour models, this will help for future tasks and give a more structured outlook to the stall</w:t>
      </w:r>
      <w:r>
        <w:rPr>
          <w:rFonts w:ascii="Arial" w:hAnsi="Arial" w:cs="Arial"/>
          <w:sz w:val="24"/>
          <w:szCs w:val="24"/>
        </w:rPr>
        <w:t>, the health belief model may be the best to use, but knowledge of more than one would be an advantage</w:t>
      </w:r>
    </w:p>
    <w:p w14:paraId="53BD6550" w14:textId="0CB460AD" w:rsidR="00B225D1" w:rsidRDefault="001C5976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stall could have been improved with more organisation of the materials, colour could have been injected into the overall</w:t>
      </w:r>
      <w:r w:rsidR="005660F4">
        <w:rPr>
          <w:rFonts w:ascii="Arial" w:hAnsi="Arial" w:cs="Arial"/>
          <w:sz w:val="24"/>
          <w:szCs w:val="24"/>
        </w:rPr>
        <w:t xml:space="preserve"> appearance of the stall.</w:t>
      </w:r>
    </w:p>
    <w:p w14:paraId="7EED8B09" w14:textId="69EAA477" w:rsidR="00006776" w:rsidRDefault="00006776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Wider reading into the subject area would have been </w:t>
      </w:r>
      <w:r w:rsidR="00102AA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C43C36">
        <w:rPr>
          <w:rFonts w:ascii="Arial" w:hAnsi="Arial" w:cs="Arial"/>
          <w:sz w:val="24"/>
          <w:szCs w:val="24"/>
        </w:rPr>
        <w:t>benefit</w:t>
      </w:r>
      <w:r>
        <w:rPr>
          <w:rFonts w:ascii="Arial" w:hAnsi="Arial" w:cs="Arial"/>
          <w:sz w:val="24"/>
          <w:szCs w:val="24"/>
        </w:rPr>
        <w:t xml:space="preserve"> </w:t>
      </w:r>
      <w:r w:rsidR="00A12E64">
        <w:rPr>
          <w:rFonts w:ascii="Arial" w:hAnsi="Arial" w:cs="Arial"/>
          <w:sz w:val="24"/>
          <w:szCs w:val="24"/>
        </w:rPr>
        <w:t>as well</w:t>
      </w:r>
      <w:r>
        <w:rPr>
          <w:rFonts w:ascii="Arial" w:hAnsi="Arial" w:cs="Arial"/>
          <w:sz w:val="24"/>
          <w:szCs w:val="24"/>
        </w:rPr>
        <w:t xml:space="preserve"> as research</w:t>
      </w:r>
      <w:r w:rsidR="00A12E64">
        <w:rPr>
          <w:rFonts w:ascii="Arial" w:hAnsi="Arial" w:cs="Arial"/>
          <w:sz w:val="24"/>
          <w:szCs w:val="24"/>
        </w:rPr>
        <w:t xml:space="preserve"> on the topic so that the peer audience would understand what message </w:t>
      </w:r>
      <w:r w:rsidR="00905A6F">
        <w:rPr>
          <w:rFonts w:ascii="Arial" w:hAnsi="Arial" w:cs="Arial"/>
          <w:sz w:val="24"/>
          <w:szCs w:val="24"/>
        </w:rPr>
        <w:t>w</w:t>
      </w:r>
      <w:r w:rsidR="00A12E64">
        <w:rPr>
          <w:rFonts w:ascii="Arial" w:hAnsi="Arial" w:cs="Arial"/>
          <w:sz w:val="24"/>
          <w:szCs w:val="24"/>
        </w:rPr>
        <w:t>as being conveyed</w:t>
      </w:r>
      <w:r w:rsidR="00905A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F754E5" w14:textId="495EDFEE" w:rsidR="00C43C36" w:rsidRDefault="00C43C36" w:rsidP="00C05B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use of visual aids</w:t>
      </w:r>
      <w:r w:rsidR="00102AA1">
        <w:rPr>
          <w:rFonts w:ascii="Arial" w:hAnsi="Arial" w:cs="Arial"/>
          <w:sz w:val="24"/>
          <w:szCs w:val="24"/>
        </w:rPr>
        <w:t xml:space="preserve"> including posters, more coloured leaflets and incorporating the use of a tablet maybe with a quiz to make the individual think about what was being portrayed</w:t>
      </w:r>
      <w:r w:rsidR="007679A0">
        <w:rPr>
          <w:rFonts w:ascii="Arial" w:hAnsi="Arial" w:cs="Arial"/>
          <w:sz w:val="24"/>
          <w:szCs w:val="24"/>
        </w:rPr>
        <w:t>.</w:t>
      </w:r>
    </w:p>
    <w:p w14:paraId="57C18FD7" w14:textId="37B817E7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2C79C8DE" w14:textId="571BBF38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5E83A7A0" w14:textId="7BC28E9F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71E6605F" w14:textId="2E0C0B08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1F1008C0" w14:textId="452C753B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559A3D36" w14:textId="192B2639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276617E0" w14:textId="12AEA493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50EC57B8" w14:textId="15EE1027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68EE67A1" w14:textId="1D0A85EC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37C080EE" w14:textId="6F1F0E43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15731E72" w14:textId="7C63C9DC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1B4403F2" w14:textId="1B581AAE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1E044ECB" w14:textId="264F8376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537304CE" w14:textId="7E8C42DA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4C391F27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>References Peer Reviewed</w:t>
      </w:r>
    </w:p>
    <w:p w14:paraId="466CF95A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</w:p>
    <w:p w14:paraId="5DA6D7E5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>Bayley, J.E., Baines, D. and Brown, K.E., (2017). Developing the evidence base for gender- and age-relevant school sex education: questionnaire findings from an adolescent sample using an augmented theory of planned behaviour. Sexual Health (Online), 14(6), pp. 548-557.</w:t>
      </w:r>
    </w:p>
    <w:p w14:paraId="64B5631A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lastRenderedPageBreak/>
        <w:t xml:space="preserve">Burton, R., Henn, C., </w:t>
      </w:r>
      <w:proofErr w:type="spellStart"/>
      <w:r w:rsidRPr="00D36DD1">
        <w:rPr>
          <w:rFonts w:ascii="Arial" w:hAnsi="Arial" w:cs="Arial"/>
          <w:sz w:val="24"/>
          <w:szCs w:val="24"/>
        </w:rPr>
        <w:t>Lavoide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D36DD1">
        <w:rPr>
          <w:rFonts w:ascii="Arial" w:hAnsi="Arial" w:cs="Arial"/>
          <w:sz w:val="24"/>
          <w:szCs w:val="24"/>
        </w:rPr>
        <w:t>O'connor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R., Perkins, C., Sweeney, K., Greaves, F., Ferguson, B., Beynon, C., </w:t>
      </w:r>
      <w:proofErr w:type="spellStart"/>
      <w:r w:rsidRPr="00D36DD1">
        <w:rPr>
          <w:rFonts w:ascii="Arial" w:hAnsi="Arial" w:cs="Arial"/>
          <w:sz w:val="24"/>
          <w:szCs w:val="24"/>
        </w:rPr>
        <w:t>Belloni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A., Musto, V., Marsden, J. and Sheron, N., (2017). A rapid evidence </w:t>
      </w:r>
      <w:proofErr w:type="gramStart"/>
      <w:r w:rsidRPr="00D36DD1">
        <w:rPr>
          <w:rFonts w:ascii="Arial" w:hAnsi="Arial" w:cs="Arial"/>
          <w:sz w:val="24"/>
          <w:szCs w:val="24"/>
        </w:rPr>
        <w:t>review</w:t>
      </w:r>
      <w:proofErr w:type="gramEnd"/>
      <w:r w:rsidRPr="00D36DD1">
        <w:rPr>
          <w:rFonts w:ascii="Arial" w:hAnsi="Arial" w:cs="Arial"/>
          <w:sz w:val="24"/>
          <w:szCs w:val="24"/>
        </w:rPr>
        <w:t xml:space="preserve"> of the effectiveness and cost-effectiveness of alcohol control policies: an English perspective. The Lancet, 389(10078), pp. 1558-1580. </w:t>
      </w:r>
    </w:p>
    <w:p w14:paraId="1DA7C067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36DD1">
        <w:rPr>
          <w:rFonts w:ascii="Arial" w:hAnsi="Arial" w:cs="Arial"/>
          <w:sz w:val="24"/>
          <w:szCs w:val="24"/>
        </w:rPr>
        <w:t>Coorey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G.M., Neubeck, L., </w:t>
      </w:r>
      <w:proofErr w:type="spellStart"/>
      <w:r w:rsidRPr="00D36DD1">
        <w:rPr>
          <w:rFonts w:ascii="Arial" w:hAnsi="Arial" w:cs="Arial"/>
          <w:sz w:val="24"/>
          <w:szCs w:val="24"/>
        </w:rPr>
        <w:t>Usherwood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T., Peiris, D., Parker, S., Lau, A.Y.S., Chow, C., </w:t>
      </w:r>
      <w:proofErr w:type="spellStart"/>
      <w:r w:rsidRPr="00D36DD1">
        <w:rPr>
          <w:rFonts w:ascii="Arial" w:hAnsi="Arial" w:cs="Arial"/>
          <w:sz w:val="24"/>
          <w:szCs w:val="24"/>
        </w:rPr>
        <w:t>Panaretto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K., Harris, M., </w:t>
      </w:r>
      <w:proofErr w:type="spellStart"/>
      <w:r w:rsidRPr="00D36DD1">
        <w:rPr>
          <w:rFonts w:ascii="Arial" w:hAnsi="Arial" w:cs="Arial"/>
          <w:sz w:val="24"/>
          <w:szCs w:val="24"/>
        </w:rPr>
        <w:t>Zwar</w:t>
      </w:r>
      <w:proofErr w:type="spellEnd"/>
      <w:r w:rsidRPr="00D36DD1">
        <w:rPr>
          <w:rFonts w:ascii="Arial" w:hAnsi="Arial" w:cs="Arial"/>
          <w:sz w:val="24"/>
          <w:szCs w:val="24"/>
        </w:rPr>
        <w:t>, N. and Redfern, J., (2017). Implementation of a consumer-focused eHealth intervention for people with moderate-to-high cardiovascular disease risk: protocol for a mixed-methods process evaluation. BMJ Open, 7(1</w:t>
      </w:r>
      <w:proofErr w:type="gramStart"/>
      <w:r w:rsidRPr="00D36DD1">
        <w:rPr>
          <w:rFonts w:ascii="Arial" w:hAnsi="Arial" w:cs="Arial"/>
          <w:sz w:val="24"/>
          <w:szCs w:val="24"/>
        </w:rPr>
        <w:t>),.</w:t>
      </w:r>
      <w:proofErr w:type="gramEnd"/>
    </w:p>
    <w:p w14:paraId="478CEEBB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>Flowers, E.P., Freeman, P. and Gladwell, V.F., (2017). The Development of Three Questionnaires to Assess Beliefs about Green Exercise. International Journal of Environmental Research and Public Health, 14(10), pp. 1172.</w:t>
      </w:r>
    </w:p>
    <w:p w14:paraId="04AF686F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D36DD1">
        <w:rPr>
          <w:rFonts w:ascii="Arial" w:hAnsi="Arial" w:cs="Arial"/>
          <w:sz w:val="24"/>
          <w:szCs w:val="24"/>
        </w:rPr>
        <w:t>Hayden,J</w:t>
      </w:r>
      <w:proofErr w:type="spellEnd"/>
      <w:proofErr w:type="gramEnd"/>
      <w:r w:rsidRPr="00D36DD1">
        <w:rPr>
          <w:rFonts w:ascii="Arial" w:hAnsi="Arial" w:cs="Arial"/>
          <w:sz w:val="24"/>
          <w:szCs w:val="24"/>
        </w:rPr>
        <w:t xml:space="preserve">  (2017) Introduction to Health Behaviour Theory. USA: Jones and Bartlett Learning.</w:t>
      </w:r>
    </w:p>
    <w:p w14:paraId="58461E66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 xml:space="preserve">Hodge, B., Wright, B. and Bennet, P., (2017). ‘Does academic training change intentions? Drawing upon the theory of planned behaviour to improve academic performance’. International Journal of Training Research, 15(2), pp. 105-118. </w:t>
      </w:r>
    </w:p>
    <w:p w14:paraId="1509121D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D36DD1">
        <w:rPr>
          <w:rFonts w:ascii="Arial" w:hAnsi="Arial" w:cs="Arial"/>
          <w:sz w:val="24"/>
          <w:szCs w:val="24"/>
        </w:rPr>
        <w:t>Mason,P</w:t>
      </w:r>
      <w:proofErr w:type="spellEnd"/>
      <w:proofErr w:type="gramEnd"/>
      <w:r w:rsidRPr="00D36DD1">
        <w:rPr>
          <w:rFonts w:ascii="Arial" w:hAnsi="Arial" w:cs="Arial"/>
          <w:sz w:val="24"/>
          <w:szCs w:val="24"/>
        </w:rPr>
        <w:t xml:space="preserve"> (2018) Health Behaviour change: </w:t>
      </w:r>
      <w:proofErr w:type="spellStart"/>
      <w:r w:rsidRPr="00D36DD1">
        <w:rPr>
          <w:rFonts w:ascii="Arial" w:hAnsi="Arial" w:cs="Arial"/>
          <w:sz w:val="24"/>
          <w:szCs w:val="24"/>
        </w:rPr>
        <w:t>AGuide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 for Practitioners. 3rd Ed Poland: </w:t>
      </w:r>
      <w:proofErr w:type="spellStart"/>
      <w:r w:rsidRPr="00D36DD1">
        <w:rPr>
          <w:rFonts w:ascii="Arial" w:hAnsi="Arial" w:cs="Arial"/>
          <w:sz w:val="24"/>
          <w:szCs w:val="24"/>
        </w:rPr>
        <w:t>Elevier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 Limited. </w:t>
      </w:r>
    </w:p>
    <w:p w14:paraId="18089AF5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 xml:space="preserve">Miller, P.D.E., Forster, A.S., De </w:t>
      </w:r>
      <w:proofErr w:type="spellStart"/>
      <w:r w:rsidRPr="00D36DD1">
        <w:rPr>
          <w:rFonts w:ascii="Arial" w:hAnsi="Arial" w:cs="Arial"/>
          <w:sz w:val="24"/>
          <w:szCs w:val="24"/>
        </w:rPr>
        <w:t>silva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D36DD1">
        <w:rPr>
          <w:rFonts w:ascii="Arial" w:hAnsi="Arial" w:cs="Arial"/>
          <w:sz w:val="24"/>
          <w:szCs w:val="24"/>
        </w:rPr>
        <w:t>T.,I.</w:t>
      </w:r>
      <w:proofErr w:type="gramEnd"/>
      <w:r w:rsidRPr="00D36DD1">
        <w:rPr>
          <w:rFonts w:ascii="Arial" w:hAnsi="Arial" w:cs="Arial"/>
          <w:sz w:val="24"/>
          <w:szCs w:val="24"/>
        </w:rPr>
        <w:t xml:space="preserve">, Leonard, H., Anthias, C., Mayhew, M., </w:t>
      </w:r>
      <w:proofErr w:type="spellStart"/>
      <w:r w:rsidRPr="00D36DD1">
        <w:rPr>
          <w:rFonts w:ascii="Arial" w:hAnsi="Arial" w:cs="Arial"/>
          <w:sz w:val="24"/>
          <w:szCs w:val="24"/>
        </w:rPr>
        <w:t>Klammer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D36DD1">
        <w:rPr>
          <w:rFonts w:ascii="Arial" w:hAnsi="Arial" w:cs="Arial"/>
          <w:sz w:val="24"/>
          <w:szCs w:val="24"/>
        </w:rPr>
        <w:t>Paskar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S., Hurst, E., </w:t>
      </w:r>
      <w:proofErr w:type="spellStart"/>
      <w:r w:rsidRPr="00D36DD1">
        <w:rPr>
          <w:rFonts w:ascii="Arial" w:hAnsi="Arial" w:cs="Arial"/>
          <w:sz w:val="24"/>
          <w:szCs w:val="24"/>
        </w:rPr>
        <w:t>Peggs</w:t>
      </w:r>
      <w:proofErr w:type="spellEnd"/>
      <w:r w:rsidRPr="00D36DD1">
        <w:rPr>
          <w:rFonts w:ascii="Arial" w:hAnsi="Arial" w:cs="Arial"/>
          <w:sz w:val="24"/>
          <w:szCs w:val="24"/>
        </w:rPr>
        <w:t>, K., Madrigal, A. and Snowden, J.A., (2018). Sociodemographic and psychological determinants of influenza vaccine intention among recipients of autologous and allogeneic haematopoietic stem cell transplant: a cross-sectional survey of UK transplant recipients using a modified health belief model. BMJ Open, 8(8</w:t>
      </w:r>
      <w:proofErr w:type="gramStart"/>
      <w:r w:rsidRPr="00D36DD1">
        <w:rPr>
          <w:rFonts w:ascii="Arial" w:hAnsi="Arial" w:cs="Arial"/>
          <w:sz w:val="24"/>
          <w:szCs w:val="24"/>
        </w:rPr>
        <w:t>),.</w:t>
      </w:r>
      <w:proofErr w:type="gramEnd"/>
    </w:p>
    <w:p w14:paraId="1D2D7A3B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36DD1">
        <w:rPr>
          <w:rFonts w:ascii="Arial" w:hAnsi="Arial" w:cs="Arial"/>
          <w:sz w:val="24"/>
          <w:szCs w:val="24"/>
        </w:rPr>
        <w:t>Rawahi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S.H.A., </w:t>
      </w:r>
      <w:proofErr w:type="spellStart"/>
      <w:r w:rsidRPr="00D36DD1">
        <w:rPr>
          <w:rFonts w:ascii="Arial" w:hAnsi="Arial" w:cs="Arial"/>
          <w:sz w:val="24"/>
          <w:szCs w:val="24"/>
        </w:rPr>
        <w:t>Asimakopoulou</w:t>
      </w:r>
      <w:proofErr w:type="spellEnd"/>
      <w:r w:rsidRPr="00D36DD1">
        <w:rPr>
          <w:rFonts w:ascii="Arial" w:hAnsi="Arial" w:cs="Arial"/>
          <w:sz w:val="24"/>
          <w:szCs w:val="24"/>
        </w:rPr>
        <w:t xml:space="preserve">, K. and Newton, J.T., (2018). ‘Factors related to reducing free sugar intake among white ethnic adults in the UK: a qualitative study’. BDJ Open, 4, pp. 17-24. </w:t>
      </w:r>
    </w:p>
    <w:p w14:paraId="74B6D903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lastRenderedPageBreak/>
        <w:t>Richmond, G., Kenny, C., Ahmed, J., Stephenson, L., Lindsay, J., Earls, P., Mullin, D. and Ryland, H., (2017). Health Education and Activity - Lessening the Inequalities in mental health (HEA - LTI mental health). BMJ Quality Improvement Reports, 6(1</w:t>
      </w:r>
      <w:proofErr w:type="gramStart"/>
      <w:r w:rsidRPr="00D36DD1">
        <w:rPr>
          <w:rFonts w:ascii="Arial" w:hAnsi="Arial" w:cs="Arial"/>
          <w:sz w:val="24"/>
          <w:szCs w:val="24"/>
        </w:rPr>
        <w:t>),.</w:t>
      </w:r>
      <w:proofErr w:type="gramEnd"/>
    </w:p>
    <w:p w14:paraId="25B02F0B" w14:textId="77777777" w:rsidR="00D36DD1" w:rsidRPr="00D36DD1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>Teixeira, P.J. and Marques, M.M., (2018). Health Behaviour Change for Obesity Management. Obesity Facts, 10(6), pp. 666-673.</w:t>
      </w:r>
    </w:p>
    <w:p w14:paraId="65ED943D" w14:textId="730982A6" w:rsidR="002C4942" w:rsidRDefault="00D36DD1" w:rsidP="00D36DD1">
      <w:pPr>
        <w:spacing w:line="360" w:lineRule="auto"/>
        <w:rPr>
          <w:rFonts w:ascii="Arial" w:hAnsi="Arial" w:cs="Arial"/>
          <w:sz w:val="24"/>
          <w:szCs w:val="24"/>
        </w:rPr>
      </w:pPr>
      <w:r w:rsidRPr="00D36DD1">
        <w:rPr>
          <w:rFonts w:ascii="Arial" w:hAnsi="Arial" w:cs="Arial"/>
          <w:sz w:val="24"/>
          <w:szCs w:val="24"/>
        </w:rPr>
        <w:t>World Health Organisation (2018). Depression (Online) Available at: http://www.who.int/news-room/fact-sheets/detail/depression. Accessed on: 25th November 2018.</w:t>
      </w:r>
      <w:bookmarkStart w:id="0" w:name="_GoBack"/>
      <w:bookmarkEnd w:id="0"/>
    </w:p>
    <w:p w14:paraId="10AABEBE" w14:textId="01643BF2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7D5C59E0" w14:textId="5AF0D199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63A5BD43" w14:textId="685A95A5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762BC0C4" w14:textId="77777777" w:rsidR="002C4942" w:rsidRDefault="002C4942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79C4E92B" w14:textId="77777777" w:rsidR="007679A0" w:rsidRDefault="007679A0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70DA4E9D" w14:textId="77777777" w:rsidR="00F75E86" w:rsidRPr="001C5976" w:rsidRDefault="00F75E86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p w14:paraId="6F9AFC95" w14:textId="77777777" w:rsidR="00027B11" w:rsidRPr="00093573" w:rsidRDefault="00027B11" w:rsidP="00C05B7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D2B9B0A" w14:textId="77777777" w:rsidR="00093573" w:rsidRPr="00E53BE5" w:rsidRDefault="00093573" w:rsidP="00C05B7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93573" w:rsidRPr="00E53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BE5"/>
    <w:rsid w:val="00002582"/>
    <w:rsid w:val="00006776"/>
    <w:rsid w:val="00027B11"/>
    <w:rsid w:val="00093573"/>
    <w:rsid w:val="000D0A1D"/>
    <w:rsid w:val="000D0AA4"/>
    <w:rsid w:val="000E1E24"/>
    <w:rsid w:val="00102AA1"/>
    <w:rsid w:val="00144201"/>
    <w:rsid w:val="00156D4D"/>
    <w:rsid w:val="00173636"/>
    <w:rsid w:val="00192146"/>
    <w:rsid w:val="00193F68"/>
    <w:rsid w:val="00196346"/>
    <w:rsid w:val="001C5976"/>
    <w:rsid w:val="002120F8"/>
    <w:rsid w:val="002336C5"/>
    <w:rsid w:val="0028325E"/>
    <w:rsid w:val="002C4942"/>
    <w:rsid w:val="002E7B78"/>
    <w:rsid w:val="003318EE"/>
    <w:rsid w:val="0036319F"/>
    <w:rsid w:val="00367711"/>
    <w:rsid w:val="003777F2"/>
    <w:rsid w:val="003C7E47"/>
    <w:rsid w:val="003D7BF3"/>
    <w:rsid w:val="004438A7"/>
    <w:rsid w:val="00455E01"/>
    <w:rsid w:val="00462FC7"/>
    <w:rsid w:val="00477CA4"/>
    <w:rsid w:val="004B3478"/>
    <w:rsid w:val="004D6C71"/>
    <w:rsid w:val="004E07A2"/>
    <w:rsid w:val="004F23EB"/>
    <w:rsid w:val="00511104"/>
    <w:rsid w:val="005660F4"/>
    <w:rsid w:val="00574FB4"/>
    <w:rsid w:val="0058072B"/>
    <w:rsid w:val="00590F64"/>
    <w:rsid w:val="005E0B4C"/>
    <w:rsid w:val="0061563C"/>
    <w:rsid w:val="00653761"/>
    <w:rsid w:val="00676F7B"/>
    <w:rsid w:val="006C324D"/>
    <w:rsid w:val="006D25B9"/>
    <w:rsid w:val="00702346"/>
    <w:rsid w:val="007679A0"/>
    <w:rsid w:val="00795738"/>
    <w:rsid w:val="007A0289"/>
    <w:rsid w:val="007A386E"/>
    <w:rsid w:val="007B2D3D"/>
    <w:rsid w:val="007C4CAB"/>
    <w:rsid w:val="008316AF"/>
    <w:rsid w:val="008543B2"/>
    <w:rsid w:val="0086078A"/>
    <w:rsid w:val="008612C7"/>
    <w:rsid w:val="00875FB9"/>
    <w:rsid w:val="00897D08"/>
    <w:rsid w:val="008B6EC7"/>
    <w:rsid w:val="008C1276"/>
    <w:rsid w:val="008C3DED"/>
    <w:rsid w:val="008C7310"/>
    <w:rsid w:val="008C753A"/>
    <w:rsid w:val="008E7609"/>
    <w:rsid w:val="00905A6F"/>
    <w:rsid w:val="00915DE3"/>
    <w:rsid w:val="00917595"/>
    <w:rsid w:val="00946498"/>
    <w:rsid w:val="009C305F"/>
    <w:rsid w:val="009F61A6"/>
    <w:rsid w:val="00A12E64"/>
    <w:rsid w:val="00A30BF6"/>
    <w:rsid w:val="00A74EBE"/>
    <w:rsid w:val="00A83289"/>
    <w:rsid w:val="00AB093B"/>
    <w:rsid w:val="00AB4E89"/>
    <w:rsid w:val="00AD09FC"/>
    <w:rsid w:val="00AD6780"/>
    <w:rsid w:val="00B14DB0"/>
    <w:rsid w:val="00B225D1"/>
    <w:rsid w:val="00B34A14"/>
    <w:rsid w:val="00B554B7"/>
    <w:rsid w:val="00B96DC4"/>
    <w:rsid w:val="00BC7332"/>
    <w:rsid w:val="00C03B4E"/>
    <w:rsid w:val="00C05B7F"/>
    <w:rsid w:val="00C3132E"/>
    <w:rsid w:val="00C43C36"/>
    <w:rsid w:val="00C47296"/>
    <w:rsid w:val="00CE1995"/>
    <w:rsid w:val="00D22F96"/>
    <w:rsid w:val="00D262E7"/>
    <w:rsid w:val="00D36DD1"/>
    <w:rsid w:val="00D60472"/>
    <w:rsid w:val="00DE2207"/>
    <w:rsid w:val="00E53BE5"/>
    <w:rsid w:val="00E63723"/>
    <w:rsid w:val="00E91211"/>
    <w:rsid w:val="00EC2D6A"/>
    <w:rsid w:val="00F00ADB"/>
    <w:rsid w:val="00F1550C"/>
    <w:rsid w:val="00F75E86"/>
    <w:rsid w:val="00FC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8C341"/>
  <w15:chartTrackingRefBased/>
  <w15:docId w15:val="{475A2AD6-6217-4224-9A87-F94AD4CF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Cook (P152133)</dc:creator>
  <cp:keywords/>
  <dc:description/>
  <cp:lastModifiedBy>Jemma Cook (P152133)</cp:lastModifiedBy>
  <cp:revision>2</cp:revision>
  <dcterms:created xsi:type="dcterms:W3CDTF">2018-12-14T23:35:00Z</dcterms:created>
  <dcterms:modified xsi:type="dcterms:W3CDTF">2018-12-14T23:35:00Z</dcterms:modified>
</cp:coreProperties>
</file>