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63CF8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1536C5">
              <w:rPr>
                <w:b/>
                <w:color w:val="auto"/>
                <w:sz w:val="32"/>
              </w:rPr>
              <w:t>James Rees</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57AFF1" w:rsidR="005A1BA3" w:rsidRDefault="005A1BA3" w:rsidP="00340E9A">
            <w:pPr>
              <w:overflowPunct/>
              <w:autoSpaceDE/>
              <w:autoSpaceDN/>
              <w:adjustRightInd/>
              <w:ind w:right="237"/>
              <w:textAlignment w:val="auto"/>
              <w:rPr>
                <w:b/>
                <w:color w:val="auto"/>
                <w:sz w:val="32"/>
              </w:rPr>
            </w:pPr>
            <w:r>
              <w:rPr>
                <w:b/>
                <w:color w:val="auto"/>
                <w:sz w:val="32"/>
              </w:rPr>
              <w:t>____________</w:t>
            </w:r>
            <w:r w:rsidR="001536C5">
              <w:rPr>
                <w:b/>
                <w:color w:val="auto"/>
                <w:sz w:val="32"/>
              </w:rPr>
              <w:t>1816144</w:t>
            </w:r>
            <w:r>
              <w:rPr>
                <w:b/>
                <w:color w:val="auto"/>
                <w:sz w:val="32"/>
              </w:rPr>
              <w:t>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1536C5">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536C5">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206966A" w14:textId="77777777" w:rsidR="001536C5" w:rsidRPr="001536C5" w:rsidRDefault="001536C5" w:rsidP="001536C5">
      <w:pPr>
        <w:ind w:right="237"/>
        <w:jc w:val="both"/>
        <w:rPr>
          <w:sz w:val="24"/>
          <w:szCs w:val="24"/>
        </w:rPr>
      </w:pPr>
    </w:p>
    <w:p w14:paraId="41C53E78" w14:textId="6A48B6BB" w:rsidR="001536C5" w:rsidRDefault="001536C5" w:rsidP="001536C5">
      <w:pPr>
        <w:ind w:right="237"/>
        <w:jc w:val="both"/>
        <w:rPr>
          <w:sz w:val="24"/>
          <w:szCs w:val="24"/>
        </w:rPr>
      </w:pPr>
      <w:r w:rsidRPr="001536C5">
        <w:rPr>
          <w:sz w:val="24"/>
          <w:szCs w:val="24"/>
        </w:rPr>
        <w:t xml:space="preserve">Upon leaving initial police classroom training, my tutorship period commenced, this is where I was assigned to an experienced and tutor qualified officer whose job is to prepare this author for independent patrol if deemed suitable. This also includes becoming part of a dedicated response team covering a sector in South Wales Police. Both of these can be very nerve wracking and stressful as there is a desire to be accepted by the team you are going to be working with and you want to succeed in the tutorship period and not make any mistakes. I was previously a Police Community Support Officer so I have not struggled as much with the shift changes as some of my colleagues, but the nature of the work of a Police officer compared to a PCSO is a big change which can, and has, put pressures upon this author. This author looked into what ways that he could reduce the impact of stress and develop a resilience to workplace pressures. One method was using a support network around the author to make sure that those closest to the author were aware of his feelings and what was happening. Without knowing, the author had a support network in place whilst in work, this was with his line manager sergeant and with his tutor, both of these were approachable and were understanding about what the author was going through having been through similar themselves. (Mind.org.uk, 2019) </w:t>
      </w:r>
    </w:p>
    <w:p w14:paraId="02970CC3" w14:textId="58C4778D" w:rsidR="001536C5" w:rsidRDefault="001536C5" w:rsidP="001536C5">
      <w:pPr>
        <w:ind w:right="237"/>
        <w:jc w:val="both"/>
        <w:rPr>
          <w:sz w:val="24"/>
          <w:szCs w:val="24"/>
        </w:rPr>
      </w:pPr>
    </w:p>
    <w:p w14:paraId="042B31CB" w14:textId="77777777" w:rsidR="001536C5" w:rsidRPr="001536C5" w:rsidRDefault="001536C5" w:rsidP="001536C5">
      <w:pPr>
        <w:ind w:right="237"/>
        <w:jc w:val="both"/>
        <w:rPr>
          <w:sz w:val="24"/>
          <w:szCs w:val="24"/>
        </w:rPr>
      </w:pPr>
    </w:p>
    <w:p w14:paraId="46FA69E5" w14:textId="5C7886FB" w:rsidR="001536C5" w:rsidRDefault="001536C5" w:rsidP="001536C5">
      <w:pPr>
        <w:ind w:right="237"/>
        <w:jc w:val="both"/>
        <w:rPr>
          <w:sz w:val="24"/>
          <w:szCs w:val="24"/>
        </w:rPr>
      </w:pPr>
      <w:r w:rsidRPr="001536C5">
        <w:rPr>
          <w:sz w:val="24"/>
          <w:szCs w:val="24"/>
        </w:rPr>
        <w:t xml:space="preserve">The nature of the work that a Police Officer deals with is one of spontaneity; the author can go from sitting in the station updating incidents in a calm manner to driving at speeds to an ongoing disturbance, this has a massive effect on the author as anxiety can be caused by the periods of inactivity followed by a transmission on the Police radio to attend urgently at a location, the authors mind has to quickly switch on and think in depth within milliseconds. This can lead to a nervousness as there is anticipation as to what the next call will come or what it is for, there is no way to pre-empt or guess. The nervousness is something that this author has had to try and adapt to and not overthink as this can lead to anxiety about the unknown. This author attempted to solve the issue of anxiety by thinking about what was </w:t>
      </w:r>
      <w:r w:rsidRPr="001536C5">
        <w:rPr>
          <w:sz w:val="24"/>
          <w:szCs w:val="24"/>
        </w:rPr>
        <w:lastRenderedPageBreak/>
        <w:t>causing the anxiety and realising that there are things in life that are unpredictable, but that is the nature of policing, therefore the author should only try and focus on what can be changed or what can be predicted, such as whilst on route to an emergency call focusing on the now and then as the situation the author is going into might not be the same as what has been reported so could be very different to what the author could be worrying about. (Verywell Mind, 2020)</w:t>
      </w:r>
    </w:p>
    <w:p w14:paraId="16DF3B21" w14:textId="0EBE3516" w:rsidR="001536C5" w:rsidRDefault="001536C5" w:rsidP="001536C5">
      <w:pPr>
        <w:ind w:right="237"/>
        <w:jc w:val="both"/>
        <w:rPr>
          <w:sz w:val="24"/>
          <w:szCs w:val="24"/>
        </w:rPr>
      </w:pPr>
    </w:p>
    <w:p w14:paraId="32075573" w14:textId="77777777" w:rsidR="001536C5" w:rsidRPr="001536C5" w:rsidRDefault="001536C5" w:rsidP="001536C5">
      <w:pPr>
        <w:ind w:right="237"/>
        <w:jc w:val="both"/>
        <w:rPr>
          <w:sz w:val="24"/>
          <w:szCs w:val="24"/>
        </w:rPr>
      </w:pPr>
    </w:p>
    <w:p w14:paraId="19FBAC4F" w14:textId="0FBD4A0A" w:rsidR="00FF7784" w:rsidRPr="00270EEB" w:rsidRDefault="001536C5" w:rsidP="001536C5">
      <w:pPr>
        <w:ind w:right="237"/>
        <w:jc w:val="both"/>
        <w:rPr>
          <w:sz w:val="24"/>
          <w:szCs w:val="24"/>
        </w:rPr>
      </w:pPr>
      <w:r w:rsidRPr="001536C5">
        <w:rPr>
          <w:sz w:val="24"/>
          <w:szCs w:val="24"/>
        </w:rPr>
        <w:t>Worrying about joining a new team is one of the lesser issues this author had, as there is always going to be the unknown and the author will always be the newcomer to a team such as his own who have worked together for a number of years, this author alleviated this issue by contributing as much as possible to the teams workload and by interacting with each member of the group as to build up a rapport and establish a working relationship. This helped to allow the team to accept the author as a team-player as opposed to someone they should keep at arm’s length due to the unknowns about them. (597)</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1167D15" w:rsidR="00AA666E" w:rsidRDefault="00AA666E" w:rsidP="00340E9A">
      <w:pPr>
        <w:ind w:right="237"/>
        <w:jc w:val="both"/>
        <w:rPr>
          <w:sz w:val="24"/>
          <w:szCs w:val="24"/>
        </w:rPr>
      </w:pPr>
    </w:p>
    <w:p w14:paraId="3F9877C3" w14:textId="1C632C56" w:rsidR="001536C5" w:rsidRDefault="001536C5" w:rsidP="001536C5">
      <w:pPr>
        <w:ind w:right="237"/>
        <w:jc w:val="both"/>
        <w:rPr>
          <w:sz w:val="24"/>
          <w:szCs w:val="24"/>
        </w:rPr>
      </w:pPr>
      <w:r w:rsidRPr="001536C5">
        <w:rPr>
          <w:sz w:val="24"/>
          <w:szCs w:val="24"/>
        </w:rPr>
        <w:t xml:space="preserve">Whilst working on Response in the Port Talbot Area, this author was directed to a 999 call with a colleague at a local hospital’s mental health facility. Police were called to the location for a Female Patient who was being aggressive and was causing issues for staff. It was apparent from the details received from the control room that the female in question had been brought in earlier by Police for being violent at her home address and requesting mental health assistance. </w:t>
      </w:r>
    </w:p>
    <w:p w14:paraId="23A89BB6" w14:textId="4D7B1191" w:rsidR="001536C5" w:rsidRDefault="001536C5" w:rsidP="001536C5">
      <w:pPr>
        <w:ind w:right="237"/>
        <w:jc w:val="both"/>
        <w:rPr>
          <w:sz w:val="24"/>
          <w:szCs w:val="24"/>
        </w:rPr>
      </w:pPr>
    </w:p>
    <w:p w14:paraId="055DD90C" w14:textId="77777777" w:rsidR="001536C5" w:rsidRPr="001536C5" w:rsidRDefault="001536C5" w:rsidP="001536C5">
      <w:pPr>
        <w:ind w:right="237"/>
        <w:jc w:val="both"/>
        <w:rPr>
          <w:sz w:val="24"/>
          <w:szCs w:val="24"/>
        </w:rPr>
      </w:pPr>
    </w:p>
    <w:p w14:paraId="57374B94" w14:textId="347BDDDC" w:rsidR="001536C5" w:rsidRPr="001536C5" w:rsidRDefault="001536C5" w:rsidP="001536C5">
      <w:pPr>
        <w:ind w:right="237"/>
        <w:jc w:val="both"/>
        <w:rPr>
          <w:sz w:val="24"/>
          <w:szCs w:val="24"/>
        </w:rPr>
      </w:pPr>
      <w:r w:rsidRPr="001536C5">
        <w:rPr>
          <w:sz w:val="24"/>
          <w:szCs w:val="24"/>
        </w:rPr>
        <w:t xml:space="preserve">This author whilst en route to the incident had a lot of information from previous altercations to look through to try and get some sort of backstory, this helped the author form a picture of previous dealings the female had with Police officers and concerns that they raised. This was due to </w:t>
      </w:r>
      <w:r w:rsidR="00417DFE" w:rsidRPr="001536C5">
        <w:rPr>
          <w:sz w:val="24"/>
          <w:szCs w:val="24"/>
        </w:rPr>
        <w:t>their</w:t>
      </w:r>
      <w:bookmarkStart w:id="0" w:name="_GoBack"/>
      <w:bookmarkEnd w:id="0"/>
      <w:r w:rsidRPr="001536C5">
        <w:rPr>
          <w:sz w:val="24"/>
          <w:szCs w:val="24"/>
        </w:rPr>
        <w:t xml:space="preserve"> evidently being some sort of mental health issue with the female that would have to be addressed prior to any Police action taking place. </w:t>
      </w:r>
    </w:p>
    <w:p w14:paraId="7F5B6180" w14:textId="1359E3D2" w:rsidR="001536C5" w:rsidRDefault="001536C5" w:rsidP="001536C5">
      <w:pPr>
        <w:ind w:right="237"/>
        <w:jc w:val="both"/>
        <w:rPr>
          <w:sz w:val="24"/>
          <w:szCs w:val="24"/>
        </w:rPr>
      </w:pPr>
      <w:r w:rsidRPr="001536C5">
        <w:rPr>
          <w:sz w:val="24"/>
          <w:szCs w:val="24"/>
        </w:rPr>
        <w:lastRenderedPageBreak/>
        <w:t xml:space="preserve">When officers arrived there was no sign of any disturbance ongoing and the female was located crying in a corridor, she immediately requested that officers help her and expressed that she was feeling unsafe in the hospital. The issues that officers faced immediately was that the Female was in what is classed as a place of safety so officers would have been unable to use the Mental Health Act Powers under Sec 136 (Mental Health Act? 2020) to detain her. There was also the issue that the female suffered from a number of mental health conditions that could at any moment cause challenging behaviour and lead to complications for the officers and the female in question. </w:t>
      </w:r>
    </w:p>
    <w:p w14:paraId="7A85BC89" w14:textId="5468BC65" w:rsidR="001536C5" w:rsidRDefault="001536C5" w:rsidP="001536C5">
      <w:pPr>
        <w:ind w:right="237"/>
        <w:jc w:val="both"/>
        <w:rPr>
          <w:sz w:val="24"/>
          <w:szCs w:val="24"/>
        </w:rPr>
      </w:pPr>
    </w:p>
    <w:p w14:paraId="51105C50" w14:textId="77777777" w:rsidR="001536C5" w:rsidRPr="001536C5" w:rsidRDefault="001536C5" w:rsidP="001536C5">
      <w:pPr>
        <w:ind w:right="237"/>
        <w:jc w:val="both"/>
        <w:rPr>
          <w:sz w:val="24"/>
          <w:szCs w:val="24"/>
        </w:rPr>
      </w:pPr>
    </w:p>
    <w:p w14:paraId="0206F219" w14:textId="77777777" w:rsidR="001536C5" w:rsidRDefault="001536C5" w:rsidP="001536C5">
      <w:pPr>
        <w:ind w:right="237"/>
        <w:jc w:val="both"/>
        <w:rPr>
          <w:sz w:val="24"/>
          <w:szCs w:val="24"/>
        </w:rPr>
      </w:pPr>
      <w:r w:rsidRPr="001536C5">
        <w:rPr>
          <w:sz w:val="24"/>
          <w:szCs w:val="24"/>
        </w:rPr>
        <w:t>Speaking to the Female patient this author immediately began the process of using de-escalating techniques such as the effort to simply chat to her and give her the opportunity to voice her concerns. This process enabled the female to calm down and engage with officers; she stated to myself and my colleagues that she felt safer now that we had arrived and supported her through her distress. This author began to reassure the female that we were there to help her, the female began to engage with officers and explained her actions as one of panic. She stated that she had become agitated at the questions asked of her and had acted out in fear not aggression. From the beginning this author maintained a calm and reassuring demeanour, making sure that his body language displayed the same so as to not provoke the female or make her feel unsafe again and cause her to feel anxious.</w:t>
      </w:r>
    </w:p>
    <w:p w14:paraId="7A76FF75" w14:textId="77777777" w:rsidR="001536C5" w:rsidRDefault="001536C5" w:rsidP="001536C5">
      <w:pPr>
        <w:ind w:right="237"/>
        <w:jc w:val="both"/>
        <w:rPr>
          <w:sz w:val="24"/>
          <w:szCs w:val="24"/>
        </w:rPr>
      </w:pPr>
    </w:p>
    <w:p w14:paraId="6FB86B8D" w14:textId="49A33741" w:rsidR="001536C5" w:rsidRPr="001536C5" w:rsidRDefault="001536C5" w:rsidP="001536C5">
      <w:pPr>
        <w:ind w:right="237"/>
        <w:jc w:val="both"/>
        <w:rPr>
          <w:sz w:val="24"/>
          <w:szCs w:val="24"/>
        </w:rPr>
      </w:pPr>
    </w:p>
    <w:p w14:paraId="27E31202" w14:textId="77777777" w:rsidR="001F7D04" w:rsidRDefault="001536C5" w:rsidP="001536C5">
      <w:pPr>
        <w:ind w:right="237"/>
        <w:jc w:val="both"/>
        <w:rPr>
          <w:sz w:val="24"/>
          <w:szCs w:val="24"/>
        </w:rPr>
      </w:pPr>
      <w:r w:rsidRPr="001536C5">
        <w:rPr>
          <w:sz w:val="24"/>
          <w:szCs w:val="24"/>
        </w:rPr>
        <w:t xml:space="preserve">When speaking to the female, this author made sure that he chose his words very well as the female suffered from violent hallucinations and had been known to act upon them in the past, this was worrying for officers as it increased the female’s unpredictability. When speaking to the female this author attempted to keep her occupied, asking questions that could be seen as inconsequential but this was done in the view of distracting the female enough so that she could calm down and for her to devote her attention to answering the questions. </w:t>
      </w:r>
    </w:p>
    <w:p w14:paraId="522F0A23" w14:textId="77777777" w:rsidR="001F7D04" w:rsidRDefault="001F7D04" w:rsidP="001536C5">
      <w:pPr>
        <w:ind w:right="237"/>
        <w:jc w:val="both"/>
        <w:rPr>
          <w:sz w:val="24"/>
          <w:szCs w:val="24"/>
        </w:rPr>
      </w:pPr>
    </w:p>
    <w:p w14:paraId="18232968" w14:textId="77777777" w:rsidR="001F7D04" w:rsidRDefault="001F7D04" w:rsidP="001536C5">
      <w:pPr>
        <w:ind w:right="237"/>
        <w:jc w:val="both"/>
        <w:rPr>
          <w:sz w:val="24"/>
          <w:szCs w:val="24"/>
        </w:rPr>
      </w:pPr>
    </w:p>
    <w:p w14:paraId="1102EA66" w14:textId="59D9EB42" w:rsidR="001536C5" w:rsidRDefault="001536C5" w:rsidP="001536C5">
      <w:pPr>
        <w:ind w:right="237"/>
        <w:jc w:val="both"/>
        <w:rPr>
          <w:sz w:val="24"/>
          <w:szCs w:val="24"/>
        </w:rPr>
      </w:pPr>
      <w:r w:rsidRPr="001536C5">
        <w:rPr>
          <w:sz w:val="24"/>
          <w:szCs w:val="24"/>
        </w:rPr>
        <w:t xml:space="preserve">This author thought that this could be the best way as his colleague was speaking to staff so there was a risk when being alone with the female of what she would do or if not distracted what violent thoughts could be going on in her mind which poses a risk to the author. When the questions were being answered by the Female, this author made sure that she knew she was being listened to, the author ensured that at key points he repeated what she had said back to her to show that he was listening and that he had taken on board her concerns.  This was used by  (Price and Baker, 2012) who examined de-escalation techniques in mental health services and found that the use of verbal and non-verbal skills were a highly recommended way of building a rapport to de-escalate a situation with potential consequences in policing practice. This was also achieved by asking questions based on answers she had given, at one point the author and the female were discussing her new phone contract, with the author answering questions about her new phone as the author also had the same phone. This helped in a number of ways, not only by keeping the female distracted or building rapport but by also making her feel that someone was listening to her and that she could talk to people without fear or consequence. After this discussion, the female stated she felt comfortable and </w:t>
      </w:r>
      <w:r w:rsidRPr="001536C5">
        <w:rPr>
          <w:sz w:val="24"/>
          <w:szCs w:val="24"/>
        </w:rPr>
        <w:lastRenderedPageBreak/>
        <w:t xml:space="preserve">relaxed in having a lengthy conversation with the officer and that she felt no fear from this. It was then explained to her that if she could do that then she might feel comfortable and at ease in speaking to the mental health workers and explaining to them what she was feeling. This author believed this to be a way of positive reinforcement and a confidence boost for the female.  Here, the author studied psychological perspectives of positive reinforcement and found that with a constructive outcome after an action, i.e. engaging with police officers when being questioned, that the behaviour will be strengthened and repeated again in the future (Cherry, 2019). </w:t>
      </w:r>
    </w:p>
    <w:p w14:paraId="794E117F" w14:textId="2A63099F" w:rsidR="001536C5" w:rsidRDefault="001536C5" w:rsidP="001536C5">
      <w:pPr>
        <w:ind w:right="237"/>
        <w:jc w:val="both"/>
        <w:rPr>
          <w:sz w:val="24"/>
          <w:szCs w:val="24"/>
        </w:rPr>
      </w:pPr>
    </w:p>
    <w:p w14:paraId="3474DB00" w14:textId="77777777" w:rsidR="001536C5" w:rsidRPr="001536C5" w:rsidRDefault="001536C5" w:rsidP="001536C5">
      <w:pPr>
        <w:ind w:right="237"/>
        <w:jc w:val="both"/>
        <w:rPr>
          <w:sz w:val="24"/>
          <w:szCs w:val="24"/>
        </w:rPr>
      </w:pPr>
    </w:p>
    <w:p w14:paraId="37E70D5E" w14:textId="17868E59" w:rsidR="001536C5" w:rsidRDefault="001536C5" w:rsidP="001536C5">
      <w:pPr>
        <w:ind w:right="237"/>
        <w:jc w:val="both"/>
        <w:rPr>
          <w:sz w:val="24"/>
          <w:szCs w:val="24"/>
        </w:rPr>
      </w:pPr>
      <w:r w:rsidRPr="001536C5">
        <w:rPr>
          <w:sz w:val="24"/>
          <w:szCs w:val="24"/>
        </w:rPr>
        <w:t xml:space="preserve">During the response and dealing with the female, this officer was always considering the vulnerabilities of the female, this author made sure that he was in possession of as much of the previous history and contacts that the female had with Police. This helped to give an initial idea of what factors present that could contribute to risk. Upon dealing with the female it was apparent (and also assumed from the call) that she had suffered some degree of psychological breakdown so this author’s mind went immediately towards thinking how can he safeguard the female and ensure that not only is she safe from harm but also everyone else present. This was part of the ongoing risk assessment that any officer does routinely using the National Decision Model (Nationaldecisionmodel.co.uk, 2020). </w:t>
      </w:r>
    </w:p>
    <w:p w14:paraId="200FB624" w14:textId="0BD35D17" w:rsidR="001F7D04" w:rsidRDefault="001F7D04" w:rsidP="001536C5">
      <w:pPr>
        <w:ind w:right="237"/>
        <w:jc w:val="both"/>
        <w:rPr>
          <w:sz w:val="24"/>
          <w:szCs w:val="24"/>
        </w:rPr>
      </w:pPr>
    </w:p>
    <w:p w14:paraId="46A6E491" w14:textId="77777777" w:rsidR="001F7D04" w:rsidRPr="001536C5" w:rsidRDefault="001F7D04" w:rsidP="001536C5">
      <w:pPr>
        <w:ind w:right="237"/>
        <w:jc w:val="both"/>
        <w:rPr>
          <w:sz w:val="24"/>
          <w:szCs w:val="24"/>
        </w:rPr>
      </w:pPr>
    </w:p>
    <w:p w14:paraId="35F89F79" w14:textId="203F6F99" w:rsidR="001536C5" w:rsidRDefault="001536C5" w:rsidP="001536C5">
      <w:pPr>
        <w:ind w:right="237"/>
        <w:jc w:val="both"/>
        <w:rPr>
          <w:sz w:val="24"/>
          <w:szCs w:val="24"/>
        </w:rPr>
      </w:pPr>
      <w:r w:rsidRPr="001536C5">
        <w:rPr>
          <w:sz w:val="24"/>
          <w:szCs w:val="24"/>
        </w:rPr>
        <w:t xml:space="preserve">When this author attended the incident, the risk was high as officers did not know what they were going to be faced with as the caller had no further details. This meant it was very difficult to be able to manage any risk other than conducting checks on the female and knowing that the mental health ward in the hospital may have contingencies for this type of situation. These fall under the environmental factors of risk, this author had to scan the immediate environment to see what dangers there may be; this can range from sharp objects, glass or simply objects such as chairs or fire extinguishers. All these items can be utilised by someone who wishes to cause harm or is expressing the fight or flight mentality. (Psychologistworld.com, 2020) This author managed this risk by discreetly removing objects from the immediate area around the female, this was done in this manner to avoid panicking her or making her feel like Police were clearing room to detain or cause her harm. Luckily in this instance the female did not notice and this was mainly due to the communication skills used by the author to keep her distracted. This helped to minimise any risk that there could be to this author or any others present as should the female become agitated and the need for restraint evident there would not be as many risks such as the objects above to cause harm to all persons. </w:t>
      </w:r>
    </w:p>
    <w:p w14:paraId="3CA8F675" w14:textId="4792712D" w:rsidR="001F7D04" w:rsidRDefault="001F7D04" w:rsidP="001536C5">
      <w:pPr>
        <w:ind w:right="237"/>
        <w:jc w:val="both"/>
        <w:rPr>
          <w:sz w:val="24"/>
          <w:szCs w:val="24"/>
        </w:rPr>
      </w:pPr>
    </w:p>
    <w:p w14:paraId="580CA363" w14:textId="77777777" w:rsidR="001F7D04" w:rsidRPr="001536C5" w:rsidRDefault="001F7D04" w:rsidP="001536C5">
      <w:pPr>
        <w:ind w:right="237"/>
        <w:jc w:val="both"/>
        <w:rPr>
          <w:sz w:val="24"/>
          <w:szCs w:val="24"/>
        </w:rPr>
      </w:pPr>
    </w:p>
    <w:p w14:paraId="1E0AB402" w14:textId="5FFAD427" w:rsidR="001536C5" w:rsidRDefault="001536C5" w:rsidP="001536C5">
      <w:pPr>
        <w:ind w:right="237"/>
        <w:jc w:val="both"/>
        <w:rPr>
          <w:sz w:val="24"/>
          <w:szCs w:val="24"/>
        </w:rPr>
      </w:pPr>
      <w:r w:rsidRPr="001536C5">
        <w:rPr>
          <w:sz w:val="24"/>
          <w:szCs w:val="24"/>
        </w:rPr>
        <w:t xml:space="preserve">There were also risks involved with staff members being present as the initial call details stated that she was causing issues for the staff members, this posed an issue as the location was still a functioning ward which despite the incident needed to remain in a ‘business as usual manner’. The risk imposed to staff members was either aggravating the issue as the female appeared to be fearful of staff, or, staff members getting injured as a result of the female demonstrating challenging behaviour such as being physically abusive in panic. Here, the use of safety in mental health and psychiatric care was assessed, and the author found in </w:t>
      </w:r>
      <w:proofErr w:type="spellStart"/>
      <w:r w:rsidRPr="001536C5">
        <w:rPr>
          <w:sz w:val="24"/>
          <w:szCs w:val="24"/>
        </w:rPr>
        <w:t>Slemon</w:t>
      </w:r>
      <w:proofErr w:type="spellEnd"/>
      <w:r w:rsidRPr="001536C5">
        <w:rPr>
          <w:sz w:val="24"/>
          <w:szCs w:val="24"/>
        </w:rPr>
        <w:t xml:space="preserve"> </w:t>
      </w:r>
      <w:r w:rsidRPr="001536C5">
        <w:rPr>
          <w:sz w:val="24"/>
          <w:szCs w:val="24"/>
        </w:rPr>
        <w:lastRenderedPageBreak/>
        <w:t xml:space="preserve">et </w:t>
      </w:r>
      <w:proofErr w:type="spellStart"/>
      <w:r w:rsidRPr="001536C5">
        <w:rPr>
          <w:sz w:val="24"/>
          <w:szCs w:val="24"/>
        </w:rPr>
        <w:t>al’s</w:t>
      </w:r>
      <w:proofErr w:type="spellEnd"/>
      <w:r w:rsidRPr="001536C5">
        <w:rPr>
          <w:sz w:val="24"/>
          <w:szCs w:val="24"/>
        </w:rPr>
        <w:t xml:space="preserve"> 2017 literature review that patient risk was identified not only as affecting the individual, but also the nursing staff providing care. With this in mind, the staff at the facility removed themselves out of the area the female was in and non-essential staff stayed in a locked secure office. (</w:t>
      </w:r>
      <w:proofErr w:type="spellStart"/>
      <w:r w:rsidRPr="001536C5">
        <w:rPr>
          <w:sz w:val="24"/>
          <w:szCs w:val="24"/>
        </w:rPr>
        <w:t>Slemon</w:t>
      </w:r>
      <w:proofErr w:type="spellEnd"/>
      <w:r w:rsidRPr="001536C5">
        <w:rPr>
          <w:sz w:val="24"/>
          <w:szCs w:val="24"/>
        </w:rPr>
        <w:t>, Jenkins, 2017)</w:t>
      </w:r>
    </w:p>
    <w:p w14:paraId="34A9BED9" w14:textId="3592DCCF" w:rsidR="001F7D04" w:rsidRDefault="001F7D04" w:rsidP="001536C5">
      <w:pPr>
        <w:ind w:right="237"/>
        <w:jc w:val="both"/>
        <w:rPr>
          <w:sz w:val="24"/>
          <w:szCs w:val="24"/>
        </w:rPr>
      </w:pPr>
    </w:p>
    <w:p w14:paraId="5E2DB5AF" w14:textId="77777777" w:rsidR="001F7D04" w:rsidRPr="001536C5" w:rsidRDefault="001F7D04" w:rsidP="001536C5">
      <w:pPr>
        <w:ind w:right="237"/>
        <w:jc w:val="both"/>
        <w:rPr>
          <w:sz w:val="24"/>
          <w:szCs w:val="24"/>
        </w:rPr>
      </w:pPr>
    </w:p>
    <w:p w14:paraId="1BA87C68" w14:textId="418B789A" w:rsidR="001536C5" w:rsidRDefault="001536C5" w:rsidP="001536C5">
      <w:pPr>
        <w:ind w:right="237"/>
        <w:jc w:val="both"/>
        <w:rPr>
          <w:sz w:val="24"/>
          <w:szCs w:val="24"/>
        </w:rPr>
      </w:pPr>
      <w:r w:rsidRPr="001536C5">
        <w:rPr>
          <w:sz w:val="24"/>
          <w:szCs w:val="24"/>
        </w:rPr>
        <w:t xml:space="preserve">All this management of risk is part of the process of safeguarding, officers have to ensure that any persons that they believe to be at risk or vulnerable are safe and methods put in place to ensure this. One such way of safeguarding is the submission of Public Protection forms, these are required to be completed as soon as possible and always before the end of a shift. This ensures that relevant safeguarding can be put in place as soon as possible. In this instance there was an immediate risk so this author and colleague made the decision to remain at the location whilst the female was given a mental health assessment, this was to ensure that the staff were safe and to put the female at ease as she stated that she did not feel fearful whilst police were there. This author also submitted the Form prior to the end of his shift to ensure that there were long term safeguarding put in place for the female as her issues could not be solved overnight. </w:t>
      </w:r>
    </w:p>
    <w:p w14:paraId="1E9E9167" w14:textId="41CA9B38" w:rsidR="001F7D04" w:rsidRDefault="001F7D04" w:rsidP="001536C5">
      <w:pPr>
        <w:ind w:right="237"/>
        <w:jc w:val="both"/>
        <w:rPr>
          <w:sz w:val="24"/>
          <w:szCs w:val="24"/>
        </w:rPr>
      </w:pPr>
    </w:p>
    <w:p w14:paraId="14B189D0" w14:textId="77777777" w:rsidR="001F7D04" w:rsidRPr="001536C5" w:rsidRDefault="001F7D04" w:rsidP="001536C5">
      <w:pPr>
        <w:ind w:right="237"/>
        <w:jc w:val="both"/>
        <w:rPr>
          <w:sz w:val="24"/>
          <w:szCs w:val="24"/>
        </w:rPr>
      </w:pPr>
    </w:p>
    <w:p w14:paraId="26C95909" w14:textId="29B966CB" w:rsidR="001536C5" w:rsidRPr="00270EEB" w:rsidRDefault="001536C5" w:rsidP="001536C5">
      <w:pPr>
        <w:ind w:right="237"/>
        <w:jc w:val="both"/>
        <w:rPr>
          <w:sz w:val="24"/>
          <w:szCs w:val="24"/>
        </w:rPr>
      </w:pPr>
      <w:r w:rsidRPr="001536C5">
        <w:rPr>
          <w:sz w:val="24"/>
          <w:szCs w:val="24"/>
        </w:rPr>
        <w:t>During this incident this author believes that he treated the female with compassion and empathy and treated her with the fairness that should be expected from every Police officer. (Greater Good, 2020). This author also acted with utmost professionalism and did not let issues cloud his judgement and impair his thinking or risk assessing process. (1650)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3F24722" w14:textId="77777777" w:rsidR="001F7D04" w:rsidRPr="001F7D04" w:rsidRDefault="001F7D04" w:rsidP="001F7D04">
      <w:pPr>
        <w:ind w:right="237"/>
        <w:jc w:val="both"/>
        <w:rPr>
          <w:sz w:val="24"/>
          <w:szCs w:val="24"/>
        </w:rPr>
      </w:pPr>
      <w:r w:rsidRPr="001F7D04">
        <w:rPr>
          <w:sz w:val="24"/>
          <w:szCs w:val="24"/>
        </w:rPr>
        <w:t xml:space="preserve">During this author’s tutorship period, I had cause to complete a number of interviews with suspects, these help to give the suspect an opportunity to present their side of the investigation with legal representation and for the officers to present the evidence they have obtained and put it toward the suspect to establish guilt or innocence (InBrief.co.uk, 2020). One such interview this author conducted was in a case where a male had been released from a mental health facility, and upon his release attacked two members of nursing staff at the facility and attempted to attack another but was restrained by other staff members. The suspect was arrested by other officers prior to my commencement of duty so I was not present at the time. Before I was able to interview the suspect I had to obtain accounts from the staff members present in the form of signed statements; these are the key areas of any investigation as these give an account from a person’s perspective of what occurred. After these accounts were obtained I had to speak to the custody staff to find out if the suspect was fit to be interviewed, this has to be checked because some suspects arrive in Police custody intoxicated or under the influence of drugs, this means that they are unable to be interviewed as they need to be clear of mind to be able to understand the process and if they were interviewed when not of clear mind this would be unethical. (Assets.publishing.service.gov.uk, 2020). </w:t>
      </w:r>
    </w:p>
    <w:p w14:paraId="509FA643" w14:textId="43627ECB" w:rsidR="001F7D04" w:rsidRDefault="001F7D04" w:rsidP="001F7D04">
      <w:pPr>
        <w:ind w:right="237"/>
        <w:jc w:val="both"/>
        <w:rPr>
          <w:sz w:val="24"/>
          <w:szCs w:val="24"/>
        </w:rPr>
      </w:pPr>
      <w:r w:rsidRPr="001F7D04">
        <w:rPr>
          <w:sz w:val="24"/>
          <w:szCs w:val="24"/>
        </w:rPr>
        <w:lastRenderedPageBreak/>
        <w:t>The suspect this author was due to interview was cleared for interviewing provided that an appropriate adult was present with them, this meant that this author had to contact a service who provides such persons to attend and sit in the interview process to assist the suspect due to his mental health. The mental health of the suspect was a concern of this author as this could have been the catalyst behind what occurred causing the suspect to demonstrate challenging and violent behaviour. In order to conduct a successful interview there must be a number of stages completed in order to have a hope of either proving the suspect’s guilt or removing the suspect from inquiries. There is a specific model that the Police adhere to and this is the PEACE model. (</w:t>
      </w:r>
      <w:proofErr w:type="spellStart"/>
      <w:proofErr w:type="gramStart"/>
      <w:r w:rsidRPr="001F7D04">
        <w:rPr>
          <w:sz w:val="24"/>
          <w:szCs w:val="24"/>
        </w:rPr>
        <w:t>i</w:t>
      </w:r>
      <w:proofErr w:type="spellEnd"/>
      <w:r w:rsidRPr="001F7D04">
        <w:rPr>
          <w:sz w:val="24"/>
          <w:szCs w:val="24"/>
        </w:rPr>
        <w:t>-Sight</w:t>
      </w:r>
      <w:proofErr w:type="gramEnd"/>
      <w:r w:rsidRPr="001F7D04">
        <w:rPr>
          <w:sz w:val="24"/>
          <w:szCs w:val="24"/>
        </w:rPr>
        <w:t>, 2020)</w:t>
      </w:r>
    </w:p>
    <w:p w14:paraId="34A70CB6" w14:textId="67536BCE" w:rsidR="001F7D04" w:rsidRDefault="001F7D04" w:rsidP="001F7D04">
      <w:pPr>
        <w:ind w:right="237"/>
        <w:jc w:val="both"/>
        <w:rPr>
          <w:sz w:val="24"/>
          <w:szCs w:val="24"/>
        </w:rPr>
      </w:pPr>
    </w:p>
    <w:p w14:paraId="065BB13B" w14:textId="77777777" w:rsidR="001F7D04" w:rsidRPr="001F7D04" w:rsidRDefault="001F7D04" w:rsidP="001F7D04">
      <w:pPr>
        <w:ind w:right="237"/>
        <w:jc w:val="both"/>
        <w:rPr>
          <w:sz w:val="24"/>
          <w:szCs w:val="24"/>
        </w:rPr>
      </w:pPr>
    </w:p>
    <w:p w14:paraId="17BA3A0D" w14:textId="77777777" w:rsidR="001F7D04" w:rsidRPr="001F7D04" w:rsidRDefault="001F7D04" w:rsidP="001F7D04">
      <w:pPr>
        <w:ind w:right="237"/>
        <w:jc w:val="both"/>
        <w:rPr>
          <w:sz w:val="24"/>
          <w:szCs w:val="24"/>
        </w:rPr>
      </w:pPr>
      <w:r w:rsidRPr="001F7D04">
        <w:rPr>
          <w:sz w:val="24"/>
          <w:szCs w:val="24"/>
        </w:rPr>
        <w:t>The first stage of the PEACE model is the planning and preparation stage; this is where the officer or in this instance the author plans out how they are going to conduct the interview. To prepare for an interview, officers must ensure that they have even the basics of equipment, this includes having pens to be able to write down responses to questions asked and a book to make notes in or record responses. In South Wales Police officers utilise what is known as a Memo Card, this outlines in accordance with PACE how to begin an interview and what information must be provided. Despite the interview being visually and audibly recorded, part of the memo card for example is for everyone who is present in the room to announce themselves and their role in the interview, for example in this case, the author and colleague would announce themselves and give their collar numbers and names, the appropriate adult would identify themselves and inform the recording what their role was and the suspect would give their name and date of birth. This ensures that there is no doubt who is present and no aspersions can be cast on the interview that way. The planning stage is also the stage where the officer/author looks at what offence has been committed, in this case it was the Assault on an emergency worker. (Legislation.gov.uk, 2020)</w:t>
      </w:r>
    </w:p>
    <w:p w14:paraId="5E51B2CD" w14:textId="77777777" w:rsidR="001F7D04" w:rsidRPr="001F7D04" w:rsidRDefault="001F7D04" w:rsidP="001F7D04">
      <w:pPr>
        <w:ind w:right="237"/>
        <w:jc w:val="both"/>
        <w:rPr>
          <w:sz w:val="24"/>
          <w:szCs w:val="24"/>
        </w:rPr>
      </w:pPr>
    </w:p>
    <w:p w14:paraId="7F455782" w14:textId="77777777" w:rsidR="001F7D04" w:rsidRPr="001F7D04" w:rsidRDefault="001F7D04" w:rsidP="001F7D04">
      <w:pPr>
        <w:ind w:right="237"/>
        <w:jc w:val="both"/>
        <w:rPr>
          <w:sz w:val="24"/>
          <w:szCs w:val="24"/>
        </w:rPr>
      </w:pPr>
    </w:p>
    <w:p w14:paraId="223B0BCB" w14:textId="77777777" w:rsidR="001F7D04" w:rsidRPr="001F7D04" w:rsidRDefault="001F7D04" w:rsidP="001F7D04">
      <w:pPr>
        <w:ind w:right="237"/>
        <w:jc w:val="both"/>
        <w:rPr>
          <w:sz w:val="24"/>
          <w:szCs w:val="24"/>
        </w:rPr>
      </w:pPr>
      <w:r w:rsidRPr="001F7D04">
        <w:rPr>
          <w:sz w:val="24"/>
          <w:szCs w:val="24"/>
        </w:rPr>
        <w:t xml:space="preserve">By studying the evidence, the officer is able to pinpoint areas required to make the offence complete and able to charge. The Points to prove give the officer the basis for questions needed to ask during the interview; these are not the only questions asked, this author in this case also asked questions around the defence and questions if the suspect was aware of the implications of their actions and what was their intent when committing the crime. Here, the suspect’s mental health issues were identified as the reason for committing the offence and the author had to ensure that the suspect knew about their actions and it wasn’t due to their altered mental health or induced rage. The next stage of PEACE was the beginning of the interview, this is where the Memo card mentioned above comes into place. During this process this author also tried to build a rapport with the suspect. The suspect would likely be feeling uneasy and possibly nervous about what was going to happen as they had never been arrested before. Therefore, this author tried to put the suspect at ease by explaining the situation and what was going to happen. It could therefore be perceived that this facilitated to put the suspect at ease as the information regarding the interview process was explained to them in depth. </w:t>
      </w:r>
    </w:p>
    <w:p w14:paraId="4E401E12" w14:textId="77777777" w:rsidR="001F7D04" w:rsidRPr="001F7D04" w:rsidRDefault="001F7D04" w:rsidP="001F7D04">
      <w:pPr>
        <w:ind w:right="237"/>
        <w:jc w:val="both"/>
        <w:rPr>
          <w:sz w:val="24"/>
          <w:szCs w:val="24"/>
        </w:rPr>
      </w:pPr>
    </w:p>
    <w:p w14:paraId="0CCE82A4" w14:textId="77777777" w:rsidR="001F7D04" w:rsidRPr="001F7D04" w:rsidRDefault="001F7D04" w:rsidP="001F7D04">
      <w:pPr>
        <w:ind w:right="237"/>
        <w:jc w:val="both"/>
        <w:rPr>
          <w:sz w:val="24"/>
          <w:szCs w:val="24"/>
        </w:rPr>
      </w:pPr>
    </w:p>
    <w:p w14:paraId="697688D8" w14:textId="77777777" w:rsidR="001F7D04" w:rsidRPr="001F7D04" w:rsidRDefault="001F7D04" w:rsidP="001F7D04">
      <w:pPr>
        <w:ind w:right="237"/>
        <w:jc w:val="both"/>
        <w:rPr>
          <w:sz w:val="24"/>
          <w:szCs w:val="24"/>
        </w:rPr>
      </w:pPr>
      <w:r w:rsidRPr="001F7D04">
        <w:rPr>
          <w:sz w:val="24"/>
          <w:szCs w:val="24"/>
        </w:rPr>
        <w:lastRenderedPageBreak/>
        <w:t xml:space="preserve">Account clarification and challenge is the next step of the PEACE process, at this stage of the interview whereby the author asked the suspect to explain what occurred in their own words. This gives the author the chance to give any defences. Once the suspect had given their account this author clarified what they had said to ensure that there were no discrepancies in the account given. It is this stage where this author challenged the account given by the suspect, utilising the questions that planned during the first stage. In doing this process, the author was able to exploit gaps in the suspect’s account and by using the questions related to the points to prove the author was able to make out the offence of assault on an emergency worker. </w:t>
      </w:r>
    </w:p>
    <w:p w14:paraId="036CBA50" w14:textId="77777777" w:rsidR="001F7D04" w:rsidRPr="001F7D04" w:rsidRDefault="001F7D04" w:rsidP="001F7D04">
      <w:pPr>
        <w:ind w:right="237"/>
        <w:jc w:val="both"/>
        <w:rPr>
          <w:sz w:val="24"/>
          <w:szCs w:val="24"/>
        </w:rPr>
      </w:pPr>
    </w:p>
    <w:p w14:paraId="7D343B7E" w14:textId="77777777" w:rsidR="001F7D04" w:rsidRPr="001F7D04" w:rsidRDefault="001F7D04" w:rsidP="001F7D04">
      <w:pPr>
        <w:ind w:right="237"/>
        <w:jc w:val="both"/>
        <w:rPr>
          <w:sz w:val="24"/>
          <w:szCs w:val="24"/>
        </w:rPr>
      </w:pPr>
    </w:p>
    <w:p w14:paraId="57DB45F6" w14:textId="77777777" w:rsidR="001F7D04" w:rsidRPr="001F7D04" w:rsidRDefault="001F7D04" w:rsidP="001F7D04">
      <w:pPr>
        <w:ind w:right="237"/>
        <w:jc w:val="both"/>
        <w:rPr>
          <w:sz w:val="24"/>
          <w:szCs w:val="24"/>
        </w:rPr>
      </w:pPr>
      <w:r w:rsidRPr="001F7D04">
        <w:rPr>
          <w:sz w:val="24"/>
          <w:szCs w:val="24"/>
        </w:rPr>
        <w:t xml:space="preserve">After all the questions have been asked and the suspect has given their full account, the interview is brought to a close. This is usually by asking the suspect if there is anything that they wish to say further to what has already been said as it could be their last opportunity before court. In this instance the suspect did not have anything further to add and the interview was brought to a close. At this point the recordings stop and the discs used are sealed and signed by the interviewing officers and by the suspect to ensure security. Then, the Suspect is then returned to their cell in the Police custody suite whilst the officers speak to the custody sergeant/supervisor and explain what was said during interview. From this discussion, it is decide if there is enough sufficient evidence to charge the suspect. </w:t>
      </w:r>
    </w:p>
    <w:p w14:paraId="1217CB82" w14:textId="77777777" w:rsidR="001F7D04" w:rsidRPr="001F7D04" w:rsidRDefault="001F7D04" w:rsidP="001F7D04">
      <w:pPr>
        <w:ind w:right="237"/>
        <w:jc w:val="both"/>
        <w:rPr>
          <w:sz w:val="24"/>
          <w:szCs w:val="24"/>
        </w:rPr>
      </w:pPr>
    </w:p>
    <w:p w14:paraId="35E6E53D" w14:textId="77777777" w:rsidR="001F7D04" w:rsidRPr="001F7D04" w:rsidRDefault="001F7D04" w:rsidP="001F7D04">
      <w:pPr>
        <w:ind w:right="237"/>
        <w:jc w:val="both"/>
        <w:rPr>
          <w:sz w:val="24"/>
          <w:szCs w:val="24"/>
        </w:rPr>
      </w:pPr>
    </w:p>
    <w:p w14:paraId="75F512AC" w14:textId="77777777" w:rsidR="001F7D04" w:rsidRPr="001F7D04" w:rsidRDefault="001F7D04" w:rsidP="001F7D04">
      <w:pPr>
        <w:ind w:right="237"/>
        <w:jc w:val="both"/>
        <w:rPr>
          <w:sz w:val="24"/>
          <w:szCs w:val="24"/>
        </w:rPr>
      </w:pPr>
      <w:r w:rsidRPr="001F7D04">
        <w:rPr>
          <w:sz w:val="24"/>
          <w:szCs w:val="24"/>
        </w:rPr>
        <w:t>The final stage is for the officers themselves to perform an evaluation on how the interview went. In this case as this author was still being tutored it is an opportunity to be given feedback and constructive criticism from colleagues and areas for improvement can hereby be identified. For this interview this author was told by the tutor that it had gone very well as the suspect had admitted to assaulting emergency staff and the questions asked by the author had all been relevant. There is always a learning point however and this was that the author at times spoke too fast and the suspect was unable to understand the question being asked, this was down to the process being new and nervousness on the authors behalf. This feedback and evaluation helped the author and gave him the chance to learn from mistakes meaning that the next time they were to conduct an interview that would be in the authors mind to ensure that it wasn’t to happen again. In this instance, this author believed that for the first time that he had conducted an interview of a suspect without the prompting of a tutor went very well, the suspect was charged for the offences interviewed for and the questions asked all helped to prove the offence and the background behind it. The interview was the only chance officers had to prove the offence and needed the suspect to either admit what they had done or for the questions and answers to prove it. This was due to there being no CCTV images of the offence to make it clear and only the witness statements to use.</w:t>
      </w:r>
    </w:p>
    <w:p w14:paraId="55DA558E" w14:textId="12983E46" w:rsidR="001F7D04" w:rsidRDefault="001F7D04" w:rsidP="001F7D04">
      <w:pPr>
        <w:ind w:right="237"/>
        <w:jc w:val="both"/>
        <w:rPr>
          <w:sz w:val="24"/>
          <w:szCs w:val="24"/>
        </w:rPr>
      </w:pPr>
    </w:p>
    <w:p w14:paraId="7599B075" w14:textId="77777777" w:rsidR="001F7D04" w:rsidRPr="001F7D04" w:rsidRDefault="001F7D04" w:rsidP="001F7D04">
      <w:pPr>
        <w:ind w:right="237"/>
        <w:jc w:val="both"/>
        <w:rPr>
          <w:sz w:val="24"/>
          <w:szCs w:val="24"/>
        </w:rPr>
      </w:pPr>
    </w:p>
    <w:p w14:paraId="1967E2A8" w14:textId="34111934" w:rsidR="00025650" w:rsidRPr="00270EEB" w:rsidRDefault="001F7D04" w:rsidP="001F7D04">
      <w:pPr>
        <w:ind w:right="237"/>
        <w:jc w:val="both"/>
        <w:rPr>
          <w:sz w:val="24"/>
          <w:szCs w:val="24"/>
        </w:rPr>
      </w:pPr>
      <w:r w:rsidRPr="001F7D04">
        <w:rPr>
          <w:sz w:val="24"/>
          <w:szCs w:val="24"/>
        </w:rPr>
        <w:t xml:space="preserve">During the interview, Policing values were always upheld and the suspect was treated above and beyond what was required under Police and Criminal Evidence Act guidelines (GOV.UK, 2020). The suspect was treated with the upmost respect and dignity that they are entitled to and this author feels like they were not meant to feel accused; it was simply a conversation recorded to ascertain what had occurred </w:t>
      </w:r>
      <w:r w:rsidRPr="001F7D04">
        <w:rPr>
          <w:sz w:val="24"/>
          <w:szCs w:val="24"/>
        </w:rPr>
        <w:lastRenderedPageBreak/>
        <w:t>and why the suspect was there. There were certainly no oppressive measures used nor was the suspect made to feel under pressure to give answers to the questions asked. Once the suspect was charged with the offence and released from custody on Police Bail, this author arranged for accommodation at a family member’s residence as the suspect stated that their address was without any heating or power and the weather on this particular evening was very cold and due to get worse. This is not a requirement for officers to do but this helps to maintain humility and ensure that suspects are treated fairly and with the greatest care regardless of what they have done (1576)</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6823E2FD" w:rsidR="00025650" w:rsidRDefault="00025650" w:rsidP="00340E9A">
      <w:pPr>
        <w:ind w:right="237"/>
        <w:jc w:val="both"/>
        <w:rPr>
          <w:sz w:val="24"/>
          <w:szCs w:val="24"/>
        </w:rPr>
      </w:pPr>
    </w:p>
    <w:p w14:paraId="43C7F0C8" w14:textId="77777777" w:rsidR="001F7D04" w:rsidRPr="00270EEB" w:rsidRDefault="001F7D04" w:rsidP="00340E9A">
      <w:pPr>
        <w:ind w:right="237"/>
        <w:jc w:val="both"/>
        <w:rPr>
          <w:sz w:val="24"/>
          <w:szCs w:val="24"/>
        </w:rPr>
      </w:pPr>
    </w:p>
    <w:p w14:paraId="7EBA0E44" w14:textId="223E9CD8" w:rsidR="001F7D04" w:rsidRDefault="001F7D04" w:rsidP="001F7D04">
      <w:pPr>
        <w:ind w:right="237"/>
        <w:jc w:val="both"/>
        <w:rPr>
          <w:sz w:val="24"/>
          <w:szCs w:val="24"/>
        </w:rPr>
      </w:pPr>
      <w:r w:rsidRPr="001F7D04">
        <w:rPr>
          <w:sz w:val="24"/>
          <w:szCs w:val="24"/>
        </w:rPr>
        <w:t xml:space="preserve">In the Port Talbot Area of South Wales Police, there is a street which has a number of bars and clubs in close proximity to each other and is classed as a night time economy area. Due to this Port Talbot Officers including this author work longer shifts on predetermined evenings where it is likely to have a large number of people frequenting the location. At this location there are numerous calls in relation to fighting and other instances of violence, this is regularly as a result of alcohol and mind altering substances. As a result there are many policing resources that are </w:t>
      </w:r>
      <w:r w:rsidRPr="001F7D04">
        <w:rPr>
          <w:sz w:val="24"/>
          <w:szCs w:val="24"/>
        </w:rPr>
        <w:lastRenderedPageBreak/>
        <w:t>deployed to patrol the location and keep a hi-visibility presence. At the location there are security personnel on nearly every licensed premises to ensure that there are no issues inside the pubs and clubs, however it is often the case that intoxicated persons who have been causing trouble are ejected out onto the street and continue to cause problems such as fighting or simply causing injury to themselves through intoxication/ drug use. The area is also populated by numerous fast food establishments and taxi ranks; which further exacerbates the issues as those who demonstrate antisocial behaviour are more likely to remain in the location due to the access to food and transportation. Within walking distance there is also a train station and bus station which serves as the main transportation hub for the area.</w:t>
      </w:r>
    </w:p>
    <w:p w14:paraId="5713D2B3" w14:textId="77777777" w:rsidR="001F7D04" w:rsidRPr="001F7D04" w:rsidRDefault="001F7D04" w:rsidP="001F7D04">
      <w:pPr>
        <w:ind w:right="237"/>
        <w:jc w:val="both"/>
        <w:rPr>
          <w:sz w:val="24"/>
          <w:szCs w:val="24"/>
        </w:rPr>
      </w:pPr>
    </w:p>
    <w:p w14:paraId="42C23406" w14:textId="77777777" w:rsidR="001F7D04" w:rsidRPr="001F7D04" w:rsidRDefault="001F7D04" w:rsidP="001F7D04">
      <w:pPr>
        <w:ind w:right="237"/>
        <w:jc w:val="both"/>
        <w:rPr>
          <w:sz w:val="24"/>
          <w:szCs w:val="24"/>
        </w:rPr>
      </w:pPr>
      <w:r w:rsidRPr="001F7D04">
        <w:rPr>
          <w:sz w:val="24"/>
          <w:szCs w:val="24"/>
        </w:rPr>
        <w:t xml:space="preserve"> </w:t>
      </w:r>
    </w:p>
    <w:p w14:paraId="2F52A49F" w14:textId="77777777" w:rsidR="001F7D04" w:rsidRPr="001F7D04" w:rsidRDefault="001F7D04" w:rsidP="001F7D04">
      <w:pPr>
        <w:ind w:right="237"/>
        <w:jc w:val="both"/>
        <w:rPr>
          <w:sz w:val="24"/>
          <w:szCs w:val="24"/>
        </w:rPr>
      </w:pPr>
      <w:r w:rsidRPr="001F7D04">
        <w:rPr>
          <w:sz w:val="24"/>
          <w:szCs w:val="24"/>
        </w:rPr>
        <w:t xml:space="preserve">This location is not a bustling night life area but is mainly frequented by local Port Talbot residents or by those in the surrounding area which can have a negative effect as these people are more likely to clash if there are local rivalries. </w:t>
      </w:r>
    </w:p>
    <w:p w14:paraId="10822475" w14:textId="1881ACF9" w:rsidR="001F7D04" w:rsidRDefault="001F7D04" w:rsidP="001F7D04">
      <w:pPr>
        <w:ind w:right="237"/>
        <w:jc w:val="both"/>
        <w:rPr>
          <w:sz w:val="24"/>
          <w:szCs w:val="24"/>
        </w:rPr>
      </w:pPr>
    </w:p>
    <w:p w14:paraId="41D589D3" w14:textId="77777777" w:rsidR="001F7D04" w:rsidRPr="001F7D04" w:rsidRDefault="001F7D04" w:rsidP="001F7D04">
      <w:pPr>
        <w:ind w:right="237"/>
        <w:jc w:val="both"/>
        <w:rPr>
          <w:sz w:val="24"/>
          <w:szCs w:val="24"/>
        </w:rPr>
      </w:pPr>
    </w:p>
    <w:p w14:paraId="6BBD54EC" w14:textId="77777777" w:rsidR="001F7D04" w:rsidRPr="001F7D04" w:rsidRDefault="001F7D04" w:rsidP="001F7D04">
      <w:pPr>
        <w:ind w:right="237"/>
        <w:jc w:val="both"/>
        <w:rPr>
          <w:sz w:val="24"/>
          <w:szCs w:val="24"/>
        </w:rPr>
      </w:pPr>
      <w:r w:rsidRPr="001F7D04">
        <w:rPr>
          <w:sz w:val="24"/>
          <w:szCs w:val="24"/>
        </w:rPr>
        <w:t>Due to these problems with persons at the location, there is a negative reputation that is attached to the night time economy with members of the public and Police officers associating the locations with violence and anti-social behaviour. This could have a significant impact as members of the public would look at the location as one associated with trouble and the possibility of violence occurring should they wish to visit. The Public naturally expect Police to have a solution to tackle this problem but the issue goes deeper than Response Police Officers can effectively deal with, as Police officers on the ground can only deal with what is in front of them or around them at the time. Pro-actively patrolling an area has its merits as a visible Police presence can be used as a deterrent against violence or other criminal acts; however some would see the Police presence as a challenge against authority or in this authors experience a chance to ‘show off’ to friends or partners. This often results in arrests or dispersal powers being utilised by the author which ties up Police resources that could be far better deployed to assist members of the public or investigate crimes (Bannon, 2020).</w:t>
      </w:r>
    </w:p>
    <w:p w14:paraId="596FD952" w14:textId="5F102D35" w:rsidR="001F7D04" w:rsidRDefault="001F7D04" w:rsidP="001F7D04">
      <w:pPr>
        <w:ind w:right="237"/>
        <w:jc w:val="both"/>
        <w:rPr>
          <w:sz w:val="24"/>
          <w:szCs w:val="24"/>
        </w:rPr>
      </w:pPr>
    </w:p>
    <w:p w14:paraId="0AA3460A" w14:textId="77777777" w:rsidR="001F7D04" w:rsidRPr="001F7D04" w:rsidRDefault="001F7D04" w:rsidP="001F7D04">
      <w:pPr>
        <w:ind w:right="237"/>
        <w:jc w:val="both"/>
        <w:rPr>
          <w:sz w:val="24"/>
          <w:szCs w:val="24"/>
        </w:rPr>
      </w:pPr>
    </w:p>
    <w:p w14:paraId="32F0F4BC" w14:textId="77777777" w:rsidR="001F7D04" w:rsidRPr="001F7D04" w:rsidRDefault="001F7D04" w:rsidP="001F7D04">
      <w:pPr>
        <w:ind w:right="237"/>
        <w:jc w:val="both"/>
        <w:rPr>
          <w:sz w:val="24"/>
          <w:szCs w:val="24"/>
        </w:rPr>
      </w:pPr>
      <w:r w:rsidRPr="001F7D04">
        <w:rPr>
          <w:sz w:val="24"/>
          <w:szCs w:val="24"/>
        </w:rPr>
        <w:t>Due to the Licensing Act being changed in 2005, the Government believed that this would end the culture of binge drinking and pub fights at 11pm. However it could be argued that this has not changed as much as believed as there is a still a culture of binge drinking because with pubs and clubs now open until much later then instead of abruptly ending, drinking is continued throughout the night allowing people the opportunity to become intoxicated.  (BBC News, 2020). Police work in partnership with many different agencies to tackle this problem so the Police aren’t alone in having issues with the above culture. The Welsh ambulance service and National Health Service also bear the brunt of alcohol related disorder and resulting illness/injury, they are often requested for those who have drank too much and have collapsed or passed out, or as a result of an alcohol related disorder whereby someone has sustained an injury. This places a large demand on the already stretched health service which at times is struggling to respond to incidents that are life threatening. (ambulance.wales.nhs.uk, 2020)</w:t>
      </w:r>
    </w:p>
    <w:p w14:paraId="60E990E2" w14:textId="77777777" w:rsidR="001F7D04" w:rsidRPr="001F7D04" w:rsidRDefault="001F7D04" w:rsidP="001F7D04">
      <w:pPr>
        <w:ind w:right="237"/>
        <w:jc w:val="both"/>
        <w:rPr>
          <w:sz w:val="24"/>
          <w:szCs w:val="24"/>
        </w:rPr>
      </w:pPr>
    </w:p>
    <w:p w14:paraId="7B681DF7" w14:textId="77777777" w:rsidR="001F7D04" w:rsidRPr="001F7D04" w:rsidRDefault="001F7D04" w:rsidP="001F7D04">
      <w:pPr>
        <w:ind w:right="237"/>
        <w:jc w:val="both"/>
        <w:rPr>
          <w:sz w:val="24"/>
          <w:szCs w:val="24"/>
        </w:rPr>
      </w:pPr>
      <w:r w:rsidRPr="001F7D04">
        <w:rPr>
          <w:sz w:val="24"/>
          <w:szCs w:val="24"/>
        </w:rPr>
        <w:lastRenderedPageBreak/>
        <w:t xml:space="preserve">The Police also work in conjunction with the Local authority such as Neath Port Talbot Licensing department. This organisation is the issuing license authority for the Pubs and Clubs and if there are big issues with an establishment then the Police will make referrals to the licensing department that action needs to be taken with the owners or those responsible and the problem/s conveyed to them in the hope that the issues will not arise again, or, methods are put in place to rectify the issue, such as if there was a lot of disorder occurring, for the owners to employ more door personnel maintaining security. </w:t>
      </w:r>
    </w:p>
    <w:p w14:paraId="64529433" w14:textId="1F87D686" w:rsidR="001F7D04" w:rsidRDefault="001F7D04" w:rsidP="001F7D04">
      <w:pPr>
        <w:ind w:right="237"/>
        <w:jc w:val="both"/>
        <w:rPr>
          <w:sz w:val="24"/>
          <w:szCs w:val="24"/>
        </w:rPr>
      </w:pPr>
    </w:p>
    <w:p w14:paraId="393D84BC" w14:textId="77777777" w:rsidR="001F7D04" w:rsidRPr="001F7D04" w:rsidRDefault="001F7D04" w:rsidP="001F7D04">
      <w:pPr>
        <w:ind w:right="237"/>
        <w:jc w:val="both"/>
        <w:rPr>
          <w:sz w:val="24"/>
          <w:szCs w:val="24"/>
        </w:rPr>
      </w:pPr>
    </w:p>
    <w:p w14:paraId="4F0C51F3" w14:textId="53902AE1" w:rsidR="001F7D04" w:rsidRDefault="001F7D04" w:rsidP="001F7D04">
      <w:pPr>
        <w:ind w:right="237"/>
        <w:jc w:val="both"/>
        <w:rPr>
          <w:sz w:val="24"/>
          <w:szCs w:val="24"/>
        </w:rPr>
      </w:pPr>
      <w:r w:rsidRPr="001F7D04">
        <w:rPr>
          <w:sz w:val="24"/>
          <w:szCs w:val="24"/>
        </w:rPr>
        <w:t xml:space="preserve">Neath Port Talbot Council also provide CCTV coverage for the town centre area on a fully staffed basis from 7pm on weekends due to the problems that have occurred. This method of surveillance in the town assists Police and this author whilst working this duty as the CCTV operators can use the cameras to watch any trouble spots or any brewing issues. CCTV also works to monitor officers dealing with incidents for their welfare as the operators can point out anything that may endanger officer’s safety. In this author’s experience, the CCTV officers have also assisted with evidence collection. This author was called to a suspected fight in the town centre area and whilst on route to the call CCTV operators informed officers the male who was the instigator of the disturbance had gotten into a vehicle and driven off whilst intoxicated. The operators followed the vehicle until it was stationary and the male driver got out. This author arrived at the scene and breathalysed the male and promptly arrested him for driving under the influence of alcohol. Without these operators, Police would have never known about the drink driver and the male could have got back into his car and caused serious injury to persons. </w:t>
      </w:r>
    </w:p>
    <w:p w14:paraId="5CC9CB55" w14:textId="3B9B8730" w:rsidR="001F7D04" w:rsidRDefault="001F7D04" w:rsidP="001F7D04">
      <w:pPr>
        <w:ind w:right="237"/>
        <w:jc w:val="both"/>
        <w:rPr>
          <w:sz w:val="24"/>
          <w:szCs w:val="24"/>
        </w:rPr>
      </w:pPr>
    </w:p>
    <w:p w14:paraId="589E0BEF" w14:textId="77777777" w:rsidR="001F7D04" w:rsidRPr="001F7D04" w:rsidRDefault="001F7D04" w:rsidP="001F7D04">
      <w:pPr>
        <w:ind w:right="237"/>
        <w:jc w:val="both"/>
        <w:rPr>
          <w:sz w:val="24"/>
          <w:szCs w:val="24"/>
        </w:rPr>
      </w:pPr>
    </w:p>
    <w:p w14:paraId="26B0C6EC" w14:textId="77777777" w:rsidR="001F7D04" w:rsidRPr="001F7D04" w:rsidRDefault="001F7D04" w:rsidP="001F7D04">
      <w:pPr>
        <w:ind w:right="237"/>
        <w:jc w:val="both"/>
        <w:rPr>
          <w:sz w:val="24"/>
          <w:szCs w:val="24"/>
        </w:rPr>
      </w:pPr>
      <w:r w:rsidRPr="001F7D04">
        <w:rPr>
          <w:sz w:val="24"/>
          <w:szCs w:val="24"/>
        </w:rPr>
        <w:t>As a Police officer this author has to maintain professionalism at all times, this can be challenging when dealing with difficult and stubborn behaviour displayed by intoxicated persons as any person would find it difficult including this author when experiencing the frustration in trying to get an intoxicated person to listen to instructions. The majority of the time Police officers will try and deal with matters in less intrusive ways and an example of this can be such as an informal direction to leave the area or finding a friend to take responsibility for getting them home and away from the area. Another method to deal with intoxicated persons is to issue a dispersal notice; this notice is against the person and directs them to leave a predetermined location for 24 hours and if they were to return they would be arrested for breaching this condition (Simpson, 2020). This serves as a formalised direction for the person to leave and with the threat of arrest usually works in this author’s experience. (Legislation.gov.uk, 2020)</w:t>
      </w:r>
    </w:p>
    <w:p w14:paraId="66CC17EF" w14:textId="6A36DD6C" w:rsidR="001F7D04" w:rsidRDefault="001F7D04" w:rsidP="001F7D04">
      <w:pPr>
        <w:ind w:right="237"/>
        <w:jc w:val="both"/>
        <w:rPr>
          <w:sz w:val="24"/>
          <w:szCs w:val="24"/>
        </w:rPr>
      </w:pPr>
    </w:p>
    <w:p w14:paraId="55D961F5" w14:textId="77777777" w:rsidR="001F7D04" w:rsidRPr="001F7D04" w:rsidRDefault="001F7D04" w:rsidP="001F7D04">
      <w:pPr>
        <w:ind w:right="237"/>
        <w:jc w:val="both"/>
        <w:rPr>
          <w:sz w:val="24"/>
          <w:szCs w:val="24"/>
        </w:rPr>
      </w:pPr>
    </w:p>
    <w:p w14:paraId="3EBF219D" w14:textId="77777777" w:rsidR="001F7D04" w:rsidRPr="001F7D04" w:rsidRDefault="001F7D04" w:rsidP="001F7D04">
      <w:pPr>
        <w:ind w:right="237"/>
        <w:jc w:val="both"/>
        <w:rPr>
          <w:sz w:val="24"/>
          <w:szCs w:val="24"/>
        </w:rPr>
      </w:pPr>
      <w:r w:rsidRPr="001F7D04">
        <w:rPr>
          <w:sz w:val="24"/>
          <w:szCs w:val="24"/>
        </w:rPr>
        <w:t xml:space="preserve">Due to the availability of officers and the need for them to be present at the location to deter any other incidents occurring, arrests are usually the last resort for officers. This is not to say that officers and this author included will not make arrests for offences but discretion would be applicable in some circumstances and possibly avoid any further issues such as officers fighting to restrain an intoxicated person. One disposal method for minor matters is the use of Restorative Justice, this is not a new method but it is one that is being used a lot more by this author and officers, Restorative Justice or RJ as it’s known in the Police is a formal recorded warning </w:t>
      </w:r>
      <w:r w:rsidRPr="001F7D04">
        <w:rPr>
          <w:sz w:val="24"/>
          <w:szCs w:val="24"/>
        </w:rPr>
        <w:lastRenderedPageBreak/>
        <w:t xml:space="preserve">that is on Police systems, it doesn’t take much time to complete which keeps officer availability up. RJ is only applicable if both parties agree to the process and can be simply an apology from offender to victim that is recorded and signed by both persons. (Restorativejustice.org.uk, 2020) </w:t>
      </w:r>
    </w:p>
    <w:p w14:paraId="45794C31" w14:textId="77777777" w:rsidR="001F7D04" w:rsidRPr="001F7D04" w:rsidRDefault="001F7D04" w:rsidP="001F7D04">
      <w:pPr>
        <w:ind w:right="237"/>
        <w:jc w:val="both"/>
        <w:rPr>
          <w:sz w:val="24"/>
          <w:szCs w:val="24"/>
        </w:rPr>
      </w:pPr>
    </w:p>
    <w:p w14:paraId="596CCA91" w14:textId="77777777" w:rsidR="001F7D04" w:rsidRPr="001F7D04" w:rsidRDefault="001F7D04" w:rsidP="001F7D04">
      <w:pPr>
        <w:ind w:right="237"/>
        <w:jc w:val="both"/>
        <w:rPr>
          <w:sz w:val="24"/>
          <w:szCs w:val="24"/>
        </w:rPr>
      </w:pPr>
    </w:p>
    <w:p w14:paraId="3DA4038E" w14:textId="77777777" w:rsidR="001F7D04" w:rsidRPr="001F7D04" w:rsidRDefault="001F7D04" w:rsidP="001F7D04">
      <w:pPr>
        <w:ind w:right="237"/>
        <w:jc w:val="both"/>
        <w:rPr>
          <w:sz w:val="24"/>
          <w:szCs w:val="24"/>
        </w:rPr>
      </w:pPr>
      <w:r w:rsidRPr="001F7D04">
        <w:rPr>
          <w:sz w:val="24"/>
          <w:szCs w:val="24"/>
        </w:rPr>
        <w:t xml:space="preserve">Policing values have to be adhered to at all times and when dealing with night time economy situations there is no exception, and professionalism and impartiality play a major part. There are times when officers and this author included will have good natured interaction with members of the public as the Police shouldn’t be seen to be robotic or inhuman but there should always be a line that should never be crossed into one of unprofessionalism where officers are put into situations which can be misconstrued or end up on social media, bringing the Police force as a whole into disrepute and the officer facing disciplinary action. This in the author’s opinion is why there has to be a set standard for officers to follow, if there was to be any doubt or difference in Policing Values between for example departments or Stations, then there would be no set standard which makes the officers and the Force as a whole vulnerable. </w:t>
      </w:r>
    </w:p>
    <w:p w14:paraId="5829211F" w14:textId="6107CA5B" w:rsidR="001F7D04" w:rsidRDefault="001F7D04" w:rsidP="001F7D04">
      <w:pPr>
        <w:ind w:right="237"/>
        <w:jc w:val="both"/>
        <w:rPr>
          <w:sz w:val="24"/>
          <w:szCs w:val="24"/>
        </w:rPr>
      </w:pPr>
    </w:p>
    <w:p w14:paraId="02EAE4E5" w14:textId="77777777" w:rsidR="001F7D04" w:rsidRPr="001F7D04" w:rsidRDefault="001F7D04" w:rsidP="001F7D04">
      <w:pPr>
        <w:ind w:right="237"/>
        <w:jc w:val="both"/>
        <w:rPr>
          <w:sz w:val="24"/>
          <w:szCs w:val="24"/>
        </w:rPr>
      </w:pPr>
    </w:p>
    <w:p w14:paraId="3CE8877E" w14:textId="77777777" w:rsidR="001F7D04" w:rsidRPr="001F7D04" w:rsidRDefault="001F7D04" w:rsidP="001F7D04">
      <w:pPr>
        <w:ind w:right="237"/>
        <w:jc w:val="both"/>
        <w:rPr>
          <w:sz w:val="24"/>
          <w:szCs w:val="24"/>
        </w:rPr>
      </w:pPr>
      <w:r w:rsidRPr="001F7D04">
        <w:rPr>
          <w:sz w:val="24"/>
          <w:szCs w:val="24"/>
        </w:rPr>
        <w:t>Impartiality also in this author’s opinion helps to keep officers safe from potential complaints and in some extreme circumstances from violence. If an officer was to deal with a disturbance and the officer appeared to or was actually siding with one of the persons involved, then it is only natural than the other party would take umbrage to this and voice their concerns about getting a raw deal. If there was to be alcohol involved in this which impairs judgement in most circumstances and there had been a disorder so tensions were already high, it is quite likely that the other party who feels they are not being listened to would resort to violence and in this authors experience of dealing with night time economy disorders, this seems to be the only way that issues are settled before police intervention. This shows how Policing values can be used in any circumstances.</w:t>
      </w:r>
    </w:p>
    <w:p w14:paraId="3FA2AF76" w14:textId="6D2FD3F8" w:rsidR="001F7D04" w:rsidRDefault="001F7D04" w:rsidP="001F7D04">
      <w:pPr>
        <w:ind w:right="237"/>
        <w:jc w:val="both"/>
        <w:rPr>
          <w:sz w:val="24"/>
          <w:szCs w:val="24"/>
        </w:rPr>
      </w:pPr>
    </w:p>
    <w:p w14:paraId="5EE3BAE4" w14:textId="77777777" w:rsidR="001F7D04" w:rsidRPr="001F7D04" w:rsidRDefault="001F7D04" w:rsidP="001F7D04">
      <w:pPr>
        <w:ind w:right="237"/>
        <w:jc w:val="both"/>
        <w:rPr>
          <w:sz w:val="24"/>
          <w:szCs w:val="24"/>
        </w:rPr>
      </w:pPr>
    </w:p>
    <w:p w14:paraId="5F320EAB" w14:textId="77777777" w:rsidR="001F7D04" w:rsidRPr="001F7D04" w:rsidRDefault="001F7D04" w:rsidP="001F7D04">
      <w:pPr>
        <w:ind w:right="237"/>
        <w:jc w:val="both"/>
        <w:rPr>
          <w:sz w:val="24"/>
          <w:szCs w:val="24"/>
        </w:rPr>
      </w:pPr>
      <w:r w:rsidRPr="001F7D04">
        <w:rPr>
          <w:sz w:val="24"/>
          <w:szCs w:val="24"/>
        </w:rPr>
        <w:t xml:space="preserve">When dealing with intoxicated persons throughout a whole shift, it is noticeably difficult to maintain a positive attitude and not allow previous dealings throughout the night to have a negative effect on any decisions you are due to make. For example whilst on high visibility duties officers are approached by many people as members of the public often view Police Officers with curiosity. This can sometimes in this authors opinion test the officer’s patience as members of the public use officers as a joke or someone they can play up to. This is not necessarily the member of the public’s fault but due to alcohol intake there is a certain self-confidence gained. Therefore when this author is dealing with an intoxicated person and are having trouble conveying the point that the person for example has to leave the area, the author has to maintain professionalism at all times even if there is a certain level of frustration at the person they are dealing with. It can be challenging as this author has experienced this first hand and has felt a degree of frustration with this behaviour but this author knows that they must maintain a neutral and professional behaviour or it would be impossible to deal with persons as the author has lost the neutrality and for example engaged in a shouting match with the person they are dealing with. </w:t>
      </w:r>
    </w:p>
    <w:p w14:paraId="1E6996EE" w14:textId="77777777" w:rsidR="001F7D04" w:rsidRPr="001F7D04" w:rsidRDefault="001F7D04" w:rsidP="001F7D04">
      <w:pPr>
        <w:ind w:right="237"/>
        <w:jc w:val="both"/>
        <w:rPr>
          <w:sz w:val="24"/>
          <w:szCs w:val="24"/>
        </w:rPr>
      </w:pPr>
    </w:p>
    <w:p w14:paraId="53CFF603" w14:textId="77777777" w:rsidR="001F7D04" w:rsidRPr="001F7D04" w:rsidRDefault="001F7D04" w:rsidP="001F7D04">
      <w:pPr>
        <w:ind w:right="237"/>
        <w:jc w:val="both"/>
        <w:rPr>
          <w:sz w:val="24"/>
          <w:szCs w:val="24"/>
        </w:rPr>
      </w:pPr>
      <w:r w:rsidRPr="001F7D04">
        <w:rPr>
          <w:sz w:val="24"/>
          <w:szCs w:val="24"/>
        </w:rPr>
        <w:t>It is also this author’s opinion that decision making should not be clouded by issues such as alcoholism but this factor should be added to the ongoing decision making that this author is conducting, for example if this author is dealing with a person who is extremely intoxicated in the night time economy area, the officer must weigh up the decisions in terms of, if this author was to send that person away or disperse them from the area and an assessment of whether that subject is capable of following these instructions and ensuring that they are able to maintain their own personal safety. These are but a small variety of questions that the officer must ask themselves when dealing with intoxicated persons, as in the past there have been occasions where these have issues have not been considered and the result was the tragic loss of the person’s life. (BBC News, 2020)</w:t>
      </w:r>
    </w:p>
    <w:p w14:paraId="6C1DAADA" w14:textId="7A4A260B" w:rsidR="001F7D04" w:rsidRDefault="001F7D04" w:rsidP="001F7D04">
      <w:pPr>
        <w:ind w:right="237"/>
        <w:jc w:val="both"/>
        <w:rPr>
          <w:sz w:val="24"/>
          <w:szCs w:val="24"/>
        </w:rPr>
      </w:pPr>
    </w:p>
    <w:p w14:paraId="09A273E7" w14:textId="77777777" w:rsidR="001F7D04" w:rsidRPr="001F7D04" w:rsidRDefault="001F7D04" w:rsidP="001F7D04">
      <w:pPr>
        <w:ind w:right="237"/>
        <w:jc w:val="both"/>
        <w:rPr>
          <w:sz w:val="24"/>
          <w:szCs w:val="24"/>
        </w:rPr>
      </w:pPr>
    </w:p>
    <w:p w14:paraId="49305E43" w14:textId="09044652" w:rsidR="001F7D04" w:rsidRDefault="001F7D04" w:rsidP="001F7D04">
      <w:pPr>
        <w:ind w:right="237"/>
        <w:jc w:val="both"/>
        <w:rPr>
          <w:sz w:val="24"/>
          <w:szCs w:val="24"/>
        </w:rPr>
      </w:pPr>
      <w:r w:rsidRPr="001F7D04">
        <w:rPr>
          <w:sz w:val="24"/>
          <w:szCs w:val="24"/>
        </w:rPr>
        <w:t xml:space="preserve">This illustrates why it is so vital to not become biased or lose professional judgement, as this could lead to tragedy. This author is aware that this is extreme but it is the worst case scenario when dealing with persons who are vulnerable due to intoxication. Officers are also going to be dealing with persons who have their decision making impaired by alcohol which makes them act and their behaviour different from how they would normally be. This author has on many occasions had no other choice but to arrest a member of the public because they refused to follow instructions or believed that they could challenge this author, for example one such incident where a female was ejected from a public house by door staff and police were called to assist, on arrival the female was very intoxicated and in an aggravated state. She was obstructive when asked to leave the area and stood in this authors face and used obscene language. </w:t>
      </w:r>
    </w:p>
    <w:p w14:paraId="040A6D38" w14:textId="79C2EFDF" w:rsidR="001F7D04" w:rsidRDefault="001F7D04" w:rsidP="001F7D04">
      <w:pPr>
        <w:ind w:right="237"/>
        <w:jc w:val="both"/>
        <w:rPr>
          <w:sz w:val="24"/>
          <w:szCs w:val="24"/>
        </w:rPr>
      </w:pPr>
    </w:p>
    <w:p w14:paraId="46794136" w14:textId="77777777" w:rsidR="001F7D04" w:rsidRPr="001F7D04" w:rsidRDefault="001F7D04" w:rsidP="001F7D04">
      <w:pPr>
        <w:ind w:right="237"/>
        <w:jc w:val="both"/>
        <w:rPr>
          <w:sz w:val="24"/>
          <w:szCs w:val="24"/>
        </w:rPr>
      </w:pPr>
    </w:p>
    <w:p w14:paraId="5F9D0DEC" w14:textId="64C9BB30" w:rsidR="001F7D04" w:rsidRDefault="001F7D04" w:rsidP="001F7D04">
      <w:pPr>
        <w:ind w:right="237"/>
        <w:jc w:val="both"/>
        <w:rPr>
          <w:sz w:val="24"/>
          <w:szCs w:val="24"/>
        </w:rPr>
      </w:pPr>
      <w:r w:rsidRPr="001F7D04">
        <w:rPr>
          <w:sz w:val="24"/>
          <w:szCs w:val="24"/>
        </w:rPr>
        <w:t xml:space="preserve">This is an example of policing values being adhered to as this author maintained professionalism and did not let the female’s attitude or aggressive manner dissuade them from their course of action, this was until the female began to shout and swear loudly causing a disturbance in the street, however this author maintained a unbiased and professional demeanour and calmly informed the female she was under arrest for being drunk and disorderly in a public place. </w:t>
      </w:r>
    </w:p>
    <w:p w14:paraId="2A1F04EB" w14:textId="776CB7B5" w:rsidR="001F7D04" w:rsidRDefault="001F7D04" w:rsidP="001F7D04">
      <w:pPr>
        <w:ind w:right="237"/>
        <w:jc w:val="both"/>
        <w:rPr>
          <w:sz w:val="24"/>
          <w:szCs w:val="24"/>
        </w:rPr>
      </w:pPr>
    </w:p>
    <w:p w14:paraId="20D09065" w14:textId="77777777" w:rsidR="001F7D04" w:rsidRPr="001F7D04" w:rsidRDefault="001F7D04" w:rsidP="001F7D04">
      <w:pPr>
        <w:ind w:right="237"/>
        <w:jc w:val="both"/>
        <w:rPr>
          <w:sz w:val="24"/>
          <w:szCs w:val="24"/>
        </w:rPr>
      </w:pPr>
    </w:p>
    <w:p w14:paraId="4C50E184" w14:textId="272C11EB" w:rsidR="00025650" w:rsidRPr="00270EEB" w:rsidRDefault="001F7D04" w:rsidP="001F7D04">
      <w:pPr>
        <w:ind w:right="237"/>
        <w:jc w:val="both"/>
        <w:rPr>
          <w:sz w:val="24"/>
          <w:szCs w:val="24"/>
        </w:rPr>
      </w:pPr>
      <w:r w:rsidRPr="001F7D04">
        <w:rPr>
          <w:sz w:val="24"/>
          <w:szCs w:val="24"/>
        </w:rPr>
        <w:t>Due to policing the night time economy, this author does not feel that his perception toward the general members of the public has been influenced. In his opinion it is someone’s right to be able to enjoy themselves when of legal age however it is the small minority that have an impact; it is those who go out with the intention of causing trouble or those who have no respect for any one are the reason in this author’s opinion, why night time economy areas have such a bad reputation not only with the public but with Police. These small minority are the ones who have the most dealings with Police as opposed to good natured members of the public who enjoy their night and pose no issues. In this author’s opinion his opinion is not biased but there are times when they are frustrated by what has occurred and the reasoning’s behind it, for example this author dealt with an incident where an intoxicated male was punched to the head for simply bumping into another  intoxicated male in a crowded bar. This type of disorder and violence is in this author’s opinion pointless and unnecessary. (2449)</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46C1D3C8" w14:textId="77777777" w:rsidR="001F7D04" w:rsidRPr="001F7D04" w:rsidRDefault="001F7D04" w:rsidP="001F7D04">
      <w:pPr>
        <w:keepNext/>
        <w:ind w:right="237"/>
        <w:jc w:val="center"/>
        <w:rPr>
          <w:b/>
          <w:bCs/>
          <w:sz w:val="24"/>
          <w:szCs w:val="24"/>
        </w:rPr>
      </w:pPr>
      <w:r w:rsidRPr="001F7D04">
        <w:rPr>
          <w:b/>
          <w:bCs/>
          <w:sz w:val="24"/>
          <w:szCs w:val="24"/>
        </w:rPr>
        <w:t>ambulance.wales.nhs.uk. (2020). Welsh Ambulance Service prepares for a busy ‘Black Friday’. [</w:t>
      </w:r>
      <w:proofErr w:type="gramStart"/>
      <w:r w:rsidRPr="001F7D04">
        <w:rPr>
          <w:b/>
          <w:bCs/>
          <w:sz w:val="24"/>
          <w:szCs w:val="24"/>
        </w:rPr>
        <w:t>online</w:t>
      </w:r>
      <w:proofErr w:type="gramEnd"/>
      <w:r w:rsidRPr="001F7D04">
        <w:rPr>
          <w:b/>
          <w:bCs/>
          <w:sz w:val="24"/>
          <w:szCs w:val="24"/>
        </w:rPr>
        <w:t>] Available at: https://www.ambulance.wales.nhs.uk/Default.aspx?gcid=1605&amp;lan=en [Accessed 12 Jan. 2020].</w:t>
      </w:r>
    </w:p>
    <w:p w14:paraId="14E689FC" w14:textId="02AE354C" w:rsidR="001F7D04" w:rsidRDefault="001F7D04" w:rsidP="001F7D04">
      <w:pPr>
        <w:keepNext/>
        <w:ind w:right="237"/>
        <w:jc w:val="center"/>
        <w:rPr>
          <w:b/>
          <w:bCs/>
          <w:sz w:val="24"/>
          <w:szCs w:val="24"/>
        </w:rPr>
      </w:pPr>
    </w:p>
    <w:p w14:paraId="703F68DE" w14:textId="07FA5E4E" w:rsidR="001F7D04" w:rsidRDefault="001F7D04" w:rsidP="001F7D04">
      <w:pPr>
        <w:keepNext/>
        <w:ind w:right="237"/>
        <w:jc w:val="center"/>
        <w:rPr>
          <w:b/>
          <w:bCs/>
          <w:sz w:val="24"/>
          <w:szCs w:val="24"/>
        </w:rPr>
      </w:pPr>
    </w:p>
    <w:p w14:paraId="2B0088D7" w14:textId="77777777" w:rsidR="001F7D04" w:rsidRPr="001F7D04" w:rsidRDefault="001F7D04" w:rsidP="001F7D04">
      <w:pPr>
        <w:keepNext/>
        <w:ind w:right="237"/>
        <w:jc w:val="center"/>
        <w:rPr>
          <w:b/>
          <w:bCs/>
          <w:sz w:val="24"/>
          <w:szCs w:val="24"/>
        </w:rPr>
      </w:pPr>
    </w:p>
    <w:p w14:paraId="6B48325B" w14:textId="2C953D40" w:rsidR="001F7D04" w:rsidRDefault="001F7D04" w:rsidP="001F7D04">
      <w:pPr>
        <w:keepNext/>
        <w:ind w:right="237"/>
        <w:jc w:val="center"/>
        <w:rPr>
          <w:b/>
          <w:bCs/>
          <w:sz w:val="24"/>
          <w:szCs w:val="24"/>
        </w:rPr>
      </w:pPr>
      <w:r w:rsidRPr="001F7D04">
        <w:rPr>
          <w:b/>
          <w:bCs/>
          <w:sz w:val="24"/>
          <w:szCs w:val="24"/>
        </w:rPr>
        <w:t>Assets.publishing.service.gov.uk. (2020). [</w:t>
      </w:r>
      <w:proofErr w:type="gramStart"/>
      <w:r w:rsidRPr="001F7D04">
        <w:rPr>
          <w:b/>
          <w:bCs/>
          <w:sz w:val="24"/>
          <w:szCs w:val="24"/>
        </w:rPr>
        <w:t>online</w:t>
      </w:r>
      <w:proofErr w:type="gramEnd"/>
      <w:r w:rsidRPr="001F7D04">
        <w:rPr>
          <w:b/>
          <w:bCs/>
          <w:sz w:val="24"/>
          <w:szCs w:val="24"/>
        </w:rPr>
        <w:t>] Available at: https://assets.publishing.service.gov.uk/government/uploads/system/upload</w:t>
      </w:r>
      <w:r w:rsidRPr="001F7D04">
        <w:rPr>
          <w:b/>
          <w:bCs/>
          <w:sz w:val="24"/>
          <w:szCs w:val="24"/>
        </w:rPr>
        <w:lastRenderedPageBreak/>
        <w:t>s/attachment_data/file/757585/BAGT-Interviewing-suspects-v4.0ext_archive.pdf [Accessed 6 Jan. 2020].</w:t>
      </w:r>
    </w:p>
    <w:p w14:paraId="745B924B" w14:textId="6A5360C7" w:rsidR="001F7D04" w:rsidRDefault="001F7D04" w:rsidP="001F7D04">
      <w:pPr>
        <w:keepNext/>
        <w:ind w:right="237"/>
        <w:jc w:val="center"/>
        <w:rPr>
          <w:b/>
          <w:bCs/>
          <w:sz w:val="24"/>
          <w:szCs w:val="24"/>
        </w:rPr>
      </w:pPr>
    </w:p>
    <w:p w14:paraId="1BB491D4" w14:textId="6A5360C7" w:rsidR="001F7D04" w:rsidRPr="001F7D04" w:rsidRDefault="001F7D04" w:rsidP="001F7D04">
      <w:pPr>
        <w:keepNext/>
        <w:ind w:right="237"/>
        <w:jc w:val="center"/>
        <w:rPr>
          <w:b/>
          <w:bCs/>
          <w:sz w:val="24"/>
          <w:szCs w:val="24"/>
        </w:rPr>
      </w:pPr>
    </w:p>
    <w:p w14:paraId="23929BD4" w14:textId="2E1B1856" w:rsidR="001F7D04" w:rsidRPr="001F7D04" w:rsidRDefault="001F7D04" w:rsidP="001F7D04">
      <w:pPr>
        <w:keepNext/>
        <w:ind w:right="237"/>
        <w:jc w:val="center"/>
        <w:rPr>
          <w:b/>
          <w:bCs/>
          <w:sz w:val="24"/>
          <w:szCs w:val="24"/>
        </w:rPr>
      </w:pPr>
    </w:p>
    <w:p w14:paraId="09D66970" w14:textId="77777777" w:rsidR="001F7D04" w:rsidRDefault="001F7D04" w:rsidP="001F7D04">
      <w:pPr>
        <w:keepNext/>
        <w:ind w:right="237"/>
        <w:jc w:val="center"/>
        <w:rPr>
          <w:b/>
          <w:bCs/>
          <w:sz w:val="24"/>
          <w:szCs w:val="24"/>
        </w:rPr>
      </w:pPr>
      <w:r w:rsidRPr="001F7D04">
        <w:rPr>
          <w:b/>
          <w:bCs/>
          <w:sz w:val="24"/>
          <w:szCs w:val="24"/>
        </w:rPr>
        <w:t>Bannon, C. (2020). Misbehaving teenagers face being banned from Swansea beach under new powers. [</w:t>
      </w:r>
      <w:proofErr w:type="gramStart"/>
      <w:r w:rsidRPr="001F7D04">
        <w:rPr>
          <w:b/>
          <w:bCs/>
          <w:sz w:val="24"/>
          <w:szCs w:val="24"/>
        </w:rPr>
        <w:t>online</w:t>
      </w:r>
      <w:proofErr w:type="gramEnd"/>
      <w:r w:rsidRPr="001F7D04">
        <w:rPr>
          <w:b/>
          <w:bCs/>
          <w:sz w:val="24"/>
          <w:szCs w:val="24"/>
        </w:rPr>
        <w:t xml:space="preserve">] </w:t>
      </w:r>
      <w:proofErr w:type="spellStart"/>
      <w:r w:rsidRPr="001F7D04">
        <w:rPr>
          <w:b/>
          <w:bCs/>
          <w:sz w:val="24"/>
          <w:szCs w:val="24"/>
        </w:rPr>
        <w:t>walesonline</w:t>
      </w:r>
      <w:proofErr w:type="spellEnd"/>
      <w:r w:rsidRPr="001F7D04">
        <w:rPr>
          <w:b/>
          <w:bCs/>
          <w:sz w:val="24"/>
          <w:szCs w:val="24"/>
        </w:rPr>
        <w:t xml:space="preserve">. Available at: </w:t>
      </w:r>
    </w:p>
    <w:p w14:paraId="3ADABFC4" w14:textId="4375500D" w:rsidR="001F7D04" w:rsidRDefault="001F7D04" w:rsidP="001F7D04">
      <w:pPr>
        <w:keepNext/>
        <w:ind w:right="237"/>
        <w:jc w:val="center"/>
        <w:rPr>
          <w:b/>
          <w:bCs/>
          <w:sz w:val="24"/>
          <w:szCs w:val="24"/>
        </w:rPr>
      </w:pPr>
      <w:r w:rsidRPr="001F7D04">
        <w:rPr>
          <w:b/>
          <w:bCs/>
          <w:sz w:val="24"/>
          <w:szCs w:val="24"/>
        </w:rPr>
        <w:t>https://www.walesonline.co.uk/news/wales-news/teenagers-face-being-banned-swansea-16314863 [Accessed 12 Jan. 2020].</w:t>
      </w:r>
    </w:p>
    <w:p w14:paraId="068CCF74" w14:textId="3F3102B3" w:rsidR="001F7D04" w:rsidRDefault="001F7D04" w:rsidP="001F7D04">
      <w:pPr>
        <w:keepNext/>
        <w:ind w:right="237"/>
        <w:jc w:val="center"/>
        <w:rPr>
          <w:b/>
          <w:bCs/>
          <w:sz w:val="24"/>
          <w:szCs w:val="24"/>
        </w:rPr>
      </w:pPr>
    </w:p>
    <w:p w14:paraId="564159FA" w14:textId="77777777" w:rsidR="001F7D04" w:rsidRPr="001F7D04" w:rsidRDefault="001F7D04" w:rsidP="001F7D04">
      <w:pPr>
        <w:keepNext/>
        <w:ind w:right="237"/>
        <w:jc w:val="center"/>
        <w:rPr>
          <w:b/>
          <w:bCs/>
          <w:sz w:val="24"/>
          <w:szCs w:val="24"/>
        </w:rPr>
      </w:pPr>
    </w:p>
    <w:p w14:paraId="74FB8D6E" w14:textId="77777777" w:rsidR="001F7D04" w:rsidRPr="001F7D04" w:rsidRDefault="001F7D04" w:rsidP="001F7D04">
      <w:pPr>
        <w:keepNext/>
        <w:ind w:right="237"/>
        <w:jc w:val="center"/>
        <w:rPr>
          <w:b/>
          <w:bCs/>
          <w:sz w:val="24"/>
          <w:szCs w:val="24"/>
        </w:rPr>
      </w:pPr>
    </w:p>
    <w:p w14:paraId="716D9CE2" w14:textId="77777777" w:rsidR="001F7D04" w:rsidRPr="001F7D04" w:rsidRDefault="001F7D04" w:rsidP="001F7D04">
      <w:pPr>
        <w:keepNext/>
        <w:ind w:right="237"/>
        <w:jc w:val="center"/>
        <w:rPr>
          <w:b/>
          <w:bCs/>
          <w:sz w:val="24"/>
          <w:szCs w:val="24"/>
        </w:rPr>
      </w:pPr>
      <w:r w:rsidRPr="001F7D04">
        <w:rPr>
          <w:b/>
          <w:bCs/>
          <w:sz w:val="24"/>
          <w:szCs w:val="24"/>
        </w:rPr>
        <w:t>BBC News. (2020). Did 24-hour drinking actually change anything</w:t>
      </w:r>
      <w:proofErr w:type="gramStart"/>
      <w:r w:rsidRPr="001F7D04">
        <w:rPr>
          <w:b/>
          <w:bCs/>
          <w:sz w:val="24"/>
          <w:szCs w:val="24"/>
        </w:rPr>
        <w:t>?.</w:t>
      </w:r>
      <w:proofErr w:type="gramEnd"/>
      <w:r w:rsidRPr="001F7D04">
        <w:rPr>
          <w:b/>
          <w:bCs/>
          <w:sz w:val="24"/>
          <w:szCs w:val="24"/>
        </w:rPr>
        <w:t xml:space="preserve"> [</w:t>
      </w:r>
      <w:proofErr w:type="gramStart"/>
      <w:r w:rsidRPr="001F7D04">
        <w:rPr>
          <w:b/>
          <w:bCs/>
          <w:sz w:val="24"/>
          <w:szCs w:val="24"/>
        </w:rPr>
        <w:t>online</w:t>
      </w:r>
      <w:proofErr w:type="gramEnd"/>
      <w:r w:rsidRPr="001F7D04">
        <w:rPr>
          <w:b/>
          <w:bCs/>
          <w:sz w:val="24"/>
          <w:szCs w:val="24"/>
        </w:rPr>
        <w:t>] Available at: https://www.bbc.co.uk/news/magazine-34881193 [Accessed 6 Jan. 2020].</w:t>
      </w:r>
    </w:p>
    <w:p w14:paraId="152887E9" w14:textId="73BB3997" w:rsidR="001F7D04" w:rsidRDefault="001F7D04" w:rsidP="001F7D04">
      <w:pPr>
        <w:keepNext/>
        <w:ind w:right="237"/>
        <w:jc w:val="center"/>
        <w:rPr>
          <w:b/>
          <w:bCs/>
          <w:sz w:val="24"/>
          <w:szCs w:val="24"/>
        </w:rPr>
      </w:pPr>
    </w:p>
    <w:p w14:paraId="709D4D10" w14:textId="45F4D30A" w:rsidR="001F7D04" w:rsidRDefault="001F7D04" w:rsidP="001F7D04">
      <w:pPr>
        <w:keepNext/>
        <w:ind w:right="237"/>
        <w:jc w:val="center"/>
        <w:rPr>
          <w:b/>
          <w:bCs/>
          <w:sz w:val="24"/>
          <w:szCs w:val="24"/>
        </w:rPr>
      </w:pPr>
    </w:p>
    <w:p w14:paraId="5C51106E" w14:textId="77777777" w:rsidR="001F7D04" w:rsidRPr="001F7D04" w:rsidRDefault="001F7D04" w:rsidP="001F7D04">
      <w:pPr>
        <w:keepNext/>
        <w:ind w:right="237"/>
        <w:jc w:val="center"/>
        <w:rPr>
          <w:b/>
          <w:bCs/>
          <w:sz w:val="24"/>
          <w:szCs w:val="24"/>
        </w:rPr>
      </w:pPr>
    </w:p>
    <w:p w14:paraId="4EF2A838" w14:textId="77777777" w:rsidR="001F7D04" w:rsidRPr="001F7D04" w:rsidRDefault="001F7D04" w:rsidP="001F7D04">
      <w:pPr>
        <w:keepNext/>
        <w:ind w:right="237"/>
        <w:jc w:val="center"/>
        <w:rPr>
          <w:b/>
          <w:bCs/>
          <w:sz w:val="24"/>
          <w:szCs w:val="24"/>
        </w:rPr>
      </w:pPr>
      <w:r w:rsidRPr="001F7D04">
        <w:rPr>
          <w:b/>
          <w:bCs/>
          <w:sz w:val="24"/>
          <w:szCs w:val="24"/>
        </w:rPr>
        <w:t>BBC News. (2020). No lifebelt 'contributed to river death'. [</w:t>
      </w:r>
      <w:proofErr w:type="gramStart"/>
      <w:r w:rsidRPr="001F7D04">
        <w:rPr>
          <w:b/>
          <w:bCs/>
          <w:sz w:val="24"/>
          <w:szCs w:val="24"/>
        </w:rPr>
        <w:t>online</w:t>
      </w:r>
      <w:proofErr w:type="gramEnd"/>
      <w:r w:rsidRPr="001F7D04">
        <w:rPr>
          <w:b/>
          <w:bCs/>
          <w:sz w:val="24"/>
          <w:szCs w:val="24"/>
        </w:rPr>
        <w:t>] Available at: https://www.bbc.co.uk/news/uk-wales-south-west-wales-42427996 [Accessed 6 Jan. 2020].</w:t>
      </w:r>
    </w:p>
    <w:p w14:paraId="4E2C5D7C" w14:textId="29B01EB8" w:rsidR="001F7D04" w:rsidRDefault="001F7D04" w:rsidP="001F7D04">
      <w:pPr>
        <w:keepNext/>
        <w:ind w:right="237"/>
        <w:jc w:val="center"/>
        <w:rPr>
          <w:b/>
          <w:bCs/>
          <w:sz w:val="24"/>
          <w:szCs w:val="24"/>
        </w:rPr>
      </w:pPr>
    </w:p>
    <w:p w14:paraId="64974797" w14:textId="786D3D21" w:rsidR="001F7D04" w:rsidRDefault="001F7D04" w:rsidP="001F7D04">
      <w:pPr>
        <w:keepNext/>
        <w:ind w:right="237"/>
        <w:jc w:val="center"/>
        <w:rPr>
          <w:b/>
          <w:bCs/>
          <w:sz w:val="24"/>
          <w:szCs w:val="24"/>
        </w:rPr>
      </w:pPr>
    </w:p>
    <w:p w14:paraId="11CF1F9D" w14:textId="77777777" w:rsidR="001F7D04" w:rsidRPr="001F7D04" w:rsidRDefault="001F7D04" w:rsidP="001F7D04">
      <w:pPr>
        <w:keepNext/>
        <w:ind w:right="237"/>
        <w:jc w:val="center"/>
        <w:rPr>
          <w:b/>
          <w:bCs/>
          <w:sz w:val="24"/>
          <w:szCs w:val="24"/>
        </w:rPr>
      </w:pPr>
    </w:p>
    <w:p w14:paraId="170B4287" w14:textId="77777777" w:rsidR="001F7D04" w:rsidRPr="001F7D04" w:rsidRDefault="001F7D04" w:rsidP="001F7D04">
      <w:pPr>
        <w:keepNext/>
        <w:ind w:right="237"/>
        <w:jc w:val="center"/>
        <w:rPr>
          <w:b/>
          <w:bCs/>
          <w:sz w:val="24"/>
          <w:szCs w:val="24"/>
        </w:rPr>
      </w:pPr>
      <w:r w:rsidRPr="001F7D04">
        <w:rPr>
          <w:b/>
          <w:bCs/>
          <w:sz w:val="24"/>
          <w:szCs w:val="24"/>
        </w:rPr>
        <w:t>GOV.UK. (2020). PACE Code C 2019. [</w:t>
      </w:r>
      <w:proofErr w:type="gramStart"/>
      <w:r w:rsidRPr="001F7D04">
        <w:rPr>
          <w:b/>
          <w:bCs/>
          <w:sz w:val="24"/>
          <w:szCs w:val="24"/>
        </w:rPr>
        <w:t>online</w:t>
      </w:r>
      <w:proofErr w:type="gramEnd"/>
      <w:r w:rsidRPr="001F7D04">
        <w:rPr>
          <w:b/>
          <w:bCs/>
          <w:sz w:val="24"/>
          <w:szCs w:val="24"/>
        </w:rPr>
        <w:t>] Available at: https://www.gov.uk/government/publications/pace-code-c-2019 [Accessed 15 Jan. 2020].</w:t>
      </w:r>
    </w:p>
    <w:p w14:paraId="2603FEC6" w14:textId="38654422" w:rsidR="001F7D04" w:rsidRDefault="001F7D04" w:rsidP="001F7D04">
      <w:pPr>
        <w:keepNext/>
        <w:ind w:right="237"/>
        <w:jc w:val="center"/>
        <w:rPr>
          <w:b/>
          <w:bCs/>
          <w:sz w:val="24"/>
          <w:szCs w:val="24"/>
        </w:rPr>
      </w:pPr>
    </w:p>
    <w:p w14:paraId="1FF3A8F7" w14:textId="53660023" w:rsidR="001F7D04" w:rsidRDefault="001F7D04" w:rsidP="001F7D04">
      <w:pPr>
        <w:keepNext/>
        <w:ind w:right="237"/>
        <w:jc w:val="center"/>
        <w:rPr>
          <w:b/>
          <w:bCs/>
          <w:sz w:val="24"/>
          <w:szCs w:val="24"/>
        </w:rPr>
      </w:pPr>
    </w:p>
    <w:p w14:paraId="0B201EED" w14:textId="77777777" w:rsidR="001F7D04" w:rsidRPr="001F7D04" w:rsidRDefault="001F7D04" w:rsidP="001F7D04">
      <w:pPr>
        <w:keepNext/>
        <w:ind w:right="237"/>
        <w:jc w:val="center"/>
        <w:rPr>
          <w:b/>
          <w:bCs/>
          <w:sz w:val="24"/>
          <w:szCs w:val="24"/>
        </w:rPr>
      </w:pPr>
    </w:p>
    <w:p w14:paraId="0251C195" w14:textId="77777777" w:rsidR="001F7D04" w:rsidRPr="001F7D04" w:rsidRDefault="001F7D04" w:rsidP="001F7D04">
      <w:pPr>
        <w:keepNext/>
        <w:ind w:right="237"/>
        <w:jc w:val="center"/>
        <w:rPr>
          <w:b/>
          <w:bCs/>
          <w:sz w:val="24"/>
          <w:szCs w:val="24"/>
        </w:rPr>
      </w:pPr>
      <w:r w:rsidRPr="001F7D04">
        <w:rPr>
          <w:b/>
          <w:bCs/>
          <w:sz w:val="24"/>
          <w:szCs w:val="24"/>
        </w:rPr>
        <w:t>Greater Good. (2020). Can Empathy Improve Policing</w:t>
      </w:r>
      <w:proofErr w:type="gramStart"/>
      <w:r w:rsidRPr="001F7D04">
        <w:rPr>
          <w:b/>
          <w:bCs/>
          <w:sz w:val="24"/>
          <w:szCs w:val="24"/>
        </w:rPr>
        <w:t>?.</w:t>
      </w:r>
      <w:proofErr w:type="gramEnd"/>
      <w:r w:rsidRPr="001F7D04">
        <w:rPr>
          <w:b/>
          <w:bCs/>
          <w:sz w:val="24"/>
          <w:szCs w:val="24"/>
        </w:rPr>
        <w:t xml:space="preserve"> [</w:t>
      </w:r>
      <w:proofErr w:type="gramStart"/>
      <w:r w:rsidRPr="001F7D04">
        <w:rPr>
          <w:b/>
          <w:bCs/>
          <w:sz w:val="24"/>
          <w:szCs w:val="24"/>
        </w:rPr>
        <w:t>online</w:t>
      </w:r>
      <w:proofErr w:type="gramEnd"/>
      <w:r w:rsidRPr="001F7D04">
        <w:rPr>
          <w:b/>
          <w:bCs/>
          <w:sz w:val="24"/>
          <w:szCs w:val="24"/>
        </w:rPr>
        <w:t>] Available at: https://greatergood.berkeley.edu/article/item/can_empathy_improve_policing [Accessed 15 Jan. 2020].</w:t>
      </w:r>
    </w:p>
    <w:p w14:paraId="157C27D4" w14:textId="0F752D98" w:rsidR="001F7D04" w:rsidRDefault="001F7D04" w:rsidP="001F7D04">
      <w:pPr>
        <w:keepNext/>
        <w:ind w:right="237"/>
        <w:jc w:val="center"/>
        <w:rPr>
          <w:b/>
          <w:bCs/>
          <w:sz w:val="24"/>
          <w:szCs w:val="24"/>
        </w:rPr>
      </w:pPr>
    </w:p>
    <w:p w14:paraId="1D62C982" w14:textId="23878217" w:rsidR="001F7D04" w:rsidRDefault="001F7D04" w:rsidP="001F7D04">
      <w:pPr>
        <w:keepNext/>
        <w:ind w:right="237"/>
        <w:jc w:val="center"/>
        <w:rPr>
          <w:b/>
          <w:bCs/>
          <w:sz w:val="24"/>
          <w:szCs w:val="24"/>
        </w:rPr>
      </w:pPr>
    </w:p>
    <w:p w14:paraId="209678EF" w14:textId="77777777" w:rsidR="001F7D04" w:rsidRPr="001F7D04" w:rsidRDefault="001F7D04" w:rsidP="001F7D04">
      <w:pPr>
        <w:keepNext/>
        <w:ind w:right="237"/>
        <w:jc w:val="center"/>
        <w:rPr>
          <w:b/>
          <w:bCs/>
          <w:sz w:val="24"/>
          <w:szCs w:val="24"/>
        </w:rPr>
      </w:pPr>
    </w:p>
    <w:p w14:paraId="5710BA6C" w14:textId="77777777" w:rsidR="001F7D04" w:rsidRPr="001F7D04" w:rsidRDefault="001F7D04" w:rsidP="001F7D04">
      <w:pPr>
        <w:keepNext/>
        <w:ind w:right="237"/>
        <w:jc w:val="center"/>
        <w:rPr>
          <w:b/>
          <w:bCs/>
          <w:sz w:val="24"/>
          <w:szCs w:val="24"/>
        </w:rPr>
      </w:pPr>
      <w:r w:rsidRPr="001F7D04">
        <w:rPr>
          <w:b/>
          <w:bCs/>
          <w:sz w:val="24"/>
          <w:szCs w:val="24"/>
        </w:rPr>
        <w:t>InBrief.co.uk. (2020). Police Station Interviews - InBrief.co.uk. [</w:t>
      </w:r>
      <w:proofErr w:type="gramStart"/>
      <w:r w:rsidRPr="001F7D04">
        <w:rPr>
          <w:b/>
          <w:bCs/>
          <w:sz w:val="24"/>
          <w:szCs w:val="24"/>
        </w:rPr>
        <w:t>online</w:t>
      </w:r>
      <w:proofErr w:type="gramEnd"/>
      <w:r w:rsidRPr="001F7D04">
        <w:rPr>
          <w:b/>
          <w:bCs/>
          <w:sz w:val="24"/>
          <w:szCs w:val="24"/>
        </w:rPr>
        <w:t>] Available at: https://www.inbrief.co.uk/police/police-station-interview/ [Accessed 15 Jan. 2020].</w:t>
      </w:r>
    </w:p>
    <w:p w14:paraId="37CC99E0" w14:textId="77777777" w:rsidR="001F7D04" w:rsidRPr="001F7D04" w:rsidRDefault="001F7D04" w:rsidP="001F7D04">
      <w:pPr>
        <w:keepNext/>
        <w:ind w:right="237"/>
        <w:jc w:val="center"/>
        <w:rPr>
          <w:b/>
          <w:bCs/>
          <w:sz w:val="24"/>
          <w:szCs w:val="24"/>
        </w:rPr>
      </w:pPr>
    </w:p>
    <w:p w14:paraId="3F37FBA5" w14:textId="7F556B23" w:rsidR="001F7D04" w:rsidRDefault="001F7D04" w:rsidP="001F7D04">
      <w:pPr>
        <w:keepNext/>
        <w:ind w:right="237"/>
        <w:jc w:val="center"/>
        <w:rPr>
          <w:b/>
          <w:bCs/>
          <w:sz w:val="24"/>
          <w:szCs w:val="24"/>
        </w:rPr>
      </w:pPr>
    </w:p>
    <w:p w14:paraId="6DB2D991" w14:textId="744EB665" w:rsidR="001F7D04" w:rsidRPr="001F7D04" w:rsidRDefault="001F7D04" w:rsidP="001F7D04">
      <w:pPr>
        <w:keepNext/>
        <w:ind w:right="237"/>
        <w:rPr>
          <w:b/>
          <w:bCs/>
          <w:sz w:val="24"/>
          <w:szCs w:val="24"/>
        </w:rPr>
      </w:pPr>
    </w:p>
    <w:p w14:paraId="61BDB78A" w14:textId="77777777" w:rsidR="001F7D04" w:rsidRPr="001F7D04" w:rsidRDefault="001F7D04" w:rsidP="001F7D04">
      <w:pPr>
        <w:keepNext/>
        <w:ind w:right="237"/>
        <w:jc w:val="center"/>
        <w:rPr>
          <w:b/>
          <w:bCs/>
          <w:sz w:val="24"/>
          <w:szCs w:val="24"/>
        </w:rPr>
      </w:pPr>
      <w:proofErr w:type="spellStart"/>
      <w:proofErr w:type="gramStart"/>
      <w:r w:rsidRPr="001F7D04">
        <w:rPr>
          <w:b/>
          <w:bCs/>
          <w:sz w:val="24"/>
          <w:szCs w:val="24"/>
        </w:rPr>
        <w:t>i</w:t>
      </w:r>
      <w:proofErr w:type="spellEnd"/>
      <w:r w:rsidRPr="001F7D04">
        <w:rPr>
          <w:b/>
          <w:bCs/>
          <w:sz w:val="24"/>
          <w:szCs w:val="24"/>
        </w:rPr>
        <w:t>-Sight</w:t>
      </w:r>
      <w:proofErr w:type="gramEnd"/>
      <w:r w:rsidRPr="001F7D04">
        <w:rPr>
          <w:b/>
          <w:bCs/>
          <w:sz w:val="24"/>
          <w:szCs w:val="24"/>
        </w:rPr>
        <w:t>. (2020). Investigative Interviewing Techniques: The PEACE Model. [</w:t>
      </w:r>
      <w:proofErr w:type="gramStart"/>
      <w:r w:rsidRPr="001F7D04">
        <w:rPr>
          <w:b/>
          <w:bCs/>
          <w:sz w:val="24"/>
          <w:szCs w:val="24"/>
        </w:rPr>
        <w:t>online</w:t>
      </w:r>
      <w:proofErr w:type="gramEnd"/>
      <w:r w:rsidRPr="001F7D04">
        <w:rPr>
          <w:b/>
          <w:bCs/>
          <w:sz w:val="24"/>
          <w:szCs w:val="24"/>
        </w:rPr>
        <w:t>] Available at: https://i-sight.com/resources/investigative-interviewing-techniques-the-peace-model/ [Accessed 6 Jan. 2020].</w:t>
      </w:r>
    </w:p>
    <w:p w14:paraId="463717BA" w14:textId="77777777" w:rsidR="001F7D04" w:rsidRPr="001F7D04" w:rsidRDefault="001F7D04" w:rsidP="001F7D04">
      <w:pPr>
        <w:keepNext/>
        <w:ind w:right="237"/>
        <w:jc w:val="center"/>
        <w:rPr>
          <w:b/>
          <w:bCs/>
          <w:sz w:val="24"/>
          <w:szCs w:val="24"/>
        </w:rPr>
      </w:pPr>
    </w:p>
    <w:p w14:paraId="4A96184E" w14:textId="5BCFB51D" w:rsidR="001F7D04" w:rsidRDefault="001F7D04" w:rsidP="001F7D04">
      <w:pPr>
        <w:keepNext/>
        <w:ind w:right="237"/>
        <w:jc w:val="center"/>
        <w:rPr>
          <w:b/>
          <w:bCs/>
          <w:sz w:val="24"/>
          <w:szCs w:val="24"/>
        </w:rPr>
      </w:pPr>
    </w:p>
    <w:p w14:paraId="4A6413BE" w14:textId="77777777" w:rsidR="001F7D04" w:rsidRPr="001F7D04" w:rsidRDefault="001F7D04" w:rsidP="001F7D04">
      <w:pPr>
        <w:keepNext/>
        <w:ind w:right="237"/>
        <w:jc w:val="center"/>
        <w:rPr>
          <w:b/>
          <w:bCs/>
          <w:sz w:val="24"/>
          <w:szCs w:val="24"/>
        </w:rPr>
      </w:pPr>
    </w:p>
    <w:p w14:paraId="7B2F4B17" w14:textId="77777777" w:rsidR="001F7D04" w:rsidRPr="001F7D04" w:rsidRDefault="001F7D04" w:rsidP="001F7D04">
      <w:pPr>
        <w:keepNext/>
        <w:ind w:right="237"/>
        <w:jc w:val="center"/>
        <w:rPr>
          <w:b/>
          <w:bCs/>
          <w:sz w:val="24"/>
          <w:szCs w:val="24"/>
        </w:rPr>
      </w:pPr>
      <w:r w:rsidRPr="001F7D04">
        <w:rPr>
          <w:b/>
          <w:bCs/>
          <w:sz w:val="24"/>
          <w:szCs w:val="24"/>
        </w:rPr>
        <w:t>Legislation.gov.uk. (2020). Assaults on Emergency Workers (Offences) Act 2018. [</w:t>
      </w:r>
      <w:proofErr w:type="gramStart"/>
      <w:r w:rsidRPr="001F7D04">
        <w:rPr>
          <w:b/>
          <w:bCs/>
          <w:sz w:val="24"/>
          <w:szCs w:val="24"/>
        </w:rPr>
        <w:t>online</w:t>
      </w:r>
      <w:proofErr w:type="gramEnd"/>
      <w:r w:rsidRPr="001F7D04">
        <w:rPr>
          <w:b/>
          <w:bCs/>
          <w:sz w:val="24"/>
          <w:szCs w:val="24"/>
        </w:rPr>
        <w:t xml:space="preserve">] Available at: </w:t>
      </w:r>
      <w:r w:rsidRPr="001F7D04">
        <w:rPr>
          <w:b/>
          <w:bCs/>
          <w:sz w:val="24"/>
          <w:szCs w:val="24"/>
        </w:rPr>
        <w:lastRenderedPageBreak/>
        <w:t>http://www.legislation.gov.uk/ukpga/2018/23/section/1/enacted [Accessed 6 Jan. 2020].</w:t>
      </w:r>
    </w:p>
    <w:p w14:paraId="60609AA1" w14:textId="4BEA8809" w:rsidR="001F7D04" w:rsidRDefault="001F7D04" w:rsidP="001F7D04">
      <w:pPr>
        <w:keepNext/>
        <w:ind w:right="237"/>
        <w:jc w:val="center"/>
        <w:rPr>
          <w:b/>
          <w:bCs/>
          <w:sz w:val="24"/>
          <w:szCs w:val="24"/>
        </w:rPr>
      </w:pPr>
    </w:p>
    <w:p w14:paraId="7F71B10F" w14:textId="256BB734" w:rsidR="001F7D04" w:rsidRDefault="001F7D04" w:rsidP="001F7D04">
      <w:pPr>
        <w:keepNext/>
        <w:ind w:right="237"/>
        <w:jc w:val="center"/>
        <w:rPr>
          <w:b/>
          <w:bCs/>
          <w:sz w:val="24"/>
          <w:szCs w:val="24"/>
        </w:rPr>
      </w:pPr>
    </w:p>
    <w:p w14:paraId="3060007C" w14:textId="77777777" w:rsidR="001F7D04" w:rsidRPr="001F7D04" w:rsidRDefault="001F7D04" w:rsidP="001F7D04">
      <w:pPr>
        <w:keepNext/>
        <w:ind w:right="237"/>
        <w:jc w:val="center"/>
        <w:rPr>
          <w:b/>
          <w:bCs/>
          <w:sz w:val="24"/>
          <w:szCs w:val="24"/>
        </w:rPr>
      </w:pPr>
    </w:p>
    <w:p w14:paraId="7518F444" w14:textId="77777777" w:rsidR="001F7D04" w:rsidRPr="001F7D04" w:rsidRDefault="001F7D04" w:rsidP="001F7D04">
      <w:pPr>
        <w:keepNext/>
        <w:ind w:right="237"/>
        <w:jc w:val="center"/>
        <w:rPr>
          <w:b/>
          <w:bCs/>
          <w:sz w:val="24"/>
          <w:szCs w:val="24"/>
        </w:rPr>
      </w:pPr>
      <w:r w:rsidRPr="001F7D04">
        <w:rPr>
          <w:b/>
          <w:bCs/>
          <w:sz w:val="24"/>
          <w:szCs w:val="24"/>
        </w:rPr>
        <w:t>Legislation.gov.uk. (2020). Anti-social Behaviour, Crime and Policing Act 2014. [</w:t>
      </w:r>
      <w:proofErr w:type="gramStart"/>
      <w:r w:rsidRPr="001F7D04">
        <w:rPr>
          <w:b/>
          <w:bCs/>
          <w:sz w:val="24"/>
          <w:szCs w:val="24"/>
        </w:rPr>
        <w:t>online</w:t>
      </w:r>
      <w:proofErr w:type="gramEnd"/>
      <w:r w:rsidRPr="001F7D04">
        <w:rPr>
          <w:b/>
          <w:bCs/>
          <w:sz w:val="24"/>
          <w:szCs w:val="24"/>
        </w:rPr>
        <w:t>] Available at: http://www.legislation.gov.uk/ukpga/2014/12/section/35 [Accessed 6 Jan. 2020].</w:t>
      </w:r>
    </w:p>
    <w:p w14:paraId="595FD67A" w14:textId="1F0BB690" w:rsidR="001F7D04" w:rsidRDefault="001F7D04" w:rsidP="001F7D04">
      <w:pPr>
        <w:keepNext/>
        <w:ind w:right="237"/>
        <w:jc w:val="center"/>
        <w:rPr>
          <w:b/>
          <w:bCs/>
          <w:sz w:val="24"/>
          <w:szCs w:val="24"/>
        </w:rPr>
      </w:pPr>
    </w:p>
    <w:p w14:paraId="1F677AB2" w14:textId="62EA5285" w:rsidR="001F7D04" w:rsidRDefault="001F7D04" w:rsidP="001F7D04">
      <w:pPr>
        <w:keepNext/>
        <w:ind w:right="237"/>
        <w:jc w:val="center"/>
        <w:rPr>
          <w:b/>
          <w:bCs/>
          <w:sz w:val="24"/>
          <w:szCs w:val="24"/>
        </w:rPr>
      </w:pPr>
    </w:p>
    <w:p w14:paraId="526CAA0F" w14:textId="77777777" w:rsidR="001F7D04" w:rsidRPr="001F7D04" w:rsidRDefault="001F7D04" w:rsidP="001F7D04">
      <w:pPr>
        <w:keepNext/>
        <w:ind w:right="237"/>
        <w:jc w:val="center"/>
        <w:rPr>
          <w:b/>
          <w:bCs/>
          <w:sz w:val="24"/>
          <w:szCs w:val="24"/>
        </w:rPr>
      </w:pPr>
    </w:p>
    <w:p w14:paraId="4CB3F73D" w14:textId="77777777" w:rsidR="001F7D04" w:rsidRPr="001F7D04" w:rsidRDefault="001F7D04" w:rsidP="001F7D04">
      <w:pPr>
        <w:keepNext/>
        <w:ind w:right="237"/>
        <w:jc w:val="center"/>
        <w:rPr>
          <w:b/>
          <w:bCs/>
          <w:sz w:val="24"/>
          <w:szCs w:val="24"/>
        </w:rPr>
      </w:pPr>
      <w:r w:rsidRPr="001F7D04">
        <w:rPr>
          <w:b/>
          <w:bCs/>
          <w:sz w:val="24"/>
          <w:szCs w:val="24"/>
        </w:rPr>
        <w:t>Mind.org.uk. (2019). Developing resilience | Mind, the mental health charity - help for mental health problems. [</w:t>
      </w:r>
      <w:proofErr w:type="gramStart"/>
      <w:r w:rsidRPr="001F7D04">
        <w:rPr>
          <w:b/>
          <w:bCs/>
          <w:sz w:val="24"/>
          <w:szCs w:val="24"/>
        </w:rPr>
        <w:t>online</w:t>
      </w:r>
      <w:proofErr w:type="gramEnd"/>
      <w:r w:rsidRPr="001F7D04">
        <w:rPr>
          <w:b/>
          <w:bCs/>
          <w:sz w:val="24"/>
          <w:szCs w:val="24"/>
        </w:rPr>
        <w:t xml:space="preserve">] </w:t>
      </w:r>
    </w:p>
    <w:p w14:paraId="2F20AEBC" w14:textId="77777777" w:rsidR="001F7D04" w:rsidRPr="001F7D04" w:rsidRDefault="001F7D04" w:rsidP="001F7D04">
      <w:pPr>
        <w:keepNext/>
        <w:ind w:right="237"/>
        <w:jc w:val="center"/>
        <w:rPr>
          <w:b/>
          <w:bCs/>
          <w:sz w:val="24"/>
          <w:szCs w:val="24"/>
        </w:rPr>
      </w:pPr>
      <w:r w:rsidRPr="001F7D04">
        <w:rPr>
          <w:b/>
          <w:bCs/>
          <w:sz w:val="24"/>
          <w:szCs w:val="24"/>
        </w:rPr>
        <w:t>Available at: https://www.mind.org.uk/information-support/types-of-mental-health-problems/stress/developing-resilience/# [Accessed 27 Dec. 2019].</w:t>
      </w:r>
    </w:p>
    <w:p w14:paraId="13DC3864" w14:textId="13EA9426" w:rsidR="001F7D04" w:rsidRDefault="001F7D04" w:rsidP="001F7D04">
      <w:pPr>
        <w:keepNext/>
        <w:ind w:right="237"/>
        <w:jc w:val="center"/>
        <w:rPr>
          <w:b/>
          <w:bCs/>
          <w:sz w:val="24"/>
          <w:szCs w:val="24"/>
        </w:rPr>
      </w:pPr>
    </w:p>
    <w:p w14:paraId="2942289C" w14:textId="2F8DB401" w:rsidR="001F7D04" w:rsidRDefault="001F7D04" w:rsidP="001F7D04">
      <w:pPr>
        <w:keepNext/>
        <w:ind w:right="237"/>
        <w:jc w:val="center"/>
        <w:rPr>
          <w:b/>
          <w:bCs/>
          <w:sz w:val="24"/>
          <w:szCs w:val="24"/>
        </w:rPr>
      </w:pPr>
    </w:p>
    <w:p w14:paraId="6A3F6699" w14:textId="77777777" w:rsidR="001F7D04" w:rsidRPr="001F7D04" w:rsidRDefault="001F7D04" w:rsidP="001F7D04">
      <w:pPr>
        <w:keepNext/>
        <w:ind w:right="237"/>
        <w:jc w:val="center"/>
        <w:rPr>
          <w:b/>
          <w:bCs/>
          <w:sz w:val="24"/>
          <w:szCs w:val="24"/>
        </w:rPr>
      </w:pPr>
    </w:p>
    <w:p w14:paraId="026C22DB" w14:textId="77777777" w:rsidR="001F7D04" w:rsidRPr="001F7D04" w:rsidRDefault="001F7D04" w:rsidP="001F7D04">
      <w:pPr>
        <w:keepNext/>
        <w:ind w:right="237"/>
        <w:jc w:val="center"/>
        <w:rPr>
          <w:b/>
          <w:bCs/>
          <w:sz w:val="24"/>
          <w:szCs w:val="24"/>
        </w:rPr>
      </w:pPr>
      <w:r w:rsidRPr="001F7D04">
        <w:rPr>
          <w:b/>
          <w:bCs/>
          <w:sz w:val="24"/>
          <w:szCs w:val="24"/>
        </w:rPr>
        <w:t>Nationaldecisionmodel.co.uk. (2020). National Decision Model explained. [</w:t>
      </w:r>
      <w:proofErr w:type="gramStart"/>
      <w:r w:rsidRPr="001F7D04">
        <w:rPr>
          <w:b/>
          <w:bCs/>
          <w:sz w:val="24"/>
          <w:szCs w:val="24"/>
        </w:rPr>
        <w:t>online</w:t>
      </w:r>
      <w:proofErr w:type="gramEnd"/>
      <w:r w:rsidRPr="001F7D04">
        <w:rPr>
          <w:b/>
          <w:bCs/>
          <w:sz w:val="24"/>
          <w:szCs w:val="24"/>
        </w:rPr>
        <w:t>] Available at: https://www.nationaldecisionmodel.co.uk/ [Accessed 6 Jan. 2020</w:t>
      </w:r>
    </w:p>
    <w:p w14:paraId="0981ECD3" w14:textId="0B1353DD" w:rsidR="001F7D04" w:rsidRDefault="001F7D04" w:rsidP="001F7D04">
      <w:pPr>
        <w:keepNext/>
        <w:ind w:right="237"/>
        <w:jc w:val="center"/>
        <w:rPr>
          <w:b/>
          <w:bCs/>
          <w:sz w:val="24"/>
          <w:szCs w:val="24"/>
        </w:rPr>
      </w:pPr>
    </w:p>
    <w:p w14:paraId="7F84F23D" w14:textId="3B2F4100" w:rsidR="001F7D04" w:rsidRDefault="001F7D04" w:rsidP="001F7D04">
      <w:pPr>
        <w:keepNext/>
        <w:ind w:right="237"/>
        <w:jc w:val="center"/>
        <w:rPr>
          <w:b/>
          <w:bCs/>
          <w:sz w:val="24"/>
          <w:szCs w:val="24"/>
        </w:rPr>
      </w:pPr>
    </w:p>
    <w:p w14:paraId="1EDD66F5" w14:textId="77777777" w:rsidR="001F7D04" w:rsidRPr="001F7D04" w:rsidRDefault="001F7D04" w:rsidP="001F7D04">
      <w:pPr>
        <w:keepNext/>
        <w:ind w:right="237"/>
        <w:jc w:val="center"/>
        <w:rPr>
          <w:b/>
          <w:bCs/>
          <w:sz w:val="24"/>
          <w:szCs w:val="24"/>
        </w:rPr>
      </w:pPr>
    </w:p>
    <w:p w14:paraId="58671626" w14:textId="77777777" w:rsidR="001F7D04" w:rsidRPr="001F7D04" w:rsidRDefault="001F7D04" w:rsidP="001F7D04">
      <w:pPr>
        <w:keepNext/>
        <w:ind w:right="237"/>
        <w:jc w:val="center"/>
        <w:rPr>
          <w:b/>
          <w:bCs/>
          <w:sz w:val="24"/>
          <w:szCs w:val="24"/>
        </w:rPr>
      </w:pPr>
      <w:r w:rsidRPr="001F7D04">
        <w:rPr>
          <w:b/>
          <w:bCs/>
          <w:sz w:val="24"/>
          <w:szCs w:val="24"/>
        </w:rPr>
        <w:t>Price, O. and Baker, J. (2012). Key components of de-escalation techniques: A thematic synthesis. International Journal of Mental Health Nursing, 21(4), pp.310-319. [Accessed 6 Jan 2020]</w:t>
      </w:r>
      <w:r w:rsidRPr="001F7D04">
        <w:rPr>
          <w:b/>
          <w:bCs/>
          <w:sz w:val="24"/>
          <w:szCs w:val="24"/>
        </w:rPr>
        <w:tab/>
      </w:r>
    </w:p>
    <w:p w14:paraId="05C982D2" w14:textId="7C57B3FC" w:rsidR="001F7D04" w:rsidRDefault="001F7D04" w:rsidP="001F7D04">
      <w:pPr>
        <w:keepNext/>
        <w:ind w:right="237"/>
        <w:jc w:val="center"/>
        <w:rPr>
          <w:b/>
          <w:bCs/>
          <w:sz w:val="24"/>
          <w:szCs w:val="24"/>
        </w:rPr>
      </w:pPr>
    </w:p>
    <w:p w14:paraId="4BA0C714" w14:textId="721D24F8" w:rsidR="001F7D04" w:rsidRDefault="001F7D04" w:rsidP="001F7D04">
      <w:pPr>
        <w:keepNext/>
        <w:ind w:right="237"/>
        <w:jc w:val="center"/>
        <w:rPr>
          <w:b/>
          <w:bCs/>
          <w:sz w:val="24"/>
          <w:szCs w:val="24"/>
        </w:rPr>
      </w:pPr>
    </w:p>
    <w:p w14:paraId="63202ABD" w14:textId="77777777" w:rsidR="001F7D04" w:rsidRPr="001F7D04" w:rsidRDefault="001F7D04" w:rsidP="001F7D04">
      <w:pPr>
        <w:keepNext/>
        <w:ind w:right="237"/>
        <w:jc w:val="center"/>
        <w:rPr>
          <w:b/>
          <w:bCs/>
          <w:sz w:val="24"/>
          <w:szCs w:val="24"/>
        </w:rPr>
      </w:pPr>
    </w:p>
    <w:p w14:paraId="1EAC605F" w14:textId="77777777" w:rsidR="001F7D04" w:rsidRPr="001F7D04" w:rsidRDefault="001F7D04" w:rsidP="001F7D04">
      <w:pPr>
        <w:keepNext/>
        <w:ind w:right="237"/>
        <w:jc w:val="center"/>
        <w:rPr>
          <w:b/>
          <w:bCs/>
          <w:sz w:val="24"/>
          <w:szCs w:val="24"/>
        </w:rPr>
      </w:pPr>
      <w:r w:rsidRPr="001F7D04">
        <w:rPr>
          <w:b/>
          <w:bCs/>
          <w:sz w:val="24"/>
          <w:szCs w:val="24"/>
        </w:rPr>
        <w:t>Psychologistworld.com. (2020). How Fight-or-flight Instincts Impact On Your Stress Levels. [</w:t>
      </w:r>
      <w:proofErr w:type="gramStart"/>
      <w:r w:rsidRPr="001F7D04">
        <w:rPr>
          <w:b/>
          <w:bCs/>
          <w:sz w:val="24"/>
          <w:szCs w:val="24"/>
        </w:rPr>
        <w:t>online</w:t>
      </w:r>
      <w:proofErr w:type="gramEnd"/>
      <w:r w:rsidRPr="001F7D04">
        <w:rPr>
          <w:b/>
          <w:bCs/>
          <w:sz w:val="24"/>
          <w:szCs w:val="24"/>
        </w:rPr>
        <w:t>] Available at: https://www.psychologistworld.com/stress/fight-or-flight-response [Accessed 6 Jan. 2020].</w:t>
      </w:r>
    </w:p>
    <w:p w14:paraId="55F9EB2F" w14:textId="6A8EE4EC" w:rsidR="001F7D04" w:rsidRDefault="001F7D04" w:rsidP="001F7D04">
      <w:pPr>
        <w:keepNext/>
        <w:ind w:right="237"/>
        <w:jc w:val="center"/>
        <w:rPr>
          <w:b/>
          <w:bCs/>
          <w:sz w:val="24"/>
          <w:szCs w:val="24"/>
        </w:rPr>
      </w:pPr>
    </w:p>
    <w:p w14:paraId="06F126B4" w14:textId="492527B5" w:rsidR="001F7D04" w:rsidRDefault="001F7D04" w:rsidP="001F7D04">
      <w:pPr>
        <w:keepNext/>
        <w:ind w:right="237"/>
        <w:jc w:val="center"/>
        <w:rPr>
          <w:b/>
          <w:bCs/>
          <w:sz w:val="24"/>
          <w:szCs w:val="24"/>
        </w:rPr>
      </w:pPr>
    </w:p>
    <w:p w14:paraId="31711C47" w14:textId="77777777" w:rsidR="001F7D04" w:rsidRPr="001F7D04" w:rsidRDefault="001F7D04" w:rsidP="001F7D04">
      <w:pPr>
        <w:keepNext/>
        <w:ind w:right="237"/>
        <w:jc w:val="center"/>
        <w:rPr>
          <w:b/>
          <w:bCs/>
          <w:sz w:val="24"/>
          <w:szCs w:val="24"/>
        </w:rPr>
      </w:pPr>
    </w:p>
    <w:p w14:paraId="6FC05FA2" w14:textId="77777777" w:rsidR="001F7D04" w:rsidRPr="001F7D04" w:rsidRDefault="001F7D04" w:rsidP="001F7D04">
      <w:pPr>
        <w:keepNext/>
        <w:ind w:right="237"/>
        <w:jc w:val="center"/>
        <w:rPr>
          <w:b/>
          <w:bCs/>
          <w:sz w:val="24"/>
          <w:szCs w:val="24"/>
        </w:rPr>
      </w:pPr>
      <w:r w:rsidRPr="001F7D04">
        <w:rPr>
          <w:b/>
          <w:bCs/>
          <w:sz w:val="24"/>
          <w:szCs w:val="24"/>
        </w:rPr>
        <w:t>Restorativejustice.org.uk. (2020). [</w:t>
      </w:r>
      <w:proofErr w:type="gramStart"/>
      <w:r w:rsidRPr="001F7D04">
        <w:rPr>
          <w:b/>
          <w:bCs/>
          <w:sz w:val="24"/>
          <w:szCs w:val="24"/>
        </w:rPr>
        <w:t>online</w:t>
      </w:r>
      <w:proofErr w:type="gramEnd"/>
      <w:r w:rsidRPr="001F7D04">
        <w:rPr>
          <w:b/>
          <w:bCs/>
          <w:sz w:val="24"/>
          <w:szCs w:val="24"/>
        </w:rPr>
        <w:t>] Available at: https://restorativejustice.org.uk/sites/default/files/resources/files/rjc-policeandrj-5digi.pdf [Accessed 18 Jan. 2020].</w:t>
      </w:r>
    </w:p>
    <w:p w14:paraId="4221C9D4" w14:textId="5C8180FC" w:rsidR="001F7D04" w:rsidRDefault="001F7D04" w:rsidP="001F7D04">
      <w:pPr>
        <w:keepNext/>
        <w:ind w:right="237"/>
        <w:jc w:val="center"/>
        <w:rPr>
          <w:b/>
          <w:bCs/>
          <w:sz w:val="24"/>
          <w:szCs w:val="24"/>
        </w:rPr>
      </w:pPr>
    </w:p>
    <w:p w14:paraId="6F3E1A03" w14:textId="518AED47" w:rsidR="001F7D04" w:rsidRDefault="001F7D04" w:rsidP="001F7D04">
      <w:pPr>
        <w:keepNext/>
        <w:ind w:right="237"/>
        <w:jc w:val="center"/>
        <w:rPr>
          <w:b/>
          <w:bCs/>
          <w:sz w:val="24"/>
          <w:szCs w:val="24"/>
        </w:rPr>
      </w:pPr>
    </w:p>
    <w:p w14:paraId="59BDAFCF" w14:textId="77777777" w:rsidR="001F7D04" w:rsidRPr="001F7D04" w:rsidRDefault="001F7D04" w:rsidP="001F7D04">
      <w:pPr>
        <w:keepNext/>
        <w:ind w:right="237"/>
        <w:jc w:val="center"/>
        <w:rPr>
          <w:b/>
          <w:bCs/>
          <w:sz w:val="24"/>
          <w:szCs w:val="24"/>
        </w:rPr>
      </w:pPr>
    </w:p>
    <w:p w14:paraId="2548AD26" w14:textId="77777777" w:rsidR="001F7D04" w:rsidRPr="001F7D04" w:rsidRDefault="001F7D04" w:rsidP="001F7D04">
      <w:pPr>
        <w:keepNext/>
        <w:ind w:right="237"/>
        <w:jc w:val="center"/>
        <w:rPr>
          <w:b/>
          <w:bCs/>
          <w:sz w:val="24"/>
          <w:szCs w:val="24"/>
        </w:rPr>
      </w:pPr>
      <w:r w:rsidRPr="001F7D04">
        <w:rPr>
          <w:b/>
          <w:bCs/>
          <w:sz w:val="24"/>
          <w:szCs w:val="24"/>
        </w:rPr>
        <w:t>Simpson, M. (2020). Three arrested for breaching dispersal order in village. [</w:t>
      </w:r>
      <w:proofErr w:type="gramStart"/>
      <w:r w:rsidRPr="001F7D04">
        <w:rPr>
          <w:b/>
          <w:bCs/>
          <w:sz w:val="24"/>
          <w:szCs w:val="24"/>
        </w:rPr>
        <w:t>online</w:t>
      </w:r>
      <w:proofErr w:type="gramEnd"/>
      <w:r w:rsidRPr="001F7D04">
        <w:rPr>
          <w:b/>
          <w:bCs/>
          <w:sz w:val="24"/>
          <w:szCs w:val="24"/>
        </w:rPr>
        <w:t xml:space="preserve">] </w:t>
      </w:r>
      <w:proofErr w:type="spellStart"/>
      <w:r w:rsidRPr="001F7D04">
        <w:rPr>
          <w:b/>
          <w:bCs/>
          <w:sz w:val="24"/>
          <w:szCs w:val="24"/>
        </w:rPr>
        <w:t>stokesentinel</w:t>
      </w:r>
      <w:proofErr w:type="spellEnd"/>
      <w:r w:rsidRPr="001F7D04">
        <w:rPr>
          <w:b/>
          <w:bCs/>
          <w:sz w:val="24"/>
          <w:szCs w:val="24"/>
        </w:rPr>
        <w:t xml:space="preserve">. Available at: </w:t>
      </w:r>
      <w:r w:rsidRPr="001F7D04">
        <w:rPr>
          <w:b/>
          <w:bCs/>
          <w:sz w:val="24"/>
          <w:szCs w:val="24"/>
        </w:rPr>
        <w:lastRenderedPageBreak/>
        <w:t>https://www.stokesentinel.co.uk/news/stoke-on-trent-news/three-arrested-breaching-dispersal-order-2698062 [Accessed 18 Jan. 2020].</w:t>
      </w:r>
    </w:p>
    <w:p w14:paraId="70274A31" w14:textId="50D95D0D" w:rsidR="001F7D04" w:rsidRDefault="001F7D04" w:rsidP="001F7D04">
      <w:pPr>
        <w:keepNext/>
        <w:ind w:right="237"/>
        <w:jc w:val="center"/>
        <w:rPr>
          <w:b/>
          <w:bCs/>
          <w:sz w:val="24"/>
          <w:szCs w:val="24"/>
        </w:rPr>
      </w:pPr>
    </w:p>
    <w:p w14:paraId="3DD3A24D" w14:textId="6E695ED2" w:rsidR="001F7D04" w:rsidRDefault="001F7D04" w:rsidP="001F7D04">
      <w:pPr>
        <w:keepNext/>
        <w:ind w:right="237"/>
        <w:jc w:val="center"/>
        <w:rPr>
          <w:b/>
          <w:bCs/>
          <w:sz w:val="24"/>
          <w:szCs w:val="24"/>
        </w:rPr>
      </w:pPr>
    </w:p>
    <w:p w14:paraId="5B678025" w14:textId="77777777" w:rsidR="001F7D04" w:rsidRPr="001F7D04" w:rsidRDefault="001F7D04" w:rsidP="001F7D04">
      <w:pPr>
        <w:keepNext/>
        <w:ind w:right="237"/>
        <w:jc w:val="center"/>
        <w:rPr>
          <w:b/>
          <w:bCs/>
          <w:sz w:val="24"/>
          <w:szCs w:val="24"/>
        </w:rPr>
      </w:pPr>
    </w:p>
    <w:p w14:paraId="2E562D44" w14:textId="77777777" w:rsidR="001F7D04" w:rsidRPr="001F7D04" w:rsidRDefault="001F7D04" w:rsidP="001F7D04">
      <w:pPr>
        <w:keepNext/>
        <w:ind w:right="237"/>
        <w:jc w:val="center"/>
        <w:rPr>
          <w:b/>
          <w:bCs/>
          <w:sz w:val="24"/>
          <w:szCs w:val="24"/>
        </w:rPr>
      </w:pPr>
      <w:proofErr w:type="spellStart"/>
      <w:r w:rsidRPr="001F7D04">
        <w:rPr>
          <w:b/>
          <w:bCs/>
          <w:sz w:val="24"/>
          <w:szCs w:val="24"/>
        </w:rPr>
        <w:t>Slemon</w:t>
      </w:r>
      <w:proofErr w:type="spellEnd"/>
      <w:r w:rsidRPr="001F7D04">
        <w:rPr>
          <w:b/>
          <w:bCs/>
          <w:sz w:val="24"/>
          <w:szCs w:val="24"/>
        </w:rPr>
        <w:t>, A., Jenkins, E. and Bungay, V. (2017). Safety in psychiatric inpatient care: The impact of risk management culture on mental health nursing practice. Nursing Inquiry, 24(4), p.e12199. [Accessed 18 Jan 2020]</w:t>
      </w:r>
    </w:p>
    <w:p w14:paraId="3B136019" w14:textId="4021E3EC" w:rsidR="001F7D04" w:rsidRDefault="001F7D04" w:rsidP="001F7D04">
      <w:pPr>
        <w:keepNext/>
        <w:ind w:right="237"/>
        <w:jc w:val="center"/>
        <w:rPr>
          <w:b/>
          <w:bCs/>
          <w:sz w:val="24"/>
          <w:szCs w:val="24"/>
        </w:rPr>
      </w:pPr>
    </w:p>
    <w:p w14:paraId="6F31B251" w14:textId="5450834E" w:rsidR="001F7D04" w:rsidRDefault="001F7D04" w:rsidP="001F7D04">
      <w:pPr>
        <w:keepNext/>
        <w:ind w:right="237"/>
        <w:jc w:val="center"/>
        <w:rPr>
          <w:b/>
          <w:bCs/>
          <w:sz w:val="24"/>
          <w:szCs w:val="24"/>
        </w:rPr>
      </w:pPr>
    </w:p>
    <w:p w14:paraId="2FCA31F6" w14:textId="77777777" w:rsidR="001F7D04" w:rsidRPr="001F7D04" w:rsidRDefault="001F7D04" w:rsidP="001F7D04">
      <w:pPr>
        <w:keepNext/>
        <w:ind w:right="237"/>
        <w:jc w:val="center"/>
        <w:rPr>
          <w:b/>
          <w:bCs/>
          <w:sz w:val="24"/>
          <w:szCs w:val="24"/>
        </w:rPr>
      </w:pPr>
    </w:p>
    <w:p w14:paraId="715A631D" w14:textId="77777777" w:rsidR="001F7D04" w:rsidRPr="001F7D04" w:rsidRDefault="001F7D04" w:rsidP="001F7D04">
      <w:pPr>
        <w:keepNext/>
        <w:ind w:right="237"/>
        <w:jc w:val="center"/>
        <w:rPr>
          <w:b/>
          <w:bCs/>
          <w:sz w:val="24"/>
          <w:szCs w:val="24"/>
        </w:rPr>
      </w:pPr>
      <w:r w:rsidRPr="001F7D04">
        <w:rPr>
          <w:b/>
          <w:bCs/>
          <w:sz w:val="24"/>
          <w:szCs w:val="24"/>
        </w:rPr>
        <w:t>Verywell Mind. (2020). How You Can Learn to Manage Your Anxiety Now. [</w:t>
      </w:r>
      <w:proofErr w:type="gramStart"/>
      <w:r w:rsidRPr="001F7D04">
        <w:rPr>
          <w:b/>
          <w:bCs/>
          <w:sz w:val="24"/>
          <w:szCs w:val="24"/>
        </w:rPr>
        <w:t>online</w:t>
      </w:r>
      <w:proofErr w:type="gramEnd"/>
      <w:r w:rsidRPr="001F7D04">
        <w:rPr>
          <w:b/>
          <w:bCs/>
          <w:sz w:val="24"/>
          <w:szCs w:val="24"/>
        </w:rPr>
        <w:t>] Available at: https://www.verywellmind.com/manage-your-anxiety-2584184 [Accessed 6 Jan. 2020].</w:t>
      </w:r>
    </w:p>
    <w:p w14:paraId="33994D0B" w14:textId="52DCD5B5" w:rsidR="001F7D04" w:rsidRDefault="001F7D04" w:rsidP="001F7D04">
      <w:pPr>
        <w:keepNext/>
        <w:ind w:right="237"/>
        <w:jc w:val="center"/>
        <w:rPr>
          <w:b/>
          <w:bCs/>
          <w:sz w:val="24"/>
          <w:szCs w:val="24"/>
        </w:rPr>
      </w:pPr>
    </w:p>
    <w:p w14:paraId="7CFF6887" w14:textId="7868D2B8" w:rsidR="001F7D04" w:rsidRDefault="001F7D04" w:rsidP="001F7D04">
      <w:pPr>
        <w:keepNext/>
        <w:ind w:right="237"/>
        <w:jc w:val="center"/>
        <w:rPr>
          <w:b/>
          <w:bCs/>
          <w:sz w:val="24"/>
          <w:szCs w:val="24"/>
        </w:rPr>
      </w:pPr>
    </w:p>
    <w:p w14:paraId="6868D7CD" w14:textId="77777777" w:rsidR="001F7D04" w:rsidRPr="001F7D04" w:rsidRDefault="001F7D04" w:rsidP="001F7D04">
      <w:pPr>
        <w:keepNext/>
        <w:ind w:right="237"/>
        <w:jc w:val="center"/>
        <w:rPr>
          <w:b/>
          <w:bCs/>
          <w:sz w:val="24"/>
          <w:szCs w:val="24"/>
        </w:rPr>
      </w:pPr>
    </w:p>
    <w:p w14:paraId="1B2D5C11" w14:textId="77777777" w:rsidR="001F7D04" w:rsidRPr="001F7D04" w:rsidRDefault="001F7D04" w:rsidP="001F7D04">
      <w:pPr>
        <w:keepNext/>
        <w:ind w:right="237"/>
        <w:jc w:val="center"/>
        <w:rPr>
          <w:b/>
          <w:bCs/>
          <w:sz w:val="24"/>
          <w:szCs w:val="24"/>
        </w:rPr>
      </w:pPr>
      <w:r w:rsidRPr="001F7D04">
        <w:rPr>
          <w:b/>
          <w:bCs/>
          <w:sz w:val="24"/>
          <w:szCs w:val="24"/>
        </w:rPr>
        <w:t xml:space="preserve">Verywell Mind. (2020). Positive Reinforcement Can Help </w:t>
      </w:r>
      <w:proofErr w:type="spellStart"/>
      <w:r w:rsidRPr="001F7D04">
        <w:rPr>
          <w:b/>
          <w:bCs/>
          <w:sz w:val="24"/>
          <w:szCs w:val="24"/>
        </w:rPr>
        <w:t>Favorable</w:t>
      </w:r>
      <w:proofErr w:type="spellEnd"/>
      <w:r w:rsidRPr="001F7D04">
        <w:rPr>
          <w:b/>
          <w:bCs/>
          <w:sz w:val="24"/>
          <w:szCs w:val="24"/>
        </w:rPr>
        <w:t xml:space="preserve"> </w:t>
      </w:r>
      <w:proofErr w:type="spellStart"/>
      <w:r w:rsidRPr="001F7D04">
        <w:rPr>
          <w:b/>
          <w:bCs/>
          <w:sz w:val="24"/>
          <w:szCs w:val="24"/>
        </w:rPr>
        <w:t>Behaviors</w:t>
      </w:r>
      <w:proofErr w:type="spellEnd"/>
      <w:r w:rsidRPr="001F7D04">
        <w:rPr>
          <w:b/>
          <w:bCs/>
          <w:sz w:val="24"/>
          <w:szCs w:val="24"/>
        </w:rPr>
        <w:t>. [</w:t>
      </w:r>
      <w:proofErr w:type="gramStart"/>
      <w:r w:rsidRPr="001F7D04">
        <w:rPr>
          <w:b/>
          <w:bCs/>
          <w:sz w:val="24"/>
          <w:szCs w:val="24"/>
        </w:rPr>
        <w:t>online</w:t>
      </w:r>
      <w:proofErr w:type="gramEnd"/>
      <w:r w:rsidRPr="001F7D04">
        <w:rPr>
          <w:b/>
          <w:bCs/>
          <w:sz w:val="24"/>
          <w:szCs w:val="24"/>
        </w:rPr>
        <w:t>] Available at: https://www.verywellmind.com/what-is-positive-reinforcement-2795412 [Accessed 18 Jan. 2020].</w:t>
      </w:r>
    </w:p>
    <w:p w14:paraId="3631AD13" w14:textId="7481A507" w:rsidR="001F7D04" w:rsidRDefault="001F7D04" w:rsidP="001F7D04">
      <w:pPr>
        <w:keepNext/>
        <w:ind w:right="237"/>
        <w:jc w:val="center"/>
        <w:rPr>
          <w:b/>
          <w:bCs/>
          <w:sz w:val="24"/>
          <w:szCs w:val="24"/>
        </w:rPr>
      </w:pPr>
    </w:p>
    <w:p w14:paraId="2CA4E9AA" w14:textId="4AF2A7D6" w:rsidR="001F7D04" w:rsidRDefault="001F7D04" w:rsidP="001F7D04">
      <w:pPr>
        <w:keepNext/>
        <w:ind w:right="237"/>
        <w:jc w:val="center"/>
        <w:rPr>
          <w:b/>
          <w:bCs/>
          <w:sz w:val="24"/>
          <w:szCs w:val="24"/>
        </w:rPr>
      </w:pPr>
    </w:p>
    <w:p w14:paraId="5A1D9CA6" w14:textId="77777777" w:rsidR="001F7D04" w:rsidRPr="001F7D04" w:rsidRDefault="001F7D04" w:rsidP="001F7D04">
      <w:pPr>
        <w:keepNext/>
        <w:ind w:right="237"/>
        <w:jc w:val="center"/>
        <w:rPr>
          <w:b/>
          <w:bCs/>
          <w:sz w:val="24"/>
          <w:szCs w:val="24"/>
        </w:rPr>
      </w:pPr>
    </w:p>
    <w:p w14:paraId="2AC994E2" w14:textId="77777777" w:rsidR="001F7D04" w:rsidRPr="001F7D04" w:rsidRDefault="001F7D04" w:rsidP="001F7D04">
      <w:pPr>
        <w:keepNext/>
        <w:ind w:right="237"/>
        <w:jc w:val="center"/>
        <w:rPr>
          <w:b/>
          <w:bCs/>
          <w:sz w:val="24"/>
          <w:szCs w:val="24"/>
        </w:rPr>
      </w:pPr>
      <w:r w:rsidRPr="001F7D04">
        <w:rPr>
          <w:b/>
          <w:bCs/>
          <w:sz w:val="24"/>
          <w:szCs w:val="24"/>
        </w:rPr>
        <w:t>What is section 136 of the Mental Health Act</w:t>
      </w:r>
      <w:proofErr w:type="gramStart"/>
      <w:r w:rsidRPr="001F7D04">
        <w:rPr>
          <w:b/>
          <w:bCs/>
          <w:sz w:val="24"/>
          <w:szCs w:val="24"/>
        </w:rPr>
        <w:t>?.</w:t>
      </w:r>
      <w:proofErr w:type="gramEnd"/>
      <w:r w:rsidRPr="001F7D04">
        <w:rPr>
          <w:b/>
          <w:bCs/>
          <w:sz w:val="24"/>
          <w:szCs w:val="24"/>
        </w:rPr>
        <w:t xml:space="preserve"> (2020). What is section 136 of the Mental Health Act</w:t>
      </w:r>
      <w:proofErr w:type="gramStart"/>
      <w:r w:rsidRPr="001F7D04">
        <w:rPr>
          <w:b/>
          <w:bCs/>
          <w:sz w:val="24"/>
          <w:szCs w:val="24"/>
        </w:rPr>
        <w:t>?.</w:t>
      </w:r>
      <w:proofErr w:type="gramEnd"/>
      <w:r w:rsidRPr="001F7D04">
        <w:rPr>
          <w:b/>
          <w:bCs/>
          <w:sz w:val="24"/>
          <w:szCs w:val="24"/>
        </w:rPr>
        <w:t xml:space="preserve"> [</w:t>
      </w:r>
      <w:proofErr w:type="gramStart"/>
      <w:r w:rsidRPr="001F7D04">
        <w:rPr>
          <w:b/>
          <w:bCs/>
          <w:sz w:val="24"/>
          <w:szCs w:val="24"/>
        </w:rPr>
        <w:t>online</w:t>
      </w:r>
      <w:proofErr w:type="gramEnd"/>
      <w:r w:rsidRPr="001F7D04">
        <w:rPr>
          <w:b/>
          <w:bCs/>
          <w:sz w:val="24"/>
          <w:szCs w:val="24"/>
        </w:rPr>
        <w:t>] Available at: https://www.rethink.org/advice-and-information/rights-restrictions/police-courts-and-prison/section-136/?gclid=EAIaIQobChMIs-2Wspbv5gIVirHtCh08xAM1EAAYASAAEgKMz_D_BwE [Accessed 6 Jan. 2020].</w:t>
      </w:r>
    </w:p>
    <w:p w14:paraId="126179EC" w14:textId="77777777" w:rsidR="001F7D04" w:rsidRPr="001F7D04" w:rsidRDefault="001F7D04" w:rsidP="001F7D04">
      <w:pPr>
        <w:keepNext/>
        <w:ind w:right="237"/>
        <w:jc w:val="center"/>
        <w:rPr>
          <w:b/>
          <w:bCs/>
          <w:sz w:val="24"/>
          <w:szCs w:val="24"/>
        </w:rPr>
      </w:pPr>
    </w:p>
    <w:p w14:paraId="6ED77802" w14:textId="78C648B9"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19B3B9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41EE0F3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536C5" w:rsidRDefault="001536C5">
      <w:r>
        <w:separator/>
      </w:r>
    </w:p>
  </w:endnote>
  <w:endnote w:type="continuationSeparator" w:id="0">
    <w:p w14:paraId="2FD44551" w14:textId="77777777" w:rsidR="001536C5" w:rsidRDefault="00153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1447CB3" w:rsidR="001536C5" w:rsidRDefault="001536C5">
    <w:pPr>
      <w:pStyle w:val="Footer"/>
      <w:jc w:val="right"/>
    </w:pPr>
    <w:r>
      <w:fldChar w:fldCharType="begin"/>
    </w:r>
    <w:r>
      <w:instrText xml:space="preserve"> PAGE   \* MERGEFORMAT </w:instrText>
    </w:r>
    <w:r>
      <w:fldChar w:fldCharType="separate"/>
    </w:r>
    <w:r w:rsidR="00417DFE">
      <w:rPr>
        <w:noProof/>
      </w:rPr>
      <w:t>4</w:t>
    </w:r>
    <w:r>
      <w:rPr>
        <w:noProof/>
      </w:rPr>
      <w:fldChar w:fldCharType="end"/>
    </w:r>
  </w:p>
  <w:p w14:paraId="790812FF" w14:textId="77777777" w:rsidR="001536C5" w:rsidRPr="00BB5EAA" w:rsidRDefault="001536C5"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536C5" w:rsidRDefault="001536C5">
      <w:r>
        <w:separator/>
      </w:r>
    </w:p>
  </w:footnote>
  <w:footnote w:type="continuationSeparator" w:id="0">
    <w:p w14:paraId="458DDD75" w14:textId="77777777" w:rsidR="001536C5" w:rsidRDefault="00153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536C5"/>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1F7D04"/>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17DFE"/>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4CAE"/>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purl.org/dc/terms/"/>
    <ds:schemaRef ds:uri="http://schemas.microsoft.com/office/2006/documentManagement/types"/>
    <ds:schemaRef ds:uri="http://schemas.microsoft.com/office/2006/metadata/properties"/>
    <ds:schemaRef ds:uri="http://purl.org/dc/elements/1.1/"/>
    <ds:schemaRef ds:uri="1ecf5648-3750-43f5-867d-bfaa16e6e17e"/>
    <ds:schemaRef ds:uri="http://schemas.openxmlformats.org/package/2006/metadata/core-properties"/>
    <ds:schemaRef ds:uri="2e89cfda-a374-4413-9f0d-8b601eddeb70"/>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15B1E6EE-3B90-4DDB-8480-51CD48B41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8310</Words>
  <Characters>43520</Characters>
  <Application>Microsoft Office Word</Application>
  <DocSecurity>0</DocSecurity>
  <Lines>362</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Rees,James swp6399</cp:lastModifiedBy>
  <cp:revision>4</cp:revision>
  <cp:lastPrinted>2019-09-26T14:40:00Z</cp:lastPrinted>
  <dcterms:created xsi:type="dcterms:W3CDTF">2019-12-22T22:27:00Z</dcterms:created>
  <dcterms:modified xsi:type="dcterms:W3CDTF">2020-01-18T15:56:00Z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a44f118f-ff0d-44c7-930f-393ae66716a7</vt:lpwstr>
  </property>
  <property fmtid="{D5CDD505-2E9C-101B-9397-08002B2CF9AE}" pid="4" name="Classification">
    <vt:lpwstr>OFFICIAL</vt:lpwstr>
  </property>
  <property fmtid="{D5CDD505-2E9C-101B-9397-08002B2CF9AE}" pid="5" name="Visibility">
    <vt:lpwstr>NOT VISIBLE</vt:lpwstr>
  </property>
</Properties>
</file>