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5393B" w:rsidRPr="0082336E" w:rsidRDefault="0082336E">
      <w:pPr>
        <w:rPr>
          <w:sz w:val="56"/>
          <w:szCs w:val="56"/>
        </w:rPr>
      </w:pPr>
      <w:r w:rsidRPr="0082336E">
        <w:rPr>
          <w:sz w:val="56"/>
          <w:szCs w:val="56"/>
        </w:rPr>
        <w:fldChar w:fldCharType="begin"/>
      </w:r>
      <w:r w:rsidRPr="0082336E">
        <w:rPr>
          <w:sz w:val="56"/>
          <w:szCs w:val="56"/>
        </w:rPr>
        <w:instrText xml:space="preserve"> HYPERLINK "</w:instrText>
      </w:r>
      <w:r w:rsidRPr="0082336E">
        <w:rPr>
          <w:sz w:val="56"/>
          <w:szCs w:val="56"/>
        </w:rPr>
        <w:instrText>https://youtu.be/GTB3moLgB14</w:instrText>
      </w:r>
      <w:r w:rsidRPr="0082336E">
        <w:rPr>
          <w:sz w:val="56"/>
          <w:szCs w:val="56"/>
        </w:rPr>
        <w:instrText xml:space="preserve">" </w:instrText>
      </w:r>
      <w:r w:rsidRPr="0082336E">
        <w:rPr>
          <w:sz w:val="56"/>
          <w:szCs w:val="56"/>
        </w:rPr>
        <w:fldChar w:fldCharType="separate"/>
      </w:r>
      <w:r w:rsidRPr="0082336E">
        <w:rPr>
          <w:rStyle w:val="Hyperlink"/>
          <w:sz w:val="56"/>
          <w:szCs w:val="56"/>
        </w:rPr>
        <w:t>https://youtu.be/GTB3moLgB14</w:t>
      </w:r>
      <w:r w:rsidRPr="0082336E">
        <w:rPr>
          <w:sz w:val="56"/>
          <w:szCs w:val="56"/>
        </w:rPr>
        <w:fldChar w:fldCharType="end"/>
      </w:r>
    </w:p>
    <w:p w:rsidR="0082336E" w:rsidRDefault="0082336E">
      <w:r>
        <w:t>References</w:t>
      </w:r>
    </w:p>
    <w:p w:rsidR="0082336E" w:rsidRPr="0082336E" w:rsidRDefault="0082336E" w:rsidP="0082336E">
      <w:proofErr w:type="spellStart"/>
      <w:r w:rsidRPr="0082336E">
        <w:t>Timmers,P</w:t>
      </w:r>
      <w:proofErr w:type="spellEnd"/>
      <w:r w:rsidRPr="0082336E">
        <w:t>.(1998),“Business models for electronic markets”, Journal of Electronic Markets,Vol.8 No. 3, pp. 3-8.</w:t>
      </w:r>
    </w:p>
    <w:p w:rsidR="0082336E" w:rsidRPr="0082336E" w:rsidRDefault="0082336E" w:rsidP="0082336E">
      <w:r w:rsidRPr="0082336E">
        <w:t xml:space="preserve">Chesbrough, H. (2006), “Open Business Models: How to Thrive in the new Innovation Landscape”, Harvard Business School Press, Boston, MA. </w:t>
      </w:r>
    </w:p>
    <w:p w:rsidR="0082336E" w:rsidRPr="0082336E" w:rsidRDefault="0082336E" w:rsidP="0082336E">
      <w:r w:rsidRPr="0082336E">
        <w:t xml:space="preserve">Mustafa, R. and </w:t>
      </w:r>
      <w:proofErr w:type="spellStart"/>
      <w:r w:rsidRPr="0082336E">
        <w:t>Werthner</w:t>
      </w:r>
      <w:proofErr w:type="spellEnd"/>
      <w:r w:rsidRPr="0082336E">
        <w:t>, H. (2012), “Business models and business strategy – phenomenon of explicitness”, International Journal of Global Business &amp; Competitiveness, Global Institute of Flexible Systems Management, Vol. 6 No. 1, pp. 14-29.</w:t>
      </w:r>
    </w:p>
    <w:p w:rsidR="0082336E" w:rsidRPr="0082336E" w:rsidRDefault="0082336E" w:rsidP="0082336E">
      <w:proofErr w:type="spellStart"/>
      <w:r w:rsidRPr="0082336E">
        <w:t>Zott</w:t>
      </w:r>
      <w:proofErr w:type="spellEnd"/>
      <w:r w:rsidRPr="0082336E">
        <w:t xml:space="preserve">, C., Amit, R. and Massa, L. (2010), “The business models: theoretical roots, recent developments and future research”, Working Paper No. WP-862, IESE Business School, University of </w:t>
      </w:r>
      <w:proofErr w:type="spellStart"/>
      <w:r w:rsidRPr="0082336E">
        <w:t>Navera</w:t>
      </w:r>
      <w:proofErr w:type="spellEnd"/>
      <w:r w:rsidRPr="0082336E">
        <w:t xml:space="preserve">, Barcelona. </w:t>
      </w:r>
    </w:p>
    <w:p w:rsidR="0082336E" w:rsidRPr="0082336E" w:rsidRDefault="0082336E" w:rsidP="0082336E">
      <w:r w:rsidRPr="0082336E">
        <w:t>Osterwalder et al., 2010. Business model generation : a handbook for visionaries, game changers, and challengers, Wiley &amp; Sons, Hoboken: New Jersey, USA, 1st edition</w:t>
      </w:r>
    </w:p>
    <w:p w:rsidR="0082336E" w:rsidRPr="0082336E" w:rsidRDefault="0082336E" w:rsidP="0082336E">
      <w:r w:rsidRPr="0082336E">
        <w:t>Maurya, A., (2012), “Running Lean: Iterate from Plan A to a Plan That Works”, Business and Economics, O’Reilly Media, 2nd edition</w:t>
      </w:r>
    </w:p>
    <w:p w:rsidR="0082336E" w:rsidRPr="0082336E" w:rsidRDefault="0082336E" w:rsidP="0082336E">
      <w:proofErr w:type="spellStart"/>
      <w:r w:rsidRPr="0082336E">
        <w:t>LeanStack</w:t>
      </w:r>
      <w:proofErr w:type="spellEnd"/>
      <w:r w:rsidRPr="0082336E">
        <w:t xml:space="preserve"> (2020), “Don't Write a Business Plan. Create a Lean Canvas Instead”, </w:t>
      </w:r>
      <w:proofErr w:type="spellStart"/>
      <w:r w:rsidRPr="0082336E">
        <w:t>LeanStack</w:t>
      </w:r>
      <w:proofErr w:type="spellEnd"/>
      <w:r w:rsidRPr="0082336E">
        <w:t xml:space="preserve"> Website, Lean Canvas, available at: https://leanstack.com/leancanvas/ Accessed: 08/05/2020</w:t>
      </w:r>
    </w:p>
    <w:p w:rsidR="0082336E" w:rsidRPr="0082336E" w:rsidRDefault="0082336E" w:rsidP="0082336E">
      <w:r w:rsidRPr="0082336E">
        <w:t>Maurya, A., (2013), “Capture Your Business Model in 20 Minutes - Lean Canvas”, YouTube, 23 Jan, Introduction, available at: https://www.youtube.com/watch?v=7o8uYdUaFR4&amp;feature=emb_title Accessed: 08/05/2020</w:t>
      </w:r>
    </w:p>
    <w:p w:rsidR="0082336E" w:rsidRPr="0082336E" w:rsidRDefault="0082336E" w:rsidP="0082336E">
      <w:r w:rsidRPr="0082336E">
        <w:t>Statista (2020), “Distribution of Instagram users worldwide as of April 2020, by age group”, Internet, Social Media, Statista Website, April, available at: https://www.statista.com/statistics/325587/instagram-global-age-group/ Accessed: 08/05/2020</w:t>
      </w:r>
    </w:p>
    <w:p w:rsidR="0082336E" w:rsidRPr="0082336E" w:rsidRDefault="0082336E" w:rsidP="0082336E">
      <w:r w:rsidRPr="0082336E">
        <w:t>Statista (2020), “Number of monthly active Facebook users worldwide as of 1st quarter 2020”, Internet, Social Media, Statista Website, April, available at: https://www.statista.com/statistics/264810/number-of-monthly-active-facebook-users-worldwide/ Accessed: 08/05/2020</w:t>
      </w:r>
    </w:p>
    <w:p w:rsidR="0082336E" w:rsidRPr="0082336E" w:rsidRDefault="0082336E" w:rsidP="0082336E">
      <w:proofErr w:type="spellStart"/>
      <w:r w:rsidRPr="0082336E">
        <w:t>Doh</w:t>
      </w:r>
      <w:proofErr w:type="spellEnd"/>
      <w:r w:rsidRPr="0082336E">
        <w:t xml:space="preserve"> and Hwang, (2009), “How consumers evaluate </w:t>
      </w:r>
      <w:proofErr w:type="spellStart"/>
      <w:r w:rsidRPr="0082336E">
        <w:t>eWOM</w:t>
      </w:r>
      <w:proofErr w:type="spellEnd"/>
      <w:r w:rsidRPr="0082336E">
        <w:t xml:space="preserve"> (electronic Word-of-Mouth) messages”, Cyberpsychology &amp; </w:t>
      </w:r>
      <w:proofErr w:type="spellStart"/>
      <w:r w:rsidRPr="0082336E">
        <w:t>Behavior</w:t>
      </w:r>
      <w:proofErr w:type="spellEnd"/>
      <w:r w:rsidRPr="0082336E">
        <w:t>, 12 (2) (2009), pp. 193-197</w:t>
      </w:r>
    </w:p>
    <w:p w:rsidR="0082336E" w:rsidRPr="0082336E" w:rsidRDefault="0082336E" w:rsidP="0082336E">
      <w:r w:rsidRPr="0082336E">
        <w:t>Microsoft 365 (2020), “Find the right solution for you”, For Business, Business Standard plan, Microsoft Website, available at: https://www.microsoft.com/en-gb/microsoft-365/compare-all-microsoft-365-products?&amp;activetab=tab:primaryr2 Accessed: 08/05/2020</w:t>
      </w:r>
    </w:p>
    <w:p w:rsidR="0082336E" w:rsidRPr="0082336E" w:rsidRDefault="0082336E" w:rsidP="0082336E">
      <w:r w:rsidRPr="0082336E">
        <w:t>Amazon (2020), “3x80 GSM A4 White Office Copier Paper (1 Box Contains Five Reams of 500 Sheets)”, paper, Amazon website, available at: https://www.amazon.co.uk/HP-RH98112-Office-Copier-Contains/dp/B07PQ7PC9D/ref=sr_1_8?dchild=1&amp;keywords=paper&amp;qid=1588900528&amp;sr=8-8&amp;th=1</w:t>
      </w:r>
    </w:p>
    <w:p w:rsidR="0082336E" w:rsidRPr="0082336E" w:rsidRDefault="0082336E" w:rsidP="0082336E">
      <w:r w:rsidRPr="0082336E">
        <w:lastRenderedPageBreak/>
        <w:t xml:space="preserve">HP Online Store (2020), “HP </w:t>
      </w:r>
      <w:proofErr w:type="spellStart"/>
      <w:r w:rsidRPr="0082336E">
        <w:t>OfficeJet</w:t>
      </w:r>
      <w:proofErr w:type="spellEnd"/>
      <w:r w:rsidRPr="0082336E">
        <w:t xml:space="preserve"> Pro 8025 Wireless All-in-One Colour Printer with 2 months Instant Ink Trial”, Printers, HP Website, available at: https://store.hp.com/UKStore/Merch/Product.aspx?id=3UC61B&amp;opt=BHC&amp;sel=PRN Accessed: 08/05/2020</w:t>
      </w:r>
    </w:p>
    <w:p w:rsidR="0082336E" w:rsidRPr="0082336E" w:rsidRDefault="0082336E" w:rsidP="0082336E">
      <w:r w:rsidRPr="0082336E">
        <w:t>Gov.uk (2020), “National Minimum Wage and National Living Wage rates “,Government website, available at: https://www.gov.uk/national-minimum-wage-rates Accessed: 08/05/2020</w:t>
      </w:r>
    </w:p>
    <w:p w:rsidR="0082336E" w:rsidRPr="0082336E" w:rsidRDefault="0082336E" w:rsidP="0082336E">
      <w:r w:rsidRPr="0082336E">
        <w:t>Bessant, J., (2019), “Managing Innovation, Creating Value from Ideas”, John Besant Website, available at: http://johnbessant.org/ Accessed: 08/05/2020#</w:t>
      </w:r>
    </w:p>
    <w:p w:rsidR="0082336E" w:rsidRPr="0082336E" w:rsidRDefault="0082336E" w:rsidP="0082336E">
      <w:r w:rsidRPr="0082336E">
        <w:t>Harvard Business Review( 2017), “What Your Innovation Process Should Look Like”, Innovation, Business, Available at: https://hbr.org/2017/09/what-your-innovation-process-should-look-like Accessed: 08/05/2020</w:t>
      </w:r>
    </w:p>
    <w:p w:rsidR="0082336E" w:rsidRPr="0082336E" w:rsidRDefault="0082336E" w:rsidP="0082336E"/>
    <w:p w:rsidR="0082336E" w:rsidRPr="0082336E" w:rsidRDefault="0082336E" w:rsidP="0082336E"/>
    <w:p w:rsidR="0082336E" w:rsidRPr="0082336E" w:rsidRDefault="0082336E" w:rsidP="0082336E"/>
    <w:p w:rsidR="0082336E" w:rsidRPr="0082336E" w:rsidRDefault="0082336E" w:rsidP="0082336E"/>
    <w:p w:rsidR="0082336E" w:rsidRPr="0082336E" w:rsidRDefault="0082336E" w:rsidP="0082336E"/>
    <w:p w:rsidR="0082336E" w:rsidRPr="0082336E" w:rsidRDefault="0082336E" w:rsidP="0082336E"/>
    <w:p w:rsidR="0082336E" w:rsidRPr="0082336E" w:rsidRDefault="0082336E" w:rsidP="0082336E"/>
    <w:p w:rsidR="0082336E" w:rsidRPr="0082336E" w:rsidRDefault="0082336E" w:rsidP="0082336E"/>
    <w:p w:rsidR="0082336E" w:rsidRPr="0082336E" w:rsidRDefault="0082336E" w:rsidP="0082336E"/>
    <w:p w:rsidR="0082336E" w:rsidRPr="0082336E" w:rsidRDefault="0082336E" w:rsidP="0082336E"/>
    <w:p w:rsidR="0082336E" w:rsidRPr="0082336E" w:rsidRDefault="0082336E" w:rsidP="0082336E"/>
    <w:p w:rsidR="0082336E" w:rsidRPr="0082336E" w:rsidRDefault="0082336E" w:rsidP="0082336E"/>
    <w:p w:rsidR="0082336E" w:rsidRDefault="0082336E"/>
    <w:sectPr w:rsidR="0082336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3506C" w:rsidRDefault="0013506C" w:rsidP="0082336E">
      <w:pPr>
        <w:spacing w:after="0" w:line="240" w:lineRule="auto"/>
      </w:pPr>
      <w:r>
        <w:separator/>
      </w:r>
    </w:p>
  </w:endnote>
  <w:endnote w:type="continuationSeparator" w:id="0">
    <w:p w:rsidR="0013506C" w:rsidRDefault="0013506C" w:rsidP="008233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3506C" w:rsidRDefault="0013506C" w:rsidP="0082336E">
      <w:pPr>
        <w:spacing w:after="0" w:line="240" w:lineRule="auto"/>
      </w:pPr>
      <w:r>
        <w:separator/>
      </w:r>
    </w:p>
  </w:footnote>
  <w:footnote w:type="continuationSeparator" w:id="0">
    <w:p w:rsidR="0013506C" w:rsidRDefault="0013506C" w:rsidP="008233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2336E" w:rsidRDefault="0082336E">
    <w:pPr>
      <w:pStyle w:val="Header"/>
    </w:pPr>
    <w:r>
      <w:t>BMMB7002: Digital Entrepreneurship</w:t>
    </w:r>
  </w:p>
  <w:p w:rsidR="0082336E" w:rsidRDefault="0082336E">
    <w:pPr>
      <w:pStyle w:val="Header"/>
    </w:pPr>
    <w:r>
      <w:t>Assignment 2: Part A, YouTube Link</w:t>
    </w:r>
  </w:p>
  <w:p w:rsidR="0082336E" w:rsidRDefault="0082336E">
    <w:pPr>
      <w:pStyle w:val="Header"/>
    </w:pPr>
    <w:r>
      <w:t>Joseph Morgan - 1802760</w:t>
    </w:r>
  </w:p>
  <w:p w:rsidR="0082336E" w:rsidRDefault="0082336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83B3C67"/>
    <w:multiLevelType w:val="hybridMultilevel"/>
    <w:tmpl w:val="0558543E"/>
    <w:lvl w:ilvl="0" w:tplc="1EFC082E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EDCDE16" w:tentative="1">
      <w:start w:val="1"/>
      <w:numFmt w:val="bullet"/>
      <w:lvlText w:val="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800F8CA" w:tentative="1">
      <w:start w:val="1"/>
      <w:numFmt w:val="bullet"/>
      <w:lvlText w:val="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70E7FE8" w:tentative="1">
      <w:start w:val="1"/>
      <w:numFmt w:val="bullet"/>
      <w:lvlText w:val="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938137A" w:tentative="1">
      <w:start w:val="1"/>
      <w:numFmt w:val="bullet"/>
      <w:lvlText w:val="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46CB93A" w:tentative="1">
      <w:start w:val="1"/>
      <w:numFmt w:val="bullet"/>
      <w:lvlText w:val="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BE40E96" w:tentative="1">
      <w:start w:val="1"/>
      <w:numFmt w:val="bullet"/>
      <w:lvlText w:val="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FEC0BC0" w:tentative="1">
      <w:start w:val="1"/>
      <w:numFmt w:val="bullet"/>
      <w:lvlText w:val="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58022F8" w:tentative="1">
      <w:start w:val="1"/>
      <w:numFmt w:val="bullet"/>
      <w:lvlText w:val="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336E"/>
    <w:rsid w:val="0013506C"/>
    <w:rsid w:val="004248B6"/>
    <w:rsid w:val="0075393B"/>
    <w:rsid w:val="008233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1112D"/>
  <w15:chartTrackingRefBased/>
  <w15:docId w15:val="{6BDE3608-E158-4131-AC3B-7F85F53788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2336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336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233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336E"/>
  </w:style>
  <w:style w:type="paragraph" w:styleId="Footer">
    <w:name w:val="footer"/>
    <w:basedOn w:val="Normal"/>
    <w:link w:val="FooterChar"/>
    <w:uiPriority w:val="99"/>
    <w:unhideWhenUsed/>
    <w:rsid w:val="008233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336E"/>
  </w:style>
  <w:style w:type="paragraph" w:styleId="ListParagraph">
    <w:name w:val="List Paragraph"/>
    <w:basedOn w:val="Normal"/>
    <w:uiPriority w:val="34"/>
    <w:qFormat/>
    <w:rsid w:val="0082336E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514</Words>
  <Characters>2932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Morgan (1802760)</dc:creator>
  <cp:keywords/>
  <dc:description/>
  <cp:lastModifiedBy>Joseph Morgan (1802760)</cp:lastModifiedBy>
  <cp:revision>1</cp:revision>
  <dcterms:created xsi:type="dcterms:W3CDTF">2020-05-08T14:54:00Z</dcterms:created>
  <dcterms:modified xsi:type="dcterms:W3CDTF">2020-05-08T15:05:00Z</dcterms:modified>
</cp:coreProperties>
</file>