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BDC924" w14:textId="59F648D7" w:rsidR="00E00C80" w:rsidRPr="00E82F7B" w:rsidRDefault="00313D47" w:rsidP="2FBE90B3">
      <w:pPr>
        <w:spacing w:line="360" w:lineRule="auto"/>
        <w:rPr>
          <w:rFonts w:ascii="Times New Roman" w:eastAsia="Times New Roman" w:hAnsi="Times New Roman" w:cs="Times New Roman"/>
          <w:sz w:val="24"/>
          <w:szCs w:val="24"/>
        </w:rPr>
      </w:pPr>
      <w:r>
        <w:rPr>
          <w:noProof/>
        </w:rPr>
        <w:drawing>
          <wp:anchor distT="0" distB="0" distL="114300" distR="114300" simplePos="0" relativeHeight="251659264" behindDoc="0" locked="0" layoutInCell="1" allowOverlap="1" wp14:anchorId="627F12FF" wp14:editId="71469A47">
            <wp:simplePos x="0" y="0"/>
            <wp:positionH relativeFrom="margin">
              <wp:posOffset>4131945</wp:posOffset>
            </wp:positionH>
            <wp:positionV relativeFrom="paragraph">
              <wp:posOffset>586</wp:posOffset>
            </wp:positionV>
            <wp:extent cx="1837690" cy="977900"/>
            <wp:effectExtent l="0" t="0" r="0" b="0"/>
            <wp:wrapSquare wrapText="bothSides"/>
            <wp:docPr id="2" name="Picture 2"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and yellow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37690" cy="977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65D42" w:rsidRPr="00E82F7B">
        <w:br/>
      </w:r>
    </w:p>
    <w:p w14:paraId="231CA56A" w14:textId="3F4DCB81" w:rsidR="00E00C80" w:rsidRPr="00E82F7B" w:rsidRDefault="00E00C80" w:rsidP="2FBE90B3">
      <w:pPr>
        <w:spacing w:line="360" w:lineRule="auto"/>
        <w:rPr>
          <w:rFonts w:ascii="Times New Roman" w:eastAsia="Times New Roman" w:hAnsi="Times New Roman" w:cs="Times New Roman"/>
          <w:sz w:val="24"/>
          <w:szCs w:val="24"/>
        </w:rPr>
      </w:pPr>
    </w:p>
    <w:p w14:paraId="44B5EF78" w14:textId="06DFFCEA" w:rsidR="00E00C80" w:rsidRPr="00E82F7B" w:rsidRDefault="00E00C80" w:rsidP="2FBE90B3">
      <w:pPr>
        <w:spacing w:line="360" w:lineRule="auto"/>
        <w:rPr>
          <w:rFonts w:ascii="Times New Roman" w:eastAsia="Times New Roman" w:hAnsi="Times New Roman" w:cs="Times New Roman"/>
          <w:sz w:val="24"/>
          <w:szCs w:val="24"/>
        </w:rPr>
      </w:pPr>
    </w:p>
    <w:p w14:paraId="6F9080E4" w14:textId="77777777" w:rsidR="008D1C5D" w:rsidRDefault="008D1C5D" w:rsidP="2FBE90B3">
      <w:pPr>
        <w:spacing w:line="360" w:lineRule="auto"/>
        <w:jc w:val="center"/>
        <w:rPr>
          <w:rFonts w:ascii="Times New Roman" w:eastAsia="Times New Roman" w:hAnsi="Times New Roman" w:cs="Times New Roman"/>
          <w:b/>
          <w:bCs/>
          <w:sz w:val="24"/>
          <w:szCs w:val="24"/>
        </w:rPr>
      </w:pPr>
    </w:p>
    <w:p w14:paraId="3FB2C43E" w14:textId="77777777" w:rsidR="008D1C5D" w:rsidRDefault="008D1C5D" w:rsidP="2FBE90B3">
      <w:pPr>
        <w:spacing w:line="360" w:lineRule="auto"/>
        <w:jc w:val="center"/>
        <w:rPr>
          <w:rFonts w:ascii="Times New Roman" w:eastAsia="Times New Roman" w:hAnsi="Times New Roman" w:cs="Times New Roman"/>
          <w:b/>
          <w:bCs/>
          <w:sz w:val="24"/>
          <w:szCs w:val="24"/>
        </w:rPr>
      </w:pPr>
    </w:p>
    <w:p w14:paraId="76EF498C" w14:textId="77777777" w:rsidR="008D1C5D" w:rsidRDefault="008D1C5D" w:rsidP="2FBE90B3">
      <w:pPr>
        <w:spacing w:line="360" w:lineRule="auto"/>
        <w:jc w:val="center"/>
        <w:rPr>
          <w:rFonts w:ascii="Times New Roman" w:eastAsia="Times New Roman" w:hAnsi="Times New Roman" w:cs="Times New Roman"/>
          <w:b/>
          <w:bCs/>
          <w:sz w:val="24"/>
          <w:szCs w:val="24"/>
        </w:rPr>
      </w:pPr>
    </w:p>
    <w:p w14:paraId="15C9118B" w14:textId="1D464825" w:rsidR="00E00C80" w:rsidRPr="008D1C5D" w:rsidRDefault="2FBE90B3" w:rsidP="00313D47">
      <w:pPr>
        <w:spacing w:line="360" w:lineRule="auto"/>
        <w:jc w:val="center"/>
        <w:rPr>
          <w:rFonts w:ascii="Times New Roman" w:eastAsia="Times New Roman" w:hAnsi="Times New Roman" w:cs="Times New Roman"/>
          <w:b/>
          <w:bCs/>
          <w:sz w:val="32"/>
          <w:szCs w:val="32"/>
        </w:rPr>
      </w:pPr>
      <w:r w:rsidRPr="008D1C5D">
        <w:rPr>
          <w:rFonts w:ascii="Times New Roman" w:eastAsia="Times New Roman" w:hAnsi="Times New Roman" w:cs="Times New Roman"/>
          <w:b/>
          <w:bCs/>
          <w:sz w:val="32"/>
          <w:szCs w:val="32"/>
        </w:rPr>
        <w:t>BUSINESS INTELLIGENCE TRENDS SHAPING THE FUTURE OF BUSINESS</w:t>
      </w:r>
    </w:p>
    <w:p w14:paraId="4E43488A" w14:textId="519FC8B4" w:rsidR="008D1C5D" w:rsidRDefault="008D1C5D" w:rsidP="008D39A9">
      <w:pPr>
        <w:spacing w:line="360" w:lineRule="auto"/>
        <w:jc w:val="both"/>
        <w:rPr>
          <w:rFonts w:ascii="Times New Roman" w:eastAsia="Times New Roman" w:hAnsi="Times New Roman" w:cs="Times New Roman"/>
          <w:b/>
          <w:bCs/>
          <w:sz w:val="24"/>
          <w:szCs w:val="24"/>
        </w:rPr>
      </w:pPr>
    </w:p>
    <w:p w14:paraId="79E37622" w14:textId="77777777" w:rsidR="00313D47" w:rsidRDefault="00313D47" w:rsidP="008D39A9">
      <w:pPr>
        <w:spacing w:line="360" w:lineRule="auto"/>
        <w:jc w:val="both"/>
        <w:rPr>
          <w:rFonts w:ascii="Times New Roman" w:eastAsia="Times New Roman" w:hAnsi="Times New Roman" w:cs="Times New Roman"/>
          <w:b/>
          <w:bCs/>
          <w:sz w:val="24"/>
          <w:szCs w:val="24"/>
        </w:rPr>
      </w:pPr>
    </w:p>
    <w:p w14:paraId="487C8896" w14:textId="77777777" w:rsidR="008D1C5D" w:rsidRDefault="008D1C5D" w:rsidP="008D39A9">
      <w:pPr>
        <w:spacing w:line="360" w:lineRule="auto"/>
        <w:jc w:val="both"/>
        <w:rPr>
          <w:rFonts w:ascii="Times New Roman" w:eastAsia="Times New Roman" w:hAnsi="Times New Roman" w:cs="Times New Roman"/>
          <w:b/>
          <w:bCs/>
          <w:sz w:val="24"/>
          <w:szCs w:val="24"/>
        </w:rPr>
      </w:pPr>
    </w:p>
    <w:p w14:paraId="051A9723" w14:textId="77777777" w:rsidR="008D1C5D" w:rsidRDefault="008D1C5D" w:rsidP="008D39A9">
      <w:pPr>
        <w:spacing w:line="360" w:lineRule="auto"/>
        <w:jc w:val="both"/>
        <w:rPr>
          <w:rFonts w:ascii="Times New Roman" w:eastAsia="Times New Roman" w:hAnsi="Times New Roman" w:cs="Times New Roman"/>
          <w:b/>
          <w:bCs/>
          <w:sz w:val="24"/>
          <w:szCs w:val="24"/>
        </w:rPr>
      </w:pPr>
    </w:p>
    <w:p w14:paraId="6553F451" w14:textId="77777777" w:rsidR="008D1C5D" w:rsidRDefault="008D1C5D" w:rsidP="008D39A9">
      <w:pPr>
        <w:spacing w:line="360" w:lineRule="auto"/>
        <w:jc w:val="both"/>
        <w:rPr>
          <w:rFonts w:ascii="Times New Roman" w:eastAsia="Times New Roman" w:hAnsi="Times New Roman" w:cs="Times New Roman"/>
          <w:b/>
          <w:bCs/>
          <w:sz w:val="24"/>
          <w:szCs w:val="24"/>
        </w:rPr>
      </w:pPr>
    </w:p>
    <w:p w14:paraId="5951E025" w14:textId="0B57BA2F" w:rsidR="00E00C80" w:rsidRPr="007F4622" w:rsidRDefault="2FBE90B3" w:rsidP="008D39A9">
      <w:pPr>
        <w:spacing w:line="360" w:lineRule="auto"/>
        <w:jc w:val="both"/>
        <w:rPr>
          <w:rFonts w:ascii="Times New Roman" w:eastAsia="Times New Roman" w:hAnsi="Times New Roman" w:cs="Times New Roman"/>
          <w:b/>
          <w:bCs/>
          <w:sz w:val="24"/>
          <w:szCs w:val="24"/>
        </w:rPr>
      </w:pPr>
      <w:r w:rsidRPr="007F4622">
        <w:rPr>
          <w:rFonts w:ascii="Times New Roman" w:eastAsia="Times New Roman" w:hAnsi="Times New Roman" w:cs="Times New Roman"/>
          <w:b/>
          <w:bCs/>
          <w:sz w:val="24"/>
          <w:szCs w:val="24"/>
        </w:rPr>
        <w:t>STUDENT NAM</w:t>
      </w:r>
      <w:r w:rsidR="008D39A9" w:rsidRPr="007F4622">
        <w:rPr>
          <w:rFonts w:ascii="Times New Roman" w:eastAsia="Times New Roman" w:hAnsi="Times New Roman" w:cs="Times New Roman"/>
          <w:b/>
          <w:bCs/>
          <w:sz w:val="24"/>
          <w:szCs w:val="24"/>
        </w:rPr>
        <w:t>E:</w:t>
      </w:r>
      <w:r w:rsidR="008D1C5D">
        <w:rPr>
          <w:rFonts w:ascii="Times New Roman" w:eastAsia="Times New Roman" w:hAnsi="Times New Roman" w:cs="Times New Roman"/>
          <w:b/>
          <w:bCs/>
          <w:sz w:val="24"/>
          <w:szCs w:val="24"/>
        </w:rPr>
        <w:t xml:space="preserve"> AURELIA ISTRATI</w:t>
      </w:r>
    </w:p>
    <w:p w14:paraId="3291BE42" w14:textId="74F9F888" w:rsidR="00E00C80" w:rsidRPr="008D39A9" w:rsidRDefault="2FBE90B3" w:rsidP="008D39A9">
      <w:pPr>
        <w:spacing w:line="360" w:lineRule="auto"/>
        <w:jc w:val="both"/>
        <w:rPr>
          <w:rFonts w:ascii="Times New Roman" w:eastAsia="Times New Roman" w:hAnsi="Times New Roman" w:cs="Times New Roman"/>
          <w:b/>
          <w:bCs/>
          <w:sz w:val="24"/>
          <w:szCs w:val="24"/>
        </w:rPr>
      </w:pPr>
      <w:r w:rsidRPr="008D39A9">
        <w:rPr>
          <w:rFonts w:ascii="Times New Roman" w:eastAsia="Times New Roman" w:hAnsi="Times New Roman" w:cs="Times New Roman"/>
          <w:b/>
          <w:bCs/>
          <w:sz w:val="24"/>
          <w:szCs w:val="24"/>
        </w:rPr>
        <w:t>STUDENT ID</w:t>
      </w:r>
      <w:r w:rsidR="008D39A9" w:rsidRPr="008D39A9">
        <w:rPr>
          <w:rFonts w:ascii="Times New Roman" w:eastAsia="Times New Roman" w:hAnsi="Times New Roman" w:cs="Times New Roman"/>
          <w:b/>
          <w:bCs/>
          <w:sz w:val="24"/>
          <w:szCs w:val="24"/>
        </w:rPr>
        <w:t xml:space="preserve">: </w:t>
      </w:r>
      <w:r w:rsidR="008D1C5D">
        <w:rPr>
          <w:rFonts w:ascii="Times New Roman" w:eastAsia="Times New Roman" w:hAnsi="Times New Roman" w:cs="Times New Roman"/>
          <w:b/>
          <w:bCs/>
          <w:sz w:val="24"/>
          <w:szCs w:val="24"/>
        </w:rPr>
        <w:t>19917712</w:t>
      </w:r>
    </w:p>
    <w:p w14:paraId="2B01DF07" w14:textId="0445A01B" w:rsidR="00E00C80" w:rsidRPr="00E82F7B" w:rsidRDefault="2FBE90B3" w:rsidP="008D39A9">
      <w:pPr>
        <w:spacing w:line="360" w:lineRule="auto"/>
        <w:jc w:val="both"/>
        <w:rPr>
          <w:rFonts w:ascii="Times New Roman" w:eastAsia="Times New Roman" w:hAnsi="Times New Roman" w:cs="Times New Roman"/>
          <w:b/>
          <w:bCs/>
          <w:sz w:val="24"/>
          <w:szCs w:val="24"/>
        </w:rPr>
      </w:pPr>
      <w:r w:rsidRPr="00E82F7B">
        <w:rPr>
          <w:rFonts w:ascii="Times New Roman" w:eastAsia="Times New Roman" w:hAnsi="Times New Roman" w:cs="Times New Roman"/>
          <w:b/>
          <w:bCs/>
          <w:sz w:val="24"/>
          <w:szCs w:val="24"/>
        </w:rPr>
        <w:t>MODULE ID</w:t>
      </w:r>
      <w:r w:rsidR="008D39A9">
        <w:rPr>
          <w:rFonts w:ascii="Times New Roman" w:eastAsia="Times New Roman" w:hAnsi="Times New Roman" w:cs="Times New Roman"/>
          <w:b/>
          <w:bCs/>
          <w:sz w:val="24"/>
          <w:szCs w:val="24"/>
        </w:rPr>
        <w:t>:</w:t>
      </w:r>
      <w:r w:rsidR="008D1C5D">
        <w:rPr>
          <w:rFonts w:ascii="Times New Roman" w:eastAsia="Times New Roman" w:hAnsi="Times New Roman" w:cs="Times New Roman"/>
          <w:b/>
          <w:bCs/>
          <w:sz w:val="24"/>
          <w:szCs w:val="24"/>
        </w:rPr>
        <w:t xml:space="preserve"> </w:t>
      </w:r>
      <w:r w:rsidR="008D39A9">
        <w:rPr>
          <w:rFonts w:ascii="Times New Roman" w:eastAsia="Times New Roman" w:hAnsi="Times New Roman" w:cs="Times New Roman"/>
          <w:b/>
          <w:bCs/>
          <w:sz w:val="24"/>
          <w:szCs w:val="24"/>
        </w:rPr>
        <w:t>LCBB5000</w:t>
      </w:r>
    </w:p>
    <w:p w14:paraId="7D533840" w14:textId="593C95A4" w:rsidR="00E00C80" w:rsidRPr="00E82F7B" w:rsidRDefault="2FBE90B3" w:rsidP="008D39A9">
      <w:pPr>
        <w:spacing w:line="360" w:lineRule="auto"/>
        <w:jc w:val="both"/>
        <w:rPr>
          <w:rFonts w:ascii="Times New Roman" w:eastAsia="Times New Roman" w:hAnsi="Times New Roman" w:cs="Times New Roman"/>
          <w:b/>
          <w:bCs/>
          <w:sz w:val="24"/>
          <w:szCs w:val="24"/>
        </w:rPr>
      </w:pPr>
      <w:r w:rsidRPr="00E82F7B">
        <w:rPr>
          <w:rFonts w:ascii="Times New Roman" w:eastAsia="Times New Roman" w:hAnsi="Times New Roman" w:cs="Times New Roman"/>
          <w:b/>
          <w:bCs/>
          <w:sz w:val="24"/>
          <w:szCs w:val="24"/>
        </w:rPr>
        <w:t>MODULE NAME</w:t>
      </w:r>
      <w:r w:rsidR="008D39A9">
        <w:rPr>
          <w:rFonts w:ascii="Times New Roman" w:eastAsia="Times New Roman" w:hAnsi="Times New Roman" w:cs="Times New Roman"/>
          <w:b/>
          <w:bCs/>
          <w:sz w:val="24"/>
          <w:szCs w:val="24"/>
        </w:rPr>
        <w:t>:</w:t>
      </w:r>
      <w:r w:rsidR="008D1C5D">
        <w:rPr>
          <w:rFonts w:ascii="Times New Roman" w:eastAsia="Times New Roman" w:hAnsi="Times New Roman" w:cs="Times New Roman"/>
          <w:b/>
          <w:bCs/>
          <w:sz w:val="24"/>
          <w:szCs w:val="24"/>
        </w:rPr>
        <w:t xml:space="preserve"> </w:t>
      </w:r>
      <w:r w:rsidR="008D39A9">
        <w:rPr>
          <w:rFonts w:ascii="Times New Roman" w:eastAsia="Times New Roman" w:hAnsi="Times New Roman" w:cs="Times New Roman"/>
          <w:b/>
          <w:bCs/>
          <w:sz w:val="24"/>
          <w:szCs w:val="24"/>
        </w:rPr>
        <w:t>DATA HANDLING AND BUSINESS INTELLIGENCE</w:t>
      </w:r>
    </w:p>
    <w:p w14:paraId="0B804B2B" w14:textId="3BC168BB" w:rsidR="00E00C80" w:rsidRPr="00E82F7B" w:rsidRDefault="2FBE90B3" w:rsidP="008D39A9">
      <w:pPr>
        <w:spacing w:line="360" w:lineRule="auto"/>
        <w:jc w:val="both"/>
        <w:rPr>
          <w:rFonts w:ascii="Times New Roman" w:eastAsia="Times New Roman" w:hAnsi="Times New Roman" w:cs="Times New Roman"/>
          <w:b/>
          <w:bCs/>
          <w:sz w:val="24"/>
          <w:szCs w:val="24"/>
        </w:rPr>
      </w:pPr>
      <w:r w:rsidRPr="00E82F7B">
        <w:rPr>
          <w:rFonts w:ascii="Times New Roman" w:eastAsia="Times New Roman" w:hAnsi="Times New Roman" w:cs="Times New Roman"/>
          <w:b/>
          <w:bCs/>
          <w:sz w:val="24"/>
          <w:szCs w:val="24"/>
        </w:rPr>
        <w:t>LECTURER</w:t>
      </w:r>
      <w:r w:rsidR="008D39A9">
        <w:rPr>
          <w:rFonts w:ascii="Times New Roman" w:eastAsia="Times New Roman" w:hAnsi="Times New Roman" w:cs="Times New Roman"/>
          <w:b/>
          <w:bCs/>
          <w:sz w:val="24"/>
          <w:szCs w:val="24"/>
        </w:rPr>
        <w:t>: XAVIER MATIENI</w:t>
      </w:r>
    </w:p>
    <w:p w14:paraId="44921DBF" w14:textId="56EBB59B" w:rsidR="00E00C80" w:rsidRPr="00E82F7B" w:rsidRDefault="00A65D42" w:rsidP="2FBE90B3">
      <w:pPr>
        <w:spacing w:line="360" w:lineRule="auto"/>
        <w:rPr>
          <w:rFonts w:ascii="Times New Roman" w:eastAsia="Times New Roman" w:hAnsi="Times New Roman" w:cs="Times New Roman"/>
          <w:sz w:val="24"/>
          <w:szCs w:val="24"/>
        </w:rPr>
      </w:pPr>
      <w:r w:rsidRPr="00E82F7B">
        <w:rPr>
          <w:rFonts w:ascii="Times New Roman" w:eastAsia="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712581292"/>
        <w:docPartObj>
          <w:docPartGallery w:val="Table of Contents"/>
          <w:docPartUnique/>
        </w:docPartObj>
      </w:sdtPr>
      <w:sdtEndPr>
        <w:rPr>
          <w:noProof/>
        </w:rPr>
      </w:sdtEndPr>
      <w:sdtContent>
        <w:p w14:paraId="206EAEA5" w14:textId="55D51641" w:rsidR="00E82F7B" w:rsidRPr="00E82F7B" w:rsidRDefault="00E82F7B">
          <w:pPr>
            <w:pStyle w:val="TOCHeading"/>
            <w:rPr>
              <w:rFonts w:ascii="Times New Roman" w:hAnsi="Times New Roman" w:cs="Times New Roman"/>
              <w:b/>
              <w:bCs/>
              <w:color w:val="auto"/>
              <w:sz w:val="24"/>
              <w:szCs w:val="24"/>
            </w:rPr>
          </w:pPr>
          <w:r w:rsidRPr="00E82F7B">
            <w:rPr>
              <w:rFonts w:ascii="Times New Roman" w:hAnsi="Times New Roman" w:cs="Times New Roman"/>
              <w:b/>
              <w:bCs/>
              <w:color w:val="auto"/>
              <w:sz w:val="24"/>
              <w:szCs w:val="24"/>
            </w:rPr>
            <w:t>Table of Contents</w:t>
          </w:r>
        </w:p>
        <w:p w14:paraId="6AF6FAEA" w14:textId="45D4B38F" w:rsidR="00E82F7B" w:rsidRPr="00E82F7B" w:rsidRDefault="00E82F7B">
          <w:pPr>
            <w:pStyle w:val="TOC1"/>
            <w:tabs>
              <w:tab w:val="right" w:leader="dot" w:pos="9350"/>
            </w:tabs>
            <w:rPr>
              <w:rFonts w:ascii="Times New Roman" w:eastAsiaTheme="minorEastAsia" w:hAnsi="Times New Roman" w:cs="Times New Roman"/>
              <w:noProof/>
              <w:kern w:val="2"/>
              <w:sz w:val="24"/>
              <w:szCs w:val="24"/>
              <w:lang w:val="en-US"/>
              <w14:ligatures w14:val="standardContextual"/>
            </w:rPr>
          </w:pPr>
          <w:r w:rsidRPr="00E82F7B">
            <w:rPr>
              <w:rFonts w:ascii="Times New Roman" w:hAnsi="Times New Roman" w:cs="Times New Roman"/>
              <w:sz w:val="24"/>
              <w:szCs w:val="24"/>
            </w:rPr>
            <w:fldChar w:fldCharType="begin"/>
          </w:r>
          <w:r w:rsidRPr="00E82F7B">
            <w:rPr>
              <w:rFonts w:ascii="Times New Roman" w:hAnsi="Times New Roman" w:cs="Times New Roman"/>
              <w:sz w:val="24"/>
              <w:szCs w:val="24"/>
            </w:rPr>
            <w:instrText xml:space="preserve"> TOC \o "1-3" \h \z \u </w:instrText>
          </w:r>
          <w:r w:rsidRPr="00E82F7B">
            <w:rPr>
              <w:rFonts w:ascii="Times New Roman" w:hAnsi="Times New Roman" w:cs="Times New Roman"/>
              <w:sz w:val="24"/>
              <w:szCs w:val="24"/>
            </w:rPr>
            <w:fldChar w:fldCharType="separate"/>
          </w:r>
          <w:hyperlink w:anchor="_Toc142227608" w:history="1">
            <w:r w:rsidRPr="00E82F7B">
              <w:rPr>
                <w:rStyle w:val="Hyperlink"/>
                <w:rFonts w:ascii="Times New Roman" w:eastAsia="Times New Roman" w:hAnsi="Times New Roman" w:cs="Times New Roman"/>
                <w:noProof/>
                <w:sz w:val="24"/>
                <w:szCs w:val="24"/>
              </w:rPr>
              <w:t>Introduction</w:t>
            </w:r>
            <w:r w:rsidRPr="00E82F7B">
              <w:rPr>
                <w:rFonts w:ascii="Times New Roman" w:hAnsi="Times New Roman" w:cs="Times New Roman"/>
                <w:noProof/>
                <w:webHidden/>
                <w:sz w:val="24"/>
                <w:szCs w:val="24"/>
              </w:rPr>
              <w:tab/>
            </w:r>
            <w:r w:rsidRPr="00E82F7B">
              <w:rPr>
                <w:rFonts w:ascii="Times New Roman" w:hAnsi="Times New Roman" w:cs="Times New Roman"/>
                <w:noProof/>
                <w:webHidden/>
                <w:sz w:val="24"/>
                <w:szCs w:val="24"/>
              </w:rPr>
              <w:fldChar w:fldCharType="begin"/>
            </w:r>
            <w:r w:rsidRPr="00E82F7B">
              <w:rPr>
                <w:rFonts w:ascii="Times New Roman" w:hAnsi="Times New Roman" w:cs="Times New Roman"/>
                <w:noProof/>
                <w:webHidden/>
                <w:sz w:val="24"/>
                <w:szCs w:val="24"/>
              </w:rPr>
              <w:instrText xml:space="preserve"> PAGEREF _Toc142227608 \h </w:instrText>
            </w:r>
            <w:r w:rsidRPr="00E82F7B">
              <w:rPr>
                <w:rFonts w:ascii="Times New Roman" w:hAnsi="Times New Roman" w:cs="Times New Roman"/>
                <w:noProof/>
                <w:webHidden/>
                <w:sz w:val="24"/>
                <w:szCs w:val="24"/>
              </w:rPr>
            </w:r>
            <w:r w:rsidRPr="00E82F7B">
              <w:rPr>
                <w:rFonts w:ascii="Times New Roman" w:hAnsi="Times New Roman" w:cs="Times New Roman"/>
                <w:noProof/>
                <w:webHidden/>
                <w:sz w:val="24"/>
                <w:szCs w:val="24"/>
              </w:rPr>
              <w:fldChar w:fldCharType="separate"/>
            </w:r>
            <w:r w:rsidRPr="00E82F7B">
              <w:rPr>
                <w:rFonts w:ascii="Times New Roman" w:hAnsi="Times New Roman" w:cs="Times New Roman"/>
                <w:noProof/>
                <w:webHidden/>
                <w:sz w:val="24"/>
                <w:szCs w:val="24"/>
              </w:rPr>
              <w:t>3</w:t>
            </w:r>
            <w:r w:rsidRPr="00E82F7B">
              <w:rPr>
                <w:rFonts w:ascii="Times New Roman" w:hAnsi="Times New Roman" w:cs="Times New Roman"/>
                <w:noProof/>
                <w:webHidden/>
                <w:sz w:val="24"/>
                <w:szCs w:val="24"/>
              </w:rPr>
              <w:fldChar w:fldCharType="end"/>
            </w:r>
          </w:hyperlink>
        </w:p>
        <w:p w14:paraId="2004C8C3" w14:textId="3737F424" w:rsidR="00E82F7B" w:rsidRPr="00E82F7B" w:rsidRDefault="00000000">
          <w:pPr>
            <w:pStyle w:val="TOC2"/>
            <w:tabs>
              <w:tab w:val="right" w:leader="dot" w:pos="9350"/>
            </w:tabs>
            <w:rPr>
              <w:rFonts w:ascii="Times New Roman" w:eastAsiaTheme="minorEastAsia" w:hAnsi="Times New Roman" w:cs="Times New Roman"/>
              <w:noProof/>
              <w:kern w:val="2"/>
              <w:sz w:val="24"/>
              <w:szCs w:val="24"/>
              <w:lang w:val="en-US"/>
              <w14:ligatures w14:val="standardContextual"/>
            </w:rPr>
          </w:pPr>
          <w:hyperlink w:anchor="_Toc142227609" w:history="1">
            <w:r w:rsidR="00E82F7B" w:rsidRPr="00E82F7B">
              <w:rPr>
                <w:rStyle w:val="Hyperlink"/>
                <w:rFonts w:ascii="Times New Roman" w:eastAsia="Times New Roman" w:hAnsi="Times New Roman" w:cs="Times New Roman"/>
                <w:noProof/>
                <w:sz w:val="24"/>
                <w:szCs w:val="24"/>
              </w:rPr>
              <w:t>Trend 1: Customized BI Tools and Strategies</w:t>
            </w:r>
            <w:r w:rsidR="00E82F7B" w:rsidRPr="00E82F7B">
              <w:rPr>
                <w:rFonts w:ascii="Times New Roman" w:hAnsi="Times New Roman" w:cs="Times New Roman"/>
                <w:noProof/>
                <w:webHidden/>
                <w:sz w:val="24"/>
                <w:szCs w:val="24"/>
              </w:rPr>
              <w:tab/>
            </w:r>
            <w:r w:rsidR="00E82F7B" w:rsidRPr="00E82F7B">
              <w:rPr>
                <w:rFonts w:ascii="Times New Roman" w:hAnsi="Times New Roman" w:cs="Times New Roman"/>
                <w:noProof/>
                <w:webHidden/>
                <w:sz w:val="24"/>
                <w:szCs w:val="24"/>
              </w:rPr>
              <w:fldChar w:fldCharType="begin"/>
            </w:r>
            <w:r w:rsidR="00E82F7B" w:rsidRPr="00E82F7B">
              <w:rPr>
                <w:rFonts w:ascii="Times New Roman" w:hAnsi="Times New Roman" w:cs="Times New Roman"/>
                <w:noProof/>
                <w:webHidden/>
                <w:sz w:val="24"/>
                <w:szCs w:val="24"/>
              </w:rPr>
              <w:instrText xml:space="preserve"> PAGEREF _Toc142227609 \h </w:instrText>
            </w:r>
            <w:r w:rsidR="00E82F7B" w:rsidRPr="00E82F7B">
              <w:rPr>
                <w:rFonts w:ascii="Times New Roman" w:hAnsi="Times New Roman" w:cs="Times New Roman"/>
                <w:noProof/>
                <w:webHidden/>
                <w:sz w:val="24"/>
                <w:szCs w:val="24"/>
              </w:rPr>
            </w:r>
            <w:r w:rsidR="00E82F7B" w:rsidRPr="00E82F7B">
              <w:rPr>
                <w:rFonts w:ascii="Times New Roman" w:hAnsi="Times New Roman" w:cs="Times New Roman"/>
                <w:noProof/>
                <w:webHidden/>
                <w:sz w:val="24"/>
                <w:szCs w:val="24"/>
              </w:rPr>
              <w:fldChar w:fldCharType="separate"/>
            </w:r>
            <w:r w:rsidR="00E82F7B" w:rsidRPr="00E82F7B">
              <w:rPr>
                <w:rFonts w:ascii="Times New Roman" w:hAnsi="Times New Roman" w:cs="Times New Roman"/>
                <w:noProof/>
                <w:webHidden/>
                <w:sz w:val="24"/>
                <w:szCs w:val="24"/>
              </w:rPr>
              <w:t>3</w:t>
            </w:r>
            <w:r w:rsidR="00E82F7B" w:rsidRPr="00E82F7B">
              <w:rPr>
                <w:rFonts w:ascii="Times New Roman" w:hAnsi="Times New Roman" w:cs="Times New Roman"/>
                <w:noProof/>
                <w:webHidden/>
                <w:sz w:val="24"/>
                <w:szCs w:val="24"/>
              </w:rPr>
              <w:fldChar w:fldCharType="end"/>
            </w:r>
          </w:hyperlink>
        </w:p>
        <w:p w14:paraId="7296AE17" w14:textId="0275FEAB" w:rsidR="00E82F7B" w:rsidRPr="00E82F7B" w:rsidRDefault="00000000">
          <w:pPr>
            <w:pStyle w:val="TOC2"/>
            <w:tabs>
              <w:tab w:val="right" w:leader="dot" w:pos="9350"/>
            </w:tabs>
            <w:rPr>
              <w:rFonts w:ascii="Times New Roman" w:eastAsiaTheme="minorEastAsia" w:hAnsi="Times New Roman" w:cs="Times New Roman"/>
              <w:noProof/>
              <w:kern w:val="2"/>
              <w:sz w:val="24"/>
              <w:szCs w:val="24"/>
              <w:lang w:val="en-US"/>
              <w14:ligatures w14:val="standardContextual"/>
            </w:rPr>
          </w:pPr>
          <w:hyperlink w:anchor="_Toc142227610" w:history="1">
            <w:r w:rsidR="00E82F7B" w:rsidRPr="00E82F7B">
              <w:rPr>
                <w:rStyle w:val="Hyperlink"/>
                <w:rFonts w:ascii="Times New Roman" w:eastAsia="Times New Roman" w:hAnsi="Times New Roman" w:cs="Times New Roman"/>
                <w:noProof/>
                <w:sz w:val="24"/>
                <w:szCs w:val="24"/>
              </w:rPr>
              <w:t>Trend 2: Data Security and Data Discovery</w:t>
            </w:r>
            <w:r w:rsidR="00E82F7B" w:rsidRPr="00E82F7B">
              <w:rPr>
                <w:rFonts w:ascii="Times New Roman" w:hAnsi="Times New Roman" w:cs="Times New Roman"/>
                <w:noProof/>
                <w:webHidden/>
                <w:sz w:val="24"/>
                <w:szCs w:val="24"/>
              </w:rPr>
              <w:tab/>
            </w:r>
            <w:r w:rsidR="00E82F7B" w:rsidRPr="00E82F7B">
              <w:rPr>
                <w:rFonts w:ascii="Times New Roman" w:hAnsi="Times New Roman" w:cs="Times New Roman"/>
                <w:noProof/>
                <w:webHidden/>
                <w:sz w:val="24"/>
                <w:szCs w:val="24"/>
              </w:rPr>
              <w:fldChar w:fldCharType="begin"/>
            </w:r>
            <w:r w:rsidR="00E82F7B" w:rsidRPr="00E82F7B">
              <w:rPr>
                <w:rFonts w:ascii="Times New Roman" w:hAnsi="Times New Roman" w:cs="Times New Roman"/>
                <w:noProof/>
                <w:webHidden/>
                <w:sz w:val="24"/>
                <w:szCs w:val="24"/>
              </w:rPr>
              <w:instrText xml:space="preserve"> PAGEREF _Toc142227610 \h </w:instrText>
            </w:r>
            <w:r w:rsidR="00E82F7B" w:rsidRPr="00E82F7B">
              <w:rPr>
                <w:rFonts w:ascii="Times New Roman" w:hAnsi="Times New Roman" w:cs="Times New Roman"/>
                <w:noProof/>
                <w:webHidden/>
                <w:sz w:val="24"/>
                <w:szCs w:val="24"/>
              </w:rPr>
            </w:r>
            <w:r w:rsidR="00E82F7B" w:rsidRPr="00E82F7B">
              <w:rPr>
                <w:rFonts w:ascii="Times New Roman" w:hAnsi="Times New Roman" w:cs="Times New Roman"/>
                <w:noProof/>
                <w:webHidden/>
                <w:sz w:val="24"/>
                <w:szCs w:val="24"/>
              </w:rPr>
              <w:fldChar w:fldCharType="separate"/>
            </w:r>
            <w:r w:rsidR="00E82F7B" w:rsidRPr="00E82F7B">
              <w:rPr>
                <w:rFonts w:ascii="Times New Roman" w:hAnsi="Times New Roman" w:cs="Times New Roman"/>
                <w:noProof/>
                <w:webHidden/>
                <w:sz w:val="24"/>
                <w:szCs w:val="24"/>
              </w:rPr>
              <w:t>4</w:t>
            </w:r>
            <w:r w:rsidR="00E82F7B" w:rsidRPr="00E82F7B">
              <w:rPr>
                <w:rFonts w:ascii="Times New Roman" w:hAnsi="Times New Roman" w:cs="Times New Roman"/>
                <w:noProof/>
                <w:webHidden/>
                <w:sz w:val="24"/>
                <w:szCs w:val="24"/>
              </w:rPr>
              <w:fldChar w:fldCharType="end"/>
            </w:r>
          </w:hyperlink>
        </w:p>
        <w:p w14:paraId="19A18C9D" w14:textId="4441253A" w:rsidR="00E82F7B" w:rsidRPr="00E82F7B" w:rsidRDefault="00000000">
          <w:pPr>
            <w:pStyle w:val="TOC2"/>
            <w:tabs>
              <w:tab w:val="right" w:leader="dot" w:pos="9350"/>
            </w:tabs>
            <w:rPr>
              <w:rFonts w:ascii="Times New Roman" w:eastAsiaTheme="minorEastAsia" w:hAnsi="Times New Roman" w:cs="Times New Roman"/>
              <w:noProof/>
              <w:kern w:val="2"/>
              <w:sz w:val="24"/>
              <w:szCs w:val="24"/>
              <w:lang w:val="en-US"/>
              <w14:ligatures w14:val="standardContextual"/>
            </w:rPr>
          </w:pPr>
          <w:hyperlink w:anchor="_Toc142227611" w:history="1">
            <w:r w:rsidR="00E82F7B" w:rsidRPr="00E82F7B">
              <w:rPr>
                <w:rStyle w:val="Hyperlink"/>
                <w:rFonts w:ascii="Times New Roman" w:eastAsia="Times New Roman" w:hAnsi="Times New Roman" w:cs="Times New Roman"/>
                <w:noProof/>
                <w:sz w:val="24"/>
                <w:szCs w:val="24"/>
              </w:rPr>
              <w:t>Trend 3: Collaborative Business Intelligence</w:t>
            </w:r>
            <w:r w:rsidR="00E82F7B" w:rsidRPr="00E82F7B">
              <w:rPr>
                <w:rFonts w:ascii="Times New Roman" w:hAnsi="Times New Roman" w:cs="Times New Roman"/>
                <w:noProof/>
                <w:webHidden/>
                <w:sz w:val="24"/>
                <w:szCs w:val="24"/>
              </w:rPr>
              <w:tab/>
            </w:r>
            <w:r w:rsidR="00E82F7B" w:rsidRPr="00E82F7B">
              <w:rPr>
                <w:rFonts w:ascii="Times New Roman" w:hAnsi="Times New Roman" w:cs="Times New Roman"/>
                <w:noProof/>
                <w:webHidden/>
                <w:sz w:val="24"/>
                <w:szCs w:val="24"/>
              </w:rPr>
              <w:fldChar w:fldCharType="begin"/>
            </w:r>
            <w:r w:rsidR="00E82F7B" w:rsidRPr="00E82F7B">
              <w:rPr>
                <w:rFonts w:ascii="Times New Roman" w:hAnsi="Times New Roman" w:cs="Times New Roman"/>
                <w:noProof/>
                <w:webHidden/>
                <w:sz w:val="24"/>
                <w:szCs w:val="24"/>
              </w:rPr>
              <w:instrText xml:space="preserve"> PAGEREF _Toc142227611 \h </w:instrText>
            </w:r>
            <w:r w:rsidR="00E82F7B" w:rsidRPr="00E82F7B">
              <w:rPr>
                <w:rFonts w:ascii="Times New Roman" w:hAnsi="Times New Roman" w:cs="Times New Roman"/>
                <w:noProof/>
                <w:webHidden/>
                <w:sz w:val="24"/>
                <w:szCs w:val="24"/>
              </w:rPr>
            </w:r>
            <w:r w:rsidR="00E82F7B" w:rsidRPr="00E82F7B">
              <w:rPr>
                <w:rFonts w:ascii="Times New Roman" w:hAnsi="Times New Roman" w:cs="Times New Roman"/>
                <w:noProof/>
                <w:webHidden/>
                <w:sz w:val="24"/>
                <w:szCs w:val="24"/>
              </w:rPr>
              <w:fldChar w:fldCharType="separate"/>
            </w:r>
            <w:r w:rsidR="00E82F7B" w:rsidRPr="00E82F7B">
              <w:rPr>
                <w:rFonts w:ascii="Times New Roman" w:hAnsi="Times New Roman" w:cs="Times New Roman"/>
                <w:noProof/>
                <w:webHidden/>
                <w:sz w:val="24"/>
                <w:szCs w:val="24"/>
              </w:rPr>
              <w:t>4</w:t>
            </w:r>
            <w:r w:rsidR="00E82F7B" w:rsidRPr="00E82F7B">
              <w:rPr>
                <w:rFonts w:ascii="Times New Roman" w:hAnsi="Times New Roman" w:cs="Times New Roman"/>
                <w:noProof/>
                <w:webHidden/>
                <w:sz w:val="24"/>
                <w:szCs w:val="24"/>
              </w:rPr>
              <w:fldChar w:fldCharType="end"/>
            </w:r>
          </w:hyperlink>
        </w:p>
        <w:p w14:paraId="659C1802" w14:textId="5BAEC55D" w:rsidR="00E82F7B" w:rsidRPr="00E82F7B" w:rsidRDefault="00000000">
          <w:pPr>
            <w:pStyle w:val="TOC2"/>
            <w:tabs>
              <w:tab w:val="right" w:leader="dot" w:pos="9350"/>
            </w:tabs>
            <w:rPr>
              <w:rFonts w:ascii="Times New Roman" w:eastAsiaTheme="minorEastAsia" w:hAnsi="Times New Roman" w:cs="Times New Roman"/>
              <w:noProof/>
              <w:kern w:val="2"/>
              <w:sz w:val="24"/>
              <w:szCs w:val="24"/>
              <w:lang w:val="en-US"/>
              <w14:ligatures w14:val="standardContextual"/>
            </w:rPr>
          </w:pPr>
          <w:hyperlink w:anchor="_Toc142227612" w:history="1">
            <w:r w:rsidR="00E82F7B" w:rsidRPr="00E82F7B">
              <w:rPr>
                <w:rStyle w:val="Hyperlink"/>
                <w:rFonts w:ascii="Times New Roman" w:eastAsia="Times New Roman" w:hAnsi="Times New Roman" w:cs="Times New Roman"/>
                <w:noProof/>
                <w:sz w:val="24"/>
                <w:szCs w:val="24"/>
              </w:rPr>
              <w:t>Trend 4: Artificial Intelligence (AI) Integration</w:t>
            </w:r>
            <w:r w:rsidR="00E82F7B" w:rsidRPr="00E82F7B">
              <w:rPr>
                <w:rFonts w:ascii="Times New Roman" w:hAnsi="Times New Roman" w:cs="Times New Roman"/>
                <w:noProof/>
                <w:webHidden/>
                <w:sz w:val="24"/>
                <w:szCs w:val="24"/>
              </w:rPr>
              <w:tab/>
            </w:r>
            <w:r w:rsidR="00E82F7B" w:rsidRPr="00E82F7B">
              <w:rPr>
                <w:rFonts w:ascii="Times New Roman" w:hAnsi="Times New Roman" w:cs="Times New Roman"/>
                <w:noProof/>
                <w:webHidden/>
                <w:sz w:val="24"/>
                <w:szCs w:val="24"/>
              </w:rPr>
              <w:fldChar w:fldCharType="begin"/>
            </w:r>
            <w:r w:rsidR="00E82F7B" w:rsidRPr="00E82F7B">
              <w:rPr>
                <w:rFonts w:ascii="Times New Roman" w:hAnsi="Times New Roman" w:cs="Times New Roman"/>
                <w:noProof/>
                <w:webHidden/>
                <w:sz w:val="24"/>
                <w:szCs w:val="24"/>
              </w:rPr>
              <w:instrText xml:space="preserve"> PAGEREF _Toc142227612 \h </w:instrText>
            </w:r>
            <w:r w:rsidR="00E82F7B" w:rsidRPr="00E82F7B">
              <w:rPr>
                <w:rFonts w:ascii="Times New Roman" w:hAnsi="Times New Roman" w:cs="Times New Roman"/>
                <w:noProof/>
                <w:webHidden/>
                <w:sz w:val="24"/>
                <w:szCs w:val="24"/>
              </w:rPr>
            </w:r>
            <w:r w:rsidR="00E82F7B" w:rsidRPr="00E82F7B">
              <w:rPr>
                <w:rFonts w:ascii="Times New Roman" w:hAnsi="Times New Roman" w:cs="Times New Roman"/>
                <w:noProof/>
                <w:webHidden/>
                <w:sz w:val="24"/>
                <w:szCs w:val="24"/>
              </w:rPr>
              <w:fldChar w:fldCharType="separate"/>
            </w:r>
            <w:r w:rsidR="00E82F7B" w:rsidRPr="00E82F7B">
              <w:rPr>
                <w:rFonts w:ascii="Times New Roman" w:hAnsi="Times New Roman" w:cs="Times New Roman"/>
                <w:noProof/>
                <w:webHidden/>
                <w:sz w:val="24"/>
                <w:szCs w:val="24"/>
              </w:rPr>
              <w:t>4</w:t>
            </w:r>
            <w:r w:rsidR="00E82F7B" w:rsidRPr="00E82F7B">
              <w:rPr>
                <w:rFonts w:ascii="Times New Roman" w:hAnsi="Times New Roman" w:cs="Times New Roman"/>
                <w:noProof/>
                <w:webHidden/>
                <w:sz w:val="24"/>
                <w:szCs w:val="24"/>
              </w:rPr>
              <w:fldChar w:fldCharType="end"/>
            </w:r>
          </w:hyperlink>
        </w:p>
        <w:p w14:paraId="3051EEAD" w14:textId="7C874D72" w:rsidR="00E82F7B" w:rsidRPr="00E82F7B" w:rsidRDefault="00000000">
          <w:pPr>
            <w:pStyle w:val="TOC2"/>
            <w:tabs>
              <w:tab w:val="right" w:leader="dot" w:pos="9350"/>
            </w:tabs>
            <w:rPr>
              <w:rFonts w:ascii="Times New Roman" w:eastAsiaTheme="minorEastAsia" w:hAnsi="Times New Roman" w:cs="Times New Roman"/>
              <w:noProof/>
              <w:kern w:val="2"/>
              <w:sz w:val="24"/>
              <w:szCs w:val="24"/>
              <w:lang w:val="en-US"/>
              <w14:ligatures w14:val="standardContextual"/>
            </w:rPr>
          </w:pPr>
          <w:hyperlink w:anchor="_Toc142227613" w:history="1">
            <w:r w:rsidR="00E82F7B" w:rsidRPr="00E82F7B">
              <w:rPr>
                <w:rStyle w:val="Hyperlink"/>
                <w:rFonts w:ascii="Times New Roman" w:eastAsia="Times New Roman" w:hAnsi="Times New Roman" w:cs="Times New Roman"/>
                <w:noProof/>
                <w:sz w:val="24"/>
                <w:szCs w:val="24"/>
              </w:rPr>
              <w:t>Trend 5: Storytelling with Data Visualization</w:t>
            </w:r>
            <w:r w:rsidR="00E82F7B" w:rsidRPr="00E82F7B">
              <w:rPr>
                <w:rFonts w:ascii="Times New Roman" w:hAnsi="Times New Roman" w:cs="Times New Roman"/>
                <w:noProof/>
                <w:webHidden/>
                <w:sz w:val="24"/>
                <w:szCs w:val="24"/>
              </w:rPr>
              <w:tab/>
            </w:r>
            <w:r w:rsidR="00E82F7B" w:rsidRPr="00E82F7B">
              <w:rPr>
                <w:rFonts w:ascii="Times New Roman" w:hAnsi="Times New Roman" w:cs="Times New Roman"/>
                <w:noProof/>
                <w:webHidden/>
                <w:sz w:val="24"/>
                <w:szCs w:val="24"/>
              </w:rPr>
              <w:fldChar w:fldCharType="begin"/>
            </w:r>
            <w:r w:rsidR="00E82F7B" w:rsidRPr="00E82F7B">
              <w:rPr>
                <w:rFonts w:ascii="Times New Roman" w:hAnsi="Times New Roman" w:cs="Times New Roman"/>
                <w:noProof/>
                <w:webHidden/>
                <w:sz w:val="24"/>
                <w:szCs w:val="24"/>
              </w:rPr>
              <w:instrText xml:space="preserve"> PAGEREF _Toc142227613 \h </w:instrText>
            </w:r>
            <w:r w:rsidR="00E82F7B" w:rsidRPr="00E82F7B">
              <w:rPr>
                <w:rFonts w:ascii="Times New Roman" w:hAnsi="Times New Roman" w:cs="Times New Roman"/>
                <w:noProof/>
                <w:webHidden/>
                <w:sz w:val="24"/>
                <w:szCs w:val="24"/>
              </w:rPr>
            </w:r>
            <w:r w:rsidR="00E82F7B" w:rsidRPr="00E82F7B">
              <w:rPr>
                <w:rFonts w:ascii="Times New Roman" w:hAnsi="Times New Roman" w:cs="Times New Roman"/>
                <w:noProof/>
                <w:webHidden/>
                <w:sz w:val="24"/>
                <w:szCs w:val="24"/>
              </w:rPr>
              <w:fldChar w:fldCharType="separate"/>
            </w:r>
            <w:r w:rsidR="00E82F7B" w:rsidRPr="00E82F7B">
              <w:rPr>
                <w:rFonts w:ascii="Times New Roman" w:hAnsi="Times New Roman" w:cs="Times New Roman"/>
                <w:noProof/>
                <w:webHidden/>
                <w:sz w:val="24"/>
                <w:szCs w:val="24"/>
              </w:rPr>
              <w:t>4</w:t>
            </w:r>
            <w:r w:rsidR="00E82F7B" w:rsidRPr="00E82F7B">
              <w:rPr>
                <w:rFonts w:ascii="Times New Roman" w:hAnsi="Times New Roman" w:cs="Times New Roman"/>
                <w:noProof/>
                <w:webHidden/>
                <w:sz w:val="24"/>
                <w:szCs w:val="24"/>
              </w:rPr>
              <w:fldChar w:fldCharType="end"/>
            </w:r>
          </w:hyperlink>
        </w:p>
        <w:p w14:paraId="523E368B" w14:textId="58D6DE65" w:rsidR="00E82F7B" w:rsidRPr="00E82F7B" w:rsidRDefault="00000000">
          <w:pPr>
            <w:pStyle w:val="TOC2"/>
            <w:tabs>
              <w:tab w:val="right" w:leader="dot" w:pos="9350"/>
            </w:tabs>
            <w:rPr>
              <w:rFonts w:ascii="Times New Roman" w:eastAsiaTheme="minorEastAsia" w:hAnsi="Times New Roman" w:cs="Times New Roman"/>
              <w:noProof/>
              <w:kern w:val="2"/>
              <w:sz w:val="24"/>
              <w:szCs w:val="24"/>
              <w:lang w:val="en-US"/>
              <w14:ligatures w14:val="standardContextual"/>
            </w:rPr>
          </w:pPr>
          <w:hyperlink w:anchor="_Toc142227614" w:history="1">
            <w:r w:rsidR="00E82F7B" w:rsidRPr="00E82F7B">
              <w:rPr>
                <w:rStyle w:val="Hyperlink"/>
                <w:rFonts w:ascii="Times New Roman" w:eastAsia="Times New Roman" w:hAnsi="Times New Roman" w:cs="Times New Roman"/>
                <w:noProof/>
                <w:sz w:val="24"/>
                <w:szCs w:val="24"/>
              </w:rPr>
              <w:t>Why Businesses Should Implement BI Trends</w:t>
            </w:r>
            <w:r w:rsidR="00E82F7B" w:rsidRPr="00E82F7B">
              <w:rPr>
                <w:rFonts w:ascii="Times New Roman" w:hAnsi="Times New Roman" w:cs="Times New Roman"/>
                <w:noProof/>
                <w:webHidden/>
                <w:sz w:val="24"/>
                <w:szCs w:val="24"/>
              </w:rPr>
              <w:tab/>
            </w:r>
            <w:r w:rsidR="00E82F7B" w:rsidRPr="00E82F7B">
              <w:rPr>
                <w:rFonts w:ascii="Times New Roman" w:hAnsi="Times New Roman" w:cs="Times New Roman"/>
                <w:noProof/>
                <w:webHidden/>
                <w:sz w:val="24"/>
                <w:szCs w:val="24"/>
              </w:rPr>
              <w:fldChar w:fldCharType="begin"/>
            </w:r>
            <w:r w:rsidR="00E82F7B" w:rsidRPr="00E82F7B">
              <w:rPr>
                <w:rFonts w:ascii="Times New Roman" w:hAnsi="Times New Roman" w:cs="Times New Roman"/>
                <w:noProof/>
                <w:webHidden/>
                <w:sz w:val="24"/>
                <w:szCs w:val="24"/>
              </w:rPr>
              <w:instrText xml:space="preserve"> PAGEREF _Toc142227614 \h </w:instrText>
            </w:r>
            <w:r w:rsidR="00E82F7B" w:rsidRPr="00E82F7B">
              <w:rPr>
                <w:rFonts w:ascii="Times New Roman" w:hAnsi="Times New Roman" w:cs="Times New Roman"/>
                <w:noProof/>
                <w:webHidden/>
                <w:sz w:val="24"/>
                <w:szCs w:val="24"/>
              </w:rPr>
            </w:r>
            <w:r w:rsidR="00E82F7B" w:rsidRPr="00E82F7B">
              <w:rPr>
                <w:rFonts w:ascii="Times New Roman" w:hAnsi="Times New Roman" w:cs="Times New Roman"/>
                <w:noProof/>
                <w:webHidden/>
                <w:sz w:val="24"/>
                <w:szCs w:val="24"/>
              </w:rPr>
              <w:fldChar w:fldCharType="separate"/>
            </w:r>
            <w:r w:rsidR="00E82F7B" w:rsidRPr="00E82F7B">
              <w:rPr>
                <w:rFonts w:ascii="Times New Roman" w:hAnsi="Times New Roman" w:cs="Times New Roman"/>
                <w:noProof/>
                <w:webHidden/>
                <w:sz w:val="24"/>
                <w:szCs w:val="24"/>
              </w:rPr>
              <w:t>5</w:t>
            </w:r>
            <w:r w:rsidR="00E82F7B" w:rsidRPr="00E82F7B">
              <w:rPr>
                <w:rFonts w:ascii="Times New Roman" w:hAnsi="Times New Roman" w:cs="Times New Roman"/>
                <w:noProof/>
                <w:webHidden/>
                <w:sz w:val="24"/>
                <w:szCs w:val="24"/>
              </w:rPr>
              <w:fldChar w:fldCharType="end"/>
            </w:r>
          </w:hyperlink>
        </w:p>
        <w:p w14:paraId="37BF4837" w14:textId="26531C1D" w:rsidR="00E82F7B" w:rsidRPr="00E82F7B" w:rsidRDefault="00000000">
          <w:pPr>
            <w:pStyle w:val="TOC1"/>
            <w:tabs>
              <w:tab w:val="right" w:leader="dot" w:pos="9350"/>
            </w:tabs>
            <w:rPr>
              <w:rFonts w:ascii="Times New Roman" w:eastAsiaTheme="minorEastAsia" w:hAnsi="Times New Roman" w:cs="Times New Roman"/>
              <w:noProof/>
              <w:kern w:val="2"/>
              <w:sz w:val="24"/>
              <w:szCs w:val="24"/>
              <w:lang w:val="en-US"/>
              <w14:ligatures w14:val="standardContextual"/>
            </w:rPr>
          </w:pPr>
          <w:hyperlink w:anchor="_Toc142227615" w:history="1">
            <w:r w:rsidR="00E82F7B" w:rsidRPr="00E82F7B">
              <w:rPr>
                <w:rStyle w:val="Hyperlink"/>
                <w:rFonts w:ascii="Times New Roman" w:eastAsia="Times New Roman" w:hAnsi="Times New Roman" w:cs="Times New Roman"/>
                <w:noProof/>
                <w:sz w:val="24"/>
                <w:szCs w:val="24"/>
              </w:rPr>
              <w:t>Conclusion</w:t>
            </w:r>
            <w:r w:rsidR="00E82F7B" w:rsidRPr="00E82F7B">
              <w:rPr>
                <w:rFonts w:ascii="Times New Roman" w:hAnsi="Times New Roman" w:cs="Times New Roman"/>
                <w:noProof/>
                <w:webHidden/>
                <w:sz w:val="24"/>
                <w:szCs w:val="24"/>
              </w:rPr>
              <w:tab/>
            </w:r>
            <w:r w:rsidR="00E82F7B" w:rsidRPr="00E82F7B">
              <w:rPr>
                <w:rFonts w:ascii="Times New Roman" w:hAnsi="Times New Roman" w:cs="Times New Roman"/>
                <w:noProof/>
                <w:webHidden/>
                <w:sz w:val="24"/>
                <w:szCs w:val="24"/>
              </w:rPr>
              <w:fldChar w:fldCharType="begin"/>
            </w:r>
            <w:r w:rsidR="00E82F7B" w:rsidRPr="00E82F7B">
              <w:rPr>
                <w:rFonts w:ascii="Times New Roman" w:hAnsi="Times New Roman" w:cs="Times New Roman"/>
                <w:noProof/>
                <w:webHidden/>
                <w:sz w:val="24"/>
                <w:szCs w:val="24"/>
              </w:rPr>
              <w:instrText xml:space="preserve"> PAGEREF _Toc142227615 \h </w:instrText>
            </w:r>
            <w:r w:rsidR="00E82F7B" w:rsidRPr="00E82F7B">
              <w:rPr>
                <w:rFonts w:ascii="Times New Roman" w:hAnsi="Times New Roman" w:cs="Times New Roman"/>
                <w:noProof/>
                <w:webHidden/>
                <w:sz w:val="24"/>
                <w:szCs w:val="24"/>
              </w:rPr>
            </w:r>
            <w:r w:rsidR="00E82F7B" w:rsidRPr="00E82F7B">
              <w:rPr>
                <w:rFonts w:ascii="Times New Roman" w:hAnsi="Times New Roman" w:cs="Times New Roman"/>
                <w:noProof/>
                <w:webHidden/>
                <w:sz w:val="24"/>
                <w:szCs w:val="24"/>
              </w:rPr>
              <w:fldChar w:fldCharType="separate"/>
            </w:r>
            <w:r w:rsidR="00E82F7B" w:rsidRPr="00E82F7B">
              <w:rPr>
                <w:rFonts w:ascii="Times New Roman" w:hAnsi="Times New Roman" w:cs="Times New Roman"/>
                <w:noProof/>
                <w:webHidden/>
                <w:sz w:val="24"/>
                <w:szCs w:val="24"/>
              </w:rPr>
              <w:t>6</w:t>
            </w:r>
            <w:r w:rsidR="00E82F7B" w:rsidRPr="00E82F7B">
              <w:rPr>
                <w:rFonts w:ascii="Times New Roman" w:hAnsi="Times New Roman" w:cs="Times New Roman"/>
                <w:noProof/>
                <w:webHidden/>
                <w:sz w:val="24"/>
                <w:szCs w:val="24"/>
              </w:rPr>
              <w:fldChar w:fldCharType="end"/>
            </w:r>
          </w:hyperlink>
        </w:p>
        <w:p w14:paraId="40423807" w14:textId="4B145574" w:rsidR="00E82F7B" w:rsidRPr="00E82F7B" w:rsidRDefault="00000000">
          <w:pPr>
            <w:pStyle w:val="TOC1"/>
            <w:tabs>
              <w:tab w:val="right" w:leader="dot" w:pos="9350"/>
            </w:tabs>
            <w:rPr>
              <w:rFonts w:ascii="Times New Roman" w:eastAsiaTheme="minorEastAsia" w:hAnsi="Times New Roman" w:cs="Times New Roman"/>
              <w:noProof/>
              <w:kern w:val="2"/>
              <w:sz w:val="24"/>
              <w:szCs w:val="24"/>
              <w:lang w:val="en-US"/>
              <w14:ligatures w14:val="standardContextual"/>
            </w:rPr>
          </w:pPr>
          <w:hyperlink w:anchor="_Toc142227616" w:history="1">
            <w:r w:rsidR="00E82F7B" w:rsidRPr="00E82F7B">
              <w:rPr>
                <w:rStyle w:val="Hyperlink"/>
                <w:rFonts w:ascii="Times New Roman" w:eastAsia="Times New Roman" w:hAnsi="Times New Roman" w:cs="Times New Roman"/>
                <w:noProof/>
                <w:sz w:val="24"/>
                <w:szCs w:val="24"/>
              </w:rPr>
              <w:t>References</w:t>
            </w:r>
            <w:r w:rsidR="00E82F7B" w:rsidRPr="00E82F7B">
              <w:rPr>
                <w:rFonts w:ascii="Times New Roman" w:hAnsi="Times New Roman" w:cs="Times New Roman"/>
                <w:noProof/>
                <w:webHidden/>
                <w:sz w:val="24"/>
                <w:szCs w:val="24"/>
              </w:rPr>
              <w:tab/>
            </w:r>
            <w:r w:rsidR="00E82F7B" w:rsidRPr="00E82F7B">
              <w:rPr>
                <w:rFonts w:ascii="Times New Roman" w:hAnsi="Times New Roman" w:cs="Times New Roman"/>
                <w:noProof/>
                <w:webHidden/>
                <w:sz w:val="24"/>
                <w:szCs w:val="24"/>
              </w:rPr>
              <w:fldChar w:fldCharType="begin"/>
            </w:r>
            <w:r w:rsidR="00E82F7B" w:rsidRPr="00E82F7B">
              <w:rPr>
                <w:rFonts w:ascii="Times New Roman" w:hAnsi="Times New Roman" w:cs="Times New Roman"/>
                <w:noProof/>
                <w:webHidden/>
                <w:sz w:val="24"/>
                <w:szCs w:val="24"/>
              </w:rPr>
              <w:instrText xml:space="preserve"> PAGEREF _Toc142227616 \h </w:instrText>
            </w:r>
            <w:r w:rsidR="00E82F7B" w:rsidRPr="00E82F7B">
              <w:rPr>
                <w:rFonts w:ascii="Times New Roman" w:hAnsi="Times New Roman" w:cs="Times New Roman"/>
                <w:noProof/>
                <w:webHidden/>
                <w:sz w:val="24"/>
                <w:szCs w:val="24"/>
              </w:rPr>
            </w:r>
            <w:r w:rsidR="00E82F7B" w:rsidRPr="00E82F7B">
              <w:rPr>
                <w:rFonts w:ascii="Times New Roman" w:hAnsi="Times New Roman" w:cs="Times New Roman"/>
                <w:noProof/>
                <w:webHidden/>
                <w:sz w:val="24"/>
                <w:szCs w:val="24"/>
              </w:rPr>
              <w:fldChar w:fldCharType="separate"/>
            </w:r>
            <w:r w:rsidR="00E82F7B" w:rsidRPr="00E82F7B">
              <w:rPr>
                <w:rFonts w:ascii="Times New Roman" w:hAnsi="Times New Roman" w:cs="Times New Roman"/>
                <w:noProof/>
                <w:webHidden/>
                <w:sz w:val="24"/>
                <w:szCs w:val="24"/>
              </w:rPr>
              <w:t>7</w:t>
            </w:r>
            <w:r w:rsidR="00E82F7B" w:rsidRPr="00E82F7B">
              <w:rPr>
                <w:rFonts w:ascii="Times New Roman" w:hAnsi="Times New Roman" w:cs="Times New Roman"/>
                <w:noProof/>
                <w:webHidden/>
                <w:sz w:val="24"/>
                <w:szCs w:val="24"/>
              </w:rPr>
              <w:fldChar w:fldCharType="end"/>
            </w:r>
          </w:hyperlink>
        </w:p>
        <w:p w14:paraId="512EB8C5" w14:textId="661F322F" w:rsidR="00E82F7B" w:rsidRDefault="00E82F7B">
          <w:r w:rsidRPr="00E82F7B">
            <w:rPr>
              <w:rFonts w:ascii="Times New Roman" w:hAnsi="Times New Roman" w:cs="Times New Roman"/>
              <w:noProof/>
              <w:sz w:val="24"/>
              <w:szCs w:val="24"/>
            </w:rPr>
            <w:fldChar w:fldCharType="end"/>
          </w:r>
        </w:p>
      </w:sdtContent>
    </w:sdt>
    <w:p w14:paraId="4CB87DA1" w14:textId="579917B1" w:rsidR="00E00C80" w:rsidRPr="00E82F7B" w:rsidRDefault="00E00C80" w:rsidP="2FBE90B3">
      <w:pPr>
        <w:spacing w:line="360" w:lineRule="auto"/>
        <w:rPr>
          <w:rFonts w:ascii="Times New Roman" w:eastAsia="Times New Roman" w:hAnsi="Times New Roman" w:cs="Times New Roman"/>
          <w:sz w:val="24"/>
          <w:szCs w:val="24"/>
        </w:rPr>
      </w:pPr>
    </w:p>
    <w:p w14:paraId="344D430B" w14:textId="62D9CB18" w:rsidR="00E00C80" w:rsidRPr="00E82F7B" w:rsidRDefault="00A65D42">
      <w:r w:rsidRPr="00E82F7B">
        <w:br w:type="page"/>
      </w:r>
    </w:p>
    <w:p w14:paraId="0972AE59" w14:textId="5FA92305" w:rsidR="00E00C80" w:rsidRPr="00E82F7B" w:rsidRDefault="2FBE90B3" w:rsidP="00E82F7B">
      <w:pPr>
        <w:pStyle w:val="Heading1"/>
        <w:rPr>
          <w:rFonts w:ascii="Times New Roman" w:eastAsia="Times New Roman" w:hAnsi="Times New Roman" w:cs="Times New Roman"/>
          <w:b/>
          <w:bCs/>
          <w:color w:val="auto"/>
          <w:sz w:val="24"/>
          <w:szCs w:val="24"/>
        </w:rPr>
      </w:pPr>
      <w:bookmarkStart w:id="0" w:name="_Toc142227608"/>
      <w:r w:rsidRPr="00E82F7B">
        <w:rPr>
          <w:rFonts w:ascii="Times New Roman" w:eastAsia="Times New Roman" w:hAnsi="Times New Roman" w:cs="Times New Roman"/>
          <w:b/>
          <w:bCs/>
          <w:color w:val="auto"/>
          <w:sz w:val="24"/>
          <w:szCs w:val="24"/>
        </w:rPr>
        <w:lastRenderedPageBreak/>
        <w:t>Introduction</w:t>
      </w:r>
      <w:bookmarkEnd w:id="0"/>
    </w:p>
    <w:p w14:paraId="003E441A" w14:textId="40C4C857" w:rsidR="00E00C80" w:rsidRPr="00E82F7B" w:rsidRDefault="2FBE90B3" w:rsidP="2FBE90B3">
      <w:pPr>
        <w:spacing w:line="360" w:lineRule="auto"/>
        <w:rPr>
          <w:rFonts w:ascii="Times New Roman" w:eastAsia="Times New Roman" w:hAnsi="Times New Roman" w:cs="Times New Roman"/>
          <w:sz w:val="24"/>
          <w:szCs w:val="24"/>
        </w:rPr>
      </w:pPr>
      <w:r w:rsidRPr="00E82F7B">
        <w:rPr>
          <w:rFonts w:ascii="Times New Roman" w:eastAsia="Times New Roman" w:hAnsi="Times New Roman" w:cs="Times New Roman"/>
          <w:sz w:val="24"/>
          <w:szCs w:val="24"/>
        </w:rPr>
        <w:t xml:space="preserve"> </w:t>
      </w:r>
      <w:proofErr w:type="spellStart"/>
      <w:r w:rsidR="00556F35" w:rsidRPr="00556F35">
        <w:rPr>
          <w:rFonts w:ascii="Times New Roman" w:eastAsia="Times New Roman" w:hAnsi="Times New Roman" w:cs="Times New Roman"/>
          <w:sz w:val="24"/>
          <w:szCs w:val="24"/>
        </w:rPr>
        <w:t>The</w:t>
      </w:r>
      <w:proofErr w:type="spellEnd"/>
      <w:r w:rsidR="00556F35" w:rsidRPr="00556F35">
        <w:rPr>
          <w:rFonts w:ascii="Times New Roman" w:eastAsia="Times New Roman" w:hAnsi="Times New Roman" w:cs="Times New Roman"/>
          <w:sz w:val="24"/>
          <w:szCs w:val="24"/>
        </w:rPr>
        <w:t xml:space="preserve"> last 10 years have seen a significant transformation in the field of business intelligence (BI) due to the growth of data and the introduction of cloud-based computing. Spreadsheets have given way to interactive corporate displays and dynamic data visualisations, which help businesses get valuable insights. Because of the growing popularity of analytics, both strong analytics abilities and data access have become more accessible. While new advancements cause the environment to change frequently, 2021 marked a significant turning point for the business intelligence (BI) sector (Deloitte et al., 2022). </w:t>
      </w:r>
      <w:proofErr w:type="gramStart"/>
      <w:r w:rsidR="00556F35" w:rsidRPr="00556F35">
        <w:rPr>
          <w:rFonts w:ascii="Times New Roman" w:eastAsia="Times New Roman" w:hAnsi="Times New Roman" w:cs="Times New Roman"/>
          <w:sz w:val="24"/>
          <w:szCs w:val="24"/>
        </w:rPr>
        <w:t>In order to</w:t>
      </w:r>
      <w:proofErr w:type="gramEnd"/>
      <w:r w:rsidR="00556F35" w:rsidRPr="00556F35">
        <w:rPr>
          <w:rFonts w:ascii="Times New Roman" w:eastAsia="Times New Roman" w:hAnsi="Times New Roman" w:cs="Times New Roman"/>
          <w:sz w:val="24"/>
          <w:szCs w:val="24"/>
        </w:rPr>
        <w:t xml:space="preserve"> provide businesses an advantage over their rivals, this study looks at five important BI trends and explains why they should be used.</w:t>
      </w:r>
    </w:p>
    <w:p w14:paraId="48939849" w14:textId="404C099C" w:rsidR="00E00C80" w:rsidRPr="00E82F7B" w:rsidRDefault="2FBE90B3" w:rsidP="00E82F7B">
      <w:pPr>
        <w:pStyle w:val="Heading2"/>
        <w:spacing w:line="240" w:lineRule="auto"/>
        <w:rPr>
          <w:rFonts w:ascii="Times New Roman" w:eastAsia="Times New Roman" w:hAnsi="Times New Roman" w:cs="Times New Roman"/>
          <w:b/>
          <w:bCs/>
          <w:color w:val="auto"/>
          <w:sz w:val="24"/>
          <w:szCs w:val="24"/>
        </w:rPr>
      </w:pPr>
      <w:bookmarkStart w:id="1" w:name="_Toc142227609"/>
      <w:r w:rsidRPr="00E82F7B">
        <w:rPr>
          <w:rFonts w:ascii="Times New Roman" w:eastAsia="Times New Roman" w:hAnsi="Times New Roman" w:cs="Times New Roman"/>
          <w:b/>
          <w:bCs/>
          <w:color w:val="auto"/>
          <w:sz w:val="24"/>
          <w:szCs w:val="24"/>
        </w:rPr>
        <w:t>Trend 1: Customized BI Tools and Strategies</w:t>
      </w:r>
      <w:bookmarkEnd w:id="1"/>
    </w:p>
    <w:p w14:paraId="1AA479B7" w14:textId="3A0CA11F" w:rsidR="00E00C80" w:rsidRPr="00E82F7B" w:rsidRDefault="00556F35" w:rsidP="2FBE90B3">
      <w:pPr>
        <w:spacing w:line="360" w:lineRule="auto"/>
        <w:rPr>
          <w:rFonts w:ascii="Times New Roman" w:eastAsia="Times New Roman" w:hAnsi="Times New Roman" w:cs="Times New Roman"/>
          <w:sz w:val="24"/>
          <w:szCs w:val="24"/>
        </w:rPr>
      </w:pPr>
      <w:r w:rsidRPr="00556F35">
        <w:rPr>
          <w:rFonts w:ascii="Times New Roman" w:eastAsia="Times New Roman" w:hAnsi="Times New Roman" w:cs="Times New Roman"/>
          <w:sz w:val="24"/>
          <w:szCs w:val="24"/>
        </w:rPr>
        <w:t>As the years go by, the business intelligence (BI) landscape will drastically shift towards individualised insights and methods. The debate over whether more access to BI analytics was required has long since passed; now, the focus is only on locating the finest BI solutions that are meticulously tailored to each organization's particular needs (Deloitte et al., 2022). This customisation necessity turns into a strategic one, allowing businesses of all sizes to easily incorporate their BI tools with the finer points of their administrative structure.</w:t>
      </w:r>
    </w:p>
    <w:p w14:paraId="44531EBD" w14:textId="77430CDF" w:rsidR="00E00C80" w:rsidRPr="00E82F7B" w:rsidRDefault="2FBE90B3" w:rsidP="2FBE90B3">
      <w:pPr>
        <w:spacing w:line="360" w:lineRule="auto"/>
        <w:rPr>
          <w:rFonts w:ascii="Times New Roman" w:eastAsia="Times New Roman" w:hAnsi="Times New Roman" w:cs="Times New Roman"/>
          <w:sz w:val="24"/>
          <w:szCs w:val="24"/>
        </w:rPr>
      </w:pPr>
      <w:r w:rsidRPr="00E82F7B">
        <w:rPr>
          <w:rFonts w:ascii="Times New Roman" w:eastAsia="Times New Roman" w:hAnsi="Times New Roman" w:cs="Times New Roman"/>
          <w:sz w:val="24"/>
          <w:szCs w:val="24"/>
        </w:rPr>
        <w:t xml:space="preserve"> </w:t>
      </w:r>
      <w:r w:rsidR="00556F35" w:rsidRPr="00556F35">
        <w:rPr>
          <w:rFonts w:ascii="Times New Roman" w:eastAsia="Times New Roman" w:hAnsi="Times New Roman" w:cs="Times New Roman"/>
          <w:sz w:val="24"/>
          <w:szCs w:val="24"/>
        </w:rPr>
        <w:t>By putting an emphasis on customization, businesses may eventually fine-tune their BI tools to match their needs and get valuable information (Gartner, 2021). Every decision is made more quickly and with greater purpose thanks to this tailored approach, which also expedites the gathering of the required data.</w:t>
      </w:r>
    </w:p>
    <w:p w14:paraId="6C389EBE" w14:textId="380ADAF4" w:rsidR="00E00C80" w:rsidRPr="00E82F7B" w:rsidRDefault="00556F35" w:rsidP="2FBE90B3">
      <w:pPr>
        <w:spacing w:line="360" w:lineRule="auto"/>
        <w:rPr>
          <w:rFonts w:ascii="Times New Roman" w:eastAsia="Times New Roman" w:hAnsi="Times New Roman" w:cs="Times New Roman"/>
          <w:sz w:val="24"/>
          <w:szCs w:val="24"/>
        </w:rPr>
      </w:pPr>
      <w:r w:rsidRPr="00556F35">
        <w:rPr>
          <w:rFonts w:ascii="Times New Roman" w:eastAsia="Times New Roman" w:hAnsi="Times New Roman" w:cs="Times New Roman"/>
          <w:sz w:val="24"/>
          <w:szCs w:val="24"/>
        </w:rPr>
        <w:t>The robustness of this trend is demonstrated by the reliable statistics from Gartner, which indicates that companies who choose to customise their BI processes will reap significant rewards. Among the most compelling testimonials are the astounding 36% increase in utilisation and the equally remarkable 48% increase in customer satisfaction, which provide as powerful evidence of the revolutionary potential inherent in the art of customization (Gartner, 2021). The ability to customise business intelligence (BI) plans to exact specifications will undoubtedly be the compass that leads organisations to unparalleled success in a world increasingly dependent on information as they traverse uncharted territory in 2022 and beyond.</w:t>
      </w:r>
    </w:p>
    <w:p w14:paraId="53DA0AD5" w14:textId="71805657" w:rsidR="00E00C80" w:rsidRPr="00E82F7B" w:rsidRDefault="2FBE90B3" w:rsidP="00E82F7B">
      <w:pPr>
        <w:pStyle w:val="Heading2"/>
        <w:spacing w:line="240" w:lineRule="auto"/>
        <w:rPr>
          <w:rFonts w:ascii="Times New Roman" w:eastAsia="Times New Roman" w:hAnsi="Times New Roman" w:cs="Times New Roman"/>
          <w:b/>
          <w:bCs/>
          <w:color w:val="auto"/>
          <w:sz w:val="24"/>
          <w:szCs w:val="24"/>
        </w:rPr>
      </w:pPr>
      <w:bookmarkStart w:id="2" w:name="_Toc142227610"/>
      <w:r w:rsidRPr="00E82F7B">
        <w:rPr>
          <w:rFonts w:ascii="Times New Roman" w:eastAsia="Times New Roman" w:hAnsi="Times New Roman" w:cs="Times New Roman"/>
          <w:b/>
          <w:bCs/>
          <w:color w:val="auto"/>
          <w:sz w:val="24"/>
          <w:szCs w:val="24"/>
        </w:rPr>
        <w:t>Trend 2: Data Security and Data Discovery</w:t>
      </w:r>
      <w:bookmarkEnd w:id="2"/>
    </w:p>
    <w:p w14:paraId="40B198EC" w14:textId="549A792C" w:rsidR="00E00C80" w:rsidRPr="00E82F7B" w:rsidRDefault="00556F35" w:rsidP="2FBE90B3">
      <w:pPr>
        <w:spacing w:line="360" w:lineRule="auto"/>
        <w:rPr>
          <w:rFonts w:ascii="Times New Roman" w:eastAsia="Times New Roman" w:hAnsi="Times New Roman" w:cs="Times New Roman"/>
          <w:sz w:val="24"/>
          <w:szCs w:val="24"/>
        </w:rPr>
      </w:pPr>
      <w:r w:rsidRPr="00556F35">
        <w:rPr>
          <w:rFonts w:ascii="Times New Roman" w:eastAsia="Times New Roman" w:hAnsi="Times New Roman" w:cs="Times New Roman"/>
          <w:sz w:val="24"/>
          <w:szCs w:val="24"/>
        </w:rPr>
        <w:t xml:space="preserve">A couple of the key themes for 2021 will be knowledge discovery and data security. Safe and clean data are the foundation of meaningful business intelligence insights. Confidentiality </w:t>
      </w:r>
      <w:r w:rsidRPr="00556F35">
        <w:rPr>
          <w:rFonts w:ascii="Times New Roman" w:eastAsia="Times New Roman" w:hAnsi="Times New Roman" w:cs="Times New Roman"/>
          <w:sz w:val="24"/>
          <w:szCs w:val="24"/>
        </w:rPr>
        <w:lastRenderedPageBreak/>
        <w:t>becomes increasingly important when firms handle large volumes of sensitive data. Businesses may uncover patterns and hidden correlations in their data by using efficient research techniques. This pattern highlights the need of protecting data privacy while optimising its use for strategic planning. According to a Deloitte report (Deloitte, 2022) data security is the principal concern for 63% of the organisations surveyed.</w:t>
      </w:r>
    </w:p>
    <w:p w14:paraId="7B1E8291" w14:textId="497E705C" w:rsidR="00E00C80" w:rsidRPr="00E82F7B" w:rsidRDefault="2FBE90B3" w:rsidP="00E82F7B">
      <w:pPr>
        <w:pStyle w:val="Heading2"/>
        <w:spacing w:line="240" w:lineRule="auto"/>
        <w:rPr>
          <w:rFonts w:ascii="Times New Roman" w:eastAsia="Times New Roman" w:hAnsi="Times New Roman" w:cs="Times New Roman"/>
          <w:b/>
          <w:bCs/>
          <w:color w:val="auto"/>
          <w:sz w:val="24"/>
          <w:szCs w:val="24"/>
        </w:rPr>
      </w:pPr>
      <w:bookmarkStart w:id="3" w:name="_Toc142227611"/>
      <w:r w:rsidRPr="00E82F7B">
        <w:rPr>
          <w:rFonts w:ascii="Times New Roman" w:eastAsia="Times New Roman" w:hAnsi="Times New Roman" w:cs="Times New Roman"/>
          <w:b/>
          <w:bCs/>
          <w:color w:val="auto"/>
          <w:sz w:val="24"/>
          <w:szCs w:val="24"/>
        </w:rPr>
        <w:t>Trend 3: Collaborative Business Intelligence</w:t>
      </w:r>
      <w:bookmarkEnd w:id="3"/>
    </w:p>
    <w:p w14:paraId="79A3A65A" w14:textId="7C1DB1B5" w:rsidR="00E00C80" w:rsidRPr="00E82F7B" w:rsidRDefault="00556F35" w:rsidP="2FBE90B3">
      <w:pPr>
        <w:spacing w:line="360" w:lineRule="auto"/>
        <w:rPr>
          <w:rFonts w:ascii="Times New Roman" w:eastAsia="Times New Roman" w:hAnsi="Times New Roman" w:cs="Times New Roman"/>
          <w:sz w:val="24"/>
          <w:szCs w:val="24"/>
        </w:rPr>
      </w:pPr>
      <w:r w:rsidRPr="00556F35">
        <w:rPr>
          <w:rFonts w:ascii="Times New Roman" w:eastAsia="Times New Roman" w:hAnsi="Times New Roman" w:cs="Times New Roman"/>
          <w:sz w:val="24"/>
          <w:szCs w:val="24"/>
        </w:rPr>
        <w:t>In 2021, cooperation will continue to be an essential part of BI. Companies understand that BI insights are most valuable when shared throughout teams and departments. Collaboration BI facilitates collaboration across departments and improves data-driven decision making (</w:t>
      </w:r>
      <w:proofErr w:type="spellStart"/>
      <w:r w:rsidRPr="00556F35">
        <w:rPr>
          <w:rFonts w:ascii="Times New Roman" w:eastAsia="Times New Roman" w:hAnsi="Times New Roman" w:cs="Times New Roman"/>
          <w:sz w:val="24"/>
          <w:szCs w:val="24"/>
        </w:rPr>
        <w:t>Dresner</w:t>
      </w:r>
      <w:proofErr w:type="spellEnd"/>
      <w:r w:rsidRPr="00556F35">
        <w:rPr>
          <w:rFonts w:ascii="Times New Roman" w:eastAsia="Times New Roman" w:hAnsi="Times New Roman" w:cs="Times New Roman"/>
          <w:sz w:val="24"/>
          <w:szCs w:val="24"/>
        </w:rPr>
        <w:t xml:space="preserve"> Advisory Services, 2021). By enabling marking and discussion on reports and dashboards, contemporary BI solutions foster instant collaboration. This design encourages the use of information-based cooperation and networked intelligence. According to a </w:t>
      </w:r>
      <w:proofErr w:type="spellStart"/>
      <w:r w:rsidRPr="00556F35">
        <w:rPr>
          <w:rFonts w:ascii="Times New Roman" w:eastAsia="Times New Roman" w:hAnsi="Times New Roman" w:cs="Times New Roman"/>
          <w:sz w:val="24"/>
          <w:szCs w:val="24"/>
        </w:rPr>
        <w:t>Dresner</w:t>
      </w:r>
      <w:proofErr w:type="spellEnd"/>
      <w:r w:rsidRPr="00556F35">
        <w:rPr>
          <w:rFonts w:ascii="Times New Roman" w:eastAsia="Times New Roman" w:hAnsi="Times New Roman" w:cs="Times New Roman"/>
          <w:sz w:val="24"/>
          <w:szCs w:val="24"/>
        </w:rPr>
        <w:t xml:space="preserve"> Advisory Services poll (</w:t>
      </w:r>
      <w:proofErr w:type="spellStart"/>
      <w:r w:rsidRPr="00556F35">
        <w:rPr>
          <w:rFonts w:ascii="Times New Roman" w:eastAsia="Times New Roman" w:hAnsi="Times New Roman" w:cs="Times New Roman"/>
          <w:sz w:val="24"/>
          <w:szCs w:val="24"/>
        </w:rPr>
        <w:t>Dresner</w:t>
      </w:r>
      <w:proofErr w:type="spellEnd"/>
      <w:r w:rsidRPr="00556F35">
        <w:rPr>
          <w:rFonts w:ascii="Times New Roman" w:eastAsia="Times New Roman" w:hAnsi="Times New Roman" w:cs="Times New Roman"/>
          <w:sz w:val="24"/>
          <w:szCs w:val="24"/>
        </w:rPr>
        <w:t xml:space="preserve"> Advisory Services, 2021) 70% of respondents said that integration skills are important when using a BI solution.</w:t>
      </w:r>
    </w:p>
    <w:p w14:paraId="318AD667" w14:textId="4D17A539" w:rsidR="00E00C80" w:rsidRPr="00E82F7B" w:rsidRDefault="2FBE90B3" w:rsidP="00556F35">
      <w:pPr>
        <w:pStyle w:val="Heading2"/>
        <w:spacing w:line="360" w:lineRule="auto"/>
        <w:rPr>
          <w:rFonts w:ascii="Times New Roman" w:eastAsia="Times New Roman" w:hAnsi="Times New Roman" w:cs="Times New Roman"/>
          <w:b/>
          <w:bCs/>
          <w:color w:val="auto"/>
          <w:sz w:val="24"/>
          <w:szCs w:val="24"/>
        </w:rPr>
      </w:pPr>
      <w:bookmarkStart w:id="4" w:name="_Toc142227612"/>
      <w:r w:rsidRPr="00E82F7B">
        <w:rPr>
          <w:rFonts w:ascii="Times New Roman" w:eastAsia="Times New Roman" w:hAnsi="Times New Roman" w:cs="Times New Roman"/>
          <w:b/>
          <w:bCs/>
          <w:color w:val="auto"/>
          <w:sz w:val="24"/>
          <w:szCs w:val="24"/>
        </w:rPr>
        <w:t>Trend 4: Artificial Intelligence (AI) Integration</w:t>
      </w:r>
      <w:bookmarkEnd w:id="4"/>
    </w:p>
    <w:p w14:paraId="1479F46C" w14:textId="25A28E6E" w:rsidR="00556F35" w:rsidRDefault="2FBE90B3" w:rsidP="00556F35">
      <w:pPr>
        <w:spacing w:line="360" w:lineRule="auto"/>
        <w:rPr>
          <w:rFonts w:ascii="Times New Roman" w:eastAsia="Times New Roman" w:hAnsi="Times New Roman" w:cs="Times New Roman"/>
          <w:sz w:val="24"/>
          <w:szCs w:val="24"/>
        </w:rPr>
      </w:pPr>
      <w:r w:rsidRPr="00E82F7B">
        <w:rPr>
          <w:rFonts w:ascii="Times New Roman" w:eastAsia="Times New Roman" w:hAnsi="Times New Roman" w:cs="Times New Roman"/>
          <w:sz w:val="24"/>
          <w:szCs w:val="24"/>
        </w:rPr>
        <w:t xml:space="preserve">In </w:t>
      </w:r>
      <w:bookmarkStart w:id="5" w:name="_Toc142227613"/>
      <w:r w:rsidR="00556F35" w:rsidRPr="00556F35">
        <w:rPr>
          <w:rFonts w:ascii="Times New Roman" w:eastAsia="Times New Roman" w:hAnsi="Times New Roman" w:cs="Times New Roman"/>
          <w:sz w:val="24"/>
          <w:szCs w:val="24"/>
        </w:rPr>
        <w:t>Significant progress in integrating AI into business intelligence tools is predicted for 2021. AI improves data analysis by mechanising repetitive tasks, predicting future trends, and revealing perhaps missed insights. Data and forecast accuracy may be increased by using artificial intelligence-based algorithms. AI-driven business intelligence (BI) may help enterprises that are handling large datasets analyse and extract insightful information more rapidly. Study published in the "Journal of Business Research" shows how artificial intelligence (AI) may improve demand prediction accuracy, which would enhance supply chain processes and inventory management (Mishra et al., 2021).</w:t>
      </w:r>
    </w:p>
    <w:p w14:paraId="32289CF4" w14:textId="5C2BB98B" w:rsidR="00E00C80" w:rsidRPr="00E82F7B" w:rsidRDefault="2FBE90B3" w:rsidP="00556F35">
      <w:pPr>
        <w:spacing w:line="360" w:lineRule="auto"/>
        <w:rPr>
          <w:rFonts w:ascii="Times New Roman" w:eastAsia="Times New Roman" w:hAnsi="Times New Roman" w:cs="Times New Roman"/>
          <w:b/>
          <w:bCs/>
          <w:sz w:val="24"/>
          <w:szCs w:val="24"/>
        </w:rPr>
      </w:pPr>
      <w:r w:rsidRPr="00E82F7B">
        <w:rPr>
          <w:rFonts w:ascii="Times New Roman" w:eastAsia="Times New Roman" w:hAnsi="Times New Roman" w:cs="Times New Roman"/>
          <w:b/>
          <w:bCs/>
          <w:sz w:val="24"/>
          <w:szCs w:val="24"/>
        </w:rPr>
        <w:t>Trend 5: Storytelling with Data Visualization</w:t>
      </w:r>
      <w:bookmarkEnd w:id="5"/>
    </w:p>
    <w:p w14:paraId="6822ABE1" w14:textId="582A0B7C" w:rsidR="00556F35" w:rsidRDefault="00556F35" w:rsidP="00556F35">
      <w:pPr>
        <w:spacing w:line="360" w:lineRule="auto"/>
        <w:rPr>
          <w:rFonts w:ascii="Times New Roman" w:eastAsia="Times New Roman" w:hAnsi="Times New Roman" w:cs="Times New Roman"/>
          <w:sz w:val="24"/>
          <w:szCs w:val="24"/>
        </w:rPr>
      </w:pPr>
      <w:bookmarkStart w:id="6" w:name="_Toc142227614"/>
      <w:r w:rsidRPr="00556F35">
        <w:rPr>
          <w:rFonts w:ascii="Times New Roman" w:eastAsia="Times New Roman" w:hAnsi="Times New Roman" w:cs="Times New Roman"/>
          <w:sz w:val="24"/>
          <w:szCs w:val="24"/>
        </w:rPr>
        <w:t xml:space="preserve">By 2021, the primary means of distinguishing BI adoption will be the quality of its data-driven story. The ability to convey complex information through compelling narratives improves the usefulness of business intelligence (BI) in decision-making. By using modern BI dashboard software, users may produce engaging data tales that captivate stakeholders (Mishra et al., 2021). By combining data visualisation with story techniques, organisations may effectively convey their results. According to study published in the Harvard Business Review (The Art of Data </w:t>
      </w:r>
      <w:r w:rsidRPr="00556F35">
        <w:rPr>
          <w:rFonts w:ascii="Times New Roman" w:eastAsia="Times New Roman" w:hAnsi="Times New Roman" w:cs="Times New Roman"/>
          <w:sz w:val="24"/>
          <w:szCs w:val="24"/>
        </w:rPr>
        <w:lastRenderedPageBreak/>
        <w:t xml:space="preserve">Storytelling, 2020), organisations that excel at utilising data to communicate are more likely to make decisions based on information and acquire advantages over </w:t>
      </w:r>
      <w:proofErr w:type="spellStart"/>
      <w:r w:rsidRPr="00556F35">
        <w:rPr>
          <w:rFonts w:ascii="Times New Roman" w:eastAsia="Times New Roman" w:hAnsi="Times New Roman" w:cs="Times New Roman"/>
          <w:sz w:val="24"/>
          <w:szCs w:val="24"/>
        </w:rPr>
        <w:t>competitors.</w:t>
      </w:r>
    </w:p>
    <w:p w14:paraId="029598AD" w14:textId="7A3BEDE7" w:rsidR="00E00C80" w:rsidRPr="00E82F7B" w:rsidRDefault="2FBE90B3" w:rsidP="00556F35">
      <w:pPr>
        <w:spacing w:line="360" w:lineRule="auto"/>
        <w:rPr>
          <w:rFonts w:ascii="Times New Roman" w:eastAsia="Times New Roman" w:hAnsi="Times New Roman" w:cs="Times New Roman"/>
          <w:b/>
          <w:bCs/>
          <w:sz w:val="24"/>
          <w:szCs w:val="24"/>
        </w:rPr>
      </w:pPr>
      <w:r w:rsidRPr="00E82F7B">
        <w:rPr>
          <w:rFonts w:ascii="Times New Roman" w:eastAsia="Times New Roman" w:hAnsi="Times New Roman" w:cs="Times New Roman"/>
          <w:b/>
          <w:bCs/>
          <w:sz w:val="24"/>
          <w:szCs w:val="24"/>
        </w:rPr>
        <w:t>Wh</w:t>
      </w:r>
      <w:proofErr w:type="spellEnd"/>
      <w:r w:rsidRPr="00E82F7B">
        <w:rPr>
          <w:rFonts w:ascii="Times New Roman" w:eastAsia="Times New Roman" w:hAnsi="Times New Roman" w:cs="Times New Roman"/>
          <w:b/>
          <w:bCs/>
          <w:sz w:val="24"/>
          <w:szCs w:val="24"/>
        </w:rPr>
        <w:t>y Businesses Should Implement BI Trends</w:t>
      </w:r>
      <w:bookmarkEnd w:id="6"/>
    </w:p>
    <w:p w14:paraId="1A947758" w14:textId="1207F189" w:rsidR="00F2527E" w:rsidRDefault="00F2527E" w:rsidP="2FBE90B3">
      <w:pPr>
        <w:spacing w:line="360" w:lineRule="auto"/>
        <w:rPr>
          <w:rFonts w:ascii="Times New Roman" w:eastAsia="Times New Roman" w:hAnsi="Times New Roman" w:cs="Times New Roman"/>
          <w:sz w:val="24"/>
          <w:szCs w:val="24"/>
        </w:rPr>
      </w:pPr>
      <w:r w:rsidRPr="00F2527E">
        <w:rPr>
          <w:rFonts w:ascii="Times New Roman" w:eastAsia="Times New Roman" w:hAnsi="Times New Roman" w:cs="Times New Roman"/>
          <w:sz w:val="24"/>
          <w:szCs w:val="24"/>
        </w:rPr>
        <w:t xml:space="preserve">Embracing these essential BI trends is not just recommended, but also required in an era where data is increasingly the foundation of business operations. Profitability and flexibility are critical in the </w:t>
      </w:r>
      <w:proofErr w:type="gramStart"/>
      <w:r w:rsidRPr="00F2527E">
        <w:rPr>
          <w:rFonts w:ascii="Times New Roman" w:eastAsia="Times New Roman" w:hAnsi="Times New Roman" w:cs="Times New Roman"/>
          <w:sz w:val="24"/>
          <w:szCs w:val="24"/>
        </w:rPr>
        <w:t>ever changing</w:t>
      </w:r>
      <w:proofErr w:type="gramEnd"/>
      <w:r w:rsidRPr="00F2527E">
        <w:rPr>
          <w:rFonts w:ascii="Times New Roman" w:eastAsia="Times New Roman" w:hAnsi="Times New Roman" w:cs="Times New Roman"/>
          <w:sz w:val="24"/>
          <w:szCs w:val="24"/>
        </w:rPr>
        <w:t xml:space="preserve"> business environment. According to </w:t>
      </w:r>
      <w:proofErr w:type="spellStart"/>
      <w:r w:rsidRPr="00F2527E">
        <w:rPr>
          <w:rFonts w:ascii="Times New Roman" w:eastAsia="Times New Roman" w:hAnsi="Times New Roman" w:cs="Times New Roman"/>
          <w:sz w:val="24"/>
          <w:szCs w:val="24"/>
        </w:rPr>
        <w:t>Misra</w:t>
      </w:r>
      <w:proofErr w:type="spellEnd"/>
      <w:r w:rsidRPr="00F2527E">
        <w:rPr>
          <w:rFonts w:ascii="Times New Roman" w:eastAsia="Times New Roman" w:hAnsi="Times New Roman" w:cs="Times New Roman"/>
          <w:sz w:val="24"/>
          <w:szCs w:val="24"/>
        </w:rPr>
        <w:t xml:space="preserve"> et al. (2021), customised business intelligence (BI) tools function as an individualised compass, guiding businesses towards strategic decisions that closely align with their </w:t>
      </w:r>
      <w:proofErr w:type="gramStart"/>
      <w:r w:rsidRPr="00F2527E">
        <w:rPr>
          <w:rFonts w:ascii="Times New Roman" w:eastAsia="Times New Roman" w:hAnsi="Times New Roman" w:cs="Times New Roman"/>
          <w:sz w:val="24"/>
          <w:szCs w:val="24"/>
        </w:rPr>
        <w:t>particular goals</w:t>
      </w:r>
      <w:proofErr w:type="gramEnd"/>
      <w:r w:rsidRPr="00F2527E">
        <w:rPr>
          <w:rFonts w:ascii="Times New Roman" w:eastAsia="Times New Roman" w:hAnsi="Times New Roman" w:cs="Times New Roman"/>
          <w:sz w:val="24"/>
          <w:szCs w:val="24"/>
        </w:rPr>
        <w:t xml:space="preserve"> and issues. By ensuring that every activity is driven by a goal and contributes to overall success, this integration not only expedites the decision-making process. </w:t>
      </w:r>
    </w:p>
    <w:p w14:paraId="0587ED4B" w14:textId="77777777" w:rsidR="00F2527E" w:rsidRDefault="00F2527E" w:rsidP="2FBE90B3">
      <w:pPr>
        <w:spacing w:line="360" w:lineRule="auto"/>
        <w:rPr>
          <w:rFonts w:ascii="Times New Roman" w:eastAsia="Times New Roman" w:hAnsi="Times New Roman" w:cs="Times New Roman"/>
          <w:sz w:val="24"/>
          <w:szCs w:val="24"/>
        </w:rPr>
      </w:pPr>
      <w:r w:rsidRPr="00F2527E">
        <w:rPr>
          <w:rFonts w:ascii="Times New Roman" w:eastAsia="Times New Roman" w:hAnsi="Times New Roman" w:cs="Times New Roman"/>
          <w:sz w:val="24"/>
          <w:szCs w:val="24"/>
        </w:rPr>
        <w:t xml:space="preserve">Additionally, in a world where cyber assaults and other hazards abound, dedicating oneself to data preservation and discovery is more than just a prudent caution. It is a commitment. Maintaining the integrity of information through robust data security protocols is essential to establishing confidence with stakeholders and inside the company. With this strong base, organisations can confidently embark on data-driven journeys, knowing that their choices are backed by reliable and accurate data (Gartner et al., 2021). </w:t>
      </w:r>
    </w:p>
    <w:p w14:paraId="62087782" w14:textId="443A4A5B" w:rsidR="00F2527E" w:rsidRDefault="00F2527E" w:rsidP="2FBE90B3">
      <w:pPr>
        <w:spacing w:line="360" w:lineRule="auto"/>
        <w:rPr>
          <w:rFonts w:ascii="Times New Roman" w:eastAsia="Times New Roman" w:hAnsi="Times New Roman" w:cs="Times New Roman"/>
          <w:sz w:val="24"/>
          <w:szCs w:val="24"/>
        </w:rPr>
      </w:pPr>
      <w:r w:rsidRPr="00F2527E">
        <w:rPr>
          <w:rFonts w:ascii="Times New Roman" w:eastAsia="Times New Roman" w:hAnsi="Times New Roman" w:cs="Times New Roman"/>
          <w:sz w:val="24"/>
          <w:szCs w:val="24"/>
        </w:rPr>
        <w:t xml:space="preserve">Collaborative business intelligence (BI) fosters cross-functional interaction and signals an organisational cultural shift that dismantles silos. Companies may use the collaborative intelligence of their employees by fostering an environment that facilitates the easy sharing of insights. This approach </w:t>
      </w:r>
      <w:proofErr w:type="spellStart"/>
      <w:r w:rsidRPr="00F2527E">
        <w:rPr>
          <w:rFonts w:ascii="Times New Roman" w:eastAsia="Times New Roman" w:hAnsi="Times New Roman" w:cs="Times New Roman"/>
          <w:sz w:val="24"/>
          <w:szCs w:val="24"/>
        </w:rPr>
        <w:t>instills</w:t>
      </w:r>
      <w:proofErr w:type="spellEnd"/>
      <w:r w:rsidRPr="00F2527E">
        <w:rPr>
          <w:rFonts w:ascii="Times New Roman" w:eastAsia="Times New Roman" w:hAnsi="Times New Roman" w:cs="Times New Roman"/>
          <w:sz w:val="24"/>
          <w:szCs w:val="24"/>
        </w:rPr>
        <w:t xml:space="preserve"> a feeling of accountability and engagement in workers, leading to more thorough and effective planning as well as the ability for them to co-create guided by success stories based on data. The use of AI in data analysis </w:t>
      </w:r>
      <w:proofErr w:type="gramStart"/>
      <w:r w:rsidRPr="00F2527E">
        <w:rPr>
          <w:rFonts w:ascii="Times New Roman" w:eastAsia="Times New Roman" w:hAnsi="Times New Roman" w:cs="Times New Roman"/>
          <w:sz w:val="24"/>
          <w:szCs w:val="24"/>
        </w:rPr>
        <w:t>opens up</w:t>
      </w:r>
      <w:proofErr w:type="gramEnd"/>
      <w:r w:rsidRPr="00F2527E">
        <w:rPr>
          <w:rFonts w:ascii="Times New Roman" w:eastAsia="Times New Roman" w:hAnsi="Times New Roman" w:cs="Times New Roman"/>
          <w:sz w:val="24"/>
          <w:szCs w:val="24"/>
        </w:rPr>
        <w:t xml:space="preserve"> a realm of previously unheard-of efficiency and accuracy (Gartner et al., 2021).</w:t>
      </w:r>
    </w:p>
    <w:p w14:paraId="3C238775" w14:textId="203A5D6E" w:rsidR="00F2527E" w:rsidRDefault="00F2527E" w:rsidP="00F2527E">
      <w:pPr>
        <w:spacing w:line="360" w:lineRule="auto"/>
        <w:rPr>
          <w:rFonts w:ascii="Times New Roman" w:eastAsia="Times New Roman" w:hAnsi="Times New Roman" w:cs="Times New Roman"/>
          <w:sz w:val="24"/>
          <w:szCs w:val="24"/>
        </w:rPr>
      </w:pPr>
      <w:bookmarkStart w:id="7" w:name="_Toc142227615"/>
      <w:r w:rsidRPr="00F2527E">
        <w:rPr>
          <w:rFonts w:ascii="Times New Roman" w:eastAsia="Times New Roman" w:hAnsi="Times New Roman" w:cs="Times New Roman"/>
          <w:sz w:val="24"/>
          <w:szCs w:val="24"/>
        </w:rPr>
        <w:t xml:space="preserve">By automating tasks and uncovering hidden patterns, artificial intelligence (AI) improves human abilities and expedites decision-making. Organisations may now retrieve information at a velocity that was previously unimaginable, increasing operational efficiency, by fusing human perception with computer precision. Arguably, the most compelling change is the craft of data storytelling. The ability to turn basic data into compelling narrative is a superpower in today's information-rich society. Businesses may effectively convey complex data in a comprehensible </w:t>
      </w:r>
      <w:r w:rsidRPr="00F2527E">
        <w:rPr>
          <w:rFonts w:ascii="Times New Roman" w:eastAsia="Times New Roman" w:hAnsi="Times New Roman" w:cs="Times New Roman"/>
          <w:sz w:val="24"/>
          <w:szCs w:val="24"/>
        </w:rPr>
        <w:lastRenderedPageBreak/>
        <w:t>and persuasive manner by using information storytelling (</w:t>
      </w:r>
      <w:proofErr w:type="spellStart"/>
      <w:r w:rsidRPr="00F2527E">
        <w:rPr>
          <w:rFonts w:ascii="Times New Roman" w:eastAsia="Times New Roman" w:hAnsi="Times New Roman" w:cs="Times New Roman"/>
          <w:sz w:val="24"/>
          <w:szCs w:val="24"/>
        </w:rPr>
        <w:t>Dresner</w:t>
      </w:r>
      <w:proofErr w:type="spellEnd"/>
      <w:r w:rsidRPr="00F2527E">
        <w:rPr>
          <w:rFonts w:ascii="Times New Roman" w:eastAsia="Times New Roman" w:hAnsi="Times New Roman" w:cs="Times New Roman"/>
          <w:sz w:val="24"/>
          <w:szCs w:val="24"/>
        </w:rPr>
        <w:t xml:space="preserve"> Advisory Services, 2021). It's more than just visual aids. This skill fosters an atmosphere of data-driven decisions from the leadership to bridge organisational boundaries, encouraging engagement from stakeholders and improving </w:t>
      </w:r>
      <w:proofErr w:type="spellStart"/>
      <w:r w:rsidRPr="00F2527E">
        <w:rPr>
          <w:rFonts w:ascii="Times New Roman" w:eastAsia="Times New Roman" w:hAnsi="Times New Roman" w:cs="Times New Roman"/>
          <w:sz w:val="24"/>
          <w:szCs w:val="24"/>
        </w:rPr>
        <w:t>communication.</w:t>
      </w:r>
    </w:p>
    <w:p w14:paraId="47114620" w14:textId="163CF8DA" w:rsidR="00E00C80" w:rsidRPr="00E82F7B" w:rsidRDefault="2FBE90B3" w:rsidP="00F2527E">
      <w:pPr>
        <w:spacing w:line="360" w:lineRule="auto"/>
        <w:rPr>
          <w:rFonts w:ascii="Times New Roman" w:eastAsia="Times New Roman" w:hAnsi="Times New Roman" w:cs="Times New Roman"/>
          <w:b/>
          <w:bCs/>
          <w:sz w:val="24"/>
          <w:szCs w:val="24"/>
        </w:rPr>
      </w:pPr>
      <w:r w:rsidRPr="00E82F7B">
        <w:rPr>
          <w:rFonts w:ascii="Times New Roman" w:eastAsia="Times New Roman" w:hAnsi="Times New Roman" w:cs="Times New Roman"/>
          <w:b/>
          <w:bCs/>
          <w:sz w:val="24"/>
          <w:szCs w:val="24"/>
        </w:rPr>
        <w:t>Conclusio</w:t>
      </w:r>
      <w:proofErr w:type="spellEnd"/>
      <w:r w:rsidRPr="00E82F7B">
        <w:rPr>
          <w:rFonts w:ascii="Times New Roman" w:eastAsia="Times New Roman" w:hAnsi="Times New Roman" w:cs="Times New Roman"/>
          <w:b/>
          <w:bCs/>
          <w:sz w:val="24"/>
          <w:szCs w:val="24"/>
        </w:rPr>
        <w:t>n</w:t>
      </w:r>
      <w:bookmarkEnd w:id="7"/>
    </w:p>
    <w:p w14:paraId="30485FAB" w14:textId="77777777" w:rsidR="00F2527E" w:rsidRDefault="00F2527E" w:rsidP="2FBE90B3">
      <w:pPr>
        <w:spacing w:line="360" w:lineRule="auto"/>
        <w:rPr>
          <w:rFonts w:ascii="Times New Roman" w:eastAsia="Times New Roman" w:hAnsi="Times New Roman" w:cs="Times New Roman"/>
          <w:sz w:val="24"/>
          <w:szCs w:val="24"/>
        </w:rPr>
      </w:pPr>
      <w:r w:rsidRPr="00F2527E">
        <w:rPr>
          <w:rFonts w:ascii="Times New Roman" w:eastAsia="Times New Roman" w:hAnsi="Times New Roman" w:cs="Times New Roman"/>
          <w:sz w:val="24"/>
          <w:szCs w:val="24"/>
        </w:rPr>
        <w:t>The development of business information has indeed brought about revolutionary changes, and the upcoming developments in 2023 are set to further transform how organizations utilize data. The next stage of Business Intelligence (BI) innovation will be characterized by several key trends including modification, data protection, teamwork, AI integration, and information storytelling. Businesses that seize these opportunities and embrace these trends will be better positioned to navigate the complexities of the modern business landscape and gain a competitive edge over their rivals.</w:t>
      </w:r>
    </w:p>
    <w:p w14:paraId="6DE8ACBC" w14:textId="58ABFCBC" w:rsidR="00E00C80" w:rsidRPr="00E82F7B" w:rsidRDefault="00F2527E" w:rsidP="2FBE90B3">
      <w:pPr>
        <w:spacing w:line="360" w:lineRule="auto"/>
        <w:rPr>
          <w:rFonts w:ascii="Times New Roman" w:eastAsia="Times New Roman" w:hAnsi="Times New Roman" w:cs="Times New Roman"/>
          <w:sz w:val="24"/>
          <w:szCs w:val="24"/>
        </w:rPr>
      </w:pPr>
      <w:r w:rsidRPr="00F2527E">
        <w:rPr>
          <w:rFonts w:ascii="Times New Roman" w:eastAsia="Times New Roman" w:hAnsi="Times New Roman" w:cs="Times New Roman"/>
          <w:sz w:val="24"/>
          <w:szCs w:val="24"/>
        </w:rPr>
        <w:t>In conclusion, the trajectory of BI innovation in 2023 will be shaped by the imperatives of customization, data security, collaboration, AI utilization, and information storytelling. Organizations that recognize and capitalize on these trends will be better positioned to leverage the full potential of their data assets and gain a competitive edge in the dynamic business environment.</w:t>
      </w:r>
      <w:r w:rsidR="00A65D42" w:rsidRPr="00E82F7B">
        <w:rPr>
          <w:rFonts w:ascii="Times New Roman" w:eastAsia="Times New Roman" w:hAnsi="Times New Roman" w:cs="Times New Roman"/>
          <w:sz w:val="24"/>
          <w:szCs w:val="24"/>
        </w:rPr>
        <w:br w:type="page"/>
      </w:r>
    </w:p>
    <w:p w14:paraId="05FFE039" w14:textId="637A6C98" w:rsidR="00E00C80" w:rsidRPr="008D39A9" w:rsidRDefault="2FBE90B3" w:rsidP="00E82F7B">
      <w:pPr>
        <w:pStyle w:val="Heading1"/>
        <w:rPr>
          <w:rFonts w:ascii="Times New Roman" w:eastAsia="Times New Roman" w:hAnsi="Times New Roman" w:cs="Times New Roman"/>
          <w:b/>
          <w:bCs/>
          <w:color w:val="auto"/>
          <w:sz w:val="24"/>
          <w:szCs w:val="24"/>
          <w:lang w:val="fr-FR"/>
        </w:rPr>
      </w:pPr>
      <w:bookmarkStart w:id="8" w:name="_Toc142227616"/>
      <w:proofErr w:type="spellStart"/>
      <w:r w:rsidRPr="008D39A9">
        <w:rPr>
          <w:rFonts w:ascii="Times New Roman" w:eastAsia="Times New Roman" w:hAnsi="Times New Roman" w:cs="Times New Roman"/>
          <w:b/>
          <w:bCs/>
          <w:color w:val="auto"/>
          <w:sz w:val="24"/>
          <w:szCs w:val="24"/>
          <w:lang w:val="fr-FR"/>
        </w:rPr>
        <w:lastRenderedPageBreak/>
        <w:t>References</w:t>
      </w:r>
      <w:bookmarkEnd w:id="8"/>
      <w:proofErr w:type="spellEnd"/>
    </w:p>
    <w:p w14:paraId="35080C92" w14:textId="7499F228" w:rsidR="00E00C80" w:rsidRPr="008D39A9" w:rsidRDefault="2FBE90B3" w:rsidP="2FBE90B3">
      <w:pPr>
        <w:spacing w:after="0" w:line="360" w:lineRule="auto"/>
        <w:ind w:left="720" w:hanging="720"/>
        <w:rPr>
          <w:rFonts w:ascii="Times New Roman" w:eastAsia="Times New Roman" w:hAnsi="Times New Roman" w:cs="Times New Roman"/>
          <w:sz w:val="24"/>
          <w:szCs w:val="24"/>
          <w:lang w:val="fr-FR"/>
        </w:rPr>
      </w:pPr>
      <w:r w:rsidRPr="008D39A9">
        <w:rPr>
          <w:rFonts w:ascii="Times New Roman" w:eastAsia="Times New Roman" w:hAnsi="Times New Roman" w:cs="Times New Roman"/>
          <w:sz w:val="24"/>
          <w:szCs w:val="24"/>
          <w:lang w:val="fr-FR"/>
        </w:rPr>
        <w:t>Deloitte. (2022). "Deloitte Analytics Trends 2022."</w:t>
      </w:r>
    </w:p>
    <w:p w14:paraId="57A653E4" w14:textId="263CF933" w:rsidR="00E00C80" w:rsidRPr="00E82F7B" w:rsidRDefault="2FBE90B3" w:rsidP="2FBE90B3">
      <w:pPr>
        <w:spacing w:after="0" w:line="360" w:lineRule="auto"/>
        <w:ind w:left="720" w:hanging="720"/>
        <w:rPr>
          <w:rFonts w:ascii="Times New Roman" w:eastAsia="Times New Roman" w:hAnsi="Times New Roman" w:cs="Times New Roman"/>
          <w:sz w:val="24"/>
          <w:szCs w:val="24"/>
        </w:rPr>
      </w:pPr>
      <w:r w:rsidRPr="00E82F7B">
        <w:rPr>
          <w:rFonts w:ascii="Times New Roman" w:eastAsia="Times New Roman" w:hAnsi="Times New Roman" w:cs="Times New Roman"/>
          <w:sz w:val="24"/>
          <w:szCs w:val="24"/>
        </w:rPr>
        <w:t>Dresner Advisory Services. (2021). "2021 Wisdom of Crowds® Business Intelligence Market Study."</w:t>
      </w:r>
    </w:p>
    <w:p w14:paraId="022CD058" w14:textId="726A05EE" w:rsidR="00E00C80" w:rsidRPr="00E82F7B" w:rsidRDefault="2FBE90B3" w:rsidP="2FBE90B3">
      <w:pPr>
        <w:spacing w:after="0" w:line="360" w:lineRule="auto"/>
        <w:ind w:left="720" w:hanging="720"/>
        <w:rPr>
          <w:rFonts w:ascii="Times New Roman" w:eastAsia="Times New Roman" w:hAnsi="Times New Roman" w:cs="Times New Roman"/>
          <w:sz w:val="24"/>
          <w:szCs w:val="24"/>
        </w:rPr>
      </w:pPr>
      <w:r w:rsidRPr="00E82F7B">
        <w:rPr>
          <w:rFonts w:ascii="Times New Roman" w:eastAsia="Times New Roman" w:hAnsi="Times New Roman" w:cs="Times New Roman"/>
          <w:sz w:val="24"/>
          <w:szCs w:val="24"/>
        </w:rPr>
        <w:t>Gartner. (2021). "Predicts 2022: Business Intelligence and Analytics Strategy." Gartner.</w:t>
      </w:r>
    </w:p>
    <w:p w14:paraId="3C0DBC6A" w14:textId="3B867AED" w:rsidR="00E00C80" w:rsidRPr="00E82F7B" w:rsidRDefault="2FBE90B3" w:rsidP="2FBE90B3">
      <w:pPr>
        <w:spacing w:after="0" w:line="360" w:lineRule="auto"/>
        <w:ind w:left="720" w:hanging="720"/>
        <w:rPr>
          <w:rFonts w:ascii="Times New Roman" w:eastAsia="Times New Roman" w:hAnsi="Times New Roman" w:cs="Times New Roman"/>
          <w:sz w:val="24"/>
          <w:szCs w:val="24"/>
        </w:rPr>
      </w:pPr>
      <w:r w:rsidRPr="00E82F7B">
        <w:rPr>
          <w:rFonts w:ascii="Times New Roman" w:eastAsia="Times New Roman" w:hAnsi="Times New Roman" w:cs="Times New Roman"/>
          <w:sz w:val="24"/>
          <w:szCs w:val="24"/>
        </w:rPr>
        <w:t>Harvard Business Review. (2020). "The Art of Data Storytelling." Harvard Business Review.</w:t>
      </w:r>
    </w:p>
    <w:p w14:paraId="2636F6C7" w14:textId="0BBAC462" w:rsidR="00E00C80" w:rsidRPr="00E82F7B" w:rsidRDefault="2FBE90B3" w:rsidP="2FBE90B3">
      <w:pPr>
        <w:spacing w:after="0" w:line="360" w:lineRule="auto"/>
        <w:ind w:left="720" w:hanging="720"/>
        <w:rPr>
          <w:rFonts w:ascii="Times New Roman" w:eastAsia="Times New Roman" w:hAnsi="Times New Roman" w:cs="Times New Roman"/>
          <w:sz w:val="24"/>
          <w:szCs w:val="24"/>
        </w:rPr>
      </w:pPr>
      <w:proofErr w:type="spellStart"/>
      <w:r w:rsidRPr="008D39A9">
        <w:rPr>
          <w:rFonts w:ascii="Times New Roman" w:eastAsia="Times New Roman" w:hAnsi="Times New Roman" w:cs="Times New Roman"/>
          <w:sz w:val="24"/>
          <w:szCs w:val="24"/>
          <w:lang w:val="it-IT"/>
        </w:rPr>
        <w:t>Mishra</w:t>
      </w:r>
      <w:proofErr w:type="spellEnd"/>
      <w:r w:rsidRPr="008D39A9">
        <w:rPr>
          <w:rFonts w:ascii="Times New Roman" w:eastAsia="Times New Roman" w:hAnsi="Times New Roman" w:cs="Times New Roman"/>
          <w:sz w:val="24"/>
          <w:szCs w:val="24"/>
          <w:lang w:val="it-IT"/>
        </w:rPr>
        <w:t xml:space="preserve">, N., </w:t>
      </w:r>
      <w:proofErr w:type="spellStart"/>
      <w:r w:rsidRPr="008D39A9">
        <w:rPr>
          <w:rFonts w:ascii="Times New Roman" w:eastAsia="Times New Roman" w:hAnsi="Times New Roman" w:cs="Times New Roman"/>
          <w:sz w:val="24"/>
          <w:szCs w:val="24"/>
          <w:lang w:val="it-IT"/>
        </w:rPr>
        <w:t>Raghava</w:t>
      </w:r>
      <w:proofErr w:type="spellEnd"/>
      <w:r w:rsidRPr="008D39A9">
        <w:rPr>
          <w:rFonts w:ascii="Times New Roman" w:eastAsia="Times New Roman" w:hAnsi="Times New Roman" w:cs="Times New Roman"/>
          <w:sz w:val="24"/>
          <w:szCs w:val="24"/>
          <w:lang w:val="it-IT"/>
        </w:rPr>
        <w:t xml:space="preserve"> Rao, G., &amp; </w:t>
      </w:r>
      <w:proofErr w:type="spellStart"/>
      <w:r w:rsidRPr="008D39A9">
        <w:rPr>
          <w:rFonts w:ascii="Times New Roman" w:eastAsia="Times New Roman" w:hAnsi="Times New Roman" w:cs="Times New Roman"/>
          <w:sz w:val="24"/>
          <w:szCs w:val="24"/>
          <w:lang w:val="it-IT"/>
        </w:rPr>
        <w:t>Mishra</w:t>
      </w:r>
      <w:proofErr w:type="spellEnd"/>
      <w:r w:rsidRPr="008D39A9">
        <w:rPr>
          <w:rFonts w:ascii="Times New Roman" w:eastAsia="Times New Roman" w:hAnsi="Times New Roman" w:cs="Times New Roman"/>
          <w:sz w:val="24"/>
          <w:szCs w:val="24"/>
          <w:lang w:val="it-IT"/>
        </w:rPr>
        <w:t xml:space="preserve">, S. (2021). </w:t>
      </w:r>
      <w:r w:rsidRPr="00E82F7B">
        <w:rPr>
          <w:rFonts w:ascii="Times New Roman" w:eastAsia="Times New Roman" w:hAnsi="Times New Roman" w:cs="Times New Roman"/>
          <w:sz w:val="24"/>
          <w:szCs w:val="24"/>
        </w:rPr>
        <w:t>"Machine learning applications in business: A comprehensive literature review." Journal of Business Research.</w:t>
      </w:r>
    </w:p>
    <w:p w14:paraId="08456C51" w14:textId="75326D94" w:rsidR="00E00C80" w:rsidRPr="00E82F7B" w:rsidRDefault="00E00C80" w:rsidP="2FBE90B3">
      <w:pPr>
        <w:spacing w:after="0" w:line="360" w:lineRule="auto"/>
        <w:rPr>
          <w:rFonts w:ascii="Times New Roman" w:eastAsia="Times New Roman" w:hAnsi="Times New Roman" w:cs="Times New Roman"/>
          <w:sz w:val="24"/>
          <w:szCs w:val="24"/>
        </w:rPr>
      </w:pPr>
    </w:p>
    <w:p w14:paraId="2C078E63" w14:textId="60F98CBE" w:rsidR="00E00C80" w:rsidRPr="00E82F7B" w:rsidRDefault="00E00C80" w:rsidP="2FBE90B3">
      <w:pPr>
        <w:spacing w:line="360" w:lineRule="auto"/>
        <w:rPr>
          <w:rFonts w:ascii="Times New Roman" w:eastAsia="Times New Roman" w:hAnsi="Times New Roman" w:cs="Times New Roman"/>
          <w:sz w:val="24"/>
          <w:szCs w:val="24"/>
        </w:rPr>
      </w:pPr>
    </w:p>
    <w:sectPr w:rsidR="00E00C80" w:rsidRPr="00E82F7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873646" w14:textId="77777777" w:rsidR="00C20014" w:rsidRDefault="00C20014" w:rsidP="00E82F7B">
      <w:pPr>
        <w:spacing w:after="0" w:line="240" w:lineRule="auto"/>
      </w:pPr>
      <w:r>
        <w:separator/>
      </w:r>
    </w:p>
  </w:endnote>
  <w:endnote w:type="continuationSeparator" w:id="0">
    <w:p w14:paraId="2E12E346" w14:textId="77777777" w:rsidR="00C20014" w:rsidRDefault="00C20014" w:rsidP="00E82F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8245608"/>
      <w:docPartObj>
        <w:docPartGallery w:val="Page Numbers (Bottom of Page)"/>
        <w:docPartUnique/>
      </w:docPartObj>
    </w:sdtPr>
    <w:sdtEndPr>
      <w:rPr>
        <w:color w:val="7F7F7F" w:themeColor="background1" w:themeShade="7F"/>
        <w:spacing w:val="60"/>
      </w:rPr>
    </w:sdtEndPr>
    <w:sdtContent>
      <w:p w14:paraId="1F1BA488" w14:textId="4CCD1ACC" w:rsidR="00E82F7B" w:rsidRDefault="00E82F7B">
        <w:pPr>
          <w:pStyle w:val="Footer"/>
          <w:pBdr>
            <w:top w:val="single" w:sz="4" w:space="1" w:color="D9D9D9" w:themeColor="background1" w:themeShade="D9"/>
          </w:pBdr>
          <w:rPr>
            <w:b/>
            <w:bCs/>
          </w:rPr>
        </w:pPr>
        <w:r w:rsidRPr="00E82F7B">
          <w:rPr>
            <w:rFonts w:ascii="Times New Roman" w:hAnsi="Times New Roman" w:cs="Times New Roman"/>
            <w:sz w:val="24"/>
            <w:szCs w:val="24"/>
          </w:rPr>
          <w:fldChar w:fldCharType="begin"/>
        </w:r>
        <w:r w:rsidRPr="00E82F7B">
          <w:rPr>
            <w:rFonts w:ascii="Times New Roman" w:hAnsi="Times New Roman" w:cs="Times New Roman"/>
            <w:sz w:val="24"/>
            <w:szCs w:val="24"/>
          </w:rPr>
          <w:instrText xml:space="preserve"> PAGE   \* MERGEFORMAT </w:instrText>
        </w:r>
        <w:r w:rsidRPr="00E82F7B">
          <w:rPr>
            <w:rFonts w:ascii="Times New Roman" w:hAnsi="Times New Roman" w:cs="Times New Roman"/>
            <w:sz w:val="24"/>
            <w:szCs w:val="24"/>
          </w:rPr>
          <w:fldChar w:fldCharType="separate"/>
        </w:r>
        <w:r w:rsidRPr="00E82F7B">
          <w:rPr>
            <w:rFonts w:ascii="Times New Roman" w:hAnsi="Times New Roman" w:cs="Times New Roman"/>
            <w:b/>
            <w:bCs/>
            <w:noProof/>
            <w:sz w:val="24"/>
            <w:szCs w:val="24"/>
          </w:rPr>
          <w:t>2</w:t>
        </w:r>
        <w:r w:rsidRPr="00E82F7B">
          <w:rPr>
            <w:rFonts w:ascii="Times New Roman" w:hAnsi="Times New Roman" w:cs="Times New Roman"/>
            <w:b/>
            <w:bCs/>
            <w:noProof/>
            <w:sz w:val="24"/>
            <w:szCs w:val="24"/>
          </w:rPr>
          <w:fldChar w:fldCharType="end"/>
        </w:r>
        <w:r w:rsidRPr="00E82F7B">
          <w:rPr>
            <w:rFonts w:ascii="Times New Roman" w:hAnsi="Times New Roman" w:cs="Times New Roman"/>
            <w:b/>
            <w:bCs/>
            <w:sz w:val="24"/>
            <w:szCs w:val="24"/>
          </w:rPr>
          <w:t xml:space="preserve"> | </w:t>
        </w:r>
        <w:r w:rsidRPr="00E82F7B">
          <w:rPr>
            <w:rFonts w:ascii="Times New Roman" w:hAnsi="Times New Roman" w:cs="Times New Roman"/>
            <w:color w:val="7F7F7F" w:themeColor="background1" w:themeShade="7F"/>
            <w:spacing w:val="60"/>
            <w:sz w:val="24"/>
            <w:szCs w:val="24"/>
          </w:rPr>
          <w:t>Page</w:t>
        </w:r>
      </w:p>
    </w:sdtContent>
  </w:sdt>
  <w:p w14:paraId="7BDF2CAC" w14:textId="77777777" w:rsidR="00E82F7B" w:rsidRDefault="00E82F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E29201" w14:textId="77777777" w:rsidR="00C20014" w:rsidRDefault="00C20014" w:rsidP="00E82F7B">
      <w:pPr>
        <w:spacing w:after="0" w:line="240" w:lineRule="auto"/>
      </w:pPr>
      <w:r>
        <w:separator/>
      </w:r>
    </w:p>
  </w:footnote>
  <w:footnote w:type="continuationSeparator" w:id="0">
    <w:p w14:paraId="15B060E5" w14:textId="77777777" w:rsidR="00C20014" w:rsidRDefault="00C20014" w:rsidP="00E82F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873B2"/>
    <w:multiLevelType w:val="hybridMultilevel"/>
    <w:tmpl w:val="8CF8953E"/>
    <w:lvl w:ilvl="0" w:tplc="F17E0856">
      <w:start w:val="1"/>
      <w:numFmt w:val="bullet"/>
      <w:lvlText w:val=""/>
      <w:lvlJc w:val="left"/>
      <w:pPr>
        <w:ind w:left="720" w:hanging="360"/>
      </w:pPr>
      <w:rPr>
        <w:rFonts w:ascii="Symbol" w:hAnsi="Symbol" w:hint="default"/>
      </w:rPr>
    </w:lvl>
    <w:lvl w:ilvl="1" w:tplc="50005EDA">
      <w:start w:val="1"/>
      <w:numFmt w:val="bullet"/>
      <w:lvlText w:val="o"/>
      <w:lvlJc w:val="left"/>
      <w:pPr>
        <w:ind w:left="1440" w:hanging="360"/>
      </w:pPr>
      <w:rPr>
        <w:rFonts w:ascii="Courier New" w:hAnsi="Courier New" w:hint="default"/>
      </w:rPr>
    </w:lvl>
    <w:lvl w:ilvl="2" w:tplc="3FB213B4">
      <w:start w:val="1"/>
      <w:numFmt w:val="bullet"/>
      <w:lvlText w:val=""/>
      <w:lvlJc w:val="left"/>
      <w:pPr>
        <w:ind w:left="2160" w:hanging="360"/>
      </w:pPr>
      <w:rPr>
        <w:rFonts w:ascii="Wingdings" w:hAnsi="Wingdings" w:hint="default"/>
      </w:rPr>
    </w:lvl>
    <w:lvl w:ilvl="3" w:tplc="48507514">
      <w:start w:val="1"/>
      <w:numFmt w:val="bullet"/>
      <w:lvlText w:val=""/>
      <w:lvlJc w:val="left"/>
      <w:pPr>
        <w:ind w:left="2880" w:hanging="360"/>
      </w:pPr>
      <w:rPr>
        <w:rFonts w:ascii="Symbol" w:hAnsi="Symbol" w:hint="default"/>
      </w:rPr>
    </w:lvl>
    <w:lvl w:ilvl="4" w:tplc="F82AF022">
      <w:start w:val="1"/>
      <w:numFmt w:val="bullet"/>
      <w:lvlText w:val="o"/>
      <w:lvlJc w:val="left"/>
      <w:pPr>
        <w:ind w:left="3600" w:hanging="360"/>
      </w:pPr>
      <w:rPr>
        <w:rFonts w:ascii="Courier New" w:hAnsi="Courier New" w:hint="default"/>
      </w:rPr>
    </w:lvl>
    <w:lvl w:ilvl="5" w:tplc="F7865CCC">
      <w:start w:val="1"/>
      <w:numFmt w:val="bullet"/>
      <w:lvlText w:val=""/>
      <w:lvlJc w:val="left"/>
      <w:pPr>
        <w:ind w:left="4320" w:hanging="360"/>
      </w:pPr>
      <w:rPr>
        <w:rFonts w:ascii="Wingdings" w:hAnsi="Wingdings" w:hint="default"/>
      </w:rPr>
    </w:lvl>
    <w:lvl w:ilvl="6" w:tplc="79BA771A">
      <w:start w:val="1"/>
      <w:numFmt w:val="bullet"/>
      <w:lvlText w:val=""/>
      <w:lvlJc w:val="left"/>
      <w:pPr>
        <w:ind w:left="5040" w:hanging="360"/>
      </w:pPr>
      <w:rPr>
        <w:rFonts w:ascii="Symbol" w:hAnsi="Symbol" w:hint="default"/>
      </w:rPr>
    </w:lvl>
    <w:lvl w:ilvl="7" w:tplc="B7C45A18">
      <w:start w:val="1"/>
      <w:numFmt w:val="bullet"/>
      <w:lvlText w:val="o"/>
      <w:lvlJc w:val="left"/>
      <w:pPr>
        <w:ind w:left="5760" w:hanging="360"/>
      </w:pPr>
      <w:rPr>
        <w:rFonts w:ascii="Courier New" w:hAnsi="Courier New" w:hint="default"/>
      </w:rPr>
    </w:lvl>
    <w:lvl w:ilvl="8" w:tplc="A0D22DB0">
      <w:start w:val="1"/>
      <w:numFmt w:val="bullet"/>
      <w:lvlText w:val=""/>
      <w:lvlJc w:val="left"/>
      <w:pPr>
        <w:ind w:left="6480" w:hanging="360"/>
      </w:pPr>
      <w:rPr>
        <w:rFonts w:ascii="Wingdings" w:hAnsi="Wingdings" w:hint="default"/>
      </w:rPr>
    </w:lvl>
  </w:abstractNum>
  <w:num w:numId="1" w16cid:durableId="18443198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9DA176"/>
    <w:rsid w:val="0025138E"/>
    <w:rsid w:val="00313D47"/>
    <w:rsid w:val="00556F35"/>
    <w:rsid w:val="007F4622"/>
    <w:rsid w:val="008D1C5D"/>
    <w:rsid w:val="008D39A9"/>
    <w:rsid w:val="00A23E9E"/>
    <w:rsid w:val="00A65D42"/>
    <w:rsid w:val="00C20014"/>
    <w:rsid w:val="00E00C80"/>
    <w:rsid w:val="00E82F7B"/>
    <w:rsid w:val="00F2527E"/>
    <w:rsid w:val="129DA176"/>
    <w:rsid w:val="2FBE90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DA176"/>
  <w15:chartTrackingRefBased/>
  <w15:docId w15:val="{9319BFEF-7CA5-4349-9B58-43C5C9B0D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FBE90B3"/>
    <w:rPr>
      <w:lang w:val="en-GB"/>
    </w:rPr>
  </w:style>
  <w:style w:type="paragraph" w:styleId="Heading1">
    <w:name w:val="heading 1"/>
    <w:basedOn w:val="Normal"/>
    <w:next w:val="Normal"/>
    <w:link w:val="Heading1Char"/>
    <w:uiPriority w:val="9"/>
    <w:qFormat/>
    <w:rsid w:val="2FBE90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2FBE90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2FBE90B3"/>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2FBE90B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2FBE90B3"/>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2FBE90B3"/>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2FBE90B3"/>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2FBE90B3"/>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2FBE90B3"/>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2FBE90B3"/>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2FBE90B3"/>
    <w:rPr>
      <w:rFonts w:eastAsiaTheme="minorEastAsia"/>
      <w:color w:val="5A5A5A"/>
    </w:rPr>
  </w:style>
  <w:style w:type="paragraph" w:styleId="Quote">
    <w:name w:val="Quote"/>
    <w:basedOn w:val="Normal"/>
    <w:next w:val="Normal"/>
    <w:link w:val="QuoteChar"/>
    <w:uiPriority w:val="29"/>
    <w:qFormat/>
    <w:rsid w:val="2FBE90B3"/>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2FBE90B3"/>
    <w:pPr>
      <w:spacing w:before="360" w:after="360"/>
      <w:ind w:left="864" w:right="864"/>
      <w:jc w:val="center"/>
    </w:pPr>
    <w:rPr>
      <w:i/>
      <w:iCs/>
      <w:color w:val="4472C4" w:themeColor="accent1"/>
    </w:rPr>
  </w:style>
  <w:style w:type="paragraph" w:styleId="ListParagraph">
    <w:name w:val="List Paragraph"/>
    <w:basedOn w:val="Normal"/>
    <w:uiPriority w:val="34"/>
    <w:qFormat/>
    <w:rsid w:val="2FBE90B3"/>
    <w:pPr>
      <w:ind w:left="720"/>
      <w:contextualSpacing/>
    </w:pPr>
  </w:style>
  <w:style w:type="character" w:customStyle="1" w:styleId="Heading1Char">
    <w:name w:val="Heading 1 Char"/>
    <w:basedOn w:val="DefaultParagraphFont"/>
    <w:link w:val="Heading1"/>
    <w:uiPriority w:val="9"/>
    <w:rsid w:val="2FBE90B3"/>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2FBE90B3"/>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2FBE90B3"/>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2FBE90B3"/>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2FBE90B3"/>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2FBE90B3"/>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2FBE90B3"/>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2FBE90B3"/>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2FBE90B3"/>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2FBE90B3"/>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2FBE90B3"/>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2FBE90B3"/>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2FBE90B3"/>
    <w:rPr>
      <w:i/>
      <w:iCs/>
      <w:noProof w:val="0"/>
      <w:color w:val="4472C4" w:themeColor="accent1"/>
      <w:lang w:val="en-GB"/>
    </w:rPr>
  </w:style>
  <w:style w:type="paragraph" w:styleId="TOC1">
    <w:name w:val="toc 1"/>
    <w:basedOn w:val="Normal"/>
    <w:next w:val="Normal"/>
    <w:uiPriority w:val="39"/>
    <w:unhideWhenUsed/>
    <w:rsid w:val="2FBE90B3"/>
    <w:pPr>
      <w:spacing w:after="100"/>
    </w:pPr>
  </w:style>
  <w:style w:type="paragraph" w:styleId="TOC2">
    <w:name w:val="toc 2"/>
    <w:basedOn w:val="Normal"/>
    <w:next w:val="Normal"/>
    <w:uiPriority w:val="39"/>
    <w:unhideWhenUsed/>
    <w:rsid w:val="2FBE90B3"/>
    <w:pPr>
      <w:spacing w:after="100"/>
      <w:ind w:left="220"/>
    </w:pPr>
  </w:style>
  <w:style w:type="paragraph" w:styleId="TOC3">
    <w:name w:val="toc 3"/>
    <w:basedOn w:val="Normal"/>
    <w:next w:val="Normal"/>
    <w:uiPriority w:val="39"/>
    <w:unhideWhenUsed/>
    <w:rsid w:val="2FBE90B3"/>
    <w:pPr>
      <w:spacing w:after="100"/>
      <w:ind w:left="440"/>
    </w:pPr>
  </w:style>
  <w:style w:type="paragraph" w:styleId="TOC4">
    <w:name w:val="toc 4"/>
    <w:basedOn w:val="Normal"/>
    <w:next w:val="Normal"/>
    <w:uiPriority w:val="39"/>
    <w:unhideWhenUsed/>
    <w:rsid w:val="2FBE90B3"/>
    <w:pPr>
      <w:spacing w:after="100"/>
      <w:ind w:left="660"/>
    </w:pPr>
  </w:style>
  <w:style w:type="paragraph" w:styleId="TOC5">
    <w:name w:val="toc 5"/>
    <w:basedOn w:val="Normal"/>
    <w:next w:val="Normal"/>
    <w:uiPriority w:val="39"/>
    <w:unhideWhenUsed/>
    <w:rsid w:val="2FBE90B3"/>
    <w:pPr>
      <w:spacing w:after="100"/>
      <w:ind w:left="880"/>
    </w:pPr>
  </w:style>
  <w:style w:type="paragraph" w:styleId="TOC6">
    <w:name w:val="toc 6"/>
    <w:basedOn w:val="Normal"/>
    <w:next w:val="Normal"/>
    <w:uiPriority w:val="39"/>
    <w:unhideWhenUsed/>
    <w:rsid w:val="2FBE90B3"/>
    <w:pPr>
      <w:spacing w:after="100"/>
      <w:ind w:left="1100"/>
    </w:pPr>
  </w:style>
  <w:style w:type="paragraph" w:styleId="TOC7">
    <w:name w:val="toc 7"/>
    <w:basedOn w:val="Normal"/>
    <w:next w:val="Normal"/>
    <w:uiPriority w:val="39"/>
    <w:unhideWhenUsed/>
    <w:rsid w:val="2FBE90B3"/>
    <w:pPr>
      <w:spacing w:after="100"/>
      <w:ind w:left="1320"/>
    </w:pPr>
  </w:style>
  <w:style w:type="paragraph" w:styleId="TOC8">
    <w:name w:val="toc 8"/>
    <w:basedOn w:val="Normal"/>
    <w:next w:val="Normal"/>
    <w:uiPriority w:val="39"/>
    <w:unhideWhenUsed/>
    <w:rsid w:val="2FBE90B3"/>
    <w:pPr>
      <w:spacing w:after="100"/>
      <w:ind w:left="1540"/>
    </w:pPr>
  </w:style>
  <w:style w:type="paragraph" w:styleId="TOC9">
    <w:name w:val="toc 9"/>
    <w:basedOn w:val="Normal"/>
    <w:next w:val="Normal"/>
    <w:uiPriority w:val="39"/>
    <w:unhideWhenUsed/>
    <w:rsid w:val="2FBE90B3"/>
    <w:pPr>
      <w:spacing w:after="100"/>
      <w:ind w:left="1760"/>
    </w:pPr>
  </w:style>
  <w:style w:type="paragraph" w:styleId="EndnoteText">
    <w:name w:val="endnote text"/>
    <w:basedOn w:val="Normal"/>
    <w:link w:val="EndnoteTextChar"/>
    <w:uiPriority w:val="99"/>
    <w:semiHidden/>
    <w:unhideWhenUsed/>
    <w:rsid w:val="2FBE90B3"/>
    <w:pPr>
      <w:spacing w:after="0"/>
    </w:pPr>
    <w:rPr>
      <w:sz w:val="20"/>
      <w:szCs w:val="20"/>
    </w:rPr>
  </w:style>
  <w:style w:type="character" w:customStyle="1" w:styleId="EndnoteTextChar">
    <w:name w:val="Endnote Text Char"/>
    <w:basedOn w:val="DefaultParagraphFont"/>
    <w:link w:val="EndnoteText"/>
    <w:uiPriority w:val="99"/>
    <w:semiHidden/>
    <w:rsid w:val="2FBE90B3"/>
    <w:rPr>
      <w:noProof w:val="0"/>
      <w:sz w:val="20"/>
      <w:szCs w:val="20"/>
      <w:lang w:val="en-GB"/>
    </w:rPr>
  </w:style>
  <w:style w:type="paragraph" w:styleId="Footer">
    <w:name w:val="footer"/>
    <w:basedOn w:val="Normal"/>
    <w:link w:val="FooterChar"/>
    <w:uiPriority w:val="99"/>
    <w:unhideWhenUsed/>
    <w:rsid w:val="2FBE90B3"/>
    <w:pPr>
      <w:tabs>
        <w:tab w:val="center" w:pos="4680"/>
        <w:tab w:val="right" w:pos="9360"/>
      </w:tabs>
      <w:spacing w:after="0"/>
    </w:pPr>
  </w:style>
  <w:style w:type="character" w:customStyle="1" w:styleId="FooterChar">
    <w:name w:val="Footer Char"/>
    <w:basedOn w:val="DefaultParagraphFont"/>
    <w:link w:val="Footer"/>
    <w:uiPriority w:val="99"/>
    <w:rsid w:val="2FBE90B3"/>
    <w:rPr>
      <w:noProof w:val="0"/>
      <w:lang w:val="en-GB"/>
    </w:rPr>
  </w:style>
  <w:style w:type="paragraph" w:styleId="FootnoteText">
    <w:name w:val="footnote text"/>
    <w:basedOn w:val="Normal"/>
    <w:link w:val="FootnoteTextChar"/>
    <w:uiPriority w:val="99"/>
    <w:semiHidden/>
    <w:unhideWhenUsed/>
    <w:rsid w:val="2FBE90B3"/>
    <w:pPr>
      <w:spacing w:after="0"/>
    </w:pPr>
    <w:rPr>
      <w:sz w:val="20"/>
      <w:szCs w:val="20"/>
    </w:rPr>
  </w:style>
  <w:style w:type="character" w:customStyle="1" w:styleId="FootnoteTextChar">
    <w:name w:val="Footnote Text Char"/>
    <w:basedOn w:val="DefaultParagraphFont"/>
    <w:link w:val="FootnoteText"/>
    <w:uiPriority w:val="99"/>
    <w:semiHidden/>
    <w:rsid w:val="2FBE90B3"/>
    <w:rPr>
      <w:noProof w:val="0"/>
      <w:sz w:val="20"/>
      <w:szCs w:val="20"/>
      <w:lang w:val="en-GB"/>
    </w:rPr>
  </w:style>
  <w:style w:type="paragraph" w:styleId="Header">
    <w:name w:val="header"/>
    <w:basedOn w:val="Normal"/>
    <w:link w:val="HeaderChar"/>
    <w:uiPriority w:val="99"/>
    <w:unhideWhenUsed/>
    <w:rsid w:val="2FBE90B3"/>
    <w:pPr>
      <w:tabs>
        <w:tab w:val="center" w:pos="4680"/>
        <w:tab w:val="right" w:pos="9360"/>
      </w:tabs>
      <w:spacing w:after="0"/>
    </w:pPr>
  </w:style>
  <w:style w:type="character" w:customStyle="1" w:styleId="HeaderChar">
    <w:name w:val="Header Char"/>
    <w:basedOn w:val="DefaultParagraphFont"/>
    <w:link w:val="Header"/>
    <w:uiPriority w:val="99"/>
    <w:rsid w:val="2FBE90B3"/>
    <w:rPr>
      <w:noProof w:val="0"/>
      <w:lang w:val="en-GB"/>
    </w:rPr>
  </w:style>
  <w:style w:type="character" w:styleId="Hyperlink">
    <w:name w:val="Hyperlink"/>
    <w:basedOn w:val="DefaultParagraphFont"/>
    <w:uiPriority w:val="99"/>
    <w:unhideWhenUsed/>
    <w:rPr>
      <w:color w:val="0563C1" w:themeColor="hyperlink"/>
      <w:u w:val="single"/>
    </w:rPr>
  </w:style>
  <w:style w:type="paragraph" w:styleId="TOCHeading">
    <w:name w:val="TOC Heading"/>
    <w:basedOn w:val="Heading1"/>
    <w:next w:val="Normal"/>
    <w:uiPriority w:val="39"/>
    <w:unhideWhenUsed/>
    <w:qFormat/>
    <w:rsid w:val="00E82F7B"/>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669999-6874-FC4F-B227-EB26F676A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7</Pages>
  <Words>1587</Words>
  <Characters>9048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2023-08-06T11:33:00Z</dcterms:created>
  <dcterms:modified xsi:type="dcterms:W3CDTF">2023-12-01T21:08:00Z</dcterms:modified>
</cp:coreProperties>
</file>