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63BE75B" w14:textId="77777777" w:rsidR="00761F56" w:rsidRDefault="00761F56" w:rsidP="00761F56">
      <w:pPr>
        <w:spacing w:line="240" w:lineRule="auto"/>
        <w:jc w:val="center"/>
        <w:rPr>
          <w:rFonts w:eastAsia="Times New Roman"/>
          <w:color w:val="000000" w:themeColor="text1"/>
        </w:rPr>
      </w:pPr>
    </w:p>
    <w:p w14:paraId="6603EB2E" w14:textId="77777777" w:rsidR="00761F56" w:rsidRDefault="00761F56" w:rsidP="00761F56">
      <w:pPr>
        <w:spacing w:line="240" w:lineRule="auto"/>
        <w:jc w:val="center"/>
        <w:rPr>
          <w:rFonts w:eastAsia="Times New Roman"/>
          <w:color w:val="000000" w:themeColor="text1"/>
        </w:rPr>
      </w:pPr>
    </w:p>
    <w:p w14:paraId="34BF2D38" w14:textId="77777777" w:rsidR="00761F56" w:rsidRDefault="00761F56" w:rsidP="00761F56">
      <w:pPr>
        <w:spacing w:line="240" w:lineRule="auto"/>
        <w:jc w:val="center"/>
        <w:rPr>
          <w:rFonts w:eastAsia="Times New Roman"/>
          <w:color w:val="000000" w:themeColor="text1"/>
        </w:rPr>
      </w:pPr>
    </w:p>
    <w:p w14:paraId="37D49475" w14:textId="77777777" w:rsidR="00761F56" w:rsidRDefault="00761F56" w:rsidP="00761F56">
      <w:pPr>
        <w:spacing w:line="240" w:lineRule="auto"/>
        <w:jc w:val="center"/>
        <w:rPr>
          <w:rFonts w:eastAsia="Times New Roman"/>
          <w:color w:val="000000" w:themeColor="text1"/>
        </w:rPr>
      </w:pPr>
    </w:p>
    <w:p w14:paraId="29EA5A81" w14:textId="77777777" w:rsidR="00761F56" w:rsidRDefault="00761F56" w:rsidP="00761F56">
      <w:pPr>
        <w:spacing w:line="240" w:lineRule="auto"/>
        <w:jc w:val="center"/>
        <w:rPr>
          <w:rFonts w:eastAsia="Times New Roman"/>
          <w:color w:val="000000" w:themeColor="text1"/>
        </w:rPr>
      </w:pPr>
    </w:p>
    <w:p w14:paraId="50362A07" w14:textId="77777777" w:rsidR="00761F56" w:rsidRDefault="00761F56" w:rsidP="00761F56">
      <w:pPr>
        <w:spacing w:line="240" w:lineRule="auto"/>
        <w:jc w:val="center"/>
        <w:rPr>
          <w:rFonts w:eastAsia="Times New Roman"/>
          <w:color w:val="000000" w:themeColor="text1"/>
        </w:rPr>
      </w:pPr>
    </w:p>
    <w:p w14:paraId="18F78725" w14:textId="1E9EE14E" w:rsidR="00761F56" w:rsidRPr="009B4FAE" w:rsidRDefault="00761F56" w:rsidP="00761F56">
      <w:pPr>
        <w:spacing w:line="240" w:lineRule="auto"/>
        <w:jc w:val="center"/>
        <w:rPr>
          <w:rFonts w:eastAsia="Times New Roman"/>
          <w:color w:val="000000" w:themeColor="text1"/>
        </w:rPr>
      </w:pPr>
      <w:r w:rsidRPr="009B4FAE">
        <w:rPr>
          <w:rFonts w:eastAsia="Times New Roman"/>
          <w:color w:val="000000" w:themeColor="text1"/>
        </w:rPr>
        <w:t>Name:</w:t>
      </w:r>
      <w:r>
        <w:rPr>
          <w:rFonts w:eastAsia="Times New Roman"/>
          <w:color w:val="000000" w:themeColor="text1"/>
        </w:rPr>
        <w:t xml:space="preserve"> Lucian Daniel </w:t>
      </w:r>
      <w:proofErr w:type="spellStart"/>
      <w:r>
        <w:rPr>
          <w:rFonts w:eastAsia="Times New Roman"/>
          <w:color w:val="000000" w:themeColor="text1"/>
        </w:rPr>
        <w:t>Oprea</w:t>
      </w:r>
      <w:proofErr w:type="spellEnd"/>
    </w:p>
    <w:p w14:paraId="6B084F3C" w14:textId="77777777" w:rsidR="00761F56" w:rsidRPr="009B4FAE" w:rsidRDefault="00761F56" w:rsidP="00761F56">
      <w:pPr>
        <w:spacing w:line="240" w:lineRule="auto"/>
        <w:jc w:val="center"/>
        <w:rPr>
          <w:rFonts w:eastAsia="Times New Roman"/>
          <w:color w:val="000000" w:themeColor="text1"/>
        </w:rPr>
      </w:pPr>
    </w:p>
    <w:p w14:paraId="38D4A4DD" w14:textId="77777777" w:rsidR="00761F56" w:rsidRPr="009B4FAE" w:rsidRDefault="00761F56" w:rsidP="00761F56">
      <w:pPr>
        <w:spacing w:line="240" w:lineRule="auto"/>
        <w:jc w:val="center"/>
        <w:rPr>
          <w:rFonts w:eastAsia="Times New Roman"/>
          <w:color w:val="000000" w:themeColor="text1"/>
        </w:rPr>
      </w:pPr>
      <w:r w:rsidRPr="009B4FAE">
        <w:rPr>
          <w:rFonts w:eastAsia="Times New Roman"/>
          <w:color w:val="000000" w:themeColor="text1"/>
        </w:rPr>
        <w:t>Student number:</w:t>
      </w:r>
      <w:r>
        <w:rPr>
          <w:rFonts w:eastAsia="Times New Roman"/>
          <w:color w:val="000000" w:themeColor="text1"/>
        </w:rPr>
        <w:t xml:space="preserve"> 2107118</w:t>
      </w:r>
    </w:p>
    <w:p w14:paraId="50C573B2" w14:textId="77777777" w:rsidR="00761F56" w:rsidRPr="009B4FAE" w:rsidRDefault="00761F56" w:rsidP="00761F56">
      <w:pPr>
        <w:spacing w:line="240" w:lineRule="auto"/>
        <w:jc w:val="center"/>
        <w:rPr>
          <w:rFonts w:eastAsia="Times New Roman"/>
          <w:color w:val="000000" w:themeColor="text1"/>
        </w:rPr>
      </w:pPr>
      <w:r>
        <w:rPr>
          <w:rFonts w:eastAsia="Times New Roman"/>
          <w:color w:val="000000" w:themeColor="text1"/>
        </w:rPr>
        <w:t xml:space="preserve"> </w:t>
      </w:r>
    </w:p>
    <w:p w14:paraId="41F46375" w14:textId="3B3A894A" w:rsidR="00761F56" w:rsidRDefault="00761F56" w:rsidP="00761F56">
      <w:pPr>
        <w:spacing w:line="240" w:lineRule="auto"/>
        <w:jc w:val="center"/>
        <w:rPr>
          <w:rFonts w:eastAsia="Times New Roman"/>
          <w:color w:val="000000" w:themeColor="text1"/>
        </w:rPr>
      </w:pPr>
      <w:r w:rsidRPr="009B4FAE">
        <w:rPr>
          <w:rFonts w:eastAsia="Times New Roman"/>
          <w:color w:val="000000" w:themeColor="text1"/>
        </w:rPr>
        <w:t>Module code:</w:t>
      </w:r>
      <w:r>
        <w:rPr>
          <w:rFonts w:eastAsia="Times New Roman"/>
          <w:color w:val="000000" w:themeColor="text1"/>
        </w:rPr>
        <w:t xml:space="preserve"> BMSW </w:t>
      </w:r>
      <w:r>
        <w:rPr>
          <w:rFonts w:eastAsia="Times New Roman"/>
          <w:color w:val="000000" w:themeColor="text1"/>
        </w:rPr>
        <w:t>5103</w:t>
      </w:r>
    </w:p>
    <w:p w14:paraId="4FB1BC8A" w14:textId="752BD318" w:rsidR="00761F56" w:rsidRPr="009B4FAE" w:rsidRDefault="00761F56" w:rsidP="00761F56">
      <w:pPr>
        <w:spacing w:line="240" w:lineRule="auto"/>
        <w:jc w:val="center"/>
        <w:rPr>
          <w:rFonts w:eastAsia="Times New Roman"/>
          <w:color w:val="000000" w:themeColor="text1"/>
        </w:rPr>
      </w:pPr>
      <w:r>
        <w:rPr>
          <w:rFonts w:eastAsia="Times New Roman"/>
          <w:color w:val="000000" w:themeColor="text1"/>
        </w:rPr>
        <w:t>Understanding and Engaging in the Customer Experience</w:t>
      </w:r>
    </w:p>
    <w:p w14:paraId="579859A4" w14:textId="77777777" w:rsidR="00761F56" w:rsidRPr="009B4FAE" w:rsidRDefault="00761F56" w:rsidP="00761F56">
      <w:pPr>
        <w:spacing w:line="240" w:lineRule="auto"/>
        <w:jc w:val="center"/>
        <w:rPr>
          <w:rFonts w:eastAsia="Times New Roman"/>
          <w:color w:val="000000" w:themeColor="text1"/>
        </w:rPr>
      </w:pPr>
    </w:p>
    <w:p w14:paraId="360B7A8C" w14:textId="475E238A" w:rsidR="00961C1C" w:rsidRDefault="00761F56" w:rsidP="00761F56">
      <w:pPr>
        <w:jc w:val="center"/>
        <w:rPr>
          <w:rFonts w:ascii="Times New Roman" w:eastAsia="Times New Roman" w:hAnsi="Times New Roman" w:cs="Times New Roman"/>
          <w:b/>
          <w:sz w:val="32"/>
          <w:szCs w:val="32"/>
        </w:rPr>
      </w:pPr>
      <w:r w:rsidRPr="009B4FAE">
        <w:rPr>
          <w:rFonts w:eastAsia="Times New Roman"/>
          <w:color w:val="000000" w:themeColor="text1"/>
        </w:rPr>
        <w:t>Lecturer’s Name:</w:t>
      </w:r>
      <w:r>
        <w:rPr>
          <w:rFonts w:eastAsia="Times New Roman"/>
          <w:color w:val="000000" w:themeColor="text1"/>
        </w:rPr>
        <w:t xml:space="preserve"> </w:t>
      </w:r>
      <w:proofErr w:type="spellStart"/>
      <w:r>
        <w:rPr>
          <w:rFonts w:eastAsia="Times New Roman"/>
          <w:color w:val="000000" w:themeColor="text1"/>
        </w:rPr>
        <w:t>Dr.</w:t>
      </w:r>
      <w:proofErr w:type="spellEnd"/>
      <w:r>
        <w:rPr>
          <w:rFonts w:eastAsia="Times New Roman"/>
          <w:color w:val="000000" w:themeColor="text1"/>
        </w:rPr>
        <w:t xml:space="preserve"> King </w:t>
      </w:r>
      <w:proofErr w:type="spellStart"/>
      <w:r>
        <w:rPr>
          <w:rFonts w:eastAsia="Times New Roman"/>
          <w:color w:val="000000" w:themeColor="text1"/>
        </w:rPr>
        <w:t>Omeihe</w:t>
      </w:r>
      <w:proofErr w:type="spellEnd"/>
    </w:p>
    <w:p w14:paraId="6ABF0A08" w14:textId="77777777" w:rsidR="00961C1C" w:rsidRDefault="00961C1C">
      <w:pPr>
        <w:jc w:val="center"/>
        <w:rPr>
          <w:rFonts w:ascii="Times New Roman" w:eastAsia="Times New Roman" w:hAnsi="Times New Roman" w:cs="Times New Roman"/>
          <w:b/>
          <w:sz w:val="32"/>
          <w:szCs w:val="32"/>
        </w:rPr>
      </w:pPr>
    </w:p>
    <w:p w14:paraId="59FBB28D" w14:textId="77777777" w:rsidR="00961C1C" w:rsidRDefault="00961C1C">
      <w:pPr>
        <w:jc w:val="center"/>
        <w:rPr>
          <w:rFonts w:ascii="Times New Roman" w:eastAsia="Times New Roman" w:hAnsi="Times New Roman" w:cs="Times New Roman"/>
          <w:b/>
          <w:sz w:val="32"/>
          <w:szCs w:val="32"/>
        </w:rPr>
      </w:pPr>
    </w:p>
    <w:p w14:paraId="4ADA0FA7" w14:textId="77777777" w:rsidR="00961C1C" w:rsidRDefault="00961C1C">
      <w:pPr>
        <w:jc w:val="center"/>
        <w:rPr>
          <w:rFonts w:ascii="Times New Roman" w:eastAsia="Times New Roman" w:hAnsi="Times New Roman" w:cs="Times New Roman"/>
          <w:b/>
          <w:sz w:val="32"/>
          <w:szCs w:val="32"/>
        </w:rPr>
      </w:pPr>
    </w:p>
    <w:p w14:paraId="0C821BD9" w14:textId="77777777" w:rsidR="00961C1C" w:rsidRDefault="00961C1C">
      <w:pPr>
        <w:jc w:val="center"/>
        <w:rPr>
          <w:rFonts w:ascii="Times New Roman" w:eastAsia="Times New Roman" w:hAnsi="Times New Roman" w:cs="Times New Roman"/>
          <w:b/>
          <w:sz w:val="32"/>
          <w:szCs w:val="32"/>
        </w:rPr>
      </w:pPr>
    </w:p>
    <w:p w14:paraId="35F7B2DB" w14:textId="77777777" w:rsidR="00961C1C" w:rsidRDefault="00961C1C">
      <w:pPr>
        <w:jc w:val="center"/>
        <w:rPr>
          <w:rFonts w:ascii="Times New Roman" w:eastAsia="Times New Roman" w:hAnsi="Times New Roman" w:cs="Times New Roman"/>
          <w:b/>
          <w:sz w:val="32"/>
          <w:szCs w:val="32"/>
        </w:rPr>
      </w:pPr>
    </w:p>
    <w:p w14:paraId="4B7618B2" w14:textId="77777777" w:rsidR="00961C1C" w:rsidRDefault="00961C1C">
      <w:pPr>
        <w:jc w:val="center"/>
        <w:rPr>
          <w:rFonts w:ascii="Times New Roman" w:eastAsia="Times New Roman" w:hAnsi="Times New Roman" w:cs="Times New Roman"/>
          <w:b/>
          <w:sz w:val="32"/>
          <w:szCs w:val="32"/>
        </w:rPr>
      </w:pPr>
    </w:p>
    <w:p w14:paraId="2E2128EA" w14:textId="77777777" w:rsidR="00961C1C" w:rsidRDefault="00961C1C">
      <w:pPr>
        <w:jc w:val="center"/>
        <w:rPr>
          <w:rFonts w:ascii="Times New Roman" w:eastAsia="Times New Roman" w:hAnsi="Times New Roman" w:cs="Times New Roman"/>
          <w:b/>
          <w:sz w:val="32"/>
          <w:szCs w:val="32"/>
        </w:rPr>
      </w:pPr>
    </w:p>
    <w:p w14:paraId="22C501CD" w14:textId="77777777" w:rsidR="00961C1C" w:rsidRDefault="00961C1C">
      <w:pPr>
        <w:jc w:val="center"/>
        <w:rPr>
          <w:rFonts w:ascii="Times New Roman" w:eastAsia="Times New Roman" w:hAnsi="Times New Roman" w:cs="Times New Roman"/>
          <w:b/>
          <w:sz w:val="32"/>
          <w:szCs w:val="32"/>
        </w:rPr>
      </w:pPr>
    </w:p>
    <w:p w14:paraId="699FDFCF" w14:textId="77777777" w:rsidR="00961C1C" w:rsidRDefault="00961C1C">
      <w:pPr>
        <w:jc w:val="center"/>
        <w:rPr>
          <w:rFonts w:ascii="Times New Roman" w:eastAsia="Times New Roman" w:hAnsi="Times New Roman" w:cs="Times New Roman"/>
          <w:b/>
          <w:sz w:val="32"/>
          <w:szCs w:val="32"/>
        </w:rPr>
      </w:pPr>
    </w:p>
    <w:p w14:paraId="5771C693" w14:textId="77777777" w:rsidR="00961C1C" w:rsidRDefault="00961C1C">
      <w:pPr>
        <w:jc w:val="center"/>
        <w:rPr>
          <w:rFonts w:ascii="Times New Roman" w:eastAsia="Times New Roman" w:hAnsi="Times New Roman" w:cs="Times New Roman"/>
          <w:b/>
          <w:sz w:val="32"/>
          <w:szCs w:val="32"/>
        </w:rPr>
      </w:pPr>
    </w:p>
    <w:p w14:paraId="086D6F63" w14:textId="77777777" w:rsidR="00961C1C" w:rsidRDefault="00961C1C">
      <w:pPr>
        <w:jc w:val="center"/>
        <w:rPr>
          <w:rFonts w:ascii="Times New Roman" w:eastAsia="Times New Roman" w:hAnsi="Times New Roman" w:cs="Times New Roman"/>
          <w:b/>
          <w:sz w:val="32"/>
          <w:szCs w:val="32"/>
        </w:rPr>
      </w:pPr>
    </w:p>
    <w:p w14:paraId="41CFC9B1" w14:textId="77777777" w:rsidR="00961C1C" w:rsidRDefault="00961C1C">
      <w:pPr>
        <w:jc w:val="center"/>
        <w:rPr>
          <w:rFonts w:ascii="Times New Roman" w:eastAsia="Times New Roman" w:hAnsi="Times New Roman" w:cs="Times New Roman"/>
          <w:b/>
          <w:sz w:val="32"/>
          <w:szCs w:val="32"/>
        </w:rPr>
      </w:pPr>
    </w:p>
    <w:p w14:paraId="5B74A463" w14:textId="77777777" w:rsidR="00961C1C" w:rsidRDefault="00961C1C">
      <w:pPr>
        <w:jc w:val="center"/>
        <w:rPr>
          <w:rFonts w:ascii="Times New Roman" w:eastAsia="Times New Roman" w:hAnsi="Times New Roman" w:cs="Times New Roman"/>
          <w:b/>
          <w:sz w:val="32"/>
          <w:szCs w:val="32"/>
        </w:rPr>
      </w:pPr>
    </w:p>
    <w:p w14:paraId="00000001" w14:textId="5B796716" w:rsidR="00431C20" w:rsidRDefault="00961C1C">
      <w:pPr>
        <w:jc w:val="center"/>
        <w:rPr>
          <w:rFonts w:ascii="Times New Roman" w:eastAsia="Times New Roman" w:hAnsi="Times New Roman" w:cs="Times New Roman"/>
          <w:b/>
          <w:sz w:val="24"/>
          <w:szCs w:val="24"/>
        </w:rPr>
      </w:pPr>
      <w:r w:rsidRPr="00961C1C">
        <w:rPr>
          <w:rFonts w:ascii="Times New Roman" w:eastAsia="Times New Roman" w:hAnsi="Times New Roman" w:cs="Times New Roman"/>
          <w:b/>
          <w:sz w:val="32"/>
          <w:szCs w:val="32"/>
        </w:rPr>
        <w:t>CUSTOMER RELATIONSHIP MANAGEMENT EMERGING THEMES</w:t>
      </w:r>
      <w:r>
        <w:br w:type="page"/>
      </w:r>
    </w:p>
    <w:p w14:paraId="190BAA2B" w14:textId="77777777" w:rsidR="000036FA" w:rsidRDefault="00F05566">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of Contents</w:t>
      </w:r>
    </w:p>
    <w:sdt>
      <w:sdtPr>
        <w:rPr>
          <w:rFonts w:ascii="Arial" w:eastAsia="Arial" w:hAnsi="Arial" w:cs="Arial"/>
          <w:color w:val="auto"/>
          <w:sz w:val="22"/>
          <w:szCs w:val="22"/>
          <w:lang w:val="en-GB" w:eastAsia="en-IN"/>
        </w:rPr>
        <w:id w:val="-1183430918"/>
        <w:docPartObj>
          <w:docPartGallery w:val="Table of Contents"/>
          <w:docPartUnique/>
        </w:docPartObj>
      </w:sdtPr>
      <w:sdtEndPr>
        <w:rPr>
          <w:b/>
          <w:bCs/>
          <w:noProof/>
        </w:rPr>
      </w:sdtEndPr>
      <w:sdtContent>
        <w:p w14:paraId="6F8BE718" w14:textId="527BC8AD" w:rsidR="000036FA" w:rsidRDefault="000036FA">
          <w:pPr>
            <w:pStyle w:val="TOCHeading"/>
          </w:pPr>
        </w:p>
        <w:p w14:paraId="35381215" w14:textId="7F8AC014" w:rsidR="000036FA" w:rsidRPr="000036FA" w:rsidRDefault="000036FA" w:rsidP="000036FA">
          <w:pPr>
            <w:pStyle w:val="TOC1"/>
            <w:tabs>
              <w:tab w:val="right" w:leader="dot" w:pos="9016"/>
            </w:tabs>
            <w:spacing w:line="360" w:lineRule="auto"/>
            <w:jc w:val="both"/>
            <w:rPr>
              <w:rFonts w:ascii="Times New Roman" w:hAnsi="Times New Roman" w:cs="Times New Roman"/>
              <w:noProof/>
              <w:sz w:val="24"/>
              <w:szCs w:val="24"/>
            </w:rPr>
          </w:pPr>
          <w:r>
            <w:fldChar w:fldCharType="begin"/>
          </w:r>
          <w:r>
            <w:instrText xml:space="preserve"> TOC \o "1-3" \h \z \u </w:instrText>
          </w:r>
          <w:r>
            <w:fldChar w:fldCharType="separate"/>
          </w:r>
          <w:hyperlink w:anchor="_Toc117598465" w:history="1">
            <w:r w:rsidRPr="000036FA">
              <w:rPr>
                <w:rStyle w:val="Hyperlink"/>
                <w:rFonts w:ascii="Times New Roman" w:hAnsi="Times New Roman" w:cs="Times New Roman"/>
                <w:noProof/>
                <w:sz w:val="24"/>
                <w:szCs w:val="24"/>
              </w:rPr>
              <w:t>Part 1- Report</w:t>
            </w:r>
            <w:r w:rsidRPr="000036FA">
              <w:rPr>
                <w:rFonts w:ascii="Times New Roman" w:hAnsi="Times New Roman" w:cs="Times New Roman"/>
                <w:noProof/>
                <w:webHidden/>
                <w:sz w:val="24"/>
                <w:szCs w:val="24"/>
              </w:rPr>
              <w:tab/>
            </w:r>
            <w:r w:rsidRPr="000036FA">
              <w:rPr>
                <w:rFonts w:ascii="Times New Roman" w:hAnsi="Times New Roman" w:cs="Times New Roman"/>
                <w:noProof/>
                <w:webHidden/>
                <w:sz w:val="24"/>
                <w:szCs w:val="24"/>
              </w:rPr>
              <w:fldChar w:fldCharType="begin"/>
            </w:r>
            <w:r w:rsidRPr="000036FA">
              <w:rPr>
                <w:rFonts w:ascii="Times New Roman" w:hAnsi="Times New Roman" w:cs="Times New Roman"/>
                <w:noProof/>
                <w:webHidden/>
                <w:sz w:val="24"/>
                <w:szCs w:val="24"/>
              </w:rPr>
              <w:instrText xml:space="preserve"> PAGEREF _Toc117598465 \h </w:instrText>
            </w:r>
            <w:r w:rsidRPr="000036FA">
              <w:rPr>
                <w:rFonts w:ascii="Times New Roman" w:hAnsi="Times New Roman" w:cs="Times New Roman"/>
                <w:noProof/>
                <w:webHidden/>
                <w:sz w:val="24"/>
                <w:szCs w:val="24"/>
              </w:rPr>
            </w:r>
            <w:r w:rsidRPr="000036FA">
              <w:rPr>
                <w:rFonts w:ascii="Times New Roman" w:hAnsi="Times New Roman" w:cs="Times New Roman"/>
                <w:noProof/>
                <w:webHidden/>
                <w:sz w:val="24"/>
                <w:szCs w:val="24"/>
              </w:rPr>
              <w:fldChar w:fldCharType="separate"/>
            </w:r>
            <w:r w:rsidRPr="000036FA">
              <w:rPr>
                <w:rFonts w:ascii="Times New Roman" w:hAnsi="Times New Roman" w:cs="Times New Roman"/>
                <w:noProof/>
                <w:webHidden/>
                <w:sz w:val="24"/>
                <w:szCs w:val="24"/>
              </w:rPr>
              <w:t>2</w:t>
            </w:r>
            <w:r w:rsidRPr="000036FA">
              <w:rPr>
                <w:rFonts w:ascii="Times New Roman" w:hAnsi="Times New Roman" w:cs="Times New Roman"/>
                <w:noProof/>
                <w:webHidden/>
                <w:sz w:val="24"/>
                <w:szCs w:val="24"/>
              </w:rPr>
              <w:fldChar w:fldCharType="end"/>
            </w:r>
          </w:hyperlink>
        </w:p>
        <w:p w14:paraId="431A911C" w14:textId="62975846" w:rsidR="000036FA" w:rsidRPr="000036FA" w:rsidRDefault="00951371" w:rsidP="000036FA">
          <w:pPr>
            <w:pStyle w:val="TOC1"/>
            <w:tabs>
              <w:tab w:val="right" w:leader="dot" w:pos="9016"/>
            </w:tabs>
            <w:spacing w:line="360" w:lineRule="auto"/>
            <w:jc w:val="both"/>
            <w:rPr>
              <w:rFonts w:ascii="Times New Roman" w:hAnsi="Times New Roman" w:cs="Times New Roman"/>
              <w:noProof/>
              <w:sz w:val="24"/>
              <w:szCs w:val="24"/>
            </w:rPr>
          </w:pPr>
          <w:hyperlink w:anchor="_Toc117598466" w:history="1">
            <w:r w:rsidR="000036FA" w:rsidRPr="000036FA">
              <w:rPr>
                <w:rStyle w:val="Hyperlink"/>
                <w:rFonts w:ascii="Times New Roman" w:hAnsi="Times New Roman" w:cs="Times New Roman"/>
                <w:noProof/>
                <w:sz w:val="24"/>
                <w:szCs w:val="24"/>
              </w:rPr>
              <w:t>(a) Examine an organization's customer experience based on the following themes</w:t>
            </w:r>
            <w:r w:rsidR="000036FA" w:rsidRPr="000036FA">
              <w:rPr>
                <w:rFonts w:ascii="Times New Roman" w:hAnsi="Times New Roman" w:cs="Times New Roman"/>
                <w:noProof/>
                <w:webHidden/>
                <w:sz w:val="24"/>
                <w:szCs w:val="24"/>
              </w:rPr>
              <w:tab/>
            </w:r>
            <w:r w:rsidR="000036FA" w:rsidRPr="000036FA">
              <w:rPr>
                <w:rFonts w:ascii="Times New Roman" w:hAnsi="Times New Roman" w:cs="Times New Roman"/>
                <w:noProof/>
                <w:webHidden/>
                <w:sz w:val="24"/>
                <w:szCs w:val="24"/>
              </w:rPr>
              <w:fldChar w:fldCharType="begin"/>
            </w:r>
            <w:r w:rsidR="000036FA" w:rsidRPr="000036FA">
              <w:rPr>
                <w:rFonts w:ascii="Times New Roman" w:hAnsi="Times New Roman" w:cs="Times New Roman"/>
                <w:noProof/>
                <w:webHidden/>
                <w:sz w:val="24"/>
                <w:szCs w:val="24"/>
              </w:rPr>
              <w:instrText xml:space="preserve"> PAGEREF _Toc117598466 \h </w:instrText>
            </w:r>
            <w:r w:rsidR="000036FA" w:rsidRPr="000036FA">
              <w:rPr>
                <w:rFonts w:ascii="Times New Roman" w:hAnsi="Times New Roman" w:cs="Times New Roman"/>
                <w:noProof/>
                <w:webHidden/>
                <w:sz w:val="24"/>
                <w:szCs w:val="24"/>
              </w:rPr>
            </w:r>
            <w:r w:rsidR="000036FA" w:rsidRPr="000036FA">
              <w:rPr>
                <w:rFonts w:ascii="Times New Roman" w:hAnsi="Times New Roman" w:cs="Times New Roman"/>
                <w:noProof/>
                <w:webHidden/>
                <w:sz w:val="24"/>
                <w:szCs w:val="24"/>
              </w:rPr>
              <w:fldChar w:fldCharType="separate"/>
            </w:r>
            <w:r w:rsidR="000036FA" w:rsidRPr="000036FA">
              <w:rPr>
                <w:rFonts w:ascii="Times New Roman" w:hAnsi="Times New Roman" w:cs="Times New Roman"/>
                <w:noProof/>
                <w:webHidden/>
                <w:sz w:val="24"/>
                <w:szCs w:val="24"/>
              </w:rPr>
              <w:t>2</w:t>
            </w:r>
            <w:r w:rsidR="000036FA" w:rsidRPr="000036FA">
              <w:rPr>
                <w:rFonts w:ascii="Times New Roman" w:hAnsi="Times New Roman" w:cs="Times New Roman"/>
                <w:noProof/>
                <w:webHidden/>
                <w:sz w:val="24"/>
                <w:szCs w:val="24"/>
              </w:rPr>
              <w:fldChar w:fldCharType="end"/>
            </w:r>
          </w:hyperlink>
        </w:p>
        <w:p w14:paraId="6D3DC512" w14:textId="28F833B5" w:rsidR="000036FA" w:rsidRPr="000036FA" w:rsidRDefault="00951371" w:rsidP="000036FA">
          <w:pPr>
            <w:pStyle w:val="TOC1"/>
            <w:tabs>
              <w:tab w:val="right" w:leader="dot" w:pos="9016"/>
            </w:tabs>
            <w:spacing w:line="360" w:lineRule="auto"/>
            <w:jc w:val="both"/>
            <w:rPr>
              <w:rFonts w:ascii="Times New Roman" w:hAnsi="Times New Roman" w:cs="Times New Roman"/>
              <w:noProof/>
              <w:sz w:val="24"/>
              <w:szCs w:val="24"/>
            </w:rPr>
          </w:pPr>
          <w:hyperlink w:anchor="_Toc117598467" w:history="1">
            <w:r w:rsidR="000036FA" w:rsidRPr="000036FA">
              <w:rPr>
                <w:rStyle w:val="Hyperlink"/>
                <w:rFonts w:ascii="Times New Roman" w:hAnsi="Times New Roman" w:cs="Times New Roman"/>
                <w:noProof/>
                <w:sz w:val="24"/>
                <w:szCs w:val="24"/>
              </w:rPr>
              <w:t>(b) A critical literature review on the customer experience</w:t>
            </w:r>
            <w:r w:rsidR="000036FA" w:rsidRPr="000036FA">
              <w:rPr>
                <w:rFonts w:ascii="Times New Roman" w:hAnsi="Times New Roman" w:cs="Times New Roman"/>
                <w:noProof/>
                <w:webHidden/>
                <w:sz w:val="24"/>
                <w:szCs w:val="24"/>
              </w:rPr>
              <w:tab/>
            </w:r>
            <w:r w:rsidR="000036FA" w:rsidRPr="000036FA">
              <w:rPr>
                <w:rFonts w:ascii="Times New Roman" w:hAnsi="Times New Roman" w:cs="Times New Roman"/>
                <w:noProof/>
                <w:webHidden/>
                <w:sz w:val="24"/>
                <w:szCs w:val="24"/>
              </w:rPr>
              <w:fldChar w:fldCharType="begin"/>
            </w:r>
            <w:r w:rsidR="000036FA" w:rsidRPr="000036FA">
              <w:rPr>
                <w:rFonts w:ascii="Times New Roman" w:hAnsi="Times New Roman" w:cs="Times New Roman"/>
                <w:noProof/>
                <w:webHidden/>
                <w:sz w:val="24"/>
                <w:szCs w:val="24"/>
              </w:rPr>
              <w:instrText xml:space="preserve"> PAGEREF _Toc117598467 \h </w:instrText>
            </w:r>
            <w:r w:rsidR="000036FA" w:rsidRPr="000036FA">
              <w:rPr>
                <w:rFonts w:ascii="Times New Roman" w:hAnsi="Times New Roman" w:cs="Times New Roman"/>
                <w:noProof/>
                <w:webHidden/>
                <w:sz w:val="24"/>
                <w:szCs w:val="24"/>
              </w:rPr>
            </w:r>
            <w:r w:rsidR="000036FA" w:rsidRPr="000036FA">
              <w:rPr>
                <w:rFonts w:ascii="Times New Roman" w:hAnsi="Times New Roman" w:cs="Times New Roman"/>
                <w:noProof/>
                <w:webHidden/>
                <w:sz w:val="24"/>
                <w:szCs w:val="24"/>
              </w:rPr>
              <w:fldChar w:fldCharType="separate"/>
            </w:r>
            <w:r w:rsidR="000036FA" w:rsidRPr="000036FA">
              <w:rPr>
                <w:rFonts w:ascii="Times New Roman" w:hAnsi="Times New Roman" w:cs="Times New Roman"/>
                <w:noProof/>
                <w:webHidden/>
                <w:sz w:val="24"/>
                <w:szCs w:val="24"/>
              </w:rPr>
              <w:t>5</w:t>
            </w:r>
            <w:r w:rsidR="000036FA" w:rsidRPr="000036FA">
              <w:rPr>
                <w:rFonts w:ascii="Times New Roman" w:hAnsi="Times New Roman" w:cs="Times New Roman"/>
                <w:noProof/>
                <w:webHidden/>
                <w:sz w:val="24"/>
                <w:szCs w:val="24"/>
              </w:rPr>
              <w:fldChar w:fldCharType="end"/>
            </w:r>
          </w:hyperlink>
        </w:p>
        <w:p w14:paraId="75BE44F0" w14:textId="609A45EC" w:rsidR="000036FA" w:rsidRPr="000036FA" w:rsidRDefault="00951371" w:rsidP="000036FA">
          <w:pPr>
            <w:pStyle w:val="TOC1"/>
            <w:tabs>
              <w:tab w:val="right" w:leader="dot" w:pos="9016"/>
            </w:tabs>
            <w:spacing w:line="360" w:lineRule="auto"/>
            <w:jc w:val="both"/>
            <w:rPr>
              <w:rFonts w:ascii="Times New Roman" w:hAnsi="Times New Roman" w:cs="Times New Roman"/>
              <w:noProof/>
              <w:sz w:val="24"/>
              <w:szCs w:val="24"/>
            </w:rPr>
          </w:pPr>
          <w:hyperlink w:anchor="_Toc117598468" w:history="1">
            <w:r w:rsidR="000036FA" w:rsidRPr="000036FA">
              <w:rPr>
                <w:rStyle w:val="Hyperlink"/>
                <w:rFonts w:ascii="Times New Roman" w:hAnsi="Times New Roman" w:cs="Times New Roman"/>
                <w:noProof/>
                <w:sz w:val="24"/>
                <w:szCs w:val="24"/>
              </w:rPr>
              <w:t>References</w:t>
            </w:r>
            <w:r w:rsidR="000036FA" w:rsidRPr="000036FA">
              <w:rPr>
                <w:rFonts w:ascii="Times New Roman" w:hAnsi="Times New Roman" w:cs="Times New Roman"/>
                <w:noProof/>
                <w:webHidden/>
                <w:sz w:val="24"/>
                <w:szCs w:val="24"/>
              </w:rPr>
              <w:tab/>
            </w:r>
            <w:r w:rsidR="000036FA" w:rsidRPr="000036FA">
              <w:rPr>
                <w:rFonts w:ascii="Times New Roman" w:hAnsi="Times New Roman" w:cs="Times New Roman"/>
                <w:noProof/>
                <w:webHidden/>
                <w:sz w:val="24"/>
                <w:szCs w:val="24"/>
              </w:rPr>
              <w:fldChar w:fldCharType="begin"/>
            </w:r>
            <w:r w:rsidR="000036FA" w:rsidRPr="000036FA">
              <w:rPr>
                <w:rFonts w:ascii="Times New Roman" w:hAnsi="Times New Roman" w:cs="Times New Roman"/>
                <w:noProof/>
                <w:webHidden/>
                <w:sz w:val="24"/>
                <w:szCs w:val="24"/>
              </w:rPr>
              <w:instrText xml:space="preserve"> PAGEREF _Toc117598468 \h </w:instrText>
            </w:r>
            <w:r w:rsidR="000036FA" w:rsidRPr="000036FA">
              <w:rPr>
                <w:rFonts w:ascii="Times New Roman" w:hAnsi="Times New Roman" w:cs="Times New Roman"/>
                <w:noProof/>
                <w:webHidden/>
                <w:sz w:val="24"/>
                <w:szCs w:val="24"/>
              </w:rPr>
            </w:r>
            <w:r w:rsidR="000036FA" w:rsidRPr="000036FA">
              <w:rPr>
                <w:rFonts w:ascii="Times New Roman" w:hAnsi="Times New Roman" w:cs="Times New Roman"/>
                <w:noProof/>
                <w:webHidden/>
                <w:sz w:val="24"/>
                <w:szCs w:val="24"/>
              </w:rPr>
              <w:fldChar w:fldCharType="separate"/>
            </w:r>
            <w:r w:rsidR="000036FA" w:rsidRPr="000036FA">
              <w:rPr>
                <w:rFonts w:ascii="Times New Roman" w:hAnsi="Times New Roman" w:cs="Times New Roman"/>
                <w:noProof/>
                <w:webHidden/>
                <w:sz w:val="24"/>
                <w:szCs w:val="24"/>
              </w:rPr>
              <w:t>8</w:t>
            </w:r>
            <w:r w:rsidR="000036FA" w:rsidRPr="000036FA">
              <w:rPr>
                <w:rFonts w:ascii="Times New Roman" w:hAnsi="Times New Roman" w:cs="Times New Roman"/>
                <w:noProof/>
                <w:webHidden/>
                <w:sz w:val="24"/>
                <w:szCs w:val="24"/>
              </w:rPr>
              <w:fldChar w:fldCharType="end"/>
            </w:r>
          </w:hyperlink>
        </w:p>
        <w:p w14:paraId="652D7BC0" w14:textId="197964C0" w:rsidR="000036FA" w:rsidRDefault="000036FA">
          <w:r>
            <w:rPr>
              <w:b/>
              <w:bCs/>
              <w:noProof/>
            </w:rPr>
            <w:fldChar w:fldCharType="end"/>
          </w:r>
        </w:p>
      </w:sdtContent>
    </w:sdt>
    <w:p w14:paraId="00000002" w14:textId="09839C31" w:rsidR="00431C20" w:rsidRDefault="00F05566">
      <w:pPr>
        <w:jc w:val="center"/>
        <w:rPr>
          <w:rFonts w:ascii="Times New Roman" w:eastAsia="Times New Roman" w:hAnsi="Times New Roman" w:cs="Times New Roman"/>
          <w:b/>
          <w:sz w:val="24"/>
          <w:szCs w:val="24"/>
        </w:rPr>
      </w:pPr>
      <w:r>
        <w:br w:type="page"/>
      </w:r>
    </w:p>
    <w:p w14:paraId="00000003" w14:textId="77777777" w:rsidR="00431C20" w:rsidRDefault="00F05566" w:rsidP="00961C1C">
      <w:pPr>
        <w:pStyle w:val="Heading1"/>
      </w:pPr>
      <w:bookmarkStart w:id="0" w:name="_Toc117598465"/>
      <w:r>
        <w:lastRenderedPageBreak/>
        <w:t xml:space="preserve">Part 1- </w:t>
      </w:r>
      <w:r w:rsidRPr="00961C1C">
        <w:t>Report</w:t>
      </w:r>
      <w:bookmarkEnd w:id="0"/>
    </w:p>
    <w:p w14:paraId="00000004" w14:textId="77777777" w:rsidR="00431C20" w:rsidRDefault="00F05566" w:rsidP="00961C1C">
      <w:pPr>
        <w:pStyle w:val="Heading1"/>
      </w:pPr>
      <w:bookmarkStart w:id="1" w:name="_Toc117598466"/>
      <w:r>
        <w:t>(a) Examine an organization's customer experience based on the following themes</w:t>
      </w:r>
      <w:bookmarkEnd w:id="1"/>
      <w:r>
        <w:t xml:space="preserve"> </w:t>
      </w:r>
    </w:p>
    <w:p w14:paraId="00000005" w14:textId="77777777" w:rsidR="00431C20" w:rsidRDefault="00F0556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Company background</w:t>
      </w:r>
    </w:p>
    <w:p w14:paraId="00000006" w14:textId="77777777" w:rsidR="00431C20" w:rsidRDefault="00F0556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Softcat is a UK-based IT infrastructure provider which was founded in the year 1993 by Peter Kelly. The company is listed on FTSE 250 Index and the current stock price of the company is GBX 1128.53. As per the annual report of the company, in 2021 the recorded revenue of the company was GBP115.67 billion and the number of employees currently work is 1681 (</w:t>
      </w:r>
      <w:r>
        <w:rPr>
          <w:rFonts w:ascii="Times New Roman" w:eastAsia="Times New Roman" w:hAnsi="Times New Roman" w:cs="Times New Roman"/>
          <w:i/>
          <w:sz w:val="24"/>
          <w:szCs w:val="24"/>
        </w:rPr>
        <w:t>About Us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Softcat, </w:t>
      </w:r>
      <w:r>
        <w:rPr>
          <w:rFonts w:ascii="Times New Roman" w:eastAsia="Times New Roman" w:hAnsi="Times New Roman" w:cs="Times New Roman"/>
          <w:sz w:val="24"/>
          <w:szCs w:val="24"/>
        </w:rPr>
        <w:t>2021). Softcat is known as one of the leading providers which offer a wide range of cyber security solutions. The commitment towards the customers, highly experienced consultants, well-equipped teams and designers, and expert analysts are some exclusive aspects that make the company different by delivering unique service experiences. The company’s goal is to create some opportunities to obtain growth and present the brand as a leading voice in IT solutions. The company has a 94% customer satisfaction ratio with a long-standing customer base of 12500 (</w:t>
      </w:r>
      <w:r>
        <w:rPr>
          <w:rFonts w:ascii="Times New Roman" w:eastAsia="Times New Roman" w:hAnsi="Times New Roman" w:cs="Times New Roman"/>
          <w:i/>
          <w:sz w:val="24"/>
          <w:szCs w:val="24"/>
        </w:rPr>
        <w:t>About Us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Softcat, </w:t>
      </w:r>
      <w:r>
        <w:rPr>
          <w:rFonts w:ascii="Times New Roman" w:eastAsia="Times New Roman" w:hAnsi="Times New Roman" w:cs="Times New Roman"/>
          <w:sz w:val="24"/>
          <w:szCs w:val="24"/>
        </w:rPr>
        <w:t>2021).</w:t>
      </w:r>
    </w:p>
    <w:p w14:paraId="00000007" w14:textId="77777777" w:rsidR="00431C20" w:rsidRDefault="00F05566">
      <w:pPr>
        <w:spacing w:line="360" w:lineRule="auto"/>
        <w:jc w:val="both"/>
        <w:rPr>
          <w:rFonts w:ascii="Times New Roman" w:eastAsia="Times New Roman" w:hAnsi="Times New Roman" w:cs="Times New Roman"/>
          <w:b/>
          <w:sz w:val="24"/>
          <w:szCs w:val="24"/>
        </w:rPr>
      </w:pPr>
      <w:proofErr w:type="spellStart"/>
      <w:r>
        <w:rPr>
          <w:rFonts w:ascii="Times New Roman" w:eastAsia="Times New Roman" w:hAnsi="Times New Roman" w:cs="Times New Roman"/>
          <w:b/>
          <w:sz w:val="24"/>
          <w:szCs w:val="24"/>
        </w:rPr>
        <w:t>i</w:t>
      </w:r>
      <w:proofErr w:type="spellEnd"/>
      <w:r>
        <w:rPr>
          <w:rFonts w:ascii="Times New Roman" w:eastAsia="Times New Roman" w:hAnsi="Times New Roman" w:cs="Times New Roman"/>
          <w:b/>
          <w:sz w:val="24"/>
          <w:szCs w:val="24"/>
        </w:rPr>
        <w:t xml:space="preserve">. Customer touchpoints </w:t>
      </w:r>
    </w:p>
    <w:p w14:paraId="00000008" w14:textId="148717A1" w:rsidR="00431C20" w:rsidRDefault="00F0556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proofErr w:type="spellStart"/>
      <w:r>
        <w:rPr>
          <w:rFonts w:ascii="Times New Roman" w:eastAsia="Times New Roman" w:hAnsi="Times New Roman" w:cs="Times New Roman"/>
          <w:sz w:val="24"/>
          <w:szCs w:val="24"/>
          <w:highlight w:val="white"/>
        </w:rPr>
        <w:t>Barann</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 xml:space="preserve">(2018), a customer touchpoint is defined as a relationship that tends to build the interaction process between a customer and a product or service where the customers can provide valuable feedback. The interaction between the customer's point of view and the product or service can be documented both physically or digitally. With the help of </w:t>
      </w:r>
      <w:r w:rsidR="00AD20AF">
        <w:rPr>
          <w:rFonts w:ascii="Times New Roman" w:eastAsia="Times New Roman" w:hAnsi="Times New Roman" w:cs="Times New Roman"/>
          <w:sz w:val="24"/>
          <w:szCs w:val="24"/>
        </w:rPr>
        <w:t>analysing</w:t>
      </w:r>
      <w:r>
        <w:rPr>
          <w:rFonts w:ascii="Times New Roman" w:eastAsia="Times New Roman" w:hAnsi="Times New Roman" w:cs="Times New Roman"/>
          <w:sz w:val="24"/>
          <w:szCs w:val="24"/>
        </w:rPr>
        <w:t xml:space="preserve"> the customer touchpoint of a particular brand, it can proceed with discussing each phase for </w:t>
      </w:r>
      <w:proofErr w:type="gramStart"/>
      <w:r>
        <w:rPr>
          <w:rFonts w:ascii="Times New Roman" w:eastAsia="Times New Roman" w:hAnsi="Times New Roman" w:cs="Times New Roman"/>
          <w:sz w:val="24"/>
          <w:szCs w:val="24"/>
        </w:rPr>
        <w:t>helping out</w:t>
      </w:r>
      <w:proofErr w:type="gramEnd"/>
      <w:r>
        <w:rPr>
          <w:rFonts w:ascii="Times New Roman" w:eastAsia="Times New Roman" w:hAnsi="Times New Roman" w:cs="Times New Roman"/>
          <w:sz w:val="24"/>
          <w:szCs w:val="24"/>
        </w:rPr>
        <w:t xml:space="preserve"> the management ascertain the customer journey or experience.</w:t>
      </w:r>
    </w:p>
    <w:p w14:paraId="00000009" w14:textId="432AEFE3" w:rsidR="00431C20" w:rsidRDefault="00F0556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has recently launched its Customer Experience Survey which has been undertaken each year to gain the benefits which bring the business new customers and people. It has been observed that the customer's experience generates the business culture for which it plays an essential role in the path of business growth (</w:t>
      </w:r>
      <w:proofErr w:type="spellStart"/>
      <w:r>
        <w:rPr>
          <w:rFonts w:ascii="Times New Roman" w:eastAsia="Times New Roman" w:hAnsi="Times New Roman" w:cs="Times New Roman"/>
          <w:sz w:val="24"/>
          <w:szCs w:val="24"/>
          <w:highlight w:val="white"/>
        </w:rPr>
        <w:t>Chylinski</w:t>
      </w:r>
      <w:proofErr w:type="spellEnd"/>
      <w:r>
        <w:rPr>
          <w:rFonts w:ascii="Times New Roman" w:eastAsia="Times New Roman" w:hAnsi="Times New Roman" w:cs="Times New Roman"/>
          <w:sz w:val="24"/>
          <w:szCs w:val="24"/>
          <w:highlight w:val="white"/>
        </w:rPr>
        <w:t>, M. and Heller, J., 2022)</w:t>
      </w:r>
      <w:r>
        <w:rPr>
          <w:rFonts w:ascii="Times New Roman" w:eastAsia="Times New Roman" w:hAnsi="Times New Roman" w:cs="Times New Roman"/>
          <w:sz w:val="24"/>
          <w:szCs w:val="24"/>
        </w:rPr>
        <w:t xml:space="preserve">. Softcat Technology private limited customer excellence is considered a part of the business culture that is embedded to keep the level of service high. With the help of a customer experience survey, the company can not only listen to customers' perceptions about the service and products but also establish trust among the people about the brand. For any company, the customer survey costs a huge value however, if it has been conducted in the right manner then will return double. The company has reached out to more than 8000 customers in this financial </w:t>
      </w:r>
      <w:r>
        <w:rPr>
          <w:rFonts w:ascii="Times New Roman" w:eastAsia="Times New Roman" w:hAnsi="Times New Roman" w:cs="Times New Roman"/>
          <w:sz w:val="24"/>
          <w:szCs w:val="24"/>
        </w:rPr>
        <w:lastRenderedPageBreak/>
        <w:t>year which covers all of the UK and Ireland (</w:t>
      </w:r>
      <w:r>
        <w:rPr>
          <w:rFonts w:ascii="Times New Roman" w:eastAsia="Times New Roman" w:hAnsi="Times New Roman" w:cs="Times New Roman"/>
          <w:i/>
          <w:sz w:val="24"/>
          <w:szCs w:val="24"/>
        </w:rPr>
        <w:t>Constant culture - fluent insight</w:t>
      </w:r>
      <w:r>
        <w:rPr>
          <w:rFonts w:ascii="Times New Roman" w:eastAsia="Times New Roman" w:hAnsi="Times New Roman" w:cs="Times New Roman"/>
          <w:sz w:val="24"/>
          <w:szCs w:val="24"/>
        </w:rPr>
        <w:t xml:space="preserve">, 2020). The company has not only invested money but also a great deal of time by design the survey to grab information about users’ experience which helps to maximize the quality and quantity of responses. Moreover, this survey helps to provide a brief snapshot regarding the current landscape of the IT industry and where the market future is heading. By doing this the company can ensure the best of its service with current market requirements and relevance. With the help of accessing the great and valuable data from customers survey, the company has negotiated and modified its strategic orientation in every aspect of business operation which benefits all the stakeholders, customers, and employees. The company has recently employed a dedicated customer experience team and their motive is to put the customers at the front and </w:t>
      </w:r>
      <w:r w:rsidR="00E12FDA">
        <w:rPr>
          <w:rFonts w:ascii="Times New Roman" w:eastAsia="Times New Roman" w:hAnsi="Times New Roman" w:cs="Times New Roman"/>
          <w:sz w:val="24"/>
          <w:szCs w:val="24"/>
        </w:rPr>
        <w:t>centre</w:t>
      </w:r>
      <w:r>
        <w:rPr>
          <w:rFonts w:ascii="Times New Roman" w:eastAsia="Times New Roman" w:hAnsi="Times New Roman" w:cs="Times New Roman"/>
          <w:sz w:val="24"/>
          <w:szCs w:val="24"/>
        </w:rPr>
        <w:t xml:space="preserve"> before everything the company has decided to do.</w:t>
      </w:r>
    </w:p>
    <w:p w14:paraId="0000000A" w14:textId="77777777" w:rsidR="00431C20" w:rsidRDefault="00F0556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ii. Customer Experience and Brand Experience </w:t>
      </w:r>
    </w:p>
    <w:p w14:paraId="0000000B" w14:textId="1B9AE578" w:rsidR="00431C20" w:rsidRDefault="00F0556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has been observed that customer experience and brand experience are the two things that go synonymously and can be used interchangeably. Softcat has followed the contrast culture and it's quite difficult to maintain the concept in practice as the company needs to follow the whole journey of the customer. Softcat has maintained both of these aspects by contracting a team who are responsible for each of the areas. The company has intended the customer experience along with brand experience by obtaining cross-departmental coordination and alignment. By comprising exclusive thoughts, building trust, and continuous interaction with people, products, and related touchpoints. Customer satisfaction and excellence </w:t>
      </w:r>
      <w:r w:rsidR="00961C1C">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serve the best service are considered the main things in the DNA of Softcat (</w:t>
      </w:r>
      <w:r>
        <w:rPr>
          <w:rFonts w:ascii="Times New Roman" w:eastAsia="Times New Roman" w:hAnsi="Times New Roman" w:cs="Times New Roman"/>
          <w:i/>
          <w:sz w:val="24"/>
          <w:szCs w:val="24"/>
        </w:rPr>
        <w:t>Constant culture - fluent insight</w:t>
      </w:r>
      <w:r>
        <w:rPr>
          <w:rFonts w:ascii="Times New Roman" w:eastAsia="Times New Roman" w:hAnsi="Times New Roman" w:cs="Times New Roman"/>
          <w:sz w:val="24"/>
          <w:szCs w:val="24"/>
        </w:rPr>
        <w:t>, 2020). As both the brand experience and customer experience inherently focus on one common thing which is ‘customers’ however there is a difference. Brand experience helps to cater to the customer even when they have not become a customer while customer experience defines the whole customer journey and continues till after service facilities.</w:t>
      </w:r>
    </w:p>
    <w:p w14:paraId="0000000C" w14:textId="77777777" w:rsidR="00431C20" w:rsidRDefault="00F05566">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Marketing mix of Softcat Technology</w:t>
      </w:r>
    </w:p>
    <w:p w14:paraId="0000000D" w14:textId="5574892B" w:rsidR="00431C20" w:rsidRDefault="00F0556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Product: </w:t>
      </w:r>
      <w:r>
        <w:rPr>
          <w:rFonts w:ascii="Times New Roman" w:eastAsia="Times New Roman" w:hAnsi="Times New Roman" w:cs="Times New Roman"/>
          <w:sz w:val="24"/>
          <w:szCs w:val="24"/>
        </w:rPr>
        <w:t xml:space="preserve">in the case of Softcat Technology the strategic marketing orientation and its related elements are highly reflected in the customer experience. </w:t>
      </w:r>
      <w:r w:rsidR="00961C1C">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company has constantly interacted with its customers before taking any movement (</w:t>
      </w:r>
      <w:proofErr w:type="spellStart"/>
      <w:r>
        <w:rPr>
          <w:rFonts w:ascii="Times New Roman" w:eastAsia="Times New Roman" w:hAnsi="Times New Roman" w:cs="Times New Roman"/>
          <w:sz w:val="24"/>
          <w:szCs w:val="24"/>
          <w:highlight w:val="white"/>
        </w:rPr>
        <w:t>Godovykh</w:t>
      </w:r>
      <w:proofErr w:type="spellEnd"/>
      <w:r>
        <w:rPr>
          <w:rFonts w:ascii="Times New Roman" w:eastAsia="Times New Roman" w:hAnsi="Times New Roman" w:cs="Times New Roman"/>
          <w:sz w:val="24"/>
          <w:szCs w:val="24"/>
          <w:highlight w:val="white"/>
        </w:rPr>
        <w:t xml:space="preserve"> and </w:t>
      </w:r>
      <w:proofErr w:type="spellStart"/>
      <w:r>
        <w:rPr>
          <w:rFonts w:ascii="Times New Roman" w:eastAsia="Times New Roman" w:hAnsi="Times New Roman" w:cs="Times New Roman"/>
          <w:sz w:val="24"/>
          <w:szCs w:val="24"/>
          <w:highlight w:val="white"/>
        </w:rPr>
        <w:t>Tasci</w:t>
      </w:r>
      <w:proofErr w:type="spellEnd"/>
      <w:r>
        <w:rPr>
          <w:rFonts w:ascii="Times New Roman" w:eastAsia="Times New Roman" w:hAnsi="Times New Roman" w:cs="Times New Roman"/>
          <w:sz w:val="24"/>
          <w:szCs w:val="24"/>
          <w:highlight w:val="white"/>
        </w:rPr>
        <w:t>, 2020</w:t>
      </w:r>
      <w:r>
        <w:rPr>
          <w:rFonts w:ascii="Times New Roman" w:eastAsia="Times New Roman" w:hAnsi="Times New Roman" w:cs="Times New Roman"/>
          <w:sz w:val="24"/>
          <w:szCs w:val="24"/>
        </w:rPr>
        <w:t>). During the design of the unique product, deciding the name of the product segment and useful features in terms of not only being apt for the current competitive market but also trying to satisfy the customers with something new. The company has a high focus on some factors like quality, variety, unique features, quality of packaging, deciding a brand name, and providing augmented service.</w:t>
      </w:r>
    </w:p>
    <w:p w14:paraId="0000000E" w14:textId="1F2E1824" w:rsidR="00431C20" w:rsidRDefault="00F0556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Price: </w:t>
      </w:r>
      <w:r>
        <w:rPr>
          <w:rFonts w:ascii="Times New Roman" w:eastAsia="Times New Roman" w:hAnsi="Times New Roman" w:cs="Times New Roman"/>
          <w:sz w:val="24"/>
          <w:szCs w:val="24"/>
        </w:rPr>
        <w:t xml:space="preserve">In the case of </w:t>
      </w:r>
      <w:r w:rsidR="00E12FDA">
        <w:rPr>
          <w:rFonts w:ascii="Times New Roman" w:eastAsia="Times New Roman" w:hAnsi="Times New Roman" w:cs="Times New Roman"/>
          <w:sz w:val="24"/>
          <w:szCs w:val="24"/>
        </w:rPr>
        <w:t>analysing</w:t>
      </w:r>
      <w:r>
        <w:rPr>
          <w:rFonts w:ascii="Times New Roman" w:eastAsia="Times New Roman" w:hAnsi="Times New Roman" w:cs="Times New Roman"/>
          <w:sz w:val="24"/>
          <w:szCs w:val="24"/>
        </w:rPr>
        <w:t xml:space="preserve"> the strategic orientation to evaluate the value of certain products or services for capturing the target audience the company has made its decisions regarding pricing strategy. Softcat PLC has highly forecast </w:t>
      </w:r>
      <w:r w:rsidR="00961C1C">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set their price list payment methods discounting offers and credit terms after </w:t>
      </w:r>
      <w:r w:rsidR="00E12FDA">
        <w:rPr>
          <w:rFonts w:ascii="Times New Roman" w:eastAsia="Times New Roman" w:hAnsi="Times New Roman" w:cs="Times New Roman"/>
          <w:sz w:val="24"/>
          <w:szCs w:val="24"/>
        </w:rPr>
        <w:t>analysing</w:t>
      </w:r>
      <w:r>
        <w:rPr>
          <w:rFonts w:ascii="Times New Roman" w:eastAsia="Times New Roman" w:hAnsi="Times New Roman" w:cs="Times New Roman"/>
          <w:sz w:val="24"/>
          <w:szCs w:val="24"/>
        </w:rPr>
        <w:t xml:space="preserve"> the market. In this regard, it can be stated that the company has implemented the price penetration strategy which is the company to maintain a lower price range as compared to the other market competitors. In this manner, the company can easily capture the customer's attention by catering the same quality for a cheaper price range and gain to maximize the market share (</w:t>
      </w:r>
      <w:r>
        <w:rPr>
          <w:rFonts w:ascii="Times New Roman" w:eastAsia="Times New Roman" w:hAnsi="Times New Roman" w:cs="Times New Roman"/>
          <w:sz w:val="24"/>
          <w:szCs w:val="24"/>
          <w:highlight w:val="white"/>
        </w:rPr>
        <w:t xml:space="preserve">Hoyer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2020</w:t>
      </w:r>
      <w:r>
        <w:rPr>
          <w:rFonts w:ascii="Times New Roman" w:eastAsia="Times New Roman" w:hAnsi="Times New Roman" w:cs="Times New Roman"/>
          <w:sz w:val="24"/>
          <w:szCs w:val="24"/>
        </w:rPr>
        <w:t>). With the help of providing a great discounting deal to its customers, however, it can be also stated that the managers of the company need to understand the potential retaliation so that the company can easily avoid the unwanted price war.</w:t>
      </w:r>
    </w:p>
    <w:p w14:paraId="0000000F" w14:textId="77777777" w:rsidR="00431C20" w:rsidRDefault="00F0556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Promotion: </w:t>
      </w:r>
      <w:r>
        <w:rPr>
          <w:rFonts w:ascii="Times New Roman" w:eastAsia="Times New Roman" w:hAnsi="Times New Roman" w:cs="Times New Roman"/>
          <w:sz w:val="24"/>
          <w:szCs w:val="24"/>
        </w:rPr>
        <w:t>Advertisement, marketing, and promotions are considered the most important and vital elements for Softcat Plc to achieve all its marketing goals and objectives. The company has followed both traditional and contemporary promotional options. By deciding the clear and precise USP the company has understood the customer requirements and after deciding this they are trying to find out the product design which needs to be unique from other alternatives in the market.</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The company has highly considered the concept of AIDA (awareness, interest, desire, and action) in terms of crafting a clear image of the products and service in the customer’s mind for the long run (</w:t>
      </w:r>
      <w:proofErr w:type="spellStart"/>
      <w:r>
        <w:rPr>
          <w:rFonts w:ascii="Times New Roman" w:eastAsia="Times New Roman" w:hAnsi="Times New Roman" w:cs="Times New Roman"/>
          <w:sz w:val="24"/>
          <w:szCs w:val="24"/>
          <w:highlight w:val="white"/>
        </w:rPr>
        <w:t>Nobar</w:t>
      </w:r>
      <w:proofErr w:type="spellEnd"/>
      <w:r>
        <w:rPr>
          <w:rFonts w:ascii="Times New Roman" w:eastAsia="Times New Roman" w:hAnsi="Times New Roman" w:cs="Times New Roman"/>
          <w:sz w:val="24"/>
          <w:szCs w:val="24"/>
          <w:highlight w:val="white"/>
        </w:rPr>
        <w:t xml:space="preserve"> and </w:t>
      </w:r>
      <w:proofErr w:type="spellStart"/>
      <w:r>
        <w:rPr>
          <w:rFonts w:ascii="Times New Roman" w:eastAsia="Times New Roman" w:hAnsi="Times New Roman" w:cs="Times New Roman"/>
          <w:sz w:val="24"/>
          <w:szCs w:val="24"/>
          <w:highlight w:val="white"/>
        </w:rPr>
        <w:t>Rostamzadeh</w:t>
      </w:r>
      <w:proofErr w:type="spellEnd"/>
      <w:r>
        <w:rPr>
          <w:rFonts w:ascii="Times New Roman" w:eastAsia="Times New Roman" w:hAnsi="Times New Roman" w:cs="Times New Roman"/>
          <w:sz w:val="24"/>
          <w:szCs w:val="24"/>
          <w:highlight w:val="white"/>
        </w:rPr>
        <w:t>, 2018</w:t>
      </w:r>
      <w:r>
        <w:rPr>
          <w:rFonts w:ascii="Times New Roman" w:eastAsia="Times New Roman" w:hAnsi="Times New Roman" w:cs="Times New Roman"/>
          <w:sz w:val="24"/>
          <w:szCs w:val="24"/>
        </w:rPr>
        <w:t>).</w:t>
      </w:r>
    </w:p>
    <w:p w14:paraId="00000010" w14:textId="35079904" w:rsidR="00431C20" w:rsidRDefault="00F05566">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sz w:val="24"/>
          <w:szCs w:val="24"/>
        </w:rPr>
        <w:t xml:space="preserve">Place: </w:t>
      </w:r>
      <w:r w:rsidR="00961C1C">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discuss recording the distribution orientation on the network the company has undertaken a marketing strategy that made by company one of the most unique distribution </w:t>
      </w:r>
      <w:r w:rsidR="00961C1C">
        <w:rPr>
          <w:rFonts w:ascii="Times New Roman" w:eastAsia="Times New Roman" w:hAnsi="Times New Roman" w:cs="Times New Roman"/>
          <w:sz w:val="24"/>
          <w:szCs w:val="24"/>
        </w:rPr>
        <w:t>channels</w:t>
      </w:r>
      <w:r>
        <w:rPr>
          <w:rFonts w:ascii="Times New Roman" w:eastAsia="Times New Roman" w:hAnsi="Times New Roman" w:cs="Times New Roman"/>
          <w:sz w:val="24"/>
          <w:szCs w:val="24"/>
        </w:rPr>
        <w:t xml:space="preserve"> up to the industry benchmark. The company has highly followed the pattern of the modern customer segment to have </w:t>
      </w:r>
      <w:r w:rsidR="00961C1C">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 h</w:t>
      </w:r>
      <w:r w:rsidR="00961C1C">
        <w:rPr>
          <w:rFonts w:ascii="Times New Roman" w:eastAsia="Times New Roman" w:hAnsi="Times New Roman" w:cs="Times New Roman"/>
          <w:sz w:val="24"/>
          <w:szCs w:val="24"/>
        </w:rPr>
        <w:t>igh</w:t>
      </w:r>
      <w:r>
        <w:rPr>
          <w:rFonts w:ascii="Times New Roman" w:eastAsia="Times New Roman" w:hAnsi="Times New Roman" w:cs="Times New Roman"/>
          <w:sz w:val="24"/>
          <w:szCs w:val="24"/>
        </w:rPr>
        <w:t xml:space="preserve"> demand </w:t>
      </w:r>
      <w:r w:rsidR="00961C1C">
        <w:rPr>
          <w:rFonts w:ascii="Times New Roman" w:eastAsia="Times New Roman" w:hAnsi="Times New Roman" w:cs="Times New Roman"/>
          <w:sz w:val="24"/>
          <w:szCs w:val="24"/>
        </w:rPr>
        <w:t>for</w:t>
      </w:r>
      <w:r>
        <w:rPr>
          <w:rFonts w:ascii="Times New Roman" w:eastAsia="Times New Roman" w:hAnsi="Times New Roman" w:cs="Times New Roman"/>
          <w:sz w:val="24"/>
          <w:szCs w:val="24"/>
        </w:rPr>
        <w:t xml:space="preserve"> convenience and easy access to product and service availability. the company has thoroughly decided to select the right distribution network by considering the product or service characteristics. with the help of </w:t>
      </w:r>
      <w:r w:rsidR="00B82BEB">
        <w:rPr>
          <w:rFonts w:ascii="Times New Roman" w:eastAsia="Times New Roman" w:hAnsi="Times New Roman" w:cs="Times New Roman"/>
          <w:sz w:val="24"/>
          <w:szCs w:val="24"/>
        </w:rPr>
        <w:t>analysing</w:t>
      </w:r>
      <w:r>
        <w:rPr>
          <w:rFonts w:ascii="Times New Roman" w:eastAsia="Times New Roman" w:hAnsi="Times New Roman" w:cs="Times New Roman"/>
          <w:sz w:val="24"/>
          <w:szCs w:val="24"/>
        </w:rPr>
        <w:t xml:space="preserve"> the overall dynamics of the current market trend along with the availability of their resources and capabilities and most importantly e customer requirements the company customizes its services and modified them to make its product or services preferred among other options. </w:t>
      </w:r>
      <w:r w:rsidR="00961C1C">
        <w:rPr>
          <w:rFonts w:ascii="Times New Roman" w:eastAsia="Times New Roman" w:hAnsi="Times New Roman" w:cs="Times New Roman"/>
          <w:sz w:val="24"/>
          <w:szCs w:val="24"/>
        </w:rPr>
        <w:t>T</w:t>
      </w:r>
      <w:r>
        <w:rPr>
          <w:rFonts w:ascii="Times New Roman" w:eastAsia="Times New Roman" w:hAnsi="Times New Roman" w:cs="Times New Roman"/>
          <w:sz w:val="24"/>
          <w:szCs w:val="24"/>
        </w:rPr>
        <w:t xml:space="preserve">he company has both retail outlets and online channels which makes the company more </w:t>
      </w:r>
      <w:r w:rsidR="00961C1C">
        <w:rPr>
          <w:rFonts w:ascii="Times New Roman" w:eastAsia="Times New Roman" w:hAnsi="Times New Roman" w:cs="Times New Roman"/>
          <w:sz w:val="24"/>
          <w:szCs w:val="24"/>
        </w:rPr>
        <w:t>power</w:t>
      </w:r>
      <w:r>
        <w:rPr>
          <w:rFonts w:ascii="Times New Roman" w:eastAsia="Times New Roman" w:hAnsi="Times New Roman" w:cs="Times New Roman"/>
          <w:sz w:val="24"/>
          <w:szCs w:val="24"/>
        </w:rPr>
        <w:t xml:space="preserve"> </w:t>
      </w:r>
      <w:r w:rsidR="00961C1C">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maintain its distribution network in strategic management according.</w:t>
      </w:r>
    </w:p>
    <w:p w14:paraId="00000011" w14:textId="77777777" w:rsidR="00431C20" w:rsidRDefault="00F0556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Recommendation </w:t>
      </w:r>
    </w:p>
    <w:p w14:paraId="00000012" w14:textId="2CFC52DB" w:rsidR="00431C20" w:rsidRDefault="00F0556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w:t>
      </w:r>
      <w:r w:rsidR="00B82BEB">
        <w:rPr>
          <w:rFonts w:ascii="Times New Roman" w:eastAsia="Times New Roman" w:hAnsi="Times New Roman" w:cs="Times New Roman"/>
          <w:sz w:val="24"/>
          <w:szCs w:val="24"/>
        </w:rPr>
        <w:t>analysing</w:t>
      </w:r>
      <w:r>
        <w:rPr>
          <w:rFonts w:ascii="Times New Roman" w:eastAsia="Times New Roman" w:hAnsi="Times New Roman" w:cs="Times New Roman"/>
          <w:sz w:val="24"/>
          <w:szCs w:val="24"/>
        </w:rPr>
        <w:t xml:space="preserve"> the overall </w:t>
      </w:r>
      <w:r w:rsidR="00961C1C">
        <w:rPr>
          <w:rFonts w:ascii="Times New Roman" w:eastAsia="Times New Roman" w:hAnsi="Times New Roman" w:cs="Times New Roman"/>
          <w:sz w:val="24"/>
          <w:szCs w:val="24"/>
        </w:rPr>
        <w:t>aspects,</w:t>
      </w:r>
      <w:r>
        <w:rPr>
          <w:rFonts w:ascii="Times New Roman" w:eastAsia="Times New Roman" w:hAnsi="Times New Roman" w:cs="Times New Roman"/>
          <w:sz w:val="24"/>
          <w:szCs w:val="24"/>
        </w:rPr>
        <w:t xml:space="preserve"> it has been recommended to the company maintain the cost base competitiveness to grab the advantage that will be best suited for Softcat. By implementing the cost leadership </w:t>
      </w:r>
      <w:r w:rsidR="00961C1C">
        <w:rPr>
          <w:rFonts w:ascii="Times New Roman" w:eastAsia="Times New Roman" w:hAnsi="Times New Roman" w:cs="Times New Roman"/>
          <w:sz w:val="24"/>
          <w:szCs w:val="24"/>
        </w:rPr>
        <w:t>strategy,</w:t>
      </w:r>
      <w:r>
        <w:rPr>
          <w:rFonts w:ascii="Times New Roman" w:eastAsia="Times New Roman" w:hAnsi="Times New Roman" w:cs="Times New Roman"/>
          <w:sz w:val="24"/>
          <w:szCs w:val="24"/>
        </w:rPr>
        <w:t xml:space="preserve"> the company can maintain cost-effectiveness below </w:t>
      </w:r>
      <w:r>
        <w:rPr>
          <w:rFonts w:ascii="Times New Roman" w:eastAsia="Times New Roman" w:hAnsi="Times New Roman" w:cs="Times New Roman"/>
          <w:sz w:val="24"/>
          <w:szCs w:val="24"/>
        </w:rPr>
        <w:lastRenderedPageBreak/>
        <w:t xml:space="preserve">the industry benchmark and can serve the customer its products and services in way lesser price range as compared to its competitors. Along with that, the company needs to enhance its collaboration perspective to negotiate with all its fictional areas of operations. Developing the most constructive and effective distribution network help to access the company to implement the latest technologies for which the company can be always upgraded and one step further in the marketplace. By bridging the latest technologies by </w:t>
      </w:r>
      <w:r w:rsidR="00B82BEB">
        <w:rPr>
          <w:rFonts w:ascii="Times New Roman" w:eastAsia="Times New Roman" w:hAnsi="Times New Roman" w:cs="Times New Roman"/>
          <w:sz w:val="24"/>
          <w:szCs w:val="24"/>
        </w:rPr>
        <w:t>analysing</w:t>
      </w:r>
      <w:r>
        <w:rPr>
          <w:rFonts w:ascii="Times New Roman" w:eastAsia="Times New Roman" w:hAnsi="Times New Roman" w:cs="Times New Roman"/>
          <w:sz w:val="24"/>
          <w:szCs w:val="24"/>
        </w:rPr>
        <w:t xml:space="preserve"> the production </w:t>
      </w:r>
      <w:proofErr w:type="gramStart"/>
      <w:r>
        <w:rPr>
          <w:rFonts w:ascii="Times New Roman" w:eastAsia="Times New Roman" w:hAnsi="Times New Roman" w:cs="Times New Roman"/>
          <w:sz w:val="24"/>
          <w:szCs w:val="24"/>
        </w:rPr>
        <w:t>procurement, and</w:t>
      </w:r>
      <w:proofErr w:type="gramEnd"/>
      <w:r>
        <w:rPr>
          <w:rFonts w:ascii="Times New Roman" w:eastAsia="Times New Roman" w:hAnsi="Times New Roman" w:cs="Times New Roman"/>
          <w:sz w:val="24"/>
          <w:szCs w:val="24"/>
        </w:rPr>
        <w:t xml:space="preserve"> focusing on lean production methods the company can obtain its cost leadership management. By implementing the differentiation strategy</w:t>
      </w:r>
      <w:r w:rsidR="00961C1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company can also make it very clear to maintain brand loyalty by serving the customers both premium and low-range products. By promoting the various product or service segments the company can capture every type of customer segment and focus on reliability, durability, and distinctive features which tend to obtain strong brand value.</w:t>
      </w:r>
    </w:p>
    <w:p w14:paraId="00000013" w14:textId="77777777" w:rsidR="00431C20" w:rsidRDefault="00F05566" w:rsidP="00961C1C">
      <w:pPr>
        <w:pStyle w:val="Heading1"/>
      </w:pPr>
      <w:bookmarkStart w:id="2" w:name="_Toc117598467"/>
      <w:r>
        <w:t>(b) A critical literature review on the customer experience</w:t>
      </w:r>
      <w:bookmarkEnd w:id="2"/>
      <w:r>
        <w:t xml:space="preserve"> </w:t>
      </w:r>
    </w:p>
    <w:p w14:paraId="00000014" w14:textId="77777777" w:rsidR="00431C20" w:rsidRDefault="00F0556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Customer experience perspectives</w:t>
      </w:r>
    </w:p>
    <w:p w14:paraId="00000015" w14:textId="40374A25" w:rsidR="00431C20" w:rsidRDefault="00961C1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customer always wants to get easy accessibility, speed of convenience, responsiveness, and after-service commitment from their service providers. Through the help of digital orientation, the online interaction interface creates unprecedented pressure on the company’s team to provide high-quality, fast, seamless digital experience to its customers. The customer experience is always continuing to new evolvement and thus companies in a new age of business emergence have to prioritize the digital platform as one of the most effective interactions and communication networks (</w:t>
      </w:r>
      <w:proofErr w:type="spellStart"/>
      <w:r>
        <w:rPr>
          <w:rFonts w:ascii="Times New Roman" w:eastAsia="Times New Roman" w:hAnsi="Times New Roman" w:cs="Times New Roman"/>
          <w:sz w:val="24"/>
          <w:szCs w:val="24"/>
          <w:highlight w:val="white"/>
        </w:rPr>
        <w:t>Roggeveen</w:t>
      </w:r>
      <w:proofErr w:type="spellEnd"/>
      <w:r>
        <w:rPr>
          <w:rFonts w:ascii="Times New Roman" w:eastAsia="Times New Roman" w:hAnsi="Times New Roman" w:cs="Times New Roman"/>
          <w:sz w:val="24"/>
          <w:szCs w:val="24"/>
          <w:highlight w:val="white"/>
        </w:rPr>
        <w:t xml:space="preserve"> and Rosengren, 2022</w:t>
      </w:r>
      <w:r>
        <w:rPr>
          <w:rFonts w:ascii="Times New Roman" w:eastAsia="Times New Roman" w:hAnsi="Times New Roman" w:cs="Times New Roman"/>
          <w:sz w:val="24"/>
          <w:szCs w:val="24"/>
        </w:rPr>
        <w:t>). In this manner, all the companies are putting their footstep in a new genre where everyone is in a race that requires the customer experience much more fast, effective, and efficient by supporting reliable processes and infrastructure. In this contemporary age of business, most Enterprises are modifying their priorities by setting up their efficient gold management. those goals are as follows:</w:t>
      </w:r>
    </w:p>
    <w:p w14:paraId="00000016" w14:textId="77777777" w:rsidR="00431C20" w:rsidRDefault="00F05566">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Prioritise the customer's experience by continuous improvement</w:t>
      </w:r>
    </w:p>
    <w:p w14:paraId="00000017" w14:textId="77777777" w:rsidR="00431C20" w:rsidRDefault="00F05566">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Enhance the insights of data stability e along with business intelligence</w:t>
      </w:r>
    </w:p>
    <w:p w14:paraId="00000018" w14:textId="77777777" w:rsidR="00431C20" w:rsidRDefault="00F05566">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Develop the agility of IT orientation</w:t>
      </w:r>
    </w:p>
    <w:p w14:paraId="00000019" w14:textId="77777777" w:rsidR="00431C20" w:rsidRDefault="00F05566">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Maintain proper customer retention strategy</w:t>
      </w:r>
    </w:p>
    <w:p w14:paraId="0000001A" w14:textId="77777777" w:rsidR="00431C20" w:rsidRDefault="00F05566">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Generate high-quality security of digital infrastructure and capabilities (</w:t>
      </w:r>
      <w:proofErr w:type="spellStart"/>
      <w:r>
        <w:rPr>
          <w:rFonts w:ascii="Times New Roman" w:eastAsia="Times New Roman" w:hAnsi="Times New Roman" w:cs="Times New Roman"/>
          <w:sz w:val="24"/>
          <w:szCs w:val="24"/>
          <w:highlight w:val="white"/>
        </w:rPr>
        <w:t>Kranzbühler</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2018</w:t>
      </w:r>
      <w:r>
        <w:rPr>
          <w:rFonts w:ascii="Times New Roman" w:eastAsia="Times New Roman" w:hAnsi="Times New Roman" w:cs="Times New Roman"/>
          <w:sz w:val="24"/>
          <w:szCs w:val="24"/>
        </w:rPr>
        <w:t>)</w:t>
      </w:r>
    </w:p>
    <w:p w14:paraId="0000001B" w14:textId="77777777" w:rsidR="00431C20" w:rsidRDefault="00F0556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Firm's perspective</w:t>
      </w:r>
    </w:p>
    <w:p w14:paraId="0000001C" w14:textId="77777777" w:rsidR="00431C20" w:rsidRDefault="00F0556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terms of discussing the palms perspective it has been fundamentally rooted that the empathy towards the customer is considered as one of the new currencies which helps to build the brand equity. from several studies, it has been suggested that the company e needs to prioritize what the customer really wants. it has been observed that most of the potential customers are expecting a seamless interaction with the companies which can clear their understanding regarding the quality and high degree of personalized features speed convenience (</w:t>
      </w:r>
      <w:r>
        <w:rPr>
          <w:rFonts w:ascii="Times New Roman" w:eastAsia="Times New Roman" w:hAnsi="Times New Roman" w:cs="Times New Roman"/>
          <w:sz w:val="24"/>
          <w:szCs w:val="24"/>
          <w:highlight w:val="white"/>
        </w:rPr>
        <w:t xml:space="preserve">De Keyser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2020</w:t>
      </w:r>
      <w:r>
        <w:rPr>
          <w:rFonts w:ascii="Times New Roman" w:eastAsia="Times New Roman" w:hAnsi="Times New Roman" w:cs="Times New Roman"/>
          <w:sz w:val="24"/>
          <w:szCs w:val="24"/>
        </w:rPr>
        <w:t>). In terms of reviewing all the things consumers are putting their efforts to understand brands' promises and commitments and by making the connection with them online they can choose their products or services and when the multiple alternatives available in the market. As per the primitive orientation, the customers are highly observed empathy which defines the same that the business is providing genuinely to understand individual requirements and try to solve their problems by delivering exclusive service and solutions. According to several surveys done by IT enterprises, it has been stated that empathy creates an immense impact on customer involvement in the long run. For example, Amazon is creating brand loyalty by focusing on their customers’ needs by providing AI service so that customers can directly communicate about any kind of quarries 24*7 which makes them rely on this brand. However, there is a number of companies that are still struggling to deal with providing customer empathy.</w:t>
      </w:r>
    </w:p>
    <w:p w14:paraId="0000001D" w14:textId="77777777" w:rsidR="00431C20" w:rsidRDefault="00F0556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Moreover, the help of developing a customer experience platform tends to provide the company with more stability and showcase their concern about customers which is beyond the customer-centric mindset that defines the success rate by allowing the business to develop. Studies project that there are a lot of business enterprises that have built a single application within the website by implementing artificial intelligence which shelves customers to interact with the voice assistants (</w:t>
      </w:r>
      <w:r>
        <w:rPr>
          <w:rFonts w:ascii="Times New Roman" w:eastAsia="Times New Roman" w:hAnsi="Times New Roman" w:cs="Times New Roman"/>
          <w:sz w:val="24"/>
          <w:szCs w:val="24"/>
          <w:highlight w:val="white"/>
        </w:rPr>
        <w:t xml:space="preserve">Bolton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2018</w:t>
      </w:r>
      <w:r>
        <w:rPr>
          <w:rFonts w:ascii="Times New Roman" w:eastAsia="Times New Roman" w:hAnsi="Times New Roman" w:cs="Times New Roman"/>
          <w:sz w:val="24"/>
          <w:szCs w:val="24"/>
        </w:rPr>
        <w:t xml:space="preserve">). It is very important to create a platform where the company can constantly measure the customer experience and their journey map as sometimes the companies are getting and she was for coping with the customer demands which are constantly shifted. companies who are able to quickly execute no implementations according to the customer needs can create the dynamic of the business success according to the Rapid change of markets in areas. with the help of designing and well-equipped customer experience platforms companies can create the standard tool kit which can be drawn by the shift in customer demands. With the help of redesigning the platform, the company can also additionally add on some other services like more payment options, and a recommendation </w:t>
      </w:r>
      <w:r>
        <w:rPr>
          <w:rFonts w:ascii="Times New Roman" w:eastAsia="Times New Roman" w:hAnsi="Times New Roman" w:cs="Times New Roman"/>
          <w:sz w:val="24"/>
          <w:szCs w:val="24"/>
        </w:rPr>
        <w:lastRenderedPageBreak/>
        <w:t>engine that attracts the customer's attention to the efforts put by the companies in terms to prioritise the customers.</w:t>
      </w:r>
    </w:p>
    <w:p w14:paraId="0000001E" w14:textId="77777777" w:rsidR="00431C20" w:rsidRDefault="00F0556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Co-creation perspective</w:t>
      </w:r>
    </w:p>
    <w:p w14:paraId="0000001F" w14:textId="77777777" w:rsidR="00431C20" w:rsidRDefault="00F0556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co-creation towards the customer is an instrument that is considered the ultimate plan to involve the customers by creating the drivers which attract the customer's mindset throughout their transactions journey. The term co-creation is defining the concept which involves the customers in order to the ideation process and allowed them to raise their voices in order to provide their feedback about products and services. this is a very much effective process that easily engages the customers as they can feel that they are also a part of the business process. For instance, Facebook is one such platform that highly prioritizes its audiences in terms of listening to their voice before anything the company serves on this big platform after implementation the company has also done a survey to collect customer feedback. Technology is such a platform that needs to be evolved according to the customer’s requirements and future needs (</w:t>
      </w:r>
      <w:r>
        <w:rPr>
          <w:rFonts w:ascii="Times New Roman" w:eastAsia="Times New Roman" w:hAnsi="Times New Roman" w:cs="Times New Roman"/>
          <w:sz w:val="24"/>
          <w:szCs w:val="24"/>
          <w:highlight w:val="white"/>
        </w:rPr>
        <w:t xml:space="preserve">Chen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2018</w:t>
      </w:r>
      <w:r>
        <w:rPr>
          <w:rFonts w:ascii="Times New Roman" w:eastAsia="Times New Roman" w:hAnsi="Times New Roman" w:cs="Times New Roman"/>
          <w:sz w:val="24"/>
          <w:szCs w:val="24"/>
        </w:rPr>
        <w:t>). Therefore, co-creation not only helps the customer to participate in this process to innovate any innovation and ideas but also makes the customer a co-creator which has obtained the customer involvement much more stringer.</w:t>
      </w:r>
    </w:p>
    <w:p w14:paraId="00000020" w14:textId="77777777" w:rsidR="00431C20" w:rsidRDefault="00F05566">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the most important things is innovation and for doing this a company can drive the customer ko creation factor in terms to enhance the brand's ability to innovate. in this manner, the company can easily attract customers to perceive the brand image as being innovative and growth-oriented for which they can easily </w:t>
      </w:r>
      <w:proofErr w:type="spellStart"/>
      <w:r>
        <w:rPr>
          <w:rFonts w:ascii="Times New Roman" w:eastAsia="Times New Roman" w:hAnsi="Times New Roman" w:cs="Times New Roman"/>
          <w:sz w:val="24"/>
          <w:szCs w:val="24"/>
        </w:rPr>
        <w:t>involved</w:t>
      </w:r>
      <w:proofErr w:type="spellEnd"/>
      <w:r>
        <w:rPr>
          <w:rFonts w:ascii="Times New Roman" w:eastAsia="Times New Roman" w:hAnsi="Times New Roman" w:cs="Times New Roman"/>
          <w:sz w:val="24"/>
          <w:szCs w:val="24"/>
        </w:rPr>
        <w:t xml:space="preserve"> and attach to the brand. The customer can get a sense of security and trust regarding the brands' ability which makes them listen to the company's ideas and future commitments (</w:t>
      </w:r>
      <w:r>
        <w:rPr>
          <w:rFonts w:ascii="Times New Roman" w:eastAsia="Times New Roman" w:hAnsi="Times New Roman" w:cs="Times New Roman"/>
          <w:sz w:val="24"/>
          <w:szCs w:val="24"/>
          <w:highlight w:val="white"/>
        </w:rPr>
        <w:t xml:space="preserve">Schiavone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2020</w:t>
      </w:r>
      <w:r>
        <w:rPr>
          <w:rFonts w:ascii="Times New Roman" w:eastAsia="Times New Roman" w:hAnsi="Times New Roman" w:cs="Times New Roman"/>
          <w:sz w:val="24"/>
          <w:szCs w:val="24"/>
        </w:rPr>
        <w:t>).</w:t>
      </w:r>
    </w:p>
    <w:p w14:paraId="00000021" w14:textId="77777777" w:rsidR="00431C20" w:rsidRDefault="00F05566">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other important element is to build community with the help of customer engagement as the customers can easily able to forming in communities around the brands all over the world. with the help of engaging and collaborating with the brand with those communities, it can help to provide the space for connecting people overseas and foster a fast connection between the brand and the customers which me the customers passionate about the brand.</w:t>
      </w:r>
    </w:p>
    <w:p w14:paraId="00000022" w14:textId="77777777" w:rsidR="00431C20" w:rsidRDefault="00F05566">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 implementing the strategy of co-creation with the customers can help the company to get personal investment for which in some cases customers are showing interest to invest in those brands as per loyalty and trust.</w:t>
      </w:r>
    </w:p>
    <w:p w14:paraId="00000023" w14:textId="77777777" w:rsidR="00431C20" w:rsidRDefault="00F0556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br w:type="page"/>
      </w:r>
    </w:p>
    <w:p w14:paraId="00000024" w14:textId="77777777" w:rsidR="00431C20" w:rsidRDefault="00F05566" w:rsidP="00961C1C">
      <w:pPr>
        <w:pStyle w:val="Heading1"/>
      </w:pPr>
      <w:bookmarkStart w:id="3" w:name="_Toc117598468"/>
      <w:r>
        <w:lastRenderedPageBreak/>
        <w:t>References</w:t>
      </w:r>
      <w:bookmarkEnd w:id="3"/>
    </w:p>
    <w:p w14:paraId="0C78D8A8" w14:textId="77777777" w:rsidR="00961C1C" w:rsidRDefault="00961C1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About Us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Softcat, </w:t>
      </w:r>
      <w:r>
        <w:rPr>
          <w:rFonts w:ascii="Times New Roman" w:eastAsia="Times New Roman" w:hAnsi="Times New Roman" w:cs="Times New Roman"/>
          <w:sz w:val="24"/>
          <w:szCs w:val="24"/>
        </w:rPr>
        <w:t xml:space="preserve">2021. Available at: https://www.softcat.com/about-us (Accessed: October 24, 2021). </w:t>
      </w:r>
    </w:p>
    <w:p w14:paraId="131C6B51" w14:textId="77777777" w:rsidR="00961C1C" w:rsidRDefault="00961C1C">
      <w:pPr>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Barann</w:t>
      </w:r>
      <w:proofErr w:type="spellEnd"/>
      <w:r>
        <w:rPr>
          <w:rFonts w:ascii="Times New Roman" w:eastAsia="Times New Roman" w:hAnsi="Times New Roman" w:cs="Times New Roman"/>
          <w:sz w:val="24"/>
          <w:szCs w:val="24"/>
          <w:highlight w:val="white"/>
        </w:rPr>
        <w:t>, B., 2018. An IS-perspective on omni-channel management: Development of a conceptual framework to determine the impacts of touchpoint digitalization on retail business processes.</w:t>
      </w:r>
    </w:p>
    <w:p w14:paraId="444DC470" w14:textId="77777777" w:rsidR="00961C1C" w:rsidRDefault="00961C1C">
      <w:pPr>
        <w:shd w:val="clear" w:color="auto" w:fill="FFFFFF"/>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Bolton, R.N., McColl-Kennedy, J.R., Cheung, L., </w:t>
      </w:r>
      <w:proofErr w:type="spellStart"/>
      <w:r>
        <w:rPr>
          <w:rFonts w:ascii="Times New Roman" w:eastAsia="Times New Roman" w:hAnsi="Times New Roman" w:cs="Times New Roman"/>
          <w:sz w:val="24"/>
          <w:szCs w:val="24"/>
        </w:rPr>
        <w:t>Gallan</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Orsingher</w:t>
      </w:r>
      <w:proofErr w:type="spellEnd"/>
      <w:r>
        <w:rPr>
          <w:rFonts w:ascii="Times New Roman" w:eastAsia="Times New Roman" w:hAnsi="Times New Roman" w:cs="Times New Roman"/>
          <w:sz w:val="24"/>
          <w:szCs w:val="24"/>
        </w:rPr>
        <w:t xml:space="preserve">, C., </w:t>
      </w:r>
      <w:proofErr w:type="spellStart"/>
      <w:r>
        <w:rPr>
          <w:rFonts w:ascii="Times New Roman" w:eastAsia="Times New Roman" w:hAnsi="Times New Roman" w:cs="Times New Roman"/>
          <w:sz w:val="24"/>
          <w:szCs w:val="24"/>
        </w:rPr>
        <w:t>Witell</w:t>
      </w:r>
      <w:proofErr w:type="spellEnd"/>
      <w:r>
        <w:rPr>
          <w:rFonts w:ascii="Times New Roman" w:eastAsia="Times New Roman" w:hAnsi="Times New Roman" w:cs="Times New Roman"/>
          <w:sz w:val="24"/>
          <w:szCs w:val="24"/>
        </w:rPr>
        <w:t xml:space="preserve">, L. and </w:t>
      </w:r>
      <w:proofErr w:type="spellStart"/>
      <w:r>
        <w:rPr>
          <w:rFonts w:ascii="Times New Roman" w:eastAsia="Times New Roman" w:hAnsi="Times New Roman" w:cs="Times New Roman"/>
          <w:sz w:val="24"/>
          <w:szCs w:val="24"/>
        </w:rPr>
        <w:t>Zaki</w:t>
      </w:r>
      <w:proofErr w:type="spellEnd"/>
      <w:r>
        <w:rPr>
          <w:rFonts w:ascii="Times New Roman" w:eastAsia="Times New Roman" w:hAnsi="Times New Roman" w:cs="Times New Roman"/>
          <w:sz w:val="24"/>
          <w:szCs w:val="24"/>
        </w:rPr>
        <w:t>, M., 2018. Customer experience challenges: bringing together digital, physical and social realms. Journal of Service Management, 29(5), pp.776-808.</w:t>
      </w:r>
    </w:p>
    <w:p w14:paraId="7675D77F" w14:textId="77777777" w:rsidR="00961C1C" w:rsidRDefault="00961C1C">
      <w:pPr>
        <w:shd w:val="clear" w:color="auto" w:fill="FFFFFF"/>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Chen, T., Drennan, J., Andrews, L. and </w:t>
      </w:r>
      <w:proofErr w:type="spellStart"/>
      <w:r>
        <w:rPr>
          <w:rFonts w:ascii="Times New Roman" w:eastAsia="Times New Roman" w:hAnsi="Times New Roman" w:cs="Times New Roman"/>
          <w:sz w:val="24"/>
          <w:szCs w:val="24"/>
        </w:rPr>
        <w:t>Hollebeek</w:t>
      </w:r>
      <w:proofErr w:type="spellEnd"/>
      <w:r>
        <w:rPr>
          <w:rFonts w:ascii="Times New Roman" w:eastAsia="Times New Roman" w:hAnsi="Times New Roman" w:cs="Times New Roman"/>
          <w:sz w:val="24"/>
          <w:szCs w:val="24"/>
        </w:rPr>
        <w:t>, L.D., 2018. User experience sharing: Understanding customer initiation of value co-creation in online communities. European Journal of Marketing.</w:t>
      </w:r>
    </w:p>
    <w:p w14:paraId="21D92909" w14:textId="77777777" w:rsidR="00961C1C" w:rsidRDefault="00961C1C">
      <w:pPr>
        <w:shd w:val="clear" w:color="auto" w:fill="FFFFFF"/>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Chylinski</w:t>
      </w:r>
      <w:proofErr w:type="spellEnd"/>
      <w:r>
        <w:rPr>
          <w:rFonts w:ascii="Times New Roman" w:eastAsia="Times New Roman" w:hAnsi="Times New Roman" w:cs="Times New Roman"/>
          <w:sz w:val="24"/>
          <w:szCs w:val="24"/>
        </w:rPr>
        <w:t>, M. and Heller, J., 2022. The customer loyalty journey-technology enabled loyalty touchpoints. In Handbook of Research on Customer Loyalty (pp. 42-54). Edward Elgar Publishing.</w:t>
      </w:r>
    </w:p>
    <w:p w14:paraId="23080887" w14:textId="77777777" w:rsidR="00961C1C" w:rsidRDefault="00961C1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Constant culture - fluent insight</w:t>
      </w:r>
      <w:r>
        <w:rPr>
          <w:rFonts w:ascii="Times New Roman" w:eastAsia="Times New Roman" w:hAnsi="Times New Roman" w:cs="Times New Roman"/>
          <w:sz w:val="24"/>
          <w:szCs w:val="24"/>
        </w:rPr>
        <w:t xml:space="preserve">, 2020. </w:t>
      </w:r>
      <w:r>
        <w:rPr>
          <w:rFonts w:ascii="Times New Roman" w:eastAsia="Times New Roman" w:hAnsi="Times New Roman" w:cs="Times New Roman"/>
          <w:i/>
          <w:sz w:val="24"/>
          <w:szCs w:val="24"/>
        </w:rPr>
        <w:t>Constant Culture - Fluent Insight</w:t>
      </w:r>
      <w:r>
        <w:rPr>
          <w:rFonts w:ascii="Times New Roman" w:eastAsia="Times New Roman" w:hAnsi="Times New Roman" w:cs="Times New Roman"/>
          <w:sz w:val="24"/>
          <w:szCs w:val="24"/>
        </w:rPr>
        <w:t xml:space="preserve">. Available at: https://fluent.softcat.com/fluent/constant-culture (Accessed: October 25, 2020). </w:t>
      </w:r>
    </w:p>
    <w:p w14:paraId="063BD6BF" w14:textId="77777777" w:rsidR="00961C1C" w:rsidRDefault="00961C1C">
      <w:pPr>
        <w:shd w:val="clear" w:color="auto" w:fill="FFFFFF"/>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De Keyser, A., </w:t>
      </w:r>
      <w:proofErr w:type="spellStart"/>
      <w:r>
        <w:rPr>
          <w:rFonts w:ascii="Times New Roman" w:eastAsia="Times New Roman" w:hAnsi="Times New Roman" w:cs="Times New Roman"/>
          <w:sz w:val="24"/>
          <w:szCs w:val="24"/>
          <w:highlight w:val="white"/>
        </w:rPr>
        <w:t>Verleye</w:t>
      </w:r>
      <w:proofErr w:type="spellEnd"/>
      <w:r>
        <w:rPr>
          <w:rFonts w:ascii="Times New Roman" w:eastAsia="Times New Roman" w:hAnsi="Times New Roman" w:cs="Times New Roman"/>
          <w:sz w:val="24"/>
          <w:szCs w:val="24"/>
          <w:highlight w:val="white"/>
        </w:rPr>
        <w:t xml:space="preserve">, K., Lemon, K.N., </w:t>
      </w:r>
      <w:proofErr w:type="spellStart"/>
      <w:r>
        <w:rPr>
          <w:rFonts w:ascii="Times New Roman" w:eastAsia="Times New Roman" w:hAnsi="Times New Roman" w:cs="Times New Roman"/>
          <w:sz w:val="24"/>
          <w:szCs w:val="24"/>
          <w:highlight w:val="white"/>
        </w:rPr>
        <w:t>Keiningham</w:t>
      </w:r>
      <w:proofErr w:type="spellEnd"/>
      <w:r>
        <w:rPr>
          <w:rFonts w:ascii="Times New Roman" w:eastAsia="Times New Roman" w:hAnsi="Times New Roman" w:cs="Times New Roman"/>
          <w:sz w:val="24"/>
          <w:szCs w:val="24"/>
          <w:highlight w:val="white"/>
        </w:rPr>
        <w:t>, T.L. and Klaus, P., 2020. Moving the customer experience field forward: introducing the touchpoints, context, qualities (TCQ) nomenclature. Journal of Service Research, 23(4), pp.433-455.</w:t>
      </w:r>
    </w:p>
    <w:p w14:paraId="40AA1D9A" w14:textId="77777777" w:rsidR="00961C1C" w:rsidRDefault="00961C1C">
      <w:pPr>
        <w:shd w:val="clear" w:color="auto" w:fill="FFFFFF"/>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Godovykh</w:t>
      </w:r>
      <w:proofErr w:type="spellEnd"/>
      <w:r>
        <w:rPr>
          <w:rFonts w:ascii="Times New Roman" w:eastAsia="Times New Roman" w:hAnsi="Times New Roman" w:cs="Times New Roman"/>
          <w:sz w:val="24"/>
          <w:szCs w:val="24"/>
          <w:highlight w:val="white"/>
        </w:rPr>
        <w:t xml:space="preserve">, M. and </w:t>
      </w:r>
      <w:proofErr w:type="spellStart"/>
      <w:r>
        <w:rPr>
          <w:rFonts w:ascii="Times New Roman" w:eastAsia="Times New Roman" w:hAnsi="Times New Roman" w:cs="Times New Roman"/>
          <w:sz w:val="24"/>
          <w:szCs w:val="24"/>
          <w:highlight w:val="white"/>
        </w:rPr>
        <w:t>Tasci</w:t>
      </w:r>
      <w:proofErr w:type="spellEnd"/>
      <w:r>
        <w:rPr>
          <w:rFonts w:ascii="Times New Roman" w:eastAsia="Times New Roman" w:hAnsi="Times New Roman" w:cs="Times New Roman"/>
          <w:sz w:val="24"/>
          <w:szCs w:val="24"/>
          <w:highlight w:val="white"/>
        </w:rPr>
        <w:t>, A.D., 2020. Customer experience in tourism: a review of definitions, components, and measurements. Tourism Management Perspectives, 35, p.100694.</w:t>
      </w:r>
    </w:p>
    <w:p w14:paraId="593E69F8" w14:textId="77777777" w:rsidR="00961C1C" w:rsidRDefault="00961C1C">
      <w:pPr>
        <w:shd w:val="clear" w:color="auto" w:fill="FFFFFF"/>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Hoyer, W.D., </w:t>
      </w:r>
      <w:proofErr w:type="spellStart"/>
      <w:r>
        <w:rPr>
          <w:rFonts w:ascii="Times New Roman" w:eastAsia="Times New Roman" w:hAnsi="Times New Roman" w:cs="Times New Roman"/>
          <w:sz w:val="24"/>
          <w:szCs w:val="24"/>
        </w:rPr>
        <w:t>Kroschke</w:t>
      </w:r>
      <w:proofErr w:type="spellEnd"/>
      <w:r>
        <w:rPr>
          <w:rFonts w:ascii="Times New Roman" w:eastAsia="Times New Roman" w:hAnsi="Times New Roman" w:cs="Times New Roman"/>
          <w:sz w:val="24"/>
          <w:szCs w:val="24"/>
        </w:rPr>
        <w:t xml:space="preserve">, M., Schmitt, B., </w:t>
      </w:r>
      <w:proofErr w:type="spellStart"/>
      <w:r>
        <w:rPr>
          <w:rFonts w:ascii="Times New Roman" w:eastAsia="Times New Roman" w:hAnsi="Times New Roman" w:cs="Times New Roman"/>
          <w:sz w:val="24"/>
          <w:szCs w:val="24"/>
        </w:rPr>
        <w:t>Kraume</w:t>
      </w:r>
      <w:proofErr w:type="spellEnd"/>
      <w:r>
        <w:rPr>
          <w:rFonts w:ascii="Times New Roman" w:eastAsia="Times New Roman" w:hAnsi="Times New Roman" w:cs="Times New Roman"/>
          <w:sz w:val="24"/>
          <w:szCs w:val="24"/>
        </w:rPr>
        <w:t>, K. and Shankar, V., 2020. Transforming the customer experience through new technologies. Journal of Interactive Marketing, 51(1), pp.57-71.</w:t>
      </w:r>
    </w:p>
    <w:p w14:paraId="4A7444CE" w14:textId="77777777" w:rsidR="00961C1C" w:rsidRDefault="00961C1C">
      <w:pPr>
        <w:shd w:val="clear" w:color="auto" w:fill="FFFFFF"/>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Kranzbühler</w:t>
      </w:r>
      <w:proofErr w:type="spellEnd"/>
      <w:r>
        <w:rPr>
          <w:rFonts w:ascii="Times New Roman" w:eastAsia="Times New Roman" w:hAnsi="Times New Roman" w:cs="Times New Roman"/>
          <w:sz w:val="24"/>
          <w:szCs w:val="24"/>
        </w:rPr>
        <w:t xml:space="preserve">, A.M., </w:t>
      </w:r>
      <w:proofErr w:type="spellStart"/>
      <w:r>
        <w:rPr>
          <w:rFonts w:ascii="Times New Roman" w:eastAsia="Times New Roman" w:hAnsi="Times New Roman" w:cs="Times New Roman"/>
          <w:sz w:val="24"/>
          <w:szCs w:val="24"/>
        </w:rPr>
        <w:t>Kleijnen</w:t>
      </w:r>
      <w:proofErr w:type="spellEnd"/>
      <w:r>
        <w:rPr>
          <w:rFonts w:ascii="Times New Roman" w:eastAsia="Times New Roman" w:hAnsi="Times New Roman" w:cs="Times New Roman"/>
          <w:sz w:val="24"/>
          <w:szCs w:val="24"/>
        </w:rPr>
        <w:t xml:space="preserve">, M.H., Morgan, R.E. and </w:t>
      </w:r>
      <w:proofErr w:type="spellStart"/>
      <w:r>
        <w:rPr>
          <w:rFonts w:ascii="Times New Roman" w:eastAsia="Times New Roman" w:hAnsi="Times New Roman" w:cs="Times New Roman"/>
          <w:sz w:val="24"/>
          <w:szCs w:val="24"/>
        </w:rPr>
        <w:t>Teerling</w:t>
      </w:r>
      <w:proofErr w:type="spellEnd"/>
      <w:r>
        <w:rPr>
          <w:rFonts w:ascii="Times New Roman" w:eastAsia="Times New Roman" w:hAnsi="Times New Roman" w:cs="Times New Roman"/>
          <w:sz w:val="24"/>
          <w:szCs w:val="24"/>
        </w:rPr>
        <w:t>, M., 2018. The multilevel nature of customer experience research: an integrative review and research agenda. International Journal of Management Reviews, 20(2), pp.433-456.</w:t>
      </w:r>
    </w:p>
    <w:p w14:paraId="69807A62" w14:textId="77777777" w:rsidR="00961C1C" w:rsidRDefault="00961C1C">
      <w:pPr>
        <w:shd w:val="clear" w:color="auto" w:fill="FFFFFF"/>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Nobar</w:t>
      </w:r>
      <w:proofErr w:type="spellEnd"/>
      <w:r>
        <w:rPr>
          <w:rFonts w:ascii="Times New Roman" w:eastAsia="Times New Roman" w:hAnsi="Times New Roman" w:cs="Times New Roman"/>
          <w:sz w:val="24"/>
          <w:szCs w:val="24"/>
        </w:rPr>
        <w:t xml:space="preserve">, H.B.K. and </w:t>
      </w:r>
      <w:proofErr w:type="spellStart"/>
      <w:r>
        <w:rPr>
          <w:rFonts w:ascii="Times New Roman" w:eastAsia="Times New Roman" w:hAnsi="Times New Roman" w:cs="Times New Roman"/>
          <w:sz w:val="24"/>
          <w:szCs w:val="24"/>
        </w:rPr>
        <w:t>Rostamzadeh</w:t>
      </w:r>
      <w:proofErr w:type="spellEnd"/>
      <w:r>
        <w:rPr>
          <w:rFonts w:ascii="Times New Roman" w:eastAsia="Times New Roman" w:hAnsi="Times New Roman" w:cs="Times New Roman"/>
          <w:sz w:val="24"/>
          <w:szCs w:val="24"/>
        </w:rPr>
        <w:t>, R., 2018. The impact of customer satisfaction, customer experience and customer loyalty on brand power: empirical evidence from hotel industry. Journal of Business Economics and Management, 19(2), pp.417-430.</w:t>
      </w:r>
    </w:p>
    <w:p w14:paraId="00E402DB" w14:textId="77777777" w:rsidR="00961C1C" w:rsidRDefault="00961C1C">
      <w:pPr>
        <w:shd w:val="clear" w:color="auto" w:fill="FFFFFF"/>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Roggeveen</w:t>
      </w:r>
      <w:proofErr w:type="spellEnd"/>
      <w:r>
        <w:rPr>
          <w:rFonts w:ascii="Times New Roman" w:eastAsia="Times New Roman" w:hAnsi="Times New Roman" w:cs="Times New Roman"/>
          <w:sz w:val="24"/>
          <w:szCs w:val="24"/>
          <w:highlight w:val="white"/>
        </w:rPr>
        <w:t>, A.L. and Rosengren, S., 2022. From customer experience to human experience: Uses of systematized and non-systematized knowledge. Journal of Retailing and Consumer Services, 67, p.102967.</w:t>
      </w:r>
    </w:p>
    <w:p w14:paraId="464E4BB2" w14:textId="77777777" w:rsidR="00961C1C" w:rsidRDefault="00961C1C">
      <w:pPr>
        <w:shd w:val="clear" w:color="auto" w:fill="FFFFFF"/>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Schiavone, F., Leone, D., Sorrentino, A. and </w:t>
      </w:r>
      <w:proofErr w:type="spellStart"/>
      <w:r>
        <w:rPr>
          <w:rFonts w:ascii="Times New Roman" w:eastAsia="Times New Roman" w:hAnsi="Times New Roman" w:cs="Times New Roman"/>
          <w:sz w:val="24"/>
          <w:szCs w:val="24"/>
        </w:rPr>
        <w:t>Scaletti</w:t>
      </w:r>
      <w:proofErr w:type="spellEnd"/>
      <w:r>
        <w:rPr>
          <w:rFonts w:ascii="Times New Roman" w:eastAsia="Times New Roman" w:hAnsi="Times New Roman" w:cs="Times New Roman"/>
          <w:sz w:val="24"/>
          <w:szCs w:val="24"/>
        </w:rPr>
        <w:t>, A., 2020. Re-designing the service experience in the value co-creation process: an exploratory study of a healthcare network. Business Process Management Journal.</w:t>
      </w:r>
    </w:p>
    <w:p w14:paraId="00000032" w14:textId="77777777" w:rsidR="00431C20" w:rsidRDefault="00431C20">
      <w:pPr>
        <w:shd w:val="clear" w:color="auto" w:fill="FFFFFF"/>
        <w:spacing w:before="240" w:after="240" w:line="360" w:lineRule="auto"/>
        <w:jc w:val="both"/>
        <w:rPr>
          <w:rFonts w:ascii="Times New Roman" w:eastAsia="Times New Roman" w:hAnsi="Times New Roman" w:cs="Times New Roman"/>
          <w:sz w:val="24"/>
          <w:szCs w:val="24"/>
        </w:rPr>
      </w:pPr>
    </w:p>
    <w:p w14:paraId="00000033" w14:textId="77777777" w:rsidR="00431C20" w:rsidRDefault="00431C20">
      <w:pPr>
        <w:shd w:val="clear" w:color="auto" w:fill="FFFFFF"/>
        <w:spacing w:before="240" w:after="240" w:line="360" w:lineRule="auto"/>
        <w:jc w:val="both"/>
        <w:rPr>
          <w:rFonts w:ascii="Times New Roman" w:eastAsia="Times New Roman" w:hAnsi="Times New Roman" w:cs="Times New Roman"/>
          <w:sz w:val="24"/>
          <w:szCs w:val="24"/>
        </w:rPr>
      </w:pPr>
    </w:p>
    <w:p w14:paraId="00000034" w14:textId="77777777" w:rsidR="00431C20" w:rsidRDefault="00431C20">
      <w:pPr>
        <w:shd w:val="clear" w:color="auto" w:fill="FFFFFF"/>
        <w:spacing w:before="240" w:after="240" w:line="360" w:lineRule="auto"/>
        <w:jc w:val="both"/>
        <w:rPr>
          <w:rFonts w:ascii="Times New Roman" w:eastAsia="Times New Roman" w:hAnsi="Times New Roman" w:cs="Times New Roman"/>
          <w:sz w:val="24"/>
          <w:szCs w:val="24"/>
        </w:rPr>
      </w:pPr>
    </w:p>
    <w:p w14:paraId="00000035" w14:textId="77777777" w:rsidR="00431C20" w:rsidRDefault="00431C20">
      <w:pPr>
        <w:spacing w:before="240" w:after="240" w:line="360" w:lineRule="auto"/>
        <w:jc w:val="both"/>
        <w:rPr>
          <w:rFonts w:ascii="Times New Roman" w:eastAsia="Times New Roman" w:hAnsi="Times New Roman" w:cs="Times New Roman"/>
          <w:sz w:val="24"/>
          <w:szCs w:val="24"/>
        </w:rPr>
      </w:pPr>
    </w:p>
    <w:p w14:paraId="00000036" w14:textId="77777777" w:rsidR="00431C20" w:rsidRDefault="00431C20">
      <w:pPr>
        <w:spacing w:before="240" w:after="240" w:line="360" w:lineRule="auto"/>
        <w:jc w:val="both"/>
        <w:rPr>
          <w:rFonts w:ascii="Times New Roman" w:eastAsia="Times New Roman" w:hAnsi="Times New Roman" w:cs="Times New Roman"/>
          <w:sz w:val="24"/>
          <w:szCs w:val="24"/>
        </w:rPr>
      </w:pPr>
    </w:p>
    <w:p w14:paraId="00000037" w14:textId="77777777" w:rsidR="00431C20" w:rsidRDefault="00431C20">
      <w:pPr>
        <w:spacing w:line="360" w:lineRule="auto"/>
        <w:jc w:val="both"/>
        <w:rPr>
          <w:rFonts w:ascii="Times New Roman" w:eastAsia="Times New Roman" w:hAnsi="Times New Roman" w:cs="Times New Roman"/>
          <w:b/>
          <w:sz w:val="24"/>
          <w:szCs w:val="24"/>
        </w:rPr>
      </w:pPr>
    </w:p>
    <w:p w14:paraId="00000038" w14:textId="77777777" w:rsidR="00431C20" w:rsidRDefault="00431C20">
      <w:pPr>
        <w:jc w:val="both"/>
        <w:rPr>
          <w:rFonts w:ascii="Times New Roman" w:eastAsia="Times New Roman" w:hAnsi="Times New Roman" w:cs="Times New Roman"/>
          <w:b/>
          <w:sz w:val="24"/>
          <w:szCs w:val="24"/>
        </w:rPr>
      </w:pPr>
    </w:p>
    <w:p w14:paraId="00000039" w14:textId="77777777" w:rsidR="00431C20" w:rsidRDefault="00431C20">
      <w:pPr>
        <w:jc w:val="both"/>
        <w:rPr>
          <w:rFonts w:ascii="Times New Roman" w:eastAsia="Times New Roman" w:hAnsi="Times New Roman" w:cs="Times New Roman"/>
          <w:b/>
          <w:sz w:val="24"/>
          <w:szCs w:val="24"/>
        </w:rPr>
      </w:pPr>
    </w:p>
    <w:p w14:paraId="0000003A" w14:textId="77777777" w:rsidR="00431C20" w:rsidRDefault="00431C20">
      <w:pPr>
        <w:jc w:val="center"/>
        <w:rPr>
          <w:rFonts w:ascii="Times New Roman" w:eastAsia="Times New Roman" w:hAnsi="Times New Roman" w:cs="Times New Roman"/>
          <w:b/>
          <w:sz w:val="24"/>
          <w:szCs w:val="24"/>
        </w:rPr>
      </w:pPr>
    </w:p>
    <w:sectPr w:rsidR="00431C20" w:rsidSect="00961C1C">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80B800" w14:textId="77777777" w:rsidR="00951371" w:rsidRDefault="00951371" w:rsidP="00961C1C">
      <w:pPr>
        <w:spacing w:line="240" w:lineRule="auto"/>
      </w:pPr>
      <w:r>
        <w:separator/>
      </w:r>
    </w:p>
  </w:endnote>
  <w:endnote w:type="continuationSeparator" w:id="0">
    <w:p w14:paraId="03692619" w14:textId="77777777" w:rsidR="00951371" w:rsidRDefault="00951371" w:rsidP="00961C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3151D" w14:textId="77777777" w:rsidR="00AD20AF" w:rsidRDefault="00AD20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3055261"/>
      <w:docPartObj>
        <w:docPartGallery w:val="Page Numbers (Bottom of Page)"/>
        <w:docPartUnique/>
      </w:docPartObj>
    </w:sdtPr>
    <w:sdtEndPr>
      <w:rPr>
        <w:rFonts w:ascii="Times New Roman" w:hAnsi="Times New Roman" w:cs="Times New Roman"/>
        <w:noProof/>
      </w:rPr>
    </w:sdtEndPr>
    <w:sdtContent>
      <w:p w14:paraId="4DAE6B9E" w14:textId="757B0D15" w:rsidR="00961C1C" w:rsidRPr="00961C1C" w:rsidRDefault="00961C1C">
        <w:pPr>
          <w:pStyle w:val="Footer"/>
          <w:jc w:val="right"/>
          <w:rPr>
            <w:rFonts w:ascii="Times New Roman" w:hAnsi="Times New Roman" w:cs="Times New Roman"/>
          </w:rPr>
        </w:pPr>
        <w:r w:rsidRPr="00961C1C">
          <w:rPr>
            <w:rFonts w:ascii="Times New Roman" w:hAnsi="Times New Roman" w:cs="Times New Roman"/>
          </w:rPr>
          <w:fldChar w:fldCharType="begin"/>
        </w:r>
        <w:r w:rsidRPr="00961C1C">
          <w:rPr>
            <w:rFonts w:ascii="Times New Roman" w:hAnsi="Times New Roman" w:cs="Times New Roman"/>
          </w:rPr>
          <w:instrText xml:space="preserve"> PAGE   \* MERGEFORMAT </w:instrText>
        </w:r>
        <w:r w:rsidRPr="00961C1C">
          <w:rPr>
            <w:rFonts w:ascii="Times New Roman" w:hAnsi="Times New Roman" w:cs="Times New Roman"/>
          </w:rPr>
          <w:fldChar w:fldCharType="separate"/>
        </w:r>
        <w:r w:rsidRPr="00961C1C">
          <w:rPr>
            <w:rFonts w:ascii="Times New Roman" w:hAnsi="Times New Roman" w:cs="Times New Roman"/>
            <w:noProof/>
          </w:rPr>
          <w:t>2</w:t>
        </w:r>
        <w:r w:rsidRPr="00961C1C">
          <w:rPr>
            <w:rFonts w:ascii="Times New Roman" w:hAnsi="Times New Roman" w:cs="Times New Roman"/>
            <w:noProof/>
          </w:rPr>
          <w:fldChar w:fldCharType="end"/>
        </w:r>
      </w:p>
    </w:sdtContent>
  </w:sdt>
  <w:p w14:paraId="434C1B42" w14:textId="77777777" w:rsidR="00961C1C" w:rsidRDefault="00961C1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AD1AD" w14:textId="77777777" w:rsidR="00AD20AF" w:rsidRDefault="00AD20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578D87" w14:textId="77777777" w:rsidR="00951371" w:rsidRDefault="00951371" w:rsidP="00961C1C">
      <w:pPr>
        <w:spacing w:line="240" w:lineRule="auto"/>
      </w:pPr>
      <w:r>
        <w:separator/>
      </w:r>
    </w:p>
  </w:footnote>
  <w:footnote w:type="continuationSeparator" w:id="0">
    <w:p w14:paraId="48D2D14B" w14:textId="77777777" w:rsidR="00951371" w:rsidRDefault="00951371" w:rsidP="00961C1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2CE0E2" w14:textId="77777777" w:rsidR="00AD20AF" w:rsidRDefault="00AD20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468B67" w14:textId="77777777" w:rsidR="00AD20AF" w:rsidRDefault="00AD20A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D6246" w14:textId="77777777" w:rsidR="00AD20AF" w:rsidRDefault="00AD20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5C23A7"/>
    <w:multiLevelType w:val="multilevel"/>
    <w:tmpl w:val="0F347AC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A472DD3"/>
    <w:multiLevelType w:val="multilevel"/>
    <w:tmpl w:val="470E5E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75496190">
    <w:abstractNumId w:val="0"/>
  </w:num>
  <w:num w:numId="2" w16cid:durableId="12116540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1C20"/>
    <w:rsid w:val="000036FA"/>
    <w:rsid w:val="0030526A"/>
    <w:rsid w:val="00431C20"/>
    <w:rsid w:val="00761F56"/>
    <w:rsid w:val="00824729"/>
    <w:rsid w:val="00951371"/>
    <w:rsid w:val="00961C1C"/>
    <w:rsid w:val="00AD20AF"/>
    <w:rsid w:val="00AF6F3A"/>
    <w:rsid w:val="00B82BEB"/>
    <w:rsid w:val="00E12FDA"/>
    <w:rsid w:val="00F0556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B3A1E4"/>
  <w15:docId w15:val="{14FD92E3-1FF4-468F-95B3-FB19008A5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961C1C"/>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961C1C"/>
    <w:pPr>
      <w:tabs>
        <w:tab w:val="center" w:pos="4513"/>
        <w:tab w:val="right" w:pos="9026"/>
      </w:tabs>
      <w:spacing w:line="240" w:lineRule="auto"/>
    </w:pPr>
  </w:style>
  <w:style w:type="character" w:customStyle="1" w:styleId="HeaderChar">
    <w:name w:val="Header Char"/>
    <w:basedOn w:val="DefaultParagraphFont"/>
    <w:link w:val="Header"/>
    <w:uiPriority w:val="99"/>
    <w:rsid w:val="00961C1C"/>
  </w:style>
  <w:style w:type="paragraph" w:styleId="Footer">
    <w:name w:val="footer"/>
    <w:basedOn w:val="Normal"/>
    <w:link w:val="FooterChar"/>
    <w:uiPriority w:val="99"/>
    <w:unhideWhenUsed/>
    <w:rsid w:val="00961C1C"/>
    <w:pPr>
      <w:tabs>
        <w:tab w:val="center" w:pos="4513"/>
        <w:tab w:val="right" w:pos="9026"/>
      </w:tabs>
      <w:spacing w:line="240" w:lineRule="auto"/>
    </w:pPr>
  </w:style>
  <w:style w:type="character" w:customStyle="1" w:styleId="FooterChar">
    <w:name w:val="Footer Char"/>
    <w:basedOn w:val="DefaultParagraphFont"/>
    <w:link w:val="Footer"/>
    <w:uiPriority w:val="99"/>
    <w:rsid w:val="00961C1C"/>
  </w:style>
  <w:style w:type="paragraph" w:styleId="TOCHeading">
    <w:name w:val="TOC Heading"/>
    <w:basedOn w:val="Heading1"/>
    <w:next w:val="Normal"/>
    <w:uiPriority w:val="39"/>
    <w:unhideWhenUsed/>
    <w:qFormat/>
    <w:rsid w:val="000036F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0036FA"/>
    <w:pPr>
      <w:spacing w:after="100"/>
    </w:pPr>
  </w:style>
  <w:style w:type="character" w:styleId="Hyperlink">
    <w:name w:val="Hyperlink"/>
    <w:basedOn w:val="DefaultParagraphFont"/>
    <w:uiPriority w:val="99"/>
    <w:unhideWhenUsed/>
    <w:rsid w:val="000036F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F5DAF-F012-468D-998F-896AA0888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Pages>
  <Words>2917</Words>
  <Characters>16632</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Lucian Daniel Oprea (2107118)</cp:lastModifiedBy>
  <cp:revision>3</cp:revision>
  <dcterms:created xsi:type="dcterms:W3CDTF">2022-10-27T12:40:00Z</dcterms:created>
  <dcterms:modified xsi:type="dcterms:W3CDTF">2022-11-04T14:52:00Z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d03bbc4d6fc78c4e8eee9f1cb4fb319cc61e06e5e6b88efad4a66c3e4ac12506</vt:lpwstr>
  </property>
</Properties>
</file>