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3E5BF" w14:textId="66D6927D" w:rsidR="00A544CC" w:rsidRDefault="00D852B8">
      <w:r>
        <w:t>To understand the subject area I am researching, particularly whether context has a positive or negative impact on public trust and confidence with police use of force powers, I will be conducting questionnaires with members of the public.</w:t>
      </w:r>
    </w:p>
    <w:p w14:paraId="5488CDB5" w14:textId="77777777" w:rsidR="00B81274" w:rsidRDefault="00D852B8">
      <w:r>
        <w:t xml:space="preserve">The objective here is to gather qualitative data for analysis in determining any correlation between context and public impact. This research with the </w:t>
      </w:r>
      <w:r w:rsidR="00B81274">
        <w:t>public</w:t>
      </w:r>
      <w:r>
        <w:t xml:space="preserve"> is important, </w:t>
      </w:r>
      <w:r w:rsidR="00B81274">
        <w:t xml:space="preserve">as there are already many governing body reports surrounding the topics of policing use of force and public perceptions. </w:t>
      </w:r>
    </w:p>
    <w:p w14:paraId="50BEB953" w14:textId="7A56ACCA" w:rsidR="00D852B8" w:rsidRDefault="00B81274">
      <w:r>
        <w:t xml:space="preserve">What I am interested in here, however, is gathering acute information and first-hand data into how or if context, when being given scenarios of police officers using force, directly impact opinions on policing services. </w:t>
      </w:r>
    </w:p>
    <w:p w14:paraId="1CDB4242" w14:textId="00D23503" w:rsidR="00B81274" w:rsidRDefault="00B81274">
      <w:r>
        <w:t>I have chosen to use a questionnaire as a research method as not only does this method offer a quick way to return results, but it also allows me to gather qualitative information easily by</w:t>
      </w:r>
      <w:r w:rsidR="00DF20E5">
        <w:t xml:space="preserve"> conforming to pre-defined templates of questions, designed to compare opinions of participants with and without context. </w:t>
      </w:r>
    </w:p>
    <w:p w14:paraId="1B4864B9" w14:textId="786261A4" w:rsidR="00DF20E5" w:rsidRDefault="00DF20E5">
      <w:r>
        <w:t xml:space="preserve">I intend to sample members of the public in areas where policing has a more direct impact, particularly in deprived areas with complex social issues. This target set will be chosen by using the Welsh Index of Multiple Deprivation (WIMD) summary results report, published in 2019. In this report, </w:t>
      </w:r>
      <w:proofErr w:type="spellStart"/>
      <w:r>
        <w:t>Pillgwenlly</w:t>
      </w:r>
      <w:proofErr w:type="spellEnd"/>
      <w:r>
        <w:t xml:space="preserve"> of Newport was listed as being within the 10 most deprived areas in Wales.</w:t>
      </w:r>
      <w:r w:rsidR="008F52EA" w:rsidRPr="008F52EA">
        <w:t xml:space="preserve"> </w:t>
      </w:r>
      <w:r w:rsidR="008F52EA" w:rsidRPr="008F52EA">
        <w:t xml:space="preserve">(Statistics for </w:t>
      </w:r>
      <w:proofErr w:type="gramStart"/>
      <w:r w:rsidR="008F52EA" w:rsidRPr="008F52EA">
        <w:t>Wales ,</w:t>
      </w:r>
      <w:proofErr w:type="gramEnd"/>
      <w:r w:rsidR="008F52EA" w:rsidRPr="008F52EA">
        <w:t xml:space="preserve"> 2019)</w:t>
      </w:r>
    </w:p>
    <w:p w14:paraId="1B9D319A" w14:textId="253522A0" w:rsidR="00DF20E5" w:rsidRDefault="00DF20E5">
      <w:r>
        <w:t xml:space="preserve">By choosing this sampling approach, I can understand if context in manners where police use of force is prevalent, has an impact on participants’ view on the police within a deprived area. </w:t>
      </w:r>
    </w:p>
    <w:p w14:paraId="5883C47C" w14:textId="0EA62CC7" w:rsidR="00DF20E5" w:rsidRDefault="00DF20E5">
      <w:r>
        <w:t>I will be analysing my findings by reviewing all answers provided by participants and understanding what the common theme is. For example, understanding the percentages of participants who change their view on police officers using force when context in introduced</w:t>
      </w:r>
      <w:r w:rsidR="008F52EA">
        <w:t xml:space="preserve">, against participants whose views remain unchanged from the outset. </w:t>
      </w:r>
    </w:p>
    <w:p w14:paraId="18109241" w14:textId="65B437DC" w:rsidR="008F52EA" w:rsidRDefault="008F52EA">
      <w:r>
        <w:t xml:space="preserve">The limitations I see with this research is that participants with already strong opinions on police officers may be less likely to change their views on the police service, despite being shown any context or further information surrounding uses of forces. This may be due to a variety of reasons, including any personal impacts the police service may have had on them, to being influenced at a young age by other members of family or friends and their views on the policing service. </w:t>
      </w:r>
    </w:p>
    <w:p w14:paraId="4DCFE2B7" w14:textId="70E0D1F8" w:rsidR="008F52EA" w:rsidRDefault="008F52EA">
      <w:r>
        <w:t xml:space="preserve">The collection of data here may be limited in terms of in-depth analysis into the results. This is due to the questionnaire being designed to understand if context can impact opinions on policing public perception. This will not allow me to understand in detail why participants will have these opinions. </w:t>
      </w:r>
    </w:p>
    <w:sectPr w:rsidR="008F52EA">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63F001" w14:textId="77777777" w:rsidR="008F52EA" w:rsidRDefault="008F52EA" w:rsidP="008F52EA">
      <w:pPr>
        <w:spacing w:after="0" w:line="240" w:lineRule="auto"/>
      </w:pPr>
      <w:r>
        <w:separator/>
      </w:r>
    </w:p>
  </w:endnote>
  <w:endnote w:type="continuationSeparator" w:id="0">
    <w:p w14:paraId="6F51C54C" w14:textId="77777777" w:rsidR="008F52EA" w:rsidRDefault="008F52EA" w:rsidP="008F52E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EC7887A" w14:textId="77777777" w:rsidR="008F52EA" w:rsidRDefault="008F52EA" w:rsidP="008F52EA">
      <w:pPr>
        <w:spacing w:after="0" w:line="240" w:lineRule="auto"/>
      </w:pPr>
      <w:r>
        <w:separator/>
      </w:r>
    </w:p>
  </w:footnote>
  <w:footnote w:type="continuationSeparator" w:id="0">
    <w:p w14:paraId="0195765E" w14:textId="77777777" w:rsidR="008F52EA" w:rsidRDefault="008F52EA" w:rsidP="008F52E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52B8"/>
    <w:rsid w:val="0072471C"/>
    <w:rsid w:val="008F52EA"/>
    <w:rsid w:val="00A544CC"/>
    <w:rsid w:val="00B81274"/>
    <w:rsid w:val="00D852B8"/>
    <w:rsid w:val="00DF20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6ADA02"/>
  <w15:chartTrackingRefBased/>
  <w15:docId w15:val="{05F14FB6-4B4B-444F-8689-55AA0D56B3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21383391">
      <w:bodyDiv w:val="1"/>
      <w:marLeft w:val="0"/>
      <w:marRight w:val="0"/>
      <w:marTop w:val="0"/>
      <w:marBottom w:val="0"/>
      <w:divBdr>
        <w:top w:val="none" w:sz="0" w:space="0" w:color="auto"/>
        <w:left w:val="none" w:sz="0" w:space="0" w:color="auto"/>
        <w:bottom w:val="none" w:sz="0" w:space="0" w:color="auto"/>
        <w:right w:val="none" w:sz="0" w:space="0" w:color="auto"/>
      </w:divBdr>
      <w:divsChild>
        <w:div w:id="19357412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35</TotalTime>
  <Pages>1</Pages>
  <Words>417</Words>
  <Characters>2378</Characters>
  <Application>Microsoft Office Word</Application>
  <DocSecurity>0</DocSecurity>
  <Lines>19</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Williams, Joseph 2</dc:creator>
  <cp:keywords/>
  <dc:description/>
  <cp:lastModifiedBy>Williams, Joseph 2</cp:lastModifiedBy>
  <cp:revision>1</cp:revision>
  <dcterms:created xsi:type="dcterms:W3CDTF">2023-04-29T21:50:00Z</dcterms:created>
  <dcterms:modified xsi:type="dcterms:W3CDTF">2023-04-29T22:31:00Z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2acd28b-79a3-4a0f-b0ff-4b75658b1549_Enabled">
    <vt:lpwstr>true</vt:lpwstr>
  </property>
  <property fmtid="{D5CDD505-2E9C-101B-9397-08002B2CF9AE}" pid="3" name="MSIP_Label_f2acd28b-79a3-4a0f-b0ff-4b75658b1549_SetDate">
    <vt:lpwstr>2023-04-29T21:50:49Z</vt:lpwstr>
  </property>
  <property fmtid="{D5CDD505-2E9C-101B-9397-08002B2CF9AE}" pid="4" name="MSIP_Label_f2acd28b-79a3-4a0f-b0ff-4b75658b1549_Method">
    <vt:lpwstr>Standard</vt:lpwstr>
  </property>
  <property fmtid="{D5CDD505-2E9C-101B-9397-08002B2CF9AE}" pid="5" name="MSIP_Label_f2acd28b-79a3-4a0f-b0ff-4b75658b1549_Name">
    <vt:lpwstr>OFFICIAL</vt:lpwstr>
  </property>
  <property fmtid="{D5CDD505-2E9C-101B-9397-08002B2CF9AE}" pid="6" name="MSIP_Label_f2acd28b-79a3-4a0f-b0ff-4b75658b1549_SiteId">
    <vt:lpwstr>e46c8472-ef5d-4b63-bc74-4a60db42c371</vt:lpwstr>
  </property>
  <property fmtid="{D5CDD505-2E9C-101B-9397-08002B2CF9AE}" pid="7" name="MSIP_Label_f2acd28b-79a3-4a0f-b0ff-4b75658b1549_ActionId">
    <vt:lpwstr>92f6c538-55e3-44f2-b3a4-4104e2488716</vt:lpwstr>
  </property>
  <property fmtid="{D5CDD505-2E9C-101B-9397-08002B2CF9AE}" pid="8" name="MSIP_Label_f2acd28b-79a3-4a0f-b0ff-4b75658b1549_ContentBits">
    <vt:lpwstr>0</vt:lpwstr>
  </property>
</Properties>
</file>