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4E0E8" w14:textId="77777777" w:rsidR="008F4ED8" w:rsidRDefault="008F4ED8">
      <w:pPr>
        <w:pStyle w:val="s4"/>
        <w:pBdr>
          <w:bottom w:val="single" w:sz="6" w:space="0" w:color="4F81BD"/>
        </w:pBdr>
        <w:spacing w:before="0" w:beforeAutospacing="0" w:after="225" w:afterAutospacing="0"/>
        <w:jc w:val="center"/>
        <w:rPr>
          <w:rFonts w:ascii="-webkit-standard" w:hAnsi="-webkit-standard"/>
          <w:color w:val="000000"/>
          <w:sz w:val="27"/>
          <w:szCs w:val="27"/>
        </w:rPr>
      </w:pPr>
      <w:r>
        <w:rPr>
          <w:rStyle w:val="bumpedfont15"/>
          <w:rFonts w:ascii="Arial" w:hAnsi="Arial" w:cs="Arial"/>
          <w:b/>
          <w:bCs/>
          <w:color w:val="000000"/>
          <w:sz w:val="36"/>
          <w:szCs w:val="36"/>
        </w:rPr>
        <w:t>Problem Solving and Decision Making</w:t>
      </w:r>
    </w:p>
    <w:p w14:paraId="015517AD" w14:textId="77777777" w:rsidR="0003327D" w:rsidRDefault="00B9156F">
      <w:pPr>
        <w:pStyle w:val="s8"/>
        <w:spacing w:before="360" w:beforeAutospacing="0" w:after="0" w:afterAutospacing="0"/>
        <w:jc w:val="center"/>
        <w:rPr>
          <w:rStyle w:val="bumpedfont15"/>
          <w:rFonts w:ascii="Arial" w:hAnsi="Arial" w:cs="Arial"/>
          <w:b/>
          <w:bCs/>
          <w:color w:val="000000"/>
          <w:sz w:val="27"/>
          <w:szCs w:val="27"/>
        </w:rPr>
      </w:pPr>
      <w:r>
        <w:rPr>
          <w:rStyle w:val="bumpedfont15"/>
          <w:rFonts w:ascii="Arial" w:hAnsi="Arial" w:cs="Arial"/>
          <w:b/>
          <w:bCs/>
          <w:color w:val="000000"/>
          <w:sz w:val="27"/>
          <w:szCs w:val="27"/>
        </w:rPr>
        <w:t>University of Wal</w:t>
      </w:r>
      <w:r w:rsidR="00266602">
        <w:rPr>
          <w:rStyle w:val="bumpedfont15"/>
          <w:rFonts w:ascii="Arial" w:hAnsi="Arial" w:cs="Arial"/>
          <w:b/>
          <w:bCs/>
          <w:color w:val="000000"/>
          <w:sz w:val="27"/>
          <w:szCs w:val="27"/>
        </w:rPr>
        <w:t>es Trinity Saint David</w:t>
      </w:r>
    </w:p>
    <w:p w14:paraId="3879F0D6" w14:textId="77777777" w:rsidR="00F73870" w:rsidRDefault="00F73870">
      <w:pPr>
        <w:pStyle w:val="s8"/>
        <w:spacing w:before="360" w:beforeAutospacing="0" w:after="0" w:afterAutospacing="0"/>
        <w:jc w:val="center"/>
        <w:rPr>
          <w:rStyle w:val="bumpedfont15"/>
          <w:rFonts w:ascii="Arial" w:hAnsi="Arial" w:cs="Arial"/>
          <w:b/>
          <w:bCs/>
          <w:color w:val="000000"/>
          <w:sz w:val="27"/>
          <w:szCs w:val="27"/>
        </w:rPr>
      </w:pPr>
      <w:r>
        <w:rPr>
          <w:rStyle w:val="bumpedfont15"/>
          <w:rFonts w:ascii="Arial" w:hAnsi="Arial" w:cs="Arial"/>
          <w:b/>
          <w:bCs/>
          <w:color w:val="000000"/>
          <w:sz w:val="27"/>
          <w:szCs w:val="27"/>
        </w:rPr>
        <w:t>Problem Solving</w:t>
      </w:r>
      <w:r w:rsidR="0033133D">
        <w:rPr>
          <w:rStyle w:val="bumpedfont15"/>
          <w:rFonts w:ascii="Arial" w:hAnsi="Arial" w:cs="Arial"/>
          <w:b/>
          <w:bCs/>
          <w:color w:val="000000"/>
          <w:sz w:val="27"/>
          <w:szCs w:val="27"/>
        </w:rPr>
        <w:t xml:space="preserve"> and Decision Making</w:t>
      </w:r>
    </w:p>
    <w:p w14:paraId="391902EF" w14:textId="77777777" w:rsidR="0003327D" w:rsidRDefault="000F6082">
      <w:pPr>
        <w:pStyle w:val="s8"/>
        <w:spacing w:before="360" w:beforeAutospacing="0" w:after="0" w:afterAutospacing="0"/>
        <w:jc w:val="center"/>
        <w:rPr>
          <w:rStyle w:val="bumpedfont15"/>
          <w:rFonts w:ascii="Arial" w:hAnsi="Arial" w:cs="Arial"/>
          <w:b/>
          <w:bCs/>
          <w:color w:val="000000"/>
          <w:sz w:val="27"/>
          <w:szCs w:val="27"/>
        </w:rPr>
      </w:pPr>
      <w:r>
        <w:rPr>
          <w:rStyle w:val="bumpedfont15"/>
          <w:rFonts w:ascii="Arial" w:hAnsi="Arial" w:cs="Arial"/>
          <w:b/>
          <w:bCs/>
          <w:color w:val="000000"/>
          <w:sz w:val="27"/>
          <w:szCs w:val="27"/>
        </w:rPr>
        <w:t xml:space="preserve">Cristina Sert </w:t>
      </w:r>
      <w:r w:rsidR="00274C2E">
        <w:rPr>
          <w:rStyle w:val="bumpedfont15"/>
          <w:rFonts w:ascii="Arial" w:hAnsi="Arial" w:cs="Arial"/>
          <w:b/>
          <w:bCs/>
          <w:color w:val="000000"/>
          <w:sz w:val="27"/>
          <w:szCs w:val="27"/>
        </w:rPr>
        <w:t>2030662</w:t>
      </w:r>
    </w:p>
    <w:p w14:paraId="0F924AD1" w14:textId="77777777" w:rsidR="002F77E6" w:rsidRDefault="00F73870">
      <w:pPr>
        <w:pStyle w:val="s8"/>
        <w:spacing w:before="360" w:beforeAutospacing="0" w:after="0" w:afterAutospacing="0"/>
        <w:jc w:val="center"/>
        <w:rPr>
          <w:rStyle w:val="bumpedfont15"/>
          <w:rFonts w:ascii="Arial" w:hAnsi="Arial" w:cs="Arial"/>
          <w:b/>
          <w:bCs/>
          <w:color w:val="000000"/>
          <w:sz w:val="27"/>
          <w:szCs w:val="27"/>
        </w:rPr>
      </w:pPr>
      <w:r>
        <w:rPr>
          <w:rStyle w:val="bumpedfont15"/>
          <w:rFonts w:ascii="Arial" w:hAnsi="Arial" w:cs="Arial"/>
          <w:b/>
          <w:bCs/>
          <w:color w:val="000000"/>
          <w:sz w:val="27"/>
          <w:szCs w:val="27"/>
        </w:rPr>
        <w:t>03.05.2022</w:t>
      </w:r>
    </w:p>
    <w:p w14:paraId="7A4CEC0B" w14:textId="77777777" w:rsidR="0003327D" w:rsidRDefault="0003327D">
      <w:pPr>
        <w:pStyle w:val="s8"/>
        <w:spacing w:before="360" w:beforeAutospacing="0" w:after="0" w:afterAutospacing="0"/>
        <w:jc w:val="center"/>
        <w:rPr>
          <w:rStyle w:val="bumpedfont15"/>
          <w:rFonts w:ascii="Arial" w:hAnsi="Arial" w:cs="Arial"/>
          <w:b/>
          <w:bCs/>
          <w:color w:val="000000"/>
          <w:sz w:val="27"/>
          <w:szCs w:val="27"/>
        </w:rPr>
      </w:pPr>
    </w:p>
    <w:p w14:paraId="74086412" w14:textId="77777777" w:rsidR="0003327D" w:rsidRDefault="0003327D">
      <w:pPr>
        <w:pStyle w:val="s8"/>
        <w:spacing w:before="360" w:beforeAutospacing="0" w:after="0" w:afterAutospacing="0"/>
        <w:jc w:val="center"/>
        <w:rPr>
          <w:rStyle w:val="bumpedfont15"/>
          <w:rFonts w:ascii="Arial" w:hAnsi="Arial" w:cs="Arial"/>
          <w:b/>
          <w:bCs/>
          <w:color w:val="000000"/>
          <w:sz w:val="27"/>
          <w:szCs w:val="27"/>
        </w:rPr>
      </w:pPr>
    </w:p>
    <w:p w14:paraId="00F3ECF8" w14:textId="77777777" w:rsidR="005A6D12" w:rsidRDefault="005A6D12" w:rsidP="0033133D">
      <w:pPr>
        <w:pStyle w:val="s8"/>
        <w:spacing w:before="360" w:beforeAutospacing="0" w:after="0" w:afterAutospacing="0"/>
        <w:rPr>
          <w:rStyle w:val="bumpedfont15"/>
          <w:rFonts w:ascii="Arial" w:hAnsi="Arial" w:cs="Arial"/>
          <w:b/>
          <w:bCs/>
          <w:color w:val="000000"/>
          <w:sz w:val="27"/>
          <w:szCs w:val="27"/>
        </w:rPr>
      </w:pPr>
    </w:p>
    <w:p w14:paraId="28D6A543" w14:textId="77777777" w:rsidR="008F4ED8" w:rsidRDefault="005A6D12" w:rsidP="0033133D">
      <w:pPr>
        <w:pStyle w:val="s8"/>
        <w:spacing w:before="360" w:beforeAutospacing="0" w:after="0" w:afterAutospacing="0"/>
        <w:rPr>
          <w:rFonts w:ascii="-webkit-standard" w:hAnsi="-webkit-standard"/>
          <w:color w:val="000000"/>
          <w:sz w:val="27"/>
          <w:szCs w:val="27"/>
        </w:rPr>
      </w:pPr>
      <w:r>
        <w:rPr>
          <w:rStyle w:val="bumpedfont15"/>
          <w:rFonts w:ascii="Arial" w:hAnsi="Arial" w:cs="Arial"/>
          <w:b/>
          <w:bCs/>
          <w:color w:val="000000"/>
          <w:sz w:val="27"/>
          <w:szCs w:val="27"/>
        </w:rPr>
        <w:t xml:space="preserve">                                             </w:t>
      </w:r>
      <w:r w:rsidR="008F4ED8">
        <w:rPr>
          <w:rStyle w:val="bumpedfont15"/>
          <w:rFonts w:ascii="Arial" w:hAnsi="Arial" w:cs="Arial"/>
          <w:b/>
          <w:bCs/>
          <w:color w:val="000000"/>
          <w:sz w:val="27"/>
          <w:szCs w:val="27"/>
        </w:rPr>
        <w:t>Table of Contents</w:t>
      </w:r>
    </w:p>
    <w:p w14:paraId="4D8EB389"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Introduction</w:t>
      </w:r>
      <w:r>
        <w:rPr>
          <w:rFonts w:ascii="-webkit-standard" w:hAnsi="-webkit-standard"/>
          <w:color w:val="000000"/>
          <w:sz w:val="27"/>
          <w:szCs w:val="27"/>
        </w:rPr>
        <w:t>​</w:t>
      </w:r>
      <w:r>
        <w:rPr>
          <w:rStyle w:val="bumpedfont15"/>
          <w:rFonts w:ascii="Arial" w:hAnsi="Arial" w:cs="Arial"/>
          <w:color w:val="000000"/>
          <w:sz w:val="27"/>
          <w:szCs w:val="27"/>
        </w:rPr>
        <w:t>3</w:t>
      </w:r>
    </w:p>
    <w:p w14:paraId="768A7CF3"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“Complex problems in the workplace, its scope and impact”</w:t>
      </w:r>
      <w:r>
        <w:rPr>
          <w:rFonts w:ascii="-webkit-standard" w:hAnsi="-webkit-standard"/>
          <w:color w:val="000000"/>
          <w:sz w:val="27"/>
          <w:szCs w:val="27"/>
        </w:rPr>
        <w:t>​</w:t>
      </w:r>
      <w:r>
        <w:rPr>
          <w:rStyle w:val="bumpedfont15"/>
          <w:rFonts w:ascii="Arial" w:hAnsi="Arial" w:cs="Arial"/>
          <w:color w:val="000000"/>
          <w:sz w:val="27"/>
          <w:szCs w:val="27"/>
        </w:rPr>
        <w:t>4</w:t>
      </w:r>
    </w:p>
    <w:p w14:paraId="39E86745"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“Analysis of the methods for identifying problems and decision making”</w:t>
      </w:r>
      <w:r>
        <w:rPr>
          <w:rFonts w:ascii="-webkit-standard" w:hAnsi="-webkit-standard"/>
          <w:color w:val="000000"/>
          <w:sz w:val="27"/>
          <w:szCs w:val="27"/>
        </w:rPr>
        <w:t>​</w:t>
      </w:r>
      <w:r>
        <w:rPr>
          <w:rStyle w:val="bumpedfont15"/>
          <w:rFonts w:ascii="Arial" w:hAnsi="Arial" w:cs="Arial"/>
          <w:color w:val="000000"/>
          <w:sz w:val="27"/>
          <w:szCs w:val="27"/>
        </w:rPr>
        <w:t>4</w:t>
      </w:r>
    </w:p>
    <w:p w14:paraId="23CE989C"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“Alternative solutions”</w:t>
      </w:r>
      <w:r>
        <w:rPr>
          <w:rFonts w:ascii="-webkit-standard" w:hAnsi="-webkit-standard"/>
          <w:color w:val="000000"/>
          <w:sz w:val="27"/>
          <w:szCs w:val="27"/>
        </w:rPr>
        <w:t>​</w:t>
      </w:r>
      <w:r>
        <w:rPr>
          <w:rStyle w:val="bumpedfont15"/>
          <w:rFonts w:ascii="Arial" w:hAnsi="Arial" w:cs="Arial"/>
          <w:color w:val="000000"/>
          <w:sz w:val="27"/>
          <w:szCs w:val="27"/>
        </w:rPr>
        <w:t>5</w:t>
      </w:r>
    </w:p>
    <w:p w14:paraId="47C16AA5"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“Application of decision making technique to acquire solutions”</w:t>
      </w:r>
      <w:r>
        <w:rPr>
          <w:rFonts w:ascii="-webkit-standard" w:hAnsi="-webkit-standard"/>
          <w:color w:val="000000"/>
          <w:sz w:val="27"/>
          <w:szCs w:val="27"/>
        </w:rPr>
        <w:t>​</w:t>
      </w:r>
      <w:r>
        <w:rPr>
          <w:rStyle w:val="bumpedfont15"/>
          <w:rFonts w:ascii="Arial" w:hAnsi="Arial" w:cs="Arial"/>
          <w:color w:val="000000"/>
          <w:sz w:val="27"/>
          <w:szCs w:val="27"/>
        </w:rPr>
        <w:t>6</w:t>
      </w:r>
    </w:p>
    <w:p w14:paraId="62250AD7"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“Plan for Implementation”</w:t>
      </w:r>
      <w:r>
        <w:rPr>
          <w:rFonts w:ascii="-webkit-standard" w:hAnsi="-webkit-standard"/>
          <w:color w:val="000000"/>
          <w:sz w:val="27"/>
          <w:szCs w:val="27"/>
        </w:rPr>
        <w:t>​</w:t>
      </w:r>
      <w:r>
        <w:rPr>
          <w:rStyle w:val="bumpedfont15"/>
          <w:rFonts w:ascii="Arial" w:hAnsi="Arial" w:cs="Arial"/>
          <w:color w:val="000000"/>
          <w:sz w:val="27"/>
          <w:szCs w:val="27"/>
        </w:rPr>
        <w:t>7</w:t>
      </w:r>
    </w:p>
    <w:p w14:paraId="421DBE36"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“Communicate the plan to stakeholders”</w:t>
      </w:r>
      <w:r>
        <w:rPr>
          <w:rFonts w:ascii="-webkit-standard" w:hAnsi="-webkit-standard"/>
          <w:color w:val="000000"/>
          <w:sz w:val="27"/>
          <w:szCs w:val="27"/>
        </w:rPr>
        <w:t>​</w:t>
      </w:r>
      <w:r>
        <w:rPr>
          <w:rStyle w:val="bumpedfont15"/>
          <w:rFonts w:ascii="Arial" w:hAnsi="Arial" w:cs="Arial"/>
          <w:color w:val="000000"/>
          <w:sz w:val="27"/>
          <w:szCs w:val="27"/>
        </w:rPr>
        <w:t>7</w:t>
      </w:r>
    </w:p>
    <w:p w14:paraId="0A16EADF"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“Review and monitoring techniques”</w:t>
      </w:r>
      <w:r>
        <w:rPr>
          <w:rFonts w:ascii="-webkit-standard" w:hAnsi="-webkit-standard"/>
          <w:color w:val="000000"/>
          <w:sz w:val="27"/>
          <w:szCs w:val="27"/>
        </w:rPr>
        <w:t>​</w:t>
      </w:r>
      <w:r>
        <w:rPr>
          <w:rStyle w:val="bumpedfont15"/>
          <w:rFonts w:ascii="Arial" w:hAnsi="Arial" w:cs="Arial"/>
          <w:color w:val="000000"/>
          <w:sz w:val="27"/>
          <w:szCs w:val="27"/>
        </w:rPr>
        <w:t>8</w:t>
      </w:r>
    </w:p>
    <w:p w14:paraId="2C3D2AE7"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Conclusion</w:t>
      </w:r>
      <w:r>
        <w:rPr>
          <w:rFonts w:ascii="-webkit-standard" w:hAnsi="-webkit-standard"/>
          <w:color w:val="000000"/>
          <w:sz w:val="27"/>
          <w:szCs w:val="27"/>
        </w:rPr>
        <w:t>​</w:t>
      </w:r>
      <w:r>
        <w:rPr>
          <w:rStyle w:val="bumpedfont15"/>
          <w:rFonts w:ascii="Arial" w:hAnsi="Arial" w:cs="Arial"/>
          <w:color w:val="000000"/>
          <w:sz w:val="27"/>
          <w:szCs w:val="27"/>
        </w:rPr>
        <w:t>9</w:t>
      </w:r>
    </w:p>
    <w:p w14:paraId="41A3BB1B"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bumpedfont15"/>
          <w:rFonts w:ascii="Arial" w:hAnsi="Arial" w:cs="Arial"/>
          <w:color w:val="0000FF"/>
          <w:sz w:val="27"/>
          <w:szCs w:val="27"/>
          <w:u w:val="single"/>
        </w:rPr>
        <w:t>References</w:t>
      </w:r>
      <w:r>
        <w:rPr>
          <w:rFonts w:ascii="-webkit-standard" w:hAnsi="-webkit-standard"/>
          <w:color w:val="000000"/>
          <w:sz w:val="27"/>
          <w:szCs w:val="27"/>
        </w:rPr>
        <w:t>​</w:t>
      </w:r>
      <w:r>
        <w:rPr>
          <w:rStyle w:val="bumpedfont15"/>
          <w:rFonts w:ascii="Arial" w:hAnsi="Arial" w:cs="Arial"/>
          <w:color w:val="000000"/>
          <w:sz w:val="27"/>
          <w:szCs w:val="27"/>
        </w:rPr>
        <w:t>10</w:t>
      </w:r>
    </w:p>
    <w:p w14:paraId="414DD6D2"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0" w:name="_Toc101017134"/>
      <w:bookmarkEnd w:id="0"/>
      <w:r>
        <w:rPr>
          <w:rStyle w:val="bumpedfont15"/>
          <w:rFonts w:ascii="Arial" w:hAnsi="Arial" w:cs="Arial"/>
          <w:b/>
          <w:bCs/>
          <w:color w:val="000000"/>
          <w:sz w:val="27"/>
          <w:szCs w:val="27"/>
        </w:rPr>
        <w:t>Introduction</w:t>
      </w:r>
    </w:p>
    <w:p w14:paraId="62371239"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The problems which include the ability to approach from multiple perspectives, and sometimes which may be competing and which may also have more than one solution can be defined as complex problems. The report is going to define the concept of complex problems in respect of the workplace in the coffee industry along with the scope and its impacts. The report is also going to throw light upon the methods for identifying a problem which can be effectively used for decision making. It is also going to discuss the factors which can be used as the alternative solution for the problems and the process through which identification of the technique regarding decision making is also included. Lastly the report is also going to throw light upon the implementation plan along with the methods for formulation and monitoring for analysing the outcomes. </w:t>
      </w:r>
    </w:p>
    <w:p w14:paraId="75C31009" w14:textId="77777777" w:rsidR="008F4ED8" w:rsidRDefault="008F4ED8">
      <w:pPr>
        <w:pStyle w:val="s15"/>
        <w:spacing w:before="0" w:beforeAutospacing="0" w:after="180" w:afterAutospacing="0"/>
        <w:rPr>
          <w:rFonts w:ascii="-webkit-standard" w:hAnsi="-webkit-standard"/>
          <w:color w:val="000000"/>
          <w:sz w:val="27"/>
          <w:szCs w:val="27"/>
        </w:rPr>
      </w:pPr>
      <w:r>
        <w:rPr>
          <w:rFonts w:ascii="-webkit-standard" w:hAnsi="-webkit-standard"/>
          <w:color w:val="000000"/>
          <w:sz w:val="27"/>
          <w:szCs w:val="27"/>
        </w:rPr>
        <w:t> </w:t>
      </w:r>
    </w:p>
    <w:p w14:paraId="574B28B9"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1" w:name="_Toc101017135"/>
      <w:bookmarkEnd w:id="1"/>
      <w:r>
        <w:rPr>
          <w:rStyle w:val="bumpedfont15"/>
          <w:rFonts w:ascii="Arial" w:hAnsi="Arial" w:cs="Arial"/>
          <w:b/>
          <w:bCs/>
          <w:color w:val="000000"/>
          <w:sz w:val="26"/>
          <w:szCs w:val="26"/>
        </w:rPr>
        <w:lastRenderedPageBreak/>
        <w:t>“Complex problems in the workplace, its scope and impact”</w:t>
      </w:r>
    </w:p>
    <w:p w14:paraId="796619FE" w14:textId="77777777" w:rsidR="008F4ED8" w:rsidRDefault="008F4ED8">
      <w:pPr>
        <w:pStyle w:val="s12"/>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5D002ED7"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The problems which are beyond the capabilities of any organisation to understand and respond can be termed as complex workplace problems. There is always a dilemma regarding the nature of the problem and its emphasis. The complex problem which is adopted for the analysis is the problem of teamwork in the workplace. It is not unusual to see the problems of teamwork management frequently as these problems have been existing since the beginning. The most complex management theories are applied in respect of the most valuable resource of the organisation which is the human resource</w:t>
      </w:r>
      <w:r w:rsidR="002F6ADC">
        <w:rPr>
          <w:rStyle w:val="s11"/>
          <w:rFonts w:ascii="Arial" w:hAnsi="Arial" w:cs="Arial"/>
          <w:color w:val="000000"/>
          <w:sz w:val="27"/>
          <w:szCs w:val="27"/>
        </w:rPr>
        <w:t xml:space="preserve">. </w:t>
      </w:r>
      <w:r>
        <w:rPr>
          <w:rStyle w:val="s11"/>
          <w:rFonts w:ascii="Arial" w:hAnsi="Arial" w:cs="Arial"/>
          <w:color w:val="000000"/>
          <w:sz w:val="27"/>
          <w:szCs w:val="27"/>
        </w:rPr>
        <w:t>It is clearly stated that an organisation must not neglect or undermine the role of teamwork as through effective collaboration of</w:t>
      </w:r>
      <w:r>
        <w:rPr>
          <w:rStyle w:val="apple-converted-space"/>
          <w:rFonts w:ascii="Arial" w:hAnsi="Arial" w:cs="Arial"/>
          <w:color w:val="000000"/>
          <w:sz w:val="27"/>
          <w:szCs w:val="27"/>
        </w:rPr>
        <w:t> </w:t>
      </w:r>
      <w:r>
        <w:rPr>
          <w:rStyle w:val="s11"/>
          <w:rFonts w:ascii="Arial" w:hAnsi="Arial" w:cs="Arial"/>
          <w:color w:val="000000"/>
          <w:sz w:val="27"/>
          <w:szCs w:val="27"/>
        </w:rPr>
        <w:t>individuals’</w:t>
      </w:r>
      <w:r>
        <w:rPr>
          <w:rStyle w:val="apple-converted-space"/>
          <w:rFonts w:ascii="Arial" w:hAnsi="Arial" w:cs="Arial"/>
          <w:color w:val="000000"/>
          <w:sz w:val="27"/>
          <w:szCs w:val="27"/>
        </w:rPr>
        <w:t> </w:t>
      </w:r>
      <w:r>
        <w:rPr>
          <w:rStyle w:val="s11"/>
          <w:rFonts w:ascii="Arial" w:hAnsi="Arial" w:cs="Arial"/>
          <w:color w:val="000000"/>
          <w:sz w:val="27"/>
          <w:szCs w:val="27"/>
        </w:rPr>
        <w:t>extraordinary growth of the organisation is possible. The chances of existence of the problem related to teamwork is common as the staff might not get compatible with others in the first go and the seniors might dominate the new recruits which can hamper the construction of efficient collaboration with the teams</w:t>
      </w:r>
      <w:r w:rsidR="006B7880">
        <w:rPr>
          <w:rStyle w:val="s11"/>
          <w:rFonts w:ascii="Arial" w:hAnsi="Arial" w:cs="Arial"/>
          <w:color w:val="000000"/>
          <w:sz w:val="27"/>
          <w:szCs w:val="27"/>
        </w:rPr>
        <w:t>.</w:t>
      </w:r>
      <w:r>
        <w:rPr>
          <w:rStyle w:val="s11"/>
          <w:rFonts w:ascii="Arial" w:hAnsi="Arial" w:cs="Arial"/>
          <w:color w:val="000000"/>
          <w:sz w:val="27"/>
          <w:szCs w:val="27"/>
        </w:rPr>
        <w:t xml:space="preserve"> The choice of the right staff for recruitment is also necessary as there have been numerous cases where an employee can be highly skilled in the tasks assigned but can lack moral conduct which will definitely put a burden on the management as it can give rise to numerous other problems. Through portrayal of efficient team</w:t>
      </w:r>
      <w:r>
        <w:rPr>
          <w:rStyle w:val="apple-converted-space"/>
          <w:rFonts w:ascii="Arial" w:hAnsi="Arial" w:cs="Arial"/>
          <w:color w:val="000000"/>
          <w:sz w:val="27"/>
          <w:szCs w:val="27"/>
        </w:rPr>
        <w:t> </w:t>
      </w:r>
      <w:r>
        <w:rPr>
          <w:rStyle w:val="s11"/>
          <w:rFonts w:ascii="Arial" w:hAnsi="Arial" w:cs="Arial"/>
          <w:color w:val="000000"/>
          <w:sz w:val="27"/>
          <w:szCs w:val="27"/>
        </w:rPr>
        <w:t>collaboration,</w:t>
      </w:r>
      <w:r>
        <w:rPr>
          <w:rStyle w:val="apple-converted-space"/>
          <w:rFonts w:ascii="Arial" w:hAnsi="Arial" w:cs="Arial"/>
          <w:color w:val="000000"/>
          <w:sz w:val="27"/>
          <w:szCs w:val="27"/>
        </w:rPr>
        <w:t> </w:t>
      </w:r>
      <w:r>
        <w:rPr>
          <w:rStyle w:val="s11"/>
          <w:rFonts w:ascii="Arial" w:hAnsi="Arial" w:cs="Arial"/>
          <w:color w:val="000000"/>
          <w:sz w:val="27"/>
          <w:szCs w:val="27"/>
        </w:rPr>
        <w:t>the employees can lower the burden of the managers and will help in increasing their efficiency. </w:t>
      </w:r>
    </w:p>
    <w:p w14:paraId="6B11DAD3" w14:textId="77777777" w:rsidR="008F4ED8" w:rsidRDefault="008F4ED8">
      <w:pPr>
        <w:pStyle w:val="s15"/>
        <w:spacing w:before="0" w:beforeAutospacing="0" w:after="180" w:afterAutospacing="0"/>
        <w:rPr>
          <w:rFonts w:ascii="-webkit-standard" w:hAnsi="-webkit-standard"/>
          <w:color w:val="000000"/>
          <w:sz w:val="27"/>
          <w:szCs w:val="27"/>
        </w:rPr>
      </w:pPr>
      <w:r>
        <w:rPr>
          <w:rFonts w:ascii="-webkit-standard" w:hAnsi="-webkit-standard"/>
          <w:color w:val="000000"/>
          <w:sz w:val="27"/>
          <w:szCs w:val="27"/>
        </w:rPr>
        <w:t> </w:t>
      </w:r>
    </w:p>
    <w:p w14:paraId="2704BFFF"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2" w:name="_Toc101017136"/>
      <w:bookmarkEnd w:id="2"/>
      <w:r>
        <w:rPr>
          <w:rStyle w:val="bumpedfont15"/>
          <w:rFonts w:ascii="Arial" w:hAnsi="Arial" w:cs="Arial"/>
          <w:b/>
          <w:bCs/>
          <w:color w:val="000000"/>
          <w:sz w:val="26"/>
          <w:szCs w:val="26"/>
        </w:rPr>
        <w:t>“Analysis of the methods for identifying problems and decision making”</w:t>
      </w:r>
    </w:p>
    <w:p w14:paraId="7C46707A" w14:textId="77777777" w:rsidR="008F4ED8" w:rsidRDefault="008F4ED8">
      <w:pPr>
        <w:pStyle w:val="s12"/>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3555E62B"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The burden vested onto the decision makers is very hectic and is a headache as it requires close analysis of each and every factor starting from creation of an opportunity for the colleagues and the organisation and to implement an innovative policy which can help in achieving the common goal. Decision making is an essential and integral part of the everyday routine of managers and these decisions are drivers of essential decisions for the growth of the organisation. It is as earlier stated the most complex part of the process and is not always easy as it seems. The ratio between the percentage of good and bad decision making by the managers of coffee clubs is represented as 28% for good decisions and 60% is reported for bad decisions</w:t>
      </w:r>
      <w:r w:rsidR="006B7880">
        <w:rPr>
          <w:rStyle w:val="s11"/>
          <w:rFonts w:ascii="Arial" w:hAnsi="Arial" w:cs="Arial"/>
          <w:color w:val="000000"/>
          <w:sz w:val="27"/>
          <w:szCs w:val="27"/>
        </w:rPr>
        <w:t xml:space="preserve">. </w:t>
      </w:r>
      <w:r>
        <w:rPr>
          <w:rStyle w:val="s11"/>
          <w:rFonts w:ascii="Arial" w:hAnsi="Arial" w:cs="Arial"/>
          <w:color w:val="000000"/>
          <w:sz w:val="27"/>
          <w:szCs w:val="27"/>
        </w:rPr>
        <w:t>The problem of lack in team working abilities can set back an</w:t>
      </w:r>
      <w:r>
        <w:rPr>
          <w:rStyle w:val="apple-converted-space"/>
          <w:rFonts w:ascii="Arial" w:hAnsi="Arial" w:cs="Arial"/>
          <w:color w:val="000000"/>
          <w:sz w:val="27"/>
          <w:szCs w:val="27"/>
        </w:rPr>
        <w:t> </w:t>
      </w:r>
      <w:r>
        <w:rPr>
          <w:rStyle w:val="s11"/>
          <w:rFonts w:ascii="Arial" w:hAnsi="Arial" w:cs="Arial"/>
          <w:color w:val="000000"/>
          <w:sz w:val="27"/>
          <w:szCs w:val="27"/>
        </w:rPr>
        <w:t xml:space="preserve">organisation’s pace of growth as without effective collaboration of the employees in the coffee industries and outlets it is impossible to achieve success. The capabilities and the efficiency regarding the skills and the coordination capabilities can derive many factors which can be essential during choosing the right decision for the organisation. The nature of the decisions may be negative or positive but it must be made in respect to enhance the team working </w:t>
      </w:r>
      <w:r>
        <w:rPr>
          <w:rStyle w:val="s11"/>
          <w:rFonts w:ascii="Arial" w:hAnsi="Arial" w:cs="Arial"/>
          <w:color w:val="000000"/>
          <w:sz w:val="27"/>
          <w:szCs w:val="27"/>
        </w:rPr>
        <w:lastRenderedPageBreak/>
        <w:t>abilities</w:t>
      </w:r>
      <w:r w:rsidR="00814B58">
        <w:rPr>
          <w:rStyle w:val="s11"/>
          <w:rFonts w:ascii="Arial" w:hAnsi="Arial" w:cs="Arial"/>
          <w:color w:val="000000"/>
          <w:sz w:val="27"/>
          <w:szCs w:val="27"/>
        </w:rPr>
        <w:t>.</w:t>
      </w:r>
      <w:r>
        <w:rPr>
          <w:rStyle w:val="s11"/>
          <w:rFonts w:ascii="Arial" w:hAnsi="Arial" w:cs="Arial"/>
          <w:color w:val="000000"/>
          <w:sz w:val="27"/>
          <w:szCs w:val="27"/>
        </w:rPr>
        <w:t xml:space="preserve"> The process of decision making can be enhanced with the help of multiple suggestions and ideas from the colleagues but the major drawbacks which are present within are that too many suggestions and opinions can hamper the quality of the decision. It can give birth to contradictory relationships between the employees and the managers which might ultimately affect the profitability of the organisation. The process of decision making can be simplified with the help of teamwork as each one of the employees withholds a different perspective. The innovation and creativity regarding the decisions can be formulated through the ideas acquired from the teams. The inculcation of each department in the process of management and decision making can enhance the quality of decision as through collective decision making numerous ideas can be analysed easily. </w:t>
      </w:r>
    </w:p>
    <w:p w14:paraId="3B6BBE30" w14:textId="77777777" w:rsidR="008F4ED8" w:rsidRDefault="008F4ED8">
      <w:pPr>
        <w:pStyle w:val="s15"/>
        <w:spacing w:before="0" w:beforeAutospacing="0" w:after="180" w:afterAutospacing="0"/>
        <w:rPr>
          <w:rFonts w:ascii="-webkit-standard" w:hAnsi="-webkit-standard"/>
          <w:color w:val="000000"/>
          <w:sz w:val="27"/>
          <w:szCs w:val="27"/>
        </w:rPr>
      </w:pPr>
    </w:p>
    <w:p w14:paraId="2F6C049D"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3" w:name="_Toc101017137"/>
      <w:bookmarkEnd w:id="3"/>
      <w:r>
        <w:rPr>
          <w:rStyle w:val="bumpedfont15"/>
          <w:rFonts w:ascii="Arial" w:hAnsi="Arial" w:cs="Arial"/>
          <w:b/>
          <w:bCs/>
          <w:color w:val="000000"/>
          <w:sz w:val="26"/>
          <w:szCs w:val="26"/>
        </w:rPr>
        <w:t>“Alternative solutions”</w:t>
      </w:r>
    </w:p>
    <w:p w14:paraId="5DF9D852" w14:textId="77777777" w:rsidR="008F4ED8" w:rsidRDefault="008F4ED8">
      <w:pPr>
        <w:pStyle w:val="s12"/>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54ECA119"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Teamwork is an integral part of any organisation as without teamwork the objectives of the organisation cannot be achieved. There is no alternative solution for solving the problem of teamwork. It can be tackled with the help of necessary changes made to improvise the process of efficient collaboration. The numerous methods which can be utilised for improving the process of decision making</w:t>
      </w:r>
      <w:r>
        <w:rPr>
          <w:rStyle w:val="apple-converted-space"/>
          <w:rFonts w:ascii="Arial" w:hAnsi="Arial" w:cs="Arial"/>
          <w:color w:val="000000"/>
          <w:sz w:val="27"/>
          <w:szCs w:val="27"/>
        </w:rPr>
        <w:t> </w:t>
      </w:r>
      <w:r>
        <w:rPr>
          <w:rStyle w:val="s11"/>
          <w:rFonts w:ascii="Arial" w:hAnsi="Arial" w:cs="Arial"/>
          <w:color w:val="000000"/>
          <w:sz w:val="27"/>
          <w:szCs w:val="27"/>
        </w:rPr>
        <w:t>include</w:t>
      </w:r>
      <w:r>
        <w:rPr>
          <w:rStyle w:val="apple-converted-space"/>
          <w:rFonts w:ascii="Arial" w:hAnsi="Arial" w:cs="Arial"/>
          <w:color w:val="000000"/>
          <w:sz w:val="27"/>
          <w:szCs w:val="27"/>
        </w:rPr>
        <w:t> </w:t>
      </w:r>
      <w:r>
        <w:rPr>
          <w:rStyle w:val="s11"/>
          <w:rFonts w:ascii="Arial" w:hAnsi="Arial" w:cs="Arial"/>
          <w:color w:val="000000"/>
          <w:sz w:val="27"/>
          <w:szCs w:val="27"/>
        </w:rPr>
        <w:t>the following steps: </w:t>
      </w:r>
    </w:p>
    <w:p w14:paraId="14ED17B9"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The role of a leader is essential for any organisation because the presence of an effective leader pushes their employees towards their work and motivates their employees on a daily basis. The main role of a leader is to monitor each and every aspect of the organisation and make the necessary changes in the policies and functions of the organisation according to the compatibility of the employees and maintain a healthy and harmonious environment for the construction of strong relationships within the employees</w:t>
      </w:r>
      <w:r w:rsidR="00814B58">
        <w:rPr>
          <w:rStyle w:val="s11"/>
          <w:rFonts w:ascii="Arial" w:hAnsi="Arial" w:cs="Arial"/>
          <w:color w:val="000000"/>
          <w:sz w:val="27"/>
          <w:szCs w:val="27"/>
        </w:rPr>
        <w:t xml:space="preserve">. </w:t>
      </w:r>
      <w:r>
        <w:rPr>
          <w:rStyle w:val="s11"/>
          <w:rFonts w:ascii="Arial" w:hAnsi="Arial" w:cs="Arial"/>
          <w:color w:val="000000"/>
          <w:sz w:val="27"/>
          <w:szCs w:val="27"/>
        </w:rPr>
        <w:t>At the time of</w:t>
      </w:r>
      <w:r>
        <w:rPr>
          <w:rStyle w:val="apple-converted-space"/>
          <w:rFonts w:ascii="Arial" w:hAnsi="Arial" w:cs="Arial"/>
          <w:color w:val="000000"/>
          <w:sz w:val="27"/>
          <w:szCs w:val="27"/>
        </w:rPr>
        <w:t> </w:t>
      </w:r>
      <w:r>
        <w:rPr>
          <w:rStyle w:val="s11"/>
          <w:rFonts w:ascii="Arial" w:hAnsi="Arial" w:cs="Arial"/>
          <w:color w:val="000000"/>
          <w:sz w:val="27"/>
          <w:szCs w:val="27"/>
        </w:rPr>
        <w:t>recruitment,</w:t>
      </w:r>
      <w:r>
        <w:rPr>
          <w:rStyle w:val="apple-converted-space"/>
          <w:rFonts w:ascii="Arial" w:hAnsi="Arial" w:cs="Arial"/>
          <w:color w:val="000000"/>
          <w:sz w:val="27"/>
          <w:szCs w:val="27"/>
        </w:rPr>
        <w:t> </w:t>
      </w:r>
      <w:r>
        <w:rPr>
          <w:rStyle w:val="s11"/>
          <w:rFonts w:ascii="Arial" w:hAnsi="Arial" w:cs="Arial"/>
          <w:color w:val="000000"/>
          <w:sz w:val="27"/>
          <w:szCs w:val="27"/>
        </w:rPr>
        <w:t>the management must focus on recruiting staff</w:t>
      </w:r>
      <w:r>
        <w:rPr>
          <w:rStyle w:val="apple-converted-space"/>
          <w:rFonts w:ascii="Arial" w:hAnsi="Arial" w:cs="Arial"/>
          <w:color w:val="000000"/>
          <w:sz w:val="27"/>
          <w:szCs w:val="27"/>
        </w:rPr>
        <w:t> </w:t>
      </w:r>
      <w:r>
        <w:rPr>
          <w:rStyle w:val="s11"/>
          <w:rFonts w:ascii="Arial" w:hAnsi="Arial" w:cs="Arial"/>
          <w:color w:val="000000"/>
          <w:sz w:val="27"/>
          <w:szCs w:val="27"/>
        </w:rPr>
        <w:t>that</w:t>
      </w:r>
      <w:r>
        <w:rPr>
          <w:rStyle w:val="apple-converted-space"/>
          <w:rFonts w:ascii="Arial" w:hAnsi="Arial" w:cs="Arial"/>
          <w:color w:val="000000"/>
          <w:sz w:val="27"/>
          <w:szCs w:val="27"/>
        </w:rPr>
        <w:t> </w:t>
      </w:r>
      <w:r>
        <w:rPr>
          <w:rStyle w:val="s11"/>
          <w:rFonts w:ascii="Arial" w:hAnsi="Arial" w:cs="Arial"/>
          <w:color w:val="000000"/>
          <w:sz w:val="27"/>
          <w:szCs w:val="27"/>
        </w:rPr>
        <w:t>are not only excellent in the work oriented skills but also should have a good moral conduct which can help in maintaining a</w:t>
      </w:r>
      <w:r>
        <w:rPr>
          <w:rStyle w:val="apple-converted-space"/>
          <w:rFonts w:ascii="Arial" w:hAnsi="Arial" w:cs="Arial"/>
          <w:color w:val="000000"/>
          <w:sz w:val="27"/>
          <w:szCs w:val="27"/>
        </w:rPr>
        <w:t> </w:t>
      </w:r>
      <w:r>
        <w:rPr>
          <w:rStyle w:val="s11"/>
          <w:rFonts w:ascii="Arial" w:hAnsi="Arial" w:cs="Arial"/>
          <w:color w:val="000000"/>
          <w:sz w:val="27"/>
          <w:szCs w:val="27"/>
        </w:rPr>
        <w:t>good workplace environment. The process of collaboration can be simplified by recruiting employees with good ethics and moral values. The organisation for improving the efficiency of the team must formulate some recognition policies which can help in boosting the morale of the employees and can encourage the employees to collaborate and ultimately promote teamwork and its importance</w:t>
      </w:r>
      <w:r w:rsidR="00814B58">
        <w:rPr>
          <w:rStyle w:val="s11"/>
          <w:rFonts w:ascii="Arial" w:hAnsi="Arial" w:cs="Arial"/>
          <w:color w:val="000000"/>
          <w:sz w:val="27"/>
          <w:szCs w:val="27"/>
        </w:rPr>
        <w:t>.</w:t>
      </w:r>
      <w:r>
        <w:rPr>
          <w:rStyle w:val="s11"/>
          <w:rFonts w:ascii="Arial" w:hAnsi="Arial" w:cs="Arial"/>
          <w:color w:val="000000"/>
          <w:sz w:val="27"/>
          <w:szCs w:val="27"/>
        </w:rPr>
        <w:t xml:space="preserve"> Lastly the most important solution which can be implemented for improvising the team efficiency can be establishment of an effective communication channel for uninterrupted flow of communication. Properly disseminated instructions can reduce the room for error in the task ultimately leading to growth of the organisation. </w:t>
      </w:r>
    </w:p>
    <w:p w14:paraId="66B3CD4D" w14:textId="77777777" w:rsidR="008F4ED8" w:rsidRDefault="008F4ED8">
      <w:pPr>
        <w:pStyle w:val="s2"/>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1AD7EC8D"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4" w:name="_Toc101017138"/>
      <w:bookmarkEnd w:id="4"/>
      <w:r>
        <w:rPr>
          <w:rStyle w:val="bumpedfont15"/>
          <w:rFonts w:ascii="Arial" w:hAnsi="Arial" w:cs="Arial"/>
          <w:b/>
          <w:bCs/>
          <w:color w:val="000000"/>
          <w:sz w:val="26"/>
          <w:szCs w:val="26"/>
        </w:rPr>
        <w:lastRenderedPageBreak/>
        <w:t>“Application of decision making technique to acquire solutions”</w:t>
      </w:r>
    </w:p>
    <w:p w14:paraId="689A8E13" w14:textId="77777777" w:rsidR="008F4ED8" w:rsidRDefault="008F4ED8">
      <w:pPr>
        <w:pStyle w:val="s12"/>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0C49593B"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There are numerous techniques which can be used to acquire numerous solutions but the method adopted for evaluation of the range of solutions is the establishment of an effective communication channel for a healthy team working environment. Establishing an effective communication channel is extremely important as this helps in properly passing down the information and enhancing the quality of the work. The efficiency of a team and its functioning is the decisive factor for the decisions framed by the organisations. The drivers for decisions are the sudden and unusual circumstances which occur and interrupt the functioning of the organisation</w:t>
      </w:r>
      <w:r w:rsidR="00814B58">
        <w:rPr>
          <w:rStyle w:val="s11"/>
          <w:rFonts w:ascii="Arial" w:hAnsi="Arial" w:cs="Arial"/>
          <w:color w:val="000000"/>
          <w:sz w:val="27"/>
          <w:szCs w:val="27"/>
        </w:rPr>
        <w:t xml:space="preserve">. </w:t>
      </w:r>
      <w:r>
        <w:rPr>
          <w:rStyle w:val="s11"/>
          <w:rFonts w:ascii="Arial" w:hAnsi="Arial" w:cs="Arial"/>
          <w:color w:val="000000"/>
          <w:sz w:val="27"/>
          <w:szCs w:val="27"/>
        </w:rPr>
        <w:t>There is a need for every organisation to establish efficient communication for smooth functioning as it offers freedom of speech to each and every employee and help them to put forward their opinions and suggestions regarding the functioning of the organisation and the policies which are implemented for the betterment of the teams. Communication within the team mates can be improved with the help of following methods. The problem of establishing a communication channel can be linked with the decision making techniques for achieving numerous solutions. The chosen technique for association is asking questions, this activity must be carried out throughout the organisation to identify the flaws and after that the suggestions and solutions regarding can be welcomed from different employees. The ideas once collected can be analysed and modified to find different solutions to the same problem. </w:t>
      </w:r>
    </w:p>
    <w:p w14:paraId="74F0D63E" w14:textId="77777777" w:rsidR="008F4ED8" w:rsidRDefault="008F4ED8">
      <w:pPr>
        <w:pStyle w:val="s2"/>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5657F000"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5" w:name="_Toc101017139"/>
      <w:bookmarkEnd w:id="5"/>
      <w:r>
        <w:rPr>
          <w:rStyle w:val="bumpedfont15"/>
          <w:rFonts w:ascii="Arial" w:hAnsi="Arial" w:cs="Arial"/>
          <w:b/>
          <w:bCs/>
          <w:color w:val="000000"/>
          <w:sz w:val="26"/>
          <w:szCs w:val="26"/>
        </w:rPr>
        <w:t>“Plan for Implementation” </w:t>
      </w:r>
    </w:p>
    <w:p w14:paraId="069F0400" w14:textId="77777777" w:rsidR="008F4ED8" w:rsidRDefault="008F4ED8">
      <w:pPr>
        <w:pStyle w:val="s12"/>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1D6918DE"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The plan for implementation of the communication channel must begin with the identification of the type of message which is going to be regulated. The methods through which the chosen information can be disseminated must be structured in a proper manner to ensure uninterrupted flow of information between the employees. Coffee is like a staple drink for many individuals and the passion regarding coffee and the industry has been in the limelight since beginning. The drink has transformed into emotions and people feel offended if their chosen varieties are even pronounced wrong</w:t>
      </w:r>
      <w:r w:rsidR="00F05DD8">
        <w:rPr>
          <w:rStyle w:val="s11"/>
          <w:rFonts w:ascii="Arial" w:hAnsi="Arial" w:cs="Arial"/>
          <w:color w:val="000000"/>
          <w:sz w:val="27"/>
          <w:szCs w:val="27"/>
        </w:rPr>
        <w:t xml:space="preserve">. </w:t>
      </w:r>
      <w:r>
        <w:rPr>
          <w:rStyle w:val="s11"/>
          <w:rFonts w:ascii="Arial" w:hAnsi="Arial" w:cs="Arial"/>
          <w:color w:val="000000"/>
          <w:sz w:val="27"/>
          <w:szCs w:val="27"/>
        </w:rPr>
        <w:t xml:space="preserve"> The process of implementation is hectic and must be carried out effectively to reduce miscommunications and employees must be briefed to follow it effectively. The staff in the coffee industry must not only be skilled with the ability to present the desired coffee but must have excellent communication skills to cordially integrate with the consumers as well as the co-workers for effective functioning.  The steps which must be adopted for establishing and implementing the solutions are: </w:t>
      </w:r>
    </w:p>
    <w:p w14:paraId="63EBBE35"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lastRenderedPageBreak/>
        <w:t>It is very important to identify the nature of the message that is being disseminated. The messages regarding the orders and the necessary personalised add-ons must be inculcated in the final order as it shows the consumers that the service providers are listening to them and helps in constructing trust. Along with it, this also contributes in reducing the errors for mistakes regarding the orders</w:t>
      </w:r>
      <w:r w:rsidR="00F05DD8">
        <w:rPr>
          <w:rStyle w:val="s11"/>
          <w:rFonts w:ascii="Arial" w:hAnsi="Arial" w:cs="Arial"/>
          <w:color w:val="000000"/>
          <w:sz w:val="27"/>
          <w:szCs w:val="27"/>
        </w:rPr>
        <w:t xml:space="preserve">. </w:t>
      </w:r>
      <w:r>
        <w:rPr>
          <w:rStyle w:val="s11"/>
          <w:rFonts w:ascii="Arial" w:hAnsi="Arial" w:cs="Arial"/>
          <w:color w:val="000000"/>
          <w:sz w:val="27"/>
          <w:szCs w:val="27"/>
        </w:rPr>
        <w:t>Therefore,</w:t>
      </w:r>
      <w:r>
        <w:rPr>
          <w:rStyle w:val="apple-converted-space"/>
          <w:rFonts w:ascii="Arial" w:hAnsi="Arial" w:cs="Arial"/>
          <w:color w:val="000000"/>
          <w:sz w:val="27"/>
          <w:szCs w:val="27"/>
        </w:rPr>
        <w:t> </w:t>
      </w:r>
      <w:r>
        <w:rPr>
          <w:rStyle w:val="s11"/>
          <w:rFonts w:ascii="Arial" w:hAnsi="Arial" w:cs="Arial"/>
          <w:color w:val="000000"/>
          <w:sz w:val="27"/>
          <w:szCs w:val="27"/>
        </w:rPr>
        <w:t>it is very necessary to identify the nature of the message for formulating effective methods for tackling the obstacle.  If there is clarity in the</w:t>
      </w:r>
      <w:r>
        <w:rPr>
          <w:rStyle w:val="apple-converted-space"/>
          <w:rFonts w:ascii="Arial" w:hAnsi="Arial" w:cs="Arial"/>
          <w:color w:val="000000"/>
          <w:sz w:val="27"/>
          <w:szCs w:val="27"/>
        </w:rPr>
        <w:t> </w:t>
      </w:r>
      <w:r>
        <w:rPr>
          <w:rStyle w:val="s11"/>
          <w:rFonts w:ascii="Arial" w:hAnsi="Arial" w:cs="Arial"/>
          <w:color w:val="000000"/>
          <w:sz w:val="27"/>
          <w:szCs w:val="27"/>
        </w:rPr>
        <w:t>instructions,</w:t>
      </w:r>
      <w:r>
        <w:rPr>
          <w:rStyle w:val="apple-converted-space"/>
          <w:rFonts w:ascii="Arial" w:hAnsi="Arial" w:cs="Arial"/>
          <w:color w:val="000000"/>
          <w:sz w:val="27"/>
          <w:szCs w:val="27"/>
        </w:rPr>
        <w:t> </w:t>
      </w:r>
      <w:r>
        <w:rPr>
          <w:rStyle w:val="s11"/>
          <w:rFonts w:ascii="Arial" w:hAnsi="Arial" w:cs="Arial"/>
          <w:color w:val="000000"/>
          <w:sz w:val="27"/>
          <w:szCs w:val="27"/>
        </w:rPr>
        <w:t>then it will automatically lead to effective collaboration of the teams and thus enhance the performance. </w:t>
      </w:r>
    </w:p>
    <w:p w14:paraId="65ECF4FB"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To establish a good and effective communication channel, the company must aim to construct the factors of trust and respect with the employees and must encourage them to speak on different occasions. The increasing participation from the employees helps in building a workforce which is aware and energetic and ultimately solves the problem of efficient team building. </w:t>
      </w:r>
    </w:p>
    <w:p w14:paraId="4E7F3971"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6" w:name="_Toc101017140"/>
      <w:bookmarkEnd w:id="6"/>
      <w:r>
        <w:rPr>
          <w:rStyle w:val="bumpedfont15"/>
          <w:rFonts w:ascii="Arial" w:hAnsi="Arial" w:cs="Arial"/>
          <w:b/>
          <w:bCs/>
          <w:color w:val="000000"/>
          <w:sz w:val="26"/>
          <w:szCs w:val="26"/>
        </w:rPr>
        <w:t>“Communicate the plan to stakeholders” </w:t>
      </w:r>
    </w:p>
    <w:p w14:paraId="01CB9259" w14:textId="77777777" w:rsidR="008F4ED8" w:rsidRDefault="008F4ED8">
      <w:pPr>
        <w:pStyle w:val="s12"/>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79BA2231"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The plan of establishing an effective communication channel can be distributed among the stakeholders with the help of following methods. The company should conduct a meeting in</w:t>
      </w:r>
      <w:r>
        <w:rPr>
          <w:rStyle w:val="apple-converted-space"/>
          <w:rFonts w:ascii="Arial" w:hAnsi="Arial" w:cs="Arial"/>
          <w:color w:val="000000"/>
          <w:sz w:val="27"/>
          <w:szCs w:val="27"/>
        </w:rPr>
        <w:t> </w:t>
      </w:r>
      <w:r>
        <w:rPr>
          <w:rStyle w:val="s11"/>
          <w:rFonts w:ascii="Arial" w:hAnsi="Arial" w:cs="Arial"/>
          <w:color w:val="000000"/>
          <w:sz w:val="27"/>
          <w:szCs w:val="27"/>
        </w:rPr>
        <w:t>respect to the implementations and choice of necessary decisions for the company, in order to gather the necessary suggestions and opinions which can be inculcated for improvising the policies which are going to be implemented. Before implementation of such policies the authorities must focus on detailing the ideas to their stakeholders in the very beginning to avoid miscommunication and acquire their support for effective implementation of the same</w:t>
      </w:r>
      <w:r w:rsidR="00F05DD8">
        <w:rPr>
          <w:rStyle w:val="s11"/>
          <w:rFonts w:ascii="Arial" w:hAnsi="Arial" w:cs="Arial"/>
          <w:color w:val="000000"/>
          <w:sz w:val="27"/>
          <w:szCs w:val="27"/>
        </w:rPr>
        <w:t xml:space="preserve">. </w:t>
      </w:r>
      <w:r>
        <w:rPr>
          <w:rStyle w:val="s11"/>
          <w:rFonts w:ascii="Arial" w:hAnsi="Arial" w:cs="Arial"/>
          <w:color w:val="000000"/>
          <w:sz w:val="27"/>
          <w:szCs w:val="27"/>
        </w:rPr>
        <w:t>The employees can be assigned to formulate a PowerPoint about the different aspects of implementation and information regarding the method chosen for improving communication. The stakeholders must be effectively introduced with the concept so they feel trusted and safe regarding the changes in the polices and for acquiring their support. The information must include the minute details along with the advantages and disadvantages. It must also highlight the positive and negative impacts of the same. </w:t>
      </w:r>
    </w:p>
    <w:p w14:paraId="74BEA50A" w14:textId="77777777" w:rsidR="008F4ED8" w:rsidRDefault="008F4ED8">
      <w:pPr>
        <w:pStyle w:val="s15"/>
        <w:spacing w:before="0" w:beforeAutospacing="0" w:after="180" w:afterAutospacing="0"/>
        <w:rPr>
          <w:rFonts w:ascii="-webkit-standard" w:hAnsi="-webkit-standard"/>
          <w:color w:val="000000"/>
          <w:sz w:val="27"/>
          <w:szCs w:val="27"/>
        </w:rPr>
      </w:pPr>
      <w:r>
        <w:rPr>
          <w:rFonts w:ascii="-webkit-standard" w:hAnsi="-webkit-standard"/>
          <w:color w:val="000000"/>
          <w:sz w:val="27"/>
          <w:szCs w:val="27"/>
        </w:rPr>
        <w:t> </w:t>
      </w:r>
    </w:p>
    <w:p w14:paraId="50CE6F7C"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7" w:name="_Toc101017141"/>
      <w:bookmarkEnd w:id="7"/>
      <w:r>
        <w:rPr>
          <w:rStyle w:val="bumpedfont15"/>
          <w:rFonts w:ascii="Arial" w:hAnsi="Arial" w:cs="Arial"/>
          <w:b/>
          <w:bCs/>
          <w:color w:val="000000"/>
          <w:sz w:val="26"/>
          <w:szCs w:val="26"/>
        </w:rPr>
        <w:t>“Review and monitoring techniques”</w:t>
      </w:r>
    </w:p>
    <w:p w14:paraId="1A97D5D2" w14:textId="77777777" w:rsidR="008F4ED8" w:rsidRDefault="008F4ED8">
      <w:pPr>
        <w:pStyle w:val="s12"/>
        <w:spacing w:before="0" w:beforeAutospacing="0" w:after="0" w:afterAutospacing="0"/>
        <w:jc w:val="both"/>
        <w:rPr>
          <w:rFonts w:ascii="-webkit-standard" w:hAnsi="-webkit-standard"/>
          <w:color w:val="000000"/>
          <w:sz w:val="27"/>
          <w:szCs w:val="27"/>
        </w:rPr>
      </w:pPr>
      <w:r>
        <w:rPr>
          <w:rFonts w:ascii="-webkit-standard" w:hAnsi="-webkit-standard"/>
          <w:color w:val="000000"/>
          <w:sz w:val="27"/>
          <w:szCs w:val="27"/>
        </w:rPr>
        <w:t> </w:t>
      </w:r>
    </w:p>
    <w:p w14:paraId="4DF290BC"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Once the communication channel is established it is also necessary to keep a check on its efficiency because the process of regulation of the policies is far more important than its implementation. It is considered as</w:t>
      </w:r>
      <w:r>
        <w:rPr>
          <w:rStyle w:val="apple-converted-space"/>
          <w:rFonts w:ascii="Arial" w:hAnsi="Arial" w:cs="Arial"/>
          <w:color w:val="000000"/>
          <w:sz w:val="27"/>
          <w:szCs w:val="27"/>
        </w:rPr>
        <w:t> </w:t>
      </w:r>
      <w:r>
        <w:rPr>
          <w:rStyle w:val="s11"/>
          <w:rFonts w:ascii="Arial" w:hAnsi="Arial" w:cs="Arial"/>
          <w:color w:val="000000"/>
          <w:sz w:val="27"/>
          <w:szCs w:val="27"/>
        </w:rPr>
        <w:t>a</w:t>
      </w:r>
      <w:r>
        <w:rPr>
          <w:rStyle w:val="apple-converted-space"/>
          <w:rFonts w:ascii="Arial" w:hAnsi="Arial" w:cs="Arial"/>
          <w:color w:val="000000"/>
          <w:sz w:val="27"/>
          <w:szCs w:val="27"/>
        </w:rPr>
        <w:t> </w:t>
      </w:r>
      <w:r>
        <w:rPr>
          <w:rStyle w:val="s11"/>
          <w:rFonts w:ascii="Arial" w:hAnsi="Arial" w:cs="Arial"/>
          <w:color w:val="000000"/>
          <w:sz w:val="27"/>
          <w:szCs w:val="27"/>
        </w:rPr>
        <w:t>useless act if the policies are only implemented and not monitored because without monitoring it is impossible to draw conclusion, analyse and detect the problem.  The needs and the correct scenario must be recreated to ensure the identification of each and every aspect which must be implemented</w:t>
      </w:r>
      <w:r w:rsidR="002D373E">
        <w:rPr>
          <w:rStyle w:val="s11"/>
          <w:rFonts w:ascii="Arial" w:hAnsi="Arial" w:cs="Arial"/>
          <w:color w:val="000000"/>
          <w:sz w:val="27"/>
          <w:szCs w:val="27"/>
        </w:rPr>
        <w:t xml:space="preserve">. </w:t>
      </w:r>
      <w:r>
        <w:rPr>
          <w:rStyle w:val="s11"/>
          <w:rFonts w:ascii="Arial" w:hAnsi="Arial" w:cs="Arial"/>
          <w:color w:val="000000"/>
          <w:sz w:val="27"/>
          <w:szCs w:val="27"/>
        </w:rPr>
        <w:t xml:space="preserve">The </w:t>
      </w:r>
      <w:r>
        <w:rPr>
          <w:rStyle w:val="s11"/>
          <w:rFonts w:ascii="Arial" w:hAnsi="Arial" w:cs="Arial"/>
          <w:color w:val="000000"/>
          <w:sz w:val="27"/>
          <w:szCs w:val="27"/>
        </w:rPr>
        <w:lastRenderedPageBreak/>
        <w:t>policies can be implemented with the assistance of the theory of the change diagram which includes the steps for visualisation in the beginning and then developing a pathway which can be efficient for implementing the policies. The short and long term goals for achievement can be analysed through it. The implementation of the policy requires development of a change map which can be efficient during the implementation process. The possible solutions of a single problem of implementation can be resolved with effective use of the change map. To ensure the proper regulation of these policies, constant speculation is mandatory to ensure the desired activities are carried out by each and every individual effectively and with minimal room for error.</w:t>
      </w:r>
    </w:p>
    <w:p w14:paraId="6DA76605" w14:textId="77777777" w:rsidR="008F4ED8" w:rsidRDefault="008F4ED8">
      <w:pPr>
        <w:pStyle w:val="s2"/>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4A01B2F8"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8" w:name="_Toc101017142"/>
      <w:bookmarkEnd w:id="8"/>
      <w:r>
        <w:rPr>
          <w:rStyle w:val="bumpedfont15"/>
          <w:rFonts w:ascii="Arial" w:hAnsi="Arial" w:cs="Arial"/>
          <w:b/>
          <w:bCs/>
          <w:color w:val="000000"/>
          <w:sz w:val="26"/>
          <w:szCs w:val="26"/>
        </w:rPr>
        <w:t>Conclusion </w:t>
      </w:r>
    </w:p>
    <w:p w14:paraId="3E3BB653"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11"/>
          <w:rFonts w:ascii="Arial" w:hAnsi="Arial" w:cs="Arial"/>
          <w:color w:val="000000"/>
          <w:sz w:val="27"/>
          <w:szCs w:val="27"/>
        </w:rPr>
        <w:t>Lastly, the report is going to summaries the concept of complex problems regarding the workplace along with its scope and impact. Along with it, it has also addressed the methods for identification of the problems along with its impacts. The alternative methods for fulfilling the gap regarding the chosen problem are also highlighted in the report. The techniques regarding choice of an optimum method for decision making is also described in the report. In the end it also highlights the methods for implementation and surveillance is also included for analysing the results acquired after implementation. </w:t>
      </w:r>
    </w:p>
    <w:p w14:paraId="13CE6D04" w14:textId="77777777" w:rsidR="008F4ED8" w:rsidRDefault="008F4ED8">
      <w:pPr>
        <w:pStyle w:val="s14"/>
        <w:spacing w:before="360" w:beforeAutospacing="0" w:after="0" w:afterAutospacing="0"/>
        <w:jc w:val="both"/>
        <w:rPr>
          <w:rFonts w:ascii="-webkit-standard" w:hAnsi="-webkit-standard"/>
          <w:color w:val="000000"/>
          <w:sz w:val="27"/>
          <w:szCs w:val="27"/>
        </w:rPr>
      </w:pPr>
      <w:bookmarkStart w:id="9" w:name="_Toc101017143"/>
      <w:bookmarkEnd w:id="9"/>
      <w:r>
        <w:rPr>
          <w:rStyle w:val="bumpedfont15"/>
          <w:rFonts w:ascii="Arial" w:hAnsi="Arial" w:cs="Arial"/>
          <w:b/>
          <w:bCs/>
          <w:color w:val="000000"/>
          <w:sz w:val="26"/>
          <w:szCs w:val="26"/>
        </w:rPr>
        <w:t>References</w:t>
      </w:r>
    </w:p>
    <w:p w14:paraId="7138E447" w14:textId="77777777" w:rsidR="008F4ED8" w:rsidRDefault="008F4ED8">
      <w:pPr>
        <w:pStyle w:val="s2"/>
        <w:spacing w:before="0" w:beforeAutospacing="0" w:after="0" w:afterAutospacing="0"/>
        <w:rPr>
          <w:rFonts w:ascii="-webkit-standard" w:hAnsi="-webkit-standard"/>
          <w:color w:val="000000"/>
          <w:sz w:val="27"/>
          <w:szCs w:val="27"/>
        </w:rPr>
      </w:pPr>
      <w:r>
        <w:rPr>
          <w:rFonts w:ascii="-webkit-standard" w:hAnsi="-webkit-standard"/>
          <w:color w:val="000000"/>
          <w:sz w:val="27"/>
          <w:szCs w:val="27"/>
        </w:rPr>
        <w:t> </w:t>
      </w:r>
    </w:p>
    <w:p w14:paraId="2E9A6FFB"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Bashiri, M., Tjahjono, B., Lazell, J., Ferreira, J. and Perdana, T., 2021. The dynamics of sustainability risks in the global coffee supply chain: a case of Indonesia–UK.</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Sustainability,</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13(2), p.589.</w:t>
      </w:r>
    </w:p>
    <w:p w14:paraId="75C6B125"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Bettín-Díaz, R., Rojas, A.E. and Mejía-Moncayo, C., 2018, May. Methodological approach to the definition of a blockchain system for the food industry supply chain traceability. In</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International Conference on Computational Science and Its Applications</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 xml:space="preserve">(pp. 19-33). Springer, Cham. </w:t>
      </w:r>
    </w:p>
    <w:p w14:paraId="6286C4C9"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Bradley, O.J. and Botchway, G.O., 2018. Communicating corporate social responsibility (CSR) in the coffee industry: an examination of indicators disclosed. Sustainability Accounting, Management and Policy Journal.</w:t>
      </w:r>
    </w:p>
    <w:p w14:paraId="67384608"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Candelo, E., Casalegno, C., Civera, C. and Mosca, F., 2018. Turning farmers into business partners through value co-creation projects. Insights from the coffee supply chain.</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Sustainability,</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 xml:space="preserve">10(4), p.1018. </w:t>
      </w:r>
    </w:p>
    <w:p w14:paraId="74E39A23"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Hervieux, C. and Voltan, A., 2019. Toward a systems approach to social impact assessment.</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Social Enterprise Journal.</w:t>
      </w:r>
    </w:p>
    <w:p w14:paraId="5A9D2CDF"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Hunt, D.A., Tabor, K., Hewson, J.H., Wood, M.A., Reymondin, L., Koenig, K., Schmitt-Harsh, M. and Follett, F., 2020. Review of remote sensing methods to map coffee production systems.</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Remote Sensing,</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12(12), p.2041.</w:t>
      </w:r>
    </w:p>
    <w:p w14:paraId="5ACF401A" w14:textId="77777777" w:rsidR="000F3688" w:rsidRPr="000F368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lastRenderedPageBreak/>
        <w:t>Lagrasta, F.P., Pontrandolfo, P. and Scozzi, B., 2021. Circular Economy Business Models for the Tanzanian Coffee Sector: A Teaching Case Study.</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Sustainability,</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13(24), p.13931.</w:t>
      </w:r>
    </w:p>
    <w:p w14:paraId="5BDAFE29"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Maciejewski, G., Mokrysz, S. and Wróblewski, Ł., 2019. Segmentation of coffee consumers using sustainable values: Cluster analysis on the Polish coffee market.</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Sustainability,</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11(3), p.613.</w:t>
      </w:r>
    </w:p>
    <w:p w14:paraId="7B554721"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Parker, L., Bourgoin, C., Martinez-Valle, A. and Läderach, P., 2019. Vulnerability of the agricultural sector to climate change: The development of a pan-tropical Climate Risk Vulnerability Assessment to inform sub-national decision making.</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PloS one,</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14(3), p.e0213641.</w:t>
      </w:r>
    </w:p>
    <w:p w14:paraId="1196ADD5"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Purnomo, M., Daulay, P., Utomo, M.R. and Riyanto, S., 2019. Moderating role of connoisseur consumers on sustainable consumption and dynamics capabilities of Indonesian single origin coffee shops.</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Sustainability,</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11(5), p.1319.</w:t>
      </w:r>
    </w:p>
    <w:p w14:paraId="5C978D22"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Siddique, M.I., Garnevska, E. and Marr, N.E., 2018. Factors affecting marketing channel choice decisions of smallholder Citrus growers.</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Journal of Agribusiness in Developing and Emerging Economies.</w:t>
      </w:r>
    </w:p>
    <w:p w14:paraId="3D0E3981"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Tao, D., Yang, P. and Feng, H., 2020. Utilization of text mining as a big data analysis tool for food science and nutrition.</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Comprehensive reviews in food science and food safety,</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19(2), pp.875-894.</w:t>
      </w:r>
    </w:p>
    <w:p w14:paraId="65C0CFC5"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van Keulen, M. and Kirchherr, J., 2021. The implementation of the Circular Economy: Barriers and enablers in the coffee value chain.</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Journal of cleaner production,</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281, p.125033.</w:t>
      </w:r>
    </w:p>
    <w:p w14:paraId="30EFA477" w14:textId="77777777" w:rsidR="008F4ED8" w:rsidRDefault="008F4ED8">
      <w:pPr>
        <w:pStyle w:val="s12"/>
        <w:spacing w:before="0" w:beforeAutospacing="0" w:after="0" w:afterAutospacing="0"/>
        <w:jc w:val="both"/>
        <w:rPr>
          <w:rFonts w:ascii="-webkit-standard" w:hAnsi="-webkit-standard"/>
          <w:color w:val="000000"/>
          <w:sz w:val="27"/>
          <w:szCs w:val="27"/>
        </w:rPr>
      </w:pPr>
      <w:r>
        <w:rPr>
          <w:rStyle w:val="s20"/>
          <w:rFonts w:ascii="Arial" w:hAnsi="Arial" w:cs="Arial"/>
          <w:color w:val="000000"/>
          <w:sz w:val="27"/>
          <w:szCs w:val="27"/>
          <w:shd w:val="clear" w:color="auto" w:fill="FFFFFF"/>
        </w:rPr>
        <w:t>Wu, Z., Mohammed, A. and Harris, I., 2021. Food waste management in the catering industry: Enablers and interrelationships.</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Industrial Marketing Management,</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94, pp.1-18.</w:t>
      </w:r>
    </w:p>
    <w:p w14:paraId="74853248" w14:textId="77777777" w:rsidR="008F4ED8" w:rsidRDefault="008F4ED8">
      <w:pPr>
        <w:pStyle w:val="NormalWeb"/>
        <w:spacing w:before="0" w:beforeAutospacing="0" w:after="0" w:afterAutospacing="0" w:line="324" w:lineRule="atLeast"/>
        <w:rPr>
          <w:rFonts w:ascii="-webkit-standard" w:hAnsi="-webkit-standard"/>
          <w:color w:val="000000"/>
          <w:sz w:val="27"/>
          <w:szCs w:val="27"/>
        </w:rPr>
      </w:pPr>
      <w:r>
        <w:rPr>
          <w:rStyle w:val="s11"/>
          <w:rFonts w:ascii="Arial" w:hAnsi="Arial" w:cs="Arial"/>
          <w:color w:val="000000"/>
          <w:sz w:val="27"/>
          <w:szCs w:val="27"/>
        </w:rPr>
        <w:t>1</w:t>
      </w:r>
    </w:p>
    <w:p w14:paraId="34E6F82E" w14:textId="77777777" w:rsidR="008F4ED8" w:rsidRDefault="008F4ED8"/>
    <w:sectPr w:rsidR="008F4E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ED8"/>
    <w:rsid w:val="0003327D"/>
    <w:rsid w:val="000F3688"/>
    <w:rsid w:val="000F6082"/>
    <w:rsid w:val="00266602"/>
    <w:rsid w:val="00274C2E"/>
    <w:rsid w:val="002D373E"/>
    <w:rsid w:val="002F6ADC"/>
    <w:rsid w:val="002F77E6"/>
    <w:rsid w:val="0033133D"/>
    <w:rsid w:val="005A6D12"/>
    <w:rsid w:val="006B7880"/>
    <w:rsid w:val="00814B58"/>
    <w:rsid w:val="008F4ED8"/>
    <w:rsid w:val="00B9156F"/>
    <w:rsid w:val="00BD3B3D"/>
    <w:rsid w:val="00C45767"/>
    <w:rsid w:val="00F05DD8"/>
    <w:rsid w:val="00F73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959890"/>
  <w15:chartTrackingRefBased/>
  <w15:docId w15:val="{6A6B924C-2D8D-244E-9CDE-380CACBEC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4">
    <w:name w:val="s4"/>
    <w:basedOn w:val="Normal"/>
    <w:rsid w:val="008F4ED8"/>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8F4ED8"/>
  </w:style>
  <w:style w:type="paragraph" w:customStyle="1" w:styleId="s8">
    <w:name w:val="s8"/>
    <w:basedOn w:val="Normal"/>
    <w:rsid w:val="008F4ED8"/>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8F4ED8"/>
    <w:pPr>
      <w:spacing w:before="100" w:beforeAutospacing="1" w:after="100" w:afterAutospacing="1"/>
    </w:pPr>
    <w:rPr>
      <w:rFonts w:ascii="Times New Roman" w:hAnsi="Times New Roman" w:cs="Times New Roman"/>
      <w:sz w:val="24"/>
      <w:szCs w:val="24"/>
    </w:rPr>
  </w:style>
  <w:style w:type="paragraph" w:customStyle="1" w:styleId="s12">
    <w:name w:val="s12"/>
    <w:basedOn w:val="Normal"/>
    <w:rsid w:val="008F4ED8"/>
    <w:pPr>
      <w:spacing w:before="100" w:beforeAutospacing="1" w:after="100" w:afterAutospacing="1"/>
    </w:pPr>
    <w:rPr>
      <w:rFonts w:ascii="Times New Roman" w:hAnsi="Times New Roman" w:cs="Times New Roman"/>
      <w:sz w:val="24"/>
      <w:szCs w:val="24"/>
    </w:rPr>
  </w:style>
  <w:style w:type="character" w:customStyle="1" w:styleId="s11">
    <w:name w:val="s11"/>
    <w:basedOn w:val="DefaultParagraphFont"/>
    <w:rsid w:val="008F4ED8"/>
  </w:style>
  <w:style w:type="paragraph" w:customStyle="1" w:styleId="s14">
    <w:name w:val="s14"/>
    <w:basedOn w:val="Normal"/>
    <w:rsid w:val="008F4ED8"/>
    <w:pPr>
      <w:spacing w:before="100" w:beforeAutospacing="1" w:after="100" w:afterAutospacing="1"/>
    </w:pPr>
    <w:rPr>
      <w:rFonts w:ascii="Times New Roman" w:hAnsi="Times New Roman" w:cs="Times New Roman"/>
      <w:sz w:val="24"/>
      <w:szCs w:val="24"/>
    </w:rPr>
  </w:style>
  <w:style w:type="paragraph" w:customStyle="1" w:styleId="s15">
    <w:name w:val="s15"/>
    <w:basedOn w:val="Normal"/>
    <w:rsid w:val="008F4ED8"/>
    <w:pPr>
      <w:spacing w:before="100" w:beforeAutospacing="1" w:after="100" w:afterAutospacing="1"/>
    </w:pPr>
    <w:rPr>
      <w:rFonts w:ascii="Times New Roman" w:hAnsi="Times New Roman" w:cs="Times New Roman"/>
      <w:sz w:val="24"/>
      <w:szCs w:val="24"/>
    </w:rPr>
  </w:style>
  <w:style w:type="character" w:customStyle="1" w:styleId="s17">
    <w:name w:val="s17"/>
    <w:basedOn w:val="DefaultParagraphFont"/>
    <w:rsid w:val="008F4ED8"/>
  </w:style>
  <w:style w:type="character" w:customStyle="1" w:styleId="apple-converted-space">
    <w:name w:val="apple-converted-space"/>
    <w:basedOn w:val="DefaultParagraphFont"/>
    <w:rsid w:val="008F4ED8"/>
  </w:style>
  <w:style w:type="character" w:customStyle="1" w:styleId="s18">
    <w:name w:val="s18"/>
    <w:basedOn w:val="DefaultParagraphFont"/>
    <w:rsid w:val="008F4ED8"/>
  </w:style>
  <w:style w:type="paragraph" w:customStyle="1" w:styleId="s2">
    <w:name w:val="s2"/>
    <w:basedOn w:val="Normal"/>
    <w:rsid w:val="008F4ED8"/>
    <w:pPr>
      <w:spacing w:before="100" w:beforeAutospacing="1" w:after="100" w:afterAutospacing="1"/>
    </w:pPr>
    <w:rPr>
      <w:rFonts w:ascii="Times New Roman" w:hAnsi="Times New Roman" w:cs="Times New Roman"/>
      <w:sz w:val="24"/>
      <w:szCs w:val="24"/>
    </w:rPr>
  </w:style>
  <w:style w:type="character" w:customStyle="1" w:styleId="s20">
    <w:name w:val="s20"/>
    <w:basedOn w:val="DefaultParagraphFont"/>
    <w:rsid w:val="008F4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2514</Words>
  <Characters>14333</Characters>
  <Application>Microsoft Office Word</Application>
  <DocSecurity>0</DocSecurity>
  <Lines>119</Lines>
  <Paragraphs>33</Paragraphs>
  <ScaleCrop>false</ScaleCrop>
  <Company/>
  <LinksUpToDate>false</LinksUpToDate>
  <CharactersWithSpaces>16814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Sert (2030662)</dc:creator>
  <cp:keywords/>
  <dc:description/>
  <cp:lastModifiedBy>Cristina Sert (2030662)</cp:lastModifiedBy>
  <cp:revision>2</cp:revision>
  <dcterms:created xsi:type="dcterms:W3CDTF">2022-05-03T09:54:00Z</dcterms:created>
  <dcterms:modified xsi:type="dcterms:W3CDTF">2022-05-03T09:54:00Z</dcterms:modified>
</cp:coreProperties>
</file>