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29937" w14:textId="3DB1FBB6" w:rsidR="00AA3614" w:rsidRDefault="00AA3614" w:rsidP="00AA3614">
      <w:pPr>
        <w:jc w:val="center"/>
        <w:rPr>
          <w:rFonts w:ascii="Times New Roman" w:hAnsi="Times New Roman" w:cs="Times New Roman"/>
          <w:b/>
          <w:bCs/>
          <w:noProof/>
          <w:sz w:val="36"/>
          <w:szCs w:val="36"/>
        </w:rPr>
      </w:pPr>
      <w:r>
        <w:rPr>
          <w:rFonts w:ascii="Times New Roman" w:hAnsi="Times New Roman" w:cs="Times New Roman"/>
          <w:b/>
          <w:bCs/>
          <w:noProof/>
          <w:sz w:val="36"/>
          <w:szCs w:val="36"/>
        </w:rPr>
        <w:t>University of Wales Trinity Saint David</w:t>
      </w:r>
    </w:p>
    <w:p w14:paraId="70125416" w14:textId="0A30C5C8" w:rsidR="00CB1434" w:rsidRDefault="00CB1434" w:rsidP="00AA3614">
      <w:pPr>
        <w:jc w:val="center"/>
        <w:rPr>
          <w:rFonts w:ascii="Times New Roman" w:hAnsi="Times New Roman" w:cs="Times New Roman"/>
          <w:b/>
          <w:bCs/>
          <w:noProof/>
          <w:sz w:val="36"/>
          <w:szCs w:val="36"/>
        </w:rPr>
      </w:pPr>
    </w:p>
    <w:p w14:paraId="0C2051D1" w14:textId="4E8F2338" w:rsidR="00CB1434" w:rsidRDefault="00B35A17" w:rsidP="00AA3614">
      <w:pPr>
        <w:jc w:val="center"/>
        <w:rPr>
          <w:rFonts w:ascii="Times New Roman" w:hAnsi="Times New Roman" w:cs="Times New Roman"/>
          <w:b/>
          <w:bCs/>
          <w:noProof/>
          <w:sz w:val="36"/>
          <w:szCs w:val="36"/>
        </w:rPr>
      </w:pPr>
      <w:r>
        <w:rPr>
          <w:rFonts w:ascii="Times New Roman" w:hAnsi="Times New Roman" w:cs="Times New Roman"/>
          <w:b/>
          <w:bCs/>
          <w:noProof/>
          <w:sz w:val="36"/>
          <w:szCs w:val="36"/>
        </w:rPr>
        <w:t>REPORT</w:t>
      </w:r>
    </w:p>
    <w:p w14:paraId="35751758" w14:textId="355B8B86" w:rsidR="0055580C" w:rsidRDefault="0055580C" w:rsidP="008C6C10">
      <w:pPr>
        <w:rPr>
          <w:rFonts w:ascii="Times New Roman" w:hAnsi="Times New Roman" w:cs="Times New Roman"/>
          <w:b/>
          <w:bCs/>
          <w:noProof/>
          <w:sz w:val="36"/>
          <w:szCs w:val="36"/>
        </w:rPr>
      </w:pPr>
    </w:p>
    <w:p w14:paraId="65E3D92B" w14:textId="3F041E38" w:rsidR="006F0449" w:rsidRDefault="006F0449" w:rsidP="00AA3614">
      <w:pPr>
        <w:jc w:val="center"/>
        <w:rPr>
          <w:rFonts w:ascii="Times New Roman" w:hAnsi="Times New Roman" w:cs="Times New Roman"/>
          <w:b/>
          <w:bCs/>
          <w:noProof/>
          <w:sz w:val="36"/>
          <w:szCs w:val="36"/>
        </w:rPr>
      </w:pPr>
      <w:r>
        <w:rPr>
          <w:rFonts w:ascii="Times New Roman" w:hAnsi="Times New Roman" w:cs="Times New Roman"/>
          <w:b/>
          <w:bCs/>
          <w:noProof/>
          <w:sz w:val="36"/>
          <w:szCs w:val="36"/>
        </w:rPr>
        <w:t>Student name: Anton Mersinkov ID: 2014039</w:t>
      </w:r>
    </w:p>
    <w:p w14:paraId="1C082E13" w14:textId="77777777" w:rsidR="008C6C10" w:rsidRDefault="008C6C10" w:rsidP="00AA3614">
      <w:pPr>
        <w:jc w:val="center"/>
        <w:rPr>
          <w:rFonts w:ascii="Times New Roman" w:hAnsi="Times New Roman" w:cs="Times New Roman"/>
          <w:b/>
          <w:bCs/>
          <w:noProof/>
          <w:sz w:val="36"/>
          <w:szCs w:val="36"/>
        </w:rPr>
      </w:pPr>
    </w:p>
    <w:p w14:paraId="0E7CA9FA" w14:textId="00DC5FAE" w:rsidR="00AA3614" w:rsidRDefault="00AA3614" w:rsidP="00AA3614">
      <w:pPr>
        <w:jc w:val="center"/>
        <w:rPr>
          <w:rFonts w:ascii="Times New Roman" w:hAnsi="Times New Roman" w:cs="Times New Roman"/>
          <w:b/>
          <w:bCs/>
          <w:noProof/>
          <w:sz w:val="24"/>
          <w:szCs w:val="24"/>
        </w:rPr>
      </w:pPr>
      <w:r>
        <w:rPr>
          <w:rFonts w:ascii="Times New Roman" w:hAnsi="Times New Roman" w:cs="Times New Roman"/>
          <w:b/>
          <w:bCs/>
          <w:noProof/>
          <w:sz w:val="36"/>
          <w:szCs w:val="36"/>
        </w:rPr>
        <w:t xml:space="preserve">Cource name: </w:t>
      </w:r>
      <w:r>
        <w:rPr>
          <w:rFonts w:ascii="Times New Roman" w:hAnsi="Times New Roman" w:cs="Times New Roman"/>
          <w:b/>
          <w:bCs/>
          <w:noProof/>
          <w:sz w:val="24"/>
          <w:szCs w:val="24"/>
        </w:rPr>
        <w:t>BA (HONS) Business Management</w:t>
      </w:r>
    </w:p>
    <w:p w14:paraId="214F4259" w14:textId="77777777" w:rsidR="008C6C10" w:rsidRDefault="008C6C10" w:rsidP="00AA3614">
      <w:pPr>
        <w:jc w:val="center"/>
        <w:rPr>
          <w:rFonts w:ascii="Times New Roman" w:hAnsi="Times New Roman" w:cs="Times New Roman"/>
          <w:b/>
          <w:bCs/>
          <w:noProof/>
          <w:sz w:val="36"/>
          <w:szCs w:val="36"/>
        </w:rPr>
      </w:pPr>
    </w:p>
    <w:p w14:paraId="5F918AE0" w14:textId="76F7E0E7" w:rsidR="00AA3614" w:rsidRDefault="00AA3614" w:rsidP="00AA3614">
      <w:pPr>
        <w:jc w:val="center"/>
        <w:rPr>
          <w:rFonts w:ascii="Times New Roman" w:hAnsi="Times New Roman" w:cs="Times New Roman"/>
          <w:b/>
          <w:bCs/>
          <w:noProof/>
          <w:sz w:val="32"/>
          <w:szCs w:val="32"/>
        </w:rPr>
      </w:pPr>
      <w:r>
        <w:rPr>
          <w:rFonts w:ascii="Times New Roman" w:hAnsi="Times New Roman" w:cs="Times New Roman"/>
          <w:b/>
          <w:bCs/>
          <w:noProof/>
          <w:sz w:val="36"/>
          <w:szCs w:val="36"/>
        </w:rPr>
        <w:t xml:space="preserve">Modul name: </w:t>
      </w:r>
      <w:r w:rsidR="00D54ED1">
        <w:rPr>
          <w:rFonts w:ascii="Times New Roman" w:hAnsi="Times New Roman" w:cs="Times New Roman"/>
          <w:b/>
          <w:bCs/>
          <w:noProof/>
          <w:sz w:val="32"/>
          <w:szCs w:val="32"/>
        </w:rPr>
        <w:t xml:space="preserve">Community </w:t>
      </w:r>
      <w:r w:rsidR="008D49A3">
        <w:rPr>
          <w:rFonts w:ascii="Times New Roman" w:hAnsi="Times New Roman" w:cs="Times New Roman"/>
          <w:b/>
          <w:bCs/>
          <w:noProof/>
          <w:sz w:val="32"/>
          <w:szCs w:val="32"/>
        </w:rPr>
        <w:t>Engagement</w:t>
      </w:r>
    </w:p>
    <w:p w14:paraId="39D7DA47" w14:textId="77777777" w:rsidR="008C6C10" w:rsidRDefault="008C6C10" w:rsidP="00AA3614">
      <w:pPr>
        <w:jc w:val="center"/>
        <w:rPr>
          <w:rFonts w:ascii="Times New Roman" w:hAnsi="Times New Roman" w:cs="Times New Roman"/>
          <w:b/>
          <w:bCs/>
          <w:noProof/>
          <w:sz w:val="24"/>
          <w:szCs w:val="24"/>
        </w:rPr>
      </w:pPr>
    </w:p>
    <w:p w14:paraId="6D898FE9" w14:textId="1CFA08ED" w:rsidR="00AA3614" w:rsidRDefault="00AA3614" w:rsidP="00AA3614">
      <w:pPr>
        <w:jc w:val="center"/>
        <w:rPr>
          <w:rFonts w:ascii="Times New Roman" w:hAnsi="Times New Roman" w:cs="Times New Roman"/>
          <w:b/>
          <w:bCs/>
          <w:noProof/>
          <w:sz w:val="32"/>
          <w:szCs w:val="32"/>
        </w:rPr>
      </w:pPr>
      <w:r w:rsidRPr="004E2F8E">
        <w:rPr>
          <w:rFonts w:ascii="Times New Roman" w:hAnsi="Times New Roman" w:cs="Times New Roman"/>
          <w:b/>
          <w:bCs/>
          <w:noProof/>
          <w:sz w:val="32"/>
          <w:szCs w:val="32"/>
        </w:rPr>
        <w:t>LCBB400</w:t>
      </w:r>
      <w:r w:rsidR="008D49A3">
        <w:rPr>
          <w:rFonts w:ascii="Times New Roman" w:hAnsi="Times New Roman" w:cs="Times New Roman"/>
          <w:b/>
          <w:bCs/>
          <w:noProof/>
          <w:sz w:val="32"/>
          <w:szCs w:val="32"/>
        </w:rPr>
        <w:t>2</w:t>
      </w:r>
    </w:p>
    <w:p w14:paraId="3F351DDA" w14:textId="73C6FF0C" w:rsidR="009F1A2E" w:rsidRDefault="009F1A2E" w:rsidP="00AA3614">
      <w:pPr>
        <w:jc w:val="center"/>
        <w:rPr>
          <w:rFonts w:ascii="Times New Roman" w:hAnsi="Times New Roman" w:cs="Times New Roman"/>
          <w:b/>
          <w:bCs/>
          <w:noProof/>
          <w:sz w:val="32"/>
          <w:szCs w:val="32"/>
        </w:rPr>
      </w:pPr>
    </w:p>
    <w:p w14:paraId="34335ACF" w14:textId="312F7CF5" w:rsidR="009F1A2E" w:rsidRDefault="009F1A2E" w:rsidP="00AA3614">
      <w:pPr>
        <w:jc w:val="center"/>
        <w:rPr>
          <w:rFonts w:ascii="Times New Roman" w:hAnsi="Times New Roman" w:cs="Times New Roman"/>
          <w:b/>
          <w:bCs/>
          <w:noProof/>
          <w:sz w:val="32"/>
          <w:szCs w:val="32"/>
        </w:rPr>
      </w:pPr>
    </w:p>
    <w:p w14:paraId="05D9A0F8" w14:textId="41F02618" w:rsidR="009F1A2E" w:rsidRDefault="009F1A2E" w:rsidP="00AA3614">
      <w:pPr>
        <w:jc w:val="center"/>
        <w:rPr>
          <w:rFonts w:ascii="Times New Roman" w:hAnsi="Times New Roman" w:cs="Times New Roman"/>
          <w:b/>
          <w:bCs/>
          <w:noProof/>
          <w:sz w:val="32"/>
          <w:szCs w:val="32"/>
        </w:rPr>
      </w:pPr>
      <w:r>
        <w:rPr>
          <w:rFonts w:ascii="Times New Roman" w:hAnsi="Times New Roman" w:cs="Times New Roman"/>
          <w:b/>
          <w:bCs/>
          <w:noProof/>
          <w:sz w:val="32"/>
          <w:szCs w:val="32"/>
        </w:rPr>
        <w:t>Lecture name:</w:t>
      </w:r>
      <w:r w:rsidR="00A041A8">
        <w:rPr>
          <w:rFonts w:ascii="Times New Roman" w:hAnsi="Times New Roman" w:cs="Times New Roman"/>
          <w:b/>
          <w:bCs/>
          <w:noProof/>
          <w:sz w:val="32"/>
          <w:szCs w:val="32"/>
        </w:rPr>
        <w:t xml:space="preserve"> Dr.</w:t>
      </w:r>
      <w:r>
        <w:rPr>
          <w:rFonts w:ascii="Times New Roman" w:hAnsi="Times New Roman" w:cs="Times New Roman"/>
          <w:b/>
          <w:bCs/>
          <w:noProof/>
          <w:sz w:val="32"/>
          <w:szCs w:val="32"/>
        </w:rPr>
        <w:t xml:space="preserve"> Gregory Cowan</w:t>
      </w:r>
    </w:p>
    <w:p w14:paraId="34F2408F" w14:textId="4CA38B16" w:rsidR="00A041A8" w:rsidRDefault="00A041A8" w:rsidP="00AA3614">
      <w:pPr>
        <w:jc w:val="center"/>
        <w:rPr>
          <w:rFonts w:ascii="Times New Roman" w:hAnsi="Times New Roman" w:cs="Times New Roman"/>
          <w:b/>
          <w:bCs/>
          <w:noProof/>
          <w:sz w:val="32"/>
          <w:szCs w:val="32"/>
        </w:rPr>
      </w:pPr>
    </w:p>
    <w:p w14:paraId="391B9C5D" w14:textId="734A7FA9" w:rsidR="00A041A8" w:rsidRDefault="00A041A8" w:rsidP="00AA3614">
      <w:pPr>
        <w:jc w:val="center"/>
        <w:rPr>
          <w:rFonts w:ascii="Times New Roman" w:hAnsi="Times New Roman" w:cs="Times New Roman"/>
          <w:b/>
          <w:bCs/>
          <w:noProof/>
          <w:sz w:val="32"/>
          <w:szCs w:val="32"/>
        </w:rPr>
      </w:pPr>
    </w:p>
    <w:p w14:paraId="0C107B78" w14:textId="6F5D74D8" w:rsidR="00A041A8" w:rsidRDefault="00A041A8" w:rsidP="00AA3614">
      <w:pPr>
        <w:jc w:val="center"/>
        <w:rPr>
          <w:rFonts w:ascii="Times New Roman" w:hAnsi="Times New Roman" w:cs="Times New Roman"/>
          <w:b/>
          <w:bCs/>
          <w:noProof/>
          <w:sz w:val="32"/>
          <w:szCs w:val="32"/>
        </w:rPr>
      </w:pPr>
    </w:p>
    <w:p w14:paraId="6F5882E5" w14:textId="5971BA5B" w:rsidR="00A041A8" w:rsidRPr="004E2F8E" w:rsidRDefault="00A041A8" w:rsidP="00AA3614">
      <w:pPr>
        <w:jc w:val="center"/>
        <w:rPr>
          <w:rFonts w:ascii="Times New Roman" w:hAnsi="Times New Roman" w:cs="Times New Roman"/>
          <w:b/>
          <w:bCs/>
          <w:noProof/>
          <w:sz w:val="32"/>
          <w:szCs w:val="32"/>
        </w:rPr>
      </w:pPr>
      <w:r>
        <w:rPr>
          <w:rFonts w:ascii="Times New Roman" w:hAnsi="Times New Roman" w:cs="Times New Roman"/>
          <w:b/>
          <w:bCs/>
          <w:noProof/>
          <w:sz w:val="32"/>
          <w:szCs w:val="32"/>
        </w:rPr>
        <w:t>Date:</w:t>
      </w:r>
      <w:r w:rsidR="005C0952">
        <w:rPr>
          <w:rFonts w:ascii="Times New Roman" w:hAnsi="Times New Roman" w:cs="Times New Roman"/>
          <w:b/>
          <w:bCs/>
          <w:noProof/>
          <w:sz w:val="32"/>
          <w:szCs w:val="32"/>
        </w:rPr>
        <w:t xml:space="preserve"> 08.09.2021</w:t>
      </w:r>
    </w:p>
    <w:p w14:paraId="035DEFBC" w14:textId="4B27D927" w:rsidR="00BF720A" w:rsidRDefault="00BF720A" w:rsidP="00AA3614">
      <w:pPr>
        <w:spacing w:after="200"/>
        <w:jc w:val="center"/>
        <w:rPr>
          <w:b/>
          <w:sz w:val="28"/>
          <w:szCs w:val="28"/>
        </w:rPr>
      </w:pPr>
    </w:p>
    <w:p w14:paraId="035DEFBD" w14:textId="77777777" w:rsidR="00BF720A" w:rsidRDefault="00BF720A">
      <w:pPr>
        <w:spacing w:after="200"/>
        <w:jc w:val="center"/>
        <w:rPr>
          <w:b/>
          <w:sz w:val="28"/>
          <w:szCs w:val="28"/>
        </w:rPr>
      </w:pPr>
    </w:p>
    <w:p w14:paraId="035DEFBE" w14:textId="77777777" w:rsidR="00BF720A" w:rsidRDefault="00BF720A">
      <w:pPr>
        <w:spacing w:after="200"/>
        <w:jc w:val="center"/>
        <w:rPr>
          <w:b/>
          <w:sz w:val="28"/>
          <w:szCs w:val="28"/>
        </w:rPr>
      </w:pPr>
    </w:p>
    <w:p w14:paraId="035DEFBF" w14:textId="77777777" w:rsidR="00BF720A" w:rsidRDefault="00BF720A">
      <w:pPr>
        <w:spacing w:after="200"/>
        <w:jc w:val="center"/>
        <w:rPr>
          <w:b/>
          <w:sz w:val="28"/>
          <w:szCs w:val="28"/>
        </w:rPr>
      </w:pPr>
    </w:p>
    <w:p w14:paraId="035DEFC0" w14:textId="77777777" w:rsidR="00BF720A" w:rsidRDefault="00BF720A">
      <w:pPr>
        <w:spacing w:after="200"/>
        <w:jc w:val="center"/>
        <w:rPr>
          <w:b/>
          <w:sz w:val="28"/>
          <w:szCs w:val="28"/>
        </w:rPr>
      </w:pPr>
    </w:p>
    <w:p w14:paraId="035DEFC1" w14:textId="77777777" w:rsidR="00BF720A" w:rsidRDefault="00BF720A">
      <w:pPr>
        <w:spacing w:after="200"/>
        <w:jc w:val="center"/>
        <w:rPr>
          <w:b/>
          <w:sz w:val="28"/>
          <w:szCs w:val="28"/>
        </w:rPr>
      </w:pPr>
    </w:p>
    <w:p w14:paraId="035DEFC2" w14:textId="77777777" w:rsidR="00BF720A" w:rsidRDefault="00BF720A">
      <w:pPr>
        <w:spacing w:after="200"/>
        <w:jc w:val="center"/>
        <w:rPr>
          <w:b/>
          <w:sz w:val="28"/>
          <w:szCs w:val="28"/>
        </w:rPr>
      </w:pPr>
    </w:p>
    <w:p w14:paraId="035DEFC3" w14:textId="77777777" w:rsidR="00BF720A" w:rsidRDefault="00BF720A">
      <w:pPr>
        <w:spacing w:after="200"/>
        <w:jc w:val="center"/>
        <w:rPr>
          <w:b/>
          <w:sz w:val="28"/>
          <w:szCs w:val="28"/>
        </w:rPr>
      </w:pPr>
    </w:p>
    <w:p w14:paraId="035DEFC8" w14:textId="77777777" w:rsidR="00BF720A" w:rsidRDefault="00BF720A">
      <w:pPr>
        <w:spacing w:after="200"/>
        <w:jc w:val="center"/>
        <w:rPr>
          <w:b/>
          <w:sz w:val="28"/>
          <w:szCs w:val="28"/>
        </w:rPr>
      </w:pPr>
    </w:p>
    <w:p w14:paraId="035DEFC9" w14:textId="77777777" w:rsidR="00BF720A" w:rsidRDefault="00BF720A">
      <w:pPr>
        <w:spacing w:after="200"/>
        <w:jc w:val="center"/>
        <w:rPr>
          <w:b/>
          <w:sz w:val="28"/>
          <w:szCs w:val="28"/>
        </w:rPr>
      </w:pPr>
    </w:p>
    <w:p w14:paraId="035DEFCA" w14:textId="77777777" w:rsidR="00BF720A" w:rsidRDefault="00BF720A">
      <w:pPr>
        <w:spacing w:after="200"/>
        <w:jc w:val="center"/>
        <w:rPr>
          <w:b/>
          <w:sz w:val="28"/>
          <w:szCs w:val="28"/>
        </w:rPr>
      </w:pPr>
    </w:p>
    <w:p w14:paraId="035DEFCB" w14:textId="77777777" w:rsidR="00BF720A" w:rsidRDefault="00BF720A">
      <w:pPr>
        <w:spacing w:after="200"/>
        <w:jc w:val="center"/>
      </w:pPr>
    </w:p>
    <w:p w14:paraId="035DEFCC" w14:textId="77777777" w:rsidR="00BF720A" w:rsidRDefault="00BF720A">
      <w:pPr>
        <w:spacing w:after="200"/>
        <w:jc w:val="center"/>
      </w:pPr>
    </w:p>
    <w:p w14:paraId="035DEFCD" w14:textId="77777777" w:rsidR="00BF720A" w:rsidRDefault="00F272A4">
      <w:pPr>
        <w:spacing w:after="200"/>
        <w:ind w:firstLine="720"/>
        <w:rPr>
          <w:sz w:val="24"/>
          <w:szCs w:val="24"/>
        </w:rPr>
      </w:pPr>
      <w:r>
        <w:rPr>
          <w:b/>
          <w:sz w:val="28"/>
          <w:szCs w:val="28"/>
        </w:rPr>
        <w:t>Table of contents</w:t>
      </w:r>
      <w:r>
        <w:rPr>
          <w:sz w:val="24"/>
          <w:szCs w:val="24"/>
        </w:rPr>
        <w:t xml:space="preserve"> </w:t>
      </w:r>
    </w:p>
    <w:p w14:paraId="035DEFCE" w14:textId="77777777" w:rsidR="00BF720A" w:rsidRDefault="00BF720A">
      <w:pPr>
        <w:spacing w:after="200"/>
        <w:ind w:firstLine="720"/>
        <w:rPr>
          <w:sz w:val="24"/>
          <w:szCs w:val="24"/>
        </w:rPr>
      </w:pPr>
    </w:p>
    <w:p w14:paraId="035DEFCF" w14:textId="77777777" w:rsidR="00BF720A" w:rsidRDefault="00F272A4">
      <w:pPr>
        <w:spacing w:after="200"/>
        <w:ind w:firstLine="720"/>
        <w:rPr>
          <w:sz w:val="24"/>
          <w:szCs w:val="24"/>
        </w:rPr>
      </w:pPr>
      <w:r>
        <w:rPr>
          <w:sz w:val="24"/>
          <w:szCs w:val="24"/>
        </w:rPr>
        <w:t>1. Introduction….…………………………………………………….….……...3</w:t>
      </w:r>
    </w:p>
    <w:p w14:paraId="035DEFD0" w14:textId="77777777" w:rsidR="00BF720A" w:rsidRDefault="00F272A4">
      <w:pPr>
        <w:spacing w:after="200"/>
        <w:ind w:firstLine="720"/>
        <w:rPr>
          <w:sz w:val="24"/>
          <w:szCs w:val="24"/>
        </w:rPr>
      </w:pPr>
      <w:r>
        <w:rPr>
          <w:sz w:val="24"/>
          <w:szCs w:val="24"/>
        </w:rPr>
        <w:t>2. Sport for Good………………………………………………</w:t>
      </w:r>
      <w:proofErr w:type="gramStart"/>
      <w:r>
        <w:rPr>
          <w:sz w:val="24"/>
          <w:szCs w:val="24"/>
        </w:rPr>
        <w:t>.....</w:t>
      </w:r>
      <w:proofErr w:type="gramEnd"/>
      <w:r>
        <w:rPr>
          <w:sz w:val="24"/>
          <w:szCs w:val="24"/>
        </w:rPr>
        <w:t xml:space="preserve">…….......…3 </w:t>
      </w:r>
    </w:p>
    <w:p w14:paraId="035DEFD1" w14:textId="77777777" w:rsidR="00BF720A" w:rsidRDefault="00F272A4">
      <w:pPr>
        <w:spacing w:after="200"/>
        <w:ind w:firstLine="720"/>
        <w:rPr>
          <w:sz w:val="24"/>
          <w:szCs w:val="24"/>
        </w:rPr>
      </w:pPr>
      <w:r>
        <w:rPr>
          <w:sz w:val="24"/>
          <w:szCs w:val="24"/>
        </w:rPr>
        <w:t xml:space="preserve">3. Principles of community engagement…………….………………...........4  </w:t>
      </w:r>
    </w:p>
    <w:p w14:paraId="035DEFD2" w14:textId="77777777" w:rsidR="00BF720A" w:rsidRDefault="00F272A4">
      <w:pPr>
        <w:spacing w:after="200"/>
        <w:ind w:firstLine="720"/>
        <w:rPr>
          <w:sz w:val="24"/>
          <w:szCs w:val="24"/>
        </w:rPr>
      </w:pPr>
      <w:r>
        <w:rPr>
          <w:sz w:val="24"/>
          <w:szCs w:val="24"/>
        </w:rPr>
        <w:t>4. Benefits of stakeholders’ participation…………………………………….5</w:t>
      </w:r>
    </w:p>
    <w:p w14:paraId="035DEFD3" w14:textId="77777777" w:rsidR="00BF720A" w:rsidRDefault="00F272A4">
      <w:pPr>
        <w:spacing w:after="200"/>
        <w:ind w:firstLine="720"/>
        <w:rPr>
          <w:sz w:val="24"/>
          <w:szCs w:val="24"/>
        </w:rPr>
      </w:pPr>
      <w:r>
        <w:rPr>
          <w:sz w:val="24"/>
          <w:szCs w:val="24"/>
        </w:rPr>
        <w:t>5. Strategies for engaging stakeholders</w:t>
      </w:r>
      <w:proofErr w:type="gramStart"/>
      <w:r>
        <w:rPr>
          <w:sz w:val="24"/>
          <w:szCs w:val="24"/>
        </w:rPr>
        <w:t>…..</w:t>
      </w:r>
      <w:proofErr w:type="gramEnd"/>
      <w:r>
        <w:rPr>
          <w:sz w:val="24"/>
          <w:szCs w:val="24"/>
        </w:rPr>
        <w:t>…...…………………………....5</w:t>
      </w:r>
    </w:p>
    <w:p w14:paraId="035DEFD4" w14:textId="77777777" w:rsidR="00BF720A" w:rsidRDefault="00F272A4">
      <w:pPr>
        <w:spacing w:after="200"/>
        <w:ind w:left="720"/>
        <w:rPr>
          <w:sz w:val="24"/>
          <w:szCs w:val="24"/>
        </w:rPr>
      </w:pPr>
      <w:r>
        <w:rPr>
          <w:sz w:val="24"/>
          <w:szCs w:val="24"/>
        </w:rPr>
        <w:t>6. Use of social networks to support the project……………….…………...6</w:t>
      </w:r>
    </w:p>
    <w:p w14:paraId="035DEFD5" w14:textId="77777777" w:rsidR="00BF720A" w:rsidRDefault="00F272A4">
      <w:pPr>
        <w:spacing w:after="200"/>
        <w:ind w:firstLine="720"/>
        <w:rPr>
          <w:sz w:val="24"/>
          <w:szCs w:val="24"/>
        </w:rPr>
      </w:pPr>
      <w:r>
        <w:rPr>
          <w:sz w:val="24"/>
          <w:szCs w:val="24"/>
        </w:rPr>
        <w:t>7. Conclusion…………………....…………………………………</w:t>
      </w:r>
      <w:proofErr w:type="gramStart"/>
      <w:r>
        <w:rPr>
          <w:sz w:val="24"/>
          <w:szCs w:val="24"/>
        </w:rPr>
        <w:t>…..</w:t>
      </w:r>
      <w:proofErr w:type="gramEnd"/>
      <w:r>
        <w:rPr>
          <w:sz w:val="24"/>
          <w:szCs w:val="24"/>
        </w:rPr>
        <w:t>……….8</w:t>
      </w:r>
    </w:p>
    <w:p w14:paraId="035DEFD6" w14:textId="77777777" w:rsidR="00BF720A" w:rsidRDefault="00BF720A">
      <w:pPr>
        <w:spacing w:after="200"/>
        <w:ind w:left="720"/>
        <w:rPr>
          <w:sz w:val="24"/>
          <w:szCs w:val="24"/>
        </w:rPr>
      </w:pPr>
    </w:p>
    <w:p w14:paraId="035DEFD7" w14:textId="77777777" w:rsidR="00BF720A" w:rsidRDefault="00F272A4">
      <w:pPr>
        <w:spacing w:after="200"/>
        <w:ind w:firstLine="720"/>
        <w:rPr>
          <w:sz w:val="24"/>
          <w:szCs w:val="24"/>
        </w:rPr>
      </w:pPr>
      <w:r>
        <w:rPr>
          <w:sz w:val="24"/>
          <w:szCs w:val="24"/>
        </w:rPr>
        <w:t>References………………………………………………………………....…...9</w:t>
      </w:r>
    </w:p>
    <w:p w14:paraId="035DEFD8" w14:textId="77777777" w:rsidR="00BF720A" w:rsidRDefault="00BF720A">
      <w:pPr>
        <w:spacing w:after="200"/>
        <w:jc w:val="center"/>
        <w:rPr>
          <w:b/>
          <w:sz w:val="28"/>
          <w:szCs w:val="28"/>
        </w:rPr>
      </w:pPr>
    </w:p>
    <w:p w14:paraId="035DEFD9" w14:textId="77777777" w:rsidR="00BF720A" w:rsidRDefault="00BF720A">
      <w:pPr>
        <w:spacing w:after="200"/>
        <w:jc w:val="center"/>
        <w:rPr>
          <w:b/>
          <w:sz w:val="28"/>
          <w:szCs w:val="28"/>
        </w:rPr>
      </w:pPr>
    </w:p>
    <w:p w14:paraId="035DEFDA" w14:textId="77777777" w:rsidR="00BF720A" w:rsidRDefault="00BF720A">
      <w:pPr>
        <w:spacing w:after="200"/>
        <w:jc w:val="center"/>
        <w:rPr>
          <w:b/>
          <w:sz w:val="28"/>
          <w:szCs w:val="28"/>
        </w:rPr>
      </w:pPr>
    </w:p>
    <w:p w14:paraId="035DEFDB" w14:textId="77777777" w:rsidR="00BF720A" w:rsidRDefault="00BF720A">
      <w:pPr>
        <w:spacing w:after="200"/>
        <w:jc w:val="center"/>
        <w:rPr>
          <w:b/>
          <w:sz w:val="28"/>
          <w:szCs w:val="28"/>
        </w:rPr>
      </w:pPr>
    </w:p>
    <w:p w14:paraId="035DEFDC" w14:textId="77777777" w:rsidR="00BF720A" w:rsidRDefault="00BF720A">
      <w:pPr>
        <w:spacing w:after="200"/>
        <w:jc w:val="center"/>
        <w:rPr>
          <w:b/>
          <w:sz w:val="28"/>
          <w:szCs w:val="28"/>
        </w:rPr>
      </w:pPr>
    </w:p>
    <w:p w14:paraId="035DEFDD" w14:textId="77777777" w:rsidR="00BF720A" w:rsidRDefault="00BF720A">
      <w:pPr>
        <w:spacing w:after="200"/>
        <w:jc w:val="center"/>
        <w:rPr>
          <w:b/>
          <w:sz w:val="28"/>
          <w:szCs w:val="28"/>
        </w:rPr>
      </w:pPr>
    </w:p>
    <w:p w14:paraId="035DEFDE" w14:textId="77777777" w:rsidR="00BF720A" w:rsidRDefault="00BF720A">
      <w:pPr>
        <w:spacing w:after="200"/>
        <w:jc w:val="center"/>
        <w:rPr>
          <w:b/>
          <w:sz w:val="28"/>
          <w:szCs w:val="28"/>
        </w:rPr>
      </w:pPr>
    </w:p>
    <w:p w14:paraId="035DEFDF" w14:textId="77777777" w:rsidR="00BF720A" w:rsidRDefault="00BF720A">
      <w:pPr>
        <w:spacing w:after="200"/>
        <w:jc w:val="center"/>
        <w:rPr>
          <w:b/>
          <w:sz w:val="28"/>
          <w:szCs w:val="28"/>
        </w:rPr>
      </w:pPr>
    </w:p>
    <w:p w14:paraId="035DEFE0" w14:textId="77777777" w:rsidR="00BF720A" w:rsidRDefault="00BF720A">
      <w:pPr>
        <w:spacing w:after="200"/>
        <w:jc w:val="center"/>
        <w:rPr>
          <w:b/>
          <w:sz w:val="28"/>
          <w:szCs w:val="28"/>
        </w:rPr>
      </w:pPr>
    </w:p>
    <w:p w14:paraId="035DEFE4" w14:textId="77777777" w:rsidR="00BF720A" w:rsidRDefault="00BF720A">
      <w:pPr>
        <w:spacing w:after="200"/>
      </w:pPr>
    </w:p>
    <w:p w14:paraId="035DEFE5" w14:textId="77777777" w:rsidR="00BF720A" w:rsidRDefault="00BF720A">
      <w:pPr>
        <w:spacing w:after="200"/>
        <w:rPr>
          <w:b/>
          <w:sz w:val="28"/>
          <w:szCs w:val="28"/>
        </w:rPr>
      </w:pPr>
    </w:p>
    <w:p w14:paraId="035DEFE6" w14:textId="77777777" w:rsidR="00BF720A" w:rsidRDefault="00F272A4">
      <w:pPr>
        <w:spacing w:after="200"/>
        <w:rPr>
          <w:b/>
          <w:sz w:val="28"/>
          <w:szCs w:val="28"/>
        </w:rPr>
      </w:pPr>
      <w:r>
        <w:rPr>
          <w:b/>
          <w:sz w:val="28"/>
          <w:szCs w:val="28"/>
        </w:rPr>
        <w:t>1. Introduction</w:t>
      </w:r>
    </w:p>
    <w:p w14:paraId="035DEFE7" w14:textId="77777777" w:rsidR="00BF720A" w:rsidRDefault="00F272A4">
      <w:pPr>
        <w:spacing w:after="200"/>
        <w:rPr>
          <w:sz w:val="24"/>
          <w:szCs w:val="24"/>
        </w:rPr>
      </w:pPr>
      <w:r>
        <w:rPr>
          <w:sz w:val="24"/>
          <w:szCs w:val="24"/>
        </w:rPr>
        <w:t>Sport is a powerful medium that has been proven to bring people closer and transform lives (</w:t>
      </w:r>
      <w:proofErr w:type="spellStart"/>
      <w:r>
        <w:rPr>
          <w:sz w:val="24"/>
          <w:szCs w:val="24"/>
        </w:rPr>
        <w:t>Coalter</w:t>
      </w:r>
      <w:proofErr w:type="spellEnd"/>
      <w:r>
        <w:rPr>
          <w:sz w:val="24"/>
          <w:szCs w:val="24"/>
        </w:rPr>
        <w:t xml:space="preserve">, 2007). Its great importance in that matter has been </w:t>
      </w:r>
      <w:proofErr w:type="spellStart"/>
      <w:r>
        <w:rPr>
          <w:sz w:val="24"/>
          <w:szCs w:val="24"/>
        </w:rPr>
        <w:t>recognised</w:t>
      </w:r>
      <w:proofErr w:type="spellEnd"/>
      <w:r>
        <w:rPr>
          <w:sz w:val="24"/>
          <w:szCs w:val="24"/>
        </w:rPr>
        <w:t xml:space="preserve"> by governments and community </w:t>
      </w:r>
      <w:proofErr w:type="spellStart"/>
      <w:r>
        <w:rPr>
          <w:sz w:val="24"/>
          <w:szCs w:val="24"/>
        </w:rPr>
        <w:t>organisations</w:t>
      </w:r>
      <w:proofErr w:type="spellEnd"/>
      <w:r>
        <w:rPr>
          <w:sz w:val="24"/>
          <w:szCs w:val="24"/>
        </w:rPr>
        <w:t xml:space="preserve"> all over the world and has been used as a tool for tackling crime, </w:t>
      </w:r>
      <w:proofErr w:type="gramStart"/>
      <w:r>
        <w:rPr>
          <w:sz w:val="24"/>
          <w:szCs w:val="24"/>
        </w:rPr>
        <w:t>racism</w:t>
      </w:r>
      <w:proofErr w:type="gramEnd"/>
      <w:r>
        <w:rPr>
          <w:sz w:val="24"/>
          <w:szCs w:val="24"/>
        </w:rPr>
        <w:t xml:space="preserve"> and disadvantaged communities. Sport has the power to fight drug addiction, to increase collaboration, to unite local communities and to even tackle poverty (Florida, 2002). </w:t>
      </w:r>
    </w:p>
    <w:p w14:paraId="035DEFE8" w14:textId="77777777" w:rsidR="00BF720A" w:rsidRDefault="00F272A4">
      <w:pPr>
        <w:spacing w:after="200"/>
        <w:rPr>
          <w:sz w:val="24"/>
          <w:szCs w:val="24"/>
        </w:rPr>
      </w:pPr>
      <w:r>
        <w:rPr>
          <w:sz w:val="24"/>
          <w:szCs w:val="24"/>
        </w:rPr>
        <w:t xml:space="preserve">Sport activities make people healthier, </w:t>
      </w:r>
      <w:proofErr w:type="gramStart"/>
      <w:r>
        <w:rPr>
          <w:sz w:val="24"/>
          <w:szCs w:val="24"/>
        </w:rPr>
        <w:t>fitter</w:t>
      </w:r>
      <w:proofErr w:type="gramEnd"/>
      <w:r>
        <w:rPr>
          <w:sz w:val="24"/>
          <w:szCs w:val="24"/>
        </w:rPr>
        <w:t xml:space="preserve"> and more positive. Sport changes lives by allowing us to make new friends, feel appreciated and accepted. It provides children and youngsters with opportunities to </w:t>
      </w:r>
      <w:proofErr w:type="spellStart"/>
      <w:r>
        <w:rPr>
          <w:sz w:val="24"/>
          <w:szCs w:val="24"/>
        </w:rPr>
        <w:t>realise</w:t>
      </w:r>
      <w:proofErr w:type="spellEnd"/>
      <w:r>
        <w:rPr>
          <w:sz w:val="24"/>
          <w:szCs w:val="24"/>
        </w:rPr>
        <w:t xml:space="preserve"> their full potential and to overcome challenges. By engaging in regular sporting activities, teenagers acquire new skills and build up confidence that will be helpful throughout their entire lives. </w:t>
      </w:r>
    </w:p>
    <w:p w14:paraId="035DEFE9" w14:textId="77777777" w:rsidR="00BF720A" w:rsidRDefault="00F272A4">
      <w:pPr>
        <w:spacing w:after="200"/>
        <w:rPr>
          <w:sz w:val="24"/>
          <w:szCs w:val="24"/>
        </w:rPr>
      </w:pPr>
      <w:r>
        <w:rPr>
          <w:sz w:val="24"/>
          <w:szCs w:val="24"/>
        </w:rPr>
        <w:t xml:space="preserve">The aim of this report is to introduce the community engagement </w:t>
      </w:r>
      <w:proofErr w:type="spellStart"/>
      <w:r>
        <w:rPr>
          <w:sz w:val="24"/>
          <w:szCs w:val="24"/>
        </w:rPr>
        <w:t>programme</w:t>
      </w:r>
      <w:proofErr w:type="spellEnd"/>
      <w:r>
        <w:rPr>
          <w:sz w:val="24"/>
          <w:szCs w:val="24"/>
        </w:rPr>
        <w:t xml:space="preserve"> “Sport for Good” and to create a plan with the purpose of finding local communities that could benefit from the initiative and present strategies for implementation in those communities. Furthermore, the report will explore options that will allow the engagement of the local community members throughout the entire process. </w:t>
      </w:r>
    </w:p>
    <w:p w14:paraId="035DEFEA" w14:textId="77777777" w:rsidR="00BF720A" w:rsidRDefault="00BF720A">
      <w:pPr>
        <w:spacing w:after="200"/>
        <w:rPr>
          <w:sz w:val="24"/>
          <w:szCs w:val="24"/>
        </w:rPr>
      </w:pPr>
    </w:p>
    <w:p w14:paraId="035DEFEB" w14:textId="77777777" w:rsidR="00BF720A" w:rsidRDefault="00F272A4">
      <w:pPr>
        <w:spacing w:after="200"/>
        <w:rPr>
          <w:b/>
          <w:sz w:val="28"/>
          <w:szCs w:val="28"/>
        </w:rPr>
      </w:pPr>
      <w:r>
        <w:rPr>
          <w:b/>
          <w:sz w:val="28"/>
          <w:szCs w:val="28"/>
        </w:rPr>
        <w:t xml:space="preserve">2. Sport for Good </w:t>
      </w:r>
    </w:p>
    <w:p w14:paraId="035DEFEC" w14:textId="77777777" w:rsidR="00BF720A" w:rsidRDefault="00F272A4">
      <w:pPr>
        <w:spacing w:after="200"/>
        <w:rPr>
          <w:sz w:val="24"/>
          <w:szCs w:val="24"/>
        </w:rPr>
      </w:pPr>
      <w:r>
        <w:rPr>
          <w:sz w:val="24"/>
          <w:szCs w:val="24"/>
        </w:rPr>
        <w:t>Sport for good is a UK social community initiative whose main aim is to tackle crime, drug abuse, sedentary lifestyle, social inequality, deprivation and racism among children and teenagers with the power of sport (</w:t>
      </w:r>
      <w:proofErr w:type="spellStart"/>
      <w:r>
        <w:rPr>
          <w:sz w:val="24"/>
          <w:szCs w:val="24"/>
        </w:rPr>
        <w:t>Streetgames</w:t>
      </w:r>
      <w:proofErr w:type="spellEnd"/>
      <w:r>
        <w:rPr>
          <w:sz w:val="24"/>
          <w:szCs w:val="24"/>
        </w:rPr>
        <w:t xml:space="preserve"> about, 2021). The community project targets disadvantaged communities within the UK and joins forces with locals </w:t>
      </w:r>
      <w:proofErr w:type="gramStart"/>
      <w:r>
        <w:rPr>
          <w:sz w:val="24"/>
          <w:szCs w:val="24"/>
        </w:rPr>
        <w:t>in order to</w:t>
      </w:r>
      <w:proofErr w:type="gramEnd"/>
      <w:r>
        <w:rPr>
          <w:sz w:val="24"/>
          <w:szCs w:val="24"/>
        </w:rPr>
        <w:t xml:space="preserve"> </w:t>
      </w:r>
      <w:proofErr w:type="spellStart"/>
      <w:r>
        <w:rPr>
          <w:sz w:val="24"/>
          <w:szCs w:val="24"/>
        </w:rPr>
        <w:t>organise</w:t>
      </w:r>
      <w:proofErr w:type="spellEnd"/>
      <w:r>
        <w:rPr>
          <w:sz w:val="24"/>
          <w:szCs w:val="24"/>
        </w:rPr>
        <w:t xml:space="preserve"> street sports activities and to raise awareness among youngsters.</w:t>
      </w:r>
    </w:p>
    <w:p w14:paraId="035DEFED" w14:textId="77777777" w:rsidR="00BF720A" w:rsidRDefault="00F272A4">
      <w:pPr>
        <w:spacing w:after="200"/>
        <w:rPr>
          <w:sz w:val="24"/>
          <w:szCs w:val="24"/>
        </w:rPr>
      </w:pPr>
      <w:r>
        <w:rPr>
          <w:sz w:val="24"/>
          <w:szCs w:val="24"/>
        </w:rPr>
        <w:t xml:space="preserve">Throughout the years, Sport for Good has proven useful in increasing the living standards of the local communities and to raise the level of hygiene, </w:t>
      </w:r>
      <w:proofErr w:type="gramStart"/>
      <w:r>
        <w:rPr>
          <w:sz w:val="24"/>
          <w:szCs w:val="24"/>
        </w:rPr>
        <w:t>literacy</w:t>
      </w:r>
      <w:proofErr w:type="gramEnd"/>
      <w:r>
        <w:rPr>
          <w:sz w:val="24"/>
          <w:szCs w:val="24"/>
        </w:rPr>
        <w:t xml:space="preserve"> and drug awareness among children. Sport for Good initiative is mainly used to address three major poverty issues </w:t>
      </w:r>
      <w:proofErr w:type="gramStart"/>
      <w:r>
        <w:rPr>
          <w:sz w:val="24"/>
          <w:szCs w:val="24"/>
        </w:rPr>
        <w:t>-  unemployment</w:t>
      </w:r>
      <w:proofErr w:type="gramEnd"/>
      <w:r>
        <w:rPr>
          <w:sz w:val="24"/>
          <w:szCs w:val="24"/>
        </w:rPr>
        <w:t xml:space="preserve"> among the youth, level of youth crime and the inequalities within the health and wellbeing entity. Furthermore, the sports projects have been used to promote young ladies’ empowerment, cohesion within the communities, and young people leadership.</w:t>
      </w:r>
    </w:p>
    <w:p w14:paraId="035DEFEE" w14:textId="77777777" w:rsidR="00BF720A" w:rsidRDefault="00F272A4">
      <w:pPr>
        <w:spacing w:after="200"/>
        <w:rPr>
          <w:sz w:val="24"/>
          <w:szCs w:val="24"/>
        </w:rPr>
      </w:pPr>
      <w:r>
        <w:rPr>
          <w:sz w:val="24"/>
          <w:szCs w:val="24"/>
        </w:rPr>
        <w:lastRenderedPageBreak/>
        <w:t xml:space="preserve">Additionally, Sport for Good enables disadvantaged youngsters to participate in sport. As such, the initiative narrows the gap in the quality of life and the rates of participation between poorer and richer communities. Normally, sports sessions are for one - two hours, either outdoors or in a sports hall, and then followed by social group discussions regarding the benefits of regular exercise and the negatives of leading a sedentary lifestyle. </w:t>
      </w:r>
    </w:p>
    <w:p w14:paraId="035DEFEF" w14:textId="77777777" w:rsidR="00BF720A" w:rsidRDefault="00F272A4">
      <w:pPr>
        <w:spacing w:after="200"/>
        <w:rPr>
          <w:sz w:val="24"/>
          <w:szCs w:val="24"/>
        </w:rPr>
      </w:pPr>
      <w:r>
        <w:rPr>
          <w:sz w:val="24"/>
          <w:szCs w:val="24"/>
        </w:rPr>
        <w:t>Within the UK, Sport for Good projects are supported by many sports governing institutions, as well as UK foundations and sports-related charities. Additionally, many large corporations invest in Sport for Good. Some of the most prominent supporters include England Athletics, The Football Association, The Lawn Tennis Association, No String Badminton, Go Spike, Run England, and Doorstep Sport (</w:t>
      </w:r>
      <w:proofErr w:type="spellStart"/>
      <w:r>
        <w:rPr>
          <w:sz w:val="24"/>
          <w:szCs w:val="24"/>
        </w:rPr>
        <w:t>Streetgames</w:t>
      </w:r>
      <w:proofErr w:type="spellEnd"/>
      <w:r>
        <w:rPr>
          <w:sz w:val="24"/>
          <w:szCs w:val="24"/>
        </w:rPr>
        <w:t xml:space="preserve"> supporters, 2021). </w:t>
      </w:r>
    </w:p>
    <w:p w14:paraId="035DEFF0" w14:textId="77777777" w:rsidR="00BF720A" w:rsidRDefault="00BF720A">
      <w:pPr>
        <w:spacing w:after="200"/>
        <w:rPr>
          <w:sz w:val="24"/>
          <w:szCs w:val="24"/>
        </w:rPr>
      </w:pPr>
    </w:p>
    <w:p w14:paraId="035DEFF1" w14:textId="77777777" w:rsidR="00BF720A" w:rsidRDefault="00F272A4">
      <w:pPr>
        <w:spacing w:after="200"/>
        <w:rPr>
          <w:b/>
          <w:sz w:val="28"/>
          <w:szCs w:val="28"/>
        </w:rPr>
      </w:pPr>
      <w:r>
        <w:rPr>
          <w:b/>
          <w:sz w:val="28"/>
          <w:szCs w:val="28"/>
        </w:rPr>
        <w:t>3. Principles of community engagement</w:t>
      </w:r>
    </w:p>
    <w:p w14:paraId="035DEFF2" w14:textId="77777777" w:rsidR="00BF720A" w:rsidRDefault="00F272A4">
      <w:pPr>
        <w:spacing w:after="200"/>
        <w:rPr>
          <w:sz w:val="24"/>
          <w:szCs w:val="24"/>
        </w:rPr>
      </w:pPr>
      <w:r>
        <w:rPr>
          <w:sz w:val="24"/>
          <w:szCs w:val="24"/>
        </w:rPr>
        <w:t xml:space="preserve">When the local community is engaged in the planning and </w:t>
      </w:r>
      <w:proofErr w:type="spellStart"/>
      <w:r>
        <w:rPr>
          <w:sz w:val="24"/>
          <w:szCs w:val="24"/>
        </w:rPr>
        <w:t>organising</w:t>
      </w:r>
      <w:proofErr w:type="spellEnd"/>
      <w:r>
        <w:rPr>
          <w:sz w:val="24"/>
          <w:szCs w:val="24"/>
        </w:rPr>
        <w:t xml:space="preserve"> of local projects, people are much more likely to come up with ideas, respect the decisions of others and get closer to one another (Flanagan, 2004). It also offers the opportunity for the public to experience the influence they have in changing the lives of others for the better and to gain a feeling of achieving something that is larger than themselves and </w:t>
      </w:r>
      <w:proofErr w:type="gramStart"/>
      <w:r>
        <w:rPr>
          <w:sz w:val="24"/>
          <w:szCs w:val="24"/>
        </w:rPr>
        <w:t>really worth it</w:t>
      </w:r>
      <w:proofErr w:type="gramEnd"/>
      <w:r>
        <w:rPr>
          <w:sz w:val="24"/>
          <w:szCs w:val="24"/>
        </w:rPr>
        <w:t xml:space="preserve">. </w:t>
      </w:r>
    </w:p>
    <w:p w14:paraId="035DEFF3" w14:textId="77777777" w:rsidR="00BF720A" w:rsidRDefault="00F272A4">
      <w:pPr>
        <w:spacing w:after="200"/>
        <w:rPr>
          <w:sz w:val="24"/>
          <w:szCs w:val="24"/>
        </w:rPr>
      </w:pPr>
      <w:proofErr w:type="gramStart"/>
      <w:r>
        <w:rPr>
          <w:sz w:val="24"/>
          <w:szCs w:val="24"/>
        </w:rPr>
        <w:t>In order to</w:t>
      </w:r>
      <w:proofErr w:type="gramEnd"/>
      <w:r>
        <w:rPr>
          <w:sz w:val="24"/>
          <w:szCs w:val="24"/>
        </w:rPr>
        <w:t xml:space="preserve"> create a successful Sport for Good social initiative, community engagement practitioners will need to implement strategies and use principles that will enable them to engage supporters from the community, as well as to involve charity institutions and </w:t>
      </w:r>
      <w:proofErr w:type="spellStart"/>
      <w:r>
        <w:rPr>
          <w:sz w:val="24"/>
          <w:szCs w:val="24"/>
        </w:rPr>
        <w:t>organisational</w:t>
      </w:r>
      <w:proofErr w:type="spellEnd"/>
      <w:r>
        <w:rPr>
          <w:sz w:val="24"/>
          <w:szCs w:val="24"/>
        </w:rPr>
        <w:t xml:space="preserve"> bodies. By engagement it is usually meant giving everyone the opportunity to have a say, offer ideas and take active participation in the planning of the community project. </w:t>
      </w:r>
    </w:p>
    <w:p w14:paraId="035DEFF4" w14:textId="77777777" w:rsidR="00BF720A" w:rsidRDefault="00F272A4">
      <w:pPr>
        <w:spacing w:after="200"/>
        <w:rPr>
          <w:sz w:val="24"/>
          <w:szCs w:val="24"/>
        </w:rPr>
      </w:pPr>
      <w:r>
        <w:rPr>
          <w:sz w:val="24"/>
          <w:szCs w:val="24"/>
        </w:rPr>
        <w:t xml:space="preserve">It has been established that community engagement is best achieved when it is seen as an ongoing process that allows for the creation of closer relationships and higher trust between participants (Jarrett, et al., 2005). Therefore, Sport for Good community events and projects should be </w:t>
      </w:r>
      <w:proofErr w:type="spellStart"/>
      <w:r>
        <w:rPr>
          <w:sz w:val="24"/>
          <w:szCs w:val="24"/>
        </w:rPr>
        <w:t>organised</w:t>
      </w:r>
      <w:proofErr w:type="spellEnd"/>
      <w:r>
        <w:rPr>
          <w:sz w:val="24"/>
          <w:szCs w:val="24"/>
        </w:rPr>
        <w:t xml:space="preserve"> with that in mind and the main purpose need to be directed towards contributing to the overall engagement process. </w:t>
      </w:r>
    </w:p>
    <w:p w14:paraId="035DEFF5" w14:textId="77777777" w:rsidR="00BF720A" w:rsidRDefault="00F272A4">
      <w:pPr>
        <w:spacing w:after="200"/>
        <w:rPr>
          <w:sz w:val="24"/>
          <w:szCs w:val="24"/>
        </w:rPr>
      </w:pPr>
      <w:r>
        <w:rPr>
          <w:sz w:val="24"/>
          <w:szCs w:val="24"/>
        </w:rPr>
        <w:t xml:space="preserve">Another important aspect is the fact that some community groups, </w:t>
      </w:r>
      <w:proofErr w:type="gramStart"/>
      <w:r>
        <w:rPr>
          <w:sz w:val="24"/>
          <w:szCs w:val="24"/>
        </w:rPr>
        <w:t>charities</w:t>
      </w:r>
      <w:proofErr w:type="gramEnd"/>
      <w:r>
        <w:rPr>
          <w:sz w:val="24"/>
          <w:szCs w:val="24"/>
        </w:rPr>
        <w:t xml:space="preserve"> or volunteers might want to take part only at specific levels but not throughout the entire process. Some of them may only want to provide advice, to take part only during the planning stage or to get involved in engaging the locals. </w:t>
      </w:r>
    </w:p>
    <w:p w14:paraId="035DEFF6" w14:textId="77777777" w:rsidR="00BF720A" w:rsidRDefault="00BF720A">
      <w:pPr>
        <w:spacing w:after="200"/>
      </w:pPr>
    </w:p>
    <w:p w14:paraId="035DEFF7" w14:textId="77777777" w:rsidR="00BF720A" w:rsidRDefault="00BF720A">
      <w:pPr>
        <w:spacing w:after="200"/>
        <w:rPr>
          <w:sz w:val="24"/>
          <w:szCs w:val="24"/>
        </w:rPr>
      </w:pPr>
    </w:p>
    <w:p w14:paraId="035DEFF8" w14:textId="77777777" w:rsidR="00BF720A" w:rsidRDefault="00F272A4">
      <w:pPr>
        <w:spacing w:after="200"/>
        <w:rPr>
          <w:b/>
          <w:sz w:val="28"/>
          <w:szCs w:val="28"/>
        </w:rPr>
      </w:pPr>
      <w:r>
        <w:rPr>
          <w:b/>
          <w:sz w:val="28"/>
          <w:szCs w:val="28"/>
        </w:rPr>
        <w:t>4. Benefits of stakeholders’ participation</w:t>
      </w:r>
    </w:p>
    <w:p w14:paraId="035DEFF9" w14:textId="77777777" w:rsidR="00BF720A" w:rsidRDefault="00F272A4">
      <w:pPr>
        <w:spacing w:after="200"/>
        <w:rPr>
          <w:sz w:val="24"/>
          <w:szCs w:val="24"/>
        </w:rPr>
      </w:pPr>
      <w:r>
        <w:rPr>
          <w:sz w:val="24"/>
          <w:szCs w:val="24"/>
        </w:rPr>
        <w:t xml:space="preserve">When </w:t>
      </w:r>
      <w:proofErr w:type="spellStart"/>
      <w:r>
        <w:rPr>
          <w:sz w:val="24"/>
          <w:szCs w:val="24"/>
        </w:rPr>
        <w:t>organising</w:t>
      </w:r>
      <w:proofErr w:type="spellEnd"/>
      <w:r>
        <w:rPr>
          <w:sz w:val="24"/>
          <w:szCs w:val="24"/>
        </w:rPr>
        <w:t xml:space="preserve"> a social community event or project, </w:t>
      </w:r>
      <w:proofErr w:type="gramStart"/>
      <w:r>
        <w:rPr>
          <w:sz w:val="24"/>
          <w:szCs w:val="24"/>
        </w:rPr>
        <w:t>It</w:t>
      </w:r>
      <w:proofErr w:type="gramEnd"/>
      <w:r>
        <w:rPr>
          <w:sz w:val="24"/>
          <w:szCs w:val="24"/>
        </w:rPr>
        <w:t xml:space="preserve"> is essential to make use of as many mechanisms as possible, including the involvement of local stakeholders. The Sport for Good community practitioner should conduct a thorough research on community support </w:t>
      </w:r>
      <w:proofErr w:type="spellStart"/>
      <w:r>
        <w:rPr>
          <w:sz w:val="24"/>
          <w:szCs w:val="24"/>
        </w:rPr>
        <w:t>organisations</w:t>
      </w:r>
      <w:proofErr w:type="spellEnd"/>
      <w:r>
        <w:rPr>
          <w:sz w:val="24"/>
          <w:szCs w:val="24"/>
        </w:rPr>
        <w:t xml:space="preserve"> in the area and establish their best interests and needs </w:t>
      </w:r>
      <w:proofErr w:type="gramStart"/>
      <w:r>
        <w:rPr>
          <w:sz w:val="24"/>
          <w:szCs w:val="24"/>
        </w:rPr>
        <w:t>in order to</w:t>
      </w:r>
      <w:proofErr w:type="gramEnd"/>
      <w:r>
        <w:rPr>
          <w:sz w:val="24"/>
          <w:szCs w:val="24"/>
        </w:rPr>
        <w:t xml:space="preserve"> be able to engage them and get them onboard. Some useful things to consider include:</w:t>
      </w:r>
    </w:p>
    <w:p w14:paraId="035DEFFA" w14:textId="77777777" w:rsidR="00BF720A" w:rsidRDefault="00BF720A">
      <w:pPr>
        <w:spacing w:after="200"/>
        <w:rPr>
          <w:sz w:val="24"/>
          <w:szCs w:val="24"/>
        </w:rPr>
      </w:pPr>
    </w:p>
    <w:p w14:paraId="035DEFFB" w14:textId="77777777" w:rsidR="00BF720A" w:rsidRDefault="00F272A4">
      <w:pPr>
        <w:numPr>
          <w:ilvl w:val="0"/>
          <w:numId w:val="2"/>
        </w:numPr>
        <w:rPr>
          <w:sz w:val="24"/>
          <w:szCs w:val="24"/>
        </w:rPr>
      </w:pPr>
      <w:r>
        <w:rPr>
          <w:sz w:val="24"/>
          <w:szCs w:val="24"/>
        </w:rPr>
        <w:t xml:space="preserve">What would the impact of the community initiative be on the </w:t>
      </w:r>
      <w:proofErr w:type="gramStart"/>
      <w:r>
        <w:rPr>
          <w:sz w:val="24"/>
          <w:szCs w:val="24"/>
        </w:rPr>
        <w:t>stakeholders</w:t>
      </w:r>
      <w:proofErr w:type="gramEnd"/>
      <w:r>
        <w:rPr>
          <w:sz w:val="24"/>
          <w:szCs w:val="24"/>
        </w:rPr>
        <w:t xml:space="preserve"> personal interests?</w:t>
      </w:r>
    </w:p>
    <w:p w14:paraId="035DEFFC" w14:textId="77777777" w:rsidR="00BF720A" w:rsidRDefault="00F272A4">
      <w:pPr>
        <w:numPr>
          <w:ilvl w:val="0"/>
          <w:numId w:val="2"/>
        </w:numPr>
        <w:rPr>
          <w:sz w:val="24"/>
          <w:szCs w:val="24"/>
        </w:rPr>
      </w:pPr>
      <w:r>
        <w:rPr>
          <w:sz w:val="24"/>
          <w:szCs w:val="24"/>
        </w:rPr>
        <w:t>Are there any existing social community networks or communication channels that could aid the process?</w:t>
      </w:r>
    </w:p>
    <w:p w14:paraId="035DEFFD" w14:textId="77777777" w:rsidR="00BF720A" w:rsidRDefault="00F272A4">
      <w:pPr>
        <w:numPr>
          <w:ilvl w:val="0"/>
          <w:numId w:val="2"/>
        </w:numPr>
        <w:rPr>
          <w:sz w:val="24"/>
          <w:szCs w:val="24"/>
        </w:rPr>
      </w:pPr>
      <w:r>
        <w:rPr>
          <w:sz w:val="24"/>
          <w:szCs w:val="24"/>
        </w:rPr>
        <w:t xml:space="preserve">How to make the most of social networks </w:t>
      </w:r>
      <w:proofErr w:type="gramStart"/>
      <w:r>
        <w:rPr>
          <w:sz w:val="24"/>
          <w:szCs w:val="24"/>
        </w:rPr>
        <w:t>in order to</w:t>
      </w:r>
      <w:proofErr w:type="gramEnd"/>
      <w:r>
        <w:rPr>
          <w:sz w:val="24"/>
          <w:szCs w:val="24"/>
        </w:rPr>
        <w:t xml:space="preserve"> raise interest among stakeholders and what would the best social channels be?</w:t>
      </w:r>
    </w:p>
    <w:p w14:paraId="035DEFFE" w14:textId="77777777" w:rsidR="00BF720A" w:rsidRDefault="00F272A4">
      <w:pPr>
        <w:numPr>
          <w:ilvl w:val="0"/>
          <w:numId w:val="2"/>
        </w:numPr>
        <w:spacing w:after="200"/>
        <w:rPr>
          <w:sz w:val="24"/>
          <w:szCs w:val="24"/>
        </w:rPr>
      </w:pPr>
      <w:r>
        <w:rPr>
          <w:sz w:val="24"/>
          <w:szCs w:val="24"/>
        </w:rPr>
        <w:t xml:space="preserve">The capacity of each stakeholder and their ability to participate - either throughout the entire project or at various stages </w:t>
      </w:r>
    </w:p>
    <w:p w14:paraId="035DEFFF" w14:textId="77777777" w:rsidR="00BF720A" w:rsidRDefault="00BF720A">
      <w:pPr>
        <w:spacing w:after="200"/>
        <w:rPr>
          <w:sz w:val="24"/>
          <w:szCs w:val="24"/>
        </w:rPr>
      </w:pPr>
    </w:p>
    <w:p w14:paraId="035DF000" w14:textId="77777777" w:rsidR="00BF720A" w:rsidRDefault="00F272A4">
      <w:pPr>
        <w:spacing w:after="200"/>
        <w:rPr>
          <w:sz w:val="24"/>
          <w:szCs w:val="24"/>
        </w:rPr>
      </w:pPr>
      <w:proofErr w:type="gramStart"/>
      <w:r>
        <w:rPr>
          <w:sz w:val="24"/>
          <w:szCs w:val="24"/>
        </w:rPr>
        <w:t>In order to</w:t>
      </w:r>
      <w:proofErr w:type="gramEnd"/>
      <w:r>
        <w:rPr>
          <w:sz w:val="24"/>
          <w:szCs w:val="24"/>
        </w:rPr>
        <w:t xml:space="preserve"> be able to successfully research, find and attract the right stakeholders, an adequate plan must be set up. As part of the plan, the first step would be the creation of a map that shows local </w:t>
      </w:r>
      <w:proofErr w:type="spellStart"/>
      <w:r>
        <w:rPr>
          <w:sz w:val="24"/>
          <w:szCs w:val="24"/>
        </w:rPr>
        <w:t>organisations</w:t>
      </w:r>
      <w:proofErr w:type="spellEnd"/>
      <w:r>
        <w:rPr>
          <w:sz w:val="24"/>
          <w:szCs w:val="24"/>
        </w:rPr>
        <w:t xml:space="preserve">, groups and charities that might have common interests and be willing to support the project. The second step will include getting in touch with them and setting up a meeting either a physical one or online, where the project can be </w:t>
      </w:r>
      <w:proofErr w:type="gramStart"/>
      <w:r>
        <w:rPr>
          <w:sz w:val="24"/>
          <w:szCs w:val="24"/>
        </w:rPr>
        <w:t>introduced</w:t>
      </w:r>
      <w:proofErr w:type="gramEnd"/>
      <w:r>
        <w:rPr>
          <w:sz w:val="24"/>
          <w:szCs w:val="24"/>
        </w:rPr>
        <w:t xml:space="preserve"> and interest raised. The third step should take into consideration strategies for creating ongoing engagement with the interested stakeholders, including bigger exposure and awareness and ways of mutual support. </w:t>
      </w:r>
    </w:p>
    <w:p w14:paraId="035DF001" w14:textId="77777777" w:rsidR="00BF720A" w:rsidRDefault="00BF720A">
      <w:pPr>
        <w:spacing w:after="200"/>
        <w:rPr>
          <w:sz w:val="24"/>
          <w:szCs w:val="24"/>
        </w:rPr>
      </w:pPr>
    </w:p>
    <w:p w14:paraId="035DF002" w14:textId="77777777" w:rsidR="00BF720A" w:rsidRDefault="00F272A4">
      <w:pPr>
        <w:spacing w:after="200"/>
        <w:rPr>
          <w:b/>
          <w:sz w:val="28"/>
          <w:szCs w:val="28"/>
        </w:rPr>
      </w:pPr>
      <w:r>
        <w:rPr>
          <w:b/>
          <w:sz w:val="28"/>
          <w:szCs w:val="28"/>
        </w:rPr>
        <w:t>5. Strategies for engaging stakeholders</w:t>
      </w:r>
    </w:p>
    <w:p w14:paraId="035DF003" w14:textId="77777777" w:rsidR="00BF720A" w:rsidRDefault="00F272A4">
      <w:pPr>
        <w:spacing w:after="200"/>
        <w:rPr>
          <w:sz w:val="24"/>
          <w:szCs w:val="24"/>
        </w:rPr>
      </w:pPr>
      <w:r>
        <w:rPr>
          <w:sz w:val="24"/>
          <w:szCs w:val="24"/>
        </w:rPr>
        <w:t>The term ‘</w:t>
      </w:r>
      <w:proofErr w:type="gramStart"/>
      <w:r>
        <w:rPr>
          <w:sz w:val="24"/>
          <w:szCs w:val="24"/>
        </w:rPr>
        <w:t>stakeholders’</w:t>
      </w:r>
      <w:proofErr w:type="gramEnd"/>
      <w:r>
        <w:rPr>
          <w:sz w:val="24"/>
          <w:szCs w:val="24"/>
        </w:rPr>
        <w:t xml:space="preserve"> can have various meanings depending on the context but within social community initiatives it refers to any individual, groups of people, business </w:t>
      </w:r>
      <w:proofErr w:type="spellStart"/>
      <w:r>
        <w:rPr>
          <w:sz w:val="24"/>
          <w:szCs w:val="24"/>
        </w:rPr>
        <w:t>organisations</w:t>
      </w:r>
      <w:proofErr w:type="spellEnd"/>
      <w:r>
        <w:rPr>
          <w:sz w:val="24"/>
          <w:szCs w:val="24"/>
        </w:rPr>
        <w:t xml:space="preserve"> or political bodies that have been given a share in the decision making and the outcome of a community project (Cornell and Shapiro, 1987). </w:t>
      </w:r>
      <w:proofErr w:type="gramStart"/>
      <w:r>
        <w:rPr>
          <w:sz w:val="24"/>
          <w:szCs w:val="24"/>
        </w:rPr>
        <w:t>In order to</w:t>
      </w:r>
      <w:proofErr w:type="gramEnd"/>
      <w:r>
        <w:rPr>
          <w:sz w:val="24"/>
          <w:szCs w:val="24"/>
        </w:rPr>
        <w:t xml:space="preserve"> attract and engage the right stakeholders for the Sport for Good initiative, some strategies </w:t>
      </w:r>
      <w:r>
        <w:rPr>
          <w:sz w:val="24"/>
          <w:szCs w:val="24"/>
        </w:rPr>
        <w:lastRenderedPageBreak/>
        <w:t xml:space="preserve">must be used that will significantly increase the chances of getting the stakeholders on board. </w:t>
      </w:r>
    </w:p>
    <w:p w14:paraId="035DF004" w14:textId="77777777" w:rsidR="00BF720A" w:rsidRDefault="00F272A4">
      <w:pPr>
        <w:spacing w:after="200"/>
        <w:rPr>
          <w:sz w:val="24"/>
          <w:szCs w:val="24"/>
        </w:rPr>
      </w:pPr>
      <w:r>
        <w:rPr>
          <w:sz w:val="24"/>
          <w:szCs w:val="24"/>
        </w:rPr>
        <w:t xml:space="preserve">An adequate </w:t>
      </w:r>
      <w:proofErr w:type="gramStart"/>
      <w:r>
        <w:rPr>
          <w:sz w:val="24"/>
          <w:szCs w:val="24"/>
        </w:rPr>
        <w:t>stakeholders</w:t>
      </w:r>
      <w:proofErr w:type="gramEnd"/>
      <w:r>
        <w:rPr>
          <w:sz w:val="24"/>
          <w:szCs w:val="24"/>
        </w:rPr>
        <w:t xml:space="preserve"> engagement strategy will ensure that the engagement process is successful and purposeful, and that the stakeholders will be fully aware of their role and stage of action. </w:t>
      </w:r>
    </w:p>
    <w:p w14:paraId="035DF005" w14:textId="77777777" w:rsidR="00BF720A" w:rsidRDefault="00F272A4">
      <w:pPr>
        <w:spacing w:after="200"/>
        <w:rPr>
          <w:sz w:val="24"/>
          <w:szCs w:val="24"/>
        </w:rPr>
      </w:pPr>
      <w:r>
        <w:rPr>
          <w:sz w:val="24"/>
          <w:szCs w:val="24"/>
        </w:rPr>
        <w:t xml:space="preserve">Below is a five-step strategy on achieving </w:t>
      </w:r>
      <w:proofErr w:type="gramStart"/>
      <w:r>
        <w:rPr>
          <w:sz w:val="24"/>
          <w:szCs w:val="24"/>
        </w:rPr>
        <w:t>stakeholders</w:t>
      </w:r>
      <w:proofErr w:type="gramEnd"/>
      <w:r>
        <w:rPr>
          <w:sz w:val="24"/>
          <w:szCs w:val="24"/>
        </w:rPr>
        <w:t xml:space="preserve"> engagement for the Sport for Good project:</w:t>
      </w:r>
    </w:p>
    <w:p w14:paraId="035DF006" w14:textId="77777777" w:rsidR="00BF720A" w:rsidRDefault="00BF720A">
      <w:pPr>
        <w:spacing w:after="200"/>
        <w:rPr>
          <w:sz w:val="24"/>
          <w:szCs w:val="24"/>
        </w:rPr>
      </w:pPr>
    </w:p>
    <w:p w14:paraId="035DF007" w14:textId="77777777" w:rsidR="00BF720A" w:rsidRDefault="00F272A4">
      <w:pPr>
        <w:numPr>
          <w:ilvl w:val="0"/>
          <w:numId w:val="3"/>
        </w:numPr>
        <w:rPr>
          <w:b/>
          <w:sz w:val="24"/>
          <w:szCs w:val="24"/>
        </w:rPr>
      </w:pPr>
      <w:proofErr w:type="spellStart"/>
      <w:r>
        <w:rPr>
          <w:b/>
          <w:sz w:val="24"/>
          <w:szCs w:val="24"/>
        </w:rPr>
        <w:t>Analyse</w:t>
      </w:r>
      <w:proofErr w:type="spellEnd"/>
      <w:r>
        <w:rPr>
          <w:b/>
          <w:sz w:val="24"/>
          <w:szCs w:val="24"/>
        </w:rPr>
        <w:t xml:space="preserve"> the context of the community project - </w:t>
      </w:r>
      <w:r>
        <w:rPr>
          <w:sz w:val="24"/>
          <w:szCs w:val="24"/>
        </w:rPr>
        <w:t xml:space="preserve">gain a proper understanding of the </w:t>
      </w:r>
      <w:proofErr w:type="gramStart"/>
      <w:r>
        <w:rPr>
          <w:sz w:val="24"/>
          <w:szCs w:val="24"/>
        </w:rPr>
        <w:t>stakeholders</w:t>
      </w:r>
      <w:proofErr w:type="gramEnd"/>
      <w:r>
        <w:rPr>
          <w:sz w:val="24"/>
          <w:szCs w:val="24"/>
        </w:rPr>
        <w:t xml:space="preserve"> expectations, as well as that of the community and the impact and benefits that the project might have on the stakeholders. Different stakeholders will have to be engaged at different stages, depending on their level of expertise and </w:t>
      </w:r>
      <w:proofErr w:type="gramStart"/>
      <w:r>
        <w:rPr>
          <w:sz w:val="24"/>
          <w:szCs w:val="24"/>
        </w:rPr>
        <w:t>interests;</w:t>
      </w:r>
      <w:proofErr w:type="gramEnd"/>
    </w:p>
    <w:p w14:paraId="035DF008" w14:textId="77777777" w:rsidR="00BF720A" w:rsidRDefault="00F272A4">
      <w:pPr>
        <w:numPr>
          <w:ilvl w:val="0"/>
          <w:numId w:val="3"/>
        </w:numPr>
        <w:rPr>
          <w:b/>
          <w:sz w:val="24"/>
          <w:szCs w:val="24"/>
        </w:rPr>
      </w:pPr>
      <w:r>
        <w:rPr>
          <w:b/>
          <w:sz w:val="24"/>
          <w:szCs w:val="24"/>
        </w:rPr>
        <w:t xml:space="preserve">Define engagement objectives - </w:t>
      </w:r>
      <w:r>
        <w:rPr>
          <w:sz w:val="24"/>
          <w:szCs w:val="24"/>
        </w:rPr>
        <w:t xml:space="preserve">have a clear idea regarding the aim of your engagement and establish concise objectives that will allow for designing a robust and purposeful program. Being clear from the very beginning will allow for setting clear expectations and </w:t>
      </w:r>
      <w:proofErr w:type="gramStart"/>
      <w:r>
        <w:rPr>
          <w:sz w:val="24"/>
          <w:szCs w:val="24"/>
        </w:rPr>
        <w:t>trust;</w:t>
      </w:r>
      <w:proofErr w:type="gramEnd"/>
    </w:p>
    <w:p w14:paraId="035DF009" w14:textId="77777777" w:rsidR="00BF720A" w:rsidRDefault="00F272A4">
      <w:pPr>
        <w:numPr>
          <w:ilvl w:val="0"/>
          <w:numId w:val="3"/>
        </w:numPr>
        <w:rPr>
          <w:b/>
          <w:sz w:val="24"/>
          <w:szCs w:val="24"/>
        </w:rPr>
      </w:pPr>
      <w:proofErr w:type="spellStart"/>
      <w:r>
        <w:rPr>
          <w:b/>
          <w:sz w:val="24"/>
          <w:szCs w:val="24"/>
        </w:rPr>
        <w:t>Analyse</w:t>
      </w:r>
      <w:proofErr w:type="spellEnd"/>
      <w:r>
        <w:rPr>
          <w:b/>
          <w:sz w:val="24"/>
          <w:szCs w:val="24"/>
        </w:rPr>
        <w:t xml:space="preserve"> stakeholders and relationships - </w:t>
      </w:r>
      <w:r>
        <w:rPr>
          <w:sz w:val="24"/>
          <w:szCs w:val="24"/>
        </w:rPr>
        <w:t xml:space="preserve">have a proper understanding of what really matters and is important to the stakeholders, </w:t>
      </w:r>
      <w:proofErr w:type="gramStart"/>
      <w:r>
        <w:rPr>
          <w:sz w:val="24"/>
          <w:szCs w:val="24"/>
        </w:rPr>
        <w:t>in order to</w:t>
      </w:r>
      <w:proofErr w:type="gramEnd"/>
      <w:r>
        <w:rPr>
          <w:sz w:val="24"/>
          <w:szCs w:val="24"/>
        </w:rPr>
        <w:t xml:space="preserve"> be able to communicate the information in an appropriate manner and to have the opportunity to establish relationships that are built on integrity. Make sure to decide on the level and stage of engagement for each </w:t>
      </w:r>
      <w:proofErr w:type="gramStart"/>
      <w:r>
        <w:rPr>
          <w:sz w:val="24"/>
          <w:szCs w:val="24"/>
        </w:rPr>
        <w:t>stakeholder;</w:t>
      </w:r>
      <w:proofErr w:type="gramEnd"/>
    </w:p>
    <w:p w14:paraId="035DF00A" w14:textId="77777777" w:rsidR="00BF720A" w:rsidRDefault="00F272A4">
      <w:pPr>
        <w:numPr>
          <w:ilvl w:val="0"/>
          <w:numId w:val="3"/>
        </w:numPr>
        <w:rPr>
          <w:b/>
          <w:sz w:val="24"/>
          <w:szCs w:val="24"/>
        </w:rPr>
      </w:pPr>
      <w:r>
        <w:rPr>
          <w:b/>
          <w:sz w:val="24"/>
          <w:szCs w:val="24"/>
        </w:rPr>
        <w:t xml:space="preserve">Choose appropriate communication methods - </w:t>
      </w:r>
      <w:r>
        <w:rPr>
          <w:sz w:val="24"/>
          <w:szCs w:val="24"/>
        </w:rPr>
        <w:t xml:space="preserve">choose communication methods and channels that best suit the needs and the purpose of the community project, as well as the expectations of the stakeholders, who have already been attracted. Providing information in a way that is broad and easily accessible, such as via social networks and local newsletters is a good way to </w:t>
      </w:r>
      <w:proofErr w:type="gramStart"/>
      <w:r>
        <w:rPr>
          <w:sz w:val="24"/>
          <w:szCs w:val="24"/>
        </w:rPr>
        <w:t>go;</w:t>
      </w:r>
      <w:proofErr w:type="gramEnd"/>
    </w:p>
    <w:p w14:paraId="035DF00B" w14:textId="77777777" w:rsidR="00BF720A" w:rsidRDefault="00F272A4">
      <w:pPr>
        <w:numPr>
          <w:ilvl w:val="0"/>
          <w:numId w:val="3"/>
        </w:numPr>
        <w:spacing w:after="200"/>
        <w:rPr>
          <w:b/>
          <w:sz w:val="24"/>
          <w:szCs w:val="24"/>
        </w:rPr>
      </w:pPr>
      <w:r>
        <w:rPr>
          <w:b/>
          <w:sz w:val="24"/>
          <w:szCs w:val="24"/>
        </w:rPr>
        <w:t xml:space="preserve">Monitoring and evaluation - </w:t>
      </w:r>
      <w:r>
        <w:rPr>
          <w:sz w:val="24"/>
          <w:szCs w:val="24"/>
        </w:rPr>
        <w:t xml:space="preserve">any engagement plan and strategy should have high flexibility </w:t>
      </w:r>
      <w:proofErr w:type="gramStart"/>
      <w:r>
        <w:rPr>
          <w:sz w:val="24"/>
          <w:szCs w:val="24"/>
        </w:rPr>
        <w:t>so as to</w:t>
      </w:r>
      <w:proofErr w:type="gramEnd"/>
      <w:r>
        <w:rPr>
          <w:sz w:val="24"/>
          <w:szCs w:val="24"/>
        </w:rPr>
        <w:t xml:space="preserve"> allow changes and adaptation along the way if needed. That makes the plan responsive and raises the chances for success. It also allows for the establishment of relationships that are built on trust. Make sure to be clear about the roles and responsibilities from the very beginning. </w:t>
      </w:r>
    </w:p>
    <w:p w14:paraId="035DF00C" w14:textId="77777777" w:rsidR="00BF720A" w:rsidRDefault="00BF720A">
      <w:pPr>
        <w:spacing w:after="200"/>
        <w:rPr>
          <w:sz w:val="24"/>
          <w:szCs w:val="24"/>
        </w:rPr>
      </w:pPr>
    </w:p>
    <w:p w14:paraId="035DF00D" w14:textId="77777777" w:rsidR="00BF720A" w:rsidRDefault="00F272A4">
      <w:pPr>
        <w:spacing w:after="200"/>
        <w:rPr>
          <w:b/>
          <w:sz w:val="28"/>
          <w:szCs w:val="28"/>
        </w:rPr>
      </w:pPr>
      <w:r>
        <w:rPr>
          <w:b/>
          <w:sz w:val="28"/>
          <w:szCs w:val="28"/>
        </w:rPr>
        <w:t>6. Use of social networks to support the project</w:t>
      </w:r>
    </w:p>
    <w:p w14:paraId="035DF00E" w14:textId="77777777" w:rsidR="00BF720A" w:rsidRDefault="00F272A4">
      <w:pPr>
        <w:spacing w:after="200"/>
        <w:rPr>
          <w:sz w:val="24"/>
          <w:szCs w:val="24"/>
        </w:rPr>
      </w:pPr>
      <w:r>
        <w:rPr>
          <w:sz w:val="24"/>
          <w:szCs w:val="24"/>
        </w:rPr>
        <w:lastRenderedPageBreak/>
        <w:t xml:space="preserve">Nowadays, with the advancement of technologies and communication channels, social media offers vital tools for reaching a wider audience and engaging stakeholders (Bannon, 2012). Some common examples include social media websites, social blogs and microblogs among others that allow sharing content and addressing messages, such as photos, </w:t>
      </w:r>
      <w:proofErr w:type="gramStart"/>
      <w:r>
        <w:rPr>
          <w:sz w:val="24"/>
          <w:szCs w:val="24"/>
        </w:rPr>
        <w:t>videos</w:t>
      </w:r>
      <w:proofErr w:type="gramEnd"/>
      <w:r>
        <w:rPr>
          <w:sz w:val="24"/>
          <w:szCs w:val="24"/>
        </w:rPr>
        <w:t xml:space="preserve"> and creative content. The power of these social tools comes from the fact that they offer a great opportunity for engaging communities and strengthening the relationships between stakeholders and participants. </w:t>
      </w:r>
    </w:p>
    <w:p w14:paraId="035DF00F" w14:textId="77777777" w:rsidR="00BF720A" w:rsidRDefault="00F272A4">
      <w:pPr>
        <w:spacing w:after="200"/>
        <w:rPr>
          <w:sz w:val="24"/>
          <w:szCs w:val="24"/>
        </w:rPr>
      </w:pPr>
      <w:r>
        <w:rPr>
          <w:sz w:val="24"/>
          <w:szCs w:val="24"/>
        </w:rPr>
        <w:t xml:space="preserve">By using social media platforms, stakeholders and community members can be engaged in conversation, idea sharing and feedback provision. The various channels offer opportunities for identifying priorities and establishing positions on various issues, as well as to plan strategies. Therefore, it is of paramount importance for the Sport for Good community practitioner to obtain adequate knowledge about the use of social networks, as well as about how to gather essential information from these networks, </w:t>
      </w:r>
      <w:proofErr w:type="gramStart"/>
      <w:r>
        <w:rPr>
          <w:sz w:val="24"/>
          <w:szCs w:val="24"/>
        </w:rPr>
        <w:t>so as to</w:t>
      </w:r>
      <w:proofErr w:type="gramEnd"/>
      <w:r>
        <w:rPr>
          <w:sz w:val="24"/>
          <w:szCs w:val="24"/>
        </w:rPr>
        <w:t xml:space="preserve"> be able to implement the appropriate strategies for community engagement. </w:t>
      </w:r>
    </w:p>
    <w:p w14:paraId="035DF010" w14:textId="77777777" w:rsidR="00BF720A" w:rsidRDefault="00F272A4">
      <w:pPr>
        <w:spacing w:after="200"/>
        <w:rPr>
          <w:sz w:val="24"/>
          <w:szCs w:val="24"/>
        </w:rPr>
      </w:pPr>
      <w:r>
        <w:rPr>
          <w:sz w:val="24"/>
          <w:szCs w:val="24"/>
        </w:rPr>
        <w:t xml:space="preserve">Some of the best social media channels that can be used in this context include Facebook, </w:t>
      </w:r>
      <w:proofErr w:type="gramStart"/>
      <w:r>
        <w:rPr>
          <w:sz w:val="24"/>
          <w:szCs w:val="24"/>
        </w:rPr>
        <w:t>Twitter</w:t>
      </w:r>
      <w:proofErr w:type="gramEnd"/>
      <w:r>
        <w:rPr>
          <w:sz w:val="24"/>
          <w:szCs w:val="24"/>
        </w:rPr>
        <w:t xml:space="preserve"> and Instagram. A coworking platform such as Slack can be used for internal communication and coordination between the </w:t>
      </w:r>
      <w:proofErr w:type="spellStart"/>
      <w:r>
        <w:rPr>
          <w:sz w:val="24"/>
          <w:szCs w:val="24"/>
        </w:rPr>
        <w:t>organisers</w:t>
      </w:r>
      <w:proofErr w:type="spellEnd"/>
      <w:r>
        <w:rPr>
          <w:sz w:val="24"/>
          <w:szCs w:val="24"/>
        </w:rPr>
        <w:t xml:space="preserve"> and the stakeholders that are already involved in the project.  </w:t>
      </w:r>
    </w:p>
    <w:p w14:paraId="035DF011" w14:textId="77777777" w:rsidR="00BF720A" w:rsidRDefault="00BF720A">
      <w:pPr>
        <w:spacing w:after="200"/>
        <w:rPr>
          <w:sz w:val="24"/>
          <w:szCs w:val="24"/>
        </w:rPr>
      </w:pPr>
    </w:p>
    <w:p w14:paraId="035DF012" w14:textId="77777777" w:rsidR="00BF720A" w:rsidRDefault="00F272A4">
      <w:pPr>
        <w:numPr>
          <w:ilvl w:val="0"/>
          <w:numId w:val="1"/>
        </w:numPr>
        <w:spacing w:after="200"/>
        <w:rPr>
          <w:b/>
          <w:sz w:val="24"/>
          <w:szCs w:val="24"/>
        </w:rPr>
      </w:pPr>
      <w:r>
        <w:rPr>
          <w:b/>
          <w:sz w:val="24"/>
          <w:szCs w:val="24"/>
        </w:rPr>
        <w:t xml:space="preserve">Facebook - </w:t>
      </w:r>
      <w:r>
        <w:rPr>
          <w:sz w:val="24"/>
          <w:szCs w:val="24"/>
        </w:rPr>
        <w:t xml:space="preserve">this social media can be used to create community groups where sporting events can be announced, feedback can be </w:t>
      </w:r>
      <w:proofErr w:type="gramStart"/>
      <w:r>
        <w:rPr>
          <w:sz w:val="24"/>
          <w:szCs w:val="24"/>
        </w:rPr>
        <w:t>gathered</w:t>
      </w:r>
      <w:proofErr w:type="gramEnd"/>
      <w:r>
        <w:rPr>
          <w:sz w:val="24"/>
          <w:szCs w:val="24"/>
        </w:rPr>
        <w:t xml:space="preserve"> and ideas can be shared. The channel also can be used for advertising the project </w:t>
      </w:r>
      <w:proofErr w:type="gramStart"/>
      <w:r>
        <w:rPr>
          <w:sz w:val="24"/>
          <w:szCs w:val="24"/>
        </w:rPr>
        <w:t>in order to</w:t>
      </w:r>
      <w:proofErr w:type="gramEnd"/>
      <w:r>
        <w:rPr>
          <w:sz w:val="24"/>
          <w:szCs w:val="24"/>
        </w:rPr>
        <w:t xml:space="preserve"> reach a wider public and to be able to attract the attention of other stakeholders. Furthermore, an official Sport for Good Facebook page must be created, where the admins can share photos and videos of sport events, announce upcoming events, grow followers and receive feedback from the </w:t>
      </w:r>
      <w:proofErr w:type="gramStart"/>
      <w:r>
        <w:rPr>
          <w:sz w:val="24"/>
          <w:szCs w:val="24"/>
        </w:rPr>
        <w:t>public;</w:t>
      </w:r>
      <w:proofErr w:type="gramEnd"/>
    </w:p>
    <w:p w14:paraId="035DF013" w14:textId="77777777" w:rsidR="00BF720A" w:rsidRDefault="00BF720A">
      <w:pPr>
        <w:spacing w:after="200"/>
        <w:ind w:left="720"/>
        <w:rPr>
          <w:sz w:val="24"/>
          <w:szCs w:val="24"/>
        </w:rPr>
      </w:pPr>
    </w:p>
    <w:p w14:paraId="035DF014" w14:textId="77777777" w:rsidR="00BF720A" w:rsidRDefault="00F272A4">
      <w:pPr>
        <w:numPr>
          <w:ilvl w:val="0"/>
          <w:numId w:val="1"/>
        </w:numPr>
        <w:spacing w:after="200"/>
        <w:rPr>
          <w:b/>
          <w:sz w:val="24"/>
          <w:szCs w:val="24"/>
        </w:rPr>
      </w:pPr>
      <w:r>
        <w:rPr>
          <w:b/>
          <w:sz w:val="24"/>
          <w:szCs w:val="24"/>
        </w:rPr>
        <w:t xml:space="preserve">Twitter - </w:t>
      </w:r>
      <w:r>
        <w:rPr>
          <w:sz w:val="24"/>
          <w:szCs w:val="24"/>
        </w:rPr>
        <w:t xml:space="preserve">this social network channel can be used for sharing news about the sporting events as well as for quick updates about dates, </w:t>
      </w:r>
      <w:proofErr w:type="gramStart"/>
      <w:r>
        <w:rPr>
          <w:sz w:val="24"/>
          <w:szCs w:val="24"/>
        </w:rPr>
        <w:t>times</w:t>
      </w:r>
      <w:proofErr w:type="gramEnd"/>
      <w:r>
        <w:rPr>
          <w:sz w:val="24"/>
          <w:szCs w:val="24"/>
        </w:rPr>
        <w:t xml:space="preserve"> and locations. Again, the channel can be used for spreading the word and attracting the attention of stakeholders with common </w:t>
      </w:r>
      <w:proofErr w:type="gramStart"/>
      <w:r>
        <w:rPr>
          <w:sz w:val="24"/>
          <w:szCs w:val="24"/>
        </w:rPr>
        <w:t>interests;</w:t>
      </w:r>
      <w:proofErr w:type="gramEnd"/>
    </w:p>
    <w:p w14:paraId="035DF015" w14:textId="77777777" w:rsidR="00BF720A" w:rsidRDefault="00BF720A">
      <w:pPr>
        <w:spacing w:after="200"/>
        <w:ind w:left="720"/>
        <w:rPr>
          <w:sz w:val="24"/>
          <w:szCs w:val="24"/>
        </w:rPr>
      </w:pPr>
    </w:p>
    <w:p w14:paraId="035DF016" w14:textId="77777777" w:rsidR="00BF720A" w:rsidRDefault="00F272A4">
      <w:pPr>
        <w:numPr>
          <w:ilvl w:val="0"/>
          <w:numId w:val="1"/>
        </w:numPr>
        <w:spacing w:after="200"/>
        <w:rPr>
          <w:b/>
          <w:sz w:val="24"/>
          <w:szCs w:val="24"/>
        </w:rPr>
      </w:pPr>
      <w:r>
        <w:rPr>
          <w:b/>
          <w:sz w:val="24"/>
          <w:szCs w:val="24"/>
        </w:rPr>
        <w:t xml:space="preserve">Instagram - </w:t>
      </w:r>
      <w:r>
        <w:rPr>
          <w:sz w:val="24"/>
          <w:szCs w:val="24"/>
        </w:rPr>
        <w:t xml:space="preserve">this social network can be used mainly for sharing photos and videos from sporting events, </w:t>
      </w:r>
      <w:proofErr w:type="gramStart"/>
      <w:r>
        <w:rPr>
          <w:sz w:val="24"/>
          <w:szCs w:val="24"/>
        </w:rPr>
        <w:t>in order to</w:t>
      </w:r>
      <w:proofErr w:type="gramEnd"/>
      <w:r>
        <w:rPr>
          <w:sz w:val="24"/>
          <w:szCs w:val="24"/>
        </w:rPr>
        <w:t xml:space="preserve"> raise awareness and attract </w:t>
      </w:r>
      <w:proofErr w:type="spellStart"/>
      <w:r>
        <w:rPr>
          <w:sz w:val="24"/>
          <w:szCs w:val="24"/>
        </w:rPr>
        <w:t>like minded</w:t>
      </w:r>
      <w:proofErr w:type="spellEnd"/>
      <w:r>
        <w:rPr>
          <w:sz w:val="24"/>
          <w:szCs w:val="24"/>
        </w:rPr>
        <w:t xml:space="preserve"> people. Again, the platform can be used for gathering feedback by allowing </w:t>
      </w:r>
      <w:r>
        <w:rPr>
          <w:sz w:val="24"/>
          <w:szCs w:val="24"/>
        </w:rPr>
        <w:lastRenderedPageBreak/>
        <w:t xml:space="preserve">comments on the photos as well as for sharing useful information about upcoming </w:t>
      </w:r>
      <w:proofErr w:type="gramStart"/>
      <w:r>
        <w:rPr>
          <w:sz w:val="24"/>
          <w:szCs w:val="24"/>
        </w:rPr>
        <w:t>events;</w:t>
      </w:r>
      <w:proofErr w:type="gramEnd"/>
    </w:p>
    <w:p w14:paraId="035DF017" w14:textId="77777777" w:rsidR="00BF720A" w:rsidRDefault="00F272A4">
      <w:pPr>
        <w:spacing w:after="200"/>
        <w:rPr>
          <w:b/>
          <w:sz w:val="28"/>
          <w:szCs w:val="28"/>
        </w:rPr>
      </w:pPr>
      <w:r>
        <w:rPr>
          <w:b/>
          <w:sz w:val="28"/>
          <w:szCs w:val="28"/>
        </w:rPr>
        <w:t>7. Conclusion</w:t>
      </w:r>
    </w:p>
    <w:p w14:paraId="035DF018" w14:textId="77777777" w:rsidR="00BF720A" w:rsidRDefault="00F272A4">
      <w:pPr>
        <w:spacing w:after="200"/>
        <w:rPr>
          <w:sz w:val="24"/>
          <w:szCs w:val="24"/>
        </w:rPr>
      </w:pPr>
      <w:r>
        <w:rPr>
          <w:sz w:val="24"/>
          <w:szCs w:val="24"/>
        </w:rPr>
        <w:t>Sport offers numerous opportunities for improving health and strengthening community relationships. The regular engagement in exercise activities allows people to maintain a healthy lifestyle, to feel appreciated and be more positive. Group sport has the power to bring people closer and to create stronger communities. It offers a great way for keeping children and teenagers engaged and away from negative influences. It has been established that youngsters who practice sport on a regular basis are less likely to engage in drugs, participate in criminal gangs, and drop out of school (</w:t>
      </w:r>
      <w:proofErr w:type="spellStart"/>
      <w:r>
        <w:rPr>
          <w:sz w:val="24"/>
          <w:szCs w:val="24"/>
        </w:rPr>
        <w:t>Eime</w:t>
      </w:r>
      <w:proofErr w:type="spellEnd"/>
      <w:r>
        <w:rPr>
          <w:sz w:val="24"/>
          <w:szCs w:val="24"/>
        </w:rPr>
        <w:t xml:space="preserve">, et al., 2013). </w:t>
      </w:r>
    </w:p>
    <w:p w14:paraId="035DF019" w14:textId="77777777" w:rsidR="00BF720A" w:rsidRDefault="00F272A4">
      <w:pPr>
        <w:spacing w:after="200"/>
        <w:rPr>
          <w:sz w:val="24"/>
          <w:szCs w:val="24"/>
        </w:rPr>
      </w:pPr>
      <w:r>
        <w:rPr>
          <w:sz w:val="24"/>
          <w:szCs w:val="24"/>
        </w:rPr>
        <w:t xml:space="preserve">Sport for Good community project offers an excellent way in engaging youngsters from disadvantaged communities to get involved in sport activities and to have the chance of a better and brighter future. By targeting the right communities in need around the UK, the project can have great success. </w:t>
      </w:r>
    </w:p>
    <w:p w14:paraId="035DF01A" w14:textId="77777777" w:rsidR="00BF720A" w:rsidRDefault="00F272A4">
      <w:pPr>
        <w:spacing w:after="200"/>
        <w:rPr>
          <w:sz w:val="24"/>
          <w:szCs w:val="24"/>
        </w:rPr>
      </w:pPr>
      <w:r>
        <w:rPr>
          <w:sz w:val="24"/>
          <w:szCs w:val="24"/>
        </w:rPr>
        <w:t xml:space="preserve">Furthermore, with the proper use of principles, </w:t>
      </w:r>
      <w:proofErr w:type="gramStart"/>
      <w:r>
        <w:rPr>
          <w:sz w:val="24"/>
          <w:szCs w:val="24"/>
        </w:rPr>
        <w:t>strategies</w:t>
      </w:r>
      <w:proofErr w:type="gramEnd"/>
      <w:r>
        <w:rPr>
          <w:sz w:val="24"/>
          <w:szCs w:val="24"/>
        </w:rPr>
        <w:t xml:space="preserve"> and social media, Sport for Good can attract more volunteers and stakeholders, who can help the initiative to grow and reach more communities. The more youngsters get involved in the sporting events, the bigger the chance of creating thriving communities with </w:t>
      </w:r>
      <w:proofErr w:type="spellStart"/>
      <w:r>
        <w:rPr>
          <w:sz w:val="24"/>
          <w:szCs w:val="24"/>
        </w:rPr>
        <w:t>well educated</w:t>
      </w:r>
      <w:proofErr w:type="spellEnd"/>
      <w:r>
        <w:rPr>
          <w:sz w:val="24"/>
          <w:szCs w:val="24"/>
        </w:rPr>
        <w:t xml:space="preserve"> teenagers who can further contribute to society and other communities. </w:t>
      </w:r>
    </w:p>
    <w:p w14:paraId="035DF01B" w14:textId="77777777" w:rsidR="00BF720A" w:rsidRDefault="00BF720A">
      <w:pPr>
        <w:spacing w:after="200"/>
        <w:rPr>
          <w:sz w:val="24"/>
          <w:szCs w:val="24"/>
        </w:rPr>
      </w:pPr>
    </w:p>
    <w:p w14:paraId="035DF01C" w14:textId="77777777" w:rsidR="00BF720A" w:rsidRDefault="00BF720A">
      <w:pPr>
        <w:spacing w:after="200"/>
        <w:rPr>
          <w:sz w:val="24"/>
          <w:szCs w:val="24"/>
        </w:rPr>
      </w:pPr>
    </w:p>
    <w:p w14:paraId="035DF01D" w14:textId="77777777" w:rsidR="00BF720A" w:rsidRDefault="00BF720A">
      <w:pPr>
        <w:spacing w:after="200"/>
        <w:rPr>
          <w:sz w:val="24"/>
          <w:szCs w:val="24"/>
        </w:rPr>
      </w:pPr>
    </w:p>
    <w:p w14:paraId="035DF01E" w14:textId="77777777" w:rsidR="00BF720A" w:rsidRDefault="00BF720A">
      <w:pPr>
        <w:spacing w:after="200"/>
        <w:rPr>
          <w:sz w:val="24"/>
          <w:szCs w:val="24"/>
        </w:rPr>
      </w:pPr>
    </w:p>
    <w:p w14:paraId="035DF01F" w14:textId="77777777" w:rsidR="00BF720A" w:rsidRDefault="00BF720A">
      <w:pPr>
        <w:spacing w:after="200"/>
        <w:rPr>
          <w:sz w:val="24"/>
          <w:szCs w:val="24"/>
        </w:rPr>
      </w:pPr>
    </w:p>
    <w:p w14:paraId="035DF020" w14:textId="77777777" w:rsidR="00BF720A" w:rsidRDefault="00BF720A">
      <w:pPr>
        <w:spacing w:after="200"/>
        <w:rPr>
          <w:sz w:val="24"/>
          <w:szCs w:val="24"/>
        </w:rPr>
      </w:pPr>
    </w:p>
    <w:p w14:paraId="035DF021" w14:textId="77777777" w:rsidR="00BF720A" w:rsidRDefault="00BF720A">
      <w:pPr>
        <w:spacing w:after="200"/>
        <w:rPr>
          <w:sz w:val="24"/>
          <w:szCs w:val="24"/>
        </w:rPr>
      </w:pPr>
    </w:p>
    <w:p w14:paraId="035DF022" w14:textId="77777777" w:rsidR="00BF720A" w:rsidRDefault="00BF720A">
      <w:pPr>
        <w:spacing w:after="200"/>
        <w:rPr>
          <w:sz w:val="24"/>
          <w:szCs w:val="24"/>
        </w:rPr>
      </w:pPr>
    </w:p>
    <w:p w14:paraId="035DF023" w14:textId="77777777" w:rsidR="00BF720A" w:rsidRDefault="00BF720A">
      <w:pPr>
        <w:spacing w:after="200"/>
        <w:rPr>
          <w:sz w:val="24"/>
          <w:szCs w:val="24"/>
        </w:rPr>
      </w:pPr>
    </w:p>
    <w:p w14:paraId="035DF024" w14:textId="77777777" w:rsidR="00BF720A" w:rsidRDefault="00BF720A">
      <w:pPr>
        <w:spacing w:after="200"/>
        <w:rPr>
          <w:b/>
          <w:sz w:val="24"/>
          <w:szCs w:val="24"/>
        </w:rPr>
      </w:pPr>
    </w:p>
    <w:p w14:paraId="035DF025" w14:textId="77777777" w:rsidR="00BF720A" w:rsidRDefault="00BF720A">
      <w:pPr>
        <w:spacing w:after="200"/>
        <w:rPr>
          <w:b/>
          <w:sz w:val="24"/>
          <w:szCs w:val="24"/>
        </w:rPr>
      </w:pPr>
    </w:p>
    <w:p w14:paraId="035DF026" w14:textId="77777777" w:rsidR="00BF720A" w:rsidRDefault="00BF720A">
      <w:pPr>
        <w:spacing w:after="200"/>
        <w:rPr>
          <w:b/>
          <w:sz w:val="24"/>
          <w:szCs w:val="24"/>
        </w:rPr>
      </w:pPr>
    </w:p>
    <w:p w14:paraId="035DF027" w14:textId="77777777" w:rsidR="00BF720A" w:rsidRDefault="00F272A4">
      <w:pPr>
        <w:spacing w:after="200"/>
        <w:rPr>
          <w:b/>
          <w:sz w:val="28"/>
          <w:szCs w:val="28"/>
        </w:rPr>
      </w:pPr>
      <w:r>
        <w:rPr>
          <w:b/>
          <w:sz w:val="28"/>
          <w:szCs w:val="28"/>
        </w:rPr>
        <w:t>References</w:t>
      </w:r>
    </w:p>
    <w:p w14:paraId="035DF028" w14:textId="77777777" w:rsidR="00BF720A" w:rsidRDefault="00F272A4">
      <w:pPr>
        <w:spacing w:after="200"/>
        <w:rPr>
          <w:sz w:val="24"/>
          <w:szCs w:val="24"/>
        </w:rPr>
      </w:pPr>
      <w:r>
        <w:rPr>
          <w:sz w:val="24"/>
          <w:szCs w:val="24"/>
        </w:rPr>
        <w:t>Bannon D., (2012): State of the media: The social media report. New York, NY: Nielsen</w:t>
      </w:r>
    </w:p>
    <w:p w14:paraId="035DF029" w14:textId="77777777" w:rsidR="00BF720A" w:rsidRDefault="00F272A4">
      <w:pPr>
        <w:spacing w:after="200"/>
        <w:rPr>
          <w:sz w:val="24"/>
          <w:szCs w:val="24"/>
        </w:rPr>
      </w:pPr>
      <w:proofErr w:type="spellStart"/>
      <w:r>
        <w:rPr>
          <w:sz w:val="24"/>
          <w:szCs w:val="24"/>
        </w:rPr>
        <w:t>Coalter</w:t>
      </w:r>
      <w:proofErr w:type="spellEnd"/>
      <w:r>
        <w:rPr>
          <w:sz w:val="24"/>
          <w:szCs w:val="24"/>
        </w:rPr>
        <w:t>, F. (2007) A Wider Social Role for Sport: Who’s keeping the Score? London: Routledge</w:t>
      </w:r>
    </w:p>
    <w:p w14:paraId="035DF02A" w14:textId="77777777" w:rsidR="00BF720A" w:rsidRDefault="00F272A4">
      <w:pPr>
        <w:spacing w:after="200"/>
        <w:rPr>
          <w:sz w:val="24"/>
          <w:szCs w:val="24"/>
        </w:rPr>
      </w:pPr>
      <w:r>
        <w:rPr>
          <w:sz w:val="24"/>
          <w:szCs w:val="24"/>
        </w:rPr>
        <w:t xml:space="preserve">Cornell, </w:t>
      </w:r>
      <w:proofErr w:type="gramStart"/>
      <w:r>
        <w:rPr>
          <w:sz w:val="24"/>
          <w:szCs w:val="24"/>
        </w:rPr>
        <w:t>B.</w:t>
      </w:r>
      <w:proofErr w:type="gramEnd"/>
      <w:r>
        <w:rPr>
          <w:sz w:val="24"/>
          <w:szCs w:val="24"/>
        </w:rPr>
        <w:t xml:space="preserve"> and Shapiro, A.C. (1987). Corporate stakeholders and corporate finance. Financial Management, 16(1), pp. 5-14</w:t>
      </w:r>
    </w:p>
    <w:p w14:paraId="035DF02B" w14:textId="77777777" w:rsidR="00BF720A" w:rsidRDefault="00F272A4">
      <w:pPr>
        <w:spacing w:after="200"/>
        <w:rPr>
          <w:sz w:val="24"/>
          <w:szCs w:val="24"/>
        </w:rPr>
      </w:pPr>
      <w:proofErr w:type="spellStart"/>
      <w:r>
        <w:rPr>
          <w:sz w:val="24"/>
          <w:szCs w:val="24"/>
        </w:rPr>
        <w:t>Eime</w:t>
      </w:r>
      <w:proofErr w:type="spellEnd"/>
      <w:r>
        <w:rPr>
          <w:sz w:val="24"/>
          <w:szCs w:val="24"/>
        </w:rPr>
        <w:t xml:space="preserve"> RM, Young JA, Harvey JT, Charity MJ, and Payne WR (2013). A systematic review of the psychological and social benefits of participation in sport for children and adolescents: Informing development of a conceptual model of health through sport. International Journal of Behavioral Nutrition and Physical Activity</w:t>
      </w:r>
    </w:p>
    <w:p w14:paraId="035DF02C" w14:textId="77777777" w:rsidR="00BF720A" w:rsidRDefault="00F272A4">
      <w:pPr>
        <w:spacing w:after="200"/>
        <w:rPr>
          <w:sz w:val="24"/>
          <w:szCs w:val="24"/>
        </w:rPr>
      </w:pPr>
      <w:r>
        <w:rPr>
          <w:sz w:val="24"/>
          <w:szCs w:val="24"/>
        </w:rPr>
        <w:t>Flanagan, C. A. (2004). Volunteerism, leadership, political socialization, and civic engagement. In R. M. Lerner &amp; L. Steinberg (Eds.), Handbook of adolescent psychology, 2, pp. 721-46</w:t>
      </w:r>
    </w:p>
    <w:p w14:paraId="035DF02D" w14:textId="77777777" w:rsidR="00BF720A" w:rsidRDefault="00F272A4">
      <w:pPr>
        <w:spacing w:after="200"/>
        <w:rPr>
          <w:sz w:val="24"/>
          <w:szCs w:val="24"/>
        </w:rPr>
      </w:pPr>
      <w:r>
        <w:rPr>
          <w:sz w:val="24"/>
          <w:szCs w:val="24"/>
        </w:rPr>
        <w:t xml:space="preserve">Florida, R.L. (2002) The Rise of the Creative Class: and how it’s transforming work, leisure, </w:t>
      </w:r>
      <w:proofErr w:type="gramStart"/>
      <w:r>
        <w:rPr>
          <w:sz w:val="24"/>
          <w:szCs w:val="24"/>
        </w:rPr>
        <w:t>community</w:t>
      </w:r>
      <w:proofErr w:type="gramEnd"/>
      <w:r>
        <w:rPr>
          <w:sz w:val="24"/>
          <w:szCs w:val="24"/>
        </w:rPr>
        <w:t xml:space="preserve"> and everyday life. New York: Basic Books</w:t>
      </w:r>
    </w:p>
    <w:p w14:paraId="035DF02E" w14:textId="77777777" w:rsidR="00BF720A" w:rsidRDefault="00F272A4">
      <w:pPr>
        <w:spacing w:after="200"/>
        <w:rPr>
          <w:sz w:val="24"/>
          <w:szCs w:val="24"/>
        </w:rPr>
      </w:pPr>
      <w:r>
        <w:rPr>
          <w:sz w:val="24"/>
          <w:szCs w:val="24"/>
        </w:rPr>
        <w:t>Jarrett, R. L., Sullivan, P. J., and Watkins, N. D. (2005). Developing social capital through participation in organized youth programs: Qualitative insights from three programs. Journal of Community Psychology, 33(1), pp. 41-55</w:t>
      </w:r>
    </w:p>
    <w:p w14:paraId="035DF02F" w14:textId="77777777" w:rsidR="00BF720A" w:rsidRDefault="00F272A4">
      <w:pPr>
        <w:spacing w:after="200"/>
        <w:rPr>
          <w:sz w:val="24"/>
          <w:szCs w:val="24"/>
        </w:rPr>
      </w:pPr>
      <w:proofErr w:type="spellStart"/>
      <w:r>
        <w:rPr>
          <w:sz w:val="24"/>
          <w:szCs w:val="24"/>
        </w:rPr>
        <w:t>Streetgames</w:t>
      </w:r>
      <w:proofErr w:type="spellEnd"/>
      <w:r>
        <w:rPr>
          <w:sz w:val="24"/>
          <w:szCs w:val="24"/>
        </w:rPr>
        <w:t xml:space="preserve"> about (2021). Sport for Good. [Online], Available at: </w:t>
      </w:r>
      <w:hyperlink r:id="rId7">
        <w:r>
          <w:rPr>
            <w:color w:val="1155CC"/>
            <w:sz w:val="24"/>
            <w:szCs w:val="24"/>
            <w:u w:val="single"/>
          </w:rPr>
          <w:t>https://network.streetgames.org/our-work/sport-good</w:t>
        </w:r>
      </w:hyperlink>
      <w:r>
        <w:rPr>
          <w:sz w:val="24"/>
          <w:szCs w:val="24"/>
        </w:rPr>
        <w:t>, (Accessed on: 20/08/2021)</w:t>
      </w:r>
    </w:p>
    <w:p w14:paraId="035DF030" w14:textId="77777777" w:rsidR="00BF720A" w:rsidRDefault="00F272A4">
      <w:pPr>
        <w:spacing w:after="200"/>
        <w:rPr>
          <w:sz w:val="24"/>
          <w:szCs w:val="24"/>
        </w:rPr>
      </w:pPr>
      <w:proofErr w:type="spellStart"/>
      <w:r>
        <w:rPr>
          <w:sz w:val="24"/>
          <w:szCs w:val="24"/>
        </w:rPr>
        <w:t>Streetgames</w:t>
      </w:r>
      <w:proofErr w:type="spellEnd"/>
      <w:r>
        <w:rPr>
          <w:sz w:val="24"/>
          <w:szCs w:val="24"/>
        </w:rPr>
        <w:t xml:space="preserve"> supporters (2021). The national governing bodies. [Online], Available at: </w:t>
      </w:r>
      <w:hyperlink r:id="rId8">
        <w:r>
          <w:rPr>
            <w:color w:val="1155CC"/>
            <w:sz w:val="24"/>
            <w:szCs w:val="24"/>
            <w:u w:val="single"/>
          </w:rPr>
          <w:t>https://network.streetgames.org/our-work-changing-sport/national-governing-bodies</w:t>
        </w:r>
      </w:hyperlink>
      <w:r>
        <w:rPr>
          <w:sz w:val="24"/>
          <w:szCs w:val="24"/>
        </w:rPr>
        <w:t>, (Accessed on: 20/08/2021)</w:t>
      </w:r>
    </w:p>
    <w:sectPr w:rsidR="00BF720A">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EF548" w14:textId="77777777" w:rsidR="00F66DA3" w:rsidRDefault="00F66DA3">
      <w:pPr>
        <w:spacing w:line="240" w:lineRule="auto"/>
      </w:pPr>
      <w:r>
        <w:separator/>
      </w:r>
    </w:p>
  </w:endnote>
  <w:endnote w:type="continuationSeparator" w:id="0">
    <w:p w14:paraId="66CC36CD" w14:textId="77777777" w:rsidR="00F66DA3" w:rsidRDefault="00F66D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DF035" w14:textId="77777777" w:rsidR="00BF720A" w:rsidRDefault="00F272A4">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7806B" w14:textId="77777777" w:rsidR="00F66DA3" w:rsidRDefault="00F66DA3">
      <w:pPr>
        <w:spacing w:line="240" w:lineRule="auto"/>
      </w:pPr>
      <w:r>
        <w:separator/>
      </w:r>
    </w:p>
  </w:footnote>
  <w:footnote w:type="continuationSeparator" w:id="0">
    <w:p w14:paraId="0F681FB0" w14:textId="77777777" w:rsidR="00F66DA3" w:rsidRDefault="00F66D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813DC0"/>
    <w:multiLevelType w:val="hybridMultilevel"/>
    <w:tmpl w:val="45B45AC0"/>
    <w:lvl w:ilvl="0" w:tplc="01685BBE">
      <w:start w:val="1"/>
      <w:numFmt w:val="bullet"/>
      <w:lvlText w:val="●"/>
      <w:lvlJc w:val="left"/>
      <w:pPr>
        <w:ind w:left="720" w:hanging="360"/>
      </w:pPr>
      <w:rPr>
        <w:u w:val="none"/>
      </w:rPr>
    </w:lvl>
    <w:lvl w:ilvl="1" w:tplc="EA24F4DE">
      <w:start w:val="1"/>
      <w:numFmt w:val="bullet"/>
      <w:lvlText w:val="○"/>
      <w:lvlJc w:val="left"/>
      <w:pPr>
        <w:ind w:left="1440" w:hanging="360"/>
      </w:pPr>
      <w:rPr>
        <w:u w:val="none"/>
      </w:rPr>
    </w:lvl>
    <w:lvl w:ilvl="2" w:tplc="A908070E">
      <w:start w:val="1"/>
      <w:numFmt w:val="bullet"/>
      <w:lvlText w:val="■"/>
      <w:lvlJc w:val="left"/>
      <w:pPr>
        <w:ind w:left="2160" w:hanging="360"/>
      </w:pPr>
      <w:rPr>
        <w:u w:val="none"/>
      </w:rPr>
    </w:lvl>
    <w:lvl w:ilvl="3" w:tplc="10DE5768">
      <w:start w:val="1"/>
      <w:numFmt w:val="bullet"/>
      <w:lvlText w:val="●"/>
      <w:lvlJc w:val="left"/>
      <w:pPr>
        <w:ind w:left="2880" w:hanging="360"/>
      </w:pPr>
      <w:rPr>
        <w:u w:val="none"/>
      </w:rPr>
    </w:lvl>
    <w:lvl w:ilvl="4" w:tplc="9D7E6F46">
      <w:start w:val="1"/>
      <w:numFmt w:val="bullet"/>
      <w:lvlText w:val="○"/>
      <w:lvlJc w:val="left"/>
      <w:pPr>
        <w:ind w:left="3600" w:hanging="360"/>
      </w:pPr>
      <w:rPr>
        <w:u w:val="none"/>
      </w:rPr>
    </w:lvl>
    <w:lvl w:ilvl="5" w:tplc="2E305F56">
      <w:start w:val="1"/>
      <w:numFmt w:val="bullet"/>
      <w:lvlText w:val="■"/>
      <w:lvlJc w:val="left"/>
      <w:pPr>
        <w:ind w:left="4320" w:hanging="360"/>
      </w:pPr>
      <w:rPr>
        <w:u w:val="none"/>
      </w:rPr>
    </w:lvl>
    <w:lvl w:ilvl="6" w:tplc="F124A4AA">
      <w:start w:val="1"/>
      <w:numFmt w:val="bullet"/>
      <w:lvlText w:val="●"/>
      <w:lvlJc w:val="left"/>
      <w:pPr>
        <w:ind w:left="5040" w:hanging="360"/>
      </w:pPr>
      <w:rPr>
        <w:u w:val="none"/>
      </w:rPr>
    </w:lvl>
    <w:lvl w:ilvl="7" w:tplc="7C30DA12">
      <w:start w:val="1"/>
      <w:numFmt w:val="bullet"/>
      <w:lvlText w:val="○"/>
      <w:lvlJc w:val="left"/>
      <w:pPr>
        <w:ind w:left="5760" w:hanging="360"/>
      </w:pPr>
      <w:rPr>
        <w:u w:val="none"/>
      </w:rPr>
    </w:lvl>
    <w:lvl w:ilvl="8" w:tplc="84821040">
      <w:start w:val="1"/>
      <w:numFmt w:val="bullet"/>
      <w:lvlText w:val="■"/>
      <w:lvlJc w:val="left"/>
      <w:pPr>
        <w:ind w:left="6480" w:hanging="360"/>
      </w:pPr>
      <w:rPr>
        <w:u w:val="none"/>
      </w:rPr>
    </w:lvl>
  </w:abstractNum>
  <w:abstractNum w:abstractNumId="1" w15:restartNumberingAfterBreak="0">
    <w:nsid w:val="4AE7329F"/>
    <w:multiLevelType w:val="hybridMultilevel"/>
    <w:tmpl w:val="749E63E0"/>
    <w:lvl w:ilvl="0" w:tplc="F800DFDE">
      <w:start w:val="1"/>
      <w:numFmt w:val="decimal"/>
      <w:lvlText w:val="%1."/>
      <w:lvlJc w:val="left"/>
      <w:pPr>
        <w:ind w:left="720" w:hanging="360"/>
      </w:pPr>
    </w:lvl>
    <w:lvl w:ilvl="1" w:tplc="DA349F5E">
      <w:start w:val="1"/>
      <w:numFmt w:val="decimal"/>
      <w:lvlText w:val="%2."/>
      <w:lvlJc w:val="left"/>
      <w:pPr>
        <w:ind w:left="1440" w:hanging="1080"/>
      </w:pPr>
    </w:lvl>
    <w:lvl w:ilvl="2" w:tplc="4886B182">
      <w:start w:val="1"/>
      <w:numFmt w:val="decimal"/>
      <w:lvlText w:val="%3."/>
      <w:lvlJc w:val="left"/>
      <w:pPr>
        <w:ind w:left="2160" w:hanging="1980"/>
      </w:pPr>
    </w:lvl>
    <w:lvl w:ilvl="3" w:tplc="45AE8998">
      <w:start w:val="1"/>
      <w:numFmt w:val="decimal"/>
      <w:lvlText w:val="%4."/>
      <w:lvlJc w:val="left"/>
      <w:pPr>
        <w:ind w:left="2880" w:hanging="2520"/>
      </w:pPr>
    </w:lvl>
    <w:lvl w:ilvl="4" w:tplc="FE7470E0">
      <w:start w:val="1"/>
      <w:numFmt w:val="decimal"/>
      <w:lvlText w:val="%5."/>
      <w:lvlJc w:val="left"/>
      <w:pPr>
        <w:ind w:left="3600" w:hanging="3240"/>
      </w:pPr>
    </w:lvl>
    <w:lvl w:ilvl="5" w:tplc="B7049F2A">
      <w:start w:val="1"/>
      <w:numFmt w:val="decimal"/>
      <w:lvlText w:val="%6."/>
      <w:lvlJc w:val="left"/>
      <w:pPr>
        <w:ind w:left="4320" w:hanging="4140"/>
      </w:pPr>
    </w:lvl>
    <w:lvl w:ilvl="6" w:tplc="9F9ED8CC">
      <w:start w:val="1"/>
      <w:numFmt w:val="decimal"/>
      <w:lvlText w:val="%7."/>
      <w:lvlJc w:val="left"/>
      <w:pPr>
        <w:ind w:left="5040" w:hanging="4680"/>
      </w:pPr>
    </w:lvl>
    <w:lvl w:ilvl="7" w:tplc="83B8D3E2">
      <w:start w:val="1"/>
      <w:numFmt w:val="decimal"/>
      <w:lvlText w:val="%8."/>
      <w:lvlJc w:val="left"/>
      <w:pPr>
        <w:ind w:left="5760" w:hanging="5400"/>
      </w:pPr>
    </w:lvl>
    <w:lvl w:ilvl="8" w:tplc="15B074EE">
      <w:start w:val="1"/>
      <w:numFmt w:val="decimal"/>
      <w:lvlText w:val="%9."/>
      <w:lvlJc w:val="left"/>
      <w:pPr>
        <w:ind w:left="6480" w:hanging="6300"/>
      </w:pPr>
    </w:lvl>
  </w:abstractNum>
  <w:abstractNum w:abstractNumId="2" w15:restartNumberingAfterBreak="0">
    <w:nsid w:val="5F5E644C"/>
    <w:multiLevelType w:val="hybridMultilevel"/>
    <w:tmpl w:val="28EE7996"/>
    <w:lvl w:ilvl="0" w:tplc="CB02A7A8">
      <w:start w:val="1"/>
      <w:numFmt w:val="decimal"/>
      <w:lvlText w:val="%1."/>
      <w:lvlJc w:val="left"/>
      <w:pPr>
        <w:ind w:left="720" w:hanging="360"/>
      </w:pPr>
      <w:rPr>
        <w:u w:val="none"/>
      </w:rPr>
    </w:lvl>
    <w:lvl w:ilvl="1" w:tplc="406CFA60">
      <w:start w:val="1"/>
      <w:numFmt w:val="lowerLetter"/>
      <w:lvlText w:val="%2."/>
      <w:lvlJc w:val="left"/>
      <w:pPr>
        <w:ind w:left="1440" w:hanging="360"/>
      </w:pPr>
      <w:rPr>
        <w:u w:val="none"/>
      </w:rPr>
    </w:lvl>
    <w:lvl w:ilvl="2" w:tplc="D200C040">
      <w:start w:val="1"/>
      <w:numFmt w:val="lowerRoman"/>
      <w:lvlText w:val="%3."/>
      <w:lvlJc w:val="right"/>
      <w:pPr>
        <w:ind w:left="2160" w:hanging="360"/>
      </w:pPr>
      <w:rPr>
        <w:u w:val="none"/>
      </w:rPr>
    </w:lvl>
    <w:lvl w:ilvl="3" w:tplc="E15C0F08">
      <w:start w:val="1"/>
      <w:numFmt w:val="decimal"/>
      <w:lvlText w:val="%4."/>
      <w:lvlJc w:val="left"/>
      <w:pPr>
        <w:ind w:left="2880" w:hanging="360"/>
      </w:pPr>
      <w:rPr>
        <w:u w:val="none"/>
      </w:rPr>
    </w:lvl>
    <w:lvl w:ilvl="4" w:tplc="EF8092BE">
      <w:start w:val="1"/>
      <w:numFmt w:val="lowerLetter"/>
      <w:lvlText w:val="%5."/>
      <w:lvlJc w:val="left"/>
      <w:pPr>
        <w:ind w:left="3600" w:hanging="360"/>
      </w:pPr>
      <w:rPr>
        <w:u w:val="none"/>
      </w:rPr>
    </w:lvl>
    <w:lvl w:ilvl="5" w:tplc="0254CA1A">
      <w:start w:val="1"/>
      <w:numFmt w:val="lowerRoman"/>
      <w:lvlText w:val="%6."/>
      <w:lvlJc w:val="right"/>
      <w:pPr>
        <w:ind w:left="4320" w:hanging="360"/>
      </w:pPr>
      <w:rPr>
        <w:u w:val="none"/>
      </w:rPr>
    </w:lvl>
    <w:lvl w:ilvl="6" w:tplc="CBB094E6">
      <w:start w:val="1"/>
      <w:numFmt w:val="decimal"/>
      <w:lvlText w:val="%7."/>
      <w:lvlJc w:val="left"/>
      <w:pPr>
        <w:ind w:left="5040" w:hanging="360"/>
      </w:pPr>
      <w:rPr>
        <w:u w:val="none"/>
      </w:rPr>
    </w:lvl>
    <w:lvl w:ilvl="7" w:tplc="C36C9B48">
      <w:start w:val="1"/>
      <w:numFmt w:val="lowerLetter"/>
      <w:lvlText w:val="%8."/>
      <w:lvlJc w:val="left"/>
      <w:pPr>
        <w:ind w:left="5760" w:hanging="360"/>
      </w:pPr>
      <w:rPr>
        <w:u w:val="none"/>
      </w:rPr>
    </w:lvl>
    <w:lvl w:ilvl="8" w:tplc="C8D8A4A4">
      <w:start w:val="1"/>
      <w:numFmt w:val="lowerRoman"/>
      <w:lvlText w:val="%9."/>
      <w:lvlJc w:val="right"/>
      <w:pPr>
        <w:ind w:left="6480" w:hanging="360"/>
      </w:pPr>
      <w:rPr>
        <w:u w:val="none"/>
      </w:rPr>
    </w:lvl>
  </w:abstractNum>
  <w:abstractNum w:abstractNumId="3" w15:restartNumberingAfterBreak="0">
    <w:nsid w:val="61AC5976"/>
    <w:multiLevelType w:val="hybridMultilevel"/>
    <w:tmpl w:val="7CDA3E4C"/>
    <w:lvl w:ilvl="0" w:tplc="6F4C35D2">
      <w:start w:val="1"/>
      <w:numFmt w:val="bullet"/>
      <w:lvlText w:val="●"/>
      <w:lvlJc w:val="left"/>
      <w:pPr>
        <w:ind w:left="720" w:hanging="360"/>
      </w:pPr>
      <w:rPr>
        <w:u w:val="none"/>
      </w:rPr>
    </w:lvl>
    <w:lvl w:ilvl="1" w:tplc="45FE94C8">
      <w:start w:val="1"/>
      <w:numFmt w:val="bullet"/>
      <w:lvlText w:val="○"/>
      <w:lvlJc w:val="left"/>
      <w:pPr>
        <w:ind w:left="1440" w:hanging="360"/>
      </w:pPr>
      <w:rPr>
        <w:u w:val="none"/>
      </w:rPr>
    </w:lvl>
    <w:lvl w:ilvl="2" w:tplc="4EB03694">
      <w:start w:val="1"/>
      <w:numFmt w:val="bullet"/>
      <w:lvlText w:val="■"/>
      <w:lvlJc w:val="left"/>
      <w:pPr>
        <w:ind w:left="2160" w:hanging="360"/>
      </w:pPr>
      <w:rPr>
        <w:u w:val="none"/>
      </w:rPr>
    </w:lvl>
    <w:lvl w:ilvl="3" w:tplc="2A149CB8">
      <w:start w:val="1"/>
      <w:numFmt w:val="bullet"/>
      <w:lvlText w:val="●"/>
      <w:lvlJc w:val="left"/>
      <w:pPr>
        <w:ind w:left="2880" w:hanging="360"/>
      </w:pPr>
      <w:rPr>
        <w:u w:val="none"/>
      </w:rPr>
    </w:lvl>
    <w:lvl w:ilvl="4" w:tplc="D0F87AFA">
      <w:start w:val="1"/>
      <w:numFmt w:val="bullet"/>
      <w:lvlText w:val="○"/>
      <w:lvlJc w:val="left"/>
      <w:pPr>
        <w:ind w:left="3600" w:hanging="360"/>
      </w:pPr>
      <w:rPr>
        <w:u w:val="none"/>
      </w:rPr>
    </w:lvl>
    <w:lvl w:ilvl="5" w:tplc="4170C4E2">
      <w:start w:val="1"/>
      <w:numFmt w:val="bullet"/>
      <w:lvlText w:val="■"/>
      <w:lvlJc w:val="left"/>
      <w:pPr>
        <w:ind w:left="4320" w:hanging="360"/>
      </w:pPr>
      <w:rPr>
        <w:u w:val="none"/>
      </w:rPr>
    </w:lvl>
    <w:lvl w:ilvl="6" w:tplc="A36E61E8">
      <w:start w:val="1"/>
      <w:numFmt w:val="bullet"/>
      <w:lvlText w:val="●"/>
      <w:lvlJc w:val="left"/>
      <w:pPr>
        <w:ind w:left="5040" w:hanging="360"/>
      </w:pPr>
      <w:rPr>
        <w:u w:val="none"/>
      </w:rPr>
    </w:lvl>
    <w:lvl w:ilvl="7" w:tplc="76727620">
      <w:start w:val="1"/>
      <w:numFmt w:val="bullet"/>
      <w:lvlText w:val="○"/>
      <w:lvlJc w:val="left"/>
      <w:pPr>
        <w:ind w:left="5760" w:hanging="360"/>
      </w:pPr>
      <w:rPr>
        <w:u w:val="none"/>
      </w:rPr>
    </w:lvl>
    <w:lvl w:ilvl="8" w:tplc="1B969EC0">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20A"/>
    <w:rsid w:val="00126A74"/>
    <w:rsid w:val="0055580C"/>
    <w:rsid w:val="005C0952"/>
    <w:rsid w:val="006F0449"/>
    <w:rsid w:val="008C6C10"/>
    <w:rsid w:val="008D49A3"/>
    <w:rsid w:val="009F1A2E"/>
    <w:rsid w:val="00A041A8"/>
    <w:rsid w:val="00AA3614"/>
    <w:rsid w:val="00B35A17"/>
    <w:rsid w:val="00BF720A"/>
    <w:rsid w:val="00C20A7A"/>
    <w:rsid w:val="00CB1434"/>
    <w:rsid w:val="00D54ED1"/>
    <w:rsid w:val="00F272A4"/>
    <w:rsid w:val="00F6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DEFB5"/>
  <w15:docId w15:val="{20AADF7E-4E15-4D11-ABCF-3AE7B204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network.streetgames.org/our-work-changing-sport/national-governing-bodies" TargetMode="External"/><Relationship Id="rId3" Type="http://schemas.openxmlformats.org/officeDocument/2006/relationships/settings" Target="settings.xml"/><Relationship Id="rId7" Type="http://schemas.openxmlformats.org/officeDocument/2006/relationships/hyperlink" Target="https://network.streetgames.org/our-work/sport-goo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2296</Words>
  <Characters>13093</Characters>
  <Application>Microsoft Office Word</Application>
  <DocSecurity>0</DocSecurity>
  <Lines>109</Lines>
  <Paragraphs>30</Paragraphs>
  <ScaleCrop>false</ScaleCrop>
  <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 Mersinkov</dc:creator>
  <cp:lastModifiedBy>Anton Mersinkov</cp:lastModifiedBy>
  <cp:revision>15</cp:revision>
  <dcterms:created xsi:type="dcterms:W3CDTF">2021-08-26T17:20:00Z</dcterms:created>
  <dcterms:modified xsi:type="dcterms:W3CDTF">2021-08-26T18:20:00Z</dcterms:modified>
</cp:coreProperties>
</file>