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52E8" w:rsidRPr="006A1741" w:rsidRDefault="003252E8">
      <w:pPr>
        <w:rPr>
          <w:rFonts w:ascii="Times New Roman" w:hAnsi="Times New Roman" w:cs="Times New Roman"/>
          <w:sz w:val="40"/>
          <w:szCs w:val="40"/>
        </w:rPr>
      </w:pPr>
    </w:p>
    <w:p w:rsidR="00FB4AEC" w:rsidRPr="006A1741" w:rsidRDefault="00FB4AEC">
      <w:pPr>
        <w:rPr>
          <w:rFonts w:ascii="Times New Roman" w:hAnsi="Times New Roman" w:cs="Times New Roman"/>
          <w:sz w:val="40"/>
          <w:szCs w:val="40"/>
        </w:rPr>
      </w:pPr>
    </w:p>
    <w:p w:rsidR="00FB4AEC" w:rsidRPr="006A1741" w:rsidRDefault="00FB4AEC">
      <w:pPr>
        <w:rPr>
          <w:rFonts w:ascii="Times New Roman" w:hAnsi="Times New Roman" w:cs="Times New Roman"/>
          <w:sz w:val="40"/>
          <w:szCs w:val="40"/>
        </w:rPr>
      </w:pPr>
    </w:p>
    <w:p w:rsidR="00FB4AEC" w:rsidRPr="006A1741" w:rsidRDefault="006A1741" w:rsidP="006A1741">
      <w:pPr>
        <w:jc w:val="center"/>
        <w:rPr>
          <w:rFonts w:ascii="Times New Roman" w:hAnsi="Times New Roman" w:cs="Times New Roman"/>
          <w:sz w:val="96"/>
          <w:szCs w:val="96"/>
        </w:rPr>
      </w:pPr>
      <w:r w:rsidRPr="006A1741">
        <w:rPr>
          <w:rFonts w:ascii="Times New Roman" w:hAnsi="Times New Roman" w:cs="Times New Roman"/>
          <w:sz w:val="96"/>
          <w:szCs w:val="96"/>
        </w:rPr>
        <w:t>Academic and Employability Skills Term 2 Paper</w:t>
      </w:r>
    </w:p>
    <w:p w:rsidR="006A1741" w:rsidRDefault="006A1741" w:rsidP="006A1741">
      <w:pPr>
        <w:jc w:val="center"/>
        <w:rPr>
          <w:rFonts w:ascii="Times New Roman" w:hAnsi="Times New Roman" w:cs="Times New Roman"/>
          <w:sz w:val="44"/>
          <w:szCs w:val="44"/>
        </w:rPr>
      </w:pPr>
    </w:p>
    <w:p w:rsidR="006A1741" w:rsidRDefault="006A1741" w:rsidP="006A1741">
      <w:pPr>
        <w:jc w:val="center"/>
        <w:rPr>
          <w:rFonts w:ascii="Times New Roman" w:hAnsi="Times New Roman" w:cs="Times New Roman"/>
          <w:sz w:val="44"/>
          <w:szCs w:val="44"/>
        </w:rPr>
      </w:pPr>
    </w:p>
    <w:p w:rsidR="006A1741" w:rsidRDefault="006A1741" w:rsidP="006A1741">
      <w:pPr>
        <w:jc w:val="center"/>
        <w:rPr>
          <w:rFonts w:ascii="Times New Roman" w:hAnsi="Times New Roman" w:cs="Times New Roman"/>
          <w:sz w:val="44"/>
          <w:szCs w:val="44"/>
        </w:rPr>
      </w:pPr>
    </w:p>
    <w:p w:rsidR="006A1741" w:rsidRDefault="006A1741" w:rsidP="006A1741">
      <w:pPr>
        <w:jc w:val="center"/>
        <w:rPr>
          <w:rFonts w:ascii="Times New Roman" w:hAnsi="Times New Roman" w:cs="Times New Roman"/>
          <w:sz w:val="44"/>
          <w:szCs w:val="44"/>
        </w:rPr>
      </w:pPr>
    </w:p>
    <w:p w:rsidR="006A1741" w:rsidRDefault="006A1741" w:rsidP="006A1741">
      <w:pPr>
        <w:jc w:val="center"/>
        <w:rPr>
          <w:rFonts w:ascii="Times New Roman" w:hAnsi="Times New Roman" w:cs="Times New Roman"/>
          <w:sz w:val="44"/>
          <w:szCs w:val="44"/>
        </w:rPr>
      </w:pPr>
    </w:p>
    <w:p w:rsidR="006A1741" w:rsidRPr="006A1741" w:rsidRDefault="006A1741" w:rsidP="006A1741">
      <w:pPr>
        <w:jc w:val="center"/>
        <w:rPr>
          <w:rFonts w:ascii="Times New Roman" w:hAnsi="Times New Roman" w:cs="Times New Roman"/>
          <w:sz w:val="36"/>
          <w:szCs w:val="36"/>
        </w:rPr>
      </w:pPr>
      <w:r w:rsidRPr="006A1741">
        <w:rPr>
          <w:rFonts w:ascii="Times New Roman" w:hAnsi="Times New Roman" w:cs="Times New Roman"/>
          <w:sz w:val="36"/>
          <w:szCs w:val="36"/>
        </w:rPr>
        <w:t>Student: Stanculescu Andrei-Sebastian</w:t>
      </w:r>
    </w:p>
    <w:p w:rsidR="006A1741" w:rsidRPr="006A1741" w:rsidRDefault="006A1741" w:rsidP="006A1741">
      <w:pPr>
        <w:jc w:val="center"/>
        <w:rPr>
          <w:rFonts w:ascii="Times New Roman" w:hAnsi="Times New Roman" w:cs="Times New Roman"/>
          <w:sz w:val="36"/>
          <w:szCs w:val="36"/>
        </w:rPr>
      </w:pPr>
      <w:r w:rsidRPr="006A1741">
        <w:rPr>
          <w:rFonts w:ascii="Times New Roman" w:hAnsi="Times New Roman" w:cs="Times New Roman"/>
          <w:sz w:val="36"/>
          <w:szCs w:val="36"/>
        </w:rPr>
        <w:t xml:space="preserve">Teacher: </w:t>
      </w:r>
      <w:r>
        <w:rPr>
          <w:rFonts w:ascii="Times New Roman" w:hAnsi="Times New Roman" w:cs="Times New Roman"/>
          <w:sz w:val="36"/>
          <w:szCs w:val="36"/>
        </w:rPr>
        <w:t>Sylvia Hoffmann</w:t>
      </w:r>
    </w:p>
    <w:p w:rsidR="00FB4AEC" w:rsidRPr="006A1741" w:rsidRDefault="00FB4AEC">
      <w:pPr>
        <w:rPr>
          <w:rFonts w:ascii="Times New Roman" w:hAnsi="Times New Roman" w:cs="Times New Roman"/>
          <w:sz w:val="40"/>
          <w:szCs w:val="40"/>
        </w:rPr>
      </w:pPr>
    </w:p>
    <w:p w:rsidR="00FB4AEC" w:rsidRPr="006A1741" w:rsidRDefault="00FB4AEC">
      <w:pPr>
        <w:rPr>
          <w:rFonts w:ascii="Times New Roman" w:hAnsi="Times New Roman" w:cs="Times New Roman"/>
          <w:sz w:val="40"/>
          <w:szCs w:val="40"/>
        </w:rPr>
      </w:pPr>
    </w:p>
    <w:p w:rsidR="00FB4AEC" w:rsidRPr="006A1741" w:rsidRDefault="00FB4AEC">
      <w:pPr>
        <w:rPr>
          <w:rFonts w:ascii="Times New Roman" w:hAnsi="Times New Roman" w:cs="Times New Roman"/>
          <w:sz w:val="40"/>
          <w:szCs w:val="40"/>
        </w:rPr>
      </w:pPr>
    </w:p>
    <w:p w:rsidR="00FB4AEC" w:rsidRPr="006A1741" w:rsidRDefault="00FB4AEC">
      <w:pPr>
        <w:rPr>
          <w:rFonts w:ascii="Times New Roman" w:hAnsi="Times New Roman" w:cs="Times New Roman"/>
          <w:sz w:val="40"/>
          <w:szCs w:val="40"/>
        </w:rPr>
      </w:pPr>
    </w:p>
    <w:p w:rsidR="00FB4AEC" w:rsidRPr="006A1741" w:rsidRDefault="00FB4AEC">
      <w:pPr>
        <w:rPr>
          <w:rFonts w:ascii="Times New Roman" w:hAnsi="Times New Roman" w:cs="Times New Roman"/>
          <w:sz w:val="40"/>
          <w:szCs w:val="40"/>
        </w:rPr>
      </w:pPr>
    </w:p>
    <w:p w:rsidR="00FB4AEC" w:rsidRPr="006A1741" w:rsidRDefault="00FB4AEC">
      <w:pPr>
        <w:rPr>
          <w:rFonts w:ascii="Times New Roman" w:hAnsi="Times New Roman" w:cs="Times New Roman"/>
          <w:sz w:val="40"/>
          <w:szCs w:val="40"/>
        </w:rPr>
      </w:pPr>
    </w:p>
    <w:p w:rsidR="00F14259" w:rsidRPr="006A1741" w:rsidRDefault="00F14259">
      <w:pPr>
        <w:rPr>
          <w:rFonts w:ascii="Times New Roman" w:hAnsi="Times New Roman" w:cs="Times New Roman"/>
        </w:rPr>
      </w:pPr>
    </w:p>
    <w:p w:rsidR="00F14259" w:rsidRPr="006A1741" w:rsidRDefault="00F14259" w:rsidP="00F14259">
      <w:pPr>
        <w:spacing w:before="525" w:after="375" w:line="240" w:lineRule="auto"/>
        <w:outlineLvl w:val="2"/>
        <w:rPr>
          <w:rFonts w:ascii="Times New Roman" w:eastAsia="Times New Roman" w:hAnsi="Times New Roman" w:cs="Times New Roman"/>
          <w:b/>
          <w:bCs/>
          <w:color w:val="111111"/>
          <w:sz w:val="39"/>
          <w:szCs w:val="39"/>
        </w:rPr>
      </w:pPr>
      <w:r w:rsidRPr="00F14259">
        <w:rPr>
          <w:rFonts w:ascii="Times New Roman" w:eastAsia="Times New Roman" w:hAnsi="Times New Roman" w:cs="Times New Roman"/>
          <w:b/>
          <w:bCs/>
          <w:color w:val="111111"/>
          <w:sz w:val="39"/>
          <w:szCs w:val="39"/>
        </w:rPr>
        <w:t>Summary</w:t>
      </w:r>
    </w:p>
    <w:p w:rsidR="00906605" w:rsidRDefault="00906605" w:rsidP="00F14259">
      <w:pPr>
        <w:spacing w:before="525" w:after="375" w:line="240" w:lineRule="auto"/>
        <w:outlineLvl w:val="2"/>
        <w:rPr>
          <w:rFonts w:ascii="Times New Roman" w:eastAsia="Times New Roman" w:hAnsi="Times New Roman" w:cs="Times New Roman"/>
          <w:bCs/>
          <w:color w:val="111111"/>
          <w:sz w:val="24"/>
          <w:szCs w:val="24"/>
        </w:rPr>
      </w:pPr>
      <w:r w:rsidRPr="00906605">
        <w:rPr>
          <w:rFonts w:ascii="Times New Roman" w:eastAsia="Times New Roman" w:hAnsi="Times New Roman" w:cs="Times New Roman"/>
          <w:bCs/>
          <w:color w:val="111111"/>
          <w:sz w:val="24"/>
          <w:szCs w:val="24"/>
        </w:rPr>
        <w:t xml:space="preserve">Employability is a mind boggling term. It is here and there used to sum up work looking for abilities, for example, composing a noteworthy resume and acing great meeting procedures. It is likewise used to include the nonexclusive aptitudes that all businesses search for when concluding who to utilize and who to advance (Confederation of British Industry, 2012; Helyer and Lee, 2014). Notwithstanding these two classes of ability numerous businesses will likewise anticipate that up-and-comers should be practiced in a specific characterized control or segment –, for example, medication, law or building. Adecco (2012) depict being employable as, "having the right stuff, perspectives and conviction important to win an occupation, prevail in that job and proceed onward to a significantly additionally satisfying job later on". </w:t>
      </w:r>
    </w:p>
    <w:p w:rsidR="00F14259" w:rsidRPr="006A1741" w:rsidRDefault="00F14259" w:rsidP="00F14259">
      <w:pPr>
        <w:spacing w:before="525" w:after="375" w:line="240" w:lineRule="auto"/>
        <w:outlineLvl w:val="2"/>
        <w:rPr>
          <w:rFonts w:ascii="Times New Roman" w:eastAsia="Times New Roman" w:hAnsi="Times New Roman" w:cs="Times New Roman"/>
          <w:b/>
          <w:bCs/>
          <w:color w:val="111111"/>
          <w:sz w:val="39"/>
          <w:szCs w:val="39"/>
        </w:rPr>
      </w:pPr>
      <w:r w:rsidRPr="00F14259">
        <w:rPr>
          <w:rFonts w:ascii="Times New Roman" w:eastAsia="Times New Roman" w:hAnsi="Times New Roman" w:cs="Times New Roman"/>
          <w:b/>
          <w:bCs/>
          <w:color w:val="111111"/>
          <w:sz w:val="39"/>
          <w:szCs w:val="39"/>
        </w:rPr>
        <w:t>Introduction</w:t>
      </w:r>
    </w:p>
    <w:p w:rsidR="001B6FED" w:rsidRPr="00906605" w:rsidRDefault="001B6FED" w:rsidP="00906605">
      <w:pPr>
        <w:spacing w:before="525" w:after="375" w:line="240" w:lineRule="auto"/>
        <w:outlineLvl w:val="2"/>
        <w:rPr>
          <w:rFonts w:ascii="Times New Roman" w:hAnsi="Times New Roman" w:cs="Times New Roman"/>
          <w:sz w:val="23"/>
          <w:szCs w:val="23"/>
        </w:rPr>
      </w:pPr>
      <w:r w:rsidRPr="006A1741">
        <w:rPr>
          <w:rFonts w:ascii="Times New Roman" w:hAnsi="Times New Roman" w:cs="Times New Roman"/>
        </w:rPr>
        <w:t xml:space="preserve"> </w:t>
      </w:r>
      <w:r w:rsidR="00906605" w:rsidRPr="00906605">
        <w:rPr>
          <w:rFonts w:ascii="Times New Roman" w:hAnsi="Times New Roman" w:cs="Times New Roman"/>
          <w:sz w:val="23"/>
          <w:szCs w:val="23"/>
        </w:rPr>
        <w:t>This paper depicts an employability task for first year representatives, implanted inside a seminar on Academic and Employability Skills at the University of Wales Trinity Saint David. The task, in contrast to other comparable endeavors before it, has been generally welcomed by understudies and gives off an impression of being affecting understudy mentalities, which goes farther than their just needing to acquire a decent imprint. The task included an assortment of assignments, for example, a CV, request for employment, covering letter, competency-based inquiries, a Linked-In profile and reflection.</w:t>
      </w:r>
    </w:p>
    <w:p w:rsidR="00F14259" w:rsidRPr="006A1741" w:rsidRDefault="00F14259" w:rsidP="00F14259">
      <w:pPr>
        <w:spacing w:before="525" w:after="375" w:line="240" w:lineRule="auto"/>
        <w:outlineLvl w:val="2"/>
        <w:rPr>
          <w:rFonts w:ascii="Times New Roman" w:eastAsia="Times New Roman" w:hAnsi="Times New Roman" w:cs="Times New Roman"/>
          <w:b/>
          <w:bCs/>
          <w:color w:val="111111"/>
          <w:sz w:val="39"/>
          <w:szCs w:val="39"/>
        </w:rPr>
      </w:pPr>
      <w:r w:rsidRPr="00F14259">
        <w:rPr>
          <w:rFonts w:ascii="Times New Roman" w:eastAsia="Times New Roman" w:hAnsi="Times New Roman" w:cs="Times New Roman"/>
          <w:b/>
          <w:bCs/>
          <w:color w:val="111111"/>
          <w:sz w:val="39"/>
          <w:szCs w:val="39"/>
        </w:rPr>
        <w:t>Body</w:t>
      </w:r>
    </w:p>
    <w:p w:rsidR="00942529" w:rsidRPr="006A1741" w:rsidRDefault="00942529" w:rsidP="00942529">
      <w:pPr>
        <w:pStyle w:val="Default"/>
        <w:rPr>
          <w:rFonts w:ascii="Times New Roman" w:hAnsi="Times New Roman" w:cs="Times New Roman"/>
        </w:rPr>
      </w:pPr>
    </w:p>
    <w:p w:rsidR="00942529" w:rsidRPr="006A1741" w:rsidRDefault="00942529" w:rsidP="00942529">
      <w:pPr>
        <w:pStyle w:val="Default"/>
        <w:rPr>
          <w:rFonts w:ascii="Times New Roman" w:hAnsi="Times New Roman" w:cs="Times New Roman"/>
          <w:sz w:val="28"/>
          <w:szCs w:val="28"/>
        </w:rPr>
      </w:pPr>
      <w:r w:rsidRPr="006A1741">
        <w:rPr>
          <w:rFonts w:ascii="Times New Roman" w:hAnsi="Times New Roman" w:cs="Times New Roman"/>
        </w:rPr>
        <w:t xml:space="preserve"> </w:t>
      </w:r>
      <w:r w:rsidRPr="006A1741">
        <w:rPr>
          <w:rFonts w:ascii="Times New Roman" w:hAnsi="Times New Roman" w:cs="Times New Roman"/>
          <w:b/>
          <w:bCs/>
          <w:sz w:val="28"/>
          <w:szCs w:val="28"/>
        </w:rPr>
        <w:t xml:space="preserve">Background </w:t>
      </w:r>
    </w:p>
    <w:p w:rsidR="00942529" w:rsidRPr="006A1741" w:rsidRDefault="00942529" w:rsidP="00942529">
      <w:pPr>
        <w:spacing w:before="525" w:after="375" w:line="240" w:lineRule="auto"/>
        <w:outlineLvl w:val="2"/>
        <w:rPr>
          <w:rFonts w:ascii="Times New Roman" w:hAnsi="Times New Roman" w:cs="Times New Roman"/>
          <w:sz w:val="23"/>
          <w:szCs w:val="23"/>
        </w:rPr>
      </w:pPr>
      <w:r w:rsidRPr="006A1741">
        <w:rPr>
          <w:rFonts w:ascii="Times New Roman" w:hAnsi="Times New Roman" w:cs="Times New Roman"/>
          <w:sz w:val="23"/>
          <w:szCs w:val="23"/>
        </w:rPr>
        <w:t xml:space="preserve">There is strong and consistent evidence that business graduates end up in a wide variety of careers, but that students taking degrees in Business are largely unaware of the choice of careers open to them when they graduate. There is also evidence to suggest that many academics do not want to give up valuable subject teaching time to devote to the development and practice of soft skills such as team-building, business awareness and report-writing. However employers consistently say that they need </w:t>
      </w:r>
      <w:r w:rsidRPr="006A1741">
        <w:rPr>
          <w:rFonts w:ascii="Times New Roman" w:hAnsi="Times New Roman" w:cs="Times New Roman"/>
          <w:sz w:val="23"/>
          <w:szCs w:val="23"/>
        </w:rPr>
        <w:lastRenderedPageBreak/>
        <w:t>graduates equipped for the workplace, and a 1st class or 2:1 degree classification is no longer enough.</w:t>
      </w:r>
    </w:p>
    <w:p w:rsidR="00746958" w:rsidRPr="006A1741" w:rsidRDefault="00746958" w:rsidP="00942529">
      <w:pPr>
        <w:spacing w:before="525" w:after="375" w:line="240" w:lineRule="auto"/>
        <w:outlineLvl w:val="2"/>
        <w:rPr>
          <w:rFonts w:ascii="Times New Roman" w:hAnsi="Times New Roman" w:cs="Times New Roman"/>
          <w:sz w:val="23"/>
          <w:szCs w:val="23"/>
        </w:rPr>
      </w:pPr>
    </w:p>
    <w:p w:rsidR="00906605" w:rsidRPr="00906605" w:rsidRDefault="00906605" w:rsidP="00906605">
      <w:pPr>
        <w:pStyle w:val="Default"/>
        <w:rPr>
          <w:rFonts w:ascii="Times New Roman" w:hAnsi="Times New Roman" w:cs="Times New Roman"/>
          <w:sz w:val="23"/>
          <w:szCs w:val="23"/>
        </w:rPr>
      </w:pPr>
      <w:r w:rsidRPr="00906605">
        <w:rPr>
          <w:rFonts w:ascii="Times New Roman" w:hAnsi="Times New Roman" w:cs="Times New Roman"/>
          <w:sz w:val="23"/>
          <w:szCs w:val="23"/>
        </w:rPr>
        <w:t xml:space="preserve">There is solid and steady proof that business graduates end up in a wide assortment of professions, however that understudies taking degrees in Business are to a great extent ignorant of the selection of vocations open to them when they graduate. There is likewise proof to recommend that numerous scholastics would prefer not to surrender important subject instructing time to give to the turn of events and practice of delicate abilities, for example, group building, business mindfulness and report-composing. Anyway bosses reliably state that they need graduates prepared for the work environment, and a first class or 2:1 degree arrangement is not, at this point enough. </w:t>
      </w:r>
    </w:p>
    <w:p w:rsidR="00906605" w:rsidRPr="00906605" w:rsidRDefault="00906605" w:rsidP="00906605">
      <w:pPr>
        <w:pStyle w:val="Default"/>
        <w:rPr>
          <w:rFonts w:ascii="Times New Roman" w:hAnsi="Times New Roman" w:cs="Times New Roman"/>
          <w:sz w:val="23"/>
          <w:szCs w:val="23"/>
        </w:rPr>
      </w:pPr>
    </w:p>
    <w:p w:rsidR="00906605" w:rsidRPr="00906605" w:rsidRDefault="00906605" w:rsidP="00906605">
      <w:pPr>
        <w:pStyle w:val="Default"/>
        <w:rPr>
          <w:rFonts w:ascii="Times New Roman" w:hAnsi="Times New Roman" w:cs="Times New Roman"/>
          <w:sz w:val="23"/>
          <w:szCs w:val="23"/>
        </w:rPr>
      </w:pPr>
      <w:r w:rsidRPr="00906605">
        <w:rPr>
          <w:rFonts w:ascii="Times New Roman" w:hAnsi="Times New Roman" w:cs="Times New Roman"/>
          <w:sz w:val="23"/>
          <w:szCs w:val="23"/>
        </w:rPr>
        <w:t xml:space="preserve">This task comprises of the accompanying parts, some of which are examined further beneath: </w:t>
      </w:r>
    </w:p>
    <w:p w:rsidR="00906605" w:rsidRPr="00906605" w:rsidRDefault="00906605" w:rsidP="00906605">
      <w:pPr>
        <w:pStyle w:val="Default"/>
        <w:rPr>
          <w:rFonts w:ascii="Times New Roman" w:hAnsi="Times New Roman" w:cs="Times New Roman"/>
          <w:sz w:val="23"/>
          <w:szCs w:val="23"/>
        </w:rPr>
      </w:pPr>
    </w:p>
    <w:p w:rsidR="00906605" w:rsidRPr="00906605" w:rsidRDefault="00906605" w:rsidP="00906605">
      <w:pPr>
        <w:pStyle w:val="Default"/>
        <w:numPr>
          <w:ilvl w:val="0"/>
          <w:numId w:val="8"/>
        </w:numPr>
        <w:rPr>
          <w:rFonts w:ascii="Times New Roman" w:hAnsi="Times New Roman" w:cs="Times New Roman"/>
          <w:sz w:val="23"/>
          <w:szCs w:val="23"/>
        </w:rPr>
      </w:pPr>
      <w:r w:rsidRPr="00906605">
        <w:rPr>
          <w:rFonts w:ascii="Times New Roman" w:hAnsi="Times New Roman" w:cs="Times New Roman"/>
          <w:sz w:val="23"/>
          <w:szCs w:val="23"/>
        </w:rPr>
        <w:t xml:space="preserve">Initial aptitudes review and research on business vocations; </w:t>
      </w:r>
    </w:p>
    <w:p w:rsidR="00906605" w:rsidRPr="00906605" w:rsidRDefault="00906605" w:rsidP="00906605">
      <w:pPr>
        <w:pStyle w:val="Default"/>
        <w:numPr>
          <w:ilvl w:val="0"/>
          <w:numId w:val="8"/>
        </w:numPr>
        <w:rPr>
          <w:rFonts w:ascii="Times New Roman" w:hAnsi="Times New Roman" w:cs="Times New Roman"/>
          <w:sz w:val="23"/>
          <w:szCs w:val="23"/>
        </w:rPr>
      </w:pPr>
      <w:r w:rsidRPr="00906605">
        <w:rPr>
          <w:rFonts w:ascii="Times New Roman" w:hAnsi="Times New Roman" w:cs="Times New Roman"/>
          <w:sz w:val="23"/>
          <w:szCs w:val="23"/>
        </w:rPr>
        <w:t xml:space="preserve">CV; </w:t>
      </w:r>
    </w:p>
    <w:p w:rsidR="00906605" w:rsidRPr="00906605" w:rsidRDefault="00906605" w:rsidP="00906605">
      <w:pPr>
        <w:pStyle w:val="Default"/>
        <w:numPr>
          <w:ilvl w:val="0"/>
          <w:numId w:val="8"/>
        </w:numPr>
        <w:rPr>
          <w:rFonts w:ascii="Times New Roman" w:hAnsi="Times New Roman" w:cs="Times New Roman"/>
          <w:sz w:val="23"/>
          <w:szCs w:val="23"/>
        </w:rPr>
      </w:pPr>
      <w:r w:rsidRPr="00906605">
        <w:rPr>
          <w:rFonts w:ascii="Times New Roman" w:hAnsi="Times New Roman" w:cs="Times New Roman"/>
          <w:sz w:val="23"/>
          <w:szCs w:val="23"/>
        </w:rPr>
        <w:t xml:space="preserve">Reflection and plan for future; </w:t>
      </w:r>
    </w:p>
    <w:p w:rsidR="00906605" w:rsidRPr="00906605" w:rsidRDefault="00906605" w:rsidP="00906605">
      <w:pPr>
        <w:pStyle w:val="Default"/>
        <w:numPr>
          <w:ilvl w:val="0"/>
          <w:numId w:val="8"/>
        </w:numPr>
        <w:rPr>
          <w:rFonts w:ascii="Times New Roman" w:hAnsi="Times New Roman" w:cs="Times New Roman"/>
          <w:sz w:val="23"/>
          <w:szCs w:val="23"/>
        </w:rPr>
      </w:pPr>
      <w:r w:rsidRPr="00906605">
        <w:rPr>
          <w:rFonts w:ascii="Times New Roman" w:hAnsi="Times New Roman" w:cs="Times New Roman"/>
          <w:sz w:val="23"/>
          <w:szCs w:val="23"/>
        </w:rPr>
        <w:t xml:space="preserve">Communication abilities; </w:t>
      </w:r>
    </w:p>
    <w:p w:rsidR="00906605" w:rsidRPr="00906605" w:rsidRDefault="00906605" w:rsidP="00906605">
      <w:pPr>
        <w:pStyle w:val="Default"/>
        <w:numPr>
          <w:ilvl w:val="0"/>
          <w:numId w:val="8"/>
        </w:numPr>
        <w:rPr>
          <w:rFonts w:ascii="Times New Roman" w:hAnsi="Times New Roman" w:cs="Times New Roman"/>
          <w:sz w:val="23"/>
          <w:szCs w:val="23"/>
        </w:rPr>
      </w:pPr>
      <w:r w:rsidRPr="00906605">
        <w:rPr>
          <w:rFonts w:ascii="Times New Roman" w:hAnsi="Times New Roman" w:cs="Times New Roman"/>
          <w:sz w:val="23"/>
          <w:szCs w:val="23"/>
        </w:rPr>
        <w:t xml:space="preserve">Team-working abilities; </w:t>
      </w:r>
    </w:p>
    <w:p w:rsidR="00906605" w:rsidRPr="00906605" w:rsidRDefault="00906605" w:rsidP="00906605">
      <w:pPr>
        <w:pStyle w:val="Default"/>
        <w:numPr>
          <w:ilvl w:val="0"/>
          <w:numId w:val="8"/>
        </w:numPr>
        <w:rPr>
          <w:rFonts w:ascii="Times New Roman" w:hAnsi="Times New Roman" w:cs="Times New Roman"/>
          <w:sz w:val="23"/>
          <w:szCs w:val="23"/>
        </w:rPr>
      </w:pPr>
      <w:r w:rsidRPr="00906605">
        <w:rPr>
          <w:rFonts w:ascii="Times New Roman" w:hAnsi="Times New Roman" w:cs="Times New Roman"/>
          <w:sz w:val="23"/>
          <w:szCs w:val="23"/>
        </w:rPr>
        <w:t xml:space="preserve">Organisational abilities. </w:t>
      </w:r>
    </w:p>
    <w:p w:rsidR="00906605" w:rsidRPr="00906605" w:rsidRDefault="00906605" w:rsidP="00906605">
      <w:pPr>
        <w:pStyle w:val="Default"/>
        <w:rPr>
          <w:rFonts w:ascii="Times New Roman" w:hAnsi="Times New Roman" w:cs="Times New Roman"/>
          <w:sz w:val="23"/>
          <w:szCs w:val="23"/>
        </w:rPr>
      </w:pPr>
    </w:p>
    <w:p w:rsidR="00906605" w:rsidRPr="00906605" w:rsidRDefault="00906605" w:rsidP="00906605">
      <w:pPr>
        <w:pStyle w:val="Default"/>
        <w:rPr>
          <w:rFonts w:ascii="Times New Roman" w:hAnsi="Times New Roman" w:cs="Times New Roman"/>
          <w:b/>
          <w:sz w:val="23"/>
          <w:szCs w:val="23"/>
        </w:rPr>
      </w:pPr>
      <w:r>
        <w:rPr>
          <w:rFonts w:ascii="Times New Roman" w:hAnsi="Times New Roman" w:cs="Times New Roman"/>
          <w:b/>
          <w:sz w:val="23"/>
          <w:szCs w:val="23"/>
        </w:rPr>
        <w:t>1.</w:t>
      </w:r>
      <w:r w:rsidRPr="00906605">
        <w:rPr>
          <w:rFonts w:ascii="Times New Roman" w:hAnsi="Times New Roman" w:cs="Times New Roman"/>
          <w:b/>
          <w:sz w:val="23"/>
          <w:szCs w:val="23"/>
        </w:rPr>
        <w:t xml:space="preserve">Interim input on CV </w:t>
      </w:r>
    </w:p>
    <w:p w:rsidR="00906605" w:rsidRPr="00906605" w:rsidRDefault="00906605" w:rsidP="00906605">
      <w:pPr>
        <w:pStyle w:val="Default"/>
        <w:rPr>
          <w:rFonts w:ascii="Times New Roman" w:hAnsi="Times New Roman" w:cs="Times New Roman"/>
          <w:sz w:val="23"/>
          <w:szCs w:val="23"/>
        </w:rPr>
      </w:pPr>
    </w:p>
    <w:p w:rsidR="00906605" w:rsidRPr="00906605" w:rsidRDefault="00906605" w:rsidP="00906605">
      <w:pPr>
        <w:pStyle w:val="Default"/>
        <w:rPr>
          <w:rFonts w:ascii="Times New Roman" w:hAnsi="Times New Roman" w:cs="Times New Roman"/>
          <w:sz w:val="23"/>
          <w:szCs w:val="23"/>
        </w:rPr>
      </w:pPr>
      <w:r w:rsidRPr="00906605">
        <w:rPr>
          <w:rFonts w:ascii="Times New Roman" w:hAnsi="Times New Roman" w:cs="Times New Roman"/>
          <w:sz w:val="23"/>
          <w:szCs w:val="23"/>
        </w:rPr>
        <w:t xml:space="preserve">Maybe the most significant change by and by was that understudies were approached to present a CV (despite the fact that this occurred in the principal term) to get input before presenting the last form to a business. This permitted understudies to exploit criticism from instructors, improving their CV, while beforehand, since the input came simply after you went to a business, numerous understudies had not locked in with the criticism gave. The break accommodation in this manner guaranteed that more understudies would have a CV that introduced them to best preferred position, prepared for the start of their last year when they were beginning to apply for graduate plans. </w:t>
      </w:r>
    </w:p>
    <w:p w:rsidR="00906605" w:rsidRPr="00906605" w:rsidRDefault="00906605" w:rsidP="00906605">
      <w:pPr>
        <w:pStyle w:val="Default"/>
        <w:rPr>
          <w:rFonts w:ascii="Times New Roman" w:hAnsi="Times New Roman" w:cs="Times New Roman"/>
          <w:sz w:val="23"/>
          <w:szCs w:val="23"/>
        </w:rPr>
      </w:pPr>
    </w:p>
    <w:p w:rsidR="00906605" w:rsidRPr="00906605" w:rsidRDefault="00906605" w:rsidP="00906605">
      <w:pPr>
        <w:pStyle w:val="Default"/>
        <w:rPr>
          <w:rFonts w:ascii="Times New Roman" w:hAnsi="Times New Roman" w:cs="Times New Roman"/>
          <w:b/>
          <w:sz w:val="23"/>
          <w:szCs w:val="23"/>
        </w:rPr>
      </w:pPr>
      <w:r>
        <w:rPr>
          <w:rFonts w:ascii="Times New Roman" w:hAnsi="Times New Roman" w:cs="Times New Roman"/>
          <w:b/>
          <w:sz w:val="23"/>
          <w:szCs w:val="23"/>
        </w:rPr>
        <w:t>2.</w:t>
      </w:r>
      <w:r w:rsidRPr="00906605">
        <w:rPr>
          <w:rFonts w:ascii="Times New Roman" w:hAnsi="Times New Roman" w:cs="Times New Roman"/>
          <w:b/>
          <w:sz w:val="23"/>
          <w:szCs w:val="23"/>
        </w:rPr>
        <w:t xml:space="preserve">Communication aptitudes (Throughout the year and not just at this course) </w:t>
      </w:r>
    </w:p>
    <w:p w:rsidR="00906605" w:rsidRPr="00906605" w:rsidRDefault="00906605" w:rsidP="00906605">
      <w:pPr>
        <w:pStyle w:val="Default"/>
        <w:rPr>
          <w:rFonts w:ascii="Times New Roman" w:hAnsi="Times New Roman" w:cs="Times New Roman"/>
          <w:sz w:val="23"/>
          <w:szCs w:val="23"/>
        </w:rPr>
      </w:pPr>
    </w:p>
    <w:p w:rsidR="00746958" w:rsidRPr="006A1741" w:rsidRDefault="00906605" w:rsidP="00906605">
      <w:pPr>
        <w:pStyle w:val="Default"/>
        <w:rPr>
          <w:rFonts w:ascii="Times New Roman" w:hAnsi="Times New Roman" w:cs="Times New Roman"/>
          <w:sz w:val="23"/>
          <w:szCs w:val="23"/>
        </w:rPr>
      </w:pPr>
      <w:r w:rsidRPr="00906605">
        <w:rPr>
          <w:rFonts w:ascii="Times New Roman" w:hAnsi="Times New Roman" w:cs="Times New Roman"/>
          <w:sz w:val="23"/>
          <w:szCs w:val="23"/>
        </w:rPr>
        <w:t>Obtained through a progression of employments and extra-educational program exercises by drawing in with clients viably while working, so as to discover what their needs are. I have additionally had the option to build up my non-verbal aptitudes for example eye to eye connection and non-verbal communication, so as to recognize the client without having to genuinely converse with them. Likewise, by taking an interest in donning exercises for example football, where speaking with other colleagues is of principal significance.</w:t>
      </w:r>
      <w:r w:rsidR="00886EF6" w:rsidRPr="006A1741">
        <w:rPr>
          <w:rFonts w:ascii="Times New Roman" w:hAnsi="Times New Roman" w:cs="Times New Roman"/>
          <w:sz w:val="23"/>
          <w:szCs w:val="23"/>
        </w:rPr>
        <w:t>Relating to business it is important to ask yourself “How can you effectively communicate in a business?”</w:t>
      </w:r>
    </w:p>
    <w:p w:rsidR="00FE3A41" w:rsidRPr="006A1741" w:rsidRDefault="00886EF6" w:rsidP="004063E5">
      <w:pPr>
        <w:pStyle w:val="Default"/>
        <w:rPr>
          <w:rFonts w:ascii="Times New Roman" w:hAnsi="Times New Roman" w:cs="Times New Roman"/>
          <w:sz w:val="23"/>
          <w:szCs w:val="23"/>
        </w:rPr>
      </w:pPr>
      <w:r w:rsidRPr="006A1741">
        <w:rPr>
          <w:rFonts w:ascii="Times New Roman" w:hAnsi="Times New Roman" w:cs="Times New Roman"/>
          <w:sz w:val="23"/>
          <w:szCs w:val="23"/>
        </w:rPr>
        <w:t>Communication in a department, inter-departmental communication, communication of the whole business, if you will, is essential. We humans cannot co-exist without</w:t>
      </w:r>
      <w:r w:rsidR="004063E5" w:rsidRPr="006A1741">
        <w:rPr>
          <w:rFonts w:ascii="Times New Roman" w:hAnsi="Times New Roman" w:cs="Times New Roman"/>
          <w:sz w:val="23"/>
          <w:szCs w:val="23"/>
        </w:rPr>
        <w:t xml:space="preserve"> communicating with each other. </w:t>
      </w:r>
      <w:r w:rsidRPr="006A1741">
        <w:rPr>
          <w:rFonts w:ascii="Times New Roman" w:hAnsi="Times New Roman" w:cs="Times New Roman"/>
          <w:sz w:val="23"/>
          <w:szCs w:val="23"/>
        </w:rPr>
        <w:t>Communication is one of the cornerstones of successful business construction. Any care company makes its performance, an upward trend, a beautiful community and exceptional results, communication is necessary. The way care is shaped by people in communication, the way care communicates with each other is essential in anyone's business, be it small or large.</w:t>
      </w:r>
      <w:r w:rsidR="004063E5" w:rsidRPr="006A1741">
        <w:rPr>
          <w:rFonts w:ascii="Times New Roman" w:hAnsi="Times New Roman" w:cs="Times New Roman"/>
          <w:sz w:val="23"/>
          <w:szCs w:val="23"/>
        </w:rPr>
        <w:t xml:space="preserve"> Also, you need </w:t>
      </w:r>
      <w:r w:rsidR="004063E5" w:rsidRPr="006A1741">
        <w:rPr>
          <w:rFonts w:ascii="Times New Roman" w:hAnsi="Times New Roman" w:cs="Times New Roman"/>
          <w:sz w:val="23"/>
          <w:szCs w:val="23"/>
        </w:rPr>
        <w:lastRenderedPageBreak/>
        <w:t xml:space="preserve">to be able to communicate non-verbally and </w:t>
      </w:r>
      <w:r w:rsidR="00FE3A41" w:rsidRPr="006A1741">
        <w:rPr>
          <w:rFonts w:ascii="Times New Roman" w:hAnsi="Times New Roman" w:cs="Times New Roman"/>
          <w:sz w:val="23"/>
          <w:szCs w:val="23"/>
        </w:rPr>
        <w:t>have to be really aware that nowadays emails and social media are a big part of our life.</w:t>
      </w:r>
    </w:p>
    <w:p w:rsidR="00E071D7" w:rsidRDefault="00E071D7" w:rsidP="004063E5">
      <w:pPr>
        <w:pStyle w:val="Default"/>
        <w:rPr>
          <w:rFonts w:ascii="Times New Roman" w:hAnsi="Times New Roman" w:cs="Times New Roman"/>
          <w:sz w:val="23"/>
          <w:szCs w:val="23"/>
        </w:rPr>
      </w:pPr>
      <w:r w:rsidRPr="00E071D7">
        <w:rPr>
          <w:rFonts w:ascii="Times New Roman" w:hAnsi="Times New Roman" w:cs="Times New Roman"/>
          <w:sz w:val="23"/>
          <w:szCs w:val="23"/>
        </w:rPr>
        <w:t xml:space="preserve">You can't compose messages that are linguistically inaccurate or without being written in a structure proper to the business condition. The upsides of composed correspondence are very enormous, given the measure of data that remaining parts forever recorded, it very well may be transmitted over significant distances and hence making everybody interconnected in any edge of the world. Benefit as much as possible from this instrument of the cutting edge world, be effective. </w:t>
      </w:r>
    </w:p>
    <w:p w:rsidR="00886EF6" w:rsidRPr="006A1741" w:rsidRDefault="00FE3A41" w:rsidP="004063E5">
      <w:pPr>
        <w:pStyle w:val="Default"/>
        <w:rPr>
          <w:rFonts w:ascii="Times New Roman" w:hAnsi="Times New Roman" w:cs="Times New Roman"/>
          <w:sz w:val="23"/>
          <w:szCs w:val="23"/>
        </w:rPr>
      </w:pPr>
      <w:r w:rsidRPr="006A1741">
        <w:rPr>
          <w:rFonts w:ascii="Times New Roman" w:hAnsi="Times New Roman" w:cs="Times New Roman"/>
          <w:sz w:val="23"/>
          <w:szCs w:val="23"/>
        </w:rPr>
        <w:t>C</w:t>
      </w:r>
      <w:r w:rsidR="004063E5" w:rsidRPr="006A1741">
        <w:rPr>
          <w:rFonts w:ascii="Times New Roman" w:hAnsi="Times New Roman" w:cs="Times New Roman"/>
          <w:sz w:val="23"/>
          <w:szCs w:val="23"/>
        </w:rPr>
        <w:t>ommunication by phone or live-streaming networks (eg Skype, FB Messanger, Live Fb, etc.) when people are needed to be able to have a relevant discussion in the physical absence of a person, without be affected by the fact that technology is advancing so fast, without being put in difficulty by problems in use, otherwise appearing a blaze, a stress that can negatively influence the efficiency of such communication between two or more people.</w:t>
      </w:r>
    </w:p>
    <w:p w:rsidR="004063E5" w:rsidRPr="006A1741" w:rsidRDefault="004063E5" w:rsidP="00886EF6">
      <w:pPr>
        <w:pStyle w:val="Default"/>
        <w:rPr>
          <w:rFonts w:ascii="Times New Roman" w:hAnsi="Times New Roman" w:cs="Times New Roman"/>
          <w:sz w:val="23"/>
          <w:szCs w:val="23"/>
        </w:rPr>
      </w:pPr>
    </w:p>
    <w:p w:rsidR="004063E5" w:rsidRPr="006A1741" w:rsidRDefault="004063E5" w:rsidP="00886EF6">
      <w:pPr>
        <w:pStyle w:val="Default"/>
        <w:rPr>
          <w:rFonts w:ascii="Times New Roman" w:hAnsi="Times New Roman" w:cs="Times New Roman"/>
          <w:sz w:val="23"/>
          <w:szCs w:val="23"/>
        </w:rPr>
      </w:pPr>
    </w:p>
    <w:p w:rsidR="00746958" w:rsidRPr="006A1741" w:rsidRDefault="00886EF6" w:rsidP="00886EF6">
      <w:pPr>
        <w:pStyle w:val="Default"/>
        <w:rPr>
          <w:rFonts w:ascii="Times New Roman" w:hAnsi="Times New Roman" w:cs="Times New Roman"/>
          <w:sz w:val="23"/>
          <w:szCs w:val="23"/>
        </w:rPr>
      </w:pPr>
      <w:r w:rsidRPr="006A1741">
        <w:rPr>
          <w:rFonts w:ascii="Times New Roman" w:hAnsi="Times New Roman" w:cs="Times New Roman"/>
          <w:b/>
          <w:sz w:val="23"/>
          <w:szCs w:val="23"/>
        </w:rPr>
        <w:t xml:space="preserve">3. </w:t>
      </w:r>
      <w:r w:rsidR="00746958" w:rsidRPr="006A1741">
        <w:rPr>
          <w:rFonts w:ascii="Times New Roman" w:hAnsi="Times New Roman" w:cs="Times New Roman"/>
          <w:b/>
          <w:sz w:val="23"/>
          <w:szCs w:val="23"/>
        </w:rPr>
        <w:t>Team-working skills</w:t>
      </w:r>
      <w:r w:rsidR="00746958" w:rsidRPr="006A1741">
        <w:rPr>
          <w:rFonts w:ascii="Times New Roman" w:hAnsi="Times New Roman" w:cs="Times New Roman"/>
          <w:sz w:val="23"/>
          <w:szCs w:val="23"/>
        </w:rPr>
        <w:t xml:space="preserve"> (Throughout the year and not only at this course)</w:t>
      </w:r>
    </w:p>
    <w:p w:rsidR="00886EF6" w:rsidRPr="006A1741" w:rsidRDefault="00886EF6" w:rsidP="00886EF6">
      <w:pPr>
        <w:pStyle w:val="Default"/>
        <w:rPr>
          <w:rFonts w:ascii="Times New Roman" w:hAnsi="Times New Roman" w:cs="Times New Roman"/>
          <w:sz w:val="23"/>
          <w:szCs w:val="23"/>
        </w:rPr>
      </w:pPr>
    </w:p>
    <w:p w:rsidR="00E071D7" w:rsidRDefault="00E071D7" w:rsidP="004063E5">
      <w:pPr>
        <w:pStyle w:val="Default"/>
        <w:rPr>
          <w:rFonts w:ascii="Times New Roman" w:hAnsi="Times New Roman" w:cs="Times New Roman"/>
          <w:sz w:val="23"/>
          <w:szCs w:val="23"/>
        </w:rPr>
      </w:pPr>
      <w:r>
        <w:rPr>
          <w:rFonts w:ascii="Times New Roman" w:hAnsi="Times New Roman" w:cs="Times New Roman"/>
          <w:sz w:val="23"/>
          <w:szCs w:val="23"/>
        </w:rPr>
        <w:t>Gained</w:t>
      </w:r>
      <w:r w:rsidRPr="00E071D7">
        <w:rPr>
          <w:rFonts w:ascii="Times New Roman" w:hAnsi="Times New Roman" w:cs="Times New Roman"/>
          <w:sz w:val="23"/>
          <w:szCs w:val="23"/>
        </w:rPr>
        <w:t xml:space="preserve"> and created by all conditions, by functioning as a group to accomplish deals focuses at work, by filling in as a group in school/school/college for activities and introductions and by taking an interest in sports which require cooperation. </w:t>
      </w:r>
    </w:p>
    <w:p w:rsidR="004063E5" w:rsidRPr="006A1741" w:rsidRDefault="004063E5" w:rsidP="004063E5">
      <w:pPr>
        <w:pStyle w:val="Default"/>
        <w:rPr>
          <w:rFonts w:ascii="Times New Roman" w:hAnsi="Times New Roman" w:cs="Times New Roman"/>
          <w:sz w:val="23"/>
          <w:szCs w:val="23"/>
        </w:rPr>
      </w:pPr>
      <w:r w:rsidRPr="006A1741">
        <w:rPr>
          <w:rFonts w:ascii="Times New Roman" w:hAnsi="Times New Roman" w:cs="Times New Roman"/>
          <w:sz w:val="23"/>
          <w:szCs w:val="23"/>
        </w:rPr>
        <w:t>Regarding teamwork it is crucial to find out how to be an effective team-worker during college. A good question to ask yourself is: ‘How do you develop teamwork during college?’</w:t>
      </w:r>
    </w:p>
    <w:p w:rsidR="004063E5" w:rsidRPr="006A1741" w:rsidRDefault="004063E5" w:rsidP="004063E5">
      <w:pPr>
        <w:pStyle w:val="Default"/>
        <w:rPr>
          <w:rFonts w:ascii="Times New Roman" w:hAnsi="Times New Roman" w:cs="Times New Roman"/>
          <w:sz w:val="23"/>
          <w:szCs w:val="23"/>
        </w:rPr>
      </w:pPr>
    </w:p>
    <w:p w:rsidR="004063E5" w:rsidRPr="006A1741" w:rsidRDefault="004063E5" w:rsidP="004063E5">
      <w:pPr>
        <w:pStyle w:val="Default"/>
        <w:rPr>
          <w:rFonts w:ascii="Times New Roman" w:hAnsi="Times New Roman" w:cs="Times New Roman"/>
          <w:sz w:val="23"/>
          <w:szCs w:val="23"/>
        </w:rPr>
      </w:pPr>
    </w:p>
    <w:p w:rsidR="004063E5" w:rsidRPr="006A1741" w:rsidRDefault="004063E5" w:rsidP="004063E5">
      <w:pPr>
        <w:pStyle w:val="Default"/>
        <w:rPr>
          <w:rFonts w:ascii="Times New Roman" w:hAnsi="Times New Roman" w:cs="Times New Roman"/>
          <w:sz w:val="23"/>
          <w:szCs w:val="23"/>
        </w:rPr>
      </w:pPr>
    </w:p>
    <w:p w:rsidR="004063E5" w:rsidRPr="006A1741" w:rsidRDefault="004063E5" w:rsidP="004063E5">
      <w:pPr>
        <w:pStyle w:val="Default"/>
        <w:rPr>
          <w:rFonts w:ascii="Times New Roman" w:hAnsi="Times New Roman" w:cs="Times New Roman"/>
          <w:sz w:val="23"/>
          <w:szCs w:val="23"/>
        </w:rPr>
      </w:pPr>
      <w:r w:rsidRPr="006A1741">
        <w:rPr>
          <w:rFonts w:ascii="Times New Roman" w:hAnsi="Times New Roman" w:cs="Times New Roman"/>
          <w:sz w:val="23"/>
          <w:szCs w:val="23"/>
        </w:rPr>
        <w:t>And the answers could be:</w:t>
      </w:r>
    </w:p>
    <w:p w:rsidR="004063E5" w:rsidRPr="006A1741" w:rsidRDefault="004063E5" w:rsidP="004063E5">
      <w:pPr>
        <w:pStyle w:val="Default"/>
        <w:rPr>
          <w:rFonts w:ascii="Times New Roman" w:hAnsi="Times New Roman" w:cs="Times New Roman"/>
          <w:sz w:val="23"/>
          <w:szCs w:val="23"/>
        </w:rPr>
      </w:pPr>
    </w:p>
    <w:p w:rsidR="004063E5" w:rsidRPr="006A1741" w:rsidRDefault="004063E5" w:rsidP="004063E5">
      <w:pPr>
        <w:pStyle w:val="Default"/>
        <w:numPr>
          <w:ilvl w:val="0"/>
          <w:numId w:val="6"/>
        </w:numPr>
        <w:rPr>
          <w:rFonts w:ascii="Times New Roman" w:hAnsi="Times New Roman" w:cs="Times New Roman"/>
          <w:sz w:val="23"/>
          <w:szCs w:val="23"/>
          <w:u w:val="single"/>
        </w:rPr>
      </w:pPr>
      <w:r w:rsidRPr="006A1741">
        <w:rPr>
          <w:rFonts w:ascii="Times New Roman" w:hAnsi="Times New Roman" w:cs="Times New Roman"/>
          <w:sz w:val="23"/>
          <w:szCs w:val="23"/>
        </w:rPr>
        <w:t xml:space="preserve"> </w:t>
      </w:r>
      <w:r w:rsidRPr="006A1741">
        <w:rPr>
          <w:rFonts w:ascii="Times New Roman" w:hAnsi="Times New Roman" w:cs="Times New Roman"/>
          <w:sz w:val="23"/>
          <w:szCs w:val="23"/>
          <w:u w:val="single"/>
        </w:rPr>
        <w:t>Learn from projects</w:t>
      </w:r>
    </w:p>
    <w:p w:rsidR="004063E5" w:rsidRPr="006A1741" w:rsidRDefault="004063E5" w:rsidP="004063E5">
      <w:pPr>
        <w:pStyle w:val="Default"/>
        <w:ind w:left="1080"/>
        <w:rPr>
          <w:rFonts w:ascii="Times New Roman" w:hAnsi="Times New Roman" w:cs="Times New Roman"/>
          <w:sz w:val="23"/>
          <w:szCs w:val="23"/>
        </w:rPr>
      </w:pPr>
    </w:p>
    <w:p w:rsidR="004063E5" w:rsidRDefault="00E071D7" w:rsidP="00E071D7">
      <w:pPr>
        <w:pStyle w:val="Default"/>
        <w:rPr>
          <w:rFonts w:ascii="Times New Roman" w:hAnsi="Times New Roman" w:cs="Times New Roman"/>
          <w:sz w:val="23"/>
          <w:szCs w:val="23"/>
        </w:rPr>
      </w:pPr>
      <w:r w:rsidRPr="00E071D7">
        <w:rPr>
          <w:rFonts w:ascii="Times New Roman" w:hAnsi="Times New Roman" w:cs="Times New Roman"/>
          <w:sz w:val="23"/>
          <w:szCs w:val="23"/>
        </w:rPr>
        <w:t>Takes part in summer schools, occasions, gatherings sorted out by staff, organizations or understudy affiliations. Try to gain from each gathering experience. Examine and assess together with the group organizer/educator your level of contribution in the group, consider the criticism you are taking a gander at.</w:t>
      </w:r>
    </w:p>
    <w:p w:rsidR="00E071D7" w:rsidRPr="00E071D7" w:rsidRDefault="00E071D7" w:rsidP="00E071D7">
      <w:pPr>
        <w:pStyle w:val="Default"/>
        <w:rPr>
          <w:rFonts w:ascii="Times New Roman" w:hAnsi="Times New Roman" w:cs="Times New Roman"/>
          <w:sz w:val="23"/>
          <w:szCs w:val="23"/>
        </w:rPr>
      </w:pPr>
    </w:p>
    <w:p w:rsidR="004063E5" w:rsidRPr="006A1741" w:rsidRDefault="004063E5" w:rsidP="004063E5">
      <w:pPr>
        <w:pStyle w:val="Default"/>
        <w:numPr>
          <w:ilvl w:val="0"/>
          <w:numId w:val="6"/>
        </w:numPr>
        <w:rPr>
          <w:rFonts w:ascii="Times New Roman" w:hAnsi="Times New Roman" w:cs="Times New Roman"/>
          <w:sz w:val="23"/>
          <w:szCs w:val="23"/>
          <w:u w:val="single"/>
        </w:rPr>
      </w:pPr>
      <w:r w:rsidRPr="006A1741">
        <w:rPr>
          <w:rFonts w:ascii="Times New Roman" w:hAnsi="Times New Roman" w:cs="Times New Roman"/>
          <w:sz w:val="23"/>
          <w:szCs w:val="23"/>
          <w:u w:val="single"/>
        </w:rPr>
        <w:t>Develop progressively</w:t>
      </w:r>
    </w:p>
    <w:p w:rsidR="00E071D7" w:rsidRDefault="00E071D7" w:rsidP="00F14259">
      <w:pPr>
        <w:spacing w:before="525" w:after="375" w:line="240" w:lineRule="auto"/>
        <w:outlineLvl w:val="2"/>
        <w:rPr>
          <w:rFonts w:ascii="Times New Roman" w:hAnsi="Times New Roman" w:cs="Times New Roman"/>
          <w:color w:val="000000"/>
          <w:sz w:val="23"/>
          <w:szCs w:val="23"/>
        </w:rPr>
      </w:pPr>
      <w:r w:rsidRPr="00E071D7">
        <w:rPr>
          <w:rFonts w:ascii="Times New Roman" w:hAnsi="Times New Roman" w:cs="Times New Roman"/>
          <w:color w:val="000000"/>
          <w:sz w:val="23"/>
          <w:szCs w:val="23"/>
        </w:rPr>
        <w:t>Know about what you have obtained, acknowledge new demands and duties that will permit you to improve your exercises all alone. On the off chance that you began as a straightforward individual from a venture group, attempt to focus on the following chance to have a job that incorporates the coordination of others around you. Ventures can extend from basic, identified with school, to sorting out occasions at the college or for your friend network. The experience of working in a group is constructed particularly through encounters in which you offer more help to those in the group than you anticipate that them should give you.</w:t>
      </w:r>
    </w:p>
    <w:p w:rsidR="00E071D7" w:rsidRDefault="00E071D7" w:rsidP="00F14259">
      <w:pPr>
        <w:spacing w:before="525" w:after="375" w:line="240" w:lineRule="auto"/>
        <w:outlineLvl w:val="2"/>
        <w:rPr>
          <w:rFonts w:ascii="Times New Roman" w:hAnsi="Times New Roman" w:cs="Times New Roman"/>
          <w:color w:val="000000"/>
          <w:sz w:val="23"/>
          <w:szCs w:val="23"/>
        </w:rPr>
      </w:pPr>
    </w:p>
    <w:p w:rsidR="00F14259" w:rsidRPr="006A1741" w:rsidRDefault="00F14259" w:rsidP="00F14259">
      <w:pPr>
        <w:spacing w:before="525" w:after="375" w:line="240" w:lineRule="auto"/>
        <w:outlineLvl w:val="2"/>
        <w:rPr>
          <w:rFonts w:ascii="Times New Roman" w:eastAsia="Times New Roman" w:hAnsi="Times New Roman" w:cs="Times New Roman"/>
          <w:b/>
          <w:bCs/>
          <w:color w:val="111111"/>
          <w:sz w:val="28"/>
          <w:szCs w:val="28"/>
        </w:rPr>
      </w:pPr>
      <w:r w:rsidRPr="00F14259">
        <w:rPr>
          <w:rFonts w:ascii="Times New Roman" w:eastAsia="Times New Roman" w:hAnsi="Times New Roman" w:cs="Times New Roman"/>
          <w:b/>
          <w:bCs/>
          <w:color w:val="111111"/>
          <w:sz w:val="28"/>
          <w:szCs w:val="28"/>
        </w:rPr>
        <w:lastRenderedPageBreak/>
        <w:t>Discussion</w:t>
      </w:r>
    </w:p>
    <w:p w:rsidR="00E071D7" w:rsidRDefault="00E071D7" w:rsidP="00ED218C">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Because of the present and future occupations showcase portrayed above, where laborers need to adjust to fit evolving jobs, consistent learning is required. Figuring out how to learn is consequently a vital expertise nearby tolerating duty regarding one's own learning and advancement. This applies while at college or school yet in addition in the realm of work. Some examination regarding this matter represents how the advancing connection among self and work impacts effectively upon the improvement of self-character, mindfulness and individual office. Reflection is a piece of this movement and the advancement of intelligent abilities helps with the way toward realizing how to learn, and the acknowledgment of the person's centrality to their own learning. Considering learning accomplishments can enable the student to settle on canny choices about how to push forward with their adapting needs. Moving in the direction of turning into an intelligent expert upgrades what a specialist can bring to their activity job, just as the improvement of their future vocation plans.</w:t>
      </w:r>
    </w:p>
    <w:p w:rsidR="00E071D7" w:rsidRP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 xml:space="preserve">Instructing intelligent abilities in the scholarly community has consistently developed in significance, from solid beginnings in callings, for example, nursing it turned out to be progressively obvious how helpful the training was for work-based leaners for the most part. Training intelligent abilities is starting to show up over the educational program, with a wide range of sorts of understudies being approached to order intelligent papers, reports, diaries, logs, journals, or portfolios as a component of their assignments in UK colleges. Help with this reflection is regularly found in understudy handbooks, as a feature of enlistment days, by permitting access to past understudies' fruitful intelligent work and through expressed meetings containing learning hypotheses and styles, meta-cognizance, self-investigation of qualities and shortcomings and the composition of individual explanations. </w:t>
      </w:r>
    </w:p>
    <w:p w:rsid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 xml:space="preserve">Guidelines given to understudies to assist them with reflecting on what they have done and learned, and on how they mean to expand on that learning, regularly incorporate representations of a roundabout arrangement dependent on crafted by Kolb (1984) and Gibbs (1998). Kolb's (1984) model depends on his experiential learning hypothesis and utilized broadly in instruction and preparing to urge members to consider both solid encounters and theoretical ideas. This implies emotions and faculties are utilized just as perspectives. Moreover, consideration is given to pondering data, yet in addition accomplishing something with the data. Reflection is consequently not aloof but rather prompts dynamic experimentation, inventiveness and movement. Kolb proposes that intelligent perception changes solid encounters into learning encounters. As specialists stop, might suspect, reflect and consider they ask themselves inquiries, for example, "How might I utilize this data?" and "In what capacity will it help with my every day work errands and improve my work job?" The experimentation stage tries out new plans to help choose how and where the new learning can be utilized for all intents and purposes. Kolb's cycle doesn't need to be utilized in the recurrent way it is typically repeated, with each progression, for a fact to experimentation being followed. The cycle is constant and can be joined at any stage. Reflection is more iterative andmessy than a flawless circle proposes. There is a sure circularity tomoving through the phases of audit, inquire about and reflect however it is a forwardmoving circle of enquiry – as opposed to a "cut off" or "fenced in" circle. To forestall </w:t>
      </w:r>
      <w:r w:rsidRPr="00E071D7">
        <w:rPr>
          <w:rFonts w:ascii="Times New Roman" w:eastAsia="Times New Roman" w:hAnsi="Times New Roman" w:cs="Times New Roman"/>
          <w:bCs/>
          <w:color w:val="111111"/>
          <w:sz w:val="24"/>
          <w:szCs w:val="24"/>
        </w:rPr>
        <w:lastRenderedPageBreak/>
        <w:t>an accentuation on thinking back (in spite of this being required) some lean toward the expression "reflecting advances", which frontal areas the formative idea of the procedure (Helyer, 2015). Gibbs (1988) further built up the possibility of an intelligent cycle to urge students to deliberately consider the periods of an encounter or action. The headings he proposed to support banter around comprehending a circumstance, and its results, including, what else could have been done, what should be possible extraordinary/better next time, etc, are: depiction, emotions, assessment, investigation, end, activity plan.</w:t>
      </w:r>
    </w:p>
    <w:p w:rsidR="00FE3A41" w:rsidRPr="006A1741" w:rsidRDefault="00FB4AEC" w:rsidP="00E071D7">
      <w:pPr>
        <w:spacing w:before="525" w:after="375" w:line="240" w:lineRule="auto"/>
        <w:outlineLvl w:val="2"/>
        <w:rPr>
          <w:rFonts w:ascii="Times New Roman" w:eastAsia="Times New Roman" w:hAnsi="Times New Roman" w:cs="Times New Roman"/>
          <w:bCs/>
          <w:color w:val="111111"/>
          <w:sz w:val="28"/>
          <w:szCs w:val="28"/>
          <w:u w:val="single"/>
        </w:rPr>
      </w:pPr>
      <w:r w:rsidRPr="006A1741">
        <w:rPr>
          <w:rFonts w:ascii="Times New Roman" w:eastAsia="Times New Roman" w:hAnsi="Times New Roman" w:cs="Times New Roman"/>
          <w:bCs/>
          <w:color w:val="111111"/>
          <w:sz w:val="28"/>
          <w:szCs w:val="28"/>
          <w:u w:val="single"/>
        </w:rPr>
        <w:t>T</w:t>
      </w:r>
      <w:r w:rsidR="00FE3A41" w:rsidRPr="006A1741">
        <w:rPr>
          <w:rFonts w:ascii="Times New Roman" w:eastAsia="Times New Roman" w:hAnsi="Times New Roman" w:cs="Times New Roman"/>
          <w:bCs/>
          <w:color w:val="111111"/>
          <w:sz w:val="28"/>
          <w:szCs w:val="28"/>
          <w:u w:val="single"/>
        </w:rPr>
        <w:t>he 10 professional skill</w:t>
      </w:r>
      <w:r w:rsidRPr="006A1741">
        <w:rPr>
          <w:rFonts w:ascii="Times New Roman" w:eastAsia="Times New Roman" w:hAnsi="Times New Roman" w:cs="Times New Roman"/>
          <w:bCs/>
          <w:color w:val="111111"/>
          <w:sz w:val="28"/>
          <w:szCs w:val="28"/>
          <w:u w:val="single"/>
        </w:rPr>
        <w:t>s everyone will be looking for at the end of this decade:</w:t>
      </w:r>
    </w:p>
    <w:p w:rsidR="00E071D7" w:rsidRPr="00E071D7" w:rsidRDefault="00E071D7" w:rsidP="00E071D7">
      <w:pPr>
        <w:spacing w:before="525" w:after="375" w:line="240" w:lineRule="auto"/>
        <w:outlineLvl w:val="2"/>
        <w:rPr>
          <w:rFonts w:ascii="Times New Roman" w:eastAsia="Times New Roman" w:hAnsi="Times New Roman" w:cs="Times New Roman"/>
          <w:bCs/>
          <w:i/>
          <w:color w:val="111111"/>
          <w:sz w:val="24"/>
          <w:szCs w:val="24"/>
          <w:u w:val="single"/>
        </w:rPr>
      </w:pPr>
      <w:r w:rsidRPr="00E071D7">
        <w:rPr>
          <w:rFonts w:ascii="Times New Roman" w:eastAsia="Times New Roman" w:hAnsi="Times New Roman" w:cs="Times New Roman"/>
          <w:bCs/>
          <w:i/>
          <w:color w:val="111111"/>
          <w:sz w:val="24"/>
          <w:szCs w:val="24"/>
          <w:u w:val="single"/>
        </w:rPr>
        <w:t xml:space="preserve">1. Taking care of complex issues </w:t>
      </w:r>
    </w:p>
    <w:p w:rsidR="00E071D7" w:rsidRP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 xml:space="preserve">Indeed, enormous information causes us settle on choices simpler, however we will at present need mental nimbleness to tackle and unravel new issues, ambiguously characterized, in convoluted circumstances. Taking care of complex issues was at the highest priority on the rundown in 2015 and will hold its status in 2020, when it is relied upon to be among the crucial abilities in over 36% of occupations, paying little mind to part. </w:t>
      </w:r>
    </w:p>
    <w:p w:rsidR="00E071D7" w:rsidRPr="00E071D7" w:rsidRDefault="00E071D7" w:rsidP="00E071D7">
      <w:pPr>
        <w:spacing w:before="525" w:after="375" w:line="240" w:lineRule="auto"/>
        <w:outlineLvl w:val="2"/>
        <w:rPr>
          <w:rFonts w:ascii="Times New Roman" w:eastAsia="Times New Roman" w:hAnsi="Times New Roman" w:cs="Times New Roman"/>
          <w:bCs/>
          <w:i/>
          <w:color w:val="111111"/>
          <w:sz w:val="24"/>
          <w:szCs w:val="24"/>
          <w:u w:val="single"/>
        </w:rPr>
      </w:pPr>
      <w:r w:rsidRPr="00E071D7">
        <w:rPr>
          <w:rFonts w:ascii="Times New Roman" w:eastAsia="Times New Roman" w:hAnsi="Times New Roman" w:cs="Times New Roman"/>
          <w:bCs/>
          <w:i/>
          <w:color w:val="111111"/>
          <w:sz w:val="24"/>
          <w:szCs w:val="24"/>
          <w:u w:val="single"/>
        </w:rPr>
        <w:t xml:space="preserve">2. Basic reasoning </w:t>
      </w:r>
    </w:p>
    <w:p w:rsidR="00E071D7" w:rsidRP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 xml:space="preserve">In a meeting in March 2017, Mark Cuban expressed that in the present business setting he might want to be an alum of theory as opposed to a bookkeeper or even a software engineer, wagering on basic speculation as one of the significant capabilities of things to come. At the point when a surge of information and choices streams before you, you need an alternate point of view to have the option to pass judgment on them in an unexpected way. </w:t>
      </w:r>
    </w:p>
    <w:p w:rsidR="00E071D7" w:rsidRPr="00E071D7" w:rsidRDefault="00E071D7" w:rsidP="00E071D7">
      <w:pPr>
        <w:spacing w:before="525" w:after="375" w:line="240" w:lineRule="auto"/>
        <w:outlineLvl w:val="2"/>
        <w:rPr>
          <w:rFonts w:ascii="Times New Roman" w:eastAsia="Times New Roman" w:hAnsi="Times New Roman" w:cs="Times New Roman"/>
          <w:bCs/>
          <w:i/>
          <w:color w:val="111111"/>
          <w:sz w:val="24"/>
          <w:szCs w:val="24"/>
          <w:u w:val="single"/>
        </w:rPr>
      </w:pPr>
      <w:r w:rsidRPr="00E071D7">
        <w:rPr>
          <w:rFonts w:ascii="Times New Roman" w:eastAsia="Times New Roman" w:hAnsi="Times New Roman" w:cs="Times New Roman"/>
          <w:bCs/>
          <w:i/>
          <w:color w:val="111111"/>
          <w:sz w:val="24"/>
          <w:szCs w:val="24"/>
          <w:u w:val="single"/>
        </w:rPr>
        <w:t xml:space="preserve">3. Inventiveness </w:t>
      </w:r>
    </w:p>
    <w:p w:rsidR="00E071D7" w:rsidRP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 xml:space="preserve">In the event that in 2015 inventiveness involves the tenth spot in the positioning of the most pursued aptitudes, very soon it will arrive at the platform. The innovation increasingly more present in our lives provokes us to rethink ourselves for all time. </w:t>
      </w:r>
    </w:p>
    <w:p w:rsidR="00E071D7" w:rsidRPr="00E071D7" w:rsidRDefault="00E071D7" w:rsidP="00E071D7">
      <w:pPr>
        <w:spacing w:before="525" w:after="375" w:line="240" w:lineRule="auto"/>
        <w:outlineLvl w:val="2"/>
        <w:rPr>
          <w:rFonts w:ascii="Times New Roman" w:eastAsia="Times New Roman" w:hAnsi="Times New Roman" w:cs="Times New Roman"/>
          <w:bCs/>
          <w:i/>
          <w:color w:val="111111"/>
          <w:sz w:val="24"/>
          <w:szCs w:val="24"/>
          <w:u w:val="single"/>
        </w:rPr>
      </w:pPr>
      <w:r w:rsidRPr="00E071D7">
        <w:rPr>
          <w:rFonts w:ascii="Times New Roman" w:eastAsia="Times New Roman" w:hAnsi="Times New Roman" w:cs="Times New Roman"/>
          <w:bCs/>
          <w:i/>
          <w:color w:val="111111"/>
          <w:sz w:val="24"/>
          <w:szCs w:val="24"/>
          <w:u w:val="single"/>
        </w:rPr>
        <w:t xml:space="preserve">4. Individuals the executives </w:t>
      </w:r>
    </w:p>
    <w:p w:rsidR="00E071D7" w:rsidRP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 xml:space="preserve">Individuals the executives is a sub-part of human asset the executives. The arrangement of abilities identified with enrolling the most appropriate possibility for each position and for the organization, in general, the turn of events, inspiration and unwaveringness of representatives will end up being the advantage of supervisors particularly in the field of vitality and media. </w:t>
      </w:r>
    </w:p>
    <w:p w:rsidR="00E071D7" w:rsidRPr="00E071D7" w:rsidRDefault="00E071D7" w:rsidP="00E071D7">
      <w:pPr>
        <w:spacing w:before="525" w:after="375" w:line="240" w:lineRule="auto"/>
        <w:outlineLvl w:val="2"/>
        <w:rPr>
          <w:rFonts w:ascii="Times New Roman" w:eastAsia="Times New Roman" w:hAnsi="Times New Roman" w:cs="Times New Roman"/>
          <w:bCs/>
          <w:i/>
          <w:color w:val="111111"/>
          <w:sz w:val="24"/>
          <w:szCs w:val="24"/>
          <w:u w:val="single"/>
        </w:rPr>
      </w:pPr>
      <w:r w:rsidRPr="00E071D7">
        <w:rPr>
          <w:rFonts w:ascii="Times New Roman" w:eastAsia="Times New Roman" w:hAnsi="Times New Roman" w:cs="Times New Roman"/>
          <w:bCs/>
          <w:i/>
          <w:color w:val="111111"/>
          <w:sz w:val="24"/>
          <w:szCs w:val="24"/>
          <w:u w:val="single"/>
        </w:rPr>
        <w:lastRenderedPageBreak/>
        <w:t xml:space="preserve">5. Coordination with others </w:t>
      </w:r>
    </w:p>
    <w:p w:rsidR="00E071D7" w:rsidRP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 xml:space="preserve">In a globalized, heterogeneous and multidisciplinary setting, lasting adjustment, comprehension of different viewpoints and cooperation will frame the foundations of development. Such nuances are unfamiliar to robots. </w:t>
      </w:r>
    </w:p>
    <w:p w:rsidR="00E071D7" w:rsidRPr="00E071D7" w:rsidRDefault="00E071D7" w:rsidP="00E071D7">
      <w:pPr>
        <w:spacing w:before="525" w:after="375" w:line="240" w:lineRule="auto"/>
        <w:outlineLvl w:val="2"/>
        <w:rPr>
          <w:rFonts w:ascii="Times New Roman" w:eastAsia="Times New Roman" w:hAnsi="Times New Roman" w:cs="Times New Roman"/>
          <w:bCs/>
          <w:i/>
          <w:color w:val="111111"/>
          <w:sz w:val="24"/>
          <w:szCs w:val="24"/>
          <w:u w:val="single"/>
        </w:rPr>
      </w:pPr>
      <w:r w:rsidRPr="00E071D7">
        <w:rPr>
          <w:rFonts w:ascii="Times New Roman" w:eastAsia="Times New Roman" w:hAnsi="Times New Roman" w:cs="Times New Roman"/>
          <w:bCs/>
          <w:i/>
          <w:color w:val="111111"/>
          <w:sz w:val="24"/>
          <w:szCs w:val="24"/>
          <w:u w:val="single"/>
        </w:rPr>
        <w:t xml:space="preserve">6. Enthusiastic knowledge </w:t>
      </w:r>
    </w:p>
    <w:p w:rsidR="00E071D7" w:rsidRP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 xml:space="preserve">The blast of computerized reasoning potentiates the estimation of enthusiastic insight at work. EQ is as of now viewed as a superior indicator of expert accomplishment than IQ and is utilized as the principal measure for recognizing initiative potential, camaraderie or the level of independence of the representative. The capacity to watch and comprehend the other's conduct, to intuit his aims, to respond sympathetically will have an expanding gratefulness in the business condition. </w:t>
      </w:r>
    </w:p>
    <w:p w:rsidR="00E071D7" w:rsidRPr="00E071D7" w:rsidRDefault="00E071D7" w:rsidP="00E071D7">
      <w:pPr>
        <w:spacing w:before="525" w:after="375" w:line="240" w:lineRule="auto"/>
        <w:outlineLvl w:val="2"/>
        <w:rPr>
          <w:rFonts w:ascii="Times New Roman" w:eastAsia="Times New Roman" w:hAnsi="Times New Roman" w:cs="Times New Roman"/>
          <w:bCs/>
          <w:i/>
          <w:color w:val="111111"/>
          <w:sz w:val="24"/>
          <w:szCs w:val="24"/>
          <w:u w:val="single"/>
        </w:rPr>
      </w:pPr>
      <w:r w:rsidRPr="00E071D7">
        <w:rPr>
          <w:rFonts w:ascii="Times New Roman" w:eastAsia="Times New Roman" w:hAnsi="Times New Roman" w:cs="Times New Roman"/>
          <w:bCs/>
          <w:i/>
          <w:color w:val="111111"/>
          <w:sz w:val="24"/>
          <w:szCs w:val="24"/>
          <w:u w:val="single"/>
        </w:rPr>
        <w:t xml:space="preserve">7. Capacity to break down and decide </w:t>
      </w:r>
    </w:p>
    <w:p w:rsidR="00E071D7" w:rsidRP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 xml:space="preserve">In the purchaser business reliable volumes of information make the requirements for refinement in zones, for example, stock administration, advertise division and item/administration customization. Appropriate investigation and translation of information, proficient task prioritization and trustworthy choices will set aside organizations cash and notoriety. </w:t>
      </w:r>
    </w:p>
    <w:p w:rsidR="00E071D7" w:rsidRPr="00E071D7" w:rsidRDefault="00E071D7" w:rsidP="00E071D7">
      <w:pPr>
        <w:spacing w:before="525" w:after="375" w:line="240" w:lineRule="auto"/>
        <w:outlineLvl w:val="2"/>
        <w:rPr>
          <w:rFonts w:ascii="Times New Roman" w:eastAsia="Times New Roman" w:hAnsi="Times New Roman" w:cs="Times New Roman"/>
          <w:bCs/>
          <w:i/>
          <w:color w:val="111111"/>
          <w:sz w:val="24"/>
          <w:szCs w:val="24"/>
          <w:u w:val="single"/>
        </w:rPr>
      </w:pPr>
      <w:r w:rsidRPr="00E071D7">
        <w:rPr>
          <w:rFonts w:ascii="Times New Roman" w:eastAsia="Times New Roman" w:hAnsi="Times New Roman" w:cs="Times New Roman"/>
          <w:bCs/>
          <w:i/>
          <w:color w:val="111111"/>
          <w:sz w:val="24"/>
          <w:szCs w:val="24"/>
          <w:u w:val="single"/>
        </w:rPr>
        <w:t>8. Ad</w:t>
      </w:r>
      <w:r w:rsidRPr="00E071D7">
        <w:rPr>
          <w:rFonts w:ascii="Times New Roman" w:eastAsia="Times New Roman" w:hAnsi="Times New Roman" w:cs="Times New Roman"/>
          <w:bCs/>
          <w:i/>
          <w:color w:val="111111"/>
          <w:sz w:val="24"/>
          <w:szCs w:val="24"/>
          <w:u w:val="single"/>
        </w:rPr>
        <w:t xml:space="preserve">ministration direction </w:t>
      </w:r>
    </w:p>
    <w:p w:rsidR="00E071D7" w:rsidRP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 xml:space="preserve">We are discussing social aptitudes that increase included an incentive as mechanization forms start to lead the pack. </w:t>
      </w:r>
    </w:p>
    <w:p w:rsidR="00E071D7" w:rsidRPr="00E071D7" w:rsidRDefault="00E071D7" w:rsidP="00E071D7">
      <w:pPr>
        <w:spacing w:before="525" w:after="375" w:line="240" w:lineRule="auto"/>
        <w:outlineLvl w:val="2"/>
        <w:rPr>
          <w:rFonts w:ascii="Times New Roman" w:eastAsia="Times New Roman" w:hAnsi="Times New Roman" w:cs="Times New Roman"/>
          <w:bCs/>
          <w:i/>
          <w:color w:val="111111"/>
          <w:sz w:val="24"/>
          <w:szCs w:val="24"/>
          <w:u w:val="single"/>
        </w:rPr>
      </w:pPr>
      <w:r w:rsidRPr="00E071D7">
        <w:rPr>
          <w:rFonts w:ascii="Times New Roman" w:eastAsia="Times New Roman" w:hAnsi="Times New Roman" w:cs="Times New Roman"/>
          <w:bCs/>
          <w:i/>
          <w:color w:val="111111"/>
          <w:sz w:val="24"/>
          <w:szCs w:val="24"/>
          <w:u w:val="single"/>
        </w:rPr>
        <w:t xml:space="preserve">9. Arrangement aptitudes </w:t>
      </w:r>
    </w:p>
    <w:p w:rsidR="00FB4AEC"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Like some other social expertise, the capacity to arrange remains the privilege of the individuals. Arranging aptitudes are a sine qua non for the present business world, and as indicated by an examination in the United Kingdom, improving haggling abilities would build firms' general benefit by up to 7%. The fields that by 2020 will for the most part worth such ability are data innovation (in occupations, for example, information investigator or programming designer) and modern and business plan.</w:t>
      </w:r>
    </w:p>
    <w:p w:rsid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p>
    <w:p w:rsid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p>
    <w:p w:rsidR="00E071D7" w:rsidRPr="00E071D7" w:rsidRDefault="00E071D7" w:rsidP="00E071D7">
      <w:pPr>
        <w:spacing w:before="525" w:after="375" w:line="240" w:lineRule="auto"/>
        <w:outlineLvl w:val="2"/>
        <w:rPr>
          <w:rFonts w:ascii="Times New Roman" w:eastAsia="Times New Roman" w:hAnsi="Times New Roman" w:cs="Times New Roman"/>
          <w:bCs/>
          <w:i/>
          <w:color w:val="111111"/>
          <w:sz w:val="24"/>
          <w:szCs w:val="24"/>
          <w:u w:val="single"/>
        </w:rPr>
      </w:pPr>
      <w:r w:rsidRPr="00E071D7">
        <w:rPr>
          <w:rFonts w:ascii="Times New Roman" w:eastAsia="Times New Roman" w:hAnsi="Times New Roman" w:cs="Times New Roman"/>
          <w:bCs/>
          <w:i/>
          <w:color w:val="111111"/>
          <w:sz w:val="24"/>
          <w:szCs w:val="24"/>
          <w:u w:val="single"/>
        </w:rPr>
        <w:t xml:space="preserve">10. Psychological adaptability </w:t>
      </w:r>
    </w:p>
    <w:p w:rsidR="00E071D7" w:rsidRPr="00E071D7" w:rsidRDefault="00E071D7" w:rsidP="00E071D7">
      <w:pPr>
        <w:spacing w:before="525" w:after="375" w:line="240" w:lineRule="auto"/>
        <w:outlineLvl w:val="2"/>
        <w:rPr>
          <w:rFonts w:ascii="Times New Roman" w:eastAsia="Times New Roman" w:hAnsi="Times New Roman" w:cs="Times New Roman"/>
          <w:bCs/>
          <w:color w:val="111111"/>
          <w:sz w:val="24"/>
          <w:szCs w:val="24"/>
        </w:rPr>
      </w:pPr>
      <w:r w:rsidRPr="00E071D7">
        <w:rPr>
          <w:rFonts w:ascii="Times New Roman" w:eastAsia="Times New Roman" w:hAnsi="Times New Roman" w:cs="Times New Roman"/>
          <w:bCs/>
          <w:color w:val="111111"/>
          <w:sz w:val="24"/>
          <w:szCs w:val="24"/>
        </w:rPr>
        <w:t>Psychological adaptability is the capacity to change starting with one idea or calculated set then onto the next, to adjust your conduct to the ever-changing states of nature. In the event that in 2015 it loathes an exceptional interest from managers, in the following three years it will acquire and more importance.</w:t>
      </w:r>
    </w:p>
    <w:p w:rsidR="006A1741" w:rsidRPr="00F14259" w:rsidRDefault="006A1741" w:rsidP="00FE3A41">
      <w:pPr>
        <w:spacing w:before="525" w:after="375" w:line="240" w:lineRule="auto"/>
        <w:outlineLvl w:val="2"/>
        <w:rPr>
          <w:rFonts w:ascii="Times New Roman" w:eastAsia="Times New Roman" w:hAnsi="Times New Roman" w:cs="Times New Roman"/>
          <w:bCs/>
          <w:color w:val="111111"/>
          <w:sz w:val="24"/>
          <w:szCs w:val="24"/>
        </w:rPr>
      </w:pPr>
    </w:p>
    <w:p w:rsidR="00F14259" w:rsidRPr="006A1741" w:rsidRDefault="00F14259" w:rsidP="00F14259">
      <w:pPr>
        <w:spacing w:before="525" w:after="375" w:line="240" w:lineRule="auto"/>
        <w:outlineLvl w:val="2"/>
        <w:rPr>
          <w:rFonts w:ascii="Times New Roman" w:eastAsia="Times New Roman" w:hAnsi="Times New Roman" w:cs="Times New Roman"/>
          <w:b/>
          <w:bCs/>
          <w:color w:val="111111"/>
          <w:sz w:val="39"/>
          <w:szCs w:val="39"/>
        </w:rPr>
      </w:pPr>
      <w:r w:rsidRPr="00F14259">
        <w:rPr>
          <w:rFonts w:ascii="Times New Roman" w:eastAsia="Times New Roman" w:hAnsi="Times New Roman" w:cs="Times New Roman"/>
          <w:b/>
          <w:bCs/>
          <w:color w:val="111111"/>
          <w:sz w:val="39"/>
          <w:szCs w:val="39"/>
        </w:rPr>
        <w:t>Conclusion</w:t>
      </w:r>
    </w:p>
    <w:p w:rsidR="00FE3A41" w:rsidRPr="006A1741" w:rsidRDefault="00FE3A41" w:rsidP="00F14259">
      <w:pPr>
        <w:spacing w:before="525" w:after="375" w:line="240" w:lineRule="auto"/>
        <w:outlineLvl w:val="2"/>
        <w:rPr>
          <w:rFonts w:ascii="Times New Roman" w:eastAsia="Times New Roman" w:hAnsi="Times New Roman" w:cs="Times New Roman"/>
          <w:bCs/>
          <w:color w:val="111111"/>
          <w:sz w:val="24"/>
          <w:szCs w:val="24"/>
        </w:rPr>
      </w:pPr>
      <w:r w:rsidRPr="006A1741">
        <w:rPr>
          <w:rFonts w:ascii="Times New Roman" w:eastAsia="Times New Roman" w:hAnsi="Times New Roman" w:cs="Times New Roman"/>
          <w:bCs/>
          <w:color w:val="111111"/>
          <w:sz w:val="24"/>
          <w:szCs w:val="24"/>
        </w:rPr>
        <w:t>In conclusion, the lessons we took during this whole first year regarding employability will help us all in defining who we are in the future and how will our life turn out to be in the tumultuous and ever evolving business world we will find ourselves into. I  want to thank my teachers for the way they presented all the necessary information in order for me to be better prepar</w:t>
      </w:r>
      <w:r w:rsidR="00FB4AEC" w:rsidRPr="006A1741">
        <w:rPr>
          <w:rFonts w:ascii="Times New Roman" w:eastAsia="Times New Roman" w:hAnsi="Times New Roman" w:cs="Times New Roman"/>
          <w:bCs/>
          <w:color w:val="111111"/>
          <w:sz w:val="24"/>
          <w:szCs w:val="24"/>
        </w:rPr>
        <w:t>ed for anything that lies ahead.</w:t>
      </w:r>
    </w:p>
    <w:p w:rsidR="00FB4AEC" w:rsidRDefault="00FB4AEC" w:rsidP="00F14259">
      <w:pPr>
        <w:spacing w:before="525" w:after="375" w:line="240" w:lineRule="auto"/>
        <w:outlineLvl w:val="2"/>
        <w:rPr>
          <w:rFonts w:ascii="Times New Roman" w:eastAsia="Times New Roman" w:hAnsi="Times New Roman" w:cs="Times New Roman"/>
          <w:bCs/>
          <w:color w:val="111111"/>
          <w:sz w:val="24"/>
          <w:szCs w:val="24"/>
        </w:rPr>
      </w:pPr>
      <w:bookmarkStart w:id="0" w:name="_GoBack"/>
      <w:bookmarkEnd w:id="0"/>
    </w:p>
    <w:p w:rsidR="006A1741" w:rsidRPr="00F14259" w:rsidRDefault="006A1741" w:rsidP="00F14259">
      <w:pPr>
        <w:spacing w:before="525" w:after="375" w:line="240" w:lineRule="auto"/>
        <w:outlineLvl w:val="2"/>
        <w:rPr>
          <w:rFonts w:ascii="Times New Roman" w:eastAsia="Times New Roman" w:hAnsi="Times New Roman" w:cs="Times New Roman"/>
          <w:bCs/>
          <w:color w:val="111111"/>
          <w:sz w:val="24"/>
          <w:szCs w:val="24"/>
        </w:rPr>
      </w:pPr>
    </w:p>
    <w:p w:rsidR="00F14259" w:rsidRPr="00F14259" w:rsidRDefault="00F14259" w:rsidP="00F14259">
      <w:pPr>
        <w:spacing w:before="525" w:after="375" w:line="240" w:lineRule="auto"/>
        <w:outlineLvl w:val="2"/>
        <w:rPr>
          <w:rFonts w:ascii="Times New Roman" w:eastAsia="Times New Roman" w:hAnsi="Times New Roman" w:cs="Times New Roman"/>
          <w:b/>
          <w:bCs/>
          <w:color w:val="111111"/>
          <w:sz w:val="39"/>
          <w:szCs w:val="39"/>
        </w:rPr>
      </w:pPr>
      <w:r w:rsidRPr="00F14259">
        <w:rPr>
          <w:rFonts w:ascii="Times New Roman" w:eastAsia="Times New Roman" w:hAnsi="Times New Roman" w:cs="Times New Roman"/>
          <w:b/>
          <w:bCs/>
          <w:color w:val="111111"/>
          <w:sz w:val="39"/>
          <w:szCs w:val="39"/>
        </w:rPr>
        <w:t>Recommendations</w:t>
      </w:r>
    </w:p>
    <w:p w:rsidR="00FB4AEC" w:rsidRPr="006A1741" w:rsidRDefault="00FB4AEC" w:rsidP="00FB4AEC">
      <w:pPr>
        <w:rPr>
          <w:rFonts w:ascii="Times New Roman" w:hAnsi="Times New Roman" w:cs="Times New Roman"/>
        </w:rPr>
      </w:pPr>
      <w:r w:rsidRPr="006A1741">
        <w:rPr>
          <w:rFonts w:ascii="Times New Roman" w:hAnsi="Times New Roman" w:cs="Times New Roman"/>
        </w:rPr>
        <w:t>1. St Clair-ThompsonHelen, Helen St Clair-Thompson, ChiversCarla, Carla Chivers. Perceived</w:t>
      </w:r>
    </w:p>
    <w:p w:rsidR="00FB4AEC" w:rsidRPr="006A1741" w:rsidRDefault="00FB4AEC" w:rsidP="00FB4AEC">
      <w:pPr>
        <w:rPr>
          <w:rFonts w:ascii="Times New Roman" w:hAnsi="Times New Roman" w:cs="Times New Roman"/>
        </w:rPr>
      </w:pPr>
      <w:r w:rsidRPr="006A1741">
        <w:rPr>
          <w:rFonts w:ascii="Times New Roman" w:hAnsi="Times New Roman" w:cs="Times New Roman"/>
        </w:rPr>
        <w:t>advantages and disadvantages of taking a psychology professional placement year. Higher Education,</w:t>
      </w:r>
    </w:p>
    <w:p w:rsidR="00FB4AEC" w:rsidRPr="006A1741" w:rsidRDefault="00FB4AEC" w:rsidP="00FB4AEC">
      <w:pPr>
        <w:rPr>
          <w:rFonts w:ascii="Times New Roman" w:hAnsi="Times New Roman" w:cs="Times New Roman"/>
        </w:rPr>
      </w:pPr>
      <w:r w:rsidRPr="006A1741">
        <w:rPr>
          <w:rFonts w:ascii="Times New Roman" w:hAnsi="Times New Roman" w:cs="Times New Roman"/>
        </w:rPr>
        <w:t xml:space="preserve">Skills and Work-Based Learning, ahead of print. </w:t>
      </w:r>
    </w:p>
    <w:p w:rsidR="00FB4AEC" w:rsidRPr="006A1741" w:rsidRDefault="00FB4AEC" w:rsidP="00FB4AEC">
      <w:pPr>
        <w:rPr>
          <w:rFonts w:ascii="Times New Roman" w:hAnsi="Times New Roman" w:cs="Times New Roman"/>
        </w:rPr>
      </w:pPr>
      <w:r w:rsidRPr="006A1741">
        <w:rPr>
          <w:rFonts w:ascii="Times New Roman" w:hAnsi="Times New Roman" w:cs="Times New Roman"/>
        </w:rPr>
        <w:t>2. Toledano-O’FarrillRuben, Ruben Toledano-O’Farrill. Practice-based learning in the Tequila</w:t>
      </w:r>
    </w:p>
    <w:p w:rsidR="00FB4AEC" w:rsidRPr="006A1741" w:rsidRDefault="00FB4AEC" w:rsidP="00FB4AEC">
      <w:pPr>
        <w:rPr>
          <w:rFonts w:ascii="Times New Roman" w:hAnsi="Times New Roman" w:cs="Times New Roman"/>
        </w:rPr>
      </w:pPr>
      <w:r w:rsidRPr="006A1741">
        <w:rPr>
          <w:rFonts w:ascii="Times New Roman" w:hAnsi="Times New Roman" w:cs="Times New Roman"/>
        </w:rPr>
        <w:t>industry: the business school goes out of the classroom. Higher Education, Skills and Work-Based</w:t>
      </w:r>
    </w:p>
    <w:p w:rsidR="00FB4AEC" w:rsidRPr="006A1741" w:rsidRDefault="00FB4AEC" w:rsidP="00FB4AEC">
      <w:pPr>
        <w:rPr>
          <w:rFonts w:ascii="Times New Roman" w:hAnsi="Times New Roman" w:cs="Times New Roman"/>
        </w:rPr>
      </w:pPr>
      <w:r w:rsidRPr="006A1741">
        <w:rPr>
          <w:rFonts w:ascii="Times New Roman" w:hAnsi="Times New Roman" w:cs="Times New Roman"/>
        </w:rPr>
        <w:t>Learning, ahead of print.]</w:t>
      </w:r>
    </w:p>
    <w:p w:rsidR="00FB4AEC" w:rsidRPr="006A1741" w:rsidRDefault="00FB4AEC" w:rsidP="00FB4AEC">
      <w:pPr>
        <w:rPr>
          <w:rFonts w:ascii="Times New Roman" w:hAnsi="Times New Roman" w:cs="Times New Roman"/>
        </w:rPr>
      </w:pPr>
      <w:r w:rsidRPr="006A1741">
        <w:rPr>
          <w:rFonts w:ascii="Times New Roman" w:hAnsi="Times New Roman" w:cs="Times New Roman"/>
        </w:rPr>
        <w:t>3. David William Stoten. 2019. Metacognition, calibration, and self-regulated learning: an exploratory</w:t>
      </w:r>
    </w:p>
    <w:p w:rsidR="00FB4AEC" w:rsidRPr="006A1741" w:rsidRDefault="00FB4AEC" w:rsidP="00FB4AEC">
      <w:pPr>
        <w:rPr>
          <w:rFonts w:ascii="Times New Roman" w:hAnsi="Times New Roman" w:cs="Times New Roman"/>
        </w:rPr>
      </w:pPr>
      <w:r w:rsidRPr="006A1741">
        <w:rPr>
          <w:rFonts w:ascii="Times New Roman" w:hAnsi="Times New Roman" w:cs="Times New Roman"/>
        </w:rPr>
        <w:t xml:space="preserve">study of undergraduates in a business school. Learning: Research and Practice 5, 1-24. </w:t>
      </w:r>
    </w:p>
    <w:p w:rsidR="00FB4AEC" w:rsidRPr="006A1741" w:rsidRDefault="00FB4AEC" w:rsidP="00FB4AEC">
      <w:pPr>
        <w:rPr>
          <w:rFonts w:ascii="Times New Roman" w:hAnsi="Times New Roman" w:cs="Times New Roman"/>
        </w:rPr>
      </w:pPr>
      <w:r w:rsidRPr="006A1741">
        <w:rPr>
          <w:rFonts w:ascii="Times New Roman" w:hAnsi="Times New Roman" w:cs="Times New Roman"/>
        </w:rPr>
        <w:lastRenderedPageBreak/>
        <w:t>4. SimmondsAnne H., Anne H. Simmonds, DicksAndrew P., Andrew P. Dicks. 2018. Mentoring and</w:t>
      </w:r>
    </w:p>
    <w:p w:rsidR="00FB4AEC" w:rsidRPr="006A1741" w:rsidRDefault="00FB4AEC" w:rsidP="00FB4AEC">
      <w:pPr>
        <w:rPr>
          <w:rFonts w:ascii="Times New Roman" w:hAnsi="Times New Roman" w:cs="Times New Roman"/>
        </w:rPr>
      </w:pPr>
      <w:r w:rsidRPr="006A1741">
        <w:rPr>
          <w:rFonts w:ascii="Times New Roman" w:hAnsi="Times New Roman" w:cs="Times New Roman"/>
        </w:rPr>
        <w:t>professional identity formation for teaching stream faculty. International Journal of Mentoring and</w:t>
      </w:r>
    </w:p>
    <w:p w:rsidR="00FB4AEC" w:rsidRPr="006A1741" w:rsidRDefault="00FB4AEC" w:rsidP="00FB4AEC">
      <w:pPr>
        <w:rPr>
          <w:rFonts w:ascii="Times New Roman" w:hAnsi="Times New Roman" w:cs="Times New Roman"/>
        </w:rPr>
      </w:pPr>
      <w:r w:rsidRPr="006A1741">
        <w:rPr>
          <w:rFonts w:ascii="Times New Roman" w:hAnsi="Times New Roman" w:cs="Times New Roman"/>
        </w:rPr>
        <w:t xml:space="preserve">Coaching in Education 7:4, 282-295. </w:t>
      </w:r>
    </w:p>
    <w:p w:rsidR="00FB4AEC" w:rsidRPr="006A1741" w:rsidRDefault="00FB4AEC" w:rsidP="00FB4AEC">
      <w:pPr>
        <w:rPr>
          <w:rFonts w:ascii="Times New Roman" w:hAnsi="Times New Roman" w:cs="Times New Roman"/>
        </w:rPr>
      </w:pPr>
      <w:r w:rsidRPr="006A1741">
        <w:rPr>
          <w:rFonts w:ascii="Times New Roman" w:hAnsi="Times New Roman" w:cs="Times New Roman"/>
        </w:rPr>
        <w:t>5. Fitriana Murriya Ekawati, Mora Claramita, Wahyudi Istiono, Hari Kusnanto, Adi Heru Sutomo.</w:t>
      </w:r>
    </w:p>
    <w:p w:rsidR="00FB4AEC" w:rsidRPr="006A1741" w:rsidRDefault="00FB4AEC" w:rsidP="00FB4AEC">
      <w:pPr>
        <w:rPr>
          <w:rFonts w:ascii="Times New Roman" w:hAnsi="Times New Roman" w:cs="Times New Roman"/>
        </w:rPr>
      </w:pPr>
      <w:r w:rsidRPr="006A1741">
        <w:rPr>
          <w:rFonts w:ascii="Times New Roman" w:hAnsi="Times New Roman" w:cs="Times New Roman"/>
        </w:rPr>
        <w:t>2018. The Indonesian general practitioners’ perspectives on formal postgraduate training in primary</w:t>
      </w:r>
    </w:p>
    <w:p w:rsidR="00FB4AEC" w:rsidRPr="006A1741" w:rsidRDefault="00FB4AEC" w:rsidP="00FB4AEC">
      <w:pPr>
        <w:rPr>
          <w:rFonts w:ascii="Times New Roman" w:hAnsi="Times New Roman" w:cs="Times New Roman"/>
        </w:rPr>
      </w:pPr>
      <w:r w:rsidRPr="006A1741">
        <w:rPr>
          <w:rFonts w:ascii="Times New Roman" w:hAnsi="Times New Roman" w:cs="Times New Roman"/>
        </w:rPr>
        <w:t>care. Asia Pacific Family Medicine 17:1. 6. Lina D. Kantar, Silva Sailian. 2018. The Effect of Instruction on Learning: Case Based Versus</w:t>
      </w:r>
    </w:p>
    <w:p w:rsidR="00FB4AEC" w:rsidRPr="006A1741" w:rsidRDefault="00FB4AEC" w:rsidP="00FB4AEC">
      <w:pPr>
        <w:rPr>
          <w:rFonts w:ascii="Times New Roman" w:hAnsi="Times New Roman" w:cs="Times New Roman"/>
        </w:rPr>
      </w:pPr>
      <w:r w:rsidRPr="006A1741">
        <w:rPr>
          <w:rFonts w:ascii="Times New Roman" w:hAnsi="Times New Roman" w:cs="Times New Roman"/>
        </w:rPr>
        <w:t xml:space="preserve">Lecture Based. Teaching and Learning in Nursing 13:4, 207-211. </w:t>
      </w:r>
    </w:p>
    <w:p w:rsidR="00FB4AEC" w:rsidRPr="006A1741" w:rsidRDefault="00FB4AEC" w:rsidP="00FB4AEC">
      <w:pPr>
        <w:rPr>
          <w:rFonts w:ascii="Times New Roman" w:hAnsi="Times New Roman" w:cs="Times New Roman"/>
        </w:rPr>
      </w:pPr>
      <w:r w:rsidRPr="006A1741">
        <w:rPr>
          <w:rFonts w:ascii="Times New Roman" w:hAnsi="Times New Roman" w:cs="Times New Roman"/>
        </w:rPr>
        <w:t>7. Sandra G. Leggat, Chaojie Liu, Qunhong Wu. 2018. Sino-Australian University Partnership in</w:t>
      </w:r>
    </w:p>
    <w:p w:rsidR="00FB4AEC" w:rsidRPr="006A1741" w:rsidRDefault="00FB4AEC" w:rsidP="00FB4AEC">
      <w:pPr>
        <w:rPr>
          <w:rFonts w:ascii="Times New Roman" w:hAnsi="Times New Roman" w:cs="Times New Roman"/>
        </w:rPr>
      </w:pPr>
      <w:r w:rsidRPr="006A1741">
        <w:rPr>
          <w:rFonts w:ascii="Times New Roman" w:hAnsi="Times New Roman" w:cs="Times New Roman"/>
        </w:rPr>
        <w:t xml:space="preserve">Health Management Education. Frontiers in Public Health 6. </w:t>
      </w:r>
    </w:p>
    <w:p w:rsidR="00FB4AEC" w:rsidRPr="006A1741" w:rsidRDefault="00FB4AEC" w:rsidP="00FB4AEC">
      <w:pPr>
        <w:rPr>
          <w:rFonts w:ascii="Times New Roman" w:hAnsi="Times New Roman" w:cs="Times New Roman"/>
        </w:rPr>
      </w:pPr>
      <w:r w:rsidRPr="006A1741">
        <w:rPr>
          <w:rFonts w:ascii="Times New Roman" w:hAnsi="Times New Roman" w:cs="Times New Roman"/>
        </w:rPr>
        <w:t>8. Nicky Lambert, Sarah Carr. 2018. ‘Outside the Original Remit’: Co-production in UK mental</w:t>
      </w:r>
    </w:p>
    <w:p w:rsidR="00FB4AEC" w:rsidRPr="006A1741" w:rsidRDefault="00FB4AEC" w:rsidP="00FB4AEC">
      <w:pPr>
        <w:rPr>
          <w:rFonts w:ascii="Times New Roman" w:hAnsi="Times New Roman" w:cs="Times New Roman"/>
        </w:rPr>
      </w:pPr>
      <w:r w:rsidRPr="006A1741">
        <w:rPr>
          <w:rFonts w:ascii="Times New Roman" w:hAnsi="Times New Roman" w:cs="Times New Roman"/>
        </w:rPr>
        <w:t>health research, lessons from the field. International Journal of Mental Health Nursing 27:4,</w:t>
      </w:r>
    </w:p>
    <w:p w:rsidR="00FB4AEC" w:rsidRPr="006A1741" w:rsidRDefault="00FB4AEC" w:rsidP="00FB4AEC">
      <w:pPr>
        <w:rPr>
          <w:rFonts w:ascii="Times New Roman" w:hAnsi="Times New Roman" w:cs="Times New Roman"/>
        </w:rPr>
      </w:pPr>
      <w:r w:rsidRPr="006A1741">
        <w:rPr>
          <w:rFonts w:ascii="Times New Roman" w:hAnsi="Times New Roman" w:cs="Times New Roman"/>
        </w:rPr>
        <w:t xml:space="preserve">1273-1281. </w:t>
      </w:r>
    </w:p>
    <w:p w:rsidR="00FB4AEC" w:rsidRPr="006A1741" w:rsidRDefault="00FB4AEC" w:rsidP="00FB4AEC">
      <w:pPr>
        <w:rPr>
          <w:rFonts w:ascii="Times New Roman" w:hAnsi="Times New Roman" w:cs="Times New Roman"/>
        </w:rPr>
      </w:pPr>
      <w:r w:rsidRPr="006A1741">
        <w:rPr>
          <w:rFonts w:ascii="Times New Roman" w:hAnsi="Times New Roman" w:cs="Times New Roman"/>
        </w:rPr>
        <w:t>9. Anne-Liisa Longmore, Ginger Grant, Golnaz Golnaraghi. 2018. Closing the 21st-Century</w:t>
      </w:r>
    </w:p>
    <w:p w:rsidR="00FB4AEC" w:rsidRPr="006A1741" w:rsidRDefault="00FB4AEC" w:rsidP="00FB4AEC">
      <w:pPr>
        <w:rPr>
          <w:rFonts w:ascii="Times New Roman" w:hAnsi="Times New Roman" w:cs="Times New Roman"/>
        </w:rPr>
      </w:pPr>
      <w:r w:rsidRPr="006A1741">
        <w:rPr>
          <w:rFonts w:ascii="Times New Roman" w:hAnsi="Times New Roman" w:cs="Times New Roman"/>
        </w:rPr>
        <w:t xml:space="preserve">Knowledge Gap. Journal of Transformative Education 16:3, 197-219. </w:t>
      </w:r>
    </w:p>
    <w:p w:rsidR="00FB4AEC" w:rsidRPr="006A1741" w:rsidRDefault="00FB4AEC" w:rsidP="00FB4AEC">
      <w:pPr>
        <w:rPr>
          <w:rFonts w:ascii="Times New Roman" w:hAnsi="Times New Roman" w:cs="Times New Roman"/>
        </w:rPr>
      </w:pPr>
      <w:r w:rsidRPr="006A1741">
        <w:rPr>
          <w:rFonts w:ascii="Times New Roman" w:hAnsi="Times New Roman" w:cs="Times New Roman"/>
        </w:rPr>
        <w:t>10. BenuyenahVic, Vic Benuyenah, BoukarevaBistra, Bistra Boukareva. 2018. Making HRM</w:t>
      </w:r>
    </w:p>
    <w:p w:rsidR="00FB4AEC" w:rsidRPr="006A1741" w:rsidRDefault="00FB4AEC" w:rsidP="00FB4AEC">
      <w:pPr>
        <w:rPr>
          <w:rFonts w:ascii="Times New Roman" w:hAnsi="Times New Roman" w:cs="Times New Roman"/>
        </w:rPr>
      </w:pPr>
      <w:r w:rsidRPr="006A1741">
        <w:rPr>
          <w:rFonts w:ascii="Times New Roman" w:hAnsi="Times New Roman" w:cs="Times New Roman"/>
        </w:rPr>
        <w:t>curriculum relevant – a hypothetical practitioners’ guide. Journal of Work-Applied Management</w:t>
      </w:r>
    </w:p>
    <w:p w:rsidR="00FB4AEC" w:rsidRPr="006A1741" w:rsidRDefault="00FB4AEC" w:rsidP="00FB4AEC">
      <w:pPr>
        <w:rPr>
          <w:rFonts w:ascii="Times New Roman" w:hAnsi="Times New Roman" w:cs="Times New Roman"/>
        </w:rPr>
      </w:pPr>
      <w:r w:rsidRPr="006A1741">
        <w:rPr>
          <w:rFonts w:ascii="Times New Roman" w:hAnsi="Times New Roman" w:cs="Times New Roman"/>
        </w:rPr>
        <w:t xml:space="preserve">10:1, 93-100. </w:t>
      </w:r>
    </w:p>
    <w:p w:rsidR="00FB4AEC" w:rsidRPr="006A1741" w:rsidRDefault="00FB4AEC" w:rsidP="00FB4AEC">
      <w:pPr>
        <w:rPr>
          <w:rFonts w:ascii="Times New Roman" w:hAnsi="Times New Roman" w:cs="Times New Roman"/>
        </w:rPr>
      </w:pPr>
      <w:r w:rsidRPr="006A1741">
        <w:rPr>
          <w:rFonts w:ascii="Times New Roman" w:hAnsi="Times New Roman" w:cs="Times New Roman"/>
        </w:rPr>
        <w:t>11. KelliherFelicity, Felicity Kelliher, ByrneSeán, Seán Byrne. 2018. The thinking behind the action</w:t>
      </w:r>
    </w:p>
    <w:p w:rsidR="00FB4AEC" w:rsidRPr="006A1741" w:rsidRDefault="00FB4AEC" w:rsidP="00FB4AEC">
      <w:pPr>
        <w:rPr>
          <w:rFonts w:ascii="Times New Roman" w:hAnsi="Times New Roman" w:cs="Times New Roman"/>
        </w:rPr>
      </w:pPr>
      <w:r w:rsidRPr="006A1741">
        <w:rPr>
          <w:rFonts w:ascii="Times New Roman" w:hAnsi="Times New Roman" w:cs="Times New Roman"/>
        </w:rPr>
        <w:t xml:space="preserve">(learning). Journal of Work-Applied Management 10:1, 35-49. </w:t>
      </w:r>
    </w:p>
    <w:p w:rsidR="00FB4AEC" w:rsidRPr="006A1741" w:rsidRDefault="00FB4AEC" w:rsidP="00FB4AEC">
      <w:pPr>
        <w:rPr>
          <w:rFonts w:ascii="Times New Roman" w:hAnsi="Times New Roman" w:cs="Times New Roman"/>
        </w:rPr>
      </w:pPr>
      <w:r w:rsidRPr="006A1741">
        <w:rPr>
          <w:rFonts w:ascii="Times New Roman" w:hAnsi="Times New Roman" w:cs="Times New Roman"/>
        </w:rPr>
        <w:t>12. GibsonDavid, David Gibson, TavlaridisVasilios, Vasilios Tavlaridis. 2018. Work-based learning for</w:t>
      </w:r>
    </w:p>
    <w:p w:rsidR="00FB4AEC" w:rsidRPr="006A1741" w:rsidRDefault="00FB4AEC" w:rsidP="00FB4AEC">
      <w:pPr>
        <w:rPr>
          <w:rFonts w:ascii="Times New Roman" w:hAnsi="Times New Roman" w:cs="Times New Roman"/>
        </w:rPr>
      </w:pPr>
      <w:r w:rsidRPr="006A1741">
        <w:rPr>
          <w:rFonts w:ascii="Times New Roman" w:hAnsi="Times New Roman" w:cs="Times New Roman"/>
        </w:rPr>
        <w:t>enterprise education? The case of Liverpool John Moores University “live” civic engagement</w:t>
      </w:r>
    </w:p>
    <w:p w:rsidR="00F14259" w:rsidRPr="006A1741" w:rsidRDefault="00FB4AEC" w:rsidP="00FB4AEC">
      <w:pPr>
        <w:rPr>
          <w:rFonts w:ascii="Times New Roman" w:hAnsi="Times New Roman" w:cs="Times New Roman"/>
        </w:rPr>
      </w:pPr>
      <w:r w:rsidRPr="006A1741">
        <w:rPr>
          <w:rFonts w:ascii="Times New Roman" w:hAnsi="Times New Roman" w:cs="Times New Roman"/>
        </w:rPr>
        <w:t>projects for students. Higher Education, Skills and Work-Based Learning 8:1, 5-14.</w:t>
      </w:r>
    </w:p>
    <w:sectPr w:rsidR="00F14259" w:rsidRPr="006A174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22DB" w:rsidRDefault="00A022DB" w:rsidP="006A1741">
      <w:pPr>
        <w:spacing w:after="0" w:line="240" w:lineRule="auto"/>
      </w:pPr>
      <w:r>
        <w:separator/>
      </w:r>
    </w:p>
  </w:endnote>
  <w:endnote w:type="continuationSeparator" w:id="0">
    <w:p w:rsidR="00A022DB" w:rsidRDefault="00A022DB" w:rsidP="006A1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altName w:val="Gill Sans"/>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1911667"/>
      <w:docPartObj>
        <w:docPartGallery w:val="Page Numbers (Bottom of Page)"/>
        <w:docPartUnique/>
      </w:docPartObj>
    </w:sdtPr>
    <w:sdtEndPr>
      <w:rPr>
        <w:noProof/>
      </w:rPr>
    </w:sdtEndPr>
    <w:sdtContent>
      <w:p w:rsidR="006A1741" w:rsidRDefault="006A1741">
        <w:pPr>
          <w:pStyle w:val="Footer"/>
          <w:jc w:val="center"/>
        </w:pPr>
        <w:r>
          <w:fldChar w:fldCharType="begin"/>
        </w:r>
        <w:r>
          <w:instrText xml:space="preserve"> PAGE   \* MERGEFORMAT </w:instrText>
        </w:r>
        <w:r>
          <w:fldChar w:fldCharType="separate"/>
        </w:r>
        <w:r w:rsidR="00E071D7">
          <w:rPr>
            <w:noProof/>
          </w:rPr>
          <w:t>6</w:t>
        </w:r>
        <w:r>
          <w:rPr>
            <w:noProof/>
          </w:rPr>
          <w:fldChar w:fldCharType="end"/>
        </w:r>
      </w:p>
    </w:sdtContent>
  </w:sdt>
  <w:p w:rsidR="006A1741" w:rsidRDefault="006A1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22DB" w:rsidRDefault="00A022DB" w:rsidP="006A1741">
      <w:pPr>
        <w:spacing w:after="0" w:line="240" w:lineRule="auto"/>
      </w:pPr>
      <w:r>
        <w:separator/>
      </w:r>
    </w:p>
  </w:footnote>
  <w:footnote w:type="continuationSeparator" w:id="0">
    <w:p w:rsidR="00A022DB" w:rsidRDefault="00A022DB" w:rsidP="006A17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3447EF"/>
    <w:multiLevelType w:val="hybridMultilevel"/>
    <w:tmpl w:val="9EB4F7D6"/>
    <w:lvl w:ilvl="0" w:tplc="5A16680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5FD112E"/>
    <w:multiLevelType w:val="hybridMultilevel"/>
    <w:tmpl w:val="83DCF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BA3E50"/>
    <w:multiLevelType w:val="hybridMultilevel"/>
    <w:tmpl w:val="B3D6A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04108D"/>
    <w:multiLevelType w:val="hybridMultilevel"/>
    <w:tmpl w:val="542688BA"/>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408C6D8C"/>
    <w:multiLevelType w:val="hybridMultilevel"/>
    <w:tmpl w:val="4E1CEA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305A69"/>
    <w:multiLevelType w:val="hybridMultilevel"/>
    <w:tmpl w:val="6B10D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EC0DFE"/>
    <w:multiLevelType w:val="hybridMultilevel"/>
    <w:tmpl w:val="E63C411E"/>
    <w:lvl w:ilvl="0" w:tplc="2B54A83E">
      <w:numFmt w:val="bullet"/>
      <w:lvlText w:val="•"/>
      <w:lvlJc w:val="left"/>
      <w:pPr>
        <w:ind w:left="720" w:hanging="360"/>
      </w:pPr>
      <w:rPr>
        <w:rFonts w:ascii="Gill Sans MT" w:eastAsiaTheme="minorHAnsi" w:hAnsi="Gill Sans MT" w:cs="Gill Sans M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4AE7EEC"/>
    <w:multiLevelType w:val="hybridMultilevel"/>
    <w:tmpl w:val="EBF84826"/>
    <w:lvl w:ilvl="0" w:tplc="4C3CFAB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
  </w:num>
  <w:num w:numId="3">
    <w:abstractNumId w:val="6"/>
  </w:num>
  <w:num w:numId="4">
    <w:abstractNumId w:val="3"/>
  </w:num>
  <w:num w:numId="5">
    <w:abstractNumId w:val="4"/>
  </w:num>
  <w:num w:numId="6">
    <w:abstractNumId w:val="0"/>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47D2"/>
    <w:rsid w:val="001B6FED"/>
    <w:rsid w:val="0025067C"/>
    <w:rsid w:val="003252E8"/>
    <w:rsid w:val="004063E5"/>
    <w:rsid w:val="00566216"/>
    <w:rsid w:val="006A1741"/>
    <w:rsid w:val="00746958"/>
    <w:rsid w:val="0079335A"/>
    <w:rsid w:val="00886EF6"/>
    <w:rsid w:val="00906605"/>
    <w:rsid w:val="00942529"/>
    <w:rsid w:val="00A022DB"/>
    <w:rsid w:val="00B2538A"/>
    <w:rsid w:val="00BA3CA5"/>
    <w:rsid w:val="00C147D2"/>
    <w:rsid w:val="00E071D7"/>
    <w:rsid w:val="00ED218C"/>
    <w:rsid w:val="00F14259"/>
    <w:rsid w:val="00FB4AEC"/>
    <w:rsid w:val="00FE3A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846DA"/>
  <w15:chartTrackingRefBased/>
  <w15:docId w15:val="{60BBA9BB-3699-4A14-A92F-0F9EB2274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4252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F1425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14259"/>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F1425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efault">
    <w:name w:val="Default"/>
    <w:rsid w:val="001B6FED"/>
    <w:pPr>
      <w:autoSpaceDE w:val="0"/>
      <w:autoSpaceDN w:val="0"/>
      <w:adjustRightInd w:val="0"/>
      <w:spacing w:after="0" w:line="240" w:lineRule="auto"/>
    </w:pPr>
    <w:rPr>
      <w:rFonts w:ascii="Gill Sans MT" w:hAnsi="Gill Sans MT" w:cs="Gill Sans MT"/>
      <w:color w:val="000000"/>
      <w:sz w:val="24"/>
      <w:szCs w:val="24"/>
    </w:rPr>
  </w:style>
  <w:style w:type="character" w:customStyle="1" w:styleId="Heading1Char">
    <w:name w:val="Heading 1 Char"/>
    <w:basedOn w:val="DefaultParagraphFont"/>
    <w:link w:val="Heading1"/>
    <w:uiPriority w:val="9"/>
    <w:rsid w:val="00942529"/>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6A17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1741"/>
  </w:style>
  <w:style w:type="paragraph" w:styleId="Footer">
    <w:name w:val="footer"/>
    <w:basedOn w:val="Normal"/>
    <w:link w:val="FooterChar"/>
    <w:uiPriority w:val="99"/>
    <w:unhideWhenUsed/>
    <w:rsid w:val="006A17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17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5988505">
      <w:bodyDiv w:val="1"/>
      <w:marLeft w:val="0"/>
      <w:marRight w:val="0"/>
      <w:marTop w:val="0"/>
      <w:marBottom w:val="0"/>
      <w:divBdr>
        <w:top w:val="none" w:sz="0" w:space="0" w:color="auto"/>
        <w:left w:val="none" w:sz="0" w:space="0" w:color="auto"/>
        <w:bottom w:val="none" w:sz="0" w:space="0" w:color="auto"/>
        <w:right w:val="none" w:sz="0" w:space="0" w:color="auto"/>
      </w:divBdr>
    </w:div>
    <w:div w:id="647903367">
      <w:bodyDiv w:val="1"/>
      <w:marLeft w:val="0"/>
      <w:marRight w:val="0"/>
      <w:marTop w:val="0"/>
      <w:marBottom w:val="0"/>
      <w:divBdr>
        <w:top w:val="none" w:sz="0" w:space="0" w:color="auto"/>
        <w:left w:val="none" w:sz="0" w:space="0" w:color="auto"/>
        <w:bottom w:val="none" w:sz="0" w:space="0" w:color="auto"/>
        <w:right w:val="none" w:sz="0" w:space="0" w:color="auto"/>
      </w:divBdr>
      <w:divsChild>
        <w:div w:id="808744092">
          <w:marLeft w:val="0"/>
          <w:marRight w:val="0"/>
          <w:marTop w:val="0"/>
          <w:marBottom w:val="0"/>
          <w:divBdr>
            <w:top w:val="none" w:sz="0" w:space="0" w:color="auto"/>
            <w:left w:val="none" w:sz="0" w:space="0" w:color="auto"/>
            <w:bottom w:val="none" w:sz="0" w:space="0" w:color="auto"/>
            <w:right w:val="none" w:sz="0" w:space="0" w:color="auto"/>
          </w:divBdr>
          <w:divsChild>
            <w:div w:id="152366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9</Pages>
  <Words>2804</Words>
  <Characters>15986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Sprinceana</dc:creator>
  <cp:keywords/>
  <dc:description/>
  <cp:lastModifiedBy>Andrei Sprinceana</cp:lastModifiedBy>
  <cp:revision>6</cp:revision>
  <dcterms:created xsi:type="dcterms:W3CDTF">2020-05-04T14:13:00Z</dcterms:created>
  <dcterms:modified xsi:type="dcterms:W3CDTF">2020-05-04T16:35:00Z</dcterms:modified>
</cp:coreProperties>
</file>