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CF6BE" w14:textId="77777777" w:rsidR="00E86AB0" w:rsidRDefault="00CB54C5">
      <w:pPr>
        <w:spacing w:after="160" w:line="259" w:lineRule="auto"/>
        <w:jc w:val="left"/>
        <w:rPr>
          <w:color w:val="000000" w:themeColor="text1"/>
        </w:rPr>
      </w:pPr>
      <w:r w:rsidRPr="00F001AA">
        <w:rPr>
          <w:noProof/>
          <w:color w:val="000000" w:themeColor="text1"/>
        </w:rPr>
        <w:drawing>
          <wp:inline distT="0" distB="0" distL="0" distR="0" wp14:anchorId="5374A8F8" wp14:editId="3D830BEF">
            <wp:extent cx="1962150" cy="810857"/>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987822" cy="821466"/>
                    </a:xfrm>
                    <a:prstGeom prst="rect">
                      <a:avLst/>
                    </a:prstGeom>
                  </pic:spPr>
                </pic:pic>
              </a:graphicData>
            </a:graphic>
          </wp:inline>
        </w:drawing>
      </w:r>
    </w:p>
    <w:p w14:paraId="3B10711E" w14:textId="77777777" w:rsidR="00183F0A" w:rsidRDefault="00183F0A">
      <w:pPr>
        <w:spacing w:after="160" w:line="259" w:lineRule="auto"/>
        <w:jc w:val="left"/>
        <w:rPr>
          <w:color w:val="000000" w:themeColor="text1"/>
        </w:rPr>
      </w:pPr>
    </w:p>
    <w:p w14:paraId="38EE2953" w14:textId="77777777" w:rsidR="00183F0A" w:rsidRDefault="00183F0A">
      <w:pPr>
        <w:spacing w:after="160" w:line="259" w:lineRule="auto"/>
        <w:jc w:val="left"/>
        <w:rPr>
          <w:color w:val="000000" w:themeColor="text1"/>
        </w:rPr>
      </w:pPr>
    </w:p>
    <w:p w14:paraId="4FC1175F" w14:textId="77777777" w:rsidR="00183F0A" w:rsidRDefault="00183F0A">
      <w:pPr>
        <w:spacing w:after="160" w:line="259" w:lineRule="auto"/>
        <w:jc w:val="left"/>
        <w:rPr>
          <w:color w:val="000000" w:themeColor="text1"/>
        </w:rPr>
      </w:pPr>
    </w:p>
    <w:p w14:paraId="4F52754A" w14:textId="77777777" w:rsidR="00183F0A" w:rsidRPr="00F001AA" w:rsidRDefault="00183F0A" w:rsidP="00183F0A">
      <w:pPr>
        <w:spacing w:after="160" w:line="259" w:lineRule="auto"/>
        <w:jc w:val="right"/>
        <w:rPr>
          <w:color w:val="000000" w:themeColor="text1"/>
        </w:rPr>
      </w:pPr>
    </w:p>
    <w:p w14:paraId="7832B44E" w14:textId="77777777" w:rsidR="00E86AB0" w:rsidRPr="00F001AA" w:rsidRDefault="00CB54C5" w:rsidP="00183F0A">
      <w:pPr>
        <w:spacing w:after="160"/>
        <w:jc w:val="right"/>
        <w:rPr>
          <w:rFonts w:ascii="Arial" w:hAnsi="Arial" w:cs="Arial"/>
          <w:b/>
          <w:color w:val="000000" w:themeColor="text1"/>
          <w:szCs w:val="24"/>
        </w:rPr>
      </w:pPr>
      <w:r w:rsidRPr="00F001AA">
        <w:rPr>
          <w:rFonts w:ascii="Arial" w:hAnsi="Arial" w:cs="Arial"/>
          <w:b/>
          <w:color w:val="000000" w:themeColor="text1"/>
          <w:szCs w:val="24"/>
        </w:rPr>
        <w:t>Programme: BA International Hotel Management</w:t>
      </w:r>
    </w:p>
    <w:p w14:paraId="4C3C1A02" w14:textId="77777777" w:rsidR="00E86AB0" w:rsidRPr="00F001AA" w:rsidRDefault="00CB54C5" w:rsidP="00183F0A">
      <w:pPr>
        <w:spacing w:after="160"/>
        <w:jc w:val="right"/>
        <w:rPr>
          <w:rFonts w:ascii="Arial" w:hAnsi="Arial" w:cs="Arial"/>
          <w:b/>
          <w:color w:val="000000" w:themeColor="text1"/>
          <w:szCs w:val="24"/>
        </w:rPr>
      </w:pPr>
      <w:r w:rsidRPr="00F001AA">
        <w:rPr>
          <w:rFonts w:ascii="Arial" w:hAnsi="Arial" w:cs="Arial"/>
          <w:b/>
          <w:color w:val="000000" w:themeColor="text1"/>
          <w:szCs w:val="24"/>
        </w:rPr>
        <w:t>Module: Food &amp; Beverage Operations</w:t>
      </w:r>
    </w:p>
    <w:p w14:paraId="38BE9A5D" w14:textId="77777777" w:rsidR="00E86AB0" w:rsidRDefault="00CB54C5" w:rsidP="00183F0A">
      <w:pPr>
        <w:spacing w:after="160"/>
        <w:jc w:val="right"/>
        <w:rPr>
          <w:rFonts w:ascii="Arial" w:hAnsi="Arial" w:cs="Arial"/>
          <w:b/>
          <w:color w:val="000000" w:themeColor="text1"/>
          <w:szCs w:val="24"/>
        </w:rPr>
      </w:pPr>
      <w:r w:rsidRPr="00F001AA">
        <w:rPr>
          <w:rFonts w:ascii="Arial" w:hAnsi="Arial" w:cs="Arial"/>
          <w:b/>
          <w:color w:val="000000" w:themeColor="text1"/>
          <w:szCs w:val="24"/>
        </w:rPr>
        <w:t>Module code: BMIH4002</w:t>
      </w:r>
    </w:p>
    <w:p w14:paraId="056E22E9" w14:textId="46BA85AE" w:rsidR="00183F0A" w:rsidRPr="00F001AA" w:rsidRDefault="00183F0A" w:rsidP="00183F0A">
      <w:pPr>
        <w:spacing w:after="160"/>
        <w:jc w:val="right"/>
        <w:rPr>
          <w:rFonts w:ascii="Arial" w:hAnsi="Arial" w:cs="Arial"/>
          <w:b/>
          <w:color w:val="000000" w:themeColor="text1"/>
          <w:szCs w:val="24"/>
        </w:rPr>
      </w:pPr>
      <w:r>
        <w:rPr>
          <w:rFonts w:ascii="Arial" w:hAnsi="Arial" w:cs="Arial"/>
          <w:b/>
          <w:color w:val="000000" w:themeColor="text1"/>
          <w:szCs w:val="24"/>
        </w:rPr>
        <w:t>Lecture: Antoinette Milne</w:t>
      </w:r>
    </w:p>
    <w:p w14:paraId="0334C13F" w14:textId="2B929F76" w:rsidR="007A3B54" w:rsidRDefault="00CB54C5" w:rsidP="00183F0A">
      <w:pPr>
        <w:spacing w:after="160"/>
        <w:jc w:val="right"/>
        <w:rPr>
          <w:rFonts w:ascii="Arial" w:hAnsi="Arial" w:cs="Arial"/>
          <w:b/>
          <w:color w:val="000000" w:themeColor="text1"/>
          <w:szCs w:val="24"/>
        </w:rPr>
      </w:pPr>
      <w:r w:rsidRPr="00183F0A">
        <w:rPr>
          <w:rFonts w:ascii="Arial" w:hAnsi="Arial" w:cs="Arial"/>
          <w:b/>
          <w:color w:val="000000" w:themeColor="text1"/>
          <w:szCs w:val="24"/>
        </w:rPr>
        <w:t xml:space="preserve">Student name: </w:t>
      </w:r>
      <w:r w:rsidR="00183F0A" w:rsidRPr="00183F0A">
        <w:rPr>
          <w:rFonts w:ascii="Arial" w:hAnsi="Arial" w:cs="Arial"/>
          <w:b/>
          <w:color w:val="000000" w:themeColor="text1"/>
          <w:szCs w:val="24"/>
        </w:rPr>
        <w:t>Aiga Bordasa</w:t>
      </w:r>
    </w:p>
    <w:p w14:paraId="146436C2" w14:textId="486FE395" w:rsidR="00183F0A" w:rsidRPr="00183F0A" w:rsidRDefault="00183F0A" w:rsidP="00183F0A">
      <w:pPr>
        <w:spacing w:after="160"/>
        <w:jc w:val="right"/>
        <w:rPr>
          <w:rFonts w:ascii="Arial" w:hAnsi="Arial" w:cs="Arial"/>
          <w:b/>
          <w:color w:val="000000" w:themeColor="text1"/>
          <w:szCs w:val="24"/>
        </w:rPr>
      </w:pPr>
      <w:r>
        <w:rPr>
          <w:rFonts w:ascii="Arial" w:hAnsi="Arial" w:cs="Arial"/>
          <w:b/>
          <w:color w:val="000000" w:themeColor="text1"/>
          <w:szCs w:val="24"/>
        </w:rPr>
        <w:t>Student nr. 2238996</w:t>
      </w:r>
    </w:p>
    <w:p w14:paraId="19E6511A" w14:textId="77777777" w:rsidR="00E86AB0" w:rsidRPr="00F001AA" w:rsidRDefault="007A3B54" w:rsidP="00183F0A">
      <w:pPr>
        <w:spacing w:after="160"/>
        <w:jc w:val="right"/>
        <w:rPr>
          <w:rFonts w:ascii="Arial" w:hAnsi="Arial" w:cs="Arial"/>
          <w:b/>
          <w:color w:val="000000" w:themeColor="text1"/>
          <w:szCs w:val="24"/>
        </w:rPr>
      </w:pPr>
      <w:r w:rsidRPr="00F001AA">
        <w:rPr>
          <w:rFonts w:ascii="Arial" w:hAnsi="Arial" w:cs="Arial"/>
          <w:b/>
          <w:color w:val="000000" w:themeColor="text1"/>
          <w:szCs w:val="24"/>
        </w:rPr>
        <w:t>Word Count: 750 words</w:t>
      </w:r>
      <w:r w:rsidR="00CB54C5" w:rsidRPr="00F001AA">
        <w:rPr>
          <w:rFonts w:ascii="Arial" w:hAnsi="Arial" w:cs="Arial"/>
          <w:b/>
          <w:color w:val="000000" w:themeColor="text1"/>
          <w:szCs w:val="24"/>
        </w:rPr>
        <w:br w:type="page"/>
      </w:r>
    </w:p>
    <w:sdt>
      <w:sdtPr>
        <w:rPr>
          <w:rFonts w:ascii="Arial" w:eastAsiaTheme="minorHAnsi" w:hAnsi="Arial" w:cs="Arial"/>
          <w:color w:val="000000" w:themeColor="text1"/>
          <w:sz w:val="24"/>
          <w:szCs w:val="24"/>
        </w:rPr>
        <w:id w:val="1779370294"/>
        <w:docPartObj>
          <w:docPartGallery w:val="Table of Contents"/>
          <w:docPartUnique/>
        </w:docPartObj>
      </w:sdtPr>
      <w:sdtEndPr>
        <w:rPr>
          <w:b/>
          <w:bCs/>
          <w:noProof/>
        </w:rPr>
      </w:sdtEndPr>
      <w:sdtContent>
        <w:p w14:paraId="33C2034D" w14:textId="77777777" w:rsidR="00873D1C" w:rsidRPr="00F001AA" w:rsidRDefault="00CB54C5" w:rsidP="00CB54C5">
          <w:pPr>
            <w:pStyle w:val="TOCHeading"/>
            <w:spacing w:line="360" w:lineRule="auto"/>
            <w:jc w:val="center"/>
            <w:rPr>
              <w:rFonts w:ascii="Arial" w:hAnsi="Arial" w:cs="Arial"/>
              <w:b/>
              <w:color w:val="000000" w:themeColor="text1"/>
              <w:sz w:val="24"/>
              <w:szCs w:val="24"/>
            </w:rPr>
          </w:pPr>
          <w:r w:rsidRPr="00F001AA">
            <w:rPr>
              <w:rFonts w:ascii="Arial" w:hAnsi="Arial" w:cs="Arial"/>
              <w:b/>
              <w:color w:val="000000" w:themeColor="text1"/>
              <w:sz w:val="24"/>
              <w:szCs w:val="24"/>
            </w:rPr>
            <w:t>Table of Contents</w:t>
          </w:r>
        </w:p>
        <w:p w14:paraId="35057BF0" w14:textId="77777777" w:rsidR="00873D1C" w:rsidRPr="00F001AA" w:rsidRDefault="00CB54C5" w:rsidP="005B2837">
          <w:pPr>
            <w:pStyle w:val="TOC1"/>
            <w:tabs>
              <w:tab w:val="left" w:pos="440"/>
              <w:tab w:val="right" w:leader="dot" w:pos="9350"/>
            </w:tabs>
            <w:rPr>
              <w:rFonts w:ascii="Arial" w:hAnsi="Arial" w:cs="Arial"/>
              <w:noProof/>
              <w:color w:val="000000" w:themeColor="text1"/>
              <w:szCs w:val="24"/>
            </w:rPr>
          </w:pPr>
          <w:r w:rsidRPr="00F001AA">
            <w:rPr>
              <w:rFonts w:ascii="Arial" w:hAnsi="Arial" w:cs="Arial"/>
              <w:b/>
              <w:bCs/>
              <w:noProof/>
              <w:color w:val="000000" w:themeColor="text1"/>
              <w:szCs w:val="24"/>
            </w:rPr>
            <w:fldChar w:fldCharType="begin"/>
          </w:r>
          <w:r w:rsidRPr="00F001AA">
            <w:rPr>
              <w:rFonts w:ascii="Arial" w:hAnsi="Arial" w:cs="Arial"/>
              <w:b/>
              <w:bCs/>
              <w:noProof/>
              <w:color w:val="000000" w:themeColor="text1"/>
              <w:szCs w:val="24"/>
            </w:rPr>
            <w:instrText xml:space="preserve"> TOC \o "1-3" \h \z \u </w:instrText>
          </w:r>
          <w:r w:rsidRPr="00F001AA">
            <w:rPr>
              <w:rFonts w:ascii="Arial" w:hAnsi="Arial" w:cs="Arial"/>
              <w:b/>
              <w:bCs/>
              <w:noProof/>
              <w:color w:val="000000" w:themeColor="text1"/>
              <w:szCs w:val="24"/>
            </w:rPr>
            <w:fldChar w:fldCharType="separate"/>
          </w:r>
          <w:hyperlink w:anchor="_Toc147312937" w:history="1">
            <w:r w:rsidRPr="00F001AA">
              <w:rPr>
                <w:rStyle w:val="Hyperlink"/>
                <w:rFonts w:ascii="Arial" w:hAnsi="Arial" w:cs="Arial"/>
                <w:noProof/>
                <w:color w:val="000000" w:themeColor="text1"/>
                <w:szCs w:val="24"/>
              </w:rPr>
              <w:t>1</w:t>
            </w:r>
            <w:r w:rsidRPr="00F001AA">
              <w:rPr>
                <w:rFonts w:ascii="Arial" w:hAnsi="Arial" w:cs="Arial"/>
                <w:noProof/>
                <w:color w:val="000000" w:themeColor="text1"/>
                <w:szCs w:val="24"/>
              </w:rPr>
              <w:tab/>
            </w:r>
            <w:r w:rsidRPr="00F001AA">
              <w:rPr>
                <w:rStyle w:val="Hyperlink"/>
                <w:rFonts w:ascii="Arial" w:hAnsi="Arial" w:cs="Arial"/>
                <w:noProof/>
                <w:color w:val="000000" w:themeColor="text1"/>
                <w:szCs w:val="24"/>
              </w:rPr>
              <w:t>Introduction</w:t>
            </w:r>
            <w:r w:rsidRPr="00F001AA">
              <w:rPr>
                <w:rFonts w:ascii="Arial" w:hAnsi="Arial" w:cs="Arial"/>
                <w:noProof/>
                <w:webHidden/>
                <w:color w:val="000000" w:themeColor="text1"/>
                <w:szCs w:val="24"/>
              </w:rPr>
              <w:tab/>
            </w:r>
            <w:r w:rsidRPr="00F001AA">
              <w:rPr>
                <w:rFonts w:ascii="Arial" w:hAnsi="Arial" w:cs="Arial"/>
                <w:noProof/>
                <w:webHidden/>
                <w:color w:val="000000" w:themeColor="text1"/>
                <w:szCs w:val="24"/>
              </w:rPr>
              <w:fldChar w:fldCharType="begin"/>
            </w:r>
            <w:r w:rsidRPr="00F001AA">
              <w:rPr>
                <w:rFonts w:ascii="Arial" w:hAnsi="Arial" w:cs="Arial"/>
                <w:noProof/>
                <w:webHidden/>
                <w:color w:val="000000" w:themeColor="text1"/>
                <w:szCs w:val="24"/>
              </w:rPr>
              <w:instrText xml:space="preserve"> PAGEREF _Toc147312937 \h </w:instrText>
            </w:r>
            <w:r w:rsidRPr="00F001AA">
              <w:rPr>
                <w:rFonts w:ascii="Arial" w:hAnsi="Arial" w:cs="Arial"/>
                <w:noProof/>
                <w:webHidden/>
                <w:color w:val="000000" w:themeColor="text1"/>
                <w:szCs w:val="24"/>
              </w:rPr>
            </w:r>
            <w:r w:rsidRPr="00F001AA">
              <w:rPr>
                <w:rFonts w:ascii="Arial" w:hAnsi="Arial" w:cs="Arial"/>
                <w:noProof/>
                <w:webHidden/>
                <w:color w:val="000000" w:themeColor="text1"/>
                <w:szCs w:val="24"/>
              </w:rPr>
              <w:fldChar w:fldCharType="separate"/>
            </w:r>
            <w:r w:rsidRPr="00F001AA">
              <w:rPr>
                <w:rFonts w:ascii="Arial" w:hAnsi="Arial" w:cs="Arial"/>
                <w:noProof/>
                <w:webHidden/>
                <w:color w:val="000000" w:themeColor="text1"/>
                <w:szCs w:val="24"/>
              </w:rPr>
              <w:t>3</w:t>
            </w:r>
            <w:r w:rsidRPr="00F001AA">
              <w:rPr>
                <w:rFonts w:ascii="Arial" w:hAnsi="Arial" w:cs="Arial"/>
                <w:noProof/>
                <w:webHidden/>
                <w:color w:val="000000" w:themeColor="text1"/>
                <w:szCs w:val="24"/>
              </w:rPr>
              <w:fldChar w:fldCharType="end"/>
            </w:r>
          </w:hyperlink>
        </w:p>
        <w:p w14:paraId="2E706D4C" w14:textId="77777777" w:rsidR="00873D1C" w:rsidRPr="00F001AA" w:rsidRDefault="00000000" w:rsidP="005B2837">
          <w:pPr>
            <w:pStyle w:val="TOC1"/>
            <w:tabs>
              <w:tab w:val="left" w:pos="440"/>
              <w:tab w:val="right" w:leader="dot" w:pos="9350"/>
            </w:tabs>
            <w:rPr>
              <w:rFonts w:ascii="Arial" w:hAnsi="Arial" w:cs="Arial"/>
              <w:noProof/>
              <w:color w:val="000000" w:themeColor="text1"/>
              <w:szCs w:val="24"/>
            </w:rPr>
          </w:pPr>
          <w:hyperlink w:anchor="_Toc147312938" w:history="1">
            <w:r w:rsidR="00CB54C5" w:rsidRPr="00F001AA">
              <w:rPr>
                <w:rStyle w:val="Hyperlink"/>
                <w:rFonts w:ascii="Arial" w:hAnsi="Arial" w:cs="Arial"/>
                <w:noProof/>
                <w:color w:val="000000" w:themeColor="text1"/>
                <w:szCs w:val="24"/>
              </w:rPr>
              <w:t>2</w:t>
            </w:r>
            <w:r w:rsidR="00CB54C5" w:rsidRPr="00F001AA">
              <w:rPr>
                <w:rFonts w:ascii="Arial" w:hAnsi="Arial" w:cs="Arial"/>
                <w:noProof/>
                <w:color w:val="000000" w:themeColor="text1"/>
                <w:szCs w:val="24"/>
              </w:rPr>
              <w:tab/>
            </w:r>
            <w:r w:rsidR="00CB54C5" w:rsidRPr="00F001AA">
              <w:rPr>
                <w:rStyle w:val="Hyperlink"/>
                <w:rFonts w:ascii="Arial" w:hAnsi="Arial" w:cs="Arial"/>
                <w:noProof/>
                <w:color w:val="000000" w:themeColor="text1"/>
                <w:szCs w:val="24"/>
              </w:rPr>
              <w:t>Identification of Key Skills</w:t>
            </w:r>
            <w:r w:rsidR="00CB54C5" w:rsidRPr="00F001AA">
              <w:rPr>
                <w:rFonts w:ascii="Arial" w:hAnsi="Arial" w:cs="Arial"/>
                <w:noProof/>
                <w:webHidden/>
                <w:color w:val="000000" w:themeColor="text1"/>
                <w:szCs w:val="24"/>
              </w:rPr>
              <w:tab/>
            </w:r>
            <w:r w:rsidR="00CB54C5" w:rsidRPr="00F001AA">
              <w:rPr>
                <w:rFonts w:ascii="Arial" w:hAnsi="Arial" w:cs="Arial"/>
                <w:noProof/>
                <w:webHidden/>
                <w:color w:val="000000" w:themeColor="text1"/>
                <w:szCs w:val="24"/>
              </w:rPr>
              <w:fldChar w:fldCharType="begin"/>
            </w:r>
            <w:r w:rsidR="00CB54C5" w:rsidRPr="00F001AA">
              <w:rPr>
                <w:rFonts w:ascii="Arial" w:hAnsi="Arial" w:cs="Arial"/>
                <w:noProof/>
                <w:webHidden/>
                <w:color w:val="000000" w:themeColor="text1"/>
                <w:szCs w:val="24"/>
              </w:rPr>
              <w:instrText xml:space="preserve"> PAGEREF _Toc147312938 \h </w:instrText>
            </w:r>
            <w:r w:rsidR="00CB54C5" w:rsidRPr="00F001AA">
              <w:rPr>
                <w:rFonts w:ascii="Arial" w:hAnsi="Arial" w:cs="Arial"/>
                <w:noProof/>
                <w:webHidden/>
                <w:color w:val="000000" w:themeColor="text1"/>
                <w:szCs w:val="24"/>
              </w:rPr>
            </w:r>
            <w:r w:rsidR="00CB54C5" w:rsidRPr="00F001AA">
              <w:rPr>
                <w:rFonts w:ascii="Arial" w:hAnsi="Arial" w:cs="Arial"/>
                <w:noProof/>
                <w:webHidden/>
                <w:color w:val="000000" w:themeColor="text1"/>
                <w:szCs w:val="24"/>
              </w:rPr>
              <w:fldChar w:fldCharType="separate"/>
            </w:r>
            <w:r w:rsidR="00CB54C5" w:rsidRPr="00F001AA">
              <w:rPr>
                <w:rFonts w:ascii="Arial" w:hAnsi="Arial" w:cs="Arial"/>
                <w:noProof/>
                <w:webHidden/>
                <w:color w:val="000000" w:themeColor="text1"/>
                <w:szCs w:val="24"/>
              </w:rPr>
              <w:t>3</w:t>
            </w:r>
            <w:r w:rsidR="00CB54C5" w:rsidRPr="00F001AA">
              <w:rPr>
                <w:rFonts w:ascii="Arial" w:hAnsi="Arial" w:cs="Arial"/>
                <w:noProof/>
                <w:webHidden/>
                <w:color w:val="000000" w:themeColor="text1"/>
                <w:szCs w:val="24"/>
              </w:rPr>
              <w:fldChar w:fldCharType="end"/>
            </w:r>
          </w:hyperlink>
        </w:p>
        <w:p w14:paraId="2A1DBE8C" w14:textId="77777777" w:rsidR="00873D1C" w:rsidRPr="00F001AA" w:rsidRDefault="00000000" w:rsidP="005B2837">
          <w:pPr>
            <w:pStyle w:val="TOC1"/>
            <w:tabs>
              <w:tab w:val="left" w:pos="440"/>
              <w:tab w:val="right" w:leader="dot" w:pos="9350"/>
            </w:tabs>
            <w:rPr>
              <w:rFonts w:ascii="Arial" w:hAnsi="Arial" w:cs="Arial"/>
              <w:noProof/>
              <w:color w:val="000000" w:themeColor="text1"/>
              <w:szCs w:val="24"/>
            </w:rPr>
          </w:pPr>
          <w:hyperlink w:anchor="_Toc147312939" w:history="1">
            <w:r w:rsidR="00CB54C5" w:rsidRPr="00F001AA">
              <w:rPr>
                <w:rStyle w:val="Hyperlink"/>
                <w:rFonts w:ascii="Arial" w:hAnsi="Arial" w:cs="Arial"/>
                <w:noProof/>
                <w:color w:val="000000" w:themeColor="text1"/>
                <w:szCs w:val="24"/>
              </w:rPr>
              <w:t>3</w:t>
            </w:r>
            <w:r w:rsidR="00CB54C5" w:rsidRPr="00F001AA">
              <w:rPr>
                <w:rFonts w:ascii="Arial" w:hAnsi="Arial" w:cs="Arial"/>
                <w:noProof/>
                <w:color w:val="000000" w:themeColor="text1"/>
                <w:szCs w:val="24"/>
              </w:rPr>
              <w:tab/>
            </w:r>
            <w:r w:rsidR="00CB54C5" w:rsidRPr="00F001AA">
              <w:rPr>
                <w:rStyle w:val="Hyperlink"/>
                <w:rFonts w:ascii="Arial" w:hAnsi="Arial" w:cs="Arial"/>
                <w:noProof/>
                <w:color w:val="000000" w:themeColor="text1"/>
                <w:szCs w:val="24"/>
              </w:rPr>
              <w:t>Skill Development Strategies</w:t>
            </w:r>
            <w:r w:rsidR="00CB54C5" w:rsidRPr="00F001AA">
              <w:rPr>
                <w:rFonts w:ascii="Arial" w:hAnsi="Arial" w:cs="Arial"/>
                <w:noProof/>
                <w:webHidden/>
                <w:color w:val="000000" w:themeColor="text1"/>
                <w:szCs w:val="24"/>
              </w:rPr>
              <w:tab/>
            </w:r>
            <w:r w:rsidR="00CB54C5" w:rsidRPr="00F001AA">
              <w:rPr>
                <w:rFonts w:ascii="Arial" w:hAnsi="Arial" w:cs="Arial"/>
                <w:noProof/>
                <w:webHidden/>
                <w:color w:val="000000" w:themeColor="text1"/>
                <w:szCs w:val="24"/>
              </w:rPr>
              <w:fldChar w:fldCharType="begin"/>
            </w:r>
            <w:r w:rsidR="00CB54C5" w:rsidRPr="00F001AA">
              <w:rPr>
                <w:rFonts w:ascii="Arial" w:hAnsi="Arial" w:cs="Arial"/>
                <w:noProof/>
                <w:webHidden/>
                <w:color w:val="000000" w:themeColor="text1"/>
                <w:szCs w:val="24"/>
              </w:rPr>
              <w:instrText xml:space="preserve"> PAGEREF _Toc147312939 \h </w:instrText>
            </w:r>
            <w:r w:rsidR="00CB54C5" w:rsidRPr="00F001AA">
              <w:rPr>
                <w:rFonts w:ascii="Arial" w:hAnsi="Arial" w:cs="Arial"/>
                <w:noProof/>
                <w:webHidden/>
                <w:color w:val="000000" w:themeColor="text1"/>
                <w:szCs w:val="24"/>
              </w:rPr>
            </w:r>
            <w:r w:rsidR="00CB54C5" w:rsidRPr="00F001AA">
              <w:rPr>
                <w:rFonts w:ascii="Arial" w:hAnsi="Arial" w:cs="Arial"/>
                <w:noProof/>
                <w:webHidden/>
                <w:color w:val="000000" w:themeColor="text1"/>
                <w:szCs w:val="24"/>
              </w:rPr>
              <w:fldChar w:fldCharType="separate"/>
            </w:r>
            <w:r w:rsidR="00CB54C5" w:rsidRPr="00F001AA">
              <w:rPr>
                <w:rFonts w:ascii="Arial" w:hAnsi="Arial" w:cs="Arial"/>
                <w:noProof/>
                <w:webHidden/>
                <w:color w:val="000000" w:themeColor="text1"/>
                <w:szCs w:val="24"/>
              </w:rPr>
              <w:t>3</w:t>
            </w:r>
            <w:r w:rsidR="00CB54C5" w:rsidRPr="00F001AA">
              <w:rPr>
                <w:rFonts w:ascii="Arial" w:hAnsi="Arial" w:cs="Arial"/>
                <w:noProof/>
                <w:webHidden/>
                <w:color w:val="000000" w:themeColor="text1"/>
                <w:szCs w:val="24"/>
              </w:rPr>
              <w:fldChar w:fldCharType="end"/>
            </w:r>
          </w:hyperlink>
        </w:p>
        <w:p w14:paraId="5223D4B4" w14:textId="77777777" w:rsidR="00873D1C" w:rsidRPr="00F001AA" w:rsidRDefault="00000000" w:rsidP="005B2837">
          <w:pPr>
            <w:pStyle w:val="TOC1"/>
            <w:tabs>
              <w:tab w:val="left" w:pos="440"/>
              <w:tab w:val="right" w:leader="dot" w:pos="9350"/>
            </w:tabs>
            <w:rPr>
              <w:rFonts w:ascii="Arial" w:hAnsi="Arial" w:cs="Arial"/>
              <w:noProof/>
              <w:color w:val="000000" w:themeColor="text1"/>
              <w:szCs w:val="24"/>
            </w:rPr>
          </w:pPr>
          <w:hyperlink w:anchor="_Toc147312940" w:history="1">
            <w:r w:rsidR="00CB54C5" w:rsidRPr="00F001AA">
              <w:rPr>
                <w:rStyle w:val="Hyperlink"/>
                <w:rFonts w:ascii="Arial" w:hAnsi="Arial" w:cs="Arial"/>
                <w:noProof/>
                <w:color w:val="000000" w:themeColor="text1"/>
                <w:szCs w:val="24"/>
              </w:rPr>
              <w:t>4</w:t>
            </w:r>
            <w:r w:rsidR="00CB54C5" w:rsidRPr="00F001AA">
              <w:rPr>
                <w:rFonts w:ascii="Arial" w:hAnsi="Arial" w:cs="Arial"/>
                <w:noProof/>
                <w:color w:val="000000" w:themeColor="text1"/>
                <w:szCs w:val="24"/>
              </w:rPr>
              <w:tab/>
            </w:r>
            <w:r w:rsidR="00CB54C5" w:rsidRPr="00F001AA">
              <w:rPr>
                <w:rStyle w:val="Hyperlink"/>
                <w:rFonts w:ascii="Arial" w:hAnsi="Arial" w:cs="Arial"/>
                <w:noProof/>
                <w:color w:val="000000" w:themeColor="text1"/>
                <w:szCs w:val="24"/>
              </w:rPr>
              <w:t>Real-Life Examples</w:t>
            </w:r>
            <w:r w:rsidR="00CB54C5" w:rsidRPr="00F001AA">
              <w:rPr>
                <w:rFonts w:ascii="Arial" w:hAnsi="Arial" w:cs="Arial"/>
                <w:noProof/>
                <w:webHidden/>
                <w:color w:val="000000" w:themeColor="text1"/>
                <w:szCs w:val="24"/>
              </w:rPr>
              <w:tab/>
            </w:r>
            <w:r w:rsidR="00CB54C5" w:rsidRPr="00F001AA">
              <w:rPr>
                <w:rFonts w:ascii="Arial" w:hAnsi="Arial" w:cs="Arial"/>
                <w:noProof/>
                <w:webHidden/>
                <w:color w:val="000000" w:themeColor="text1"/>
                <w:szCs w:val="24"/>
              </w:rPr>
              <w:fldChar w:fldCharType="begin"/>
            </w:r>
            <w:r w:rsidR="00CB54C5" w:rsidRPr="00F001AA">
              <w:rPr>
                <w:rFonts w:ascii="Arial" w:hAnsi="Arial" w:cs="Arial"/>
                <w:noProof/>
                <w:webHidden/>
                <w:color w:val="000000" w:themeColor="text1"/>
                <w:szCs w:val="24"/>
              </w:rPr>
              <w:instrText xml:space="preserve"> PAGEREF _Toc147312940 \h </w:instrText>
            </w:r>
            <w:r w:rsidR="00CB54C5" w:rsidRPr="00F001AA">
              <w:rPr>
                <w:rFonts w:ascii="Arial" w:hAnsi="Arial" w:cs="Arial"/>
                <w:noProof/>
                <w:webHidden/>
                <w:color w:val="000000" w:themeColor="text1"/>
                <w:szCs w:val="24"/>
              </w:rPr>
            </w:r>
            <w:r w:rsidR="00CB54C5" w:rsidRPr="00F001AA">
              <w:rPr>
                <w:rFonts w:ascii="Arial" w:hAnsi="Arial" w:cs="Arial"/>
                <w:noProof/>
                <w:webHidden/>
                <w:color w:val="000000" w:themeColor="text1"/>
                <w:szCs w:val="24"/>
              </w:rPr>
              <w:fldChar w:fldCharType="separate"/>
            </w:r>
            <w:r w:rsidR="00CB54C5" w:rsidRPr="00F001AA">
              <w:rPr>
                <w:rFonts w:ascii="Arial" w:hAnsi="Arial" w:cs="Arial"/>
                <w:noProof/>
                <w:webHidden/>
                <w:color w:val="000000" w:themeColor="text1"/>
                <w:szCs w:val="24"/>
              </w:rPr>
              <w:t>4</w:t>
            </w:r>
            <w:r w:rsidR="00CB54C5" w:rsidRPr="00F001AA">
              <w:rPr>
                <w:rFonts w:ascii="Arial" w:hAnsi="Arial" w:cs="Arial"/>
                <w:noProof/>
                <w:webHidden/>
                <w:color w:val="000000" w:themeColor="text1"/>
                <w:szCs w:val="24"/>
              </w:rPr>
              <w:fldChar w:fldCharType="end"/>
            </w:r>
          </w:hyperlink>
        </w:p>
        <w:p w14:paraId="43A3E10C" w14:textId="77777777" w:rsidR="00873D1C" w:rsidRPr="00F001AA" w:rsidRDefault="00000000" w:rsidP="005B2837">
          <w:pPr>
            <w:pStyle w:val="TOC1"/>
            <w:tabs>
              <w:tab w:val="left" w:pos="440"/>
              <w:tab w:val="right" w:leader="dot" w:pos="9350"/>
            </w:tabs>
            <w:rPr>
              <w:rFonts w:ascii="Arial" w:hAnsi="Arial" w:cs="Arial"/>
              <w:noProof/>
              <w:color w:val="000000" w:themeColor="text1"/>
              <w:szCs w:val="24"/>
            </w:rPr>
          </w:pPr>
          <w:hyperlink w:anchor="_Toc147312941" w:history="1">
            <w:r w:rsidR="00CB54C5" w:rsidRPr="00F001AA">
              <w:rPr>
                <w:rStyle w:val="Hyperlink"/>
                <w:rFonts w:ascii="Arial" w:hAnsi="Arial" w:cs="Arial"/>
                <w:noProof/>
                <w:color w:val="000000" w:themeColor="text1"/>
                <w:szCs w:val="24"/>
              </w:rPr>
              <w:t>5</w:t>
            </w:r>
            <w:r w:rsidR="00CB54C5" w:rsidRPr="00F001AA">
              <w:rPr>
                <w:rFonts w:ascii="Arial" w:hAnsi="Arial" w:cs="Arial"/>
                <w:noProof/>
                <w:color w:val="000000" w:themeColor="text1"/>
                <w:szCs w:val="24"/>
              </w:rPr>
              <w:tab/>
            </w:r>
            <w:r w:rsidR="00CB54C5" w:rsidRPr="00F001AA">
              <w:rPr>
                <w:rStyle w:val="Hyperlink"/>
                <w:rFonts w:ascii="Arial" w:hAnsi="Arial" w:cs="Arial"/>
                <w:noProof/>
                <w:color w:val="000000" w:themeColor="text1"/>
                <w:szCs w:val="24"/>
              </w:rPr>
              <w:t>Challenges and Solutions</w:t>
            </w:r>
            <w:r w:rsidR="00CB54C5" w:rsidRPr="00F001AA">
              <w:rPr>
                <w:rFonts w:ascii="Arial" w:hAnsi="Arial" w:cs="Arial"/>
                <w:noProof/>
                <w:webHidden/>
                <w:color w:val="000000" w:themeColor="text1"/>
                <w:szCs w:val="24"/>
              </w:rPr>
              <w:tab/>
            </w:r>
            <w:r w:rsidR="00CB54C5" w:rsidRPr="00F001AA">
              <w:rPr>
                <w:rFonts w:ascii="Arial" w:hAnsi="Arial" w:cs="Arial"/>
                <w:noProof/>
                <w:webHidden/>
                <w:color w:val="000000" w:themeColor="text1"/>
                <w:szCs w:val="24"/>
              </w:rPr>
              <w:fldChar w:fldCharType="begin"/>
            </w:r>
            <w:r w:rsidR="00CB54C5" w:rsidRPr="00F001AA">
              <w:rPr>
                <w:rFonts w:ascii="Arial" w:hAnsi="Arial" w:cs="Arial"/>
                <w:noProof/>
                <w:webHidden/>
                <w:color w:val="000000" w:themeColor="text1"/>
                <w:szCs w:val="24"/>
              </w:rPr>
              <w:instrText xml:space="preserve"> PAGEREF _Toc147312941 \h </w:instrText>
            </w:r>
            <w:r w:rsidR="00CB54C5" w:rsidRPr="00F001AA">
              <w:rPr>
                <w:rFonts w:ascii="Arial" w:hAnsi="Arial" w:cs="Arial"/>
                <w:noProof/>
                <w:webHidden/>
                <w:color w:val="000000" w:themeColor="text1"/>
                <w:szCs w:val="24"/>
              </w:rPr>
            </w:r>
            <w:r w:rsidR="00CB54C5" w:rsidRPr="00F001AA">
              <w:rPr>
                <w:rFonts w:ascii="Arial" w:hAnsi="Arial" w:cs="Arial"/>
                <w:noProof/>
                <w:webHidden/>
                <w:color w:val="000000" w:themeColor="text1"/>
                <w:szCs w:val="24"/>
              </w:rPr>
              <w:fldChar w:fldCharType="separate"/>
            </w:r>
            <w:r w:rsidR="00CB54C5" w:rsidRPr="00F001AA">
              <w:rPr>
                <w:rFonts w:ascii="Arial" w:hAnsi="Arial" w:cs="Arial"/>
                <w:noProof/>
                <w:webHidden/>
                <w:color w:val="000000" w:themeColor="text1"/>
                <w:szCs w:val="24"/>
              </w:rPr>
              <w:t>4</w:t>
            </w:r>
            <w:r w:rsidR="00CB54C5" w:rsidRPr="00F001AA">
              <w:rPr>
                <w:rFonts w:ascii="Arial" w:hAnsi="Arial" w:cs="Arial"/>
                <w:noProof/>
                <w:webHidden/>
                <w:color w:val="000000" w:themeColor="text1"/>
                <w:szCs w:val="24"/>
              </w:rPr>
              <w:fldChar w:fldCharType="end"/>
            </w:r>
          </w:hyperlink>
        </w:p>
        <w:p w14:paraId="00FD532B" w14:textId="77777777" w:rsidR="00873D1C" w:rsidRPr="00F001AA" w:rsidRDefault="00000000" w:rsidP="005B2837">
          <w:pPr>
            <w:pStyle w:val="TOC1"/>
            <w:tabs>
              <w:tab w:val="left" w:pos="440"/>
              <w:tab w:val="right" w:leader="dot" w:pos="9350"/>
            </w:tabs>
            <w:rPr>
              <w:rFonts w:ascii="Arial" w:hAnsi="Arial" w:cs="Arial"/>
              <w:noProof/>
              <w:color w:val="000000" w:themeColor="text1"/>
              <w:szCs w:val="24"/>
            </w:rPr>
          </w:pPr>
          <w:hyperlink w:anchor="_Toc147312942" w:history="1">
            <w:r w:rsidR="00CB54C5" w:rsidRPr="00F001AA">
              <w:rPr>
                <w:rStyle w:val="Hyperlink"/>
                <w:rFonts w:ascii="Arial" w:hAnsi="Arial" w:cs="Arial"/>
                <w:noProof/>
                <w:color w:val="000000" w:themeColor="text1"/>
                <w:szCs w:val="24"/>
              </w:rPr>
              <w:t>6</w:t>
            </w:r>
            <w:r w:rsidR="00CB54C5" w:rsidRPr="00F001AA">
              <w:rPr>
                <w:rFonts w:ascii="Arial" w:hAnsi="Arial" w:cs="Arial"/>
                <w:noProof/>
                <w:color w:val="000000" w:themeColor="text1"/>
                <w:szCs w:val="24"/>
              </w:rPr>
              <w:tab/>
            </w:r>
            <w:r w:rsidR="00CB54C5" w:rsidRPr="00F001AA">
              <w:rPr>
                <w:rStyle w:val="Hyperlink"/>
                <w:rFonts w:ascii="Arial" w:hAnsi="Arial" w:cs="Arial"/>
                <w:noProof/>
                <w:color w:val="000000" w:themeColor="text1"/>
                <w:szCs w:val="24"/>
              </w:rPr>
              <w:t>Conclusion</w:t>
            </w:r>
            <w:r w:rsidR="00CB54C5" w:rsidRPr="00F001AA">
              <w:rPr>
                <w:rFonts w:ascii="Arial" w:hAnsi="Arial" w:cs="Arial"/>
                <w:noProof/>
                <w:webHidden/>
                <w:color w:val="000000" w:themeColor="text1"/>
                <w:szCs w:val="24"/>
              </w:rPr>
              <w:tab/>
            </w:r>
            <w:r w:rsidR="00CB54C5" w:rsidRPr="00F001AA">
              <w:rPr>
                <w:rFonts w:ascii="Arial" w:hAnsi="Arial" w:cs="Arial"/>
                <w:noProof/>
                <w:webHidden/>
                <w:color w:val="000000" w:themeColor="text1"/>
                <w:szCs w:val="24"/>
              </w:rPr>
              <w:fldChar w:fldCharType="begin"/>
            </w:r>
            <w:r w:rsidR="00CB54C5" w:rsidRPr="00F001AA">
              <w:rPr>
                <w:rFonts w:ascii="Arial" w:hAnsi="Arial" w:cs="Arial"/>
                <w:noProof/>
                <w:webHidden/>
                <w:color w:val="000000" w:themeColor="text1"/>
                <w:szCs w:val="24"/>
              </w:rPr>
              <w:instrText xml:space="preserve"> PAGEREF _Toc147312942 \h </w:instrText>
            </w:r>
            <w:r w:rsidR="00CB54C5" w:rsidRPr="00F001AA">
              <w:rPr>
                <w:rFonts w:ascii="Arial" w:hAnsi="Arial" w:cs="Arial"/>
                <w:noProof/>
                <w:webHidden/>
                <w:color w:val="000000" w:themeColor="text1"/>
                <w:szCs w:val="24"/>
              </w:rPr>
            </w:r>
            <w:r w:rsidR="00CB54C5" w:rsidRPr="00F001AA">
              <w:rPr>
                <w:rFonts w:ascii="Arial" w:hAnsi="Arial" w:cs="Arial"/>
                <w:noProof/>
                <w:webHidden/>
                <w:color w:val="000000" w:themeColor="text1"/>
                <w:szCs w:val="24"/>
              </w:rPr>
              <w:fldChar w:fldCharType="separate"/>
            </w:r>
            <w:r w:rsidR="00CB54C5" w:rsidRPr="00F001AA">
              <w:rPr>
                <w:rFonts w:ascii="Arial" w:hAnsi="Arial" w:cs="Arial"/>
                <w:noProof/>
                <w:webHidden/>
                <w:color w:val="000000" w:themeColor="text1"/>
                <w:szCs w:val="24"/>
              </w:rPr>
              <w:t>5</w:t>
            </w:r>
            <w:r w:rsidR="00CB54C5" w:rsidRPr="00F001AA">
              <w:rPr>
                <w:rFonts w:ascii="Arial" w:hAnsi="Arial" w:cs="Arial"/>
                <w:noProof/>
                <w:webHidden/>
                <w:color w:val="000000" w:themeColor="text1"/>
                <w:szCs w:val="24"/>
              </w:rPr>
              <w:fldChar w:fldCharType="end"/>
            </w:r>
          </w:hyperlink>
        </w:p>
        <w:p w14:paraId="116C48E1" w14:textId="77777777" w:rsidR="00873D1C" w:rsidRPr="00F001AA" w:rsidRDefault="00000000" w:rsidP="005B2837">
          <w:pPr>
            <w:pStyle w:val="TOC1"/>
            <w:tabs>
              <w:tab w:val="left" w:pos="440"/>
              <w:tab w:val="right" w:leader="dot" w:pos="9350"/>
            </w:tabs>
            <w:rPr>
              <w:rFonts w:ascii="Arial" w:hAnsi="Arial" w:cs="Arial"/>
              <w:noProof/>
              <w:color w:val="000000" w:themeColor="text1"/>
              <w:szCs w:val="24"/>
            </w:rPr>
          </w:pPr>
          <w:hyperlink w:anchor="_Toc147312943" w:history="1">
            <w:r w:rsidR="00CB54C5" w:rsidRPr="00F001AA">
              <w:rPr>
                <w:rStyle w:val="Hyperlink"/>
                <w:rFonts w:ascii="Arial" w:hAnsi="Arial" w:cs="Arial"/>
                <w:noProof/>
                <w:color w:val="000000" w:themeColor="text1"/>
                <w:szCs w:val="24"/>
              </w:rPr>
              <w:t>7</w:t>
            </w:r>
            <w:r w:rsidR="00CB54C5" w:rsidRPr="00F001AA">
              <w:rPr>
                <w:rFonts w:ascii="Arial" w:hAnsi="Arial" w:cs="Arial"/>
                <w:noProof/>
                <w:color w:val="000000" w:themeColor="text1"/>
                <w:szCs w:val="24"/>
              </w:rPr>
              <w:tab/>
            </w:r>
            <w:r w:rsidR="00CB54C5" w:rsidRPr="00F001AA">
              <w:rPr>
                <w:rStyle w:val="Hyperlink"/>
                <w:rFonts w:ascii="Arial" w:hAnsi="Arial" w:cs="Arial"/>
                <w:noProof/>
                <w:color w:val="000000" w:themeColor="text1"/>
                <w:szCs w:val="24"/>
              </w:rPr>
              <w:t>References</w:t>
            </w:r>
            <w:r w:rsidR="00CB54C5" w:rsidRPr="00F001AA">
              <w:rPr>
                <w:rFonts w:ascii="Arial" w:hAnsi="Arial" w:cs="Arial"/>
                <w:noProof/>
                <w:webHidden/>
                <w:color w:val="000000" w:themeColor="text1"/>
                <w:szCs w:val="24"/>
              </w:rPr>
              <w:tab/>
            </w:r>
            <w:r w:rsidR="00CB54C5" w:rsidRPr="00F001AA">
              <w:rPr>
                <w:rFonts w:ascii="Arial" w:hAnsi="Arial" w:cs="Arial"/>
                <w:noProof/>
                <w:webHidden/>
                <w:color w:val="000000" w:themeColor="text1"/>
                <w:szCs w:val="24"/>
              </w:rPr>
              <w:fldChar w:fldCharType="begin"/>
            </w:r>
            <w:r w:rsidR="00CB54C5" w:rsidRPr="00F001AA">
              <w:rPr>
                <w:rFonts w:ascii="Arial" w:hAnsi="Arial" w:cs="Arial"/>
                <w:noProof/>
                <w:webHidden/>
                <w:color w:val="000000" w:themeColor="text1"/>
                <w:szCs w:val="24"/>
              </w:rPr>
              <w:instrText xml:space="preserve"> PAGEREF _Toc147312943 \h </w:instrText>
            </w:r>
            <w:r w:rsidR="00CB54C5" w:rsidRPr="00F001AA">
              <w:rPr>
                <w:rFonts w:ascii="Arial" w:hAnsi="Arial" w:cs="Arial"/>
                <w:noProof/>
                <w:webHidden/>
                <w:color w:val="000000" w:themeColor="text1"/>
                <w:szCs w:val="24"/>
              </w:rPr>
            </w:r>
            <w:r w:rsidR="00CB54C5" w:rsidRPr="00F001AA">
              <w:rPr>
                <w:rFonts w:ascii="Arial" w:hAnsi="Arial" w:cs="Arial"/>
                <w:noProof/>
                <w:webHidden/>
                <w:color w:val="000000" w:themeColor="text1"/>
                <w:szCs w:val="24"/>
              </w:rPr>
              <w:fldChar w:fldCharType="separate"/>
            </w:r>
            <w:r w:rsidR="00CB54C5" w:rsidRPr="00F001AA">
              <w:rPr>
                <w:rFonts w:ascii="Arial" w:hAnsi="Arial" w:cs="Arial"/>
                <w:noProof/>
                <w:webHidden/>
                <w:color w:val="000000" w:themeColor="text1"/>
                <w:szCs w:val="24"/>
              </w:rPr>
              <w:t>5</w:t>
            </w:r>
            <w:r w:rsidR="00CB54C5" w:rsidRPr="00F001AA">
              <w:rPr>
                <w:rFonts w:ascii="Arial" w:hAnsi="Arial" w:cs="Arial"/>
                <w:noProof/>
                <w:webHidden/>
                <w:color w:val="000000" w:themeColor="text1"/>
                <w:szCs w:val="24"/>
              </w:rPr>
              <w:fldChar w:fldCharType="end"/>
            </w:r>
          </w:hyperlink>
        </w:p>
        <w:p w14:paraId="02349252" w14:textId="77777777" w:rsidR="00873D1C" w:rsidRPr="00F001AA" w:rsidRDefault="00CB54C5" w:rsidP="005B2837">
          <w:pPr>
            <w:rPr>
              <w:rFonts w:ascii="Arial" w:hAnsi="Arial" w:cs="Arial"/>
              <w:color w:val="000000" w:themeColor="text1"/>
              <w:szCs w:val="24"/>
            </w:rPr>
          </w:pPr>
          <w:r w:rsidRPr="00F001AA">
            <w:rPr>
              <w:rFonts w:ascii="Arial" w:hAnsi="Arial" w:cs="Arial"/>
              <w:b/>
              <w:bCs/>
              <w:noProof/>
              <w:color w:val="000000" w:themeColor="text1"/>
              <w:szCs w:val="24"/>
            </w:rPr>
            <w:fldChar w:fldCharType="end"/>
          </w:r>
        </w:p>
      </w:sdtContent>
    </w:sdt>
    <w:p w14:paraId="35DE03B5" w14:textId="77777777" w:rsidR="00873D1C" w:rsidRPr="00F001AA" w:rsidRDefault="00CB54C5" w:rsidP="005B2837">
      <w:pPr>
        <w:spacing w:after="160"/>
        <w:jc w:val="left"/>
        <w:rPr>
          <w:rFonts w:ascii="Arial" w:hAnsi="Arial" w:cs="Arial"/>
          <w:b/>
          <w:bCs/>
          <w:iCs/>
          <w:color w:val="000000" w:themeColor="text1"/>
          <w:szCs w:val="24"/>
          <w:shd w:val="clear" w:color="auto" w:fill="FFFFFF"/>
          <w:lang w:val="en-GB"/>
        </w:rPr>
      </w:pPr>
      <w:r w:rsidRPr="00F001AA">
        <w:rPr>
          <w:rFonts w:ascii="Arial" w:hAnsi="Arial" w:cs="Arial"/>
          <w:color w:val="000000" w:themeColor="text1"/>
          <w:szCs w:val="24"/>
        </w:rPr>
        <w:br w:type="page"/>
      </w:r>
    </w:p>
    <w:p w14:paraId="21410386" w14:textId="77777777" w:rsidR="00DF22CA" w:rsidRPr="00F001AA" w:rsidRDefault="00CB54C5" w:rsidP="005B2837">
      <w:pPr>
        <w:pStyle w:val="Heading1"/>
        <w:rPr>
          <w:rFonts w:ascii="Arial" w:hAnsi="Arial" w:cs="Arial"/>
          <w:color w:val="000000" w:themeColor="text1"/>
          <w:szCs w:val="24"/>
        </w:rPr>
      </w:pPr>
      <w:bookmarkStart w:id="0" w:name="_Toc147312937"/>
      <w:r w:rsidRPr="00F001AA">
        <w:rPr>
          <w:rFonts w:ascii="Arial" w:hAnsi="Arial" w:cs="Arial"/>
          <w:color w:val="000000" w:themeColor="text1"/>
          <w:szCs w:val="24"/>
        </w:rPr>
        <w:lastRenderedPageBreak/>
        <w:t>Introduction</w:t>
      </w:r>
      <w:bookmarkEnd w:id="0"/>
      <w:r w:rsidRPr="00F001AA">
        <w:rPr>
          <w:rFonts w:ascii="Arial" w:hAnsi="Arial" w:cs="Arial"/>
          <w:color w:val="000000" w:themeColor="text1"/>
          <w:szCs w:val="24"/>
        </w:rPr>
        <w:t xml:space="preserve"> </w:t>
      </w:r>
    </w:p>
    <w:p w14:paraId="5630E66C" w14:textId="77777777" w:rsidR="00E86AB0" w:rsidRPr="00F001AA" w:rsidRDefault="00CB54C5" w:rsidP="005B2837">
      <w:pPr>
        <w:rPr>
          <w:rFonts w:ascii="Arial" w:hAnsi="Arial" w:cs="Arial"/>
          <w:color w:val="000000" w:themeColor="text1"/>
          <w:szCs w:val="24"/>
          <w:lang w:val="en-GB"/>
        </w:rPr>
      </w:pPr>
      <w:r w:rsidRPr="00F001AA">
        <w:rPr>
          <w:rFonts w:ascii="Arial" w:hAnsi="Arial" w:cs="Arial"/>
          <w:color w:val="000000" w:themeColor="text1"/>
          <w:szCs w:val="24"/>
          <w:lang w:val="en-GB"/>
        </w:rPr>
        <w:t xml:space="preserve">In regard to this report, mainly, skills and strategies will be discussed with respect to the hotel industry. Therefore, there is a need to practice skills that are needed in the hospitality industry in order to be in the hospitality industry. Service is needed in the restaurant industry; also, there is a need to enhance service as crucial in order to focus and increase customer satisfaction and success. As a result, the physical environment, food, and service are considered to be the foodservice quality dimension with also behavioural intentions, customer satisfaction and customer value (Ryu </w:t>
      </w:r>
      <w:r w:rsidRPr="00F001AA">
        <w:rPr>
          <w:rFonts w:ascii="Arial" w:hAnsi="Arial" w:cs="Arial"/>
          <w:i/>
          <w:color w:val="000000" w:themeColor="text1"/>
          <w:szCs w:val="24"/>
          <w:lang w:val="en-GB"/>
        </w:rPr>
        <w:t xml:space="preserve">et al., </w:t>
      </w:r>
      <w:r w:rsidRPr="00F001AA">
        <w:rPr>
          <w:rFonts w:ascii="Arial" w:hAnsi="Arial" w:cs="Arial"/>
          <w:color w:val="000000" w:themeColor="text1"/>
          <w:szCs w:val="24"/>
          <w:lang w:val="en-GB"/>
        </w:rPr>
        <w:t xml:space="preserve">2012). </w:t>
      </w:r>
    </w:p>
    <w:p w14:paraId="2D04A6A9" w14:textId="77777777" w:rsidR="00DF22CA" w:rsidRPr="00F001AA" w:rsidRDefault="00CB54C5" w:rsidP="005B2837">
      <w:pPr>
        <w:pStyle w:val="Heading1"/>
        <w:rPr>
          <w:rFonts w:ascii="Arial" w:hAnsi="Arial" w:cs="Arial"/>
          <w:color w:val="000000" w:themeColor="text1"/>
          <w:szCs w:val="24"/>
        </w:rPr>
      </w:pPr>
      <w:bookmarkStart w:id="1" w:name="_Toc147312938"/>
      <w:r w:rsidRPr="00F001AA">
        <w:rPr>
          <w:rFonts w:ascii="Arial" w:hAnsi="Arial" w:cs="Arial"/>
          <w:color w:val="000000" w:themeColor="text1"/>
          <w:szCs w:val="24"/>
        </w:rPr>
        <w:t>Identification of Key Skills</w:t>
      </w:r>
      <w:bookmarkEnd w:id="1"/>
      <w:r w:rsidRPr="00F001AA">
        <w:rPr>
          <w:rFonts w:ascii="Arial" w:hAnsi="Arial" w:cs="Arial"/>
          <w:color w:val="000000" w:themeColor="text1"/>
          <w:szCs w:val="24"/>
        </w:rPr>
        <w:t xml:space="preserve"> </w:t>
      </w:r>
    </w:p>
    <w:p w14:paraId="267A6AAD" w14:textId="77777777" w:rsidR="00286C9F" w:rsidRDefault="00CB54C5" w:rsidP="005B2837">
      <w:pPr>
        <w:rPr>
          <w:rFonts w:ascii="Arial" w:hAnsi="Arial" w:cs="Arial"/>
          <w:color w:val="000000" w:themeColor="text1"/>
          <w:szCs w:val="24"/>
          <w:lang w:val="en-GB"/>
        </w:rPr>
      </w:pPr>
      <w:r w:rsidRPr="00F001AA">
        <w:rPr>
          <w:rFonts w:ascii="Arial" w:hAnsi="Arial" w:cs="Arial"/>
          <w:color w:val="000000" w:themeColor="text1"/>
          <w:szCs w:val="24"/>
          <w:lang w:val="en-GB"/>
        </w:rPr>
        <w:t>The primary skills required in order to improve service in restaurants include communication, time management, product information, multitasking and teamwork. Communication is the foremost skill that needs to be used; therefore, it helps to properly convey the message to the people about the related services. Hence, teamwork is needed in the services of restaurants because the work is interconnected and dependent on all employees; as a result, if one employee is doing other work, any other employee can be there to help. Time management is another crucial skill that needs to be built upon in regard to seeing that all behaviours and actions taken place are in adequate order and help to enhance customer satisfaction. Therefore, product information and multitasking are considered skills that need to be enhanced with time and experience. An employee working at any restaurant needs to work and enhance product knowledge so if the customers ask about a particular concept. Therefore, the employee can answer them. In multitasking, the tasks are determined which tasks are essential as restaurants are busy. Hence, at one time, employees need to see guests and tasks. As a result, it is essential to work on these skills (</w:t>
      </w:r>
      <w:r w:rsidRPr="00F001AA">
        <w:rPr>
          <w:rFonts w:ascii="Arial" w:hAnsi="Arial" w:cs="Arial"/>
          <w:color w:val="000000" w:themeColor="text1"/>
          <w:szCs w:val="24"/>
          <w:shd w:val="clear" w:color="auto" w:fill="FFFFFF"/>
        </w:rPr>
        <w:t>Ratasuk and Charoensukmongkol, 2020</w:t>
      </w:r>
      <w:r w:rsidRPr="00F001AA">
        <w:rPr>
          <w:rFonts w:ascii="Arial" w:hAnsi="Arial" w:cs="Arial"/>
          <w:color w:val="000000" w:themeColor="text1"/>
          <w:szCs w:val="24"/>
          <w:lang w:val="en-GB"/>
        </w:rPr>
        <w:t xml:space="preserve">). </w:t>
      </w:r>
    </w:p>
    <w:p w14:paraId="3830A7D4" w14:textId="77777777" w:rsidR="005C4DAD" w:rsidRDefault="005C4DAD" w:rsidP="005B2837">
      <w:pPr>
        <w:rPr>
          <w:rFonts w:ascii="Arial" w:hAnsi="Arial" w:cs="Arial"/>
          <w:color w:val="000000" w:themeColor="text1"/>
          <w:szCs w:val="24"/>
          <w:lang w:val="en-GB"/>
        </w:rPr>
      </w:pPr>
    </w:p>
    <w:p w14:paraId="39A63E25" w14:textId="77777777" w:rsidR="005C4DAD" w:rsidRDefault="005C4DAD" w:rsidP="005B2837">
      <w:pPr>
        <w:rPr>
          <w:rFonts w:ascii="Arial" w:hAnsi="Arial" w:cs="Arial"/>
          <w:color w:val="000000" w:themeColor="text1"/>
          <w:szCs w:val="24"/>
          <w:lang w:val="en-GB"/>
        </w:rPr>
      </w:pPr>
    </w:p>
    <w:p w14:paraId="0107F866" w14:textId="77777777" w:rsidR="005C4DAD" w:rsidRDefault="005C4DAD" w:rsidP="005B2837">
      <w:pPr>
        <w:rPr>
          <w:rFonts w:ascii="Arial" w:hAnsi="Arial" w:cs="Arial"/>
          <w:color w:val="000000" w:themeColor="text1"/>
          <w:szCs w:val="24"/>
          <w:lang w:val="en-GB"/>
        </w:rPr>
      </w:pPr>
    </w:p>
    <w:p w14:paraId="4D49571B" w14:textId="77777777" w:rsidR="005C4DAD" w:rsidRPr="00F001AA" w:rsidRDefault="005C4DAD" w:rsidP="005B2837">
      <w:pPr>
        <w:rPr>
          <w:rFonts w:ascii="Arial" w:hAnsi="Arial" w:cs="Arial"/>
          <w:color w:val="000000" w:themeColor="text1"/>
          <w:szCs w:val="24"/>
          <w:lang w:val="en-GB"/>
        </w:rPr>
      </w:pPr>
    </w:p>
    <w:p w14:paraId="415B3B0D" w14:textId="77777777" w:rsidR="00DF22CA" w:rsidRPr="00F001AA" w:rsidRDefault="00CB54C5" w:rsidP="005B2837">
      <w:pPr>
        <w:pStyle w:val="Heading1"/>
        <w:rPr>
          <w:rFonts w:ascii="Arial" w:hAnsi="Arial" w:cs="Arial"/>
          <w:color w:val="000000" w:themeColor="text1"/>
          <w:szCs w:val="24"/>
        </w:rPr>
      </w:pPr>
      <w:bookmarkStart w:id="2" w:name="_Toc147312939"/>
      <w:r w:rsidRPr="00F001AA">
        <w:rPr>
          <w:rFonts w:ascii="Arial" w:hAnsi="Arial" w:cs="Arial"/>
          <w:color w:val="000000" w:themeColor="text1"/>
          <w:szCs w:val="24"/>
        </w:rPr>
        <w:lastRenderedPageBreak/>
        <w:t>Skill Dev</w:t>
      </w:r>
      <w:r w:rsidR="00447177" w:rsidRPr="00F001AA">
        <w:rPr>
          <w:rFonts w:ascii="Arial" w:hAnsi="Arial" w:cs="Arial"/>
          <w:color w:val="000000" w:themeColor="text1"/>
          <w:szCs w:val="24"/>
        </w:rPr>
        <w:t>elopment Strategies</w:t>
      </w:r>
      <w:bookmarkEnd w:id="2"/>
      <w:r w:rsidR="00447177" w:rsidRPr="00F001AA">
        <w:rPr>
          <w:rFonts w:ascii="Arial" w:hAnsi="Arial" w:cs="Arial"/>
          <w:color w:val="000000" w:themeColor="text1"/>
          <w:szCs w:val="24"/>
        </w:rPr>
        <w:t xml:space="preserve"> </w:t>
      </w:r>
    </w:p>
    <w:p w14:paraId="63F53125" w14:textId="77777777" w:rsidR="00286C9F" w:rsidRPr="00F001AA" w:rsidRDefault="00CB54C5" w:rsidP="005B2837">
      <w:pPr>
        <w:rPr>
          <w:rFonts w:ascii="Arial" w:hAnsi="Arial" w:cs="Arial"/>
          <w:color w:val="000000" w:themeColor="text1"/>
          <w:szCs w:val="24"/>
          <w:lang w:val="en-GB"/>
        </w:rPr>
      </w:pPr>
      <w:r w:rsidRPr="00F001AA">
        <w:rPr>
          <w:rFonts w:ascii="Arial" w:hAnsi="Arial" w:cs="Arial"/>
          <w:color w:val="000000" w:themeColor="text1"/>
          <w:szCs w:val="24"/>
          <w:lang w:val="en-GB"/>
        </w:rPr>
        <w:t xml:space="preserve">These skills, such as communication, time management, product information, </w:t>
      </w:r>
      <w:proofErr w:type="gramStart"/>
      <w:r w:rsidRPr="00F001AA">
        <w:rPr>
          <w:rFonts w:ascii="Arial" w:hAnsi="Arial" w:cs="Arial"/>
          <w:color w:val="000000" w:themeColor="text1"/>
          <w:szCs w:val="24"/>
          <w:lang w:val="en-GB"/>
        </w:rPr>
        <w:t>multitasking</w:t>
      </w:r>
      <w:proofErr w:type="gramEnd"/>
      <w:r w:rsidRPr="00F001AA">
        <w:rPr>
          <w:rFonts w:ascii="Arial" w:hAnsi="Arial" w:cs="Arial"/>
          <w:color w:val="000000" w:themeColor="text1"/>
          <w:szCs w:val="24"/>
          <w:lang w:val="en-GB"/>
        </w:rPr>
        <w:t xml:space="preserve"> and teamwork, can be nurtured and improved over time. Therefore, there is a need to practice them.</w:t>
      </w:r>
      <w:r w:rsidR="00D45C24" w:rsidRPr="00F001AA">
        <w:rPr>
          <w:rFonts w:ascii="Arial" w:hAnsi="Arial" w:cs="Arial"/>
          <w:color w:val="000000" w:themeColor="text1"/>
          <w:szCs w:val="24"/>
          <w:lang w:val="en-GB"/>
        </w:rPr>
        <w:t xml:space="preserve"> With the help of formal training in restaurants, the employees can learn from that training</w:t>
      </w:r>
      <w:r w:rsidR="000D5F78" w:rsidRPr="00F001AA">
        <w:rPr>
          <w:rFonts w:ascii="Arial" w:hAnsi="Arial" w:cs="Arial"/>
          <w:color w:val="000000" w:themeColor="text1"/>
          <w:szCs w:val="24"/>
          <w:lang w:val="en-GB"/>
        </w:rPr>
        <w:t xml:space="preserve"> (</w:t>
      </w:r>
      <w:r w:rsidR="000D5F78" w:rsidRPr="00F001AA">
        <w:rPr>
          <w:rFonts w:ascii="Arial" w:hAnsi="Arial" w:cs="Arial"/>
          <w:color w:val="000000" w:themeColor="text1"/>
          <w:szCs w:val="24"/>
          <w:shd w:val="clear" w:color="auto" w:fill="FFFFFF"/>
        </w:rPr>
        <w:t xml:space="preserve">Albayrak </w:t>
      </w:r>
      <w:r w:rsidR="000D5F78" w:rsidRPr="00F001AA">
        <w:rPr>
          <w:rFonts w:ascii="Arial" w:hAnsi="Arial" w:cs="Arial"/>
          <w:i/>
          <w:color w:val="000000" w:themeColor="text1"/>
          <w:szCs w:val="24"/>
          <w:shd w:val="clear" w:color="auto" w:fill="FFFFFF"/>
        </w:rPr>
        <w:t xml:space="preserve">et al., </w:t>
      </w:r>
      <w:r w:rsidR="000D5F78" w:rsidRPr="00F001AA">
        <w:rPr>
          <w:rFonts w:ascii="Arial" w:hAnsi="Arial" w:cs="Arial"/>
          <w:color w:val="000000" w:themeColor="text1"/>
          <w:szCs w:val="24"/>
          <w:shd w:val="clear" w:color="auto" w:fill="FFFFFF"/>
        </w:rPr>
        <w:t>2019</w:t>
      </w:r>
      <w:r w:rsidR="000D5F78" w:rsidRPr="00F001AA">
        <w:rPr>
          <w:rFonts w:ascii="Arial" w:hAnsi="Arial" w:cs="Arial"/>
          <w:color w:val="000000" w:themeColor="text1"/>
          <w:szCs w:val="24"/>
          <w:lang w:val="en-GB"/>
        </w:rPr>
        <w:t>)</w:t>
      </w:r>
      <w:r w:rsidR="00D45C24" w:rsidRPr="00F001AA">
        <w:rPr>
          <w:rFonts w:ascii="Arial" w:hAnsi="Arial" w:cs="Arial"/>
          <w:color w:val="000000" w:themeColor="text1"/>
          <w:szCs w:val="24"/>
          <w:lang w:val="en-GB"/>
        </w:rPr>
        <w:t>. Also, there is a need to make structured programs in regard to tailoring each to the root with the inclusion of employees. Hence, it will help to ensure that training is provided in order to enhance skills</w:t>
      </w:r>
      <w:r w:rsidR="00BD5420" w:rsidRPr="00F001AA">
        <w:rPr>
          <w:rFonts w:ascii="Arial" w:hAnsi="Arial" w:cs="Arial"/>
          <w:color w:val="000000" w:themeColor="text1"/>
          <w:szCs w:val="24"/>
          <w:lang w:val="en-GB"/>
        </w:rPr>
        <w:t xml:space="preserve"> (Cho </w:t>
      </w:r>
      <w:r w:rsidR="00BD5420" w:rsidRPr="00F001AA">
        <w:rPr>
          <w:rFonts w:ascii="Arial" w:hAnsi="Arial" w:cs="Arial"/>
          <w:i/>
          <w:color w:val="000000" w:themeColor="text1"/>
          <w:szCs w:val="24"/>
          <w:lang w:val="en-GB"/>
        </w:rPr>
        <w:t xml:space="preserve">et al., </w:t>
      </w:r>
      <w:r w:rsidR="00BD5420" w:rsidRPr="00F001AA">
        <w:rPr>
          <w:rFonts w:ascii="Arial" w:hAnsi="Arial" w:cs="Arial"/>
          <w:color w:val="000000" w:themeColor="text1"/>
          <w:szCs w:val="24"/>
          <w:lang w:val="en-GB"/>
        </w:rPr>
        <w:t>2019)</w:t>
      </w:r>
      <w:r w:rsidR="00D45C24" w:rsidRPr="00F001AA">
        <w:rPr>
          <w:rFonts w:ascii="Arial" w:hAnsi="Arial" w:cs="Arial"/>
          <w:color w:val="000000" w:themeColor="text1"/>
          <w:szCs w:val="24"/>
          <w:lang w:val="en-GB"/>
        </w:rPr>
        <w:t xml:space="preserve">. Therefore, cross-training can be done in order to broaden employees' skill sets. The environment of the restaurant should encourage continuous learning by encouraging employees to conduct webinar workshops and enrol them in relevant courses. Another option for the restaurant </w:t>
      </w:r>
      <w:r w:rsidR="00447177" w:rsidRPr="00F001AA">
        <w:rPr>
          <w:rFonts w:ascii="Arial" w:hAnsi="Arial" w:cs="Arial"/>
          <w:color w:val="000000" w:themeColor="text1"/>
          <w:szCs w:val="24"/>
          <w:lang w:val="en-GB"/>
        </w:rPr>
        <w:t xml:space="preserve">employees in order to encourage continuous learning is ensuring courses and certification while keeping an incentive approach in order to encourage employees to learn. As a result, financial incentives can be kept in order to further focus on these skills. By implementing these strategies, restaurants can help employees enhance their skill set in order to improve services, quality, customer satisfaction and tremendous success in the competitive restaurant industry (Miller, 2020). </w:t>
      </w:r>
    </w:p>
    <w:p w14:paraId="506B46F6" w14:textId="77777777" w:rsidR="00DF22CA" w:rsidRPr="00F001AA" w:rsidRDefault="00CB54C5" w:rsidP="005B2837">
      <w:pPr>
        <w:pStyle w:val="Heading1"/>
        <w:rPr>
          <w:rFonts w:ascii="Arial" w:hAnsi="Arial" w:cs="Arial"/>
          <w:color w:val="000000" w:themeColor="text1"/>
          <w:szCs w:val="24"/>
        </w:rPr>
      </w:pPr>
      <w:bookmarkStart w:id="3" w:name="_Toc147312940"/>
      <w:r w:rsidRPr="00F001AA">
        <w:rPr>
          <w:rFonts w:ascii="Arial" w:hAnsi="Arial" w:cs="Arial"/>
          <w:color w:val="000000" w:themeColor="text1"/>
          <w:szCs w:val="24"/>
        </w:rPr>
        <w:t>Real-Life Examples</w:t>
      </w:r>
      <w:bookmarkEnd w:id="3"/>
      <w:r w:rsidRPr="00F001AA">
        <w:rPr>
          <w:rFonts w:ascii="Arial" w:hAnsi="Arial" w:cs="Arial"/>
          <w:color w:val="000000" w:themeColor="text1"/>
          <w:szCs w:val="24"/>
        </w:rPr>
        <w:t xml:space="preserve"> </w:t>
      </w:r>
    </w:p>
    <w:p w14:paraId="3E8E2222" w14:textId="77777777" w:rsidR="00447177" w:rsidRPr="00F001AA" w:rsidRDefault="00CB54C5" w:rsidP="005B2837">
      <w:pPr>
        <w:rPr>
          <w:rFonts w:ascii="Arial" w:hAnsi="Arial" w:cs="Arial"/>
          <w:color w:val="000000" w:themeColor="text1"/>
          <w:szCs w:val="24"/>
          <w:lang w:val="en-GB"/>
        </w:rPr>
      </w:pPr>
      <w:r w:rsidRPr="00F001AA">
        <w:rPr>
          <w:rFonts w:ascii="Arial" w:hAnsi="Arial" w:cs="Arial"/>
          <w:color w:val="000000" w:themeColor="text1"/>
          <w:szCs w:val="24"/>
          <w:lang w:val="en-GB"/>
        </w:rPr>
        <w:t xml:space="preserve">In regard to examples, mainly, the UK instances include </w:t>
      </w:r>
      <w:r w:rsidR="00BD5420" w:rsidRPr="00F001AA">
        <w:rPr>
          <w:rFonts w:ascii="Arial" w:hAnsi="Arial" w:cs="Arial"/>
          <w:color w:val="000000" w:themeColor="text1"/>
          <w:szCs w:val="24"/>
          <w:lang w:val="en-GB"/>
        </w:rPr>
        <w:t xml:space="preserve">Ynnyshir, which is considered to be the UK's most considerable restaurant with immersive dining with employees providing top-notch services. Another example of a restaurant in the UK is Moor Hall in Lancashire. It was awarded second place and named England’s best restaurant with a delicate menu and successful services by the employees in regard to speciality in honey (Bellini, 2023). In 2020, Pizza Hut and Domino focused on delivery and lifted their skills according to their people in the pandemic. Gordon Ramsay's Michelin-starred restaurants in the United Kingdom are well known for their stringent training programmes. They provide prospective cooks the opportunity to work with great chefs, master sophisticated culinary methods, and hone their abilities to the highest degree (Yougov, 2020). These examples show how restaurants in the </w:t>
      </w:r>
      <w:r w:rsidR="000D5F78" w:rsidRPr="00F001AA">
        <w:rPr>
          <w:rFonts w:ascii="Arial" w:hAnsi="Arial" w:cs="Arial"/>
          <w:color w:val="000000" w:themeColor="text1"/>
          <w:szCs w:val="24"/>
          <w:lang w:val="en-GB"/>
        </w:rPr>
        <w:t>UK</w:t>
      </w:r>
      <w:r w:rsidR="00BD5420" w:rsidRPr="00F001AA">
        <w:rPr>
          <w:rFonts w:ascii="Arial" w:hAnsi="Arial" w:cs="Arial"/>
          <w:color w:val="000000" w:themeColor="text1"/>
          <w:szCs w:val="24"/>
          <w:lang w:val="en-GB"/>
        </w:rPr>
        <w:t xml:space="preserve"> invest in their workers' skill development and career advancement.</w:t>
      </w:r>
    </w:p>
    <w:p w14:paraId="6DC0593A" w14:textId="77777777" w:rsidR="00DF22CA" w:rsidRPr="00F001AA" w:rsidRDefault="00CB54C5" w:rsidP="005B2837">
      <w:pPr>
        <w:pStyle w:val="Heading1"/>
        <w:rPr>
          <w:rFonts w:ascii="Arial" w:hAnsi="Arial" w:cs="Arial"/>
          <w:color w:val="000000" w:themeColor="text1"/>
          <w:szCs w:val="24"/>
        </w:rPr>
      </w:pPr>
      <w:bookmarkStart w:id="4" w:name="_Toc147312941"/>
      <w:r w:rsidRPr="00F001AA">
        <w:rPr>
          <w:rFonts w:ascii="Arial" w:hAnsi="Arial" w:cs="Arial"/>
          <w:color w:val="000000" w:themeColor="text1"/>
          <w:szCs w:val="24"/>
        </w:rPr>
        <w:lastRenderedPageBreak/>
        <w:t>Chall</w:t>
      </w:r>
      <w:r w:rsidR="00C5522D" w:rsidRPr="00F001AA">
        <w:rPr>
          <w:rFonts w:ascii="Arial" w:hAnsi="Arial" w:cs="Arial"/>
          <w:color w:val="000000" w:themeColor="text1"/>
          <w:szCs w:val="24"/>
        </w:rPr>
        <w:t>enges and Solutions</w:t>
      </w:r>
      <w:bookmarkEnd w:id="4"/>
      <w:r w:rsidR="00C5522D" w:rsidRPr="00F001AA">
        <w:rPr>
          <w:rFonts w:ascii="Arial" w:hAnsi="Arial" w:cs="Arial"/>
          <w:color w:val="000000" w:themeColor="text1"/>
          <w:szCs w:val="24"/>
        </w:rPr>
        <w:t xml:space="preserve"> </w:t>
      </w:r>
    </w:p>
    <w:p w14:paraId="072BEEF9" w14:textId="77777777" w:rsidR="00C5522D" w:rsidRPr="00F001AA" w:rsidRDefault="00CB54C5" w:rsidP="005B2837">
      <w:pPr>
        <w:rPr>
          <w:rFonts w:ascii="Arial" w:hAnsi="Arial" w:cs="Arial"/>
          <w:color w:val="000000" w:themeColor="text1"/>
          <w:szCs w:val="24"/>
          <w:lang w:val="en-GB"/>
        </w:rPr>
      </w:pPr>
      <w:r w:rsidRPr="00F001AA">
        <w:rPr>
          <w:rFonts w:ascii="Arial" w:hAnsi="Arial" w:cs="Arial"/>
          <w:color w:val="000000" w:themeColor="text1"/>
          <w:szCs w:val="24"/>
          <w:lang w:val="en-GB"/>
        </w:rPr>
        <w:t xml:space="preserve">The main challenges when conducting strategies and training in order to lift the employees are diversity among people, unacceptability, </w:t>
      </w:r>
      <w:r w:rsidR="000D5F78" w:rsidRPr="00F001AA">
        <w:rPr>
          <w:rFonts w:ascii="Arial" w:hAnsi="Arial" w:cs="Arial"/>
          <w:color w:val="000000" w:themeColor="text1"/>
          <w:szCs w:val="24"/>
          <w:lang w:val="en-GB"/>
        </w:rPr>
        <w:t>lack of interest, improper schedules, limited time and cost. Therefore, these are the challenges that occur when the training is needed to be in implementation in the restaurant (</w:t>
      </w:r>
      <w:r w:rsidR="000D5F78" w:rsidRPr="00F001AA">
        <w:rPr>
          <w:rFonts w:ascii="Arial" w:hAnsi="Arial" w:cs="Arial"/>
          <w:color w:val="000000" w:themeColor="text1"/>
          <w:szCs w:val="24"/>
          <w:shd w:val="clear" w:color="auto" w:fill="FFFFFF"/>
        </w:rPr>
        <w:t xml:space="preserve">DiPietro </w:t>
      </w:r>
      <w:r w:rsidR="000D5F78" w:rsidRPr="00F001AA">
        <w:rPr>
          <w:rFonts w:ascii="Arial" w:hAnsi="Arial" w:cs="Arial"/>
          <w:i/>
          <w:color w:val="000000" w:themeColor="text1"/>
          <w:szCs w:val="24"/>
          <w:shd w:val="clear" w:color="auto" w:fill="FFFFFF"/>
        </w:rPr>
        <w:t xml:space="preserve">et al., </w:t>
      </w:r>
      <w:r w:rsidR="000D5F78" w:rsidRPr="00F001AA">
        <w:rPr>
          <w:rFonts w:ascii="Arial" w:hAnsi="Arial" w:cs="Arial"/>
          <w:color w:val="000000" w:themeColor="text1"/>
          <w:szCs w:val="24"/>
          <w:shd w:val="clear" w:color="auto" w:fill="FFFFFF"/>
        </w:rPr>
        <w:t>2019</w:t>
      </w:r>
      <w:r w:rsidR="000D5F78" w:rsidRPr="00F001AA">
        <w:rPr>
          <w:rFonts w:ascii="Arial" w:hAnsi="Arial" w:cs="Arial"/>
          <w:color w:val="000000" w:themeColor="text1"/>
          <w:szCs w:val="24"/>
          <w:lang w:val="en-GB"/>
        </w:rPr>
        <w:t xml:space="preserve">). </w:t>
      </w:r>
    </w:p>
    <w:p w14:paraId="3B7B8553" w14:textId="77777777" w:rsidR="000D5F78" w:rsidRPr="00F001AA" w:rsidRDefault="00CB54C5" w:rsidP="005B2837">
      <w:pPr>
        <w:rPr>
          <w:rFonts w:ascii="Arial" w:hAnsi="Arial" w:cs="Arial"/>
          <w:color w:val="000000" w:themeColor="text1"/>
          <w:szCs w:val="24"/>
          <w:lang w:val="en-GB"/>
        </w:rPr>
      </w:pPr>
      <w:r w:rsidRPr="00F001AA">
        <w:rPr>
          <w:rFonts w:ascii="Arial" w:hAnsi="Arial" w:cs="Arial"/>
          <w:color w:val="000000" w:themeColor="text1"/>
          <w:szCs w:val="24"/>
          <w:lang w:val="en-GB"/>
        </w:rPr>
        <w:t xml:space="preserve">The leading solutions to these are related to making inclusion real from top to bottom among all employees. Therefore, incentives should be kept in order to reward them in any way. As a result, the employees should also be ready to learn the techniques and strategies to enhance their services. </w:t>
      </w:r>
    </w:p>
    <w:p w14:paraId="0CB683D8" w14:textId="77777777" w:rsidR="00DF22CA" w:rsidRPr="00F001AA" w:rsidRDefault="00CB54C5" w:rsidP="005B2837">
      <w:pPr>
        <w:pStyle w:val="Heading1"/>
        <w:rPr>
          <w:rFonts w:ascii="Arial" w:hAnsi="Arial" w:cs="Arial"/>
          <w:color w:val="000000" w:themeColor="text1"/>
          <w:szCs w:val="24"/>
        </w:rPr>
      </w:pPr>
      <w:bookmarkStart w:id="5" w:name="_Toc147312942"/>
      <w:r w:rsidRPr="00F001AA">
        <w:rPr>
          <w:rFonts w:ascii="Arial" w:hAnsi="Arial" w:cs="Arial"/>
          <w:color w:val="000000" w:themeColor="text1"/>
          <w:szCs w:val="24"/>
        </w:rPr>
        <w:t>Conclusion</w:t>
      </w:r>
      <w:bookmarkEnd w:id="5"/>
      <w:r w:rsidRPr="00F001AA">
        <w:rPr>
          <w:rFonts w:ascii="Arial" w:hAnsi="Arial" w:cs="Arial"/>
          <w:color w:val="000000" w:themeColor="text1"/>
          <w:szCs w:val="24"/>
        </w:rPr>
        <w:t xml:space="preserve"> </w:t>
      </w:r>
    </w:p>
    <w:p w14:paraId="50EC9BE8" w14:textId="77777777" w:rsidR="00447177" w:rsidRPr="00F001AA" w:rsidRDefault="00CB54C5" w:rsidP="005B2837">
      <w:pPr>
        <w:rPr>
          <w:rFonts w:ascii="Arial" w:hAnsi="Arial" w:cs="Arial"/>
          <w:color w:val="000000" w:themeColor="text1"/>
          <w:szCs w:val="24"/>
          <w:lang w:val="en-GB"/>
        </w:rPr>
      </w:pPr>
      <w:r w:rsidRPr="00F001AA">
        <w:rPr>
          <w:rFonts w:ascii="Arial" w:hAnsi="Arial" w:cs="Arial"/>
          <w:color w:val="000000" w:themeColor="text1"/>
          <w:szCs w:val="24"/>
          <w:lang w:val="en-GB"/>
        </w:rPr>
        <w:t>In regard to this report mainly highlighted the essential skills identification, strategies, challenges and examples in order to simplify the restaurant employees. Hence, it helps to enhance the skill set of the employees in order to give proper training and teaching. It is essential to work on these skills for the employees. There is a need to practice skills incredibly soft, which is needed in the restaurant industry. Hence, these skills are needed in the hospitality industry in order to be in the hospitality industry mainly. Further, the skills provided in these are highlighted above in order to ensure continuous learning in the restaurants.</w:t>
      </w:r>
    </w:p>
    <w:p w14:paraId="2025F417" w14:textId="77777777" w:rsidR="00F001AA" w:rsidRPr="00F001AA" w:rsidRDefault="00F001AA">
      <w:pPr>
        <w:spacing w:after="160" w:line="259" w:lineRule="auto"/>
        <w:jc w:val="left"/>
        <w:rPr>
          <w:rFonts w:ascii="Arial" w:hAnsi="Arial" w:cs="Arial"/>
          <w:b/>
          <w:bCs/>
          <w:iCs/>
          <w:color w:val="000000" w:themeColor="text1"/>
          <w:szCs w:val="24"/>
          <w:shd w:val="clear" w:color="auto" w:fill="FFFFFF"/>
          <w:lang w:val="en-GB"/>
        </w:rPr>
      </w:pPr>
      <w:bookmarkStart w:id="6" w:name="_Toc147312943"/>
      <w:r w:rsidRPr="00F001AA">
        <w:rPr>
          <w:rFonts w:ascii="Arial" w:hAnsi="Arial" w:cs="Arial"/>
          <w:color w:val="000000" w:themeColor="text1"/>
          <w:szCs w:val="24"/>
        </w:rPr>
        <w:br w:type="page"/>
      </w:r>
    </w:p>
    <w:p w14:paraId="6B11E3E7" w14:textId="77777777" w:rsidR="00DF22CA" w:rsidRPr="00F001AA" w:rsidRDefault="00CB54C5" w:rsidP="005B2837">
      <w:pPr>
        <w:pStyle w:val="Heading1"/>
        <w:rPr>
          <w:rFonts w:ascii="Arial" w:hAnsi="Arial" w:cs="Arial"/>
          <w:color w:val="000000" w:themeColor="text1"/>
          <w:szCs w:val="24"/>
        </w:rPr>
      </w:pPr>
      <w:r w:rsidRPr="00F001AA">
        <w:rPr>
          <w:rFonts w:ascii="Arial" w:hAnsi="Arial" w:cs="Arial"/>
          <w:color w:val="000000" w:themeColor="text1"/>
          <w:szCs w:val="24"/>
        </w:rPr>
        <w:lastRenderedPageBreak/>
        <w:t>References</w:t>
      </w:r>
      <w:bookmarkEnd w:id="6"/>
      <w:r w:rsidRPr="00F001AA">
        <w:rPr>
          <w:rFonts w:ascii="Arial" w:hAnsi="Arial" w:cs="Arial"/>
          <w:color w:val="000000" w:themeColor="text1"/>
          <w:szCs w:val="24"/>
        </w:rPr>
        <w:t xml:space="preserve"> </w:t>
      </w:r>
    </w:p>
    <w:p w14:paraId="2861150C" w14:textId="77777777" w:rsidR="00873D1C" w:rsidRPr="00F001AA" w:rsidRDefault="00CB54C5" w:rsidP="005B2837">
      <w:pPr>
        <w:ind w:left="720" w:hanging="720"/>
        <w:rPr>
          <w:rFonts w:ascii="Arial" w:hAnsi="Arial" w:cs="Arial"/>
          <w:color w:val="000000" w:themeColor="text1"/>
          <w:szCs w:val="24"/>
          <w:lang w:val="en-GB"/>
        </w:rPr>
      </w:pPr>
      <w:r w:rsidRPr="00F001AA">
        <w:rPr>
          <w:rFonts w:ascii="Arial" w:hAnsi="Arial" w:cs="Arial"/>
          <w:color w:val="000000" w:themeColor="text1"/>
          <w:szCs w:val="24"/>
          <w:shd w:val="clear" w:color="auto" w:fill="FFFFFF"/>
        </w:rPr>
        <w:t>Albayrak, M.S., Öner, A., Atakli, I.M. and Ekenel, H.K., 2019, July. Personalized training in fast-food restaurants using augmented reality glasses. In </w:t>
      </w:r>
      <w:r w:rsidRPr="00F001AA">
        <w:rPr>
          <w:rFonts w:ascii="Arial" w:hAnsi="Arial" w:cs="Arial"/>
          <w:i/>
          <w:iCs/>
          <w:color w:val="000000" w:themeColor="text1"/>
          <w:szCs w:val="24"/>
          <w:shd w:val="clear" w:color="auto" w:fill="FFFFFF"/>
        </w:rPr>
        <w:t>2019 International Symposium on Educational Technology (ISET)</w:t>
      </w:r>
      <w:r w:rsidRPr="00F001AA">
        <w:rPr>
          <w:rFonts w:ascii="Arial" w:hAnsi="Arial" w:cs="Arial"/>
          <w:color w:val="000000" w:themeColor="text1"/>
          <w:szCs w:val="24"/>
          <w:shd w:val="clear" w:color="auto" w:fill="FFFFFF"/>
        </w:rPr>
        <w:t> (pp. 129-133). IEEE.</w:t>
      </w:r>
    </w:p>
    <w:p w14:paraId="2F713837" w14:textId="77777777" w:rsidR="00873D1C" w:rsidRPr="00F001AA" w:rsidRDefault="00CB54C5" w:rsidP="005B2837">
      <w:pPr>
        <w:ind w:left="720" w:hanging="720"/>
        <w:rPr>
          <w:rFonts w:ascii="Arial" w:hAnsi="Arial" w:cs="Arial"/>
          <w:color w:val="000000" w:themeColor="text1"/>
          <w:szCs w:val="24"/>
          <w:lang w:val="en-GB"/>
        </w:rPr>
      </w:pPr>
      <w:r w:rsidRPr="00F001AA">
        <w:rPr>
          <w:rFonts w:ascii="Arial" w:hAnsi="Arial" w:cs="Arial"/>
          <w:color w:val="000000" w:themeColor="text1"/>
          <w:szCs w:val="24"/>
          <w:lang w:val="en-GB"/>
        </w:rPr>
        <w:t xml:space="preserve">Bellini. L. 2023. The 10 best restaurants in the UK have just been revealed – and the majority of them are in London [online]. Available at: </w:t>
      </w:r>
      <w:hyperlink r:id="rId7" w:history="1">
        <w:r w:rsidRPr="00F001AA">
          <w:rPr>
            <w:rStyle w:val="Hyperlink"/>
            <w:rFonts w:ascii="Arial" w:hAnsi="Arial" w:cs="Arial"/>
            <w:color w:val="000000" w:themeColor="text1"/>
            <w:szCs w:val="24"/>
            <w:lang w:val="en-GB"/>
          </w:rPr>
          <w:t>https://theglossarymagazine.com/food-drink/10-best-restaurants-in-the-uk/</w:t>
        </w:r>
      </w:hyperlink>
      <w:r w:rsidRPr="00F001AA">
        <w:rPr>
          <w:rFonts w:ascii="Arial" w:hAnsi="Arial" w:cs="Arial"/>
          <w:color w:val="000000" w:themeColor="text1"/>
          <w:szCs w:val="24"/>
          <w:lang w:val="en-GB"/>
        </w:rPr>
        <w:t xml:space="preserve"> [Accessed on 4 October 2023].</w:t>
      </w:r>
    </w:p>
    <w:p w14:paraId="25865B11" w14:textId="77777777" w:rsidR="00873D1C" w:rsidRPr="00F001AA" w:rsidRDefault="00CB54C5" w:rsidP="005B2837">
      <w:pPr>
        <w:ind w:left="720" w:hanging="720"/>
        <w:rPr>
          <w:rFonts w:ascii="Arial" w:hAnsi="Arial" w:cs="Arial"/>
          <w:color w:val="000000" w:themeColor="text1"/>
          <w:szCs w:val="24"/>
          <w:shd w:val="clear" w:color="auto" w:fill="FFFFFF"/>
        </w:rPr>
      </w:pPr>
      <w:r w:rsidRPr="00F001AA">
        <w:rPr>
          <w:rFonts w:ascii="Arial" w:hAnsi="Arial" w:cs="Arial"/>
          <w:color w:val="000000" w:themeColor="text1"/>
          <w:szCs w:val="24"/>
          <w:shd w:val="clear" w:color="auto" w:fill="FFFFFF"/>
        </w:rPr>
        <w:t>Cho, M., Bonn, M.A., Giunipero, L. and Divers, J., 2019. Restaurant purchasing skills and the impacts upon strategic purchasing and performance: The roles of supplier integration. </w:t>
      </w:r>
      <w:r w:rsidRPr="00F001AA">
        <w:rPr>
          <w:rFonts w:ascii="Arial" w:hAnsi="Arial" w:cs="Arial"/>
          <w:i/>
          <w:iCs/>
          <w:color w:val="000000" w:themeColor="text1"/>
          <w:szCs w:val="24"/>
          <w:shd w:val="clear" w:color="auto" w:fill="FFFFFF"/>
        </w:rPr>
        <w:t>International Journal of Hospitality Management</w:t>
      </w:r>
      <w:r w:rsidRPr="00F001AA">
        <w:rPr>
          <w:rFonts w:ascii="Arial" w:hAnsi="Arial" w:cs="Arial"/>
          <w:color w:val="000000" w:themeColor="text1"/>
          <w:szCs w:val="24"/>
          <w:shd w:val="clear" w:color="auto" w:fill="FFFFFF"/>
        </w:rPr>
        <w:t>, </w:t>
      </w:r>
      <w:r w:rsidRPr="00F001AA">
        <w:rPr>
          <w:rFonts w:ascii="Arial" w:hAnsi="Arial" w:cs="Arial"/>
          <w:i/>
          <w:iCs/>
          <w:color w:val="000000" w:themeColor="text1"/>
          <w:szCs w:val="24"/>
          <w:shd w:val="clear" w:color="auto" w:fill="FFFFFF"/>
        </w:rPr>
        <w:t>78</w:t>
      </w:r>
      <w:r w:rsidRPr="00F001AA">
        <w:rPr>
          <w:rFonts w:ascii="Arial" w:hAnsi="Arial" w:cs="Arial"/>
          <w:color w:val="000000" w:themeColor="text1"/>
          <w:szCs w:val="24"/>
          <w:shd w:val="clear" w:color="auto" w:fill="FFFFFF"/>
        </w:rPr>
        <w:t>, pp.293-303.</w:t>
      </w:r>
    </w:p>
    <w:p w14:paraId="2E6060C9" w14:textId="77777777" w:rsidR="00873D1C" w:rsidRPr="00F001AA" w:rsidRDefault="00CB54C5" w:rsidP="005B2837">
      <w:pPr>
        <w:ind w:left="720" w:hanging="720"/>
        <w:rPr>
          <w:rFonts w:ascii="Arial" w:hAnsi="Arial" w:cs="Arial"/>
          <w:color w:val="000000" w:themeColor="text1"/>
          <w:szCs w:val="24"/>
          <w:lang w:val="en-GB"/>
        </w:rPr>
      </w:pPr>
      <w:r w:rsidRPr="00F001AA">
        <w:rPr>
          <w:rFonts w:ascii="Arial" w:hAnsi="Arial" w:cs="Arial"/>
          <w:color w:val="000000" w:themeColor="text1"/>
          <w:szCs w:val="24"/>
          <w:shd w:val="clear" w:color="auto" w:fill="FFFFFF"/>
        </w:rPr>
        <w:t>DiPietro, R., Martin, D. and Pratt, T., 2019. Understanding employee longevity in independent fine dining restaurants: A grounded theory approach. </w:t>
      </w:r>
      <w:r w:rsidRPr="00F001AA">
        <w:rPr>
          <w:rFonts w:ascii="Arial" w:hAnsi="Arial" w:cs="Arial"/>
          <w:i/>
          <w:iCs/>
          <w:color w:val="000000" w:themeColor="text1"/>
          <w:szCs w:val="24"/>
          <w:shd w:val="clear" w:color="auto" w:fill="FFFFFF"/>
        </w:rPr>
        <w:t>International journal of contemporary hospitality management</w:t>
      </w:r>
      <w:r w:rsidRPr="00F001AA">
        <w:rPr>
          <w:rFonts w:ascii="Arial" w:hAnsi="Arial" w:cs="Arial"/>
          <w:color w:val="000000" w:themeColor="text1"/>
          <w:szCs w:val="24"/>
          <w:shd w:val="clear" w:color="auto" w:fill="FFFFFF"/>
        </w:rPr>
        <w:t>, </w:t>
      </w:r>
      <w:r w:rsidRPr="00F001AA">
        <w:rPr>
          <w:rFonts w:ascii="Arial" w:hAnsi="Arial" w:cs="Arial"/>
          <w:i/>
          <w:iCs/>
          <w:color w:val="000000" w:themeColor="text1"/>
          <w:szCs w:val="24"/>
          <w:shd w:val="clear" w:color="auto" w:fill="FFFFFF"/>
        </w:rPr>
        <w:t>31</w:t>
      </w:r>
      <w:r w:rsidRPr="00F001AA">
        <w:rPr>
          <w:rFonts w:ascii="Arial" w:hAnsi="Arial" w:cs="Arial"/>
          <w:color w:val="000000" w:themeColor="text1"/>
          <w:szCs w:val="24"/>
          <w:shd w:val="clear" w:color="auto" w:fill="FFFFFF"/>
        </w:rPr>
        <w:t>(10), pp.4062-4085.</w:t>
      </w:r>
    </w:p>
    <w:p w14:paraId="426DCF0B" w14:textId="77777777" w:rsidR="00873D1C" w:rsidRPr="00F001AA" w:rsidRDefault="00CB54C5" w:rsidP="005B2837">
      <w:pPr>
        <w:ind w:left="720" w:hanging="720"/>
        <w:rPr>
          <w:rFonts w:ascii="Arial" w:hAnsi="Arial" w:cs="Arial"/>
          <w:color w:val="000000" w:themeColor="text1"/>
          <w:szCs w:val="24"/>
          <w:shd w:val="clear" w:color="auto" w:fill="FFFFFF"/>
        </w:rPr>
      </w:pPr>
      <w:r w:rsidRPr="00F001AA">
        <w:rPr>
          <w:rFonts w:ascii="Arial" w:hAnsi="Arial" w:cs="Arial"/>
          <w:color w:val="000000" w:themeColor="text1"/>
          <w:szCs w:val="24"/>
          <w:shd w:val="clear" w:color="auto" w:fill="FFFFFF"/>
        </w:rPr>
        <w:t>Miller, A., 2020. Development through vocational education. The lived experiences of young people at a vocational education training restaurant in Siem Reap, Cambodia. </w:t>
      </w:r>
      <w:r w:rsidRPr="00F001AA">
        <w:rPr>
          <w:rFonts w:ascii="Arial" w:hAnsi="Arial" w:cs="Arial"/>
          <w:i/>
          <w:iCs/>
          <w:color w:val="000000" w:themeColor="text1"/>
          <w:szCs w:val="24"/>
          <w:shd w:val="clear" w:color="auto" w:fill="FFFFFF"/>
        </w:rPr>
        <w:t>Heliyon</w:t>
      </w:r>
      <w:r w:rsidRPr="00F001AA">
        <w:rPr>
          <w:rFonts w:ascii="Arial" w:hAnsi="Arial" w:cs="Arial"/>
          <w:color w:val="000000" w:themeColor="text1"/>
          <w:szCs w:val="24"/>
          <w:shd w:val="clear" w:color="auto" w:fill="FFFFFF"/>
        </w:rPr>
        <w:t>, </w:t>
      </w:r>
      <w:r w:rsidRPr="00F001AA">
        <w:rPr>
          <w:rFonts w:ascii="Arial" w:hAnsi="Arial" w:cs="Arial"/>
          <w:i/>
          <w:iCs/>
          <w:color w:val="000000" w:themeColor="text1"/>
          <w:szCs w:val="24"/>
          <w:shd w:val="clear" w:color="auto" w:fill="FFFFFF"/>
        </w:rPr>
        <w:t>6</w:t>
      </w:r>
      <w:r w:rsidRPr="00F001AA">
        <w:rPr>
          <w:rFonts w:ascii="Arial" w:hAnsi="Arial" w:cs="Arial"/>
          <w:color w:val="000000" w:themeColor="text1"/>
          <w:szCs w:val="24"/>
          <w:shd w:val="clear" w:color="auto" w:fill="FFFFFF"/>
        </w:rPr>
        <w:t>(12).</w:t>
      </w:r>
    </w:p>
    <w:p w14:paraId="09ACB28A" w14:textId="77777777" w:rsidR="00873D1C" w:rsidRPr="00F001AA" w:rsidRDefault="00CB54C5" w:rsidP="005B2837">
      <w:pPr>
        <w:ind w:left="720" w:hanging="720"/>
        <w:rPr>
          <w:rFonts w:ascii="Arial" w:hAnsi="Arial" w:cs="Arial"/>
          <w:color w:val="000000" w:themeColor="text1"/>
          <w:szCs w:val="24"/>
          <w:shd w:val="clear" w:color="auto" w:fill="FFFFFF"/>
        </w:rPr>
      </w:pPr>
      <w:r w:rsidRPr="00F001AA">
        <w:rPr>
          <w:rFonts w:ascii="Arial" w:hAnsi="Arial" w:cs="Arial"/>
          <w:color w:val="000000" w:themeColor="text1"/>
          <w:szCs w:val="24"/>
          <w:shd w:val="clear" w:color="auto" w:fill="FFFFFF"/>
        </w:rPr>
        <w:t>Ratasuk, A. and Charoensukmongkol, P., 2020. Does cultural intelligence promote cross-cultural teams' knowledge sharing and innovation in the restaurant business?. </w:t>
      </w:r>
      <w:r w:rsidRPr="00F001AA">
        <w:rPr>
          <w:rFonts w:ascii="Arial" w:hAnsi="Arial" w:cs="Arial"/>
          <w:i/>
          <w:iCs/>
          <w:color w:val="000000" w:themeColor="text1"/>
          <w:szCs w:val="24"/>
          <w:shd w:val="clear" w:color="auto" w:fill="FFFFFF"/>
        </w:rPr>
        <w:t>Asia-Pacific Journal of Business Administration</w:t>
      </w:r>
      <w:r w:rsidRPr="00F001AA">
        <w:rPr>
          <w:rFonts w:ascii="Arial" w:hAnsi="Arial" w:cs="Arial"/>
          <w:color w:val="000000" w:themeColor="text1"/>
          <w:szCs w:val="24"/>
          <w:shd w:val="clear" w:color="auto" w:fill="FFFFFF"/>
        </w:rPr>
        <w:t>, </w:t>
      </w:r>
      <w:r w:rsidRPr="00F001AA">
        <w:rPr>
          <w:rFonts w:ascii="Arial" w:hAnsi="Arial" w:cs="Arial"/>
          <w:i/>
          <w:iCs/>
          <w:color w:val="000000" w:themeColor="text1"/>
          <w:szCs w:val="24"/>
          <w:shd w:val="clear" w:color="auto" w:fill="FFFFFF"/>
        </w:rPr>
        <w:t>12</w:t>
      </w:r>
      <w:r w:rsidRPr="00F001AA">
        <w:rPr>
          <w:rFonts w:ascii="Arial" w:hAnsi="Arial" w:cs="Arial"/>
          <w:color w:val="000000" w:themeColor="text1"/>
          <w:szCs w:val="24"/>
          <w:shd w:val="clear" w:color="auto" w:fill="FFFFFF"/>
        </w:rPr>
        <w:t>(2), pp.183-203.</w:t>
      </w:r>
    </w:p>
    <w:p w14:paraId="414A0DEE" w14:textId="77777777" w:rsidR="00873D1C" w:rsidRPr="00F001AA" w:rsidRDefault="00CB54C5" w:rsidP="005B2837">
      <w:pPr>
        <w:ind w:left="720" w:hanging="720"/>
        <w:rPr>
          <w:rFonts w:ascii="Arial" w:hAnsi="Arial" w:cs="Arial"/>
          <w:color w:val="000000" w:themeColor="text1"/>
          <w:szCs w:val="24"/>
          <w:shd w:val="clear" w:color="auto" w:fill="FFFFFF"/>
        </w:rPr>
      </w:pPr>
      <w:r w:rsidRPr="00F001AA">
        <w:rPr>
          <w:rFonts w:ascii="Arial" w:hAnsi="Arial" w:cs="Arial"/>
          <w:color w:val="000000" w:themeColor="text1"/>
          <w:szCs w:val="24"/>
          <w:shd w:val="clear" w:color="auto" w:fill="FFFFFF"/>
        </w:rPr>
        <w:t>Ryu, K., Lee, H.R. and Kim, W.G., 2012. The influence of the quality of the physical environment, food, and service on restaurant image, customer perceived value, customer satisfaction, and behavioral intentions. </w:t>
      </w:r>
      <w:r w:rsidRPr="00F001AA">
        <w:rPr>
          <w:rFonts w:ascii="Arial" w:hAnsi="Arial" w:cs="Arial"/>
          <w:i/>
          <w:iCs/>
          <w:color w:val="000000" w:themeColor="text1"/>
          <w:szCs w:val="24"/>
          <w:shd w:val="clear" w:color="auto" w:fill="FFFFFF"/>
        </w:rPr>
        <w:t>International journal of contemporary hospitality management</w:t>
      </w:r>
      <w:r w:rsidRPr="00F001AA">
        <w:rPr>
          <w:rFonts w:ascii="Arial" w:hAnsi="Arial" w:cs="Arial"/>
          <w:color w:val="000000" w:themeColor="text1"/>
          <w:szCs w:val="24"/>
          <w:shd w:val="clear" w:color="auto" w:fill="FFFFFF"/>
        </w:rPr>
        <w:t>, </w:t>
      </w:r>
      <w:r w:rsidRPr="00F001AA">
        <w:rPr>
          <w:rFonts w:ascii="Arial" w:hAnsi="Arial" w:cs="Arial"/>
          <w:i/>
          <w:iCs/>
          <w:color w:val="000000" w:themeColor="text1"/>
          <w:szCs w:val="24"/>
          <w:shd w:val="clear" w:color="auto" w:fill="FFFFFF"/>
        </w:rPr>
        <w:t>24</w:t>
      </w:r>
      <w:r w:rsidRPr="00F001AA">
        <w:rPr>
          <w:rFonts w:ascii="Arial" w:hAnsi="Arial" w:cs="Arial"/>
          <w:color w:val="000000" w:themeColor="text1"/>
          <w:szCs w:val="24"/>
          <w:shd w:val="clear" w:color="auto" w:fill="FFFFFF"/>
        </w:rPr>
        <w:t>(2), pp.200-223.</w:t>
      </w:r>
    </w:p>
    <w:p w14:paraId="51054D55" w14:textId="77777777" w:rsidR="00873D1C" w:rsidRPr="00F001AA" w:rsidRDefault="00CB54C5" w:rsidP="005B2837">
      <w:pPr>
        <w:ind w:left="720" w:hanging="720"/>
        <w:rPr>
          <w:rFonts w:ascii="Arial" w:hAnsi="Arial" w:cs="Arial"/>
          <w:color w:val="000000" w:themeColor="text1"/>
          <w:szCs w:val="24"/>
          <w:lang w:val="en-GB"/>
        </w:rPr>
      </w:pPr>
      <w:r w:rsidRPr="00F001AA">
        <w:rPr>
          <w:rFonts w:ascii="Arial" w:hAnsi="Arial" w:cs="Arial"/>
          <w:color w:val="000000" w:themeColor="text1"/>
          <w:szCs w:val="24"/>
          <w:lang w:val="en-GB"/>
        </w:rPr>
        <w:t xml:space="preserve">Yougov. 2020. Changing Consumer Landscape: Dining and quick service restaurants. [online]. Available at: </w:t>
      </w:r>
      <w:hyperlink r:id="rId8" w:history="1">
        <w:r w:rsidRPr="00F001AA">
          <w:rPr>
            <w:rStyle w:val="Hyperlink"/>
            <w:rFonts w:ascii="Arial" w:hAnsi="Arial" w:cs="Arial"/>
            <w:color w:val="000000" w:themeColor="text1"/>
            <w:szCs w:val="24"/>
            <w:lang w:val="en-GB"/>
          </w:rPr>
          <w:t>https://yougov.co.uk/consumer/articles/29683-changing-consumer-landscape-</w:t>
        </w:r>
        <w:r w:rsidRPr="00F001AA">
          <w:rPr>
            <w:rStyle w:val="Hyperlink"/>
            <w:rFonts w:ascii="Arial" w:hAnsi="Arial" w:cs="Arial"/>
            <w:color w:val="000000" w:themeColor="text1"/>
            <w:szCs w:val="24"/>
            <w:lang w:val="en-GB"/>
          </w:rPr>
          <w:lastRenderedPageBreak/>
          <w:t>diningandquickservi?redirect_from=%2Ftopics%2Fconsumer%2Farticlesreports%2F2020%2F05%2F13%2Fchanging-consumer-landscape-dining-and-quick-servi</w:t>
        </w:r>
      </w:hyperlink>
      <w:r w:rsidRPr="00F001AA">
        <w:rPr>
          <w:rFonts w:ascii="Arial" w:hAnsi="Arial" w:cs="Arial"/>
          <w:color w:val="000000" w:themeColor="text1"/>
          <w:szCs w:val="24"/>
          <w:lang w:val="en-GB"/>
        </w:rPr>
        <w:t xml:space="preserve"> [Accessed on 4 October 2023]. </w:t>
      </w:r>
    </w:p>
    <w:sectPr w:rsidR="00873D1C" w:rsidRPr="00F001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5DD9"/>
    <w:multiLevelType w:val="multilevel"/>
    <w:tmpl w:val="7EFE6FB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773034A"/>
    <w:multiLevelType w:val="multilevel"/>
    <w:tmpl w:val="97E6D910"/>
    <w:lvl w:ilvl="0">
      <w:start w:val="1"/>
      <w:numFmt w:val="decimal"/>
      <w:pStyle w:val="Heading1"/>
      <w:lvlText w:val="%1"/>
      <w:lvlJc w:val="left"/>
      <w:pPr>
        <w:ind w:left="432" w:hanging="432"/>
      </w:pPr>
      <w:rPr>
        <w:rFonts w:ascii="Times New Roman" w:eastAsiaTheme="minorHAnsi" w:hAnsi="Times New Roman" w:cs="Times New Roman"/>
      </w:rPr>
    </w:lvl>
    <w:lvl w:ilvl="1">
      <w:start w:val="1"/>
      <w:numFmt w:val="decimal"/>
      <w:pStyle w:val="Heading2"/>
      <w:lvlText w:val="%1.%2"/>
      <w:lvlJc w:val="left"/>
      <w:pPr>
        <w:ind w:left="3837"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BD73C89"/>
    <w:multiLevelType w:val="multilevel"/>
    <w:tmpl w:val="B0D8BE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21C25505"/>
    <w:multiLevelType w:val="multilevel"/>
    <w:tmpl w:val="104CB0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6C12AEB"/>
    <w:multiLevelType w:val="multilevel"/>
    <w:tmpl w:val="9AF40BB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7B7F1383"/>
    <w:multiLevelType w:val="multilevel"/>
    <w:tmpl w:val="1E4EE20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79900579">
    <w:abstractNumId w:val="2"/>
  </w:num>
  <w:num w:numId="2" w16cid:durableId="1068966003">
    <w:abstractNumId w:val="4"/>
  </w:num>
  <w:num w:numId="3" w16cid:durableId="1578126345">
    <w:abstractNumId w:val="5"/>
  </w:num>
  <w:num w:numId="4" w16cid:durableId="829638891">
    <w:abstractNumId w:val="5"/>
  </w:num>
  <w:num w:numId="5" w16cid:durableId="83696774">
    <w:abstractNumId w:val="5"/>
  </w:num>
  <w:num w:numId="6" w16cid:durableId="1251425947">
    <w:abstractNumId w:val="2"/>
  </w:num>
  <w:num w:numId="7" w16cid:durableId="1654946923">
    <w:abstractNumId w:val="0"/>
  </w:num>
  <w:num w:numId="8" w16cid:durableId="835926283">
    <w:abstractNumId w:val="0"/>
  </w:num>
  <w:num w:numId="9" w16cid:durableId="1033924372">
    <w:abstractNumId w:val="0"/>
  </w:num>
  <w:num w:numId="10" w16cid:durableId="693846926">
    <w:abstractNumId w:val="3"/>
  </w:num>
  <w:num w:numId="11" w16cid:durableId="1172260757">
    <w:abstractNumId w:val="1"/>
  </w:num>
  <w:num w:numId="12" w16cid:durableId="864174403">
    <w:abstractNumId w:val="1"/>
  </w:num>
  <w:num w:numId="13" w16cid:durableId="1860239498">
    <w:abstractNumId w:val="1"/>
  </w:num>
  <w:num w:numId="14" w16cid:durableId="1026252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2CA"/>
    <w:rsid w:val="000D5F78"/>
    <w:rsid w:val="00183F0A"/>
    <w:rsid w:val="001C429A"/>
    <w:rsid w:val="001C5C18"/>
    <w:rsid w:val="001F0439"/>
    <w:rsid w:val="001F39FF"/>
    <w:rsid w:val="0026520B"/>
    <w:rsid w:val="00286C9F"/>
    <w:rsid w:val="00333892"/>
    <w:rsid w:val="00393F92"/>
    <w:rsid w:val="003B3367"/>
    <w:rsid w:val="00420D20"/>
    <w:rsid w:val="00447177"/>
    <w:rsid w:val="005B2837"/>
    <w:rsid w:val="005C4DAD"/>
    <w:rsid w:val="006172F7"/>
    <w:rsid w:val="007A3B54"/>
    <w:rsid w:val="00873D1C"/>
    <w:rsid w:val="00A60817"/>
    <w:rsid w:val="00AC181C"/>
    <w:rsid w:val="00B53358"/>
    <w:rsid w:val="00BD5420"/>
    <w:rsid w:val="00C5522D"/>
    <w:rsid w:val="00CB54C5"/>
    <w:rsid w:val="00D01C82"/>
    <w:rsid w:val="00D45C24"/>
    <w:rsid w:val="00D71239"/>
    <w:rsid w:val="00DF22CA"/>
    <w:rsid w:val="00E442D9"/>
    <w:rsid w:val="00E86AB0"/>
    <w:rsid w:val="00F001AA"/>
    <w:rsid w:val="00F73893"/>
    <w:rsid w:val="00FB3EF5"/>
    <w:rsid w:val="00FD5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95E86"/>
  <w15:chartTrackingRefBased/>
  <w15:docId w15:val="{EA80F714-9623-4AB6-A205-828384C23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367"/>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442D9"/>
    <w:pPr>
      <w:numPr>
        <w:numId w:val="14"/>
      </w:numPr>
      <w:spacing w:after="160"/>
      <w:outlineLvl w:val="0"/>
    </w:pPr>
    <w:rPr>
      <w:rFonts w:cs="Times New Roman"/>
      <w:b/>
      <w:bCs/>
      <w:iCs/>
      <w:color w:val="222222"/>
      <w:szCs w:val="32"/>
      <w:shd w:val="clear" w:color="auto" w:fill="FFFFFF"/>
      <w:lang w:val="en-GB"/>
    </w:rPr>
  </w:style>
  <w:style w:type="paragraph" w:styleId="Heading2">
    <w:name w:val="heading 2"/>
    <w:basedOn w:val="Normal"/>
    <w:next w:val="Normal"/>
    <w:link w:val="Heading2Char"/>
    <w:uiPriority w:val="9"/>
    <w:unhideWhenUsed/>
    <w:qFormat/>
    <w:rsid w:val="00E442D9"/>
    <w:pPr>
      <w:numPr>
        <w:ilvl w:val="1"/>
        <w:numId w:val="13"/>
      </w:numPr>
      <w:spacing w:after="160"/>
      <w:outlineLvl w:val="1"/>
    </w:pPr>
    <w:rPr>
      <w:rFonts w:cs="Times New Roman"/>
      <w:b/>
      <w:bCs/>
      <w:color w:val="222222"/>
      <w:szCs w:val="26"/>
      <w:shd w:val="clear" w:color="auto" w:fill="FFFFFF"/>
      <w:lang w:val="en-GB"/>
    </w:rPr>
  </w:style>
  <w:style w:type="paragraph" w:styleId="Heading3">
    <w:name w:val="heading 3"/>
    <w:basedOn w:val="Normal"/>
    <w:next w:val="Normal"/>
    <w:link w:val="Heading3Char"/>
    <w:uiPriority w:val="9"/>
    <w:unhideWhenUsed/>
    <w:qFormat/>
    <w:rsid w:val="00333892"/>
    <w:pPr>
      <w:keepNext/>
      <w:keepLines/>
      <w:numPr>
        <w:ilvl w:val="2"/>
        <w:numId w:val="2"/>
      </w:numPr>
      <w:tabs>
        <w:tab w:val="clear" w:pos="2160"/>
      </w:tabs>
      <w:spacing w:before="40" w:after="0"/>
      <w:ind w:left="720"/>
      <w:outlineLvl w:val="2"/>
    </w:pPr>
    <w:rPr>
      <w:rFonts w:eastAsiaTheme="majorEastAsia" w:cs="Times New Roman"/>
      <w:b/>
      <w:bCs/>
      <w:i/>
      <w:color w:val="222222"/>
      <w:szCs w:val="24"/>
      <w:shd w:val="clear" w:color="auto" w:fill="FFFFFF"/>
    </w:rPr>
  </w:style>
  <w:style w:type="paragraph" w:styleId="Heading4">
    <w:name w:val="heading 4"/>
    <w:basedOn w:val="Normal"/>
    <w:next w:val="Normal"/>
    <w:link w:val="Heading4Char"/>
    <w:uiPriority w:val="9"/>
    <w:unhideWhenUsed/>
    <w:qFormat/>
    <w:rsid w:val="00E442D9"/>
    <w:pPr>
      <w:keepNext/>
      <w:keepLines/>
      <w:numPr>
        <w:ilvl w:val="3"/>
        <w:numId w:val="14"/>
      </w:numPr>
      <w:spacing w:before="40" w:after="0"/>
      <w:outlineLvl w:val="3"/>
    </w:pPr>
    <w:rPr>
      <w:rFonts w:asciiTheme="minorHAnsi" w:eastAsiaTheme="majorEastAsia" w:hAnsiTheme="minorHAnsi" w:cstheme="majorBidi"/>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892"/>
    <w:rPr>
      <w:rFonts w:ascii="Times New Roman" w:hAnsi="Times New Roman" w:cs="Times New Roman"/>
      <w:b/>
      <w:bCs/>
      <w:iCs/>
      <w:color w:val="222222"/>
      <w:sz w:val="24"/>
      <w:szCs w:val="32"/>
      <w:lang w:val="en-GB"/>
    </w:rPr>
  </w:style>
  <w:style w:type="character" w:customStyle="1" w:styleId="Heading2Char">
    <w:name w:val="Heading 2 Char"/>
    <w:basedOn w:val="DefaultParagraphFont"/>
    <w:link w:val="Heading2"/>
    <w:uiPriority w:val="9"/>
    <w:rsid w:val="00E442D9"/>
    <w:rPr>
      <w:rFonts w:ascii="Times New Roman" w:hAnsi="Times New Roman" w:cs="Times New Roman"/>
      <w:b/>
      <w:bCs/>
      <w:color w:val="222222"/>
      <w:sz w:val="24"/>
      <w:szCs w:val="26"/>
      <w:lang w:val="en-GB"/>
    </w:rPr>
  </w:style>
  <w:style w:type="character" w:customStyle="1" w:styleId="Heading3Char">
    <w:name w:val="Heading 3 Char"/>
    <w:basedOn w:val="DefaultParagraphFont"/>
    <w:link w:val="Heading3"/>
    <w:uiPriority w:val="9"/>
    <w:rsid w:val="00333892"/>
    <w:rPr>
      <w:rFonts w:ascii="Times New Roman" w:eastAsiaTheme="majorEastAsia" w:hAnsi="Times New Roman" w:cs="Times New Roman"/>
      <w:b/>
      <w:bCs/>
      <w:i/>
      <w:color w:val="222222"/>
      <w:sz w:val="24"/>
      <w:szCs w:val="24"/>
    </w:rPr>
  </w:style>
  <w:style w:type="character" w:customStyle="1" w:styleId="Heading4Char">
    <w:name w:val="Heading 4 Char"/>
    <w:basedOn w:val="DefaultParagraphFont"/>
    <w:link w:val="Heading4"/>
    <w:uiPriority w:val="9"/>
    <w:rsid w:val="00AC181C"/>
    <w:rPr>
      <w:rFonts w:eastAsiaTheme="majorEastAsia" w:cstheme="majorBidi"/>
      <w:i/>
      <w:iCs/>
    </w:rPr>
  </w:style>
  <w:style w:type="paragraph" w:styleId="Header">
    <w:name w:val="header"/>
    <w:basedOn w:val="Normal"/>
    <w:link w:val="HeaderChar"/>
    <w:uiPriority w:val="99"/>
    <w:unhideWhenUsed/>
    <w:rsid w:val="00D45C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5C24"/>
    <w:rPr>
      <w:rFonts w:ascii="Times New Roman" w:hAnsi="Times New Roman"/>
      <w:sz w:val="24"/>
    </w:rPr>
  </w:style>
  <w:style w:type="paragraph" w:styleId="Footer">
    <w:name w:val="footer"/>
    <w:basedOn w:val="Normal"/>
    <w:link w:val="FooterChar"/>
    <w:uiPriority w:val="99"/>
    <w:unhideWhenUsed/>
    <w:rsid w:val="00D45C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5C24"/>
    <w:rPr>
      <w:rFonts w:ascii="Times New Roman" w:hAnsi="Times New Roman"/>
      <w:sz w:val="24"/>
    </w:rPr>
  </w:style>
  <w:style w:type="character" w:styleId="Hyperlink">
    <w:name w:val="Hyperlink"/>
    <w:basedOn w:val="DefaultParagraphFont"/>
    <w:uiPriority w:val="99"/>
    <w:unhideWhenUsed/>
    <w:rsid w:val="00BD5420"/>
    <w:rPr>
      <w:color w:val="0563C1" w:themeColor="hyperlink"/>
      <w:u w:val="single"/>
    </w:rPr>
  </w:style>
  <w:style w:type="paragraph" w:styleId="TOCHeading">
    <w:name w:val="TOC Heading"/>
    <w:basedOn w:val="Heading1"/>
    <w:next w:val="Normal"/>
    <w:uiPriority w:val="39"/>
    <w:unhideWhenUsed/>
    <w:qFormat/>
    <w:rsid w:val="00873D1C"/>
    <w:pPr>
      <w:keepNext/>
      <w:keepLines/>
      <w:numPr>
        <w:numId w:val="0"/>
      </w:numPr>
      <w:spacing w:before="240" w:after="0" w:line="259" w:lineRule="auto"/>
      <w:jc w:val="left"/>
      <w:outlineLvl w:val="9"/>
    </w:pPr>
    <w:rPr>
      <w:rFonts w:asciiTheme="majorHAnsi" w:eastAsiaTheme="majorEastAsia" w:hAnsiTheme="majorHAnsi" w:cstheme="majorBidi"/>
      <w:b w:val="0"/>
      <w:bCs w:val="0"/>
      <w:iCs w:val="0"/>
      <w:color w:val="2E74B5" w:themeColor="accent1" w:themeShade="BF"/>
      <w:sz w:val="32"/>
      <w:shd w:val="clear" w:color="auto" w:fill="auto"/>
      <w:lang w:val="en-US"/>
    </w:rPr>
  </w:style>
  <w:style w:type="paragraph" w:styleId="TOC1">
    <w:name w:val="toc 1"/>
    <w:basedOn w:val="Normal"/>
    <w:next w:val="Normal"/>
    <w:autoRedefine/>
    <w:uiPriority w:val="39"/>
    <w:unhideWhenUsed/>
    <w:rsid w:val="00873D1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gov.co.uk/consumer/articles/29683-changing-consumer-landscape-diningandquickservi?redirect_from=%2Ftopics%2Fconsumer%2Farticlesreports%2F2020%2F05%2F13%2Fchanging-consumer-landscape-dining-and-quick-servi" TargetMode="External"/><Relationship Id="rId3" Type="http://schemas.openxmlformats.org/officeDocument/2006/relationships/styles" Target="styles.xml"/><Relationship Id="rId7" Type="http://schemas.openxmlformats.org/officeDocument/2006/relationships/hyperlink" Target="https://theglossarymagazine.com/food-drink/10-best-restaurants-in-the-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B61855-2366-4AEA-BEF2-D41C70A9B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1309</Words>
  <Characters>7465</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aiga bordas</cp:lastModifiedBy>
  <cp:revision>2</cp:revision>
  <dcterms:created xsi:type="dcterms:W3CDTF">2023-10-10T09:09:00Z</dcterms:created>
  <dcterms:modified xsi:type="dcterms:W3CDTF">2023-10-10T09:09:00Z</dcterms:modified>
</cp:coreProperties>
</file>