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2C0D" w:rsidRPr="00222C0D" w:rsidRDefault="00222C0D" w:rsidP="00222C0D">
      <w:pPr>
        <w:spacing w:line="360" w:lineRule="auto"/>
        <w:jc w:val="both"/>
        <w:rPr>
          <w:rFonts w:ascii="Arial" w:hAnsi="Arial" w:cs="Arial"/>
          <w:sz w:val="24"/>
          <w:szCs w:val="24"/>
          <w:lang w:val="cy-GB"/>
        </w:rPr>
      </w:pPr>
      <w:r w:rsidRPr="00222C0D">
        <w:rPr>
          <w:rFonts w:ascii="Arial" w:hAnsi="Arial" w:cs="Arial"/>
          <w:sz w:val="24"/>
          <w:szCs w:val="24"/>
          <w:lang w:val="cy-GB"/>
        </w:rPr>
        <w:t>Mae rhai yn medru cymharu â chofio sut oedd pobl yn cael gafael ar y bwletin newyddion diweddaraf a siarad gyda’i ffrindiau cyn i’r datblygiadau technolegol ddechrau tynnu sylw'r cyhoedd. Mae’r datblygiad i weld wedi tynnu sylw Crosbie (2010) wrth iddo adrodd fod, gweithredwyr ac ysgolheigion yn credu mai’r newid mwyaf o fewn y cyfryngau ydy’r ffaith fod pobl arfer dod ar draws newyddion, adloniant ag unrhyw wybodaeth eraill drwy daflenni wedi eu printio, teledu a rhaglenni radio. Ond erbyn hyn er mwyn ateb ei’n cwestiynau, gweld y newyddion diweddaraf, ag i gymdeithasu gyda ffrindiau a theulu, mae pobl yn edrych ar eu cyfrifiaduron, iPad a ffonau symudol. Dwedir Crosbie, fod pobl yn newid y defnydd o’r cyfryngau maent yn defnyddio o analog i ddigidol, ond anghytunwyd fod pobl yn gwneud hyn oherwydd bod darllen neges destun, neu ddarllen y newyddion ar ei’n iPad a gwylio fideo ar rwydweithiau cymdeithasol yn rhwyddach a mwy cyfleus, ond oherwydd bod y mynediad sydd gan bobl at wybodaeth wedi datblygu o brinder, i ormodedd o fynediad at wybodaeth</w:t>
      </w:r>
      <w:r w:rsidR="003E4E33">
        <w:rPr>
          <w:rFonts w:ascii="Arial" w:hAnsi="Arial" w:cs="Arial"/>
          <w:sz w:val="24"/>
          <w:szCs w:val="24"/>
          <w:lang w:val="cy-GB"/>
        </w:rPr>
        <w:t xml:space="preserve">. </w:t>
      </w:r>
      <w:r w:rsidRPr="00222C0D">
        <w:rPr>
          <w:rFonts w:ascii="Arial" w:hAnsi="Arial" w:cs="Arial"/>
          <w:sz w:val="24"/>
          <w:szCs w:val="24"/>
          <w:lang w:val="cy-GB"/>
        </w:rPr>
        <w:t xml:space="preserve">Mae Crosbie yn beirniadu'r ffordd mae’r gweithredwyr a'r ysgolheigion wedi gwario rhai blynyddoedd yn credu mae hyn yw’r newid gorau sydd yn digwydd. Credwyd dylent fod wedi treillio yn gwneud newidiadau i helpu diwydiannau'r cyfryngau wrth i’r newid holl bwysig ddigwydd. </w:t>
      </w:r>
    </w:p>
    <w:p w:rsidR="00222C0D" w:rsidRDefault="00222C0D" w:rsidP="00222C0D">
      <w:pPr>
        <w:spacing w:line="360" w:lineRule="auto"/>
        <w:jc w:val="both"/>
        <w:rPr>
          <w:rFonts w:ascii="Arial" w:hAnsi="Arial" w:cs="Arial"/>
          <w:sz w:val="24"/>
          <w:szCs w:val="24"/>
          <w:lang w:val="cy-GB"/>
        </w:rPr>
      </w:pPr>
      <w:r w:rsidRPr="00222C0D">
        <w:rPr>
          <w:rFonts w:ascii="Arial" w:hAnsi="Arial" w:cs="Arial"/>
          <w:sz w:val="24"/>
          <w:szCs w:val="24"/>
          <w:lang w:val="cy-GB"/>
        </w:rPr>
        <w:t xml:space="preserve">Cytunwyd Kaul (2012) gyda Crosbie. Credwyd Kaul, y rheswm mae pobl yn newid eu defnydd o’r cyfryngau ydy’r ffaith bod y cyfryngau digidol yn cynnig mwy o ddewis ar sut i gyrraedd y newyddion, adloniant a gwybodaeth. Gwnaeth Kaul datganiad i gasglu eu gwaith wrth ddweud – ‘This is not only the greatest development in media since Gutenberg’s press; it is the greatest media development in history’ (Kaul, 2012:7). Dwedir fod y cyfryngau digidol wedi newid y natur a strwythur mae’r cyfryngau yn cael eu defnyddio yn yr ardal, wrth ailddechrau’r arfer o gymdeithasu cyhoeddus. Er hynny dwedir Kaul, fod rhai beirniaid yn credu fod y dechnoleg yn ymwybyddu’r cyhoedd o unrhyw faterion o bwys, ond does dim tystiolaeth fod hyn yn digwydd ar raddfa fwy o faint. </w:t>
      </w:r>
    </w:p>
    <w:p w:rsidR="00222C0D" w:rsidRPr="00222C0D" w:rsidRDefault="00222C0D" w:rsidP="00222C0D">
      <w:pPr>
        <w:spacing w:line="360" w:lineRule="auto"/>
        <w:jc w:val="both"/>
        <w:rPr>
          <w:rFonts w:ascii="Arial" w:hAnsi="Arial" w:cs="Arial"/>
          <w:color w:val="000000"/>
          <w:sz w:val="24"/>
          <w:szCs w:val="24"/>
          <w:shd w:val="clear" w:color="auto" w:fill="FFFFFF"/>
          <w:lang w:val="cy-GB"/>
        </w:rPr>
      </w:pPr>
      <w:r w:rsidRPr="00222C0D">
        <w:rPr>
          <w:rFonts w:ascii="Arial" w:hAnsi="Arial" w:cs="Arial"/>
          <w:color w:val="000000"/>
          <w:sz w:val="24"/>
          <w:szCs w:val="24"/>
          <w:shd w:val="clear" w:color="auto" w:fill="FFFFFF"/>
          <w:lang w:val="cy-GB"/>
        </w:rPr>
        <w:t xml:space="preserve">Wrth edrych nôl ar hanes a datblygiad technoleg dros y pumdeg blynedd ddiwethaf, cyhoeddwyd erthygl gan y BBC llynedd yn datgan mae nôl yn y flwyddyn 1967, sef 51 o flynyddoedd nôl, darlledwyd y rhaglen gyntaf mewn lliw gan y BBC, sef Wimbledon (BBC, 2017). Yn ôl y BBC er bod y rhaglen wedi cael eu darlledu mewn lliw, roedd rhanfwyaf o’r cyhoedd yn gwylio’r rhaglen mewn du a gwyn. Ar ddiwedd yr </w:t>
      </w:r>
      <w:r w:rsidRPr="00222C0D">
        <w:rPr>
          <w:rFonts w:ascii="Arial" w:hAnsi="Arial" w:cs="Arial"/>
          <w:color w:val="000000"/>
          <w:sz w:val="24"/>
          <w:szCs w:val="24"/>
          <w:shd w:val="clear" w:color="auto" w:fill="FFFFFF"/>
          <w:lang w:val="cy-GB"/>
        </w:rPr>
        <w:lastRenderedPageBreak/>
        <w:t>erthygl, dwedwyd y BBC yn y flwyddyn 2017 mae dal i fod dros 8000 o bobl yn dal i ddal trwydded teledu du a gwyn, mae hyn dros 50 o flynyddoedd ers i'r rhaglen lliw cyntaf cael eu darlledu. Ers hyn, mae pethau wedi datblygu yn gyflym, er enghraifft, mae ffônau symudol yn datblygu bob ddydd, mae teclynnau fel yr iPad a tablets yn newid a nodweddion yn newid arnynt yn aml. Y teclyn diweddaraf ydy teclynnau tebyg i’r ‘Alexa’. Mae’r teclynnau yma yn eistedd yn eich ystafell, ag yn gwrando ar unrhyw orchmynion neu gwestiynau.</w:t>
      </w:r>
      <w:r w:rsidR="000A1953">
        <w:rPr>
          <w:rFonts w:ascii="Arial" w:hAnsi="Arial" w:cs="Arial"/>
          <w:color w:val="000000"/>
          <w:sz w:val="24"/>
          <w:szCs w:val="24"/>
          <w:shd w:val="clear" w:color="auto" w:fill="FFFFFF"/>
          <w:lang w:val="cy-GB"/>
        </w:rPr>
        <w:t xml:space="preserve"> </w:t>
      </w:r>
      <w:r w:rsidRPr="00222C0D">
        <w:rPr>
          <w:rFonts w:ascii="Arial" w:hAnsi="Arial" w:cs="Arial"/>
          <w:color w:val="000000"/>
          <w:sz w:val="24"/>
          <w:szCs w:val="24"/>
          <w:shd w:val="clear" w:color="auto" w:fill="FFFFFF"/>
          <w:lang w:val="cy-GB"/>
        </w:rPr>
        <w:t xml:space="preserve">Mae’r teclyn yn cael eu cysylltu i’r ffôn symudol, lle mae’n medru chwarae cerddoriaeth, cyhoeddi’r newyddion, ag hyd yn oed archebu cludfwyd o’ch dewis (amazon.com, no date). </w:t>
      </w:r>
    </w:p>
    <w:p w:rsidR="00222C0D" w:rsidRDefault="00222C0D" w:rsidP="00222C0D">
      <w:pPr>
        <w:spacing w:line="360" w:lineRule="auto"/>
        <w:jc w:val="both"/>
        <w:rPr>
          <w:rFonts w:ascii="Arial" w:hAnsi="Arial" w:cs="Arial"/>
          <w:color w:val="000000"/>
          <w:sz w:val="24"/>
          <w:szCs w:val="24"/>
          <w:shd w:val="clear" w:color="auto" w:fill="FFFFFF"/>
          <w:lang w:val="cy-GB"/>
        </w:rPr>
      </w:pPr>
      <w:r w:rsidRPr="00222C0D">
        <w:rPr>
          <w:rFonts w:ascii="Arial" w:hAnsi="Arial" w:cs="Arial"/>
          <w:color w:val="000000"/>
          <w:sz w:val="24"/>
          <w:szCs w:val="24"/>
          <w:shd w:val="clear" w:color="auto" w:fill="FFFFFF"/>
          <w:lang w:val="cy-GB"/>
        </w:rPr>
        <w:t xml:space="preserve">Mae yna ddadl sydd yn cymylu uwchben y defnydd ac amser mae plant yn treillio ar declynnau digidol. Mae’r ddadl yn sôn am yr effaith mae nifer yr oriau sy’n cael eu treillio ar declynnau digidol yn cael ar ddatblygiad plant. Yn ôl Kidron a Rudkin (2017) creuwyd yr amgylchedd digidol ar gyfer oedolion i’w ddefnyddio. Nid oedd y dyfeiswyr yn meddwl byddai hyn yn cael eu defnyddio gymaint mewn amgylchedd plentyndod cynnar. </w:t>
      </w:r>
    </w:p>
    <w:p w:rsidR="00435B68" w:rsidRDefault="000F5344" w:rsidP="00222C0D">
      <w:pPr>
        <w:spacing w:line="360" w:lineRule="auto"/>
        <w:jc w:val="both"/>
        <w:rPr>
          <w:rFonts w:ascii="Arial" w:hAnsi="Arial" w:cs="Arial"/>
          <w:color w:val="000000"/>
          <w:sz w:val="24"/>
          <w:szCs w:val="24"/>
          <w:shd w:val="clear" w:color="auto" w:fill="FFFFFF"/>
          <w:lang w:val="cy-GB"/>
        </w:rPr>
      </w:pPr>
      <w:r>
        <w:rPr>
          <w:rFonts w:ascii="Arial" w:hAnsi="Arial" w:cs="Arial"/>
          <w:color w:val="000000"/>
          <w:sz w:val="24"/>
          <w:szCs w:val="24"/>
          <w:shd w:val="clear" w:color="auto" w:fill="FFFFFF"/>
          <w:lang w:val="cy-GB"/>
        </w:rPr>
        <w:t xml:space="preserve">Fel ymarferwyr proffesiynol, </w:t>
      </w:r>
      <w:r w:rsidR="00A926D4">
        <w:rPr>
          <w:rFonts w:ascii="Arial" w:hAnsi="Arial" w:cs="Arial"/>
          <w:color w:val="000000"/>
          <w:sz w:val="24"/>
          <w:szCs w:val="24"/>
          <w:shd w:val="clear" w:color="auto" w:fill="FFFFFF"/>
          <w:lang w:val="cy-GB"/>
        </w:rPr>
        <w:t xml:space="preserve">rydym yn cynllunio gweithgareddau </w:t>
      </w:r>
      <w:r>
        <w:rPr>
          <w:rFonts w:ascii="Arial" w:hAnsi="Arial" w:cs="Arial"/>
          <w:color w:val="000000"/>
          <w:sz w:val="24"/>
          <w:szCs w:val="24"/>
          <w:shd w:val="clear" w:color="auto" w:fill="FFFFFF"/>
          <w:lang w:val="cy-GB"/>
        </w:rPr>
        <w:t xml:space="preserve">wrth ddilyn fframwaith y Cyfnod Sylfaen. </w:t>
      </w:r>
      <w:r w:rsidR="00435B68">
        <w:rPr>
          <w:rFonts w:ascii="Arial" w:hAnsi="Arial" w:cs="Arial"/>
          <w:color w:val="000000"/>
          <w:sz w:val="24"/>
          <w:szCs w:val="24"/>
          <w:shd w:val="clear" w:color="auto" w:fill="FFFFFF"/>
          <w:lang w:val="cy-GB"/>
        </w:rPr>
        <w:t xml:space="preserve">Mae’r ffactor lle dylid plant gymryd risgiau yn cael eu cynnwys mewn rhannau o’r saith ardal o ddysgu. </w:t>
      </w:r>
    </w:p>
    <w:p w:rsidR="00435B68" w:rsidRDefault="00435B68" w:rsidP="00435B68">
      <w:pPr>
        <w:spacing w:line="240" w:lineRule="auto"/>
        <w:ind w:left="2160"/>
        <w:jc w:val="both"/>
        <w:rPr>
          <w:rFonts w:ascii="Arial" w:hAnsi="Arial" w:cs="Arial"/>
          <w:sz w:val="24"/>
          <w:szCs w:val="24"/>
        </w:rPr>
      </w:pPr>
      <w:r w:rsidRPr="00435B68">
        <w:rPr>
          <w:rFonts w:ascii="Arial" w:hAnsi="Arial" w:cs="Arial"/>
          <w:sz w:val="24"/>
          <w:szCs w:val="24"/>
        </w:rPr>
        <w:t>Through their play, children practise and consolidate their learning, play with ideas, experiment, take risks, solve problems, and make decisions individually, in small and in large groups</w:t>
      </w:r>
      <w:r>
        <w:rPr>
          <w:rFonts w:ascii="Arial" w:hAnsi="Arial" w:cs="Arial"/>
          <w:sz w:val="24"/>
          <w:szCs w:val="24"/>
        </w:rPr>
        <w:t xml:space="preserve">. </w:t>
      </w:r>
    </w:p>
    <w:p w:rsidR="00435B68" w:rsidRPr="00435B68" w:rsidRDefault="00435B68" w:rsidP="00435B68">
      <w:pPr>
        <w:spacing w:line="240" w:lineRule="auto"/>
        <w:ind w:left="2160"/>
        <w:jc w:val="both"/>
        <w:rPr>
          <w:rFonts w:ascii="Arial" w:hAnsi="Arial" w:cs="Arial"/>
          <w:color w:val="000000"/>
          <w:sz w:val="24"/>
          <w:szCs w:val="24"/>
          <w:shd w:val="clear" w:color="auto" w:fill="FFFFFF"/>
          <w:lang w:val="cy-GB"/>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(Welsh Government, 2015:3).</w:t>
      </w:r>
    </w:p>
    <w:p w:rsidR="000B27D5" w:rsidRDefault="00222C0D" w:rsidP="007C5747">
      <w:pPr>
        <w:spacing w:line="360" w:lineRule="auto"/>
        <w:jc w:val="both"/>
        <w:rPr>
          <w:rFonts w:ascii="Arial" w:hAnsi="Arial" w:cs="Arial"/>
          <w:color w:val="000000"/>
          <w:sz w:val="24"/>
          <w:szCs w:val="24"/>
          <w:shd w:val="clear" w:color="auto" w:fill="FFFFFF"/>
          <w:lang w:val="cy-GB"/>
        </w:rPr>
      </w:pPr>
      <w:r w:rsidRPr="00222C0D">
        <w:rPr>
          <w:rFonts w:ascii="Arial" w:hAnsi="Arial" w:cs="Arial"/>
          <w:color w:val="000000"/>
          <w:sz w:val="24"/>
          <w:szCs w:val="24"/>
          <w:shd w:val="clear" w:color="auto" w:fill="FFFFFF"/>
          <w:lang w:val="cy-GB"/>
        </w:rPr>
        <w:t xml:space="preserve">Mae Kidron a Rudkin (2017) yn cytuno gyda’r Cyfnod Sylfaen, fod angen i blant gymryd risgiau i ddatblygu, yn ogystal â bod hi’n ddyletswydd ar yr oedolion gwneud eu gorau i atal unrhyw blentyn dod i unrhyw niwed. Does dim rheswm pam ddylai hyn fod yn wahanol o fewn yr amgylchedd technolegol. Y risgiau sydd yn ymddangos yn ei’n bwletin newyddion yn aml erbyn hyn ydy, ysgogi a cham-drin plant mewn modd rhywiol. Mae risgiau eraill allai effeithio ar blant, sy’n cael eu trafod yn aml o fewn y cyfryngau sef, gordewdra, hunan barch isel, caethiwed a llawer mwy. </w:t>
      </w:r>
    </w:p>
    <w:p w:rsidR="000B27D5" w:rsidRDefault="000B27D5" w:rsidP="007C5747">
      <w:pPr>
        <w:spacing w:line="360" w:lineRule="auto"/>
        <w:jc w:val="both"/>
        <w:rPr>
          <w:rFonts w:ascii="Arial" w:hAnsi="Arial" w:cs="Arial"/>
          <w:color w:val="000000"/>
          <w:sz w:val="24"/>
          <w:szCs w:val="24"/>
          <w:shd w:val="clear" w:color="auto" w:fill="FFFFFF"/>
          <w:lang w:val="cy-GB"/>
        </w:rPr>
      </w:pPr>
      <w:r w:rsidRPr="000B27D5">
        <w:rPr>
          <w:rFonts w:ascii="Arial" w:hAnsi="Arial" w:cs="Arial"/>
          <w:color w:val="000000"/>
          <w:sz w:val="24"/>
          <w:szCs w:val="24"/>
          <w:shd w:val="clear" w:color="auto" w:fill="FFFFFF"/>
          <w:lang w:val="cy-GB"/>
        </w:rPr>
        <w:t xml:space="preserve">Adroddwyd Ofcom (2015) ers y flwyddyn 2005 mae’r amser mae plant a phobl ifanc yn treillio ar y we, yng nghategori 8-11 a 12-15 blwydd oed wedi dybli. Yn </w:t>
      </w:r>
      <w:r w:rsidRPr="000B27D5">
        <w:rPr>
          <w:rFonts w:ascii="Arial" w:hAnsi="Arial" w:cs="Arial"/>
          <w:color w:val="000000"/>
          <w:sz w:val="24"/>
          <w:szCs w:val="24"/>
          <w:shd w:val="clear" w:color="auto" w:fill="FFFFFF"/>
          <w:lang w:val="cy-GB"/>
        </w:rPr>
        <w:lastRenderedPageBreak/>
        <w:t xml:space="preserve">ychwanegol i hyn, adroddwyd Ofcom fod pobl ifanc o 12-15 mlwydd oed yn gwario hyd at dair awr a hanner yn fwy ar y we na beth maent yn gwylio teledu, ag i gymharu o’r flwyddyn 2005 lle'r oedd 3% o blant 8 i 11, a 13% o blant 12-15 blwydd oed yn defnyddio’r we yn eu hystafelloedd gwely. Ond erbyn y flwyddyn 2015, roedd y canran wedi codi i 15% o blant 8 i 11, a 34% o blant 12-15 blwydd oed. </w:t>
      </w:r>
    </w:p>
    <w:p w:rsidR="000B27D5" w:rsidRPr="000B27D5" w:rsidRDefault="000B27D5" w:rsidP="000B27D5">
      <w:pPr>
        <w:spacing w:line="360" w:lineRule="auto"/>
        <w:jc w:val="both"/>
        <w:rPr>
          <w:rFonts w:ascii="Arial" w:hAnsi="Arial" w:cs="Arial"/>
          <w:color w:val="000000"/>
          <w:sz w:val="24"/>
          <w:szCs w:val="24"/>
          <w:shd w:val="clear" w:color="auto" w:fill="FFFFFF"/>
          <w:lang w:val="cy-GB"/>
        </w:rPr>
      </w:pPr>
      <w:r w:rsidRPr="000B27D5">
        <w:rPr>
          <w:rFonts w:ascii="Arial" w:hAnsi="Arial" w:cs="Arial"/>
          <w:color w:val="000000"/>
          <w:sz w:val="24"/>
          <w:szCs w:val="24"/>
          <w:shd w:val="clear" w:color="auto" w:fill="FFFFFF"/>
          <w:lang w:val="cy-GB"/>
        </w:rPr>
        <w:t>Mae’r holl ffigyrau uchod wedi codi yn sylweddol dros y blynyddoedd diwethaf. Yn ôl Rees a Gealy (2013), cytunwyd gyda’r Cyfnod Sylfaen, fod ymchwil yn profi fod plant yn dysgu drwy chwarae, ag yn dysgu o’r pethau sydd o ddiddordeb iddynt. Cytunwyd Valentine a McKendrck (1997) fod chwarae yn rhan o ddatblygiad plant, ond nôl yn y flwyddyn cafodd yr erthygl eu cyhoeddi roedd y ddau awdur wedi gweld newid yn y rhif o blant oedd yn chwarae yn yr awyr agored, nid oherwydd prinder safleoedd chwarae yn yr ardal, ond oherwydd pryderon eu rhieni am ddiogelwch eu plant, ag am y pethau sydd yn ymddangos ar y newyddion yn ddiweddar. Mae pawb yn mynd trwy fywyd lle nad yw’n hoffi rhai agweddau o’n cyrff, ond mae un agwedd sydd yn effeithio ar rhai yn fwy na eraill, sef delwedd ei’n corff</w:t>
      </w:r>
      <w:r w:rsidR="00790E32">
        <w:rPr>
          <w:rFonts w:ascii="Arial" w:hAnsi="Arial" w:cs="Arial"/>
          <w:color w:val="000000"/>
          <w:sz w:val="24"/>
          <w:szCs w:val="24"/>
          <w:shd w:val="clear" w:color="auto" w:fill="FFFFFF"/>
          <w:lang w:val="cy-GB"/>
        </w:rPr>
        <w:t xml:space="preserve">. </w:t>
      </w:r>
      <w:r w:rsidRPr="000B27D5">
        <w:rPr>
          <w:rFonts w:ascii="Arial" w:hAnsi="Arial" w:cs="Arial"/>
          <w:color w:val="000000"/>
          <w:sz w:val="24"/>
          <w:szCs w:val="24"/>
          <w:shd w:val="clear" w:color="auto" w:fill="FFFFFF"/>
          <w:lang w:val="cy-GB"/>
        </w:rPr>
        <w:t xml:space="preserve">Ar ôl i Hogan a Strasburger (2008) gwneud arolwg yn eu cymuned, dangoswyd y canlyniadau fod 46% o ferched yn eu harddegau a 26% o fechgyn yn anhapus gyda delwedd a siâp eu cyrff. </w:t>
      </w:r>
    </w:p>
    <w:p w:rsidR="000B27D5" w:rsidRDefault="000B27D5" w:rsidP="000B27D5">
      <w:pPr>
        <w:spacing w:line="360" w:lineRule="auto"/>
        <w:jc w:val="both"/>
        <w:rPr>
          <w:rFonts w:ascii="Arial" w:hAnsi="Arial" w:cs="Arial"/>
          <w:color w:val="000000"/>
          <w:sz w:val="24"/>
          <w:szCs w:val="24"/>
          <w:shd w:val="clear" w:color="auto" w:fill="FFFFFF"/>
          <w:lang w:val="cy-GB"/>
        </w:rPr>
      </w:pPr>
      <w:r w:rsidRPr="000B27D5">
        <w:rPr>
          <w:rFonts w:ascii="Arial" w:hAnsi="Arial" w:cs="Arial"/>
          <w:color w:val="000000"/>
          <w:sz w:val="24"/>
          <w:szCs w:val="24"/>
          <w:shd w:val="clear" w:color="auto" w:fill="FFFFFF"/>
          <w:lang w:val="cy-GB"/>
        </w:rPr>
        <w:t xml:space="preserve">Mae delwedd ei’n cyrff yn cael eu dylanwadu ar ei’n wreiddiau biolegol, seicolegol a ffactorau cymdeithasol. Credwyd Hogan a Strasburger (2008) fod pobl ifanc yn gweithio ar eu delwedd mewn ffyrdd gwahanol, ond allai mewnbwn gan aelodau o’r teulu, y cyfryngau a’i modelau rôl gael effaith ar y ffordd maent yn edrych ar eu cyrff. A safwyd yn gryf wrth ochr datganiad fod y pwysau sydd ar ei’n plant a phobl ifanc i gael y corff delfrydol, sef corff tenau ar gyfer merched, a chorff cyhyrol ar gyfer y bechgyn yn cael eu dylanwadu gan rieni, ffrindiau ar gyfryngau. </w:t>
      </w:r>
    </w:p>
    <w:p w:rsidR="000B27D5" w:rsidRDefault="000B27D5" w:rsidP="007C5747">
      <w:pPr>
        <w:spacing w:line="360" w:lineRule="auto"/>
        <w:jc w:val="both"/>
        <w:rPr>
          <w:rFonts w:ascii="Arial" w:hAnsi="Arial" w:cs="Arial"/>
          <w:color w:val="000000"/>
          <w:sz w:val="24"/>
          <w:szCs w:val="24"/>
          <w:shd w:val="clear" w:color="auto" w:fill="FFFFFF"/>
          <w:lang w:val="cy-GB"/>
        </w:rPr>
      </w:pPr>
      <w:r w:rsidRPr="000B27D5">
        <w:rPr>
          <w:rFonts w:ascii="Arial" w:hAnsi="Arial" w:cs="Arial"/>
          <w:color w:val="000000"/>
          <w:sz w:val="24"/>
          <w:szCs w:val="24"/>
          <w:shd w:val="clear" w:color="auto" w:fill="FFFFFF"/>
          <w:lang w:val="cy-GB"/>
        </w:rPr>
        <w:t xml:space="preserve">Wrth edrych ar rhai delweddau sydd yng ngolwg y cyfryngau yn aml, pobl debyg i Nicole Scherzinger sydd ar banel yr Xfactor, a Victoria Beckham sydd â lein eu hun o ddillad. Mae’r ddwy yn y gorffennol wedi dioddef o ryw fath o anhwylder bwyta, gall hynny fod yn Anorecsia, Bulemia a mwy. Fel menywod sydd yn ymddangos yn y newyddion, mewn grwpiau pop, ar raglenni adnabyddus a rhaglenni teuluol, all rhai plant a phobl ifanc deimlo’r pwysau i edrych yn debyg iddynt, gan fod y ddwy yn llwyddiannus yn eu gyrfaoedd, ag yn cael eu portreadu i fod yn unigolion cryf. I rai merched, eu breuddwydion mewn bywyd ydy i fod yn bert, ag ar y teledu, </w:t>
      </w:r>
      <w:r w:rsidRPr="000B27D5">
        <w:rPr>
          <w:rFonts w:ascii="Arial" w:hAnsi="Arial" w:cs="Arial"/>
          <w:color w:val="000000"/>
          <w:sz w:val="24"/>
          <w:szCs w:val="24"/>
          <w:shd w:val="clear" w:color="auto" w:fill="FFFFFF"/>
          <w:lang w:val="cy-GB"/>
        </w:rPr>
        <w:lastRenderedPageBreak/>
        <w:t xml:space="preserve">ymddangos mewn grwpiau pop, neu fod yn fodel. Felly allant nhw deimlo’r pwysau i edrych fel eu modelau rôl (Gross, 2016).  </w:t>
      </w:r>
    </w:p>
    <w:p w:rsidR="000B27D5" w:rsidRDefault="000B27D5" w:rsidP="007C5747">
      <w:pPr>
        <w:spacing w:line="360" w:lineRule="auto"/>
        <w:jc w:val="both"/>
        <w:rPr>
          <w:rFonts w:ascii="Arial" w:hAnsi="Arial" w:cs="Arial"/>
          <w:color w:val="000000"/>
          <w:sz w:val="24"/>
          <w:szCs w:val="24"/>
          <w:shd w:val="clear" w:color="auto" w:fill="FFFFFF"/>
          <w:lang w:val="cy-GB"/>
        </w:rPr>
      </w:pPr>
      <w:r w:rsidRPr="000B27D5">
        <w:rPr>
          <w:rFonts w:ascii="Arial" w:hAnsi="Arial" w:cs="Arial"/>
          <w:color w:val="000000"/>
          <w:sz w:val="24"/>
          <w:szCs w:val="24"/>
          <w:shd w:val="clear" w:color="auto" w:fill="FFFFFF"/>
          <w:lang w:val="cy-GB"/>
        </w:rPr>
        <w:t xml:space="preserve">Wrth edrych ar hanes salwch Nicole Sherzinger, daeth yn amlwg mae Bulemia fuodd yn dioddef ohono, yn ystod eu hamser fel rhan o grŵp ‘The Pussycat Dolls’. Mewn cyfweliad gyda’r Daily Mail, disgrifiwyd gan Nicole Sherzinger fod y salwch yn  neud i chi deimlo eich bod yn methu byw bywyd wrth wrando ar y lleisiau yn eu pen. Dwedodd Nicole Sherzinger, ar y tu allan, mae’n edrych fel gall pethau ddim mynd yn well iddi yn eu bywyd, ond tu ôl i hyn i gyd roedd y salwch wedi mynd mor wael fe ddechreuodd colli eu llais, a bu pobl yn darganfod Nicole yn anymwybodol ar y llawr (Russel, 2014). </w:t>
      </w:r>
    </w:p>
    <w:p w:rsidR="000B27D5" w:rsidRDefault="000B27D5" w:rsidP="007C5747">
      <w:pPr>
        <w:spacing w:line="360" w:lineRule="auto"/>
        <w:jc w:val="both"/>
        <w:rPr>
          <w:rFonts w:ascii="Arial" w:hAnsi="Arial" w:cs="Arial"/>
          <w:color w:val="000000"/>
          <w:sz w:val="24"/>
          <w:szCs w:val="24"/>
          <w:shd w:val="clear" w:color="auto" w:fill="FFFFFF"/>
          <w:lang w:val="cy-GB"/>
        </w:rPr>
      </w:pPr>
      <w:r w:rsidRPr="000B27D5">
        <w:rPr>
          <w:rFonts w:ascii="Arial" w:hAnsi="Arial" w:cs="Arial"/>
          <w:color w:val="000000"/>
          <w:sz w:val="24"/>
          <w:szCs w:val="24"/>
          <w:shd w:val="clear" w:color="auto" w:fill="FFFFFF"/>
          <w:lang w:val="cy-GB"/>
        </w:rPr>
        <w:t>Mae Giles a Helme (2008) yn credu fod yr amlygiad mae pobl ifanc yn cael i gylchgronau am enwogion, neu gylchgronau ffitrwydd a delweddau  yn cael effaith ar hunan barch plant a phobl ifanc. Yn ôl gwaith Ling-Lin a Yeh (2009), mae’r ymwybyddiaeth gynyddol sydd yn ei’n gymdeithasau am ddelwedd merched a menywod yn dueddol o gael eu cwmpasu o gwmpas atyniad corfforol. Dwedir Ling-Lin a Yeh (2009) fod rhai ysgolheigion wedi datblygu trafodaeth foesegol sy’n sôn am y portreadu sydd yn cael eu creu am rôl ferched ifanc, lle nad ydyn yn cwrdd â disgwyliadau'r cyhoedd, oherwydd bod y portreadau sydd wedi eu diffinio wedi cael eu darlunio yn anffafriol ac yn annheg.</w:t>
      </w:r>
    </w:p>
    <w:p w:rsidR="000B27D5" w:rsidRDefault="000B27D5" w:rsidP="007C5747">
      <w:pPr>
        <w:spacing w:line="360" w:lineRule="auto"/>
        <w:jc w:val="both"/>
        <w:rPr>
          <w:rFonts w:ascii="Arial" w:hAnsi="Arial" w:cs="Arial"/>
          <w:color w:val="000000"/>
          <w:sz w:val="24"/>
          <w:szCs w:val="24"/>
          <w:shd w:val="clear" w:color="auto" w:fill="FFFFFF"/>
          <w:lang w:val="cy-GB"/>
        </w:rPr>
      </w:pPr>
      <w:r w:rsidRPr="000B27D5">
        <w:rPr>
          <w:rFonts w:ascii="Arial" w:hAnsi="Arial" w:cs="Arial"/>
          <w:color w:val="000000"/>
          <w:sz w:val="24"/>
          <w:szCs w:val="24"/>
          <w:shd w:val="clear" w:color="auto" w:fill="FFFFFF"/>
          <w:lang w:val="cy-GB"/>
        </w:rPr>
        <w:t xml:space="preserve">Mae Tiggemann et al (2009) yn cytuno gyda Giles a Helme (2008). Dwedir Tiggemann et al (2009), fod amlygiad i ddelwedd ddelfrydol a deniadol a delweddau delfrydol tenau yn medru arwain at  agweddau negyddol ac anfodlonrwydd y corff. Mae’n rhaid cofio, mewn llawer o gylchgronau a lluniau sydd yn y wasg, sydd yn dangos delweddau'r byd teledu mae’r canran uchelaf o rain wedi cael eu golygu i ddileu unrhyw wallau colur, ac ardaloedd o frychni ar groen y ‘seleb’. Felly mewn gwirionedd mae’r canran yma o luniau sydd yn cael eu cyhoeddi wedi cael eu golygu er mwyn gwneud y person edrych yn berffaith. </w:t>
      </w:r>
    </w:p>
    <w:p w:rsidR="00064E49" w:rsidRDefault="000B27D5" w:rsidP="007C5747">
      <w:pPr>
        <w:spacing w:line="360" w:lineRule="auto"/>
        <w:jc w:val="both"/>
        <w:rPr>
          <w:rFonts w:ascii="Arial" w:hAnsi="Arial" w:cs="Arial"/>
          <w:spacing w:val="1"/>
          <w:sz w:val="24"/>
          <w:szCs w:val="24"/>
          <w:shd w:val="clear" w:color="auto" w:fill="FFFFFF"/>
          <w:lang w:val="cy-GB"/>
        </w:rPr>
      </w:pPr>
      <w:r w:rsidRPr="000B27D5">
        <w:rPr>
          <w:rFonts w:ascii="Arial" w:hAnsi="Arial" w:cs="Arial"/>
          <w:color w:val="000000"/>
          <w:sz w:val="24"/>
          <w:szCs w:val="24"/>
          <w:shd w:val="clear" w:color="auto" w:fill="FFFFFF"/>
          <w:lang w:val="cy-GB"/>
        </w:rPr>
        <w:t xml:space="preserve">Er bod gymaint o agweddau sydd yn ymddangos ar y teledu, mewn cylchgronau a gwefannau cymdeithasol sydd yn cael effaith ar blant a phobl ifanc, mae’n bwysig i ni edrych ar beth sydd ar gael i blant a phobl ifanc gael mynediad tuag at. Wrth gofio am salwch Nicole Sherzinger, penderfynwyd edrych i weld beth oedd ar gael wrth </w:t>
      </w:r>
      <w:r w:rsidRPr="000B27D5">
        <w:rPr>
          <w:rFonts w:ascii="Arial" w:hAnsi="Arial" w:cs="Arial"/>
          <w:color w:val="000000"/>
          <w:sz w:val="24"/>
          <w:szCs w:val="24"/>
          <w:shd w:val="clear" w:color="auto" w:fill="FFFFFF"/>
          <w:lang w:val="cy-GB"/>
        </w:rPr>
        <w:lastRenderedPageBreak/>
        <w:t>ymchwilio am ‘How to become Bulemic’ neu ‘How to become Anorexic’ yn Google. Roedd y canlyniadau yn siomedig, siomedig fod y fath yma o wefannau ar gael i unrhyw un edrych arnynt heb unrhyw gyfyngiadau</w:t>
      </w:r>
      <w:r w:rsidR="00A10AF4">
        <w:rPr>
          <w:rFonts w:ascii="Arial" w:hAnsi="Arial" w:cs="Arial"/>
          <w:color w:val="000000"/>
          <w:sz w:val="24"/>
          <w:szCs w:val="24"/>
          <w:shd w:val="clear" w:color="auto" w:fill="FFFFFF"/>
          <w:lang w:val="cy-GB"/>
        </w:rPr>
        <w:t xml:space="preserve">. </w:t>
      </w:r>
      <w:r w:rsidRPr="000B27D5">
        <w:rPr>
          <w:rFonts w:ascii="Arial" w:hAnsi="Arial" w:cs="Arial"/>
          <w:color w:val="000000"/>
          <w:sz w:val="24"/>
          <w:szCs w:val="24"/>
          <w:shd w:val="clear" w:color="auto" w:fill="FFFFFF"/>
          <w:lang w:val="cy-GB"/>
        </w:rPr>
        <w:t>Mewn un gwefan ar sut i fod yn Bulemic, y tudalen cyntaf oedd rhestr o gynghorion ar beth yw’r gorau i hela eich hunan fynd yn sâl, yna rhestr o fwydydd sydd yn hawdd codi fyny, a beth sydd ddim mor rhwydd. Yr ail dudalen oedd cyngor ar sut i orchuddio’ salwch o deulu a ffrindiau (The Bulimic Bible, 2011). Bu pobl yn cynghori i yfed dŵr yn lle bwyta, gan fod y corff yn cymysgu syched gyda’r corff yn gofyn am fwyd. Bu rhai yn cynghori i esgus mynd am gawod ar ôl prydiau bwyd fel bod hyn yn cuddio’r sŵn o berson yn chwydu. Ar ôl edrych ar y drydedd wefan, hon oedd y gwaethaf allan o’r cyfan –‘So, you’re disgusted by your body. Well, so is everyone else!’ (Beast, 2008), oedd un o llinellau agoriadol i’r wefan sydd eto yn cynghori pobl ar sut i fod yn bulemic.</w:t>
      </w:r>
    </w:p>
    <w:p w:rsidR="000B27D5" w:rsidRDefault="000B27D5" w:rsidP="007C5747">
      <w:pPr>
        <w:spacing w:line="360" w:lineRule="auto"/>
        <w:jc w:val="both"/>
        <w:rPr>
          <w:rFonts w:ascii="Arial" w:hAnsi="Arial" w:cs="Arial"/>
          <w:spacing w:val="1"/>
          <w:sz w:val="24"/>
          <w:szCs w:val="24"/>
          <w:shd w:val="clear" w:color="auto" w:fill="FFFFFF"/>
          <w:lang w:val="cy-GB"/>
        </w:rPr>
      </w:pPr>
      <w:r w:rsidRPr="000B27D5">
        <w:rPr>
          <w:rFonts w:ascii="Arial" w:hAnsi="Arial" w:cs="Arial"/>
          <w:spacing w:val="1"/>
          <w:sz w:val="24"/>
          <w:szCs w:val="24"/>
          <w:shd w:val="clear" w:color="auto" w:fill="FFFFFF"/>
          <w:lang w:val="cy-GB"/>
        </w:rPr>
        <w:t>Wrth ymchwilio ‘How to become Anorexic’ ar Google, daw'r un fath o wefannau i’r golwg. Lle mae rhai yn cynghori pobl i fwyta bwyd babi sydd yn cael eu gwerthu mewn jar gwydr mewn siopau, oherwydd bod y bwyd wedi cael eu gwasgu i fwyd pureѐ. Ond mae’r neges yn dweud dim ond un jar sydd angen iddynt fwyta pob pryd. Rheol arall ydy'r‘5 bite rule’ lle dylid cymryd pum llwnc o fwyd yn ystod pob pryd o fwyd, felly pymtheg llwnc o fwyd y dydd. Y rheol ddiwethaf ar y gwefan yma ydy ‘The Air Weight Loss Plan’, lle mae hyn yn cynghori pobl i beidio bwyta unrhyw fwyd solid yn ystod y dydd, ond fod sŵp syml a dŵr yn dderbyniol (How to become the person you want, no date).</w:t>
      </w:r>
    </w:p>
    <w:p w:rsidR="000B27D5" w:rsidRDefault="000B27D5" w:rsidP="007C5747">
      <w:pPr>
        <w:spacing w:line="360" w:lineRule="auto"/>
        <w:jc w:val="both"/>
        <w:rPr>
          <w:rFonts w:ascii="Arial" w:hAnsi="Arial" w:cs="Arial"/>
          <w:spacing w:val="1"/>
          <w:sz w:val="24"/>
          <w:szCs w:val="24"/>
          <w:shd w:val="clear" w:color="auto" w:fill="FFFFFF"/>
          <w:lang w:val="cy-GB"/>
        </w:rPr>
      </w:pPr>
      <w:r w:rsidRPr="000B27D5">
        <w:rPr>
          <w:rFonts w:ascii="Arial" w:hAnsi="Arial" w:cs="Arial"/>
          <w:spacing w:val="1"/>
          <w:sz w:val="24"/>
          <w:szCs w:val="24"/>
          <w:shd w:val="clear" w:color="auto" w:fill="FFFFFF"/>
          <w:lang w:val="cy-GB"/>
        </w:rPr>
        <w:t xml:space="preserve">Does dim llawer o rwystrau gan blant a phobl ifanc i guro cyn iddynt gyrraedd gwefannau tebyg i'r uchod sydd yn pryderu rhai. Yn ôl Chassiakos et al (2016) mae rhai buddion ers i’r newid mawr o fewn y cyfryngau ddechrau, ond ar y llaw arall mae rhai risgiau yn gymysg hefyd. Risgiau fel effeithiau negyddol ar iechyd plant a phobl ifanc, allai effeithio ar gwsg, ag effaith ar ddatblygiad dysgu'r unigolyn. Allai’r risgiau yma hefyd ddatblygu i ordewdra, iselder ysbryd, amlygiad i gynnwys anghywir ag anddiogel. Mewn adroddiad gan y Children and New Technology (No Date), cytunwyd fod gan y datblygiad o fewn y cyfryngau effaith bositif ar eu defnyddwyr, ond eto, ar y llaw arall mae’r datblygiad yn dod gyda risgiau lle allai hybu ymddygiad niweidiol o fewn bywydau plant a phobl ifanc. </w:t>
      </w:r>
    </w:p>
    <w:p w:rsidR="000B27D5" w:rsidRDefault="000B27D5" w:rsidP="007C5747">
      <w:pPr>
        <w:spacing w:line="360" w:lineRule="auto"/>
        <w:jc w:val="both"/>
        <w:rPr>
          <w:rFonts w:ascii="Arial" w:hAnsi="Arial" w:cs="Arial"/>
          <w:sz w:val="24"/>
          <w:szCs w:val="24"/>
          <w:lang w:val="cy-GB"/>
        </w:rPr>
      </w:pPr>
      <w:r w:rsidRPr="000B27D5">
        <w:rPr>
          <w:rFonts w:ascii="Arial" w:hAnsi="Arial" w:cs="Arial"/>
          <w:sz w:val="24"/>
          <w:szCs w:val="24"/>
          <w:lang w:val="cy-GB"/>
        </w:rPr>
        <w:lastRenderedPageBreak/>
        <w:t xml:space="preserve">Er bod rhai delweddau negyddol ymhlith y cyfryngau, mae llawer o ddelweddau sydd yn gallu cael dylanwad positif ar blant a phobl ifanc. Wrth edrych ar yr effaith gwrthwynebol i’r uchod, ag edrych i weld pa ddelweddau sydd yn cael sylw'r cyfryngau, ag gallai gael dylanwad positif ar blant a phobl ifanc daw Stacey Solomon i’r meddwl. Merch sydd wedi ymddangos ar X Factor yn y gorffennol, yn credu’n gryf yn rhannu pethau ar wefannau cymdeithasol fel Facebook ag Instagram yn hybu pobl mwynhau eu cyrff a pheidio â gwrando ar beth sydd yn cael eu hybu ar y we ac mewn cylchgronau. </w:t>
      </w:r>
    </w:p>
    <w:p w:rsidR="008D0F28" w:rsidRDefault="000B27D5" w:rsidP="007C5747">
      <w:pPr>
        <w:spacing w:line="360" w:lineRule="auto"/>
        <w:jc w:val="both"/>
        <w:rPr>
          <w:rFonts w:ascii="Arial" w:hAnsi="Arial" w:cs="Arial"/>
          <w:sz w:val="24"/>
          <w:szCs w:val="24"/>
          <w:lang w:val="cy-GB"/>
        </w:rPr>
      </w:pPr>
      <w:r w:rsidRPr="000B27D5">
        <w:rPr>
          <w:rFonts w:ascii="Arial" w:hAnsi="Arial" w:cs="Arial"/>
          <w:sz w:val="24"/>
          <w:szCs w:val="24"/>
          <w:lang w:val="cy-GB"/>
        </w:rPr>
        <w:t>Mewn cyfweliad ar Good Morning Brita, fe wnaeth Stacey Solomon awgrymu dylai fod pobl yn medru teimlo’n gyfforddus wrth pederfynnu peidio gwisgo colur, neu beidio defnyddio rhai o’r effeithiau sydd ar gael ar ein ffonau symudol wrth dynnu llun. Wrth ddweud fod hi’n deall fod pawb moin edrych eu gorau, ond pan maent yn gwneud ‘photoshoot’ ar gyfer cylchgrawn, y dywediad bydd Stacey wastad yn defnyddio ydy ‘I dont expect to look like the girl in the magazine, because even the girl in the magazine doesnt look like the girl in the magazine’ (Good Morning Britain, 2017). Yn ogystal â siarad mewn cyfweliadau mae Stacey Solomon yn rhannu llawer o bethau ar wefannau cymdeithasol tebyg i Facebook a Instagram. Nôl yn fis Ionawr aeth Stacey am ‘Photoshoot’ i hybu gwisgoedd nofio, ar ôl hyn rhannodd Stacey ddau lun oedd yn ymddangos ochr yn ochr</w:t>
      </w:r>
      <w:r w:rsidR="00D1301B">
        <w:rPr>
          <w:rFonts w:ascii="Arial" w:hAnsi="Arial" w:cs="Arial"/>
          <w:sz w:val="24"/>
          <w:szCs w:val="24"/>
          <w:lang w:val="cy-GB"/>
        </w:rPr>
        <w:t xml:space="preserve">. </w:t>
      </w:r>
      <w:r w:rsidRPr="000B27D5">
        <w:rPr>
          <w:rFonts w:ascii="Arial" w:hAnsi="Arial" w:cs="Arial"/>
          <w:sz w:val="24"/>
          <w:szCs w:val="24"/>
          <w:lang w:val="cy-GB"/>
        </w:rPr>
        <w:t>Un llun gwreiddiol, ag un llun wedi eu golygu wrth lyfnu unrhyw lympiau a bympiau allan o’i chorff. Fel teitl i’r llun dwedodd Stacey ‘This is how scary airbrushing can be...just remember when you’re looking at someone’s post or in a mag or poster you might not be looking at real life images!’ (Solomon, 2018). Mae’r fath yma o bynciau a lluniau yn medru dangos i’r gynulleidfa fod dim angen esgus bod eich corff yn berffaith, achos nid yw corff neb yn berffaith</w:t>
      </w:r>
      <w:r w:rsidR="0027466E">
        <w:rPr>
          <w:rFonts w:ascii="Arial" w:hAnsi="Arial" w:cs="Arial"/>
          <w:sz w:val="24"/>
          <w:szCs w:val="24"/>
          <w:lang w:val="cy-GB"/>
        </w:rPr>
        <w:t xml:space="preserve">. </w:t>
      </w:r>
    </w:p>
    <w:p w:rsidR="000B27D5" w:rsidRDefault="000B27D5" w:rsidP="007C5747">
      <w:pPr>
        <w:spacing w:line="360" w:lineRule="auto"/>
        <w:jc w:val="both"/>
        <w:rPr>
          <w:rFonts w:ascii="Arial" w:hAnsi="Arial" w:cs="Arial"/>
          <w:sz w:val="24"/>
          <w:szCs w:val="24"/>
          <w:lang w:val="cy-GB"/>
        </w:rPr>
      </w:pPr>
      <w:r w:rsidRPr="000B27D5">
        <w:rPr>
          <w:rFonts w:ascii="Arial" w:hAnsi="Arial" w:cs="Arial"/>
          <w:sz w:val="24"/>
          <w:szCs w:val="24"/>
          <w:lang w:val="cy-GB"/>
        </w:rPr>
        <w:t xml:space="preserve">Yn ôl Grabe et al (2008), mae tystiolaeth yn dangos fe all fod cysylltiadau rhwng y cyfryngau sydd yn dangos ‘y corff delfrydol/deniadol’ ag anhapusrwydd gyda delwedd ei’n cyrff. Mae’r dystiolaeth yn seiliedig ar ymchwil ar fenywod wrth ymchwilio am gysylltiadau gydag anhwylderau bwyta, yn ogystal ag anhapusrwydd gyda delwedd ei’n corff. Er hynny, ar yr un llaw credir Guimera et al (2010) fod y dystiolaeth uchod yn ddilys, ond ar y llaw arall credir fod y cyfryngau yn medru cael yr effaith cyferbyniol ar bobl. Lle bu’r cyfryngau yn tynnu sylw at anhwylderau bwyta, </w:t>
      </w:r>
      <w:r w:rsidRPr="000B27D5">
        <w:rPr>
          <w:rFonts w:ascii="Arial" w:hAnsi="Arial" w:cs="Arial"/>
          <w:sz w:val="24"/>
          <w:szCs w:val="24"/>
          <w:lang w:val="cy-GB"/>
        </w:rPr>
        <w:lastRenderedPageBreak/>
        <w:t xml:space="preserve">ag effeithiau seicolegol, bu pobl yn fwy gwybyddus am hyn ag yn sylweddoli beth all ddigwydd a’r effaith allai hyn gael ar eu iechyd, ai bywydau. </w:t>
      </w:r>
    </w:p>
    <w:p w:rsidR="000B27D5" w:rsidRDefault="000B27D5" w:rsidP="007C5747">
      <w:pPr>
        <w:spacing w:line="360" w:lineRule="auto"/>
        <w:jc w:val="both"/>
        <w:rPr>
          <w:rFonts w:ascii="Arial" w:hAnsi="Arial" w:cs="Arial"/>
          <w:sz w:val="24"/>
          <w:szCs w:val="24"/>
          <w:lang w:val="cy-GB"/>
        </w:rPr>
      </w:pPr>
      <w:r w:rsidRPr="000B27D5">
        <w:rPr>
          <w:rFonts w:ascii="Arial" w:hAnsi="Arial" w:cs="Arial"/>
          <w:sz w:val="24"/>
          <w:szCs w:val="24"/>
          <w:lang w:val="cy-GB"/>
        </w:rPr>
        <w:t xml:space="preserve">Dwedir Ofcom (2015) ers 2014 mae mwy o blant a phobl ifanc yn debygol o gredu fod y cynnwys sydd ar y we bob amser yn wir. Mae Ofcom hefyd wedi datgelu ffigyrau o blant sydd yn fwy tebygol o droi i You Tube am wybodaeth o beth sydd yn mynd ymlaen yn y byd, lle maent yn credu bod y wybodaeth yma i gyd yn gywir. Mae’r adroddiad i weld yn ymddangos y nifer o blant sydd yn defnyddio’r cyfryngau i ddysgu, a darganfod pethau newydd mewn bywyd, ac wrth edrych ar yr ymchwil uchod ar y gwefannau sydd ar gael yn hybu anhwylderau bwyta, mae hyn yn rhoi  plant a phobl ifanc mewn perygl o gredu mai dyna’r ffordd i fyw. Ond yn ôl Bryant et al (2011) y ffordd gorau i ddangos i’n plant am un rhywbeth mae’r cyfryngau yn datgan ydy eistedd lawr i drafod y cynnwys a’r gwirionedd tu ôl i’r cynnwys. </w:t>
      </w:r>
    </w:p>
    <w:p w:rsidR="000B27D5" w:rsidRPr="000B27D5" w:rsidRDefault="000B27D5" w:rsidP="000B27D5">
      <w:pPr>
        <w:spacing w:line="360" w:lineRule="auto"/>
        <w:jc w:val="both"/>
        <w:rPr>
          <w:rFonts w:ascii="Arial" w:hAnsi="Arial" w:cs="Arial"/>
          <w:sz w:val="24"/>
          <w:szCs w:val="24"/>
          <w:lang w:val="cy-GB"/>
        </w:rPr>
      </w:pPr>
      <w:r w:rsidRPr="000B27D5">
        <w:rPr>
          <w:rFonts w:ascii="Arial" w:hAnsi="Arial" w:cs="Arial"/>
          <w:sz w:val="24"/>
          <w:szCs w:val="24"/>
          <w:lang w:val="cy-GB"/>
        </w:rPr>
        <w:t>Mae diogelu plant wrth i’r cyfryngau ddatblygu wedi bod yn cael eu trafod yn aml yn ddiweddar. Mae hyn ers i ffactorau fel ‘peadophiles’ troi i dargedu plant ifanc ar y we, a phlant a phobl ifanc yn cael eu datgelu i gynnwys sydd ddim yn briodol iddyn nhw, a bwlio ar y we.</w:t>
      </w:r>
    </w:p>
    <w:p w:rsidR="000B27D5" w:rsidRDefault="000B27D5" w:rsidP="000B27D5">
      <w:pPr>
        <w:spacing w:line="360" w:lineRule="auto"/>
        <w:jc w:val="both"/>
        <w:rPr>
          <w:rFonts w:ascii="Arial" w:hAnsi="Arial" w:cs="Arial"/>
          <w:sz w:val="24"/>
          <w:szCs w:val="24"/>
          <w:lang w:val="cy-GB"/>
        </w:rPr>
      </w:pPr>
      <w:r w:rsidRPr="000B27D5">
        <w:rPr>
          <w:rFonts w:ascii="Arial" w:hAnsi="Arial" w:cs="Arial"/>
          <w:sz w:val="24"/>
          <w:szCs w:val="24"/>
          <w:lang w:val="cy-GB"/>
        </w:rPr>
        <w:t xml:space="preserve">Mae’r erthyglau sydd yn yr UNCRC (United Nations Convention on the Rights of the Child) (Unicef, 1989) i gyd yn canolbwyntio ar hawliau plant a phobl ifanc. Mae erthygl 19 yn sôn am gyfrifoldeb rhieni i gymryd camau priodol deddfwriaethol, cymdeithasol ag addysgol priodol, er mwyn amddiffyn y plentyn o bob math o drais corfforol neu feddyliol, unrhyw anaf neu gam-drin, esgeulustod neu driniaeth esgeulus, cam drin, sydd yn cynnwys cam-drin rhywiol. Mae erthygl rhif 36 yn ail adrodd hyn eto yn dweud ni ddylid dim un plentyn fynd trwy unrhyw fath o ymelwad drwy unrhyw nodwedd o’r cyfryngau neu fywyd go iawn. </w:t>
      </w:r>
    </w:p>
    <w:p w:rsidR="000B27D5" w:rsidRDefault="000B27D5" w:rsidP="007C5747">
      <w:pPr>
        <w:spacing w:line="360" w:lineRule="auto"/>
        <w:jc w:val="both"/>
        <w:rPr>
          <w:rFonts w:ascii="Arial" w:hAnsi="Arial" w:cs="Arial"/>
          <w:sz w:val="24"/>
          <w:szCs w:val="24"/>
          <w:lang w:val="cy-GB"/>
        </w:rPr>
      </w:pPr>
      <w:r w:rsidRPr="000B27D5">
        <w:rPr>
          <w:rFonts w:ascii="Arial" w:hAnsi="Arial" w:cs="Arial"/>
          <w:sz w:val="24"/>
          <w:szCs w:val="24"/>
          <w:lang w:val="cy-GB"/>
        </w:rPr>
        <w:t xml:space="preserve">Yn ôl y Llywodraeth (2014) mae diogelu plant yn ddyletswydd ar bawb i sicrhau fod plant a phobl ifanc yn ddiogel bob amser. Mae deddf Amddiffyn Plant sydd wedi cael eu cyhoeddi gan y llywodraeth (2014) yn cytuno a hyn, wrth ddweud mai lles y plentyn sydd yn holl bwysig. Er bod diogelwch y plant yn  bwysig, ac mae rôl rhieni a gwarchodwyr i ddiogelu plant ar y we yn bwynt sydd yn cael eu trafod yn aml, mae Lwin (2008) yn dweud nid oes ymchwil academaidd wedi digwydd i weld pa mor effeithiol ydy rhieni yn sefydlu cyfyngiadau ar ddyfeisiau plant  a phobl ifanc er mwyn </w:t>
      </w:r>
      <w:r w:rsidRPr="000B27D5">
        <w:rPr>
          <w:rFonts w:ascii="Arial" w:hAnsi="Arial" w:cs="Arial"/>
          <w:sz w:val="24"/>
          <w:szCs w:val="24"/>
          <w:lang w:val="cy-GB"/>
        </w:rPr>
        <w:lastRenderedPageBreak/>
        <w:t xml:space="preserve">sicrhau eu diogelwch. Ond ar y llaw arall mae Kirwil (2009) fod canfyddiadau eu hymchwil nhw dros 18 o wledydd yn y Deyrnas Unedig yn dangos fod gwell gan rieni sefydlu cyfyngiadau ar ddyfeisiau plant yn hytrach na datrys y broblem sydd wedi codi. </w:t>
      </w:r>
    </w:p>
    <w:p w:rsidR="003D0B03" w:rsidRDefault="000B27D5" w:rsidP="007C5747">
      <w:pPr>
        <w:spacing w:line="360" w:lineRule="auto"/>
        <w:jc w:val="both"/>
        <w:rPr>
          <w:rFonts w:ascii="Arial" w:hAnsi="Arial" w:cs="Arial"/>
          <w:sz w:val="24"/>
          <w:szCs w:val="24"/>
          <w:lang w:val="cy-GB"/>
        </w:rPr>
      </w:pPr>
      <w:r w:rsidRPr="000B27D5">
        <w:rPr>
          <w:rFonts w:ascii="Arial" w:hAnsi="Arial" w:cs="Arial"/>
          <w:sz w:val="24"/>
          <w:szCs w:val="24"/>
          <w:lang w:val="cy-GB"/>
        </w:rPr>
        <w:t>Felly wrth edrych ar yr ymchwil uchod, mae'r ddadl yn un sydd yn cael sylw o’r ddau ochr y ddadl. Er hynny mae’r Llywodraeth yn dweud eu bod hi’n ddyletswydd ar bawb i sicrhau fod plant yn ddiogel, ond does dim ymchwil i ddweud fod angen i rieni a gwarchodwyr sicrhau fod plant yn ddiogel ar y we wrth sefydlu cyfyngiadau ar y dyfeisiau. Ond sicrhau fod plant a phobl ifanc yn ddiogel ar y we yn gyffredinol.</w:t>
      </w:r>
    </w:p>
    <w:p w:rsidR="003D0B03" w:rsidRDefault="003D0B03" w:rsidP="007C5747">
      <w:pPr>
        <w:spacing w:line="360" w:lineRule="auto"/>
        <w:jc w:val="both"/>
        <w:rPr>
          <w:rFonts w:ascii="Arial" w:hAnsi="Arial" w:cs="Arial"/>
          <w:sz w:val="24"/>
          <w:szCs w:val="24"/>
          <w:lang w:val="cy-GB"/>
        </w:rPr>
      </w:pPr>
    </w:p>
    <w:p w:rsidR="003D0B03" w:rsidRDefault="003D0B03" w:rsidP="007C5747">
      <w:pPr>
        <w:spacing w:line="360" w:lineRule="auto"/>
        <w:jc w:val="both"/>
        <w:rPr>
          <w:rFonts w:ascii="Arial" w:hAnsi="Arial" w:cs="Arial"/>
          <w:sz w:val="24"/>
          <w:szCs w:val="24"/>
          <w:lang w:val="cy-GB"/>
        </w:rPr>
      </w:pPr>
    </w:p>
    <w:p w:rsidR="003D0B03" w:rsidRDefault="003D0B03" w:rsidP="007C5747">
      <w:pPr>
        <w:spacing w:line="360" w:lineRule="auto"/>
        <w:jc w:val="both"/>
        <w:rPr>
          <w:rFonts w:ascii="Arial" w:hAnsi="Arial" w:cs="Arial"/>
          <w:sz w:val="24"/>
          <w:szCs w:val="24"/>
          <w:lang w:val="cy-GB"/>
        </w:rPr>
      </w:pPr>
    </w:p>
    <w:p w:rsidR="003D0B03" w:rsidRDefault="003D0B03" w:rsidP="007C5747">
      <w:pPr>
        <w:spacing w:line="360" w:lineRule="auto"/>
        <w:jc w:val="both"/>
        <w:rPr>
          <w:rFonts w:ascii="Arial" w:hAnsi="Arial" w:cs="Arial"/>
          <w:sz w:val="24"/>
          <w:szCs w:val="24"/>
          <w:lang w:val="cy-GB"/>
        </w:rPr>
      </w:pPr>
    </w:p>
    <w:p w:rsidR="003D0B03" w:rsidRDefault="003D0B03" w:rsidP="007C5747">
      <w:pPr>
        <w:spacing w:line="360" w:lineRule="auto"/>
        <w:jc w:val="both"/>
        <w:rPr>
          <w:rFonts w:ascii="Arial" w:hAnsi="Arial" w:cs="Arial"/>
          <w:sz w:val="24"/>
          <w:szCs w:val="24"/>
          <w:lang w:val="cy-GB"/>
        </w:rPr>
      </w:pPr>
    </w:p>
    <w:p w:rsidR="003D0B03" w:rsidRDefault="003D0B03" w:rsidP="007C5747">
      <w:pPr>
        <w:spacing w:line="360" w:lineRule="auto"/>
        <w:jc w:val="both"/>
        <w:rPr>
          <w:rFonts w:ascii="Arial" w:hAnsi="Arial" w:cs="Arial"/>
          <w:sz w:val="24"/>
          <w:szCs w:val="24"/>
          <w:lang w:val="cy-GB"/>
        </w:rPr>
      </w:pPr>
    </w:p>
    <w:p w:rsidR="003D0B03" w:rsidRDefault="003D0B03" w:rsidP="007C5747">
      <w:pPr>
        <w:spacing w:line="360" w:lineRule="auto"/>
        <w:jc w:val="both"/>
        <w:rPr>
          <w:rFonts w:ascii="Arial" w:hAnsi="Arial" w:cs="Arial"/>
          <w:sz w:val="24"/>
          <w:szCs w:val="24"/>
          <w:lang w:val="cy-GB"/>
        </w:rPr>
      </w:pPr>
    </w:p>
    <w:p w:rsidR="003D0B03" w:rsidRDefault="003D0B03" w:rsidP="007C5747">
      <w:pPr>
        <w:spacing w:line="360" w:lineRule="auto"/>
        <w:jc w:val="both"/>
        <w:rPr>
          <w:rFonts w:ascii="Arial" w:hAnsi="Arial" w:cs="Arial"/>
          <w:sz w:val="24"/>
          <w:szCs w:val="24"/>
          <w:lang w:val="cy-GB"/>
        </w:rPr>
      </w:pPr>
    </w:p>
    <w:p w:rsidR="002021D3" w:rsidRDefault="002021D3" w:rsidP="007C5747">
      <w:pPr>
        <w:spacing w:line="360" w:lineRule="auto"/>
        <w:jc w:val="both"/>
        <w:rPr>
          <w:rFonts w:ascii="Arial" w:hAnsi="Arial" w:cs="Arial"/>
          <w:sz w:val="24"/>
          <w:szCs w:val="24"/>
          <w:lang w:val="cy-GB"/>
        </w:rPr>
      </w:pPr>
    </w:p>
    <w:p w:rsidR="002021D3" w:rsidRDefault="002021D3" w:rsidP="007C5747">
      <w:pPr>
        <w:spacing w:line="360" w:lineRule="auto"/>
        <w:jc w:val="both"/>
        <w:rPr>
          <w:rFonts w:ascii="Arial" w:hAnsi="Arial" w:cs="Arial"/>
          <w:sz w:val="24"/>
          <w:szCs w:val="24"/>
          <w:lang w:val="cy-GB"/>
        </w:rPr>
      </w:pPr>
    </w:p>
    <w:p w:rsidR="00A11F5B" w:rsidRPr="00B72B70" w:rsidRDefault="00A11F5B" w:rsidP="007C5747">
      <w:pPr>
        <w:spacing w:line="360" w:lineRule="auto"/>
        <w:jc w:val="both"/>
        <w:rPr>
          <w:rFonts w:ascii="Arial" w:hAnsi="Arial" w:cs="Arial"/>
          <w:color w:val="000000"/>
          <w:sz w:val="24"/>
          <w:szCs w:val="24"/>
          <w:shd w:val="clear" w:color="auto" w:fill="FFFFFF"/>
          <w:lang w:val="cy-GB"/>
        </w:rPr>
      </w:pPr>
    </w:p>
    <w:p w:rsidR="008C09DE" w:rsidRDefault="008C09DE" w:rsidP="007C5747">
      <w:pPr>
        <w:spacing w:line="360" w:lineRule="auto"/>
        <w:jc w:val="both"/>
        <w:rPr>
          <w:rFonts w:ascii="Arial" w:hAnsi="Arial" w:cs="Arial"/>
          <w:sz w:val="24"/>
          <w:szCs w:val="24"/>
          <w:u w:val="single"/>
          <w:lang w:val="cy-GB"/>
        </w:rPr>
      </w:pPr>
    </w:p>
    <w:p w:rsidR="00AA52C1" w:rsidRDefault="00AA52C1" w:rsidP="007C5747">
      <w:pPr>
        <w:spacing w:line="360" w:lineRule="auto"/>
        <w:jc w:val="both"/>
        <w:rPr>
          <w:rFonts w:ascii="Arial" w:hAnsi="Arial" w:cs="Arial"/>
          <w:sz w:val="24"/>
          <w:szCs w:val="24"/>
          <w:u w:val="single"/>
          <w:lang w:val="cy-GB"/>
        </w:rPr>
      </w:pPr>
    </w:p>
    <w:p w:rsidR="00AA52C1" w:rsidRDefault="00AA52C1" w:rsidP="007C5747">
      <w:pPr>
        <w:spacing w:line="360" w:lineRule="auto"/>
        <w:jc w:val="both"/>
        <w:rPr>
          <w:rFonts w:ascii="Arial" w:hAnsi="Arial" w:cs="Arial"/>
          <w:sz w:val="24"/>
          <w:szCs w:val="24"/>
          <w:u w:val="single"/>
          <w:lang w:val="cy-GB"/>
        </w:rPr>
      </w:pPr>
    </w:p>
    <w:p w:rsidR="00AA52C1" w:rsidRDefault="00AA52C1" w:rsidP="007C5747">
      <w:pPr>
        <w:spacing w:line="360" w:lineRule="auto"/>
        <w:jc w:val="both"/>
        <w:rPr>
          <w:rFonts w:ascii="Arial" w:hAnsi="Arial" w:cs="Arial"/>
          <w:sz w:val="24"/>
          <w:szCs w:val="24"/>
          <w:u w:val="single"/>
          <w:lang w:val="cy-GB"/>
        </w:rPr>
      </w:pPr>
    </w:p>
    <w:p w:rsidR="000B27D5" w:rsidRDefault="000B27D5" w:rsidP="007C5747">
      <w:pPr>
        <w:spacing w:line="360" w:lineRule="auto"/>
        <w:jc w:val="both"/>
        <w:rPr>
          <w:rFonts w:ascii="Arial" w:hAnsi="Arial" w:cs="Arial"/>
          <w:sz w:val="24"/>
          <w:szCs w:val="24"/>
          <w:u w:val="single"/>
          <w:lang w:val="cy-GB"/>
        </w:rPr>
      </w:pPr>
    </w:p>
    <w:p w:rsidR="009D03CF" w:rsidRDefault="009D03CF" w:rsidP="007C5747">
      <w:pPr>
        <w:spacing w:line="360" w:lineRule="auto"/>
        <w:jc w:val="both"/>
        <w:rPr>
          <w:rFonts w:ascii="Arial" w:hAnsi="Arial" w:cs="Arial"/>
          <w:sz w:val="24"/>
          <w:szCs w:val="24"/>
          <w:u w:val="single"/>
          <w:lang w:val="cy-GB"/>
        </w:rPr>
      </w:pPr>
      <w:r>
        <w:rPr>
          <w:rFonts w:ascii="Arial" w:hAnsi="Arial" w:cs="Arial"/>
          <w:sz w:val="24"/>
          <w:szCs w:val="24"/>
          <w:u w:val="single"/>
          <w:lang w:val="cy-GB"/>
        </w:rPr>
        <w:lastRenderedPageBreak/>
        <w:t xml:space="preserve">Cyfeirnodau – </w:t>
      </w:r>
    </w:p>
    <w:p w:rsidR="004C1726" w:rsidRPr="004C1726" w:rsidRDefault="004C1726" w:rsidP="004C1726">
      <w:pPr>
        <w:shd w:val="clear" w:color="auto" w:fill="FFFFFF"/>
        <w:spacing w:after="100" w:afterAutospacing="1" w:line="360" w:lineRule="auto"/>
        <w:jc w:val="both"/>
        <w:outlineLvl w:val="0"/>
        <w:rPr>
          <w:rFonts w:ascii="Arial" w:eastAsia="Times New Roman" w:hAnsi="Arial" w:cs="Arial"/>
          <w:bCs/>
          <w:color w:val="333333"/>
          <w:kern w:val="36"/>
          <w:sz w:val="24"/>
          <w:szCs w:val="24"/>
          <w:lang w:eastAsia="en-GB"/>
        </w:rPr>
      </w:pPr>
      <w:r w:rsidRPr="004C1726">
        <w:rPr>
          <w:rFonts w:ascii="Arial" w:eastAsia="Times New Roman" w:hAnsi="Arial" w:cs="Arial"/>
          <w:bCs/>
          <w:color w:val="333333"/>
          <w:kern w:val="36"/>
          <w:sz w:val="24"/>
          <w:szCs w:val="24"/>
          <w:lang w:eastAsia="en-GB"/>
        </w:rPr>
        <w:t>Amazon.com. (No Date) ‘</w:t>
      </w:r>
      <w:r w:rsidRPr="004C1726">
        <w:rPr>
          <w:rFonts w:ascii="Arial" w:eastAsia="Times New Roman" w:hAnsi="Arial" w:cs="Arial"/>
          <w:color w:val="111111"/>
          <w:kern w:val="36"/>
          <w:sz w:val="24"/>
          <w:szCs w:val="24"/>
          <w:lang w:eastAsia="en-GB"/>
        </w:rPr>
        <w:t xml:space="preserve">Amazon Tap - Alexa-Enabled Portable Bluetooth Speaker’ </w:t>
      </w:r>
      <w:hyperlink r:id="rId8" w:history="1">
        <w:r w:rsidRPr="004C1726">
          <w:rPr>
            <w:rFonts w:ascii="Arial" w:eastAsia="Times New Roman" w:hAnsi="Arial" w:cs="Arial"/>
            <w:bCs/>
            <w:color w:val="0563C1"/>
            <w:kern w:val="36"/>
            <w:sz w:val="24"/>
            <w:szCs w:val="24"/>
            <w:u w:val="single"/>
            <w:lang w:eastAsia="en-GB"/>
          </w:rPr>
          <w:t>https://www.amazon.com/gp/product/B01BH83OOM/ref=s9_acsd_al_bw_c_x_1_w?pf_rd_m=ATVPDKIKX0DER&amp;pf_rd_s=merchandised-search-6&amp;pf_rd_r=BT1BCCZEFVQGSXP8ZC1N&amp;pf_rd_r=BT1BCCZEFVQGSXP8ZC1N&amp;pf_rd_t=101&amp;pf_rd_p=1653a185-fd0c-4a0e-b283-02d71550caf2&amp;pf_rd_p=1653a185-fd0c-4a0e-b283-02d71550caf2&amp;pf_rd_i=9818047011</w:t>
        </w:r>
      </w:hyperlink>
      <w:r w:rsidRPr="004C1726">
        <w:rPr>
          <w:rFonts w:ascii="Arial" w:eastAsia="Times New Roman" w:hAnsi="Arial" w:cs="Arial"/>
          <w:bCs/>
          <w:color w:val="333333"/>
          <w:kern w:val="36"/>
          <w:sz w:val="24"/>
          <w:szCs w:val="24"/>
          <w:lang w:eastAsia="en-GB"/>
        </w:rPr>
        <w:t xml:space="preserve"> [Accessed: 27</w:t>
      </w:r>
      <w:r w:rsidRPr="004C1726">
        <w:rPr>
          <w:rFonts w:ascii="Arial" w:eastAsia="Times New Roman" w:hAnsi="Arial" w:cs="Arial"/>
          <w:bCs/>
          <w:color w:val="333333"/>
          <w:kern w:val="36"/>
          <w:sz w:val="24"/>
          <w:szCs w:val="24"/>
          <w:vertAlign w:val="superscript"/>
          <w:lang w:eastAsia="en-GB"/>
        </w:rPr>
        <w:t>th</w:t>
      </w:r>
      <w:r w:rsidRPr="004C1726">
        <w:rPr>
          <w:rFonts w:ascii="Arial" w:eastAsia="Times New Roman" w:hAnsi="Arial" w:cs="Arial"/>
          <w:bCs/>
          <w:color w:val="333333"/>
          <w:kern w:val="36"/>
          <w:sz w:val="24"/>
          <w:szCs w:val="24"/>
          <w:lang w:eastAsia="en-GB"/>
        </w:rPr>
        <w:t xml:space="preserve"> February 2018]. </w:t>
      </w:r>
    </w:p>
    <w:p w:rsidR="004C1726" w:rsidRDefault="004C1726" w:rsidP="004C1726">
      <w:pPr>
        <w:spacing w:line="360" w:lineRule="auto"/>
        <w:jc w:val="both"/>
        <w:rPr>
          <w:rFonts w:ascii="Arial" w:eastAsia="Calibri" w:hAnsi="Arial" w:cs="Arial"/>
          <w:sz w:val="24"/>
          <w:szCs w:val="24"/>
          <w:lang w:val="cy-GB"/>
        </w:rPr>
      </w:pPr>
      <w:r w:rsidRPr="004C1726">
        <w:rPr>
          <w:rFonts w:ascii="Arial" w:eastAsia="Calibri" w:hAnsi="Arial" w:cs="Arial"/>
          <w:sz w:val="24"/>
          <w:szCs w:val="24"/>
          <w:lang w:val="cy-GB"/>
        </w:rPr>
        <w:t xml:space="preserve">BBC. (2017) ‘Fifty Years of Colour TV’ </w:t>
      </w:r>
      <w:hyperlink r:id="rId9" w:history="1">
        <w:r w:rsidRPr="004C1726">
          <w:rPr>
            <w:rFonts w:ascii="Arial" w:eastAsia="Calibri" w:hAnsi="Arial" w:cs="Arial"/>
            <w:color w:val="0563C1"/>
            <w:sz w:val="24"/>
            <w:szCs w:val="24"/>
            <w:u w:val="single"/>
            <w:lang w:val="cy-GB"/>
          </w:rPr>
          <w:t>http://www.bbc.co.uk/news/av/technology-40462275/fifty-years-of-colour-tv</w:t>
        </w:r>
      </w:hyperlink>
      <w:r w:rsidRPr="004C1726">
        <w:rPr>
          <w:rFonts w:ascii="Arial" w:eastAsia="Calibri" w:hAnsi="Arial" w:cs="Arial"/>
          <w:sz w:val="24"/>
          <w:szCs w:val="24"/>
          <w:lang w:val="cy-GB"/>
        </w:rPr>
        <w:t xml:space="preserve"> [Accessed: 18th February 2018]. </w:t>
      </w:r>
    </w:p>
    <w:p w:rsidR="004C1726" w:rsidRPr="004C1726" w:rsidRDefault="004C1726" w:rsidP="004C1726">
      <w:pPr>
        <w:spacing w:after="0" w:line="360" w:lineRule="auto"/>
        <w:jc w:val="both"/>
        <w:outlineLvl w:val="0"/>
        <w:rPr>
          <w:rFonts w:ascii="Arial" w:eastAsia="Times New Roman" w:hAnsi="Arial" w:cs="Arial"/>
          <w:kern w:val="36"/>
          <w:sz w:val="24"/>
          <w:szCs w:val="24"/>
          <w:lang w:eastAsia="en-GB"/>
        </w:rPr>
      </w:pPr>
      <w:r w:rsidRPr="004C1726">
        <w:rPr>
          <w:rFonts w:ascii="Arial" w:eastAsia="Times New Roman" w:hAnsi="Arial" w:cs="Arial"/>
          <w:kern w:val="36"/>
          <w:sz w:val="24"/>
          <w:szCs w:val="24"/>
          <w:lang w:eastAsia="en-GB"/>
        </w:rPr>
        <w:t xml:space="preserve">Beast,B. (2008) ‘The Beat Guide to Bulemia’ </w:t>
      </w:r>
      <w:hyperlink r:id="rId10" w:history="1">
        <w:r w:rsidRPr="004C1726">
          <w:rPr>
            <w:rFonts w:ascii="Arial" w:eastAsia="Times New Roman" w:hAnsi="Arial" w:cs="Arial"/>
            <w:color w:val="0563C1"/>
            <w:kern w:val="36"/>
            <w:sz w:val="24"/>
            <w:szCs w:val="24"/>
            <w:u w:val="single"/>
            <w:lang w:eastAsia="en-GB"/>
          </w:rPr>
          <w:t>http://www.ruthlessreviews.com/775/the-beast-guide-to-bulimia/</w:t>
        </w:r>
      </w:hyperlink>
      <w:r w:rsidRPr="004C1726">
        <w:rPr>
          <w:rFonts w:ascii="Arial" w:eastAsia="Times New Roman" w:hAnsi="Arial" w:cs="Arial"/>
          <w:kern w:val="36"/>
          <w:sz w:val="24"/>
          <w:szCs w:val="24"/>
          <w:lang w:eastAsia="en-GB"/>
        </w:rPr>
        <w:t xml:space="preserve"> [Accessed: 1</w:t>
      </w:r>
      <w:r w:rsidRPr="004C1726">
        <w:rPr>
          <w:rFonts w:ascii="Arial" w:eastAsia="Times New Roman" w:hAnsi="Arial" w:cs="Arial"/>
          <w:kern w:val="36"/>
          <w:sz w:val="24"/>
          <w:szCs w:val="24"/>
          <w:vertAlign w:val="superscript"/>
          <w:lang w:eastAsia="en-GB"/>
        </w:rPr>
        <w:t>st</w:t>
      </w:r>
      <w:r w:rsidRPr="004C1726">
        <w:rPr>
          <w:rFonts w:ascii="Arial" w:eastAsia="Times New Roman" w:hAnsi="Arial" w:cs="Arial"/>
          <w:kern w:val="36"/>
          <w:sz w:val="24"/>
          <w:szCs w:val="24"/>
          <w:lang w:eastAsia="en-GB"/>
        </w:rPr>
        <w:t xml:space="preserve"> March 2018]. </w:t>
      </w:r>
    </w:p>
    <w:p w:rsidR="004C1726" w:rsidRDefault="004C1726" w:rsidP="004C1726">
      <w:pPr>
        <w:spacing w:line="360" w:lineRule="auto"/>
        <w:jc w:val="both"/>
        <w:rPr>
          <w:rFonts w:ascii="Arial" w:eastAsia="Calibri" w:hAnsi="Arial" w:cs="Arial"/>
          <w:sz w:val="24"/>
          <w:szCs w:val="24"/>
          <w:lang w:val="cy-GB"/>
        </w:rPr>
      </w:pPr>
    </w:p>
    <w:p w:rsidR="004C1726" w:rsidRDefault="004C1726" w:rsidP="004C1726">
      <w:pPr>
        <w:shd w:val="clear" w:color="auto" w:fill="FFFFFF"/>
        <w:spacing w:after="315" w:line="360" w:lineRule="auto"/>
        <w:jc w:val="both"/>
        <w:outlineLvl w:val="0"/>
        <w:rPr>
          <w:rFonts w:ascii="Arial" w:eastAsia="Times New Roman" w:hAnsi="Arial" w:cs="Arial"/>
          <w:bCs/>
          <w:color w:val="333333"/>
          <w:kern w:val="36"/>
          <w:sz w:val="24"/>
          <w:szCs w:val="24"/>
          <w:lang w:eastAsia="en-GB"/>
        </w:rPr>
      </w:pPr>
      <w:r w:rsidRPr="004C1726">
        <w:rPr>
          <w:rFonts w:ascii="Arial" w:eastAsia="Times New Roman" w:hAnsi="Arial" w:cs="Arial"/>
          <w:kern w:val="36"/>
          <w:sz w:val="24"/>
          <w:szCs w:val="24"/>
          <w:lang w:eastAsia="en-GB"/>
        </w:rPr>
        <w:t xml:space="preserve">Blumberg, F. and Brooks, P. (2017) </w:t>
      </w:r>
      <w:r w:rsidRPr="004C1726">
        <w:rPr>
          <w:rFonts w:ascii="Arial" w:eastAsia="Times New Roman" w:hAnsi="Arial" w:cs="Arial"/>
          <w:bCs/>
          <w:i/>
          <w:kern w:val="36"/>
          <w:sz w:val="24"/>
          <w:szCs w:val="24"/>
          <w:lang w:eastAsia="en-GB"/>
        </w:rPr>
        <w:t xml:space="preserve">Cognitive Development in Digital Contexts. </w:t>
      </w:r>
      <w:r w:rsidRPr="004C1726">
        <w:rPr>
          <w:rFonts w:ascii="Arial" w:eastAsia="Times New Roman" w:hAnsi="Arial" w:cs="Arial"/>
          <w:bCs/>
          <w:kern w:val="36"/>
          <w:sz w:val="24"/>
          <w:szCs w:val="24"/>
          <w:lang w:eastAsia="en-GB"/>
        </w:rPr>
        <w:t xml:space="preserve">London: Academic Press. [e-book]. Available at: </w:t>
      </w:r>
      <w:hyperlink r:id="rId11" w:anchor="v=onepage&amp;q&amp;f=false" w:history="1">
        <w:r w:rsidRPr="004C1726">
          <w:rPr>
            <w:rFonts w:ascii="Arial" w:eastAsia="Times New Roman" w:hAnsi="Arial" w:cs="Arial"/>
            <w:bCs/>
            <w:color w:val="0563C1"/>
            <w:kern w:val="36"/>
            <w:sz w:val="24"/>
            <w:szCs w:val="24"/>
            <w:u w:val="single"/>
            <w:lang w:eastAsia="en-GB"/>
          </w:rPr>
          <w:t>https://books.google.co.uk/books?id=vUuZDgAAQBAJ&amp;printsec=frontcover#v=onepage&amp;q&amp;f=false</w:t>
        </w:r>
      </w:hyperlink>
      <w:r w:rsidRPr="004C1726">
        <w:rPr>
          <w:rFonts w:ascii="Arial" w:eastAsia="Times New Roman" w:hAnsi="Arial" w:cs="Arial"/>
          <w:bCs/>
          <w:color w:val="333333"/>
          <w:kern w:val="36"/>
          <w:sz w:val="24"/>
          <w:szCs w:val="24"/>
          <w:lang w:eastAsia="en-GB"/>
        </w:rPr>
        <w:t xml:space="preserve">  [Accessed: 23</w:t>
      </w:r>
      <w:r w:rsidRPr="004C1726">
        <w:rPr>
          <w:rFonts w:ascii="Arial" w:eastAsia="Times New Roman" w:hAnsi="Arial" w:cs="Arial"/>
          <w:bCs/>
          <w:color w:val="333333"/>
          <w:kern w:val="36"/>
          <w:sz w:val="24"/>
          <w:szCs w:val="24"/>
          <w:vertAlign w:val="superscript"/>
          <w:lang w:eastAsia="en-GB"/>
        </w:rPr>
        <w:t>rd</w:t>
      </w:r>
      <w:r w:rsidRPr="004C1726">
        <w:rPr>
          <w:rFonts w:ascii="Arial" w:eastAsia="Times New Roman" w:hAnsi="Arial" w:cs="Arial"/>
          <w:bCs/>
          <w:color w:val="333333"/>
          <w:kern w:val="36"/>
          <w:sz w:val="24"/>
          <w:szCs w:val="24"/>
          <w:lang w:eastAsia="en-GB"/>
        </w:rPr>
        <w:t xml:space="preserve"> February 2018]. </w:t>
      </w:r>
    </w:p>
    <w:p w:rsidR="004C1726" w:rsidRPr="004C1726" w:rsidRDefault="004C1726" w:rsidP="004C1726">
      <w:pPr>
        <w:shd w:val="clear" w:color="auto" w:fill="FFFFFF"/>
        <w:spacing w:after="315" w:line="360" w:lineRule="auto"/>
        <w:jc w:val="both"/>
        <w:outlineLvl w:val="0"/>
        <w:rPr>
          <w:rFonts w:ascii="Arial" w:eastAsia="Times New Roman" w:hAnsi="Arial" w:cs="Arial"/>
          <w:bCs/>
          <w:color w:val="333333"/>
          <w:kern w:val="36"/>
          <w:sz w:val="24"/>
          <w:szCs w:val="24"/>
          <w:lang w:eastAsia="en-GB"/>
        </w:rPr>
      </w:pPr>
      <w:r w:rsidRPr="004C1726">
        <w:rPr>
          <w:rFonts w:ascii="Arial" w:eastAsia="Times New Roman" w:hAnsi="Arial" w:cs="Arial"/>
          <w:bCs/>
          <w:kern w:val="36"/>
          <w:sz w:val="24"/>
          <w:szCs w:val="24"/>
          <w:shd w:val="clear" w:color="auto" w:fill="FFFFFF"/>
          <w:lang w:eastAsia="en-GB"/>
        </w:rPr>
        <w:t xml:space="preserve">Bryant, A., Schonemann,N. and Karpa,D.  (2011) </w:t>
      </w:r>
      <w:r w:rsidRPr="004C1726">
        <w:rPr>
          <w:rFonts w:ascii="Arial" w:eastAsia="Times New Roman" w:hAnsi="Arial" w:cs="Arial"/>
          <w:bCs/>
          <w:kern w:val="36"/>
          <w:sz w:val="24"/>
          <w:szCs w:val="24"/>
          <w:lang w:eastAsia="en-GB"/>
        </w:rPr>
        <w:t>Integrating Service-Learning into the University Classroom. London: Jones and Bartlett Publishers</w:t>
      </w:r>
      <w:r w:rsidRPr="004C1726">
        <w:rPr>
          <w:rFonts w:ascii="Arial" w:eastAsia="Times New Roman" w:hAnsi="Arial" w:cs="Arial"/>
          <w:bCs/>
          <w:color w:val="333333"/>
          <w:kern w:val="36"/>
          <w:sz w:val="24"/>
          <w:szCs w:val="24"/>
          <w:lang w:eastAsia="en-GB"/>
        </w:rPr>
        <w:t>.</w:t>
      </w:r>
    </w:p>
    <w:p w:rsidR="004C1726" w:rsidRPr="004C1726" w:rsidRDefault="004C1726" w:rsidP="004C1726">
      <w:pPr>
        <w:spacing w:after="0" w:line="360" w:lineRule="auto"/>
        <w:jc w:val="both"/>
        <w:outlineLvl w:val="0"/>
        <w:rPr>
          <w:rFonts w:ascii="Arial" w:eastAsia="Times New Roman" w:hAnsi="Arial" w:cs="Arial"/>
          <w:kern w:val="36"/>
          <w:sz w:val="24"/>
          <w:szCs w:val="24"/>
          <w:lang w:eastAsia="en-GB"/>
        </w:rPr>
      </w:pPr>
      <w:r w:rsidRPr="004C1726">
        <w:rPr>
          <w:rFonts w:ascii="Arial" w:eastAsia="Times New Roman" w:hAnsi="Arial" w:cs="Arial"/>
          <w:kern w:val="36"/>
          <w:sz w:val="24"/>
          <w:szCs w:val="24"/>
          <w:lang w:eastAsia="en-GB"/>
        </w:rPr>
        <w:t>Chassiakos,Y., Radesky,J., Christakis,D., Moreno,M. and Cross,C. (2016) ‘</w:t>
      </w:r>
      <w:r w:rsidRPr="004C1726">
        <w:rPr>
          <w:rFonts w:ascii="Arial" w:eastAsia="Times New Roman" w:hAnsi="Arial" w:cs="Arial"/>
          <w:bCs/>
          <w:kern w:val="36"/>
          <w:sz w:val="24"/>
          <w:szCs w:val="24"/>
          <w:lang w:eastAsia="en-GB"/>
        </w:rPr>
        <w:t xml:space="preserve">Children and Adolescents and Digital Media’, </w:t>
      </w:r>
      <w:r w:rsidRPr="004C1726">
        <w:rPr>
          <w:rFonts w:ascii="Arial" w:eastAsia="Times New Roman" w:hAnsi="Arial" w:cs="Arial"/>
          <w:bCs/>
          <w:i/>
          <w:kern w:val="36"/>
          <w:sz w:val="24"/>
          <w:szCs w:val="24"/>
          <w:lang w:eastAsia="en-GB"/>
        </w:rPr>
        <w:t xml:space="preserve">Council Communications and Media, </w:t>
      </w:r>
      <w:r w:rsidRPr="004C1726">
        <w:rPr>
          <w:rFonts w:ascii="Arial" w:eastAsia="Times New Roman" w:hAnsi="Arial" w:cs="Arial"/>
          <w:bCs/>
          <w:kern w:val="36"/>
          <w:sz w:val="24"/>
          <w:szCs w:val="24"/>
          <w:lang w:eastAsia="en-GB"/>
        </w:rPr>
        <w:t xml:space="preserve">Vol 138, Issue 5, 2016, pp. 1. [Online]. </w:t>
      </w:r>
      <w:hyperlink r:id="rId12" w:history="1">
        <w:r w:rsidRPr="004C1726">
          <w:rPr>
            <w:rFonts w:ascii="Arial" w:eastAsia="Times New Roman" w:hAnsi="Arial" w:cs="Arial"/>
            <w:bCs/>
            <w:color w:val="0563C1"/>
            <w:kern w:val="36"/>
            <w:sz w:val="24"/>
            <w:szCs w:val="24"/>
            <w:u w:val="single"/>
            <w:lang w:eastAsia="en-GB"/>
          </w:rPr>
          <w:t>http://pediatrics.aappublications.org/content/pediatrics/138/5/e20162593.full.pdf</w:t>
        </w:r>
      </w:hyperlink>
      <w:r w:rsidRPr="004C1726">
        <w:rPr>
          <w:rFonts w:ascii="Arial" w:eastAsia="Times New Roman" w:hAnsi="Arial" w:cs="Arial"/>
          <w:bCs/>
          <w:kern w:val="36"/>
          <w:sz w:val="24"/>
          <w:szCs w:val="24"/>
          <w:lang w:eastAsia="en-GB"/>
        </w:rPr>
        <w:t xml:space="preserve"> [Accessed: 3</w:t>
      </w:r>
      <w:r w:rsidRPr="004C1726">
        <w:rPr>
          <w:rFonts w:ascii="Arial" w:eastAsia="Times New Roman" w:hAnsi="Arial" w:cs="Arial"/>
          <w:bCs/>
          <w:kern w:val="36"/>
          <w:sz w:val="24"/>
          <w:szCs w:val="24"/>
          <w:vertAlign w:val="superscript"/>
          <w:lang w:eastAsia="en-GB"/>
        </w:rPr>
        <w:t>rd</w:t>
      </w:r>
      <w:r w:rsidRPr="004C1726">
        <w:rPr>
          <w:rFonts w:ascii="Arial" w:eastAsia="Times New Roman" w:hAnsi="Arial" w:cs="Arial"/>
          <w:bCs/>
          <w:kern w:val="36"/>
          <w:sz w:val="24"/>
          <w:szCs w:val="24"/>
          <w:lang w:eastAsia="en-GB"/>
        </w:rPr>
        <w:t xml:space="preserve"> March 2018]. </w:t>
      </w:r>
    </w:p>
    <w:p w:rsidR="004C1726" w:rsidRPr="004C1726" w:rsidRDefault="004C1726" w:rsidP="004C1726">
      <w:pPr>
        <w:spacing w:after="0" w:line="360" w:lineRule="auto"/>
        <w:jc w:val="both"/>
        <w:outlineLvl w:val="0"/>
        <w:rPr>
          <w:rFonts w:ascii="Arial" w:eastAsia="Times New Roman" w:hAnsi="Arial" w:cs="Arial"/>
          <w:kern w:val="36"/>
          <w:sz w:val="24"/>
          <w:szCs w:val="24"/>
          <w:lang w:eastAsia="en-GB"/>
        </w:rPr>
      </w:pPr>
      <w:r w:rsidRPr="004C1726">
        <w:rPr>
          <w:rFonts w:ascii="Arial" w:eastAsia="Times New Roman" w:hAnsi="Arial" w:cs="Arial"/>
          <w:kern w:val="36"/>
          <w:sz w:val="24"/>
          <w:szCs w:val="24"/>
          <w:lang w:eastAsia="en-GB"/>
        </w:rPr>
        <w:t xml:space="preserve">Children and New Technology. (No Date) ‘Safer Children in a Digital World’ </w:t>
      </w:r>
      <w:hyperlink r:id="rId13" w:history="1">
        <w:r w:rsidRPr="004C1726">
          <w:rPr>
            <w:rFonts w:ascii="Arial" w:eastAsia="Times New Roman" w:hAnsi="Arial" w:cs="Arial"/>
            <w:color w:val="0563C1"/>
            <w:kern w:val="36"/>
            <w:sz w:val="24"/>
            <w:szCs w:val="24"/>
            <w:u w:val="single"/>
            <w:lang w:eastAsia="en-GB"/>
          </w:rPr>
          <w:t>http://dera.ioe.ac.uk/7332/7/Final%20Report%20Bookmarked_Redacted.pdf</w:t>
        </w:r>
      </w:hyperlink>
      <w:r w:rsidRPr="004C1726">
        <w:rPr>
          <w:rFonts w:ascii="Arial" w:eastAsia="Times New Roman" w:hAnsi="Arial" w:cs="Arial"/>
          <w:kern w:val="36"/>
          <w:sz w:val="24"/>
          <w:szCs w:val="24"/>
          <w:lang w:eastAsia="en-GB"/>
        </w:rPr>
        <w:t xml:space="preserve"> [Accessed: 3</w:t>
      </w:r>
      <w:r w:rsidRPr="004C1726">
        <w:rPr>
          <w:rFonts w:ascii="Arial" w:eastAsia="Times New Roman" w:hAnsi="Arial" w:cs="Arial"/>
          <w:kern w:val="36"/>
          <w:sz w:val="24"/>
          <w:szCs w:val="24"/>
          <w:vertAlign w:val="superscript"/>
          <w:lang w:eastAsia="en-GB"/>
        </w:rPr>
        <w:t>rd</w:t>
      </w:r>
      <w:r w:rsidRPr="004C1726">
        <w:rPr>
          <w:rFonts w:ascii="Arial" w:eastAsia="Times New Roman" w:hAnsi="Arial" w:cs="Arial"/>
          <w:kern w:val="36"/>
          <w:sz w:val="24"/>
          <w:szCs w:val="24"/>
          <w:lang w:eastAsia="en-GB"/>
        </w:rPr>
        <w:t xml:space="preserve"> March 2018]. </w:t>
      </w:r>
    </w:p>
    <w:p w:rsidR="004C1726" w:rsidRPr="004C1726" w:rsidRDefault="004C1726" w:rsidP="004C1726">
      <w:pPr>
        <w:spacing w:line="360" w:lineRule="auto"/>
        <w:jc w:val="both"/>
        <w:rPr>
          <w:rFonts w:ascii="Arial" w:eastAsia="Calibri" w:hAnsi="Arial" w:cs="Arial"/>
          <w:sz w:val="24"/>
          <w:szCs w:val="24"/>
          <w:lang w:val="cy-GB"/>
        </w:rPr>
      </w:pPr>
      <w:r w:rsidRPr="004C1726">
        <w:rPr>
          <w:rFonts w:ascii="Arial" w:eastAsia="Calibri" w:hAnsi="Arial" w:cs="Arial"/>
          <w:sz w:val="24"/>
          <w:szCs w:val="24"/>
          <w:lang w:val="cy-GB"/>
        </w:rPr>
        <w:lastRenderedPageBreak/>
        <w:t xml:space="preserve">Crosbie,V. (2010) ‘The Greatest change in the history of media’ </w:t>
      </w:r>
      <w:hyperlink r:id="rId14" w:history="1">
        <w:r w:rsidRPr="004C1726">
          <w:rPr>
            <w:rFonts w:ascii="Arial" w:eastAsia="Calibri" w:hAnsi="Arial" w:cs="Arial"/>
            <w:color w:val="0563C1"/>
            <w:sz w:val="24"/>
            <w:szCs w:val="24"/>
            <w:u w:val="single"/>
            <w:lang w:val="cy-GB"/>
          </w:rPr>
          <w:t>http://www.digitaldeliverance.com/2010/06/08/the-greatest-change-in-the-history-of-media/</w:t>
        </w:r>
      </w:hyperlink>
      <w:r w:rsidRPr="004C1726">
        <w:rPr>
          <w:rFonts w:ascii="Arial" w:eastAsia="Calibri" w:hAnsi="Arial" w:cs="Arial"/>
          <w:sz w:val="24"/>
          <w:szCs w:val="24"/>
          <w:lang w:val="cy-GB"/>
        </w:rPr>
        <w:t xml:space="preserve"> [Accessed: 20th February 2018]. </w:t>
      </w:r>
    </w:p>
    <w:p w:rsidR="004C1726" w:rsidRPr="004C1726" w:rsidRDefault="004C1726" w:rsidP="004C1726">
      <w:pPr>
        <w:shd w:val="clear" w:color="auto" w:fill="FFFFFF"/>
        <w:spacing w:after="100" w:afterAutospacing="1" w:line="360" w:lineRule="auto"/>
        <w:jc w:val="both"/>
        <w:outlineLvl w:val="0"/>
        <w:rPr>
          <w:rFonts w:ascii="Arial" w:eastAsia="Times New Roman" w:hAnsi="Arial" w:cs="Arial"/>
          <w:bCs/>
          <w:color w:val="121212"/>
          <w:kern w:val="36"/>
          <w:sz w:val="24"/>
          <w:szCs w:val="24"/>
          <w:shd w:val="clear" w:color="auto" w:fill="FFFFFF"/>
          <w:lang w:eastAsia="en-GB"/>
        </w:rPr>
      </w:pPr>
      <w:r w:rsidRPr="004C1726">
        <w:rPr>
          <w:rFonts w:ascii="Arial" w:eastAsia="Times New Roman" w:hAnsi="Arial" w:cs="Arial"/>
          <w:bCs/>
          <w:color w:val="333333"/>
          <w:kern w:val="36"/>
          <w:sz w:val="24"/>
          <w:szCs w:val="24"/>
          <w:lang w:eastAsia="en-GB"/>
        </w:rPr>
        <w:t xml:space="preserve">Dredge, S. (2014) </w:t>
      </w:r>
      <w:r w:rsidRPr="004C1726">
        <w:rPr>
          <w:rFonts w:ascii="Arial" w:eastAsia="Times New Roman" w:hAnsi="Arial" w:cs="Arial"/>
          <w:bCs/>
          <w:kern w:val="36"/>
          <w:sz w:val="24"/>
          <w:szCs w:val="24"/>
          <w:lang w:eastAsia="en-GB"/>
        </w:rPr>
        <w:br/>
      </w:r>
      <w:r w:rsidRPr="004C1726">
        <w:rPr>
          <w:rFonts w:ascii="Arial" w:eastAsia="Times New Roman" w:hAnsi="Arial" w:cs="Arial"/>
          <w:bCs/>
          <w:color w:val="121212"/>
          <w:kern w:val="36"/>
          <w:sz w:val="24"/>
          <w:szCs w:val="24"/>
          <w:shd w:val="clear" w:color="auto" w:fill="FFFFFF"/>
          <w:lang w:eastAsia="en-GB"/>
        </w:rPr>
        <w:t xml:space="preserve">‘What the Talking Angela app is really saying to your kids’ </w:t>
      </w:r>
      <w:hyperlink r:id="rId15" w:history="1">
        <w:r w:rsidRPr="004C1726">
          <w:rPr>
            <w:rFonts w:ascii="Arial" w:eastAsia="Times New Roman" w:hAnsi="Arial" w:cs="Arial"/>
            <w:bCs/>
            <w:color w:val="0563C1"/>
            <w:kern w:val="36"/>
            <w:sz w:val="24"/>
            <w:szCs w:val="24"/>
            <w:u w:val="single"/>
            <w:shd w:val="clear" w:color="auto" w:fill="FFFFFF"/>
            <w:lang w:eastAsia="en-GB"/>
          </w:rPr>
          <w:t>https://www.theguardian.com/technology/2014/feb/18/talking-angela-app-children-safety</w:t>
        </w:r>
      </w:hyperlink>
      <w:r w:rsidRPr="004C1726">
        <w:rPr>
          <w:rFonts w:ascii="Arial" w:eastAsia="Times New Roman" w:hAnsi="Arial" w:cs="Arial"/>
          <w:bCs/>
          <w:color w:val="121212"/>
          <w:kern w:val="36"/>
          <w:sz w:val="24"/>
          <w:szCs w:val="24"/>
          <w:shd w:val="clear" w:color="auto" w:fill="FFFFFF"/>
          <w:lang w:eastAsia="en-GB"/>
        </w:rPr>
        <w:t xml:space="preserve"> [Accessed: 27</w:t>
      </w:r>
      <w:r w:rsidRPr="004C1726">
        <w:rPr>
          <w:rFonts w:ascii="Arial" w:eastAsia="Times New Roman" w:hAnsi="Arial" w:cs="Arial"/>
          <w:bCs/>
          <w:color w:val="121212"/>
          <w:kern w:val="36"/>
          <w:sz w:val="24"/>
          <w:szCs w:val="24"/>
          <w:shd w:val="clear" w:color="auto" w:fill="FFFFFF"/>
          <w:vertAlign w:val="superscript"/>
          <w:lang w:eastAsia="en-GB"/>
        </w:rPr>
        <w:t>th</w:t>
      </w:r>
      <w:r w:rsidRPr="004C1726">
        <w:rPr>
          <w:rFonts w:ascii="Arial" w:eastAsia="Times New Roman" w:hAnsi="Arial" w:cs="Arial"/>
          <w:bCs/>
          <w:color w:val="121212"/>
          <w:kern w:val="36"/>
          <w:sz w:val="24"/>
          <w:szCs w:val="24"/>
          <w:shd w:val="clear" w:color="auto" w:fill="FFFFFF"/>
          <w:lang w:eastAsia="en-GB"/>
        </w:rPr>
        <w:t xml:space="preserve"> February 2018]. </w:t>
      </w:r>
    </w:p>
    <w:p w:rsidR="004C1726" w:rsidRPr="004C1726" w:rsidRDefault="004C1726" w:rsidP="004C1726">
      <w:pPr>
        <w:shd w:val="clear" w:color="auto" w:fill="FFFFFF"/>
        <w:spacing w:after="225" w:line="360" w:lineRule="auto"/>
        <w:ind w:right="230"/>
        <w:jc w:val="both"/>
        <w:textAlignment w:val="baseline"/>
        <w:outlineLvl w:val="0"/>
        <w:rPr>
          <w:rFonts w:ascii="Arial" w:eastAsia="Times New Roman" w:hAnsi="Arial" w:cs="Arial"/>
          <w:bCs/>
          <w:kern w:val="36"/>
          <w:sz w:val="24"/>
          <w:szCs w:val="24"/>
          <w:lang w:eastAsia="en-GB"/>
        </w:rPr>
      </w:pPr>
      <w:r w:rsidRPr="004C1726">
        <w:rPr>
          <w:rFonts w:ascii="Arial" w:eastAsia="Times New Roman" w:hAnsi="Arial" w:cs="Arial"/>
          <w:kern w:val="36"/>
          <w:sz w:val="24"/>
          <w:szCs w:val="24"/>
          <w:lang w:eastAsia="en-GB"/>
        </w:rPr>
        <w:t>Gaynor, R. (2015) ‘</w:t>
      </w:r>
      <w:r w:rsidRPr="004C1726">
        <w:rPr>
          <w:rFonts w:ascii="Arial" w:eastAsia="Times New Roman" w:hAnsi="Arial" w:cs="Arial"/>
          <w:bCs/>
          <w:kern w:val="36"/>
          <w:sz w:val="24"/>
          <w:szCs w:val="24"/>
          <w:lang w:eastAsia="en-GB"/>
        </w:rPr>
        <w:t>Four Crucial Ways Playing Outdoors in Winter Benefits Children’</w:t>
      </w:r>
      <w:r w:rsidRPr="004C1726">
        <w:rPr>
          <w:rFonts w:ascii="Arial" w:eastAsia="Times New Roman" w:hAnsi="Arial" w:cs="Arial"/>
          <w:bCs/>
          <w:color w:val="1F384D"/>
          <w:kern w:val="36"/>
          <w:sz w:val="24"/>
          <w:szCs w:val="24"/>
          <w:lang w:eastAsia="en-GB"/>
        </w:rPr>
        <w:t xml:space="preserve"> </w:t>
      </w:r>
      <w:hyperlink r:id="rId16" w:history="1">
        <w:r w:rsidRPr="004C1726">
          <w:rPr>
            <w:rFonts w:ascii="Arial" w:eastAsia="Times New Roman" w:hAnsi="Arial" w:cs="Arial"/>
            <w:bCs/>
            <w:color w:val="0563C1"/>
            <w:kern w:val="36"/>
            <w:sz w:val="24"/>
            <w:szCs w:val="24"/>
            <w:u w:val="single"/>
            <w:lang w:eastAsia="en-GB"/>
          </w:rPr>
          <w:t>https://www.accuweather.com/en/weather-news/children-winter-cold-health-safety/40982792</w:t>
        </w:r>
      </w:hyperlink>
      <w:r w:rsidRPr="004C1726">
        <w:rPr>
          <w:rFonts w:ascii="Arial" w:eastAsia="Times New Roman" w:hAnsi="Arial" w:cs="Arial"/>
          <w:bCs/>
          <w:color w:val="1F384D"/>
          <w:kern w:val="36"/>
          <w:sz w:val="24"/>
          <w:szCs w:val="24"/>
          <w:lang w:eastAsia="en-GB"/>
        </w:rPr>
        <w:t xml:space="preserve"> </w:t>
      </w:r>
      <w:r w:rsidRPr="004C1726">
        <w:rPr>
          <w:rFonts w:ascii="Arial" w:eastAsia="Times New Roman" w:hAnsi="Arial" w:cs="Arial"/>
          <w:bCs/>
          <w:kern w:val="36"/>
          <w:sz w:val="24"/>
          <w:szCs w:val="24"/>
          <w:lang w:eastAsia="en-GB"/>
        </w:rPr>
        <w:t>[Accessed: 27</w:t>
      </w:r>
      <w:r w:rsidRPr="004C1726">
        <w:rPr>
          <w:rFonts w:ascii="Arial" w:eastAsia="Times New Roman" w:hAnsi="Arial" w:cs="Arial"/>
          <w:bCs/>
          <w:kern w:val="36"/>
          <w:sz w:val="24"/>
          <w:szCs w:val="24"/>
          <w:vertAlign w:val="superscript"/>
          <w:lang w:eastAsia="en-GB"/>
        </w:rPr>
        <w:t>th</w:t>
      </w:r>
      <w:r w:rsidRPr="004C1726">
        <w:rPr>
          <w:rFonts w:ascii="Arial" w:eastAsia="Times New Roman" w:hAnsi="Arial" w:cs="Arial"/>
          <w:bCs/>
          <w:kern w:val="36"/>
          <w:sz w:val="24"/>
          <w:szCs w:val="24"/>
          <w:lang w:eastAsia="en-GB"/>
        </w:rPr>
        <w:t xml:space="preserve"> February 2018].  </w:t>
      </w:r>
    </w:p>
    <w:p w:rsidR="004C1726" w:rsidRPr="004C1726" w:rsidRDefault="004C1726" w:rsidP="004C1726">
      <w:pPr>
        <w:spacing w:before="100" w:beforeAutospacing="1" w:after="100" w:afterAutospacing="1" w:line="360" w:lineRule="auto"/>
        <w:jc w:val="both"/>
        <w:outlineLvl w:val="0"/>
        <w:rPr>
          <w:rFonts w:ascii="Arial" w:eastAsia="Times New Roman" w:hAnsi="Arial" w:cs="Arial"/>
          <w:bCs/>
          <w:kern w:val="36"/>
          <w:sz w:val="24"/>
          <w:szCs w:val="24"/>
          <w:lang w:eastAsia="en-GB"/>
        </w:rPr>
      </w:pPr>
      <w:r w:rsidRPr="004C1726">
        <w:rPr>
          <w:rFonts w:ascii="Arial" w:eastAsia="Times New Roman" w:hAnsi="Arial" w:cs="Arial"/>
          <w:kern w:val="36"/>
          <w:sz w:val="24"/>
          <w:szCs w:val="24"/>
          <w:lang w:eastAsia="en-GB"/>
        </w:rPr>
        <w:t>Giles,S. and Helme,D. (2008) ‘</w:t>
      </w:r>
      <w:r w:rsidRPr="004C1726">
        <w:rPr>
          <w:rFonts w:ascii="Arial" w:eastAsia="Times New Roman" w:hAnsi="Arial" w:cs="Arial"/>
          <w:bCs/>
          <w:kern w:val="36"/>
          <w:sz w:val="24"/>
          <w:szCs w:val="24"/>
          <w:lang w:eastAsia="en-GB"/>
        </w:rPr>
        <w:t xml:space="preserve">Understanding the Process: How Mediated and Peer Norms Affect Young Women's Body Esteem’, </w:t>
      </w:r>
      <w:r w:rsidRPr="004C1726">
        <w:rPr>
          <w:rFonts w:ascii="Arial" w:eastAsia="Times New Roman" w:hAnsi="Arial" w:cs="Arial"/>
          <w:bCs/>
          <w:i/>
          <w:kern w:val="36"/>
          <w:sz w:val="24"/>
          <w:szCs w:val="24"/>
          <w:lang w:eastAsia="en-GB"/>
        </w:rPr>
        <w:t xml:space="preserve">Communication Quarterly, </w:t>
      </w:r>
      <w:r w:rsidRPr="004C1726">
        <w:rPr>
          <w:rFonts w:ascii="Arial" w:eastAsia="Times New Roman" w:hAnsi="Arial" w:cs="Arial"/>
          <w:bCs/>
          <w:kern w:val="36"/>
          <w:sz w:val="24"/>
          <w:szCs w:val="24"/>
          <w:lang w:eastAsia="en-GB"/>
        </w:rPr>
        <w:t>Vol 56, Issue 2, May 2008, pp. 111-130.</w:t>
      </w:r>
    </w:p>
    <w:p w:rsidR="004C1726" w:rsidRPr="004C1726" w:rsidRDefault="004C1726" w:rsidP="004C1726">
      <w:pPr>
        <w:spacing w:after="0" w:line="360" w:lineRule="auto"/>
        <w:jc w:val="both"/>
        <w:outlineLvl w:val="0"/>
        <w:rPr>
          <w:rFonts w:ascii="Arial" w:eastAsia="Times New Roman" w:hAnsi="Arial" w:cs="Arial"/>
          <w:kern w:val="36"/>
          <w:sz w:val="24"/>
          <w:szCs w:val="24"/>
          <w:lang w:eastAsia="en-GB"/>
        </w:rPr>
      </w:pPr>
      <w:r w:rsidRPr="004C1726">
        <w:rPr>
          <w:rFonts w:ascii="Arial" w:eastAsia="Times New Roman" w:hAnsi="Arial" w:cs="Arial"/>
          <w:kern w:val="36"/>
          <w:sz w:val="24"/>
          <w:szCs w:val="24"/>
          <w:lang w:eastAsia="en-GB"/>
        </w:rPr>
        <w:t xml:space="preserve">Good Morning Britain. (2017) </w:t>
      </w:r>
      <w:r w:rsidRPr="004C1726">
        <w:rPr>
          <w:rFonts w:ascii="Arial" w:eastAsia="Times New Roman" w:hAnsi="Arial" w:cs="Arial"/>
          <w:i/>
          <w:kern w:val="36"/>
          <w:sz w:val="24"/>
          <w:szCs w:val="24"/>
          <w:lang w:eastAsia="en-GB"/>
        </w:rPr>
        <w:t xml:space="preserve">Stacey Solomon Becomes Passionate During Airbrush Debate – Good Morning Britain. </w:t>
      </w:r>
      <w:r w:rsidRPr="004C1726">
        <w:rPr>
          <w:rFonts w:ascii="Arial" w:eastAsia="Times New Roman" w:hAnsi="Arial" w:cs="Arial"/>
          <w:kern w:val="36"/>
          <w:sz w:val="24"/>
          <w:szCs w:val="24"/>
          <w:lang w:eastAsia="en-GB"/>
        </w:rPr>
        <w:t xml:space="preserve">YouTube. [Online]. Available from: </w:t>
      </w:r>
      <w:hyperlink r:id="rId17" w:history="1">
        <w:r w:rsidRPr="004C1726">
          <w:rPr>
            <w:rFonts w:ascii="Arial" w:eastAsia="Times New Roman" w:hAnsi="Arial" w:cs="Arial"/>
            <w:color w:val="0563C1"/>
            <w:kern w:val="36"/>
            <w:sz w:val="24"/>
            <w:szCs w:val="24"/>
            <w:u w:val="single"/>
            <w:lang w:eastAsia="en-GB"/>
          </w:rPr>
          <w:t>https://www.youtube.com/watch?v=j6-z6a5ZLkQ</w:t>
        </w:r>
      </w:hyperlink>
      <w:r w:rsidRPr="004C1726">
        <w:rPr>
          <w:rFonts w:ascii="Arial" w:eastAsia="Times New Roman" w:hAnsi="Arial" w:cs="Arial"/>
          <w:kern w:val="36"/>
          <w:sz w:val="24"/>
          <w:szCs w:val="24"/>
          <w:lang w:eastAsia="en-GB"/>
        </w:rPr>
        <w:t xml:space="preserve"> [Accessed: 3</w:t>
      </w:r>
      <w:r w:rsidRPr="004C1726">
        <w:rPr>
          <w:rFonts w:ascii="Arial" w:eastAsia="Times New Roman" w:hAnsi="Arial" w:cs="Arial"/>
          <w:kern w:val="36"/>
          <w:sz w:val="24"/>
          <w:szCs w:val="24"/>
          <w:vertAlign w:val="superscript"/>
          <w:lang w:eastAsia="en-GB"/>
        </w:rPr>
        <w:t>rd</w:t>
      </w:r>
      <w:r w:rsidRPr="004C1726">
        <w:rPr>
          <w:rFonts w:ascii="Arial" w:eastAsia="Times New Roman" w:hAnsi="Arial" w:cs="Arial"/>
          <w:kern w:val="36"/>
          <w:sz w:val="24"/>
          <w:szCs w:val="24"/>
          <w:lang w:eastAsia="en-GB"/>
        </w:rPr>
        <w:t xml:space="preserve"> March 2018]. </w:t>
      </w:r>
    </w:p>
    <w:p w:rsidR="004C1726" w:rsidRPr="004C1726" w:rsidRDefault="004C1726" w:rsidP="004C1726">
      <w:pPr>
        <w:spacing w:after="0" w:line="360" w:lineRule="auto"/>
        <w:jc w:val="both"/>
        <w:outlineLvl w:val="0"/>
        <w:rPr>
          <w:rFonts w:ascii="Arial" w:eastAsia="Times New Roman" w:hAnsi="Arial" w:cs="Arial"/>
          <w:bCs/>
          <w:color w:val="333333"/>
          <w:kern w:val="36"/>
          <w:sz w:val="24"/>
          <w:szCs w:val="24"/>
          <w:shd w:val="clear" w:color="auto" w:fill="FFFFFF"/>
          <w:lang w:eastAsia="en-GB"/>
        </w:rPr>
      </w:pPr>
      <w:r w:rsidRPr="004C1726">
        <w:rPr>
          <w:rFonts w:ascii="Arial" w:eastAsia="Times New Roman" w:hAnsi="Arial" w:cs="Arial"/>
          <w:bCs/>
          <w:kern w:val="36"/>
          <w:sz w:val="24"/>
          <w:szCs w:val="24"/>
          <w:shd w:val="clear" w:color="auto" w:fill="FFFFFF"/>
          <w:lang w:eastAsia="en-GB"/>
        </w:rPr>
        <w:t>Gov.uk. (2014) ‘Safeguarding children and young people’</w:t>
      </w:r>
      <w:r w:rsidRPr="004C1726">
        <w:rPr>
          <w:rFonts w:ascii="Arial" w:eastAsia="Times New Roman" w:hAnsi="Arial" w:cs="Arial"/>
          <w:bCs/>
          <w:color w:val="333333"/>
          <w:kern w:val="36"/>
          <w:sz w:val="24"/>
          <w:szCs w:val="24"/>
          <w:shd w:val="clear" w:color="auto" w:fill="FFFFFF"/>
          <w:lang w:eastAsia="en-GB"/>
        </w:rPr>
        <w:t xml:space="preserve">, </w:t>
      </w:r>
      <w:hyperlink r:id="rId18" w:anchor="the-child-protection-policy" w:history="1">
        <w:r w:rsidRPr="004C1726">
          <w:rPr>
            <w:rFonts w:ascii="Arial" w:eastAsia="Times New Roman" w:hAnsi="Arial" w:cs="Arial"/>
            <w:bCs/>
            <w:color w:val="0563C1"/>
            <w:kern w:val="36"/>
            <w:sz w:val="24"/>
            <w:szCs w:val="24"/>
            <w:u w:val="single"/>
            <w:shd w:val="clear" w:color="auto" w:fill="FFFFFF"/>
            <w:lang w:eastAsia="en-GB"/>
          </w:rPr>
          <w:t>https://www.gov.uk/government/publications/safeguarding-children-and-young-people/safeguarding-children-and-young-people#the-child-protection-policy</w:t>
        </w:r>
      </w:hyperlink>
      <w:r w:rsidRPr="004C1726">
        <w:rPr>
          <w:rFonts w:ascii="Arial" w:eastAsia="Times New Roman" w:hAnsi="Arial" w:cs="Arial"/>
          <w:bCs/>
          <w:color w:val="333333"/>
          <w:kern w:val="36"/>
          <w:sz w:val="24"/>
          <w:szCs w:val="24"/>
          <w:shd w:val="clear" w:color="auto" w:fill="FFFFFF"/>
          <w:lang w:eastAsia="en-GB"/>
        </w:rPr>
        <w:t xml:space="preserve"> [Accessed: 4</w:t>
      </w:r>
      <w:r w:rsidRPr="004C1726">
        <w:rPr>
          <w:rFonts w:ascii="Arial" w:eastAsia="Times New Roman" w:hAnsi="Arial" w:cs="Arial"/>
          <w:bCs/>
          <w:color w:val="333333"/>
          <w:kern w:val="36"/>
          <w:sz w:val="24"/>
          <w:szCs w:val="24"/>
          <w:shd w:val="clear" w:color="auto" w:fill="FFFFFF"/>
          <w:vertAlign w:val="superscript"/>
          <w:lang w:eastAsia="en-GB"/>
        </w:rPr>
        <w:t>th</w:t>
      </w:r>
      <w:r w:rsidRPr="004C1726">
        <w:rPr>
          <w:rFonts w:ascii="Arial" w:eastAsia="Times New Roman" w:hAnsi="Arial" w:cs="Arial"/>
          <w:bCs/>
          <w:color w:val="333333"/>
          <w:kern w:val="36"/>
          <w:sz w:val="24"/>
          <w:szCs w:val="24"/>
          <w:shd w:val="clear" w:color="auto" w:fill="FFFFFF"/>
          <w:lang w:eastAsia="en-GB"/>
        </w:rPr>
        <w:t xml:space="preserve"> March 2018]. </w:t>
      </w:r>
    </w:p>
    <w:p w:rsidR="00B67763" w:rsidRPr="00B67763" w:rsidRDefault="00B67763" w:rsidP="00B67763">
      <w:pPr>
        <w:spacing w:after="0" w:line="360" w:lineRule="auto"/>
        <w:jc w:val="both"/>
        <w:outlineLvl w:val="0"/>
        <w:rPr>
          <w:rFonts w:ascii="Arial" w:eastAsia="Times New Roman" w:hAnsi="Arial" w:cs="Arial"/>
          <w:bCs/>
          <w:kern w:val="36"/>
          <w:sz w:val="24"/>
          <w:szCs w:val="24"/>
          <w:shd w:val="clear" w:color="auto" w:fill="FFFFFF"/>
          <w:lang w:eastAsia="en-GB"/>
        </w:rPr>
      </w:pPr>
      <w:r w:rsidRPr="00B67763">
        <w:rPr>
          <w:rFonts w:ascii="Arial" w:eastAsia="Times New Roman" w:hAnsi="Arial" w:cs="Arial"/>
          <w:bCs/>
          <w:kern w:val="36"/>
          <w:sz w:val="24"/>
          <w:szCs w:val="24"/>
          <w:shd w:val="clear" w:color="auto" w:fill="FFFFFF"/>
          <w:lang w:eastAsia="en-GB"/>
        </w:rPr>
        <w:t>Grabe, S., Ward, L. M., &amp; Hyde, J. S. (2008). ‘The role of the media in body image concerns among women: A meta-analysis of experimental and correlational studies’. </w:t>
      </w:r>
      <w:r w:rsidRPr="00B67763">
        <w:rPr>
          <w:rFonts w:ascii="Arial" w:eastAsia="Times New Roman" w:hAnsi="Arial" w:cs="Arial"/>
          <w:bCs/>
          <w:i/>
          <w:iCs/>
          <w:kern w:val="36"/>
          <w:sz w:val="24"/>
          <w:szCs w:val="24"/>
          <w:shd w:val="clear" w:color="auto" w:fill="FFFFFF"/>
          <w:lang w:eastAsia="en-GB"/>
        </w:rPr>
        <w:t>Psychological Bulletin, Vol 134, Issue 3</w:t>
      </w:r>
      <w:r w:rsidRPr="00B67763">
        <w:rPr>
          <w:rFonts w:ascii="Arial" w:eastAsia="Times New Roman" w:hAnsi="Arial" w:cs="Arial"/>
          <w:bCs/>
          <w:kern w:val="36"/>
          <w:sz w:val="24"/>
          <w:szCs w:val="24"/>
          <w:shd w:val="clear" w:color="auto" w:fill="FFFFFF"/>
          <w:lang w:eastAsia="en-GB"/>
        </w:rPr>
        <w:t>, pp. 460-476.</w:t>
      </w:r>
    </w:p>
    <w:p w:rsidR="004C1726" w:rsidRPr="004C1726" w:rsidRDefault="004C1726" w:rsidP="004C1726">
      <w:pPr>
        <w:spacing w:after="0" w:line="360" w:lineRule="auto"/>
        <w:jc w:val="both"/>
        <w:outlineLvl w:val="0"/>
        <w:rPr>
          <w:rFonts w:ascii="Arial" w:eastAsia="Times New Roman" w:hAnsi="Arial" w:cs="Arial"/>
          <w:color w:val="000000"/>
          <w:spacing w:val="8"/>
          <w:kern w:val="36"/>
          <w:sz w:val="24"/>
          <w:szCs w:val="24"/>
          <w:lang w:eastAsia="en-GB"/>
        </w:rPr>
      </w:pPr>
      <w:r w:rsidRPr="004C1726">
        <w:rPr>
          <w:rFonts w:ascii="Arial" w:eastAsia="Times New Roman" w:hAnsi="Arial" w:cs="Arial"/>
          <w:bCs/>
          <w:kern w:val="36"/>
          <w:sz w:val="24"/>
          <w:szCs w:val="24"/>
          <w:lang w:eastAsia="en-GB"/>
        </w:rPr>
        <w:t>Gross, G. (2016) ‘</w:t>
      </w:r>
      <w:r w:rsidRPr="004C1726">
        <w:rPr>
          <w:rFonts w:ascii="Arial" w:eastAsia="Times New Roman" w:hAnsi="Arial" w:cs="Arial"/>
          <w:color w:val="000000"/>
          <w:spacing w:val="8"/>
          <w:kern w:val="36"/>
          <w:sz w:val="24"/>
          <w:szCs w:val="24"/>
          <w:lang w:eastAsia="en-GB"/>
        </w:rPr>
        <w:t>Celebrity Influence On Your Teen’s Body Image’</w:t>
      </w:r>
    </w:p>
    <w:p w:rsidR="004C1726" w:rsidRDefault="004C1726" w:rsidP="004C1726">
      <w:pPr>
        <w:spacing w:after="0" w:line="360" w:lineRule="auto"/>
        <w:jc w:val="both"/>
        <w:outlineLvl w:val="0"/>
        <w:rPr>
          <w:rFonts w:ascii="Arial" w:eastAsia="Times New Roman" w:hAnsi="Arial" w:cs="Arial"/>
          <w:kern w:val="36"/>
          <w:sz w:val="24"/>
          <w:szCs w:val="24"/>
          <w:lang w:eastAsia="en-GB"/>
        </w:rPr>
      </w:pPr>
      <w:hyperlink r:id="rId19" w:history="1">
        <w:r w:rsidRPr="004C1726">
          <w:rPr>
            <w:rFonts w:ascii="Arial" w:eastAsia="Times New Roman" w:hAnsi="Arial" w:cs="Arial"/>
            <w:color w:val="0563C1"/>
            <w:kern w:val="36"/>
            <w:sz w:val="24"/>
            <w:szCs w:val="24"/>
            <w:u w:val="single"/>
            <w:lang w:eastAsia="en-GB"/>
          </w:rPr>
          <w:t>https://www.huffingtonpost.com/dr-gail-gross/celebrity-influence-on-your-teens-body-image_b_7233856.html</w:t>
        </w:r>
      </w:hyperlink>
      <w:r w:rsidRPr="004C1726">
        <w:rPr>
          <w:rFonts w:ascii="Arial" w:eastAsia="Times New Roman" w:hAnsi="Arial" w:cs="Arial"/>
          <w:kern w:val="36"/>
          <w:sz w:val="24"/>
          <w:szCs w:val="24"/>
          <w:lang w:eastAsia="en-GB"/>
        </w:rPr>
        <w:t xml:space="preserve"> [Accessed: 1</w:t>
      </w:r>
      <w:r w:rsidRPr="004C1726">
        <w:rPr>
          <w:rFonts w:ascii="Arial" w:eastAsia="Times New Roman" w:hAnsi="Arial" w:cs="Arial"/>
          <w:kern w:val="36"/>
          <w:sz w:val="24"/>
          <w:szCs w:val="24"/>
          <w:vertAlign w:val="superscript"/>
          <w:lang w:eastAsia="en-GB"/>
        </w:rPr>
        <w:t>st</w:t>
      </w:r>
      <w:r w:rsidRPr="004C1726">
        <w:rPr>
          <w:rFonts w:ascii="Arial" w:eastAsia="Times New Roman" w:hAnsi="Arial" w:cs="Arial"/>
          <w:kern w:val="36"/>
          <w:sz w:val="24"/>
          <w:szCs w:val="24"/>
          <w:lang w:eastAsia="en-GB"/>
        </w:rPr>
        <w:t xml:space="preserve"> March 2018]. </w:t>
      </w:r>
    </w:p>
    <w:p w:rsidR="00B67763" w:rsidRDefault="00B67763" w:rsidP="00B67763">
      <w:pPr>
        <w:spacing w:after="0" w:line="360" w:lineRule="auto"/>
        <w:jc w:val="both"/>
        <w:outlineLvl w:val="0"/>
        <w:rPr>
          <w:rFonts w:ascii="Arial" w:eastAsia="Times New Roman" w:hAnsi="Arial" w:cs="Arial"/>
          <w:bCs/>
          <w:kern w:val="36"/>
          <w:sz w:val="24"/>
          <w:szCs w:val="24"/>
          <w:shd w:val="clear" w:color="auto" w:fill="FFFFFF"/>
          <w:lang w:eastAsia="en-GB"/>
        </w:rPr>
      </w:pPr>
      <w:r w:rsidRPr="00B67763">
        <w:rPr>
          <w:rFonts w:ascii="Arial" w:eastAsia="Times New Roman" w:hAnsi="Arial" w:cs="Arial"/>
          <w:bCs/>
          <w:kern w:val="36"/>
          <w:sz w:val="24"/>
          <w:szCs w:val="24"/>
          <w:shd w:val="clear" w:color="auto" w:fill="FFFFFF"/>
          <w:lang w:eastAsia="en-GB"/>
        </w:rPr>
        <w:t xml:space="preserve">Guimera,G., Levine,M., Sanchez-Carracedo,D. and Fauquet,J. (2010) ‘Influence of Mass Media on Body Image and Eatind Disrodered Attitudes and Behaviours in Females: A Review of Effects and Processes, </w:t>
      </w:r>
      <w:r w:rsidRPr="00B67763">
        <w:rPr>
          <w:rFonts w:ascii="Arial" w:eastAsia="Times New Roman" w:hAnsi="Arial" w:cs="Arial"/>
          <w:bCs/>
          <w:i/>
          <w:kern w:val="36"/>
          <w:sz w:val="24"/>
          <w:szCs w:val="24"/>
          <w:shd w:val="clear" w:color="auto" w:fill="FFFFFF"/>
          <w:lang w:eastAsia="en-GB"/>
        </w:rPr>
        <w:t xml:space="preserve">Media Psychology, </w:t>
      </w:r>
      <w:r w:rsidRPr="00B67763">
        <w:rPr>
          <w:rFonts w:ascii="Arial" w:eastAsia="Times New Roman" w:hAnsi="Arial" w:cs="Arial"/>
          <w:bCs/>
          <w:kern w:val="36"/>
          <w:sz w:val="24"/>
          <w:szCs w:val="24"/>
          <w:shd w:val="clear" w:color="auto" w:fill="FFFFFF"/>
          <w:lang w:eastAsia="en-GB"/>
        </w:rPr>
        <w:t xml:space="preserve">Vol 13, Issue 4, December 2010, pp. 387-416. </w:t>
      </w:r>
    </w:p>
    <w:p w:rsidR="00B67763" w:rsidRPr="00B67763" w:rsidRDefault="00B67763" w:rsidP="00B67763">
      <w:pPr>
        <w:spacing w:after="0" w:line="360" w:lineRule="auto"/>
        <w:jc w:val="both"/>
        <w:outlineLvl w:val="0"/>
        <w:rPr>
          <w:rFonts w:ascii="Arial" w:eastAsia="Times New Roman" w:hAnsi="Arial" w:cs="Arial"/>
          <w:bCs/>
          <w:kern w:val="36"/>
          <w:sz w:val="24"/>
          <w:szCs w:val="24"/>
          <w:lang w:eastAsia="en-GB"/>
        </w:rPr>
      </w:pPr>
      <w:r w:rsidRPr="00B67763">
        <w:rPr>
          <w:rFonts w:ascii="Arial" w:eastAsia="Times New Roman" w:hAnsi="Arial" w:cs="Arial"/>
          <w:kern w:val="36"/>
          <w:sz w:val="24"/>
          <w:szCs w:val="24"/>
          <w:lang w:eastAsia="en-GB"/>
        </w:rPr>
        <w:lastRenderedPageBreak/>
        <w:t xml:space="preserve">Hogan,M. and Strasburger,V. (2008) ‘Adolesc Med’, </w:t>
      </w:r>
      <w:r w:rsidRPr="00B67763">
        <w:rPr>
          <w:rFonts w:ascii="Arial" w:eastAsia="Times New Roman" w:hAnsi="Arial" w:cs="Arial"/>
          <w:bCs/>
          <w:i/>
          <w:kern w:val="36"/>
          <w:sz w:val="24"/>
          <w:szCs w:val="24"/>
          <w:lang w:eastAsia="en-GB"/>
        </w:rPr>
        <w:t xml:space="preserve">Body Image, Eating Disorders, and the Media, </w:t>
      </w:r>
      <w:r w:rsidRPr="00B67763">
        <w:rPr>
          <w:rFonts w:ascii="Arial" w:eastAsia="Times New Roman" w:hAnsi="Arial" w:cs="Arial"/>
          <w:bCs/>
          <w:kern w:val="36"/>
          <w:sz w:val="24"/>
          <w:szCs w:val="24"/>
          <w:lang w:eastAsia="en-GB"/>
        </w:rPr>
        <w:t xml:space="preserve">Volume 19, 2008, pp. 1. </w:t>
      </w:r>
    </w:p>
    <w:p w:rsidR="00B67763" w:rsidRPr="00B67763" w:rsidRDefault="00B67763" w:rsidP="00B67763">
      <w:pPr>
        <w:spacing w:after="0" w:line="360" w:lineRule="auto"/>
        <w:jc w:val="both"/>
        <w:outlineLvl w:val="0"/>
        <w:rPr>
          <w:rFonts w:ascii="Arial" w:eastAsia="Times New Roman" w:hAnsi="Arial" w:cs="Arial"/>
          <w:kern w:val="36"/>
          <w:sz w:val="24"/>
          <w:szCs w:val="24"/>
          <w:lang w:eastAsia="en-GB"/>
        </w:rPr>
      </w:pPr>
      <w:r w:rsidRPr="00B67763">
        <w:rPr>
          <w:rFonts w:ascii="Arial" w:eastAsia="Times New Roman" w:hAnsi="Arial" w:cs="Arial"/>
          <w:kern w:val="36"/>
          <w:sz w:val="24"/>
          <w:szCs w:val="24"/>
          <w:lang w:eastAsia="en-GB"/>
        </w:rPr>
        <w:t xml:space="preserve">How to Become the Person you Want. (No Date) ‘How to become Anorexic Fast and Easy’ </w:t>
      </w:r>
      <w:hyperlink r:id="rId20" w:history="1">
        <w:r w:rsidRPr="00B67763">
          <w:rPr>
            <w:rFonts w:ascii="Arial" w:eastAsia="Times New Roman" w:hAnsi="Arial" w:cs="Arial"/>
            <w:color w:val="0563C1"/>
            <w:kern w:val="36"/>
            <w:sz w:val="24"/>
            <w:szCs w:val="24"/>
            <w:u w:val="single"/>
            <w:lang w:eastAsia="en-GB"/>
          </w:rPr>
          <w:t>http://becomeopedia.blogspot.co.uk/2013/11/how-to-become-anorexic-fast-and-easy.html</w:t>
        </w:r>
      </w:hyperlink>
      <w:r w:rsidRPr="00B67763">
        <w:rPr>
          <w:rFonts w:ascii="Arial" w:eastAsia="Times New Roman" w:hAnsi="Arial" w:cs="Arial"/>
          <w:kern w:val="36"/>
          <w:sz w:val="24"/>
          <w:szCs w:val="24"/>
          <w:lang w:eastAsia="en-GB"/>
        </w:rPr>
        <w:t xml:space="preserve"> [Accessed: 1</w:t>
      </w:r>
      <w:r w:rsidRPr="00B67763">
        <w:rPr>
          <w:rFonts w:ascii="Arial" w:eastAsia="Times New Roman" w:hAnsi="Arial" w:cs="Arial"/>
          <w:kern w:val="36"/>
          <w:sz w:val="24"/>
          <w:szCs w:val="24"/>
          <w:vertAlign w:val="superscript"/>
          <w:lang w:eastAsia="en-GB"/>
        </w:rPr>
        <w:t>st</w:t>
      </w:r>
      <w:r w:rsidRPr="00B67763">
        <w:rPr>
          <w:rFonts w:ascii="Arial" w:eastAsia="Times New Roman" w:hAnsi="Arial" w:cs="Arial"/>
          <w:kern w:val="36"/>
          <w:sz w:val="24"/>
          <w:szCs w:val="24"/>
          <w:lang w:eastAsia="en-GB"/>
        </w:rPr>
        <w:t xml:space="preserve"> March 2018]. </w:t>
      </w:r>
    </w:p>
    <w:p w:rsidR="00B67763" w:rsidRPr="00B67763" w:rsidRDefault="00B67763" w:rsidP="00B67763">
      <w:pPr>
        <w:shd w:val="clear" w:color="auto" w:fill="FFFFFF"/>
        <w:spacing w:before="100" w:beforeAutospacing="1" w:after="150" w:line="360" w:lineRule="auto"/>
        <w:jc w:val="both"/>
        <w:outlineLvl w:val="0"/>
        <w:rPr>
          <w:rFonts w:ascii="Arial" w:eastAsia="Times New Roman" w:hAnsi="Arial" w:cs="Arial"/>
          <w:kern w:val="36"/>
          <w:sz w:val="24"/>
          <w:szCs w:val="24"/>
          <w:lang w:eastAsia="en-GB"/>
        </w:rPr>
      </w:pPr>
      <w:r w:rsidRPr="00B67763">
        <w:rPr>
          <w:rFonts w:ascii="Arial" w:eastAsia="Times New Roman" w:hAnsi="Arial" w:cs="Arial"/>
          <w:bCs/>
          <w:kern w:val="36"/>
          <w:sz w:val="24"/>
          <w:szCs w:val="24"/>
          <w:lang w:val="cy-GB" w:eastAsia="en-GB"/>
        </w:rPr>
        <w:t>Kaul, V. (2012) ‘</w:t>
      </w:r>
      <w:r w:rsidRPr="00B67763">
        <w:rPr>
          <w:rFonts w:ascii="Arial" w:eastAsia="Times New Roman" w:hAnsi="Arial" w:cs="Arial"/>
          <w:bCs/>
          <w:kern w:val="36"/>
          <w:sz w:val="24"/>
          <w:szCs w:val="24"/>
          <w:lang w:eastAsia="en-GB"/>
        </w:rPr>
        <w:t>Mass Communication and Journalism</w:t>
      </w:r>
      <w:r w:rsidRPr="00B67763">
        <w:rPr>
          <w:rFonts w:ascii="Arial" w:eastAsia="Times New Roman" w:hAnsi="Arial" w:cs="Arial"/>
          <w:kern w:val="36"/>
          <w:sz w:val="24"/>
          <w:szCs w:val="24"/>
          <w:lang w:eastAsia="en-GB"/>
        </w:rPr>
        <w:t xml:space="preserve">’, </w:t>
      </w:r>
      <w:r w:rsidRPr="00B67763">
        <w:rPr>
          <w:rFonts w:ascii="Arial" w:eastAsia="Times New Roman" w:hAnsi="Arial" w:cs="Arial"/>
          <w:i/>
          <w:kern w:val="36"/>
          <w:sz w:val="24"/>
          <w:szCs w:val="24"/>
          <w:lang w:eastAsia="en-GB"/>
        </w:rPr>
        <w:t xml:space="preserve">Changing Paradigms of Media Landscape in the Digital Age, </w:t>
      </w:r>
      <w:r w:rsidRPr="00B67763">
        <w:rPr>
          <w:rFonts w:ascii="Arial" w:eastAsia="Times New Roman" w:hAnsi="Arial" w:cs="Arial"/>
          <w:kern w:val="36"/>
          <w:sz w:val="24"/>
          <w:szCs w:val="24"/>
          <w:lang w:eastAsia="en-GB"/>
        </w:rPr>
        <w:t xml:space="preserve">Volume 2, Issue 2, February 2012, pp. 1-7. </w:t>
      </w:r>
    </w:p>
    <w:p w:rsidR="00B67763" w:rsidRDefault="00B67763" w:rsidP="00B67763">
      <w:pPr>
        <w:spacing w:after="0" w:line="360" w:lineRule="auto"/>
        <w:jc w:val="both"/>
        <w:outlineLvl w:val="0"/>
        <w:rPr>
          <w:rFonts w:ascii="Arial" w:eastAsia="Times New Roman" w:hAnsi="Arial" w:cs="Arial"/>
          <w:bCs/>
          <w:kern w:val="36"/>
          <w:sz w:val="24"/>
          <w:szCs w:val="24"/>
          <w:shd w:val="clear" w:color="auto" w:fill="FFFFFF"/>
          <w:lang w:eastAsia="en-GB"/>
        </w:rPr>
      </w:pPr>
      <w:r w:rsidRPr="00B67763">
        <w:rPr>
          <w:rFonts w:ascii="Arial" w:eastAsia="Times New Roman" w:hAnsi="Arial" w:cs="Arial"/>
          <w:bCs/>
          <w:kern w:val="36"/>
          <w:sz w:val="24"/>
          <w:szCs w:val="24"/>
          <w:shd w:val="clear" w:color="auto" w:fill="FFFFFF"/>
          <w:lang w:eastAsia="en-GB"/>
        </w:rPr>
        <w:t xml:space="preserve">Kirwil, L. (2009) ‘Parental Mediation of Children’s Internet Use in Different European Countries, </w:t>
      </w:r>
      <w:r w:rsidRPr="00B67763">
        <w:rPr>
          <w:rFonts w:ascii="Arial" w:eastAsia="Times New Roman" w:hAnsi="Arial" w:cs="Arial"/>
          <w:bCs/>
          <w:i/>
          <w:kern w:val="36"/>
          <w:sz w:val="24"/>
          <w:szCs w:val="24"/>
          <w:shd w:val="clear" w:color="auto" w:fill="FFFFFF"/>
          <w:lang w:eastAsia="en-GB"/>
        </w:rPr>
        <w:t>Journal of Children and Media,</w:t>
      </w:r>
      <w:r w:rsidRPr="00B67763">
        <w:rPr>
          <w:rFonts w:ascii="Arial" w:eastAsia="Times New Roman" w:hAnsi="Arial" w:cs="Arial"/>
          <w:bCs/>
          <w:kern w:val="36"/>
          <w:sz w:val="24"/>
          <w:szCs w:val="24"/>
          <w:shd w:val="clear" w:color="auto" w:fill="FFFFFF"/>
          <w:lang w:eastAsia="en-GB"/>
        </w:rPr>
        <w:t xml:space="preserve"> Vol 3, Issue 4, pp. 394-409. </w:t>
      </w:r>
    </w:p>
    <w:p w:rsidR="00B67763" w:rsidRPr="00B67763" w:rsidRDefault="00B67763" w:rsidP="00B67763">
      <w:pPr>
        <w:spacing w:after="0" w:line="360" w:lineRule="auto"/>
        <w:jc w:val="both"/>
        <w:outlineLvl w:val="0"/>
        <w:rPr>
          <w:rFonts w:ascii="Arial" w:eastAsia="Times New Roman" w:hAnsi="Arial" w:cs="Arial"/>
          <w:bCs/>
          <w:kern w:val="36"/>
          <w:sz w:val="24"/>
          <w:szCs w:val="24"/>
          <w:shd w:val="clear" w:color="auto" w:fill="FFFFFF"/>
          <w:lang w:eastAsia="en-GB"/>
        </w:rPr>
      </w:pPr>
      <w:r w:rsidRPr="00B67763">
        <w:rPr>
          <w:rFonts w:ascii="Arial" w:eastAsia="Calibri" w:hAnsi="Arial" w:cs="Arial"/>
          <w:sz w:val="24"/>
          <w:szCs w:val="24"/>
          <w:shd w:val="clear" w:color="auto" w:fill="FFFFFF"/>
        </w:rPr>
        <w:t xml:space="preserve">Ling-Lin, Ch. And Yeh, J. (2009) ‘Comparing Society’s Awareness of Women:  Media – Portrayed Idealized Images and Physical Attractiveness’, </w:t>
      </w:r>
      <w:r w:rsidRPr="00B67763">
        <w:rPr>
          <w:rFonts w:ascii="Arial" w:eastAsia="Calibri" w:hAnsi="Arial" w:cs="Arial"/>
          <w:i/>
          <w:sz w:val="24"/>
          <w:szCs w:val="24"/>
          <w:shd w:val="clear" w:color="auto" w:fill="FFFFFF"/>
        </w:rPr>
        <w:t xml:space="preserve">Journal of Business Ethics, </w:t>
      </w:r>
      <w:r w:rsidRPr="00B67763">
        <w:rPr>
          <w:rFonts w:ascii="Arial" w:eastAsia="Calibri" w:hAnsi="Arial" w:cs="Arial"/>
          <w:sz w:val="24"/>
          <w:szCs w:val="24"/>
          <w:shd w:val="clear" w:color="auto" w:fill="FFFFFF"/>
        </w:rPr>
        <w:t>Vol 90, Issue 61, November 2009.</w:t>
      </w:r>
    </w:p>
    <w:p w:rsidR="00B67763" w:rsidRPr="00B67763" w:rsidRDefault="00B67763" w:rsidP="00B67763">
      <w:pPr>
        <w:spacing w:after="0" w:line="360" w:lineRule="auto"/>
        <w:jc w:val="both"/>
        <w:outlineLvl w:val="0"/>
        <w:rPr>
          <w:rFonts w:ascii="Arial" w:eastAsia="Times New Roman" w:hAnsi="Arial" w:cs="Arial"/>
          <w:bCs/>
          <w:kern w:val="36"/>
          <w:sz w:val="24"/>
          <w:szCs w:val="24"/>
          <w:shd w:val="clear" w:color="auto" w:fill="FFFFFF"/>
          <w:lang w:eastAsia="en-GB"/>
        </w:rPr>
      </w:pPr>
      <w:r w:rsidRPr="00B67763">
        <w:rPr>
          <w:rFonts w:ascii="Arial" w:eastAsia="Times New Roman" w:hAnsi="Arial" w:cs="Arial"/>
          <w:bCs/>
          <w:kern w:val="36"/>
          <w:sz w:val="24"/>
          <w:szCs w:val="24"/>
          <w:shd w:val="clear" w:color="auto" w:fill="FFFFFF"/>
          <w:lang w:eastAsia="en-GB"/>
        </w:rPr>
        <w:t xml:space="preserve">Lwin,M., Standaland,A. and Miyazaki,A. (2008) ‘Protecting children’s privacy online: How parental mediation strategies affect website safeguard effectiveness, </w:t>
      </w:r>
      <w:r w:rsidRPr="00B67763">
        <w:rPr>
          <w:rFonts w:ascii="Arial" w:eastAsia="Times New Roman" w:hAnsi="Arial" w:cs="Arial"/>
          <w:bCs/>
          <w:i/>
          <w:kern w:val="36"/>
          <w:sz w:val="24"/>
          <w:szCs w:val="24"/>
          <w:shd w:val="clear" w:color="auto" w:fill="FFFFFF"/>
          <w:lang w:eastAsia="en-GB"/>
        </w:rPr>
        <w:t xml:space="preserve">Journal of Retailing, </w:t>
      </w:r>
      <w:r w:rsidRPr="00B67763">
        <w:rPr>
          <w:rFonts w:ascii="Arial" w:eastAsia="Times New Roman" w:hAnsi="Arial" w:cs="Arial"/>
          <w:bCs/>
          <w:kern w:val="36"/>
          <w:sz w:val="24"/>
          <w:szCs w:val="24"/>
          <w:shd w:val="clear" w:color="auto" w:fill="FFFFFF"/>
          <w:lang w:eastAsia="en-GB"/>
        </w:rPr>
        <w:t xml:space="preserve">Vol 84, Issue 2, June 2008, pp. 205-217. </w:t>
      </w:r>
    </w:p>
    <w:p w:rsidR="00B67763" w:rsidRPr="00B67763" w:rsidRDefault="00B67763" w:rsidP="00B67763">
      <w:pPr>
        <w:spacing w:after="0" w:line="360" w:lineRule="auto"/>
        <w:jc w:val="both"/>
        <w:outlineLvl w:val="0"/>
        <w:rPr>
          <w:rFonts w:ascii="Arial" w:eastAsia="Times New Roman" w:hAnsi="Arial" w:cs="Arial"/>
          <w:bCs/>
          <w:kern w:val="36"/>
          <w:sz w:val="24"/>
          <w:szCs w:val="24"/>
          <w:shd w:val="clear" w:color="auto" w:fill="FFFFFF"/>
          <w:lang w:eastAsia="en-GB"/>
        </w:rPr>
      </w:pPr>
      <w:r w:rsidRPr="00B67763">
        <w:rPr>
          <w:rFonts w:ascii="Arial" w:eastAsia="Times New Roman" w:hAnsi="Arial" w:cs="Arial"/>
          <w:bCs/>
          <w:kern w:val="36"/>
          <w:sz w:val="24"/>
          <w:szCs w:val="24"/>
          <w:shd w:val="clear" w:color="auto" w:fill="FFFFFF"/>
          <w:lang w:eastAsia="en-GB"/>
        </w:rPr>
        <w:t>Ofcom. (2015) ‘Children and Parents: Media Use and Attitudes Report’</w:t>
      </w:r>
      <w:r w:rsidRPr="00B67763">
        <w:rPr>
          <w:rFonts w:ascii="Arial" w:eastAsia="Times New Roman" w:hAnsi="Arial" w:cs="Arial"/>
          <w:bCs/>
          <w:color w:val="333333"/>
          <w:kern w:val="36"/>
          <w:sz w:val="24"/>
          <w:szCs w:val="24"/>
          <w:shd w:val="clear" w:color="auto" w:fill="FFFFFF"/>
          <w:lang w:eastAsia="en-GB"/>
        </w:rPr>
        <w:t xml:space="preserve">. </w:t>
      </w:r>
      <w:hyperlink r:id="rId21" w:history="1">
        <w:r w:rsidRPr="00B67763">
          <w:rPr>
            <w:rFonts w:ascii="Arial" w:eastAsia="Times New Roman" w:hAnsi="Arial" w:cs="Arial"/>
            <w:bCs/>
            <w:color w:val="0563C1"/>
            <w:kern w:val="36"/>
            <w:sz w:val="24"/>
            <w:szCs w:val="24"/>
            <w:u w:val="single"/>
            <w:shd w:val="clear" w:color="auto" w:fill="FFFFFF"/>
            <w:lang w:eastAsia="en-GB"/>
          </w:rPr>
          <w:t>https://moodle.uwtsd.ac.uk/pluginfile.php/136808/mod_resource/content/1/Ofcom%202015%20children%20and%20parents%20media.pdf</w:t>
        </w:r>
      </w:hyperlink>
      <w:r w:rsidRPr="00B67763">
        <w:rPr>
          <w:rFonts w:ascii="Arial" w:eastAsia="Times New Roman" w:hAnsi="Arial" w:cs="Arial"/>
          <w:bCs/>
          <w:color w:val="333333"/>
          <w:kern w:val="36"/>
          <w:sz w:val="24"/>
          <w:szCs w:val="24"/>
          <w:shd w:val="clear" w:color="auto" w:fill="FFFFFF"/>
          <w:lang w:eastAsia="en-GB"/>
        </w:rPr>
        <w:t xml:space="preserve"> </w:t>
      </w:r>
      <w:r w:rsidRPr="00B67763">
        <w:rPr>
          <w:rFonts w:ascii="Arial" w:eastAsia="Times New Roman" w:hAnsi="Arial" w:cs="Arial"/>
          <w:bCs/>
          <w:kern w:val="36"/>
          <w:sz w:val="24"/>
          <w:szCs w:val="24"/>
          <w:shd w:val="clear" w:color="auto" w:fill="FFFFFF"/>
          <w:lang w:eastAsia="en-GB"/>
        </w:rPr>
        <w:t>[Accessed: 4</w:t>
      </w:r>
      <w:r w:rsidRPr="00B67763">
        <w:rPr>
          <w:rFonts w:ascii="Arial" w:eastAsia="Times New Roman" w:hAnsi="Arial" w:cs="Arial"/>
          <w:bCs/>
          <w:kern w:val="36"/>
          <w:sz w:val="24"/>
          <w:szCs w:val="24"/>
          <w:shd w:val="clear" w:color="auto" w:fill="FFFFFF"/>
          <w:vertAlign w:val="superscript"/>
          <w:lang w:eastAsia="en-GB"/>
        </w:rPr>
        <w:t>th</w:t>
      </w:r>
      <w:r w:rsidRPr="00B67763">
        <w:rPr>
          <w:rFonts w:ascii="Arial" w:eastAsia="Times New Roman" w:hAnsi="Arial" w:cs="Arial"/>
          <w:bCs/>
          <w:kern w:val="36"/>
          <w:sz w:val="24"/>
          <w:szCs w:val="24"/>
          <w:shd w:val="clear" w:color="auto" w:fill="FFFFFF"/>
          <w:lang w:eastAsia="en-GB"/>
        </w:rPr>
        <w:t xml:space="preserve"> March 2018].</w:t>
      </w:r>
      <w:r w:rsidRPr="00B67763">
        <w:rPr>
          <w:rFonts w:ascii="Arial" w:eastAsia="Times New Roman" w:hAnsi="Arial" w:cs="Arial"/>
          <w:bCs/>
          <w:i/>
          <w:kern w:val="36"/>
          <w:sz w:val="24"/>
          <w:szCs w:val="24"/>
          <w:shd w:val="clear" w:color="auto" w:fill="FFFFFF"/>
          <w:lang w:eastAsia="en-GB"/>
        </w:rPr>
        <w:t xml:space="preserve"> </w:t>
      </w:r>
    </w:p>
    <w:p w:rsidR="00B67763" w:rsidRPr="00B67763" w:rsidRDefault="00B67763" w:rsidP="00B67763">
      <w:pPr>
        <w:shd w:val="clear" w:color="auto" w:fill="FFFFFF"/>
        <w:spacing w:after="100" w:afterAutospacing="1" w:line="360" w:lineRule="auto"/>
        <w:jc w:val="both"/>
        <w:outlineLvl w:val="0"/>
        <w:rPr>
          <w:rFonts w:ascii="Arial" w:eastAsia="Times New Roman" w:hAnsi="Arial" w:cs="Arial"/>
          <w:bCs/>
          <w:color w:val="121212"/>
          <w:kern w:val="36"/>
          <w:sz w:val="24"/>
          <w:szCs w:val="24"/>
          <w:shd w:val="clear" w:color="auto" w:fill="FFFFFF"/>
          <w:lang w:eastAsia="en-GB"/>
        </w:rPr>
      </w:pPr>
      <w:r w:rsidRPr="00B67763">
        <w:rPr>
          <w:rFonts w:ascii="Arial" w:eastAsia="Times New Roman" w:hAnsi="Arial" w:cs="Arial"/>
          <w:bCs/>
          <w:color w:val="121212"/>
          <w:kern w:val="36"/>
          <w:sz w:val="24"/>
          <w:szCs w:val="24"/>
          <w:shd w:val="clear" w:color="auto" w:fill="FFFFFF"/>
          <w:lang w:eastAsia="en-GB"/>
        </w:rPr>
        <w:t xml:space="preserve">Rees, A. and Gealy, A. (2013) Chwarae Allan Dysgu Mas – Arfer da yn yr Awyr Agored. Y Drindod Dewi Sant: Ganolfan Peniarth. </w:t>
      </w:r>
    </w:p>
    <w:p w:rsidR="00B67763" w:rsidRPr="00B67763" w:rsidRDefault="00B67763" w:rsidP="00B67763">
      <w:pPr>
        <w:spacing w:after="0" w:line="360" w:lineRule="auto"/>
        <w:jc w:val="both"/>
        <w:outlineLvl w:val="0"/>
        <w:rPr>
          <w:rFonts w:ascii="Arial" w:eastAsia="Times New Roman" w:hAnsi="Arial" w:cs="Arial"/>
          <w:bCs/>
          <w:color w:val="000000"/>
          <w:kern w:val="36"/>
          <w:sz w:val="24"/>
          <w:szCs w:val="24"/>
          <w:shd w:val="clear" w:color="auto" w:fill="FFFFFF"/>
          <w:lang w:eastAsia="en-GB"/>
        </w:rPr>
      </w:pPr>
      <w:r w:rsidRPr="00B67763">
        <w:rPr>
          <w:rFonts w:ascii="Arial" w:eastAsia="Times New Roman" w:hAnsi="Arial" w:cs="Arial"/>
          <w:kern w:val="36"/>
          <w:sz w:val="24"/>
          <w:szCs w:val="24"/>
          <w:lang w:eastAsia="en-GB"/>
        </w:rPr>
        <w:t xml:space="preserve">Russel, S. (2014) </w:t>
      </w:r>
      <w:r w:rsidRPr="00B67763">
        <w:rPr>
          <w:rFonts w:ascii="Arial" w:eastAsia="Times New Roman" w:hAnsi="Arial" w:cs="Arial"/>
          <w:bCs/>
          <w:color w:val="000000"/>
          <w:kern w:val="36"/>
          <w:sz w:val="24"/>
          <w:szCs w:val="24"/>
          <w:shd w:val="clear" w:color="auto" w:fill="FFFFFF"/>
          <w:lang w:eastAsia="en-GB"/>
        </w:rPr>
        <w:t xml:space="preserve">'It's a horrible, paralysing disease': Nicole Scherzinger talks openly about her eating disorder hell’ </w:t>
      </w:r>
      <w:hyperlink r:id="rId22" w:history="1">
        <w:r w:rsidRPr="00B67763">
          <w:rPr>
            <w:rFonts w:ascii="Arial" w:eastAsia="Times New Roman" w:hAnsi="Arial" w:cs="Arial"/>
            <w:bCs/>
            <w:color w:val="0563C1"/>
            <w:kern w:val="36"/>
            <w:sz w:val="24"/>
            <w:szCs w:val="24"/>
            <w:u w:val="single"/>
            <w:shd w:val="clear" w:color="auto" w:fill="FFFFFF"/>
            <w:lang w:eastAsia="en-GB"/>
          </w:rPr>
          <w:t>http://www.dailymail.co.uk/femail/article-2676333/Its-horrible-paralysing-disease-Nicole-Scherzingers-brutally-honest-description-bulimia-personal-experience.html</w:t>
        </w:r>
      </w:hyperlink>
      <w:r w:rsidRPr="00B67763">
        <w:rPr>
          <w:rFonts w:ascii="Arial" w:eastAsia="Times New Roman" w:hAnsi="Arial" w:cs="Arial"/>
          <w:bCs/>
          <w:color w:val="000000"/>
          <w:kern w:val="36"/>
          <w:sz w:val="24"/>
          <w:szCs w:val="24"/>
          <w:shd w:val="clear" w:color="auto" w:fill="FFFFFF"/>
          <w:lang w:eastAsia="en-GB"/>
        </w:rPr>
        <w:t xml:space="preserve"> [Accessed: 1</w:t>
      </w:r>
      <w:r w:rsidRPr="00B67763">
        <w:rPr>
          <w:rFonts w:ascii="Arial" w:eastAsia="Times New Roman" w:hAnsi="Arial" w:cs="Arial"/>
          <w:bCs/>
          <w:color w:val="000000"/>
          <w:kern w:val="36"/>
          <w:sz w:val="24"/>
          <w:szCs w:val="24"/>
          <w:shd w:val="clear" w:color="auto" w:fill="FFFFFF"/>
          <w:vertAlign w:val="superscript"/>
          <w:lang w:eastAsia="en-GB"/>
        </w:rPr>
        <w:t>st</w:t>
      </w:r>
      <w:r w:rsidRPr="00B67763">
        <w:rPr>
          <w:rFonts w:ascii="Arial" w:eastAsia="Times New Roman" w:hAnsi="Arial" w:cs="Arial"/>
          <w:bCs/>
          <w:color w:val="000000"/>
          <w:kern w:val="36"/>
          <w:sz w:val="24"/>
          <w:szCs w:val="24"/>
          <w:shd w:val="clear" w:color="auto" w:fill="FFFFFF"/>
          <w:lang w:eastAsia="en-GB"/>
        </w:rPr>
        <w:t xml:space="preserve"> March 2018]. </w:t>
      </w:r>
    </w:p>
    <w:p w:rsidR="00B67763" w:rsidRPr="00B67763" w:rsidRDefault="00B67763" w:rsidP="00B67763">
      <w:pPr>
        <w:spacing w:after="0" w:line="360" w:lineRule="auto"/>
        <w:jc w:val="both"/>
        <w:outlineLvl w:val="0"/>
        <w:rPr>
          <w:rFonts w:ascii="Arial" w:eastAsia="Times New Roman" w:hAnsi="Arial" w:cs="Arial"/>
          <w:kern w:val="36"/>
          <w:sz w:val="24"/>
          <w:szCs w:val="24"/>
          <w:lang w:eastAsia="en-GB"/>
        </w:rPr>
      </w:pPr>
      <w:r w:rsidRPr="00B67763">
        <w:rPr>
          <w:rFonts w:ascii="Arial" w:eastAsia="Times New Roman" w:hAnsi="Arial" w:cs="Arial"/>
          <w:kern w:val="36"/>
          <w:sz w:val="24"/>
          <w:szCs w:val="24"/>
          <w:lang w:eastAsia="en-GB"/>
        </w:rPr>
        <w:t>Solomon,S. (9</w:t>
      </w:r>
      <w:r w:rsidRPr="00B67763">
        <w:rPr>
          <w:rFonts w:ascii="Arial" w:eastAsia="Times New Roman" w:hAnsi="Arial" w:cs="Arial"/>
          <w:kern w:val="36"/>
          <w:sz w:val="24"/>
          <w:szCs w:val="24"/>
          <w:vertAlign w:val="superscript"/>
          <w:lang w:eastAsia="en-GB"/>
        </w:rPr>
        <w:t>th</w:t>
      </w:r>
      <w:r w:rsidRPr="00B67763">
        <w:rPr>
          <w:rFonts w:ascii="Arial" w:eastAsia="Times New Roman" w:hAnsi="Arial" w:cs="Arial"/>
          <w:kern w:val="36"/>
          <w:sz w:val="24"/>
          <w:szCs w:val="24"/>
          <w:lang w:eastAsia="en-GB"/>
        </w:rPr>
        <w:t xml:space="preserve"> January 2018) </w:t>
      </w:r>
      <w:r w:rsidRPr="00B67763">
        <w:rPr>
          <w:rFonts w:ascii="Arial" w:eastAsia="Times New Roman" w:hAnsi="Arial" w:cs="Arial"/>
          <w:i/>
          <w:kern w:val="36"/>
          <w:sz w:val="24"/>
          <w:szCs w:val="24"/>
          <w:lang w:eastAsia="en-GB"/>
        </w:rPr>
        <w:t xml:space="preserve">This is how scary airbrushing can be. </w:t>
      </w:r>
      <w:r w:rsidRPr="00B67763">
        <w:rPr>
          <w:rFonts w:ascii="Arial" w:eastAsia="Times New Roman" w:hAnsi="Arial" w:cs="Arial"/>
          <w:kern w:val="36"/>
          <w:sz w:val="24"/>
          <w:szCs w:val="24"/>
          <w:lang w:eastAsia="en-GB"/>
        </w:rPr>
        <w:t xml:space="preserve">Facebook [Online]. Available From: </w:t>
      </w:r>
      <w:hyperlink r:id="rId23" w:history="1">
        <w:r w:rsidRPr="00B67763">
          <w:rPr>
            <w:rFonts w:ascii="Arial" w:eastAsia="Times New Roman" w:hAnsi="Arial" w:cs="Arial"/>
            <w:color w:val="0563C1"/>
            <w:kern w:val="36"/>
            <w:sz w:val="24"/>
            <w:szCs w:val="24"/>
            <w:u w:val="single"/>
            <w:lang w:eastAsia="en-GB"/>
          </w:rPr>
          <w:t>https://www.facebook.com/staceysolomon/photos/a.166439607223.114817.141469572223/10155506762362224/?type=3&amp;theater</w:t>
        </w:r>
      </w:hyperlink>
      <w:r w:rsidRPr="00B67763">
        <w:rPr>
          <w:rFonts w:ascii="Arial" w:eastAsia="Times New Roman" w:hAnsi="Arial" w:cs="Arial"/>
          <w:kern w:val="36"/>
          <w:sz w:val="24"/>
          <w:szCs w:val="24"/>
          <w:lang w:eastAsia="en-GB"/>
        </w:rPr>
        <w:t xml:space="preserve"> [Accessed: 4</w:t>
      </w:r>
      <w:r w:rsidRPr="00B67763">
        <w:rPr>
          <w:rFonts w:ascii="Arial" w:eastAsia="Times New Roman" w:hAnsi="Arial" w:cs="Arial"/>
          <w:kern w:val="36"/>
          <w:sz w:val="24"/>
          <w:szCs w:val="24"/>
          <w:vertAlign w:val="superscript"/>
          <w:lang w:eastAsia="en-GB"/>
        </w:rPr>
        <w:t>th</w:t>
      </w:r>
      <w:r w:rsidRPr="00B67763">
        <w:rPr>
          <w:rFonts w:ascii="Arial" w:eastAsia="Times New Roman" w:hAnsi="Arial" w:cs="Arial"/>
          <w:kern w:val="36"/>
          <w:sz w:val="24"/>
          <w:szCs w:val="24"/>
          <w:lang w:eastAsia="en-GB"/>
        </w:rPr>
        <w:t xml:space="preserve"> March 2018]. </w:t>
      </w:r>
    </w:p>
    <w:p w:rsidR="00B67763" w:rsidRPr="00B67763" w:rsidRDefault="00B67763" w:rsidP="00B67763">
      <w:pPr>
        <w:spacing w:after="0" w:line="360" w:lineRule="auto"/>
        <w:jc w:val="both"/>
        <w:outlineLvl w:val="0"/>
        <w:rPr>
          <w:rFonts w:ascii="Arial" w:eastAsia="Times New Roman" w:hAnsi="Arial" w:cs="Arial"/>
          <w:kern w:val="36"/>
          <w:sz w:val="24"/>
          <w:szCs w:val="24"/>
          <w:lang w:eastAsia="en-GB"/>
        </w:rPr>
      </w:pPr>
      <w:r w:rsidRPr="00B67763">
        <w:rPr>
          <w:rFonts w:ascii="Arial" w:eastAsia="Times New Roman" w:hAnsi="Arial" w:cs="Arial"/>
          <w:kern w:val="36"/>
          <w:sz w:val="24"/>
          <w:szCs w:val="24"/>
          <w:lang w:eastAsia="en-GB"/>
        </w:rPr>
        <w:t xml:space="preserve">The Bulimic Bible. (2011) ‘Purging Tips’ </w:t>
      </w:r>
      <w:hyperlink r:id="rId24" w:history="1">
        <w:r w:rsidRPr="00B67763">
          <w:rPr>
            <w:rFonts w:ascii="Arial" w:eastAsia="Times New Roman" w:hAnsi="Arial" w:cs="Arial"/>
            <w:color w:val="0563C1"/>
            <w:kern w:val="36"/>
            <w:sz w:val="24"/>
            <w:szCs w:val="24"/>
            <w:u w:val="single"/>
            <w:lang w:eastAsia="en-GB"/>
          </w:rPr>
          <w:t>https://bulimicbible.wordpress.com/</w:t>
        </w:r>
      </w:hyperlink>
      <w:r w:rsidRPr="00B67763">
        <w:rPr>
          <w:rFonts w:ascii="Arial" w:eastAsia="Times New Roman" w:hAnsi="Arial" w:cs="Arial"/>
          <w:kern w:val="36"/>
          <w:sz w:val="24"/>
          <w:szCs w:val="24"/>
          <w:lang w:eastAsia="en-GB"/>
        </w:rPr>
        <w:t xml:space="preserve"> [Accessed: 1</w:t>
      </w:r>
      <w:r w:rsidRPr="00B67763">
        <w:rPr>
          <w:rFonts w:ascii="Arial" w:eastAsia="Times New Roman" w:hAnsi="Arial" w:cs="Arial"/>
          <w:kern w:val="36"/>
          <w:sz w:val="24"/>
          <w:szCs w:val="24"/>
          <w:vertAlign w:val="superscript"/>
          <w:lang w:eastAsia="en-GB"/>
        </w:rPr>
        <w:t>st</w:t>
      </w:r>
      <w:r w:rsidRPr="00B67763">
        <w:rPr>
          <w:rFonts w:ascii="Arial" w:eastAsia="Times New Roman" w:hAnsi="Arial" w:cs="Arial"/>
          <w:kern w:val="36"/>
          <w:sz w:val="24"/>
          <w:szCs w:val="24"/>
          <w:lang w:eastAsia="en-GB"/>
        </w:rPr>
        <w:t xml:space="preserve"> March 2018]. </w:t>
      </w:r>
    </w:p>
    <w:p w:rsidR="00B67763" w:rsidRPr="00B67763" w:rsidRDefault="00B67763" w:rsidP="00B67763">
      <w:pPr>
        <w:spacing w:after="0" w:line="360" w:lineRule="auto"/>
        <w:jc w:val="both"/>
        <w:outlineLvl w:val="0"/>
        <w:rPr>
          <w:rFonts w:ascii="Arial" w:eastAsia="Times New Roman" w:hAnsi="Arial" w:cs="Arial"/>
          <w:kern w:val="36"/>
          <w:sz w:val="24"/>
          <w:szCs w:val="24"/>
          <w:lang w:eastAsia="en-GB"/>
        </w:rPr>
      </w:pPr>
      <w:r w:rsidRPr="00B67763">
        <w:rPr>
          <w:rFonts w:ascii="Arial" w:eastAsia="Times New Roman" w:hAnsi="Arial" w:cs="Arial"/>
          <w:kern w:val="36"/>
          <w:sz w:val="24"/>
          <w:szCs w:val="24"/>
          <w:lang w:eastAsia="en-GB"/>
        </w:rPr>
        <w:lastRenderedPageBreak/>
        <w:t xml:space="preserve">Tiggemann,M., Polivy,J. and Hargreaves,D. (2009) ‘The Processing of thin Ideals in Fashion Magazines: A Source of Social Comparison of Fantasy?’, </w:t>
      </w:r>
      <w:r w:rsidRPr="00B67763">
        <w:rPr>
          <w:rFonts w:ascii="Arial" w:eastAsia="Times New Roman" w:hAnsi="Arial" w:cs="Arial"/>
          <w:i/>
          <w:kern w:val="36"/>
          <w:sz w:val="24"/>
          <w:szCs w:val="24"/>
          <w:lang w:eastAsia="en-GB"/>
        </w:rPr>
        <w:t xml:space="preserve">Journal of Social &amp; Clinical Psychology, </w:t>
      </w:r>
      <w:r w:rsidRPr="00B67763">
        <w:rPr>
          <w:rFonts w:ascii="Arial" w:eastAsia="Times New Roman" w:hAnsi="Arial" w:cs="Arial"/>
          <w:kern w:val="36"/>
          <w:sz w:val="24"/>
          <w:szCs w:val="24"/>
          <w:lang w:eastAsia="en-GB"/>
        </w:rPr>
        <w:t xml:space="preserve">Vol 28, Issue 1, pp. 73 – 93. </w:t>
      </w:r>
    </w:p>
    <w:p w:rsidR="00B67763" w:rsidRPr="00B67763" w:rsidRDefault="00B67763" w:rsidP="00B67763">
      <w:pPr>
        <w:spacing w:after="0" w:line="360" w:lineRule="auto"/>
        <w:jc w:val="both"/>
        <w:outlineLvl w:val="0"/>
        <w:rPr>
          <w:rFonts w:ascii="Arial" w:eastAsia="Times New Roman" w:hAnsi="Arial" w:cs="Arial"/>
          <w:bCs/>
          <w:kern w:val="36"/>
          <w:sz w:val="24"/>
          <w:szCs w:val="24"/>
          <w:shd w:val="clear" w:color="auto" w:fill="FFFFFF"/>
          <w:lang w:eastAsia="en-GB"/>
        </w:rPr>
      </w:pPr>
      <w:r w:rsidRPr="00B67763">
        <w:rPr>
          <w:rFonts w:ascii="Arial" w:eastAsia="Times New Roman" w:hAnsi="Arial" w:cs="Arial"/>
          <w:bCs/>
          <w:kern w:val="36"/>
          <w:sz w:val="24"/>
          <w:szCs w:val="24"/>
          <w:shd w:val="clear" w:color="auto" w:fill="FFFFFF"/>
          <w:lang w:eastAsia="en-GB"/>
        </w:rPr>
        <w:t>Unicef. (1989) ‘The United Nations Convention on the Rights of the Child’</w:t>
      </w:r>
      <w:r w:rsidRPr="00B67763">
        <w:rPr>
          <w:rFonts w:ascii="Arial" w:eastAsia="Times New Roman" w:hAnsi="Arial" w:cs="Arial"/>
          <w:bCs/>
          <w:color w:val="333333"/>
          <w:kern w:val="36"/>
          <w:sz w:val="24"/>
          <w:szCs w:val="24"/>
          <w:shd w:val="clear" w:color="auto" w:fill="FFFFFF"/>
          <w:lang w:eastAsia="en-GB"/>
        </w:rPr>
        <w:t xml:space="preserve">, </w:t>
      </w:r>
      <w:hyperlink r:id="rId25" w:history="1">
        <w:r w:rsidRPr="00B67763">
          <w:rPr>
            <w:rFonts w:ascii="Arial" w:eastAsia="Times New Roman" w:hAnsi="Arial" w:cs="Arial"/>
            <w:bCs/>
            <w:color w:val="0563C1"/>
            <w:kern w:val="36"/>
            <w:sz w:val="24"/>
            <w:szCs w:val="24"/>
            <w:u w:val="single"/>
            <w:shd w:val="clear" w:color="auto" w:fill="FFFFFF"/>
            <w:lang w:eastAsia="en-GB"/>
          </w:rPr>
          <w:t>https://downloads.unicef.org.uk/wp-content/uploads/2010/05/UNCRC_united_nations_convention_on_the_rights_of_the_child.pdf?_ga=2.102744964.420400849.1520171735-1874951645.1511108385</w:t>
        </w:r>
      </w:hyperlink>
      <w:r w:rsidRPr="00B67763">
        <w:rPr>
          <w:rFonts w:ascii="Arial" w:eastAsia="Times New Roman" w:hAnsi="Arial" w:cs="Arial"/>
          <w:bCs/>
          <w:color w:val="333333"/>
          <w:kern w:val="36"/>
          <w:sz w:val="24"/>
          <w:szCs w:val="24"/>
          <w:shd w:val="clear" w:color="auto" w:fill="FFFFFF"/>
          <w:lang w:eastAsia="en-GB"/>
        </w:rPr>
        <w:t xml:space="preserve"> </w:t>
      </w:r>
      <w:r w:rsidRPr="00B67763">
        <w:rPr>
          <w:rFonts w:ascii="Arial" w:eastAsia="Times New Roman" w:hAnsi="Arial" w:cs="Arial"/>
          <w:bCs/>
          <w:kern w:val="36"/>
          <w:sz w:val="24"/>
          <w:szCs w:val="24"/>
          <w:shd w:val="clear" w:color="auto" w:fill="FFFFFF"/>
          <w:lang w:eastAsia="en-GB"/>
        </w:rPr>
        <w:t>[Accessed: 4</w:t>
      </w:r>
      <w:r w:rsidRPr="00B67763">
        <w:rPr>
          <w:rFonts w:ascii="Arial" w:eastAsia="Times New Roman" w:hAnsi="Arial" w:cs="Arial"/>
          <w:bCs/>
          <w:kern w:val="36"/>
          <w:sz w:val="24"/>
          <w:szCs w:val="24"/>
          <w:shd w:val="clear" w:color="auto" w:fill="FFFFFF"/>
          <w:vertAlign w:val="superscript"/>
          <w:lang w:eastAsia="en-GB"/>
        </w:rPr>
        <w:t>th</w:t>
      </w:r>
      <w:r w:rsidRPr="00B67763">
        <w:rPr>
          <w:rFonts w:ascii="Arial" w:eastAsia="Times New Roman" w:hAnsi="Arial" w:cs="Arial"/>
          <w:bCs/>
          <w:kern w:val="36"/>
          <w:sz w:val="24"/>
          <w:szCs w:val="24"/>
          <w:shd w:val="clear" w:color="auto" w:fill="FFFFFF"/>
          <w:lang w:eastAsia="en-GB"/>
        </w:rPr>
        <w:t xml:space="preserve"> March 2018].  </w:t>
      </w:r>
    </w:p>
    <w:p w:rsidR="00B67763" w:rsidRPr="00B67763" w:rsidRDefault="00B67763" w:rsidP="00B67763">
      <w:pPr>
        <w:spacing w:after="0" w:line="360" w:lineRule="auto"/>
        <w:jc w:val="both"/>
        <w:outlineLvl w:val="0"/>
        <w:rPr>
          <w:rFonts w:ascii="Arial" w:eastAsia="Times New Roman" w:hAnsi="Arial" w:cs="Arial"/>
          <w:kern w:val="36"/>
          <w:sz w:val="24"/>
          <w:szCs w:val="24"/>
          <w:lang w:eastAsia="en-GB"/>
        </w:rPr>
      </w:pPr>
      <w:r w:rsidRPr="00B67763">
        <w:rPr>
          <w:rFonts w:ascii="Arial" w:eastAsia="Times New Roman" w:hAnsi="Arial" w:cs="Arial"/>
          <w:bCs/>
          <w:kern w:val="36"/>
          <w:sz w:val="24"/>
          <w:szCs w:val="24"/>
          <w:shd w:val="clear" w:color="auto" w:fill="FFFFFF"/>
          <w:lang w:eastAsia="en-GB"/>
        </w:rPr>
        <w:t xml:space="preserve">Valentine,G. and Mckendrck,J. (1997) ‘Geoforum’, </w:t>
      </w:r>
      <w:r w:rsidRPr="00B67763">
        <w:rPr>
          <w:rFonts w:ascii="Arial" w:eastAsia="Times New Roman" w:hAnsi="Arial" w:cs="Arial"/>
          <w:i/>
          <w:kern w:val="36"/>
          <w:sz w:val="24"/>
          <w:szCs w:val="24"/>
          <w:lang w:eastAsia="en-GB"/>
        </w:rPr>
        <w:t xml:space="preserve">Children's outdoor play: Exploring parental concerns about children's safety and the changing nature of childhood, </w:t>
      </w:r>
      <w:r w:rsidRPr="00B67763">
        <w:rPr>
          <w:rFonts w:ascii="Arial" w:eastAsia="Times New Roman" w:hAnsi="Arial" w:cs="Arial"/>
          <w:kern w:val="36"/>
          <w:sz w:val="24"/>
          <w:szCs w:val="24"/>
          <w:lang w:eastAsia="en-GB"/>
        </w:rPr>
        <w:t xml:space="preserve">Vol 28, Issue 2, May 1997, pp. 219 – 235. </w:t>
      </w:r>
    </w:p>
    <w:p w:rsidR="00B67763" w:rsidRPr="00B67763" w:rsidRDefault="00B67763" w:rsidP="00B67763">
      <w:pPr>
        <w:spacing w:after="0" w:line="360" w:lineRule="auto"/>
        <w:jc w:val="both"/>
        <w:outlineLvl w:val="0"/>
        <w:rPr>
          <w:rFonts w:ascii="Arial" w:eastAsia="Times New Roman" w:hAnsi="Arial" w:cs="Arial"/>
          <w:bCs/>
          <w:kern w:val="36"/>
          <w:sz w:val="24"/>
          <w:szCs w:val="24"/>
          <w:shd w:val="clear" w:color="auto" w:fill="FFFFFF"/>
          <w:lang w:eastAsia="en-GB"/>
        </w:rPr>
      </w:pPr>
      <w:bookmarkStart w:id="0" w:name="_GoBack"/>
      <w:bookmarkEnd w:id="0"/>
    </w:p>
    <w:p w:rsidR="004C1726" w:rsidRPr="004C1726" w:rsidRDefault="004C1726" w:rsidP="004C1726">
      <w:pPr>
        <w:spacing w:after="0" w:line="360" w:lineRule="auto"/>
        <w:jc w:val="both"/>
        <w:outlineLvl w:val="0"/>
        <w:rPr>
          <w:rFonts w:ascii="Arial" w:eastAsia="Times New Roman" w:hAnsi="Arial" w:cs="Arial"/>
          <w:kern w:val="36"/>
          <w:sz w:val="24"/>
          <w:szCs w:val="24"/>
          <w:lang w:eastAsia="en-GB"/>
        </w:rPr>
      </w:pPr>
    </w:p>
    <w:p w:rsidR="004C1726" w:rsidRPr="004C1726" w:rsidRDefault="004C1726" w:rsidP="004C1726">
      <w:pPr>
        <w:shd w:val="clear" w:color="auto" w:fill="FFFFFF"/>
        <w:spacing w:after="315" w:line="360" w:lineRule="auto"/>
        <w:jc w:val="both"/>
        <w:outlineLvl w:val="0"/>
        <w:rPr>
          <w:rFonts w:ascii="Arial" w:eastAsia="Times New Roman" w:hAnsi="Arial" w:cs="Arial"/>
          <w:bCs/>
          <w:color w:val="333333"/>
          <w:kern w:val="36"/>
          <w:sz w:val="24"/>
          <w:szCs w:val="24"/>
          <w:lang w:eastAsia="en-GB"/>
        </w:rPr>
      </w:pPr>
    </w:p>
    <w:p w:rsidR="004C1726" w:rsidRPr="004C1726" w:rsidRDefault="004C1726" w:rsidP="004C1726">
      <w:pPr>
        <w:spacing w:line="360" w:lineRule="auto"/>
        <w:jc w:val="both"/>
        <w:rPr>
          <w:rFonts w:ascii="Arial" w:eastAsia="Calibri" w:hAnsi="Arial" w:cs="Arial"/>
          <w:sz w:val="24"/>
          <w:szCs w:val="24"/>
          <w:lang w:val="cy-GB"/>
        </w:rPr>
      </w:pPr>
    </w:p>
    <w:p w:rsidR="004C1726" w:rsidRDefault="004C1726" w:rsidP="007C5747">
      <w:pPr>
        <w:spacing w:line="360" w:lineRule="auto"/>
        <w:jc w:val="both"/>
        <w:rPr>
          <w:rFonts w:ascii="Arial" w:hAnsi="Arial" w:cs="Arial"/>
          <w:sz w:val="24"/>
          <w:szCs w:val="24"/>
          <w:u w:val="single"/>
          <w:lang w:val="cy-GB"/>
        </w:rPr>
      </w:pPr>
    </w:p>
    <w:sectPr w:rsidR="004C172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579C" w:rsidRDefault="0023579C" w:rsidP="008F0CDE">
      <w:pPr>
        <w:spacing w:after="0" w:line="240" w:lineRule="auto"/>
      </w:pPr>
      <w:r>
        <w:separator/>
      </w:r>
    </w:p>
  </w:endnote>
  <w:endnote w:type="continuationSeparator" w:id="0">
    <w:p w:rsidR="0023579C" w:rsidRDefault="0023579C" w:rsidP="008F0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4609248"/>
      <w:docPartObj>
        <w:docPartGallery w:val="Page Numbers (Bottom of Page)"/>
        <w:docPartUnique/>
      </w:docPartObj>
    </w:sdtPr>
    <w:sdtEndPr>
      <w:rPr>
        <w:noProof/>
      </w:rPr>
    </w:sdtEndPr>
    <w:sdtContent>
      <w:p w:rsidR="00AA52C1" w:rsidRDefault="00AA52C1">
        <w:pPr>
          <w:pStyle w:val="Footer"/>
          <w:jc w:val="right"/>
        </w:pPr>
        <w:r>
          <w:fldChar w:fldCharType="begin"/>
        </w:r>
        <w:r>
          <w:instrText xml:space="preserve"> PAGE   \* MERGEFORMAT </w:instrText>
        </w:r>
        <w:r>
          <w:fldChar w:fldCharType="separate"/>
        </w:r>
        <w:r w:rsidR="00B67763">
          <w:rPr>
            <w:noProof/>
          </w:rPr>
          <w:t>12</w:t>
        </w:r>
        <w:r>
          <w:rPr>
            <w:noProof/>
          </w:rPr>
          <w:fldChar w:fldCharType="end"/>
        </w:r>
      </w:p>
    </w:sdtContent>
  </w:sdt>
  <w:p w:rsidR="00AA52C1" w:rsidRDefault="00AA52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579C" w:rsidRDefault="0023579C" w:rsidP="008F0CDE">
      <w:pPr>
        <w:spacing w:after="0" w:line="240" w:lineRule="auto"/>
      </w:pPr>
      <w:r>
        <w:separator/>
      </w:r>
    </w:p>
  </w:footnote>
  <w:footnote w:type="continuationSeparator" w:id="0">
    <w:p w:rsidR="0023579C" w:rsidRDefault="0023579C" w:rsidP="008F0CD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52C1" w:rsidRPr="008F0CDE" w:rsidRDefault="00AA52C1">
    <w:pPr>
      <w:pStyle w:val="Header"/>
      <w:rPr>
        <w:rFonts w:ascii="Arial" w:hAnsi="Arial" w:cs="Arial"/>
        <w:sz w:val="24"/>
        <w:szCs w:val="24"/>
      </w:rPr>
    </w:pPr>
    <w:r w:rsidRPr="008F0CDE">
      <w:rPr>
        <w:rFonts w:ascii="Arial" w:hAnsi="Arial" w:cs="Arial"/>
        <w:sz w:val="24"/>
        <w:szCs w:val="24"/>
      </w:rPr>
      <w:t>EAEC6011C</w:t>
    </w:r>
    <w:r w:rsidRPr="008F0CDE">
      <w:rPr>
        <w:rFonts w:ascii="Arial" w:hAnsi="Arial" w:cs="Arial"/>
        <w:sz w:val="24"/>
        <w:szCs w:val="24"/>
      </w:rPr>
      <w:tab/>
    </w:r>
    <w:r w:rsidRPr="008F0CDE">
      <w:rPr>
        <w:rFonts w:ascii="Arial" w:hAnsi="Arial" w:cs="Arial"/>
        <w:sz w:val="24"/>
        <w:szCs w:val="24"/>
      </w:rPr>
      <w:tab/>
      <w:t>Rhif Myfyriwr – 1402425</w:t>
    </w:r>
  </w:p>
  <w:p w:rsidR="00AA52C1" w:rsidRDefault="00AA52C1">
    <w:pPr>
      <w:pStyle w:val="Header"/>
    </w:pPr>
  </w:p>
  <w:p w:rsidR="00AA52C1" w:rsidRDefault="00AA52C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086503"/>
    <w:multiLevelType w:val="hybridMultilevel"/>
    <w:tmpl w:val="F2D8F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0CDE"/>
    <w:rsid w:val="0000032F"/>
    <w:rsid w:val="00000D1B"/>
    <w:rsid w:val="00004277"/>
    <w:rsid w:val="00064E49"/>
    <w:rsid w:val="000A1953"/>
    <w:rsid w:val="000B27D5"/>
    <w:rsid w:val="000F464D"/>
    <w:rsid w:val="000F5344"/>
    <w:rsid w:val="00105D4F"/>
    <w:rsid w:val="00111B14"/>
    <w:rsid w:val="0013086C"/>
    <w:rsid w:val="00170CCF"/>
    <w:rsid w:val="001815F8"/>
    <w:rsid w:val="0018259B"/>
    <w:rsid w:val="00184839"/>
    <w:rsid w:val="001B4FF0"/>
    <w:rsid w:val="001B5191"/>
    <w:rsid w:val="001C0E2D"/>
    <w:rsid w:val="001C15F8"/>
    <w:rsid w:val="001C6C88"/>
    <w:rsid w:val="001D3583"/>
    <w:rsid w:val="001F27C3"/>
    <w:rsid w:val="002021D3"/>
    <w:rsid w:val="0020419D"/>
    <w:rsid w:val="00207322"/>
    <w:rsid w:val="00222C0D"/>
    <w:rsid w:val="00223915"/>
    <w:rsid w:val="002258A0"/>
    <w:rsid w:val="0023579C"/>
    <w:rsid w:val="002418DA"/>
    <w:rsid w:val="00257FCC"/>
    <w:rsid w:val="0026689A"/>
    <w:rsid w:val="0027466E"/>
    <w:rsid w:val="00290B3C"/>
    <w:rsid w:val="002913B8"/>
    <w:rsid w:val="002A0421"/>
    <w:rsid w:val="002A2851"/>
    <w:rsid w:val="002B5BBB"/>
    <w:rsid w:val="002C5D83"/>
    <w:rsid w:val="002D39E9"/>
    <w:rsid w:val="003062E1"/>
    <w:rsid w:val="00314283"/>
    <w:rsid w:val="00353095"/>
    <w:rsid w:val="00370B14"/>
    <w:rsid w:val="0038245B"/>
    <w:rsid w:val="00382EE5"/>
    <w:rsid w:val="0038460C"/>
    <w:rsid w:val="003D0B03"/>
    <w:rsid w:val="003D6BF7"/>
    <w:rsid w:val="003E213E"/>
    <w:rsid w:val="003E4E33"/>
    <w:rsid w:val="003E7CCA"/>
    <w:rsid w:val="00402A25"/>
    <w:rsid w:val="0041799A"/>
    <w:rsid w:val="00435B68"/>
    <w:rsid w:val="004406C0"/>
    <w:rsid w:val="00452F5D"/>
    <w:rsid w:val="00456643"/>
    <w:rsid w:val="00463695"/>
    <w:rsid w:val="00470D36"/>
    <w:rsid w:val="004C1726"/>
    <w:rsid w:val="004C64CD"/>
    <w:rsid w:val="004C7879"/>
    <w:rsid w:val="004D3F3D"/>
    <w:rsid w:val="00506CFE"/>
    <w:rsid w:val="005200B7"/>
    <w:rsid w:val="005729C0"/>
    <w:rsid w:val="005802EE"/>
    <w:rsid w:val="00605347"/>
    <w:rsid w:val="00650FCD"/>
    <w:rsid w:val="00657C6F"/>
    <w:rsid w:val="00657CBB"/>
    <w:rsid w:val="00662B87"/>
    <w:rsid w:val="006715A3"/>
    <w:rsid w:val="00673148"/>
    <w:rsid w:val="00683C42"/>
    <w:rsid w:val="00690917"/>
    <w:rsid w:val="006965BB"/>
    <w:rsid w:val="006F7941"/>
    <w:rsid w:val="006F7F9F"/>
    <w:rsid w:val="00735BBE"/>
    <w:rsid w:val="007600DD"/>
    <w:rsid w:val="00771E0A"/>
    <w:rsid w:val="00772004"/>
    <w:rsid w:val="00790E32"/>
    <w:rsid w:val="007C5747"/>
    <w:rsid w:val="007C5DC1"/>
    <w:rsid w:val="007D18DD"/>
    <w:rsid w:val="007E27E9"/>
    <w:rsid w:val="007E52A5"/>
    <w:rsid w:val="008228CB"/>
    <w:rsid w:val="00831B77"/>
    <w:rsid w:val="00844B63"/>
    <w:rsid w:val="008557FE"/>
    <w:rsid w:val="0088496E"/>
    <w:rsid w:val="008A2353"/>
    <w:rsid w:val="008C09DE"/>
    <w:rsid w:val="008D0F28"/>
    <w:rsid w:val="008F0CDE"/>
    <w:rsid w:val="009148A3"/>
    <w:rsid w:val="00936798"/>
    <w:rsid w:val="009435BE"/>
    <w:rsid w:val="0094599F"/>
    <w:rsid w:val="009459C8"/>
    <w:rsid w:val="00953199"/>
    <w:rsid w:val="00977520"/>
    <w:rsid w:val="00990616"/>
    <w:rsid w:val="00991A80"/>
    <w:rsid w:val="0099401C"/>
    <w:rsid w:val="009A7B8D"/>
    <w:rsid w:val="009B1667"/>
    <w:rsid w:val="009C0955"/>
    <w:rsid w:val="009D03CF"/>
    <w:rsid w:val="009D2D64"/>
    <w:rsid w:val="009E7779"/>
    <w:rsid w:val="00A10AF4"/>
    <w:rsid w:val="00A11F5B"/>
    <w:rsid w:val="00A45049"/>
    <w:rsid w:val="00A57CEE"/>
    <w:rsid w:val="00A810AE"/>
    <w:rsid w:val="00A926D4"/>
    <w:rsid w:val="00AA52C1"/>
    <w:rsid w:val="00AB1DD0"/>
    <w:rsid w:val="00AE4EE4"/>
    <w:rsid w:val="00AE79CC"/>
    <w:rsid w:val="00B066AF"/>
    <w:rsid w:val="00B068EB"/>
    <w:rsid w:val="00B639BB"/>
    <w:rsid w:val="00B67763"/>
    <w:rsid w:val="00B72B70"/>
    <w:rsid w:val="00B817B9"/>
    <w:rsid w:val="00B904F4"/>
    <w:rsid w:val="00BF5A63"/>
    <w:rsid w:val="00C52C42"/>
    <w:rsid w:val="00C9293A"/>
    <w:rsid w:val="00C93049"/>
    <w:rsid w:val="00CB11EF"/>
    <w:rsid w:val="00CE345C"/>
    <w:rsid w:val="00CF440D"/>
    <w:rsid w:val="00D02D49"/>
    <w:rsid w:val="00D1301B"/>
    <w:rsid w:val="00D41C16"/>
    <w:rsid w:val="00D420B9"/>
    <w:rsid w:val="00D42407"/>
    <w:rsid w:val="00D52068"/>
    <w:rsid w:val="00DA1BB3"/>
    <w:rsid w:val="00DA4A62"/>
    <w:rsid w:val="00DD67AD"/>
    <w:rsid w:val="00E114BC"/>
    <w:rsid w:val="00E11CFE"/>
    <w:rsid w:val="00E826C2"/>
    <w:rsid w:val="00E83574"/>
    <w:rsid w:val="00E857C0"/>
    <w:rsid w:val="00EB0D4A"/>
    <w:rsid w:val="00ED1E10"/>
    <w:rsid w:val="00EE3F8C"/>
    <w:rsid w:val="00EF5035"/>
    <w:rsid w:val="00F118AD"/>
    <w:rsid w:val="00F1269D"/>
    <w:rsid w:val="00F539DC"/>
    <w:rsid w:val="00F80F50"/>
    <w:rsid w:val="00F841F8"/>
    <w:rsid w:val="00F84743"/>
    <w:rsid w:val="00F865BA"/>
    <w:rsid w:val="00F96DAB"/>
    <w:rsid w:val="00FA466E"/>
    <w:rsid w:val="00FB520A"/>
    <w:rsid w:val="00FB5280"/>
    <w:rsid w:val="00FC124B"/>
    <w:rsid w:val="00FD1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09A31F7-3C9D-4C41-BA98-FB9C02932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3679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6689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CDE"/>
  </w:style>
  <w:style w:type="paragraph" w:styleId="Footer">
    <w:name w:val="footer"/>
    <w:basedOn w:val="Normal"/>
    <w:link w:val="FooterChar"/>
    <w:uiPriority w:val="99"/>
    <w:unhideWhenUsed/>
    <w:rsid w:val="008F0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CDE"/>
  </w:style>
  <w:style w:type="paragraph" w:styleId="BalloonText">
    <w:name w:val="Balloon Text"/>
    <w:basedOn w:val="Normal"/>
    <w:link w:val="BalloonTextChar"/>
    <w:uiPriority w:val="99"/>
    <w:semiHidden/>
    <w:unhideWhenUsed/>
    <w:rsid w:val="008F0C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0CDE"/>
    <w:rPr>
      <w:rFonts w:ascii="Tahoma" w:hAnsi="Tahoma" w:cs="Tahoma"/>
      <w:sz w:val="16"/>
      <w:szCs w:val="16"/>
    </w:rPr>
  </w:style>
  <w:style w:type="character" w:styleId="Hyperlink">
    <w:name w:val="Hyperlink"/>
    <w:basedOn w:val="DefaultParagraphFont"/>
    <w:uiPriority w:val="99"/>
    <w:unhideWhenUsed/>
    <w:rsid w:val="004C7879"/>
    <w:rPr>
      <w:color w:val="0000FF" w:themeColor="hyperlink"/>
      <w:u w:val="single"/>
    </w:rPr>
  </w:style>
  <w:style w:type="paragraph" w:styleId="ListParagraph">
    <w:name w:val="List Paragraph"/>
    <w:basedOn w:val="Normal"/>
    <w:uiPriority w:val="34"/>
    <w:qFormat/>
    <w:rsid w:val="00223915"/>
    <w:pPr>
      <w:ind w:left="720"/>
      <w:contextualSpacing/>
    </w:pPr>
  </w:style>
  <w:style w:type="character" w:styleId="Emphasis">
    <w:name w:val="Emphasis"/>
    <w:basedOn w:val="DefaultParagraphFont"/>
    <w:uiPriority w:val="20"/>
    <w:qFormat/>
    <w:rsid w:val="00E857C0"/>
    <w:rPr>
      <w:i/>
      <w:iCs/>
    </w:rPr>
  </w:style>
  <w:style w:type="character" w:customStyle="1" w:styleId="Heading1Char">
    <w:name w:val="Heading 1 Char"/>
    <w:basedOn w:val="DefaultParagraphFont"/>
    <w:link w:val="Heading1"/>
    <w:uiPriority w:val="9"/>
    <w:rsid w:val="00936798"/>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13086C"/>
  </w:style>
  <w:style w:type="character" w:styleId="FollowedHyperlink">
    <w:name w:val="FollowedHyperlink"/>
    <w:basedOn w:val="DefaultParagraphFont"/>
    <w:uiPriority w:val="99"/>
    <w:semiHidden/>
    <w:unhideWhenUsed/>
    <w:rsid w:val="00463695"/>
    <w:rPr>
      <w:color w:val="800080" w:themeColor="followedHyperlink"/>
      <w:u w:val="single"/>
    </w:rPr>
  </w:style>
  <w:style w:type="character" w:customStyle="1" w:styleId="a-size-large">
    <w:name w:val="a-size-large"/>
    <w:basedOn w:val="DefaultParagraphFont"/>
    <w:rsid w:val="009459C8"/>
  </w:style>
  <w:style w:type="character" w:customStyle="1" w:styleId="title-text">
    <w:name w:val="title-text"/>
    <w:basedOn w:val="DefaultParagraphFont"/>
    <w:rsid w:val="002B5BBB"/>
  </w:style>
  <w:style w:type="paragraph" w:styleId="NormalWeb">
    <w:name w:val="Normal (Web)"/>
    <w:basedOn w:val="Normal"/>
    <w:uiPriority w:val="99"/>
    <w:semiHidden/>
    <w:unhideWhenUsed/>
    <w:rsid w:val="003142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article-title">
    <w:name w:val="nlm_article-title"/>
    <w:basedOn w:val="DefaultParagraphFont"/>
    <w:rsid w:val="009B1667"/>
  </w:style>
  <w:style w:type="character" w:customStyle="1" w:styleId="watch-title">
    <w:name w:val="watch-title"/>
    <w:basedOn w:val="DefaultParagraphFont"/>
    <w:rsid w:val="00DA1BB3"/>
  </w:style>
  <w:style w:type="character" w:customStyle="1" w:styleId="Heading3Char">
    <w:name w:val="Heading 3 Char"/>
    <w:basedOn w:val="DefaultParagraphFont"/>
    <w:link w:val="Heading3"/>
    <w:uiPriority w:val="9"/>
    <w:rsid w:val="0026689A"/>
    <w:rPr>
      <w:rFonts w:asciiTheme="majorHAnsi" w:eastAsiaTheme="majorEastAsia" w:hAnsiTheme="majorHAnsi" w:cstheme="majorBidi"/>
      <w:b/>
      <w:bCs/>
      <w:color w:val="4F81BD" w:themeColor="accent1"/>
    </w:rPr>
  </w:style>
  <w:style w:type="character" w:customStyle="1" w:styleId="contribdegrees">
    <w:name w:val="contribdegrees"/>
    <w:basedOn w:val="DefaultParagraphFont"/>
    <w:rsid w:val="0026689A"/>
  </w:style>
  <w:style w:type="character" w:customStyle="1" w:styleId="sr-only">
    <w:name w:val="sr-only"/>
    <w:basedOn w:val="DefaultParagraphFont"/>
    <w:rsid w:val="002021D3"/>
  </w:style>
  <w:style w:type="character" w:customStyle="1" w:styleId="text">
    <w:name w:val="text"/>
    <w:basedOn w:val="DefaultParagraphFont"/>
    <w:rsid w:val="002021D3"/>
  </w:style>
  <w:style w:type="character" w:customStyle="1" w:styleId="author-ref">
    <w:name w:val="author-ref"/>
    <w:basedOn w:val="DefaultParagraphFont"/>
    <w:rsid w:val="00202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8416304">
      <w:bodyDiv w:val="1"/>
      <w:marLeft w:val="0"/>
      <w:marRight w:val="0"/>
      <w:marTop w:val="0"/>
      <w:marBottom w:val="0"/>
      <w:divBdr>
        <w:top w:val="none" w:sz="0" w:space="0" w:color="auto"/>
        <w:left w:val="none" w:sz="0" w:space="0" w:color="auto"/>
        <w:bottom w:val="none" w:sz="0" w:space="0" w:color="auto"/>
        <w:right w:val="none" w:sz="0" w:space="0" w:color="auto"/>
      </w:divBdr>
    </w:div>
    <w:div w:id="395594962">
      <w:bodyDiv w:val="1"/>
      <w:marLeft w:val="0"/>
      <w:marRight w:val="0"/>
      <w:marTop w:val="0"/>
      <w:marBottom w:val="0"/>
      <w:divBdr>
        <w:top w:val="none" w:sz="0" w:space="0" w:color="auto"/>
        <w:left w:val="none" w:sz="0" w:space="0" w:color="auto"/>
        <w:bottom w:val="none" w:sz="0" w:space="0" w:color="auto"/>
        <w:right w:val="none" w:sz="0" w:space="0" w:color="auto"/>
      </w:divBdr>
    </w:div>
    <w:div w:id="802502255">
      <w:bodyDiv w:val="1"/>
      <w:marLeft w:val="0"/>
      <w:marRight w:val="0"/>
      <w:marTop w:val="0"/>
      <w:marBottom w:val="0"/>
      <w:divBdr>
        <w:top w:val="none" w:sz="0" w:space="0" w:color="auto"/>
        <w:left w:val="none" w:sz="0" w:space="0" w:color="auto"/>
        <w:bottom w:val="none" w:sz="0" w:space="0" w:color="auto"/>
        <w:right w:val="none" w:sz="0" w:space="0" w:color="auto"/>
      </w:divBdr>
    </w:div>
    <w:div w:id="933324923">
      <w:bodyDiv w:val="1"/>
      <w:marLeft w:val="0"/>
      <w:marRight w:val="0"/>
      <w:marTop w:val="0"/>
      <w:marBottom w:val="0"/>
      <w:divBdr>
        <w:top w:val="none" w:sz="0" w:space="0" w:color="auto"/>
        <w:left w:val="none" w:sz="0" w:space="0" w:color="auto"/>
        <w:bottom w:val="none" w:sz="0" w:space="0" w:color="auto"/>
        <w:right w:val="none" w:sz="0" w:space="0" w:color="auto"/>
      </w:divBdr>
    </w:div>
    <w:div w:id="1013728251">
      <w:bodyDiv w:val="1"/>
      <w:marLeft w:val="0"/>
      <w:marRight w:val="0"/>
      <w:marTop w:val="0"/>
      <w:marBottom w:val="0"/>
      <w:divBdr>
        <w:top w:val="none" w:sz="0" w:space="0" w:color="auto"/>
        <w:left w:val="none" w:sz="0" w:space="0" w:color="auto"/>
        <w:bottom w:val="none" w:sz="0" w:space="0" w:color="auto"/>
        <w:right w:val="none" w:sz="0" w:space="0" w:color="auto"/>
      </w:divBdr>
    </w:div>
    <w:div w:id="1111432440">
      <w:bodyDiv w:val="1"/>
      <w:marLeft w:val="0"/>
      <w:marRight w:val="0"/>
      <w:marTop w:val="0"/>
      <w:marBottom w:val="0"/>
      <w:divBdr>
        <w:top w:val="none" w:sz="0" w:space="0" w:color="auto"/>
        <w:left w:val="none" w:sz="0" w:space="0" w:color="auto"/>
        <w:bottom w:val="none" w:sz="0" w:space="0" w:color="auto"/>
        <w:right w:val="none" w:sz="0" w:space="0" w:color="auto"/>
      </w:divBdr>
    </w:div>
    <w:div w:id="1160729198">
      <w:bodyDiv w:val="1"/>
      <w:marLeft w:val="0"/>
      <w:marRight w:val="0"/>
      <w:marTop w:val="0"/>
      <w:marBottom w:val="0"/>
      <w:divBdr>
        <w:top w:val="none" w:sz="0" w:space="0" w:color="auto"/>
        <w:left w:val="none" w:sz="0" w:space="0" w:color="auto"/>
        <w:bottom w:val="none" w:sz="0" w:space="0" w:color="auto"/>
        <w:right w:val="none" w:sz="0" w:space="0" w:color="auto"/>
      </w:divBdr>
    </w:div>
    <w:div w:id="1394617674">
      <w:bodyDiv w:val="1"/>
      <w:marLeft w:val="0"/>
      <w:marRight w:val="0"/>
      <w:marTop w:val="0"/>
      <w:marBottom w:val="0"/>
      <w:divBdr>
        <w:top w:val="none" w:sz="0" w:space="0" w:color="auto"/>
        <w:left w:val="none" w:sz="0" w:space="0" w:color="auto"/>
        <w:bottom w:val="none" w:sz="0" w:space="0" w:color="auto"/>
        <w:right w:val="none" w:sz="0" w:space="0" w:color="auto"/>
      </w:divBdr>
      <w:divsChild>
        <w:div w:id="1897623789">
          <w:marLeft w:val="0"/>
          <w:marRight w:val="0"/>
          <w:marTop w:val="0"/>
          <w:marBottom w:val="120"/>
          <w:divBdr>
            <w:top w:val="none" w:sz="0" w:space="0" w:color="auto"/>
            <w:left w:val="none" w:sz="0" w:space="0" w:color="auto"/>
            <w:bottom w:val="none" w:sz="0" w:space="0" w:color="auto"/>
            <w:right w:val="none" w:sz="0" w:space="0" w:color="auto"/>
          </w:divBdr>
          <w:divsChild>
            <w:div w:id="1042752751">
              <w:marLeft w:val="0"/>
              <w:marRight w:val="0"/>
              <w:marTop w:val="0"/>
              <w:marBottom w:val="0"/>
              <w:divBdr>
                <w:top w:val="none" w:sz="0" w:space="0" w:color="auto"/>
                <w:left w:val="none" w:sz="0" w:space="0" w:color="auto"/>
                <w:bottom w:val="none" w:sz="0" w:space="0" w:color="auto"/>
                <w:right w:val="none" w:sz="0" w:space="0" w:color="auto"/>
              </w:divBdr>
              <w:divsChild>
                <w:div w:id="1011613717">
                  <w:marLeft w:val="0"/>
                  <w:marRight w:val="0"/>
                  <w:marTop w:val="0"/>
                  <w:marBottom w:val="0"/>
                  <w:divBdr>
                    <w:top w:val="none" w:sz="0" w:space="0" w:color="auto"/>
                    <w:left w:val="none" w:sz="0" w:space="0" w:color="auto"/>
                    <w:bottom w:val="none" w:sz="0" w:space="0" w:color="auto"/>
                    <w:right w:val="none" w:sz="0" w:space="0" w:color="auto"/>
                  </w:divBdr>
                  <w:divsChild>
                    <w:div w:id="2990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096819">
      <w:bodyDiv w:val="1"/>
      <w:marLeft w:val="0"/>
      <w:marRight w:val="0"/>
      <w:marTop w:val="0"/>
      <w:marBottom w:val="0"/>
      <w:divBdr>
        <w:top w:val="none" w:sz="0" w:space="0" w:color="auto"/>
        <w:left w:val="none" w:sz="0" w:space="0" w:color="auto"/>
        <w:bottom w:val="none" w:sz="0" w:space="0" w:color="auto"/>
        <w:right w:val="none" w:sz="0" w:space="0" w:color="auto"/>
      </w:divBdr>
      <w:divsChild>
        <w:div w:id="1179657357">
          <w:marLeft w:val="0"/>
          <w:marRight w:val="0"/>
          <w:marTop w:val="0"/>
          <w:marBottom w:val="0"/>
          <w:divBdr>
            <w:top w:val="none" w:sz="0" w:space="0" w:color="auto"/>
            <w:left w:val="none" w:sz="0" w:space="0" w:color="auto"/>
            <w:bottom w:val="none" w:sz="0" w:space="0" w:color="auto"/>
            <w:right w:val="none" w:sz="0" w:space="0" w:color="auto"/>
          </w:divBdr>
          <w:divsChild>
            <w:div w:id="137214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477827">
      <w:bodyDiv w:val="1"/>
      <w:marLeft w:val="0"/>
      <w:marRight w:val="0"/>
      <w:marTop w:val="0"/>
      <w:marBottom w:val="0"/>
      <w:divBdr>
        <w:top w:val="none" w:sz="0" w:space="0" w:color="auto"/>
        <w:left w:val="none" w:sz="0" w:space="0" w:color="auto"/>
        <w:bottom w:val="none" w:sz="0" w:space="0" w:color="auto"/>
        <w:right w:val="none" w:sz="0" w:space="0" w:color="auto"/>
      </w:divBdr>
    </w:div>
    <w:div w:id="1891336108">
      <w:bodyDiv w:val="1"/>
      <w:marLeft w:val="0"/>
      <w:marRight w:val="0"/>
      <w:marTop w:val="0"/>
      <w:marBottom w:val="0"/>
      <w:divBdr>
        <w:top w:val="none" w:sz="0" w:space="0" w:color="auto"/>
        <w:left w:val="none" w:sz="0" w:space="0" w:color="auto"/>
        <w:bottom w:val="none" w:sz="0" w:space="0" w:color="auto"/>
        <w:right w:val="none" w:sz="0" w:space="0" w:color="auto"/>
      </w:divBdr>
    </w:div>
    <w:div w:id="2057584551">
      <w:bodyDiv w:val="1"/>
      <w:marLeft w:val="0"/>
      <w:marRight w:val="0"/>
      <w:marTop w:val="0"/>
      <w:marBottom w:val="0"/>
      <w:divBdr>
        <w:top w:val="none" w:sz="0" w:space="0" w:color="auto"/>
        <w:left w:val="none" w:sz="0" w:space="0" w:color="auto"/>
        <w:bottom w:val="none" w:sz="0" w:space="0" w:color="auto"/>
        <w:right w:val="none" w:sz="0" w:space="0" w:color="auto"/>
      </w:divBdr>
    </w:div>
    <w:div w:id="2058238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gp/product/B01BH83OOM/ref=s9_acsd_al_bw_c_x_1_w?pf_rd_m=ATVPDKIKX0DER&amp;pf_rd_s=merchandised-search-6&amp;pf_rd_r=BT1BCCZEFVQGSXP8ZC1N&amp;pf_rd_r=BT1BCCZEFVQGSXP8ZC1N&amp;pf_rd_t=101&amp;pf_rd_p=1653a185-fd0c-4a0e-b283-02d71550caf2&amp;pf_rd_p=1653a185-fd0c-4a0e-b283-02d71550caf2&amp;pf_rd_i=9818047011" TargetMode="External"/><Relationship Id="rId13" Type="http://schemas.openxmlformats.org/officeDocument/2006/relationships/hyperlink" Target="http://dera.ioe.ac.uk/7332/7/Final%20Report%20Bookmarked_Redacted.pdf" TargetMode="External"/><Relationship Id="rId18" Type="http://schemas.openxmlformats.org/officeDocument/2006/relationships/hyperlink" Target="https://www.gov.uk/government/publications/safeguarding-children-and-young-people/safeguarding-children-and-young-people"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moodle.uwtsd.ac.uk/pluginfile.php/136808/mod_resource/content/1/Ofcom%202015%20children%20and%20parents%20media.pdf" TargetMode="External"/><Relationship Id="rId7" Type="http://schemas.openxmlformats.org/officeDocument/2006/relationships/endnotes" Target="endnotes.xml"/><Relationship Id="rId12" Type="http://schemas.openxmlformats.org/officeDocument/2006/relationships/hyperlink" Target="http://pediatrics.aappublications.org/content/pediatrics/138/5/e20162593.full.pdf" TargetMode="External"/><Relationship Id="rId17" Type="http://schemas.openxmlformats.org/officeDocument/2006/relationships/hyperlink" Target="https://www.youtube.com/watch?v=j6-z6a5ZLkQ" TargetMode="External"/><Relationship Id="rId25" Type="http://schemas.openxmlformats.org/officeDocument/2006/relationships/hyperlink" Target="https://downloads.unicef.org.uk/wp-content/uploads/2010/05/UNCRC_united_nations_convention_on_the_rights_of_the_child.pdf?_ga=2.102744964.420400849.1520171735-1874951645.1511108385" TargetMode="External"/><Relationship Id="rId2" Type="http://schemas.openxmlformats.org/officeDocument/2006/relationships/numbering" Target="numbering.xml"/><Relationship Id="rId16" Type="http://schemas.openxmlformats.org/officeDocument/2006/relationships/hyperlink" Target="https://www.accuweather.com/en/weather-news/children-winter-cold-health-safety/40982792" TargetMode="External"/><Relationship Id="rId20" Type="http://schemas.openxmlformats.org/officeDocument/2006/relationships/hyperlink" Target="http://becomeopedia.blogspot.co.uk/2013/11/how-to-become-anorexic-fast-and-easy.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vUuZDgAAQBAJ&amp;printsec=frontcover" TargetMode="External"/><Relationship Id="rId24" Type="http://schemas.openxmlformats.org/officeDocument/2006/relationships/hyperlink" Target="https://bulimicbible.wordpress.com/" TargetMode="External"/><Relationship Id="rId5" Type="http://schemas.openxmlformats.org/officeDocument/2006/relationships/webSettings" Target="webSettings.xml"/><Relationship Id="rId15" Type="http://schemas.openxmlformats.org/officeDocument/2006/relationships/hyperlink" Target="https://www.theguardian.com/technology/2014/feb/18/talking-angela-app-children-safety" TargetMode="External"/><Relationship Id="rId23" Type="http://schemas.openxmlformats.org/officeDocument/2006/relationships/hyperlink" Target="https://www.facebook.com/staceysolomon/photos/a.166439607223.114817.141469572223/10155506762362224/?type=3&amp;theater" TargetMode="External"/><Relationship Id="rId28" Type="http://schemas.openxmlformats.org/officeDocument/2006/relationships/fontTable" Target="fontTable.xml"/><Relationship Id="rId10" Type="http://schemas.openxmlformats.org/officeDocument/2006/relationships/hyperlink" Target="http://www.ruthlessreviews.com/775/the-beast-guide-to-bulimia/" TargetMode="External"/><Relationship Id="rId19" Type="http://schemas.openxmlformats.org/officeDocument/2006/relationships/hyperlink" Target="https://www.huffingtonpost.com/dr-gail-gross/celebrity-influence-on-your-teens-body-image_b_7233856.html" TargetMode="External"/><Relationship Id="rId4" Type="http://schemas.openxmlformats.org/officeDocument/2006/relationships/settings" Target="settings.xml"/><Relationship Id="rId9" Type="http://schemas.openxmlformats.org/officeDocument/2006/relationships/hyperlink" Target="http://www.bbc.co.uk/news/av/technology-40462275/fifty-years-of-colour-tv" TargetMode="External"/><Relationship Id="rId14" Type="http://schemas.openxmlformats.org/officeDocument/2006/relationships/hyperlink" Target="http://www.digitaldeliverance.com/2010/06/08/the-greatest-change-in-the-history-of-media/" TargetMode="External"/><Relationship Id="rId22" Type="http://schemas.openxmlformats.org/officeDocument/2006/relationships/hyperlink" Target="http://www.dailymail.co.uk/femail/article-2676333/Its-horrible-paralysing-disease-Nicole-Scherzingers-brutally-honest-description-bulimia-personal-experience.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30661A77-AD71-42AB-BCB9-E2B4E4261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3901</Words>
  <Characters>22238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Heulwen</dc:creator>
  <cp:lastModifiedBy>Heulwen Evans</cp:lastModifiedBy>
  <cp:revision>3</cp:revision>
  <dcterms:created xsi:type="dcterms:W3CDTF">2018-03-05T13:36:00Z</dcterms:created>
  <dcterms:modified xsi:type="dcterms:W3CDTF">2018-03-05T13:36:00Z</dcterms:modified>
</cp:coreProperties>
</file>