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B6642F" w14:textId="7CCA7FAF" w:rsidR="00F1355F" w:rsidRDefault="00F1355F" w:rsidP="002C1978">
      <w:pPr>
        <w:spacing w:after="160" w:line="259" w:lineRule="auto"/>
        <w:rPr>
          <w:rFonts w:ascii="Verdana" w:hAnsi="Verdana"/>
          <w:b/>
          <w:i/>
          <w:sz w:val="44"/>
        </w:rPr>
      </w:pPr>
    </w:p>
    <w:p w14:paraId="122E1F71" w14:textId="7E7C8F88" w:rsidR="00F1355F" w:rsidRPr="002C1978" w:rsidRDefault="00F1355F" w:rsidP="00F1355F">
      <w:pPr>
        <w:spacing w:after="160" w:line="259" w:lineRule="auto"/>
        <w:jc w:val="center"/>
        <w:rPr>
          <w:rFonts w:ascii="Verdana" w:hAnsi="Verdana"/>
          <w:b/>
          <w:caps/>
          <w:sz w:val="18"/>
          <w:szCs w:val="18"/>
        </w:rPr>
      </w:pPr>
      <w:r w:rsidRPr="002C1978">
        <w:rPr>
          <w:rFonts w:ascii="Verdana" w:hAnsi="Verdana"/>
          <w:b/>
          <w:i/>
          <w:sz w:val="44"/>
        </w:rPr>
        <w:t xml:space="preserve">Portfolio </w:t>
      </w:r>
      <w:r w:rsidR="002C1978" w:rsidRPr="002C1978">
        <w:rPr>
          <w:rFonts w:ascii="Verdana" w:hAnsi="Verdana"/>
          <w:b/>
          <w:i/>
          <w:sz w:val="44"/>
        </w:rPr>
        <w:t xml:space="preserve">Final </w:t>
      </w:r>
    </w:p>
    <w:p w14:paraId="0E78E6A7" w14:textId="77777777" w:rsidR="00F1355F" w:rsidRDefault="00F1355F" w:rsidP="00F1355F">
      <w:pPr>
        <w:spacing w:after="160" w:line="259" w:lineRule="auto"/>
        <w:rPr>
          <w:rFonts w:ascii="Verdana" w:hAnsi="Verdana"/>
          <w:b/>
          <w:caps/>
          <w:sz w:val="18"/>
          <w:szCs w:val="18"/>
        </w:rPr>
      </w:pPr>
    </w:p>
    <w:p w14:paraId="4F355BC6" w14:textId="77777777" w:rsidR="00F1355F" w:rsidRDefault="00F1355F" w:rsidP="00F1355F">
      <w:pPr>
        <w:spacing w:after="160" w:line="259" w:lineRule="auto"/>
        <w:jc w:val="center"/>
        <w:rPr>
          <w:rFonts w:ascii="Verdana" w:hAnsi="Verdana"/>
          <w:b/>
          <w:caps/>
          <w:sz w:val="18"/>
          <w:szCs w:val="18"/>
        </w:rPr>
      </w:pPr>
      <w:r>
        <w:rPr>
          <w:noProof/>
          <w:lang w:eastAsia="en-GB"/>
        </w:rPr>
        <w:drawing>
          <wp:inline distT="0" distB="0" distL="0" distR="0" wp14:anchorId="597964BF" wp14:editId="211ACC5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0EA33B" w14:textId="77777777" w:rsidR="00F1355F" w:rsidRDefault="00F1355F" w:rsidP="00F1355F">
      <w:pPr>
        <w:spacing w:after="160" w:line="259" w:lineRule="auto"/>
        <w:rPr>
          <w:rFonts w:ascii="Verdana" w:hAnsi="Verdana"/>
          <w:b/>
          <w:caps/>
          <w:sz w:val="18"/>
          <w:szCs w:val="18"/>
        </w:rPr>
      </w:pPr>
    </w:p>
    <w:p w14:paraId="4598E247" w14:textId="667E976C" w:rsidR="00F1355F" w:rsidRDefault="00F1355F" w:rsidP="00F1355F">
      <w:pPr>
        <w:spacing w:after="160" w:line="259" w:lineRule="auto"/>
        <w:rPr>
          <w:rFonts w:ascii="Verdana" w:hAnsi="Verdana"/>
          <w:b/>
          <w:caps/>
          <w:sz w:val="18"/>
          <w:szCs w:val="18"/>
        </w:rPr>
      </w:pPr>
      <w:r>
        <w:rPr>
          <w:rFonts w:ascii="Verdana" w:hAnsi="Verdana"/>
          <w:b/>
          <w:caps/>
          <w:sz w:val="18"/>
          <w:szCs w:val="18"/>
        </w:rPr>
        <w:t>MODULE NAME:</w:t>
      </w:r>
      <w:r w:rsidR="002C1978">
        <w:rPr>
          <w:rFonts w:ascii="Verdana" w:hAnsi="Verdana"/>
          <w:b/>
          <w:caps/>
          <w:sz w:val="18"/>
          <w:szCs w:val="18"/>
        </w:rPr>
        <w:t xml:space="preserve">  </w:t>
      </w:r>
      <w:r w:rsidR="002C1978" w:rsidRPr="002C1978">
        <w:rPr>
          <w:rFonts w:ascii="Verdana" w:hAnsi="Verdana"/>
          <w:b/>
          <w:caps/>
          <w:sz w:val="18"/>
          <w:szCs w:val="18"/>
        </w:rPr>
        <w:t>Academic SKILLS FOR THE DIGITAL ERA (BMSSW4013_CARD)</w:t>
      </w:r>
    </w:p>
    <w:p w14:paraId="152DA173" w14:textId="312995CC" w:rsidR="00F1355F" w:rsidRDefault="00F1355F" w:rsidP="00F1355F">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002C1978">
        <w:rPr>
          <w:rFonts w:ascii="Verdana" w:hAnsi="Verdana"/>
          <w:b/>
          <w:caps/>
          <w:sz w:val="18"/>
          <w:szCs w:val="18"/>
        </w:rPr>
        <w:t>EDIT-lakme azmi (2412715)</w:t>
      </w:r>
    </w:p>
    <w:p w14:paraId="12978296" w14:textId="51D0CF70" w:rsidR="00F1355F" w:rsidRPr="00A20E20" w:rsidRDefault="00F1355F" w:rsidP="00F1355F">
      <w:pPr>
        <w:spacing w:after="160" w:line="259" w:lineRule="auto"/>
        <w:rPr>
          <w:rFonts w:ascii="Verdana" w:hAnsi="Verdana"/>
          <w:b/>
          <w:caps/>
          <w:sz w:val="18"/>
          <w:szCs w:val="18"/>
        </w:rPr>
        <w:sectPr w:rsidR="00F1355F" w:rsidRPr="00A20E20" w:rsidSect="00F1355F">
          <w:pgSz w:w="11906" w:h="16838"/>
          <w:pgMar w:top="1440" w:right="1440" w:bottom="1440" w:left="1440" w:header="708" w:footer="708" w:gutter="0"/>
          <w:cols w:space="708"/>
          <w:docGrid w:linePitch="360"/>
        </w:sectPr>
      </w:pPr>
      <w:r w:rsidRPr="007D452A">
        <w:rPr>
          <w:rFonts w:ascii="Verdana" w:hAnsi="Verdana"/>
          <w:b/>
          <w:caps/>
          <w:color w:val="000000" w:themeColor="text1"/>
          <w:sz w:val="18"/>
          <w:szCs w:val="18"/>
        </w:rPr>
        <w:t xml:space="preserve">Lecturer Name:                  </w:t>
      </w:r>
      <w:r w:rsidR="002C1978" w:rsidRPr="002C1978">
        <w:rPr>
          <w:rFonts w:ascii="Verdana" w:hAnsi="Verdana"/>
          <w:b/>
          <w:caps/>
          <w:sz w:val="18"/>
          <w:szCs w:val="18"/>
        </w:rPr>
        <w:t>Zita DRAPE</w:t>
      </w:r>
      <w:r w:rsidR="00492203">
        <w:rPr>
          <w:rFonts w:ascii="Verdana" w:hAnsi="Verdana"/>
          <w:b/>
          <w:caps/>
          <w:sz w:val="18"/>
          <w:szCs w:val="18"/>
        </w:rPr>
        <w:t>R</w:t>
      </w:r>
    </w:p>
    <w:p w14:paraId="5AACBBA9" w14:textId="77777777" w:rsidR="003E0E4F" w:rsidRDefault="003E0E4F" w:rsidP="00CC7D33">
      <w:pPr>
        <w:pStyle w:val="Title"/>
        <w:jc w:val="center"/>
        <w:rPr>
          <w:sz w:val="44"/>
          <w:szCs w:val="44"/>
        </w:rPr>
      </w:pPr>
      <w:r>
        <w:rPr>
          <w:sz w:val="44"/>
          <w:szCs w:val="44"/>
        </w:rPr>
        <w:lastRenderedPageBreak/>
        <w:t>ESSAY</w:t>
      </w:r>
    </w:p>
    <w:p w14:paraId="70C5F50C" w14:textId="5CDE63EF" w:rsidR="00CC7D33" w:rsidRPr="009C71D9" w:rsidRDefault="002C1978" w:rsidP="00CC7D33">
      <w:pPr>
        <w:pStyle w:val="Title"/>
        <w:jc w:val="center"/>
        <w:rPr>
          <w:rFonts w:ascii="Arial" w:hAnsi="Arial" w:cs="Arial"/>
          <w:sz w:val="44"/>
          <w:szCs w:val="44"/>
        </w:rPr>
      </w:pPr>
      <w:r w:rsidRPr="00CC7D33">
        <w:rPr>
          <w:sz w:val="44"/>
          <w:szCs w:val="44"/>
        </w:rPr>
        <w:t>EFFECTIVE STUDY STATEGIES</w:t>
      </w:r>
      <w:r w:rsidR="00CC7D33" w:rsidRPr="00CC7D33">
        <w:rPr>
          <w:sz w:val="44"/>
          <w:szCs w:val="44"/>
        </w:rPr>
        <w:t xml:space="preserve"> FOR STUDENTS THE                                                                           DIGITAL ERA</w:t>
      </w:r>
      <w:bookmarkStart w:id="0" w:name="_Toc173460476"/>
    </w:p>
    <w:p w14:paraId="4D0F0685" w14:textId="77777777" w:rsidR="00CC7D33" w:rsidRDefault="00CC7D33" w:rsidP="009C71D9"/>
    <w:p w14:paraId="7A637856" w14:textId="77777777" w:rsidR="00CC7D33" w:rsidRPr="00CC7D33" w:rsidRDefault="00CC7D33" w:rsidP="00CC7D33">
      <w:pPr>
        <w:rPr>
          <w:rFonts w:ascii="Arial" w:hAnsi="Arial" w:cs="Arial"/>
          <w:sz w:val="24"/>
          <w:szCs w:val="24"/>
        </w:rPr>
      </w:pPr>
    </w:p>
    <w:p w14:paraId="112258A2" w14:textId="614530D8" w:rsidR="00CC7D33" w:rsidRPr="009C71D9" w:rsidRDefault="00CC7D33" w:rsidP="00CC7D33">
      <w:pPr>
        <w:jc w:val="both"/>
        <w:rPr>
          <w:rFonts w:ascii="Arial" w:hAnsi="Arial" w:cs="Arial"/>
          <w:sz w:val="24"/>
          <w:szCs w:val="24"/>
        </w:rPr>
      </w:pPr>
      <w:r w:rsidRPr="009C71D9">
        <w:rPr>
          <w:rFonts w:ascii="Arial" w:hAnsi="Arial" w:cs="Arial"/>
          <w:sz w:val="24"/>
          <w:szCs w:val="24"/>
        </w:rPr>
        <w:t xml:space="preserve">           </w:t>
      </w:r>
      <w:r w:rsidRPr="009C71D9">
        <w:rPr>
          <w:rFonts w:ascii="Arial" w:hAnsi="Arial" w:cs="Arial"/>
          <w:sz w:val="24"/>
          <w:szCs w:val="24"/>
        </w:rPr>
        <w:t xml:space="preserve">Being a student in the Digital Era can have his advantages and disadvantages. Every class has allocated a certain percentage to study in the classroom and more than half of </w:t>
      </w:r>
      <w:r w:rsidR="009C71D9" w:rsidRPr="009C71D9">
        <w:rPr>
          <w:rFonts w:ascii="Arial" w:hAnsi="Arial" w:cs="Arial"/>
          <w:sz w:val="24"/>
          <w:szCs w:val="24"/>
        </w:rPr>
        <w:t>the time</w:t>
      </w:r>
      <w:r w:rsidRPr="009C71D9">
        <w:rPr>
          <w:rFonts w:ascii="Arial" w:hAnsi="Arial" w:cs="Arial"/>
          <w:sz w:val="24"/>
          <w:szCs w:val="24"/>
        </w:rPr>
        <w:t xml:space="preserve"> to study at home. According to </w:t>
      </w:r>
      <w:r w:rsidR="009C71D9" w:rsidRPr="009C71D9">
        <w:rPr>
          <w:rFonts w:ascii="Arial" w:hAnsi="Arial" w:cs="Arial"/>
          <w:sz w:val="24"/>
          <w:szCs w:val="24"/>
        </w:rPr>
        <w:t>Cottrell’s</w:t>
      </w:r>
      <w:r w:rsidRPr="009C71D9">
        <w:rPr>
          <w:rFonts w:ascii="Arial" w:hAnsi="Arial" w:cs="Arial"/>
          <w:sz w:val="24"/>
          <w:szCs w:val="24"/>
        </w:rPr>
        <w:t xml:space="preserve">. (2024) “ The human brain is highly adaptable: able learners move easily between different strategies and approaches, depending on the task in hand”. Further, I am </w:t>
      </w:r>
      <w:r w:rsidR="009C71D9" w:rsidRPr="009C71D9">
        <w:rPr>
          <w:rFonts w:ascii="Arial" w:hAnsi="Arial" w:cs="Arial"/>
          <w:sz w:val="24"/>
          <w:szCs w:val="24"/>
        </w:rPr>
        <w:t>going to</w:t>
      </w:r>
      <w:r w:rsidRPr="009C71D9">
        <w:rPr>
          <w:rFonts w:ascii="Arial" w:hAnsi="Arial" w:cs="Arial"/>
          <w:sz w:val="24"/>
          <w:szCs w:val="24"/>
        </w:rPr>
        <w:t xml:space="preserve"> continue to discuss about effective study strategies in the digital era.</w:t>
      </w:r>
    </w:p>
    <w:p w14:paraId="22F5973F" w14:textId="62C9AE15" w:rsidR="00CC7D33" w:rsidRPr="009C71D9" w:rsidRDefault="00CC7D33" w:rsidP="00CC7D33">
      <w:pPr>
        <w:jc w:val="both"/>
        <w:rPr>
          <w:rFonts w:ascii="Arial" w:hAnsi="Arial" w:cs="Arial"/>
          <w:sz w:val="24"/>
          <w:szCs w:val="24"/>
        </w:rPr>
      </w:pPr>
      <w:r w:rsidRPr="009C71D9">
        <w:rPr>
          <w:rFonts w:ascii="Arial" w:hAnsi="Arial" w:cs="Arial"/>
          <w:sz w:val="24"/>
          <w:szCs w:val="24"/>
        </w:rPr>
        <w:t xml:space="preserve">        </w:t>
      </w:r>
      <w:r w:rsidRPr="009C71D9">
        <w:rPr>
          <w:rFonts w:ascii="Arial" w:hAnsi="Arial" w:cs="Arial"/>
          <w:sz w:val="24"/>
          <w:szCs w:val="24"/>
        </w:rPr>
        <w:t xml:space="preserve">   Firstly, I am </w:t>
      </w:r>
      <w:r w:rsidR="009C71D9" w:rsidRPr="009C71D9">
        <w:rPr>
          <w:rFonts w:ascii="Arial" w:hAnsi="Arial" w:cs="Arial"/>
          <w:sz w:val="24"/>
          <w:szCs w:val="24"/>
        </w:rPr>
        <w:t>going to</w:t>
      </w:r>
      <w:r w:rsidRPr="009C71D9">
        <w:rPr>
          <w:rFonts w:ascii="Arial" w:hAnsi="Arial" w:cs="Arial"/>
          <w:sz w:val="24"/>
          <w:szCs w:val="24"/>
        </w:rPr>
        <w:t xml:space="preserve"> start with Kolb’ s Learning </w:t>
      </w:r>
      <w:r w:rsidR="009C71D9" w:rsidRPr="009C71D9">
        <w:rPr>
          <w:rFonts w:ascii="Arial" w:hAnsi="Arial" w:cs="Arial"/>
          <w:sz w:val="24"/>
          <w:szCs w:val="24"/>
        </w:rPr>
        <w:t>Cycle</w:t>
      </w:r>
      <w:r w:rsidRPr="009C71D9">
        <w:rPr>
          <w:rFonts w:ascii="Arial" w:hAnsi="Arial" w:cs="Arial"/>
          <w:sz w:val="24"/>
          <w:szCs w:val="24"/>
        </w:rPr>
        <w:t xml:space="preserve">. As students, I believe is </w:t>
      </w:r>
      <w:r w:rsidR="009C71D9" w:rsidRPr="009C71D9">
        <w:rPr>
          <w:rFonts w:ascii="Arial" w:hAnsi="Arial" w:cs="Arial"/>
          <w:sz w:val="24"/>
          <w:szCs w:val="24"/>
        </w:rPr>
        <w:t>particularly important</w:t>
      </w:r>
      <w:r w:rsidRPr="009C71D9">
        <w:rPr>
          <w:rFonts w:ascii="Arial" w:hAnsi="Arial" w:cs="Arial"/>
          <w:sz w:val="24"/>
          <w:szCs w:val="24"/>
        </w:rPr>
        <w:t xml:space="preserve"> to reflect on our experiences and enhance our strengths. For </w:t>
      </w:r>
      <w:r w:rsidR="009C71D9" w:rsidRPr="009C71D9">
        <w:rPr>
          <w:rFonts w:ascii="Arial" w:hAnsi="Arial" w:cs="Arial"/>
          <w:sz w:val="24"/>
          <w:szCs w:val="24"/>
        </w:rPr>
        <w:t>example,</w:t>
      </w:r>
      <w:r w:rsidRPr="009C71D9">
        <w:rPr>
          <w:rFonts w:ascii="Arial" w:hAnsi="Arial" w:cs="Arial"/>
          <w:sz w:val="24"/>
          <w:szCs w:val="24"/>
        </w:rPr>
        <w:t xml:space="preserve"> at my previous job as a Deck </w:t>
      </w:r>
      <w:r w:rsidR="009C71D9" w:rsidRPr="009C71D9">
        <w:rPr>
          <w:rFonts w:ascii="Arial" w:hAnsi="Arial" w:cs="Arial"/>
          <w:sz w:val="24"/>
          <w:szCs w:val="24"/>
        </w:rPr>
        <w:t>Officer,</w:t>
      </w:r>
      <w:r w:rsidRPr="009C71D9">
        <w:rPr>
          <w:rFonts w:ascii="Arial" w:hAnsi="Arial" w:cs="Arial"/>
          <w:sz w:val="24"/>
          <w:szCs w:val="24"/>
        </w:rPr>
        <w:t xml:space="preserve"> my main responsibility was the navigation of the vessel. </w:t>
      </w:r>
      <w:r w:rsidR="009C71D9" w:rsidRPr="009C71D9">
        <w:rPr>
          <w:rFonts w:ascii="Arial" w:hAnsi="Arial" w:cs="Arial"/>
          <w:sz w:val="24"/>
          <w:szCs w:val="24"/>
        </w:rPr>
        <w:t>To</w:t>
      </w:r>
      <w:r w:rsidRPr="009C71D9">
        <w:rPr>
          <w:rFonts w:ascii="Arial" w:hAnsi="Arial" w:cs="Arial"/>
          <w:sz w:val="24"/>
          <w:szCs w:val="24"/>
        </w:rPr>
        <w:t xml:space="preserve"> do my job properly, I had to learn radar</w:t>
      </w:r>
      <w:r w:rsidRPr="009C71D9">
        <w:rPr>
          <w:rFonts w:ascii="Arial" w:hAnsi="Arial" w:cs="Arial"/>
          <w:sz w:val="24"/>
          <w:szCs w:val="24"/>
        </w:rPr>
        <w:t xml:space="preserve">. </w:t>
      </w:r>
      <w:r w:rsidRPr="009C71D9">
        <w:rPr>
          <w:rFonts w:ascii="Arial" w:hAnsi="Arial" w:cs="Arial"/>
          <w:sz w:val="24"/>
          <w:szCs w:val="24"/>
        </w:rPr>
        <w:t>According to Marine Insight (n.d.), radar is a mandatory tool for identifying, tracking, and positioning vessels to ensure safe navigation</w:t>
      </w:r>
      <w:r w:rsidRPr="009C71D9">
        <w:rPr>
          <w:rFonts w:ascii="Arial" w:hAnsi="Arial" w:cs="Arial"/>
          <w:sz w:val="24"/>
          <w:szCs w:val="24"/>
        </w:rPr>
        <w:t xml:space="preserve">. </w:t>
      </w:r>
      <w:r w:rsidRPr="009C71D9">
        <w:rPr>
          <w:rFonts w:ascii="Arial" w:hAnsi="Arial" w:cs="Arial"/>
          <w:sz w:val="24"/>
          <w:szCs w:val="24"/>
        </w:rPr>
        <w:t>I struggled learning how to use it but one thing that I notice was that the radar had an option of adding trails, so I can see the path that my vessel had gone before</w:t>
      </w:r>
      <w:r w:rsidRPr="009C71D9">
        <w:rPr>
          <w:rFonts w:ascii="Arial" w:hAnsi="Arial" w:cs="Arial"/>
          <w:sz w:val="24"/>
          <w:szCs w:val="24"/>
        </w:rPr>
        <w:t xml:space="preserve">. </w:t>
      </w:r>
      <w:r w:rsidRPr="009C71D9">
        <w:rPr>
          <w:rFonts w:ascii="Arial" w:hAnsi="Arial" w:cs="Arial"/>
          <w:sz w:val="24"/>
          <w:szCs w:val="24"/>
        </w:rPr>
        <w:t xml:space="preserve">Keeping this in mind I created a plan to follow </w:t>
      </w:r>
      <w:r w:rsidR="009C71D9" w:rsidRPr="009C71D9">
        <w:rPr>
          <w:rFonts w:ascii="Arial" w:hAnsi="Arial" w:cs="Arial"/>
          <w:sz w:val="24"/>
          <w:szCs w:val="24"/>
        </w:rPr>
        <w:t>every time</w:t>
      </w:r>
      <w:r w:rsidRPr="009C71D9">
        <w:rPr>
          <w:rFonts w:ascii="Arial" w:hAnsi="Arial" w:cs="Arial"/>
          <w:sz w:val="24"/>
          <w:szCs w:val="24"/>
        </w:rPr>
        <w:t xml:space="preserve"> that I was on shift </w:t>
      </w:r>
      <w:r w:rsidR="009C71D9" w:rsidRPr="009C71D9">
        <w:rPr>
          <w:rFonts w:ascii="Arial" w:hAnsi="Arial" w:cs="Arial"/>
          <w:sz w:val="24"/>
          <w:szCs w:val="24"/>
        </w:rPr>
        <w:t>to</w:t>
      </w:r>
      <w:r w:rsidRPr="009C71D9">
        <w:rPr>
          <w:rFonts w:ascii="Arial" w:hAnsi="Arial" w:cs="Arial"/>
          <w:sz w:val="24"/>
          <w:szCs w:val="24"/>
        </w:rPr>
        <w:t xml:space="preserve"> become better at my job and to facilitate my learning progress. I took advantage of that </w:t>
      </w:r>
      <w:r w:rsidR="009C71D9" w:rsidRPr="009C71D9">
        <w:rPr>
          <w:rFonts w:ascii="Arial" w:hAnsi="Arial" w:cs="Arial"/>
          <w:sz w:val="24"/>
          <w:szCs w:val="24"/>
        </w:rPr>
        <w:t>option,</w:t>
      </w:r>
      <w:r w:rsidRPr="009C71D9">
        <w:rPr>
          <w:rFonts w:ascii="Arial" w:hAnsi="Arial" w:cs="Arial"/>
          <w:sz w:val="24"/>
          <w:szCs w:val="24"/>
        </w:rPr>
        <w:t xml:space="preserve"> and it helped me to always know what </w:t>
      </w:r>
      <w:r w:rsidR="009C71D9" w:rsidRPr="009C71D9">
        <w:rPr>
          <w:rFonts w:ascii="Arial" w:hAnsi="Arial" w:cs="Arial"/>
          <w:sz w:val="24"/>
          <w:szCs w:val="24"/>
        </w:rPr>
        <w:t>the position of the ship was</w:t>
      </w:r>
      <w:r w:rsidRPr="009C71D9">
        <w:rPr>
          <w:rFonts w:ascii="Arial" w:hAnsi="Arial" w:cs="Arial"/>
          <w:sz w:val="24"/>
          <w:szCs w:val="24"/>
        </w:rPr>
        <w:t xml:space="preserve"> all times</w:t>
      </w:r>
      <w:r w:rsidRPr="009C71D9">
        <w:rPr>
          <w:rFonts w:ascii="Arial" w:hAnsi="Arial" w:cs="Arial"/>
          <w:sz w:val="24"/>
          <w:szCs w:val="24"/>
        </w:rPr>
        <w:t>.</w:t>
      </w:r>
      <w:r w:rsidRPr="009C71D9">
        <w:rPr>
          <w:rFonts w:ascii="Arial" w:hAnsi="Arial" w:cs="Arial"/>
          <w:sz w:val="24"/>
          <w:szCs w:val="24"/>
        </w:rPr>
        <w:t xml:space="preserve"> As a result, I became more confident in my skills and after applying the Kolb’s Theory Cycle it eased my learning </w:t>
      </w:r>
      <w:r w:rsidR="009C71D9" w:rsidRPr="009C71D9">
        <w:rPr>
          <w:rFonts w:ascii="Arial" w:hAnsi="Arial" w:cs="Arial"/>
          <w:sz w:val="24"/>
          <w:szCs w:val="24"/>
        </w:rPr>
        <w:t>path.</w:t>
      </w:r>
      <w:r w:rsidRPr="009C71D9">
        <w:rPr>
          <w:rFonts w:ascii="Arial" w:hAnsi="Arial" w:cs="Arial"/>
          <w:sz w:val="24"/>
          <w:szCs w:val="24"/>
        </w:rPr>
        <w:t xml:space="preserve"> According to Cottrel S. (2021) “Creative and reflective thinking abilities are becoming ever more valued, both for academic study and employment. They deepen their understanding of what you learn from study or experience and how to apply this to new context</w:t>
      </w:r>
      <w:r w:rsidRPr="009C71D9">
        <w:rPr>
          <w:rFonts w:ascii="Arial" w:hAnsi="Arial" w:cs="Arial"/>
          <w:sz w:val="24"/>
          <w:szCs w:val="24"/>
        </w:rPr>
        <w:t>.</w:t>
      </w:r>
    </w:p>
    <w:p w14:paraId="64018569" w14:textId="77777777" w:rsidR="003E0E4F" w:rsidRDefault="009C71D9" w:rsidP="00CC7D33">
      <w:pPr>
        <w:rPr>
          <w:rFonts w:ascii="Arial" w:hAnsi="Arial" w:cs="Arial"/>
          <w:sz w:val="24"/>
          <w:szCs w:val="24"/>
        </w:rPr>
      </w:pPr>
      <w:r w:rsidRPr="009C71D9">
        <w:rPr>
          <w:rFonts w:ascii="Arial" w:hAnsi="Arial" w:cs="Arial"/>
          <w:sz w:val="24"/>
          <w:szCs w:val="24"/>
        </w:rPr>
        <w:t xml:space="preserve">          Secondly,</w:t>
      </w:r>
      <w:r w:rsidRPr="009C71D9">
        <w:rPr>
          <w:rFonts w:ascii="Arial" w:hAnsi="Arial" w:cs="Arial"/>
          <w:sz w:val="24"/>
          <w:szCs w:val="24"/>
        </w:rPr>
        <w:t xml:space="preserve"> I am </w:t>
      </w:r>
      <w:r w:rsidRPr="009C71D9">
        <w:rPr>
          <w:rFonts w:ascii="Arial" w:hAnsi="Arial" w:cs="Arial"/>
          <w:sz w:val="24"/>
          <w:szCs w:val="24"/>
        </w:rPr>
        <w:t>going to</w:t>
      </w:r>
      <w:r w:rsidRPr="009C71D9">
        <w:rPr>
          <w:rFonts w:ascii="Arial" w:hAnsi="Arial" w:cs="Arial"/>
          <w:sz w:val="24"/>
          <w:szCs w:val="24"/>
        </w:rPr>
        <w:t xml:space="preserve"> talk about time management</w:t>
      </w:r>
      <w:r w:rsidRPr="009C71D9">
        <w:rPr>
          <w:rFonts w:ascii="Arial" w:hAnsi="Arial" w:cs="Arial"/>
          <w:sz w:val="24"/>
          <w:szCs w:val="24"/>
        </w:rPr>
        <w:t xml:space="preserve">. </w:t>
      </w:r>
      <w:r w:rsidRPr="009C71D9">
        <w:rPr>
          <w:rFonts w:ascii="Arial" w:hAnsi="Arial" w:cs="Arial"/>
          <w:sz w:val="24"/>
          <w:szCs w:val="24"/>
        </w:rPr>
        <w:t xml:space="preserve">For the past </w:t>
      </w:r>
      <w:r w:rsidRPr="009C71D9">
        <w:rPr>
          <w:rFonts w:ascii="Arial" w:hAnsi="Arial" w:cs="Arial"/>
          <w:sz w:val="24"/>
          <w:szCs w:val="24"/>
        </w:rPr>
        <w:t>years,</w:t>
      </w:r>
      <w:r w:rsidRPr="009C71D9">
        <w:rPr>
          <w:rFonts w:ascii="Arial" w:hAnsi="Arial" w:cs="Arial"/>
          <w:sz w:val="24"/>
          <w:szCs w:val="24"/>
        </w:rPr>
        <w:t xml:space="preserve"> higher education had changed from the traditional ways and was not what I expected from my learning journey. </w:t>
      </w:r>
      <w:r w:rsidRPr="009C71D9">
        <w:rPr>
          <w:rFonts w:ascii="Arial" w:hAnsi="Arial" w:cs="Arial"/>
          <w:sz w:val="24"/>
          <w:szCs w:val="24"/>
        </w:rPr>
        <w:t>McMillan</w:t>
      </w:r>
      <w:r w:rsidRPr="009C71D9">
        <w:rPr>
          <w:rFonts w:ascii="Arial" w:hAnsi="Arial" w:cs="Arial"/>
          <w:sz w:val="24"/>
          <w:szCs w:val="24"/>
        </w:rPr>
        <w:t xml:space="preserve"> K., Weyers J. (2021). After attending the Employability skills class, I learned that are ways of distributing my time </w:t>
      </w:r>
      <w:r w:rsidRPr="009C71D9">
        <w:rPr>
          <w:rFonts w:ascii="Arial" w:hAnsi="Arial" w:cs="Arial"/>
          <w:sz w:val="24"/>
          <w:szCs w:val="24"/>
        </w:rPr>
        <w:t>equal</w:t>
      </w:r>
      <w:r w:rsidRPr="009C71D9">
        <w:rPr>
          <w:rFonts w:ascii="Arial" w:hAnsi="Arial" w:cs="Arial"/>
          <w:sz w:val="24"/>
          <w:szCs w:val="24"/>
        </w:rPr>
        <w:t xml:space="preserve"> to succeed in class without neglecting my other </w:t>
      </w:r>
      <w:r w:rsidRPr="009C71D9">
        <w:rPr>
          <w:rFonts w:ascii="Arial" w:hAnsi="Arial" w:cs="Arial"/>
          <w:sz w:val="24"/>
          <w:szCs w:val="24"/>
        </w:rPr>
        <w:t>responsibilities. One</w:t>
      </w:r>
      <w:r w:rsidRPr="009C71D9">
        <w:rPr>
          <w:rFonts w:ascii="Arial" w:hAnsi="Arial" w:cs="Arial"/>
          <w:sz w:val="24"/>
          <w:szCs w:val="24"/>
        </w:rPr>
        <w:t xml:space="preserve"> of this way is the Pomodoro technique. I applied this </w:t>
      </w:r>
      <w:r w:rsidRPr="009C71D9">
        <w:rPr>
          <w:rFonts w:ascii="Arial" w:hAnsi="Arial" w:cs="Arial"/>
          <w:sz w:val="24"/>
          <w:szCs w:val="24"/>
        </w:rPr>
        <w:t>method</w:t>
      </w:r>
      <w:r w:rsidRPr="009C71D9">
        <w:rPr>
          <w:rFonts w:ascii="Arial" w:hAnsi="Arial" w:cs="Arial"/>
          <w:sz w:val="24"/>
          <w:szCs w:val="24"/>
        </w:rPr>
        <w:t xml:space="preserve"> with one of my assignments. I </w:t>
      </w:r>
      <w:r w:rsidRPr="009C71D9">
        <w:rPr>
          <w:rFonts w:ascii="Arial" w:hAnsi="Arial" w:cs="Arial"/>
          <w:sz w:val="24"/>
          <w:szCs w:val="24"/>
        </w:rPr>
        <w:t>have</w:t>
      </w:r>
      <w:r w:rsidRPr="009C71D9">
        <w:rPr>
          <w:rFonts w:ascii="Arial" w:hAnsi="Arial" w:cs="Arial"/>
          <w:sz w:val="24"/>
          <w:szCs w:val="24"/>
        </w:rPr>
        <w:t xml:space="preserve"> set my phone timer to study 30 minutes without interruption and after having short breaks of 15 minutes. I increased my productivity following this procedure and managed to finish the assignment in 5 hours</w:t>
      </w:r>
      <w:r w:rsidRPr="009C71D9">
        <w:rPr>
          <w:rFonts w:ascii="Arial" w:hAnsi="Arial" w:cs="Arial"/>
          <w:sz w:val="24"/>
          <w:szCs w:val="24"/>
        </w:rPr>
        <w:t xml:space="preserve">. </w:t>
      </w:r>
      <w:r w:rsidRPr="009C71D9">
        <w:rPr>
          <w:rFonts w:ascii="Arial" w:hAnsi="Arial" w:cs="Arial"/>
          <w:sz w:val="24"/>
          <w:szCs w:val="24"/>
        </w:rPr>
        <w:t xml:space="preserve">Although, I finished, one of the drawbacks that I noticed was that after taking the </w:t>
      </w:r>
      <w:r w:rsidRPr="009C71D9">
        <w:rPr>
          <w:rFonts w:ascii="Arial" w:hAnsi="Arial" w:cs="Arial"/>
          <w:sz w:val="24"/>
          <w:szCs w:val="24"/>
        </w:rPr>
        <w:t>break,</w:t>
      </w:r>
      <w:r w:rsidRPr="009C71D9">
        <w:rPr>
          <w:rFonts w:ascii="Arial" w:hAnsi="Arial" w:cs="Arial"/>
          <w:sz w:val="24"/>
          <w:szCs w:val="24"/>
        </w:rPr>
        <w:t xml:space="preserve"> I found it hard to return to my task </w:t>
      </w:r>
      <w:r w:rsidRPr="009C71D9">
        <w:rPr>
          <w:rFonts w:ascii="Arial" w:hAnsi="Arial" w:cs="Arial"/>
          <w:sz w:val="24"/>
          <w:szCs w:val="24"/>
        </w:rPr>
        <w:t>and,</w:t>
      </w:r>
      <w:r w:rsidRPr="009C71D9">
        <w:rPr>
          <w:rFonts w:ascii="Arial" w:hAnsi="Arial" w:cs="Arial"/>
          <w:sz w:val="24"/>
          <w:szCs w:val="24"/>
        </w:rPr>
        <w:t xml:space="preserve"> I was not focused anymore. </w:t>
      </w:r>
    </w:p>
    <w:p w14:paraId="55EADA9C" w14:textId="49C38678" w:rsidR="003E0E4F" w:rsidRDefault="003E0E4F" w:rsidP="009C71D9">
      <w:pPr>
        <w:rPr>
          <w:rFonts w:ascii="Arial" w:hAnsi="Arial" w:cs="Arial"/>
          <w:sz w:val="24"/>
          <w:szCs w:val="24"/>
        </w:rPr>
      </w:pPr>
      <w:r>
        <w:rPr>
          <w:rFonts w:ascii="Arial" w:hAnsi="Arial" w:cs="Arial"/>
          <w:sz w:val="24"/>
          <w:szCs w:val="24"/>
        </w:rPr>
        <w:lastRenderedPageBreak/>
        <w:t xml:space="preserve">     </w:t>
      </w:r>
      <w:r w:rsidR="009C71D9" w:rsidRPr="009C71D9">
        <w:rPr>
          <w:rFonts w:ascii="Arial" w:hAnsi="Arial" w:cs="Arial"/>
          <w:sz w:val="24"/>
          <w:szCs w:val="24"/>
        </w:rPr>
        <w:t xml:space="preserve">To get back in the same state of mind I needed 5-10 minutes. “Some students adapt to higher education more easily than others. They </w:t>
      </w:r>
      <w:r w:rsidR="009C71D9" w:rsidRPr="009C71D9">
        <w:rPr>
          <w:rFonts w:ascii="Arial" w:hAnsi="Arial" w:cs="Arial"/>
          <w:sz w:val="24"/>
          <w:szCs w:val="24"/>
        </w:rPr>
        <w:t>do not</w:t>
      </w:r>
      <w:r w:rsidR="009C71D9" w:rsidRPr="009C71D9">
        <w:rPr>
          <w:rFonts w:ascii="Arial" w:hAnsi="Arial" w:cs="Arial"/>
          <w:sz w:val="24"/>
          <w:szCs w:val="24"/>
        </w:rPr>
        <w:t xml:space="preserve"> need to be told about the responsibility shift, and they develop independent learning skills </w:t>
      </w:r>
      <w:r w:rsidR="009C71D9" w:rsidRPr="009C71D9">
        <w:rPr>
          <w:rFonts w:ascii="Arial" w:hAnsi="Arial" w:cs="Arial"/>
          <w:sz w:val="24"/>
          <w:szCs w:val="24"/>
        </w:rPr>
        <w:t>subconsciously</w:t>
      </w:r>
      <w:r w:rsidR="009C71D9" w:rsidRPr="009C71D9">
        <w:rPr>
          <w:rFonts w:ascii="Arial" w:hAnsi="Arial" w:cs="Arial"/>
          <w:sz w:val="24"/>
          <w:szCs w:val="24"/>
        </w:rPr>
        <w:t>” Burroughs, C. (2019)</w:t>
      </w:r>
      <w:r w:rsidR="009C71D9" w:rsidRPr="009C71D9">
        <w:rPr>
          <w:rFonts w:ascii="Arial" w:hAnsi="Arial" w:cs="Arial"/>
          <w:sz w:val="24"/>
          <w:szCs w:val="24"/>
        </w:rPr>
        <w:t xml:space="preserve">. </w:t>
      </w:r>
    </w:p>
    <w:p w14:paraId="0C1E7C5C" w14:textId="148387D6" w:rsidR="009C71D9" w:rsidRPr="009C71D9" w:rsidRDefault="003E0E4F" w:rsidP="009C71D9">
      <w:pPr>
        <w:rPr>
          <w:rFonts w:ascii="Arial" w:hAnsi="Arial" w:cs="Arial"/>
          <w:sz w:val="24"/>
          <w:szCs w:val="24"/>
        </w:rPr>
      </w:pPr>
      <w:r>
        <w:rPr>
          <w:rFonts w:ascii="Arial" w:hAnsi="Arial" w:cs="Arial"/>
          <w:sz w:val="24"/>
          <w:szCs w:val="24"/>
        </w:rPr>
        <w:t xml:space="preserve">   </w:t>
      </w:r>
      <w:r w:rsidR="009C71D9" w:rsidRPr="009C71D9">
        <w:rPr>
          <w:rFonts w:ascii="Arial" w:hAnsi="Arial" w:cs="Arial"/>
          <w:sz w:val="24"/>
          <w:szCs w:val="24"/>
        </w:rPr>
        <w:t xml:space="preserve">   </w:t>
      </w:r>
      <w:r w:rsidR="009C71D9" w:rsidRPr="009C71D9">
        <w:rPr>
          <w:rFonts w:ascii="Arial" w:hAnsi="Arial" w:cs="Arial"/>
          <w:sz w:val="24"/>
          <w:szCs w:val="24"/>
        </w:rPr>
        <w:t xml:space="preserve">One of the </w:t>
      </w:r>
      <w:r w:rsidR="009C71D9" w:rsidRPr="009C71D9">
        <w:rPr>
          <w:rFonts w:ascii="Arial" w:hAnsi="Arial" w:cs="Arial"/>
          <w:sz w:val="24"/>
          <w:szCs w:val="24"/>
        </w:rPr>
        <w:t>things</w:t>
      </w:r>
      <w:r w:rsidR="009C71D9" w:rsidRPr="009C71D9">
        <w:rPr>
          <w:rFonts w:ascii="Arial" w:hAnsi="Arial" w:cs="Arial"/>
          <w:sz w:val="24"/>
          <w:szCs w:val="24"/>
        </w:rPr>
        <w:t xml:space="preserve"> that I learned is that I have a Read/Write learning style. Knowing this, I decided to take a deep dive into this style and find my strengths and weaknesses, not to save more time and take advantage of all the benefits but also understand that by reading and writing my productivity would increase</w:t>
      </w:r>
      <w:r w:rsidR="009C71D9" w:rsidRPr="009C71D9">
        <w:rPr>
          <w:rFonts w:ascii="Arial" w:hAnsi="Arial" w:cs="Arial"/>
          <w:sz w:val="24"/>
          <w:szCs w:val="24"/>
        </w:rPr>
        <w:t xml:space="preserve">. </w:t>
      </w:r>
      <w:r w:rsidR="009C71D9" w:rsidRPr="009C71D9">
        <w:rPr>
          <w:rFonts w:ascii="Arial" w:hAnsi="Arial" w:cs="Arial"/>
          <w:sz w:val="24"/>
          <w:szCs w:val="24"/>
        </w:rPr>
        <w:t xml:space="preserve">After </w:t>
      </w:r>
      <w:r w:rsidR="009C71D9" w:rsidRPr="009C71D9">
        <w:rPr>
          <w:rFonts w:ascii="Arial" w:hAnsi="Arial" w:cs="Arial"/>
          <w:sz w:val="24"/>
          <w:szCs w:val="24"/>
        </w:rPr>
        <w:t>evaluating</w:t>
      </w:r>
      <w:r w:rsidR="009C71D9" w:rsidRPr="009C71D9">
        <w:rPr>
          <w:rFonts w:ascii="Arial" w:hAnsi="Arial" w:cs="Arial"/>
          <w:sz w:val="24"/>
          <w:szCs w:val="24"/>
        </w:rPr>
        <w:t xml:space="preserve"> the Pomodoro technique and seeing his advantages and </w:t>
      </w:r>
      <w:r w:rsidR="009C71D9" w:rsidRPr="009C71D9">
        <w:rPr>
          <w:rFonts w:ascii="Arial" w:hAnsi="Arial" w:cs="Arial"/>
          <w:sz w:val="24"/>
          <w:szCs w:val="24"/>
        </w:rPr>
        <w:t xml:space="preserve">disadvantages. I </w:t>
      </w:r>
      <w:r w:rsidR="009C71D9" w:rsidRPr="009C71D9">
        <w:rPr>
          <w:rFonts w:ascii="Arial" w:hAnsi="Arial" w:cs="Arial"/>
          <w:sz w:val="24"/>
          <w:szCs w:val="24"/>
        </w:rPr>
        <w:t xml:space="preserve">decided to try another popular method which is called Eisenhower’s Matrix. </w:t>
      </w:r>
      <w:r w:rsidR="009C71D9" w:rsidRPr="009C71D9">
        <w:rPr>
          <w:rFonts w:ascii="Arial" w:hAnsi="Arial" w:cs="Arial"/>
          <w:sz w:val="24"/>
          <w:szCs w:val="24"/>
        </w:rPr>
        <w:t>Categorizing</w:t>
      </w:r>
      <w:r w:rsidR="009C71D9" w:rsidRPr="009C71D9">
        <w:rPr>
          <w:rFonts w:ascii="Arial" w:hAnsi="Arial" w:cs="Arial"/>
          <w:sz w:val="24"/>
          <w:szCs w:val="24"/>
        </w:rPr>
        <w:t xml:space="preserve"> each task for the day it helped me find the difference between urgent task and task. Our reflections are structured around questions that align with this frame- work: What were your aims, hopes, dreams going into the project? How did you try to enact these (reporting and responding)? What were the challenges</w:t>
      </w:r>
      <w:r w:rsidR="009C71D9" w:rsidRPr="009C71D9">
        <w:rPr>
          <w:rFonts w:ascii="Arial" w:hAnsi="Arial" w:cs="Arial"/>
          <w:sz w:val="24"/>
          <w:szCs w:val="24"/>
        </w:rPr>
        <w:t xml:space="preserve">? </w:t>
      </w:r>
      <w:r w:rsidR="00EC62CF" w:rsidRPr="00EC62CF">
        <w:rPr>
          <w:rFonts w:ascii="Arial" w:hAnsi="Arial" w:cs="Arial"/>
          <w:sz w:val="24"/>
          <w:szCs w:val="24"/>
        </w:rPr>
        <w:t>(Fenton &amp; Ross, 2020)</w:t>
      </w:r>
    </w:p>
    <w:p w14:paraId="0163361A" w14:textId="10DE85A8" w:rsidR="009C71D9" w:rsidRPr="009C71D9" w:rsidRDefault="009C71D9" w:rsidP="009C71D9">
      <w:pPr>
        <w:rPr>
          <w:rFonts w:ascii="Arial" w:hAnsi="Arial" w:cs="Arial"/>
          <w:sz w:val="24"/>
          <w:szCs w:val="24"/>
        </w:rPr>
      </w:pPr>
      <w:r w:rsidRPr="009C71D9">
        <w:rPr>
          <w:rFonts w:ascii="Arial" w:hAnsi="Arial" w:cs="Arial"/>
          <w:sz w:val="24"/>
          <w:szCs w:val="24"/>
        </w:rPr>
        <w:t xml:space="preserve">        </w:t>
      </w:r>
      <w:r w:rsidRPr="009C71D9">
        <w:rPr>
          <w:rFonts w:ascii="Arial" w:hAnsi="Arial" w:cs="Arial"/>
          <w:sz w:val="24"/>
          <w:szCs w:val="24"/>
        </w:rPr>
        <w:t xml:space="preserve">For example, at my current job the important task was for me to train the new </w:t>
      </w:r>
      <w:r w:rsidRPr="009C71D9">
        <w:rPr>
          <w:rFonts w:ascii="Arial" w:hAnsi="Arial" w:cs="Arial"/>
          <w:sz w:val="24"/>
          <w:szCs w:val="24"/>
        </w:rPr>
        <w:t>employees,</w:t>
      </w:r>
      <w:r w:rsidRPr="009C71D9">
        <w:rPr>
          <w:rFonts w:ascii="Arial" w:hAnsi="Arial" w:cs="Arial"/>
          <w:sz w:val="24"/>
          <w:szCs w:val="24"/>
        </w:rPr>
        <w:t xml:space="preserve"> I prioritize this because it was urgent for the company to have people ready to start. After </w:t>
      </w:r>
      <w:r w:rsidRPr="009C71D9">
        <w:rPr>
          <w:rFonts w:ascii="Arial" w:hAnsi="Arial" w:cs="Arial"/>
          <w:sz w:val="24"/>
          <w:szCs w:val="24"/>
        </w:rPr>
        <w:t>that,</w:t>
      </w:r>
      <w:r w:rsidRPr="009C71D9">
        <w:rPr>
          <w:rFonts w:ascii="Arial" w:hAnsi="Arial" w:cs="Arial"/>
          <w:sz w:val="24"/>
          <w:szCs w:val="24"/>
        </w:rPr>
        <w:t xml:space="preserve"> I scheduled the old employees for the new trainings that they were asking. It could benefit the company to have old employees trained on specifical </w:t>
      </w:r>
      <w:r w:rsidRPr="009C71D9">
        <w:rPr>
          <w:rFonts w:ascii="Arial" w:hAnsi="Arial" w:cs="Arial"/>
          <w:sz w:val="24"/>
          <w:szCs w:val="24"/>
        </w:rPr>
        <w:t>task,</w:t>
      </w:r>
      <w:r w:rsidRPr="009C71D9">
        <w:rPr>
          <w:rFonts w:ascii="Arial" w:hAnsi="Arial" w:cs="Arial"/>
          <w:sz w:val="24"/>
          <w:szCs w:val="24"/>
        </w:rPr>
        <w:t xml:space="preserve"> but it was not urgent. The tasks that </w:t>
      </w:r>
      <w:r w:rsidRPr="009C71D9">
        <w:rPr>
          <w:rFonts w:ascii="Arial" w:hAnsi="Arial" w:cs="Arial"/>
          <w:sz w:val="24"/>
          <w:szCs w:val="24"/>
        </w:rPr>
        <w:t>did not</w:t>
      </w:r>
      <w:r w:rsidRPr="009C71D9">
        <w:rPr>
          <w:rFonts w:ascii="Arial" w:hAnsi="Arial" w:cs="Arial"/>
          <w:sz w:val="24"/>
          <w:szCs w:val="24"/>
        </w:rPr>
        <w:t xml:space="preserve"> t needed my supervision, I delegate them to one of my colleagues and finally I decided to not take </w:t>
      </w:r>
      <w:r w:rsidRPr="009C71D9">
        <w:rPr>
          <w:rFonts w:ascii="Arial" w:hAnsi="Arial" w:cs="Arial"/>
          <w:sz w:val="24"/>
          <w:szCs w:val="24"/>
        </w:rPr>
        <w:t>any more</w:t>
      </w:r>
      <w:r w:rsidRPr="009C71D9">
        <w:rPr>
          <w:rFonts w:ascii="Arial" w:hAnsi="Arial" w:cs="Arial"/>
          <w:sz w:val="24"/>
          <w:szCs w:val="24"/>
        </w:rPr>
        <w:t xml:space="preserve"> workload considering that it would not help me in my progression.</w:t>
      </w:r>
    </w:p>
    <w:p w14:paraId="23E83873" w14:textId="49E653DB" w:rsidR="009C71D9" w:rsidRPr="009C71D9" w:rsidRDefault="009C71D9" w:rsidP="009C71D9">
      <w:pPr>
        <w:rPr>
          <w:rFonts w:ascii="Arial" w:hAnsi="Arial" w:cs="Arial"/>
          <w:sz w:val="24"/>
          <w:szCs w:val="24"/>
        </w:rPr>
      </w:pPr>
      <w:r w:rsidRPr="009C71D9">
        <w:rPr>
          <w:rFonts w:ascii="Arial" w:hAnsi="Arial" w:cs="Arial"/>
          <w:sz w:val="24"/>
          <w:szCs w:val="24"/>
        </w:rPr>
        <w:t xml:space="preserve">       </w:t>
      </w:r>
      <w:r w:rsidRPr="009C71D9">
        <w:rPr>
          <w:rFonts w:ascii="Arial" w:hAnsi="Arial" w:cs="Arial"/>
          <w:sz w:val="24"/>
          <w:szCs w:val="24"/>
        </w:rPr>
        <w:t xml:space="preserve"> In conclusion, although I have seen the benefits of the Pomodoro </w:t>
      </w:r>
      <w:r w:rsidRPr="009C71D9">
        <w:rPr>
          <w:rFonts w:ascii="Arial" w:hAnsi="Arial" w:cs="Arial"/>
          <w:sz w:val="24"/>
          <w:szCs w:val="24"/>
        </w:rPr>
        <w:t>technique,</w:t>
      </w:r>
      <w:r w:rsidRPr="009C71D9">
        <w:rPr>
          <w:rFonts w:ascii="Arial" w:hAnsi="Arial" w:cs="Arial"/>
          <w:sz w:val="24"/>
          <w:szCs w:val="24"/>
        </w:rPr>
        <w:t xml:space="preserve"> the one that </w:t>
      </w:r>
      <w:r w:rsidRPr="009C71D9">
        <w:rPr>
          <w:rFonts w:ascii="Arial" w:hAnsi="Arial" w:cs="Arial"/>
          <w:sz w:val="24"/>
          <w:szCs w:val="24"/>
        </w:rPr>
        <w:t>I am</w:t>
      </w:r>
      <w:r w:rsidRPr="009C71D9">
        <w:rPr>
          <w:rFonts w:ascii="Arial" w:hAnsi="Arial" w:cs="Arial"/>
          <w:sz w:val="24"/>
          <w:szCs w:val="24"/>
        </w:rPr>
        <w:t xml:space="preserve"> </w:t>
      </w:r>
      <w:r w:rsidRPr="009C71D9">
        <w:rPr>
          <w:rFonts w:ascii="Arial" w:hAnsi="Arial" w:cs="Arial"/>
          <w:sz w:val="24"/>
          <w:szCs w:val="24"/>
        </w:rPr>
        <w:t>keener</w:t>
      </w:r>
      <w:r w:rsidRPr="009C71D9">
        <w:rPr>
          <w:rFonts w:ascii="Arial" w:hAnsi="Arial" w:cs="Arial"/>
          <w:sz w:val="24"/>
          <w:szCs w:val="24"/>
        </w:rPr>
        <w:t xml:space="preserve"> </w:t>
      </w:r>
      <w:r w:rsidRPr="009C71D9">
        <w:rPr>
          <w:rFonts w:ascii="Arial" w:hAnsi="Arial" w:cs="Arial"/>
          <w:sz w:val="24"/>
          <w:szCs w:val="24"/>
        </w:rPr>
        <w:t>to,</w:t>
      </w:r>
      <w:r w:rsidRPr="009C71D9">
        <w:rPr>
          <w:rFonts w:ascii="Arial" w:hAnsi="Arial" w:cs="Arial"/>
          <w:sz w:val="24"/>
          <w:szCs w:val="24"/>
        </w:rPr>
        <w:t xml:space="preserve"> and it works best for me is the Eisenhower’s Matrix. I applied this method not only to my workplace but also to my assignments and to my personal life. </w:t>
      </w:r>
      <w:r w:rsidRPr="009C71D9">
        <w:rPr>
          <w:rFonts w:ascii="Arial" w:hAnsi="Arial" w:cs="Arial"/>
          <w:sz w:val="24"/>
          <w:szCs w:val="24"/>
        </w:rPr>
        <w:t>It is</w:t>
      </w:r>
      <w:r w:rsidRPr="009C71D9">
        <w:rPr>
          <w:rFonts w:ascii="Arial" w:hAnsi="Arial" w:cs="Arial"/>
          <w:sz w:val="24"/>
          <w:szCs w:val="24"/>
        </w:rPr>
        <w:t xml:space="preserve"> important to remember that how we go about learning will vary depending on where we are and what we are learning Bedford, D., &amp; Wilson, E. (2020).</w:t>
      </w:r>
    </w:p>
    <w:p w14:paraId="6E5DD272" w14:textId="77777777" w:rsidR="009C71D9" w:rsidRDefault="009C71D9" w:rsidP="009C71D9">
      <w:pPr>
        <w:rPr>
          <w:rFonts w:ascii="Arial" w:hAnsi="Arial" w:cs="Arial"/>
          <w:sz w:val="24"/>
          <w:szCs w:val="24"/>
        </w:rPr>
      </w:pPr>
    </w:p>
    <w:p w14:paraId="1F021311" w14:textId="129A8A2E" w:rsidR="009C71D9" w:rsidRPr="00CC7D33" w:rsidRDefault="009C71D9" w:rsidP="009C71D9">
      <w:pPr>
        <w:rPr>
          <w:lang w:eastAsia="zh-CN"/>
        </w:rPr>
        <w:sectPr w:rsidR="009C71D9" w:rsidRPr="00CC7D33">
          <w:pgSz w:w="11906" w:h="16838"/>
          <w:pgMar w:top="1440" w:right="1440" w:bottom="1440" w:left="1440" w:header="708" w:footer="708" w:gutter="0"/>
          <w:cols w:space="708"/>
          <w:docGrid w:linePitch="360"/>
        </w:sectPr>
      </w:pPr>
    </w:p>
    <w:bookmarkEnd w:id="0"/>
    <w:p w14:paraId="3E9B31C1" w14:textId="4B7EA2AB" w:rsidR="003E0E4F" w:rsidRDefault="00492203" w:rsidP="00C34425">
      <w:pPr>
        <w:spacing w:line="360" w:lineRule="auto"/>
        <w:jc w:val="both"/>
        <w:rPr>
          <w:rFonts w:ascii="Arial" w:hAnsi="Arial" w:cs="Arial"/>
        </w:rPr>
      </w:pPr>
      <w:r w:rsidRPr="009C71D9">
        <w:rPr>
          <w:rFonts w:ascii="Arial" w:hAnsi="Arial" w:cs="Arial"/>
        </w:rPr>
        <w:lastRenderedPageBreak/>
        <w:t>REFERENCES</w:t>
      </w:r>
      <w:r>
        <w:rPr>
          <w:rFonts w:ascii="Arial" w:hAnsi="Arial" w:cs="Arial"/>
        </w:rPr>
        <w:t>:</w:t>
      </w:r>
    </w:p>
    <w:p w14:paraId="2C56B8BC" w14:textId="77777777" w:rsidR="003E0E4F" w:rsidRDefault="003E0E4F" w:rsidP="00C34425">
      <w:pPr>
        <w:spacing w:line="360" w:lineRule="auto"/>
        <w:jc w:val="both"/>
        <w:rPr>
          <w:rFonts w:ascii="Arial" w:hAnsi="Arial" w:cs="Arial"/>
        </w:rPr>
      </w:pPr>
    </w:p>
    <w:p w14:paraId="15F9DF56" w14:textId="52173FCB" w:rsidR="003E0E4F" w:rsidRDefault="003E0E4F" w:rsidP="003E0E4F">
      <w:pPr>
        <w:rPr>
          <w:rFonts w:ascii="Arial" w:hAnsi="Arial" w:cs="Arial"/>
          <w:sz w:val="24"/>
          <w:szCs w:val="24"/>
        </w:rPr>
      </w:pPr>
      <w:r w:rsidRPr="00C73981">
        <w:rPr>
          <w:rFonts w:ascii="Arial" w:hAnsi="Arial" w:cs="Arial"/>
          <w:sz w:val="24"/>
          <w:szCs w:val="24"/>
        </w:rPr>
        <w:t xml:space="preserve">Bedford, D. and Wilson, E. (2020) </w:t>
      </w:r>
      <w:r w:rsidRPr="00C73981">
        <w:rPr>
          <w:rFonts w:ascii="Arial" w:hAnsi="Arial" w:cs="Arial"/>
          <w:i/>
          <w:iCs/>
          <w:sz w:val="24"/>
          <w:szCs w:val="24"/>
        </w:rPr>
        <w:t>Study skills for foundation degrees</w:t>
      </w:r>
      <w:r w:rsidRPr="00C73981">
        <w:rPr>
          <w:rFonts w:ascii="Arial" w:hAnsi="Arial" w:cs="Arial"/>
          <w:sz w:val="24"/>
          <w:szCs w:val="24"/>
        </w:rPr>
        <w:t xml:space="preserve">. Third edition. Abingdon, </w:t>
      </w:r>
      <w:r w:rsidR="00492203" w:rsidRPr="00C73981">
        <w:rPr>
          <w:rFonts w:ascii="Arial" w:hAnsi="Arial" w:cs="Arial"/>
          <w:sz w:val="24"/>
          <w:szCs w:val="24"/>
        </w:rPr>
        <w:t>Oxon;</w:t>
      </w:r>
      <w:r w:rsidRPr="00C73981">
        <w:rPr>
          <w:rFonts w:ascii="Arial" w:hAnsi="Arial" w:cs="Arial"/>
          <w:sz w:val="24"/>
          <w:szCs w:val="24"/>
        </w:rPr>
        <w:t xml:space="preserve"> Routledge</w:t>
      </w:r>
    </w:p>
    <w:p w14:paraId="2DF9B452" w14:textId="07CDF249" w:rsidR="003E0E4F" w:rsidRDefault="003E0E4F" w:rsidP="003E0E4F">
      <w:pPr>
        <w:rPr>
          <w:rFonts w:ascii="Arial" w:hAnsi="Arial" w:cs="Arial"/>
          <w:sz w:val="24"/>
          <w:szCs w:val="24"/>
        </w:rPr>
      </w:pPr>
      <w:r w:rsidRPr="00122E05">
        <w:rPr>
          <w:rFonts w:ascii="Arial" w:hAnsi="Arial" w:cs="Arial"/>
          <w:sz w:val="24"/>
          <w:szCs w:val="24"/>
        </w:rPr>
        <w:t xml:space="preserve">Burroughs, C. (2019). </w:t>
      </w:r>
      <w:r w:rsidRPr="00122E05">
        <w:rPr>
          <w:rFonts w:ascii="Arial" w:hAnsi="Arial" w:cs="Arial"/>
          <w:i/>
          <w:iCs/>
          <w:sz w:val="24"/>
          <w:szCs w:val="24"/>
        </w:rPr>
        <w:t xml:space="preserve">The return to study </w:t>
      </w:r>
      <w:r w:rsidR="00492203" w:rsidRPr="00122E05">
        <w:rPr>
          <w:rFonts w:ascii="Arial" w:hAnsi="Arial" w:cs="Arial"/>
          <w:i/>
          <w:iCs/>
          <w:sz w:val="24"/>
          <w:szCs w:val="24"/>
        </w:rPr>
        <w:t>handbook:</w:t>
      </w:r>
      <w:r w:rsidRPr="00122E05">
        <w:rPr>
          <w:rFonts w:ascii="Arial" w:hAnsi="Arial" w:cs="Arial"/>
          <w:i/>
          <w:iCs/>
          <w:sz w:val="24"/>
          <w:szCs w:val="24"/>
        </w:rPr>
        <w:t xml:space="preserve"> study skills for mature, distance, and workplace learners</w:t>
      </w:r>
      <w:r w:rsidRPr="00122E05">
        <w:rPr>
          <w:rFonts w:ascii="Arial" w:hAnsi="Arial" w:cs="Arial"/>
          <w:sz w:val="24"/>
          <w:szCs w:val="24"/>
        </w:rPr>
        <w:t>. Kogan Page.</w:t>
      </w:r>
    </w:p>
    <w:p w14:paraId="5F876B9A" w14:textId="6897405C" w:rsidR="003E0E4F" w:rsidRDefault="003E0E4F" w:rsidP="003E0E4F">
      <w:pPr>
        <w:rPr>
          <w:rFonts w:ascii="Arial" w:hAnsi="Arial" w:cs="Arial"/>
          <w:sz w:val="24"/>
          <w:szCs w:val="24"/>
        </w:rPr>
      </w:pPr>
      <w:r w:rsidRPr="0026525A">
        <w:rPr>
          <w:rFonts w:ascii="Arial" w:hAnsi="Arial" w:cs="Arial"/>
          <w:sz w:val="24"/>
          <w:szCs w:val="24"/>
        </w:rPr>
        <w:t xml:space="preserve">Cottrell, S 2021, Skills for </w:t>
      </w:r>
      <w:r w:rsidR="00492203" w:rsidRPr="0026525A">
        <w:rPr>
          <w:rFonts w:ascii="Arial" w:hAnsi="Arial" w:cs="Arial"/>
          <w:sz w:val="24"/>
          <w:szCs w:val="24"/>
        </w:rPr>
        <w:t>Success:</w:t>
      </w:r>
      <w:r w:rsidRPr="0026525A">
        <w:rPr>
          <w:rFonts w:ascii="Arial" w:hAnsi="Arial" w:cs="Arial"/>
          <w:sz w:val="24"/>
          <w:szCs w:val="24"/>
        </w:rPr>
        <w:t xml:space="preserve"> Personal Development and Employability, Macmillan Education UK, London. Available from: ProQuest </w:t>
      </w:r>
      <w:r w:rsidR="00492203" w:rsidRPr="0026525A">
        <w:rPr>
          <w:rFonts w:ascii="Arial" w:hAnsi="Arial" w:cs="Arial"/>
          <w:sz w:val="24"/>
          <w:szCs w:val="24"/>
        </w:rPr>
        <w:t>eBook</w:t>
      </w:r>
      <w:r w:rsidRPr="0026525A">
        <w:rPr>
          <w:rFonts w:ascii="Arial" w:hAnsi="Arial" w:cs="Arial"/>
          <w:sz w:val="24"/>
          <w:szCs w:val="24"/>
        </w:rPr>
        <w:t xml:space="preserve"> Central.</w:t>
      </w:r>
    </w:p>
    <w:p w14:paraId="6937ED87" w14:textId="753BA1DD" w:rsidR="003E0E4F" w:rsidRDefault="003E0E4F" w:rsidP="00C34425">
      <w:pPr>
        <w:spacing w:line="360" w:lineRule="auto"/>
        <w:jc w:val="both"/>
        <w:rPr>
          <w:rFonts w:ascii="Arial" w:hAnsi="Arial" w:cs="Arial"/>
          <w:sz w:val="24"/>
          <w:szCs w:val="24"/>
        </w:rPr>
      </w:pPr>
      <w:r w:rsidRPr="00172D30">
        <w:rPr>
          <w:rFonts w:ascii="Arial" w:hAnsi="Arial" w:cs="Arial"/>
          <w:sz w:val="24"/>
          <w:szCs w:val="24"/>
        </w:rPr>
        <w:t xml:space="preserve">Cottrell, S 2024, The Study Skills Handbook, Bloomsbury Publishing Plc, London. Available from: ProQuest </w:t>
      </w:r>
      <w:r w:rsidR="00492203" w:rsidRPr="00172D30">
        <w:rPr>
          <w:rFonts w:ascii="Arial" w:hAnsi="Arial" w:cs="Arial"/>
          <w:sz w:val="24"/>
          <w:szCs w:val="24"/>
        </w:rPr>
        <w:t>eBook</w:t>
      </w:r>
      <w:r w:rsidRPr="00172D30">
        <w:rPr>
          <w:rFonts w:ascii="Arial" w:hAnsi="Arial" w:cs="Arial"/>
          <w:sz w:val="24"/>
          <w:szCs w:val="24"/>
        </w:rPr>
        <w:t xml:space="preserve"> Central.</w:t>
      </w:r>
    </w:p>
    <w:p w14:paraId="21A0342E" w14:textId="04FA110A" w:rsidR="003E0E4F" w:rsidRDefault="003E0E4F" w:rsidP="003E0E4F">
      <w:pPr>
        <w:rPr>
          <w:rFonts w:ascii="Arial" w:hAnsi="Arial" w:cs="Arial"/>
          <w:sz w:val="24"/>
          <w:szCs w:val="24"/>
        </w:rPr>
      </w:pPr>
      <w:r w:rsidRPr="0099743D">
        <w:rPr>
          <w:rFonts w:ascii="Arial" w:hAnsi="Arial" w:cs="Arial"/>
          <w:sz w:val="24"/>
          <w:szCs w:val="24"/>
        </w:rPr>
        <w:t xml:space="preserve">Fenton, N.E. and Ross, W. (eds) (2020) </w:t>
      </w:r>
      <w:r w:rsidRPr="0099743D">
        <w:rPr>
          <w:rFonts w:ascii="Arial" w:hAnsi="Arial" w:cs="Arial"/>
          <w:i/>
          <w:iCs/>
          <w:sz w:val="24"/>
          <w:szCs w:val="24"/>
        </w:rPr>
        <w:t>Critical reflection on research in teaching and learning</w:t>
      </w:r>
      <w:r w:rsidRPr="0099743D">
        <w:rPr>
          <w:rFonts w:ascii="Arial" w:hAnsi="Arial" w:cs="Arial"/>
          <w:sz w:val="24"/>
          <w:szCs w:val="24"/>
        </w:rPr>
        <w:t xml:space="preserve">. </w:t>
      </w:r>
      <w:r w:rsidR="00492203" w:rsidRPr="0099743D">
        <w:rPr>
          <w:rFonts w:ascii="Arial" w:hAnsi="Arial" w:cs="Arial"/>
          <w:sz w:val="24"/>
          <w:szCs w:val="24"/>
        </w:rPr>
        <w:t>Leiden;</w:t>
      </w:r>
      <w:r w:rsidRPr="0099743D">
        <w:rPr>
          <w:rFonts w:ascii="Arial" w:hAnsi="Arial" w:cs="Arial"/>
          <w:sz w:val="24"/>
          <w:szCs w:val="24"/>
        </w:rPr>
        <w:t xml:space="preserve"> Brill Sense</w:t>
      </w:r>
      <w:r>
        <w:rPr>
          <w:rFonts w:ascii="Arial" w:hAnsi="Arial" w:cs="Arial"/>
          <w:sz w:val="24"/>
          <w:szCs w:val="24"/>
        </w:rPr>
        <w:t>.</w:t>
      </w:r>
    </w:p>
    <w:p w14:paraId="0A8E9686" w14:textId="4D7F9124" w:rsidR="003E0E4F" w:rsidRDefault="003E0E4F" w:rsidP="003E0E4F">
      <w:pPr>
        <w:rPr>
          <w:rFonts w:ascii="Arial" w:hAnsi="Arial" w:cs="Arial"/>
          <w:sz w:val="24"/>
          <w:szCs w:val="24"/>
        </w:rPr>
      </w:pPr>
      <w:r w:rsidRPr="003E0E4F">
        <w:rPr>
          <w:rFonts w:ascii="Arial" w:hAnsi="Arial" w:cs="Arial"/>
          <w:sz w:val="24"/>
          <w:szCs w:val="24"/>
        </w:rPr>
        <w:t xml:space="preserve">Marine Insight, n.d. </w:t>
      </w:r>
      <w:r w:rsidRPr="003E0E4F">
        <w:rPr>
          <w:rFonts w:ascii="Arial" w:hAnsi="Arial" w:cs="Arial"/>
          <w:i/>
          <w:iCs/>
          <w:sz w:val="24"/>
          <w:szCs w:val="24"/>
        </w:rPr>
        <w:t>Marine radars and their use in the shipping industry</w:t>
      </w:r>
      <w:r w:rsidRPr="003E0E4F">
        <w:rPr>
          <w:rFonts w:ascii="Arial" w:hAnsi="Arial" w:cs="Arial"/>
          <w:sz w:val="24"/>
          <w:szCs w:val="24"/>
        </w:rPr>
        <w:t xml:space="preserve">. Available at: </w:t>
      </w:r>
      <w:hyperlink r:id="rId6" w:tgtFrame="_new" w:history="1">
        <w:r w:rsidRPr="003E0E4F">
          <w:rPr>
            <w:rStyle w:val="Hyperlink"/>
            <w:rFonts w:ascii="Arial" w:hAnsi="Arial" w:cs="Arial"/>
            <w:sz w:val="24"/>
            <w:szCs w:val="24"/>
          </w:rPr>
          <w:t>https://www.marineinsight.com/marine-navigation/marine-radars-and-their-use-in-the-shipping-industry/</w:t>
        </w:r>
      </w:hyperlink>
      <w:r w:rsidRPr="003E0E4F">
        <w:rPr>
          <w:rFonts w:ascii="Arial" w:hAnsi="Arial" w:cs="Arial"/>
          <w:sz w:val="24"/>
          <w:szCs w:val="24"/>
        </w:rPr>
        <w:t xml:space="preserve"> [Accessed 8 November 2024]</w:t>
      </w:r>
      <w:r>
        <w:rPr>
          <w:rFonts w:ascii="Arial" w:hAnsi="Arial" w:cs="Arial"/>
          <w:sz w:val="24"/>
          <w:szCs w:val="24"/>
        </w:rPr>
        <w:t>.</w:t>
      </w:r>
    </w:p>
    <w:p w14:paraId="1B314DBA" w14:textId="404B485F" w:rsidR="003E0E4F" w:rsidRDefault="003E0E4F" w:rsidP="003E0E4F">
      <w:pPr>
        <w:rPr>
          <w:rFonts w:ascii="Arial" w:hAnsi="Arial" w:cs="Arial"/>
          <w:sz w:val="24"/>
          <w:szCs w:val="24"/>
        </w:rPr>
      </w:pPr>
      <w:r w:rsidRPr="00265E6E">
        <w:rPr>
          <w:rFonts w:ascii="Arial" w:hAnsi="Arial" w:cs="Arial"/>
          <w:sz w:val="24"/>
          <w:szCs w:val="24"/>
        </w:rPr>
        <w:t xml:space="preserve">McMillan, K. (2021) </w:t>
      </w:r>
      <w:r w:rsidRPr="00265E6E">
        <w:rPr>
          <w:rFonts w:ascii="Arial" w:hAnsi="Arial" w:cs="Arial"/>
          <w:i/>
          <w:iCs/>
          <w:sz w:val="24"/>
          <w:szCs w:val="24"/>
        </w:rPr>
        <w:t xml:space="preserve">The study skills </w:t>
      </w:r>
      <w:r w:rsidR="00492203" w:rsidRPr="00265E6E">
        <w:rPr>
          <w:rFonts w:ascii="Arial" w:hAnsi="Arial" w:cs="Arial"/>
          <w:i/>
          <w:iCs/>
          <w:sz w:val="24"/>
          <w:szCs w:val="24"/>
        </w:rPr>
        <w:t>book:</w:t>
      </w:r>
      <w:r w:rsidRPr="00265E6E">
        <w:rPr>
          <w:rFonts w:ascii="Arial" w:hAnsi="Arial" w:cs="Arial"/>
          <w:i/>
          <w:iCs/>
          <w:sz w:val="24"/>
          <w:szCs w:val="24"/>
        </w:rPr>
        <w:t xml:space="preserve"> your essential guide to university success</w:t>
      </w:r>
      <w:r w:rsidRPr="00265E6E">
        <w:rPr>
          <w:rFonts w:ascii="Arial" w:hAnsi="Arial" w:cs="Arial"/>
          <w:sz w:val="24"/>
          <w:szCs w:val="24"/>
        </w:rPr>
        <w:t>. Fourth edition. Harlow, England: Pearson Education Limited</w:t>
      </w:r>
      <w:r>
        <w:rPr>
          <w:rFonts w:ascii="Arial" w:hAnsi="Arial" w:cs="Arial"/>
          <w:sz w:val="24"/>
          <w:szCs w:val="24"/>
        </w:rPr>
        <w:t>.</w:t>
      </w:r>
    </w:p>
    <w:p w14:paraId="745987E9" w14:textId="10965D34" w:rsidR="003E0E4F" w:rsidRPr="003E0E4F" w:rsidRDefault="003E0E4F" w:rsidP="003E0E4F">
      <w:pPr>
        <w:rPr>
          <w:rFonts w:ascii="Arial" w:hAnsi="Arial" w:cs="Arial"/>
          <w:sz w:val="24"/>
          <w:szCs w:val="24"/>
        </w:rPr>
        <w:sectPr w:rsidR="003E0E4F" w:rsidRPr="003E0E4F">
          <w:pgSz w:w="11906" w:h="16838"/>
          <w:pgMar w:top="1440" w:right="1440" w:bottom="1440" w:left="1440" w:header="708" w:footer="708" w:gutter="0"/>
          <w:cols w:space="708"/>
          <w:docGrid w:linePitch="360"/>
        </w:sectPr>
      </w:pPr>
    </w:p>
    <w:p w14:paraId="3BCB2745" w14:textId="5DC4673B" w:rsidR="00C34425" w:rsidRDefault="003E0E4F" w:rsidP="003E0E4F">
      <w:pPr>
        <w:pStyle w:val="Title"/>
        <w:rPr>
          <w:sz w:val="44"/>
          <w:szCs w:val="44"/>
        </w:rPr>
      </w:pPr>
      <w:r>
        <w:rPr>
          <w:sz w:val="44"/>
          <w:szCs w:val="44"/>
        </w:rPr>
        <w:lastRenderedPageBreak/>
        <w:t xml:space="preserve">                  </w:t>
      </w:r>
      <w:r w:rsidR="007B0737">
        <w:rPr>
          <w:sz w:val="44"/>
          <w:szCs w:val="44"/>
        </w:rPr>
        <w:t xml:space="preserve">   </w:t>
      </w:r>
      <w:r>
        <w:rPr>
          <w:sz w:val="44"/>
          <w:szCs w:val="44"/>
        </w:rPr>
        <w:t xml:space="preserve">REPORT </w:t>
      </w:r>
      <w:r w:rsidR="007B0737">
        <w:rPr>
          <w:sz w:val="44"/>
          <w:szCs w:val="44"/>
        </w:rPr>
        <w:t>–</w:t>
      </w:r>
      <w:r>
        <w:rPr>
          <w:sz w:val="44"/>
          <w:szCs w:val="44"/>
        </w:rPr>
        <w:t xml:space="preserve"> COMMUNICATION</w:t>
      </w:r>
    </w:p>
    <w:p w14:paraId="6ADD86E4" w14:textId="77777777" w:rsidR="007B0737" w:rsidRDefault="007B0737" w:rsidP="007B0737">
      <w:pPr>
        <w:rPr>
          <w:lang w:eastAsia="zh-CN"/>
        </w:rPr>
      </w:pPr>
    </w:p>
    <w:p w14:paraId="2F47AAD0" w14:textId="49525933" w:rsidR="007B0737" w:rsidRDefault="007B0737" w:rsidP="007B0737">
      <w:pPr>
        <w:pStyle w:val="Title"/>
        <w:rPr>
          <w:sz w:val="44"/>
          <w:szCs w:val="44"/>
        </w:rPr>
      </w:pPr>
      <w:r>
        <w:rPr>
          <w:sz w:val="44"/>
          <w:szCs w:val="44"/>
        </w:rPr>
        <w:t xml:space="preserve"> AN ESSENTIAL SKILL </w:t>
      </w:r>
      <w:r w:rsidR="00492203">
        <w:rPr>
          <w:sz w:val="44"/>
          <w:szCs w:val="44"/>
        </w:rPr>
        <w:t>FOR STUDENT</w:t>
      </w:r>
      <w:r>
        <w:rPr>
          <w:sz w:val="44"/>
          <w:szCs w:val="44"/>
        </w:rPr>
        <w:t xml:space="preserve"> SUCCESS</w:t>
      </w:r>
    </w:p>
    <w:p w14:paraId="5EE99FBF" w14:textId="77777777" w:rsidR="007B0737" w:rsidRDefault="007B0737" w:rsidP="007B0737">
      <w:pPr>
        <w:rPr>
          <w:lang w:eastAsia="zh-CN"/>
        </w:rPr>
      </w:pPr>
    </w:p>
    <w:p w14:paraId="43C4B988" w14:textId="3FE99699" w:rsidR="007B0737" w:rsidRDefault="007B0737" w:rsidP="007B0737">
      <w:pPr>
        <w:rPr>
          <w:lang w:eastAsia="zh-CN"/>
        </w:rPr>
      </w:pPr>
      <w:r>
        <w:rPr>
          <w:lang w:eastAsia="zh-CN"/>
        </w:rPr>
        <w:t xml:space="preserve"> </w:t>
      </w:r>
    </w:p>
    <w:p w14:paraId="28C76B6C" w14:textId="7130CC8A" w:rsidR="007B0737" w:rsidRDefault="007B0737" w:rsidP="007B0737">
      <w:pPr>
        <w:jc w:val="both"/>
        <w:rPr>
          <w:rFonts w:ascii="Arial" w:hAnsi="Arial" w:cs="Arial"/>
          <w:sz w:val="24"/>
          <w:szCs w:val="24"/>
          <w:lang w:val="en-US" w:eastAsia="zh-CN"/>
        </w:rPr>
      </w:pPr>
      <w:r>
        <w:rPr>
          <w:rFonts w:ascii="Arial" w:hAnsi="Arial" w:cs="Arial"/>
          <w:sz w:val="24"/>
          <w:szCs w:val="24"/>
          <w:lang w:val="en-US" w:eastAsia="zh-CN"/>
        </w:rPr>
        <w:t xml:space="preserve">         </w:t>
      </w:r>
      <w:r w:rsidRPr="007B0737">
        <w:rPr>
          <w:rFonts w:ascii="Arial" w:hAnsi="Arial" w:cs="Arial"/>
          <w:sz w:val="24"/>
          <w:szCs w:val="24"/>
          <w:lang w:val="en-US" w:eastAsia="zh-CN"/>
        </w:rPr>
        <w:t xml:space="preserve">Effective communication is one of the fundamental keys </w:t>
      </w:r>
      <w:r w:rsidR="00492203" w:rsidRPr="007B0737">
        <w:rPr>
          <w:rFonts w:ascii="Arial" w:hAnsi="Arial" w:cs="Arial"/>
          <w:sz w:val="24"/>
          <w:szCs w:val="24"/>
          <w:lang w:val="en-US" w:eastAsia="zh-CN"/>
        </w:rPr>
        <w:t>to</w:t>
      </w:r>
      <w:r w:rsidRPr="007B0737">
        <w:rPr>
          <w:rFonts w:ascii="Arial" w:hAnsi="Arial" w:cs="Arial"/>
          <w:sz w:val="24"/>
          <w:szCs w:val="24"/>
          <w:lang w:val="en-US" w:eastAsia="zh-CN"/>
        </w:rPr>
        <w:t xml:space="preserve"> </w:t>
      </w:r>
      <w:r w:rsidR="00492203" w:rsidRPr="007B0737">
        <w:rPr>
          <w:rFonts w:ascii="Arial" w:hAnsi="Arial" w:cs="Arial"/>
          <w:sz w:val="24"/>
          <w:szCs w:val="24"/>
          <w:lang w:val="en-US" w:eastAsia="zh-CN"/>
        </w:rPr>
        <w:t>achieving</w:t>
      </w:r>
      <w:r w:rsidRPr="007B0737">
        <w:rPr>
          <w:rFonts w:ascii="Arial" w:hAnsi="Arial" w:cs="Arial"/>
          <w:sz w:val="24"/>
          <w:szCs w:val="24"/>
          <w:lang w:val="en-US" w:eastAsia="zh-CN"/>
        </w:rPr>
        <w:t xml:space="preserve"> success as a student in higher education. Is not only about sending a message but also that message to be understood. This report is about communication effectiveness, strategies, how to improve it, questions that we ask ourselves and how to become a better communicator.  "Communication is the art and process of creating and sharing ideas. Effective communication depends on the richness of those ideas" (MTD Training &amp; Ventus Publishing Aps, 2012).</w:t>
      </w:r>
    </w:p>
    <w:p w14:paraId="16D37D5B" w14:textId="13713B4F" w:rsidR="007B0737" w:rsidRPr="007B0737" w:rsidRDefault="007B0737" w:rsidP="007B0737">
      <w:pPr>
        <w:jc w:val="both"/>
        <w:rPr>
          <w:rFonts w:ascii="Arial" w:hAnsi="Arial" w:cs="Arial"/>
          <w:sz w:val="24"/>
          <w:szCs w:val="24"/>
          <w:lang w:val="en-US" w:eastAsia="zh-CN"/>
        </w:rPr>
      </w:pPr>
      <w:r>
        <w:rPr>
          <w:rFonts w:ascii="Arial" w:hAnsi="Arial" w:cs="Arial"/>
          <w:sz w:val="24"/>
          <w:szCs w:val="24"/>
          <w:lang w:val="en-US" w:eastAsia="zh-CN"/>
        </w:rPr>
        <w:t xml:space="preserve">       </w:t>
      </w:r>
      <w:r w:rsidR="00492203" w:rsidRPr="007B0737">
        <w:rPr>
          <w:rFonts w:ascii="Arial" w:hAnsi="Arial" w:cs="Arial"/>
          <w:sz w:val="24"/>
          <w:szCs w:val="24"/>
          <w:lang w:val="en-US" w:eastAsia="zh-CN"/>
        </w:rPr>
        <w:t>To</w:t>
      </w:r>
      <w:r w:rsidRPr="007B0737">
        <w:rPr>
          <w:rFonts w:ascii="Arial" w:hAnsi="Arial" w:cs="Arial"/>
          <w:sz w:val="24"/>
          <w:szCs w:val="24"/>
          <w:lang w:val="en-US" w:eastAsia="zh-CN"/>
        </w:rPr>
        <w:t xml:space="preserve"> have success as a student in higher education, one of the main skills is communication. It is a very basic one but very underestimated. We are living in a digital era where we can communicate through emails, social media and chats and not only but there are also another forms of communication such as verbal and non-verbal. “The greatest challenges we face today are the ones that require social solutions more than just technological ones” (Sternberg, 2019). For the communication to happen it needs a sender, a </w:t>
      </w:r>
      <w:r w:rsidR="00492203" w:rsidRPr="007B0737">
        <w:rPr>
          <w:rFonts w:ascii="Arial" w:hAnsi="Arial" w:cs="Arial"/>
          <w:sz w:val="24"/>
          <w:szCs w:val="24"/>
          <w:lang w:val="en-US" w:eastAsia="zh-CN"/>
        </w:rPr>
        <w:t>receiver,</w:t>
      </w:r>
      <w:r w:rsidRPr="007B0737">
        <w:rPr>
          <w:rFonts w:ascii="Arial" w:hAnsi="Arial" w:cs="Arial"/>
          <w:sz w:val="24"/>
          <w:szCs w:val="24"/>
          <w:lang w:val="en-US" w:eastAsia="zh-CN"/>
        </w:rPr>
        <w:t xml:space="preserve"> the channel through the message is being sent such as: face to face, written, spoken and electronic media, feedback </w:t>
      </w:r>
      <w:r w:rsidR="00492203" w:rsidRPr="007B0737">
        <w:rPr>
          <w:rFonts w:ascii="Arial" w:hAnsi="Arial" w:cs="Arial"/>
          <w:sz w:val="24"/>
          <w:szCs w:val="24"/>
          <w:lang w:val="en-US" w:eastAsia="zh-CN"/>
        </w:rPr>
        <w:t>and</w:t>
      </w:r>
      <w:r w:rsidRPr="007B0737">
        <w:rPr>
          <w:rFonts w:ascii="Arial" w:hAnsi="Arial" w:cs="Arial"/>
          <w:sz w:val="24"/>
          <w:szCs w:val="24"/>
          <w:lang w:val="en-US" w:eastAsia="zh-CN"/>
        </w:rPr>
        <w:t xml:space="preserve"> </w:t>
      </w:r>
      <w:r w:rsidR="00492203" w:rsidRPr="007B0737">
        <w:rPr>
          <w:rFonts w:ascii="Arial" w:hAnsi="Arial" w:cs="Arial"/>
          <w:sz w:val="24"/>
          <w:szCs w:val="24"/>
          <w:lang w:val="en-US" w:eastAsia="zh-CN"/>
        </w:rPr>
        <w:t>context</w:t>
      </w:r>
      <w:r w:rsidR="00492203">
        <w:rPr>
          <w:rFonts w:ascii="Arial" w:hAnsi="Arial" w:cs="Arial"/>
          <w:sz w:val="24"/>
          <w:szCs w:val="24"/>
          <w:lang w:val="en-US" w:eastAsia="zh-CN"/>
        </w:rPr>
        <w:t>.</w:t>
      </w:r>
      <w:r w:rsidR="00492203" w:rsidRPr="007B0737">
        <w:rPr>
          <w:rFonts w:ascii="Arial" w:hAnsi="Arial" w:cs="Arial"/>
          <w:sz w:val="24"/>
          <w:szCs w:val="24"/>
          <w:lang w:val="en-US" w:eastAsia="zh-CN"/>
        </w:rPr>
        <w:t xml:space="preserve"> For</w:t>
      </w:r>
      <w:r w:rsidRPr="007B0737">
        <w:rPr>
          <w:rFonts w:ascii="Arial" w:hAnsi="Arial" w:cs="Arial"/>
          <w:sz w:val="24"/>
          <w:szCs w:val="24"/>
          <w:lang w:val="en-US" w:eastAsia="zh-CN"/>
        </w:rPr>
        <w:t xml:space="preserve"> higher education, students are required to work in groups, to have clear and concise communication with the other students </w:t>
      </w:r>
      <w:r w:rsidR="00492203" w:rsidRPr="007B0737">
        <w:rPr>
          <w:rFonts w:ascii="Arial" w:hAnsi="Arial" w:cs="Arial"/>
          <w:sz w:val="24"/>
          <w:szCs w:val="24"/>
          <w:lang w:val="en-US" w:eastAsia="zh-CN"/>
        </w:rPr>
        <w:t>and</w:t>
      </w:r>
      <w:r w:rsidRPr="007B0737">
        <w:rPr>
          <w:rFonts w:ascii="Arial" w:hAnsi="Arial" w:cs="Arial"/>
          <w:sz w:val="24"/>
          <w:szCs w:val="24"/>
          <w:lang w:val="en-US" w:eastAsia="zh-CN"/>
        </w:rPr>
        <w:t xml:space="preserve"> the ability to listen to </w:t>
      </w:r>
      <w:r w:rsidR="00492203" w:rsidRPr="007B0737">
        <w:rPr>
          <w:rFonts w:ascii="Arial" w:hAnsi="Arial" w:cs="Arial"/>
          <w:sz w:val="24"/>
          <w:szCs w:val="24"/>
          <w:lang w:val="en-US" w:eastAsia="zh-CN"/>
        </w:rPr>
        <w:t>others</w:t>
      </w:r>
      <w:r w:rsidRPr="007B0737">
        <w:rPr>
          <w:rFonts w:ascii="Arial" w:hAnsi="Arial" w:cs="Arial"/>
          <w:sz w:val="24"/>
          <w:szCs w:val="24"/>
          <w:lang w:val="en-US" w:eastAsia="zh-CN"/>
        </w:rPr>
        <w:t>.</w:t>
      </w:r>
      <w:r w:rsidRPr="007B0737">
        <w:rPr>
          <w:rFonts w:ascii="Arial" w:hAnsi="Arial" w:cs="Arial"/>
          <w:lang w:val="en-US"/>
        </w:rPr>
        <w:t xml:space="preserve"> </w:t>
      </w:r>
      <w:r w:rsidRPr="007B0737">
        <w:rPr>
          <w:rFonts w:ascii="Arial" w:hAnsi="Arial" w:cs="Arial"/>
          <w:sz w:val="24"/>
          <w:szCs w:val="24"/>
          <w:lang w:val="en-US" w:eastAsia="zh-CN"/>
        </w:rPr>
        <w:t xml:space="preserve">“Communication is sometimes referred to as being a two-way street, and so you will need to be able to look both ways before stepping into it” (Specht. 2019). Strong communication skills help students to build relationships </w:t>
      </w:r>
      <w:r w:rsidR="00492203" w:rsidRPr="007B0737">
        <w:rPr>
          <w:rFonts w:ascii="Arial" w:hAnsi="Arial" w:cs="Arial"/>
          <w:sz w:val="24"/>
          <w:szCs w:val="24"/>
          <w:lang w:val="en-US" w:eastAsia="zh-CN"/>
        </w:rPr>
        <w:t>with colleagues</w:t>
      </w:r>
      <w:r w:rsidRPr="007B0737">
        <w:rPr>
          <w:rFonts w:ascii="Arial" w:hAnsi="Arial" w:cs="Arial"/>
          <w:sz w:val="24"/>
          <w:szCs w:val="24"/>
          <w:lang w:val="en-US" w:eastAsia="zh-CN"/>
        </w:rPr>
        <w:t xml:space="preserve">, advisors and teachers. The obstacles in achieving success as a student can be the fact that students are not being encouraged to speak out in class, different cultural backgrounds </w:t>
      </w:r>
      <w:r w:rsidR="00492203" w:rsidRPr="007B0737">
        <w:rPr>
          <w:rFonts w:ascii="Arial" w:hAnsi="Arial" w:cs="Arial"/>
          <w:sz w:val="24"/>
          <w:szCs w:val="24"/>
          <w:lang w:val="en-US" w:eastAsia="zh-CN"/>
        </w:rPr>
        <w:t>and</w:t>
      </w:r>
      <w:r w:rsidRPr="007B0737">
        <w:rPr>
          <w:rFonts w:ascii="Arial" w:hAnsi="Arial" w:cs="Arial"/>
          <w:sz w:val="24"/>
          <w:szCs w:val="24"/>
          <w:lang w:val="en-US" w:eastAsia="zh-CN"/>
        </w:rPr>
        <w:t xml:space="preserve"> personality types are an important factor why some students have better communication skills than </w:t>
      </w:r>
      <w:r w:rsidR="00492203" w:rsidRPr="007B0737">
        <w:rPr>
          <w:rFonts w:ascii="Arial" w:hAnsi="Arial" w:cs="Arial"/>
          <w:sz w:val="24"/>
          <w:szCs w:val="24"/>
          <w:lang w:val="en-US" w:eastAsia="zh-CN"/>
        </w:rPr>
        <w:t>others.</w:t>
      </w:r>
    </w:p>
    <w:p w14:paraId="7BA9BBF6" w14:textId="0C224484" w:rsidR="007B0737" w:rsidRDefault="007B0737" w:rsidP="007B0737">
      <w:pPr>
        <w:rPr>
          <w:rFonts w:ascii="Arial" w:hAnsi="Arial" w:cs="Arial"/>
          <w:sz w:val="24"/>
          <w:szCs w:val="24"/>
          <w:lang w:val="en-US" w:eastAsia="zh-CN"/>
        </w:rPr>
      </w:pPr>
      <w:r w:rsidRPr="007B0737">
        <w:rPr>
          <w:rFonts w:ascii="Arial" w:hAnsi="Arial" w:cs="Arial"/>
          <w:sz w:val="24"/>
          <w:szCs w:val="24"/>
          <w:lang w:val="en-US" w:eastAsia="zh-CN"/>
        </w:rPr>
        <w:t xml:space="preserve">      </w:t>
      </w:r>
      <w:r w:rsidRPr="007B0737">
        <w:rPr>
          <w:rFonts w:ascii="Arial" w:hAnsi="Arial" w:cs="Arial"/>
          <w:sz w:val="24"/>
          <w:szCs w:val="24"/>
          <w:lang w:val="en-US" w:eastAsia="zh-CN"/>
        </w:rPr>
        <w:t xml:space="preserve">A way to </w:t>
      </w:r>
      <w:r w:rsidR="00492203" w:rsidRPr="007B0737">
        <w:rPr>
          <w:rFonts w:ascii="Arial" w:hAnsi="Arial" w:cs="Arial"/>
          <w:sz w:val="24"/>
          <w:szCs w:val="24"/>
          <w:lang w:val="en-US" w:eastAsia="zh-CN"/>
        </w:rPr>
        <w:t>overcome</w:t>
      </w:r>
      <w:r w:rsidRPr="007B0737">
        <w:rPr>
          <w:rFonts w:ascii="Arial" w:hAnsi="Arial" w:cs="Arial"/>
          <w:sz w:val="24"/>
          <w:szCs w:val="24"/>
          <w:lang w:val="en-US" w:eastAsia="zh-CN"/>
        </w:rPr>
        <w:t xml:space="preserve"> these </w:t>
      </w:r>
      <w:r w:rsidR="00492203" w:rsidRPr="007B0737">
        <w:rPr>
          <w:rFonts w:ascii="Arial" w:hAnsi="Arial" w:cs="Arial"/>
          <w:sz w:val="24"/>
          <w:szCs w:val="24"/>
          <w:lang w:val="en-US" w:eastAsia="zh-CN"/>
        </w:rPr>
        <w:t>obstacles</w:t>
      </w:r>
      <w:r w:rsidRPr="007B0737">
        <w:rPr>
          <w:rFonts w:ascii="Arial" w:hAnsi="Arial" w:cs="Arial"/>
          <w:sz w:val="24"/>
          <w:szCs w:val="24"/>
          <w:lang w:val="en-US" w:eastAsia="zh-CN"/>
        </w:rPr>
        <w:t xml:space="preserve"> is to engage more with your peers and teachers, also getting involved in project </w:t>
      </w:r>
      <w:r w:rsidR="00492203" w:rsidRPr="007B0737">
        <w:rPr>
          <w:rFonts w:ascii="Arial" w:hAnsi="Arial" w:cs="Arial"/>
          <w:sz w:val="24"/>
          <w:szCs w:val="24"/>
          <w:lang w:val="en-US" w:eastAsia="zh-CN"/>
        </w:rPr>
        <w:t>groups.</w:t>
      </w:r>
      <w:r w:rsidRPr="007B0737">
        <w:rPr>
          <w:rFonts w:ascii="Arial" w:hAnsi="Arial" w:cs="Arial"/>
          <w:sz w:val="24"/>
          <w:szCs w:val="24"/>
          <w:lang w:val="en-US" w:eastAsia="zh-CN"/>
        </w:rPr>
        <w:t xml:space="preserve"> An interesting way that can build your </w:t>
      </w:r>
      <w:r w:rsidR="00492203" w:rsidRPr="007B0737">
        <w:rPr>
          <w:rFonts w:ascii="Arial" w:hAnsi="Arial" w:cs="Arial"/>
          <w:sz w:val="24"/>
          <w:szCs w:val="24"/>
          <w:lang w:val="en-US" w:eastAsia="zh-CN"/>
        </w:rPr>
        <w:t>self-esteem</w:t>
      </w:r>
      <w:r w:rsidRPr="007B0737">
        <w:rPr>
          <w:rFonts w:ascii="Arial" w:hAnsi="Arial" w:cs="Arial"/>
          <w:sz w:val="24"/>
          <w:szCs w:val="24"/>
          <w:lang w:val="en-US" w:eastAsia="zh-CN"/>
        </w:rPr>
        <w:t xml:space="preserve"> is to repeat your speech in a mirror and to practice every day until you become confident to talk in front of the class. Having a </w:t>
      </w:r>
      <w:r w:rsidR="00492203" w:rsidRPr="007B0737">
        <w:rPr>
          <w:rFonts w:ascii="Arial" w:hAnsi="Arial" w:cs="Arial"/>
          <w:sz w:val="24"/>
          <w:szCs w:val="24"/>
          <w:lang w:val="en-US" w:eastAsia="zh-CN"/>
        </w:rPr>
        <w:t>group project</w:t>
      </w:r>
      <w:r w:rsidRPr="007B0737">
        <w:rPr>
          <w:rFonts w:ascii="Arial" w:hAnsi="Arial" w:cs="Arial"/>
          <w:sz w:val="24"/>
          <w:szCs w:val="24"/>
          <w:lang w:val="en-US" w:eastAsia="zh-CN"/>
        </w:rPr>
        <w:t xml:space="preserve"> and asking to be the main speaker is a form of improving your communication skills </w:t>
      </w:r>
      <w:r w:rsidR="00492203" w:rsidRPr="007B0737">
        <w:rPr>
          <w:rFonts w:ascii="Arial" w:hAnsi="Arial" w:cs="Arial"/>
          <w:sz w:val="24"/>
          <w:szCs w:val="24"/>
          <w:lang w:val="en-US" w:eastAsia="zh-CN"/>
        </w:rPr>
        <w:t>and</w:t>
      </w:r>
      <w:r w:rsidRPr="007B0737">
        <w:rPr>
          <w:rFonts w:ascii="Arial" w:hAnsi="Arial" w:cs="Arial"/>
          <w:sz w:val="24"/>
          <w:szCs w:val="24"/>
          <w:lang w:val="en-US" w:eastAsia="zh-CN"/>
        </w:rPr>
        <w:t xml:space="preserve"> asking support from your teachers and university</w:t>
      </w:r>
      <w:r w:rsidRPr="007B0737">
        <w:rPr>
          <w:rFonts w:ascii="Arial" w:hAnsi="Arial" w:cs="Arial"/>
          <w:sz w:val="24"/>
          <w:szCs w:val="24"/>
          <w:lang w:val="en-US" w:eastAsia="zh-CN"/>
        </w:rPr>
        <w:t>.</w:t>
      </w:r>
      <w:r w:rsidRPr="007B0737">
        <w:rPr>
          <w:rFonts w:ascii="Arial" w:hAnsi="Arial" w:cs="Arial"/>
          <w:sz w:val="24"/>
          <w:szCs w:val="24"/>
          <w:lang w:val="en-US"/>
        </w:rPr>
        <w:t xml:space="preserve"> </w:t>
      </w:r>
      <w:r w:rsidRPr="007B0737">
        <w:rPr>
          <w:rFonts w:ascii="Arial" w:hAnsi="Arial" w:cs="Arial"/>
          <w:sz w:val="24"/>
          <w:szCs w:val="24"/>
          <w:lang w:val="en-US" w:eastAsia="zh-CN"/>
        </w:rPr>
        <w:t>“Compared to face-to-face communication, the online world is characterized by visual anonymity, a lack of nonverbal information, and reduced concern about others’ perceptions of the users themselves, which encourages</w:t>
      </w:r>
      <w:r>
        <w:rPr>
          <w:lang w:val="en-US" w:eastAsia="zh-CN"/>
        </w:rPr>
        <w:t xml:space="preserve"> </w:t>
      </w:r>
      <w:r>
        <w:rPr>
          <w:rFonts w:ascii="Arial" w:hAnsi="Arial" w:cs="Arial"/>
          <w:sz w:val="24"/>
          <w:szCs w:val="24"/>
          <w:lang w:val="en-US" w:eastAsia="zh-CN"/>
        </w:rPr>
        <w:t>self-presentation</w:t>
      </w:r>
      <w:r w:rsidR="00492203">
        <w:rPr>
          <w:rFonts w:ascii="Arial" w:hAnsi="Arial" w:cs="Arial"/>
          <w:sz w:val="24"/>
          <w:szCs w:val="24"/>
          <w:lang w:val="en-US" w:eastAsia="zh-CN"/>
        </w:rPr>
        <w:t>”. (Ye, S</w:t>
      </w:r>
      <w:r>
        <w:rPr>
          <w:rFonts w:ascii="Arial" w:hAnsi="Arial" w:cs="Arial"/>
          <w:sz w:val="24"/>
          <w:szCs w:val="24"/>
          <w:lang w:val="en-US" w:eastAsia="zh-CN"/>
        </w:rPr>
        <w:t>.et al ,2023).</w:t>
      </w:r>
      <w:r w:rsidRPr="007B0737">
        <w:rPr>
          <w:rFonts w:ascii="Arial" w:hAnsi="Arial" w:cs="Arial"/>
          <w:lang w:val="en-US"/>
        </w:rPr>
        <w:t xml:space="preserve"> </w:t>
      </w:r>
      <w:r w:rsidRPr="007B0737">
        <w:rPr>
          <w:rFonts w:ascii="Arial" w:hAnsi="Arial" w:cs="Arial"/>
          <w:sz w:val="24"/>
          <w:szCs w:val="24"/>
          <w:lang w:val="en-US" w:eastAsia="zh-CN"/>
        </w:rPr>
        <w:t xml:space="preserve">By living in the digital era, some students are </w:t>
      </w:r>
      <w:r w:rsidR="00492203" w:rsidRPr="007B0737">
        <w:rPr>
          <w:rFonts w:ascii="Arial" w:hAnsi="Arial" w:cs="Arial"/>
          <w:sz w:val="24"/>
          <w:szCs w:val="24"/>
          <w:lang w:val="en-US" w:eastAsia="zh-CN"/>
        </w:rPr>
        <w:t>struggling</w:t>
      </w:r>
      <w:r w:rsidRPr="007B0737">
        <w:rPr>
          <w:rFonts w:ascii="Arial" w:hAnsi="Arial" w:cs="Arial"/>
          <w:sz w:val="24"/>
          <w:szCs w:val="24"/>
          <w:lang w:val="en-US" w:eastAsia="zh-CN"/>
        </w:rPr>
        <w:t xml:space="preserve"> with verbal communication. </w:t>
      </w:r>
      <w:r>
        <w:rPr>
          <w:rFonts w:ascii="Arial" w:hAnsi="Arial" w:cs="Arial"/>
          <w:sz w:val="24"/>
          <w:szCs w:val="24"/>
          <w:lang w:val="en-US" w:eastAsia="zh-CN"/>
        </w:rPr>
        <w:t xml:space="preserve">   </w:t>
      </w:r>
      <w:r w:rsidRPr="007B0737">
        <w:rPr>
          <w:rFonts w:ascii="Arial" w:hAnsi="Arial" w:cs="Arial"/>
          <w:sz w:val="24"/>
          <w:szCs w:val="24"/>
          <w:lang w:val="en-US" w:eastAsia="zh-CN"/>
        </w:rPr>
        <w:t xml:space="preserve">Especially first </w:t>
      </w:r>
      <w:r w:rsidRPr="007B0737">
        <w:rPr>
          <w:rFonts w:ascii="Arial" w:hAnsi="Arial" w:cs="Arial"/>
          <w:sz w:val="24"/>
          <w:szCs w:val="24"/>
          <w:lang w:val="en-US" w:eastAsia="zh-CN"/>
        </w:rPr>
        <w:lastRenderedPageBreak/>
        <w:t xml:space="preserve">year </w:t>
      </w:r>
      <w:r w:rsidR="00492203" w:rsidRPr="007B0737">
        <w:rPr>
          <w:rFonts w:ascii="Arial" w:hAnsi="Arial" w:cs="Arial"/>
          <w:sz w:val="24"/>
          <w:szCs w:val="24"/>
          <w:lang w:val="en-US" w:eastAsia="zh-CN"/>
        </w:rPr>
        <w:t>students,</w:t>
      </w:r>
      <w:r w:rsidRPr="007B0737">
        <w:rPr>
          <w:rFonts w:ascii="Arial" w:hAnsi="Arial" w:cs="Arial"/>
          <w:sz w:val="24"/>
          <w:szCs w:val="24"/>
          <w:lang w:val="en-US" w:eastAsia="zh-CN"/>
        </w:rPr>
        <w:t xml:space="preserve"> they find it hard to express themself without social media. This is another obstacle in higher education for a </w:t>
      </w:r>
      <w:r w:rsidR="00492203" w:rsidRPr="007B0737">
        <w:rPr>
          <w:rFonts w:ascii="Arial" w:hAnsi="Arial" w:cs="Arial"/>
          <w:sz w:val="24"/>
          <w:szCs w:val="24"/>
          <w:lang w:val="en-US" w:eastAsia="zh-CN"/>
        </w:rPr>
        <w:t>student,</w:t>
      </w:r>
      <w:r w:rsidRPr="007B0737">
        <w:rPr>
          <w:rFonts w:ascii="Arial" w:hAnsi="Arial" w:cs="Arial"/>
          <w:sz w:val="24"/>
          <w:szCs w:val="24"/>
          <w:lang w:val="en-US" w:eastAsia="zh-CN"/>
        </w:rPr>
        <w:t xml:space="preserve"> because it may create difficulties when starting a conversation, writing a paper or being misunderstood. “Because of poor communication skills in English speaking and writing skills, many graduates do not exceed the interview stage. This is because the inability to communicate effectively in the workplace may jeopardize the company’s image</w:t>
      </w:r>
      <w:r w:rsidR="00492203" w:rsidRPr="007B0737">
        <w:rPr>
          <w:rFonts w:ascii="Arial" w:hAnsi="Arial" w:cs="Arial"/>
          <w:sz w:val="24"/>
          <w:szCs w:val="24"/>
          <w:lang w:val="en-US" w:eastAsia="zh-CN"/>
        </w:rPr>
        <w:t>”. (</w:t>
      </w:r>
      <w:r w:rsidRPr="007B0737">
        <w:rPr>
          <w:rFonts w:ascii="Arial" w:hAnsi="Arial" w:cs="Arial"/>
          <w:sz w:val="24"/>
          <w:szCs w:val="24"/>
          <w:lang w:val="en-US" w:eastAsia="zh-CN"/>
        </w:rPr>
        <w:t>Yasin, A. et al. ,2022)</w:t>
      </w:r>
      <w:r>
        <w:rPr>
          <w:rFonts w:ascii="Arial" w:hAnsi="Arial" w:cs="Arial"/>
          <w:sz w:val="24"/>
          <w:szCs w:val="24"/>
          <w:lang w:val="en-US" w:eastAsia="zh-CN"/>
        </w:rPr>
        <w:t>.</w:t>
      </w:r>
    </w:p>
    <w:p w14:paraId="07B382F9" w14:textId="64300CF2" w:rsidR="007B0737" w:rsidRPr="007B0737" w:rsidRDefault="007B0737" w:rsidP="007B0737">
      <w:pPr>
        <w:rPr>
          <w:rFonts w:ascii="Arial" w:hAnsi="Arial" w:cs="Arial"/>
          <w:sz w:val="24"/>
          <w:szCs w:val="24"/>
          <w:lang w:val="en-US" w:eastAsia="zh-CN"/>
        </w:rPr>
      </w:pPr>
      <w:r>
        <w:rPr>
          <w:rFonts w:ascii="Arial" w:hAnsi="Arial" w:cs="Arial"/>
          <w:sz w:val="24"/>
          <w:szCs w:val="24"/>
          <w:lang w:val="en-US" w:eastAsia="zh-CN"/>
        </w:rPr>
        <w:t xml:space="preserve">       </w:t>
      </w:r>
      <w:r w:rsidRPr="007B0737">
        <w:rPr>
          <w:rFonts w:ascii="Arial" w:hAnsi="Arial" w:cs="Arial"/>
          <w:sz w:val="24"/>
          <w:szCs w:val="24"/>
          <w:lang w:val="en-US" w:eastAsia="zh-CN"/>
        </w:rPr>
        <w:t xml:space="preserve">The strategies to improve effective communication for academic students would be different from </w:t>
      </w:r>
      <w:r w:rsidR="00492203" w:rsidRPr="007B0737">
        <w:rPr>
          <w:rFonts w:ascii="Arial" w:hAnsi="Arial" w:cs="Arial"/>
          <w:sz w:val="24"/>
          <w:szCs w:val="24"/>
          <w:lang w:val="en-US" w:eastAsia="zh-CN"/>
        </w:rPr>
        <w:t>one</w:t>
      </w:r>
      <w:r w:rsidRPr="007B0737">
        <w:rPr>
          <w:rFonts w:ascii="Arial" w:hAnsi="Arial" w:cs="Arial"/>
          <w:sz w:val="24"/>
          <w:szCs w:val="24"/>
          <w:lang w:val="en-US" w:eastAsia="zh-CN"/>
        </w:rPr>
        <w:t xml:space="preserve"> individual to the other. There are different factors that need to be considered when adopting a certain </w:t>
      </w:r>
      <w:r w:rsidR="00492203" w:rsidRPr="007B0737">
        <w:rPr>
          <w:rFonts w:ascii="Arial" w:hAnsi="Arial" w:cs="Arial"/>
          <w:sz w:val="24"/>
          <w:szCs w:val="24"/>
          <w:lang w:val="en-US" w:eastAsia="zh-CN"/>
        </w:rPr>
        <w:t>strategy.</w:t>
      </w:r>
      <w:r w:rsidRPr="007B0737">
        <w:rPr>
          <w:rFonts w:ascii="Arial" w:hAnsi="Arial" w:cs="Arial"/>
          <w:sz w:val="24"/>
          <w:szCs w:val="24"/>
          <w:lang w:val="en-US" w:eastAsia="zh-CN"/>
        </w:rPr>
        <w:t xml:space="preserve"> Lee (2020) emphasizes that students who practice active listening in class are better able to absorb complex information, contribute to discussions, and collaborate effectively with their peers.  By paying attention to the message that the sender is trying to </w:t>
      </w:r>
      <w:r w:rsidR="00492203" w:rsidRPr="007B0737">
        <w:rPr>
          <w:rFonts w:ascii="Arial" w:hAnsi="Arial" w:cs="Arial"/>
          <w:sz w:val="24"/>
          <w:szCs w:val="24"/>
          <w:lang w:val="en-US" w:eastAsia="zh-CN"/>
        </w:rPr>
        <w:t>transmit,</w:t>
      </w:r>
      <w:r w:rsidRPr="007B0737">
        <w:rPr>
          <w:rFonts w:ascii="Arial" w:hAnsi="Arial" w:cs="Arial"/>
          <w:sz w:val="24"/>
          <w:szCs w:val="24"/>
          <w:lang w:val="en-US" w:eastAsia="zh-CN"/>
        </w:rPr>
        <w:t xml:space="preserve"> students would improve their ability to communicate better. </w:t>
      </w:r>
      <w:r w:rsidR="00492203" w:rsidRPr="007B0737">
        <w:rPr>
          <w:rFonts w:ascii="Arial" w:hAnsi="Arial" w:cs="Arial"/>
          <w:sz w:val="24"/>
          <w:szCs w:val="24"/>
          <w:lang w:val="en-US" w:eastAsia="zh-CN"/>
        </w:rPr>
        <w:t>Also,</w:t>
      </w:r>
      <w:r w:rsidRPr="007B0737">
        <w:rPr>
          <w:rFonts w:ascii="Arial" w:hAnsi="Arial" w:cs="Arial"/>
          <w:sz w:val="24"/>
          <w:szCs w:val="24"/>
          <w:lang w:val="en-US" w:eastAsia="zh-CN"/>
        </w:rPr>
        <w:t xml:space="preserve"> improving your writing skills would guarantee your success in higher education. By being able to write correc</w:t>
      </w:r>
      <w:r>
        <w:rPr>
          <w:rFonts w:ascii="Arial" w:hAnsi="Arial" w:cs="Arial"/>
          <w:sz w:val="24"/>
          <w:szCs w:val="24"/>
          <w:lang w:val="en-US" w:eastAsia="zh-CN"/>
        </w:rPr>
        <w:t xml:space="preserve">tly, </w:t>
      </w:r>
      <w:r w:rsidRPr="007B0737">
        <w:rPr>
          <w:rFonts w:ascii="Arial" w:hAnsi="Arial" w:cs="Arial"/>
          <w:sz w:val="24"/>
          <w:szCs w:val="24"/>
          <w:lang w:val="en-US" w:eastAsia="zh-CN"/>
        </w:rPr>
        <w:t>your assignments would improve and therefore it will enhance your grades.  </w:t>
      </w:r>
    </w:p>
    <w:p w14:paraId="0FB3D0D1" w14:textId="1C4416A9" w:rsidR="007B0737" w:rsidRDefault="007B0737" w:rsidP="007B0737">
      <w:pPr>
        <w:rPr>
          <w:rFonts w:ascii="Arial" w:hAnsi="Arial" w:cs="Arial"/>
          <w:sz w:val="24"/>
          <w:szCs w:val="24"/>
          <w:lang w:eastAsia="zh-CN"/>
        </w:rPr>
      </w:pPr>
      <w:r>
        <w:rPr>
          <w:rFonts w:ascii="Arial" w:hAnsi="Arial" w:cs="Arial"/>
          <w:sz w:val="24"/>
          <w:szCs w:val="24"/>
          <w:lang w:val="en-US" w:eastAsia="zh-CN"/>
        </w:rPr>
        <w:t xml:space="preserve">      </w:t>
      </w:r>
      <w:r w:rsidRPr="007B0737">
        <w:rPr>
          <w:rFonts w:ascii="Arial" w:hAnsi="Arial" w:cs="Arial"/>
          <w:sz w:val="24"/>
          <w:szCs w:val="24"/>
          <w:lang w:val="en-US" w:eastAsia="zh-CN"/>
        </w:rPr>
        <w:t xml:space="preserve">Furthermore, by taking an interest in another </w:t>
      </w:r>
      <w:r w:rsidR="00492203" w:rsidRPr="007B0737">
        <w:rPr>
          <w:rFonts w:ascii="Arial" w:hAnsi="Arial" w:cs="Arial"/>
          <w:sz w:val="24"/>
          <w:szCs w:val="24"/>
          <w:lang w:val="en-US" w:eastAsia="zh-CN"/>
        </w:rPr>
        <w:t>people’s culture</w:t>
      </w:r>
      <w:r w:rsidRPr="007B0737">
        <w:rPr>
          <w:rFonts w:ascii="Arial" w:hAnsi="Arial" w:cs="Arial"/>
          <w:sz w:val="24"/>
          <w:szCs w:val="24"/>
          <w:lang w:val="en-US" w:eastAsia="zh-CN"/>
        </w:rPr>
        <w:t xml:space="preserve"> and background. Students can enhance their communication by being part of training cultural workshops </w:t>
      </w:r>
      <w:r w:rsidR="00492203" w:rsidRPr="007B0737">
        <w:rPr>
          <w:rFonts w:ascii="Arial" w:hAnsi="Arial" w:cs="Arial"/>
          <w:sz w:val="24"/>
          <w:szCs w:val="24"/>
          <w:lang w:val="en-US" w:eastAsia="zh-CN"/>
        </w:rPr>
        <w:t>and</w:t>
      </w:r>
      <w:r w:rsidRPr="007B0737">
        <w:rPr>
          <w:rFonts w:ascii="Arial" w:hAnsi="Arial" w:cs="Arial"/>
          <w:sz w:val="24"/>
          <w:szCs w:val="24"/>
          <w:lang w:val="en-US" w:eastAsia="zh-CN"/>
        </w:rPr>
        <w:t xml:space="preserve"> seek help from </w:t>
      </w:r>
      <w:r w:rsidR="00492203" w:rsidRPr="007B0737">
        <w:rPr>
          <w:rFonts w:ascii="Arial" w:hAnsi="Arial" w:cs="Arial"/>
          <w:sz w:val="24"/>
          <w:szCs w:val="24"/>
          <w:lang w:val="en-US" w:eastAsia="zh-CN"/>
        </w:rPr>
        <w:t>their</w:t>
      </w:r>
      <w:r w:rsidRPr="007B0737">
        <w:rPr>
          <w:rFonts w:ascii="Arial" w:hAnsi="Arial" w:cs="Arial"/>
          <w:sz w:val="24"/>
          <w:szCs w:val="24"/>
          <w:lang w:val="en-US" w:eastAsia="zh-CN"/>
        </w:rPr>
        <w:t xml:space="preserve"> peers. According to Cottrel, S. (</w:t>
      </w:r>
      <w:r w:rsidR="00492203" w:rsidRPr="007B0737">
        <w:rPr>
          <w:rFonts w:ascii="Arial" w:hAnsi="Arial" w:cs="Arial"/>
          <w:sz w:val="24"/>
          <w:szCs w:val="24"/>
          <w:lang w:val="en-US" w:eastAsia="zh-CN"/>
        </w:rPr>
        <w:t>2024)</w:t>
      </w:r>
      <w:r w:rsidRPr="007B0737">
        <w:rPr>
          <w:rFonts w:ascii="Arial" w:hAnsi="Arial" w:cs="Arial"/>
          <w:sz w:val="24"/>
          <w:szCs w:val="24"/>
          <w:lang w:val="en-US" w:eastAsia="zh-CN"/>
        </w:rPr>
        <w:t xml:space="preserve"> “Student life can be great for meeting new people, but can also be lonely or isolating, affecting mood, well-being and motivation for study”. After applying the method that fits you better, and why not all the methods </w:t>
      </w:r>
      <w:r w:rsidR="00492203" w:rsidRPr="007B0737">
        <w:rPr>
          <w:rFonts w:ascii="Arial" w:hAnsi="Arial" w:cs="Arial"/>
          <w:sz w:val="24"/>
          <w:szCs w:val="24"/>
          <w:lang w:val="en-US" w:eastAsia="zh-CN"/>
        </w:rPr>
        <w:t>to</w:t>
      </w:r>
      <w:r w:rsidRPr="007B0737">
        <w:rPr>
          <w:rFonts w:ascii="Arial" w:hAnsi="Arial" w:cs="Arial"/>
          <w:sz w:val="24"/>
          <w:szCs w:val="24"/>
          <w:lang w:val="en-US" w:eastAsia="zh-CN"/>
        </w:rPr>
        <w:t xml:space="preserve"> improve your communication skills always seek feedback from your teachers. </w:t>
      </w:r>
      <w:r w:rsidRPr="007B0737">
        <w:rPr>
          <w:rFonts w:ascii="Arial" w:hAnsi="Arial" w:cs="Arial"/>
          <w:sz w:val="24"/>
          <w:szCs w:val="24"/>
          <w:lang w:eastAsia="zh-CN"/>
        </w:rPr>
        <w:t> </w:t>
      </w:r>
    </w:p>
    <w:p w14:paraId="44989D21" w14:textId="34E48E8D" w:rsidR="007B0737" w:rsidRPr="007B0737" w:rsidRDefault="007B0737" w:rsidP="007B0737">
      <w:pPr>
        <w:rPr>
          <w:rFonts w:ascii="Arial" w:hAnsi="Arial" w:cs="Arial"/>
          <w:sz w:val="24"/>
          <w:szCs w:val="24"/>
          <w:lang w:val="en-US" w:eastAsia="zh-CN"/>
        </w:rPr>
      </w:pPr>
      <w:r>
        <w:rPr>
          <w:rFonts w:ascii="Arial" w:hAnsi="Arial" w:cs="Arial"/>
          <w:sz w:val="24"/>
          <w:szCs w:val="24"/>
          <w:lang w:eastAsia="zh-CN"/>
        </w:rPr>
        <w:t xml:space="preserve">     </w:t>
      </w:r>
      <w:r w:rsidRPr="007B0737">
        <w:rPr>
          <w:rFonts w:ascii="Arial" w:hAnsi="Arial" w:cs="Arial"/>
          <w:sz w:val="24"/>
          <w:szCs w:val="24"/>
          <w:lang w:val="en-US" w:eastAsia="zh-CN"/>
        </w:rPr>
        <w:t xml:space="preserve">Communication skills are essential for higher education. It does not matter which type it is, verbal, non-verbal, written and </w:t>
      </w:r>
      <w:r w:rsidR="00492203" w:rsidRPr="007B0737">
        <w:rPr>
          <w:rFonts w:ascii="Arial" w:hAnsi="Arial" w:cs="Arial"/>
          <w:sz w:val="24"/>
          <w:szCs w:val="24"/>
          <w:lang w:val="en-US" w:eastAsia="zh-CN"/>
        </w:rPr>
        <w:t>signs,</w:t>
      </w:r>
      <w:r w:rsidRPr="007B0737">
        <w:rPr>
          <w:rFonts w:ascii="Arial" w:hAnsi="Arial" w:cs="Arial"/>
          <w:sz w:val="24"/>
          <w:szCs w:val="24"/>
          <w:lang w:val="en-US" w:eastAsia="zh-CN"/>
        </w:rPr>
        <w:t xml:space="preserve"> it has a big impact on </w:t>
      </w:r>
      <w:r w:rsidR="00492203" w:rsidRPr="007B0737">
        <w:rPr>
          <w:rFonts w:ascii="Arial" w:hAnsi="Arial" w:cs="Arial"/>
          <w:sz w:val="24"/>
          <w:szCs w:val="24"/>
          <w:lang w:val="en-US" w:eastAsia="zh-CN"/>
        </w:rPr>
        <w:t>students’</w:t>
      </w:r>
      <w:r w:rsidRPr="007B0737">
        <w:rPr>
          <w:rFonts w:ascii="Arial" w:hAnsi="Arial" w:cs="Arial"/>
          <w:sz w:val="24"/>
          <w:szCs w:val="24"/>
          <w:lang w:val="en-US" w:eastAsia="zh-CN"/>
        </w:rPr>
        <w:t xml:space="preserve"> life. Overcoming barriers would improve your academical abilities and </w:t>
      </w:r>
      <w:r w:rsidR="00492203" w:rsidRPr="007B0737">
        <w:rPr>
          <w:rFonts w:ascii="Arial" w:hAnsi="Arial" w:cs="Arial"/>
          <w:sz w:val="24"/>
          <w:szCs w:val="24"/>
          <w:lang w:val="en-US" w:eastAsia="zh-CN"/>
        </w:rPr>
        <w:t>enhance</w:t>
      </w:r>
      <w:r w:rsidRPr="007B0737">
        <w:rPr>
          <w:rFonts w:ascii="Arial" w:hAnsi="Arial" w:cs="Arial"/>
          <w:sz w:val="24"/>
          <w:szCs w:val="24"/>
          <w:lang w:val="en-US" w:eastAsia="zh-CN"/>
        </w:rPr>
        <w:t xml:space="preserve"> your grades. By adopting the necessary </w:t>
      </w:r>
      <w:r w:rsidR="00492203" w:rsidRPr="007B0737">
        <w:rPr>
          <w:rFonts w:ascii="Arial" w:hAnsi="Arial" w:cs="Arial"/>
          <w:sz w:val="24"/>
          <w:szCs w:val="24"/>
          <w:lang w:val="en-US" w:eastAsia="zh-CN"/>
        </w:rPr>
        <w:t>strategies, you</w:t>
      </w:r>
      <w:r w:rsidRPr="007B0737">
        <w:rPr>
          <w:rFonts w:ascii="Arial" w:hAnsi="Arial" w:cs="Arial"/>
          <w:sz w:val="24"/>
          <w:szCs w:val="24"/>
          <w:lang w:val="en-US" w:eastAsia="zh-CN"/>
        </w:rPr>
        <w:t xml:space="preserve"> could achieve your </w:t>
      </w:r>
      <w:r w:rsidR="00492203" w:rsidRPr="007B0737">
        <w:rPr>
          <w:rFonts w:ascii="Arial" w:hAnsi="Arial" w:cs="Arial"/>
          <w:sz w:val="24"/>
          <w:szCs w:val="24"/>
          <w:lang w:val="en-US" w:eastAsia="zh-CN"/>
        </w:rPr>
        <w:t>goals.</w:t>
      </w:r>
      <w:r w:rsidRPr="007B0737">
        <w:rPr>
          <w:rFonts w:ascii="Arial" w:hAnsi="Arial" w:cs="Arial"/>
          <w:sz w:val="24"/>
          <w:szCs w:val="24"/>
          <w:lang w:val="en-US" w:eastAsia="zh-CN"/>
        </w:rPr>
        <w:t xml:space="preserve"> Self-confidence has been identified as a key factor for successful communication and academic achievement (</w:t>
      </w:r>
      <w:r w:rsidR="00492203" w:rsidRPr="007B0737">
        <w:rPr>
          <w:rFonts w:ascii="Arial" w:hAnsi="Arial" w:cs="Arial"/>
          <w:sz w:val="24"/>
          <w:szCs w:val="24"/>
          <w:lang w:val="en-US" w:eastAsia="zh-CN"/>
        </w:rPr>
        <w:t>Ihsan</w:t>
      </w:r>
      <w:r w:rsidRPr="007B0737">
        <w:rPr>
          <w:rFonts w:ascii="Arial" w:hAnsi="Arial" w:cs="Arial"/>
          <w:sz w:val="24"/>
          <w:szCs w:val="24"/>
          <w:lang w:val="en-US" w:eastAsia="zh-CN"/>
        </w:rPr>
        <w:t>, Adawiyah &amp; Wilujeng, 2020). </w:t>
      </w:r>
    </w:p>
    <w:p w14:paraId="55CF063B" w14:textId="2DD0D774" w:rsidR="007B0737" w:rsidRDefault="007B0737" w:rsidP="007B0737">
      <w:pPr>
        <w:rPr>
          <w:lang w:val="en-US" w:eastAsia="zh-CN"/>
        </w:rPr>
      </w:pPr>
      <w:r w:rsidRPr="007B0737">
        <w:rPr>
          <w:rFonts w:ascii="Arial" w:hAnsi="Arial" w:cs="Arial"/>
          <w:sz w:val="24"/>
          <w:szCs w:val="24"/>
          <w:lang w:eastAsia="zh-CN"/>
        </w:rPr>
        <w:br/>
      </w:r>
    </w:p>
    <w:p w14:paraId="29BFEE22" w14:textId="156882EC" w:rsidR="007B0737" w:rsidRPr="007B0737" w:rsidRDefault="007B0737" w:rsidP="007B0737">
      <w:pPr>
        <w:jc w:val="both"/>
        <w:rPr>
          <w:rFonts w:ascii="Arial" w:hAnsi="Arial" w:cs="Arial"/>
          <w:sz w:val="24"/>
          <w:szCs w:val="24"/>
          <w:lang w:eastAsia="zh-CN"/>
        </w:rPr>
        <w:sectPr w:rsidR="007B0737" w:rsidRPr="007B0737">
          <w:pgSz w:w="11906" w:h="16838"/>
          <w:pgMar w:top="1440" w:right="1440" w:bottom="1440" w:left="1440" w:header="708" w:footer="708" w:gutter="0"/>
          <w:cols w:space="708"/>
          <w:docGrid w:linePitch="360"/>
        </w:sectPr>
      </w:pPr>
      <w:r>
        <w:rPr>
          <w:rFonts w:ascii="Arial" w:hAnsi="Arial" w:cs="Arial"/>
          <w:sz w:val="24"/>
          <w:szCs w:val="24"/>
          <w:lang w:val="en-US" w:eastAsia="zh-CN"/>
        </w:rPr>
        <w:t xml:space="preserve"> </w:t>
      </w:r>
    </w:p>
    <w:p w14:paraId="0B645067" w14:textId="77777777" w:rsidR="00F1355F" w:rsidRDefault="00F1355F"/>
    <w:p w14:paraId="6285EE39" w14:textId="764D9303" w:rsidR="007B0737" w:rsidRDefault="00492203">
      <w:pPr>
        <w:rPr>
          <w:rFonts w:ascii="Arial" w:hAnsi="Arial" w:cs="Arial"/>
        </w:rPr>
      </w:pPr>
      <w:r>
        <w:rPr>
          <w:rFonts w:ascii="Arial" w:hAnsi="Arial" w:cs="Arial"/>
        </w:rPr>
        <w:t xml:space="preserve">REFERENCES: </w:t>
      </w:r>
    </w:p>
    <w:p w14:paraId="28A60E8C" w14:textId="77777777" w:rsidR="00492203" w:rsidRDefault="00492203">
      <w:pPr>
        <w:rPr>
          <w:rFonts w:ascii="Arial" w:hAnsi="Arial" w:cs="Arial"/>
          <w:lang w:val="en-US"/>
        </w:rPr>
      </w:pPr>
    </w:p>
    <w:p w14:paraId="26159864" w14:textId="3B759370" w:rsidR="00492203" w:rsidRDefault="00492203">
      <w:pPr>
        <w:rPr>
          <w:rFonts w:ascii="Arial" w:hAnsi="Arial" w:cs="Arial"/>
          <w:lang w:val="en-US"/>
        </w:rPr>
      </w:pPr>
      <w:r w:rsidRPr="00492203">
        <w:rPr>
          <w:rFonts w:ascii="Arial" w:hAnsi="Arial" w:cs="Arial"/>
          <w:lang w:val="en-US"/>
        </w:rPr>
        <w:t xml:space="preserve">Cottrell, S. (2024) </w:t>
      </w:r>
      <w:r w:rsidRPr="00492203">
        <w:rPr>
          <w:rFonts w:ascii="Arial" w:hAnsi="Arial" w:cs="Arial"/>
          <w:i/>
          <w:iCs/>
          <w:lang w:val="en-US"/>
        </w:rPr>
        <w:t>The study skills handbook</w:t>
      </w:r>
      <w:r w:rsidRPr="00492203">
        <w:rPr>
          <w:rFonts w:ascii="Arial" w:hAnsi="Arial" w:cs="Arial"/>
          <w:lang w:val="en-US"/>
        </w:rPr>
        <w:t>. 6th ed. London: Bloomsbury Publishing Plc.</w:t>
      </w:r>
    </w:p>
    <w:p w14:paraId="25840481" w14:textId="77777777" w:rsidR="00492203" w:rsidRPr="00492203" w:rsidRDefault="00492203">
      <w:pPr>
        <w:rPr>
          <w:rFonts w:ascii="Arial" w:hAnsi="Arial" w:cs="Arial"/>
          <w:sz w:val="24"/>
          <w:szCs w:val="24"/>
          <w:lang w:val="en-US"/>
        </w:rPr>
      </w:pPr>
      <w:r w:rsidRPr="007B0737">
        <w:rPr>
          <w:rFonts w:ascii="Arial" w:hAnsi="Arial" w:cs="Arial"/>
          <w:sz w:val="24"/>
          <w:szCs w:val="24"/>
          <w:lang w:val="en-US"/>
        </w:rPr>
        <w:t>Effective communication skills (2012). MTD Training &amp; Ventus Publishing Aps</w:t>
      </w:r>
      <w:r w:rsidRPr="007B0737">
        <w:rPr>
          <w:rFonts w:ascii="Arial" w:hAnsi="Arial" w:cs="Arial"/>
          <w:sz w:val="24"/>
          <w:szCs w:val="24"/>
          <w:lang w:val="en-US"/>
        </w:rPr>
        <w:t>.</w:t>
      </w:r>
    </w:p>
    <w:p w14:paraId="5C723AD5" w14:textId="72CE3E02" w:rsidR="00492203" w:rsidRPr="00492203" w:rsidRDefault="00492203" w:rsidP="00492203">
      <w:pPr>
        <w:rPr>
          <w:rFonts w:ascii="Arial" w:hAnsi="Arial" w:cs="Arial"/>
          <w:lang w:val="en-US"/>
        </w:rPr>
      </w:pPr>
      <w:r w:rsidRPr="00492203">
        <w:rPr>
          <w:rFonts w:ascii="Arial" w:hAnsi="Arial" w:cs="Arial"/>
          <w:lang w:val="en-US"/>
        </w:rPr>
        <w:t>Ihsan</w:t>
      </w:r>
      <w:r w:rsidRPr="00492203">
        <w:rPr>
          <w:rFonts w:ascii="Arial" w:hAnsi="Arial" w:cs="Arial"/>
          <w:lang w:val="en-US"/>
        </w:rPr>
        <w:t xml:space="preserve">, A.F.R.A., Adawiyah, R. and Wilujeng, I. (2020) ‘Analysis of the ability of students’ communication skills and self-efficacy on science instruction’, Journal of physics. Conference series, 1440(1), pp. 12088-. Available at: </w:t>
      </w:r>
      <w:hyperlink r:id="rId7" w:history="1">
        <w:r w:rsidRPr="00492203">
          <w:rPr>
            <w:rStyle w:val="Hyperlink"/>
            <w:rFonts w:ascii="Arial" w:hAnsi="Arial" w:cs="Arial"/>
            <w:lang w:val="en-US"/>
          </w:rPr>
          <w:t>https://doi.org/10.1088/1742-6596/1440/1/012088</w:t>
        </w:r>
      </w:hyperlink>
      <w:r>
        <w:rPr>
          <w:rFonts w:ascii="Arial" w:hAnsi="Arial" w:cs="Arial"/>
          <w:lang w:val="en-US"/>
        </w:rPr>
        <w:t>.</w:t>
      </w:r>
    </w:p>
    <w:p w14:paraId="762FC4B5" w14:textId="54F21925" w:rsidR="00492203" w:rsidRPr="00492203" w:rsidRDefault="00492203" w:rsidP="00492203">
      <w:pPr>
        <w:rPr>
          <w:rFonts w:ascii="Arial" w:hAnsi="Arial" w:cs="Arial"/>
          <w:lang w:val="en-US"/>
        </w:rPr>
      </w:pPr>
      <w:r w:rsidRPr="00492203">
        <w:rPr>
          <w:rFonts w:ascii="Arial" w:hAnsi="Arial" w:cs="Arial"/>
          <w:lang w:val="en-US"/>
        </w:rPr>
        <w:t>“Lee, J. (2020) Improving active listening skills for student success. Journal of College Teaching and Learning, 17(2), 45-55.” </w:t>
      </w:r>
    </w:p>
    <w:p w14:paraId="20930FBE" w14:textId="77777777" w:rsidR="00492203" w:rsidRPr="00492203" w:rsidRDefault="00492203">
      <w:pPr>
        <w:rPr>
          <w:rFonts w:ascii="Arial" w:hAnsi="Arial" w:cs="Arial"/>
          <w:lang w:val="en-US"/>
        </w:rPr>
      </w:pPr>
      <w:r w:rsidRPr="00492203">
        <w:rPr>
          <w:rFonts w:ascii="Arial" w:hAnsi="Arial" w:cs="Arial"/>
          <w:i/>
          <w:iCs/>
          <w:lang w:val="en-US"/>
        </w:rPr>
        <w:t>Social Intelligence and Nonverbal Communication</w:t>
      </w:r>
      <w:r w:rsidRPr="00492203">
        <w:rPr>
          <w:rFonts w:ascii="Arial" w:hAnsi="Arial" w:cs="Arial"/>
          <w:lang w:val="en-US"/>
        </w:rPr>
        <w:t>, edited by Robert J. Sternberg, and Aleksandra Kostić, Springer International Publishing AG, 2020.</w:t>
      </w:r>
      <w:r w:rsidRPr="00492203">
        <w:rPr>
          <w:rFonts w:ascii="Arial" w:hAnsi="Arial" w:cs="Arial"/>
          <w:i/>
          <w:iCs/>
          <w:lang w:val="en-US"/>
        </w:rPr>
        <w:t xml:space="preserve"> ProQuest eBook Central</w:t>
      </w:r>
      <w:r w:rsidRPr="00492203">
        <w:rPr>
          <w:rFonts w:ascii="Arial" w:hAnsi="Arial" w:cs="Arial"/>
          <w:lang w:val="en-US"/>
        </w:rPr>
        <w:t xml:space="preserve">, </w:t>
      </w:r>
      <w:hyperlink r:id="rId8" w:tgtFrame="_blank" w:history="1">
        <w:r w:rsidRPr="00492203">
          <w:rPr>
            <w:rStyle w:val="Hyperlink"/>
            <w:rFonts w:ascii="Arial" w:hAnsi="Arial" w:cs="Arial"/>
            <w:lang w:val="en-US"/>
          </w:rPr>
          <w:t>http://ebookcentral.proquest.com/lib/trinity/detail.action?docID=6028171</w:t>
        </w:r>
      </w:hyperlink>
      <w:r w:rsidRPr="00492203">
        <w:rPr>
          <w:rFonts w:ascii="Arial" w:hAnsi="Arial" w:cs="Arial"/>
          <w:lang w:val="en-US"/>
        </w:rPr>
        <w:t>. </w:t>
      </w:r>
    </w:p>
    <w:p w14:paraId="44CFB048" w14:textId="77777777" w:rsidR="00492203" w:rsidRPr="00492203" w:rsidRDefault="00492203">
      <w:pPr>
        <w:rPr>
          <w:rFonts w:ascii="Arial" w:hAnsi="Arial" w:cs="Arial"/>
          <w:lang w:val="en-US"/>
        </w:rPr>
      </w:pPr>
      <w:r w:rsidRPr="00492203">
        <w:rPr>
          <w:rFonts w:ascii="Arial" w:hAnsi="Arial" w:cs="Arial"/>
          <w:lang w:val="en-US"/>
        </w:rPr>
        <w:t xml:space="preserve">Specht, D. (2019) </w:t>
      </w:r>
      <w:r w:rsidRPr="00492203">
        <w:rPr>
          <w:rFonts w:ascii="Arial" w:hAnsi="Arial" w:cs="Arial"/>
          <w:i/>
          <w:iCs/>
          <w:lang w:val="en-US"/>
        </w:rPr>
        <w:t>The media and communications study skills student guide</w:t>
      </w:r>
      <w:r w:rsidRPr="00492203">
        <w:rPr>
          <w:rFonts w:ascii="Arial" w:hAnsi="Arial" w:cs="Arial"/>
          <w:lang w:val="en-US"/>
        </w:rPr>
        <w:t>. London, UK: University of Westminster Press. </w:t>
      </w:r>
    </w:p>
    <w:p w14:paraId="6EAAA633" w14:textId="77777777" w:rsidR="00492203" w:rsidRPr="00492203" w:rsidRDefault="00492203">
      <w:pPr>
        <w:rPr>
          <w:rFonts w:ascii="Arial" w:hAnsi="Arial" w:cs="Arial"/>
          <w:lang w:val="en-US"/>
        </w:rPr>
      </w:pPr>
      <w:r w:rsidRPr="00492203">
        <w:rPr>
          <w:rFonts w:ascii="Arial" w:hAnsi="Arial" w:cs="Arial"/>
          <w:lang w:val="en-US"/>
        </w:rPr>
        <w:t xml:space="preserve">Yasin, A. </w:t>
      </w:r>
      <w:r w:rsidRPr="00492203">
        <w:rPr>
          <w:rFonts w:ascii="Arial" w:hAnsi="Arial" w:cs="Arial"/>
          <w:i/>
          <w:iCs/>
          <w:lang w:val="en-US"/>
        </w:rPr>
        <w:t>et al.</w:t>
      </w:r>
      <w:r w:rsidRPr="00492203">
        <w:rPr>
          <w:rFonts w:ascii="Arial" w:hAnsi="Arial" w:cs="Arial"/>
          <w:lang w:val="en-US"/>
        </w:rPr>
        <w:t xml:space="preserve"> (2022) ‘Students’ achievement in an online course on technical writing and communication skills’, </w:t>
      </w:r>
      <w:r w:rsidRPr="00492203">
        <w:rPr>
          <w:rFonts w:ascii="Arial" w:hAnsi="Arial" w:cs="Arial"/>
          <w:i/>
          <w:iCs/>
          <w:lang w:val="en-US"/>
        </w:rPr>
        <w:t>Interactive technology and smart education</w:t>
      </w:r>
      <w:r w:rsidRPr="00492203">
        <w:rPr>
          <w:rFonts w:ascii="Arial" w:hAnsi="Arial" w:cs="Arial"/>
          <w:lang w:val="en-US"/>
        </w:rPr>
        <w:t xml:space="preserve">, 19(4), pp. 526–543. Available at: </w:t>
      </w:r>
      <w:hyperlink r:id="rId9" w:tgtFrame="_blank" w:history="1">
        <w:r w:rsidRPr="00492203">
          <w:rPr>
            <w:rStyle w:val="Hyperlink"/>
            <w:rFonts w:ascii="Arial" w:hAnsi="Arial" w:cs="Arial"/>
            <w:lang w:val="en-US"/>
          </w:rPr>
          <w:t>https://doi.org/10.1108/ITSE-05-2022-0057</w:t>
        </w:r>
      </w:hyperlink>
      <w:r w:rsidRPr="00492203">
        <w:rPr>
          <w:rFonts w:ascii="Arial" w:hAnsi="Arial" w:cs="Arial"/>
          <w:lang w:val="en-US"/>
        </w:rPr>
        <w:t>. </w:t>
      </w:r>
    </w:p>
    <w:p w14:paraId="23B6EFE2" w14:textId="77777777" w:rsidR="00492203" w:rsidRPr="00492203" w:rsidRDefault="00492203">
      <w:pPr>
        <w:rPr>
          <w:rFonts w:ascii="Arial" w:hAnsi="Arial" w:cs="Arial"/>
          <w:lang w:val="en-US"/>
        </w:rPr>
      </w:pPr>
      <w:r w:rsidRPr="00492203">
        <w:rPr>
          <w:rFonts w:ascii="Arial" w:hAnsi="Arial" w:cs="Arial"/>
          <w:lang w:val="en-US"/>
        </w:rPr>
        <w:t xml:space="preserve">Ye, S. </w:t>
      </w:r>
      <w:r w:rsidRPr="00492203">
        <w:rPr>
          <w:rFonts w:ascii="Arial" w:hAnsi="Arial" w:cs="Arial"/>
          <w:i/>
          <w:iCs/>
          <w:lang w:val="en-US"/>
        </w:rPr>
        <w:t>et al.</w:t>
      </w:r>
      <w:r w:rsidRPr="00492203">
        <w:rPr>
          <w:rFonts w:ascii="Arial" w:hAnsi="Arial" w:cs="Arial"/>
          <w:lang w:val="en-US"/>
        </w:rPr>
        <w:t xml:space="preserve"> (2023) ‘Relationship between university students’ emotional expression on tweets and subjective well-being: Considering the effects of their self-presentation and online communication skills’, </w:t>
      </w:r>
      <w:r w:rsidRPr="00492203">
        <w:rPr>
          <w:rFonts w:ascii="Arial" w:hAnsi="Arial" w:cs="Arial"/>
          <w:i/>
          <w:iCs/>
          <w:lang w:val="en-US"/>
        </w:rPr>
        <w:t>BMC Public Health</w:t>
      </w:r>
      <w:r w:rsidRPr="00492203">
        <w:rPr>
          <w:rFonts w:ascii="Arial" w:hAnsi="Arial" w:cs="Arial"/>
          <w:lang w:val="en-US"/>
        </w:rPr>
        <w:t>, 23(1), pp. 1–12. doi:10.1186/s12889-023-15485-2. </w:t>
      </w:r>
    </w:p>
    <w:p w14:paraId="431F44D3" w14:textId="1E0F52E2" w:rsidR="00492203" w:rsidRPr="007B0737" w:rsidRDefault="00492203">
      <w:pPr>
        <w:rPr>
          <w:rFonts w:ascii="Arial" w:hAnsi="Arial" w:cs="Arial"/>
        </w:rPr>
        <w:sectPr w:rsidR="00492203" w:rsidRPr="007B0737">
          <w:pgSz w:w="11906" w:h="16838"/>
          <w:pgMar w:top="1440" w:right="1440" w:bottom="1440" w:left="1440" w:header="708" w:footer="708" w:gutter="0"/>
          <w:cols w:space="708"/>
          <w:docGrid w:linePitch="360"/>
        </w:sectPr>
      </w:pPr>
    </w:p>
    <w:p w14:paraId="23013C3E" w14:textId="77777777" w:rsidR="00F1355F" w:rsidRDefault="00F1355F"/>
    <w:p w14:paraId="162577B0" w14:textId="77777777" w:rsidR="00B54B92" w:rsidRDefault="00492203" w:rsidP="00492203">
      <w:pPr>
        <w:pStyle w:val="Title"/>
        <w:rPr>
          <w:sz w:val="44"/>
          <w:szCs w:val="44"/>
        </w:rPr>
      </w:pPr>
      <w:r>
        <w:rPr>
          <w:sz w:val="44"/>
          <w:szCs w:val="44"/>
        </w:rPr>
        <w:t xml:space="preserve">                                    VIDEO TUTORIAL</w:t>
      </w:r>
    </w:p>
    <w:p w14:paraId="1A5491B1" w14:textId="6D52A233" w:rsidR="00F1355F" w:rsidRDefault="00492203" w:rsidP="00492203">
      <w:pPr>
        <w:pStyle w:val="Title"/>
        <w:rPr>
          <w:sz w:val="44"/>
          <w:szCs w:val="44"/>
        </w:rPr>
      </w:pPr>
      <w:r>
        <w:rPr>
          <w:sz w:val="44"/>
          <w:szCs w:val="44"/>
        </w:rPr>
        <w:t xml:space="preserve"> </w:t>
      </w:r>
    </w:p>
    <w:p w14:paraId="2693CF69" w14:textId="4AF32802" w:rsidR="009A6789" w:rsidRDefault="00B54B92" w:rsidP="00B54B92">
      <w:pPr>
        <w:pStyle w:val="Title"/>
        <w:jc w:val="center"/>
        <w:rPr>
          <w:sz w:val="44"/>
          <w:szCs w:val="44"/>
        </w:rPr>
      </w:pPr>
      <w:r>
        <w:rPr>
          <w:sz w:val="44"/>
          <w:szCs w:val="44"/>
        </w:rPr>
        <w:t xml:space="preserve">HOW </w:t>
      </w:r>
      <w:proofErr w:type="gramStart"/>
      <w:r>
        <w:rPr>
          <w:sz w:val="44"/>
          <w:szCs w:val="44"/>
        </w:rPr>
        <w:t>TO  USE</w:t>
      </w:r>
      <w:proofErr w:type="gramEnd"/>
      <w:r>
        <w:rPr>
          <w:sz w:val="44"/>
          <w:szCs w:val="44"/>
        </w:rPr>
        <w:t xml:space="preserve">  POWER  PLANNER  TO  ENHANCE     YOUR  ACADEMIC  PERFORMANCE</w:t>
      </w:r>
    </w:p>
    <w:p w14:paraId="1E821AD9" w14:textId="77777777" w:rsidR="00B54B92" w:rsidRDefault="00B54B92" w:rsidP="00B54B92">
      <w:pPr>
        <w:rPr>
          <w:lang w:eastAsia="zh-CN"/>
        </w:rPr>
      </w:pPr>
    </w:p>
    <w:p w14:paraId="042C3D70" w14:textId="77777777" w:rsidR="00AA7A31" w:rsidRDefault="00AA7A31" w:rsidP="00B54B92">
      <w:pPr>
        <w:rPr>
          <w:lang w:eastAsia="zh-CN"/>
        </w:rPr>
      </w:pPr>
    </w:p>
    <w:p w14:paraId="1C0B3DE3" w14:textId="329CDA48" w:rsidR="00B54B92" w:rsidRDefault="00B54B92" w:rsidP="00B54B92">
      <w:pPr>
        <w:rPr>
          <w:rFonts w:ascii="Arial" w:hAnsi="Arial" w:cs="Arial"/>
          <w:sz w:val="24"/>
          <w:szCs w:val="24"/>
          <w:lang w:eastAsia="zh-CN"/>
        </w:rPr>
      </w:pPr>
      <w:r>
        <w:rPr>
          <w:rFonts w:ascii="Arial" w:hAnsi="Arial" w:cs="Arial"/>
          <w:sz w:val="24"/>
          <w:szCs w:val="24"/>
          <w:lang w:eastAsia="zh-CN"/>
        </w:rPr>
        <w:t xml:space="preserve">  </w:t>
      </w:r>
      <w:r w:rsidR="00AA7A31">
        <w:rPr>
          <w:rFonts w:ascii="Arial" w:hAnsi="Arial" w:cs="Arial"/>
          <w:sz w:val="24"/>
          <w:szCs w:val="24"/>
          <w:lang w:eastAsia="zh-CN"/>
        </w:rPr>
        <w:t xml:space="preserve"> </w:t>
      </w:r>
      <w:r>
        <w:rPr>
          <w:rFonts w:ascii="Arial" w:hAnsi="Arial" w:cs="Arial"/>
          <w:sz w:val="24"/>
          <w:szCs w:val="24"/>
          <w:lang w:eastAsia="zh-CN"/>
        </w:rPr>
        <w:t xml:space="preserve">Being a student </w:t>
      </w:r>
      <w:proofErr w:type="gramStart"/>
      <w:r>
        <w:rPr>
          <w:rFonts w:ascii="Arial" w:hAnsi="Arial" w:cs="Arial"/>
          <w:sz w:val="24"/>
          <w:szCs w:val="24"/>
          <w:lang w:eastAsia="zh-CN"/>
        </w:rPr>
        <w:t>and also</w:t>
      </w:r>
      <w:proofErr w:type="gramEnd"/>
      <w:r>
        <w:rPr>
          <w:rFonts w:ascii="Arial" w:hAnsi="Arial" w:cs="Arial"/>
          <w:sz w:val="24"/>
          <w:szCs w:val="24"/>
          <w:lang w:eastAsia="zh-CN"/>
        </w:rPr>
        <w:t xml:space="preserve"> balancing your day-to-day responsibilities can be sometimes difficult. </w:t>
      </w:r>
      <w:r w:rsidRPr="00B54B92">
        <w:rPr>
          <w:rFonts w:ascii="Arial" w:hAnsi="Arial" w:cs="Arial"/>
          <w:sz w:val="24"/>
          <w:szCs w:val="24"/>
          <w:lang w:eastAsia="zh-CN"/>
        </w:rPr>
        <w:t xml:space="preserve">You may find it hard to fit in everything you would like to do, and </w:t>
      </w:r>
      <w:proofErr w:type="gramStart"/>
      <w:r w:rsidRPr="00B54B92">
        <w:rPr>
          <w:rFonts w:ascii="Arial" w:hAnsi="Arial" w:cs="Arial"/>
          <w:sz w:val="24"/>
          <w:szCs w:val="24"/>
          <w:lang w:eastAsia="zh-CN"/>
        </w:rPr>
        <w:t>some</w:t>
      </w:r>
      <w:proofErr w:type="gramEnd"/>
      <w:r w:rsidRPr="00B54B92">
        <w:rPr>
          <w:rFonts w:ascii="Arial" w:hAnsi="Arial" w:cs="Arial"/>
          <w:sz w:val="24"/>
          <w:szCs w:val="24"/>
          <w:lang w:eastAsia="zh-CN"/>
        </w:rPr>
        <w:t xml:space="preserve"> things will be more urgent than others. Identify your priorities; set times to start and complete these (Cottrell, 2024, p. 134).</w:t>
      </w:r>
      <w:r>
        <w:rPr>
          <w:rFonts w:ascii="Arial" w:hAnsi="Arial" w:cs="Arial"/>
          <w:sz w:val="24"/>
          <w:szCs w:val="24"/>
          <w:lang w:eastAsia="zh-CN"/>
        </w:rPr>
        <w:t xml:space="preserve"> One specific tool that is </w:t>
      </w:r>
      <w:proofErr w:type="gramStart"/>
      <w:r>
        <w:rPr>
          <w:rFonts w:ascii="Arial" w:hAnsi="Arial" w:cs="Arial"/>
          <w:sz w:val="24"/>
          <w:szCs w:val="24"/>
          <w:lang w:eastAsia="zh-CN"/>
        </w:rPr>
        <w:t>very interesting</w:t>
      </w:r>
      <w:proofErr w:type="gramEnd"/>
      <w:r>
        <w:rPr>
          <w:rFonts w:ascii="Arial" w:hAnsi="Arial" w:cs="Arial"/>
          <w:sz w:val="24"/>
          <w:szCs w:val="24"/>
          <w:lang w:eastAsia="zh-CN"/>
        </w:rPr>
        <w:t xml:space="preserve"> and also easy to use is POWER PLAN. </w:t>
      </w:r>
      <w:r w:rsidR="00AA7A31">
        <w:rPr>
          <w:rFonts w:ascii="Arial" w:hAnsi="Arial" w:cs="Arial"/>
          <w:sz w:val="24"/>
          <w:szCs w:val="24"/>
          <w:lang w:eastAsia="zh-CN"/>
        </w:rPr>
        <w:t xml:space="preserve">One thing that is amazing is that most features of the app are for free. Furthermore, I am going to make a demonstration about the benefits of Power Plan and also how </w:t>
      </w:r>
      <w:proofErr w:type="gramStart"/>
      <w:r w:rsidR="00AA7A31">
        <w:rPr>
          <w:rFonts w:ascii="Arial" w:hAnsi="Arial" w:cs="Arial"/>
          <w:sz w:val="24"/>
          <w:szCs w:val="24"/>
          <w:lang w:eastAsia="zh-CN"/>
        </w:rPr>
        <w:t>can it can</w:t>
      </w:r>
      <w:proofErr w:type="gramEnd"/>
      <w:r w:rsidR="00AA7A31">
        <w:rPr>
          <w:rFonts w:ascii="Arial" w:hAnsi="Arial" w:cs="Arial"/>
          <w:sz w:val="24"/>
          <w:szCs w:val="24"/>
          <w:lang w:eastAsia="zh-CN"/>
        </w:rPr>
        <w:t xml:space="preserve"> be used. </w:t>
      </w:r>
    </w:p>
    <w:p w14:paraId="2B2E040F" w14:textId="77777777" w:rsidR="00AA7A31" w:rsidRDefault="00AA7A31" w:rsidP="00B54B92">
      <w:pPr>
        <w:rPr>
          <w:rFonts w:ascii="Arial" w:hAnsi="Arial" w:cs="Arial"/>
          <w:sz w:val="24"/>
          <w:szCs w:val="24"/>
          <w:lang w:eastAsia="zh-CN"/>
        </w:rPr>
      </w:pPr>
    </w:p>
    <w:p w14:paraId="22D8630C" w14:textId="77777777" w:rsidR="00AA7A31" w:rsidRDefault="00AA7A31" w:rsidP="00B54B92">
      <w:pPr>
        <w:rPr>
          <w:rFonts w:ascii="Arial" w:hAnsi="Arial" w:cs="Arial"/>
          <w:sz w:val="24"/>
          <w:szCs w:val="24"/>
          <w:lang w:eastAsia="zh-CN"/>
        </w:rPr>
      </w:pPr>
    </w:p>
    <w:p w14:paraId="1261493C" w14:textId="61F353B2" w:rsidR="00AA7A31" w:rsidRDefault="00AA7A31" w:rsidP="00B54B92">
      <w:pPr>
        <w:rPr>
          <w:rFonts w:ascii="Arial" w:hAnsi="Arial" w:cs="Arial"/>
          <w:sz w:val="24"/>
          <w:szCs w:val="24"/>
          <w:lang w:eastAsia="zh-CN"/>
        </w:rPr>
      </w:pPr>
      <w:r>
        <w:rPr>
          <w:rFonts w:ascii="Arial" w:hAnsi="Arial" w:cs="Arial"/>
          <w:noProof/>
          <w:sz w:val="24"/>
          <w:szCs w:val="24"/>
          <w:lang w:eastAsia="zh-CN"/>
          <w14:ligatures w14:val="standardContextual"/>
        </w:rPr>
        <w:drawing>
          <wp:inline distT="0" distB="0" distL="0" distR="0" wp14:anchorId="4EDEBF69" wp14:editId="303D9A9A">
            <wp:extent cx="5731510" cy="3223895"/>
            <wp:effectExtent l="0" t="0" r="2540" b="0"/>
            <wp:docPr id="1606842149" name="Picture 1" descr="A computer and tablet with calendar scre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842149" name="Picture 1" descr="A computer and tablet with calendar screens"/>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CB523DB" w14:textId="77777777" w:rsidR="00C457F1" w:rsidRDefault="00C457F1" w:rsidP="00C457F1">
      <w:pPr>
        <w:autoSpaceDE/>
        <w:autoSpaceDN/>
        <w:adjustRightInd/>
        <w:spacing w:after="0" w:line="240" w:lineRule="auto"/>
        <w:rPr>
          <w:rFonts w:ascii="Arial" w:hAnsi="Arial" w:cs="Arial"/>
          <w:sz w:val="24"/>
          <w:szCs w:val="24"/>
          <w:lang w:eastAsia="zh-CN"/>
        </w:rPr>
      </w:pPr>
    </w:p>
    <w:p w14:paraId="71949481" w14:textId="77777777" w:rsidR="00C457F1" w:rsidRDefault="00C457F1" w:rsidP="00C457F1">
      <w:pPr>
        <w:autoSpaceDE/>
        <w:autoSpaceDN/>
        <w:adjustRightInd/>
        <w:spacing w:after="0" w:line="240" w:lineRule="auto"/>
        <w:rPr>
          <w:rFonts w:ascii="Arial" w:hAnsi="Arial" w:cs="Arial"/>
          <w:sz w:val="24"/>
          <w:szCs w:val="24"/>
          <w:lang w:eastAsia="zh-CN"/>
        </w:rPr>
      </w:pPr>
    </w:p>
    <w:p w14:paraId="2CA13FB7" w14:textId="77777777" w:rsidR="00C457F1" w:rsidRPr="00C457F1" w:rsidRDefault="00C457F1" w:rsidP="00C457F1">
      <w:pPr>
        <w:autoSpaceDE/>
        <w:autoSpaceDN/>
        <w:adjustRightInd/>
        <w:spacing w:after="0" w:line="240" w:lineRule="auto"/>
        <w:rPr>
          <w:rFonts w:ascii="Times New Roman" w:eastAsia="Times New Roman" w:hAnsi="Times New Roman" w:cs="Times New Roman"/>
          <w:sz w:val="24"/>
          <w:szCs w:val="24"/>
          <w:lang w:eastAsia="en-GB"/>
        </w:rPr>
      </w:pPr>
      <w:hyperlink r:id="rId11" w:history="1">
        <w:r w:rsidRPr="00C457F1">
          <w:rPr>
            <w:rStyle w:val="Hyperlink"/>
            <w:rFonts w:ascii="Times New Roman" w:eastAsia="Times New Roman" w:hAnsi="Times New Roman" w:cs="Times New Roman"/>
            <w:sz w:val="24"/>
            <w:szCs w:val="24"/>
            <w:lang w:eastAsia="en-GB"/>
          </w:rPr>
          <w:t>Record</w:t>
        </w:r>
        <w:r w:rsidRPr="00C457F1">
          <w:rPr>
            <w:rStyle w:val="Hyperlink"/>
            <w:rFonts w:ascii="Times New Roman" w:eastAsia="Times New Roman" w:hAnsi="Times New Roman" w:cs="Times New Roman"/>
            <w:sz w:val="24"/>
            <w:szCs w:val="24"/>
            <w:lang w:eastAsia="en-GB"/>
          </w:rPr>
          <w:t>i</w:t>
        </w:r>
        <w:r w:rsidRPr="00C457F1">
          <w:rPr>
            <w:rStyle w:val="Hyperlink"/>
            <w:rFonts w:ascii="Times New Roman" w:eastAsia="Times New Roman" w:hAnsi="Times New Roman" w:cs="Times New Roman"/>
            <w:sz w:val="24"/>
            <w:szCs w:val="24"/>
            <w:lang w:eastAsia="en-GB"/>
          </w:rPr>
          <w:t>ng-20241108_225458.webm</w:t>
        </w:r>
      </w:hyperlink>
    </w:p>
    <w:p w14:paraId="679FAFA2" w14:textId="4E41C497" w:rsidR="00C457F1" w:rsidRPr="00C457F1" w:rsidRDefault="00C457F1" w:rsidP="00C457F1">
      <w:pPr>
        <w:autoSpaceDE/>
        <w:autoSpaceDN/>
        <w:adjustRightInd/>
        <w:spacing w:after="0" w:line="240" w:lineRule="auto"/>
        <w:rPr>
          <w:rFonts w:ascii="Times New Roman" w:eastAsia="Times New Roman" w:hAnsi="Times New Roman" w:cs="Times New Roman"/>
          <w:sz w:val="24"/>
          <w:szCs w:val="24"/>
          <w:lang w:eastAsia="en-GB"/>
        </w:rPr>
      </w:pPr>
    </w:p>
    <w:p w14:paraId="5CF0F127" w14:textId="56614587" w:rsidR="00C457F1" w:rsidRPr="00C457F1" w:rsidRDefault="00C457F1" w:rsidP="00C457F1">
      <w:pPr>
        <w:autoSpaceDE/>
        <w:autoSpaceDN/>
        <w:adjustRightInd/>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br/>
      </w:r>
    </w:p>
    <w:p w14:paraId="0C0BEF03" w14:textId="226058A2" w:rsidR="00C457F1" w:rsidRPr="00C457F1" w:rsidRDefault="00C457F1" w:rsidP="00C457F1">
      <w:pPr>
        <w:autoSpaceDE/>
        <w:autoSpaceDN/>
        <w:adjustRightInd/>
        <w:spacing w:after="0" w:line="240" w:lineRule="auto"/>
        <w:rPr>
          <w:rFonts w:ascii="Times New Roman" w:eastAsia="Times New Roman" w:hAnsi="Times New Roman" w:cs="Times New Roman"/>
          <w:sz w:val="24"/>
          <w:szCs w:val="24"/>
          <w:lang w:eastAsia="en-GB"/>
        </w:rPr>
      </w:pPr>
    </w:p>
    <w:p w14:paraId="79E3EFB2" w14:textId="77777777" w:rsidR="00AA7A31" w:rsidRDefault="00AA7A31" w:rsidP="00B54B92">
      <w:pPr>
        <w:rPr>
          <w:rFonts w:ascii="Arial" w:hAnsi="Arial" w:cs="Arial"/>
          <w:sz w:val="24"/>
          <w:szCs w:val="24"/>
          <w:lang w:eastAsia="zh-CN"/>
        </w:rPr>
      </w:pPr>
    </w:p>
    <w:p w14:paraId="26F6CB81" w14:textId="77777777" w:rsidR="00AA7A31" w:rsidRDefault="00AA7A31" w:rsidP="00B54B92">
      <w:pPr>
        <w:rPr>
          <w:rFonts w:ascii="Arial" w:hAnsi="Arial" w:cs="Arial"/>
          <w:sz w:val="24"/>
          <w:szCs w:val="24"/>
          <w:lang w:eastAsia="zh-CN"/>
        </w:rPr>
      </w:pPr>
    </w:p>
    <w:p w14:paraId="78C4B870" w14:textId="77777777" w:rsidR="00AA7A31" w:rsidRDefault="00AA7A31" w:rsidP="00B54B92">
      <w:pPr>
        <w:rPr>
          <w:rFonts w:ascii="Arial" w:hAnsi="Arial" w:cs="Arial"/>
          <w:sz w:val="24"/>
          <w:szCs w:val="24"/>
          <w:lang w:eastAsia="zh-CN"/>
        </w:rPr>
      </w:pPr>
    </w:p>
    <w:p w14:paraId="34149DFF" w14:textId="77777777" w:rsidR="00AA7A31" w:rsidRDefault="00AA7A31" w:rsidP="00B54B92">
      <w:pPr>
        <w:rPr>
          <w:rFonts w:ascii="Arial" w:hAnsi="Arial" w:cs="Arial"/>
          <w:sz w:val="24"/>
          <w:szCs w:val="24"/>
          <w:lang w:eastAsia="zh-CN"/>
        </w:rPr>
      </w:pPr>
    </w:p>
    <w:p w14:paraId="4F0D5B89" w14:textId="0186391C" w:rsidR="00AA7A31" w:rsidRDefault="00AA7A31" w:rsidP="00B54B92">
      <w:pPr>
        <w:rPr>
          <w:rFonts w:ascii="Arial" w:hAnsi="Arial" w:cs="Arial"/>
          <w:sz w:val="24"/>
          <w:szCs w:val="24"/>
          <w:lang w:eastAsia="zh-CN"/>
        </w:rPr>
      </w:pPr>
      <w:r>
        <w:rPr>
          <w:rFonts w:ascii="Arial" w:hAnsi="Arial" w:cs="Arial"/>
          <w:sz w:val="24"/>
          <w:szCs w:val="24"/>
          <w:lang w:eastAsia="zh-CN"/>
        </w:rPr>
        <w:t>References:</w:t>
      </w:r>
    </w:p>
    <w:p w14:paraId="42547446" w14:textId="77777777" w:rsidR="00AA7A31" w:rsidRDefault="00AA7A31" w:rsidP="00B54B92">
      <w:pPr>
        <w:rPr>
          <w:rFonts w:ascii="Arial" w:hAnsi="Arial" w:cs="Arial"/>
          <w:sz w:val="24"/>
          <w:szCs w:val="24"/>
          <w:lang w:eastAsia="zh-CN"/>
        </w:rPr>
      </w:pPr>
    </w:p>
    <w:p w14:paraId="626AB37A" w14:textId="158FB37E" w:rsidR="00AA7A31" w:rsidRDefault="00AA7A31" w:rsidP="00B54B92">
      <w:pPr>
        <w:rPr>
          <w:rFonts w:ascii="Arial" w:hAnsi="Arial" w:cs="Arial"/>
          <w:sz w:val="24"/>
          <w:szCs w:val="24"/>
          <w:lang w:eastAsia="zh-CN"/>
        </w:rPr>
      </w:pPr>
      <w:r w:rsidRPr="00AA7A31">
        <w:rPr>
          <w:rFonts w:ascii="Arial" w:hAnsi="Arial" w:cs="Arial"/>
          <w:sz w:val="24"/>
          <w:szCs w:val="24"/>
          <w:lang w:eastAsia="zh-CN"/>
        </w:rPr>
        <w:t xml:space="preserve">Cottrell, S. (2024) </w:t>
      </w:r>
      <w:r w:rsidRPr="00AA7A31">
        <w:rPr>
          <w:rFonts w:ascii="Arial" w:hAnsi="Arial" w:cs="Arial"/>
          <w:i/>
          <w:iCs/>
          <w:sz w:val="24"/>
          <w:szCs w:val="24"/>
          <w:lang w:eastAsia="zh-CN"/>
        </w:rPr>
        <w:t>The study skills handbook</w:t>
      </w:r>
      <w:r w:rsidRPr="00AA7A31">
        <w:rPr>
          <w:rFonts w:ascii="Arial" w:hAnsi="Arial" w:cs="Arial"/>
          <w:sz w:val="24"/>
          <w:szCs w:val="24"/>
          <w:lang w:eastAsia="zh-CN"/>
        </w:rPr>
        <w:t>. 6th ed. London: Bloomsbury Publishing Plc.</w:t>
      </w:r>
    </w:p>
    <w:p w14:paraId="3A097981" w14:textId="7F1E146D" w:rsidR="00AA7A31" w:rsidRPr="00AA7A31" w:rsidRDefault="00AA7A31" w:rsidP="00B54B92">
      <w:pPr>
        <w:rPr>
          <w:rFonts w:ascii="Arial" w:hAnsi="Arial" w:cs="Arial"/>
          <w:i/>
          <w:iCs/>
          <w:sz w:val="24"/>
          <w:szCs w:val="24"/>
          <w:lang w:eastAsia="zh-CN"/>
        </w:rPr>
      </w:pPr>
      <w:proofErr w:type="spellStart"/>
      <w:r w:rsidRPr="00AA7A31">
        <w:rPr>
          <w:rFonts w:ascii="Arial" w:hAnsi="Arial" w:cs="Arial"/>
          <w:i/>
          <w:iCs/>
          <w:sz w:val="24"/>
          <w:szCs w:val="24"/>
          <w:lang w:eastAsia="zh-CN"/>
        </w:rPr>
        <w:t>PowerPlanner</w:t>
      </w:r>
      <w:proofErr w:type="spellEnd"/>
      <w:r w:rsidRPr="00AA7A31">
        <w:rPr>
          <w:rFonts w:ascii="Arial" w:hAnsi="Arial" w:cs="Arial"/>
          <w:i/>
          <w:iCs/>
          <w:sz w:val="24"/>
          <w:szCs w:val="24"/>
          <w:lang w:eastAsia="zh-CN"/>
        </w:rPr>
        <w:t xml:space="preserve"> (2024) Platforms. Version 2409.2.1.0. Developer: Barebones Dew. Owned by Andrew Leader. Available at: </w:t>
      </w:r>
      <w:hyperlink r:id="rId12" w:tgtFrame="_new" w:history="1">
        <w:r w:rsidRPr="00AA7A31">
          <w:rPr>
            <w:rStyle w:val="Hyperlink"/>
            <w:rFonts w:ascii="Arial" w:hAnsi="Arial" w:cs="Arial"/>
            <w:i/>
            <w:iCs/>
            <w:sz w:val="24"/>
            <w:szCs w:val="24"/>
            <w:lang w:eastAsia="zh-CN"/>
          </w:rPr>
          <w:t>https://powerplanner.net/platforms</w:t>
        </w:r>
      </w:hyperlink>
      <w:r w:rsidRPr="00AA7A31">
        <w:rPr>
          <w:rFonts w:ascii="Arial" w:hAnsi="Arial" w:cs="Arial"/>
          <w:i/>
          <w:iCs/>
          <w:sz w:val="24"/>
          <w:szCs w:val="24"/>
          <w:lang w:eastAsia="zh-CN"/>
        </w:rPr>
        <w:t xml:space="preserve"> (Accessed: 8 November 2024).</w:t>
      </w:r>
    </w:p>
    <w:sectPr w:rsidR="00AA7A31" w:rsidRPr="00AA7A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5F"/>
    <w:rsid w:val="00040E5C"/>
    <w:rsid w:val="001E2A84"/>
    <w:rsid w:val="002C1978"/>
    <w:rsid w:val="002F7D76"/>
    <w:rsid w:val="003E0E4F"/>
    <w:rsid w:val="00492203"/>
    <w:rsid w:val="00507AB9"/>
    <w:rsid w:val="007B0737"/>
    <w:rsid w:val="008746EE"/>
    <w:rsid w:val="009A6789"/>
    <w:rsid w:val="009C71D9"/>
    <w:rsid w:val="00AA7A31"/>
    <w:rsid w:val="00AD708D"/>
    <w:rsid w:val="00B54B92"/>
    <w:rsid w:val="00C34425"/>
    <w:rsid w:val="00C457F1"/>
    <w:rsid w:val="00C95BA6"/>
    <w:rsid w:val="00CC7D33"/>
    <w:rsid w:val="00EC62CF"/>
    <w:rsid w:val="00F135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75600"/>
  <w15:chartTrackingRefBased/>
  <w15:docId w15:val="{74B3EAB3-810F-4999-A304-23F031AB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55F"/>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F1355F"/>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F1355F"/>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F1355F"/>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1355F"/>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F1355F"/>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F1355F"/>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F1355F"/>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F1355F"/>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F1355F"/>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55F"/>
    <w:rPr>
      <w:rFonts w:eastAsiaTheme="majorEastAsia" w:cstheme="majorBidi"/>
      <w:color w:val="272727" w:themeColor="text1" w:themeTint="D8"/>
    </w:rPr>
  </w:style>
  <w:style w:type="paragraph" w:styleId="Title">
    <w:name w:val="Title"/>
    <w:basedOn w:val="Normal"/>
    <w:next w:val="Normal"/>
    <w:link w:val="TitleChar"/>
    <w:uiPriority w:val="10"/>
    <w:qFormat/>
    <w:rsid w:val="00F1355F"/>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13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55F"/>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13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55F"/>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F1355F"/>
    <w:rPr>
      <w:i/>
      <w:iCs/>
      <w:color w:val="404040" w:themeColor="text1" w:themeTint="BF"/>
    </w:rPr>
  </w:style>
  <w:style w:type="paragraph" w:styleId="ListParagraph">
    <w:name w:val="List Paragraph"/>
    <w:basedOn w:val="Normal"/>
    <w:uiPriority w:val="34"/>
    <w:qFormat/>
    <w:rsid w:val="00F1355F"/>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F1355F"/>
    <w:rPr>
      <w:i/>
      <w:iCs/>
      <w:color w:val="0F4761" w:themeColor="accent1" w:themeShade="BF"/>
    </w:rPr>
  </w:style>
  <w:style w:type="paragraph" w:styleId="IntenseQuote">
    <w:name w:val="Intense Quote"/>
    <w:basedOn w:val="Normal"/>
    <w:next w:val="Normal"/>
    <w:link w:val="IntenseQuoteChar"/>
    <w:uiPriority w:val="30"/>
    <w:qFormat/>
    <w:rsid w:val="00F1355F"/>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F1355F"/>
    <w:rPr>
      <w:i/>
      <w:iCs/>
      <w:color w:val="0F4761" w:themeColor="accent1" w:themeShade="BF"/>
    </w:rPr>
  </w:style>
  <w:style w:type="character" w:styleId="IntenseReference">
    <w:name w:val="Intense Reference"/>
    <w:basedOn w:val="DefaultParagraphFont"/>
    <w:uiPriority w:val="32"/>
    <w:qFormat/>
    <w:rsid w:val="00F1355F"/>
    <w:rPr>
      <w:b/>
      <w:bCs/>
      <w:smallCaps/>
      <w:color w:val="0F4761" w:themeColor="accent1" w:themeShade="BF"/>
      <w:spacing w:val="5"/>
    </w:rPr>
  </w:style>
  <w:style w:type="paragraph" w:styleId="TOCHeading">
    <w:name w:val="TOC Heading"/>
    <w:basedOn w:val="Heading1"/>
    <w:next w:val="Normal"/>
    <w:uiPriority w:val="39"/>
    <w:unhideWhenUsed/>
    <w:qFormat/>
    <w:rsid w:val="00F1355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1355F"/>
    <w:pPr>
      <w:spacing w:after="100"/>
    </w:pPr>
  </w:style>
  <w:style w:type="paragraph" w:styleId="TOC2">
    <w:name w:val="toc 2"/>
    <w:basedOn w:val="Normal"/>
    <w:next w:val="Normal"/>
    <w:autoRedefine/>
    <w:uiPriority w:val="39"/>
    <w:unhideWhenUsed/>
    <w:rsid w:val="00F1355F"/>
    <w:pPr>
      <w:spacing w:after="100"/>
      <w:ind w:left="220"/>
    </w:pPr>
  </w:style>
  <w:style w:type="character" w:styleId="Hyperlink">
    <w:name w:val="Hyperlink"/>
    <w:basedOn w:val="DefaultParagraphFont"/>
    <w:uiPriority w:val="99"/>
    <w:unhideWhenUsed/>
    <w:rsid w:val="00F1355F"/>
    <w:rPr>
      <w:color w:val="467886" w:themeColor="hyperlink"/>
      <w:u w:val="single"/>
    </w:rPr>
  </w:style>
  <w:style w:type="paragraph" w:styleId="NoSpacing">
    <w:name w:val="No Spacing"/>
    <w:uiPriority w:val="1"/>
    <w:qFormat/>
    <w:rsid w:val="009C71D9"/>
    <w:pPr>
      <w:autoSpaceDE w:val="0"/>
      <w:autoSpaceDN w:val="0"/>
      <w:adjustRightInd w:val="0"/>
      <w:spacing w:after="0" w:line="240" w:lineRule="auto"/>
    </w:pPr>
    <w:rPr>
      <w:rFonts w:ascii="Calibri" w:eastAsiaTheme="minorHAnsi" w:hAnsi="Calibri" w:cs="Calibri"/>
      <w:kern w:val="0"/>
      <w:sz w:val="22"/>
      <w:szCs w:val="22"/>
      <w:lang w:eastAsia="en-US"/>
      <w14:ligatures w14:val="none"/>
    </w:rPr>
  </w:style>
  <w:style w:type="paragraph" w:styleId="Revision">
    <w:name w:val="Revision"/>
    <w:hidden/>
    <w:uiPriority w:val="99"/>
    <w:semiHidden/>
    <w:rsid w:val="009C71D9"/>
    <w:pPr>
      <w:spacing w:after="0" w:line="240" w:lineRule="auto"/>
    </w:pPr>
    <w:rPr>
      <w:rFonts w:ascii="Calibri" w:eastAsiaTheme="minorHAnsi" w:hAnsi="Calibri" w:cs="Calibri"/>
      <w:kern w:val="0"/>
      <w:sz w:val="22"/>
      <w:szCs w:val="22"/>
      <w:lang w:eastAsia="en-US"/>
      <w14:ligatures w14:val="none"/>
    </w:rPr>
  </w:style>
  <w:style w:type="character" w:styleId="UnresolvedMention">
    <w:name w:val="Unresolved Mention"/>
    <w:basedOn w:val="DefaultParagraphFont"/>
    <w:uiPriority w:val="99"/>
    <w:semiHidden/>
    <w:unhideWhenUsed/>
    <w:rsid w:val="003E0E4F"/>
    <w:rPr>
      <w:color w:val="605E5C"/>
      <w:shd w:val="clear" w:color="auto" w:fill="E1DFDD"/>
    </w:rPr>
  </w:style>
  <w:style w:type="character" w:styleId="FollowedHyperlink">
    <w:name w:val="FollowedHyperlink"/>
    <w:basedOn w:val="DefaultParagraphFont"/>
    <w:uiPriority w:val="99"/>
    <w:semiHidden/>
    <w:unhideWhenUsed/>
    <w:rsid w:val="00C457F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926249">
      <w:bodyDiv w:val="1"/>
      <w:marLeft w:val="0"/>
      <w:marRight w:val="0"/>
      <w:marTop w:val="0"/>
      <w:marBottom w:val="0"/>
      <w:divBdr>
        <w:top w:val="none" w:sz="0" w:space="0" w:color="auto"/>
        <w:left w:val="none" w:sz="0" w:space="0" w:color="auto"/>
        <w:bottom w:val="none" w:sz="0" w:space="0" w:color="auto"/>
        <w:right w:val="none" w:sz="0" w:space="0" w:color="auto"/>
      </w:divBdr>
    </w:div>
    <w:div w:id="240601524">
      <w:bodyDiv w:val="1"/>
      <w:marLeft w:val="0"/>
      <w:marRight w:val="0"/>
      <w:marTop w:val="0"/>
      <w:marBottom w:val="0"/>
      <w:divBdr>
        <w:top w:val="none" w:sz="0" w:space="0" w:color="auto"/>
        <w:left w:val="none" w:sz="0" w:space="0" w:color="auto"/>
        <w:bottom w:val="none" w:sz="0" w:space="0" w:color="auto"/>
        <w:right w:val="none" w:sz="0" w:space="0" w:color="auto"/>
      </w:divBdr>
      <w:divsChild>
        <w:div w:id="1548224296">
          <w:marLeft w:val="0"/>
          <w:marRight w:val="0"/>
          <w:marTop w:val="0"/>
          <w:marBottom w:val="0"/>
          <w:divBdr>
            <w:top w:val="none" w:sz="0" w:space="0" w:color="auto"/>
            <w:left w:val="none" w:sz="0" w:space="0" w:color="auto"/>
            <w:bottom w:val="none" w:sz="0" w:space="0" w:color="auto"/>
            <w:right w:val="none" w:sz="0" w:space="0" w:color="auto"/>
          </w:divBdr>
          <w:divsChild>
            <w:div w:id="85927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881764">
      <w:bodyDiv w:val="1"/>
      <w:marLeft w:val="0"/>
      <w:marRight w:val="0"/>
      <w:marTop w:val="0"/>
      <w:marBottom w:val="0"/>
      <w:divBdr>
        <w:top w:val="none" w:sz="0" w:space="0" w:color="auto"/>
        <w:left w:val="none" w:sz="0" w:space="0" w:color="auto"/>
        <w:bottom w:val="none" w:sz="0" w:space="0" w:color="auto"/>
        <w:right w:val="none" w:sz="0" w:space="0" w:color="auto"/>
      </w:divBdr>
      <w:divsChild>
        <w:div w:id="67773853">
          <w:marLeft w:val="0"/>
          <w:marRight w:val="0"/>
          <w:marTop w:val="0"/>
          <w:marBottom w:val="0"/>
          <w:divBdr>
            <w:top w:val="none" w:sz="0" w:space="0" w:color="auto"/>
            <w:left w:val="none" w:sz="0" w:space="0" w:color="auto"/>
            <w:bottom w:val="none" w:sz="0" w:space="0" w:color="auto"/>
            <w:right w:val="none" w:sz="0" w:space="0" w:color="auto"/>
          </w:divBdr>
          <w:divsChild>
            <w:div w:id="156201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787245">
      <w:bodyDiv w:val="1"/>
      <w:marLeft w:val="0"/>
      <w:marRight w:val="0"/>
      <w:marTop w:val="0"/>
      <w:marBottom w:val="0"/>
      <w:divBdr>
        <w:top w:val="none" w:sz="0" w:space="0" w:color="auto"/>
        <w:left w:val="none" w:sz="0" w:space="0" w:color="auto"/>
        <w:bottom w:val="none" w:sz="0" w:space="0" w:color="auto"/>
        <w:right w:val="none" w:sz="0" w:space="0" w:color="auto"/>
      </w:divBdr>
      <w:divsChild>
        <w:div w:id="1566987010">
          <w:marLeft w:val="0"/>
          <w:marRight w:val="0"/>
          <w:marTop w:val="0"/>
          <w:marBottom w:val="0"/>
          <w:divBdr>
            <w:top w:val="none" w:sz="0" w:space="0" w:color="auto"/>
            <w:left w:val="none" w:sz="0" w:space="0" w:color="auto"/>
            <w:bottom w:val="none" w:sz="0" w:space="0" w:color="auto"/>
            <w:right w:val="none" w:sz="0" w:space="0" w:color="auto"/>
          </w:divBdr>
          <w:divsChild>
            <w:div w:id="1747148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767063">
      <w:bodyDiv w:val="1"/>
      <w:marLeft w:val="0"/>
      <w:marRight w:val="0"/>
      <w:marTop w:val="0"/>
      <w:marBottom w:val="0"/>
      <w:divBdr>
        <w:top w:val="none" w:sz="0" w:space="0" w:color="auto"/>
        <w:left w:val="none" w:sz="0" w:space="0" w:color="auto"/>
        <w:bottom w:val="none" w:sz="0" w:space="0" w:color="auto"/>
        <w:right w:val="none" w:sz="0" w:space="0" w:color="auto"/>
      </w:divBdr>
      <w:divsChild>
        <w:div w:id="949124823">
          <w:marLeft w:val="0"/>
          <w:marRight w:val="0"/>
          <w:marTop w:val="0"/>
          <w:marBottom w:val="0"/>
          <w:divBdr>
            <w:top w:val="none" w:sz="0" w:space="0" w:color="auto"/>
            <w:left w:val="none" w:sz="0" w:space="0" w:color="auto"/>
            <w:bottom w:val="none" w:sz="0" w:space="0" w:color="auto"/>
            <w:right w:val="none" w:sz="0" w:space="0" w:color="auto"/>
          </w:divBdr>
          <w:divsChild>
            <w:div w:id="980110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543751">
      <w:bodyDiv w:val="1"/>
      <w:marLeft w:val="0"/>
      <w:marRight w:val="0"/>
      <w:marTop w:val="0"/>
      <w:marBottom w:val="0"/>
      <w:divBdr>
        <w:top w:val="none" w:sz="0" w:space="0" w:color="auto"/>
        <w:left w:val="none" w:sz="0" w:space="0" w:color="auto"/>
        <w:bottom w:val="none" w:sz="0" w:space="0" w:color="auto"/>
        <w:right w:val="none" w:sz="0" w:space="0" w:color="auto"/>
      </w:divBdr>
      <w:divsChild>
        <w:div w:id="1138380416">
          <w:marLeft w:val="0"/>
          <w:marRight w:val="0"/>
          <w:marTop w:val="0"/>
          <w:marBottom w:val="0"/>
          <w:divBdr>
            <w:top w:val="none" w:sz="0" w:space="0" w:color="auto"/>
            <w:left w:val="none" w:sz="0" w:space="0" w:color="auto"/>
            <w:bottom w:val="none" w:sz="0" w:space="0" w:color="auto"/>
            <w:right w:val="none" w:sz="0" w:space="0" w:color="auto"/>
          </w:divBdr>
        </w:div>
      </w:divsChild>
    </w:div>
    <w:div w:id="1059592710">
      <w:bodyDiv w:val="1"/>
      <w:marLeft w:val="0"/>
      <w:marRight w:val="0"/>
      <w:marTop w:val="0"/>
      <w:marBottom w:val="0"/>
      <w:divBdr>
        <w:top w:val="none" w:sz="0" w:space="0" w:color="auto"/>
        <w:left w:val="none" w:sz="0" w:space="0" w:color="auto"/>
        <w:bottom w:val="none" w:sz="0" w:space="0" w:color="auto"/>
        <w:right w:val="none" w:sz="0" w:space="0" w:color="auto"/>
      </w:divBdr>
      <w:divsChild>
        <w:div w:id="1320035389">
          <w:marLeft w:val="0"/>
          <w:marRight w:val="0"/>
          <w:marTop w:val="0"/>
          <w:marBottom w:val="0"/>
          <w:divBdr>
            <w:top w:val="none" w:sz="0" w:space="0" w:color="auto"/>
            <w:left w:val="none" w:sz="0" w:space="0" w:color="auto"/>
            <w:bottom w:val="none" w:sz="0" w:space="0" w:color="auto"/>
            <w:right w:val="none" w:sz="0" w:space="0" w:color="auto"/>
          </w:divBdr>
          <w:divsChild>
            <w:div w:id="139172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334582">
      <w:bodyDiv w:val="1"/>
      <w:marLeft w:val="0"/>
      <w:marRight w:val="0"/>
      <w:marTop w:val="0"/>
      <w:marBottom w:val="0"/>
      <w:divBdr>
        <w:top w:val="none" w:sz="0" w:space="0" w:color="auto"/>
        <w:left w:val="none" w:sz="0" w:space="0" w:color="auto"/>
        <w:bottom w:val="none" w:sz="0" w:space="0" w:color="auto"/>
        <w:right w:val="none" w:sz="0" w:space="0" w:color="auto"/>
      </w:divBdr>
      <w:divsChild>
        <w:div w:id="414546781">
          <w:marLeft w:val="0"/>
          <w:marRight w:val="0"/>
          <w:marTop w:val="0"/>
          <w:marBottom w:val="0"/>
          <w:divBdr>
            <w:top w:val="none" w:sz="0" w:space="0" w:color="auto"/>
            <w:left w:val="none" w:sz="0" w:space="0" w:color="auto"/>
            <w:bottom w:val="none" w:sz="0" w:space="0" w:color="auto"/>
            <w:right w:val="none" w:sz="0" w:space="0" w:color="auto"/>
          </w:divBdr>
          <w:divsChild>
            <w:div w:id="124880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810647">
      <w:bodyDiv w:val="1"/>
      <w:marLeft w:val="0"/>
      <w:marRight w:val="0"/>
      <w:marTop w:val="0"/>
      <w:marBottom w:val="0"/>
      <w:divBdr>
        <w:top w:val="none" w:sz="0" w:space="0" w:color="auto"/>
        <w:left w:val="none" w:sz="0" w:space="0" w:color="auto"/>
        <w:bottom w:val="none" w:sz="0" w:space="0" w:color="auto"/>
        <w:right w:val="none" w:sz="0" w:space="0" w:color="auto"/>
      </w:divBdr>
    </w:div>
    <w:div w:id="1258758563">
      <w:bodyDiv w:val="1"/>
      <w:marLeft w:val="0"/>
      <w:marRight w:val="0"/>
      <w:marTop w:val="0"/>
      <w:marBottom w:val="0"/>
      <w:divBdr>
        <w:top w:val="none" w:sz="0" w:space="0" w:color="auto"/>
        <w:left w:val="none" w:sz="0" w:space="0" w:color="auto"/>
        <w:bottom w:val="none" w:sz="0" w:space="0" w:color="auto"/>
        <w:right w:val="none" w:sz="0" w:space="0" w:color="auto"/>
      </w:divBdr>
      <w:divsChild>
        <w:div w:id="827746800">
          <w:marLeft w:val="0"/>
          <w:marRight w:val="0"/>
          <w:marTop w:val="0"/>
          <w:marBottom w:val="0"/>
          <w:divBdr>
            <w:top w:val="none" w:sz="0" w:space="0" w:color="auto"/>
            <w:left w:val="none" w:sz="0" w:space="0" w:color="auto"/>
            <w:bottom w:val="none" w:sz="0" w:space="0" w:color="auto"/>
            <w:right w:val="none" w:sz="0" w:space="0" w:color="auto"/>
          </w:divBdr>
          <w:divsChild>
            <w:div w:id="783958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848629">
      <w:bodyDiv w:val="1"/>
      <w:marLeft w:val="0"/>
      <w:marRight w:val="0"/>
      <w:marTop w:val="0"/>
      <w:marBottom w:val="0"/>
      <w:divBdr>
        <w:top w:val="none" w:sz="0" w:space="0" w:color="auto"/>
        <w:left w:val="none" w:sz="0" w:space="0" w:color="auto"/>
        <w:bottom w:val="none" w:sz="0" w:space="0" w:color="auto"/>
        <w:right w:val="none" w:sz="0" w:space="0" w:color="auto"/>
      </w:divBdr>
      <w:divsChild>
        <w:div w:id="1132601622">
          <w:marLeft w:val="0"/>
          <w:marRight w:val="0"/>
          <w:marTop w:val="0"/>
          <w:marBottom w:val="0"/>
          <w:divBdr>
            <w:top w:val="none" w:sz="0" w:space="0" w:color="auto"/>
            <w:left w:val="none" w:sz="0" w:space="0" w:color="auto"/>
            <w:bottom w:val="none" w:sz="0" w:space="0" w:color="auto"/>
            <w:right w:val="none" w:sz="0" w:space="0" w:color="auto"/>
          </w:divBdr>
          <w:divsChild>
            <w:div w:id="86613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093223">
      <w:bodyDiv w:val="1"/>
      <w:marLeft w:val="0"/>
      <w:marRight w:val="0"/>
      <w:marTop w:val="0"/>
      <w:marBottom w:val="0"/>
      <w:divBdr>
        <w:top w:val="none" w:sz="0" w:space="0" w:color="auto"/>
        <w:left w:val="none" w:sz="0" w:space="0" w:color="auto"/>
        <w:bottom w:val="none" w:sz="0" w:space="0" w:color="auto"/>
        <w:right w:val="none" w:sz="0" w:space="0" w:color="auto"/>
      </w:divBdr>
      <w:divsChild>
        <w:div w:id="554783695">
          <w:marLeft w:val="0"/>
          <w:marRight w:val="0"/>
          <w:marTop w:val="0"/>
          <w:marBottom w:val="0"/>
          <w:divBdr>
            <w:top w:val="none" w:sz="0" w:space="0" w:color="auto"/>
            <w:left w:val="none" w:sz="0" w:space="0" w:color="auto"/>
            <w:bottom w:val="none" w:sz="0" w:space="0" w:color="auto"/>
            <w:right w:val="none" w:sz="0" w:space="0" w:color="auto"/>
          </w:divBdr>
          <w:divsChild>
            <w:div w:id="24997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918438">
      <w:bodyDiv w:val="1"/>
      <w:marLeft w:val="0"/>
      <w:marRight w:val="0"/>
      <w:marTop w:val="0"/>
      <w:marBottom w:val="0"/>
      <w:divBdr>
        <w:top w:val="none" w:sz="0" w:space="0" w:color="auto"/>
        <w:left w:val="none" w:sz="0" w:space="0" w:color="auto"/>
        <w:bottom w:val="none" w:sz="0" w:space="0" w:color="auto"/>
        <w:right w:val="none" w:sz="0" w:space="0" w:color="auto"/>
      </w:divBdr>
      <w:divsChild>
        <w:div w:id="1810516713">
          <w:marLeft w:val="0"/>
          <w:marRight w:val="0"/>
          <w:marTop w:val="0"/>
          <w:marBottom w:val="0"/>
          <w:divBdr>
            <w:top w:val="none" w:sz="0" w:space="0" w:color="auto"/>
            <w:left w:val="none" w:sz="0" w:space="0" w:color="auto"/>
            <w:bottom w:val="none" w:sz="0" w:space="0" w:color="auto"/>
            <w:right w:val="none" w:sz="0" w:space="0" w:color="auto"/>
          </w:divBdr>
          <w:divsChild>
            <w:div w:id="339089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001504">
      <w:bodyDiv w:val="1"/>
      <w:marLeft w:val="0"/>
      <w:marRight w:val="0"/>
      <w:marTop w:val="0"/>
      <w:marBottom w:val="0"/>
      <w:divBdr>
        <w:top w:val="none" w:sz="0" w:space="0" w:color="auto"/>
        <w:left w:val="none" w:sz="0" w:space="0" w:color="auto"/>
        <w:bottom w:val="none" w:sz="0" w:space="0" w:color="auto"/>
        <w:right w:val="none" w:sz="0" w:space="0" w:color="auto"/>
      </w:divBdr>
    </w:div>
    <w:div w:id="1697148105">
      <w:bodyDiv w:val="1"/>
      <w:marLeft w:val="0"/>
      <w:marRight w:val="0"/>
      <w:marTop w:val="0"/>
      <w:marBottom w:val="0"/>
      <w:divBdr>
        <w:top w:val="none" w:sz="0" w:space="0" w:color="auto"/>
        <w:left w:val="none" w:sz="0" w:space="0" w:color="auto"/>
        <w:bottom w:val="none" w:sz="0" w:space="0" w:color="auto"/>
        <w:right w:val="none" w:sz="0" w:space="0" w:color="auto"/>
      </w:divBdr>
      <w:divsChild>
        <w:div w:id="1170484770">
          <w:marLeft w:val="0"/>
          <w:marRight w:val="0"/>
          <w:marTop w:val="0"/>
          <w:marBottom w:val="0"/>
          <w:divBdr>
            <w:top w:val="none" w:sz="0" w:space="0" w:color="auto"/>
            <w:left w:val="none" w:sz="0" w:space="0" w:color="auto"/>
            <w:bottom w:val="none" w:sz="0" w:space="0" w:color="auto"/>
            <w:right w:val="none" w:sz="0" w:space="0" w:color="auto"/>
          </w:divBdr>
          <w:divsChild>
            <w:div w:id="29074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122316">
      <w:bodyDiv w:val="1"/>
      <w:marLeft w:val="0"/>
      <w:marRight w:val="0"/>
      <w:marTop w:val="0"/>
      <w:marBottom w:val="0"/>
      <w:divBdr>
        <w:top w:val="none" w:sz="0" w:space="0" w:color="auto"/>
        <w:left w:val="none" w:sz="0" w:space="0" w:color="auto"/>
        <w:bottom w:val="none" w:sz="0" w:space="0" w:color="auto"/>
        <w:right w:val="none" w:sz="0" w:space="0" w:color="auto"/>
      </w:divBdr>
      <w:divsChild>
        <w:div w:id="190539175">
          <w:marLeft w:val="0"/>
          <w:marRight w:val="0"/>
          <w:marTop w:val="0"/>
          <w:marBottom w:val="0"/>
          <w:divBdr>
            <w:top w:val="none" w:sz="0" w:space="0" w:color="auto"/>
            <w:left w:val="none" w:sz="0" w:space="0" w:color="auto"/>
            <w:bottom w:val="none" w:sz="0" w:space="0" w:color="auto"/>
            <w:right w:val="none" w:sz="0" w:space="0" w:color="auto"/>
          </w:divBdr>
          <w:divsChild>
            <w:div w:id="60634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495875">
      <w:bodyDiv w:val="1"/>
      <w:marLeft w:val="0"/>
      <w:marRight w:val="0"/>
      <w:marTop w:val="0"/>
      <w:marBottom w:val="0"/>
      <w:divBdr>
        <w:top w:val="none" w:sz="0" w:space="0" w:color="auto"/>
        <w:left w:val="none" w:sz="0" w:space="0" w:color="auto"/>
        <w:bottom w:val="none" w:sz="0" w:space="0" w:color="auto"/>
        <w:right w:val="none" w:sz="0" w:space="0" w:color="auto"/>
      </w:divBdr>
    </w:div>
    <w:div w:id="1814175610">
      <w:bodyDiv w:val="1"/>
      <w:marLeft w:val="0"/>
      <w:marRight w:val="0"/>
      <w:marTop w:val="0"/>
      <w:marBottom w:val="0"/>
      <w:divBdr>
        <w:top w:val="none" w:sz="0" w:space="0" w:color="auto"/>
        <w:left w:val="none" w:sz="0" w:space="0" w:color="auto"/>
        <w:bottom w:val="none" w:sz="0" w:space="0" w:color="auto"/>
        <w:right w:val="none" w:sz="0" w:space="0" w:color="auto"/>
      </w:divBdr>
    </w:div>
    <w:div w:id="1816797075">
      <w:bodyDiv w:val="1"/>
      <w:marLeft w:val="0"/>
      <w:marRight w:val="0"/>
      <w:marTop w:val="0"/>
      <w:marBottom w:val="0"/>
      <w:divBdr>
        <w:top w:val="none" w:sz="0" w:space="0" w:color="auto"/>
        <w:left w:val="none" w:sz="0" w:space="0" w:color="auto"/>
        <w:bottom w:val="none" w:sz="0" w:space="0" w:color="auto"/>
        <w:right w:val="none" w:sz="0" w:space="0" w:color="auto"/>
      </w:divBdr>
      <w:divsChild>
        <w:div w:id="2065367563">
          <w:marLeft w:val="0"/>
          <w:marRight w:val="0"/>
          <w:marTop w:val="0"/>
          <w:marBottom w:val="0"/>
          <w:divBdr>
            <w:top w:val="none" w:sz="0" w:space="0" w:color="auto"/>
            <w:left w:val="none" w:sz="0" w:space="0" w:color="auto"/>
            <w:bottom w:val="none" w:sz="0" w:space="0" w:color="auto"/>
            <w:right w:val="none" w:sz="0" w:space="0" w:color="auto"/>
          </w:divBdr>
          <w:divsChild>
            <w:div w:id="13765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922854">
      <w:bodyDiv w:val="1"/>
      <w:marLeft w:val="0"/>
      <w:marRight w:val="0"/>
      <w:marTop w:val="0"/>
      <w:marBottom w:val="0"/>
      <w:divBdr>
        <w:top w:val="none" w:sz="0" w:space="0" w:color="auto"/>
        <w:left w:val="none" w:sz="0" w:space="0" w:color="auto"/>
        <w:bottom w:val="none" w:sz="0" w:space="0" w:color="auto"/>
        <w:right w:val="none" w:sz="0" w:space="0" w:color="auto"/>
      </w:divBdr>
      <w:divsChild>
        <w:div w:id="546530020">
          <w:marLeft w:val="0"/>
          <w:marRight w:val="0"/>
          <w:marTop w:val="0"/>
          <w:marBottom w:val="0"/>
          <w:divBdr>
            <w:top w:val="none" w:sz="0" w:space="0" w:color="auto"/>
            <w:left w:val="none" w:sz="0" w:space="0" w:color="auto"/>
            <w:bottom w:val="none" w:sz="0" w:space="0" w:color="auto"/>
            <w:right w:val="none" w:sz="0" w:space="0" w:color="auto"/>
          </w:divBdr>
          <w:divsChild>
            <w:div w:id="117868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512649">
      <w:bodyDiv w:val="1"/>
      <w:marLeft w:val="0"/>
      <w:marRight w:val="0"/>
      <w:marTop w:val="0"/>
      <w:marBottom w:val="0"/>
      <w:divBdr>
        <w:top w:val="none" w:sz="0" w:space="0" w:color="auto"/>
        <w:left w:val="none" w:sz="0" w:space="0" w:color="auto"/>
        <w:bottom w:val="none" w:sz="0" w:space="0" w:color="auto"/>
        <w:right w:val="none" w:sz="0" w:space="0" w:color="auto"/>
      </w:divBdr>
    </w:div>
    <w:div w:id="1999651416">
      <w:bodyDiv w:val="1"/>
      <w:marLeft w:val="0"/>
      <w:marRight w:val="0"/>
      <w:marTop w:val="0"/>
      <w:marBottom w:val="0"/>
      <w:divBdr>
        <w:top w:val="none" w:sz="0" w:space="0" w:color="auto"/>
        <w:left w:val="none" w:sz="0" w:space="0" w:color="auto"/>
        <w:bottom w:val="none" w:sz="0" w:space="0" w:color="auto"/>
        <w:right w:val="none" w:sz="0" w:space="0" w:color="auto"/>
      </w:divBdr>
    </w:div>
    <w:div w:id="2048017541">
      <w:bodyDiv w:val="1"/>
      <w:marLeft w:val="0"/>
      <w:marRight w:val="0"/>
      <w:marTop w:val="0"/>
      <w:marBottom w:val="0"/>
      <w:divBdr>
        <w:top w:val="none" w:sz="0" w:space="0" w:color="auto"/>
        <w:left w:val="none" w:sz="0" w:space="0" w:color="auto"/>
        <w:bottom w:val="none" w:sz="0" w:space="0" w:color="auto"/>
        <w:right w:val="none" w:sz="0" w:space="0" w:color="auto"/>
      </w:divBdr>
      <w:divsChild>
        <w:div w:id="964898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ebookcentral.proquest.com/lib/trinity/detail.action?docID=602817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8/1742-6596/1440/1/012088" TargetMode="External"/><Relationship Id="rId12" Type="http://schemas.openxmlformats.org/officeDocument/2006/relationships/hyperlink" Target="https://powerplanner.net/platform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marineinsight.com/marine-navigation/marine-radars-and-their-use-in-the-shipping-industry/" TargetMode="External"/><Relationship Id="rId11" Type="http://schemas.openxmlformats.org/officeDocument/2006/relationships/hyperlink" Target="https://uowtsd-my.sharepoint.com/:v:/g/personal/2412715_student_uwtsd_ac_uk/EeenmzuccsVLneby6DDbF3sB9Vq4T2FevLgm3LFGzMXo0g?e=zgofia&amp;nav=eyJyZWZlcnJhbEluZm8iOnsicmVmZXJyYWxBcHAiOiJTdHJlYW1XZWJBcHAiLCJyZWZlcnJhbFZpZXciOiJTaGFyZURpYWxvZy1MaW5rIiwicmVmZXJyYWxBcHBQbGF0Zm9ybSI6IldlYiIsInJlZmVycmFsTW9kZSI6InZpZXcifX0%3D" TargetMode="External"/><Relationship Id="rId5" Type="http://schemas.openxmlformats.org/officeDocument/2006/relationships/image" Target="media/image1.png"/><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doi.org/10.1108/ITSE-05-2022-005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649637-A3C3-42D6-95F3-C31797A02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2138</Words>
  <Characters>12187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Edit Lakme Azmi (2412715)</cp:lastModifiedBy>
  <cp:revision>2</cp:revision>
  <dcterms:created xsi:type="dcterms:W3CDTF">2024-11-08T23:27:00Z</dcterms:created>
  <dcterms:modified xsi:type="dcterms:W3CDTF">2024-11-08T23:27:00Z</dcterms:modified>
</cp:coreProperties>
</file>