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D482D7" w14:textId="77777777" w:rsidR="001E030C" w:rsidRDefault="001E030C" w:rsidP="001E030C">
      <w:pPr>
        <w:jc w:val="both"/>
        <w:rPr>
          <w:rFonts w:ascii="Times New Roman" w:hAnsi="Times New Roman" w:cs="Times New Roman"/>
          <w:sz w:val="24"/>
          <w:szCs w:val="24"/>
          <w:lang w:val="en-US"/>
        </w:rPr>
      </w:pPr>
    </w:p>
    <w:p w14:paraId="1E05697D" w14:textId="77777777" w:rsidR="00DA334E" w:rsidRPr="001E030C" w:rsidRDefault="00272688" w:rsidP="00DA334E">
      <w:pPr>
        <w:spacing w:line="480" w:lineRule="auto"/>
        <w:jc w:val="center"/>
        <w:rPr>
          <w:rFonts w:ascii="Times New Roman" w:hAnsi="Times New Roman" w:cs="Times New Roman"/>
          <w:b/>
          <w:bCs/>
          <w:sz w:val="24"/>
          <w:szCs w:val="24"/>
          <w:lang w:val="en-US"/>
        </w:rPr>
      </w:pPr>
      <w:r w:rsidRPr="001E030C">
        <w:rPr>
          <w:rFonts w:ascii="Times New Roman" w:hAnsi="Times New Roman" w:cs="Times New Roman"/>
          <w:b/>
          <w:bCs/>
          <w:sz w:val="24"/>
          <w:szCs w:val="24"/>
          <w:lang w:val="en-US"/>
        </w:rPr>
        <w:t>Creativity and Value Creation.</w:t>
      </w:r>
    </w:p>
    <w:p w14:paraId="3EF93678" w14:textId="3A34629C" w:rsidR="001E030C" w:rsidRDefault="00272688" w:rsidP="00DA334E">
      <w:pPr>
        <w:jc w:val="center"/>
        <w:rPr>
          <w:rFonts w:ascii="Times New Roman" w:hAnsi="Times New Roman" w:cs="Times New Roman"/>
          <w:sz w:val="24"/>
          <w:szCs w:val="24"/>
          <w:lang w:val="en-US"/>
        </w:rPr>
      </w:pPr>
      <w:r>
        <w:rPr>
          <w:rFonts w:ascii="Times New Roman" w:hAnsi="Times New Roman" w:cs="Times New Roman"/>
          <w:sz w:val="24"/>
          <w:szCs w:val="24"/>
          <w:lang w:val="en-US"/>
        </w:rPr>
        <w:t>Name</w:t>
      </w:r>
    </w:p>
    <w:p w14:paraId="06B7DC88" w14:textId="26778649" w:rsidR="0090381D" w:rsidRDefault="0090381D" w:rsidP="00DA334E">
      <w:pPr>
        <w:jc w:val="center"/>
        <w:rPr>
          <w:rFonts w:ascii="Times New Roman" w:hAnsi="Times New Roman" w:cs="Times New Roman"/>
          <w:sz w:val="24"/>
          <w:szCs w:val="24"/>
          <w:lang w:val="en-US"/>
        </w:rPr>
      </w:pPr>
      <w:proofErr w:type="spellStart"/>
      <w:r>
        <w:rPr>
          <w:rFonts w:ascii="Times New Roman" w:hAnsi="Times New Roman" w:cs="Times New Roman"/>
          <w:sz w:val="24"/>
          <w:szCs w:val="24"/>
          <w:lang w:val="en-US"/>
        </w:rPr>
        <w:t>Esra</w:t>
      </w:r>
      <w:proofErr w:type="spellEnd"/>
      <w:r>
        <w:rPr>
          <w:rFonts w:ascii="Times New Roman" w:hAnsi="Times New Roman" w:cs="Times New Roman"/>
          <w:sz w:val="24"/>
          <w:szCs w:val="24"/>
          <w:lang w:val="en-US"/>
        </w:rPr>
        <w:t xml:space="preserve"> Hussein </w:t>
      </w:r>
    </w:p>
    <w:p w14:paraId="55ABE7A6" w14:textId="77777777" w:rsidR="00DA334E" w:rsidRDefault="00DA334E" w:rsidP="001E030C">
      <w:pPr>
        <w:jc w:val="both"/>
        <w:rPr>
          <w:rFonts w:ascii="Times New Roman" w:hAnsi="Times New Roman" w:cs="Times New Roman"/>
          <w:sz w:val="24"/>
          <w:szCs w:val="24"/>
          <w:lang w:val="en-US"/>
        </w:rPr>
      </w:pPr>
    </w:p>
    <w:p w14:paraId="423BB234" w14:textId="77777777" w:rsidR="001E030C" w:rsidRDefault="001E030C" w:rsidP="001E030C">
      <w:pPr>
        <w:jc w:val="both"/>
        <w:rPr>
          <w:rFonts w:ascii="Times New Roman" w:hAnsi="Times New Roman" w:cs="Times New Roman"/>
          <w:sz w:val="24"/>
          <w:szCs w:val="24"/>
          <w:lang w:val="en-US"/>
        </w:rPr>
      </w:pPr>
    </w:p>
    <w:p w14:paraId="617D424C" w14:textId="77777777" w:rsidR="001E030C" w:rsidRDefault="001E030C" w:rsidP="001E030C">
      <w:pPr>
        <w:jc w:val="both"/>
        <w:rPr>
          <w:rFonts w:ascii="Times New Roman" w:hAnsi="Times New Roman" w:cs="Times New Roman"/>
          <w:sz w:val="24"/>
          <w:szCs w:val="24"/>
          <w:lang w:val="en-US"/>
        </w:rPr>
      </w:pPr>
    </w:p>
    <w:p w14:paraId="500FBCCF" w14:textId="77777777" w:rsidR="001E030C" w:rsidRDefault="001E030C" w:rsidP="001E030C">
      <w:pPr>
        <w:jc w:val="both"/>
        <w:rPr>
          <w:rFonts w:ascii="Times New Roman" w:hAnsi="Times New Roman" w:cs="Times New Roman"/>
          <w:sz w:val="24"/>
          <w:szCs w:val="24"/>
          <w:lang w:val="en-US"/>
        </w:rPr>
      </w:pPr>
    </w:p>
    <w:p w14:paraId="3D165B19" w14:textId="77777777" w:rsidR="001E030C" w:rsidRDefault="001E030C" w:rsidP="001E030C">
      <w:pPr>
        <w:jc w:val="both"/>
        <w:rPr>
          <w:rFonts w:ascii="Times New Roman" w:hAnsi="Times New Roman" w:cs="Times New Roman"/>
          <w:sz w:val="24"/>
          <w:szCs w:val="24"/>
          <w:lang w:val="en-US"/>
        </w:rPr>
      </w:pPr>
    </w:p>
    <w:p w14:paraId="3FE6440D" w14:textId="77777777" w:rsidR="001E030C" w:rsidRDefault="001E030C" w:rsidP="001E030C">
      <w:pPr>
        <w:jc w:val="both"/>
        <w:rPr>
          <w:rFonts w:ascii="Times New Roman" w:hAnsi="Times New Roman" w:cs="Times New Roman"/>
          <w:sz w:val="24"/>
          <w:szCs w:val="24"/>
          <w:lang w:val="en-US"/>
        </w:rPr>
      </w:pPr>
    </w:p>
    <w:p w14:paraId="075D01EC" w14:textId="77777777" w:rsidR="001E030C" w:rsidRDefault="001E030C" w:rsidP="001E030C">
      <w:pPr>
        <w:jc w:val="both"/>
        <w:rPr>
          <w:rFonts w:ascii="Times New Roman" w:hAnsi="Times New Roman" w:cs="Times New Roman"/>
          <w:sz w:val="24"/>
          <w:szCs w:val="24"/>
          <w:lang w:val="en-US"/>
        </w:rPr>
      </w:pPr>
    </w:p>
    <w:p w14:paraId="4FF3525B" w14:textId="77777777" w:rsidR="001E030C" w:rsidRDefault="001E030C" w:rsidP="001E030C">
      <w:pPr>
        <w:jc w:val="both"/>
        <w:rPr>
          <w:rFonts w:ascii="Times New Roman" w:hAnsi="Times New Roman" w:cs="Times New Roman"/>
          <w:sz w:val="24"/>
          <w:szCs w:val="24"/>
          <w:lang w:val="en-US"/>
        </w:rPr>
      </w:pPr>
    </w:p>
    <w:p w14:paraId="7B35E6EE" w14:textId="77777777" w:rsidR="001E030C" w:rsidRDefault="001E030C" w:rsidP="001E030C">
      <w:pPr>
        <w:jc w:val="both"/>
        <w:rPr>
          <w:rFonts w:ascii="Times New Roman" w:hAnsi="Times New Roman" w:cs="Times New Roman"/>
          <w:sz w:val="24"/>
          <w:szCs w:val="24"/>
          <w:lang w:val="en-US"/>
        </w:rPr>
      </w:pPr>
    </w:p>
    <w:p w14:paraId="540AC7B7" w14:textId="77777777" w:rsidR="001E030C" w:rsidRDefault="001E030C" w:rsidP="001E030C">
      <w:pPr>
        <w:jc w:val="both"/>
        <w:rPr>
          <w:rFonts w:ascii="Times New Roman" w:hAnsi="Times New Roman" w:cs="Times New Roman"/>
          <w:sz w:val="24"/>
          <w:szCs w:val="24"/>
          <w:lang w:val="en-US"/>
        </w:rPr>
      </w:pPr>
    </w:p>
    <w:p w14:paraId="5EECD809" w14:textId="77777777" w:rsidR="001E030C" w:rsidRDefault="001E030C" w:rsidP="001E030C">
      <w:pPr>
        <w:jc w:val="both"/>
        <w:rPr>
          <w:rFonts w:ascii="Times New Roman" w:hAnsi="Times New Roman" w:cs="Times New Roman"/>
          <w:sz w:val="24"/>
          <w:szCs w:val="24"/>
          <w:lang w:val="en-US"/>
        </w:rPr>
      </w:pPr>
    </w:p>
    <w:p w14:paraId="1835EBF5" w14:textId="77777777" w:rsidR="001E030C" w:rsidRDefault="001E030C" w:rsidP="001E030C">
      <w:pPr>
        <w:jc w:val="both"/>
        <w:rPr>
          <w:rFonts w:ascii="Times New Roman" w:hAnsi="Times New Roman" w:cs="Times New Roman"/>
          <w:sz w:val="24"/>
          <w:szCs w:val="24"/>
          <w:lang w:val="en-US"/>
        </w:rPr>
      </w:pPr>
    </w:p>
    <w:p w14:paraId="777DE709" w14:textId="77777777" w:rsidR="001E030C" w:rsidRDefault="001E030C" w:rsidP="001E030C">
      <w:pPr>
        <w:jc w:val="both"/>
        <w:rPr>
          <w:rFonts w:ascii="Times New Roman" w:hAnsi="Times New Roman" w:cs="Times New Roman"/>
          <w:sz w:val="24"/>
          <w:szCs w:val="24"/>
          <w:lang w:val="en-US"/>
        </w:rPr>
      </w:pPr>
    </w:p>
    <w:p w14:paraId="2B67305E" w14:textId="77777777" w:rsidR="001E030C" w:rsidRDefault="001E030C" w:rsidP="001E030C">
      <w:pPr>
        <w:jc w:val="both"/>
        <w:rPr>
          <w:rFonts w:ascii="Times New Roman" w:hAnsi="Times New Roman" w:cs="Times New Roman"/>
          <w:sz w:val="24"/>
          <w:szCs w:val="24"/>
          <w:lang w:val="en-US"/>
        </w:rPr>
      </w:pPr>
    </w:p>
    <w:p w14:paraId="04EA6A19" w14:textId="77777777" w:rsidR="001E030C" w:rsidRDefault="001E030C" w:rsidP="001E030C">
      <w:pPr>
        <w:jc w:val="both"/>
        <w:rPr>
          <w:rFonts w:ascii="Times New Roman" w:hAnsi="Times New Roman" w:cs="Times New Roman"/>
          <w:sz w:val="24"/>
          <w:szCs w:val="24"/>
          <w:lang w:val="en-US"/>
        </w:rPr>
      </w:pPr>
    </w:p>
    <w:p w14:paraId="60BEE17E" w14:textId="77777777" w:rsidR="001E030C" w:rsidRDefault="001E030C" w:rsidP="001E030C">
      <w:pPr>
        <w:jc w:val="both"/>
        <w:rPr>
          <w:rFonts w:ascii="Times New Roman" w:hAnsi="Times New Roman" w:cs="Times New Roman"/>
          <w:sz w:val="24"/>
          <w:szCs w:val="24"/>
          <w:lang w:val="en-US"/>
        </w:rPr>
      </w:pPr>
    </w:p>
    <w:p w14:paraId="71065B8D" w14:textId="77777777" w:rsidR="001E030C" w:rsidRDefault="001E030C" w:rsidP="001E030C">
      <w:pPr>
        <w:jc w:val="both"/>
        <w:rPr>
          <w:rFonts w:ascii="Times New Roman" w:hAnsi="Times New Roman" w:cs="Times New Roman"/>
          <w:sz w:val="24"/>
          <w:szCs w:val="24"/>
          <w:lang w:val="en-US"/>
        </w:rPr>
      </w:pPr>
    </w:p>
    <w:p w14:paraId="5AA70201" w14:textId="77777777" w:rsidR="001E030C" w:rsidRDefault="001E030C" w:rsidP="001E030C">
      <w:pPr>
        <w:jc w:val="both"/>
        <w:rPr>
          <w:rFonts w:ascii="Times New Roman" w:hAnsi="Times New Roman" w:cs="Times New Roman"/>
          <w:sz w:val="24"/>
          <w:szCs w:val="24"/>
          <w:lang w:val="en-US"/>
        </w:rPr>
      </w:pPr>
    </w:p>
    <w:p w14:paraId="53DB54E6" w14:textId="77777777" w:rsidR="001E030C" w:rsidRDefault="001E030C" w:rsidP="001E030C">
      <w:pPr>
        <w:jc w:val="both"/>
        <w:rPr>
          <w:rFonts w:ascii="Times New Roman" w:hAnsi="Times New Roman" w:cs="Times New Roman"/>
          <w:sz w:val="24"/>
          <w:szCs w:val="24"/>
          <w:lang w:val="en-US"/>
        </w:rPr>
      </w:pPr>
    </w:p>
    <w:p w14:paraId="72FE24AD" w14:textId="77777777" w:rsidR="001E030C" w:rsidRDefault="001E030C" w:rsidP="001E030C">
      <w:pPr>
        <w:jc w:val="both"/>
        <w:rPr>
          <w:rFonts w:ascii="Times New Roman" w:hAnsi="Times New Roman" w:cs="Times New Roman"/>
          <w:sz w:val="24"/>
          <w:szCs w:val="24"/>
          <w:lang w:val="en-US"/>
        </w:rPr>
      </w:pPr>
    </w:p>
    <w:p w14:paraId="063FB8E2" w14:textId="77777777" w:rsidR="001E030C" w:rsidRDefault="001E030C" w:rsidP="001E030C">
      <w:pPr>
        <w:jc w:val="both"/>
        <w:rPr>
          <w:rFonts w:ascii="Times New Roman" w:hAnsi="Times New Roman" w:cs="Times New Roman"/>
          <w:sz w:val="24"/>
          <w:szCs w:val="24"/>
          <w:lang w:val="en-US"/>
        </w:rPr>
      </w:pPr>
    </w:p>
    <w:p w14:paraId="20563A39" w14:textId="77777777" w:rsidR="001E030C" w:rsidRDefault="001E030C" w:rsidP="001E030C">
      <w:pPr>
        <w:jc w:val="both"/>
        <w:rPr>
          <w:rFonts w:ascii="Times New Roman" w:hAnsi="Times New Roman" w:cs="Times New Roman"/>
          <w:sz w:val="24"/>
          <w:szCs w:val="24"/>
          <w:lang w:val="en-US"/>
        </w:rPr>
      </w:pPr>
    </w:p>
    <w:p w14:paraId="6E67AB82" w14:textId="77777777" w:rsidR="001E030C" w:rsidRDefault="001E030C" w:rsidP="001E030C">
      <w:pPr>
        <w:jc w:val="both"/>
        <w:rPr>
          <w:rFonts w:ascii="Times New Roman" w:hAnsi="Times New Roman" w:cs="Times New Roman"/>
          <w:sz w:val="24"/>
          <w:szCs w:val="24"/>
          <w:lang w:val="en-US"/>
        </w:rPr>
      </w:pPr>
    </w:p>
    <w:p w14:paraId="124108C8" w14:textId="77777777" w:rsidR="001E030C" w:rsidRDefault="001E030C" w:rsidP="001E030C">
      <w:pPr>
        <w:jc w:val="both"/>
        <w:rPr>
          <w:rFonts w:ascii="Times New Roman" w:hAnsi="Times New Roman" w:cs="Times New Roman"/>
          <w:sz w:val="24"/>
          <w:szCs w:val="24"/>
          <w:lang w:val="en-US"/>
        </w:rPr>
      </w:pPr>
    </w:p>
    <w:p w14:paraId="2164B341" w14:textId="77777777" w:rsidR="001E030C" w:rsidRDefault="001E030C" w:rsidP="001E030C">
      <w:pPr>
        <w:jc w:val="both"/>
        <w:rPr>
          <w:rFonts w:ascii="Times New Roman" w:hAnsi="Times New Roman" w:cs="Times New Roman"/>
          <w:sz w:val="24"/>
          <w:szCs w:val="24"/>
          <w:lang w:val="en-US"/>
        </w:rPr>
      </w:pPr>
    </w:p>
    <w:p w14:paraId="68878A3C" w14:textId="77777777" w:rsidR="001E030C" w:rsidRDefault="001E030C" w:rsidP="001E030C">
      <w:pPr>
        <w:jc w:val="both"/>
        <w:rPr>
          <w:rFonts w:ascii="Times New Roman" w:hAnsi="Times New Roman" w:cs="Times New Roman"/>
          <w:sz w:val="24"/>
          <w:szCs w:val="24"/>
          <w:lang w:val="en-US"/>
        </w:rPr>
      </w:pPr>
    </w:p>
    <w:p w14:paraId="0CC36ED8" w14:textId="77777777" w:rsidR="001E030C" w:rsidRDefault="001E030C" w:rsidP="001E030C">
      <w:pPr>
        <w:jc w:val="both"/>
        <w:rPr>
          <w:rFonts w:ascii="Times New Roman" w:hAnsi="Times New Roman" w:cs="Times New Roman"/>
          <w:sz w:val="24"/>
          <w:szCs w:val="24"/>
          <w:lang w:val="en-US"/>
        </w:rPr>
      </w:pPr>
    </w:p>
    <w:p w14:paraId="0FF26334" w14:textId="54309C2F" w:rsidR="001E030C" w:rsidRPr="001E030C" w:rsidRDefault="00272688" w:rsidP="001E030C">
      <w:pPr>
        <w:spacing w:line="480" w:lineRule="auto"/>
        <w:jc w:val="both"/>
        <w:rPr>
          <w:rFonts w:ascii="Times New Roman" w:hAnsi="Times New Roman" w:cs="Times New Roman"/>
          <w:b/>
          <w:bCs/>
          <w:sz w:val="24"/>
          <w:szCs w:val="24"/>
          <w:lang w:val="en-US"/>
        </w:rPr>
      </w:pPr>
      <w:r w:rsidRPr="001E030C">
        <w:rPr>
          <w:rFonts w:ascii="Times New Roman" w:hAnsi="Times New Roman" w:cs="Times New Roman"/>
          <w:b/>
          <w:bCs/>
          <w:sz w:val="24"/>
          <w:szCs w:val="24"/>
          <w:lang w:val="en-US"/>
        </w:rPr>
        <w:t>Creativity and Value Creation.</w:t>
      </w:r>
    </w:p>
    <w:p w14:paraId="08548221" w14:textId="6F692C83" w:rsidR="001E030C" w:rsidRDefault="00272688" w:rsidP="00DA334E">
      <w:pPr>
        <w:spacing w:line="480" w:lineRule="auto"/>
        <w:ind w:firstLine="720"/>
        <w:jc w:val="both"/>
        <w:rPr>
          <w:rFonts w:ascii="Times New Roman" w:hAnsi="Times New Roman" w:cs="Times New Roman"/>
          <w:sz w:val="24"/>
          <w:szCs w:val="24"/>
          <w:lang w:val="en-US"/>
        </w:rPr>
      </w:pPr>
      <w:r w:rsidRPr="001E030C">
        <w:rPr>
          <w:rFonts w:ascii="Times New Roman" w:hAnsi="Times New Roman" w:cs="Times New Roman"/>
          <w:sz w:val="24"/>
          <w:szCs w:val="24"/>
          <w:lang w:val="en-US"/>
        </w:rPr>
        <w:t>Creativity is defined as the process of developing new ideas to solve a problem or improve the quality of a product or service or improve on existing ideas.</w:t>
      </w:r>
      <w:r w:rsidR="00DA334E">
        <w:rPr>
          <w:rFonts w:ascii="Times New Roman" w:hAnsi="Times New Roman" w:cs="Times New Roman"/>
          <w:sz w:val="24"/>
          <w:szCs w:val="24"/>
          <w:lang w:val="en-US"/>
        </w:rPr>
        <w:t xml:space="preserve"> </w:t>
      </w:r>
      <w:r w:rsidR="00DA334E" w:rsidRPr="001E030C">
        <w:rPr>
          <w:rFonts w:ascii="Times New Roman" w:hAnsi="Times New Roman" w:cs="Times New Roman"/>
          <w:sz w:val="24"/>
          <w:szCs w:val="24"/>
          <w:lang w:val="en-US"/>
        </w:rPr>
        <w:t>C</w:t>
      </w:r>
      <w:r w:rsidRPr="001E030C">
        <w:rPr>
          <w:rFonts w:ascii="Times New Roman" w:hAnsi="Times New Roman" w:cs="Times New Roman"/>
          <w:sz w:val="24"/>
          <w:szCs w:val="24"/>
          <w:lang w:val="en-US"/>
        </w:rPr>
        <w:t>reativity</w:t>
      </w:r>
      <w:r w:rsidR="00DA334E">
        <w:rPr>
          <w:rFonts w:ascii="Times New Roman" w:hAnsi="Times New Roman" w:cs="Times New Roman"/>
          <w:sz w:val="24"/>
          <w:szCs w:val="24"/>
          <w:lang w:val="en-US"/>
        </w:rPr>
        <w:t xml:space="preserve"> is also defined</w:t>
      </w:r>
      <w:r w:rsidRPr="001E030C">
        <w:rPr>
          <w:rFonts w:ascii="Times New Roman" w:hAnsi="Times New Roman" w:cs="Times New Roman"/>
          <w:sz w:val="24"/>
          <w:szCs w:val="24"/>
          <w:lang w:val="en-US"/>
        </w:rPr>
        <w:t xml:space="preserve"> as something new and useful. Innovation is defined as bringing something substantial into society to ensure progress. The development of technology is primarily to blame for this. I'll talk about how online consulting services have improved over time as a result of technological development numerous medical facilities working with financing organizations have adopted the innovation. Institutions of finance have moved away from the use of conventional methods in developed mode operations. Advertising by the health care sector online emergency is continuously growing.</w:t>
      </w:r>
      <w:r w:rsidR="002F5318" w:rsidRPr="001E030C">
        <w:rPr>
          <w:rFonts w:ascii="Times New Roman" w:hAnsi="Times New Roman" w:cs="Times New Roman"/>
          <w:sz w:val="24"/>
          <w:szCs w:val="24"/>
          <w:lang w:val="en-US"/>
        </w:rPr>
        <w:t xml:space="preserve"> By using </w:t>
      </w:r>
      <w:r w:rsidR="00423849">
        <w:rPr>
          <w:rFonts w:ascii="Times New Roman" w:hAnsi="Times New Roman" w:cs="Times New Roman"/>
          <w:sz w:val="24"/>
          <w:szCs w:val="24"/>
          <w:lang w:val="en-US"/>
        </w:rPr>
        <w:t>important</w:t>
      </w:r>
      <w:r w:rsidR="002F5318" w:rsidRPr="001E030C">
        <w:rPr>
          <w:rFonts w:ascii="Times New Roman" w:hAnsi="Times New Roman" w:cs="Times New Roman"/>
          <w:sz w:val="24"/>
          <w:szCs w:val="24"/>
          <w:lang w:val="en-US"/>
        </w:rPr>
        <w:t xml:space="preserve"> websites to </w:t>
      </w:r>
      <w:r w:rsidR="00423849">
        <w:rPr>
          <w:rFonts w:ascii="Times New Roman" w:hAnsi="Times New Roman" w:cs="Times New Roman"/>
          <w:sz w:val="24"/>
          <w:szCs w:val="24"/>
          <w:lang w:val="en-US"/>
        </w:rPr>
        <w:t>promote</w:t>
      </w:r>
      <w:r w:rsidR="002F5318" w:rsidRPr="001E030C">
        <w:rPr>
          <w:rFonts w:ascii="Times New Roman" w:hAnsi="Times New Roman" w:cs="Times New Roman"/>
          <w:sz w:val="24"/>
          <w:szCs w:val="24"/>
          <w:lang w:val="en-US"/>
        </w:rPr>
        <w:t xml:space="preserve"> </w:t>
      </w:r>
      <w:r w:rsidR="00423849">
        <w:rPr>
          <w:rFonts w:ascii="Times New Roman" w:hAnsi="Times New Roman" w:cs="Times New Roman"/>
          <w:sz w:val="24"/>
          <w:szCs w:val="24"/>
          <w:lang w:val="en-US"/>
        </w:rPr>
        <w:t xml:space="preserve">and improve </w:t>
      </w:r>
      <w:r w:rsidR="002F5318" w:rsidRPr="001E030C">
        <w:rPr>
          <w:rFonts w:ascii="Times New Roman" w:hAnsi="Times New Roman" w:cs="Times New Roman"/>
          <w:sz w:val="24"/>
          <w:szCs w:val="24"/>
          <w:lang w:val="en-US"/>
        </w:rPr>
        <w:t>their health care service</w:t>
      </w:r>
      <w:r w:rsidR="00423849">
        <w:rPr>
          <w:rFonts w:ascii="Times New Roman" w:hAnsi="Times New Roman" w:cs="Times New Roman"/>
          <w:sz w:val="24"/>
          <w:szCs w:val="24"/>
          <w:lang w:val="en-US"/>
        </w:rPr>
        <w:t xml:space="preserve">. Health care companies </w:t>
      </w:r>
      <w:r w:rsidR="002F5318" w:rsidRPr="001E030C">
        <w:rPr>
          <w:rFonts w:ascii="Times New Roman" w:hAnsi="Times New Roman" w:cs="Times New Roman"/>
          <w:sz w:val="24"/>
          <w:szCs w:val="24"/>
          <w:lang w:val="en-US"/>
        </w:rPr>
        <w:t xml:space="preserve">have </w:t>
      </w:r>
      <w:r w:rsidR="00423849">
        <w:rPr>
          <w:rFonts w:ascii="Times New Roman" w:hAnsi="Times New Roman" w:cs="Times New Roman"/>
          <w:sz w:val="24"/>
          <w:szCs w:val="24"/>
          <w:lang w:val="en-US"/>
        </w:rPr>
        <w:t xml:space="preserve"> combined with monetary institutions such as banks and International Monetary Funds to facilitate and help the clients heck their accounts, monitor the exchange rates, pay for their bills, and borrow loans.</w:t>
      </w:r>
      <w:r w:rsidR="002F5318" w:rsidRPr="001E030C">
        <w:rPr>
          <w:rFonts w:ascii="Times New Roman" w:hAnsi="Times New Roman" w:cs="Times New Roman"/>
          <w:sz w:val="24"/>
          <w:szCs w:val="24"/>
          <w:lang w:val="en-US"/>
        </w:rPr>
        <w:t xml:space="preserve"> </w:t>
      </w:r>
    </w:p>
    <w:p w14:paraId="1743561F" w14:textId="0C759147" w:rsidR="004A5BFC" w:rsidRPr="001E030C" w:rsidRDefault="00272688" w:rsidP="00DA334E">
      <w:pPr>
        <w:spacing w:line="480" w:lineRule="auto"/>
        <w:ind w:firstLine="720"/>
        <w:jc w:val="both"/>
        <w:rPr>
          <w:rFonts w:ascii="Times New Roman" w:hAnsi="Times New Roman" w:cs="Times New Roman"/>
          <w:sz w:val="24"/>
          <w:szCs w:val="24"/>
          <w:lang w:val="en-US"/>
        </w:rPr>
      </w:pPr>
      <w:r w:rsidRPr="001E030C">
        <w:rPr>
          <w:rFonts w:ascii="Times New Roman" w:hAnsi="Times New Roman" w:cs="Times New Roman"/>
          <w:sz w:val="24"/>
          <w:szCs w:val="24"/>
          <w:lang w:val="en-US"/>
        </w:rPr>
        <w:t>Internet consultation and emergency services have fought for supremacy in various areas. These limitations stand in stark contrast to later predictions that they will replace traditional branching health care. To collect, process, and distribute data to all pertinent stakeholders, the healthcare sector has always been a da</w:t>
      </w:r>
      <w:r w:rsidR="0002640B">
        <w:rPr>
          <w:rFonts w:ascii="Times New Roman" w:hAnsi="Times New Roman" w:cs="Times New Roman"/>
          <w:sz w:val="24"/>
          <w:szCs w:val="24"/>
          <w:lang w:val="en-US"/>
        </w:rPr>
        <w:t>ta demanding area</w:t>
      </w:r>
      <w:r w:rsidRPr="001E030C">
        <w:rPr>
          <w:rFonts w:ascii="Times New Roman" w:hAnsi="Times New Roman" w:cs="Times New Roman"/>
          <w:sz w:val="24"/>
          <w:szCs w:val="24"/>
          <w:lang w:val="en-US"/>
        </w:rPr>
        <w:t xml:space="preserve"> that heavily</w:t>
      </w:r>
      <w:r w:rsidR="0002640B">
        <w:rPr>
          <w:rFonts w:ascii="Times New Roman" w:hAnsi="Times New Roman" w:cs="Times New Roman"/>
          <w:sz w:val="24"/>
          <w:szCs w:val="24"/>
          <w:lang w:val="en-US"/>
        </w:rPr>
        <w:t xml:space="preserve"> depends </w:t>
      </w:r>
      <w:r w:rsidRPr="001E030C">
        <w:rPr>
          <w:rFonts w:ascii="Times New Roman" w:hAnsi="Times New Roman" w:cs="Times New Roman"/>
          <w:sz w:val="24"/>
          <w:szCs w:val="24"/>
          <w:lang w:val="en-US"/>
        </w:rPr>
        <w:t xml:space="preserve">on information technology (IT). Advances in information technology are altering the health care industry. Pharmaceutical companies and hospitals value IT because it </w:t>
      </w:r>
      <w:r w:rsidR="00637445" w:rsidRPr="001E030C">
        <w:rPr>
          <w:rFonts w:ascii="Times New Roman" w:hAnsi="Times New Roman" w:cs="Times New Roman"/>
          <w:sz w:val="24"/>
          <w:szCs w:val="24"/>
          <w:lang w:val="en-US"/>
        </w:rPr>
        <w:t>makes</w:t>
      </w:r>
      <w:r w:rsidRPr="001E030C">
        <w:rPr>
          <w:rFonts w:ascii="Times New Roman" w:hAnsi="Times New Roman" w:cs="Times New Roman"/>
          <w:sz w:val="24"/>
          <w:szCs w:val="24"/>
          <w:lang w:val="en-US"/>
        </w:rPr>
        <w:t xml:space="preserve"> it easier to distinguish between the goods and services provided by various institutions. Health care sectors must constantly develop and upgrade if they want to retain their picky and demanding stakeholders and provide simple, reliable, and quick services. The demand for web-based health care goods has grown as a result of the development of customer-focused service expertise, the reduction of attainability prices, its competitive market structure, and customers' need to receive health care services quickly, effectively, and productively. Technology development gives the health care sector a considerable competitive edge in terms of time, place, and cost.</w:t>
      </w:r>
    </w:p>
    <w:p w14:paraId="3BF26983" w14:textId="5794CEE6" w:rsidR="00637445" w:rsidRPr="001E030C" w:rsidRDefault="00272688" w:rsidP="001E030C">
      <w:pPr>
        <w:spacing w:line="480" w:lineRule="auto"/>
        <w:jc w:val="both"/>
        <w:rPr>
          <w:rFonts w:ascii="Times New Roman" w:hAnsi="Times New Roman" w:cs="Times New Roman"/>
          <w:i/>
          <w:iCs/>
          <w:sz w:val="24"/>
          <w:szCs w:val="24"/>
          <w:lang w:val="en-US"/>
        </w:rPr>
      </w:pPr>
      <w:r w:rsidRPr="001E030C">
        <w:rPr>
          <w:rFonts w:ascii="Times New Roman" w:hAnsi="Times New Roman" w:cs="Times New Roman"/>
          <w:i/>
          <w:iCs/>
          <w:sz w:val="24"/>
          <w:szCs w:val="24"/>
          <w:lang w:val="en-US"/>
        </w:rPr>
        <w:t>Conventional Economic Efficiency Theory</w:t>
      </w:r>
      <w:r w:rsidR="001E030C">
        <w:rPr>
          <w:rFonts w:ascii="Times New Roman" w:hAnsi="Times New Roman" w:cs="Times New Roman"/>
          <w:i/>
          <w:iCs/>
          <w:sz w:val="24"/>
          <w:szCs w:val="24"/>
          <w:lang w:val="en-US"/>
        </w:rPr>
        <w:t>.</w:t>
      </w:r>
    </w:p>
    <w:p w14:paraId="49CCBFBF" w14:textId="4F573EA5" w:rsidR="00A255CB" w:rsidRPr="001E030C" w:rsidRDefault="00272688" w:rsidP="00DA334E">
      <w:pPr>
        <w:spacing w:line="480" w:lineRule="auto"/>
        <w:ind w:firstLine="720"/>
        <w:jc w:val="both"/>
        <w:rPr>
          <w:rFonts w:ascii="Times New Roman" w:hAnsi="Times New Roman" w:cs="Times New Roman"/>
          <w:sz w:val="24"/>
          <w:szCs w:val="24"/>
          <w:lang w:val="en-US"/>
        </w:rPr>
      </w:pPr>
      <w:r w:rsidRPr="001E030C">
        <w:rPr>
          <w:rFonts w:ascii="Times New Roman" w:hAnsi="Times New Roman" w:cs="Times New Roman"/>
          <w:sz w:val="24"/>
          <w:szCs w:val="24"/>
          <w:lang w:val="en-US"/>
        </w:rPr>
        <w:t>In the near term, maximum operational effectiveness is achieved, however in the long run, advancements in the systems and technologies at hand can boost manufacturing output. The focus of traditional economic efficiency theory is on the pricing efficiency norm and the technical efficiency norm. When businesses use their resources wisely and generate the greatest amount of product, they meet the standards for technical efficiency. The high levels of competition that prevent businesses from turning a profit suggest that they should raise prices above marginal costs, according to the price efficiency norm. The highest level of price efficiency is achieved when products and services are bundled. The pricing efficiency norm is fundamental because businesses function consistently and offer the best prices (Zerbe 2001). As a result, the market experiences more frank competition.</w:t>
      </w:r>
    </w:p>
    <w:p w14:paraId="64A85E91" w14:textId="5310CDC5" w:rsidR="001E030C" w:rsidRPr="001E030C" w:rsidRDefault="00272688" w:rsidP="001E030C">
      <w:pPr>
        <w:spacing w:line="480" w:lineRule="auto"/>
        <w:jc w:val="both"/>
        <w:rPr>
          <w:rFonts w:ascii="Times New Roman" w:hAnsi="Times New Roman" w:cs="Times New Roman"/>
          <w:i/>
          <w:iCs/>
          <w:sz w:val="24"/>
          <w:szCs w:val="24"/>
          <w:lang w:val="en-US"/>
        </w:rPr>
      </w:pPr>
      <w:r w:rsidRPr="001E030C">
        <w:rPr>
          <w:rFonts w:ascii="Times New Roman" w:hAnsi="Times New Roman" w:cs="Times New Roman"/>
          <w:i/>
          <w:iCs/>
          <w:sz w:val="24"/>
          <w:szCs w:val="24"/>
          <w:lang w:val="en-US"/>
        </w:rPr>
        <w:t>Technological Acceptance Model (TAM).</w:t>
      </w:r>
    </w:p>
    <w:p w14:paraId="4783E813" w14:textId="53FAFC5C" w:rsidR="001E030C" w:rsidRPr="0002640B" w:rsidRDefault="00272688" w:rsidP="0002640B">
      <w:pPr>
        <w:spacing w:line="480" w:lineRule="auto"/>
        <w:ind w:firstLine="720"/>
        <w:jc w:val="both"/>
        <w:rPr>
          <w:rFonts w:ascii="Times New Roman" w:hAnsi="Times New Roman" w:cs="Times New Roman"/>
          <w:sz w:val="24"/>
          <w:szCs w:val="24"/>
          <w:lang w:val="en-US"/>
        </w:rPr>
      </w:pPr>
      <w:r w:rsidRPr="001E030C">
        <w:rPr>
          <w:rFonts w:ascii="Times New Roman" w:hAnsi="Times New Roman" w:cs="Times New Roman"/>
          <w:sz w:val="24"/>
          <w:szCs w:val="24"/>
          <w:lang w:val="en-US"/>
        </w:rPr>
        <w:t xml:space="preserve">Davis, Bagozzi, and Warshaw put out this model (1989). The model was used to analyze the elements that could have </w:t>
      </w:r>
      <w:r w:rsidR="0002640B">
        <w:rPr>
          <w:rFonts w:ascii="Times New Roman" w:hAnsi="Times New Roman" w:cs="Times New Roman"/>
          <w:sz w:val="24"/>
          <w:szCs w:val="24"/>
          <w:lang w:val="en-US"/>
        </w:rPr>
        <w:t>helped</w:t>
      </w:r>
      <w:r w:rsidRPr="001E030C">
        <w:rPr>
          <w:rFonts w:ascii="Times New Roman" w:hAnsi="Times New Roman" w:cs="Times New Roman"/>
          <w:sz w:val="24"/>
          <w:szCs w:val="24"/>
          <w:lang w:val="en-US"/>
        </w:rPr>
        <w:t xml:space="preserve"> in the </w:t>
      </w:r>
      <w:r w:rsidR="0002640B">
        <w:rPr>
          <w:rFonts w:ascii="Times New Roman" w:hAnsi="Times New Roman" w:cs="Times New Roman"/>
          <w:sz w:val="24"/>
          <w:szCs w:val="24"/>
          <w:lang w:val="en-US"/>
        </w:rPr>
        <w:t xml:space="preserve">acquisition of the developed technology </w:t>
      </w:r>
      <w:r w:rsidRPr="001E030C">
        <w:rPr>
          <w:rFonts w:ascii="Times New Roman" w:hAnsi="Times New Roman" w:cs="Times New Roman"/>
          <w:sz w:val="24"/>
          <w:szCs w:val="24"/>
          <w:lang w:val="en-US"/>
        </w:rPr>
        <w:t>(</w:t>
      </w:r>
      <w:proofErr w:type="spellStart"/>
      <w:r w:rsidRPr="001E030C">
        <w:rPr>
          <w:rFonts w:ascii="Times New Roman" w:hAnsi="Times New Roman" w:cs="Times New Roman"/>
          <w:sz w:val="24"/>
          <w:szCs w:val="24"/>
          <w:lang w:val="en-US"/>
        </w:rPr>
        <w:t>Alshibly</w:t>
      </w:r>
      <w:proofErr w:type="spellEnd"/>
      <w:r w:rsidRPr="001E030C">
        <w:rPr>
          <w:rFonts w:ascii="Times New Roman" w:hAnsi="Times New Roman" w:cs="Times New Roman"/>
          <w:sz w:val="24"/>
          <w:szCs w:val="24"/>
          <w:lang w:val="en-US"/>
        </w:rPr>
        <w:t xml:space="preserve">, 2011). The model also explains the elements that contributed to the system's acceptability. Additionally, Davis (1989) notes that the </w:t>
      </w:r>
      <w:r w:rsidR="0002640B">
        <w:rPr>
          <w:rFonts w:ascii="Times New Roman" w:hAnsi="Times New Roman" w:cs="Times New Roman"/>
          <w:sz w:val="24"/>
          <w:szCs w:val="24"/>
          <w:lang w:val="en-US"/>
        </w:rPr>
        <w:t>theory</w:t>
      </w:r>
      <w:r w:rsidRPr="001E030C">
        <w:rPr>
          <w:rFonts w:ascii="Times New Roman" w:hAnsi="Times New Roman" w:cs="Times New Roman"/>
          <w:sz w:val="24"/>
          <w:szCs w:val="24"/>
          <w:lang w:val="en-US"/>
        </w:rPr>
        <w:t xml:space="preserve"> was utilized to determine the rationale behind the rejection of some particular systems. According to him, an organization is significantly impacted by how users view the system and its perceived utility. Both attitude and perceived usefulness contribute to perceived ease of usage.</w:t>
      </w:r>
    </w:p>
    <w:p w14:paraId="6AE30ED1" w14:textId="46DFEC15" w:rsidR="00C534BA" w:rsidRPr="001E030C" w:rsidRDefault="00272688" w:rsidP="00DA334E">
      <w:pPr>
        <w:spacing w:line="480" w:lineRule="auto"/>
        <w:ind w:firstLine="720"/>
        <w:jc w:val="both"/>
        <w:rPr>
          <w:rFonts w:ascii="Times New Roman" w:hAnsi="Times New Roman" w:cs="Times New Roman"/>
          <w:sz w:val="24"/>
          <w:szCs w:val="24"/>
          <w:lang w:val="en-US"/>
        </w:rPr>
      </w:pPr>
      <w:r w:rsidRPr="001E030C">
        <w:rPr>
          <w:rFonts w:ascii="Times New Roman" w:hAnsi="Times New Roman" w:cs="Times New Roman"/>
          <w:sz w:val="24"/>
          <w:szCs w:val="24"/>
          <w:lang w:val="en-US"/>
        </w:rPr>
        <w:t>I'm a decent person who is open to new ideas, influences from the outside world, and self-assured. I am a self-driven individual with technological know-how and a cheerful outlook on work. I am a great team player, skilled at building relationships with others on an individual basis, and have strong analytical abilities. I am a person who is motivated to learn about the social impacts in my life, including technological advancements, the launch of new goods onto the market, and the identification of people's behavioral changes in response to societal pressures.</w:t>
      </w:r>
    </w:p>
    <w:p w14:paraId="1770AB83" w14:textId="63DF7C0F" w:rsidR="00C534BA" w:rsidRPr="001E030C" w:rsidRDefault="00272688" w:rsidP="00DA334E">
      <w:pPr>
        <w:spacing w:line="480" w:lineRule="auto"/>
        <w:ind w:firstLine="720"/>
        <w:jc w:val="both"/>
        <w:rPr>
          <w:rFonts w:ascii="Times New Roman" w:hAnsi="Times New Roman" w:cs="Times New Roman"/>
          <w:sz w:val="24"/>
          <w:szCs w:val="24"/>
          <w:lang w:val="en-US"/>
        </w:rPr>
      </w:pPr>
      <w:r w:rsidRPr="001E030C">
        <w:rPr>
          <w:rFonts w:ascii="Times New Roman" w:hAnsi="Times New Roman" w:cs="Times New Roman"/>
          <w:sz w:val="24"/>
          <w:szCs w:val="24"/>
          <w:lang w:val="en-US"/>
        </w:rPr>
        <w:t>Bandura (1994) concurs that a person's capacity to trust in their abilities to participate in a certain performance and produce better results is what leads to self-confidence. By detecting and fostering self-confidence, design thinking needs to be improved, according to Kelly (2013), to address peoples' negative thought processes. Though this has evolved as a result of technological improvement, design thinking was formerly taught using specialized tools (Johansson 2008). There are approaches to attain lessons and confidence development using a design-based research approach (Collins 2004). Finding the key elements that can assist others to improve their confidence, in my opinion, can help them develop their confidence.</w:t>
      </w:r>
    </w:p>
    <w:p w14:paraId="48EFB151" w14:textId="77777777" w:rsidR="00C534BA" w:rsidRPr="001E030C" w:rsidRDefault="00272688" w:rsidP="00DA334E">
      <w:pPr>
        <w:spacing w:line="480" w:lineRule="auto"/>
        <w:ind w:firstLine="720"/>
        <w:jc w:val="both"/>
        <w:rPr>
          <w:rFonts w:ascii="Times New Roman" w:hAnsi="Times New Roman" w:cs="Times New Roman"/>
          <w:sz w:val="24"/>
          <w:szCs w:val="24"/>
          <w:lang w:val="en-US"/>
        </w:rPr>
      </w:pPr>
      <w:r w:rsidRPr="001E030C">
        <w:rPr>
          <w:rFonts w:ascii="Times New Roman" w:hAnsi="Times New Roman" w:cs="Times New Roman"/>
          <w:sz w:val="24"/>
          <w:szCs w:val="24"/>
          <w:lang w:val="en-US"/>
        </w:rPr>
        <w:t>People can learn from the introduction of strategies by empathizing with others while nurturing the underlying emotions that are preventing them from displaying their confidence. identifying the obstacles to confidence. To find creative answers to problems, people must brainstorm. Presenting specific concepts and evaluating the results constitutes the process of prototyping (Ambrose 2010).</w:t>
      </w:r>
    </w:p>
    <w:p w14:paraId="067FA0BD" w14:textId="77777777" w:rsidR="00DA334E" w:rsidRDefault="00272688" w:rsidP="00DA334E">
      <w:pPr>
        <w:spacing w:line="480" w:lineRule="auto"/>
        <w:ind w:firstLine="720"/>
        <w:jc w:val="both"/>
        <w:rPr>
          <w:rFonts w:ascii="Times New Roman" w:hAnsi="Times New Roman" w:cs="Times New Roman"/>
          <w:sz w:val="24"/>
          <w:szCs w:val="24"/>
          <w:lang w:val="en-US"/>
        </w:rPr>
      </w:pPr>
      <w:r w:rsidRPr="001E030C">
        <w:rPr>
          <w:rFonts w:ascii="Times New Roman" w:hAnsi="Times New Roman" w:cs="Times New Roman"/>
          <w:sz w:val="24"/>
          <w:szCs w:val="24"/>
          <w:lang w:val="en-US"/>
        </w:rPr>
        <w:t>The smart specialization techniques that must overcome some obstacles are matched with sustainable growth. To have for future development, sustainable development is done. It is necessary to establish a powerful political leadership. In this sector, economic development and the development of competitive advantage have received a lot of attention.</w:t>
      </w:r>
      <w:r w:rsidR="00C60A02" w:rsidRPr="001E030C">
        <w:rPr>
          <w:rFonts w:ascii="Times New Roman" w:hAnsi="Times New Roman" w:cs="Times New Roman"/>
          <w:sz w:val="24"/>
          <w:szCs w:val="24"/>
          <w:lang w:val="en-US"/>
        </w:rPr>
        <w:t xml:space="preserve"> Sustainable development implementation has been difficult. This results from the smart specialization strategy being aligned because the mechanisms are ineffective. As part of the changemakers, smart specialization strategies and sustainable development are seen to be aligned</w:t>
      </w:r>
      <w:r>
        <w:rPr>
          <w:rFonts w:ascii="Times New Roman" w:hAnsi="Times New Roman" w:cs="Times New Roman"/>
          <w:sz w:val="24"/>
          <w:szCs w:val="24"/>
          <w:lang w:val="en-US"/>
        </w:rPr>
        <w:t xml:space="preserve">. </w:t>
      </w:r>
    </w:p>
    <w:p w14:paraId="0FA74716" w14:textId="341E2745" w:rsidR="00C534BA" w:rsidRPr="001E030C" w:rsidRDefault="00272688" w:rsidP="00DA334E">
      <w:pPr>
        <w:spacing w:line="480" w:lineRule="auto"/>
        <w:ind w:firstLine="720"/>
        <w:jc w:val="both"/>
        <w:rPr>
          <w:rFonts w:ascii="Times New Roman" w:hAnsi="Times New Roman" w:cs="Times New Roman"/>
          <w:sz w:val="24"/>
          <w:szCs w:val="24"/>
          <w:lang w:val="en-US"/>
        </w:rPr>
      </w:pPr>
      <w:r w:rsidRPr="001E030C">
        <w:rPr>
          <w:rFonts w:ascii="Times New Roman" w:hAnsi="Times New Roman" w:cs="Times New Roman"/>
          <w:sz w:val="24"/>
          <w:szCs w:val="24"/>
          <w:lang w:val="en-US"/>
        </w:rPr>
        <w:t>The smart specialization</w:t>
      </w:r>
      <w:r w:rsidR="00DA334E">
        <w:rPr>
          <w:rFonts w:ascii="Times New Roman" w:hAnsi="Times New Roman" w:cs="Times New Roman"/>
          <w:sz w:val="24"/>
          <w:szCs w:val="24"/>
          <w:lang w:val="en-US"/>
        </w:rPr>
        <w:t xml:space="preserve"> </w:t>
      </w:r>
      <w:r w:rsidRPr="001E030C">
        <w:rPr>
          <w:rFonts w:ascii="Times New Roman" w:hAnsi="Times New Roman" w:cs="Times New Roman"/>
          <w:sz w:val="24"/>
          <w:szCs w:val="24"/>
          <w:lang w:val="en-US"/>
        </w:rPr>
        <w:t xml:space="preserve">is </w:t>
      </w:r>
      <w:r w:rsidR="0002640B">
        <w:rPr>
          <w:rFonts w:ascii="Times New Roman" w:hAnsi="Times New Roman" w:cs="Times New Roman"/>
          <w:sz w:val="24"/>
          <w:szCs w:val="24"/>
          <w:lang w:val="en-US"/>
        </w:rPr>
        <w:t>governed by</w:t>
      </w:r>
      <w:r w:rsidRPr="001E030C">
        <w:rPr>
          <w:rFonts w:ascii="Times New Roman" w:hAnsi="Times New Roman" w:cs="Times New Roman"/>
          <w:sz w:val="24"/>
          <w:szCs w:val="24"/>
          <w:lang w:val="en-US"/>
        </w:rPr>
        <w:t xml:space="preserve"> three principles: structural transformation, prioritization, and the entrepreneurial discovery process. The actions that support regional growth are explained by structural change. The process of allocating options over the already existing, such as goods and services, is known as prioritization. Entrepreneurial discovery processes, according to Hausmann (2003), guarantee that learning and the transformation process are made public. I</w:t>
      </w:r>
      <w:r w:rsidR="0002640B">
        <w:rPr>
          <w:rFonts w:ascii="Times New Roman" w:hAnsi="Times New Roman" w:cs="Times New Roman"/>
          <w:sz w:val="24"/>
          <w:szCs w:val="24"/>
          <w:lang w:val="en-US"/>
        </w:rPr>
        <w:t>’m capable</w:t>
      </w:r>
      <w:r w:rsidRPr="001E030C">
        <w:rPr>
          <w:rFonts w:ascii="Times New Roman" w:hAnsi="Times New Roman" w:cs="Times New Roman"/>
          <w:sz w:val="24"/>
          <w:szCs w:val="24"/>
          <w:lang w:val="en-US"/>
        </w:rPr>
        <w:t xml:space="preserve"> </w:t>
      </w:r>
      <w:r w:rsidR="0002640B">
        <w:rPr>
          <w:rFonts w:ascii="Times New Roman" w:hAnsi="Times New Roman" w:cs="Times New Roman"/>
          <w:sz w:val="24"/>
          <w:szCs w:val="24"/>
          <w:lang w:val="en-US"/>
        </w:rPr>
        <w:t>of</w:t>
      </w:r>
      <w:r w:rsidRPr="001E030C">
        <w:rPr>
          <w:rFonts w:ascii="Times New Roman" w:hAnsi="Times New Roman" w:cs="Times New Roman"/>
          <w:sz w:val="24"/>
          <w:szCs w:val="24"/>
          <w:lang w:val="en-US"/>
        </w:rPr>
        <w:t xml:space="preserve"> encourag</w:t>
      </w:r>
      <w:r w:rsidR="0002640B">
        <w:rPr>
          <w:rFonts w:ascii="Times New Roman" w:hAnsi="Times New Roman" w:cs="Times New Roman"/>
          <w:sz w:val="24"/>
          <w:szCs w:val="24"/>
          <w:lang w:val="en-US"/>
        </w:rPr>
        <w:t>ing</w:t>
      </w:r>
      <w:r w:rsidRPr="001E030C">
        <w:rPr>
          <w:rFonts w:ascii="Times New Roman" w:hAnsi="Times New Roman" w:cs="Times New Roman"/>
          <w:sz w:val="24"/>
          <w:szCs w:val="24"/>
          <w:lang w:val="en-US"/>
        </w:rPr>
        <w:t xml:space="preserve"> community harmony and the implementation of initiatives that promote sustainable development.</w:t>
      </w:r>
    </w:p>
    <w:p w14:paraId="0FE58340" w14:textId="07EF43CC" w:rsidR="00C60A02" w:rsidRPr="001E030C" w:rsidRDefault="00272688" w:rsidP="00DA334E">
      <w:pPr>
        <w:spacing w:line="480" w:lineRule="auto"/>
        <w:ind w:firstLine="720"/>
        <w:jc w:val="both"/>
        <w:rPr>
          <w:rFonts w:ascii="Times New Roman" w:hAnsi="Times New Roman" w:cs="Times New Roman"/>
          <w:sz w:val="24"/>
          <w:szCs w:val="24"/>
          <w:lang w:val="en-US"/>
        </w:rPr>
      </w:pPr>
      <w:r w:rsidRPr="001E030C">
        <w:rPr>
          <w:rFonts w:ascii="Times New Roman" w:hAnsi="Times New Roman" w:cs="Times New Roman"/>
          <w:sz w:val="24"/>
          <w:szCs w:val="24"/>
          <w:lang w:val="en-US"/>
        </w:rPr>
        <w:t>I am most familiar with the traditional values of being polite, honoring elders, respecting others' property, and faithfully carrying out my daily responsibilities. Good communication and presenting abilities are values that I hold dear. I do look for new opportunities to grow professionally, regardless of financial gain or public notoriety, and I always aim for excellence.</w:t>
      </w:r>
    </w:p>
    <w:p w14:paraId="01088C7B" w14:textId="355EAA79" w:rsidR="00034FAE" w:rsidRPr="001E030C" w:rsidRDefault="00272688" w:rsidP="001E030C">
      <w:pPr>
        <w:spacing w:line="480" w:lineRule="auto"/>
        <w:jc w:val="both"/>
        <w:rPr>
          <w:rFonts w:ascii="Times New Roman" w:hAnsi="Times New Roman" w:cs="Times New Roman"/>
          <w:i/>
          <w:iCs/>
          <w:sz w:val="24"/>
          <w:szCs w:val="24"/>
          <w:lang w:val="en-US"/>
        </w:rPr>
      </w:pPr>
      <w:r w:rsidRPr="001E030C">
        <w:rPr>
          <w:rFonts w:ascii="Times New Roman" w:hAnsi="Times New Roman" w:cs="Times New Roman"/>
          <w:i/>
          <w:iCs/>
          <w:sz w:val="24"/>
          <w:szCs w:val="24"/>
          <w:lang w:val="en-US"/>
        </w:rPr>
        <w:t>Creative solutions.</w:t>
      </w:r>
    </w:p>
    <w:p w14:paraId="0BBEBB8D" w14:textId="4DE53D23" w:rsidR="00034FAE" w:rsidRPr="001E030C" w:rsidRDefault="00272688" w:rsidP="00DA334E">
      <w:pPr>
        <w:spacing w:line="480" w:lineRule="auto"/>
        <w:ind w:firstLine="720"/>
        <w:jc w:val="both"/>
        <w:rPr>
          <w:rFonts w:ascii="Times New Roman" w:hAnsi="Times New Roman" w:cs="Times New Roman"/>
          <w:sz w:val="24"/>
          <w:szCs w:val="24"/>
          <w:lang w:val="en-US"/>
        </w:rPr>
      </w:pPr>
      <w:r w:rsidRPr="001E030C">
        <w:rPr>
          <w:rFonts w:ascii="Times New Roman" w:hAnsi="Times New Roman" w:cs="Times New Roman"/>
          <w:sz w:val="24"/>
          <w:szCs w:val="24"/>
          <w:lang w:val="en-US"/>
        </w:rPr>
        <w:t xml:space="preserve">A key component of organizational innovation is </w:t>
      </w:r>
      <w:r>
        <w:rPr>
          <w:rFonts w:ascii="Times New Roman" w:hAnsi="Times New Roman" w:cs="Times New Roman"/>
          <w:sz w:val="24"/>
          <w:szCs w:val="24"/>
          <w:lang w:val="en-US"/>
        </w:rPr>
        <w:t>maximizing benefits</w:t>
      </w:r>
      <w:r w:rsidRPr="001E030C">
        <w:rPr>
          <w:rFonts w:ascii="Times New Roman" w:hAnsi="Times New Roman" w:cs="Times New Roman"/>
          <w:sz w:val="24"/>
          <w:szCs w:val="24"/>
          <w:lang w:val="en-US"/>
        </w:rPr>
        <w:t xml:space="preserve"> for people, </w:t>
      </w:r>
      <w:r>
        <w:rPr>
          <w:rFonts w:ascii="Times New Roman" w:hAnsi="Times New Roman" w:cs="Times New Roman"/>
          <w:sz w:val="24"/>
          <w:szCs w:val="24"/>
          <w:lang w:val="en-US"/>
        </w:rPr>
        <w:t>and the</w:t>
      </w:r>
      <w:r w:rsidRPr="001E030C">
        <w:rPr>
          <w:rFonts w:ascii="Times New Roman" w:hAnsi="Times New Roman" w:cs="Times New Roman"/>
          <w:sz w:val="24"/>
          <w:szCs w:val="24"/>
          <w:lang w:val="en-US"/>
        </w:rPr>
        <w:t xml:space="preserve"> society. The primary goal of strategic entrepreneurship is to ensure that opportunities and competitive advantages result in the development of value for individuals. Hitt (2001) asserts that the four dimensions of strategic management, include an entrepreneurial attitude, culture, leadership, </w:t>
      </w:r>
      <w:r>
        <w:rPr>
          <w:rFonts w:ascii="Times New Roman" w:hAnsi="Times New Roman" w:cs="Times New Roman"/>
          <w:sz w:val="24"/>
          <w:szCs w:val="24"/>
          <w:lang w:val="en-US"/>
        </w:rPr>
        <w:t>innovative</w:t>
      </w:r>
      <w:r w:rsidRPr="001E030C">
        <w:rPr>
          <w:rFonts w:ascii="Times New Roman" w:hAnsi="Times New Roman" w:cs="Times New Roman"/>
          <w:sz w:val="24"/>
          <w:szCs w:val="24"/>
          <w:lang w:val="en-US"/>
        </w:rPr>
        <w:t xml:space="preserve"> management, application of creativity, and lastly creation of innovation, dating back to the early days of the field. Shepherd 2011 had to update the model later to account for environmental variables and resource management practices. Ketchan (2001) asserts that strategic entrepreneurship assists businesses in achieving competitive advantage while examining market opportunities for income and value creation.</w:t>
      </w:r>
    </w:p>
    <w:p w14:paraId="551C7D90" w14:textId="5412804C" w:rsidR="00F26C51" w:rsidRPr="001E030C" w:rsidRDefault="00272688" w:rsidP="00DA334E">
      <w:pPr>
        <w:spacing w:line="480" w:lineRule="auto"/>
        <w:ind w:firstLine="720"/>
        <w:jc w:val="both"/>
        <w:rPr>
          <w:rFonts w:ascii="Times New Roman" w:hAnsi="Times New Roman" w:cs="Times New Roman"/>
          <w:sz w:val="24"/>
          <w:szCs w:val="24"/>
          <w:lang w:val="en-US"/>
        </w:rPr>
      </w:pPr>
      <w:r w:rsidRPr="001E030C">
        <w:rPr>
          <w:rFonts w:ascii="Times New Roman" w:hAnsi="Times New Roman" w:cs="Times New Roman"/>
          <w:sz w:val="24"/>
          <w:szCs w:val="24"/>
          <w:lang w:val="en-US"/>
        </w:rPr>
        <w:t>To improve efficiency, many hospitals have adopted online consultations. On the patient's pleasure with the online consultation, less is said. As a result, this qualifies as a research gap in the healthcare sector. To ascertain which characteristics</w:t>
      </w:r>
      <w:r>
        <w:rPr>
          <w:rFonts w:ascii="Times New Roman" w:hAnsi="Times New Roman" w:cs="Times New Roman"/>
          <w:sz w:val="24"/>
          <w:szCs w:val="24"/>
          <w:lang w:val="en-US"/>
        </w:rPr>
        <w:t xml:space="preserve"> can be considered when determining the level of satisfaction and the service quality, clients need to be available.</w:t>
      </w:r>
      <w:r w:rsidRPr="001E030C">
        <w:rPr>
          <w:rFonts w:ascii="Times New Roman" w:hAnsi="Times New Roman" w:cs="Times New Roman"/>
          <w:sz w:val="24"/>
          <w:szCs w:val="24"/>
          <w:lang w:val="en-US"/>
        </w:rPr>
        <w:t xml:space="preserve"> Hospitals must </w:t>
      </w:r>
      <w:r>
        <w:rPr>
          <w:rFonts w:ascii="Times New Roman" w:hAnsi="Times New Roman" w:cs="Times New Roman"/>
          <w:sz w:val="24"/>
          <w:szCs w:val="24"/>
          <w:lang w:val="en-US"/>
        </w:rPr>
        <w:t>provide internet services to allow payments and attend to their clients.</w:t>
      </w:r>
      <w:r w:rsidRPr="001E030C">
        <w:rPr>
          <w:rFonts w:ascii="Times New Roman" w:hAnsi="Times New Roman" w:cs="Times New Roman"/>
          <w:sz w:val="24"/>
          <w:szCs w:val="24"/>
          <w:lang w:val="en-US"/>
        </w:rPr>
        <w:t xml:space="preserve"> In the field of health care, trends might be seen from a new product perspective.</w:t>
      </w:r>
    </w:p>
    <w:p w14:paraId="408E5CC7" w14:textId="0415E7B5" w:rsidR="00DA334E" w:rsidRDefault="00272688" w:rsidP="00DA334E">
      <w:pPr>
        <w:spacing w:line="480" w:lineRule="auto"/>
        <w:ind w:firstLine="720"/>
        <w:jc w:val="both"/>
        <w:rPr>
          <w:rFonts w:ascii="Times New Roman" w:hAnsi="Times New Roman" w:cs="Times New Roman"/>
          <w:sz w:val="24"/>
          <w:szCs w:val="24"/>
          <w:lang w:val="en-US"/>
        </w:rPr>
      </w:pPr>
      <w:r w:rsidRPr="001E030C">
        <w:rPr>
          <w:rFonts w:ascii="Times New Roman" w:hAnsi="Times New Roman" w:cs="Times New Roman"/>
          <w:sz w:val="24"/>
          <w:szCs w:val="24"/>
          <w:lang w:val="en-US"/>
        </w:rPr>
        <w:t>Using stories, we can recall and comprehend. Regularly, we make up stories in our thoughts. By doing so, we can show how other people</w:t>
      </w:r>
      <w:r>
        <w:rPr>
          <w:rFonts w:ascii="Times New Roman" w:hAnsi="Times New Roman" w:cs="Times New Roman"/>
          <w:sz w:val="24"/>
          <w:szCs w:val="24"/>
          <w:lang w:val="en-US"/>
        </w:rPr>
        <w:t xml:space="preserve"> perceive how they are treated.</w:t>
      </w:r>
      <w:r w:rsidRPr="001E030C">
        <w:rPr>
          <w:rFonts w:ascii="Times New Roman" w:hAnsi="Times New Roman" w:cs="Times New Roman"/>
          <w:sz w:val="24"/>
          <w:szCs w:val="24"/>
          <w:lang w:val="en-US"/>
        </w:rPr>
        <w:t xml:space="preserve">. Problem-solving through stories. When someone describes a situation, one may predict the result or provide alternative solutions and effects with consideration of the issues that are likely to arise. By enhancing our mental engagement, stories help us focus. To draw a conclusion from a narrative or find the answers to its questions, we read or listen to stories carefully. One must pay close attention since a question will be posed based on the stories. Stories assist in understanding other people. </w:t>
      </w:r>
    </w:p>
    <w:p w14:paraId="495C1B47" w14:textId="69461487" w:rsidR="00034FAE" w:rsidRPr="001E030C" w:rsidRDefault="00272688" w:rsidP="00DA334E">
      <w:pPr>
        <w:spacing w:line="480" w:lineRule="auto"/>
        <w:ind w:firstLine="720"/>
        <w:jc w:val="both"/>
        <w:rPr>
          <w:rFonts w:ascii="Times New Roman" w:hAnsi="Times New Roman" w:cs="Times New Roman"/>
          <w:sz w:val="24"/>
          <w:szCs w:val="24"/>
          <w:lang w:val="en-US"/>
        </w:rPr>
      </w:pPr>
      <w:r w:rsidRPr="001E030C">
        <w:rPr>
          <w:rFonts w:ascii="Times New Roman" w:hAnsi="Times New Roman" w:cs="Times New Roman"/>
          <w:sz w:val="24"/>
          <w:szCs w:val="24"/>
          <w:lang w:val="en-US"/>
        </w:rPr>
        <w:t>Some stories relate to people's actual circumstances and so give the result. The way a character behaves in a story can reveal a lot about that person. Character behavior reveals the skills from the stories. For instance, a person's ability to handle difficult events, in reality, is demonstrated in a story if that person is driven, determined, brave, and forceful. Generally speaking, we need stories to connect to real-world circumstances.</w:t>
      </w:r>
    </w:p>
    <w:p w14:paraId="62C063AA" w14:textId="62D60A51" w:rsidR="0002428A" w:rsidRPr="001E030C" w:rsidRDefault="00272688" w:rsidP="00DA334E">
      <w:pPr>
        <w:spacing w:line="480" w:lineRule="auto"/>
        <w:ind w:firstLine="720"/>
        <w:jc w:val="both"/>
        <w:rPr>
          <w:rFonts w:ascii="Times New Roman" w:hAnsi="Times New Roman" w:cs="Times New Roman"/>
          <w:sz w:val="24"/>
          <w:szCs w:val="24"/>
          <w:lang w:val="en-US"/>
        </w:rPr>
      </w:pPr>
      <w:r w:rsidRPr="001E030C">
        <w:rPr>
          <w:rFonts w:ascii="Times New Roman" w:hAnsi="Times New Roman" w:cs="Times New Roman"/>
          <w:sz w:val="24"/>
          <w:szCs w:val="24"/>
          <w:lang w:val="en-US"/>
        </w:rPr>
        <w:t xml:space="preserve">I think telling stories can be a useful method of communication. For instance, I might share with a patient a tale about perseverance, optimism, and coping with medical issues. I've come to understand that being extroverted and open to learning is necessary for the healthcare industry. The neuronal linkage in the story is activated by </w:t>
      </w:r>
      <w:r w:rsidR="00F26C51" w:rsidRPr="001E030C">
        <w:rPr>
          <w:rFonts w:ascii="Times New Roman" w:hAnsi="Times New Roman" w:cs="Times New Roman"/>
          <w:sz w:val="24"/>
          <w:szCs w:val="24"/>
          <w:lang w:val="en-US"/>
        </w:rPr>
        <w:t>storytelling</w:t>
      </w:r>
      <w:r w:rsidRPr="001E030C">
        <w:rPr>
          <w:rFonts w:ascii="Times New Roman" w:hAnsi="Times New Roman" w:cs="Times New Roman"/>
          <w:sz w:val="24"/>
          <w:szCs w:val="24"/>
          <w:lang w:val="en-US"/>
        </w:rPr>
        <w:t>, which also enables all listeners to relate the story's concepts to actual circumstances. Being nice and sympathetic to patients and stakeholders is one of the main goals that every sector of the health care industry should keep in mind because it has given them greater faith in the quality of the service.</w:t>
      </w:r>
    </w:p>
    <w:p w14:paraId="3A602F2C" w14:textId="02D2308A" w:rsidR="00034FAE" w:rsidRPr="001E030C" w:rsidRDefault="00272688" w:rsidP="001E030C">
      <w:pPr>
        <w:spacing w:line="480" w:lineRule="auto"/>
        <w:jc w:val="both"/>
        <w:rPr>
          <w:rFonts w:ascii="Times New Roman" w:hAnsi="Times New Roman" w:cs="Times New Roman"/>
          <w:i/>
          <w:iCs/>
          <w:sz w:val="24"/>
          <w:szCs w:val="24"/>
          <w:lang w:val="en-US"/>
        </w:rPr>
      </w:pPr>
      <w:r w:rsidRPr="001E030C">
        <w:rPr>
          <w:rFonts w:ascii="Times New Roman" w:hAnsi="Times New Roman" w:cs="Times New Roman"/>
          <w:i/>
          <w:iCs/>
          <w:sz w:val="24"/>
          <w:szCs w:val="24"/>
          <w:lang w:val="en-US"/>
        </w:rPr>
        <w:t>Mobilizing Support and Unit</w:t>
      </w:r>
      <w:r w:rsidR="001E030C" w:rsidRPr="001E030C">
        <w:rPr>
          <w:rFonts w:ascii="Times New Roman" w:hAnsi="Times New Roman" w:cs="Times New Roman"/>
          <w:i/>
          <w:iCs/>
          <w:sz w:val="24"/>
          <w:szCs w:val="24"/>
          <w:lang w:val="en-US"/>
        </w:rPr>
        <w:t>.</w:t>
      </w:r>
    </w:p>
    <w:p w14:paraId="7430D3D0" w14:textId="328D88AE" w:rsidR="0002428A" w:rsidRPr="001E030C" w:rsidRDefault="00272688" w:rsidP="00DA334E">
      <w:pPr>
        <w:spacing w:line="480" w:lineRule="auto"/>
        <w:ind w:firstLine="720"/>
        <w:jc w:val="both"/>
        <w:rPr>
          <w:rFonts w:ascii="Times New Roman" w:hAnsi="Times New Roman" w:cs="Times New Roman"/>
          <w:sz w:val="24"/>
          <w:szCs w:val="24"/>
          <w:lang w:val="en-US"/>
        </w:rPr>
      </w:pPr>
      <w:r w:rsidRPr="001E030C">
        <w:rPr>
          <w:rFonts w:ascii="Times New Roman" w:hAnsi="Times New Roman" w:cs="Times New Roman"/>
          <w:sz w:val="24"/>
          <w:szCs w:val="24"/>
          <w:lang w:val="en-US"/>
        </w:rPr>
        <w:t>To ensure effective collaboration in the healthcare orientation, it is possible to establish a supportive network among my colleagues in the medical field. Improving the services provided to patients entails the dissemination of information from professionals like doctors and nurses. A group network can be created by buddies who work in the same or other healthcare facilities. Becker has highlighted the significance of cooperating as a network with the advancement of medical breakthroughs. I can improve my professional network by being proactive with my coworkers. Stakeholder analysis deals with system evaluation and potential changes brought on by emerging interested parties. Patients, doctors, pharmaceutical companies, and insurance companies make up the majority of the industry's constituents.</w:t>
      </w:r>
    </w:p>
    <w:p w14:paraId="30398C65" w14:textId="111B0D17" w:rsidR="00DA334E" w:rsidRPr="00272688" w:rsidRDefault="00272688" w:rsidP="00272688">
      <w:pPr>
        <w:spacing w:line="480" w:lineRule="auto"/>
        <w:ind w:firstLine="720"/>
        <w:jc w:val="both"/>
        <w:rPr>
          <w:rFonts w:ascii="Times New Roman" w:hAnsi="Times New Roman" w:cs="Times New Roman"/>
          <w:sz w:val="24"/>
          <w:szCs w:val="24"/>
          <w:lang w:val="en-US"/>
        </w:rPr>
      </w:pPr>
      <w:r w:rsidRPr="001E030C">
        <w:rPr>
          <w:rFonts w:ascii="Times New Roman" w:hAnsi="Times New Roman" w:cs="Times New Roman"/>
          <w:sz w:val="24"/>
          <w:szCs w:val="24"/>
          <w:lang w:val="en-US"/>
        </w:rPr>
        <w:t>Social networking is crucial for my background investigation. Here, I can interact with clients or promote a healthcare facility's services. It is the best method for cutting marketing expenses. My clients' trust and loyalty are increased, in my opinion, when I make my information available on social media platforms. My ability to share knowledge on social media gives me a competitive edge over other people working in the healthcare sector.</w:t>
      </w:r>
    </w:p>
    <w:p w14:paraId="555E415B" w14:textId="542BD28F" w:rsidR="00F26C51" w:rsidRPr="001E030C" w:rsidRDefault="00272688" w:rsidP="001E030C">
      <w:pPr>
        <w:spacing w:line="480" w:lineRule="auto"/>
        <w:jc w:val="both"/>
        <w:rPr>
          <w:rFonts w:ascii="Times New Roman" w:hAnsi="Times New Roman" w:cs="Times New Roman"/>
          <w:i/>
          <w:iCs/>
          <w:sz w:val="24"/>
          <w:szCs w:val="24"/>
          <w:lang w:val="en-US"/>
        </w:rPr>
      </w:pPr>
      <w:r w:rsidRPr="001E030C">
        <w:rPr>
          <w:rFonts w:ascii="Times New Roman" w:hAnsi="Times New Roman" w:cs="Times New Roman"/>
          <w:i/>
          <w:iCs/>
          <w:sz w:val="24"/>
          <w:szCs w:val="24"/>
          <w:lang w:val="en-US"/>
        </w:rPr>
        <w:t>Evaluation.</w:t>
      </w:r>
    </w:p>
    <w:p w14:paraId="204C3DBA" w14:textId="77777777" w:rsidR="003B7CA4" w:rsidRDefault="00272688" w:rsidP="00DA334E">
      <w:pPr>
        <w:spacing w:line="480" w:lineRule="auto"/>
        <w:ind w:firstLine="720"/>
        <w:jc w:val="both"/>
        <w:rPr>
          <w:rFonts w:ascii="Times New Roman" w:hAnsi="Times New Roman" w:cs="Times New Roman"/>
          <w:sz w:val="24"/>
          <w:szCs w:val="24"/>
        </w:rPr>
      </w:pPr>
      <w:r w:rsidRPr="001E030C">
        <w:rPr>
          <w:rFonts w:ascii="Times New Roman" w:hAnsi="Times New Roman" w:cs="Times New Roman"/>
          <w:sz w:val="24"/>
          <w:szCs w:val="24"/>
          <w:lang w:val="en-US"/>
        </w:rPr>
        <w:t>The achievement of an aim is the definition of success. Patients and investors alike judge the health care industry's success on the affordable rates of medical services. According to the Pygmalion effect, when high expectations are present in a certain industry, performance may be improved. The performance of those in leadership positions is directly impacted by management. I'm grateful to the senior management for their exceptional direction and my great performance. I came to see how important it was to be enthusiastic about learning new skills, to ask for more work, to be more open to reading, and to ask questions. This attitude shows that you are willing to help and that you like being a team member.</w:t>
      </w:r>
      <w:r w:rsidRPr="001E030C">
        <w:rPr>
          <w:rFonts w:ascii="Times New Roman" w:hAnsi="Times New Roman" w:cs="Times New Roman"/>
          <w:sz w:val="24"/>
          <w:szCs w:val="24"/>
        </w:rPr>
        <w:t xml:space="preserve"> </w:t>
      </w:r>
    </w:p>
    <w:p w14:paraId="0EE12246" w14:textId="6D423731" w:rsidR="00F26C51" w:rsidRPr="001E030C" w:rsidRDefault="00272688" w:rsidP="00DA334E">
      <w:pPr>
        <w:spacing w:line="480" w:lineRule="auto"/>
        <w:ind w:firstLine="720"/>
        <w:jc w:val="both"/>
        <w:rPr>
          <w:rFonts w:ascii="Times New Roman" w:hAnsi="Times New Roman" w:cs="Times New Roman"/>
          <w:sz w:val="24"/>
          <w:szCs w:val="24"/>
          <w:lang w:val="en-US"/>
        </w:rPr>
      </w:pPr>
      <w:r w:rsidRPr="001E030C">
        <w:rPr>
          <w:rFonts w:ascii="Times New Roman" w:hAnsi="Times New Roman" w:cs="Times New Roman"/>
          <w:sz w:val="24"/>
          <w:szCs w:val="24"/>
          <w:lang w:val="en-US"/>
        </w:rPr>
        <w:t>The way an organization or company communicates is determined by its culture, I found, and each one is different. It's crucial to take note of other people, understand how to get along with and talk to coworkers, and help them with tasks and projects. I soon realized I always had the option to ask questions if something wasn't right. Public Relations: Since the workers got along well, there was a feeling of unity. Younger workers felt valued because senior executives made them feel comfortable and connected with them in a meaningful way. I can adjust to my environment quickly. It provides the best setting for collaboration and communication.</w:t>
      </w:r>
    </w:p>
    <w:p w14:paraId="7237760D" w14:textId="311F34B4" w:rsidR="00034FAE" w:rsidRPr="001E030C" w:rsidRDefault="00272688" w:rsidP="003B7CA4">
      <w:pPr>
        <w:spacing w:line="480" w:lineRule="auto"/>
        <w:ind w:firstLine="720"/>
        <w:jc w:val="both"/>
        <w:rPr>
          <w:rFonts w:ascii="Times New Roman" w:hAnsi="Times New Roman" w:cs="Times New Roman"/>
          <w:sz w:val="24"/>
          <w:szCs w:val="24"/>
          <w:lang w:val="en-US"/>
        </w:rPr>
      </w:pPr>
      <w:r w:rsidRPr="001E030C">
        <w:rPr>
          <w:rFonts w:ascii="Times New Roman" w:hAnsi="Times New Roman" w:cs="Times New Roman"/>
          <w:sz w:val="24"/>
          <w:szCs w:val="24"/>
          <w:lang w:val="en-US"/>
        </w:rPr>
        <w:t>Finally, dealing with a large number of patients and knowing the professional ethics in the healthcare industry have helped me feel more confident. I'm an expert in that field now thanks to the exposure.</w:t>
      </w:r>
    </w:p>
    <w:p w14:paraId="16A3E759" w14:textId="77777777" w:rsidR="00DA334E" w:rsidRDefault="00DA334E" w:rsidP="001E030C">
      <w:pPr>
        <w:spacing w:line="480" w:lineRule="auto"/>
        <w:rPr>
          <w:rFonts w:ascii="Times New Roman" w:hAnsi="Times New Roman" w:cs="Times New Roman"/>
          <w:sz w:val="24"/>
          <w:szCs w:val="24"/>
          <w:lang w:val="en-US"/>
        </w:rPr>
      </w:pPr>
    </w:p>
    <w:p w14:paraId="713E25DC" w14:textId="77777777" w:rsidR="00DA334E" w:rsidRDefault="00DA334E" w:rsidP="001E030C">
      <w:pPr>
        <w:spacing w:line="480" w:lineRule="auto"/>
        <w:rPr>
          <w:rFonts w:ascii="Times New Roman" w:hAnsi="Times New Roman" w:cs="Times New Roman"/>
          <w:sz w:val="24"/>
          <w:szCs w:val="24"/>
          <w:lang w:val="en-US"/>
        </w:rPr>
      </w:pPr>
    </w:p>
    <w:p w14:paraId="34601A69" w14:textId="55D1E26D" w:rsidR="00DA334E" w:rsidRDefault="00DA334E" w:rsidP="001E030C">
      <w:pPr>
        <w:spacing w:line="480" w:lineRule="auto"/>
        <w:rPr>
          <w:rFonts w:ascii="Times New Roman" w:hAnsi="Times New Roman" w:cs="Times New Roman"/>
          <w:sz w:val="24"/>
          <w:szCs w:val="24"/>
          <w:lang w:val="en-US"/>
        </w:rPr>
      </w:pPr>
    </w:p>
    <w:p w14:paraId="6FE85CD7" w14:textId="403E9DDD" w:rsidR="00272688" w:rsidRDefault="00272688" w:rsidP="001E030C">
      <w:pPr>
        <w:spacing w:line="480" w:lineRule="auto"/>
        <w:rPr>
          <w:rFonts w:ascii="Times New Roman" w:hAnsi="Times New Roman" w:cs="Times New Roman"/>
          <w:sz w:val="24"/>
          <w:szCs w:val="24"/>
          <w:lang w:val="en-US"/>
        </w:rPr>
      </w:pPr>
    </w:p>
    <w:p w14:paraId="3D3B0792" w14:textId="1C9E2F2D" w:rsidR="00272688" w:rsidRDefault="00272688" w:rsidP="001E030C">
      <w:pPr>
        <w:spacing w:line="480" w:lineRule="auto"/>
        <w:rPr>
          <w:rFonts w:ascii="Times New Roman" w:hAnsi="Times New Roman" w:cs="Times New Roman"/>
          <w:sz w:val="24"/>
          <w:szCs w:val="24"/>
          <w:lang w:val="en-US"/>
        </w:rPr>
      </w:pPr>
    </w:p>
    <w:p w14:paraId="7B84A198" w14:textId="2A3832AA" w:rsidR="00272688" w:rsidRDefault="00272688" w:rsidP="001E030C">
      <w:pPr>
        <w:spacing w:line="480" w:lineRule="auto"/>
        <w:rPr>
          <w:rFonts w:ascii="Times New Roman" w:hAnsi="Times New Roman" w:cs="Times New Roman"/>
          <w:sz w:val="24"/>
          <w:szCs w:val="24"/>
          <w:lang w:val="en-US"/>
        </w:rPr>
      </w:pPr>
    </w:p>
    <w:p w14:paraId="48FC73B5" w14:textId="17EFB954" w:rsidR="00272688" w:rsidRDefault="00272688" w:rsidP="001E030C">
      <w:pPr>
        <w:spacing w:line="480" w:lineRule="auto"/>
        <w:rPr>
          <w:rFonts w:ascii="Times New Roman" w:hAnsi="Times New Roman" w:cs="Times New Roman"/>
          <w:sz w:val="24"/>
          <w:szCs w:val="24"/>
          <w:lang w:val="en-US"/>
        </w:rPr>
      </w:pPr>
    </w:p>
    <w:p w14:paraId="62A5856F" w14:textId="02FCDCD4" w:rsidR="00272688" w:rsidRDefault="00272688" w:rsidP="001E030C">
      <w:pPr>
        <w:spacing w:line="480" w:lineRule="auto"/>
        <w:rPr>
          <w:rFonts w:ascii="Times New Roman" w:hAnsi="Times New Roman" w:cs="Times New Roman"/>
          <w:sz w:val="24"/>
          <w:szCs w:val="24"/>
          <w:lang w:val="en-US"/>
        </w:rPr>
      </w:pPr>
    </w:p>
    <w:p w14:paraId="39B05AE7" w14:textId="3D9C1800" w:rsidR="00272688" w:rsidRDefault="00272688" w:rsidP="001E030C">
      <w:pPr>
        <w:spacing w:line="480" w:lineRule="auto"/>
        <w:rPr>
          <w:rFonts w:ascii="Times New Roman" w:hAnsi="Times New Roman" w:cs="Times New Roman"/>
          <w:sz w:val="24"/>
          <w:szCs w:val="24"/>
          <w:lang w:val="en-US"/>
        </w:rPr>
      </w:pPr>
    </w:p>
    <w:p w14:paraId="28519ECE" w14:textId="5E460067" w:rsidR="00272688" w:rsidRDefault="00272688" w:rsidP="001E030C">
      <w:pPr>
        <w:spacing w:line="480" w:lineRule="auto"/>
        <w:rPr>
          <w:rFonts w:ascii="Times New Roman" w:hAnsi="Times New Roman" w:cs="Times New Roman"/>
          <w:sz w:val="24"/>
          <w:szCs w:val="24"/>
          <w:lang w:val="en-US"/>
        </w:rPr>
      </w:pPr>
    </w:p>
    <w:p w14:paraId="3E8A58C4" w14:textId="77777777" w:rsidR="00272688" w:rsidRDefault="00272688" w:rsidP="001E030C">
      <w:pPr>
        <w:spacing w:line="480" w:lineRule="auto"/>
        <w:rPr>
          <w:rFonts w:ascii="Times New Roman" w:hAnsi="Times New Roman" w:cs="Times New Roman"/>
          <w:sz w:val="24"/>
          <w:szCs w:val="24"/>
          <w:lang w:val="en-US"/>
        </w:rPr>
      </w:pPr>
    </w:p>
    <w:p w14:paraId="5395AF29" w14:textId="6712EEDD" w:rsidR="00034FAE" w:rsidRDefault="00272688" w:rsidP="001E030C">
      <w:pPr>
        <w:spacing w:line="480" w:lineRule="auto"/>
        <w:rPr>
          <w:rFonts w:ascii="Times New Roman" w:hAnsi="Times New Roman" w:cs="Times New Roman"/>
          <w:sz w:val="24"/>
          <w:szCs w:val="24"/>
          <w:lang w:val="en-US"/>
        </w:rPr>
      </w:pPr>
      <w:r w:rsidRPr="001E030C">
        <w:rPr>
          <w:rFonts w:ascii="Times New Roman" w:hAnsi="Times New Roman" w:cs="Times New Roman"/>
          <w:sz w:val="24"/>
          <w:szCs w:val="24"/>
          <w:lang w:val="en-US"/>
        </w:rPr>
        <w:t xml:space="preserve">References. </w:t>
      </w:r>
    </w:p>
    <w:p w14:paraId="66DE9772" w14:textId="77777777" w:rsidR="001E030C" w:rsidRDefault="00272688" w:rsidP="001E030C">
      <w:pPr>
        <w:rPr>
          <w:rFonts w:ascii="Times New Roman" w:hAnsi="Times New Roman" w:cs="Times New Roman"/>
          <w:sz w:val="24"/>
          <w:szCs w:val="24"/>
        </w:rPr>
      </w:pPr>
      <w:r w:rsidRPr="00721A2A">
        <w:rPr>
          <w:rFonts w:ascii="Times New Roman" w:hAnsi="Times New Roman" w:cs="Times New Roman"/>
          <w:sz w:val="24"/>
          <w:szCs w:val="24"/>
        </w:rPr>
        <w:t xml:space="preserve">Ambrose, S. A., Bridges, M. W., DiPietro, M., Lovett, M. C., &amp; Norman, M. K. (2010). </w:t>
      </w:r>
    </w:p>
    <w:p w14:paraId="0464ECCD" w14:textId="77777777" w:rsidR="001E030C" w:rsidRDefault="00272688" w:rsidP="001E030C">
      <w:pPr>
        <w:ind w:left="720"/>
        <w:rPr>
          <w:rFonts w:ascii="Times New Roman" w:hAnsi="Times New Roman" w:cs="Times New Roman"/>
          <w:sz w:val="24"/>
          <w:szCs w:val="24"/>
        </w:rPr>
      </w:pPr>
      <w:r w:rsidRPr="00721A2A">
        <w:rPr>
          <w:rFonts w:ascii="Times New Roman" w:hAnsi="Times New Roman" w:cs="Times New Roman"/>
          <w:sz w:val="24"/>
          <w:szCs w:val="24"/>
        </w:rPr>
        <w:t xml:space="preserve">How learning works: Seven research-based principles for smart teaching. San </w:t>
      </w:r>
      <w:r>
        <w:rPr>
          <w:rFonts w:ascii="Times New Roman" w:hAnsi="Times New Roman" w:cs="Times New Roman"/>
          <w:sz w:val="24"/>
          <w:szCs w:val="24"/>
          <w:lang w:val="en-US"/>
        </w:rPr>
        <w:t xml:space="preserve">      </w:t>
      </w:r>
      <w:r w:rsidRPr="00721A2A">
        <w:rPr>
          <w:rFonts w:ascii="Times New Roman" w:hAnsi="Times New Roman" w:cs="Times New Roman"/>
          <w:sz w:val="24"/>
          <w:szCs w:val="24"/>
        </w:rPr>
        <w:t>Francisco, CA: Jossey-Bass.</w:t>
      </w:r>
    </w:p>
    <w:p w14:paraId="2EDD15AB" w14:textId="77777777" w:rsidR="001E030C" w:rsidRPr="00721A2A" w:rsidRDefault="00272688" w:rsidP="001E030C">
      <w:pPr>
        <w:rPr>
          <w:rFonts w:ascii="Times New Roman" w:hAnsi="Times New Roman" w:cs="Times New Roman"/>
          <w:i/>
          <w:iCs/>
          <w:sz w:val="24"/>
          <w:szCs w:val="24"/>
        </w:rPr>
      </w:pPr>
      <w:r w:rsidRPr="00721A2A">
        <w:rPr>
          <w:rFonts w:ascii="Times New Roman" w:hAnsi="Times New Roman" w:cs="Times New Roman"/>
          <w:sz w:val="24"/>
          <w:szCs w:val="24"/>
        </w:rPr>
        <w:t>Bandura, A. (1994). Self-efficacy. In V. S. Ramachandran (Ed</w:t>
      </w:r>
      <w:r w:rsidRPr="00721A2A">
        <w:rPr>
          <w:rFonts w:ascii="Times New Roman" w:hAnsi="Times New Roman" w:cs="Times New Roman"/>
          <w:i/>
          <w:iCs/>
          <w:sz w:val="24"/>
          <w:szCs w:val="24"/>
        </w:rPr>
        <w:t xml:space="preserve">.), Encyclopedia of human </w:t>
      </w:r>
    </w:p>
    <w:p w14:paraId="72950680" w14:textId="77777777" w:rsidR="001E030C" w:rsidRDefault="00272688" w:rsidP="001E030C">
      <w:pPr>
        <w:ind w:firstLine="720"/>
      </w:pPr>
      <w:r w:rsidRPr="00721A2A">
        <w:rPr>
          <w:rFonts w:ascii="Times New Roman" w:hAnsi="Times New Roman" w:cs="Times New Roman"/>
          <w:i/>
          <w:iCs/>
          <w:sz w:val="24"/>
          <w:szCs w:val="24"/>
        </w:rPr>
        <w:t>behavior</w:t>
      </w:r>
      <w:r w:rsidRPr="00721A2A">
        <w:rPr>
          <w:rFonts w:ascii="Times New Roman" w:hAnsi="Times New Roman" w:cs="Times New Roman"/>
          <w:sz w:val="24"/>
          <w:szCs w:val="24"/>
        </w:rPr>
        <w:t xml:space="preserve"> (Vol. 4, pp. 71–81). New York: Academic Press</w:t>
      </w:r>
      <w:r>
        <w:t>.</w:t>
      </w:r>
    </w:p>
    <w:p w14:paraId="5A276458" w14:textId="77777777" w:rsidR="001E030C" w:rsidRDefault="00272688" w:rsidP="001E030C">
      <w:pPr>
        <w:spacing w:line="276" w:lineRule="auto"/>
        <w:jc w:val="both"/>
        <w:rPr>
          <w:rFonts w:ascii="Times New Roman" w:hAnsi="Times New Roman" w:cs="Times New Roman"/>
          <w:sz w:val="24"/>
          <w:szCs w:val="24"/>
        </w:rPr>
      </w:pPr>
      <w:r w:rsidRPr="00721A2A">
        <w:rPr>
          <w:rFonts w:ascii="Times New Roman" w:hAnsi="Times New Roman" w:cs="Times New Roman"/>
          <w:sz w:val="24"/>
          <w:szCs w:val="24"/>
        </w:rPr>
        <w:t xml:space="preserve">Collins, A., Joseph, D., &amp; Bielaczyc, K. (2004). Design research: </w:t>
      </w:r>
    </w:p>
    <w:p w14:paraId="344169F2" w14:textId="77777777" w:rsidR="001E030C" w:rsidRPr="00721A2A" w:rsidRDefault="00272688" w:rsidP="001E030C">
      <w:pPr>
        <w:spacing w:line="276" w:lineRule="auto"/>
        <w:ind w:left="720"/>
        <w:jc w:val="both"/>
        <w:rPr>
          <w:rFonts w:ascii="Times New Roman" w:hAnsi="Times New Roman" w:cs="Times New Roman"/>
          <w:sz w:val="28"/>
          <w:szCs w:val="28"/>
          <w:lang w:val="en-US"/>
        </w:rPr>
      </w:pPr>
      <w:r w:rsidRPr="00721A2A">
        <w:rPr>
          <w:rFonts w:ascii="Times New Roman" w:hAnsi="Times New Roman" w:cs="Times New Roman"/>
          <w:sz w:val="24"/>
          <w:szCs w:val="24"/>
        </w:rPr>
        <w:t xml:space="preserve">Theoretical and methodological issues. </w:t>
      </w:r>
      <w:r w:rsidRPr="00721A2A">
        <w:rPr>
          <w:rFonts w:ascii="Times New Roman" w:hAnsi="Times New Roman" w:cs="Times New Roman"/>
          <w:i/>
          <w:iCs/>
          <w:sz w:val="24"/>
          <w:szCs w:val="24"/>
        </w:rPr>
        <w:t>Journal of the Learning Sciences</w:t>
      </w:r>
      <w:r w:rsidRPr="00721A2A">
        <w:rPr>
          <w:rFonts w:ascii="Times New Roman" w:hAnsi="Times New Roman" w:cs="Times New Roman"/>
          <w:sz w:val="24"/>
          <w:szCs w:val="24"/>
        </w:rPr>
        <w:t>, 13(1), 15–42. doi:10.1207/s15327809jls1301_2</w:t>
      </w:r>
    </w:p>
    <w:p w14:paraId="4C8A4AEB" w14:textId="10E3AA6F" w:rsidR="001E030C" w:rsidRDefault="00272688" w:rsidP="001E030C">
      <w:pPr>
        <w:spacing w:line="360" w:lineRule="auto"/>
        <w:ind w:left="720" w:hanging="720"/>
        <w:jc w:val="both"/>
        <w:rPr>
          <w:rFonts w:ascii="Times New Roman" w:hAnsi="Times New Roman" w:cs="Times New Roman"/>
          <w:sz w:val="24"/>
          <w:szCs w:val="24"/>
        </w:rPr>
      </w:pPr>
      <w:r w:rsidRPr="00E2573F">
        <w:rPr>
          <w:rFonts w:ascii="Times New Roman" w:hAnsi="Times New Roman" w:cs="Times New Roman"/>
          <w:sz w:val="24"/>
          <w:szCs w:val="24"/>
        </w:rPr>
        <w:t>Davis, F. D., Bagozzi, R. P., and Warshaw, P. R. (1989). User acceptance of computer technology: a comparison of two theoretical models</w:t>
      </w:r>
      <w:r w:rsidRPr="00E777B5">
        <w:rPr>
          <w:rFonts w:ascii="Times New Roman" w:hAnsi="Times New Roman" w:cs="Times New Roman"/>
          <w:i/>
          <w:iCs/>
          <w:sz w:val="24"/>
          <w:szCs w:val="24"/>
        </w:rPr>
        <w:t>. Management Science</w:t>
      </w:r>
      <w:r w:rsidRPr="00E2573F">
        <w:rPr>
          <w:rFonts w:ascii="Times New Roman" w:hAnsi="Times New Roman" w:cs="Times New Roman"/>
          <w:sz w:val="24"/>
          <w:szCs w:val="24"/>
        </w:rPr>
        <w:t>, 35(8), 982-1003.</w:t>
      </w:r>
    </w:p>
    <w:p w14:paraId="093103A6" w14:textId="77777777" w:rsidR="001E030C" w:rsidRDefault="00272688" w:rsidP="001E030C">
      <w:pPr>
        <w:spacing w:line="360" w:lineRule="auto"/>
        <w:ind w:left="720" w:hanging="720"/>
        <w:jc w:val="both"/>
        <w:rPr>
          <w:rFonts w:ascii="Times New Roman" w:hAnsi="Times New Roman" w:cs="Times New Roman"/>
          <w:sz w:val="24"/>
          <w:szCs w:val="24"/>
        </w:rPr>
      </w:pPr>
      <w:r w:rsidRPr="00AF6617">
        <w:rPr>
          <w:rFonts w:ascii="Times New Roman" w:hAnsi="Times New Roman" w:cs="Times New Roman"/>
          <w:sz w:val="24"/>
          <w:szCs w:val="24"/>
        </w:rPr>
        <w:t xml:space="preserve">Hausmann, R., &amp; Rodrik, D., Economic development as self-discovery. </w:t>
      </w:r>
      <w:r w:rsidRPr="00AF6617">
        <w:rPr>
          <w:rFonts w:ascii="Times New Roman" w:hAnsi="Times New Roman" w:cs="Times New Roman"/>
          <w:i/>
          <w:iCs/>
          <w:sz w:val="24"/>
          <w:szCs w:val="24"/>
        </w:rPr>
        <w:t>Journal of Development Economics,</w:t>
      </w:r>
      <w:r w:rsidRPr="00AF6617">
        <w:rPr>
          <w:rFonts w:ascii="Times New Roman" w:hAnsi="Times New Roman" w:cs="Times New Roman"/>
          <w:sz w:val="24"/>
          <w:szCs w:val="24"/>
        </w:rPr>
        <w:t xml:space="preserve"> 72(2), 2003, 603-633</w:t>
      </w:r>
    </w:p>
    <w:p w14:paraId="3865A0BE" w14:textId="77777777" w:rsidR="001E030C" w:rsidRDefault="00272688" w:rsidP="001E030C">
      <w:pPr>
        <w:spacing w:line="360" w:lineRule="auto"/>
        <w:ind w:left="720" w:hanging="720"/>
        <w:jc w:val="both"/>
        <w:rPr>
          <w:rFonts w:ascii="Times New Roman" w:hAnsi="Times New Roman" w:cs="Times New Roman"/>
          <w:sz w:val="24"/>
          <w:szCs w:val="24"/>
        </w:rPr>
      </w:pPr>
      <w:r w:rsidRPr="00AF6617">
        <w:rPr>
          <w:rFonts w:ascii="Times New Roman" w:hAnsi="Times New Roman" w:cs="Times New Roman"/>
          <w:sz w:val="24"/>
          <w:szCs w:val="24"/>
        </w:rPr>
        <w:t>Hitt, M. A., Ireland, R. D., Camp, S. M., &amp; Sexton, D. L. (2001). Strategic entrepreneurship: Strategies for wealth creation. Strategic Management Journal, 22(3– 4), 479 – 491.</w:t>
      </w:r>
    </w:p>
    <w:p w14:paraId="04FBA373" w14:textId="77777777" w:rsidR="00DA334E" w:rsidRDefault="00272688" w:rsidP="00DA334E">
      <w:pPr>
        <w:spacing w:line="360" w:lineRule="auto"/>
        <w:ind w:left="720" w:hanging="720"/>
        <w:jc w:val="both"/>
        <w:rPr>
          <w:rFonts w:ascii="Times New Roman" w:hAnsi="Times New Roman" w:cs="Times New Roman"/>
          <w:sz w:val="24"/>
          <w:szCs w:val="24"/>
        </w:rPr>
      </w:pPr>
      <w:r w:rsidRPr="00721A2A">
        <w:rPr>
          <w:rFonts w:ascii="Times New Roman" w:hAnsi="Times New Roman" w:cs="Times New Roman"/>
          <w:sz w:val="24"/>
          <w:szCs w:val="24"/>
        </w:rPr>
        <w:t xml:space="preserve">Johansson, U., &amp; Woodilla, J. (2008). </w:t>
      </w:r>
      <w:r w:rsidRPr="00721A2A">
        <w:rPr>
          <w:rFonts w:ascii="Times New Roman" w:hAnsi="Times New Roman" w:cs="Times New Roman"/>
          <w:i/>
          <w:iCs/>
          <w:sz w:val="24"/>
          <w:szCs w:val="24"/>
        </w:rPr>
        <w:t>Towards a better paradigmatic partnership between design and management</w:t>
      </w:r>
      <w:r w:rsidRPr="00721A2A">
        <w:rPr>
          <w:rFonts w:ascii="Times New Roman" w:hAnsi="Times New Roman" w:cs="Times New Roman"/>
          <w:sz w:val="24"/>
          <w:szCs w:val="24"/>
        </w:rPr>
        <w:t>. Presented at the International DMI Education Conference, ESSEC Business School, Cery-Point toise, France.</w:t>
      </w:r>
    </w:p>
    <w:p w14:paraId="294AA688" w14:textId="471DA72C" w:rsidR="00DA334E" w:rsidRDefault="00272688" w:rsidP="00DA334E">
      <w:pPr>
        <w:spacing w:line="360" w:lineRule="auto"/>
        <w:ind w:left="720" w:hanging="720"/>
        <w:jc w:val="both"/>
        <w:rPr>
          <w:rFonts w:ascii="Times New Roman" w:hAnsi="Times New Roman" w:cs="Times New Roman"/>
          <w:sz w:val="24"/>
          <w:szCs w:val="24"/>
        </w:rPr>
      </w:pPr>
      <w:r w:rsidRPr="00AF6617">
        <w:rPr>
          <w:rFonts w:ascii="Times New Roman" w:hAnsi="Times New Roman" w:cs="Times New Roman"/>
          <w:sz w:val="24"/>
          <w:szCs w:val="24"/>
        </w:rPr>
        <w:t>Ketchen, D. J., Ireland, R. D., &amp; Snow, C. C. (2007). Strategic entrepreneurship, collaborative innovation, and wealth creation. Strategic Entrepreneurship Journal, 1(3– 4), 371–385.</w:t>
      </w:r>
    </w:p>
    <w:p w14:paraId="6CD1110C" w14:textId="77777777" w:rsidR="00DA334E" w:rsidRPr="004A19C6" w:rsidRDefault="00272688" w:rsidP="00DA334E">
      <w:pPr>
        <w:spacing w:line="360" w:lineRule="auto"/>
        <w:ind w:left="720" w:hanging="720"/>
        <w:jc w:val="both"/>
        <w:rPr>
          <w:rFonts w:ascii="Times New Roman" w:hAnsi="Times New Roman" w:cs="Times New Roman"/>
          <w:sz w:val="24"/>
          <w:szCs w:val="24"/>
          <w:lang w:val="en-US"/>
        </w:rPr>
      </w:pPr>
      <w:r w:rsidRPr="004A19C6">
        <w:rPr>
          <w:rFonts w:ascii="Times New Roman" w:hAnsi="Times New Roman" w:cs="Times New Roman"/>
          <w:sz w:val="24"/>
          <w:szCs w:val="24"/>
          <w:lang w:val="en-US"/>
        </w:rPr>
        <w:t xml:space="preserve">Zerbe, R. O. Jr., (2001). </w:t>
      </w:r>
      <w:r w:rsidRPr="004A19C6">
        <w:rPr>
          <w:rFonts w:ascii="Times New Roman" w:hAnsi="Times New Roman" w:cs="Times New Roman"/>
          <w:i/>
          <w:iCs/>
          <w:sz w:val="24"/>
          <w:szCs w:val="24"/>
          <w:lang w:val="en-US"/>
        </w:rPr>
        <w:t>Economic Efficiency in Law and Economics, Cheltenham</w:t>
      </w:r>
      <w:r w:rsidRPr="004A19C6">
        <w:rPr>
          <w:rFonts w:ascii="Times New Roman" w:hAnsi="Times New Roman" w:cs="Times New Roman"/>
          <w:sz w:val="24"/>
          <w:szCs w:val="24"/>
          <w:lang w:val="en-US"/>
        </w:rPr>
        <w:t>: Edward Elgar Publishing.</w:t>
      </w:r>
    </w:p>
    <w:p w14:paraId="57A31002" w14:textId="77777777" w:rsidR="00DA334E" w:rsidRPr="00AF6617" w:rsidRDefault="00DA334E" w:rsidP="00DA334E">
      <w:pPr>
        <w:spacing w:line="360" w:lineRule="auto"/>
        <w:ind w:left="720" w:hanging="720"/>
        <w:jc w:val="both"/>
        <w:rPr>
          <w:rFonts w:ascii="Times New Roman" w:hAnsi="Times New Roman" w:cs="Times New Roman"/>
          <w:sz w:val="28"/>
          <w:szCs w:val="28"/>
        </w:rPr>
      </w:pPr>
    </w:p>
    <w:p w14:paraId="090E1D6C" w14:textId="7D8B7B71" w:rsidR="001E030C" w:rsidRDefault="001E030C" w:rsidP="001E030C">
      <w:pPr>
        <w:spacing w:line="360" w:lineRule="auto"/>
        <w:ind w:left="720" w:hanging="720"/>
        <w:jc w:val="both"/>
        <w:rPr>
          <w:rFonts w:ascii="Times New Roman" w:hAnsi="Times New Roman" w:cs="Times New Roman"/>
          <w:sz w:val="24"/>
          <w:szCs w:val="24"/>
        </w:rPr>
      </w:pPr>
    </w:p>
    <w:p w14:paraId="6B0B9BA1" w14:textId="77777777" w:rsidR="001E030C" w:rsidRDefault="001E030C" w:rsidP="001E030C">
      <w:pPr>
        <w:spacing w:line="360" w:lineRule="auto"/>
        <w:ind w:left="720" w:hanging="720"/>
        <w:jc w:val="both"/>
        <w:rPr>
          <w:rFonts w:ascii="Times New Roman" w:hAnsi="Times New Roman" w:cs="Times New Roman"/>
          <w:sz w:val="24"/>
          <w:szCs w:val="24"/>
        </w:rPr>
      </w:pPr>
    </w:p>
    <w:p w14:paraId="717A4612" w14:textId="77777777" w:rsidR="001E030C" w:rsidRPr="001E030C" w:rsidRDefault="001E030C" w:rsidP="001E030C">
      <w:pPr>
        <w:spacing w:line="480" w:lineRule="auto"/>
        <w:rPr>
          <w:rFonts w:ascii="Times New Roman" w:hAnsi="Times New Roman" w:cs="Times New Roman"/>
          <w:sz w:val="24"/>
          <w:szCs w:val="24"/>
          <w:lang w:val="en-US"/>
        </w:rPr>
      </w:pPr>
    </w:p>
    <w:p w14:paraId="212F797A" w14:textId="77777777" w:rsidR="001E030C" w:rsidRDefault="001E030C" w:rsidP="001E030C">
      <w:pPr>
        <w:spacing w:line="480" w:lineRule="auto"/>
        <w:rPr>
          <w:lang w:val="en-US"/>
        </w:rPr>
      </w:pPr>
    </w:p>
    <w:p w14:paraId="0BAAC554" w14:textId="3160EA81" w:rsidR="00034FAE" w:rsidRDefault="00034FAE" w:rsidP="001E030C">
      <w:pPr>
        <w:spacing w:line="480" w:lineRule="auto"/>
        <w:rPr>
          <w:lang w:val="en-US"/>
        </w:rPr>
      </w:pPr>
    </w:p>
    <w:p w14:paraId="6E11192C" w14:textId="20FFA3AC" w:rsidR="00034FAE" w:rsidRDefault="00034FAE" w:rsidP="00C534BA">
      <w:pPr>
        <w:rPr>
          <w:lang w:val="en-US"/>
        </w:rPr>
      </w:pPr>
    </w:p>
    <w:p w14:paraId="0A36CC8A" w14:textId="73516F72" w:rsidR="00034FAE" w:rsidRDefault="00034FAE" w:rsidP="00C534BA">
      <w:pPr>
        <w:rPr>
          <w:lang w:val="en-US"/>
        </w:rPr>
      </w:pPr>
    </w:p>
    <w:p w14:paraId="162D53CA" w14:textId="63F42B19" w:rsidR="00034FAE" w:rsidRDefault="00034FAE" w:rsidP="00C534BA">
      <w:pPr>
        <w:rPr>
          <w:lang w:val="en-US"/>
        </w:rPr>
      </w:pPr>
    </w:p>
    <w:p w14:paraId="29263932" w14:textId="3A6D0835" w:rsidR="00034FAE" w:rsidRDefault="00034FAE" w:rsidP="00C534BA">
      <w:pPr>
        <w:rPr>
          <w:lang w:val="en-US"/>
        </w:rPr>
      </w:pPr>
    </w:p>
    <w:p w14:paraId="03E0B951" w14:textId="5F3206A8" w:rsidR="00034FAE" w:rsidRDefault="00034FAE" w:rsidP="00C534BA">
      <w:pPr>
        <w:rPr>
          <w:lang w:val="en-US"/>
        </w:rPr>
      </w:pPr>
    </w:p>
    <w:p w14:paraId="1D3637A5" w14:textId="77777777" w:rsidR="00034FAE" w:rsidRDefault="00034FAE" w:rsidP="00C534BA">
      <w:pPr>
        <w:rPr>
          <w:lang w:val="en-US"/>
        </w:rPr>
      </w:pPr>
    </w:p>
    <w:p w14:paraId="4E9D31F0" w14:textId="77777777" w:rsidR="00C60A02" w:rsidRPr="004A5BFC" w:rsidRDefault="00C60A02" w:rsidP="00C534BA">
      <w:pPr>
        <w:rPr>
          <w:lang w:val="en-US"/>
        </w:rPr>
      </w:pPr>
    </w:p>
    <w:sectPr w:rsidR="00C60A02" w:rsidRPr="004A5BFC">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3A17D9" w14:textId="77777777" w:rsidR="00756093" w:rsidRDefault="00272688">
      <w:pPr>
        <w:spacing w:after="0" w:line="240" w:lineRule="auto"/>
      </w:pPr>
      <w:r>
        <w:separator/>
      </w:r>
    </w:p>
  </w:endnote>
  <w:endnote w:type="continuationSeparator" w:id="0">
    <w:p w14:paraId="53FAC7B8" w14:textId="77777777" w:rsidR="00756093" w:rsidRDefault="002726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Times New Roman">
    <w:altName w:val="Arial"/>
    <w:panose1 w:val="02020603050405020304"/>
    <w:charset w:val="00"/>
    <w:family w:val="roman"/>
    <w:pitch w:val="variable"/>
    <w:sig w:usb0="00000000"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72C19F" w14:textId="77777777" w:rsidR="00756093" w:rsidRDefault="00272688">
      <w:pPr>
        <w:spacing w:after="0" w:line="240" w:lineRule="auto"/>
      </w:pPr>
      <w:r>
        <w:separator/>
      </w:r>
    </w:p>
  </w:footnote>
  <w:footnote w:type="continuationSeparator" w:id="0">
    <w:p w14:paraId="0DCD8117" w14:textId="77777777" w:rsidR="00756093" w:rsidRDefault="002726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3211319"/>
      <w:docPartObj>
        <w:docPartGallery w:val="Page Numbers (Top of Page)"/>
        <w:docPartUnique/>
      </w:docPartObj>
    </w:sdtPr>
    <w:sdtEndPr>
      <w:rPr>
        <w:noProof/>
      </w:rPr>
    </w:sdtEndPr>
    <w:sdtContent>
      <w:p w14:paraId="18B65EAE" w14:textId="505ED6BA" w:rsidR="00DA334E" w:rsidRDefault="00272688">
        <w:pPr>
          <w:pStyle w:val="Header"/>
          <w:jc w:val="right"/>
        </w:pPr>
        <w:r w:rsidRPr="00DA334E">
          <w:rPr>
            <w:rFonts w:ascii="Times New Roman" w:hAnsi="Times New Roman" w:cs="Times New Roman"/>
            <w:sz w:val="24"/>
            <w:szCs w:val="24"/>
            <w:lang w:val="en-US"/>
          </w:rPr>
          <w:t>Creativity and Value Creation</w:t>
        </w:r>
        <w:r>
          <w:tab/>
        </w:r>
        <w:r>
          <w:tab/>
        </w:r>
        <w:r>
          <w:fldChar w:fldCharType="begin"/>
        </w:r>
        <w:r>
          <w:instrText xml:space="preserve"> PAGE   \* MERGEFORMAT </w:instrText>
        </w:r>
        <w:r>
          <w:fldChar w:fldCharType="separate"/>
        </w:r>
        <w:r>
          <w:rPr>
            <w:noProof/>
          </w:rPr>
          <w:t>2</w:t>
        </w:r>
        <w:r>
          <w:rPr>
            <w:noProof/>
          </w:rPr>
          <w:fldChar w:fldCharType="end"/>
        </w:r>
      </w:p>
    </w:sdtContent>
  </w:sdt>
  <w:p w14:paraId="49DDE2D3" w14:textId="77777777" w:rsidR="00DA334E" w:rsidRDefault="00DA334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5BFC"/>
    <w:rsid w:val="0002428A"/>
    <w:rsid w:val="0002640B"/>
    <w:rsid w:val="00034FAE"/>
    <w:rsid w:val="001E030C"/>
    <w:rsid w:val="00272688"/>
    <w:rsid w:val="002F5318"/>
    <w:rsid w:val="003B7CA4"/>
    <w:rsid w:val="00423849"/>
    <w:rsid w:val="004A19C6"/>
    <w:rsid w:val="004A5BFC"/>
    <w:rsid w:val="00637445"/>
    <w:rsid w:val="00721A2A"/>
    <w:rsid w:val="00756093"/>
    <w:rsid w:val="0090381D"/>
    <w:rsid w:val="00A255CB"/>
    <w:rsid w:val="00AF6617"/>
    <w:rsid w:val="00C534BA"/>
    <w:rsid w:val="00C60A02"/>
    <w:rsid w:val="00DA334E"/>
    <w:rsid w:val="00E2573F"/>
    <w:rsid w:val="00E777B5"/>
    <w:rsid w:val="00F26C51"/>
  </w:rsids>
  <m:mathPr>
    <m:mathFont m:val="Cambria Math"/>
    <m:brkBin m:val="before"/>
    <m:brkBinSub m:val="--"/>
    <m:smallFrac m:val="0"/>
    <m:dispDef/>
    <m:lMargin m:val="0"/>
    <m:rMargin m:val="0"/>
    <m:defJc m:val="centerGroup"/>
    <m:wrapIndent m:val="1440"/>
    <m:intLim m:val="subSup"/>
    <m:naryLim m:val="undOvr"/>
  </m:mathPr>
  <w:themeFontLang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8B5B3F"/>
  <w15:chartTrackingRefBased/>
  <w15:docId w15:val="{5340DCFA-B2EE-4B38-8ECC-29A24AB636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A33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334E"/>
  </w:style>
  <w:style w:type="paragraph" w:styleId="Footer">
    <w:name w:val="footer"/>
    <w:basedOn w:val="Normal"/>
    <w:link w:val="FooterChar"/>
    <w:uiPriority w:val="99"/>
    <w:unhideWhenUsed/>
    <w:rsid w:val="00DA33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33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webSettings" Target="webSettings.xml" /><Relationship Id="rId7" Type="http://schemas.openxmlformats.org/officeDocument/2006/relationships/fontTable" Target="fontTable.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eader" Target="header1.xml" /><Relationship Id="rId5" Type="http://schemas.openxmlformats.org/officeDocument/2006/relationships/endnotes" Target="endnotes.xml" /><Relationship Id="rId4" Type="http://schemas.openxmlformats.org/officeDocument/2006/relationships/footnotes" Target="footnot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2205</Words>
  <Characters>12574</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denis</dc:creator>
  <cp:lastModifiedBy>salma abdullah</cp:lastModifiedBy>
  <cp:revision>2</cp:revision>
  <dcterms:created xsi:type="dcterms:W3CDTF">2022-09-29T15:48:00Z</dcterms:created>
  <dcterms:modified xsi:type="dcterms:W3CDTF">2022-09-29T15:48:00Z</dcterms:modified>
</cp:coreProperties>
</file>