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C43BC" w14:textId="77777777" w:rsidR="00753C33" w:rsidRDefault="00753C33">
      <w:pPr>
        <w:rPr>
          <w:b/>
        </w:rPr>
      </w:pPr>
    </w:p>
    <w:tbl>
      <w:tblPr>
        <w:tblStyle w:val="4"/>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7"/>
        <w:gridCol w:w="1327"/>
        <w:gridCol w:w="649"/>
        <w:gridCol w:w="1922"/>
        <w:gridCol w:w="835"/>
      </w:tblGrid>
      <w:tr w:rsidR="00753C33" w14:paraId="43A97A2A" w14:textId="77777777">
        <w:trPr>
          <w:trHeight w:val="418"/>
          <w:jc w:val="center"/>
        </w:trPr>
        <w:tc>
          <w:tcPr>
            <w:tcW w:w="5327" w:type="dxa"/>
            <w:vMerge w:val="restart"/>
            <w:tcBorders>
              <w:top w:val="single" w:sz="4" w:space="0" w:color="000000"/>
              <w:left w:val="single" w:sz="4" w:space="0" w:color="000000"/>
              <w:right w:val="single" w:sz="4" w:space="0" w:color="000000"/>
            </w:tcBorders>
            <w:shd w:val="clear" w:color="auto" w:fill="auto"/>
          </w:tcPr>
          <w:p w14:paraId="334F3D98" w14:textId="77777777" w:rsidR="00753C33" w:rsidRDefault="00753C33">
            <w:pPr>
              <w:keepNext/>
              <w:spacing w:after="0" w:line="240" w:lineRule="auto"/>
              <w:jc w:val="center"/>
              <w:rPr>
                <w:b/>
                <w:color w:val="000000"/>
                <w:sz w:val="32"/>
                <w:szCs w:val="32"/>
              </w:rPr>
            </w:pPr>
          </w:p>
          <w:p w14:paraId="01FAAFD6" w14:textId="77777777" w:rsidR="00753C33" w:rsidRDefault="000E7DE4">
            <w:pPr>
              <w:keepNext/>
              <w:spacing w:after="0" w:line="240" w:lineRule="auto"/>
              <w:rPr>
                <w:b/>
                <w:color w:val="000000"/>
                <w:sz w:val="28"/>
                <w:szCs w:val="28"/>
              </w:rPr>
            </w:pPr>
            <w:r>
              <w:rPr>
                <w:noProof/>
              </w:rPr>
              <w:drawing>
                <wp:inline distT="0" distB="0" distL="0" distR="0" wp14:anchorId="127BBD10" wp14:editId="3010CDAE">
                  <wp:extent cx="2984904" cy="1300091"/>
                  <wp:effectExtent l="0" t="0" r="0" b="0"/>
                  <wp:docPr id="1455404925" name="image2.png" descr="UWTSD new Logo"/>
                  <wp:cNvGraphicFramePr/>
                  <a:graphic xmlns:a="http://schemas.openxmlformats.org/drawingml/2006/main">
                    <a:graphicData uri="http://schemas.openxmlformats.org/drawingml/2006/picture">
                      <pic:pic xmlns:pic="http://schemas.openxmlformats.org/drawingml/2006/picture">
                        <pic:nvPicPr>
                          <pic:cNvPr id="0" name="image2.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b/>
                <w:color w:val="000000"/>
                <w:sz w:val="32"/>
                <w:szCs w:val="32"/>
              </w:rPr>
              <w:br/>
            </w:r>
          </w:p>
          <w:p w14:paraId="09386064" w14:textId="77777777" w:rsidR="00753C33" w:rsidRDefault="000E7DE4">
            <w:pPr>
              <w:rPr>
                <w:b/>
                <w:sz w:val="28"/>
                <w:szCs w:val="28"/>
              </w:rPr>
            </w:pPr>
            <w:r>
              <w:rPr>
                <w:b/>
                <w:sz w:val="28"/>
                <w:szCs w:val="28"/>
              </w:rPr>
              <w:t>Component One: Student Journal (learning log) 750 words +/- 10%</w:t>
            </w:r>
          </w:p>
          <w:p w14:paraId="52D67FEC" w14:textId="77777777" w:rsidR="00753C33" w:rsidRDefault="000E7DE4">
            <w:pPr>
              <w:rPr>
                <w:b/>
                <w:color w:val="000000"/>
                <w:sz w:val="32"/>
                <w:szCs w:val="32"/>
              </w:rPr>
            </w:pPr>
            <w:r>
              <w:rPr>
                <w:b/>
                <w:color w:val="000000"/>
                <w:sz w:val="28"/>
                <w:szCs w:val="28"/>
              </w:rPr>
              <w:t>Contribution to Overall Module Assessment: 25%</w:t>
            </w:r>
          </w:p>
        </w:tc>
        <w:tc>
          <w:tcPr>
            <w:tcW w:w="1327" w:type="dxa"/>
            <w:tcBorders>
              <w:top w:val="single" w:sz="4" w:space="0" w:color="000000"/>
              <w:left w:val="single" w:sz="4" w:space="0" w:color="000000"/>
              <w:bottom w:val="nil"/>
              <w:right w:val="nil"/>
            </w:tcBorders>
            <w:shd w:val="clear" w:color="auto" w:fill="auto"/>
            <w:vAlign w:val="center"/>
          </w:tcPr>
          <w:p w14:paraId="09F655EC" w14:textId="77777777" w:rsidR="00753C33" w:rsidRDefault="000E7DE4">
            <w:pPr>
              <w:keepNext/>
              <w:spacing w:before="120" w:after="0" w:line="240" w:lineRule="auto"/>
              <w:rPr>
                <w:b/>
                <w:color w:val="000000"/>
                <w:sz w:val="20"/>
                <w:szCs w:val="20"/>
              </w:rPr>
            </w:pPr>
            <w:r>
              <w:rPr>
                <w:b/>
                <w:color w:val="000000"/>
                <w:sz w:val="20"/>
                <w:szCs w:val="20"/>
              </w:rPr>
              <w:t>Student No:</w:t>
            </w:r>
          </w:p>
        </w:tc>
        <w:tc>
          <w:tcPr>
            <w:tcW w:w="2571" w:type="dxa"/>
            <w:gridSpan w:val="2"/>
            <w:tcBorders>
              <w:top w:val="single" w:sz="4" w:space="0" w:color="000000"/>
              <w:left w:val="nil"/>
              <w:bottom w:val="dashed" w:sz="4" w:space="0" w:color="000000"/>
              <w:right w:val="nil"/>
            </w:tcBorders>
            <w:shd w:val="clear" w:color="auto" w:fill="auto"/>
            <w:vAlign w:val="center"/>
          </w:tcPr>
          <w:p w14:paraId="4A4AF715" w14:textId="16AE7509" w:rsidR="00753C33" w:rsidRDefault="00100FFF">
            <w:pPr>
              <w:keepNext/>
              <w:spacing w:after="0" w:line="240" w:lineRule="auto"/>
              <w:jc w:val="center"/>
              <w:rPr>
                <w:b/>
                <w:color w:val="000000"/>
                <w:sz w:val="20"/>
                <w:szCs w:val="20"/>
              </w:rPr>
            </w:pPr>
            <w:r w:rsidRPr="00100FFF">
              <w:rPr>
                <w:b/>
                <w:color w:val="000000"/>
                <w:sz w:val="20"/>
                <w:szCs w:val="20"/>
              </w:rPr>
              <w:t>1918827</w:t>
            </w:r>
          </w:p>
        </w:tc>
        <w:tc>
          <w:tcPr>
            <w:tcW w:w="835" w:type="dxa"/>
            <w:tcBorders>
              <w:top w:val="single" w:sz="4" w:space="0" w:color="000000"/>
              <w:left w:val="nil"/>
              <w:bottom w:val="nil"/>
              <w:right w:val="single" w:sz="4" w:space="0" w:color="000000"/>
            </w:tcBorders>
            <w:shd w:val="clear" w:color="auto" w:fill="auto"/>
            <w:vAlign w:val="center"/>
          </w:tcPr>
          <w:p w14:paraId="38F5AAE2" w14:textId="77777777" w:rsidR="00753C33" w:rsidRDefault="00753C33">
            <w:pPr>
              <w:keepNext/>
              <w:spacing w:after="0" w:line="240" w:lineRule="auto"/>
              <w:jc w:val="center"/>
              <w:rPr>
                <w:b/>
                <w:color w:val="000000"/>
                <w:sz w:val="20"/>
                <w:szCs w:val="20"/>
              </w:rPr>
            </w:pPr>
          </w:p>
        </w:tc>
      </w:tr>
      <w:tr w:rsidR="00753C33" w14:paraId="51E70151" w14:textId="77777777" w:rsidTr="00100FFF">
        <w:trPr>
          <w:trHeight w:val="809"/>
          <w:jc w:val="center"/>
        </w:trPr>
        <w:tc>
          <w:tcPr>
            <w:tcW w:w="5327" w:type="dxa"/>
            <w:vMerge/>
            <w:tcBorders>
              <w:top w:val="single" w:sz="4" w:space="0" w:color="000000"/>
              <w:left w:val="single" w:sz="4" w:space="0" w:color="000000"/>
              <w:right w:val="single" w:sz="4" w:space="0" w:color="000000"/>
            </w:tcBorders>
            <w:shd w:val="clear" w:color="auto" w:fill="auto"/>
          </w:tcPr>
          <w:p w14:paraId="57C083D5" w14:textId="77777777" w:rsidR="00753C33" w:rsidRDefault="00753C33">
            <w:pPr>
              <w:widowControl w:val="0"/>
              <w:pBdr>
                <w:top w:val="nil"/>
                <w:left w:val="nil"/>
                <w:bottom w:val="nil"/>
                <w:right w:val="nil"/>
                <w:between w:val="nil"/>
              </w:pBdr>
              <w:spacing w:after="0" w:line="276" w:lineRule="auto"/>
              <w:jc w:val="left"/>
              <w:rPr>
                <w:b/>
                <w:color w:val="000000"/>
                <w:sz w:val="20"/>
                <w:szCs w:val="20"/>
              </w:rPr>
            </w:pPr>
          </w:p>
        </w:tc>
        <w:tc>
          <w:tcPr>
            <w:tcW w:w="1327" w:type="dxa"/>
            <w:tcBorders>
              <w:top w:val="nil"/>
              <w:left w:val="single" w:sz="4" w:space="0" w:color="000000"/>
              <w:bottom w:val="nil"/>
              <w:right w:val="nil"/>
            </w:tcBorders>
            <w:shd w:val="clear" w:color="auto" w:fill="auto"/>
            <w:vAlign w:val="center"/>
          </w:tcPr>
          <w:p w14:paraId="0F8E75C6" w14:textId="77777777" w:rsidR="00753C33" w:rsidRDefault="00753C33">
            <w:pPr>
              <w:keepNext/>
              <w:spacing w:after="0" w:line="240" w:lineRule="auto"/>
              <w:rPr>
                <w:color w:val="000000"/>
                <w:sz w:val="20"/>
                <w:szCs w:val="20"/>
              </w:rPr>
            </w:pPr>
          </w:p>
          <w:p w14:paraId="6748D5EA" w14:textId="77777777" w:rsidR="00753C33" w:rsidRDefault="000E7DE4">
            <w:pPr>
              <w:keepNext/>
              <w:spacing w:after="0" w:line="240" w:lineRule="auto"/>
              <w:rPr>
                <w:color w:val="000000"/>
                <w:sz w:val="20"/>
                <w:szCs w:val="20"/>
              </w:rPr>
            </w:pPr>
            <w:r>
              <w:rPr>
                <w:color w:val="000000"/>
                <w:sz w:val="20"/>
                <w:szCs w:val="20"/>
              </w:rPr>
              <w:t>Module Title:</w:t>
            </w:r>
          </w:p>
        </w:tc>
        <w:tc>
          <w:tcPr>
            <w:tcW w:w="2571" w:type="dxa"/>
            <w:gridSpan w:val="2"/>
            <w:tcBorders>
              <w:top w:val="dashed" w:sz="4" w:space="0" w:color="000000"/>
              <w:left w:val="nil"/>
              <w:bottom w:val="dashed" w:sz="4" w:space="0" w:color="000000"/>
              <w:right w:val="nil"/>
            </w:tcBorders>
            <w:shd w:val="clear" w:color="auto" w:fill="auto"/>
            <w:vAlign w:val="center"/>
          </w:tcPr>
          <w:p w14:paraId="277C2AEF" w14:textId="77777777" w:rsidR="000E7DE4" w:rsidRPr="00730593" w:rsidRDefault="000E7DE4" w:rsidP="000E7DE4">
            <w:pPr>
              <w:keepNext/>
              <w:spacing w:after="0" w:line="240" w:lineRule="auto"/>
              <w:jc w:val="center"/>
              <w:rPr>
                <w:rFonts w:eastAsia="Times New Roman"/>
                <w:b/>
                <w:sz w:val="20"/>
                <w:szCs w:val="20"/>
              </w:rPr>
            </w:pPr>
            <w:r w:rsidRPr="00730593">
              <w:rPr>
                <w:rFonts w:eastAsia="Times New Roman"/>
                <w:b/>
                <w:sz w:val="20"/>
                <w:szCs w:val="20"/>
              </w:rPr>
              <w:t>Hotel Placement – Hotel Administration &amp;</w:t>
            </w:r>
          </w:p>
          <w:p w14:paraId="7043598E" w14:textId="6187E937" w:rsidR="00753C33" w:rsidRDefault="000E7DE4" w:rsidP="000E7DE4">
            <w:pPr>
              <w:keepNext/>
              <w:spacing w:after="0" w:line="240" w:lineRule="auto"/>
              <w:jc w:val="center"/>
              <w:rPr>
                <w:b/>
                <w:color w:val="000000"/>
                <w:sz w:val="20"/>
                <w:szCs w:val="20"/>
              </w:rPr>
            </w:pPr>
            <w:r w:rsidRPr="00730593">
              <w:rPr>
                <w:rFonts w:eastAsia="Times New Roman"/>
                <w:b/>
                <w:sz w:val="20"/>
                <w:szCs w:val="20"/>
              </w:rPr>
              <w:t>Front Office Operations</w:t>
            </w:r>
          </w:p>
        </w:tc>
        <w:tc>
          <w:tcPr>
            <w:tcW w:w="835" w:type="dxa"/>
            <w:tcBorders>
              <w:top w:val="nil"/>
              <w:left w:val="nil"/>
              <w:bottom w:val="nil"/>
              <w:right w:val="single" w:sz="4" w:space="0" w:color="000000"/>
            </w:tcBorders>
            <w:shd w:val="clear" w:color="auto" w:fill="auto"/>
            <w:vAlign w:val="center"/>
          </w:tcPr>
          <w:p w14:paraId="62CF9DD6" w14:textId="77777777" w:rsidR="00753C33" w:rsidRDefault="00753C33">
            <w:pPr>
              <w:keepNext/>
              <w:spacing w:after="0" w:line="240" w:lineRule="auto"/>
              <w:jc w:val="center"/>
              <w:rPr>
                <w:b/>
                <w:color w:val="000000"/>
                <w:sz w:val="20"/>
                <w:szCs w:val="20"/>
              </w:rPr>
            </w:pPr>
          </w:p>
        </w:tc>
      </w:tr>
      <w:tr w:rsidR="00753C33" w14:paraId="71F83D0A"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262A73D1" w14:textId="77777777" w:rsidR="00753C33" w:rsidRDefault="00753C33">
            <w:pPr>
              <w:widowControl w:val="0"/>
              <w:pBdr>
                <w:top w:val="nil"/>
                <w:left w:val="nil"/>
                <w:bottom w:val="nil"/>
                <w:right w:val="nil"/>
                <w:between w:val="nil"/>
              </w:pBdr>
              <w:spacing w:after="0" w:line="276" w:lineRule="auto"/>
              <w:jc w:val="left"/>
              <w:rPr>
                <w:b/>
                <w:color w:val="000000"/>
                <w:sz w:val="20"/>
                <w:szCs w:val="20"/>
              </w:rPr>
            </w:pPr>
          </w:p>
        </w:tc>
        <w:tc>
          <w:tcPr>
            <w:tcW w:w="1327" w:type="dxa"/>
            <w:tcBorders>
              <w:top w:val="nil"/>
              <w:left w:val="single" w:sz="4" w:space="0" w:color="000000"/>
              <w:bottom w:val="nil"/>
              <w:right w:val="nil"/>
            </w:tcBorders>
            <w:shd w:val="clear" w:color="auto" w:fill="auto"/>
            <w:vAlign w:val="center"/>
          </w:tcPr>
          <w:p w14:paraId="45A9E846" w14:textId="77777777" w:rsidR="00753C33" w:rsidRDefault="000E7DE4">
            <w:pPr>
              <w:keepNext/>
              <w:spacing w:after="0" w:line="240" w:lineRule="auto"/>
              <w:rPr>
                <w:color w:val="000000"/>
                <w:sz w:val="20"/>
                <w:szCs w:val="20"/>
              </w:rPr>
            </w:pPr>
            <w:r>
              <w:rPr>
                <w:color w:val="000000"/>
                <w:sz w:val="20"/>
                <w:szCs w:val="20"/>
              </w:rPr>
              <w:t>Module Code:</w:t>
            </w:r>
          </w:p>
        </w:tc>
        <w:tc>
          <w:tcPr>
            <w:tcW w:w="2571" w:type="dxa"/>
            <w:gridSpan w:val="2"/>
            <w:tcBorders>
              <w:top w:val="dashed" w:sz="4" w:space="0" w:color="000000"/>
              <w:left w:val="nil"/>
              <w:bottom w:val="dashed" w:sz="4" w:space="0" w:color="000000"/>
              <w:right w:val="nil"/>
            </w:tcBorders>
            <w:shd w:val="clear" w:color="auto" w:fill="auto"/>
            <w:vAlign w:val="center"/>
          </w:tcPr>
          <w:p w14:paraId="2240ACFC" w14:textId="5F214197" w:rsidR="00753C33" w:rsidRDefault="000E7DE4">
            <w:pPr>
              <w:keepNext/>
              <w:spacing w:after="0" w:line="240" w:lineRule="auto"/>
              <w:jc w:val="center"/>
              <w:rPr>
                <w:b/>
                <w:color w:val="000000"/>
                <w:sz w:val="20"/>
                <w:szCs w:val="20"/>
              </w:rPr>
            </w:pPr>
            <w:r w:rsidRPr="00730593">
              <w:rPr>
                <w:rFonts w:eastAsia="Times New Roman"/>
                <w:b/>
                <w:sz w:val="20"/>
                <w:szCs w:val="20"/>
              </w:rPr>
              <w:t>BMIH4004</w:t>
            </w:r>
          </w:p>
        </w:tc>
        <w:tc>
          <w:tcPr>
            <w:tcW w:w="835" w:type="dxa"/>
            <w:tcBorders>
              <w:top w:val="nil"/>
              <w:left w:val="nil"/>
              <w:bottom w:val="nil"/>
              <w:right w:val="single" w:sz="4" w:space="0" w:color="000000"/>
            </w:tcBorders>
            <w:shd w:val="clear" w:color="auto" w:fill="auto"/>
            <w:vAlign w:val="center"/>
          </w:tcPr>
          <w:p w14:paraId="2638F413" w14:textId="77777777" w:rsidR="00753C33" w:rsidRDefault="00753C33">
            <w:pPr>
              <w:keepNext/>
              <w:spacing w:after="0" w:line="240" w:lineRule="auto"/>
              <w:jc w:val="center"/>
              <w:rPr>
                <w:b/>
                <w:color w:val="000000"/>
                <w:sz w:val="20"/>
                <w:szCs w:val="20"/>
              </w:rPr>
            </w:pPr>
          </w:p>
        </w:tc>
      </w:tr>
      <w:tr w:rsidR="00753C33" w14:paraId="75647632"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5B4A950D" w14:textId="77777777" w:rsidR="00753C33" w:rsidRDefault="00753C33">
            <w:pPr>
              <w:widowControl w:val="0"/>
              <w:pBdr>
                <w:top w:val="nil"/>
                <w:left w:val="nil"/>
                <w:bottom w:val="nil"/>
                <w:right w:val="nil"/>
                <w:between w:val="nil"/>
              </w:pBdr>
              <w:spacing w:after="0" w:line="276" w:lineRule="auto"/>
              <w:jc w:val="left"/>
              <w:rPr>
                <w:b/>
                <w:color w:val="000000"/>
                <w:sz w:val="20"/>
                <w:szCs w:val="20"/>
              </w:rPr>
            </w:pPr>
          </w:p>
        </w:tc>
        <w:tc>
          <w:tcPr>
            <w:tcW w:w="1327" w:type="dxa"/>
            <w:tcBorders>
              <w:top w:val="nil"/>
              <w:left w:val="single" w:sz="4" w:space="0" w:color="000000"/>
              <w:bottom w:val="nil"/>
              <w:right w:val="nil"/>
            </w:tcBorders>
            <w:shd w:val="clear" w:color="auto" w:fill="auto"/>
            <w:vAlign w:val="center"/>
          </w:tcPr>
          <w:p w14:paraId="57450DA1" w14:textId="77777777" w:rsidR="00753C33" w:rsidRDefault="000E7DE4">
            <w:pPr>
              <w:keepNext/>
              <w:spacing w:after="0" w:line="240" w:lineRule="auto"/>
              <w:rPr>
                <w:color w:val="000000"/>
                <w:sz w:val="20"/>
                <w:szCs w:val="20"/>
              </w:rPr>
            </w:pPr>
            <w:r>
              <w:rPr>
                <w:color w:val="000000"/>
                <w:sz w:val="20"/>
                <w:szCs w:val="20"/>
              </w:rPr>
              <w:t>Lecturer:</w:t>
            </w:r>
          </w:p>
        </w:tc>
        <w:tc>
          <w:tcPr>
            <w:tcW w:w="2571" w:type="dxa"/>
            <w:gridSpan w:val="2"/>
            <w:tcBorders>
              <w:top w:val="dashed" w:sz="4" w:space="0" w:color="000000"/>
              <w:left w:val="nil"/>
              <w:bottom w:val="dashed" w:sz="4" w:space="0" w:color="000000"/>
              <w:right w:val="nil"/>
            </w:tcBorders>
            <w:shd w:val="clear" w:color="auto" w:fill="auto"/>
            <w:vAlign w:val="center"/>
          </w:tcPr>
          <w:p w14:paraId="0F28C7A3" w14:textId="3D938D32" w:rsidR="00753C33" w:rsidRDefault="00147C62">
            <w:pPr>
              <w:keepNext/>
              <w:spacing w:after="0" w:line="240" w:lineRule="auto"/>
              <w:jc w:val="center"/>
              <w:rPr>
                <w:b/>
                <w:color w:val="000000"/>
                <w:sz w:val="20"/>
                <w:szCs w:val="20"/>
              </w:rPr>
            </w:pPr>
            <w:r w:rsidRPr="00147C62">
              <w:rPr>
                <w:b/>
                <w:color w:val="000000"/>
                <w:sz w:val="20"/>
                <w:szCs w:val="20"/>
              </w:rPr>
              <w:t>Natalie Brailsford</w:t>
            </w:r>
          </w:p>
        </w:tc>
        <w:tc>
          <w:tcPr>
            <w:tcW w:w="835" w:type="dxa"/>
            <w:tcBorders>
              <w:top w:val="nil"/>
              <w:left w:val="nil"/>
              <w:bottom w:val="nil"/>
              <w:right w:val="single" w:sz="4" w:space="0" w:color="000000"/>
            </w:tcBorders>
            <w:shd w:val="clear" w:color="auto" w:fill="auto"/>
            <w:vAlign w:val="center"/>
          </w:tcPr>
          <w:p w14:paraId="2A7F6C24" w14:textId="77777777" w:rsidR="00753C33" w:rsidRDefault="00753C33">
            <w:pPr>
              <w:keepNext/>
              <w:spacing w:after="0" w:line="240" w:lineRule="auto"/>
              <w:jc w:val="center"/>
              <w:rPr>
                <w:b/>
                <w:color w:val="000000"/>
                <w:sz w:val="20"/>
                <w:szCs w:val="20"/>
              </w:rPr>
            </w:pPr>
          </w:p>
        </w:tc>
      </w:tr>
      <w:tr w:rsidR="00753C33" w14:paraId="3E822DA9" w14:textId="77777777">
        <w:trPr>
          <w:trHeight w:val="20"/>
          <w:jc w:val="center"/>
        </w:trPr>
        <w:tc>
          <w:tcPr>
            <w:tcW w:w="5327" w:type="dxa"/>
            <w:vMerge/>
            <w:tcBorders>
              <w:top w:val="single" w:sz="4" w:space="0" w:color="000000"/>
              <w:left w:val="single" w:sz="4" w:space="0" w:color="000000"/>
              <w:right w:val="single" w:sz="4" w:space="0" w:color="000000"/>
            </w:tcBorders>
            <w:shd w:val="clear" w:color="auto" w:fill="auto"/>
          </w:tcPr>
          <w:p w14:paraId="2A174331" w14:textId="77777777" w:rsidR="00753C33" w:rsidRDefault="00753C33">
            <w:pPr>
              <w:widowControl w:val="0"/>
              <w:pBdr>
                <w:top w:val="nil"/>
                <w:left w:val="nil"/>
                <w:bottom w:val="nil"/>
                <w:right w:val="nil"/>
                <w:between w:val="nil"/>
              </w:pBdr>
              <w:spacing w:after="0" w:line="276" w:lineRule="auto"/>
              <w:jc w:val="left"/>
              <w:rPr>
                <w:b/>
                <w:color w:val="000000"/>
                <w:sz w:val="20"/>
                <w:szCs w:val="20"/>
              </w:rPr>
            </w:pPr>
          </w:p>
        </w:tc>
        <w:tc>
          <w:tcPr>
            <w:tcW w:w="1976" w:type="dxa"/>
            <w:gridSpan w:val="2"/>
            <w:tcBorders>
              <w:top w:val="nil"/>
              <w:left w:val="single" w:sz="4" w:space="0" w:color="000000"/>
              <w:bottom w:val="single" w:sz="4" w:space="0" w:color="000000"/>
              <w:right w:val="nil"/>
            </w:tcBorders>
            <w:shd w:val="clear" w:color="auto" w:fill="auto"/>
            <w:vAlign w:val="center"/>
          </w:tcPr>
          <w:p w14:paraId="59797F59" w14:textId="77777777" w:rsidR="00753C33" w:rsidRDefault="00753C33">
            <w:pPr>
              <w:keepNext/>
              <w:spacing w:after="0" w:line="240" w:lineRule="auto"/>
              <w:rPr>
                <w:color w:val="000000"/>
                <w:sz w:val="20"/>
                <w:szCs w:val="20"/>
              </w:rPr>
            </w:pPr>
          </w:p>
        </w:tc>
        <w:tc>
          <w:tcPr>
            <w:tcW w:w="1922" w:type="dxa"/>
            <w:tcBorders>
              <w:top w:val="dashed" w:sz="4" w:space="0" w:color="000000"/>
              <w:left w:val="nil"/>
              <w:bottom w:val="single" w:sz="4" w:space="0" w:color="000000"/>
              <w:right w:val="nil"/>
            </w:tcBorders>
            <w:shd w:val="clear" w:color="auto" w:fill="auto"/>
            <w:vAlign w:val="center"/>
          </w:tcPr>
          <w:p w14:paraId="25175D4A" w14:textId="77777777" w:rsidR="00753C33" w:rsidRDefault="00753C33">
            <w:pPr>
              <w:keepNext/>
              <w:spacing w:after="0" w:line="240" w:lineRule="auto"/>
              <w:rPr>
                <w:b/>
                <w:color w:val="000000"/>
                <w:sz w:val="16"/>
                <w:szCs w:val="16"/>
              </w:rPr>
            </w:pPr>
          </w:p>
        </w:tc>
        <w:tc>
          <w:tcPr>
            <w:tcW w:w="835" w:type="dxa"/>
            <w:tcBorders>
              <w:top w:val="nil"/>
              <w:left w:val="nil"/>
              <w:bottom w:val="single" w:sz="4" w:space="0" w:color="000000"/>
              <w:right w:val="single" w:sz="4" w:space="0" w:color="000000"/>
            </w:tcBorders>
            <w:shd w:val="clear" w:color="auto" w:fill="auto"/>
            <w:vAlign w:val="center"/>
          </w:tcPr>
          <w:p w14:paraId="0C629F33" w14:textId="77777777" w:rsidR="00753C33" w:rsidRDefault="00753C33">
            <w:pPr>
              <w:keepNext/>
              <w:spacing w:after="0" w:line="240" w:lineRule="auto"/>
              <w:jc w:val="center"/>
              <w:rPr>
                <w:b/>
                <w:color w:val="000000"/>
                <w:sz w:val="40"/>
                <w:szCs w:val="40"/>
              </w:rPr>
            </w:pPr>
          </w:p>
        </w:tc>
      </w:tr>
      <w:tr w:rsidR="00753C33" w14:paraId="66CCBB25" w14:textId="77777777">
        <w:trPr>
          <w:trHeight w:val="470"/>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31E86D6" w14:textId="77777777" w:rsidR="00753C33" w:rsidRDefault="00753C33">
            <w:pPr>
              <w:spacing w:after="0" w:line="240" w:lineRule="auto"/>
              <w:rPr>
                <w:color w:val="000000"/>
                <w:sz w:val="20"/>
                <w:szCs w:val="20"/>
              </w:rPr>
            </w:pPr>
          </w:p>
          <w:p w14:paraId="65277C6F" w14:textId="77777777" w:rsidR="00753C33" w:rsidRDefault="00753C33">
            <w:pPr>
              <w:spacing w:after="0" w:line="240" w:lineRule="auto"/>
              <w:rPr>
                <w:color w:val="000000"/>
                <w:sz w:val="20"/>
                <w:szCs w:val="20"/>
              </w:rPr>
            </w:pPr>
          </w:p>
          <w:p w14:paraId="36DD8D1C" w14:textId="77777777" w:rsidR="00753C33" w:rsidRDefault="000E7DE4">
            <w:r>
              <w:t>In component one of this assessment, I have applied Gibb’s Reflection model to analyse my placement at the Mercure Hotel.</w:t>
            </w:r>
          </w:p>
          <w:p w14:paraId="6C7B3C64" w14:textId="77777777" w:rsidR="00753C33" w:rsidRDefault="000E7DE4">
            <w:pPr>
              <w:rPr>
                <w:color w:val="000000"/>
              </w:rPr>
            </w:pPr>
            <w:r>
              <w:rPr>
                <w:b/>
                <w:color w:val="000000"/>
              </w:rPr>
              <w:t xml:space="preserve">Description: </w:t>
            </w:r>
            <w:r>
              <w:rPr>
                <w:color w:val="000000"/>
              </w:rPr>
              <w:t>I worked as a front desk receptionist at the Mercure Hotel in Newport throughout my placement. My main duties included handling client inquiries, controlling check-in and check-out, and ensuring smooth paperwork. These responsibilities significantly influenced tourists’ perceptions of guest service in general. Proper language and manners were essential to the satisfaction of the guests. It was hard to answer questions in a room full of people, but the experience taught me to multi-task and overcome obstacles (</w:t>
            </w:r>
            <w:proofErr w:type="spellStart"/>
            <w:r>
              <w:rPr>
                <w:color w:val="000000"/>
              </w:rPr>
              <w:t>Ninemeier</w:t>
            </w:r>
            <w:proofErr w:type="spellEnd"/>
            <w:r>
              <w:rPr>
                <w:color w:val="000000"/>
              </w:rPr>
              <w:t xml:space="preserve">, 2019). Through interactions with colleagues and guests, I learned the critical importance of maintaining an inviting environment for effective customer service. </w:t>
            </w:r>
          </w:p>
          <w:p w14:paraId="4EC8C4A2" w14:textId="77777777" w:rsidR="00753C33" w:rsidRDefault="000E7DE4">
            <w:pPr>
              <w:rPr>
                <w:color w:val="000000"/>
              </w:rPr>
            </w:pPr>
            <w:r>
              <w:rPr>
                <w:b/>
                <w:color w:val="000000"/>
              </w:rPr>
              <w:t xml:space="preserve">Feelings: </w:t>
            </w:r>
            <w:r>
              <w:rPr>
                <w:color w:val="000000"/>
              </w:rPr>
              <w:t>When I was a front desk attendant at the Mercure Hotel in Newport, I experienced a mix of emotions. Having to deal with guest inquiries, check-ins and check-outs in a busy office made me feel overburdened, but once I got used to it, I started to look forward to it. Through my experience, I realized the value of problem-solving skills as my job was through multitasking and dealing with unexpected situations</w:t>
            </w:r>
            <w:r>
              <w:t xml:space="preserve"> (Hammer, 2016)</w:t>
            </w:r>
            <w:r>
              <w:rPr>
                <w:color w:val="000000"/>
              </w:rPr>
              <w:t xml:space="preserve">. The positive impact of interactions with guests and colleagues on the work environment increased satisfaction. Ethical and cultural concerns provoked a period of reflection, emphasizing the importance of sensitivity and respect. </w:t>
            </w:r>
          </w:p>
          <w:p w14:paraId="072C61E2" w14:textId="77777777" w:rsidR="00753C33" w:rsidRDefault="000E7DE4">
            <w:pPr>
              <w:rPr>
                <w:color w:val="000000"/>
              </w:rPr>
            </w:pPr>
            <w:r>
              <w:rPr>
                <w:b/>
                <w:color w:val="000000"/>
              </w:rPr>
              <w:t xml:space="preserve">Evaluation: </w:t>
            </w:r>
            <w:r>
              <w:rPr>
                <w:color w:val="000000"/>
              </w:rPr>
              <w:t xml:space="preserve">Reflecting back on my time as a receptionist at the Mercure Hotel in Newport, I recognized my admirable qualities and opportunities for growth When I encountered unexpected obstacles when communicating with guests, I made a special effort to solve </w:t>
            </w:r>
            <w:r>
              <w:rPr>
                <w:color w:val="000000"/>
              </w:rPr>
              <w:lastRenderedPageBreak/>
              <w:t>problems. Over time, my tendency to multitask increased, making it easier to handle questions effectively, entering and exiting a fast-paced professional environment. When tested, my ability to resolve conflict reflected situations where I successfully resolved issues to ensure visitor interest. However, I have come to the conclusion that maximum time management is necessary to increase overall productivity. Also, improving my communication skills can enhance the visitor experience, especially during peak hours (</w:t>
            </w:r>
            <w:r>
              <w:t>Krost</w:t>
            </w:r>
            <w:r>
              <w:rPr>
                <w:color w:val="000000"/>
              </w:rPr>
              <w:t xml:space="preserve">, </w:t>
            </w:r>
            <w:r>
              <w:t>2018</w:t>
            </w:r>
            <w:r>
              <w:rPr>
                <w:color w:val="000000"/>
              </w:rPr>
              <w:t>). The assessment process helped me identify areas for improvement and highlighted the importance of continuing education to improve the skills required to pursue a career in the hospitality industry. Moving forward, I intend to prioriti</w:t>
            </w:r>
            <w:r>
              <w:t>se</w:t>
            </w:r>
            <w:r>
              <w:rPr>
                <w:color w:val="000000"/>
              </w:rPr>
              <w:t xml:space="preserve"> time management and communication, continuous improvement, and an excellent front office.</w:t>
            </w:r>
          </w:p>
          <w:p w14:paraId="4CB3C536" w14:textId="77777777" w:rsidR="00753C33" w:rsidRDefault="000E7DE4">
            <w:pPr>
              <w:rPr>
                <w:color w:val="000000"/>
              </w:rPr>
            </w:pPr>
            <w:r>
              <w:rPr>
                <w:b/>
                <w:color w:val="000000"/>
              </w:rPr>
              <w:t xml:space="preserve">Analysis: </w:t>
            </w:r>
            <w:r>
              <w:rPr>
                <w:color w:val="000000"/>
              </w:rPr>
              <w:t>As I reflected on my time as a receptionist at the Mercure Hotel in Newport, I realized that the social interactions gave me a deep appreciation for work. Critical awareness and ambiguous communication were necessary to foster a creative environment. Managing inquiries, check-ins and check-outs quickly instilled in me the value of my multi-tasking skills and problem-solving abilities. Working with colleagues created a sense of unity and solidarity, which ultimately increased workplace productivity (</w:t>
            </w:r>
            <w:proofErr w:type="spellStart"/>
            <w:r>
              <w:rPr>
                <w:color w:val="000000"/>
              </w:rPr>
              <w:t>Ninemeier</w:t>
            </w:r>
            <w:proofErr w:type="spellEnd"/>
            <w:r>
              <w:rPr>
                <w:color w:val="000000"/>
              </w:rPr>
              <w:t>, 2019). This placement raised my awareness of ethical considerations and highlighted the importance of maintaining sensitivity and courtesy in all situations. This experience enhanced my understanding of the hospitality sector by the values ​​of integrity, cooperation and quality customer service it emphasizes.</w:t>
            </w:r>
          </w:p>
          <w:p w14:paraId="27A1859B" w14:textId="77777777" w:rsidR="00753C33" w:rsidRDefault="000E7DE4">
            <w:pPr>
              <w:rPr>
                <w:b/>
                <w:color w:val="000000"/>
              </w:rPr>
            </w:pPr>
            <w:r>
              <w:rPr>
                <w:b/>
                <w:color w:val="000000"/>
              </w:rPr>
              <w:t xml:space="preserve">Conclusion: </w:t>
            </w:r>
            <w:r>
              <w:rPr>
                <w:color w:val="000000"/>
              </w:rPr>
              <w:t xml:space="preserve">As a front desk employee at my placement, the experience I gained was second to none. This job clearly demonstrated how being at the front desk is a huge responsibility for entertaining guests. My skills in problem-solving and multitasking were enhanced through the process of overcoming obstacles in a dynamic environment. My perspective on customer service changed as a result of interacting with fellow guests. The connection between ethical considerations and cultural factors became important emphasizing the importance of discretion and integrity in a variety of situations. </w:t>
            </w:r>
          </w:p>
          <w:p w14:paraId="7A8F4EBE" w14:textId="77777777" w:rsidR="00753C33" w:rsidRDefault="000E7DE4">
            <w:pPr>
              <w:rPr>
                <w:color w:val="000000"/>
              </w:rPr>
            </w:pPr>
            <w:r>
              <w:rPr>
                <w:b/>
                <w:color w:val="000000"/>
              </w:rPr>
              <w:t xml:space="preserve">Action Plan: </w:t>
            </w:r>
            <w:r>
              <w:rPr>
                <w:color w:val="000000"/>
              </w:rPr>
              <w:t>Reflecting on my time at the Mercure Hotel, it is clear that further professional development is needed for my hospitality career. I intend to do a lot of things to improve my skills. For starters, my goal is to improve my communication skills by constantly seeking feedback from employers and colleagues (</w:t>
            </w:r>
            <w:proofErr w:type="spellStart"/>
            <w:r>
              <w:rPr>
                <w:color w:val="000000"/>
              </w:rPr>
              <w:t>Baytok</w:t>
            </w:r>
            <w:proofErr w:type="spellEnd"/>
            <w:r>
              <w:rPr>
                <w:color w:val="000000"/>
              </w:rPr>
              <w:t xml:space="preserve"> et al., 2023). Moving forward, I intend to participate in other workshops or training courses that specifically focus on problem-solving and interpersonal skills. Additionally, I prefer to gain knowledge from more experienced colleagues by carefully reviewing their projects and asking for guidance in managing concurrent projects in a busy work environment. If I am independent entering into this practical </w:t>
            </w:r>
            <w:r>
              <w:rPr>
                <w:color w:val="000000"/>
              </w:rPr>
              <w:lastRenderedPageBreak/>
              <w:t>experience will greatly enhance my versatility. Additionally, I promise to remain current on ethical and cultural issues in the hotel industry. I can handle any situation effectively and courteously, and I will ensure all individuals feel at home, with a newfound understanding of this.</w:t>
            </w:r>
          </w:p>
        </w:tc>
      </w:tr>
    </w:tbl>
    <w:p w14:paraId="5734587A" w14:textId="77777777" w:rsidR="00753C33" w:rsidRDefault="00753C33">
      <w:pPr>
        <w:tabs>
          <w:tab w:val="left" w:pos="1344"/>
        </w:tabs>
        <w:sectPr w:rsidR="00753C33" w:rsidSect="00B0594B">
          <w:pgSz w:w="11906" w:h="16838"/>
          <w:pgMar w:top="720" w:right="720" w:bottom="720" w:left="720" w:header="709" w:footer="709" w:gutter="0"/>
          <w:pgNumType w:start="1"/>
          <w:cols w:space="720"/>
        </w:sectPr>
      </w:pPr>
    </w:p>
    <w:p w14:paraId="0E331897" w14:textId="77777777" w:rsidR="00753C33" w:rsidRDefault="00753C33">
      <w:pPr>
        <w:widowControl w:val="0"/>
        <w:pBdr>
          <w:top w:val="nil"/>
          <w:left w:val="nil"/>
          <w:bottom w:val="nil"/>
          <w:right w:val="nil"/>
          <w:between w:val="nil"/>
        </w:pBdr>
        <w:spacing w:after="0" w:line="276" w:lineRule="auto"/>
        <w:jc w:val="left"/>
      </w:pPr>
    </w:p>
    <w:tbl>
      <w:tblPr>
        <w:tblStyle w:val="3"/>
        <w:tblpPr w:leftFromText="180" w:rightFromText="180" w:vertAnchor="text" w:tblpX="-455" w:tblpY="4"/>
        <w:tblW w:w="9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10"/>
      </w:tblGrid>
      <w:tr w:rsidR="00753C33" w14:paraId="4A5EABCC" w14:textId="77777777">
        <w:trPr>
          <w:trHeight w:val="712"/>
        </w:trPr>
        <w:tc>
          <w:tcPr>
            <w:tcW w:w="9810" w:type="dxa"/>
            <w:vMerge w:val="restart"/>
            <w:tcBorders>
              <w:top w:val="single" w:sz="4" w:space="0" w:color="000000"/>
              <w:left w:val="single" w:sz="4" w:space="0" w:color="000000"/>
              <w:right w:val="single" w:sz="4" w:space="0" w:color="000000"/>
            </w:tcBorders>
            <w:shd w:val="clear" w:color="auto" w:fill="auto"/>
          </w:tcPr>
          <w:p w14:paraId="59430B48" w14:textId="77777777" w:rsidR="00753C33" w:rsidRDefault="00753C33">
            <w:pPr>
              <w:keepNext/>
              <w:spacing w:after="0" w:line="240" w:lineRule="auto"/>
              <w:jc w:val="center"/>
              <w:rPr>
                <w:b/>
                <w:color w:val="000000"/>
                <w:sz w:val="32"/>
                <w:szCs w:val="32"/>
              </w:rPr>
            </w:pPr>
          </w:p>
          <w:p w14:paraId="7C14AC5C" w14:textId="77777777" w:rsidR="00753C33" w:rsidRDefault="000E7DE4">
            <w:pPr>
              <w:keepNext/>
              <w:spacing w:after="0" w:line="240" w:lineRule="auto"/>
              <w:rPr>
                <w:b/>
                <w:color w:val="000000"/>
                <w:sz w:val="28"/>
                <w:szCs w:val="28"/>
              </w:rPr>
            </w:pPr>
            <w:r>
              <w:rPr>
                <w:noProof/>
              </w:rPr>
              <w:drawing>
                <wp:inline distT="0" distB="0" distL="0" distR="0" wp14:anchorId="0FAF4EE7" wp14:editId="53729A5B">
                  <wp:extent cx="2984904" cy="1300091"/>
                  <wp:effectExtent l="0" t="0" r="0" b="0"/>
                  <wp:docPr id="1455404927" name="image2.png" descr="UWTSD new Logo"/>
                  <wp:cNvGraphicFramePr/>
                  <a:graphic xmlns:a="http://schemas.openxmlformats.org/drawingml/2006/main">
                    <a:graphicData uri="http://schemas.openxmlformats.org/drawingml/2006/picture">
                      <pic:pic xmlns:pic="http://schemas.openxmlformats.org/drawingml/2006/picture">
                        <pic:nvPicPr>
                          <pic:cNvPr id="0" name="image2.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b/>
                <w:color w:val="000000"/>
                <w:sz w:val="32"/>
                <w:szCs w:val="32"/>
              </w:rPr>
              <w:br/>
            </w:r>
          </w:p>
          <w:p w14:paraId="40253225" w14:textId="77777777" w:rsidR="00753C33" w:rsidRDefault="000E7DE4">
            <w:pPr>
              <w:rPr>
                <w:b/>
                <w:color w:val="000000"/>
                <w:sz w:val="28"/>
                <w:szCs w:val="28"/>
              </w:rPr>
            </w:pPr>
            <w:r>
              <w:rPr>
                <w:b/>
                <w:color w:val="000000"/>
                <w:sz w:val="28"/>
                <w:szCs w:val="28"/>
              </w:rPr>
              <w:t xml:space="preserve">Component Two </w:t>
            </w:r>
          </w:p>
          <w:p w14:paraId="6E017E7E" w14:textId="77777777" w:rsidR="00753C33" w:rsidRDefault="000E7DE4">
            <w:pPr>
              <w:rPr>
                <w:b/>
                <w:color w:val="000000"/>
                <w:sz w:val="32"/>
                <w:szCs w:val="32"/>
              </w:rPr>
            </w:pPr>
            <w:r>
              <w:rPr>
                <w:b/>
                <w:color w:val="000000"/>
                <w:sz w:val="28"/>
                <w:szCs w:val="28"/>
              </w:rPr>
              <w:t>Contribution to Overall Module Assessment: 25%</w:t>
            </w:r>
          </w:p>
        </w:tc>
      </w:tr>
      <w:tr w:rsidR="00753C33" w14:paraId="49BCDA54" w14:textId="77777777">
        <w:trPr>
          <w:trHeight w:val="468"/>
        </w:trPr>
        <w:tc>
          <w:tcPr>
            <w:tcW w:w="9810" w:type="dxa"/>
            <w:vMerge/>
            <w:tcBorders>
              <w:top w:val="single" w:sz="4" w:space="0" w:color="000000"/>
              <w:left w:val="single" w:sz="4" w:space="0" w:color="000000"/>
              <w:right w:val="single" w:sz="4" w:space="0" w:color="000000"/>
            </w:tcBorders>
            <w:shd w:val="clear" w:color="auto" w:fill="auto"/>
          </w:tcPr>
          <w:p w14:paraId="2CF18D0C" w14:textId="77777777" w:rsidR="00753C33" w:rsidRDefault="00753C33">
            <w:pPr>
              <w:widowControl w:val="0"/>
              <w:pBdr>
                <w:top w:val="nil"/>
                <w:left w:val="nil"/>
                <w:bottom w:val="nil"/>
                <w:right w:val="nil"/>
                <w:between w:val="nil"/>
              </w:pBdr>
              <w:spacing w:after="0" w:line="276" w:lineRule="auto"/>
              <w:jc w:val="left"/>
              <w:rPr>
                <w:b/>
                <w:color w:val="000000"/>
                <w:sz w:val="32"/>
                <w:szCs w:val="32"/>
              </w:rPr>
            </w:pPr>
          </w:p>
        </w:tc>
      </w:tr>
      <w:tr w:rsidR="00753C33" w14:paraId="32149006" w14:textId="77777777">
        <w:trPr>
          <w:trHeight w:val="468"/>
        </w:trPr>
        <w:tc>
          <w:tcPr>
            <w:tcW w:w="9810" w:type="dxa"/>
            <w:vMerge/>
            <w:tcBorders>
              <w:top w:val="single" w:sz="4" w:space="0" w:color="000000"/>
              <w:left w:val="single" w:sz="4" w:space="0" w:color="000000"/>
              <w:right w:val="single" w:sz="4" w:space="0" w:color="000000"/>
            </w:tcBorders>
            <w:shd w:val="clear" w:color="auto" w:fill="auto"/>
          </w:tcPr>
          <w:p w14:paraId="6D10A19A" w14:textId="77777777" w:rsidR="00753C33" w:rsidRDefault="00753C33">
            <w:pPr>
              <w:widowControl w:val="0"/>
              <w:pBdr>
                <w:top w:val="nil"/>
                <w:left w:val="nil"/>
                <w:bottom w:val="nil"/>
                <w:right w:val="nil"/>
                <w:between w:val="nil"/>
              </w:pBdr>
              <w:spacing w:after="0" w:line="276" w:lineRule="auto"/>
              <w:jc w:val="left"/>
              <w:rPr>
                <w:b/>
                <w:color w:val="000000"/>
                <w:sz w:val="32"/>
                <w:szCs w:val="32"/>
              </w:rPr>
            </w:pPr>
          </w:p>
        </w:tc>
      </w:tr>
      <w:tr w:rsidR="00753C33" w14:paraId="6A5D5D59" w14:textId="77777777">
        <w:trPr>
          <w:trHeight w:val="468"/>
        </w:trPr>
        <w:tc>
          <w:tcPr>
            <w:tcW w:w="9810" w:type="dxa"/>
            <w:vMerge/>
            <w:tcBorders>
              <w:top w:val="single" w:sz="4" w:space="0" w:color="000000"/>
              <w:left w:val="single" w:sz="4" w:space="0" w:color="000000"/>
              <w:right w:val="single" w:sz="4" w:space="0" w:color="000000"/>
            </w:tcBorders>
            <w:shd w:val="clear" w:color="auto" w:fill="auto"/>
          </w:tcPr>
          <w:p w14:paraId="59E6126A" w14:textId="77777777" w:rsidR="00753C33" w:rsidRDefault="00753C33">
            <w:pPr>
              <w:widowControl w:val="0"/>
              <w:pBdr>
                <w:top w:val="nil"/>
                <w:left w:val="nil"/>
                <w:bottom w:val="nil"/>
                <w:right w:val="nil"/>
                <w:between w:val="nil"/>
              </w:pBdr>
              <w:spacing w:after="0" w:line="276" w:lineRule="auto"/>
              <w:jc w:val="left"/>
              <w:rPr>
                <w:b/>
                <w:color w:val="000000"/>
                <w:sz w:val="32"/>
                <w:szCs w:val="32"/>
              </w:rPr>
            </w:pPr>
          </w:p>
        </w:tc>
      </w:tr>
      <w:tr w:rsidR="00753C33" w14:paraId="2DD87A30" w14:textId="77777777">
        <w:trPr>
          <w:trHeight w:val="460"/>
        </w:trPr>
        <w:tc>
          <w:tcPr>
            <w:tcW w:w="9810" w:type="dxa"/>
            <w:tcBorders>
              <w:left w:val="single" w:sz="4" w:space="0" w:color="000000"/>
              <w:bottom w:val="single" w:sz="4" w:space="0" w:color="000000"/>
              <w:right w:val="single" w:sz="4" w:space="0" w:color="000000"/>
            </w:tcBorders>
            <w:shd w:val="clear" w:color="auto" w:fill="auto"/>
          </w:tcPr>
          <w:p w14:paraId="1AD30E4E" w14:textId="77777777" w:rsidR="00753C33" w:rsidRDefault="000E7DE4">
            <w:pPr>
              <w:keepNext/>
              <w:spacing w:after="0" w:line="240" w:lineRule="auto"/>
              <w:rPr>
                <w:b/>
                <w:color w:val="000000"/>
              </w:rPr>
            </w:pPr>
            <w:r>
              <w:rPr>
                <w:b/>
                <w:color w:val="000000"/>
              </w:rPr>
              <w:t>Trip Advisor Review Response 150 words +/-10%</w:t>
            </w:r>
          </w:p>
        </w:tc>
      </w:tr>
      <w:tr w:rsidR="00753C33" w14:paraId="34632D7D" w14:textId="77777777">
        <w:trPr>
          <w:trHeight w:val="470"/>
        </w:trPr>
        <w:tc>
          <w:tcPr>
            <w:tcW w:w="98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45196" w14:textId="77777777" w:rsidR="00753C33" w:rsidRDefault="000E7DE4">
            <w:pPr>
              <w:spacing w:after="0" w:line="240" w:lineRule="auto"/>
              <w:rPr>
                <w:b/>
                <w:color w:val="000000"/>
              </w:rPr>
            </w:pPr>
            <w:r>
              <w:rPr>
                <w:b/>
                <w:color w:val="000000"/>
              </w:rPr>
              <w:t>Response:</w:t>
            </w:r>
          </w:p>
          <w:p w14:paraId="404AD2A4" w14:textId="77777777" w:rsidR="00753C33" w:rsidRDefault="00753C33">
            <w:pPr>
              <w:spacing w:after="0" w:line="240" w:lineRule="auto"/>
              <w:rPr>
                <w:color w:val="000000"/>
                <w:sz w:val="20"/>
                <w:szCs w:val="20"/>
              </w:rPr>
            </w:pPr>
          </w:p>
          <w:p w14:paraId="117FADAE" w14:textId="77777777" w:rsidR="00753C33" w:rsidRDefault="000E7DE4">
            <w:r>
              <w:t>Dear Kelly,</w:t>
            </w:r>
          </w:p>
          <w:p w14:paraId="6A36A65A" w14:textId="77777777" w:rsidR="00753C33" w:rsidRDefault="000E7DE4">
            <w:r>
              <w:t>We are really grateful for you taking the time to write this review and sharing your nice experiences with us! It is delightful on our part to hear that you were satisfied with the service of the bar staff, the waitresses and the manager as well. Our team members take great pride in providing excellent services as well as the nice infrastructure of our hotel. Hence, it was a big confidence boost to know that you felt the venue along with the terrace was perfect.</w:t>
            </w:r>
          </w:p>
          <w:p w14:paraId="4D98C919" w14:textId="77777777" w:rsidR="00753C33" w:rsidRDefault="000E7DE4">
            <w:r>
              <w:t>We are thrilled to know that you could smoothly spend your Christmas with us. Your review of our party and your night going well really expresses that our plans were successful. We are happy to hear that you enjoyed your stay at our hotel and look forward to your return next year!</w:t>
            </w:r>
          </w:p>
          <w:p w14:paraId="7967AE54" w14:textId="77777777" w:rsidR="00753C33" w:rsidRDefault="000E7DE4">
            <w:r>
              <w:t>Wish you a safe travel.</w:t>
            </w:r>
          </w:p>
          <w:p w14:paraId="1997BC16" w14:textId="77777777" w:rsidR="00753C33" w:rsidRDefault="000E7DE4">
            <w:r>
              <w:t>Best Regards,</w:t>
            </w:r>
          </w:p>
          <w:p w14:paraId="6D175D4C" w14:textId="77777777" w:rsidR="00753C33" w:rsidRDefault="000E7DE4">
            <w:r>
              <w:t>Mercure Hotel in Newport</w:t>
            </w:r>
          </w:p>
        </w:tc>
      </w:tr>
    </w:tbl>
    <w:p w14:paraId="5BD4D812" w14:textId="77777777" w:rsidR="00753C33" w:rsidRDefault="00753C33">
      <w:pPr>
        <w:rPr>
          <w:b/>
          <w:sz w:val="28"/>
          <w:szCs w:val="28"/>
        </w:rPr>
      </w:pPr>
    </w:p>
    <w:tbl>
      <w:tblPr>
        <w:tblStyle w:val="2"/>
        <w:tblpPr w:leftFromText="180" w:rightFromText="180" w:vertAnchor="text" w:tblpX="-455" w:tblpY="49"/>
        <w:tblW w:w="9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10"/>
      </w:tblGrid>
      <w:tr w:rsidR="00753C33" w14:paraId="09FB26D6" w14:textId="77777777">
        <w:trPr>
          <w:trHeight w:val="574"/>
        </w:trPr>
        <w:tc>
          <w:tcPr>
            <w:tcW w:w="9810" w:type="dxa"/>
            <w:vMerge w:val="restart"/>
            <w:tcBorders>
              <w:top w:val="single" w:sz="4" w:space="0" w:color="000000"/>
              <w:left w:val="single" w:sz="4" w:space="0" w:color="000000"/>
              <w:right w:val="single" w:sz="4" w:space="0" w:color="000000"/>
            </w:tcBorders>
            <w:shd w:val="clear" w:color="auto" w:fill="auto"/>
          </w:tcPr>
          <w:p w14:paraId="0F720535" w14:textId="77777777" w:rsidR="00753C33" w:rsidRDefault="000E7DE4">
            <w:pPr>
              <w:rPr>
                <w:color w:val="000000"/>
              </w:rPr>
            </w:pPr>
            <w:r>
              <w:rPr>
                <w:color w:val="000000"/>
              </w:rPr>
              <w:t>Screenshot of referenced Trip Advisor review used:</w:t>
            </w:r>
          </w:p>
          <w:p w14:paraId="243E6D7D" w14:textId="77777777" w:rsidR="00753C33" w:rsidRDefault="000E7DE4">
            <w:pPr>
              <w:rPr>
                <w:color w:val="000000"/>
              </w:rPr>
            </w:pPr>
            <w:r>
              <w:rPr>
                <w:noProof/>
                <w:color w:val="000000"/>
              </w:rPr>
              <w:lastRenderedPageBreak/>
              <w:drawing>
                <wp:inline distT="0" distB="0" distL="0" distR="0" wp14:anchorId="6E9875DD" wp14:editId="69EE9332">
                  <wp:extent cx="3797922" cy="2847179"/>
                  <wp:effectExtent l="0" t="0" r="0" b="0"/>
                  <wp:docPr id="14554049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797922" cy="2847179"/>
                          </a:xfrm>
                          <a:prstGeom prst="rect">
                            <a:avLst/>
                          </a:prstGeom>
                          <a:ln/>
                        </pic:spPr>
                      </pic:pic>
                    </a:graphicData>
                  </a:graphic>
                </wp:inline>
              </w:drawing>
            </w:r>
          </w:p>
        </w:tc>
      </w:tr>
      <w:tr w:rsidR="00753C33" w14:paraId="39B629F3" w14:textId="77777777">
        <w:trPr>
          <w:trHeight w:val="468"/>
        </w:trPr>
        <w:tc>
          <w:tcPr>
            <w:tcW w:w="9810" w:type="dxa"/>
            <w:vMerge/>
            <w:tcBorders>
              <w:top w:val="single" w:sz="4" w:space="0" w:color="000000"/>
              <w:left w:val="single" w:sz="4" w:space="0" w:color="000000"/>
              <w:right w:val="single" w:sz="4" w:space="0" w:color="000000"/>
            </w:tcBorders>
            <w:shd w:val="clear" w:color="auto" w:fill="auto"/>
          </w:tcPr>
          <w:p w14:paraId="030D8BBB" w14:textId="77777777" w:rsidR="00753C33" w:rsidRDefault="00753C33">
            <w:pPr>
              <w:widowControl w:val="0"/>
              <w:pBdr>
                <w:top w:val="nil"/>
                <w:left w:val="nil"/>
                <w:bottom w:val="nil"/>
                <w:right w:val="nil"/>
                <w:between w:val="nil"/>
              </w:pBdr>
              <w:spacing w:after="0" w:line="276" w:lineRule="auto"/>
              <w:jc w:val="left"/>
              <w:rPr>
                <w:color w:val="000000"/>
              </w:rPr>
            </w:pPr>
          </w:p>
        </w:tc>
      </w:tr>
      <w:tr w:rsidR="00753C33" w14:paraId="2DCD9E6C" w14:textId="77777777">
        <w:trPr>
          <w:trHeight w:val="468"/>
        </w:trPr>
        <w:tc>
          <w:tcPr>
            <w:tcW w:w="9810" w:type="dxa"/>
            <w:vMerge/>
            <w:tcBorders>
              <w:top w:val="single" w:sz="4" w:space="0" w:color="000000"/>
              <w:left w:val="single" w:sz="4" w:space="0" w:color="000000"/>
              <w:right w:val="single" w:sz="4" w:space="0" w:color="000000"/>
            </w:tcBorders>
            <w:shd w:val="clear" w:color="auto" w:fill="auto"/>
          </w:tcPr>
          <w:p w14:paraId="1C741EC8" w14:textId="77777777" w:rsidR="00753C33" w:rsidRDefault="00753C33">
            <w:pPr>
              <w:widowControl w:val="0"/>
              <w:pBdr>
                <w:top w:val="nil"/>
                <w:left w:val="nil"/>
                <w:bottom w:val="nil"/>
                <w:right w:val="nil"/>
                <w:between w:val="nil"/>
              </w:pBdr>
              <w:spacing w:after="0" w:line="276" w:lineRule="auto"/>
              <w:jc w:val="left"/>
              <w:rPr>
                <w:color w:val="000000"/>
              </w:rPr>
            </w:pPr>
          </w:p>
        </w:tc>
      </w:tr>
      <w:tr w:rsidR="00753C33" w14:paraId="679939A3" w14:textId="77777777">
        <w:trPr>
          <w:trHeight w:val="460"/>
        </w:trPr>
        <w:tc>
          <w:tcPr>
            <w:tcW w:w="9810" w:type="dxa"/>
            <w:vMerge/>
            <w:tcBorders>
              <w:top w:val="single" w:sz="4" w:space="0" w:color="000000"/>
              <w:left w:val="single" w:sz="4" w:space="0" w:color="000000"/>
              <w:right w:val="single" w:sz="4" w:space="0" w:color="000000"/>
            </w:tcBorders>
            <w:shd w:val="clear" w:color="auto" w:fill="auto"/>
          </w:tcPr>
          <w:p w14:paraId="44435ED0" w14:textId="77777777" w:rsidR="00753C33" w:rsidRDefault="00753C33">
            <w:pPr>
              <w:widowControl w:val="0"/>
              <w:pBdr>
                <w:top w:val="nil"/>
                <w:left w:val="nil"/>
                <w:bottom w:val="nil"/>
                <w:right w:val="nil"/>
                <w:between w:val="nil"/>
              </w:pBdr>
              <w:spacing w:after="0" w:line="276" w:lineRule="auto"/>
              <w:jc w:val="left"/>
              <w:rPr>
                <w:color w:val="000000"/>
              </w:rPr>
            </w:pPr>
          </w:p>
        </w:tc>
      </w:tr>
      <w:tr w:rsidR="00753C33" w14:paraId="7F3E42F8" w14:textId="77777777">
        <w:trPr>
          <w:trHeight w:val="460"/>
        </w:trPr>
        <w:tc>
          <w:tcPr>
            <w:tcW w:w="9810" w:type="dxa"/>
            <w:tcBorders>
              <w:left w:val="single" w:sz="4" w:space="0" w:color="000000"/>
              <w:bottom w:val="single" w:sz="4" w:space="0" w:color="000000"/>
              <w:right w:val="single" w:sz="4" w:space="0" w:color="000000"/>
            </w:tcBorders>
            <w:shd w:val="clear" w:color="auto" w:fill="auto"/>
          </w:tcPr>
          <w:p w14:paraId="7C450784" w14:textId="77777777" w:rsidR="00753C33" w:rsidRDefault="000E7DE4">
            <w:pPr>
              <w:keepNext/>
              <w:spacing w:after="0" w:line="240" w:lineRule="auto"/>
              <w:rPr>
                <w:b/>
                <w:color w:val="000000"/>
              </w:rPr>
            </w:pPr>
            <w:r>
              <w:rPr>
                <w:b/>
                <w:color w:val="000000"/>
              </w:rPr>
              <w:t>Letter of complaint response 500 words +/- 1-%</w:t>
            </w:r>
          </w:p>
        </w:tc>
      </w:tr>
      <w:tr w:rsidR="00753C33" w14:paraId="56CAD710" w14:textId="77777777">
        <w:trPr>
          <w:trHeight w:val="470"/>
        </w:trPr>
        <w:tc>
          <w:tcPr>
            <w:tcW w:w="98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C1337" w14:textId="77777777" w:rsidR="00753C33" w:rsidRDefault="000E7DE4">
            <w:r>
              <w:t xml:space="preserve">Respected Guest, </w:t>
            </w:r>
          </w:p>
          <w:p w14:paraId="0899E6D9" w14:textId="77777777" w:rsidR="00753C33" w:rsidRDefault="000E7DE4">
            <w:r>
              <w:t>Prior to starting anything else, I want to sincerely apologize for your dissatisfaction and disappointment with the Mercure Hotel. Your feedback is highly valued and incorporated. Such reviews allow us to identify our weaknesses and improve. Of course, the fact that the accommodation at the Mercure Hotel fell short of your expectations is a concern. Your concerns about noise, inadequate spaces and sanitation will be taken seriously. Many repairs have already begun.</w:t>
            </w:r>
          </w:p>
          <w:p w14:paraId="1339B959" w14:textId="77777777" w:rsidR="00753C33" w:rsidRDefault="000E7DE4">
            <w:r>
              <w:t>We are well aware of the issue with the cleanliness of our rooms. Our cleaning methods have been extensively researched to ensure that every room is spotless and beautifully decorated Many new modifications have been implemented to solve hygiene concerns. We even did a comprehensive little survey. This way such issues will not arise again in the future.</w:t>
            </w:r>
          </w:p>
          <w:p w14:paraId="28884CBF" w14:textId="77777777" w:rsidR="00753C33" w:rsidRDefault="000E7DE4">
            <w:r>
              <w:t xml:space="preserve">We are aware of the importance of a proper Wi-Fi system. We sincerely apologize for any inconvenience caused. Already we are experiencing constant issues with Wi-Fi. We can carry out a comprehensive review of our educational methods for employee preparation. This will ensure that all features of the room comply with the terms of the reservation. The result will be an unparalleled experience for our esteemed guests. Your feedback prompted us to rethink an already complex manipulation protocol. We intend to implement additional education courses for our housekeeping and security staff to ensure they are well-informed about the specifics of Premier Plus properties. Our intention is to create a more convenient system for regular maintenance of all furniture and prevent similar issues during your stay </w:t>
            </w:r>
            <w:r>
              <w:lastRenderedPageBreak/>
              <w:t>at Mercure Hotel. A communication system will be used to notify visitors in advance of any discoveries or maintenance activities that may affect their stay. We also sincerely apologize for the customer service. We will pass for proper customer service training. We are considering ways to reduce noise. Additionally, we are committed to positive sessions aimed at identifying capacity issues. We are sorry to hear of the frustration you feel about these issues. We want to assure you that your experience is not representative of our standard practice. We greatly respect your willingness to provide such detailed information.</w:t>
            </w:r>
          </w:p>
          <w:p w14:paraId="0FF504D2" w14:textId="77777777" w:rsidR="00753C33" w:rsidRDefault="000E7DE4">
            <w:r>
              <w:t>To express our sincerest apologies, we would be pleased to offer a complimentary one-night stay experience in our Premier accommodation, which offers a more enhanced experience. This allows us to display enhancements used primarily in response to your valuable feedback. Please contact us soon so we can arrange your upcoming stay.</w:t>
            </w:r>
          </w:p>
          <w:p w14:paraId="45C6A011" w14:textId="77777777" w:rsidR="00753C33" w:rsidRDefault="000E7DE4">
            <w:r>
              <w:t>Again, we want you to know that we are deeply sorry for your concerns. Thank you for the opportunity to talk about these issues and understand what is going on. We are committed to providing the best possible guest experience and would appreciate it if you could provide us with additional opportunities in the future.</w:t>
            </w:r>
          </w:p>
          <w:p w14:paraId="6FF7735B" w14:textId="77777777" w:rsidR="00753C33" w:rsidRDefault="000E7DE4">
            <w:r>
              <w:t>Best Regards,</w:t>
            </w:r>
          </w:p>
          <w:p w14:paraId="03115955" w14:textId="77777777" w:rsidR="00753C33" w:rsidRDefault="000E7DE4">
            <w:r>
              <w:t>Mercure Hotel</w:t>
            </w:r>
          </w:p>
          <w:p w14:paraId="4B9CBB50" w14:textId="77777777" w:rsidR="00753C33" w:rsidRDefault="00753C33">
            <w:pPr>
              <w:rPr>
                <w:color w:val="000000"/>
                <w:sz w:val="20"/>
                <w:szCs w:val="20"/>
              </w:rPr>
            </w:pPr>
          </w:p>
        </w:tc>
      </w:tr>
    </w:tbl>
    <w:p w14:paraId="3EA959FA" w14:textId="77777777" w:rsidR="00753C33" w:rsidRDefault="00753C33">
      <w:pPr>
        <w:rPr>
          <w:b/>
          <w:sz w:val="28"/>
          <w:szCs w:val="28"/>
        </w:rPr>
      </w:pPr>
    </w:p>
    <w:p w14:paraId="01EDAB82" w14:textId="77777777" w:rsidR="00753C33" w:rsidRDefault="000E7DE4">
      <w:pPr>
        <w:rPr>
          <w:b/>
          <w:sz w:val="28"/>
          <w:szCs w:val="28"/>
        </w:rPr>
      </w:pPr>
      <w:r>
        <w:rPr>
          <w:b/>
          <w:sz w:val="28"/>
          <w:szCs w:val="28"/>
        </w:rPr>
        <w:t>Component Three:</w:t>
      </w:r>
    </w:p>
    <w:p w14:paraId="15D94BFB" w14:textId="77777777" w:rsidR="00753C33" w:rsidRDefault="000E7DE4">
      <w:pPr>
        <w:rPr>
          <w:b/>
          <w:color w:val="000000"/>
          <w:sz w:val="28"/>
          <w:szCs w:val="28"/>
        </w:rPr>
      </w:pPr>
      <w:r>
        <w:rPr>
          <w:b/>
          <w:color w:val="000000"/>
          <w:sz w:val="28"/>
          <w:szCs w:val="28"/>
        </w:rPr>
        <w:t xml:space="preserve">Contribution to Overall Module Assessment: 50% </w:t>
      </w:r>
      <w:r>
        <w:rPr>
          <w:b/>
          <w:i/>
          <w:color w:val="000000"/>
          <w:sz w:val="28"/>
          <w:szCs w:val="28"/>
        </w:rPr>
        <w:t>(1000 words +/- 10%)</w:t>
      </w:r>
    </w:p>
    <w:p w14:paraId="4C44A70A" w14:textId="77777777" w:rsidR="00753C33" w:rsidRDefault="000E7DE4">
      <w:pPr>
        <w:widowControl w:val="0"/>
        <w:spacing w:before="2" w:after="0" w:line="240" w:lineRule="auto"/>
        <w:rPr>
          <w:b/>
          <w:i/>
          <w:color w:val="000000"/>
          <w:sz w:val="28"/>
          <w:szCs w:val="28"/>
        </w:rPr>
      </w:pPr>
      <w:r>
        <w:rPr>
          <w:color w:val="000000"/>
          <w:sz w:val="28"/>
          <w:szCs w:val="28"/>
          <w:highlight w:val="white"/>
        </w:rPr>
        <w:t xml:space="preserve">Writing in essay format </w:t>
      </w:r>
    </w:p>
    <w:p w14:paraId="00C906B9" w14:textId="77777777" w:rsidR="00753C33" w:rsidRDefault="00753C33">
      <w:pPr>
        <w:rPr>
          <w:b/>
          <w:color w:val="000000"/>
          <w:sz w:val="28"/>
          <w:szCs w:val="28"/>
        </w:rPr>
      </w:pPr>
    </w:p>
    <w:tbl>
      <w:tblPr>
        <w:tblStyle w:val="1"/>
        <w:tblW w:w="97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20"/>
      </w:tblGrid>
      <w:tr w:rsidR="00753C33" w14:paraId="7B7DCD98" w14:textId="77777777">
        <w:trPr>
          <w:trHeight w:val="578"/>
          <w:jc w:val="center"/>
        </w:trPr>
        <w:tc>
          <w:tcPr>
            <w:tcW w:w="9720" w:type="dxa"/>
            <w:vAlign w:val="center"/>
          </w:tcPr>
          <w:p w14:paraId="3B13A3C0" w14:textId="77777777" w:rsidR="00753C33" w:rsidRDefault="000E7DE4">
            <w:pPr>
              <w:widowControl w:val="0"/>
              <w:spacing w:before="2"/>
              <w:jc w:val="left"/>
              <w:rPr>
                <w:b/>
                <w:i/>
                <w:color w:val="000000"/>
                <w:sz w:val="28"/>
                <w:szCs w:val="28"/>
              </w:rPr>
            </w:pPr>
            <w:r>
              <w:rPr>
                <w:b/>
                <w:i/>
                <w:color w:val="000000"/>
                <w:sz w:val="28"/>
                <w:szCs w:val="28"/>
                <w:highlight w:val="white"/>
              </w:rPr>
              <w:t>Introduction</w:t>
            </w:r>
          </w:p>
        </w:tc>
      </w:tr>
      <w:tr w:rsidR="00753C33" w14:paraId="116EADD8" w14:textId="77777777">
        <w:trPr>
          <w:trHeight w:val="495"/>
          <w:jc w:val="center"/>
        </w:trPr>
        <w:tc>
          <w:tcPr>
            <w:tcW w:w="9720" w:type="dxa"/>
          </w:tcPr>
          <w:p w14:paraId="24454B83" w14:textId="77777777" w:rsidR="00753C33" w:rsidRDefault="000E7DE4">
            <w:r>
              <w:t>Hotel management and front table operations are always difficult duties (</w:t>
            </w:r>
            <w:proofErr w:type="spellStart"/>
            <w:r>
              <w:t>Ninemeier</w:t>
            </w:r>
            <w:proofErr w:type="spellEnd"/>
            <w:r>
              <w:t>, 2019). This essay examined the mixing of critical thinking skills with the aforementioned experiences and verified their effect on the comprehension and increase of critical thinking competencies within the field of hospitality management. Instruction focuses on three essential competencies: customer support, effective communication and organisational talents. Each of them is exceedingly important.  They help in enhancing the experience of visitors and bolster the hotel's standing. Moreover, they increase employee productivity.</w:t>
            </w:r>
          </w:p>
        </w:tc>
      </w:tr>
      <w:tr w:rsidR="00753C33" w14:paraId="63EF6E82" w14:textId="77777777">
        <w:trPr>
          <w:trHeight w:val="495"/>
          <w:jc w:val="center"/>
        </w:trPr>
        <w:tc>
          <w:tcPr>
            <w:tcW w:w="9720" w:type="dxa"/>
          </w:tcPr>
          <w:p w14:paraId="5E0FF55C" w14:textId="77777777" w:rsidR="00753C33" w:rsidRDefault="00753C33">
            <w:pPr>
              <w:widowControl w:val="0"/>
              <w:spacing w:before="2"/>
              <w:rPr>
                <w:b/>
                <w:i/>
                <w:color w:val="000000"/>
                <w:sz w:val="28"/>
                <w:szCs w:val="28"/>
              </w:rPr>
            </w:pPr>
          </w:p>
          <w:p w14:paraId="2544A59D" w14:textId="77777777" w:rsidR="00753C33" w:rsidRDefault="000E7DE4">
            <w:pPr>
              <w:widowControl w:val="0"/>
              <w:spacing w:before="2"/>
              <w:rPr>
                <w:b/>
                <w:i/>
                <w:color w:val="000000"/>
                <w:sz w:val="28"/>
                <w:szCs w:val="28"/>
              </w:rPr>
            </w:pPr>
            <w:r>
              <w:rPr>
                <w:b/>
                <w:i/>
                <w:color w:val="000000"/>
                <w:sz w:val="28"/>
                <w:szCs w:val="28"/>
                <w:highlight w:val="white"/>
              </w:rPr>
              <w:t xml:space="preserve">Key Skill 1 – Customer Service Skills  </w:t>
            </w:r>
          </w:p>
          <w:p w14:paraId="55922DAF" w14:textId="77777777" w:rsidR="00753C33" w:rsidRDefault="00753C33">
            <w:pPr>
              <w:rPr>
                <w:b/>
              </w:rPr>
            </w:pPr>
          </w:p>
        </w:tc>
      </w:tr>
      <w:tr w:rsidR="00753C33" w14:paraId="0643EF6D" w14:textId="77777777">
        <w:trPr>
          <w:trHeight w:val="495"/>
          <w:jc w:val="center"/>
        </w:trPr>
        <w:tc>
          <w:tcPr>
            <w:tcW w:w="9720" w:type="dxa"/>
          </w:tcPr>
          <w:p w14:paraId="736F6C8E" w14:textId="77777777" w:rsidR="00753C33" w:rsidRDefault="000E7DE4">
            <w:r>
              <w:t>It is impossible to run a hotel without guests. Thus, customer service is one of the desired qualifications listed on job resumes for front-office positions. This includes hospitality and hospitality, efficient and effective service, troubleshooting, and doing anything else necessary to ensure that hotel guests have an enjoyable experience. Customer provider is important in any industry that needs a relationship with its clients. It serves as a connection between clients and the employer. Customers can use customer support to achieve services and learn more about the organization. Guests come first to front desk employees for help, even if they have little contact with them in the long run (Holt et al., 2019).</w:t>
            </w:r>
          </w:p>
          <w:p w14:paraId="14A4830B" w14:textId="2EF8ABF6" w:rsidR="00753C33" w:rsidRDefault="006A5049">
            <w:r>
              <w:t>Personnel running the inn reception desk must showcase fantastic customer service talents. Proficiency in conversation is essential for collaborating in optimistic and cordial dialogues with guests. In addition to creativity and attentiveness, an effective front desk employee must additionally have the potential to maintain composure in quite a few conditions (Krost, 2018). Having strong listening competencies is critical with a purpose to recognize the wishes and desires of others, thereby ensuring their satisfaction. Ensuring decorum is an essential component to not forget when participating in phone or face-to-face dialogues. Furthermore, the possession of problem-fixing skills is important for the well-timed and powerful resolution of issues or complaints, in addition to the supply of the best solutions. Cultivating a friendly and accessible environment contributes to an advanced guest experience. In essence, gifted customer support serves to not only assure the contentment of guests but additionally enhance the lodge's standing, targeting pleased guests and beneficial assessments (Krost, 2018).</w:t>
            </w:r>
          </w:p>
        </w:tc>
      </w:tr>
      <w:tr w:rsidR="00753C33" w14:paraId="5A636930" w14:textId="77777777">
        <w:trPr>
          <w:trHeight w:val="495"/>
          <w:jc w:val="center"/>
        </w:trPr>
        <w:tc>
          <w:tcPr>
            <w:tcW w:w="9720" w:type="dxa"/>
          </w:tcPr>
          <w:p w14:paraId="7744E570" w14:textId="77777777" w:rsidR="00753C33" w:rsidRDefault="00753C33">
            <w:pPr>
              <w:widowControl w:val="0"/>
              <w:spacing w:before="2"/>
              <w:rPr>
                <w:b/>
                <w:i/>
                <w:color w:val="000000"/>
                <w:highlight w:val="white"/>
              </w:rPr>
            </w:pPr>
          </w:p>
          <w:p w14:paraId="2922E669" w14:textId="77777777" w:rsidR="00753C33" w:rsidRDefault="000E7DE4">
            <w:pPr>
              <w:widowControl w:val="0"/>
              <w:spacing w:before="2"/>
              <w:rPr>
                <w:b/>
                <w:i/>
                <w:color w:val="000000"/>
                <w:sz w:val="28"/>
                <w:szCs w:val="28"/>
              </w:rPr>
            </w:pPr>
            <w:r>
              <w:rPr>
                <w:b/>
                <w:i/>
                <w:color w:val="000000"/>
                <w:sz w:val="28"/>
                <w:szCs w:val="28"/>
                <w:highlight w:val="white"/>
              </w:rPr>
              <w:t xml:space="preserve">Key Skill 2 – Communication Skills </w:t>
            </w:r>
          </w:p>
          <w:p w14:paraId="3AEE1333" w14:textId="77777777" w:rsidR="00753C33" w:rsidRDefault="00753C33">
            <w:pPr>
              <w:rPr>
                <w:b/>
              </w:rPr>
            </w:pPr>
          </w:p>
        </w:tc>
      </w:tr>
      <w:tr w:rsidR="00753C33" w14:paraId="1EDEA21B" w14:textId="77777777">
        <w:trPr>
          <w:trHeight w:val="495"/>
          <w:jc w:val="center"/>
        </w:trPr>
        <w:tc>
          <w:tcPr>
            <w:tcW w:w="9720" w:type="dxa"/>
          </w:tcPr>
          <w:p w14:paraId="32C7323A" w14:textId="6CA17235" w:rsidR="00753C33" w:rsidRDefault="006A5049">
            <w:r>
              <w:t>Many roles on the front desk need individuals who can speak to and write to guests properly. Some of these tasks are answering emails from visitors and advising the customers on places to visit in that area. A person who works on the front table has to reveal that they possess this ability from the moment they speak to their boss till the cease of their shift. People who work at the front desk in a hotel need to be able to communicate with guests thoroughly. The people who are posted there need to be clear and pleasant while speaking to visitors, co-workers, and people from other places. To make sure that everyone feels welcome and crucial, it is vital to maintain the environment in a cosy and pleasant manner. They should also be capable of concentrating well so that they can determine what the guests need and quickly restore any issues that could come up (Wagen and Goonetilleke, 2015). When writing emails, notes, and reports, it's very crucial to be clear and correct so that the message gets through to the one being written to. Being clear and to the point in writing prevents things from getting puzzling and ensures that the right information is given. It is vital to explain one’s thoughts when providing customer services or giving instructions to different staff members or other people. Being in a position to talk and write properly is typically helpful for ensuring that guests have a terrific time, which in flip allows the hotel a great popularity (Kumar and Reinartz, 2019).</w:t>
            </w:r>
          </w:p>
        </w:tc>
      </w:tr>
      <w:tr w:rsidR="00753C33" w14:paraId="58DC964D" w14:textId="77777777">
        <w:trPr>
          <w:trHeight w:val="454"/>
          <w:jc w:val="center"/>
        </w:trPr>
        <w:tc>
          <w:tcPr>
            <w:tcW w:w="9720" w:type="dxa"/>
          </w:tcPr>
          <w:p w14:paraId="5DFDA0C7" w14:textId="77777777" w:rsidR="00753C33" w:rsidRDefault="00753C33">
            <w:pPr>
              <w:rPr>
                <w:b/>
              </w:rPr>
            </w:pPr>
          </w:p>
          <w:p w14:paraId="660DCA42" w14:textId="77777777" w:rsidR="00753C33" w:rsidRDefault="000E7DE4">
            <w:pPr>
              <w:widowControl w:val="0"/>
              <w:spacing w:before="2"/>
              <w:rPr>
                <w:b/>
                <w:i/>
                <w:color w:val="000000"/>
                <w:sz w:val="28"/>
                <w:szCs w:val="28"/>
              </w:rPr>
            </w:pPr>
            <w:r>
              <w:rPr>
                <w:b/>
                <w:i/>
                <w:color w:val="000000"/>
                <w:sz w:val="28"/>
                <w:szCs w:val="28"/>
                <w:highlight w:val="white"/>
              </w:rPr>
              <w:t xml:space="preserve">Key Skill 3 – Organisational Skills </w:t>
            </w:r>
          </w:p>
          <w:p w14:paraId="3A152942" w14:textId="77777777" w:rsidR="00753C33" w:rsidRDefault="00753C33">
            <w:pPr>
              <w:rPr>
                <w:b/>
              </w:rPr>
            </w:pPr>
          </w:p>
        </w:tc>
      </w:tr>
      <w:tr w:rsidR="00753C33" w14:paraId="1E449C3C" w14:textId="77777777">
        <w:trPr>
          <w:trHeight w:val="495"/>
          <w:jc w:val="center"/>
        </w:trPr>
        <w:tc>
          <w:tcPr>
            <w:tcW w:w="9720" w:type="dxa"/>
          </w:tcPr>
          <w:p w14:paraId="217EF332" w14:textId="6E5037C3" w:rsidR="00753C33" w:rsidRDefault="000E7DE4">
            <w:r>
              <w:t xml:space="preserve">The front desk of a hotel relies upon its personnel's potential to hold matters organised to run easily. There are many obligations that members of the housekeeping team need to deal with to ensure customers are satisfied with the services they receive. It's important to keep check-ins and test-outs to make sure everything is going as planned when a guest is </w:t>
            </w:r>
            <w:r>
              <w:lastRenderedPageBreak/>
              <w:t xml:space="preserve">received (Prentice, 2023). When organised, it's miles easier to reply to guests' questions quickly and efficiently, which makes their experience better. The front table workforce has likewise the duty of communicating with different parts of the hotel, like cleaning and maintenance, to make sure that the rooms are packed up with goodies and that the hotels are in exquisite shape. It's also crucial to be organised </w:t>
            </w:r>
            <w:r w:rsidR="006A5049">
              <w:t>to</w:t>
            </w:r>
            <w:r>
              <w:t xml:space="preserve"> manage office work, make bills, and preserve services. If the person running at the front table is not organised and doesn't take note of the little matters, all of the things they do should immediately cause a whole lot of workload and errors (Holt et al., 2019). If a person desires to work at the front desk, they must keep tabs on their progress on several tasks, keep their workspace easy and organised, and be able to do </w:t>
            </w:r>
            <w:r w:rsidR="006A5049">
              <w:t>several</w:t>
            </w:r>
            <w:r>
              <w:t xml:space="preserve"> difficult tasks without making any errors. For the most component, staff who work at the front desk want to be very good at setting up matters with the intention to do their jobs properly. This makes sure that guests have a very good time and makes the lodge's operations run extra easily normally.</w:t>
            </w:r>
          </w:p>
        </w:tc>
      </w:tr>
      <w:tr w:rsidR="00753C33" w14:paraId="75B464EF" w14:textId="77777777">
        <w:trPr>
          <w:trHeight w:val="495"/>
          <w:jc w:val="center"/>
        </w:trPr>
        <w:tc>
          <w:tcPr>
            <w:tcW w:w="9720" w:type="dxa"/>
          </w:tcPr>
          <w:p w14:paraId="492A5FD2" w14:textId="77777777" w:rsidR="00753C33" w:rsidRDefault="00753C33">
            <w:pPr>
              <w:rPr>
                <w:b/>
              </w:rPr>
            </w:pPr>
          </w:p>
          <w:p w14:paraId="79AAD3B4" w14:textId="77777777" w:rsidR="00753C33" w:rsidRDefault="000E7DE4">
            <w:pPr>
              <w:widowControl w:val="0"/>
              <w:spacing w:before="2"/>
              <w:rPr>
                <w:b/>
                <w:i/>
                <w:color w:val="000000"/>
                <w:sz w:val="28"/>
                <w:szCs w:val="28"/>
                <w:highlight w:val="white"/>
              </w:rPr>
            </w:pPr>
            <w:r>
              <w:rPr>
                <w:b/>
                <w:i/>
                <w:color w:val="000000"/>
                <w:sz w:val="28"/>
                <w:szCs w:val="28"/>
                <w:highlight w:val="white"/>
              </w:rPr>
              <w:t xml:space="preserve">Key Skill 4 – Problem-Solving Skills </w:t>
            </w:r>
          </w:p>
          <w:p w14:paraId="2988871E" w14:textId="77777777" w:rsidR="00753C33" w:rsidRDefault="00753C33">
            <w:pPr>
              <w:rPr>
                <w:b/>
              </w:rPr>
            </w:pPr>
          </w:p>
        </w:tc>
      </w:tr>
      <w:tr w:rsidR="00753C33" w14:paraId="6D8303AB" w14:textId="77777777">
        <w:trPr>
          <w:trHeight w:val="495"/>
          <w:jc w:val="center"/>
        </w:trPr>
        <w:tc>
          <w:tcPr>
            <w:tcW w:w="9720" w:type="dxa"/>
          </w:tcPr>
          <w:p w14:paraId="24911944" w14:textId="193860CA" w:rsidR="00753C33" w:rsidRDefault="006A5049">
            <w:r>
              <w:t>The front desk staff of the hotel must be skilled in problem-solving. Frontline staff face obstacles, including tourist complaints, inventory errors, and technical difficulties Critical thinking, problem-solving, and problem-analytical skills are essential for any front desk job holder at a hotel. Quick thinking is needed to solve problems and ensure visitor satisfaction. Even the most appreciative guests have unhappy and unsatisfactory moments at times. Employers are looking for frontline professionals who can think quickly and solve problems. A timely and courteous response to a complaint greatly reduces the likelihood of negative reviews being turned around and protects the hotel’s respectable reputation (Kumar and Reinartz, 2019). Effective problem-solving also requires other hotel departments to engage in a collaborative effort. An experienced person must staff the front office and respond promptly and professionally to questions regarding rooms, overdue bills and correspondence. Effective problem-solving not only addresses important concerns but also improves hotel reputation and guest satisfaction. Front desk employees must have strong problem-solving capabilities to solve a variety of challenges quickly while maintaining the highest service standards in the hotel industry.</w:t>
            </w:r>
          </w:p>
        </w:tc>
      </w:tr>
      <w:tr w:rsidR="00753C33" w14:paraId="217510D6" w14:textId="77777777">
        <w:trPr>
          <w:trHeight w:val="495"/>
          <w:jc w:val="center"/>
        </w:trPr>
        <w:tc>
          <w:tcPr>
            <w:tcW w:w="9720" w:type="dxa"/>
          </w:tcPr>
          <w:p w14:paraId="56309947" w14:textId="77777777" w:rsidR="00753C33" w:rsidRDefault="000E7DE4">
            <w:pPr>
              <w:widowControl w:val="0"/>
              <w:spacing w:before="2"/>
              <w:rPr>
                <w:b/>
                <w:i/>
                <w:color w:val="000000"/>
                <w:sz w:val="28"/>
                <w:szCs w:val="28"/>
              </w:rPr>
            </w:pPr>
            <w:r>
              <w:rPr>
                <w:b/>
                <w:i/>
                <w:color w:val="000000"/>
                <w:sz w:val="28"/>
                <w:szCs w:val="28"/>
                <w:highlight w:val="white"/>
              </w:rPr>
              <w:t>Conclusion</w:t>
            </w:r>
          </w:p>
        </w:tc>
      </w:tr>
      <w:tr w:rsidR="00753C33" w14:paraId="43C5DAB1" w14:textId="77777777">
        <w:trPr>
          <w:trHeight w:val="495"/>
          <w:jc w:val="center"/>
        </w:trPr>
        <w:tc>
          <w:tcPr>
            <w:tcW w:w="9720" w:type="dxa"/>
          </w:tcPr>
          <w:p w14:paraId="2313A5A1" w14:textId="77777777" w:rsidR="00753C33" w:rsidRDefault="000E7DE4">
            <w:r>
              <w:t>Having basic skills can help front-line employees be more productive. It will help enhance the brand image of the hotel in the long run. Therefore, investing in employee skill development is an effective method and a good investment for the hotel.</w:t>
            </w:r>
          </w:p>
        </w:tc>
      </w:tr>
    </w:tbl>
    <w:p w14:paraId="1863A3E7" w14:textId="77777777" w:rsidR="00753C33" w:rsidRDefault="00753C33">
      <w:pPr>
        <w:rPr>
          <w:b/>
        </w:rPr>
      </w:pPr>
    </w:p>
    <w:p w14:paraId="4193821A" w14:textId="77777777" w:rsidR="00753C33" w:rsidRDefault="00753C33">
      <w:pPr>
        <w:rPr>
          <w:b/>
        </w:rPr>
      </w:pPr>
    </w:p>
    <w:p w14:paraId="52F2E73A" w14:textId="77777777" w:rsidR="00753C33" w:rsidRDefault="00753C33">
      <w:pPr>
        <w:rPr>
          <w:b/>
        </w:rPr>
      </w:pPr>
    </w:p>
    <w:p w14:paraId="4B9D765C" w14:textId="77777777" w:rsidR="00753C33" w:rsidRDefault="00753C33">
      <w:pPr>
        <w:rPr>
          <w:b/>
        </w:rPr>
      </w:pPr>
    </w:p>
    <w:p w14:paraId="72D27C8A" w14:textId="77777777" w:rsidR="00753C33" w:rsidRDefault="00753C33">
      <w:pPr>
        <w:rPr>
          <w:b/>
        </w:rPr>
      </w:pPr>
    </w:p>
    <w:p w14:paraId="1000A12A" w14:textId="77777777" w:rsidR="00753C33" w:rsidRDefault="00753C33">
      <w:pPr>
        <w:rPr>
          <w:b/>
        </w:rPr>
      </w:pPr>
    </w:p>
    <w:p w14:paraId="03337272" w14:textId="6F93CDDD" w:rsidR="006A5049" w:rsidRDefault="006A5049">
      <w:pPr>
        <w:rPr>
          <w:b/>
        </w:rPr>
      </w:pPr>
      <w:r>
        <w:rPr>
          <w:b/>
        </w:rPr>
        <w:br w:type="page"/>
      </w:r>
    </w:p>
    <w:p w14:paraId="144D7D1E" w14:textId="77777777" w:rsidR="00753C33" w:rsidRDefault="00753C33">
      <w:pPr>
        <w:rPr>
          <w:b/>
        </w:rPr>
      </w:pPr>
    </w:p>
    <w:p w14:paraId="67BA3D01" w14:textId="77777777" w:rsidR="00753C33" w:rsidRDefault="000E7DE4">
      <w:pPr>
        <w:pStyle w:val="Heading1"/>
        <w:pBdr>
          <w:top w:val="single" w:sz="4" w:space="1" w:color="000000"/>
          <w:left w:val="single" w:sz="4" w:space="4" w:color="000000"/>
          <w:bottom w:val="single" w:sz="4" w:space="1" w:color="000000"/>
          <w:right w:val="single" w:sz="4" w:space="4" w:color="000000"/>
          <w:between w:val="single" w:sz="4" w:space="1" w:color="000000"/>
        </w:pBdr>
        <w:rPr>
          <w:color w:val="000000"/>
        </w:rPr>
      </w:pPr>
      <w:r>
        <w:rPr>
          <w:color w:val="000000"/>
        </w:rPr>
        <w:t xml:space="preserve">Reference List </w:t>
      </w:r>
    </w:p>
    <w:p w14:paraId="6EC3350A" w14:textId="77777777" w:rsidR="00753C33" w:rsidRDefault="000E7DE4">
      <w:pPr>
        <w:spacing w:after="0" w:line="432" w:lineRule="auto"/>
        <w:rPr>
          <w:sz w:val="27"/>
          <w:szCs w:val="27"/>
        </w:rPr>
      </w:pPr>
      <w:proofErr w:type="spellStart"/>
      <w:r>
        <w:rPr>
          <w:sz w:val="27"/>
          <w:szCs w:val="27"/>
        </w:rPr>
        <w:t>Batabyal</w:t>
      </w:r>
      <w:proofErr w:type="spellEnd"/>
      <w:r>
        <w:rPr>
          <w:sz w:val="27"/>
          <w:szCs w:val="27"/>
        </w:rPr>
        <w:t xml:space="preserve">, D. and Das, D.K. (2020) </w:t>
      </w:r>
      <w:r>
        <w:rPr>
          <w:i/>
          <w:sz w:val="27"/>
          <w:szCs w:val="27"/>
        </w:rPr>
        <w:t>Global trends, practices, and challenges in contemporary tourism and Hospitality Management</w:t>
      </w:r>
      <w:r>
        <w:rPr>
          <w:sz w:val="27"/>
          <w:szCs w:val="27"/>
        </w:rPr>
        <w:t xml:space="preserve">. Hershey, PA: Business Science Reference. </w:t>
      </w:r>
    </w:p>
    <w:p w14:paraId="51D6C422" w14:textId="77777777" w:rsidR="00753C33" w:rsidRDefault="000E7DE4">
      <w:pPr>
        <w:spacing w:after="0" w:line="432" w:lineRule="auto"/>
        <w:rPr>
          <w:sz w:val="27"/>
          <w:szCs w:val="27"/>
        </w:rPr>
      </w:pPr>
      <w:proofErr w:type="spellStart"/>
      <w:r>
        <w:rPr>
          <w:sz w:val="27"/>
          <w:szCs w:val="27"/>
        </w:rPr>
        <w:t>Baytok</w:t>
      </w:r>
      <w:proofErr w:type="spellEnd"/>
      <w:r>
        <w:rPr>
          <w:sz w:val="27"/>
          <w:szCs w:val="27"/>
        </w:rPr>
        <w:t xml:space="preserve">, A. </w:t>
      </w:r>
      <w:r>
        <w:rPr>
          <w:i/>
          <w:sz w:val="27"/>
          <w:szCs w:val="27"/>
        </w:rPr>
        <w:t>et al.</w:t>
      </w:r>
      <w:r>
        <w:rPr>
          <w:sz w:val="27"/>
          <w:szCs w:val="27"/>
        </w:rPr>
        <w:t xml:space="preserve"> (2023) </w:t>
      </w:r>
      <w:r>
        <w:rPr>
          <w:i/>
          <w:sz w:val="27"/>
          <w:szCs w:val="27"/>
        </w:rPr>
        <w:t>Leadership approaches in global hospitality and tourism</w:t>
      </w:r>
      <w:r>
        <w:rPr>
          <w:sz w:val="27"/>
          <w:szCs w:val="27"/>
        </w:rPr>
        <w:t xml:space="preserve">. Hershey, PA: Business Science Reference (an imprint of IGI Global). </w:t>
      </w:r>
    </w:p>
    <w:p w14:paraId="372F1DCD" w14:textId="77777777" w:rsidR="00753C33" w:rsidRDefault="000E7DE4">
      <w:pPr>
        <w:spacing w:after="0" w:line="432" w:lineRule="auto"/>
        <w:rPr>
          <w:sz w:val="27"/>
          <w:szCs w:val="27"/>
        </w:rPr>
      </w:pPr>
      <w:proofErr w:type="spellStart"/>
      <w:r>
        <w:rPr>
          <w:sz w:val="27"/>
          <w:szCs w:val="27"/>
        </w:rPr>
        <w:t>Corgel</w:t>
      </w:r>
      <w:proofErr w:type="spellEnd"/>
      <w:r>
        <w:rPr>
          <w:sz w:val="27"/>
          <w:szCs w:val="27"/>
        </w:rPr>
        <w:t xml:space="preserve">, JB, Sturman, MC &amp; Verma, R. (2011) The Cornell School of Hotel Administration on Hospitality: Cutting Edge Thinking and Practice, John Wiley &amp; Sons, Incorporated, Hoboken. </w:t>
      </w:r>
    </w:p>
    <w:p w14:paraId="259705F6" w14:textId="77777777" w:rsidR="00753C33" w:rsidRDefault="000E7DE4">
      <w:pPr>
        <w:spacing w:after="0" w:line="432" w:lineRule="auto"/>
        <w:rPr>
          <w:sz w:val="27"/>
          <w:szCs w:val="27"/>
        </w:rPr>
      </w:pPr>
      <w:proofErr w:type="spellStart"/>
      <w:r>
        <w:rPr>
          <w:sz w:val="27"/>
          <w:szCs w:val="27"/>
        </w:rPr>
        <w:t>Deszczyński</w:t>
      </w:r>
      <w:proofErr w:type="spellEnd"/>
      <w:r>
        <w:rPr>
          <w:sz w:val="27"/>
          <w:szCs w:val="27"/>
        </w:rPr>
        <w:t xml:space="preserve">, B. (2021) </w:t>
      </w:r>
      <w:r>
        <w:rPr>
          <w:i/>
          <w:sz w:val="27"/>
          <w:szCs w:val="27"/>
        </w:rPr>
        <w:t>Firm competitive advantage through relationship management: A theory for successful sustainable growth</w:t>
      </w:r>
      <w:r>
        <w:rPr>
          <w:sz w:val="27"/>
          <w:szCs w:val="27"/>
        </w:rPr>
        <w:t xml:space="preserve">. Cham, Germany: Springer International Publishing AG. </w:t>
      </w:r>
    </w:p>
    <w:p w14:paraId="2DCC6298" w14:textId="77777777" w:rsidR="00753C33" w:rsidRDefault="000E7DE4">
      <w:pPr>
        <w:spacing w:after="0" w:line="432" w:lineRule="auto"/>
        <w:rPr>
          <w:sz w:val="27"/>
          <w:szCs w:val="27"/>
        </w:rPr>
      </w:pPr>
      <w:r>
        <w:rPr>
          <w:sz w:val="27"/>
          <w:szCs w:val="27"/>
        </w:rPr>
        <w:t xml:space="preserve">Hammer, J. (2016) </w:t>
      </w:r>
      <w:r>
        <w:rPr>
          <w:i/>
          <w:sz w:val="27"/>
          <w:szCs w:val="27"/>
        </w:rPr>
        <w:t xml:space="preserve">Revenue superstar! The simple rules of hotel revenue management. </w:t>
      </w:r>
      <w:r>
        <w:rPr>
          <w:sz w:val="27"/>
          <w:szCs w:val="27"/>
        </w:rPr>
        <w:t xml:space="preserve">Great Britain: Amazon. Solomon, M. (2018) </w:t>
      </w:r>
      <w:r>
        <w:rPr>
          <w:i/>
          <w:sz w:val="27"/>
          <w:szCs w:val="27"/>
        </w:rPr>
        <w:t xml:space="preserve">The Heart of Hospitality. </w:t>
      </w:r>
      <w:r>
        <w:rPr>
          <w:sz w:val="27"/>
          <w:szCs w:val="27"/>
        </w:rPr>
        <w:t xml:space="preserve">New York: </w:t>
      </w:r>
      <w:proofErr w:type="spellStart"/>
      <w:r>
        <w:rPr>
          <w:sz w:val="27"/>
          <w:szCs w:val="27"/>
        </w:rPr>
        <w:t>SelectBooks</w:t>
      </w:r>
      <w:proofErr w:type="spellEnd"/>
      <w:r>
        <w:rPr>
          <w:sz w:val="27"/>
          <w:szCs w:val="27"/>
        </w:rPr>
        <w:t xml:space="preserve">, Inc. </w:t>
      </w:r>
    </w:p>
    <w:p w14:paraId="14EF2BDA" w14:textId="77777777" w:rsidR="00753C33" w:rsidRDefault="000E7DE4">
      <w:pPr>
        <w:spacing w:after="0" w:line="432" w:lineRule="auto"/>
        <w:rPr>
          <w:sz w:val="27"/>
          <w:szCs w:val="27"/>
        </w:rPr>
      </w:pPr>
      <w:r>
        <w:rPr>
          <w:sz w:val="27"/>
          <w:szCs w:val="27"/>
        </w:rPr>
        <w:t xml:space="preserve">Holt, N. </w:t>
      </w:r>
      <w:r>
        <w:rPr>
          <w:i/>
          <w:sz w:val="27"/>
          <w:szCs w:val="27"/>
        </w:rPr>
        <w:t>et al.</w:t>
      </w:r>
      <w:r>
        <w:rPr>
          <w:sz w:val="27"/>
          <w:szCs w:val="27"/>
        </w:rPr>
        <w:t xml:space="preserve"> (2019) </w:t>
      </w:r>
      <w:proofErr w:type="spellStart"/>
      <w:r>
        <w:rPr>
          <w:i/>
          <w:sz w:val="27"/>
          <w:szCs w:val="27"/>
        </w:rPr>
        <w:t>Ebook</w:t>
      </w:r>
      <w:proofErr w:type="spellEnd"/>
      <w:r>
        <w:rPr>
          <w:i/>
          <w:sz w:val="27"/>
          <w:szCs w:val="27"/>
        </w:rPr>
        <w:t>: Psychology: The science of mind and behaviour, 4e</w:t>
      </w:r>
      <w:r>
        <w:rPr>
          <w:sz w:val="27"/>
          <w:szCs w:val="27"/>
        </w:rPr>
        <w:t xml:space="preserve">. New York, NY: McGraw-Hill Education. </w:t>
      </w:r>
    </w:p>
    <w:p w14:paraId="3671FA60" w14:textId="77777777" w:rsidR="00753C33" w:rsidRDefault="000E7DE4">
      <w:pPr>
        <w:spacing w:after="0" w:line="432" w:lineRule="auto"/>
        <w:rPr>
          <w:sz w:val="27"/>
          <w:szCs w:val="27"/>
        </w:rPr>
      </w:pPr>
      <w:r>
        <w:rPr>
          <w:sz w:val="27"/>
          <w:szCs w:val="27"/>
        </w:rPr>
        <w:t xml:space="preserve">Krost, C. (2018) </w:t>
      </w:r>
      <w:r>
        <w:rPr>
          <w:i/>
          <w:sz w:val="27"/>
          <w:szCs w:val="27"/>
        </w:rPr>
        <w:t>Marketing to millennials</w:t>
      </w:r>
      <w:r>
        <w:rPr>
          <w:sz w:val="27"/>
          <w:szCs w:val="27"/>
        </w:rPr>
        <w:t xml:space="preserve">. </w:t>
      </w:r>
      <w:proofErr w:type="spellStart"/>
      <w:r>
        <w:rPr>
          <w:sz w:val="27"/>
          <w:szCs w:val="27"/>
        </w:rPr>
        <w:t>Erscheinungsort</w:t>
      </w:r>
      <w:proofErr w:type="spellEnd"/>
      <w:r>
        <w:rPr>
          <w:sz w:val="27"/>
          <w:szCs w:val="27"/>
        </w:rPr>
        <w:t xml:space="preserve"> </w:t>
      </w:r>
      <w:proofErr w:type="spellStart"/>
      <w:r>
        <w:rPr>
          <w:sz w:val="27"/>
          <w:szCs w:val="27"/>
        </w:rPr>
        <w:t>nicht</w:t>
      </w:r>
      <w:proofErr w:type="spellEnd"/>
      <w:r>
        <w:rPr>
          <w:sz w:val="27"/>
          <w:szCs w:val="27"/>
        </w:rPr>
        <w:t xml:space="preserve"> </w:t>
      </w:r>
      <w:proofErr w:type="spellStart"/>
      <w:r>
        <w:rPr>
          <w:sz w:val="27"/>
          <w:szCs w:val="27"/>
        </w:rPr>
        <w:t>ermittelbar</w:t>
      </w:r>
      <w:proofErr w:type="spellEnd"/>
      <w:r>
        <w:rPr>
          <w:sz w:val="27"/>
          <w:szCs w:val="27"/>
        </w:rPr>
        <w:t xml:space="preserve">, US: LinkedIn. </w:t>
      </w:r>
    </w:p>
    <w:p w14:paraId="4D9F06D9" w14:textId="77777777" w:rsidR="00753C33" w:rsidRDefault="000E7DE4">
      <w:pPr>
        <w:spacing w:after="0" w:line="432" w:lineRule="auto"/>
        <w:rPr>
          <w:sz w:val="27"/>
          <w:szCs w:val="27"/>
        </w:rPr>
      </w:pPr>
      <w:r>
        <w:rPr>
          <w:sz w:val="27"/>
          <w:szCs w:val="27"/>
        </w:rPr>
        <w:t xml:space="preserve">Kumar, V. and Reinartz, W. (2019) </w:t>
      </w:r>
      <w:r>
        <w:rPr>
          <w:i/>
          <w:sz w:val="27"/>
          <w:szCs w:val="27"/>
        </w:rPr>
        <w:t>Customer relationship management concept, strategy, and Tools</w:t>
      </w:r>
      <w:r>
        <w:rPr>
          <w:sz w:val="27"/>
          <w:szCs w:val="27"/>
        </w:rPr>
        <w:t xml:space="preserve">. Berlin, Germany: Springer Berlin. </w:t>
      </w:r>
    </w:p>
    <w:p w14:paraId="68D681BB" w14:textId="77777777" w:rsidR="00753C33" w:rsidRDefault="000E7DE4">
      <w:pPr>
        <w:spacing w:after="0" w:line="432" w:lineRule="auto"/>
        <w:rPr>
          <w:sz w:val="27"/>
          <w:szCs w:val="27"/>
        </w:rPr>
      </w:pPr>
      <w:r>
        <w:rPr>
          <w:sz w:val="27"/>
          <w:szCs w:val="27"/>
        </w:rPr>
        <w:t xml:space="preserve">LHLee84 (2023) </w:t>
      </w:r>
      <w:r>
        <w:rPr>
          <w:i/>
          <w:sz w:val="27"/>
          <w:szCs w:val="27"/>
        </w:rPr>
        <w:t>Disappointing premier plus upgrade - review of Marcure hotel, Newport, England</w:t>
      </w:r>
      <w:r>
        <w:rPr>
          <w:sz w:val="27"/>
          <w:szCs w:val="27"/>
        </w:rPr>
        <w:t xml:space="preserve">, </w:t>
      </w:r>
      <w:r>
        <w:rPr>
          <w:i/>
          <w:sz w:val="27"/>
          <w:szCs w:val="27"/>
        </w:rPr>
        <w:t>Tripadvisor</w:t>
      </w:r>
      <w:r>
        <w:rPr>
          <w:sz w:val="27"/>
          <w:szCs w:val="27"/>
        </w:rPr>
        <w:t>. Available at: https://www.tripadvisor.com/ShowUserReviews-g186356-d292536-</w:t>
      </w:r>
      <w:r>
        <w:rPr>
          <w:sz w:val="27"/>
          <w:szCs w:val="27"/>
        </w:rPr>
        <w:lastRenderedPageBreak/>
        <w:t xml:space="preserve">r917205485-Premier_Inn_Nottingham_City_Centre_Chapel_Bar_hotel-Nottingham_Nottinghamshire_En.html?m=19905 (Accessed: 30 January 2024). </w:t>
      </w:r>
    </w:p>
    <w:p w14:paraId="083BC70B" w14:textId="77777777" w:rsidR="00753C33" w:rsidRDefault="000E7DE4">
      <w:pPr>
        <w:spacing w:after="0" w:line="432" w:lineRule="auto"/>
        <w:rPr>
          <w:sz w:val="27"/>
          <w:szCs w:val="27"/>
        </w:rPr>
      </w:pPr>
      <w:proofErr w:type="spellStart"/>
      <w:r>
        <w:rPr>
          <w:sz w:val="27"/>
          <w:szCs w:val="27"/>
        </w:rPr>
        <w:t>Ninemeier</w:t>
      </w:r>
      <w:proofErr w:type="spellEnd"/>
      <w:r>
        <w:rPr>
          <w:sz w:val="27"/>
          <w:szCs w:val="27"/>
        </w:rPr>
        <w:t xml:space="preserve">, J.D. (2019) </w:t>
      </w:r>
      <w:r>
        <w:rPr>
          <w:i/>
          <w:sz w:val="27"/>
          <w:szCs w:val="27"/>
        </w:rPr>
        <w:t>Supervision in the hospitality industry</w:t>
      </w:r>
      <w:r>
        <w:rPr>
          <w:sz w:val="27"/>
          <w:szCs w:val="27"/>
        </w:rPr>
        <w:t xml:space="preserve">. Chicago, IL: National Restaurant Association Solutions. </w:t>
      </w:r>
    </w:p>
    <w:p w14:paraId="784F97E1" w14:textId="77777777" w:rsidR="00753C33" w:rsidRDefault="000E7DE4">
      <w:pPr>
        <w:spacing w:after="0" w:line="432" w:lineRule="auto"/>
        <w:rPr>
          <w:sz w:val="27"/>
          <w:szCs w:val="27"/>
        </w:rPr>
      </w:pPr>
      <w:r>
        <w:rPr>
          <w:sz w:val="27"/>
          <w:szCs w:val="27"/>
        </w:rPr>
        <w:t xml:space="preserve">Prentice, C. (2023) </w:t>
      </w:r>
      <w:r>
        <w:rPr>
          <w:i/>
          <w:sz w:val="27"/>
          <w:szCs w:val="27"/>
        </w:rPr>
        <w:t>Leveraging Emotional and artificial intelligence for organisational performance</w:t>
      </w:r>
      <w:r>
        <w:rPr>
          <w:sz w:val="27"/>
          <w:szCs w:val="27"/>
        </w:rPr>
        <w:t xml:space="preserve">. Singapore, Singapore: Springer Verlag, Singapore. </w:t>
      </w:r>
    </w:p>
    <w:p w14:paraId="20829D5C" w14:textId="77777777" w:rsidR="00753C33" w:rsidRDefault="000E7DE4">
      <w:pPr>
        <w:spacing w:after="0" w:line="432" w:lineRule="auto"/>
        <w:rPr>
          <w:sz w:val="27"/>
          <w:szCs w:val="27"/>
        </w:rPr>
      </w:pPr>
      <w:r>
        <w:rPr>
          <w:sz w:val="27"/>
          <w:szCs w:val="27"/>
        </w:rPr>
        <w:t xml:space="preserve">Tesone, D. (2010) </w:t>
      </w:r>
      <w:r>
        <w:rPr>
          <w:i/>
          <w:sz w:val="27"/>
          <w:szCs w:val="27"/>
        </w:rPr>
        <w:t>Principles of management for the hospitality industry.</w:t>
      </w:r>
      <w:r>
        <w:rPr>
          <w:sz w:val="27"/>
          <w:szCs w:val="27"/>
        </w:rPr>
        <w:t xml:space="preserve"> London: Routledge. </w:t>
      </w:r>
    </w:p>
    <w:p w14:paraId="4DDB8765" w14:textId="77777777" w:rsidR="00753C33" w:rsidRDefault="000E7DE4">
      <w:pPr>
        <w:spacing w:after="0" w:line="432" w:lineRule="auto"/>
        <w:rPr>
          <w:sz w:val="27"/>
          <w:szCs w:val="27"/>
        </w:rPr>
      </w:pPr>
      <w:proofErr w:type="spellStart"/>
      <w:r>
        <w:rPr>
          <w:sz w:val="27"/>
          <w:szCs w:val="27"/>
        </w:rPr>
        <w:t>Tewan</w:t>
      </w:r>
      <w:proofErr w:type="spellEnd"/>
      <w:r>
        <w:rPr>
          <w:sz w:val="27"/>
          <w:szCs w:val="27"/>
        </w:rPr>
        <w:t>, J. (2009) Hotel Front Office: Operations and Management, Oxford Higher Education Press</w:t>
      </w:r>
    </w:p>
    <w:p w14:paraId="79E617A3" w14:textId="77777777" w:rsidR="00753C33" w:rsidRDefault="000E7DE4">
      <w:pPr>
        <w:spacing w:after="0" w:line="432" w:lineRule="auto"/>
        <w:rPr>
          <w:sz w:val="27"/>
          <w:szCs w:val="27"/>
        </w:rPr>
      </w:pPr>
      <w:proofErr w:type="spellStart"/>
      <w:r>
        <w:rPr>
          <w:sz w:val="27"/>
          <w:szCs w:val="27"/>
        </w:rPr>
        <w:t>Tkalčic</w:t>
      </w:r>
      <w:proofErr w:type="spellEnd"/>
      <w:r>
        <w:rPr>
          <w:sz w:val="27"/>
          <w:szCs w:val="27"/>
        </w:rPr>
        <w:t xml:space="preserve">̌, M. </w:t>
      </w:r>
      <w:r>
        <w:rPr>
          <w:i/>
          <w:sz w:val="27"/>
          <w:szCs w:val="27"/>
        </w:rPr>
        <w:t>et al.</w:t>
      </w:r>
      <w:r>
        <w:rPr>
          <w:sz w:val="27"/>
          <w:szCs w:val="27"/>
        </w:rPr>
        <w:t xml:space="preserve"> (2018) </w:t>
      </w:r>
      <w:r>
        <w:rPr>
          <w:i/>
          <w:sz w:val="27"/>
          <w:szCs w:val="27"/>
        </w:rPr>
        <w:t>Emotions and personality in personalised services models, evaluation and applications</w:t>
      </w:r>
      <w:r>
        <w:rPr>
          <w:sz w:val="27"/>
          <w:szCs w:val="27"/>
        </w:rPr>
        <w:t xml:space="preserve">. Cham, Germany: Springer International Publishing. </w:t>
      </w:r>
    </w:p>
    <w:p w14:paraId="0B25C247" w14:textId="77777777" w:rsidR="00753C33" w:rsidRDefault="000E7DE4">
      <w:pPr>
        <w:spacing w:after="0" w:line="432" w:lineRule="auto"/>
        <w:rPr>
          <w:sz w:val="27"/>
          <w:szCs w:val="27"/>
        </w:rPr>
      </w:pPr>
      <w:r>
        <w:rPr>
          <w:sz w:val="27"/>
          <w:szCs w:val="27"/>
        </w:rPr>
        <w:t xml:space="preserve">Wagen, L.V. der and Goonetilleke, A. (2015) </w:t>
      </w:r>
      <w:r>
        <w:rPr>
          <w:i/>
          <w:sz w:val="27"/>
          <w:szCs w:val="27"/>
        </w:rPr>
        <w:t>Hospitality management strategy and operations</w:t>
      </w:r>
      <w:r>
        <w:rPr>
          <w:sz w:val="27"/>
          <w:szCs w:val="27"/>
        </w:rPr>
        <w:t xml:space="preserve">. NSW, Australia: Frenchs Forest. </w:t>
      </w:r>
    </w:p>
    <w:p w14:paraId="429ACD39" w14:textId="77777777" w:rsidR="00753C33" w:rsidRDefault="000E7DE4">
      <w:pPr>
        <w:spacing w:after="0" w:line="432" w:lineRule="auto"/>
        <w:rPr>
          <w:sz w:val="27"/>
          <w:szCs w:val="27"/>
        </w:rPr>
      </w:pPr>
      <w:r>
        <w:rPr>
          <w:sz w:val="27"/>
          <w:szCs w:val="27"/>
        </w:rPr>
        <w:t xml:space="preserve"> </w:t>
      </w:r>
    </w:p>
    <w:p w14:paraId="47BFDCB9" w14:textId="77777777" w:rsidR="00753C33" w:rsidRDefault="000E7DE4">
      <w:pPr>
        <w:spacing w:after="0" w:line="432" w:lineRule="auto"/>
        <w:rPr>
          <w:sz w:val="27"/>
          <w:szCs w:val="27"/>
        </w:rPr>
      </w:pPr>
      <w:r>
        <w:rPr>
          <w:sz w:val="27"/>
          <w:szCs w:val="27"/>
        </w:rPr>
        <w:t xml:space="preserve"> </w:t>
      </w:r>
    </w:p>
    <w:p w14:paraId="268376F5" w14:textId="77777777" w:rsidR="00753C33" w:rsidRDefault="000E7DE4">
      <w:pPr>
        <w:spacing w:after="0" w:line="432" w:lineRule="auto"/>
        <w:rPr>
          <w:sz w:val="27"/>
          <w:szCs w:val="27"/>
        </w:rPr>
      </w:pPr>
      <w:r>
        <w:rPr>
          <w:sz w:val="27"/>
          <w:szCs w:val="27"/>
        </w:rPr>
        <w:t xml:space="preserve"> </w:t>
      </w:r>
    </w:p>
    <w:p w14:paraId="1C774F00" w14:textId="77777777" w:rsidR="00753C33" w:rsidRDefault="000E7DE4">
      <w:r>
        <w:t xml:space="preserve"> </w:t>
      </w:r>
    </w:p>
    <w:p w14:paraId="281E7D1B" w14:textId="77777777" w:rsidR="00753C33" w:rsidRDefault="00753C33"/>
    <w:p w14:paraId="34B240F0" w14:textId="77777777" w:rsidR="00753C33" w:rsidRDefault="00753C33"/>
    <w:p w14:paraId="3571FFA5" w14:textId="77777777" w:rsidR="00753C33" w:rsidRDefault="00753C33"/>
    <w:p w14:paraId="71692937" w14:textId="77777777" w:rsidR="00753C33" w:rsidRDefault="00753C33"/>
    <w:p w14:paraId="6A5F1FBC" w14:textId="77777777" w:rsidR="00753C33" w:rsidRDefault="00753C33"/>
    <w:p w14:paraId="5E5159C5" w14:textId="77777777" w:rsidR="00753C33" w:rsidRDefault="00753C33"/>
    <w:p w14:paraId="71EDB8AC" w14:textId="77777777" w:rsidR="00753C33" w:rsidRDefault="00753C33"/>
    <w:p w14:paraId="47D2A415" w14:textId="77777777" w:rsidR="00753C33" w:rsidRDefault="00753C33"/>
    <w:p w14:paraId="76ED8E5F" w14:textId="77777777" w:rsidR="00753C33" w:rsidRDefault="00753C33">
      <w:pPr>
        <w:rPr>
          <w:b/>
        </w:rPr>
      </w:pPr>
    </w:p>
    <w:sectPr w:rsidR="00753C33">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Q1NTIxMjMzNjKwMLZQ0lEKTi0uzszPAykwqgUAefAxySwAAAA="/>
  </w:docVars>
  <w:rsids>
    <w:rsidRoot w:val="00753C33"/>
    <w:rsid w:val="000E7DE4"/>
    <w:rsid w:val="00100FFF"/>
    <w:rsid w:val="00147C62"/>
    <w:rsid w:val="006A5049"/>
    <w:rsid w:val="00753C33"/>
    <w:rsid w:val="00B05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A09AD"/>
  <w15:docId w15:val="{0ABB02EE-BE54-4ABE-AD91-546F71504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1A0"/>
  </w:style>
  <w:style w:type="paragraph" w:styleId="Heading1">
    <w:name w:val="heading 1"/>
    <w:basedOn w:val="Normal"/>
    <w:next w:val="Normal"/>
    <w:link w:val="Heading1Char"/>
    <w:uiPriority w:val="9"/>
    <w:qFormat/>
    <w:rsid w:val="00AA11A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AA11A0"/>
    <w:pPr>
      <w:keepNext/>
      <w:keepLines/>
      <w:spacing w:before="40" w:after="0"/>
      <w:outlineLvl w:val="1"/>
    </w:pPr>
    <w:rPr>
      <w:rFonts w:eastAsiaTheme="majorEastAsia" w:cstheme="majorBidi"/>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AA11A0"/>
    <w:rPr>
      <w:rFonts w:ascii="Arial" w:eastAsiaTheme="majorEastAsia" w:hAnsi="Arial" w:cstheme="majorBidi"/>
      <w:b/>
      <w:sz w:val="32"/>
      <w:szCs w:val="32"/>
    </w:rPr>
  </w:style>
  <w:style w:type="character" w:customStyle="1" w:styleId="Heading2Char">
    <w:name w:val="Heading 2 Char"/>
    <w:basedOn w:val="DefaultParagraphFont"/>
    <w:link w:val="Heading2"/>
    <w:uiPriority w:val="9"/>
    <w:semiHidden/>
    <w:rsid w:val="00AA11A0"/>
    <w:rPr>
      <w:rFonts w:ascii="Arial" w:eastAsiaTheme="majorEastAsia" w:hAnsi="Arial" w:cstheme="majorBidi"/>
      <w:sz w:val="28"/>
      <w:szCs w:val="26"/>
    </w:rPr>
  </w:style>
  <w:style w:type="character" w:customStyle="1" w:styleId="jbgku">
    <w:name w:val="jbgku"/>
    <w:basedOn w:val="DefaultParagraphFont"/>
    <w:rsid w:val="00541493"/>
  </w:style>
  <w:style w:type="character" w:customStyle="1" w:styleId="orrix">
    <w:name w:val="orrix"/>
    <w:basedOn w:val="DefaultParagraphFont"/>
    <w:rsid w:val="00541493"/>
  </w:style>
  <w:style w:type="character" w:customStyle="1" w:styleId="lxhnw">
    <w:name w:val="lxhnw"/>
    <w:basedOn w:val="DefaultParagraphFont"/>
    <w:rsid w:val="00541493"/>
  </w:style>
  <w:style w:type="character" w:customStyle="1" w:styleId="isngb">
    <w:name w:val="isngb"/>
    <w:basedOn w:val="DefaultParagraphFont"/>
    <w:rsid w:val="00541493"/>
  </w:style>
  <w:style w:type="character" w:customStyle="1" w:styleId="nrjcg">
    <w:name w:val="nrjcg"/>
    <w:basedOn w:val="DefaultParagraphFont"/>
    <w:rsid w:val="00541493"/>
  </w:style>
  <w:style w:type="character" w:customStyle="1" w:styleId="hhmdb">
    <w:name w:val="hhmdb"/>
    <w:basedOn w:val="DefaultParagraphFont"/>
    <w:rsid w:val="00541493"/>
  </w:style>
  <w:style w:type="character" w:customStyle="1" w:styleId="wuifc">
    <w:name w:val="wuifc"/>
    <w:basedOn w:val="DefaultParagraphFont"/>
    <w:rsid w:val="00541493"/>
  </w:style>
  <w:style w:type="character" w:styleId="Hyperlink">
    <w:name w:val="Hyperlink"/>
    <w:basedOn w:val="DefaultParagraphFont"/>
    <w:uiPriority w:val="99"/>
    <w:unhideWhenUsed/>
    <w:rsid w:val="0087501D"/>
    <w:rPr>
      <w:color w:val="0563C1" w:themeColor="hyperlink"/>
      <w:u w:val="single"/>
    </w:rPr>
  </w:style>
  <w:style w:type="character" w:styleId="UnresolvedMention">
    <w:name w:val="Unresolved Mention"/>
    <w:basedOn w:val="DefaultParagraphFont"/>
    <w:uiPriority w:val="99"/>
    <w:semiHidden/>
    <w:unhideWhenUsed/>
    <w:rsid w:val="008750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J2z8dA07+dQxYvU31fctgvJFzg==">CgMxLjA4AHIhMUplOFhOT1pqWTc5YWJ0b2ZoR044ZTRPYTNCNHNlRmpq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2838</Words>
  <Characters>16183</Characters>
  <Application>Microsoft Office Word</Application>
  <DocSecurity>0</DocSecurity>
  <Lines>134</Lines>
  <Paragraphs>37</Paragraphs>
  <ScaleCrop>false</ScaleCrop>
  <Company/>
  <LinksUpToDate>false</LinksUpToDate>
  <CharactersWithSpaces>18984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Jafrin Rahman</cp:lastModifiedBy>
  <cp:revision>4</cp:revision>
  <dcterms:created xsi:type="dcterms:W3CDTF">2023-09-26T14:34:00Z</dcterms:created>
  <dcterms:modified xsi:type="dcterms:W3CDTF">2024-02-08T09:51:00Z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4353bc08ecd0685cc1494890babf5020436b256ef349839d646db8ac19752a01</vt:lpwstr>
  </property>
</Properties>
</file>