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5" w14:textId="77777777" w:rsidR="00B103A2" w:rsidRDefault="00B103A2" w:rsidP="00C26DFA">
      <w:pPr>
        <w:pStyle w:val="Normal1"/>
        <w:spacing w:line="480" w:lineRule="auto"/>
        <w:rPr>
          <w:rFonts w:ascii="Times New Roman" w:eastAsia="Times New Roman" w:hAnsi="Times New Roman" w:cs="Times New Roman"/>
          <w:b/>
          <w:sz w:val="32"/>
          <w:szCs w:val="32"/>
        </w:rPr>
      </w:pPr>
    </w:p>
    <w:p w14:paraId="6C344F1B" w14:textId="77777777" w:rsidR="00F955B8" w:rsidRDefault="00F955B8">
      <w:pPr>
        <w:pStyle w:val="Normal1"/>
        <w:spacing w:line="480" w:lineRule="auto"/>
        <w:jc w:val="center"/>
        <w:rPr>
          <w:rFonts w:ascii="Times New Roman" w:eastAsia="Times New Roman" w:hAnsi="Times New Roman" w:cs="Times New Roman"/>
          <w:b/>
          <w:sz w:val="32"/>
          <w:szCs w:val="32"/>
        </w:rPr>
      </w:pPr>
    </w:p>
    <w:p w14:paraId="7BB0D050" w14:textId="77777777" w:rsidR="00F955B8" w:rsidRDefault="00F955B8">
      <w:pPr>
        <w:pStyle w:val="Normal1"/>
        <w:spacing w:line="480" w:lineRule="auto"/>
        <w:jc w:val="center"/>
        <w:rPr>
          <w:rFonts w:ascii="Times New Roman" w:eastAsia="Times New Roman" w:hAnsi="Times New Roman" w:cs="Times New Roman"/>
          <w:b/>
          <w:sz w:val="32"/>
          <w:szCs w:val="32"/>
        </w:rPr>
      </w:pPr>
    </w:p>
    <w:p w14:paraId="00000006" w14:textId="2DCBBA24" w:rsidR="00B103A2"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Learning in the Digital Era</w:t>
      </w:r>
    </w:p>
    <w:p w14:paraId="00000007" w14:textId="77777777" w:rsidR="00B103A2"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Sadie France</w:t>
      </w:r>
    </w:p>
    <w:p w14:paraId="00000008" w14:textId="77777777" w:rsidR="00B103A2"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Type: Evidence of Learning (E-Portfolio)</w:t>
      </w:r>
    </w:p>
    <w:p w14:paraId="00000009" w14:textId="2C651261" w:rsidR="00B103A2"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160133">
        <w:rPr>
          <w:rFonts w:ascii="Times New Roman" w:eastAsia="Times New Roman" w:hAnsi="Times New Roman" w:cs="Times New Roman"/>
          <w:b/>
          <w:sz w:val="32"/>
          <w:szCs w:val="32"/>
        </w:rPr>
        <w:t xml:space="preserve"> Ionel Florin Nicolae</w:t>
      </w:r>
    </w:p>
    <w:p w14:paraId="0000000A" w14:textId="1D8F1B01" w:rsidR="0016590D" w:rsidRDefault="00000000">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160133">
        <w:rPr>
          <w:rFonts w:ascii="Times New Roman" w:eastAsia="Times New Roman" w:hAnsi="Times New Roman" w:cs="Times New Roman"/>
          <w:b/>
          <w:sz w:val="32"/>
          <w:szCs w:val="32"/>
        </w:rPr>
        <w:t xml:space="preserve"> 2246428</w:t>
      </w:r>
    </w:p>
    <w:p w14:paraId="011A1AC2" w14:textId="77777777" w:rsidR="0016590D" w:rsidRDefault="0016590D">
      <w:pPr>
        <w:spacing w:line="276" w:lineRule="auto"/>
        <w:jc w:val="left"/>
        <w:rPr>
          <w:rFonts w:eastAsia="Times New Roman" w:cs="Times New Roman"/>
          <w:b/>
          <w:sz w:val="32"/>
          <w:szCs w:val="32"/>
        </w:rPr>
      </w:pPr>
      <w:r>
        <w:rPr>
          <w:rFonts w:eastAsia="Times New Roman" w:cs="Times New Roman"/>
          <w:b/>
          <w:sz w:val="32"/>
          <w:szCs w:val="32"/>
        </w:rPr>
        <w:br w:type="page"/>
      </w:r>
    </w:p>
    <w:sdt>
      <w:sdtPr>
        <w:rPr>
          <w:rFonts w:ascii="Times New Roman" w:eastAsia="Arial" w:hAnsi="Times New Roman" w:cs="Arial"/>
          <w:color w:val="auto"/>
          <w:sz w:val="24"/>
          <w:szCs w:val="22"/>
          <w:lang w:val=""/>
        </w:rPr>
        <w:id w:val="-938221757"/>
        <w:docPartObj>
          <w:docPartGallery w:val="Table of Contents"/>
          <w:docPartUnique/>
        </w:docPartObj>
      </w:sdtPr>
      <w:sdtEndPr>
        <w:rPr>
          <w:b/>
          <w:bCs/>
          <w:noProof/>
        </w:rPr>
      </w:sdtEndPr>
      <w:sdtContent>
        <w:p w14:paraId="55D8DFCE" w14:textId="3A5B84FF" w:rsidR="0016590D" w:rsidRDefault="0016590D">
          <w:pPr>
            <w:pStyle w:val="TOCHeading"/>
          </w:pPr>
          <w:r>
            <w:t>Table of Contents</w:t>
          </w:r>
        </w:p>
        <w:p w14:paraId="1410C31B" w14:textId="504AB297" w:rsidR="0016590D" w:rsidRDefault="0016590D">
          <w:pPr>
            <w:pStyle w:val="TOC1"/>
            <w:tabs>
              <w:tab w:val="right" w:leader="dot" w:pos="9019"/>
            </w:tabs>
            <w:rPr>
              <w:noProof/>
            </w:rPr>
          </w:pPr>
          <w:r>
            <w:fldChar w:fldCharType="begin"/>
          </w:r>
          <w:r>
            <w:instrText xml:space="preserve"> TOC \o "1-3" \h \z \u </w:instrText>
          </w:r>
          <w:r>
            <w:fldChar w:fldCharType="separate"/>
          </w:r>
          <w:hyperlink w:anchor="_Toc139302955" w:history="1">
            <w:r w:rsidRPr="00171EAA">
              <w:rPr>
                <w:rStyle w:val="Hyperlink"/>
                <w:noProof/>
                <w:lang w:val="en-US"/>
              </w:rPr>
              <w:t>Written summary</w:t>
            </w:r>
            <w:r>
              <w:rPr>
                <w:noProof/>
                <w:webHidden/>
              </w:rPr>
              <w:tab/>
            </w:r>
            <w:r>
              <w:rPr>
                <w:noProof/>
                <w:webHidden/>
              </w:rPr>
              <w:fldChar w:fldCharType="begin"/>
            </w:r>
            <w:r>
              <w:rPr>
                <w:noProof/>
                <w:webHidden/>
              </w:rPr>
              <w:instrText xml:space="preserve"> PAGEREF _Toc139302955 \h </w:instrText>
            </w:r>
            <w:r>
              <w:rPr>
                <w:noProof/>
                <w:webHidden/>
              </w:rPr>
            </w:r>
            <w:r>
              <w:rPr>
                <w:noProof/>
                <w:webHidden/>
              </w:rPr>
              <w:fldChar w:fldCharType="separate"/>
            </w:r>
            <w:r>
              <w:rPr>
                <w:noProof/>
                <w:webHidden/>
              </w:rPr>
              <w:t>3</w:t>
            </w:r>
            <w:r>
              <w:rPr>
                <w:noProof/>
                <w:webHidden/>
              </w:rPr>
              <w:fldChar w:fldCharType="end"/>
            </w:r>
          </w:hyperlink>
        </w:p>
        <w:p w14:paraId="62199A1B" w14:textId="59A925FC" w:rsidR="0016590D" w:rsidRDefault="00000000">
          <w:pPr>
            <w:pStyle w:val="TOC1"/>
            <w:tabs>
              <w:tab w:val="right" w:leader="dot" w:pos="9019"/>
            </w:tabs>
            <w:rPr>
              <w:noProof/>
            </w:rPr>
          </w:pPr>
          <w:hyperlink w:anchor="_Toc139302956" w:history="1">
            <w:r w:rsidR="0016590D" w:rsidRPr="00171EAA">
              <w:rPr>
                <w:rStyle w:val="Hyperlink"/>
                <w:noProof/>
              </w:rPr>
              <w:t>Mind map</w:t>
            </w:r>
            <w:r w:rsidR="0016590D">
              <w:rPr>
                <w:noProof/>
                <w:webHidden/>
              </w:rPr>
              <w:tab/>
            </w:r>
            <w:r w:rsidR="0016590D">
              <w:rPr>
                <w:noProof/>
                <w:webHidden/>
              </w:rPr>
              <w:fldChar w:fldCharType="begin"/>
            </w:r>
            <w:r w:rsidR="0016590D">
              <w:rPr>
                <w:noProof/>
                <w:webHidden/>
              </w:rPr>
              <w:instrText xml:space="preserve"> PAGEREF _Toc139302956 \h </w:instrText>
            </w:r>
            <w:r w:rsidR="0016590D">
              <w:rPr>
                <w:noProof/>
                <w:webHidden/>
              </w:rPr>
            </w:r>
            <w:r w:rsidR="0016590D">
              <w:rPr>
                <w:noProof/>
                <w:webHidden/>
              </w:rPr>
              <w:fldChar w:fldCharType="separate"/>
            </w:r>
            <w:r w:rsidR="0016590D">
              <w:rPr>
                <w:noProof/>
                <w:webHidden/>
              </w:rPr>
              <w:t>5</w:t>
            </w:r>
            <w:r w:rsidR="0016590D">
              <w:rPr>
                <w:noProof/>
                <w:webHidden/>
              </w:rPr>
              <w:fldChar w:fldCharType="end"/>
            </w:r>
          </w:hyperlink>
        </w:p>
        <w:p w14:paraId="0B39D999" w14:textId="3CDF1F48" w:rsidR="0016590D" w:rsidRDefault="00000000">
          <w:pPr>
            <w:pStyle w:val="TOC1"/>
            <w:tabs>
              <w:tab w:val="right" w:leader="dot" w:pos="9019"/>
            </w:tabs>
            <w:rPr>
              <w:noProof/>
            </w:rPr>
          </w:pPr>
          <w:hyperlink w:anchor="_Toc139302957" w:history="1">
            <w:r w:rsidR="0016590D" w:rsidRPr="00171EAA">
              <w:rPr>
                <w:rStyle w:val="Hyperlink"/>
                <w:noProof/>
                <w:lang w:val="en-US"/>
              </w:rPr>
              <w:t>Power Point presentation</w:t>
            </w:r>
            <w:r w:rsidR="0016590D">
              <w:rPr>
                <w:noProof/>
                <w:webHidden/>
              </w:rPr>
              <w:tab/>
            </w:r>
            <w:r w:rsidR="0016590D">
              <w:rPr>
                <w:noProof/>
                <w:webHidden/>
              </w:rPr>
              <w:fldChar w:fldCharType="begin"/>
            </w:r>
            <w:r w:rsidR="0016590D">
              <w:rPr>
                <w:noProof/>
                <w:webHidden/>
              </w:rPr>
              <w:instrText xml:space="preserve"> PAGEREF _Toc139302957 \h </w:instrText>
            </w:r>
            <w:r w:rsidR="0016590D">
              <w:rPr>
                <w:noProof/>
                <w:webHidden/>
              </w:rPr>
            </w:r>
            <w:r w:rsidR="0016590D">
              <w:rPr>
                <w:noProof/>
                <w:webHidden/>
              </w:rPr>
              <w:fldChar w:fldCharType="separate"/>
            </w:r>
            <w:r w:rsidR="0016590D">
              <w:rPr>
                <w:noProof/>
                <w:webHidden/>
              </w:rPr>
              <w:t>7</w:t>
            </w:r>
            <w:r w:rsidR="0016590D">
              <w:rPr>
                <w:noProof/>
                <w:webHidden/>
              </w:rPr>
              <w:fldChar w:fldCharType="end"/>
            </w:r>
          </w:hyperlink>
        </w:p>
        <w:p w14:paraId="455D899D" w14:textId="47FF3767" w:rsidR="0016590D" w:rsidRDefault="00000000">
          <w:pPr>
            <w:pStyle w:val="TOC1"/>
            <w:tabs>
              <w:tab w:val="right" w:leader="dot" w:pos="9019"/>
            </w:tabs>
            <w:rPr>
              <w:noProof/>
            </w:rPr>
          </w:pPr>
          <w:hyperlink w:anchor="_Toc139302958" w:history="1">
            <w:r w:rsidR="0016590D" w:rsidRPr="00171EAA">
              <w:rPr>
                <w:rStyle w:val="Hyperlink"/>
                <w:noProof/>
              </w:rPr>
              <w:t>Self-reflection</w:t>
            </w:r>
            <w:r w:rsidR="0016590D">
              <w:rPr>
                <w:noProof/>
                <w:webHidden/>
              </w:rPr>
              <w:tab/>
            </w:r>
            <w:r w:rsidR="0016590D">
              <w:rPr>
                <w:noProof/>
                <w:webHidden/>
              </w:rPr>
              <w:fldChar w:fldCharType="begin"/>
            </w:r>
            <w:r w:rsidR="0016590D">
              <w:rPr>
                <w:noProof/>
                <w:webHidden/>
              </w:rPr>
              <w:instrText xml:space="preserve"> PAGEREF _Toc139302958 \h </w:instrText>
            </w:r>
            <w:r w:rsidR="0016590D">
              <w:rPr>
                <w:noProof/>
                <w:webHidden/>
              </w:rPr>
            </w:r>
            <w:r w:rsidR="0016590D">
              <w:rPr>
                <w:noProof/>
                <w:webHidden/>
              </w:rPr>
              <w:fldChar w:fldCharType="separate"/>
            </w:r>
            <w:r w:rsidR="0016590D">
              <w:rPr>
                <w:noProof/>
                <w:webHidden/>
              </w:rPr>
              <w:t>14</w:t>
            </w:r>
            <w:r w:rsidR="0016590D">
              <w:rPr>
                <w:noProof/>
                <w:webHidden/>
              </w:rPr>
              <w:fldChar w:fldCharType="end"/>
            </w:r>
          </w:hyperlink>
        </w:p>
        <w:p w14:paraId="30752D5E" w14:textId="762EF033" w:rsidR="0016590D" w:rsidRDefault="00000000">
          <w:pPr>
            <w:pStyle w:val="TOC1"/>
            <w:tabs>
              <w:tab w:val="right" w:leader="dot" w:pos="9019"/>
            </w:tabs>
            <w:rPr>
              <w:noProof/>
            </w:rPr>
          </w:pPr>
          <w:hyperlink w:anchor="_Toc139302959" w:history="1">
            <w:r w:rsidR="0016590D" w:rsidRPr="00171EAA">
              <w:rPr>
                <w:rStyle w:val="Hyperlink"/>
                <w:noProof/>
              </w:rPr>
              <w:t>Conclusion</w:t>
            </w:r>
            <w:r w:rsidR="0016590D">
              <w:rPr>
                <w:noProof/>
                <w:webHidden/>
              </w:rPr>
              <w:tab/>
            </w:r>
            <w:r w:rsidR="0016590D">
              <w:rPr>
                <w:noProof/>
                <w:webHidden/>
              </w:rPr>
              <w:fldChar w:fldCharType="begin"/>
            </w:r>
            <w:r w:rsidR="0016590D">
              <w:rPr>
                <w:noProof/>
                <w:webHidden/>
              </w:rPr>
              <w:instrText xml:space="preserve"> PAGEREF _Toc139302959 \h </w:instrText>
            </w:r>
            <w:r w:rsidR="0016590D">
              <w:rPr>
                <w:noProof/>
                <w:webHidden/>
              </w:rPr>
            </w:r>
            <w:r w:rsidR="0016590D">
              <w:rPr>
                <w:noProof/>
                <w:webHidden/>
              </w:rPr>
              <w:fldChar w:fldCharType="separate"/>
            </w:r>
            <w:r w:rsidR="0016590D">
              <w:rPr>
                <w:noProof/>
                <w:webHidden/>
              </w:rPr>
              <w:t>24</w:t>
            </w:r>
            <w:r w:rsidR="0016590D">
              <w:rPr>
                <w:noProof/>
                <w:webHidden/>
              </w:rPr>
              <w:fldChar w:fldCharType="end"/>
            </w:r>
          </w:hyperlink>
        </w:p>
        <w:p w14:paraId="1A5A471E" w14:textId="72F14D17" w:rsidR="0016590D" w:rsidRDefault="00000000">
          <w:pPr>
            <w:pStyle w:val="TOC1"/>
            <w:tabs>
              <w:tab w:val="right" w:leader="dot" w:pos="9019"/>
            </w:tabs>
            <w:rPr>
              <w:noProof/>
            </w:rPr>
          </w:pPr>
          <w:hyperlink w:anchor="_Toc139302960" w:history="1">
            <w:r w:rsidR="0016590D" w:rsidRPr="00171EAA">
              <w:rPr>
                <w:rStyle w:val="Hyperlink"/>
                <w:noProof/>
              </w:rPr>
              <w:t>References</w:t>
            </w:r>
            <w:r w:rsidR="0016590D">
              <w:rPr>
                <w:noProof/>
                <w:webHidden/>
              </w:rPr>
              <w:tab/>
            </w:r>
            <w:r w:rsidR="0016590D">
              <w:rPr>
                <w:noProof/>
                <w:webHidden/>
              </w:rPr>
              <w:fldChar w:fldCharType="begin"/>
            </w:r>
            <w:r w:rsidR="0016590D">
              <w:rPr>
                <w:noProof/>
                <w:webHidden/>
              </w:rPr>
              <w:instrText xml:space="preserve"> PAGEREF _Toc139302960 \h </w:instrText>
            </w:r>
            <w:r w:rsidR="0016590D">
              <w:rPr>
                <w:noProof/>
                <w:webHidden/>
              </w:rPr>
            </w:r>
            <w:r w:rsidR="0016590D">
              <w:rPr>
                <w:noProof/>
                <w:webHidden/>
              </w:rPr>
              <w:fldChar w:fldCharType="separate"/>
            </w:r>
            <w:r w:rsidR="0016590D">
              <w:rPr>
                <w:noProof/>
                <w:webHidden/>
              </w:rPr>
              <w:t>25</w:t>
            </w:r>
            <w:r w:rsidR="0016590D">
              <w:rPr>
                <w:noProof/>
                <w:webHidden/>
              </w:rPr>
              <w:fldChar w:fldCharType="end"/>
            </w:r>
          </w:hyperlink>
        </w:p>
        <w:p w14:paraId="7C0EC137" w14:textId="2E27725F" w:rsidR="0016590D" w:rsidRDefault="0016590D">
          <w:r>
            <w:rPr>
              <w:b/>
              <w:bCs/>
              <w:noProof/>
            </w:rPr>
            <w:fldChar w:fldCharType="end"/>
          </w:r>
        </w:p>
      </w:sdtContent>
    </w:sdt>
    <w:p w14:paraId="683E82A3" w14:textId="77777777" w:rsidR="00B103A2" w:rsidRDefault="00B103A2" w:rsidP="0016590D"/>
    <w:p w14:paraId="0000000B" w14:textId="77777777" w:rsidR="00B103A2" w:rsidRDefault="00B103A2">
      <w:pPr>
        <w:pStyle w:val="Normal1"/>
        <w:spacing w:line="480" w:lineRule="auto"/>
        <w:jc w:val="center"/>
        <w:rPr>
          <w:rFonts w:ascii="Times New Roman" w:eastAsia="Times New Roman" w:hAnsi="Times New Roman" w:cs="Times New Roman"/>
          <w:b/>
          <w:sz w:val="32"/>
          <w:szCs w:val="32"/>
        </w:rPr>
      </w:pPr>
    </w:p>
    <w:p w14:paraId="0000000C" w14:textId="77777777" w:rsidR="00B103A2" w:rsidRDefault="00000000">
      <w:pPr>
        <w:pStyle w:val="Normal1"/>
        <w:spacing w:line="480" w:lineRule="auto"/>
        <w:jc w:val="both"/>
        <w:rPr>
          <w:rFonts w:ascii="Times New Roman" w:eastAsia="Times New Roman" w:hAnsi="Times New Roman" w:cs="Times New Roman"/>
          <w:b/>
          <w:sz w:val="24"/>
          <w:szCs w:val="24"/>
        </w:rPr>
      </w:pPr>
      <w:r>
        <w:br w:type="page"/>
      </w:r>
    </w:p>
    <w:p w14:paraId="4027A37B" w14:textId="77777777" w:rsidR="002B0B38" w:rsidRPr="00B14341" w:rsidRDefault="002B0B38" w:rsidP="00C26DFA">
      <w:pPr>
        <w:pStyle w:val="Heading1"/>
        <w:rPr>
          <w:lang w:val="en-US"/>
        </w:rPr>
      </w:pPr>
      <w:bookmarkStart w:id="0" w:name="_Toc139302955"/>
      <w:r w:rsidRPr="00B14341">
        <w:rPr>
          <w:lang w:val="en-US"/>
        </w:rPr>
        <w:lastRenderedPageBreak/>
        <w:t>Written summary</w:t>
      </w:r>
      <w:bookmarkEnd w:id="0"/>
    </w:p>
    <w:p w14:paraId="4BB775A2" w14:textId="4FE4128A" w:rsidR="002B0B38" w:rsidRPr="00B14341" w:rsidRDefault="002B0B38" w:rsidP="002B0B38">
      <w:pPr>
        <w:rPr>
          <w:rFonts w:eastAsia="Times New Roman" w:cs="Times New Roman"/>
          <w:szCs w:val="24"/>
          <w:lang w:val="en-US"/>
        </w:rPr>
      </w:pPr>
      <w:r w:rsidRPr="00B14341">
        <w:rPr>
          <w:rFonts w:eastAsia="Times New Roman" w:cs="Times New Roman"/>
          <w:color w:val="000000"/>
          <w:szCs w:val="24"/>
          <w:lang w:val="en-US"/>
        </w:rPr>
        <w:t>The process of becoming ready for higher education is significant and transformative; it entails meticulous preparation, readiness for learning, and personal growth. This offers many advantages and lays the groundwork for a successful educational career, but it also presents a unique set of difficulties. Academic preparedness is one of the most important components of higher education preparation</w:t>
      </w:r>
      <w:r>
        <w:rPr>
          <w:rFonts w:eastAsia="Times New Roman" w:cs="Times New Roman"/>
          <w:color w:val="000000"/>
          <w:szCs w:val="24"/>
          <w:lang w:val="en-US"/>
        </w:rPr>
        <w:t xml:space="preserve"> (</w:t>
      </w:r>
      <w:r w:rsidRPr="002B0B38">
        <w:t>Bruggeman</w:t>
      </w:r>
      <w:r>
        <w:t xml:space="preserve"> et al., </w:t>
      </w:r>
      <w:r w:rsidRPr="002B0B38">
        <w:t>2021</w:t>
      </w:r>
      <w:r>
        <w:t>)</w:t>
      </w:r>
      <w:r w:rsidRPr="00B14341">
        <w:rPr>
          <w:rFonts w:eastAsia="Times New Roman" w:cs="Times New Roman"/>
          <w:color w:val="000000"/>
          <w:szCs w:val="24"/>
          <w:lang w:val="en-US"/>
        </w:rPr>
        <w:t xml:space="preserve">. This involves selecting the appropriate high school courses and disciplines that are related to the intended field of study. Education also involves mastering strong study techniques, time management skills, and efficient learning techniques. Extracurricular </w:t>
      </w:r>
      <w:proofErr w:type="spellStart"/>
      <w:r w:rsidRPr="00B14341">
        <w:rPr>
          <w:rFonts w:eastAsia="Times New Roman" w:cs="Times New Roman"/>
          <w:color w:val="000000"/>
          <w:szCs w:val="24"/>
          <w:lang w:val="en-US"/>
        </w:rPr>
        <w:t>endeavours</w:t>
      </w:r>
      <w:proofErr w:type="spellEnd"/>
      <w:r w:rsidRPr="00B14341">
        <w:rPr>
          <w:rFonts w:eastAsia="Times New Roman" w:cs="Times New Roman"/>
          <w:color w:val="000000"/>
          <w:szCs w:val="24"/>
          <w:lang w:val="en-US"/>
        </w:rPr>
        <w:t xml:space="preserve">, volunteer work, and internship hunting can improve the knowledge and experiences that go along with being prepared for school. Higher education has several, significant advantages. This offers the chance to develop an in-depth understanding and </w:t>
      </w:r>
      <w:proofErr w:type="spellStart"/>
      <w:r w:rsidRPr="00B14341">
        <w:rPr>
          <w:rFonts w:eastAsia="Times New Roman" w:cs="Times New Roman"/>
          <w:color w:val="000000"/>
          <w:szCs w:val="24"/>
          <w:lang w:val="en-US"/>
        </w:rPr>
        <w:t>specialised</w:t>
      </w:r>
      <w:proofErr w:type="spellEnd"/>
      <w:r w:rsidRPr="00B14341">
        <w:rPr>
          <w:rFonts w:eastAsia="Times New Roman" w:cs="Times New Roman"/>
          <w:color w:val="000000"/>
          <w:szCs w:val="24"/>
          <w:lang w:val="en-US"/>
        </w:rPr>
        <w:t xml:space="preserve"> abilities in a chosen sector, improving job chances and potential for earnings. Higher education encourages personal development and growth while fostering communication, critical thinking, and problem-solving abilities</w:t>
      </w:r>
      <w:r w:rsidR="001A7FE5">
        <w:rPr>
          <w:rFonts w:eastAsia="Times New Roman" w:cs="Times New Roman"/>
          <w:color w:val="000000"/>
          <w:szCs w:val="24"/>
          <w:lang w:val="en-US"/>
        </w:rPr>
        <w:t xml:space="preserve"> (</w:t>
      </w:r>
      <w:r w:rsidR="001A7FE5" w:rsidRPr="001A7FE5">
        <w:t>Coman</w:t>
      </w:r>
      <w:r w:rsidR="001A7FE5">
        <w:t xml:space="preserve"> et al., </w:t>
      </w:r>
      <w:r w:rsidR="001A7FE5" w:rsidRPr="001A7FE5">
        <w:t>2020</w:t>
      </w:r>
      <w:r w:rsidR="001A7FE5">
        <w:t>)</w:t>
      </w:r>
      <w:r w:rsidRPr="00B14341">
        <w:rPr>
          <w:rFonts w:eastAsia="Times New Roman" w:cs="Times New Roman"/>
          <w:color w:val="000000"/>
          <w:szCs w:val="24"/>
          <w:lang w:val="en-US"/>
        </w:rPr>
        <w:t>. Additionally, it provides chances for networking, creating lasting relationships, and engaging with various viewpoints, enhancing both your private and professional lives. </w:t>
      </w:r>
    </w:p>
    <w:p w14:paraId="58289A6C" w14:textId="77777777" w:rsidR="002B0B38" w:rsidRPr="00B14341" w:rsidRDefault="002B0B38" w:rsidP="002B0B38">
      <w:pPr>
        <w:jc w:val="center"/>
        <w:rPr>
          <w:rFonts w:eastAsia="Times New Roman" w:cs="Times New Roman"/>
          <w:szCs w:val="24"/>
          <w:lang w:val="en-US"/>
        </w:rPr>
      </w:pPr>
      <w:r w:rsidRPr="002B0B38">
        <w:rPr>
          <w:rFonts w:eastAsia="Times New Roman" w:cs="Times New Roman"/>
          <w:noProof/>
          <w:color w:val="000000"/>
          <w:szCs w:val="24"/>
          <w:bdr w:val="none" w:sz="0" w:space="0" w:color="auto" w:frame="1"/>
          <w:lang w:val="en-US"/>
        </w:rPr>
        <w:drawing>
          <wp:inline distT="0" distB="0" distL="0" distR="0" wp14:anchorId="163CEC69" wp14:editId="23736E0C">
            <wp:extent cx="2011680" cy="2106347"/>
            <wp:effectExtent l="0" t="0" r="7620" b="8255"/>
            <wp:docPr id="83846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9149" cy="2114167"/>
                    </a:xfrm>
                    <a:prstGeom prst="rect">
                      <a:avLst/>
                    </a:prstGeom>
                    <a:noFill/>
                    <a:ln>
                      <a:noFill/>
                    </a:ln>
                  </pic:spPr>
                </pic:pic>
              </a:graphicData>
            </a:graphic>
          </wp:inline>
        </w:drawing>
      </w:r>
    </w:p>
    <w:p w14:paraId="28B90185" w14:textId="1E518220" w:rsidR="002B0B38" w:rsidRPr="00B14341" w:rsidRDefault="002B0B38" w:rsidP="002B0B38">
      <w:pPr>
        <w:jc w:val="center"/>
        <w:rPr>
          <w:rFonts w:eastAsia="Times New Roman" w:cs="Times New Roman"/>
          <w:szCs w:val="24"/>
          <w:lang w:val="en-US"/>
        </w:rPr>
      </w:pPr>
      <w:r w:rsidRPr="00B14341">
        <w:rPr>
          <w:rFonts w:eastAsia="Times New Roman" w:cs="Times New Roman"/>
          <w:color w:val="000000"/>
          <w:szCs w:val="24"/>
          <w:lang w:val="en-US"/>
        </w:rPr>
        <w:t>Figure: Challenges during the accomplishment of higher education</w:t>
      </w:r>
    </w:p>
    <w:p w14:paraId="5C7C0E73" w14:textId="4DABFFD2" w:rsidR="002B0B38" w:rsidRPr="00B14341" w:rsidRDefault="002B0B38" w:rsidP="002B0B38">
      <w:pPr>
        <w:jc w:val="center"/>
        <w:rPr>
          <w:rFonts w:eastAsia="Times New Roman" w:cs="Times New Roman"/>
          <w:szCs w:val="24"/>
          <w:lang w:val="en-US"/>
        </w:rPr>
      </w:pPr>
      <w:r w:rsidRPr="00B14341">
        <w:rPr>
          <w:rFonts w:eastAsia="Times New Roman" w:cs="Times New Roman"/>
          <w:color w:val="000000"/>
          <w:szCs w:val="24"/>
          <w:lang w:val="en-US"/>
        </w:rPr>
        <w:t>Source:</w:t>
      </w:r>
      <w:r w:rsidR="00D96D9D">
        <w:rPr>
          <w:rFonts w:eastAsia="Times New Roman" w:cs="Times New Roman"/>
          <w:color w:val="000000"/>
          <w:szCs w:val="24"/>
          <w:lang w:val="en-US"/>
        </w:rPr>
        <w:t xml:space="preserve"> (</w:t>
      </w:r>
      <w:r w:rsidR="00D96D9D" w:rsidRPr="002B0B38">
        <w:t>Bruggeman</w:t>
      </w:r>
      <w:r w:rsidR="00D96D9D">
        <w:t xml:space="preserve"> et al., </w:t>
      </w:r>
      <w:r w:rsidR="00D96D9D" w:rsidRPr="002B0B38">
        <w:t>2021</w:t>
      </w:r>
      <w:r w:rsidR="00D96D9D">
        <w:t>)</w:t>
      </w:r>
    </w:p>
    <w:p w14:paraId="1E434864" w14:textId="3D81E67D" w:rsidR="002B0B38" w:rsidRPr="00B14341" w:rsidRDefault="002B0B38" w:rsidP="002B0B38">
      <w:pPr>
        <w:rPr>
          <w:rFonts w:eastAsia="Times New Roman" w:cs="Times New Roman"/>
          <w:szCs w:val="24"/>
          <w:lang w:val="en-US"/>
        </w:rPr>
      </w:pPr>
      <w:r w:rsidRPr="00B14341">
        <w:rPr>
          <w:rFonts w:eastAsia="Times New Roman" w:cs="Times New Roman"/>
          <w:color w:val="000000"/>
          <w:szCs w:val="24"/>
          <w:lang w:val="en-US"/>
        </w:rPr>
        <w:lastRenderedPageBreak/>
        <w:t xml:space="preserve">Higher education has various challenges that individuals may encounter.  Financial issues including tuition costs and living expenses can be a major barrier. The application procedure, which includes </w:t>
      </w:r>
      <w:proofErr w:type="spellStart"/>
      <w:r w:rsidRPr="00B14341">
        <w:rPr>
          <w:rFonts w:eastAsia="Times New Roman" w:cs="Times New Roman"/>
          <w:color w:val="000000"/>
          <w:szCs w:val="24"/>
          <w:lang w:val="en-US"/>
        </w:rPr>
        <w:t>standardised</w:t>
      </w:r>
      <w:proofErr w:type="spellEnd"/>
      <w:r w:rsidRPr="00B14341">
        <w:rPr>
          <w:rFonts w:eastAsia="Times New Roman" w:cs="Times New Roman"/>
          <w:color w:val="000000"/>
          <w:szCs w:val="24"/>
          <w:lang w:val="en-US"/>
        </w:rPr>
        <w:t xml:space="preserve"> assessments, essays, and certificates of recommendation, can be difficult to navigate</w:t>
      </w:r>
      <w:r w:rsidR="00F6529B">
        <w:rPr>
          <w:rFonts w:eastAsia="Times New Roman" w:cs="Times New Roman"/>
          <w:color w:val="000000"/>
          <w:szCs w:val="24"/>
          <w:lang w:val="en-US"/>
        </w:rPr>
        <w:t xml:space="preserve"> (</w:t>
      </w:r>
      <w:r w:rsidR="00F6529B" w:rsidRPr="00F6529B">
        <w:t>Castro, 2019</w:t>
      </w:r>
      <w:r w:rsidR="00F6529B">
        <w:t>)</w:t>
      </w:r>
      <w:r w:rsidRPr="00B14341">
        <w:rPr>
          <w:rFonts w:eastAsia="Times New Roman" w:cs="Times New Roman"/>
          <w:color w:val="000000"/>
          <w:szCs w:val="24"/>
          <w:lang w:val="en-US"/>
        </w:rPr>
        <w:t>. Nowadays, digital literacy is extremely important and therefore knowing different aspects such as technological skills, self-discipline and others is very important. Furthermore, this might be also difficult to balance the demands of school with other commitments and duties. </w:t>
      </w:r>
    </w:p>
    <w:p w14:paraId="7490916F" w14:textId="77777777" w:rsidR="002B0B38" w:rsidRPr="002B0B38" w:rsidRDefault="002B0B38" w:rsidP="002B0B38">
      <w:pPr>
        <w:rPr>
          <w:rFonts w:eastAsia="Times New Roman" w:cs="Times New Roman"/>
          <w:b/>
          <w:szCs w:val="24"/>
        </w:rPr>
      </w:pPr>
      <w:r w:rsidRPr="002B0B38">
        <w:rPr>
          <w:rFonts w:cs="Times New Roman"/>
          <w:szCs w:val="24"/>
        </w:rPr>
        <w:br w:type="page"/>
      </w:r>
    </w:p>
    <w:p w14:paraId="0000000D" w14:textId="39EDD852" w:rsidR="00B103A2" w:rsidRDefault="00000000" w:rsidP="00C26DFA">
      <w:pPr>
        <w:pStyle w:val="Heading1"/>
      </w:pPr>
      <w:bookmarkStart w:id="1" w:name="_Toc139302956"/>
      <w:r>
        <w:lastRenderedPageBreak/>
        <w:t>Mind map</w:t>
      </w:r>
      <w:bookmarkEnd w:id="1"/>
      <w:r>
        <w:t xml:space="preserve"> </w:t>
      </w:r>
    </w:p>
    <w:p w14:paraId="0000000E" w14:textId="77777777" w:rsidR="00B103A2"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5067FED" wp14:editId="5566758C">
            <wp:extent cx="5731200" cy="322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3225800"/>
                    </a:xfrm>
                    <a:prstGeom prst="rect">
                      <a:avLst/>
                    </a:prstGeom>
                  </pic:spPr>
                </pic:pic>
              </a:graphicData>
            </a:graphic>
          </wp:inline>
        </w:drawing>
      </w:r>
    </w:p>
    <w:p w14:paraId="00000012" w14:textId="67BF2222" w:rsidR="00B103A2" w:rsidRPr="00C66961" w:rsidRDefault="00C66961">
      <w:pPr>
        <w:pStyle w:val="Normal1"/>
        <w:spacing w:line="480" w:lineRule="auto"/>
        <w:jc w:val="both"/>
        <w:rPr>
          <w:rFonts w:ascii="Times New Roman" w:eastAsia="Times New Roman" w:hAnsi="Times New Roman" w:cs="Times New Roman"/>
          <w:b/>
          <w:sz w:val="24"/>
          <w:szCs w:val="24"/>
        </w:rPr>
      </w:pPr>
      <w:r>
        <w:rPr>
          <w:rFonts w:ascii="Times New Roman" w:hAnsi="Times New Roman" w:cs="Times New Roman"/>
          <w:sz w:val="24"/>
          <w:szCs w:val="24"/>
        </w:rPr>
        <w:t xml:space="preserve">                                                  </w:t>
      </w:r>
      <w:r w:rsidRPr="00C66961">
        <w:rPr>
          <w:rFonts w:ascii="Times New Roman" w:hAnsi="Times New Roman" w:cs="Times New Roman"/>
          <w:sz w:val="24"/>
          <w:szCs w:val="24"/>
        </w:rPr>
        <w:t xml:space="preserve">Source: </w:t>
      </w:r>
      <w:sdt>
        <w:sdtPr>
          <w:rPr>
            <w:rFonts w:ascii="Times New Roman" w:eastAsia="Times New Roman" w:hAnsi="Times New Roman" w:cs="Times New Roman"/>
            <w:sz w:val="24"/>
            <w:szCs w:val="24"/>
          </w:rPr>
          <w:id w:val="1473946053"/>
          <w:citation/>
        </w:sdtPr>
        <w:sdtContent>
          <w:r w:rsidRPr="00C66961">
            <w:rPr>
              <w:rFonts w:ascii="Times New Roman" w:eastAsia="Times New Roman" w:hAnsi="Times New Roman" w:cs="Times New Roman"/>
              <w:sz w:val="24"/>
              <w:szCs w:val="24"/>
            </w:rPr>
            <w:fldChar w:fldCharType="begin"/>
          </w:r>
          <w:r w:rsidRPr="00C66961">
            <w:rPr>
              <w:rFonts w:ascii="Times New Roman" w:eastAsia="Times New Roman" w:hAnsi="Times New Roman" w:cs="Times New Roman"/>
              <w:sz w:val="24"/>
              <w:szCs w:val="24"/>
              <w:lang w:val="en-US"/>
            </w:rPr>
            <w:instrText xml:space="preserve"> CITATION Hea21 \l 1033 </w:instrText>
          </w:r>
          <w:r w:rsidRPr="00C66961">
            <w:rPr>
              <w:rFonts w:ascii="Times New Roman" w:eastAsia="Times New Roman" w:hAnsi="Times New Roman" w:cs="Times New Roman"/>
              <w:sz w:val="24"/>
              <w:szCs w:val="24"/>
            </w:rPr>
            <w:fldChar w:fldCharType="separate"/>
          </w:r>
          <w:r w:rsidRPr="00C66961">
            <w:rPr>
              <w:rFonts w:ascii="Times New Roman" w:eastAsia="Times New Roman" w:hAnsi="Times New Roman" w:cs="Times New Roman"/>
              <w:noProof/>
              <w:sz w:val="24"/>
              <w:szCs w:val="24"/>
              <w:lang w:val="en-US"/>
            </w:rPr>
            <w:t xml:space="preserve"> (Heather, 2021)</w:t>
          </w:r>
          <w:r w:rsidRPr="00C66961">
            <w:rPr>
              <w:rFonts w:ascii="Times New Roman" w:eastAsia="Times New Roman" w:hAnsi="Times New Roman" w:cs="Times New Roman"/>
              <w:sz w:val="24"/>
              <w:szCs w:val="24"/>
            </w:rPr>
            <w:fldChar w:fldCharType="end"/>
          </w:r>
        </w:sdtContent>
      </w:sdt>
    </w:p>
    <w:p w14:paraId="00000013" w14:textId="77777777" w:rsidR="00B103A2" w:rsidRDefault="00000000">
      <w:pPr>
        <w:pStyle w:val="Normal1"/>
        <w:spacing w:line="480" w:lineRule="auto"/>
        <w:jc w:val="both"/>
        <w:rPr>
          <w:rFonts w:ascii="Times New Roman" w:eastAsia="Times New Roman" w:hAnsi="Times New Roman" w:cs="Times New Roman"/>
          <w:b/>
          <w:sz w:val="26"/>
          <w:szCs w:val="26"/>
          <w:u w:val="single"/>
        </w:rPr>
      </w:pPr>
      <w:r>
        <w:rPr>
          <w:rFonts w:ascii="Times New Roman" w:eastAsia="Times New Roman" w:hAnsi="Times New Roman" w:cs="Times New Roman"/>
          <w:b/>
          <w:sz w:val="26"/>
          <w:szCs w:val="26"/>
          <w:u w:val="single"/>
        </w:rPr>
        <w:t>Ways to Become a successful digital learner</w:t>
      </w:r>
    </w:p>
    <w:p w14:paraId="00000014" w14:textId="77777777" w:rsidR="00B103A2"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Finding the necessary resources:</w:t>
      </w:r>
    </w:p>
    <w:p w14:paraId="00000015" w14:textId="687E1455"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often a variety of facets experienced in online learning experiences which are different from classroom learning. Digital lessons are usually multi-modal and deliver a variety of learning experiences which are often customised. There is an audio recording from a variety of teachers, journals and even e-books along with various note pages and quizzes. Students must find the necessary resources according to their learning preferences to gain the maximum benefits of it</w:t>
      </w:r>
      <w:sdt>
        <w:sdtPr>
          <w:rPr>
            <w:rFonts w:ascii="Times New Roman" w:eastAsia="Times New Roman" w:hAnsi="Times New Roman" w:cs="Times New Roman"/>
            <w:sz w:val="24"/>
            <w:szCs w:val="24"/>
          </w:rPr>
          <w:id w:val="-1173178104"/>
          <w:citation/>
        </w:sdtPr>
        <w:sdtContent>
          <w:r w:rsidR="00F955B8">
            <w:rPr>
              <w:rFonts w:ascii="Times New Roman" w:eastAsia="Times New Roman" w:hAnsi="Times New Roman" w:cs="Times New Roman"/>
              <w:sz w:val="24"/>
              <w:szCs w:val="24"/>
            </w:rPr>
            <w:fldChar w:fldCharType="begin"/>
          </w:r>
          <w:r w:rsidR="00F955B8">
            <w:rPr>
              <w:rFonts w:ascii="Times New Roman" w:eastAsia="Times New Roman" w:hAnsi="Times New Roman" w:cs="Times New Roman"/>
              <w:sz w:val="24"/>
              <w:szCs w:val="24"/>
              <w:lang w:val="en-US"/>
            </w:rPr>
            <w:instrText xml:space="preserve"> CITATION Hea21 \l 1033 </w:instrText>
          </w:r>
          <w:r w:rsidR="00F955B8">
            <w:rPr>
              <w:rFonts w:ascii="Times New Roman" w:eastAsia="Times New Roman" w:hAnsi="Times New Roman" w:cs="Times New Roman"/>
              <w:sz w:val="24"/>
              <w:szCs w:val="24"/>
            </w:rPr>
            <w:fldChar w:fldCharType="separate"/>
          </w:r>
          <w:r w:rsidR="00F955B8">
            <w:rPr>
              <w:rFonts w:ascii="Times New Roman" w:eastAsia="Times New Roman" w:hAnsi="Times New Roman" w:cs="Times New Roman"/>
              <w:noProof/>
              <w:sz w:val="24"/>
              <w:szCs w:val="24"/>
              <w:lang w:val="en-US"/>
            </w:rPr>
            <w:t xml:space="preserve"> </w:t>
          </w:r>
          <w:r w:rsidR="00F955B8" w:rsidRPr="00F955B8">
            <w:rPr>
              <w:rFonts w:ascii="Times New Roman" w:eastAsia="Times New Roman" w:hAnsi="Times New Roman" w:cs="Times New Roman"/>
              <w:noProof/>
              <w:sz w:val="24"/>
              <w:szCs w:val="24"/>
              <w:lang w:val="en-US"/>
            </w:rPr>
            <w:t>(Heather, 2021)</w:t>
          </w:r>
          <w:r w:rsidR="00F955B8">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00000016" w14:textId="77777777" w:rsidR="00B103A2" w:rsidRDefault="00B103A2">
      <w:pPr>
        <w:pStyle w:val="Normal1"/>
        <w:spacing w:line="480" w:lineRule="auto"/>
        <w:jc w:val="both"/>
        <w:rPr>
          <w:rFonts w:ascii="Times New Roman" w:eastAsia="Times New Roman" w:hAnsi="Times New Roman" w:cs="Times New Roman"/>
          <w:b/>
          <w:sz w:val="24"/>
          <w:szCs w:val="24"/>
        </w:rPr>
      </w:pPr>
    </w:p>
    <w:p w14:paraId="00000017" w14:textId="77777777" w:rsidR="00B103A2"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Transferring knowledge to stay updated:</w:t>
      </w:r>
    </w:p>
    <w:p w14:paraId="00000018" w14:textId="31C18FDF"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can be made effective by implementing strategies and information and transferring them accordingly.  Subject recalling based on pertinent questions can be implemented by using a set of flashcards that will help the digital learner to recall information</w:t>
      </w:r>
      <w:sdt>
        <w:sdtPr>
          <w:rPr>
            <w:rFonts w:ascii="Times New Roman" w:eastAsia="Times New Roman" w:hAnsi="Times New Roman" w:cs="Times New Roman"/>
            <w:sz w:val="24"/>
            <w:szCs w:val="24"/>
          </w:rPr>
          <w:id w:val="-933276460"/>
          <w:citation/>
        </w:sdtPr>
        <w:sdtContent>
          <w:r w:rsidR="00C66961">
            <w:rPr>
              <w:rFonts w:ascii="Times New Roman" w:eastAsia="Times New Roman" w:hAnsi="Times New Roman" w:cs="Times New Roman"/>
              <w:sz w:val="24"/>
              <w:szCs w:val="24"/>
            </w:rPr>
            <w:fldChar w:fldCharType="begin"/>
          </w:r>
          <w:r w:rsidR="00C66961">
            <w:rPr>
              <w:rFonts w:ascii="Times New Roman" w:eastAsia="Times New Roman" w:hAnsi="Times New Roman" w:cs="Times New Roman"/>
              <w:sz w:val="24"/>
              <w:szCs w:val="24"/>
              <w:lang w:val="en-US"/>
            </w:rPr>
            <w:instrText xml:space="preserve"> CITATION Mel21 \l 1033 </w:instrText>
          </w:r>
          <w:r w:rsidR="00C66961">
            <w:rPr>
              <w:rFonts w:ascii="Times New Roman" w:eastAsia="Times New Roman" w:hAnsi="Times New Roman" w:cs="Times New Roman"/>
              <w:sz w:val="24"/>
              <w:szCs w:val="24"/>
            </w:rPr>
            <w:fldChar w:fldCharType="separate"/>
          </w:r>
          <w:r w:rsidR="00C66961">
            <w:rPr>
              <w:rFonts w:ascii="Times New Roman" w:eastAsia="Times New Roman" w:hAnsi="Times New Roman" w:cs="Times New Roman"/>
              <w:noProof/>
              <w:sz w:val="24"/>
              <w:szCs w:val="24"/>
              <w:lang w:val="en-US"/>
            </w:rPr>
            <w:t xml:space="preserve"> </w:t>
          </w:r>
          <w:r w:rsidR="00C66961" w:rsidRPr="00C66961">
            <w:rPr>
              <w:rFonts w:ascii="Times New Roman" w:eastAsia="Times New Roman" w:hAnsi="Times New Roman" w:cs="Times New Roman"/>
              <w:noProof/>
              <w:sz w:val="24"/>
              <w:szCs w:val="24"/>
              <w:lang w:val="en-US"/>
            </w:rPr>
            <w:t>(Kolk, 2021)</w:t>
          </w:r>
          <w:r w:rsidR="00C66961">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00000019" w14:textId="77777777" w:rsidR="00B103A2"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Continuous measuring of the gained knowledge:</w:t>
      </w:r>
    </w:p>
    <w:p w14:paraId="0000001A" w14:textId="77777777"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digital learner must continuously measure and analyse the knowledge they have gained so far. Necessary measurement of knowledge will help the learner to retain the information in future and use them as and when required.</w:t>
      </w:r>
    </w:p>
    <w:p w14:paraId="0000001B" w14:textId="77777777" w:rsidR="00B103A2"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Creating a blended learning approach:</w:t>
      </w:r>
    </w:p>
    <w:p w14:paraId="0000001C" w14:textId="77777777" w:rsidR="00B103A2"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Effective digital learners applaud their professors' integrated approach. The future of education is blended learning, which involves both in-person and online instruction. It produces an extremely effective way of increasing understanding. when your adolescent realises how much their classroom learning can benefit from using technology</w:t>
      </w:r>
      <w:r>
        <w:rPr>
          <w:rFonts w:ascii="Times New Roman" w:eastAsia="Times New Roman" w:hAnsi="Times New Roman" w:cs="Times New Roman"/>
          <w:b/>
          <w:sz w:val="24"/>
          <w:szCs w:val="24"/>
        </w:rPr>
        <w:t>.</w:t>
      </w:r>
    </w:p>
    <w:p w14:paraId="0000001D" w14:textId="77777777" w:rsidR="00B103A2"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Developing self-motivation:</w:t>
      </w:r>
    </w:p>
    <w:p w14:paraId="0000001E" w14:textId="77777777"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learners are generally capable of self-motivation and effectively working on their goals. Self-motivation is very important for digital learners as that would trigger them to research effectively, dig deeper and analyse the available resources.</w:t>
      </w:r>
    </w:p>
    <w:p w14:paraId="0000001F" w14:textId="77777777" w:rsidR="00B103A2"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Setting proper career goals:</w:t>
      </w:r>
    </w:p>
    <w:p w14:paraId="00000020" w14:textId="55B90DD6"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Setting goals and being focused is essential for developing as a successful digital learner. Small or large goals are acceptable where one could be as straightforward as learning an arithmetic calculation in a single day or doing a weekly analysis of an English article. The finest digital learners like pushing themselves and coming up with strategies for success</w:t>
      </w:r>
      <w:sdt>
        <w:sdtPr>
          <w:rPr>
            <w:rFonts w:ascii="Times New Roman" w:eastAsia="Times New Roman" w:hAnsi="Times New Roman" w:cs="Times New Roman"/>
            <w:sz w:val="24"/>
            <w:szCs w:val="24"/>
          </w:rPr>
          <w:id w:val="-2032409095"/>
          <w:citation/>
        </w:sdtPr>
        <w:sdtContent>
          <w:r w:rsidR="00C66961">
            <w:rPr>
              <w:rFonts w:ascii="Times New Roman" w:eastAsia="Times New Roman" w:hAnsi="Times New Roman" w:cs="Times New Roman"/>
              <w:sz w:val="24"/>
              <w:szCs w:val="24"/>
            </w:rPr>
            <w:fldChar w:fldCharType="begin"/>
          </w:r>
          <w:r w:rsidR="00C66961">
            <w:rPr>
              <w:rFonts w:ascii="Times New Roman" w:eastAsia="Times New Roman" w:hAnsi="Times New Roman" w:cs="Times New Roman"/>
              <w:sz w:val="24"/>
              <w:szCs w:val="24"/>
              <w:lang w:val="en-US"/>
            </w:rPr>
            <w:instrText xml:space="preserve"> CITATION uno23 \l 1033 </w:instrText>
          </w:r>
          <w:r w:rsidR="00C66961">
            <w:rPr>
              <w:rFonts w:ascii="Times New Roman" w:eastAsia="Times New Roman" w:hAnsi="Times New Roman" w:cs="Times New Roman"/>
              <w:sz w:val="24"/>
              <w:szCs w:val="24"/>
            </w:rPr>
            <w:fldChar w:fldCharType="separate"/>
          </w:r>
          <w:r w:rsidR="00C66961">
            <w:rPr>
              <w:rFonts w:ascii="Times New Roman" w:eastAsia="Times New Roman" w:hAnsi="Times New Roman" w:cs="Times New Roman"/>
              <w:noProof/>
              <w:sz w:val="24"/>
              <w:szCs w:val="24"/>
              <w:lang w:val="en-US"/>
            </w:rPr>
            <w:t xml:space="preserve"> </w:t>
          </w:r>
          <w:r w:rsidR="00C66961" w:rsidRPr="00C66961">
            <w:rPr>
              <w:rFonts w:ascii="Times New Roman" w:eastAsia="Times New Roman" w:hAnsi="Times New Roman" w:cs="Times New Roman"/>
              <w:noProof/>
              <w:sz w:val="24"/>
              <w:szCs w:val="24"/>
              <w:lang w:val="en-US"/>
            </w:rPr>
            <w:t>(un.org, 2023)</w:t>
          </w:r>
          <w:r w:rsidR="00C66961">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4C330E02" w14:textId="77777777" w:rsidR="00C26DFA" w:rsidRDefault="00C26DFA">
      <w:pPr>
        <w:spacing w:line="276"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p w14:paraId="7BFED6CD" w14:textId="5DAD4EFF" w:rsidR="006E22F8" w:rsidRDefault="006E22F8" w:rsidP="00C26DFA">
      <w:pPr>
        <w:pStyle w:val="Heading1"/>
        <w:rPr>
          <w:lang w:val="en-US"/>
        </w:rPr>
      </w:pPr>
      <w:bookmarkStart w:id="2" w:name="_Toc139302957"/>
      <w:r>
        <w:rPr>
          <w:lang w:val="en-US"/>
        </w:rPr>
        <w:lastRenderedPageBreak/>
        <w:t>Power Point</w:t>
      </w:r>
      <w:r w:rsidRPr="00B14341">
        <w:rPr>
          <w:lang w:val="en-US"/>
        </w:rPr>
        <w:t xml:space="preserve"> presentation</w:t>
      </w:r>
      <w:bookmarkEnd w:id="2"/>
    </w:p>
    <w:p w14:paraId="0E96CCE6" w14:textId="1AD86782" w:rsidR="00160133" w:rsidRDefault="00160133" w:rsidP="00160133">
      <w:pPr>
        <w:rPr>
          <w:b/>
          <w:bCs/>
          <w:lang w:val="en-US"/>
        </w:rPr>
      </w:pPr>
      <w:r w:rsidRPr="00160133">
        <w:rPr>
          <w:b/>
          <w:bCs/>
          <w:lang w:val="en-US"/>
        </w:rPr>
        <w:t>The presentation can be accessed on the popular video-sharing platform, YouTube.</w:t>
      </w:r>
      <w:r>
        <w:rPr>
          <w:b/>
          <w:bCs/>
          <w:lang w:val="en-US"/>
        </w:rPr>
        <w:t xml:space="preserve">  </w:t>
      </w:r>
      <w:r w:rsidRPr="00D657BB">
        <w:rPr>
          <w:b/>
          <w:bCs/>
          <w:lang w:val="en-US"/>
        </w:rPr>
        <w:t>https://youtu.be/8HTyVxrUv_E</w:t>
      </w:r>
    </w:p>
    <w:p w14:paraId="47F14953" w14:textId="77777777" w:rsidR="00160133" w:rsidRPr="00160133" w:rsidRDefault="00160133" w:rsidP="00160133">
      <w:pPr>
        <w:pStyle w:val="Normal1"/>
        <w:rPr>
          <w:lang w:val="en-US"/>
        </w:rPr>
      </w:pPr>
    </w:p>
    <w:p w14:paraId="7FEAC95A" w14:textId="7110437D" w:rsidR="00552765" w:rsidRDefault="00552765" w:rsidP="00C26DFA">
      <w:pPr>
        <w:rPr>
          <w:lang w:val="en-US"/>
        </w:rPr>
      </w:pPr>
      <w:r>
        <w:rPr>
          <w:lang w:val="en-US"/>
        </w:rPr>
        <w:t>Slide one</w:t>
      </w:r>
    </w:p>
    <w:p w14:paraId="7F0F1AB0" w14:textId="289CBEF1" w:rsidR="00552765" w:rsidRDefault="00552765" w:rsidP="006E22F8">
      <w:pPr>
        <w:spacing w:line="240" w:lineRule="auto"/>
        <w:jc w:val="left"/>
        <w:rPr>
          <w:rFonts w:eastAsia="Times New Roman" w:cs="Times New Roman"/>
          <w:szCs w:val="24"/>
          <w:lang w:val="en-US"/>
        </w:rPr>
      </w:pPr>
      <w:r w:rsidRPr="00552765">
        <w:rPr>
          <w:rFonts w:eastAsia="Times New Roman" w:cs="Times New Roman"/>
          <w:noProof/>
          <w:szCs w:val="24"/>
          <w:lang w:val="en-US"/>
        </w:rPr>
        <w:drawing>
          <wp:inline distT="0" distB="0" distL="0" distR="0" wp14:anchorId="2055ED5B" wp14:editId="5387605F">
            <wp:extent cx="5733415" cy="3113405"/>
            <wp:effectExtent l="0" t="0" r="635" b="0"/>
            <wp:docPr id="1554236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236678" name=""/>
                    <pic:cNvPicPr/>
                  </pic:nvPicPr>
                  <pic:blipFill>
                    <a:blip r:embed="rId10"/>
                    <a:stretch>
                      <a:fillRect/>
                    </a:stretch>
                  </pic:blipFill>
                  <pic:spPr>
                    <a:xfrm>
                      <a:off x="0" y="0"/>
                      <a:ext cx="5733415" cy="3113405"/>
                    </a:xfrm>
                    <a:prstGeom prst="rect">
                      <a:avLst/>
                    </a:prstGeom>
                  </pic:spPr>
                </pic:pic>
              </a:graphicData>
            </a:graphic>
          </wp:inline>
        </w:drawing>
      </w:r>
    </w:p>
    <w:p w14:paraId="23B845D5" w14:textId="6F5BAEF4" w:rsidR="00552765" w:rsidRDefault="00552765" w:rsidP="006E22F8">
      <w:pPr>
        <w:spacing w:line="240" w:lineRule="auto"/>
        <w:jc w:val="left"/>
        <w:rPr>
          <w:rFonts w:eastAsia="Times New Roman" w:cs="Times New Roman"/>
          <w:szCs w:val="24"/>
          <w:lang w:val="en-US"/>
        </w:rPr>
      </w:pPr>
      <w:r>
        <w:rPr>
          <w:rFonts w:eastAsia="Times New Roman" w:cs="Times New Roman"/>
          <w:szCs w:val="24"/>
          <w:lang w:val="en-US"/>
        </w:rPr>
        <w:t xml:space="preserve"> </w:t>
      </w:r>
    </w:p>
    <w:p w14:paraId="45BE5849" w14:textId="20659826" w:rsidR="00552765" w:rsidRDefault="00552765" w:rsidP="006E22F8">
      <w:pPr>
        <w:spacing w:line="240" w:lineRule="auto"/>
        <w:jc w:val="left"/>
        <w:rPr>
          <w:rFonts w:eastAsia="Times New Roman" w:cs="Times New Roman"/>
          <w:szCs w:val="24"/>
          <w:lang w:val="en-US"/>
        </w:rPr>
      </w:pPr>
      <w:r>
        <w:rPr>
          <w:rFonts w:eastAsia="Times New Roman" w:cs="Times New Roman"/>
          <w:szCs w:val="24"/>
          <w:lang w:val="en-US"/>
        </w:rPr>
        <w:t>Slide two</w:t>
      </w:r>
    </w:p>
    <w:p w14:paraId="07D44166" w14:textId="4B0E2C44" w:rsidR="00552765" w:rsidRPr="00B14341" w:rsidRDefault="00552765" w:rsidP="006E22F8">
      <w:pPr>
        <w:spacing w:line="240" w:lineRule="auto"/>
        <w:jc w:val="left"/>
        <w:rPr>
          <w:rFonts w:eastAsia="Times New Roman" w:cs="Times New Roman"/>
          <w:szCs w:val="24"/>
          <w:lang w:val="en-US"/>
        </w:rPr>
      </w:pPr>
      <w:r w:rsidRPr="00552765">
        <w:rPr>
          <w:rFonts w:eastAsia="Times New Roman" w:cs="Times New Roman"/>
          <w:noProof/>
          <w:szCs w:val="24"/>
          <w:lang w:val="en-US"/>
        </w:rPr>
        <w:drawing>
          <wp:inline distT="0" distB="0" distL="0" distR="0" wp14:anchorId="79C509B0" wp14:editId="0513E8AE">
            <wp:extent cx="5733415" cy="3029585"/>
            <wp:effectExtent l="0" t="0" r="635" b="0"/>
            <wp:docPr id="1095233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233103" name=""/>
                    <pic:cNvPicPr/>
                  </pic:nvPicPr>
                  <pic:blipFill>
                    <a:blip r:embed="rId11"/>
                    <a:stretch>
                      <a:fillRect/>
                    </a:stretch>
                  </pic:blipFill>
                  <pic:spPr>
                    <a:xfrm>
                      <a:off x="0" y="0"/>
                      <a:ext cx="5733415" cy="3029585"/>
                    </a:xfrm>
                    <a:prstGeom prst="rect">
                      <a:avLst/>
                    </a:prstGeom>
                  </pic:spPr>
                </pic:pic>
              </a:graphicData>
            </a:graphic>
          </wp:inline>
        </w:drawing>
      </w:r>
    </w:p>
    <w:p w14:paraId="7A83819C" w14:textId="77777777" w:rsidR="006E22F8" w:rsidRPr="00B14341" w:rsidRDefault="006E22F8" w:rsidP="006E22F8">
      <w:pPr>
        <w:spacing w:line="240" w:lineRule="auto"/>
        <w:jc w:val="left"/>
        <w:rPr>
          <w:rFonts w:eastAsia="Times New Roman" w:cs="Times New Roman"/>
          <w:szCs w:val="24"/>
          <w:lang w:val="en-US"/>
        </w:rPr>
      </w:pPr>
    </w:p>
    <w:p w14:paraId="154D6BB7" w14:textId="3574F58E" w:rsidR="00A13B57" w:rsidRPr="00C26DFA" w:rsidRDefault="00A13B57" w:rsidP="006E22F8">
      <w:pPr>
        <w:rPr>
          <w:lang w:val="en-US"/>
        </w:rPr>
      </w:pPr>
      <w:r w:rsidRPr="00C26DFA">
        <w:rPr>
          <w:lang w:val="en-US"/>
        </w:rPr>
        <w:t>Slide three</w:t>
      </w:r>
    </w:p>
    <w:p w14:paraId="21D9DB65" w14:textId="2B57A54E" w:rsidR="00A13B57" w:rsidRDefault="00A13B57" w:rsidP="006E22F8">
      <w:pPr>
        <w:rPr>
          <w:b/>
          <w:bCs/>
          <w:szCs w:val="24"/>
          <w:lang w:val="en-US"/>
        </w:rPr>
      </w:pPr>
      <w:r w:rsidRPr="00A13B57">
        <w:rPr>
          <w:b/>
          <w:bCs/>
          <w:noProof/>
          <w:szCs w:val="24"/>
          <w:lang w:val="en-US"/>
        </w:rPr>
        <w:lastRenderedPageBreak/>
        <w:drawing>
          <wp:inline distT="0" distB="0" distL="0" distR="0" wp14:anchorId="5C6D6A04" wp14:editId="688451EF">
            <wp:extent cx="5733415" cy="2936875"/>
            <wp:effectExtent l="0" t="0" r="635" b="0"/>
            <wp:docPr id="327924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924363" name=""/>
                    <pic:cNvPicPr/>
                  </pic:nvPicPr>
                  <pic:blipFill>
                    <a:blip r:embed="rId12"/>
                    <a:stretch>
                      <a:fillRect/>
                    </a:stretch>
                  </pic:blipFill>
                  <pic:spPr>
                    <a:xfrm>
                      <a:off x="0" y="0"/>
                      <a:ext cx="5733415" cy="2936875"/>
                    </a:xfrm>
                    <a:prstGeom prst="rect">
                      <a:avLst/>
                    </a:prstGeom>
                  </pic:spPr>
                </pic:pic>
              </a:graphicData>
            </a:graphic>
          </wp:inline>
        </w:drawing>
      </w:r>
    </w:p>
    <w:p w14:paraId="372C9F55" w14:textId="28D5996A" w:rsidR="00C26DFA" w:rsidRPr="00C26DFA" w:rsidRDefault="00C26DFA" w:rsidP="006E22F8">
      <w:pPr>
        <w:rPr>
          <w:szCs w:val="24"/>
          <w:lang w:val="en-US"/>
        </w:rPr>
      </w:pPr>
      <w:r w:rsidRPr="00C26DFA">
        <w:rPr>
          <w:szCs w:val="24"/>
          <w:lang w:val="en-US"/>
        </w:rPr>
        <w:t>Notes</w:t>
      </w:r>
    </w:p>
    <w:p w14:paraId="0CDC7C6E" w14:textId="30F5EB5B" w:rsidR="00C26DFA" w:rsidRPr="00C26DFA" w:rsidRDefault="00C26DFA" w:rsidP="006E22F8">
      <w:pPr>
        <w:rPr>
          <w:b/>
          <w:bCs/>
          <w:lang w:val="en-US"/>
        </w:rPr>
      </w:pPr>
      <w:r w:rsidRPr="006E22F8">
        <w:rPr>
          <w:b/>
          <w:bCs/>
          <w:lang w:val="en-US"/>
        </w:rPr>
        <w:t>Introduction </w:t>
      </w:r>
    </w:p>
    <w:p w14:paraId="65E8B7B0" w14:textId="77777777" w:rsidR="006E22F8" w:rsidRPr="00B14341" w:rsidRDefault="006E22F8" w:rsidP="006E22F8">
      <w:pPr>
        <w:rPr>
          <w:rFonts w:eastAsia="Times New Roman" w:cs="Times New Roman"/>
          <w:szCs w:val="24"/>
          <w:lang w:val="en-US"/>
        </w:rPr>
      </w:pPr>
      <w:r w:rsidRPr="00B14341">
        <w:rPr>
          <w:rFonts w:eastAsia="Times New Roman" w:cs="Times New Roman"/>
          <w:color w:val="000000"/>
          <w:szCs w:val="24"/>
          <w:lang w:val="en-US"/>
        </w:rPr>
        <w:t>This presentation will provide a brief overview of the concept of personal identity and its different perspectives. The following perspective has a significant impact on defining an individual's career and its growth. Ways through which personal identity has its impact on shaping the sense of place, values and beliefs will be discussed thoroughly. Lastly, the effect of these three facts on establishing the characteristics of a good team player will be highlighted. </w:t>
      </w:r>
    </w:p>
    <w:p w14:paraId="41675C22" w14:textId="3CD43ACD" w:rsidR="00575527" w:rsidRPr="00C26DFA" w:rsidRDefault="00575527" w:rsidP="006E22F8">
      <w:pPr>
        <w:rPr>
          <w:lang w:val="en-US"/>
        </w:rPr>
      </w:pPr>
      <w:r w:rsidRPr="00C26DFA">
        <w:rPr>
          <w:lang w:val="en-US"/>
        </w:rPr>
        <w:t>Slide four</w:t>
      </w:r>
    </w:p>
    <w:p w14:paraId="29CFD9F1" w14:textId="3A4886F9" w:rsidR="00575527" w:rsidRDefault="00575527" w:rsidP="006E22F8">
      <w:pPr>
        <w:rPr>
          <w:b/>
          <w:bCs/>
          <w:szCs w:val="24"/>
          <w:lang w:val="en-US"/>
        </w:rPr>
      </w:pPr>
      <w:r w:rsidRPr="00575527">
        <w:rPr>
          <w:b/>
          <w:bCs/>
          <w:noProof/>
          <w:szCs w:val="24"/>
          <w:lang w:val="en-US"/>
        </w:rPr>
        <w:lastRenderedPageBreak/>
        <w:drawing>
          <wp:inline distT="0" distB="0" distL="0" distR="0" wp14:anchorId="0B6EDCA5" wp14:editId="5ECA444B">
            <wp:extent cx="5733415" cy="3100705"/>
            <wp:effectExtent l="0" t="0" r="635" b="4445"/>
            <wp:docPr id="1242685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85876" name=""/>
                    <pic:cNvPicPr/>
                  </pic:nvPicPr>
                  <pic:blipFill>
                    <a:blip r:embed="rId13"/>
                    <a:stretch>
                      <a:fillRect/>
                    </a:stretch>
                  </pic:blipFill>
                  <pic:spPr>
                    <a:xfrm>
                      <a:off x="0" y="0"/>
                      <a:ext cx="5733415" cy="3100705"/>
                    </a:xfrm>
                    <a:prstGeom prst="rect">
                      <a:avLst/>
                    </a:prstGeom>
                  </pic:spPr>
                </pic:pic>
              </a:graphicData>
            </a:graphic>
          </wp:inline>
        </w:drawing>
      </w:r>
    </w:p>
    <w:p w14:paraId="68E35FA6" w14:textId="448E8F84" w:rsidR="00C26DFA" w:rsidRPr="00C26DFA" w:rsidRDefault="00C26DFA" w:rsidP="006E22F8">
      <w:pPr>
        <w:rPr>
          <w:szCs w:val="24"/>
          <w:lang w:val="en-US"/>
        </w:rPr>
      </w:pPr>
      <w:r w:rsidRPr="00C26DFA">
        <w:rPr>
          <w:szCs w:val="24"/>
          <w:lang w:val="en-US"/>
        </w:rPr>
        <w:t>Notes</w:t>
      </w:r>
    </w:p>
    <w:p w14:paraId="0FD21F6D" w14:textId="714B0C85" w:rsidR="00C26DFA" w:rsidRPr="00C26DFA" w:rsidRDefault="00C26DFA" w:rsidP="006E22F8">
      <w:pPr>
        <w:rPr>
          <w:b/>
          <w:bCs/>
          <w:lang w:val="en-US"/>
        </w:rPr>
      </w:pPr>
      <w:r w:rsidRPr="006E22F8">
        <w:rPr>
          <w:b/>
          <w:bCs/>
          <w:lang w:val="en-US"/>
        </w:rPr>
        <w:t>Personal Identity</w:t>
      </w:r>
    </w:p>
    <w:p w14:paraId="27D55AE8" w14:textId="3AF63C1B" w:rsidR="006E22F8" w:rsidRPr="00B14341" w:rsidRDefault="006E22F8" w:rsidP="006E22F8">
      <w:pPr>
        <w:rPr>
          <w:rFonts w:eastAsia="Times New Roman" w:cs="Times New Roman"/>
          <w:szCs w:val="24"/>
          <w:lang w:val="en-US"/>
        </w:rPr>
      </w:pPr>
      <w:r w:rsidRPr="00B14341">
        <w:rPr>
          <w:rFonts w:eastAsia="Times New Roman" w:cs="Times New Roman"/>
          <w:color w:val="000000"/>
          <w:szCs w:val="24"/>
          <w:lang w:val="en-US"/>
        </w:rPr>
        <w:t xml:space="preserve">A number of theories can be used to investigate the complex idea of personal identity. According to the body theory, the physical body and personal identity are inextricably connected and this connection essentially guarantees the ongoing existence of the individual.  On the other </w:t>
      </w:r>
      <w:r w:rsidR="00C26DFA" w:rsidRPr="00B14341">
        <w:rPr>
          <w:rFonts w:eastAsia="Times New Roman" w:cs="Times New Roman"/>
          <w:color w:val="000000"/>
          <w:szCs w:val="24"/>
          <w:lang w:val="en-US"/>
        </w:rPr>
        <w:t>hand,</w:t>
      </w:r>
      <w:r w:rsidRPr="00B14341">
        <w:rPr>
          <w:rFonts w:eastAsia="Times New Roman" w:cs="Times New Roman"/>
          <w:color w:val="000000"/>
          <w:szCs w:val="24"/>
          <w:lang w:val="en-US"/>
        </w:rPr>
        <w:t xml:space="preserve"> memory theory is the foundation of personal identity and this holds that people preserve their identity</w:t>
      </w:r>
      <w:r>
        <w:rPr>
          <w:rFonts w:eastAsia="Times New Roman" w:cs="Times New Roman"/>
          <w:color w:val="000000"/>
          <w:szCs w:val="24"/>
          <w:lang w:val="en-US"/>
        </w:rPr>
        <w:t xml:space="preserve"> (</w:t>
      </w:r>
      <w:r w:rsidRPr="009A2DF9">
        <w:t>Fitzgerald, 2020</w:t>
      </w:r>
      <w:r>
        <w:t>)</w:t>
      </w:r>
      <w:r>
        <w:rPr>
          <w:rFonts w:eastAsia="Times New Roman" w:cs="Times New Roman"/>
          <w:color w:val="000000"/>
          <w:szCs w:val="24"/>
          <w:lang w:val="en-US"/>
        </w:rPr>
        <w:t>.</w:t>
      </w:r>
      <w:r w:rsidRPr="00B14341">
        <w:rPr>
          <w:rFonts w:eastAsia="Times New Roman" w:cs="Times New Roman"/>
          <w:color w:val="000000"/>
          <w:szCs w:val="24"/>
          <w:lang w:val="en-US"/>
        </w:rPr>
        <w:t xml:space="preserve"> Based on these two theories, I have </w:t>
      </w:r>
      <w:proofErr w:type="spellStart"/>
      <w:r w:rsidRPr="00B14341">
        <w:rPr>
          <w:rFonts w:eastAsia="Times New Roman" w:cs="Times New Roman"/>
          <w:color w:val="000000"/>
          <w:szCs w:val="24"/>
          <w:lang w:val="en-US"/>
        </w:rPr>
        <w:t>analysed</w:t>
      </w:r>
      <w:proofErr w:type="spellEnd"/>
      <w:r w:rsidRPr="00B14341">
        <w:rPr>
          <w:rFonts w:eastAsia="Times New Roman" w:cs="Times New Roman"/>
          <w:color w:val="000000"/>
          <w:szCs w:val="24"/>
          <w:lang w:val="en-US"/>
        </w:rPr>
        <w:t xml:space="preserve"> that, I have a good amount of communication and time management skills and I have gained various achievements due to this. My overall academic grades have also gotten better</w:t>
      </w:r>
      <w:r>
        <w:rPr>
          <w:rFonts w:eastAsia="Times New Roman" w:cs="Times New Roman"/>
          <w:color w:val="000000"/>
          <w:szCs w:val="24"/>
          <w:lang w:val="en-US"/>
        </w:rPr>
        <w:t xml:space="preserve"> (</w:t>
      </w:r>
      <w:r w:rsidRPr="009A2DF9">
        <w:t>Noonan, 2019</w:t>
      </w:r>
      <w:r>
        <w:t>)</w:t>
      </w:r>
      <w:r w:rsidRPr="00B14341">
        <w:rPr>
          <w:rFonts w:eastAsia="Times New Roman" w:cs="Times New Roman"/>
          <w:color w:val="000000"/>
          <w:szCs w:val="24"/>
          <w:lang w:val="en-US"/>
        </w:rPr>
        <w:t>. </w:t>
      </w:r>
    </w:p>
    <w:p w14:paraId="6CFD41ED" w14:textId="16951E5D" w:rsidR="00F3702E" w:rsidRPr="00C26DFA" w:rsidRDefault="00F3702E" w:rsidP="006E22F8">
      <w:pPr>
        <w:rPr>
          <w:lang w:val="en-US"/>
        </w:rPr>
      </w:pPr>
      <w:r w:rsidRPr="00C26DFA">
        <w:rPr>
          <w:lang w:val="en-US"/>
        </w:rPr>
        <w:t>Slide five</w:t>
      </w:r>
    </w:p>
    <w:p w14:paraId="1E166B28" w14:textId="707DB805" w:rsidR="00F3702E" w:rsidRDefault="00F3702E" w:rsidP="006E22F8">
      <w:pPr>
        <w:rPr>
          <w:b/>
          <w:bCs/>
          <w:szCs w:val="24"/>
          <w:lang w:val="en-US"/>
        </w:rPr>
      </w:pPr>
      <w:r w:rsidRPr="00F3702E">
        <w:rPr>
          <w:b/>
          <w:bCs/>
          <w:noProof/>
          <w:szCs w:val="24"/>
          <w:lang w:val="en-US"/>
        </w:rPr>
        <w:lastRenderedPageBreak/>
        <w:drawing>
          <wp:inline distT="0" distB="0" distL="0" distR="0" wp14:anchorId="22099805" wp14:editId="44BFBDFC">
            <wp:extent cx="5733415" cy="3037205"/>
            <wp:effectExtent l="0" t="0" r="635" b="0"/>
            <wp:docPr id="192015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155495" name=""/>
                    <pic:cNvPicPr/>
                  </pic:nvPicPr>
                  <pic:blipFill>
                    <a:blip r:embed="rId14"/>
                    <a:stretch>
                      <a:fillRect/>
                    </a:stretch>
                  </pic:blipFill>
                  <pic:spPr>
                    <a:xfrm>
                      <a:off x="0" y="0"/>
                      <a:ext cx="5733415" cy="3037205"/>
                    </a:xfrm>
                    <a:prstGeom prst="rect">
                      <a:avLst/>
                    </a:prstGeom>
                  </pic:spPr>
                </pic:pic>
              </a:graphicData>
            </a:graphic>
          </wp:inline>
        </w:drawing>
      </w:r>
    </w:p>
    <w:p w14:paraId="2BBC0CDF" w14:textId="2B2562A5" w:rsidR="00C26DFA" w:rsidRPr="00C26DFA" w:rsidRDefault="00C26DFA" w:rsidP="006E22F8">
      <w:pPr>
        <w:rPr>
          <w:szCs w:val="24"/>
          <w:lang w:val="en-US"/>
        </w:rPr>
      </w:pPr>
      <w:r w:rsidRPr="00C26DFA">
        <w:rPr>
          <w:szCs w:val="24"/>
          <w:lang w:val="en-US"/>
        </w:rPr>
        <w:t>Notes</w:t>
      </w:r>
    </w:p>
    <w:p w14:paraId="1F0D14BC" w14:textId="7F48B30C" w:rsidR="00C26DFA" w:rsidRPr="00C26DFA" w:rsidRDefault="00C26DFA" w:rsidP="006E22F8">
      <w:pPr>
        <w:rPr>
          <w:b/>
          <w:bCs/>
          <w:lang w:val="en-US"/>
        </w:rPr>
      </w:pPr>
      <w:r w:rsidRPr="006E22F8">
        <w:rPr>
          <w:b/>
          <w:bCs/>
          <w:lang w:val="en-US"/>
        </w:rPr>
        <w:t>Ways through which personal identity has shaped the sense of place</w:t>
      </w:r>
    </w:p>
    <w:p w14:paraId="77D3DFF7" w14:textId="77777777" w:rsidR="006E22F8" w:rsidRPr="00B14341" w:rsidRDefault="006E22F8" w:rsidP="006E22F8">
      <w:pPr>
        <w:rPr>
          <w:rFonts w:eastAsia="Times New Roman" w:cs="Times New Roman"/>
          <w:szCs w:val="24"/>
          <w:lang w:val="en-US"/>
        </w:rPr>
      </w:pPr>
      <w:r w:rsidRPr="00B14341">
        <w:rPr>
          <w:rFonts w:eastAsia="Times New Roman" w:cs="Times New Roman"/>
          <w:color w:val="000000"/>
          <w:szCs w:val="24"/>
          <w:lang w:val="en-US"/>
        </w:rPr>
        <w:t>The sense of place is based on the three components such as place identity, independence and attachment. As a student, my perception of place and my ability to contribute to a team have both been significantly influenced by my personal identity. I also contribute my distinct ideas, experiences, and skills to any team dynamic as an individual</w:t>
      </w:r>
      <w:r>
        <w:rPr>
          <w:rFonts w:eastAsia="Times New Roman" w:cs="Times New Roman"/>
          <w:color w:val="000000"/>
          <w:szCs w:val="24"/>
          <w:lang w:val="en-US"/>
        </w:rPr>
        <w:t xml:space="preserve"> (</w:t>
      </w:r>
      <w:r w:rsidRPr="005B3A31">
        <w:t>Brown</w:t>
      </w:r>
      <w:r>
        <w:t xml:space="preserve"> et al., </w:t>
      </w:r>
      <w:r w:rsidRPr="005B3A31">
        <w:t>2019</w:t>
      </w:r>
      <w:r>
        <w:t>)</w:t>
      </w:r>
      <w:r w:rsidRPr="00B14341">
        <w:rPr>
          <w:rFonts w:eastAsia="Times New Roman" w:cs="Times New Roman"/>
          <w:color w:val="000000"/>
          <w:szCs w:val="24"/>
          <w:lang w:val="en-US"/>
        </w:rPr>
        <w:t>. My sense of self affects how I participate in and perceive group initiatives, talks, and partnerships. This influences how I communicate, tackle problems, and have empathy for others. My own values, objectives, and interests also have an impact on my sense of belonging as a student. </w:t>
      </w:r>
    </w:p>
    <w:p w14:paraId="107553CC" w14:textId="35FBEAAC" w:rsidR="00C52C3B" w:rsidRPr="00C26DFA" w:rsidRDefault="00C52C3B" w:rsidP="006E22F8">
      <w:pPr>
        <w:rPr>
          <w:lang w:val="en-US"/>
        </w:rPr>
      </w:pPr>
      <w:r w:rsidRPr="00C26DFA">
        <w:rPr>
          <w:lang w:val="en-US"/>
        </w:rPr>
        <w:t>Slide six</w:t>
      </w:r>
    </w:p>
    <w:p w14:paraId="264634A8" w14:textId="3E95FDB4" w:rsidR="00C52C3B" w:rsidRDefault="00C52C3B" w:rsidP="006E22F8">
      <w:pPr>
        <w:rPr>
          <w:b/>
          <w:bCs/>
          <w:szCs w:val="24"/>
          <w:lang w:val="en-US"/>
        </w:rPr>
      </w:pPr>
      <w:r w:rsidRPr="00C52C3B">
        <w:rPr>
          <w:b/>
          <w:bCs/>
          <w:noProof/>
          <w:szCs w:val="24"/>
          <w:lang w:val="en-US"/>
        </w:rPr>
        <w:lastRenderedPageBreak/>
        <w:drawing>
          <wp:inline distT="0" distB="0" distL="0" distR="0" wp14:anchorId="1B32BDBB" wp14:editId="6FEC8B3E">
            <wp:extent cx="5733415" cy="2982595"/>
            <wp:effectExtent l="0" t="0" r="635" b="8255"/>
            <wp:docPr id="1776186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86069" name=""/>
                    <pic:cNvPicPr/>
                  </pic:nvPicPr>
                  <pic:blipFill>
                    <a:blip r:embed="rId15"/>
                    <a:stretch>
                      <a:fillRect/>
                    </a:stretch>
                  </pic:blipFill>
                  <pic:spPr>
                    <a:xfrm>
                      <a:off x="0" y="0"/>
                      <a:ext cx="5733415" cy="2982595"/>
                    </a:xfrm>
                    <a:prstGeom prst="rect">
                      <a:avLst/>
                    </a:prstGeom>
                  </pic:spPr>
                </pic:pic>
              </a:graphicData>
            </a:graphic>
          </wp:inline>
        </w:drawing>
      </w:r>
    </w:p>
    <w:p w14:paraId="6BD425A4" w14:textId="5051CD0E" w:rsidR="00C26DFA" w:rsidRPr="00C26DFA" w:rsidRDefault="00C26DFA" w:rsidP="006E22F8">
      <w:pPr>
        <w:rPr>
          <w:szCs w:val="24"/>
          <w:lang w:val="en-US"/>
        </w:rPr>
      </w:pPr>
      <w:r w:rsidRPr="00C26DFA">
        <w:rPr>
          <w:szCs w:val="24"/>
          <w:lang w:val="en-US"/>
        </w:rPr>
        <w:t>Notes</w:t>
      </w:r>
    </w:p>
    <w:p w14:paraId="12F168AC" w14:textId="6185343E" w:rsidR="00C26DFA" w:rsidRPr="00C26DFA" w:rsidRDefault="00C26DFA" w:rsidP="006E22F8">
      <w:pPr>
        <w:rPr>
          <w:b/>
          <w:bCs/>
          <w:lang w:val="en-US"/>
        </w:rPr>
      </w:pPr>
      <w:r w:rsidRPr="006E22F8">
        <w:rPr>
          <w:b/>
          <w:bCs/>
          <w:lang w:val="en-US"/>
        </w:rPr>
        <w:t>Ways through which personal identity has shaped values and beliefs </w:t>
      </w:r>
    </w:p>
    <w:p w14:paraId="471EDAC9" w14:textId="5507EE6E" w:rsidR="006E22F8" w:rsidRPr="00B14341" w:rsidRDefault="006E22F8" w:rsidP="006E22F8">
      <w:pPr>
        <w:rPr>
          <w:rFonts w:eastAsia="Times New Roman" w:cs="Times New Roman"/>
          <w:szCs w:val="24"/>
          <w:lang w:val="en-US"/>
        </w:rPr>
      </w:pPr>
      <w:r w:rsidRPr="00B14341">
        <w:rPr>
          <w:rFonts w:eastAsia="Times New Roman" w:cs="Times New Roman"/>
          <w:color w:val="000000"/>
          <w:szCs w:val="24"/>
          <w:lang w:val="en-US"/>
        </w:rPr>
        <w:t xml:space="preserve">Values are mainly defined as the own set of </w:t>
      </w:r>
      <w:r w:rsidR="00C26DFA" w:rsidRPr="00B14341">
        <w:rPr>
          <w:rFonts w:eastAsia="Times New Roman" w:cs="Times New Roman"/>
          <w:color w:val="000000"/>
          <w:szCs w:val="24"/>
          <w:lang w:val="en-US"/>
        </w:rPr>
        <w:t>frameworks</w:t>
      </w:r>
      <w:r w:rsidRPr="00B14341">
        <w:rPr>
          <w:rFonts w:eastAsia="Times New Roman" w:cs="Times New Roman"/>
          <w:color w:val="000000"/>
          <w:szCs w:val="24"/>
          <w:lang w:val="en-US"/>
        </w:rPr>
        <w:t xml:space="preserve"> that has great importance in a person’s life. My personal identity has played a significant role in forming my values, views, and attitudes. This has influenced how I see ethical </w:t>
      </w:r>
      <w:proofErr w:type="spellStart"/>
      <w:r w:rsidRPr="00B14341">
        <w:rPr>
          <w:rFonts w:eastAsia="Times New Roman" w:cs="Times New Roman"/>
          <w:color w:val="000000"/>
          <w:szCs w:val="24"/>
          <w:lang w:val="en-US"/>
        </w:rPr>
        <w:t>behaviour</w:t>
      </w:r>
      <w:proofErr w:type="spellEnd"/>
      <w:r w:rsidRPr="00B14341">
        <w:rPr>
          <w:rFonts w:eastAsia="Times New Roman" w:cs="Times New Roman"/>
          <w:color w:val="000000"/>
          <w:szCs w:val="24"/>
          <w:lang w:val="en-US"/>
        </w:rPr>
        <w:t>, fairness and social issues, among other elements of life. The complexity and variety of the experiences and forces that have built my personal identity are what gives rise to this struggle</w:t>
      </w:r>
      <w:r>
        <w:rPr>
          <w:rFonts w:eastAsia="Times New Roman" w:cs="Times New Roman"/>
          <w:color w:val="000000"/>
          <w:szCs w:val="24"/>
          <w:lang w:val="en-US"/>
        </w:rPr>
        <w:t xml:space="preserve"> </w:t>
      </w:r>
      <w:sdt>
        <w:sdtPr>
          <w:rPr>
            <w:rFonts w:eastAsia="Times New Roman" w:cs="Times New Roman"/>
            <w:color w:val="000000"/>
            <w:szCs w:val="24"/>
            <w:lang w:val="en-US"/>
          </w:rPr>
          <w:id w:val="595519321"/>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for22 \l 1033 </w:instrText>
          </w:r>
          <w:r>
            <w:rPr>
              <w:rFonts w:eastAsia="Times New Roman" w:cs="Times New Roman"/>
              <w:color w:val="000000"/>
              <w:szCs w:val="24"/>
              <w:lang w:val="en-US"/>
            </w:rPr>
            <w:fldChar w:fldCharType="separate"/>
          </w:r>
          <w:r w:rsidRPr="00C5127C">
            <w:rPr>
              <w:rFonts w:eastAsia="Times New Roman" w:cs="Times New Roman"/>
              <w:noProof/>
              <w:color w:val="000000"/>
              <w:szCs w:val="24"/>
              <w:lang w:val="en-US"/>
            </w:rPr>
            <w:t>(forbes, 2022)</w:t>
          </w:r>
          <w:r>
            <w:rPr>
              <w:rFonts w:eastAsia="Times New Roman" w:cs="Times New Roman"/>
              <w:color w:val="000000"/>
              <w:szCs w:val="24"/>
              <w:lang w:val="en-US"/>
            </w:rPr>
            <w:fldChar w:fldCharType="end"/>
          </w:r>
        </w:sdtContent>
      </w:sdt>
      <w:r w:rsidRPr="00B14341">
        <w:rPr>
          <w:rFonts w:eastAsia="Times New Roman" w:cs="Times New Roman"/>
          <w:color w:val="000000"/>
          <w:szCs w:val="24"/>
          <w:lang w:val="en-US"/>
        </w:rPr>
        <w:t xml:space="preserve">. Conflicting values and beliefs may result from various facets of my identity, such as my cultural heritage, past experiences, and social conventions. Self-reflection, openness, and an eagerness to critically </w:t>
      </w:r>
      <w:proofErr w:type="spellStart"/>
      <w:r w:rsidRPr="00B14341">
        <w:rPr>
          <w:rFonts w:eastAsia="Times New Roman" w:cs="Times New Roman"/>
          <w:color w:val="000000"/>
          <w:szCs w:val="24"/>
          <w:lang w:val="en-US"/>
        </w:rPr>
        <w:t>analyse</w:t>
      </w:r>
      <w:proofErr w:type="spellEnd"/>
      <w:r w:rsidRPr="00B14341">
        <w:rPr>
          <w:rFonts w:eastAsia="Times New Roman" w:cs="Times New Roman"/>
          <w:color w:val="000000"/>
          <w:szCs w:val="24"/>
          <w:lang w:val="en-US"/>
        </w:rPr>
        <w:t xml:space="preserve"> and reconcile these disparities are necessary for navigating these difficulties. </w:t>
      </w:r>
    </w:p>
    <w:p w14:paraId="78FD5D3E" w14:textId="62309F38" w:rsidR="00C52C3B" w:rsidRPr="00C26DFA" w:rsidRDefault="00C52C3B" w:rsidP="006E22F8">
      <w:pPr>
        <w:rPr>
          <w:lang w:val="en-US"/>
        </w:rPr>
      </w:pPr>
      <w:r w:rsidRPr="00C26DFA">
        <w:rPr>
          <w:lang w:val="en-US"/>
        </w:rPr>
        <w:t>Slide Seven</w:t>
      </w:r>
    </w:p>
    <w:p w14:paraId="3A5AF98B" w14:textId="317ADC71" w:rsidR="00C52C3B" w:rsidRDefault="00C52C3B" w:rsidP="006E22F8">
      <w:pPr>
        <w:rPr>
          <w:b/>
          <w:bCs/>
          <w:szCs w:val="24"/>
          <w:lang w:val="en-US"/>
        </w:rPr>
      </w:pPr>
      <w:r w:rsidRPr="00C52C3B">
        <w:rPr>
          <w:b/>
          <w:bCs/>
          <w:noProof/>
          <w:szCs w:val="24"/>
          <w:lang w:val="en-US"/>
        </w:rPr>
        <w:lastRenderedPageBreak/>
        <w:drawing>
          <wp:inline distT="0" distB="0" distL="0" distR="0" wp14:anchorId="5167B09E" wp14:editId="4476C4CE">
            <wp:extent cx="5733415" cy="3041015"/>
            <wp:effectExtent l="0" t="0" r="635" b="6985"/>
            <wp:docPr id="1485404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04654" name=""/>
                    <pic:cNvPicPr/>
                  </pic:nvPicPr>
                  <pic:blipFill>
                    <a:blip r:embed="rId16"/>
                    <a:stretch>
                      <a:fillRect/>
                    </a:stretch>
                  </pic:blipFill>
                  <pic:spPr>
                    <a:xfrm>
                      <a:off x="0" y="0"/>
                      <a:ext cx="5733415" cy="3041015"/>
                    </a:xfrm>
                    <a:prstGeom prst="rect">
                      <a:avLst/>
                    </a:prstGeom>
                  </pic:spPr>
                </pic:pic>
              </a:graphicData>
            </a:graphic>
          </wp:inline>
        </w:drawing>
      </w:r>
    </w:p>
    <w:p w14:paraId="77D83453" w14:textId="292B772E" w:rsidR="00C26DFA" w:rsidRPr="00C26DFA" w:rsidRDefault="00C26DFA" w:rsidP="006E22F8">
      <w:pPr>
        <w:rPr>
          <w:szCs w:val="24"/>
          <w:lang w:val="en-US"/>
        </w:rPr>
      </w:pPr>
      <w:r w:rsidRPr="00C26DFA">
        <w:rPr>
          <w:szCs w:val="24"/>
          <w:lang w:val="en-US"/>
        </w:rPr>
        <w:t>Notes</w:t>
      </w:r>
    </w:p>
    <w:p w14:paraId="0D2AE533" w14:textId="52B5C33E" w:rsidR="00C26DFA" w:rsidRPr="00C26DFA" w:rsidRDefault="00C26DFA" w:rsidP="006E22F8">
      <w:pPr>
        <w:rPr>
          <w:b/>
          <w:bCs/>
          <w:lang w:val="en-US"/>
        </w:rPr>
      </w:pPr>
      <w:r w:rsidRPr="006E22F8">
        <w:rPr>
          <w:b/>
          <w:bCs/>
          <w:lang w:val="en-US"/>
        </w:rPr>
        <w:t>Ways through which sense of place, values and beliefs have made individuals to become good team players</w:t>
      </w:r>
    </w:p>
    <w:p w14:paraId="1F6EA3F7" w14:textId="5AFFA6E3" w:rsidR="006E22F8" w:rsidRPr="00B14341" w:rsidRDefault="006E22F8" w:rsidP="006E22F8">
      <w:pPr>
        <w:rPr>
          <w:rFonts w:eastAsia="Times New Roman" w:cs="Times New Roman"/>
          <w:szCs w:val="24"/>
          <w:lang w:val="en-US"/>
        </w:rPr>
      </w:pPr>
      <w:r w:rsidRPr="00B14341">
        <w:rPr>
          <w:rFonts w:eastAsia="Times New Roman" w:cs="Times New Roman"/>
          <w:color w:val="000000"/>
          <w:szCs w:val="24"/>
          <w:lang w:val="en-US"/>
        </w:rPr>
        <w:t>A good team player must have various skills such as proper self-identification on the sense of place, values and beliefs and all of this framework can significantly impact on adapting various skills. Because of my feeling of place, I have a strong appreciation for teamwork and a sincere desire to make a contribution and collaborate well with others</w:t>
      </w:r>
      <w:r>
        <w:rPr>
          <w:rFonts w:eastAsia="Times New Roman" w:cs="Times New Roman"/>
          <w:color w:val="000000"/>
          <w:szCs w:val="24"/>
          <w:lang w:val="en-US"/>
        </w:rPr>
        <w:t xml:space="preserve"> (</w:t>
      </w:r>
      <w:r w:rsidRPr="00C5127C">
        <w:t>Dörnyei</w:t>
      </w:r>
      <w:r>
        <w:t xml:space="preserve"> </w:t>
      </w:r>
      <w:r w:rsidRPr="00C5127C">
        <w:t>and Muir, 2019</w:t>
      </w:r>
      <w:r>
        <w:t>)</w:t>
      </w:r>
      <w:r w:rsidRPr="00B14341">
        <w:rPr>
          <w:rFonts w:eastAsia="Times New Roman" w:cs="Times New Roman"/>
          <w:color w:val="000000"/>
          <w:szCs w:val="24"/>
          <w:lang w:val="en-US"/>
        </w:rPr>
        <w:t xml:space="preserve">. My relationships are guided by my principles, such as regard, openness, and empathy, which help me foster a welcoming team atmosphere. </w:t>
      </w:r>
      <w:r w:rsidR="00C26DFA" w:rsidRPr="00B14341">
        <w:rPr>
          <w:rFonts w:eastAsia="Times New Roman" w:cs="Times New Roman"/>
          <w:color w:val="000000"/>
          <w:szCs w:val="24"/>
          <w:lang w:val="en-US"/>
        </w:rPr>
        <w:t>Additionally, my</w:t>
      </w:r>
      <w:r w:rsidRPr="00B14341">
        <w:rPr>
          <w:rFonts w:eastAsia="Times New Roman" w:cs="Times New Roman"/>
          <w:color w:val="000000"/>
          <w:szCs w:val="24"/>
          <w:lang w:val="en-US"/>
        </w:rPr>
        <w:t xml:space="preserve"> approach to resolving disputes and making decisions within the team is influenced by my values of justice, honesty, and communication. Overall, my perception of place, values, and opinions gives me the ability to actively listen, encourage others, and establish a commonality, making me a valued and dependable team player.</w:t>
      </w:r>
    </w:p>
    <w:p w14:paraId="0C9A28D8" w14:textId="33CC680E" w:rsidR="00C46D76" w:rsidRPr="00C26DFA" w:rsidRDefault="00C46D76" w:rsidP="006E22F8">
      <w:pPr>
        <w:rPr>
          <w:lang w:val="en-US"/>
        </w:rPr>
      </w:pPr>
      <w:r w:rsidRPr="00C26DFA">
        <w:rPr>
          <w:lang w:val="en-US"/>
        </w:rPr>
        <w:t>Slide eight</w:t>
      </w:r>
    </w:p>
    <w:p w14:paraId="6ED0F827" w14:textId="5C7D74AF" w:rsidR="00C46D76" w:rsidRDefault="00C46D76" w:rsidP="006E22F8">
      <w:pPr>
        <w:rPr>
          <w:b/>
          <w:bCs/>
          <w:szCs w:val="24"/>
          <w:lang w:val="en-US"/>
        </w:rPr>
      </w:pPr>
      <w:r w:rsidRPr="00C46D76">
        <w:rPr>
          <w:b/>
          <w:bCs/>
          <w:noProof/>
          <w:szCs w:val="24"/>
          <w:lang w:val="en-US"/>
        </w:rPr>
        <w:lastRenderedPageBreak/>
        <w:drawing>
          <wp:inline distT="0" distB="0" distL="0" distR="0" wp14:anchorId="53F2523D" wp14:editId="748C6056">
            <wp:extent cx="5733415" cy="2889885"/>
            <wp:effectExtent l="0" t="0" r="635" b="5715"/>
            <wp:docPr id="2113768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768624" name=""/>
                    <pic:cNvPicPr/>
                  </pic:nvPicPr>
                  <pic:blipFill>
                    <a:blip r:embed="rId17"/>
                    <a:stretch>
                      <a:fillRect/>
                    </a:stretch>
                  </pic:blipFill>
                  <pic:spPr>
                    <a:xfrm>
                      <a:off x="0" y="0"/>
                      <a:ext cx="5733415" cy="2889885"/>
                    </a:xfrm>
                    <a:prstGeom prst="rect">
                      <a:avLst/>
                    </a:prstGeom>
                  </pic:spPr>
                </pic:pic>
              </a:graphicData>
            </a:graphic>
          </wp:inline>
        </w:drawing>
      </w:r>
    </w:p>
    <w:p w14:paraId="1A2131EF" w14:textId="39143BA3" w:rsidR="00C26DFA" w:rsidRPr="00C26DFA" w:rsidRDefault="00C26DFA" w:rsidP="006E22F8">
      <w:pPr>
        <w:rPr>
          <w:szCs w:val="24"/>
          <w:lang w:val="en-US"/>
        </w:rPr>
      </w:pPr>
      <w:r w:rsidRPr="00C26DFA">
        <w:rPr>
          <w:szCs w:val="24"/>
          <w:lang w:val="en-US"/>
        </w:rPr>
        <w:t>Notes</w:t>
      </w:r>
    </w:p>
    <w:p w14:paraId="4387006D" w14:textId="77A864C4" w:rsidR="00C26DFA" w:rsidRPr="00C26DFA" w:rsidRDefault="00C26DFA" w:rsidP="006E22F8">
      <w:pPr>
        <w:rPr>
          <w:b/>
          <w:bCs/>
          <w:lang w:val="en-US"/>
        </w:rPr>
      </w:pPr>
      <w:r w:rsidRPr="006E22F8">
        <w:rPr>
          <w:b/>
          <w:bCs/>
          <w:lang w:val="en-US"/>
        </w:rPr>
        <w:t>Conclusion </w:t>
      </w:r>
    </w:p>
    <w:p w14:paraId="5A406DDC" w14:textId="2160F417" w:rsidR="006E22F8" w:rsidRDefault="006E22F8" w:rsidP="006E22F8">
      <w:pPr>
        <w:rPr>
          <w:rFonts w:eastAsia="Times New Roman" w:cs="Times New Roman"/>
          <w:color w:val="000000"/>
          <w:szCs w:val="24"/>
          <w:lang w:val="en-US"/>
        </w:rPr>
      </w:pPr>
      <w:r w:rsidRPr="00B14341">
        <w:rPr>
          <w:rFonts w:eastAsia="Times New Roman" w:cs="Times New Roman"/>
          <w:color w:val="000000"/>
          <w:szCs w:val="24"/>
          <w:lang w:val="en-US"/>
        </w:rPr>
        <w:t xml:space="preserve">There </w:t>
      </w:r>
      <w:r w:rsidR="00C26DFA" w:rsidRPr="00B14341">
        <w:rPr>
          <w:rFonts w:eastAsia="Times New Roman" w:cs="Times New Roman"/>
          <w:color w:val="000000"/>
          <w:szCs w:val="24"/>
          <w:lang w:val="en-US"/>
        </w:rPr>
        <w:t>is</w:t>
      </w:r>
      <w:r w:rsidRPr="00B14341">
        <w:rPr>
          <w:rFonts w:eastAsia="Times New Roman" w:cs="Times New Roman"/>
          <w:color w:val="000000"/>
          <w:szCs w:val="24"/>
          <w:lang w:val="en-US"/>
        </w:rPr>
        <w:t xml:space="preserve"> various perspective established that is based on personal identity such as body and mind theory. These two frameworks have helped me to identify the various physical events and memories along with the skills I have. A personal reflection has been added based on the various ways through which personal identity has helped me to shape my sense of place along with values and beliefs. Furthermore, all of these skills have significantly helped me to encourage others, and establish a commonality, making me a valued and dependable team player.</w:t>
      </w:r>
    </w:p>
    <w:p w14:paraId="7CAC607F" w14:textId="77777777" w:rsidR="006E22F8" w:rsidRDefault="006E22F8">
      <w:pPr>
        <w:pStyle w:val="Normal1"/>
        <w:spacing w:line="480" w:lineRule="auto"/>
        <w:jc w:val="both"/>
        <w:rPr>
          <w:rFonts w:ascii="Times New Roman" w:eastAsia="Times New Roman" w:hAnsi="Times New Roman" w:cs="Times New Roman"/>
          <w:sz w:val="24"/>
          <w:szCs w:val="24"/>
        </w:rPr>
      </w:pPr>
    </w:p>
    <w:p w14:paraId="00000021" w14:textId="77777777" w:rsidR="00B103A2" w:rsidRDefault="00B103A2">
      <w:pPr>
        <w:pStyle w:val="Normal1"/>
        <w:spacing w:line="480" w:lineRule="auto"/>
        <w:jc w:val="both"/>
        <w:rPr>
          <w:rFonts w:ascii="Times New Roman" w:eastAsia="Times New Roman" w:hAnsi="Times New Roman" w:cs="Times New Roman"/>
          <w:b/>
          <w:sz w:val="24"/>
          <w:szCs w:val="24"/>
        </w:rPr>
      </w:pPr>
    </w:p>
    <w:p w14:paraId="0D3FFC7B" w14:textId="77777777" w:rsidR="00C66961" w:rsidRDefault="00C66961">
      <w:pPr>
        <w:rPr>
          <w:rFonts w:eastAsia="Times New Roman" w:cs="Times New Roman"/>
          <w:b/>
          <w:sz w:val="28"/>
          <w:szCs w:val="24"/>
        </w:rPr>
      </w:pPr>
      <w:r>
        <w:br w:type="page"/>
      </w:r>
    </w:p>
    <w:p w14:paraId="00000024" w14:textId="2A8D63F2" w:rsidR="00B103A2" w:rsidRDefault="00000000" w:rsidP="00C26DFA">
      <w:pPr>
        <w:pStyle w:val="Heading1"/>
      </w:pPr>
      <w:bookmarkStart w:id="3" w:name="_Toc139302958"/>
      <w:r>
        <w:lastRenderedPageBreak/>
        <w:t>Self-reflection</w:t>
      </w:r>
      <w:bookmarkEnd w:id="3"/>
      <w:r>
        <w:t xml:space="preserve"> </w:t>
      </w:r>
    </w:p>
    <w:p w14:paraId="00000025" w14:textId="77777777"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advancements have played an important part in shaping our learning experiences and have become an integral part of our academic plan. The following essay has been aiming to implement the Gibbs model of reflection which will help in analysing the impact of online learning and resources. </w:t>
      </w:r>
    </w:p>
    <w:p w14:paraId="00000026" w14:textId="77777777" w:rsidR="00B103A2" w:rsidRDefault="00000000">
      <w:pPr>
        <w:pStyle w:val="Normal1"/>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Description</w:t>
      </w:r>
    </w:p>
    <w:p w14:paraId="00000027" w14:textId="2B947824"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learning has been shedding transformative light on students' learning experiences as that makes resources easily accessible to us.  According to the Gibbs model I have described, the importance of online learning and my feelings associated with it. Following that I have evaluated how I have used online resources in my assignments along with its necessary analysis on it. I have concluded my understanding with an action plan where I have put forth the actions that I am going to undertake while implementing digital sources. The educational outcomes experience a great shift after implementing the resources available in online learning. Online learning platforms and resources have been coming up with various arrangements that make the academic experience of students better. There is a varied range of information available online and the information is mostly from authentic sources. They often facilitate the advanced learning structure by guiding students with customised information all across the globe. Online platforms help me to make use of all types of learning information like recorded lectures, e-books and various other journals. This kind of flexibility often helps students like me to suffice the individual needs of the students and modify their learning</w:t>
      </w:r>
      <w:r w:rsidR="00F955B8" w:rsidRPr="00F955B8">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(Guo et al., 2020)</w:t>
      </w:r>
      <w:r>
        <w:rPr>
          <w:rFonts w:ascii="Times New Roman" w:eastAsia="Times New Roman" w:hAnsi="Times New Roman" w:cs="Times New Roman"/>
          <w:sz w:val="24"/>
          <w:szCs w:val="24"/>
        </w:rPr>
        <w:t>.</w:t>
      </w:r>
    </w:p>
    <w:p w14:paraId="00000028" w14:textId="77777777" w:rsidR="00B103A2" w:rsidRDefault="00000000">
      <w:pPr>
        <w:pStyle w:val="Normal1"/>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Feelings</w:t>
      </w:r>
    </w:p>
    <w:p w14:paraId="00000029" w14:textId="1ACECE3B"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learner, I have developed a deeper understanding of the subject matters which in turn has improved my academic performance. I feel online resources often offer flexible access to a wide range of knowledge and students from any part of the world can access it. Relevant documents along with books and multimedia materials are easily available. During my first </w:t>
      </w:r>
      <w:r>
        <w:rPr>
          <w:rFonts w:ascii="Times New Roman" w:eastAsia="Times New Roman" w:hAnsi="Times New Roman" w:cs="Times New Roman"/>
          <w:sz w:val="24"/>
          <w:szCs w:val="24"/>
        </w:rPr>
        <w:lastRenderedPageBreak/>
        <w:t>assignment, many topics were unknown to me and I could not access them due to accessibility issues and lack of a proper library nearby. It was then I started researching my topic on the internet and to my amazement there was a huge range of information available there which in turn helped me. I feel online resources have become a part of our work and have been helping us. These materials enable students to improve their points of view, hone their critical-thinking abilities, and gain a wider perspective on the subjects they are studying. Online tools also help students keep up with the most recent developments in their areas of study, encouraging a culture of lifelong learning</w:t>
      </w:r>
      <w:r w:rsidR="00F955B8" w:rsidRPr="00F955B8">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(Hoeper</w:t>
      </w:r>
      <w:r w:rsidR="00F955B8" w:rsidRPr="00F955B8">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 xml:space="preserve"> et al.,</w:t>
      </w:r>
      <w:r w:rsidR="00C26DFA">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2022)</w:t>
      </w:r>
    </w:p>
    <w:p w14:paraId="0000002A" w14:textId="77777777" w:rsidR="00B103A2" w:rsidRDefault="00000000">
      <w:pPr>
        <w:pStyle w:val="Normal1"/>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Evaluation</w:t>
      </w:r>
    </w:p>
    <w:p w14:paraId="0000002B" w14:textId="77777777"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 think back on what happened to me, I can say that using online learning and tools to complete academic work has been helpful. I have used online resources as a student to gain access to a variety of study materials, such as lecture audio recordings, specific to the topic databases, as well as online tutorials. These resources have given me the chance to learn more about intricate ideas, broaden my perspective, and create assignments that reflect thorough investigation. I have been able to balance my academic goals with other commitments thanks to the adaptability of online learning platforms. These learning platforms also allowed me to acquire knowledge at my own pace and leisure. In my opinion, learning with online resources would have been difficult and the world would not have been able to keep up with modern techniques.</w:t>
      </w:r>
    </w:p>
    <w:p w14:paraId="0000002C" w14:textId="77777777" w:rsidR="00B103A2" w:rsidRDefault="00000000">
      <w:pPr>
        <w:pStyle w:val="Normal1"/>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Analysis</w:t>
      </w:r>
    </w:p>
    <w:p w14:paraId="0000002D" w14:textId="0ACA5E84"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online learning environments and tools support the growth of key abilities required for academic achievement. Students improve their interpersonal, teamwork, and problem-solving skills by participating in online conversations, collaborative endeavours, and virtual group work. These platforms frequently include interactive elements that encourage active learning and memory retention, such as questions and simulations. Online environments </w:t>
      </w:r>
      <w:r>
        <w:rPr>
          <w:rFonts w:ascii="Times New Roman" w:eastAsia="Times New Roman" w:hAnsi="Times New Roman" w:cs="Times New Roman"/>
          <w:sz w:val="24"/>
          <w:szCs w:val="24"/>
        </w:rPr>
        <w:lastRenderedPageBreak/>
        <w:t>frequently provide self-assessment tools as well, enabling students to keep track of their development and pinpoint areas that still need work. This cycle of feedback promotes a growth mindset, flexibility, and self-reflection, all of which are essential for academic success and lifetime learning. Online learning can be disadvantageous only when the students misuse the information and corrupt their activities. Learning through online resources can be helpful only when the students use it along with their insights and not just copy-paste from it. When I  worked on my first assignment I strictly used online sources for my references and guidance, to generate information and not to copy from it. Digital learning can be a boon to the education environment when it's done effectively without any misuse</w:t>
      </w:r>
      <w:r w:rsidR="00F955B8" w:rsidRPr="00F955B8">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(Hamilton et al.,</w:t>
      </w:r>
      <w:r w:rsidR="00C26DFA">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2020</w:t>
      </w:r>
      <w:r w:rsidR="00F955B8">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w:t>
      </w:r>
    </w:p>
    <w:p w14:paraId="0000002E" w14:textId="77777777" w:rsidR="00B103A2" w:rsidRDefault="00000000">
      <w:pPr>
        <w:pStyle w:val="Normal1"/>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Conclusion</w:t>
      </w:r>
    </w:p>
    <w:p w14:paraId="0000002F" w14:textId="41FC182E"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education has made it possible to interact and work together with students and teachers from a variety of backgrounds. I have connected with other students, shared ideas, and learned a lot through online forums and virtual classes. These contacts have not only enhanced my educational process but have also widened my thoughts by introducing me to various points of view and methodologies. The value of online education and materials for academic tasks has been underlined by the Gibbs reflection tool. Internet-based tools and resources have revolutionised the learning process by facilitating improved educational outcomes, providing access to enormous knowledge libraries, and encouraging the development of essential skills. As learners, we have to take advantage of these technological developments to the fullest extent possible. As these help us to flourish academically, broaden our perspectives, and get ready for the difficulties of a constantly changing world</w:t>
      </w:r>
      <w:r w:rsidR="00F955B8" w:rsidRPr="00F955B8">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(Anthonysamy et al., 2021)</w:t>
      </w:r>
      <w:r>
        <w:rPr>
          <w:rFonts w:ascii="Times New Roman" w:eastAsia="Times New Roman" w:hAnsi="Times New Roman" w:cs="Times New Roman"/>
          <w:sz w:val="24"/>
          <w:szCs w:val="24"/>
        </w:rPr>
        <w:t>.</w:t>
      </w:r>
    </w:p>
    <w:p w14:paraId="00000030" w14:textId="77777777" w:rsidR="00B103A2" w:rsidRDefault="00000000">
      <w:pPr>
        <w:pStyle w:val="Normal1"/>
        <w:spacing w:line="48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Action Plan</w:t>
      </w:r>
    </w:p>
    <w:p w14:paraId="00000032" w14:textId="73C65DAA"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come to understand the enormous promise of virtual learning and tools for improving my academic work as a student. The digital world's accessibility and ease have created new opportunities for me to advance my expertise and skills. I will investigate numerous online </w:t>
      </w:r>
      <w:r>
        <w:rPr>
          <w:rFonts w:ascii="Times New Roman" w:eastAsia="Times New Roman" w:hAnsi="Times New Roman" w:cs="Times New Roman"/>
          <w:sz w:val="24"/>
          <w:szCs w:val="24"/>
        </w:rPr>
        <w:lastRenderedPageBreak/>
        <w:t>learning environments to find those that best suit my academic requirements and learning preferences. I can deepen my grasp of the material and widen my perspective by choosing platforms that offer a variety of interesting materials, like instructional videos, online quizzes, and discussion forums</w:t>
      </w:r>
      <w:r w:rsidR="00F955B8" w:rsidRPr="00F955B8">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(Amhag et al., 2019)</w:t>
      </w:r>
      <w:r>
        <w:rPr>
          <w:rFonts w:ascii="Times New Roman" w:eastAsia="Times New Roman" w:hAnsi="Times New Roman" w:cs="Times New Roman"/>
          <w:sz w:val="24"/>
          <w:szCs w:val="24"/>
        </w:rPr>
        <w:t>. I will create an organised system for arranging my online course resources. To save pertinent papers, class notes, and research articles, I will need to create specialised directories on my laptop or in cloud storage services. I will evaluate the effect of using the internet on my academic achievement and evaluate my learning process regularly. I may choose the materials that best assist my style of learning and make the most use of them in subsequent projects by analysing the efficacy of various platforms and methodologies. I can improve the level of detail and quality of my schoolwork by utilising internet learning and resources. I want to make the most of digital assets in my educational path by careful selection, planning and involvement in research, ultimately promoting a more comprehensive and fulfilling learning experience</w:t>
      </w:r>
      <w:r w:rsidR="00F955B8" w:rsidRPr="00F955B8">
        <w:rPr>
          <w:rFonts w:ascii="Times New Roman" w:eastAsia="Times New Roman" w:hAnsi="Times New Roman" w:cs="Times New Roman"/>
          <w:color w:val="222222"/>
          <w:sz w:val="24"/>
          <w:szCs w:val="24"/>
          <w:highlight w:val="white"/>
        </w:rPr>
        <w:t xml:space="preserve"> </w:t>
      </w:r>
      <w:r w:rsidR="00F955B8">
        <w:rPr>
          <w:rFonts w:ascii="Times New Roman" w:eastAsia="Times New Roman" w:hAnsi="Times New Roman" w:cs="Times New Roman"/>
          <w:color w:val="222222"/>
          <w:sz w:val="24"/>
          <w:szCs w:val="24"/>
          <w:highlight w:val="white"/>
        </w:rPr>
        <w:t>(Arthur-Nyarko et al., 2020)</w:t>
      </w:r>
      <w:r>
        <w:rPr>
          <w:rFonts w:ascii="Times New Roman" w:eastAsia="Times New Roman" w:hAnsi="Times New Roman" w:cs="Times New Roman"/>
          <w:sz w:val="24"/>
          <w:szCs w:val="24"/>
        </w:rPr>
        <w:t>.</w:t>
      </w:r>
    </w:p>
    <w:p w14:paraId="1D0CF933" w14:textId="77777777" w:rsidR="006E22F8" w:rsidRPr="00B14341" w:rsidRDefault="006E22F8" w:rsidP="006E22F8">
      <w:pPr>
        <w:pStyle w:val="Heading11"/>
        <w:rPr>
          <w:lang w:val="en-US"/>
        </w:rPr>
      </w:pPr>
      <w:r>
        <w:rPr>
          <w:lang w:val="en-US"/>
        </w:rPr>
        <w:t>Personal Development Plan</w:t>
      </w:r>
    </w:p>
    <w:p w14:paraId="15C0EA74" w14:textId="77777777" w:rsidR="006E22F8" w:rsidRPr="00B14341" w:rsidRDefault="006E22F8" w:rsidP="006E22F8">
      <w:pPr>
        <w:spacing w:line="240" w:lineRule="auto"/>
        <w:jc w:val="left"/>
        <w:rPr>
          <w:rFonts w:eastAsia="Times New Roman" w:cs="Times New Roman"/>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317"/>
        <w:gridCol w:w="1566"/>
        <w:gridCol w:w="2979"/>
        <w:gridCol w:w="1632"/>
        <w:gridCol w:w="1525"/>
      </w:tblGrid>
      <w:tr w:rsidR="006E22F8" w:rsidRPr="00B14341" w14:paraId="54113129" w14:textId="77777777" w:rsidTr="00777D59">
        <w:trPr>
          <w:trHeight w:val="570"/>
        </w:trPr>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0" w:type="dxa"/>
              <w:bottom w:w="0" w:type="dxa"/>
              <w:right w:w="100" w:type="dxa"/>
            </w:tcMar>
            <w:hideMark/>
          </w:tcPr>
          <w:p w14:paraId="24EF1E36"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Student Name</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D9E2F3"/>
            <w:tcMar>
              <w:top w:w="0" w:type="dxa"/>
              <w:left w:w="100" w:type="dxa"/>
              <w:bottom w:w="0" w:type="dxa"/>
              <w:right w:w="100" w:type="dxa"/>
            </w:tcMar>
            <w:hideMark/>
          </w:tcPr>
          <w:p w14:paraId="0466CEB2"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Student Number</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0" w:type="dxa"/>
              <w:bottom w:w="0" w:type="dxa"/>
              <w:right w:w="100" w:type="dxa"/>
            </w:tcMar>
            <w:hideMark/>
          </w:tcPr>
          <w:p w14:paraId="7714244E"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Module</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0" w:type="dxa"/>
              <w:bottom w:w="0" w:type="dxa"/>
              <w:right w:w="100" w:type="dxa"/>
            </w:tcMar>
            <w:hideMark/>
          </w:tcPr>
          <w:p w14:paraId="5AC1B387"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Code</w:t>
            </w:r>
          </w:p>
        </w:tc>
      </w:tr>
      <w:tr w:rsidR="006E22F8" w:rsidRPr="00B14341" w14:paraId="67958D2E" w14:textId="77777777" w:rsidTr="00777D59">
        <w:trPr>
          <w:trHeight w:val="810"/>
        </w:trPr>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0" w:type="dxa"/>
              <w:bottom w:w="0" w:type="dxa"/>
              <w:right w:w="100" w:type="dxa"/>
            </w:tcMar>
            <w:hideMark/>
          </w:tcPr>
          <w:p w14:paraId="3297DA0C" w14:textId="38396EB5" w:rsidR="006E22F8" w:rsidRPr="00B14341" w:rsidRDefault="00160133" w:rsidP="00777D59">
            <w:pPr>
              <w:spacing w:before="240" w:line="240" w:lineRule="auto"/>
              <w:rPr>
                <w:rFonts w:eastAsia="Times New Roman" w:cs="Times New Roman"/>
                <w:szCs w:val="24"/>
                <w:lang w:val="en-US"/>
              </w:rPr>
            </w:pPr>
            <w:r>
              <w:rPr>
                <w:rFonts w:ascii="Arial" w:eastAsia="Times New Roman" w:hAnsi="Arial"/>
                <w:color w:val="000000"/>
                <w:szCs w:val="24"/>
                <w:lang w:val="en-US"/>
              </w:rPr>
              <w:t>Ionel Florin Nicolae</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D9E2F3"/>
            <w:tcMar>
              <w:top w:w="0" w:type="dxa"/>
              <w:left w:w="100" w:type="dxa"/>
              <w:bottom w:w="0" w:type="dxa"/>
              <w:right w:w="100" w:type="dxa"/>
            </w:tcMar>
            <w:hideMark/>
          </w:tcPr>
          <w:p w14:paraId="0694C445" w14:textId="4AE31D90"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color w:val="000000"/>
                <w:szCs w:val="24"/>
                <w:lang w:val="en-US"/>
              </w:rPr>
              <w:t> </w:t>
            </w:r>
            <w:r w:rsidR="00160133">
              <w:rPr>
                <w:rFonts w:ascii="Arial" w:eastAsia="Times New Roman" w:hAnsi="Arial"/>
                <w:color w:val="000000"/>
                <w:szCs w:val="24"/>
                <w:lang w:val="en-US"/>
              </w:rPr>
              <w:t xml:space="preserve">                        2246428</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0" w:type="dxa"/>
              <w:bottom w:w="0" w:type="dxa"/>
              <w:right w:w="100" w:type="dxa"/>
            </w:tcMar>
            <w:hideMark/>
          </w:tcPr>
          <w:p w14:paraId="143A509A"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color w:val="000000"/>
                <w:szCs w:val="24"/>
                <w:lang w:val="en-US"/>
              </w:rPr>
              <w:t>Learning in the Digital Era</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0" w:type="dxa"/>
              <w:bottom w:w="0" w:type="dxa"/>
              <w:right w:w="100" w:type="dxa"/>
            </w:tcMar>
            <w:hideMark/>
          </w:tcPr>
          <w:p w14:paraId="1C32ED01"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color w:val="000000"/>
                <w:szCs w:val="24"/>
                <w:lang w:val="en-US"/>
              </w:rPr>
              <w:t>BMPL4007</w:t>
            </w:r>
          </w:p>
          <w:p w14:paraId="68BAF6A9"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color w:val="000000"/>
                <w:szCs w:val="24"/>
                <w:lang w:val="en-US"/>
              </w:rPr>
              <w:t>BMPS4009</w:t>
            </w:r>
          </w:p>
        </w:tc>
      </w:tr>
      <w:tr w:rsidR="006E22F8" w:rsidRPr="00B14341" w14:paraId="3F3CED41" w14:textId="77777777" w:rsidTr="00777D59">
        <w:trPr>
          <w:trHeight w:val="1905"/>
        </w:trPr>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0" w:type="dxa"/>
              <w:bottom w:w="0" w:type="dxa"/>
              <w:right w:w="100" w:type="dxa"/>
            </w:tcMar>
            <w:hideMark/>
          </w:tcPr>
          <w:p w14:paraId="6F560B1B"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What goals do I want to achieve?</w:t>
            </w:r>
          </w:p>
          <w:p w14:paraId="52F4EC24"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color w:val="000000"/>
                <w:szCs w:val="24"/>
                <w:lang w:val="en-US"/>
              </w:rPr>
              <w:t> </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0" w:type="dxa"/>
              <w:bottom w:w="0" w:type="dxa"/>
              <w:right w:w="100" w:type="dxa"/>
            </w:tcMar>
            <w:hideMark/>
          </w:tcPr>
          <w:p w14:paraId="1913F91F"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How will I measure my progress?</w:t>
            </w:r>
          </w:p>
          <w:p w14:paraId="2E48DE26"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 </w:t>
            </w:r>
          </w:p>
          <w:p w14:paraId="3C7F2103"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b/>
                <w:bCs/>
                <w:color w:val="000000"/>
                <w:szCs w:val="24"/>
                <w:lang w:val="en-US"/>
              </w:rPr>
              <w:t> </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0" w:type="dxa"/>
              <w:bottom w:w="0" w:type="dxa"/>
              <w:right w:w="100" w:type="dxa"/>
            </w:tcMar>
            <w:hideMark/>
          </w:tcPr>
          <w:p w14:paraId="74223552"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What resources or support will I need?</w:t>
            </w:r>
          </w:p>
          <w:p w14:paraId="5F6484B2"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color w:val="000000"/>
                <w:szCs w:val="24"/>
                <w:lang w:val="en-US"/>
              </w:rPr>
              <w:t> </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0" w:type="dxa"/>
              <w:bottom w:w="0" w:type="dxa"/>
              <w:right w:w="100" w:type="dxa"/>
            </w:tcMar>
            <w:hideMark/>
          </w:tcPr>
          <w:p w14:paraId="2E438EE3"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How is the objective relevant to my personal aspirations?</w:t>
            </w:r>
          </w:p>
          <w:p w14:paraId="70CD555B"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b/>
                <w:bCs/>
                <w:color w:val="000000"/>
                <w:szCs w:val="24"/>
                <w:lang w:val="en-US"/>
              </w:rPr>
              <w:t> </w:t>
            </w:r>
          </w:p>
        </w:tc>
        <w:tc>
          <w:tcPr>
            <w:tcW w:w="0" w:type="auto"/>
            <w:tcBorders>
              <w:top w:val="single" w:sz="4" w:space="0" w:color="000000"/>
              <w:left w:val="single" w:sz="4" w:space="0" w:color="000000"/>
              <w:bottom w:val="single" w:sz="4" w:space="0" w:color="000000"/>
              <w:right w:val="single" w:sz="4" w:space="0" w:color="000000"/>
            </w:tcBorders>
            <w:shd w:val="clear" w:color="auto" w:fill="C5E0B3"/>
            <w:tcMar>
              <w:top w:w="0" w:type="dxa"/>
              <w:left w:w="100" w:type="dxa"/>
              <w:bottom w:w="0" w:type="dxa"/>
              <w:right w:w="100" w:type="dxa"/>
            </w:tcMar>
            <w:hideMark/>
          </w:tcPr>
          <w:p w14:paraId="10507B6C"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What is the timeframe for the achievement of my goals?</w:t>
            </w:r>
          </w:p>
          <w:p w14:paraId="7A9B9F58"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color w:val="000000"/>
                <w:szCs w:val="24"/>
                <w:lang w:val="en-US"/>
              </w:rPr>
              <w:t> </w:t>
            </w:r>
          </w:p>
        </w:tc>
      </w:tr>
      <w:tr w:rsidR="006E22F8" w:rsidRPr="00B14341" w14:paraId="48CF3B57" w14:textId="77777777" w:rsidTr="00777D59">
        <w:trPr>
          <w:trHeight w:val="285"/>
        </w:trPr>
        <w:tc>
          <w:tcPr>
            <w:tcW w:w="0" w:type="auto"/>
            <w:tcBorders>
              <w:top w:val="single" w:sz="4" w:space="0" w:color="000000"/>
              <w:left w:val="single" w:sz="4" w:space="0" w:color="000000"/>
              <w:bottom w:val="single" w:sz="4" w:space="0" w:color="000000"/>
              <w:right w:val="single" w:sz="4" w:space="0" w:color="000000"/>
            </w:tcBorders>
            <w:shd w:val="clear" w:color="auto" w:fill="F7CAAC"/>
            <w:tcMar>
              <w:top w:w="0" w:type="dxa"/>
              <w:left w:w="100" w:type="dxa"/>
              <w:bottom w:w="0" w:type="dxa"/>
              <w:right w:w="100" w:type="dxa"/>
            </w:tcMar>
            <w:hideMark/>
          </w:tcPr>
          <w:p w14:paraId="1F669AE0"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Specific</w:t>
            </w:r>
          </w:p>
        </w:tc>
        <w:tc>
          <w:tcPr>
            <w:tcW w:w="0" w:type="auto"/>
            <w:tcBorders>
              <w:top w:val="single" w:sz="4" w:space="0" w:color="000000"/>
              <w:left w:val="single" w:sz="4" w:space="0" w:color="000000"/>
              <w:bottom w:val="single" w:sz="4" w:space="0" w:color="000000"/>
              <w:right w:val="single" w:sz="4" w:space="0" w:color="000000"/>
            </w:tcBorders>
            <w:shd w:val="clear" w:color="auto" w:fill="F7CAAC"/>
            <w:tcMar>
              <w:top w:w="0" w:type="dxa"/>
              <w:left w:w="100" w:type="dxa"/>
              <w:bottom w:w="0" w:type="dxa"/>
              <w:right w:w="100" w:type="dxa"/>
            </w:tcMar>
            <w:hideMark/>
          </w:tcPr>
          <w:p w14:paraId="3E50490F"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Measurable</w:t>
            </w:r>
          </w:p>
        </w:tc>
        <w:tc>
          <w:tcPr>
            <w:tcW w:w="0" w:type="auto"/>
            <w:tcBorders>
              <w:top w:val="single" w:sz="4" w:space="0" w:color="000000"/>
              <w:left w:val="single" w:sz="4" w:space="0" w:color="000000"/>
              <w:bottom w:val="single" w:sz="4" w:space="0" w:color="000000"/>
              <w:right w:val="single" w:sz="4" w:space="0" w:color="000000"/>
            </w:tcBorders>
            <w:shd w:val="clear" w:color="auto" w:fill="F7CAAC"/>
            <w:tcMar>
              <w:top w:w="0" w:type="dxa"/>
              <w:left w:w="100" w:type="dxa"/>
              <w:bottom w:w="0" w:type="dxa"/>
              <w:right w:w="100" w:type="dxa"/>
            </w:tcMar>
            <w:hideMark/>
          </w:tcPr>
          <w:p w14:paraId="290F9B71"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Achievable</w:t>
            </w:r>
          </w:p>
        </w:tc>
        <w:tc>
          <w:tcPr>
            <w:tcW w:w="0" w:type="auto"/>
            <w:tcBorders>
              <w:top w:val="single" w:sz="4" w:space="0" w:color="000000"/>
              <w:left w:val="single" w:sz="4" w:space="0" w:color="000000"/>
              <w:bottom w:val="single" w:sz="4" w:space="0" w:color="000000"/>
              <w:right w:val="single" w:sz="4" w:space="0" w:color="000000"/>
            </w:tcBorders>
            <w:shd w:val="clear" w:color="auto" w:fill="F7CAAC"/>
            <w:tcMar>
              <w:top w:w="0" w:type="dxa"/>
              <w:left w:w="100" w:type="dxa"/>
              <w:bottom w:w="0" w:type="dxa"/>
              <w:right w:w="100" w:type="dxa"/>
            </w:tcMar>
            <w:hideMark/>
          </w:tcPr>
          <w:p w14:paraId="56CB1378"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Relevant</w:t>
            </w:r>
          </w:p>
        </w:tc>
        <w:tc>
          <w:tcPr>
            <w:tcW w:w="0" w:type="auto"/>
            <w:tcBorders>
              <w:top w:val="single" w:sz="4" w:space="0" w:color="000000"/>
              <w:left w:val="single" w:sz="4" w:space="0" w:color="000000"/>
              <w:bottom w:val="single" w:sz="4" w:space="0" w:color="000000"/>
              <w:right w:val="single" w:sz="4" w:space="0" w:color="000000"/>
            </w:tcBorders>
            <w:shd w:val="clear" w:color="auto" w:fill="F7CAAC"/>
            <w:tcMar>
              <w:top w:w="0" w:type="dxa"/>
              <w:left w:w="100" w:type="dxa"/>
              <w:bottom w:w="0" w:type="dxa"/>
              <w:right w:w="100" w:type="dxa"/>
            </w:tcMar>
            <w:hideMark/>
          </w:tcPr>
          <w:p w14:paraId="47B6BF21" w14:textId="77777777" w:rsidR="006E22F8" w:rsidRPr="00B14341" w:rsidRDefault="006E22F8" w:rsidP="00777D59">
            <w:pPr>
              <w:spacing w:before="240" w:line="240" w:lineRule="auto"/>
              <w:jc w:val="center"/>
              <w:rPr>
                <w:rFonts w:eastAsia="Times New Roman" w:cs="Times New Roman"/>
                <w:szCs w:val="24"/>
                <w:lang w:val="en-US"/>
              </w:rPr>
            </w:pPr>
            <w:r w:rsidRPr="00B14341">
              <w:rPr>
                <w:rFonts w:ascii="Arial" w:eastAsia="Times New Roman" w:hAnsi="Arial"/>
                <w:b/>
                <w:bCs/>
                <w:color w:val="000000"/>
                <w:szCs w:val="24"/>
                <w:lang w:val="en-US"/>
              </w:rPr>
              <w:t>Timebound</w:t>
            </w:r>
          </w:p>
        </w:tc>
      </w:tr>
      <w:tr w:rsidR="006E22F8" w:rsidRPr="00B14341" w14:paraId="7BFC2B4B" w14:textId="77777777" w:rsidTr="00777D59">
        <w:trPr>
          <w:trHeight w:val="390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245717" w14:textId="77777777" w:rsidR="006E22F8" w:rsidRPr="00B14341" w:rsidRDefault="006E22F8" w:rsidP="00777D59">
            <w:pPr>
              <w:spacing w:before="240" w:line="240" w:lineRule="auto"/>
              <w:rPr>
                <w:rFonts w:eastAsia="Times New Roman" w:cs="Times New Roman"/>
                <w:szCs w:val="24"/>
                <w:lang w:val="en-US"/>
              </w:rPr>
            </w:pPr>
            <w:r w:rsidRPr="00B14341">
              <w:rPr>
                <w:rFonts w:eastAsia="Times New Roman" w:cs="Times New Roman"/>
                <w:color w:val="000000"/>
                <w:szCs w:val="24"/>
                <w:lang w:val="en-US"/>
              </w:rPr>
              <w:lastRenderedPageBreak/>
              <w:t xml:space="preserve"> Digital Skills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2DE911"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t xml:space="preserve">Measuring digital skills needs an individual to be proactive and introspective.  I </w:t>
            </w:r>
            <w:proofErr w:type="gramStart"/>
            <w:r w:rsidRPr="00B14341">
              <w:rPr>
                <w:rFonts w:eastAsia="Times New Roman" w:cs="Times New Roman"/>
                <w:color w:val="000000"/>
                <w:szCs w:val="24"/>
                <w:lang w:val="en-US"/>
              </w:rPr>
              <w:t>will  first</w:t>
            </w:r>
            <w:proofErr w:type="gramEnd"/>
            <w:r w:rsidRPr="00B14341">
              <w:rPr>
                <w:rFonts w:eastAsia="Times New Roman" w:cs="Times New Roman"/>
                <w:color w:val="000000"/>
                <w:szCs w:val="24"/>
                <w:lang w:val="en-US"/>
              </w:rPr>
              <w:t xml:space="preserve"> decide on the digital competence to evaluate, such as programming, analysis of data, or digital marketing in order to evaluate my overall progress</w:t>
            </w:r>
            <w:r>
              <w:rPr>
                <w:rFonts w:eastAsia="Times New Roman" w:cs="Times New Roman"/>
                <w:color w:val="000000"/>
                <w:szCs w:val="24"/>
                <w:lang w:val="en-US"/>
              </w:rPr>
              <w:t xml:space="preserve"> (</w:t>
            </w:r>
            <w:r w:rsidRPr="00542817">
              <w:t>Zeidmane and Vintere,</w:t>
            </w:r>
            <w:r>
              <w:t xml:space="preserve"> </w:t>
            </w:r>
            <w:r w:rsidRPr="00542817">
              <w:t>2021</w:t>
            </w:r>
            <w:r>
              <w:t>)</w:t>
            </w:r>
            <w:r w:rsidRPr="00B14341">
              <w:rPr>
                <w:rFonts w:eastAsia="Times New Roman" w:cs="Times New Roman"/>
                <w:color w:val="000000"/>
                <w:szCs w:val="24"/>
                <w:lang w:val="en-US"/>
              </w:rPr>
              <w:t>. Self-</w:t>
            </w:r>
            <w:r w:rsidRPr="00B14341">
              <w:rPr>
                <w:rFonts w:eastAsia="Times New Roman" w:cs="Times New Roman"/>
                <w:color w:val="000000"/>
                <w:szCs w:val="24"/>
                <w:lang w:val="en-US"/>
              </w:rPr>
              <w:lastRenderedPageBreak/>
              <w:t xml:space="preserve">assessment activities such as practical projects, online courses, and practice exercises will be very helpful in revealing ability levels. Getting input from colleagues, coaches, or online groups can provide an entirely new perspective. Therefore, </w:t>
            </w:r>
            <w:proofErr w:type="gramStart"/>
            <w:r w:rsidRPr="00B14341">
              <w:rPr>
                <w:rFonts w:eastAsia="Times New Roman" w:cs="Times New Roman"/>
                <w:color w:val="000000"/>
                <w:szCs w:val="24"/>
                <w:lang w:val="en-US"/>
              </w:rPr>
              <w:t>I  must</w:t>
            </w:r>
            <w:proofErr w:type="gramEnd"/>
            <w:r w:rsidRPr="00B14341">
              <w:rPr>
                <w:rFonts w:eastAsia="Times New Roman" w:cs="Times New Roman"/>
                <w:color w:val="000000"/>
                <w:szCs w:val="24"/>
                <w:lang w:val="en-US"/>
              </w:rPr>
              <w:t xml:space="preserve"> regularly set goals, </w:t>
            </w:r>
            <w:r w:rsidRPr="00B14341">
              <w:rPr>
                <w:rFonts w:eastAsia="Times New Roman" w:cs="Times New Roman"/>
                <w:color w:val="000000"/>
                <w:szCs w:val="24"/>
                <w:lang w:val="en-US"/>
              </w:rPr>
              <w:lastRenderedPageBreak/>
              <w:t>monitor my progress, and look for chances for ongoing education if they are to measure and advance my digital abilities.</w:t>
            </w:r>
          </w:p>
          <w:p w14:paraId="4E53179A" w14:textId="77777777" w:rsidR="006E22F8" w:rsidRPr="00B14341" w:rsidRDefault="006E22F8" w:rsidP="00777D59">
            <w:pPr>
              <w:spacing w:before="240" w:line="240" w:lineRule="auto"/>
              <w:rPr>
                <w:rFonts w:eastAsia="Times New Roman" w:cs="Times New Roman"/>
                <w:szCs w:val="24"/>
                <w:lang w:val="en-US"/>
              </w:rPr>
            </w:pPr>
            <w:r w:rsidRPr="00B14341">
              <w:rPr>
                <w:rFonts w:ascii="Arial" w:eastAsia="Times New Roman" w:hAnsi="Arial"/>
                <w:color w:val="000000"/>
                <w:szCs w:val="24"/>
                <w:lang w:val="en-US"/>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4BD5479"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lastRenderedPageBreak/>
              <w:t>During the development of these skills, a range of resources to develop digital abilities is extremely needed.  Numerous online courses on subjects like computer programming, analysis of data, and digital marketing are available through online learning platforms. High-quality materials for learning will be available for free through a variety of open educational tools</w:t>
            </w:r>
            <w:r>
              <w:rPr>
                <w:rFonts w:eastAsia="Times New Roman" w:cs="Times New Roman"/>
                <w:color w:val="000000"/>
                <w:szCs w:val="24"/>
                <w:lang w:val="en-US"/>
              </w:rPr>
              <w:t xml:space="preserve"> </w:t>
            </w:r>
            <w:sdt>
              <w:sdtPr>
                <w:rPr>
                  <w:rFonts w:eastAsia="Times New Roman" w:cs="Times New Roman"/>
                  <w:color w:val="000000"/>
                  <w:szCs w:val="24"/>
                  <w:lang w:val="en-US"/>
                </w:rPr>
                <w:id w:val="1044412565"/>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nat23 \l 1033 </w:instrText>
                </w:r>
                <w:r>
                  <w:rPr>
                    <w:rFonts w:eastAsia="Times New Roman" w:cs="Times New Roman"/>
                    <w:color w:val="000000"/>
                    <w:szCs w:val="24"/>
                    <w:lang w:val="en-US"/>
                  </w:rPr>
                  <w:fldChar w:fldCharType="separate"/>
                </w:r>
                <w:r w:rsidRPr="00542817">
                  <w:rPr>
                    <w:rFonts w:eastAsia="Times New Roman" w:cs="Times New Roman"/>
                    <w:noProof/>
                    <w:color w:val="000000"/>
                    <w:szCs w:val="24"/>
                    <w:lang w:val="en-US"/>
                  </w:rPr>
                  <w:t>(nationalcareers.service.gov.uk, 2023)</w:t>
                </w:r>
                <w:r>
                  <w:rPr>
                    <w:rFonts w:eastAsia="Times New Roman" w:cs="Times New Roman"/>
                    <w:color w:val="000000"/>
                    <w:szCs w:val="24"/>
                    <w:lang w:val="en-US"/>
                  </w:rPr>
                  <w:fldChar w:fldCharType="end"/>
                </w:r>
              </w:sdtContent>
            </w:sdt>
            <w:r w:rsidRPr="00B14341">
              <w:rPr>
                <w:rFonts w:eastAsia="Times New Roman" w:cs="Times New Roman"/>
                <w:color w:val="000000"/>
                <w:szCs w:val="24"/>
                <w:lang w:val="en-US"/>
              </w:rPr>
              <w:t>. Boot camps for coding and workshops provide in-depth, practical training that can aid in my acquisition of these abilities.</w:t>
            </w:r>
          </w:p>
          <w:p w14:paraId="4E5E8484" w14:textId="77777777" w:rsidR="006E22F8" w:rsidRPr="00B14341" w:rsidRDefault="006E22F8" w:rsidP="00777D59">
            <w:pPr>
              <w:spacing w:before="240" w:line="240" w:lineRule="auto"/>
              <w:rPr>
                <w:rFonts w:eastAsia="Times New Roman" w:cs="Times New Roman"/>
                <w:szCs w:val="24"/>
                <w:lang w:val="en-US"/>
              </w:rPr>
            </w:pPr>
            <w:r w:rsidRPr="00B14341">
              <w:rPr>
                <w:rFonts w:eastAsia="Times New Roman" w:cs="Times New Roman"/>
                <w:color w:val="000000"/>
                <w:szCs w:val="24"/>
                <w:lang w:val="en-US"/>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B0E9EA3"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t>The overall objective regarding the accomplishment of these skills can significantly help me in my future career development. Gaining the digital skills can help me to achieve global career opportunities in the technological, business as well as academic field.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E88F29"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u w:val="single"/>
                <w:lang w:val="en-US"/>
              </w:rPr>
              <w:t> </w:t>
            </w:r>
          </w:p>
          <w:p w14:paraId="66C8D75B"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t> </w:t>
            </w:r>
          </w:p>
          <w:p w14:paraId="41FAB87E"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t>Two months</w:t>
            </w:r>
          </w:p>
          <w:p w14:paraId="4A848BF8"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t> </w:t>
            </w:r>
          </w:p>
          <w:p w14:paraId="59FA8CE6"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t> </w:t>
            </w:r>
          </w:p>
        </w:tc>
      </w:tr>
      <w:tr w:rsidR="006E22F8" w:rsidRPr="00B14341" w14:paraId="54CB3185" w14:textId="77777777" w:rsidTr="00777D59">
        <w:trPr>
          <w:trHeight w:val="28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415D0FD" w14:textId="77777777" w:rsidR="006E22F8" w:rsidRPr="00B14341" w:rsidRDefault="006E22F8" w:rsidP="00777D59">
            <w:pPr>
              <w:spacing w:before="240" w:line="240" w:lineRule="auto"/>
              <w:rPr>
                <w:rFonts w:eastAsia="Times New Roman" w:cs="Times New Roman"/>
                <w:szCs w:val="24"/>
                <w:lang w:val="en-US"/>
              </w:rPr>
            </w:pPr>
            <w:r w:rsidRPr="00B14341">
              <w:rPr>
                <w:rFonts w:eastAsia="Times New Roman" w:cs="Times New Roman"/>
                <w:color w:val="000000"/>
                <w:szCs w:val="24"/>
                <w:lang w:val="en-US"/>
              </w:rPr>
              <w:lastRenderedPageBreak/>
              <w:t xml:space="preserve">Time management skills </w:t>
            </w:r>
            <w:r w:rsidRPr="00B14341">
              <w:rPr>
                <w:rFonts w:ascii="Arial" w:eastAsia="Times New Roman" w:hAnsi="Arial"/>
                <w:color w:val="000000"/>
                <w:szCs w:val="24"/>
                <w:u w:val="single"/>
                <w:lang w:val="en-US"/>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FF2D63"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t xml:space="preserve">Self-awareness and reflection are necessary for measuring time management abilities. I can assess my own time management skills by </w:t>
            </w:r>
            <w:r w:rsidRPr="00B14341">
              <w:rPr>
                <w:rFonts w:eastAsia="Times New Roman" w:cs="Times New Roman"/>
                <w:color w:val="000000"/>
                <w:szCs w:val="24"/>
                <w:lang w:val="en-US"/>
              </w:rPr>
              <w:lastRenderedPageBreak/>
              <w:t xml:space="preserve">keeping track of how quickly I finish projects and meet deadlines. Monitoring how well I divide my time between various tasks can be done with the use of a comprehensive plan or productivity software. Examining how well I </w:t>
            </w:r>
            <w:proofErr w:type="spellStart"/>
            <w:r w:rsidRPr="00B14341">
              <w:rPr>
                <w:rFonts w:eastAsia="Times New Roman" w:cs="Times New Roman"/>
                <w:color w:val="000000"/>
                <w:szCs w:val="24"/>
                <w:lang w:val="en-US"/>
              </w:rPr>
              <w:t>prioritise</w:t>
            </w:r>
            <w:proofErr w:type="spellEnd"/>
            <w:r w:rsidRPr="00B14341">
              <w:rPr>
                <w:rFonts w:eastAsia="Times New Roman" w:cs="Times New Roman"/>
                <w:color w:val="000000"/>
                <w:szCs w:val="24"/>
                <w:lang w:val="en-US"/>
              </w:rPr>
              <w:t xml:space="preserve"> things according to their relevance and </w:t>
            </w:r>
            <w:r w:rsidRPr="00B14341">
              <w:rPr>
                <w:rFonts w:eastAsia="Times New Roman" w:cs="Times New Roman"/>
                <w:color w:val="000000"/>
                <w:szCs w:val="24"/>
                <w:lang w:val="en-US"/>
              </w:rPr>
              <w:lastRenderedPageBreak/>
              <w:t>urgency can give me insights on progress of my time management skill progress</w:t>
            </w:r>
            <w:r>
              <w:rPr>
                <w:rFonts w:eastAsia="Times New Roman" w:cs="Times New Roman"/>
                <w:color w:val="000000"/>
                <w:szCs w:val="24"/>
                <w:lang w:val="en-US"/>
              </w:rPr>
              <w:t xml:space="preserve"> (</w:t>
            </w:r>
            <w:r w:rsidRPr="00C27925">
              <w:t>Fidalgo</w:t>
            </w:r>
            <w:r>
              <w:t xml:space="preserve"> et al., </w:t>
            </w:r>
            <w:r w:rsidRPr="00C27925">
              <w:t>2020</w:t>
            </w:r>
            <w:r>
              <w:t>)</w:t>
            </w:r>
            <w:r w:rsidRPr="00B14341">
              <w:rPr>
                <w:rFonts w:eastAsia="Times New Roman" w:cs="Times New Roman"/>
                <w:color w:val="000000"/>
                <w:szCs w:val="24"/>
                <w:lang w:val="en-US"/>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F7D00A4" w14:textId="4A506C50"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lastRenderedPageBreak/>
              <w:t xml:space="preserve">Effective time management includes being proactive and being disciplined. I will require various help from my peers an </w:t>
            </w:r>
            <w:proofErr w:type="gramStart"/>
            <w:r w:rsidRPr="00B14341">
              <w:rPr>
                <w:rFonts w:eastAsia="Times New Roman" w:cs="Times New Roman"/>
                <w:color w:val="000000"/>
                <w:szCs w:val="24"/>
                <w:lang w:val="en-US"/>
              </w:rPr>
              <w:t>teachers</w:t>
            </w:r>
            <w:proofErr w:type="gramEnd"/>
            <w:r w:rsidRPr="00B14341">
              <w:rPr>
                <w:rFonts w:eastAsia="Times New Roman" w:cs="Times New Roman"/>
                <w:color w:val="000000"/>
                <w:szCs w:val="24"/>
                <w:lang w:val="en-US"/>
              </w:rPr>
              <w:t xml:space="preserve"> by establishing specific objectives and priorities and decomposing them into doable tasks. I will also use a planner that can aid in effectively </w:t>
            </w:r>
            <w:proofErr w:type="spellStart"/>
            <w:r w:rsidRPr="00B14341">
              <w:rPr>
                <w:rFonts w:eastAsia="Times New Roman" w:cs="Times New Roman"/>
                <w:color w:val="000000"/>
                <w:szCs w:val="24"/>
                <w:lang w:val="en-US"/>
              </w:rPr>
              <w:t>organising</w:t>
            </w:r>
            <w:proofErr w:type="spellEnd"/>
            <w:r w:rsidRPr="00B14341">
              <w:rPr>
                <w:rFonts w:eastAsia="Times New Roman" w:cs="Times New Roman"/>
                <w:color w:val="000000"/>
                <w:szCs w:val="24"/>
                <w:lang w:val="en-US"/>
              </w:rPr>
              <w:t xml:space="preserve"> and allocating time. I </w:t>
            </w:r>
            <w:r w:rsidR="00C26DFA" w:rsidRPr="00B14341">
              <w:rPr>
                <w:rFonts w:eastAsia="Times New Roman" w:cs="Times New Roman"/>
                <w:color w:val="000000"/>
                <w:szCs w:val="24"/>
                <w:lang w:val="en-US"/>
              </w:rPr>
              <w:t xml:space="preserve">will </w:t>
            </w:r>
            <w:r w:rsidR="00C26DFA" w:rsidRPr="00B14341">
              <w:rPr>
                <w:rFonts w:eastAsia="Times New Roman" w:cs="Times New Roman"/>
                <w:color w:val="000000"/>
                <w:szCs w:val="24"/>
                <w:lang w:val="en-US"/>
              </w:rPr>
              <w:lastRenderedPageBreak/>
              <w:t>constantly</w:t>
            </w:r>
            <w:r w:rsidRPr="00B14341">
              <w:rPr>
                <w:rFonts w:eastAsia="Times New Roman" w:cs="Times New Roman"/>
                <w:color w:val="000000"/>
                <w:szCs w:val="24"/>
                <w:lang w:val="en-US"/>
              </w:rPr>
              <w:t xml:space="preserve"> assess my time allocation in light of productivity trends and advancements</w:t>
            </w:r>
            <w:r>
              <w:rPr>
                <w:rFonts w:eastAsia="Times New Roman" w:cs="Times New Roman"/>
                <w:color w:val="000000"/>
                <w:szCs w:val="24"/>
                <w:lang w:val="en-US"/>
              </w:rPr>
              <w:t xml:space="preserve"> </w:t>
            </w:r>
            <w:sdt>
              <w:sdtPr>
                <w:rPr>
                  <w:rFonts w:eastAsia="Times New Roman" w:cs="Times New Roman"/>
                  <w:color w:val="000000"/>
                  <w:szCs w:val="24"/>
                  <w:lang w:val="en-US"/>
                </w:rPr>
                <w:id w:val="-1156758752"/>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Lis19 \l 1033 </w:instrText>
                </w:r>
                <w:r>
                  <w:rPr>
                    <w:rFonts w:eastAsia="Times New Roman" w:cs="Times New Roman"/>
                    <w:color w:val="000000"/>
                    <w:szCs w:val="24"/>
                    <w:lang w:val="en-US"/>
                  </w:rPr>
                  <w:fldChar w:fldCharType="separate"/>
                </w:r>
                <w:r w:rsidRPr="00DC1FEA">
                  <w:rPr>
                    <w:rFonts w:eastAsia="Times New Roman" w:cs="Times New Roman"/>
                    <w:noProof/>
                    <w:color w:val="000000"/>
                    <w:szCs w:val="24"/>
                    <w:lang w:val="en-US"/>
                  </w:rPr>
                  <w:t>(McQuerrey, 2019)</w:t>
                </w:r>
                <w:r>
                  <w:rPr>
                    <w:rFonts w:eastAsia="Times New Roman" w:cs="Times New Roman"/>
                    <w:color w:val="000000"/>
                    <w:szCs w:val="24"/>
                    <w:lang w:val="en-US"/>
                  </w:rPr>
                  <w:fldChar w:fldCharType="end"/>
                </w:r>
              </w:sdtContent>
            </w:sdt>
            <w:r w:rsidRPr="00B14341">
              <w:rPr>
                <w:rFonts w:eastAsia="Times New Roman" w:cs="Times New Roman"/>
                <w:color w:val="000000"/>
                <w:szCs w:val="24"/>
                <w:lang w:val="en-US"/>
              </w:rPr>
              <w:t xml:space="preserve">. Building excellent time management skills involves exercising self-control, avoiding procrastination, and using strategies like delegating and </w:t>
            </w:r>
            <w:proofErr w:type="spellStart"/>
            <w:r w:rsidRPr="00B14341">
              <w:rPr>
                <w:rFonts w:eastAsia="Times New Roman" w:cs="Times New Roman"/>
                <w:color w:val="000000"/>
                <w:szCs w:val="24"/>
                <w:lang w:val="en-US"/>
              </w:rPr>
              <w:t>prioritisation</w:t>
            </w:r>
            <w:proofErr w:type="spellEnd"/>
            <w:r w:rsidRPr="00B14341">
              <w:rPr>
                <w:rFonts w:eastAsia="Times New Roman" w:cs="Times New Roman"/>
                <w:color w:val="000000"/>
                <w:szCs w:val="24"/>
                <w:lang w:val="en-US"/>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98E469B" w14:textId="0A5821AA"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lastRenderedPageBreak/>
              <w:t xml:space="preserve">This objective is extremely relevant to my overall productivity during my higher education and future career perspective. These skills will surely </w:t>
            </w:r>
            <w:r w:rsidRPr="00B14341">
              <w:rPr>
                <w:rFonts w:eastAsia="Times New Roman" w:cs="Times New Roman"/>
                <w:color w:val="000000"/>
                <w:szCs w:val="24"/>
                <w:lang w:val="en-US"/>
              </w:rPr>
              <w:lastRenderedPageBreak/>
              <w:t>help me to schedule my tas</w:t>
            </w:r>
            <w:r w:rsidR="00C26DFA">
              <w:rPr>
                <w:rFonts w:eastAsia="Times New Roman" w:cs="Times New Roman"/>
                <w:color w:val="000000"/>
                <w:szCs w:val="24"/>
                <w:lang w:val="en-US"/>
              </w:rPr>
              <w:t>k</w:t>
            </w:r>
            <w:r w:rsidRPr="00B14341">
              <w:rPr>
                <w:rFonts w:eastAsia="Times New Roman" w:cs="Times New Roman"/>
                <w:color w:val="000000"/>
                <w:szCs w:val="24"/>
                <w:lang w:val="en-US"/>
              </w:rPr>
              <w:t xml:space="preserve"> as per their difficulty. This will surely help me to gain career advancement in the corporate field also.</w:t>
            </w:r>
            <w:r w:rsidRPr="00B14341">
              <w:rPr>
                <w:rFonts w:ascii="Arial" w:eastAsia="Times New Roman" w:hAnsi="Arial"/>
                <w:color w:val="000000"/>
                <w:szCs w:val="24"/>
                <w:u w:val="single"/>
                <w:lang w:val="en-US"/>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377688" w14:textId="77777777" w:rsidR="006E22F8" w:rsidRPr="00B14341" w:rsidRDefault="006E22F8" w:rsidP="00777D59">
            <w:pPr>
              <w:spacing w:before="240" w:line="240" w:lineRule="auto"/>
              <w:rPr>
                <w:rFonts w:eastAsia="Times New Roman" w:cs="Times New Roman"/>
                <w:szCs w:val="24"/>
                <w:lang w:val="en-US"/>
              </w:rPr>
            </w:pPr>
            <w:r w:rsidRPr="00B14341">
              <w:rPr>
                <w:rFonts w:eastAsia="Times New Roman" w:cs="Times New Roman"/>
                <w:color w:val="000000"/>
                <w:szCs w:val="24"/>
                <w:lang w:val="en-US"/>
              </w:rPr>
              <w:lastRenderedPageBreak/>
              <w:t xml:space="preserve"> Three months</w:t>
            </w:r>
          </w:p>
        </w:tc>
      </w:tr>
      <w:tr w:rsidR="006E22F8" w:rsidRPr="00B14341" w14:paraId="46D68E3D" w14:textId="77777777" w:rsidTr="00777D59">
        <w:trPr>
          <w:trHeight w:val="285"/>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237ADBC" w14:textId="77777777" w:rsidR="006E22F8" w:rsidRPr="00B14341" w:rsidRDefault="006E22F8" w:rsidP="00777D59">
            <w:pPr>
              <w:spacing w:before="240" w:line="240" w:lineRule="auto"/>
              <w:rPr>
                <w:rFonts w:eastAsia="Times New Roman" w:cs="Times New Roman"/>
                <w:szCs w:val="24"/>
                <w:lang w:val="en-US"/>
              </w:rPr>
            </w:pPr>
            <w:r w:rsidRPr="00B14341">
              <w:rPr>
                <w:rFonts w:eastAsia="Times New Roman" w:cs="Times New Roman"/>
                <w:color w:val="000000"/>
                <w:szCs w:val="24"/>
                <w:lang w:val="en-US"/>
              </w:rPr>
              <w:lastRenderedPageBreak/>
              <w:t>Effective studying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D10C6C8"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t xml:space="preserve">Assessing how effectively I maintain and </w:t>
            </w:r>
            <w:proofErr w:type="spellStart"/>
            <w:r w:rsidRPr="00B14341">
              <w:rPr>
                <w:rFonts w:eastAsia="Times New Roman" w:cs="Times New Roman"/>
                <w:color w:val="000000"/>
                <w:szCs w:val="24"/>
                <w:lang w:val="en-US"/>
              </w:rPr>
              <w:t>utilise</w:t>
            </w:r>
            <w:proofErr w:type="spellEnd"/>
            <w:r w:rsidRPr="00B14341">
              <w:rPr>
                <w:rFonts w:eastAsia="Times New Roman" w:cs="Times New Roman"/>
                <w:color w:val="000000"/>
                <w:szCs w:val="24"/>
                <w:lang w:val="en-US"/>
              </w:rPr>
              <w:t xml:space="preserve"> knowledge is a key component of measuring good study skills. This mainly involves assessing my capacity to </w:t>
            </w:r>
            <w:r w:rsidRPr="00B14341">
              <w:rPr>
                <w:rFonts w:eastAsia="Times New Roman" w:cs="Times New Roman"/>
                <w:color w:val="000000"/>
                <w:szCs w:val="24"/>
                <w:lang w:val="en-US"/>
              </w:rPr>
              <w:lastRenderedPageBreak/>
              <w:t>maintain concentration during the study. Along with that, by controlling distractions, and making use of different study methods, I will regularly evaluate my understanding of important topics</w:t>
            </w:r>
            <w:r>
              <w:rPr>
                <w:rFonts w:eastAsia="Times New Roman" w:cs="Times New Roman"/>
                <w:color w:val="000000"/>
                <w:szCs w:val="24"/>
                <w:lang w:val="en-US"/>
              </w:rPr>
              <w:t xml:space="preserve"> (</w:t>
            </w:r>
            <w:r w:rsidRPr="00DC1FEA">
              <w:t>Boldureanu</w:t>
            </w:r>
            <w:r>
              <w:t xml:space="preserve"> et al., </w:t>
            </w:r>
            <w:r w:rsidRPr="00DC1FEA">
              <w:t>2020</w:t>
            </w:r>
            <w:r>
              <w:t>)</w:t>
            </w:r>
            <w:r w:rsidRPr="00B14341">
              <w:rPr>
                <w:rFonts w:eastAsia="Times New Roman" w:cs="Times New Roman"/>
                <w:color w:val="000000"/>
                <w:szCs w:val="24"/>
                <w:lang w:val="en-US"/>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7A6DD6C" w14:textId="320A4915"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lastRenderedPageBreak/>
              <w:t xml:space="preserve"> Effective study abilities are attained by a combination of tactics and self-discipline. I </w:t>
            </w:r>
            <w:r w:rsidR="00C26DFA" w:rsidRPr="00B14341">
              <w:rPr>
                <w:rFonts w:eastAsia="Times New Roman" w:cs="Times New Roman"/>
                <w:color w:val="000000"/>
                <w:szCs w:val="24"/>
                <w:lang w:val="en-US"/>
              </w:rPr>
              <w:t>will pursue</w:t>
            </w:r>
            <w:r w:rsidRPr="00B14341">
              <w:rPr>
                <w:rFonts w:eastAsia="Times New Roman" w:cs="Times New Roman"/>
                <w:color w:val="000000"/>
                <w:szCs w:val="24"/>
                <w:lang w:val="en-US"/>
              </w:rPr>
              <w:t xml:space="preserve"> it by establishing clear goals, a distraction-free an atmosphere, and a conducive learning the environment. Along with that, I need support from my classmates and teachers to understand learning strategies like </w:t>
            </w:r>
            <w:proofErr w:type="spellStart"/>
            <w:r w:rsidRPr="00B14341">
              <w:rPr>
                <w:rFonts w:eastAsia="Times New Roman" w:cs="Times New Roman"/>
                <w:color w:val="000000"/>
                <w:szCs w:val="24"/>
                <w:lang w:val="en-US"/>
              </w:rPr>
              <w:t>summarising</w:t>
            </w:r>
            <w:proofErr w:type="spellEnd"/>
            <w:r w:rsidRPr="00B14341">
              <w:rPr>
                <w:rFonts w:eastAsia="Times New Roman" w:cs="Times New Roman"/>
                <w:color w:val="000000"/>
                <w:szCs w:val="24"/>
                <w:lang w:val="en-US"/>
              </w:rPr>
              <w:t xml:space="preserve">, I will also require self-testing, and spaced repetition to gain these skills. Effective </w:t>
            </w:r>
            <w:r w:rsidRPr="00B14341">
              <w:rPr>
                <w:rFonts w:eastAsia="Times New Roman" w:cs="Times New Roman"/>
                <w:color w:val="000000"/>
                <w:szCs w:val="24"/>
                <w:lang w:val="en-US"/>
              </w:rPr>
              <w:lastRenderedPageBreak/>
              <w:t>study techniques include time management, task division into sections that are manageable, and asking for assistance when needed.</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78927F7" w14:textId="219AC30F"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lastRenderedPageBreak/>
              <w:t xml:space="preserve"> </w:t>
            </w:r>
            <w:r w:rsidR="00C26DFA" w:rsidRPr="00B14341">
              <w:rPr>
                <w:rFonts w:eastAsia="Times New Roman" w:cs="Times New Roman"/>
                <w:color w:val="000000"/>
                <w:szCs w:val="24"/>
                <w:lang w:val="en-US"/>
              </w:rPr>
              <w:t>These skills</w:t>
            </w:r>
            <w:r w:rsidRPr="00B14341">
              <w:rPr>
                <w:rFonts w:eastAsia="Times New Roman" w:cs="Times New Roman"/>
                <w:color w:val="000000"/>
                <w:szCs w:val="24"/>
                <w:lang w:val="en-US"/>
              </w:rPr>
              <w:t xml:space="preserve"> will help me to understand various topics by effectively incorporate the study techniques. The </w:t>
            </w:r>
            <w:r w:rsidR="00C26DFA" w:rsidRPr="00B14341">
              <w:rPr>
                <w:rFonts w:eastAsia="Times New Roman" w:cs="Times New Roman"/>
                <w:color w:val="000000"/>
                <w:szCs w:val="24"/>
                <w:lang w:val="en-US"/>
              </w:rPr>
              <w:t>aforementioned</w:t>
            </w:r>
            <w:r w:rsidRPr="00B14341">
              <w:rPr>
                <w:rFonts w:eastAsia="Times New Roman" w:cs="Times New Roman"/>
                <w:color w:val="000000"/>
                <w:szCs w:val="24"/>
                <w:lang w:val="en-US"/>
              </w:rPr>
              <w:t xml:space="preserve"> skills will also help me to manage my work, and tasks by </w:t>
            </w:r>
            <w:r w:rsidRPr="00B14341">
              <w:rPr>
                <w:rFonts w:eastAsia="Times New Roman" w:cs="Times New Roman"/>
                <w:color w:val="000000"/>
                <w:szCs w:val="24"/>
                <w:lang w:val="en-US"/>
              </w:rPr>
              <w:lastRenderedPageBreak/>
              <w:t>controlling distractions.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3CEFD41" w14:textId="77777777" w:rsidR="006E22F8" w:rsidRPr="00B14341" w:rsidRDefault="006E22F8" w:rsidP="00777D59">
            <w:pPr>
              <w:spacing w:before="240"/>
              <w:rPr>
                <w:rFonts w:eastAsia="Times New Roman" w:cs="Times New Roman"/>
                <w:szCs w:val="24"/>
                <w:lang w:val="en-US"/>
              </w:rPr>
            </w:pPr>
            <w:r w:rsidRPr="00B14341">
              <w:rPr>
                <w:rFonts w:eastAsia="Times New Roman" w:cs="Times New Roman"/>
                <w:color w:val="000000"/>
                <w:szCs w:val="24"/>
                <w:lang w:val="en-US"/>
              </w:rPr>
              <w:lastRenderedPageBreak/>
              <w:t>One month </w:t>
            </w:r>
          </w:p>
        </w:tc>
      </w:tr>
    </w:tbl>
    <w:p w14:paraId="301B9C05" w14:textId="77777777" w:rsidR="006E22F8" w:rsidRDefault="006E22F8" w:rsidP="006E22F8"/>
    <w:p w14:paraId="00000033" w14:textId="4A93E8CB" w:rsidR="00B103A2" w:rsidRPr="00C26DFA" w:rsidRDefault="006E22F8" w:rsidP="00C26DFA">
      <w:pPr>
        <w:spacing w:line="259" w:lineRule="auto"/>
        <w:jc w:val="left"/>
      </w:pPr>
      <w:r>
        <w:br w:type="page"/>
      </w:r>
    </w:p>
    <w:p w14:paraId="00000034" w14:textId="768A5825" w:rsidR="00B103A2" w:rsidRDefault="00000000" w:rsidP="00C26DFA">
      <w:pPr>
        <w:pStyle w:val="Heading1"/>
      </w:pPr>
      <w:bookmarkStart w:id="4" w:name="_Toc139302959"/>
      <w:r>
        <w:lastRenderedPageBreak/>
        <w:t>Conclusi</w:t>
      </w:r>
      <w:r w:rsidR="00F955B8">
        <w:t>o</w:t>
      </w:r>
      <w:r>
        <w:t>n</w:t>
      </w:r>
      <w:bookmarkEnd w:id="4"/>
      <w:r>
        <w:t xml:space="preserve"> </w:t>
      </w:r>
    </w:p>
    <w:p w14:paraId="00000035" w14:textId="77777777" w:rsidR="00B103A2"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learning has been the backbone of modern education where learners rely on online resources to update their learning outcomes. Resources, like recorded audio lectures, news updates, journals, e-books and many others, have been helping students worldwide. Learners can access information from any part of the world at any given time. The portfolio has thus provided a written summary that shows the importance of online learning in the preparation for higher education. A mind map has been analysed in this context to analyse the strategies of a successful digital learner.  A reflective tool is used to analyse, evaluate and understand the importance of online learning and how I used it in my first assignment. Lastly, a PDP plan has been provided to understand the impact of the skills on my future aspiration along with the smart objectives.</w:t>
      </w:r>
      <w:r>
        <w:br w:type="page"/>
      </w:r>
    </w:p>
    <w:p w14:paraId="2B7D924B" w14:textId="2E35747A" w:rsidR="00D562AE" w:rsidRPr="00C26DFA" w:rsidRDefault="00000000" w:rsidP="00C26DFA">
      <w:pPr>
        <w:pStyle w:val="Heading1"/>
      </w:pPr>
      <w:bookmarkStart w:id="5" w:name="_Toc139302960"/>
      <w:r w:rsidRPr="00C26DFA">
        <w:rPr>
          <w:rStyle w:val="heading1Char0"/>
          <w:rFonts w:eastAsia="Arial" w:cs="Arial"/>
          <w:b/>
          <w:szCs w:val="40"/>
        </w:rPr>
        <w:lastRenderedPageBreak/>
        <w:t>References</w:t>
      </w:r>
      <w:bookmarkEnd w:id="5"/>
    </w:p>
    <w:p w14:paraId="449174AE" w14:textId="77777777" w:rsidR="00C26DFA" w:rsidRDefault="00C26DFA" w:rsidP="00C26DFA">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Amhag, L., Hellström, L. and Stigmar, M., (2019). Teacher educators' use of digital tools and needs for digital competence in higher education. </w:t>
      </w:r>
      <w:r>
        <w:rPr>
          <w:rFonts w:ascii="Times New Roman" w:eastAsia="Times New Roman" w:hAnsi="Times New Roman" w:cs="Times New Roman"/>
          <w:i/>
          <w:color w:val="222222"/>
          <w:sz w:val="24"/>
          <w:szCs w:val="24"/>
          <w:highlight w:val="white"/>
        </w:rPr>
        <w:t>Journal of Digital Learning in Teacher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(4), pp.203-220.</w:t>
      </w:r>
    </w:p>
    <w:p w14:paraId="1B361147" w14:textId="77777777" w:rsidR="00C26DFA" w:rsidRDefault="00C26DFA" w:rsidP="00C26DFA">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Anthonysamy, L., Koo, A.C. and Hew, S.H., (2021). Investigating self-regulated learning strategies for digital learning relevancy. </w:t>
      </w:r>
      <w:r>
        <w:rPr>
          <w:rFonts w:ascii="Times New Roman" w:eastAsia="Times New Roman" w:hAnsi="Times New Roman" w:cs="Times New Roman"/>
          <w:i/>
          <w:color w:val="222222"/>
          <w:sz w:val="24"/>
          <w:szCs w:val="24"/>
          <w:highlight w:val="white"/>
        </w:rPr>
        <w:t>Malaysian Journal of Learning and Instruction (MJLI)</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(1), pp.29-64.</w:t>
      </w:r>
    </w:p>
    <w:p w14:paraId="04419103" w14:textId="77777777" w:rsidR="00C26DFA" w:rsidRDefault="00C26DFA" w:rsidP="00C26DFA">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Arthur-Nyarko, E., Agyei, D.D. and Armah, J.K., (2020). Digitizing distance learning materials: Measuring students’ readiness and intended challenges. </w:t>
      </w:r>
      <w:r>
        <w:rPr>
          <w:rFonts w:ascii="Times New Roman" w:eastAsia="Times New Roman" w:hAnsi="Times New Roman" w:cs="Times New Roman"/>
          <w:i/>
          <w:color w:val="222222"/>
          <w:sz w:val="24"/>
          <w:szCs w:val="24"/>
          <w:highlight w:val="white"/>
        </w:rPr>
        <w:t>Education and Information Technologies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pp.2987-3002.</w:t>
      </w:r>
    </w:p>
    <w:p w14:paraId="6264C6C0" w14:textId="77777777" w:rsidR="00C26DFA" w:rsidRDefault="00C26DFA" w:rsidP="00C26DFA">
      <w:r w:rsidRPr="00DC1FEA">
        <w:t xml:space="preserve">Boldureanu, G., Ionescu, A.M., Bercu, A.M., Bedrule-Grigoruță, M.V. and Boldureanu, D., </w:t>
      </w:r>
      <w:r>
        <w:t>(</w:t>
      </w:r>
      <w:r w:rsidRPr="00DC1FEA">
        <w:t>2020</w:t>
      </w:r>
      <w:r>
        <w:t>)</w:t>
      </w:r>
      <w:r w:rsidRPr="00DC1FEA">
        <w:t>. Entrepreneurship education through successful entrepreneurial models in higher education institutions. Sustainability, 12(3), p.1267.</w:t>
      </w:r>
    </w:p>
    <w:p w14:paraId="4F29A976" w14:textId="77777777" w:rsidR="00C26DFA" w:rsidRDefault="00C26DFA" w:rsidP="00C26DFA">
      <w:r w:rsidRPr="005B3A31">
        <w:t xml:space="preserve">Brown, K., Adger, W.N., Devine-Wright, P., Anderies, J.M., Barr, S., Bousquet, F., Butler, C., Evans, L., Marshall, N. and Quinn, T., </w:t>
      </w:r>
      <w:r>
        <w:t>(</w:t>
      </w:r>
      <w:r w:rsidRPr="005B3A31">
        <w:t>2019</w:t>
      </w:r>
      <w:r>
        <w:t>)</w:t>
      </w:r>
      <w:r w:rsidRPr="005B3A31">
        <w:t>. Empathy, place and identity interactions for sustainability. Global environmental change, 56, pp.11-17.</w:t>
      </w:r>
    </w:p>
    <w:p w14:paraId="0C56FB6C" w14:textId="77777777" w:rsidR="00C26DFA" w:rsidRDefault="00C26DFA" w:rsidP="00C26DFA">
      <w:r w:rsidRPr="002B0B38">
        <w:t xml:space="preserve">Bruggeman, B., Tondeur, J., Struyven, K., Pynoo, B., Garone, A. and Vanslambrouck, S., </w:t>
      </w:r>
      <w:r>
        <w:t>(</w:t>
      </w:r>
      <w:r w:rsidRPr="002B0B38">
        <w:t>2021</w:t>
      </w:r>
      <w:r>
        <w:t>)</w:t>
      </w:r>
      <w:r w:rsidRPr="002B0B38">
        <w:t>. Experts speaking: Crucial teacher attributes for implementing blended learning in higher education. The Internet and Higher Education, 48, p.100772.</w:t>
      </w:r>
    </w:p>
    <w:p w14:paraId="7FF812C1" w14:textId="77777777" w:rsidR="00C26DFA" w:rsidRDefault="00C26DFA" w:rsidP="00C26DFA">
      <w:r w:rsidRPr="00F6529B">
        <w:t xml:space="preserve">Castro, R., </w:t>
      </w:r>
      <w:r>
        <w:t>(</w:t>
      </w:r>
      <w:r w:rsidRPr="00F6529B">
        <w:t>2019</w:t>
      </w:r>
      <w:r>
        <w:t>)</w:t>
      </w:r>
      <w:r w:rsidRPr="00F6529B">
        <w:t>. Blended learning in higher education: Trends and capabilities. Education and Information Technologies, 24(4), pp.2523-2546.</w:t>
      </w:r>
    </w:p>
    <w:p w14:paraId="6AF482FA" w14:textId="77777777" w:rsidR="00C26DFA" w:rsidRDefault="00C26DFA" w:rsidP="00C26DFA">
      <w:r w:rsidRPr="001A7FE5">
        <w:t xml:space="preserve">Coman, C., Țîru, L.G., Meseșan-Schmitz, L., Stanciu, C. and Bularca, M.C., </w:t>
      </w:r>
      <w:r>
        <w:t>(</w:t>
      </w:r>
      <w:r w:rsidRPr="001A7FE5">
        <w:t>2020</w:t>
      </w:r>
      <w:r>
        <w:t>)</w:t>
      </w:r>
      <w:r w:rsidRPr="001A7FE5">
        <w:t>. Online teaching and learning in higher education during the coronavirus pandemic: Students’ perspective. Sustainability, 12(24), p.10367.</w:t>
      </w:r>
    </w:p>
    <w:p w14:paraId="41519D3E" w14:textId="77777777" w:rsidR="00C26DFA" w:rsidRDefault="00C26DFA" w:rsidP="00C26DFA">
      <w:r w:rsidRPr="00C5127C">
        <w:lastRenderedPageBreak/>
        <w:t xml:space="preserve">Dörnyei, Z. and Muir, C., </w:t>
      </w:r>
      <w:r>
        <w:t>(</w:t>
      </w:r>
      <w:r w:rsidRPr="00C5127C">
        <w:t>2019</w:t>
      </w:r>
      <w:r>
        <w:t>)</w:t>
      </w:r>
      <w:r w:rsidRPr="00C5127C">
        <w:t>. Creating a motivating classroom environment. Second handbook of English language teaching, pp.719-736.</w:t>
      </w:r>
    </w:p>
    <w:p w14:paraId="730A2711" w14:textId="77777777" w:rsidR="00C26DFA" w:rsidRDefault="00C26DFA" w:rsidP="00C26DFA">
      <w:r w:rsidRPr="00C27925">
        <w:t xml:space="preserve">Fidalgo, P., Thormann, J., Kulyk, O. and Lencastre, J.A., </w:t>
      </w:r>
      <w:r>
        <w:t>(</w:t>
      </w:r>
      <w:r w:rsidRPr="00C27925">
        <w:t>2020</w:t>
      </w:r>
      <w:r>
        <w:t>)</w:t>
      </w:r>
      <w:r w:rsidRPr="00C27925">
        <w:t>. Students’ perceptions on distance education: A multinational study. International journal of educational Technology in Higher Education, 17(1), pp.1-18.</w:t>
      </w:r>
    </w:p>
    <w:p w14:paraId="6789A551" w14:textId="77777777" w:rsidR="00C26DFA" w:rsidRDefault="00C26DFA" w:rsidP="00C26DFA">
      <w:r w:rsidRPr="009A2DF9">
        <w:t xml:space="preserve">Fitzgerald, A., </w:t>
      </w:r>
      <w:r>
        <w:t>(</w:t>
      </w:r>
      <w:r w:rsidRPr="009A2DF9">
        <w:t>2020</w:t>
      </w:r>
      <w:r>
        <w:t>)</w:t>
      </w:r>
      <w:r w:rsidRPr="009A2DF9">
        <w:t>, July. Professional identity: A concept analysis. In Nursing forum (Vol. 55, No. 3, pp. 447-472).</w:t>
      </w:r>
    </w:p>
    <w:p w14:paraId="2698153B" w14:textId="77777777" w:rsidR="00C26DFA" w:rsidRDefault="00C26DFA" w:rsidP="00C26DFA">
      <w:r>
        <w:t xml:space="preserve">forbes, (2022). Here's How Your Personal Identity And Sense Of Self Affect Your Growth. [Online] Available at: </w:t>
      </w:r>
      <w:r w:rsidRPr="00DF598B">
        <w:t>https://www.forbes.com/sites/womensmedia/2022/06/16/heres-how-your-personal-identity-and-sense-of-self-affect-your-growth/?sh=7df5518669bf</w:t>
      </w:r>
      <w:r>
        <w:t xml:space="preserve"> [Accessed 30 June 2023].</w:t>
      </w:r>
    </w:p>
    <w:p w14:paraId="33733520" w14:textId="77777777" w:rsidR="00C26DFA" w:rsidRDefault="00C26DFA" w:rsidP="00C26DFA">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Guo, P., Saab, N., Post, L.S. and Admiraal, W., (2020). A review of project-based learning in higher education: Student outcomes and measures. </w:t>
      </w:r>
      <w:r>
        <w:rPr>
          <w:rFonts w:ascii="Times New Roman" w:eastAsia="Times New Roman" w:hAnsi="Times New Roman" w:cs="Times New Roman"/>
          <w:i/>
          <w:color w:val="222222"/>
          <w:sz w:val="24"/>
          <w:szCs w:val="24"/>
          <w:highlight w:val="white"/>
        </w:rPr>
        <w:t>International journal of educational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102</w:t>
      </w:r>
      <w:r>
        <w:rPr>
          <w:rFonts w:ascii="Times New Roman" w:eastAsia="Times New Roman" w:hAnsi="Times New Roman" w:cs="Times New Roman"/>
          <w:color w:val="222222"/>
          <w:sz w:val="24"/>
          <w:szCs w:val="24"/>
          <w:highlight w:val="white"/>
        </w:rPr>
        <w:t>, p.101586.</w:t>
      </w:r>
    </w:p>
    <w:p w14:paraId="65C9EB68" w14:textId="77777777" w:rsidR="00C26DFA" w:rsidRDefault="00C26DFA" w:rsidP="00C26DFA">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Hamilton, K., Gibbs, I., Keech, J.J. and Hagger, M.S., (2020). Reasoned and implicit processes in heavy episodic drinking: An integrated dual‐process model. </w:t>
      </w:r>
      <w:r>
        <w:rPr>
          <w:rFonts w:ascii="Times New Roman" w:eastAsia="Times New Roman" w:hAnsi="Times New Roman" w:cs="Times New Roman"/>
          <w:i/>
          <w:color w:val="222222"/>
          <w:sz w:val="24"/>
          <w:szCs w:val="24"/>
          <w:highlight w:val="white"/>
        </w:rPr>
        <w:t>British Journal of health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(1), pp.189-209.</w:t>
      </w:r>
    </w:p>
    <w:p w14:paraId="0E58EC5F" w14:textId="77777777" w:rsidR="00C26DFA" w:rsidRDefault="00C26DFA" w:rsidP="00C26DFA">
      <w:pPr>
        <w:pStyle w:val="Bibliography"/>
        <w:rPr>
          <w:rFonts w:cs="Times New Roman"/>
          <w:noProof/>
          <w:szCs w:val="24"/>
        </w:rPr>
      </w:pPr>
      <w:r w:rsidRPr="00C66961">
        <w:rPr>
          <w:rFonts w:cs="Times New Roman"/>
          <w:noProof/>
          <w:szCs w:val="24"/>
        </w:rPr>
        <w:t xml:space="preserve">Heather, </w:t>
      </w:r>
      <w:r>
        <w:rPr>
          <w:rFonts w:cs="Times New Roman"/>
          <w:noProof/>
          <w:szCs w:val="24"/>
        </w:rPr>
        <w:t>(</w:t>
      </w:r>
      <w:r w:rsidRPr="00C66961">
        <w:rPr>
          <w:rFonts w:cs="Times New Roman"/>
          <w:noProof/>
          <w:szCs w:val="24"/>
        </w:rPr>
        <w:t>2021</w:t>
      </w:r>
      <w:r>
        <w:rPr>
          <w:rFonts w:cs="Times New Roman"/>
          <w:noProof/>
          <w:szCs w:val="24"/>
        </w:rPr>
        <w:t>)</w:t>
      </w:r>
      <w:r w:rsidRPr="00C66961">
        <w:rPr>
          <w:rFonts w:cs="Times New Roman"/>
          <w:noProof/>
          <w:szCs w:val="24"/>
        </w:rPr>
        <w:t xml:space="preserve">. </w:t>
      </w:r>
      <w:r w:rsidRPr="00C66961">
        <w:rPr>
          <w:rFonts w:cs="Times New Roman"/>
          <w:i/>
          <w:iCs/>
          <w:noProof/>
          <w:szCs w:val="24"/>
        </w:rPr>
        <w:t xml:space="preserve">5 Ways to Be the Best Digital Learner. </w:t>
      </w:r>
      <w:r w:rsidRPr="00C66961">
        <w:rPr>
          <w:rFonts w:cs="Times New Roman"/>
          <w:noProof/>
          <w:szCs w:val="24"/>
        </w:rPr>
        <w:t xml:space="preserve">[Online] </w:t>
      </w:r>
      <w:r w:rsidRPr="00C66961">
        <w:rPr>
          <w:rFonts w:cs="Times New Roman"/>
          <w:noProof/>
          <w:szCs w:val="24"/>
        </w:rPr>
        <w:br/>
        <w:t xml:space="preserve">Available at: </w:t>
      </w:r>
      <w:r w:rsidRPr="00C66961">
        <w:rPr>
          <w:rFonts w:cs="Times New Roman"/>
          <w:noProof/>
          <w:szCs w:val="24"/>
          <w:u w:val="single"/>
        </w:rPr>
        <w:t>https://www.mydigitallesson.co.uk/onlinecourses/5-ways-to-be-the-best-digital-learner/</w:t>
      </w:r>
      <w:r>
        <w:rPr>
          <w:rFonts w:cs="Times New Roman"/>
          <w:noProof/>
          <w:szCs w:val="24"/>
        </w:rPr>
        <w:t xml:space="preserve"> </w:t>
      </w:r>
      <w:r w:rsidRPr="00C66961">
        <w:rPr>
          <w:rFonts w:cs="Times New Roman"/>
          <w:noProof/>
          <w:szCs w:val="24"/>
        </w:rPr>
        <w:t>[Accessed 2 july 2023].</w:t>
      </w:r>
    </w:p>
    <w:p w14:paraId="0470A818" w14:textId="77777777" w:rsidR="00C26DFA" w:rsidRDefault="00C26DFA" w:rsidP="00C26DFA">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Hoeper, M.M., Pausch, C., Olsson, K.M., Huscher, D., Pittrow, D., Grünig, E., Staehler, G., Vizza, C.D., Gall, H., Distler, O. and Opitz, C., (2022). COMPARE 2.0: a refined four-stratum risk assessment model for pulmonary arterial hypertension. </w:t>
      </w:r>
      <w:r>
        <w:rPr>
          <w:rFonts w:ascii="Times New Roman" w:eastAsia="Times New Roman" w:hAnsi="Times New Roman" w:cs="Times New Roman"/>
          <w:i/>
          <w:color w:val="222222"/>
          <w:sz w:val="24"/>
          <w:szCs w:val="24"/>
          <w:highlight w:val="white"/>
        </w:rPr>
        <w:t>European Respiratory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60</w:t>
      </w:r>
      <w:r>
        <w:rPr>
          <w:rFonts w:ascii="Times New Roman" w:eastAsia="Times New Roman" w:hAnsi="Times New Roman" w:cs="Times New Roman"/>
          <w:color w:val="222222"/>
          <w:sz w:val="24"/>
          <w:szCs w:val="24"/>
          <w:highlight w:val="white"/>
        </w:rPr>
        <w:t>(1).</w:t>
      </w:r>
    </w:p>
    <w:p w14:paraId="70ED614E" w14:textId="77777777" w:rsidR="00C26DFA" w:rsidRPr="00C66961" w:rsidRDefault="00C26DFA" w:rsidP="00C26DFA">
      <w:pPr>
        <w:pStyle w:val="Bibliography"/>
        <w:rPr>
          <w:rFonts w:cs="Times New Roman"/>
          <w:noProof/>
          <w:szCs w:val="24"/>
        </w:rPr>
      </w:pPr>
      <w:r w:rsidRPr="00C66961">
        <w:rPr>
          <w:rFonts w:cs="Times New Roman"/>
          <w:noProof/>
          <w:szCs w:val="24"/>
        </w:rPr>
        <w:lastRenderedPageBreak/>
        <w:t xml:space="preserve">Kolk, M., </w:t>
      </w:r>
      <w:r>
        <w:rPr>
          <w:rFonts w:cs="Times New Roman"/>
          <w:noProof/>
          <w:szCs w:val="24"/>
        </w:rPr>
        <w:t>(</w:t>
      </w:r>
      <w:r w:rsidRPr="00C66961">
        <w:rPr>
          <w:rFonts w:cs="Times New Roman"/>
          <w:noProof/>
          <w:szCs w:val="24"/>
        </w:rPr>
        <w:t>2021</w:t>
      </w:r>
      <w:r>
        <w:rPr>
          <w:rFonts w:cs="Times New Roman"/>
          <w:noProof/>
          <w:szCs w:val="24"/>
        </w:rPr>
        <w:t>)</w:t>
      </w:r>
      <w:r w:rsidRPr="00C66961">
        <w:rPr>
          <w:rFonts w:cs="Times New Roman"/>
          <w:noProof/>
          <w:szCs w:val="24"/>
        </w:rPr>
        <w:t xml:space="preserve">. </w:t>
      </w:r>
      <w:r w:rsidRPr="00C66961">
        <w:rPr>
          <w:rFonts w:cs="Times New Roman"/>
          <w:i/>
          <w:iCs/>
          <w:noProof/>
          <w:szCs w:val="24"/>
        </w:rPr>
        <w:t xml:space="preserve">Four Ways to Engage Digital Learners. </w:t>
      </w:r>
      <w:r w:rsidRPr="00C66961">
        <w:rPr>
          <w:rFonts w:cs="Times New Roman"/>
          <w:noProof/>
          <w:szCs w:val="24"/>
        </w:rPr>
        <w:t xml:space="preserve">[Online] </w:t>
      </w:r>
      <w:r w:rsidRPr="00C66961">
        <w:rPr>
          <w:rFonts w:cs="Times New Roman"/>
          <w:noProof/>
          <w:szCs w:val="24"/>
        </w:rPr>
        <w:br/>
        <w:t xml:space="preserve">Available at: </w:t>
      </w:r>
      <w:r w:rsidRPr="00C66961">
        <w:rPr>
          <w:rFonts w:cs="Times New Roman"/>
          <w:noProof/>
          <w:szCs w:val="24"/>
          <w:u w:val="single"/>
        </w:rPr>
        <w:t>https://creativeeducator.tech4learning.com/2013/articles/4-Ways-to-Engage-Digital_Learners</w:t>
      </w:r>
      <w:r>
        <w:rPr>
          <w:rFonts w:cs="Times New Roman"/>
          <w:noProof/>
          <w:szCs w:val="24"/>
        </w:rPr>
        <w:t xml:space="preserve"> </w:t>
      </w:r>
      <w:r w:rsidRPr="00C66961">
        <w:rPr>
          <w:rFonts w:cs="Times New Roman"/>
          <w:noProof/>
          <w:szCs w:val="24"/>
        </w:rPr>
        <w:t>[Accessed 2 july 2023].</w:t>
      </w:r>
    </w:p>
    <w:p w14:paraId="5DBADD34" w14:textId="77777777" w:rsidR="00C26DFA" w:rsidRDefault="00C26DFA" w:rsidP="00C26DFA">
      <w:r>
        <w:t xml:space="preserve">McQuerrey, L., (2019). How to Demonstrate Effective Time Management Skills. [Online] Available at: </w:t>
      </w:r>
      <w:r w:rsidRPr="00DF598B">
        <w:t>https://work.chron.com/demonstrate-effective-time-management-skills-27060.html</w:t>
      </w:r>
      <w:r>
        <w:t xml:space="preserve"> [Accessed 30 June 2023].</w:t>
      </w:r>
    </w:p>
    <w:p w14:paraId="64C4F512" w14:textId="77777777" w:rsidR="00C26DFA" w:rsidRDefault="00C26DFA" w:rsidP="00C26DFA">
      <w:r>
        <w:t xml:space="preserve">nationalcareers.service.gov.uk, (2023). Digital skills to help your career. [Online] Available at: </w:t>
      </w:r>
      <w:r w:rsidRPr="00DF598B">
        <w:t>https://nationalcareers.service.gov.uk/careers-advice/build-foundation-digital-skills-to-help-yourcareer#:~:text=Essential%20digital%20skills%20are%20a,levels%20of%20qualifications%20or%20experience</w:t>
      </w:r>
      <w:r>
        <w:t>. [Accessed 30 June 2023].</w:t>
      </w:r>
    </w:p>
    <w:p w14:paraId="72FAA3EE" w14:textId="77777777" w:rsidR="00C26DFA" w:rsidRDefault="00C26DFA" w:rsidP="00C26DFA">
      <w:r w:rsidRPr="009A2DF9">
        <w:t xml:space="preserve">Noonan, H.W., </w:t>
      </w:r>
      <w:r>
        <w:t>(</w:t>
      </w:r>
      <w:r w:rsidRPr="009A2DF9">
        <w:t>2019</w:t>
      </w:r>
      <w:r>
        <w:t>)</w:t>
      </w:r>
      <w:r w:rsidRPr="009A2DF9">
        <w:t>. Personal identity. Routledge.</w:t>
      </w:r>
    </w:p>
    <w:p w14:paraId="146FCCFC" w14:textId="77777777" w:rsidR="00C26DFA" w:rsidRPr="00C26DFA" w:rsidRDefault="00C26DFA" w:rsidP="00C26DFA">
      <w:pPr>
        <w:rPr>
          <w:rFonts w:cs="Times New Roman"/>
          <w:noProof/>
          <w:szCs w:val="24"/>
        </w:rPr>
      </w:pPr>
      <w:r w:rsidRPr="00C26DFA">
        <w:rPr>
          <w:rFonts w:cs="Times New Roman"/>
          <w:noProof/>
          <w:szCs w:val="24"/>
        </w:rPr>
        <w:t xml:space="preserve">un.org, (2023). </w:t>
      </w:r>
      <w:r w:rsidRPr="00C26DFA">
        <w:rPr>
          <w:rFonts w:cs="Times New Roman"/>
          <w:i/>
          <w:iCs/>
          <w:noProof/>
          <w:szCs w:val="24"/>
        </w:rPr>
        <w:t xml:space="preserve">Assuring and improving quality public digital learning for all. </w:t>
      </w:r>
      <w:r w:rsidRPr="00C26DFA">
        <w:rPr>
          <w:rFonts w:cs="Times New Roman"/>
          <w:noProof/>
          <w:szCs w:val="24"/>
        </w:rPr>
        <w:t xml:space="preserve">[Online] </w:t>
      </w:r>
      <w:r w:rsidRPr="00C26DFA">
        <w:rPr>
          <w:rFonts w:cs="Times New Roman"/>
          <w:noProof/>
          <w:szCs w:val="24"/>
        </w:rPr>
        <w:br/>
        <w:t xml:space="preserve">Available at: </w:t>
      </w:r>
      <w:r w:rsidRPr="00C26DFA">
        <w:rPr>
          <w:rFonts w:cs="Times New Roman"/>
          <w:noProof/>
          <w:szCs w:val="24"/>
          <w:u w:val="single"/>
        </w:rPr>
        <w:t>https://www.un.org/en/transforming-education-summit/digital-learning-all</w:t>
      </w:r>
      <w:r w:rsidRPr="00C26DFA">
        <w:rPr>
          <w:rFonts w:cs="Times New Roman"/>
          <w:noProof/>
          <w:szCs w:val="24"/>
        </w:rPr>
        <w:t xml:space="preserve"> [Accessed 2 July 2023].</w:t>
      </w:r>
    </w:p>
    <w:p w14:paraId="2017AC33" w14:textId="77777777" w:rsidR="00C26DFA" w:rsidRDefault="00C26DFA" w:rsidP="00C26DFA">
      <w:r w:rsidRPr="00542817">
        <w:t xml:space="preserve">Zeidmane, A. and Vintere, A., </w:t>
      </w:r>
      <w:r>
        <w:t>(</w:t>
      </w:r>
      <w:r w:rsidRPr="00542817">
        <w:t>2021</w:t>
      </w:r>
      <w:r>
        <w:t>)</w:t>
      </w:r>
      <w:r w:rsidRPr="00542817">
        <w:t>. A Case Study of Students' Views on the Digital Skills Needed for the Labour Market. International Association for Development of the Information Society.</w:t>
      </w:r>
    </w:p>
    <w:sectPr w:rsidR="00C26DFA" w:rsidSect="00F955B8">
      <w:headerReference w:type="default" r:id="rId18"/>
      <w:footerReference w:type="default" r:id="rId19"/>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F106E" w14:textId="77777777" w:rsidR="00A30614" w:rsidRDefault="00A30614" w:rsidP="00F955B8">
      <w:pPr>
        <w:spacing w:line="240" w:lineRule="auto"/>
      </w:pPr>
      <w:r>
        <w:separator/>
      </w:r>
    </w:p>
  </w:endnote>
  <w:endnote w:type="continuationSeparator" w:id="0">
    <w:p w14:paraId="7A92873F" w14:textId="77777777" w:rsidR="00A30614" w:rsidRDefault="00A30614" w:rsidP="00F955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691841"/>
      <w:docPartObj>
        <w:docPartGallery w:val="Page Numbers (Bottom of Page)"/>
        <w:docPartUnique/>
      </w:docPartObj>
    </w:sdtPr>
    <w:sdtContent>
      <w:sdt>
        <w:sdtPr>
          <w:id w:val="-1769616900"/>
          <w:docPartObj>
            <w:docPartGallery w:val="Page Numbers (Top of Page)"/>
            <w:docPartUnique/>
          </w:docPartObj>
        </w:sdtPr>
        <w:sdtContent>
          <w:p w14:paraId="491E42DC" w14:textId="48619D35" w:rsidR="00F955B8" w:rsidRDefault="00F955B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377EA1F" w14:textId="77777777" w:rsidR="00F955B8" w:rsidRDefault="00F95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873B5" w14:textId="77777777" w:rsidR="00A30614" w:rsidRDefault="00A30614" w:rsidP="00F955B8">
      <w:pPr>
        <w:spacing w:line="240" w:lineRule="auto"/>
      </w:pPr>
      <w:r>
        <w:separator/>
      </w:r>
    </w:p>
  </w:footnote>
  <w:footnote w:type="continuationSeparator" w:id="0">
    <w:p w14:paraId="40A8634B" w14:textId="77777777" w:rsidR="00A30614" w:rsidRDefault="00A30614" w:rsidP="00F955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CDF06" w14:textId="7A4CB892" w:rsidR="00F955B8" w:rsidRPr="00F955B8" w:rsidRDefault="00F955B8">
    <w:pPr>
      <w:pStyle w:val="Header"/>
      <w:tabs>
        <w:tab w:val="clear" w:pos="4680"/>
        <w:tab w:val="clear" w:pos="9360"/>
      </w:tabs>
      <w:jc w:val="right"/>
      <w:rPr>
        <w:color w:val="7F7F7F" w:themeColor="text1" w:themeTint="80"/>
        <w:szCs w:val="24"/>
      </w:rPr>
    </w:pPr>
    <w:r w:rsidRPr="00F955B8">
      <w:rPr>
        <w:rFonts w:eastAsia="Times New Roman" w:cs="Times New Roman"/>
        <w:b/>
        <w:szCs w:val="24"/>
      </w:rPr>
      <w:t>Learning in the Digital Era</w:t>
    </w:r>
  </w:p>
  <w:p w14:paraId="60882119" w14:textId="77777777" w:rsidR="00F955B8" w:rsidRDefault="00F955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E5347"/>
    <w:multiLevelType w:val="hybridMultilevel"/>
    <w:tmpl w:val="0F0452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722AEF"/>
    <w:multiLevelType w:val="hybridMultilevel"/>
    <w:tmpl w:val="7FAC5C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5668803">
    <w:abstractNumId w:val="0"/>
  </w:num>
  <w:num w:numId="2" w16cid:durableId="7315431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3A2"/>
    <w:rsid w:val="00000776"/>
    <w:rsid w:val="00160133"/>
    <w:rsid w:val="0016590D"/>
    <w:rsid w:val="001A7FE5"/>
    <w:rsid w:val="002B0B38"/>
    <w:rsid w:val="003679C5"/>
    <w:rsid w:val="00552765"/>
    <w:rsid w:val="00575527"/>
    <w:rsid w:val="005F40F8"/>
    <w:rsid w:val="006E22F8"/>
    <w:rsid w:val="00876AB3"/>
    <w:rsid w:val="00A13B57"/>
    <w:rsid w:val="00A30614"/>
    <w:rsid w:val="00B103A2"/>
    <w:rsid w:val="00BA37EF"/>
    <w:rsid w:val="00C26DFA"/>
    <w:rsid w:val="00C46D76"/>
    <w:rsid w:val="00C52C3B"/>
    <w:rsid w:val="00C66961"/>
    <w:rsid w:val="00D562AE"/>
    <w:rsid w:val="00D96D9D"/>
    <w:rsid w:val="00E527F4"/>
    <w:rsid w:val="00F3702E"/>
    <w:rsid w:val="00F553D3"/>
    <w:rsid w:val="00F6529B"/>
    <w:rsid w:val="00F955B8"/>
    <w:rsid w:val="00FC46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791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B38"/>
    <w:pPr>
      <w:spacing w:line="480" w:lineRule="auto"/>
      <w:jc w:val="both"/>
    </w:pPr>
    <w:rPr>
      <w:rFonts w:ascii="Times New Roman" w:hAnsi="Times New Roman"/>
      <w:sz w:val="24"/>
    </w:rPr>
  </w:style>
  <w:style w:type="paragraph" w:styleId="Heading1">
    <w:name w:val="heading 1"/>
    <w:basedOn w:val="Normal1"/>
    <w:next w:val="Normal1"/>
    <w:link w:val="Heading1Char"/>
    <w:autoRedefine/>
    <w:uiPriority w:val="9"/>
    <w:qFormat/>
    <w:rsid w:val="00C26DFA"/>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link w:val="Normal1Cha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955B8"/>
    <w:pPr>
      <w:tabs>
        <w:tab w:val="center" w:pos="4680"/>
        <w:tab w:val="right" w:pos="9360"/>
      </w:tabs>
      <w:spacing w:line="240" w:lineRule="auto"/>
    </w:pPr>
  </w:style>
  <w:style w:type="character" w:customStyle="1" w:styleId="HeaderChar">
    <w:name w:val="Header Char"/>
    <w:basedOn w:val="DefaultParagraphFont"/>
    <w:link w:val="Header"/>
    <w:uiPriority w:val="99"/>
    <w:rsid w:val="00F955B8"/>
  </w:style>
  <w:style w:type="paragraph" w:styleId="Footer">
    <w:name w:val="footer"/>
    <w:basedOn w:val="Normal"/>
    <w:link w:val="FooterChar"/>
    <w:uiPriority w:val="99"/>
    <w:unhideWhenUsed/>
    <w:rsid w:val="00F955B8"/>
    <w:pPr>
      <w:tabs>
        <w:tab w:val="center" w:pos="4680"/>
        <w:tab w:val="right" w:pos="9360"/>
      </w:tabs>
      <w:spacing w:line="240" w:lineRule="auto"/>
    </w:pPr>
  </w:style>
  <w:style w:type="character" w:customStyle="1" w:styleId="FooterChar">
    <w:name w:val="Footer Char"/>
    <w:basedOn w:val="DefaultParagraphFont"/>
    <w:link w:val="Footer"/>
    <w:uiPriority w:val="99"/>
    <w:rsid w:val="00F955B8"/>
  </w:style>
  <w:style w:type="paragraph" w:customStyle="1" w:styleId="Heading11">
    <w:name w:val="Heading 11"/>
    <w:basedOn w:val="Normal1"/>
    <w:link w:val="heading1Char0"/>
    <w:qFormat/>
    <w:rsid w:val="00F955B8"/>
    <w:pPr>
      <w:spacing w:line="480" w:lineRule="auto"/>
      <w:jc w:val="both"/>
    </w:pPr>
    <w:rPr>
      <w:rFonts w:ascii="Times New Roman" w:eastAsia="Times New Roman" w:hAnsi="Times New Roman" w:cs="Times New Roman"/>
      <w:b/>
      <w:sz w:val="28"/>
      <w:szCs w:val="24"/>
    </w:rPr>
  </w:style>
  <w:style w:type="character" w:customStyle="1" w:styleId="Heading1Char">
    <w:name w:val="Heading 1 Char"/>
    <w:basedOn w:val="DefaultParagraphFont"/>
    <w:link w:val="Heading1"/>
    <w:uiPriority w:val="9"/>
    <w:rsid w:val="00C26DFA"/>
    <w:rPr>
      <w:rFonts w:ascii="Times New Roman" w:hAnsi="Times New Roman"/>
      <w:b/>
      <w:sz w:val="28"/>
      <w:szCs w:val="40"/>
    </w:rPr>
  </w:style>
  <w:style w:type="character" w:customStyle="1" w:styleId="Normal1Char">
    <w:name w:val="Normal1 Char"/>
    <w:basedOn w:val="DefaultParagraphFont"/>
    <w:link w:val="Normal1"/>
    <w:rsid w:val="00F955B8"/>
  </w:style>
  <w:style w:type="character" w:customStyle="1" w:styleId="heading1Char0">
    <w:name w:val="heading 1 Char"/>
    <w:basedOn w:val="Normal1Char"/>
    <w:link w:val="Heading11"/>
    <w:rsid w:val="00F955B8"/>
    <w:rPr>
      <w:rFonts w:ascii="Times New Roman" w:eastAsia="Times New Roman" w:hAnsi="Times New Roman" w:cs="Times New Roman"/>
      <w:b/>
      <w:sz w:val="28"/>
      <w:szCs w:val="24"/>
    </w:rPr>
  </w:style>
  <w:style w:type="paragraph" w:styleId="Bibliography">
    <w:name w:val="Bibliography"/>
    <w:basedOn w:val="Normal"/>
    <w:next w:val="Normal"/>
    <w:uiPriority w:val="37"/>
    <w:unhideWhenUsed/>
    <w:rsid w:val="00C66961"/>
  </w:style>
  <w:style w:type="character" w:styleId="Hyperlink">
    <w:name w:val="Hyperlink"/>
    <w:basedOn w:val="DefaultParagraphFont"/>
    <w:uiPriority w:val="99"/>
    <w:unhideWhenUsed/>
    <w:rsid w:val="00C66961"/>
    <w:rPr>
      <w:color w:val="0000FF" w:themeColor="hyperlink"/>
      <w:u w:val="single"/>
    </w:rPr>
  </w:style>
  <w:style w:type="character" w:styleId="UnresolvedMention">
    <w:name w:val="Unresolved Mention"/>
    <w:basedOn w:val="DefaultParagraphFont"/>
    <w:uiPriority w:val="99"/>
    <w:semiHidden/>
    <w:unhideWhenUsed/>
    <w:rsid w:val="00C66961"/>
    <w:rPr>
      <w:color w:val="605E5C"/>
      <w:shd w:val="clear" w:color="auto" w:fill="E1DFDD"/>
    </w:rPr>
  </w:style>
  <w:style w:type="paragraph" w:styleId="ListParagraph">
    <w:name w:val="List Paragraph"/>
    <w:basedOn w:val="Normal"/>
    <w:uiPriority w:val="34"/>
    <w:qFormat/>
    <w:rsid w:val="00D562AE"/>
    <w:pPr>
      <w:ind w:left="720"/>
      <w:contextualSpacing/>
    </w:pPr>
  </w:style>
  <w:style w:type="paragraph" w:styleId="TOCHeading">
    <w:name w:val="TOC Heading"/>
    <w:basedOn w:val="Heading1"/>
    <w:next w:val="Normal"/>
    <w:uiPriority w:val="39"/>
    <w:unhideWhenUsed/>
    <w:qFormat/>
    <w:rsid w:val="0016590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659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048443">
      <w:bodyDiv w:val="1"/>
      <w:marLeft w:val="0"/>
      <w:marRight w:val="0"/>
      <w:marTop w:val="0"/>
      <w:marBottom w:val="0"/>
      <w:divBdr>
        <w:top w:val="none" w:sz="0" w:space="0" w:color="auto"/>
        <w:left w:val="none" w:sz="0" w:space="0" w:color="auto"/>
        <w:bottom w:val="none" w:sz="0" w:space="0" w:color="auto"/>
        <w:right w:val="none" w:sz="0" w:space="0" w:color="auto"/>
      </w:divBdr>
    </w:div>
    <w:div w:id="1428505824">
      <w:bodyDiv w:val="1"/>
      <w:marLeft w:val="0"/>
      <w:marRight w:val="0"/>
      <w:marTop w:val="0"/>
      <w:marBottom w:val="0"/>
      <w:divBdr>
        <w:top w:val="none" w:sz="0" w:space="0" w:color="auto"/>
        <w:left w:val="none" w:sz="0" w:space="0" w:color="auto"/>
        <w:bottom w:val="none" w:sz="0" w:space="0" w:color="auto"/>
        <w:right w:val="none" w:sz="0" w:space="0" w:color="auto"/>
      </w:divBdr>
    </w:div>
    <w:div w:id="1962223660">
      <w:bodyDiv w:val="1"/>
      <w:marLeft w:val="0"/>
      <w:marRight w:val="0"/>
      <w:marTop w:val="0"/>
      <w:marBottom w:val="0"/>
      <w:divBdr>
        <w:top w:val="none" w:sz="0" w:space="0" w:color="auto"/>
        <w:left w:val="none" w:sz="0" w:space="0" w:color="auto"/>
        <w:bottom w:val="none" w:sz="0" w:space="0" w:color="auto"/>
        <w:right w:val="none" w:sz="0" w:space="0" w:color="auto"/>
      </w:divBdr>
    </w:div>
    <w:div w:id="21408310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Hea21</b:Tag>
    <b:SourceType>InternetSite</b:SourceType>
    <b:Guid>{2D2186E6-132D-4E75-A449-027CAF7822FD}</b:Guid>
    <b:Author>
      <b:Author>
        <b:NameList>
          <b:Person>
            <b:Last>Heather</b:Last>
          </b:Person>
        </b:NameList>
      </b:Author>
    </b:Author>
    <b:Title>5 Ways to Be the Best Digital Learner</b:Title>
    <b:Year>2021</b:Year>
    <b:YearAccessed>2023</b:YearAccessed>
    <b:MonthAccessed>july</b:MonthAccessed>
    <b:DayAccessed>2</b:DayAccessed>
    <b:URL>https://www.mydigitallesson.co.uk/onlinecourses/5-ways-to-be-the-best-digital-learner/</b:URL>
    <b:RefOrder>1</b:RefOrder>
  </b:Source>
  <b:Source>
    <b:Tag>Mel21</b:Tag>
    <b:SourceType>InternetSite</b:SourceType>
    <b:Guid>{15C12E52-AF33-4CC8-A78B-0CBD48C5CDF4}</b:Guid>
    <b:Author>
      <b:Author>
        <b:NameList>
          <b:Person>
            <b:Last>Kolk</b:Last>
            <b:First>Melinda</b:First>
          </b:Person>
        </b:NameList>
      </b:Author>
    </b:Author>
    <b:Title>Four Ways to Engage Digital Learners</b:Title>
    <b:Year>2021</b:Year>
    <b:YearAccessed>2023</b:YearAccessed>
    <b:MonthAccessed>july</b:MonthAccessed>
    <b:DayAccessed>2</b:DayAccessed>
    <b:URL>https://creativeeducator.tech4learning.com/2013/articles/4-Ways-to-Engage-Digital_Learners</b:URL>
    <b:RefOrder>2</b:RefOrder>
  </b:Source>
  <b:Source>
    <b:Tag>uno23</b:Tag>
    <b:SourceType>InternetSite</b:SourceType>
    <b:Guid>{6E5BA8F9-8B58-4B98-BB05-1B60943B57BF}</b:Guid>
    <b:Author>
      <b:Author>
        <b:Corporate>un.org</b:Corporate>
      </b:Author>
    </b:Author>
    <b:Title>Assuring and improving quality public digital learning for all</b:Title>
    <b:Year>2023</b:Year>
    <b:YearAccessed>2023</b:YearAccessed>
    <b:MonthAccessed>July</b:MonthAccessed>
    <b:DayAccessed>2</b:DayAccessed>
    <b:URL>https://www.un.org/en/transforming-education-summit/digital-learning-all</b:URL>
    <b:RefOrder>3</b:RefOrder>
  </b:Source>
  <b:Source>
    <b:Tag>for22</b:Tag>
    <b:SourceType>InternetSite</b:SourceType>
    <b:Guid>{A912BDDB-0755-404A-8E15-BA8CD5018286}</b:Guid>
    <b:Author>
      <b:Author>
        <b:Corporate>forbes</b:Corporate>
      </b:Author>
    </b:Author>
    <b:Title>Here's How Your Personal Identity And Sense Of Self Affect Your Growth</b:Title>
    <b:Year>2022</b:Year>
    <b:YearAccessed>2023</b:YearAccessed>
    <b:MonthAccessed>June</b:MonthAccessed>
    <b:DayAccessed>30</b:DayAccessed>
    <b:URL>https://www.forbes.com/sites/womensmedia/2022/06/16/heres-how-your-personal-identity-and-sense-of-self-affect-your-growth/?sh=7df5518669bf</b:URL>
    <b:RefOrder>1</b:RefOrder>
  </b:Source>
  <b:Source>
    <b:Tag>nat23</b:Tag>
    <b:SourceType>InternetSite</b:SourceType>
    <b:Guid>{EC6E0FD8-CA13-4ECB-9229-CBB06BBC9A97}</b:Guid>
    <b:Author>
      <b:Author>
        <b:Corporate>nationalcareers.service.gov.uk</b:Corporate>
      </b:Author>
    </b:Author>
    <b:Title>Digital skills to help your career</b:Title>
    <b:Year>2023</b:Year>
    <b:YearAccessed>2023</b:YearAccessed>
    <b:MonthAccessed>June</b:MonthAccessed>
    <b:DayAccessed>30</b:DayAccessed>
    <b:URL>https://nationalcareers.service.gov.uk/careers-advice/build-foundation-digital-skills-to-help-your-career#:~:text=Essential%20digital%20skills%20are%20a,levels%20of%20qualifications%20or%20experience.</b:URL>
    <b:RefOrder>2</b:RefOrder>
  </b:Source>
  <b:Source>
    <b:Tag>Lis19</b:Tag>
    <b:SourceType>InternetSite</b:SourceType>
    <b:Guid>{F87D94F7-2ECA-4071-B5A8-AF97C30CEA1F}</b:Guid>
    <b:Author>
      <b:Author>
        <b:NameList>
          <b:Person>
            <b:Last>McQuerrey</b:Last>
            <b:First>Lisa</b:First>
          </b:Person>
        </b:NameList>
      </b:Author>
    </b:Author>
    <b:Title>How to Demonstrate Effective Time Management Skills</b:Title>
    <b:Year>2019</b:Year>
    <b:YearAccessed>2023</b:YearAccessed>
    <b:MonthAccessed>June</b:MonthAccessed>
    <b:DayAccessed>30</b:DayAccessed>
    <b:URL>https://work.chron.com/demonstrate-effective-time-management-skills-27060.html</b:URL>
    <b:RefOrder>3</b:RefOrder>
  </b:Source>
</b:Sources>
</file>

<file path=customXml/itemProps1.xml><?xml version="1.0" encoding="utf-8"?>
<ds:datastoreItem xmlns:ds="http://schemas.openxmlformats.org/officeDocument/2006/customXml" ds:itemID="{D658B421-EC0B-425A-9F50-871C55570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4042</Words>
  <Characters>23043</Characters>
  <Application>Microsoft Office Word</Application>
  <DocSecurity>0</DocSecurity>
  <Lines>192</Lines>
  <Paragraphs>54</Paragraphs>
  <ScaleCrop>false</ScaleCrop>
  <Company/>
  <LinksUpToDate>false</LinksUpToDate>
  <CharactersWithSpaces>27031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2023-07-03T13:25:00Z</dcterms:created>
  <dcterms:modified xsi:type="dcterms:W3CDTF">2023-07-04T18:30:00Z</dcterms:modified>
</cp:coreProperties>
</file>