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AE528E" w14:textId="77777777" w:rsidR="005E611C" w:rsidRPr="00A85BFE" w:rsidRDefault="005E611C" w:rsidP="005E611C">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7FB44C1C" wp14:editId="42D8BAD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59A1EDAC" w14:textId="77777777" w:rsidR="005E611C" w:rsidRPr="00A406E5" w:rsidRDefault="005E611C" w:rsidP="005E611C">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5E611C" w:rsidRPr="00A406E5" w14:paraId="7459472C" w14:textId="77777777" w:rsidTr="0083460E">
        <w:tc>
          <w:tcPr>
            <w:tcW w:w="9922" w:type="dxa"/>
            <w:shd w:val="clear" w:color="auto" w:fill="C0C0C0"/>
          </w:tcPr>
          <w:p w14:paraId="3427C264" w14:textId="77777777" w:rsidR="005E611C" w:rsidRPr="00A406E5" w:rsidRDefault="005E611C" w:rsidP="0083460E">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200C62D0" w14:textId="77777777" w:rsidR="005E611C" w:rsidRPr="00A406E5" w:rsidRDefault="005E611C" w:rsidP="005E611C">
      <w:pPr>
        <w:jc w:val="center"/>
        <w:rPr>
          <w:rFonts w:ascii="Arial" w:hAnsi="Arial" w:cs="Arial"/>
          <w:b/>
          <w:i/>
          <w:sz w:val="32"/>
        </w:rPr>
      </w:pPr>
    </w:p>
    <w:tbl>
      <w:tblPr>
        <w:tblW w:w="10086" w:type="dxa"/>
        <w:tblInd w:w="-45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3347"/>
        <w:gridCol w:w="2305"/>
        <w:gridCol w:w="2307"/>
      </w:tblGrid>
      <w:tr w:rsidR="005E611C" w:rsidRPr="00A406E5" w14:paraId="5F904898" w14:textId="77777777" w:rsidTr="005E611C">
        <w:trPr>
          <w:trHeight w:val="537"/>
        </w:trPr>
        <w:tc>
          <w:tcPr>
            <w:tcW w:w="2127" w:type="dxa"/>
            <w:shd w:val="pct15" w:color="auto" w:fill="auto"/>
          </w:tcPr>
          <w:p w14:paraId="16379AE9" w14:textId="77777777" w:rsidR="005E611C" w:rsidRPr="00A406E5" w:rsidRDefault="005E611C" w:rsidP="0083460E">
            <w:pPr>
              <w:spacing w:before="120" w:after="120"/>
              <w:jc w:val="both"/>
              <w:rPr>
                <w:rFonts w:ascii="Arial" w:hAnsi="Arial" w:cs="Arial"/>
                <w:b/>
                <w:sz w:val="22"/>
                <w:szCs w:val="22"/>
              </w:rPr>
            </w:pPr>
            <w:r w:rsidRPr="00A406E5">
              <w:rPr>
                <w:rFonts w:ascii="Arial" w:hAnsi="Arial" w:cs="Arial"/>
                <w:b/>
                <w:sz w:val="22"/>
                <w:szCs w:val="22"/>
              </w:rPr>
              <w:t>Student name:</w:t>
            </w:r>
          </w:p>
        </w:tc>
        <w:tc>
          <w:tcPr>
            <w:tcW w:w="3347" w:type="dxa"/>
          </w:tcPr>
          <w:p w14:paraId="6E3E8BD9" w14:textId="7EC35B71" w:rsidR="005E611C" w:rsidRPr="00A406E5" w:rsidRDefault="005E611C" w:rsidP="0083460E">
            <w:pPr>
              <w:spacing w:before="120" w:after="120"/>
              <w:jc w:val="both"/>
              <w:rPr>
                <w:rFonts w:ascii="Arial" w:hAnsi="Arial" w:cs="Arial"/>
                <w:b/>
                <w:sz w:val="22"/>
                <w:szCs w:val="22"/>
              </w:rPr>
            </w:pPr>
            <w:r>
              <w:rPr>
                <w:rFonts w:ascii="Arial" w:hAnsi="Arial" w:cs="Arial"/>
                <w:b/>
                <w:sz w:val="22"/>
                <w:szCs w:val="22"/>
              </w:rPr>
              <w:t>Khairuzzaman Rob</w:t>
            </w:r>
          </w:p>
        </w:tc>
        <w:tc>
          <w:tcPr>
            <w:tcW w:w="2305" w:type="dxa"/>
            <w:shd w:val="clear" w:color="auto" w:fill="D9D9D9"/>
          </w:tcPr>
          <w:p w14:paraId="7087EE4D" w14:textId="77777777" w:rsidR="005E611C" w:rsidRPr="00A406E5" w:rsidRDefault="005E611C" w:rsidP="0083460E">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305" w:type="dxa"/>
          </w:tcPr>
          <w:p w14:paraId="29CE0486" w14:textId="0355F510" w:rsidR="005E611C" w:rsidRPr="00A406E5" w:rsidRDefault="005E611C" w:rsidP="0083460E">
            <w:pPr>
              <w:spacing w:before="120" w:after="120"/>
              <w:jc w:val="both"/>
              <w:rPr>
                <w:rFonts w:ascii="Arial" w:hAnsi="Arial" w:cs="Arial"/>
                <w:b/>
                <w:sz w:val="22"/>
                <w:szCs w:val="22"/>
              </w:rPr>
            </w:pPr>
            <w:r>
              <w:rPr>
                <w:rFonts w:ascii="Arial" w:hAnsi="Arial" w:cs="Arial"/>
                <w:b/>
                <w:sz w:val="22"/>
                <w:szCs w:val="22"/>
              </w:rPr>
              <w:t>1915327</w:t>
            </w:r>
          </w:p>
        </w:tc>
      </w:tr>
      <w:tr w:rsidR="005E611C" w:rsidRPr="00A406E5" w14:paraId="7B71AA0A" w14:textId="77777777" w:rsidTr="005E611C">
        <w:trPr>
          <w:trHeight w:val="520"/>
        </w:trPr>
        <w:tc>
          <w:tcPr>
            <w:tcW w:w="2127" w:type="dxa"/>
            <w:shd w:val="pct15" w:color="auto" w:fill="auto"/>
          </w:tcPr>
          <w:p w14:paraId="3D3DC6BC" w14:textId="77777777" w:rsidR="005E611C" w:rsidRPr="00A406E5" w:rsidRDefault="005E611C" w:rsidP="0083460E">
            <w:pPr>
              <w:spacing w:before="120" w:after="120"/>
              <w:jc w:val="both"/>
              <w:rPr>
                <w:rFonts w:ascii="Arial" w:hAnsi="Arial" w:cs="Arial"/>
                <w:b/>
                <w:sz w:val="22"/>
                <w:szCs w:val="22"/>
              </w:rPr>
            </w:pPr>
            <w:r w:rsidRPr="00A406E5">
              <w:rPr>
                <w:rFonts w:ascii="Arial" w:hAnsi="Arial" w:cs="Arial"/>
                <w:b/>
                <w:sz w:val="22"/>
                <w:szCs w:val="22"/>
              </w:rPr>
              <w:t>Programme:</w:t>
            </w:r>
          </w:p>
        </w:tc>
        <w:tc>
          <w:tcPr>
            <w:tcW w:w="7959" w:type="dxa"/>
            <w:gridSpan w:val="3"/>
          </w:tcPr>
          <w:p w14:paraId="05FDFA22" w14:textId="77777777" w:rsidR="005E611C" w:rsidRPr="00A406E5" w:rsidRDefault="005E611C" w:rsidP="0083460E">
            <w:pPr>
              <w:spacing w:before="120" w:after="120"/>
              <w:jc w:val="both"/>
              <w:rPr>
                <w:rFonts w:ascii="Arial" w:hAnsi="Arial" w:cs="Arial"/>
                <w:b/>
                <w:sz w:val="22"/>
                <w:szCs w:val="22"/>
              </w:rPr>
            </w:pPr>
            <w:r>
              <w:rPr>
                <w:rFonts w:ascii="Arial" w:hAnsi="Arial" w:cs="Arial"/>
                <w:b/>
                <w:sz w:val="22"/>
                <w:szCs w:val="22"/>
              </w:rPr>
              <w:t>Law and Legal Practice</w:t>
            </w:r>
          </w:p>
        </w:tc>
      </w:tr>
      <w:tr w:rsidR="005E611C" w:rsidRPr="00A406E5" w14:paraId="2208E1AA" w14:textId="77777777" w:rsidTr="005E611C">
        <w:trPr>
          <w:trHeight w:val="537"/>
        </w:trPr>
        <w:tc>
          <w:tcPr>
            <w:tcW w:w="2127" w:type="dxa"/>
            <w:shd w:val="pct15" w:color="auto" w:fill="auto"/>
          </w:tcPr>
          <w:p w14:paraId="52952A9B" w14:textId="77777777" w:rsidR="005E611C" w:rsidRPr="00A406E5" w:rsidRDefault="005E611C" w:rsidP="0083460E">
            <w:pPr>
              <w:spacing w:before="120" w:after="120"/>
              <w:jc w:val="both"/>
              <w:rPr>
                <w:rFonts w:ascii="Arial" w:hAnsi="Arial" w:cs="Arial"/>
                <w:b/>
                <w:sz w:val="22"/>
                <w:szCs w:val="22"/>
              </w:rPr>
            </w:pPr>
            <w:r w:rsidRPr="00A406E5">
              <w:rPr>
                <w:rFonts w:ascii="Arial" w:hAnsi="Arial" w:cs="Arial"/>
                <w:b/>
                <w:sz w:val="22"/>
                <w:szCs w:val="22"/>
              </w:rPr>
              <w:t>Module:</w:t>
            </w:r>
          </w:p>
        </w:tc>
        <w:tc>
          <w:tcPr>
            <w:tcW w:w="7959" w:type="dxa"/>
            <w:gridSpan w:val="3"/>
            <w:shd w:val="clear" w:color="auto" w:fill="auto"/>
          </w:tcPr>
          <w:p w14:paraId="3F906895" w14:textId="77777777" w:rsidR="005E611C" w:rsidRPr="00A406E5" w:rsidRDefault="005E611C" w:rsidP="0083460E">
            <w:pPr>
              <w:spacing w:before="120" w:after="120"/>
              <w:jc w:val="both"/>
              <w:rPr>
                <w:rFonts w:ascii="Arial" w:hAnsi="Arial" w:cs="Arial"/>
                <w:b/>
                <w:sz w:val="22"/>
                <w:szCs w:val="22"/>
              </w:rPr>
            </w:pPr>
            <w:r>
              <w:rPr>
                <w:rFonts w:ascii="Arial" w:hAnsi="Arial" w:cs="Arial"/>
                <w:b/>
                <w:sz w:val="22"/>
                <w:szCs w:val="22"/>
              </w:rPr>
              <w:t>Principles of Professional Legal Practice</w:t>
            </w:r>
          </w:p>
        </w:tc>
      </w:tr>
      <w:tr w:rsidR="005E611C" w:rsidRPr="00A406E5" w14:paraId="7698F7F3" w14:textId="77777777" w:rsidTr="005E611C">
        <w:trPr>
          <w:trHeight w:val="813"/>
        </w:trPr>
        <w:tc>
          <w:tcPr>
            <w:tcW w:w="2127" w:type="dxa"/>
            <w:shd w:val="pct15" w:color="auto" w:fill="auto"/>
          </w:tcPr>
          <w:p w14:paraId="49C5FFD0" w14:textId="77777777" w:rsidR="005E611C" w:rsidRPr="00A406E5" w:rsidRDefault="005E611C" w:rsidP="0083460E">
            <w:pPr>
              <w:spacing w:before="120" w:after="120"/>
              <w:jc w:val="both"/>
              <w:rPr>
                <w:rFonts w:ascii="Arial" w:hAnsi="Arial" w:cs="Arial"/>
                <w:b/>
                <w:sz w:val="22"/>
                <w:szCs w:val="22"/>
              </w:rPr>
            </w:pPr>
            <w:r w:rsidRPr="00A406E5">
              <w:rPr>
                <w:rFonts w:ascii="Arial" w:hAnsi="Arial" w:cs="Arial"/>
                <w:b/>
                <w:sz w:val="22"/>
                <w:szCs w:val="22"/>
              </w:rPr>
              <w:t>Module code:</w:t>
            </w:r>
          </w:p>
        </w:tc>
        <w:tc>
          <w:tcPr>
            <w:tcW w:w="3347" w:type="dxa"/>
          </w:tcPr>
          <w:p w14:paraId="4BF3AC39" w14:textId="77777777" w:rsidR="005E611C" w:rsidRPr="00A406E5" w:rsidRDefault="005E611C" w:rsidP="0083460E">
            <w:pPr>
              <w:spacing w:before="120" w:after="120"/>
              <w:jc w:val="both"/>
              <w:rPr>
                <w:rFonts w:ascii="Arial" w:hAnsi="Arial" w:cs="Arial"/>
                <w:b/>
                <w:sz w:val="22"/>
                <w:szCs w:val="22"/>
              </w:rPr>
            </w:pPr>
            <w:r>
              <w:rPr>
                <w:rFonts w:ascii="Arial" w:hAnsi="Arial" w:cs="Arial"/>
                <w:b/>
                <w:sz w:val="22"/>
                <w:szCs w:val="22"/>
              </w:rPr>
              <w:t>BMLW4001</w:t>
            </w:r>
          </w:p>
        </w:tc>
        <w:tc>
          <w:tcPr>
            <w:tcW w:w="2305" w:type="dxa"/>
            <w:shd w:val="clear" w:color="auto" w:fill="D9D9D9"/>
          </w:tcPr>
          <w:p w14:paraId="5E22E27E" w14:textId="77777777" w:rsidR="005E611C" w:rsidRPr="004D5E9B" w:rsidRDefault="005E611C" w:rsidP="0083460E">
            <w:pPr>
              <w:pStyle w:val="Heading2"/>
              <w:rPr>
                <w:rFonts w:ascii="Arial" w:hAnsi="Arial" w:cs="Arial"/>
                <w:sz w:val="22"/>
                <w:szCs w:val="22"/>
              </w:rPr>
            </w:pPr>
            <w:r w:rsidRPr="00A406E5">
              <w:rPr>
                <w:rFonts w:ascii="Arial" w:hAnsi="Arial" w:cs="Arial"/>
                <w:sz w:val="22"/>
                <w:szCs w:val="22"/>
              </w:rPr>
              <w:t>Contribution to Overall Module Assessment (%):</w:t>
            </w:r>
          </w:p>
        </w:tc>
        <w:tc>
          <w:tcPr>
            <w:tcW w:w="2305" w:type="dxa"/>
          </w:tcPr>
          <w:p w14:paraId="7B57E92A" w14:textId="77777777" w:rsidR="005E611C" w:rsidRPr="00A406E5" w:rsidRDefault="005E611C" w:rsidP="0083460E">
            <w:pPr>
              <w:spacing w:before="120" w:after="120"/>
              <w:jc w:val="both"/>
              <w:rPr>
                <w:rFonts w:ascii="Arial" w:hAnsi="Arial" w:cs="Arial"/>
                <w:b/>
                <w:sz w:val="22"/>
                <w:szCs w:val="22"/>
              </w:rPr>
            </w:pPr>
            <w:r>
              <w:rPr>
                <w:rFonts w:ascii="Arial" w:hAnsi="Arial" w:cs="Arial"/>
                <w:b/>
                <w:sz w:val="22"/>
                <w:szCs w:val="22"/>
              </w:rPr>
              <w:t>100%</w:t>
            </w:r>
          </w:p>
        </w:tc>
      </w:tr>
      <w:tr w:rsidR="005E611C" w:rsidRPr="00A406E5" w14:paraId="319C8477" w14:textId="77777777" w:rsidTr="005E611C">
        <w:trPr>
          <w:trHeight w:val="520"/>
        </w:trPr>
        <w:tc>
          <w:tcPr>
            <w:tcW w:w="2127" w:type="dxa"/>
            <w:shd w:val="pct15" w:color="auto" w:fill="auto"/>
          </w:tcPr>
          <w:p w14:paraId="656D23AE" w14:textId="77777777" w:rsidR="005E611C" w:rsidRPr="00A406E5" w:rsidRDefault="005E611C" w:rsidP="0083460E">
            <w:pPr>
              <w:spacing w:before="120" w:after="120"/>
              <w:jc w:val="both"/>
              <w:rPr>
                <w:rFonts w:ascii="Arial" w:hAnsi="Arial" w:cs="Arial"/>
                <w:b/>
                <w:sz w:val="22"/>
                <w:szCs w:val="22"/>
              </w:rPr>
            </w:pPr>
            <w:r w:rsidRPr="00A406E5">
              <w:rPr>
                <w:rFonts w:ascii="Arial" w:hAnsi="Arial" w:cs="Arial"/>
                <w:b/>
                <w:sz w:val="22"/>
                <w:szCs w:val="22"/>
              </w:rPr>
              <w:t>Lecturer:</w:t>
            </w:r>
          </w:p>
        </w:tc>
        <w:tc>
          <w:tcPr>
            <w:tcW w:w="3347" w:type="dxa"/>
          </w:tcPr>
          <w:p w14:paraId="26FEB489" w14:textId="77777777" w:rsidR="005E611C" w:rsidRPr="00A406E5" w:rsidRDefault="005E611C" w:rsidP="0083460E">
            <w:pPr>
              <w:spacing w:before="120" w:after="120"/>
              <w:jc w:val="both"/>
              <w:rPr>
                <w:rFonts w:ascii="Arial" w:hAnsi="Arial" w:cs="Arial"/>
                <w:b/>
                <w:sz w:val="22"/>
                <w:szCs w:val="22"/>
              </w:rPr>
            </w:pPr>
            <w:r>
              <w:rPr>
                <w:rFonts w:ascii="Arial" w:hAnsi="Arial" w:cs="Arial"/>
                <w:b/>
                <w:sz w:val="22"/>
                <w:szCs w:val="22"/>
              </w:rPr>
              <w:t>Sian Turvey</w:t>
            </w:r>
          </w:p>
        </w:tc>
        <w:tc>
          <w:tcPr>
            <w:tcW w:w="2305" w:type="dxa"/>
            <w:shd w:val="clear" w:color="auto" w:fill="D9D9D9"/>
          </w:tcPr>
          <w:p w14:paraId="1460BBF2" w14:textId="77777777" w:rsidR="005E611C" w:rsidRPr="00A406E5" w:rsidRDefault="005E611C" w:rsidP="0083460E">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305" w:type="dxa"/>
          </w:tcPr>
          <w:p w14:paraId="5E16F406" w14:textId="77777777" w:rsidR="005E611C" w:rsidRPr="00A406E5" w:rsidRDefault="005E611C" w:rsidP="0083460E">
            <w:pPr>
              <w:spacing w:before="120" w:after="120"/>
              <w:jc w:val="both"/>
              <w:rPr>
                <w:rFonts w:ascii="Arial" w:hAnsi="Arial" w:cs="Arial"/>
                <w:b/>
                <w:sz w:val="22"/>
                <w:szCs w:val="22"/>
              </w:rPr>
            </w:pPr>
            <w:r>
              <w:rPr>
                <w:rFonts w:ascii="Arial" w:hAnsi="Arial" w:cs="Arial"/>
                <w:b/>
                <w:sz w:val="22"/>
                <w:szCs w:val="22"/>
              </w:rPr>
              <w:t>Bronwen Williams</w:t>
            </w:r>
          </w:p>
        </w:tc>
      </w:tr>
      <w:tr w:rsidR="005E611C" w:rsidRPr="00A406E5" w14:paraId="59F843FE" w14:textId="77777777" w:rsidTr="005E611C">
        <w:trPr>
          <w:trHeight w:val="813"/>
        </w:trPr>
        <w:tc>
          <w:tcPr>
            <w:tcW w:w="2127" w:type="dxa"/>
            <w:shd w:val="pct15" w:color="auto" w:fill="auto"/>
          </w:tcPr>
          <w:p w14:paraId="5C928D7D" w14:textId="77777777" w:rsidR="005E611C" w:rsidRPr="00A406E5" w:rsidRDefault="005E611C" w:rsidP="0083460E">
            <w:pPr>
              <w:spacing w:before="120" w:after="120"/>
              <w:jc w:val="both"/>
              <w:rPr>
                <w:rFonts w:ascii="Arial" w:hAnsi="Arial" w:cs="Arial"/>
                <w:b/>
                <w:sz w:val="22"/>
                <w:szCs w:val="22"/>
              </w:rPr>
            </w:pPr>
            <w:r w:rsidRPr="00A406E5">
              <w:rPr>
                <w:rFonts w:ascii="Arial" w:hAnsi="Arial" w:cs="Arial"/>
                <w:b/>
                <w:sz w:val="22"/>
                <w:szCs w:val="22"/>
              </w:rPr>
              <w:t>Assignment Title:</w:t>
            </w:r>
          </w:p>
        </w:tc>
        <w:tc>
          <w:tcPr>
            <w:tcW w:w="3347" w:type="dxa"/>
          </w:tcPr>
          <w:p w14:paraId="7D4AE074" w14:textId="77777777" w:rsidR="005E611C" w:rsidRPr="00A406E5" w:rsidRDefault="005E611C" w:rsidP="0083460E">
            <w:pPr>
              <w:spacing w:before="120" w:after="120"/>
              <w:jc w:val="both"/>
              <w:rPr>
                <w:rFonts w:ascii="Arial" w:hAnsi="Arial" w:cs="Arial"/>
                <w:b/>
                <w:sz w:val="22"/>
                <w:szCs w:val="22"/>
              </w:rPr>
            </w:pPr>
            <w:r>
              <w:rPr>
                <w:rFonts w:ascii="Arial" w:hAnsi="Arial" w:cs="Arial"/>
                <w:b/>
                <w:sz w:val="22"/>
                <w:szCs w:val="22"/>
              </w:rPr>
              <w:t>Portfolio and essay</w:t>
            </w:r>
          </w:p>
        </w:tc>
        <w:tc>
          <w:tcPr>
            <w:tcW w:w="2305" w:type="dxa"/>
            <w:shd w:val="pct15" w:color="auto" w:fill="auto"/>
          </w:tcPr>
          <w:p w14:paraId="3C91BF7F" w14:textId="77777777" w:rsidR="005E611C" w:rsidRPr="00A406E5" w:rsidRDefault="005E611C" w:rsidP="0083460E">
            <w:pPr>
              <w:spacing w:before="120" w:after="120"/>
              <w:jc w:val="both"/>
              <w:rPr>
                <w:rFonts w:ascii="Arial" w:hAnsi="Arial" w:cs="Arial"/>
                <w:b/>
                <w:sz w:val="22"/>
                <w:szCs w:val="22"/>
              </w:rPr>
            </w:pPr>
            <w:r>
              <w:rPr>
                <w:rFonts w:ascii="Arial" w:hAnsi="Arial" w:cs="Arial"/>
                <w:b/>
                <w:sz w:val="22"/>
                <w:szCs w:val="22"/>
              </w:rPr>
              <w:t>Word count (or equivalent):</w:t>
            </w:r>
          </w:p>
        </w:tc>
        <w:tc>
          <w:tcPr>
            <w:tcW w:w="2305" w:type="dxa"/>
          </w:tcPr>
          <w:p w14:paraId="3E6C40A1" w14:textId="77777777" w:rsidR="005E611C" w:rsidRPr="00A406E5" w:rsidRDefault="005E611C" w:rsidP="0083460E">
            <w:pPr>
              <w:spacing w:before="120" w:after="120"/>
              <w:jc w:val="both"/>
              <w:rPr>
                <w:rFonts w:ascii="Arial" w:hAnsi="Arial" w:cs="Arial"/>
                <w:b/>
                <w:sz w:val="22"/>
                <w:szCs w:val="22"/>
              </w:rPr>
            </w:pPr>
            <w:r>
              <w:rPr>
                <w:rFonts w:ascii="Arial" w:hAnsi="Arial" w:cs="Arial"/>
                <w:b/>
                <w:sz w:val="22"/>
                <w:szCs w:val="22"/>
              </w:rPr>
              <w:t>3000</w:t>
            </w:r>
          </w:p>
        </w:tc>
      </w:tr>
      <w:tr w:rsidR="005E611C" w:rsidRPr="00A406E5" w14:paraId="67A23B92" w14:textId="77777777" w:rsidTr="005E611C">
        <w:trPr>
          <w:trHeight w:val="1074"/>
        </w:trPr>
        <w:tc>
          <w:tcPr>
            <w:tcW w:w="2127" w:type="dxa"/>
            <w:shd w:val="pct15" w:color="auto" w:fill="auto"/>
          </w:tcPr>
          <w:p w14:paraId="24554982" w14:textId="77777777" w:rsidR="005E611C" w:rsidRPr="00A406E5" w:rsidRDefault="005E611C" w:rsidP="0083460E">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347" w:type="dxa"/>
            <w:shd w:val="clear" w:color="auto" w:fill="auto"/>
          </w:tcPr>
          <w:p w14:paraId="76F1B8B8" w14:textId="77777777" w:rsidR="005E611C" w:rsidRPr="00A406E5" w:rsidRDefault="005E611C" w:rsidP="0083460E">
            <w:pPr>
              <w:spacing w:before="120" w:after="120"/>
              <w:jc w:val="both"/>
              <w:rPr>
                <w:rFonts w:ascii="Arial" w:hAnsi="Arial" w:cs="Arial"/>
                <w:b/>
                <w:sz w:val="22"/>
                <w:szCs w:val="22"/>
              </w:rPr>
            </w:pPr>
            <w:r>
              <w:rPr>
                <w:rFonts w:ascii="Arial" w:hAnsi="Arial" w:cs="Arial"/>
                <w:b/>
                <w:sz w:val="22"/>
                <w:szCs w:val="22"/>
              </w:rPr>
              <w:t>30 July 2021</w:t>
            </w:r>
          </w:p>
        </w:tc>
        <w:tc>
          <w:tcPr>
            <w:tcW w:w="2305" w:type="dxa"/>
            <w:shd w:val="pct15" w:color="auto" w:fill="auto"/>
          </w:tcPr>
          <w:p w14:paraId="32486966" w14:textId="77777777" w:rsidR="005E611C" w:rsidRPr="00A406E5" w:rsidRDefault="005E611C" w:rsidP="0083460E">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305" w:type="dxa"/>
          </w:tcPr>
          <w:p w14:paraId="1F003FF4" w14:textId="77777777" w:rsidR="005E611C" w:rsidRPr="00A406E5" w:rsidRDefault="005E611C" w:rsidP="0083460E">
            <w:pPr>
              <w:spacing w:before="120" w:after="120"/>
              <w:jc w:val="both"/>
              <w:rPr>
                <w:rFonts w:ascii="Arial" w:hAnsi="Arial" w:cs="Arial"/>
                <w:b/>
                <w:sz w:val="22"/>
                <w:szCs w:val="22"/>
              </w:rPr>
            </w:pPr>
            <w:r>
              <w:rPr>
                <w:rFonts w:ascii="Arial" w:hAnsi="Arial" w:cs="Arial"/>
                <w:b/>
                <w:sz w:val="22"/>
                <w:szCs w:val="22"/>
              </w:rPr>
              <w:t>30 August 2021</w:t>
            </w:r>
          </w:p>
        </w:tc>
      </w:tr>
      <w:tr w:rsidR="005E611C" w:rsidRPr="00A406E5" w14:paraId="4CA58D3C" w14:textId="77777777" w:rsidTr="005E611C">
        <w:trPr>
          <w:trHeight w:val="2865"/>
        </w:trPr>
        <w:tc>
          <w:tcPr>
            <w:tcW w:w="2127" w:type="dxa"/>
            <w:shd w:val="pct15" w:color="auto" w:fill="auto"/>
          </w:tcPr>
          <w:p w14:paraId="55D43843" w14:textId="77777777" w:rsidR="005E611C" w:rsidRPr="00A406E5" w:rsidRDefault="005E611C" w:rsidP="0083460E">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959" w:type="dxa"/>
            <w:gridSpan w:val="3"/>
            <w:shd w:val="clear" w:color="auto" w:fill="auto"/>
          </w:tcPr>
          <w:p w14:paraId="497F5594" w14:textId="77777777" w:rsidR="005E611C" w:rsidRPr="00A406E5" w:rsidRDefault="005E611C" w:rsidP="0083460E">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502F68B" w14:textId="77777777" w:rsidR="005E611C" w:rsidRPr="00A406E5" w:rsidRDefault="005E611C" w:rsidP="0083460E">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DB8FBED" w14:textId="77777777" w:rsidR="005E611C" w:rsidRPr="00A406E5" w:rsidRDefault="005E611C" w:rsidP="0083460E">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5E611C" w:rsidRPr="00A406E5" w14:paraId="2285BD1A" w14:textId="77777777" w:rsidTr="005E611C">
        <w:trPr>
          <w:trHeight w:val="1334"/>
        </w:trPr>
        <w:tc>
          <w:tcPr>
            <w:tcW w:w="2127" w:type="dxa"/>
            <w:shd w:val="pct15" w:color="auto" w:fill="auto"/>
          </w:tcPr>
          <w:p w14:paraId="06282459" w14:textId="77777777" w:rsidR="005E611C" w:rsidRPr="00A406E5" w:rsidRDefault="005E611C" w:rsidP="0083460E">
            <w:pPr>
              <w:spacing w:before="120" w:after="120"/>
              <w:rPr>
                <w:rFonts w:ascii="Arial" w:hAnsi="Arial" w:cs="Arial"/>
                <w:b/>
                <w:sz w:val="22"/>
                <w:szCs w:val="22"/>
              </w:rPr>
            </w:pPr>
            <w:r w:rsidRPr="00A406E5">
              <w:rPr>
                <w:rFonts w:ascii="Arial" w:hAnsi="Arial" w:cs="Arial"/>
                <w:b/>
                <w:sz w:val="22"/>
                <w:szCs w:val="22"/>
              </w:rPr>
              <w:t>Academic honesty / referencing:</w:t>
            </w:r>
          </w:p>
        </w:tc>
        <w:tc>
          <w:tcPr>
            <w:tcW w:w="7959" w:type="dxa"/>
            <w:gridSpan w:val="3"/>
            <w:shd w:val="clear" w:color="auto" w:fill="auto"/>
          </w:tcPr>
          <w:p w14:paraId="4D070CE0" w14:textId="77777777" w:rsidR="005E611C" w:rsidRPr="00A406E5" w:rsidRDefault="005E611C" w:rsidP="0083460E">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4745827D" w14:textId="339AE08E" w:rsidR="008058AC" w:rsidRDefault="008058AC"/>
    <w:p w14:paraId="57A56699" w14:textId="7F5DF291" w:rsidR="005E611C" w:rsidRDefault="005E611C"/>
    <w:p w14:paraId="522F8F99" w14:textId="05A4C238" w:rsidR="005E611C" w:rsidRDefault="005E611C"/>
    <w:p w14:paraId="1CBB8575" w14:textId="60FBAC4C" w:rsidR="005E611C" w:rsidRDefault="005E611C"/>
    <w:p w14:paraId="320DD4CC" w14:textId="57A9733E" w:rsidR="005E611C" w:rsidRDefault="005E611C"/>
    <w:p w14:paraId="1AB70943" w14:textId="7AEB0CDA" w:rsidR="005E611C" w:rsidRDefault="005E611C"/>
    <w:p w14:paraId="26590C45" w14:textId="41387D52" w:rsidR="005E611C" w:rsidRDefault="005E611C"/>
    <w:p w14:paraId="20CA6B40" w14:textId="10812AC7" w:rsidR="005E611C" w:rsidRDefault="005E611C"/>
    <w:p w14:paraId="729CFCDD" w14:textId="77777777" w:rsidR="005E611C" w:rsidRPr="006A7534" w:rsidRDefault="005E611C" w:rsidP="005E611C">
      <w:pPr>
        <w:spacing w:line="360" w:lineRule="auto"/>
        <w:jc w:val="both"/>
        <w:rPr>
          <w:sz w:val="24"/>
          <w:szCs w:val="24"/>
        </w:rPr>
      </w:pPr>
    </w:p>
    <w:p w14:paraId="0B9D96A3" w14:textId="77777777" w:rsidR="005E611C" w:rsidRPr="006A7534" w:rsidRDefault="005E611C" w:rsidP="005E611C">
      <w:pPr>
        <w:spacing w:line="360" w:lineRule="auto"/>
        <w:jc w:val="center"/>
        <w:rPr>
          <w:sz w:val="24"/>
          <w:szCs w:val="24"/>
        </w:rPr>
      </w:pPr>
      <w:r w:rsidRPr="006A7534">
        <w:rPr>
          <w:sz w:val="24"/>
          <w:szCs w:val="24"/>
        </w:rPr>
        <w:t xml:space="preserve">Table of Contents </w:t>
      </w:r>
    </w:p>
    <w:p w14:paraId="37A89181" w14:textId="77777777" w:rsidR="005E611C" w:rsidRPr="006A7534" w:rsidRDefault="005E611C" w:rsidP="005E611C">
      <w:pPr>
        <w:pStyle w:val="WPSOffice1"/>
        <w:tabs>
          <w:tab w:val="right" w:leader="dot" w:pos="9360"/>
        </w:tabs>
        <w:spacing w:line="360" w:lineRule="auto"/>
        <w:rPr>
          <w:rFonts w:ascii="Times New Roman" w:hAnsi="Times New Roman"/>
          <w:sz w:val="24"/>
          <w:szCs w:val="24"/>
        </w:rPr>
      </w:pPr>
      <w:r w:rsidRPr="006A7534">
        <w:rPr>
          <w:rFonts w:ascii="Times New Roman" w:hAnsi="Times New Roman"/>
          <w:sz w:val="24"/>
          <w:szCs w:val="24"/>
        </w:rPr>
        <w:fldChar w:fldCharType="begin"/>
      </w:r>
      <w:r w:rsidRPr="006A7534">
        <w:rPr>
          <w:rFonts w:ascii="Times New Roman" w:hAnsi="Times New Roman"/>
          <w:sz w:val="24"/>
          <w:szCs w:val="24"/>
        </w:rPr>
        <w:instrText xml:space="preserve">TOC \o "1-3" \h \u </w:instrText>
      </w:r>
      <w:r w:rsidRPr="006A7534">
        <w:rPr>
          <w:rFonts w:ascii="Times New Roman" w:hAnsi="Times New Roman"/>
          <w:sz w:val="24"/>
          <w:szCs w:val="24"/>
        </w:rPr>
        <w:fldChar w:fldCharType="separate"/>
      </w:r>
      <w:hyperlink w:anchor="_Toc20675" w:history="1">
        <w:r w:rsidRPr="006A7534">
          <w:rPr>
            <w:rFonts w:ascii="Times New Roman" w:hAnsi="Times New Roman"/>
            <w:sz w:val="24"/>
            <w:szCs w:val="24"/>
          </w:rPr>
          <w:t>Law and legal principles</w:t>
        </w:r>
        <w:r w:rsidRPr="006A7534">
          <w:rPr>
            <w:rFonts w:ascii="Times New Roman" w:hAnsi="Times New Roman"/>
            <w:sz w:val="24"/>
            <w:szCs w:val="24"/>
          </w:rPr>
          <w:tab/>
        </w:r>
        <w:r w:rsidRPr="006A7534">
          <w:rPr>
            <w:rFonts w:ascii="Times New Roman" w:hAnsi="Times New Roman"/>
            <w:sz w:val="24"/>
            <w:szCs w:val="24"/>
          </w:rPr>
          <w:fldChar w:fldCharType="begin"/>
        </w:r>
        <w:r w:rsidRPr="006A7534">
          <w:rPr>
            <w:rFonts w:ascii="Times New Roman" w:hAnsi="Times New Roman"/>
            <w:sz w:val="24"/>
            <w:szCs w:val="24"/>
          </w:rPr>
          <w:instrText xml:space="preserve"> PAGEREF _Toc20675 \h </w:instrText>
        </w:r>
        <w:r w:rsidRPr="006A7534">
          <w:rPr>
            <w:rFonts w:ascii="Times New Roman" w:hAnsi="Times New Roman"/>
            <w:sz w:val="24"/>
            <w:szCs w:val="24"/>
          </w:rPr>
        </w:r>
        <w:r w:rsidRPr="006A7534">
          <w:rPr>
            <w:rFonts w:ascii="Times New Roman" w:hAnsi="Times New Roman"/>
            <w:sz w:val="24"/>
            <w:szCs w:val="24"/>
          </w:rPr>
          <w:fldChar w:fldCharType="separate"/>
        </w:r>
        <w:r w:rsidRPr="006A7534">
          <w:rPr>
            <w:rFonts w:ascii="Times New Roman" w:hAnsi="Times New Roman"/>
            <w:sz w:val="24"/>
            <w:szCs w:val="24"/>
          </w:rPr>
          <w:t>1</w:t>
        </w:r>
        <w:r w:rsidRPr="006A7534">
          <w:rPr>
            <w:rFonts w:ascii="Times New Roman" w:hAnsi="Times New Roman"/>
            <w:sz w:val="24"/>
            <w:szCs w:val="24"/>
          </w:rPr>
          <w:fldChar w:fldCharType="end"/>
        </w:r>
      </w:hyperlink>
    </w:p>
    <w:p w14:paraId="58E2D4BC" w14:textId="77777777" w:rsidR="005E611C" w:rsidRPr="006A7534" w:rsidRDefault="00727E6D" w:rsidP="005E611C">
      <w:pPr>
        <w:pStyle w:val="WPSOffice1"/>
        <w:tabs>
          <w:tab w:val="right" w:leader="dot" w:pos="9360"/>
        </w:tabs>
        <w:spacing w:line="360" w:lineRule="auto"/>
        <w:rPr>
          <w:rFonts w:ascii="Times New Roman" w:hAnsi="Times New Roman"/>
          <w:sz w:val="24"/>
          <w:szCs w:val="24"/>
        </w:rPr>
      </w:pPr>
      <w:hyperlink w:anchor="_Toc4253" w:history="1">
        <w:r w:rsidR="005E611C" w:rsidRPr="006A7534">
          <w:rPr>
            <w:rFonts w:ascii="Times New Roman" w:hAnsi="Times New Roman"/>
            <w:sz w:val="24"/>
            <w:szCs w:val="24"/>
          </w:rPr>
          <w:t>Introduction:</w:t>
        </w:r>
        <w:r w:rsidR="005E611C" w:rsidRPr="006A7534">
          <w:rPr>
            <w:rFonts w:ascii="Times New Roman" w:hAnsi="Times New Roman"/>
            <w:sz w:val="24"/>
            <w:szCs w:val="24"/>
          </w:rPr>
          <w:tab/>
        </w:r>
        <w:r w:rsidR="005E611C" w:rsidRPr="006A7534">
          <w:rPr>
            <w:rFonts w:ascii="Times New Roman" w:hAnsi="Times New Roman"/>
            <w:sz w:val="24"/>
            <w:szCs w:val="24"/>
          </w:rPr>
          <w:fldChar w:fldCharType="begin"/>
        </w:r>
        <w:r w:rsidR="005E611C" w:rsidRPr="006A7534">
          <w:rPr>
            <w:rFonts w:ascii="Times New Roman" w:hAnsi="Times New Roman"/>
            <w:sz w:val="24"/>
            <w:szCs w:val="24"/>
          </w:rPr>
          <w:instrText xml:space="preserve"> PAGEREF _Toc4253 \h </w:instrText>
        </w:r>
        <w:r w:rsidR="005E611C" w:rsidRPr="006A7534">
          <w:rPr>
            <w:rFonts w:ascii="Times New Roman" w:hAnsi="Times New Roman"/>
            <w:sz w:val="24"/>
            <w:szCs w:val="24"/>
          </w:rPr>
        </w:r>
        <w:r w:rsidR="005E611C" w:rsidRPr="006A7534">
          <w:rPr>
            <w:rFonts w:ascii="Times New Roman" w:hAnsi="Times New Roman"/>
            <w:sz w:val="24"/>
            <w:szCs w:val="24"/>
          </w:rPr>
          <w:fldChar w:fldCharType="separate"/>
        </w:r>
        <w:r w:rsidR="005E611C" w:rsidRPr="006A7534">
          <w:rPr>
            <w:rFonts w:ascii="Times New Roman" w:hAnsi="Times New Roman"/>
            <w:sz w:val="24"/>
            <w:szCs w:val="24"/>
          </w:rPr>
          <w:t>2</w:t>
        </w:r>
        <w:r w:rsidR="005E611C" w:rsidRPr="006A7534">
          <w:rPr>
            <w:rFonts w:ascii="Times New Roman" w:hAnsi="Times New Roman"/>
            <w:sz w:val="24"/>
            <w:szCs w:val="24"/>
          </w:rPr>
          <w:fldChar w:fldCharType="end"/>
        </w:r>
      </w:hyperlink>
    </w:p>
    <w:p w14:paraId="11080618" w14:textId="77777777" w:rsidR="005E611C" w:rsidRPr="006A7534" w:rsidRDefault="00727E6D" w:rsidP="005E611C">
      <w:pPr>
        <w:pStyle w:val="WPSOffice1"/>
        <w:tabs>
          <w:tab w:val="right" w:leader="dot" w:pos="9360"/>
        </w:tabs>
        <w:spacing w:line="360" w:lineRule="auto"/>
        <w:rPr>
          <w:rFonts w:ascii="Times New Roman" w:hAnsi="Times New Roman"/>
          <w:sz w:val="24"/>
          <w:szCs w:val="24"/>
        </w:rPr>
      </w:pPr>
      <w:hyperlink w:anchor="_Toc6338" w:history="1">
        <w:r w:rsidR="005E611C" w:rsidRPr="006A7534">
          <w:rPr>
            <w:rFonts w:ascii="Times New Roman" w:hAnsi="Times New Roman"/>
            <w:sz w:val="24"/>
            <w:szCs w:val="24"/>
          </w:rPr>
          <w:t>Section A:</w:t>
        </w:r>
        <w:r w:rsidR="005E611C" w:rsidRPr="006A7534">
          <w:rPr>
            <w:rFonts w:ascii="Times New Roman" w:hAnsi="Times New Roman"/>
            <w:sz w:val="24"/>
            <w:szCs w:val="24"/>
          </w:rPr>
          <w:tab/>
        </w:r>
        <w:r w:rsidR="005E611C" w:rsidRPr="006A7534">
          <w:rPr>
            <w:rFonts w:ascii="Times New Roman" w:hAnsi="Times New Roman"/>
            <w:sz w:val="24"/>
            <w:szCs w:val="24"/>
          </w:rPr>
          <w:fldChar w:fldCharType="begin"/>
        </w:r>
        <w:r w:rsidR="005E611C" w:rsidRPr="006A7534">
          <w:rPr>
            <w:rFonts w:ascii="Times New Roman" w:hAnsi="Times New Roman"/>
            <w:sz w:val="24"/>
            <w:szCs w:val="24"/>
          </w:rPr>
          <w:instrText xml:space="preserve"> PAGEREF _Toc6338 \h </w:instrText>
        </w:r>
        <w:r w:rsidR="005E611C" w:rsidRPr="006A7534">
          <w:rPr>
            <w:rFonts w:ascii="Times New Roman" w:hAnsi="Times New Roman"/>
            <w:sz w:val="24"/>
            <w:szCs w:val="24"/>
          </w:rPr>
        </w:r>
        <w:r w:rsidR="005E611C" w:rsidRPr="006A7534">
          <w:rPr>
            <w:rFonts w:ascii="Times New Roman" w:hAnsi="Times New Roman"/>
            <w:sz w:val="24"/>
            <w:szCs w:val="24"/>
          </w:rPr>
          <w:fldChar w:fldCharType="separate"/>
        </w:r>
        <w:r w:rsidR="005E611C" w:rsidRPr="006A7534">
          <w:rPr>
            <w:rFonts w:ascii="Times New Roman" w:hAnsi="Times New Roman"/>
            <w:sz w:val="24"/>
            <w:szCs w:val="24"/>
          </w:rPr>
          <w:t>3</w:t>
        </w:r>
        <w:r w:rsidR="005E611C" w:rsidRPr="006A7534">
          <w:rPr>
            <w:rFonts w:ascii="Times New Roman" w:hAnsi="Times New Roman"/>
            <w:sz w:val="24"/>
            <w:szCs w:val="24"/>
          </w:rPr>
          <w:fldChar w:fldCharType="end"/>
        </w:r>
      </w:hyperlink>
    </w:p>
    <w:p w14:paraId="7BDE795E" w14:textId="77777777" w:rsidR="005E611C" w:rsidRPr="006A7534" w:rsidRDefault="00727E6D" w:rsidP="005E611C">
      <w:pPr>
        <w:pStyle w:val="WPSOffice1"/>
        <w:tabs>
          <w:tab w:val="right" w:leader="dot" w:pos="9360"/>
        </w:tabs>
        <w:spacing w:line="360" w:lineRule="auto"/>
        <w:rPr>
          <w:rFonts w:ascii="Times New Roman" w:hAnsi="Times New Roman"/>
          <w:sz w:val="24"/>
          <w:szCs w:val="24"/>
        </w:rPr>
      </w:pPr>
      <w:hyperlink w:anchor="_Toc16997" w:history="1">
        <w:r w:rsidR="005E611C" w:rsidRPr="006A7534">
          <w:rPr>
            <w:rFonts w:ascii="Times New Roman" w:hAnsi="Times New Roman"/>
            <w:sz w:val="24"/>
            <w:szCs w:val="24"/>
          </w:rPr>
          <w:t>Element 1:</w:t>
        </w:r>
        <w:r w:rsidR="005E611C" w:rsidRPr="006A7534">
          <w:rPr>
            <w:rFonts w:ascii="Times New Roman" w:hAnsi="Times New Roman"/>
            <w:sz w:val="24"/>
            <w:szCs w:val="24"/>
          </w:rPr>
          <w:tab/>
        </w:r>
        <w:r w:rsidR="005E611C" w:rsidRPr="006A7534">
          <w:rPr>
            <w:rFonts w:ascii="Times New Roman" w:hAnsi="Times New Roman"/>
            <w:sz w:val="24"/>
            <w:szCs w:val="24"/>
          </w:rPr>
          <w:fldChar w:fldCharType="begin"/>
        </w:r>
        <w:r w:rsidR="005E611C" w:rsidRPr="006A7534">
          <w:rPr>
            <w:rFonts w:ascii="Times New Roman" w:hAnsi="Times New Roman"/>
            <w:sz w:val="24"/>
            <w:szCs w:val="24"/>
          </w:rPr>
          <w:instrText xml:space="preserve"> PAGEREF _Toc16997 \h </w:instrText>
        </w:r>
        <w:r w:rsidR="005E611C" w:rsidRPr="006A7534">
          <w:rPr>
            <w:rFonts w:ascii="Times New Roman" w:hAnsi="Times New Roman"/>
            <w:sz w:val="24"/>
            <w:szCs w:val="24"/>
          </w:rPr>
        </w:r>
        <w:r w:rsidR="005E611C" w:rsidRPr="006A7534">
          <w:rPr>
            <w:rFonts w:ascii="Times New Roman" w:hAnsi="Times New Roman"/>
            <w:sz w:val="24"/>
            <w:szCs w:val="24"/>
          </w:rPr>
          <w:fldChar w:fldCharType="separate"/>
        </w:r>
        <w:r w:rsidR="005E611C" w:rsidRPr="006A7534">
          <w:rPr>
            <w:rFonts w:ascii="Times New Roman" w:hAnsi="Times New Roman"/>
            <w:sz w:val="24"/>
            <w:szCs w:val="24"/>
          </w:rPr>
          <w:t>3</w:t>
        </w:r>
        <w:r w:rsidR="005E611C" w:rsidRPr="006A7534">
          <w:rPr>
            <w:rFonts w:ascii="Times New Roman" w:hAnsi="Times New Roman"/>
            <w:sz w:val="24"/>
            <w:szCs w:val="24"/>
          </w:rPr>
          <w:fldChar w:fldCharType="end"/>
        </w:r>
      </w:hyperlink>
    </w:p>
    <w:p w14:paraId="20E30343" w14:textId="77777777" w:rsidR="005E611C" w:rsidRPr="006A7534" w:rsidRDefault="00727E6D" w:rsidP="005E611C">
      <w:pPr>
        <w:pStyle w:val="WPSOffice2"/>
        <w:tabs>
          <w:tab w:val="right" w:leader="dot" w:pos="9360"/>
        </w:tabs>
        <w:spacing w:line="360" w:lineRule="auto"/>
        <w:ind w:left="400"/>
        <w:rPr>
          <w:rFonts w:ascii="Times New Roman" w:hAnsi="Times New Roman"/>
          <w:sz w:val="24"/>
          <w:szCs w:val="24"/>
        </w:rPr>
      </w:pPr>
      <w:hyperlink w:anchor="_Toc29622" w:history="1">
        <w:r w:rsidR="005E611C" w:rsidRPr="006A7534">
          <w:rPr>
            <w:rFonts w:ascii="Times New Roman" w:hAnsi="Times New Roman"/>
            <w:sz w:val="24"/>
            <w:szCs w:val="24"/>
          </w:rPr>
          <w:t>Steps to prepare for the interview:</w:t>
        </w:r>
        <w:r w:rsidR="005E611C" w:rsidRPr="006A7534">
          <w:rPr>
            <w:rFonts w:ascii="Times New Roman" w:hAnsi="Times New Roman"/>
            <w:sz w:val="24"/>
            <w:szCs w:val="24"/>
          </w:rPr>
          <w:tab/>
        </w:r>
        <w:r w:rsidR="005E611C" w:rsidRPr="006A7534">
          <w:rPr>
            <w:rFonts w:ascii="Times New Roman" w:hAnsi="Times New Roman"/>
            <w:sz w:val="24"/>
            <w:szCs w:val="24"/>
          </w:rPr>
          <w:fldChar w:fldCharType="begin"/>
        </w:r>
        <w:r w:rsidR="005E611C" w:rsidRPr="006A7534">
          <w:rPr>
            <w:rFonts w:ascii="Times New Roman" w:hAnsi="Times New Roman"/>
            <w:sz w:val="24"/>
            <w:szCs w:val="24"/>
          </w:rPr>
          <w:instrText xml:space="preserve"> PAGEREF _Toc29622 \h </w:instrText>
        </w:r>
        <w:r w:rsidR="005E611C" w:rsidRPr="006A7534">
          <w:rPr>
            <w:rFonts w:ascii="Times New Roman" w:hAnsi="Times New Roman"/>
            <w:sz w:val="24"/>
            <w:szCs w:val="24"/>
          </w:rPr>
        </w:r>
        <w:r w:rsidR="005E611C" w:rsidRPr="006A7534">
          <w:rPr>
            <w:rFonts w:ascii="Times New Roman" w:hAnsi="Times New Roman"/>
            <w:sz w:val="24"/>
            <w:szCs w:val="24"/>
          </w:rPr>
          <w:fldChar w:fldCharType="separate"/>
        </w:r>
        <w:r w:rsidR="005E611C" w:rsidRPr="006A7534">
          <w:rPr>
            <w:rFonts w:ascii="Times New Roman" w:hAnsi="Times New Roman"/>
            <w:sz w:val="24"/>
            <w:szCs w:val="24"/>
          </w:rPr>
          <w:t>3</w:t>
        </w:r>
        <w:r w:rsidR="005E611C" w:rsidRPr="006A7534">
          <w:rPr>
            <w:rFonts w:ascii="Times New Roman" w:hAnsi="Times New Roman"/>
            <w:sz w:val="24"/>
            <w:szCs w:val="24"/>
          </w:rPr>
          <w:fldChar w:fldCharType="end"/>
        </w:r>
      </w:hyperlink>
    </w:p>
    <w:p w14:paraId="4000DB69" w14:textId="77777777" w:rsidR="005E611C" w:rsidRPr="006A7534" w:rsidRDefault="00727E6D" w:rsidP="005E611C">
      <w:pPr>
        <w:pStyle w:val="WPSOffice2"/>
        <w:tabs>
          <w:tab w:val="right" w:leader="dot" w:pos="9360"/>
        </w:tabs>
        <w:spacing w:line="360" w:lineRule="auto"/>
        <w:ind w:left="400"/>
        <w:rPr>
          <w:rFonts w:ascii="Times New Roman" w:hAnsi="Times New Roman"/>
          <w:sz w:val="24"/>
          <w:szCs w:val="24"/>
        </w:rPr>
      </w:pPr>
      <w:hyperlink w:anchor="_Toc14279" w:history="1">
        <w:r w:rsidR="005E611C" w:rsidRPr="006A7534">
          <w:rPr>
            <w:rFonts w:ascii="Times New Roman" w:hAnsi="Times New Roman"/>
            <w:sz w:val="24"/>
            <w:szCs w:val="24"/>
          </w:rPr>
          <w:t>Preparing for the interview:</w:t>
        </w:r>
        <w:r w:rsidR="005E611C" w:rsidRPr="006A7534">
          <w:rPr>
            <w:rFonts w:ascii="Times New Roman" w:hAnsi="Times New Roman"/>
            <w:sz w:val="24"/>
            <w:szCs w:val="24"/>
          </w:rPr>
          <w:tab/>
        </w:r>
        <w:r w:rsidR="005E611C" w:rsidRPr="006A7534">
          <w:rPr>
            <w:rFonts w:ascii="Times New Roman" w:hAnsi="Times New Roman"/>
            <w:sz w:val="24"/>
            <w:szCs w:val="24"/>
          </w:rPr>
          <w:fldChar w:fldCharType="begin"/>
        </w:r>
        <w:r w:rsidR="005E611C" w:rsidRPr="006A7534">
          <w:rPr>
            <w:rFonts w:ascii="Times New Roman" w:hAnsi="Times New Roman"/>
            <w:sz w:val="24"/>
            <w:szCs w:val="24"/>
          </w:rPr>
          <w:instrText xml:space="preserve"> PAGEREF _Toc14279 \h </w:instrText>
        </w:r>
        <w:r w:rsidR="005E611C" w:rsidRPr="006A7534">
          <w:rPr>
            <w:rFonts w:ascii="Times New Roman" w:hAnsi="Times New Roman"/>
            <w:sz w:val="24"/>
            <w:szCs w:val="24"/>
          </w:rPr>
        </w:r>
        <w:r w:rsidR="005E611C" w:rsidRPr="006A7534">
          <w:rPr>
            <w:rFonts w:ascii="Times New Roman" w:hAnsi="Times New Roman"/>
            <w:sz w:val="24"/>
            <w:szCs w:val="24"/>
          </w:rPr>
          <w:fldChar w:fldCharType="separate"/>
        </w:r>
        <w:r w:rsidR="005E611C" w:rsidRPr="006A7534">
          <w:rPr>
            <w:rFonts w:ascii="Times New Roman" w:hAnsi="Times New Roman"/>
            <w:sz w:val="24"/>
            <w:szCs w:val="24"/>
          </w:rPr>
          <w:t>3</w:t>
        </w:r>
        <w:r w:rsidR="005E611C" w:rsidRPr="006A7534">
          <w:rPr>
            <w:rFonts w:ascii="Times New Roman" w:hAnsi="Times New Roman"/>
            <w:sz w:val="24"/>
            <w:szCs w:val="24"/>
          </w:rPr>
          <w:fldChar w:fldCharType="end"/>
        </w:r>
      </w:hyperlink>
    </w:p>
    <w:p w14:paraId="7BEE1C37" w14:textId="77777777" w:rsidR="005E611C" w:rsidRPr="006A7534" w:rsidRDefault="00727E6D" w:rsidP="005E611C">
      <w:pPr>
        <w:pStyle w:val="WPSOffice1"/>
        <w:tabs>
          <w:tab w:val="right" w:leader="dot" w:pos="9360"/>
        </w:tabs>
        <w:spacing w:line="360" w:lineRule="auto"/>
        <w:rPr>
          <w:rFonts w:ascii="Times New Roman" w:hAnsi="Times New Roman"/>
          <w:sz w:val="24"/>
          <w:szCs w:val="24"/>
        </w:rPr>
      </w:pPr>
      <w:hyperlink w:anchor="_Toc31604" w:history="1">
        <w:r w:rsidR="005E611C" w:rsidRPr="006A7534">
          <w:rPr>
            <w:rFonts w:ascii="Times New Roman" w:hAnsi="Times New Roman"/>
            <w:sz w:val="24"/>
            <w:szCs w:val="24"/>
          </w:rPr>
          <w:t>Element 2:</w:t>
        </w:r>
        <w:r w:rsidR="005E611C" w:rsidRPr="006A7534">
          <w:rPr>
            <w:rFonts w:ascii="Times New Roman" w:hAnsi="Times New Roman"/>
            <w:sz w:val="24"/>
            <w:szCs w:val="24"/>
          </w:rPr>
          <w:tab/>
        </w:r>
        <w:r w:rsidR="005E611C" w:rsidRPr="006A7534">
          <w:rPr>
            <w:rFonts w:ascii="Times New Roman" w:hAnsi="Times New Roman"/>
            <w:sz w:val="24"/>
            <w:szCs w:val="24"/>
          </w:rPr>
          <w:fldChar w:fldCharType="begin"/>
        </w:r>
        <w:r w:rsidR="005E611C" w:rsidRPr="006A7534">
          <w:rPr>
            <w:rFonts w:ascii="Times New Roman" w:hAnsi="Times New Roman"/>
            <w:sz w:val="24"/>
            <w:szCs w:val="24"/>
          </w:rPr>
          <w:instrText xml:space="preserve"> PAGEREF _Toc31604 \h </w:instrText>
        </w:r>
        <w:r w:rsidR="005E611C" w:rsidRPr="006A7534">
          <w:rPr>
            <w:rFonts w:ascii="Times New Roman" w:hAnsi="Times New Roman"/>
            <w:sz w:val="24"/>
            <w:szCs w:val="24"/>
          </w:rPr>
        </w:r>
        <w:r w:rsidR="005E611C" w:rsidRPr="006A7534">
          <w:rPr>
            <w:rFonts w:ascii="Times New Roman" w:hAnsi="Times New Roman"/>
            <w:sz w:val="24"/>
            <w:szCs w:val="24"/>
          </w:rPr>
          <w:fldChar w:fldCharType="separate"/>
        </w:r>
        <w:r w:rsidR="005E611C" w:rsidRPr="006A7534">
          <w:rPr>
            <w:rFonts w:ascii="Times New Roman" w:hAnsi="Times New Roman"/>
            <w:sz w:val="24"/>
            <w:szCs w:val="24"/>
          </w:rPr>
          <w:t>4</w:t>
        </w:r>
        <w:r w:rsidR="005E611C" w:rsidRPr="006A7534">
          <w:rPr>
            <w:rFonts w:ascii="Times New Roman" w:hAnsi="Times New Roman"/>
            <w:sz w:val="24"/>
            <w:szCs w:val="24"/>
          </w:rPr>
          <w:fldChar w:fldCharType="end"/>
        </w:r>
      </w:hyperlink>
    </w:p>
    <w:p w14:paraId="78BD5859" w14:textId="77777777" w:rsidR="005E611C" w:rsidRPr="006A7534" w:rsidRDefault="00727E6D" w:rsidP="005E611C">
      <w:pPr>
        <w:pStyle w:val="WPSOffice2"/>
        <w:tabs>
          <w:tab w:val="right" w:leader="dot" w:pos="9360"/>
        </w:tabs>
        <w:spacing w:line="360" w:lineRule="auto"/>
        <w:ind w:left="400"/>
        <w:rPr>
          <w:rFonts w:ascii="Times New Roman" w:hAnsi="Times New Roman"/>
          <w:sz w:val="24"/>
          <w:szCs w:val="24"/>
        </w:rPr>
      </w:pPr>
      <w:hyperlink w:anchor="_Toc30972" w:history="1">
        <w:r w:rsidR="005E611C" w:rsidRPr="006A7534">
          <w:rPr>
            <w:rFonts w:ascii="Times New Roman" w:hAnsi="Times New Roman"/>
            <w:sz w:val="24"/>
            <w:szCs w:val="24"/>
          </w:rPr>
          <w:t>Information that would be included in the client care letter using code of conduct:</w:t>
        </w:r>
        <w:r w:rsidR="005E611C" w:rsidRPr="006A7534">
          <w:rPr>
            <w:rFonts w:ascii="Times New Roman" w:hAnsi="Times New Roman"/>
            <w:sz w:val="24"/>
            <w:szCs w:val="24"/>
          </w:rPr>
          <w:tab/>
        </w:r>
        <w:r w:rsidR="005E611C" w:rsidRPr="006A7534">
          <w:rPr>
            <w:rFonts w:ascii="Times New Roman" w:hAnsi="Times New Roman"/>
            <w:sz w:val="24"/>
            <w:szCs w:val="24"/>
          </w:rPr>
          <w:fldChar w:fldCharType="begin"/>
        </w:r>
        <w:r w:rsidR="005E611C" w:rsidRPr="006A7534">
          <w:rPr>
            <w:rFonts w:ascii="Times New Roman" w:hAnsi="Times New Roman"/>
            <w:sz w:val="24"/>
            <w:szCs w:val="24"/>
          </w:rPr>
          <w:instrText xml:space="preserve"> PAGEREF _Toc30972 \h </w:instrText>
        </w:r>
        <w:r w:rsidR="005E611C" w:rsidRPr="006A7534">
          <w:rPr>
            <w:rFonts w:ascii="Times New Roman" w:hAnsi="Times New Roman"/>
            <w:sz w:val="24"/>
            <w:szCs w:val="24"/>
          </w:rPr>
        </w:r>
        <w:r w:rsidR="005E611C" w:rsidRPr="006A7534">
          <w:rPr>
            <w:rFonts w:ascii="Times New Roman" w:hAnsi="Times New Roman"/>
            <w:sz w:val="24"/>
            <w:szCs w:val="24"/>
          </w:rPr>
          <w:fldChar w:fldCharType="separate"/>
        </w:r>
        <w:r w:rsidR="005E611C" w:rsidRPr="006A7534">
          <w:rPr>
            <w:rFonts w:ascii="Times New Roman" w:hAnsi="Times New Roman"/>
            <w:sz w:val="24"/>
            <w:szCs w:val="24"/>
          </w:rPr>
          <w:t>4</w:t>
        </w:r>
        <w:r w:rsidR="005E611C" w:rsidRPr="006A7534">
          <w:rPr>
            <w:rFonts w:ascii="Times New Roman" w:hAnsi="Times New Roman"/>
            <w:sz w:val="24"/>
            <w:szCs w:val="24"/>
          </w:rPr>
          <w:fldChar w:fldCharType="end"/>
        </w:r>
      </w:hyperlink>
    </w:p>
    <w:p w14:paraId="12F33D9B" w14:textId="77777777" w:rsidR="005E611C" w:rsidRPr="006A7534" w:rsidRDefault="00727E6D" w:rsidP="005E611C">
      <w:pPr>
        <w:pStyle w:val="WPSOffice1"/>
        <w:tabs>
          <w:tab w:val="right" w:leader="dot" w:pos="9360"/>
        </w:tabs>
        <w:spacing w:line="360" w:lineRule="auto"/>
        <w:rPr>
          <w:rFonts w:ascii="Times New Roman" w:hAnsi="Times New Roman"/>
          <w:sz w:val="24"/>
          <w:szCs w:val="24"/>
        </w:rPr>
      </w:pPr>
      <w:hyperlink w:anchor="_Toc32296" w:history="1">
        <w:r w:rsidR="005E611C" w:rsidRPr="006A7534">
          <w:rPr>
            <w:rFonts w:ascii="Times New Roman" w:hAnsi="Times New Roman"/>
            <w:sz w:val="24"/>
            <w:szCs w:val="24"/>
          </w:rPr>
          <w:t>Element 3:</w:t>
        </w:r>
        <w:r w:rsidR="005E611C" w:rsidRPr="006A7534">
          <w:rPr>
            <w:rFonts w:ascii="Times New Roman" w:hAnsi="Times New Roman"/>
            <w:sz w:val="24"/>
            <w:szCs w:val="24"/>
          </w:rPr>
          <w:tab/>
        </w:r>
        <w:r w:rsidR="005E611C" w:rsidRPr="006A7534">
          <w:rPr>
            <w:rFonts w:ascii="Times New Roman" w:hAnsi="Times New Roman"/>
            <w:sz w:val="24"/>
            <w:szCs w:val="24"/>
          </w:rPr>
          <w:fldChar w:fldCharType="begin"/>
        </w:r>
        <w:r w:rsidR="005E611C" w:rsidRPr="006A7534">
          <w:rPr>
            <w:rFonts w:ascii="Times New Roman" w:hAnsi="Times New Roman"/>
            <w:sz w:val="24"/>
            <w:szCs w:val="24"/>
          </w:rPr>
          <w:instrText xml:space="preserve"> PAGEREF _Toc32296 \h </w:instrText>
        </w:r>
        <w:r w:rsidR="005E611C" w:rsidRPr="006A7534">
          <w:rPr>
            <w:rFonts w:ascii="Times New Roman" w:hAnsi="Times New Roman"/>
            <w:sz w:val="24"/>
            <w:szCs w:val="24"/>
          </w:rPr>
        </w:r>
        <w:r w:rsidR="005E611C" w:rsidRPr="006A7534">
          <w:rPr>
            <w:rFonts w:ascii="Times New Roman" w:hAnsi="Times New Roman"/>
            <w:sz w:val="24"/>
            <w:szCs w:val="24"/>
          </w:rPr>
          <w:fldChar w:fldCharType="separate"/>
        </w:r>
        <w:r w:rsidR="005E611C" w:rsidRPr="006A7534">
          <w:rPr>
            <w:rFonts w:ascii="Times New Roman" w:hAnsi="Times New Roman"/>
            <w:sz w:val="24"/>
            <w:szCs w:val="24"/>
          </w:rPr>
          <w:t>5</w:t>
        </w:r>
        <w:r w:rsidR="005E611C" w:rsidRPr="006A7534">
          <w:rPr>
            <w:rFonts w:ascii="Times New Roman" w:hAnsi="Times New Roman"/>
            <w:sz w:val="24"/>
            <w:szCs w:val="24"/>
          </w:rPr>
          <w:fldChar w:fldCharType="end"/>
        </w:r>
      </w:hyperlink>
    </w:p>
    <w:p w14:paraId="188F0CBF" w14:textId="77777777" w:rsidR="005E611C" w:rsidRPr="006A7534" w:rsidRDefault="00727E6D" w:rsidP="005E611C">
      <w:pPr>
        <w:pStyle w:val="WPSOffice2"/>
        <w:tabs>
          <w:tab w:val="right" w:leader="dot" w:pos="9360"/>
        </w:tabs>
        <w:spacing w:line="360" w:lineRule="auto"/>
        <w:ind w:left="400"/>
        <w:rPr>
          <w:rFonts w:ascii="Times New Roman" w:hAnsi="Times New Roman"/>
          <w:sz w:val="24"/>
          <w:szCs w:val="24"/>
        </w:rPr>
      </w:pPr>
      <w:hyperlink w:anchor="_Toc12043" w:history="1">
        <w:r w:rsidR="005E611C" w:rsidRPr="006A7534">
          <w:rPr>
            <w:rFonts w:ascii="Times New Roman" w:hAnsi="Times New Roman"/>
            <w:sz w:val="24"/>
            <w:szCs w:val="24"/>
          </w:rPr>
          <w:t>Advantages and disadvantages of following methods in client interview:</w:t>
        </w:r>
        <w:r w:rsidR="005E611C" w:rsidRPr="006A7534">
          <w:rPr>
            <w:rFonts w:ascii="Times New Roman" w:hAnsi="Times New Roman"/>
            <w:sz w:val="24"/>
            <w:szCs w:val="24"/>
          </w:rPr>
          <w:tab/>
        </w:r>
        <w:r w:rsidR="005E611C" w:rsidRPr="006A7534">
          <w:rPr>
            <w:rFonts w:ascii="Times New Roman" w:hAnsi="Times New Roman"/>
            <w:sz w:val="24"/>
            <w:szCs w:val="24"/>
          </w:rPr>
          <w:fldChar w:fldCharType="begin"/>
        </w:r>
        <w:r w:rsidR="005E611C" w:rsidRPr="006A7534">
          <w:rPr>
            <w:rFonts w:ascii="Times New Roman" w:hAnsi="Times New Roman"/>
            <w:sz w:val="24"/>
            <w:szCs w:val="24"/>
          </w:rPr>
          <w:instrText xml:space="preserve"> PAGEREF _Toc12043 \h </w:instrText>
        </w:r>
        <w:r w:rsidR="005E611C" w:rsidRPr="006A7534">
          <w:rPr>
            <w:rFonts w:ascii="Times New Roman" w:hAnsi="Times New Roman"/>
            <w:sz w:val="24"/>
            <w:szCs w:val="24"/>
          </w:rPr>
        </w:r>
        <w:r w:rsidR="005E611C" w:rsidRPr="006A7534">
          <w:rPr>
            <w:rFonts w:ascii="Times New Roman" w:hAnsi="Times New Roman"/>
            <w:sz w:val="24"/>
            <w:szCs w:val="24"/>
          </w:rPr>
          <w:fldChar w:fldCharType="separate"/>
        </w:r>
        <w:r w:rsidR="005E611C" w:rsidRPr="006A7534">
          <w:rPr>
            <w:rFonts w:ascii="Times New Roman" w:hAnsi="Times New Roman"/>
            <w:sz w:val="24"/>
            <w:szCs w:val="24"/>
          </w:rPr>
          <w:t>5</w:t>
        </w:r>
        <w:r w:rsidR="005E611C" w:rsidRPr="006A7534">
          <w:rPr>
            <w:rFonts w:ascii="Times New Roman" w:hAnsi="Times New Roman"/>
            <w:sz w:val="24"/>
            <w:szCs w:val="24"/>
          </w:rPr>
          <w:fldChar w:fldCharType="end"/>
        </w:r>
      </w:hyperlink>
    </w:p>
    <w:p w14:paraId="42E8C005" w14:textId="77777777" w:rsidR="005E611C" w:rsidRPr="006A7534" w:rsidRDefault="00727E6D" w:rsidP="005E611C">
      <w:pPr>
        <w:pStyle w:val="WPSOffice3"/>
        <w:tabs>
          <w:tab w:val="right" w:leader="dot" w:pos="9360"/>
        </w:tabs>
        <w:spacing w:line="360" w:lineRule="auto"/>
        <w:ind w:left="800"/>
        <w:rPr>
          <w:rFonts w:ascii="Times New Roman" w:hAnsi="Times New Roman"/>
          <w:sz w:val="24"/>
          <w:szCs w:val="24"/>
        </w:rPr>
      </w:pPr>
      <w:hyperlink w:anchor="_Toc28188" w:history="1">
        <w:r w:rsidR="005E611C" w:rsidRPr="006A7534">
          <w:rPr>
            <w:rFonts w:ascii="Times New Roman" w:hAnsi="Times New Roman"/>
            <w:sz w:val="24"/>
            <w:szCs w:val="24"/>
          </w:rPr>
          <w:t>Face to face meeting with Mrs. Judith:</w:t>
        </w:r>
        <w:r w:rsidR="005E611C" w:rsidRPr="006A7534">
          <w:rPr>
            <w:rFonts w:ascii="Times New Roman" w:hAnsi="Times New Roman"/>
            <w:sz w:val="24"/>
            <w:szCs w:val="24"/>
          </w:rPr>
          <w:tab/>
        </w:r>
        <w:r w:rsidR="005E611C" w:rsidRPr="006A7534">
          <w:rPr>
            <w:rFonts w:ascii="Times New Roman" w:hAnsi="Times New Roman"/>
            <w:sz w:val="24"/>
            <w:szCs w:val="24"/>
          </w:rPr>
          <w:fldChar w:fldCharType="begin"/>
        </w:r>
        <w:r w:rsidR="005E611C" w:rsidRPr="006A7534">
          <w:rPr>
            <w:rFonts w:ascii="Times New Roman" w:hAnsi="Times New Roman"/>
            <w:sz w:val="24"/>
            <w:szCs w:val="24"/>
          </w:rPr>
          <w:instrText xml:space="preserve"> PAGEREF _Toc28188 \h </w:instrText>
        </w:r>
        <w:r w:rsidR="005E611C" w:rsidRPr="006A7534">
          <w:rPr>
            <w:rFonts w:ascii="Times New Roman" w:hAnsi="Times New Roman"/>
            <w:sz w:val="24"/>
            <w:szCs w:val="24"/>
          </w:rPr>
        </w:r>
        <w:r w:rsidR="005E611C" w:rsidRPr="006A7534">
          <w:rPr>
            <w:rFonts w:ascii="Times New Roman" w:hAnsi="Times New Roman"/>
            <w:sz w:val="24"/>
            <w:szCs w:val="24"/>
          </w:rPr>
          <w:fldChar w:fldCharType="separate"/>
        </w:r>
        <w:r w:rsidR="005E611C" w:rsidRPr="006A7534">
          <w:rPr>
            <w:rFonts w:ascii="Times New Roman" w:hAnsi="Times New Roman"/>
            <w:sz w:val="24"/>
            <w:szCs w:val="24"/>
          </w:rPr>
          <w:t>5</w:t>
        </w:r>
        <w:r w:rsidR="005E611C" w:rsidRPr="006A7534">
          <w:rPr>
            <w:rFonts w:ascii="Times New Roman" w:hAnsi="Times New Roman"/>
            <w:sz w:val="24"/>
            <w:szCs w:val="24"/>
          </w:rPr>
          <w:fldChar w:fldCharType="end"/>
        </w:r>
      </w:hyperlink>
    </w:p>
    <w:p w14:paraId="761B6857" w14:textId="77777777" w:rsidR="005E611C" w:rsidRPr="006A7534" w:rsidRDefault="00727E6D" w:rsidP="005E611C">
      <w:pPr>
        <w:pStyle w:val="WPSOffice3"/>
        <w:tabs>
          <w:tab w:val="right" w:leader="dot" w:pos="9360"/>
        </w:tabs>
        <w:spacing w:line="360" w:lineRule="auto"/>
        <w:ind w:left="800"/>
        <w:rPr>
          <w:rFonts w:ascii="Times New Roman" w:hAnsi="Times New Roman"/>
          <w:sz w:val="24"/>
          <w:szCs w:val="24"/>
        </w:rPr>
      </w:pPr>
      <w:hyperlink w:anchor="_Toc17135" w:history="1">
        <w:r w:rsidR="005E611C" w:rsidRPr="006A7534">
          <w:rPr>
            <w:rFonts w:ascii="Times New Roman" w:hAnsi="Times New Roman"/>
            <w:sz w:val="24"/>
            <w:szCs w:val="24"/>
          </w:rPr>
          <w:t>Advantages and disadvantages of a telephone call with Mrs. Judith:</w:t>
        </w:r>
        <w:r w:rsidR="005E611C" w:rsidRPr="006A7534">
          <w:rPr>
            <w:rFonts w:ascii="Times New Roman" w:hAnsi="Times New Roman"/>
            <w:sz w:val="24"/>
            <w:szCs w:val="24"/>
          </w:rPr>
          <w:tab/>
        </w:r>
        <w:r w:rsidR="005E611C" w:rsidRPr="006A7534">
          <w:rPr>
            <w:rFonts w:ascii="Times New Roman" w:hAnsi="Times New Roman"/>
            <w:sz w:val="24"/>
            <w:szCs w:val="24"/>
          </w:rPr>
          <w:fldChar w:fldCharType="begin"/>
        </w:r>
        <w:r w:rsidR="005E611C" w:rsidRPr="006A7534">
          <w:rPr>
            <w:rFonts w:ascii="Times New Roman" w:hAnsi="Times New Roman"/>
            <w:sz w:val="24"/>
            <w:szCs w:val="24"/>
          </w:rPr>
          <w:instrText xml:space="preserve"> PAGEREF _Toc17135 \h </w:instrText>
        </w:r>
        <w:r w:rsidR="005E611C" w:rsidRPr="006A7534">
          <w:rPr>
            <w:rFonts w:ascii="Times New Roman" w:hAnsi="Times New Roman"/>
            <w:sz w:val="24"/>
            <w:szCs w:val="24"/>
          </w:rPr>
        </w:r>
        <w:r w:rsidR="005E611C" w:rsidRPr="006A7534">
          <w:rPr>
            <w:rFonts w:ascii="Times New Roman" w:hAnsi="Times New Roman"/>
            <w:sz w:val="24"/>
            <w:szCs w:val="24"/>
          </w:rPr>
          <w:fldChar w:fldCharType="separate"/>
        </w:r>
        <w:r w:rsidR="005E611C" w:rsidRPr="006A7534">
          <w:rPr>
            <w:rFonts w:ascii="Times New Roman" w:hAnsi="Times New Roman"/>
            <w:sz w:val="24"/>
            <w:szCs w:val="24"/>
          </w:rPr>
          <w:t>6</w:t>
        </w:r>
        <w:r w:rsidR="005E611C" w:rsidRPr="006A7534">
          <w:rPr>
            <w:rFonts w:ascii="Times New Roman" w:hAnsi="Times New Roman"/>
            <w:sz w:val="24"/>
            <w:szCs w:val="24"/>
          </w:rPr>
          <w:fldChar w:fldCharType="end"/>
        </w:r>
      </w:hyperlink>
    </w:p>
    <w:p w14:paraId="147EBA5C" w14:textId="77777777" w:rsidR="005E611C" w:rsidRPr="006A7534" w:rsidRDefault="00727E6D" w:rsidP="005E611C">
      <w:pPr>
        <w:pStyle w:val="WPSOffice3"/>
        <w:tabs>
          <w:tab w:val="right" w:leader="dot" w:pos="9360"/>
        </w:tabs>
        <w:spacing w:line="360" w:lineRule="auto"/>
        <w:ind w:left="800"/>
        <w:rPr>
          <w:rFonts w:ascii="Times New Roman" w:hAnsi="Times New Roman"/>
          <w:sz w:val="24"/>
          <w:szCs w:val="24"/>
        </w:rPr>
      </w:pPr>
      <w:hyperlink w:anchor="_Toc14544" w:history="1">
        <w:r w:rsidR="005E611C" w:rsidRPr="006A7534">
          <w:rPr>
            <w:rFonts w:ascii="Times New Roman" w:hAnsi="Times New Roman"/>
            <w:sz w:val="24"/>
            <w:szCs w:val="24"/>
          </w:rPr>
          <w:t>Advantages and disadvantages of Email  with Mrs. Judith:</w:t>
        </w:r>
        <w:r w:rsidR="005E611C" w:rsidRPr="006A7534">
          <w:rPr>
            <w:rFonts w:ascii="Times New Roman" w:hAnsi="Times New Roman"/>
            <w:sz w:val="24"/>
            <w:szCs w:val="24"/>
          </w:rPr>
          <w:tab/>
        </w:r>
        <w:r w:rsidR="005E611C" w:rsidRPr="006A7534">
          <w:rPr>
            <w:rFonts w:ascii="Times New Roman" w:hAnsi="Times New Roman"/>
            <w:sz w:val="24"/>
            <w:szCs w:val="24"/>
          </w:rPr>
          <w:fldChar w:fldCharType="begin"/>
        </w:r>
        <w:r w:rsidR="005E611C" w:rsidRPr="006A7534">
          <w:rPr>
            <w:rFonts w:ascii="Times New Roman" w:hAnsi="Times New Roman"/>
            <w:sz w:val="24"/>
            <w:szCs w:val="24"/>
          </w:rPr>
          <w:instrText xml:space="preserve"> PAGEREF _Toc14544 \h </w:instrText>
        </w:r>
        <w:r w:rsidR="005E611C" w:rsidRPr="006A7534">
          <w:rPr>
            <w:rFonts w:ascii="Times New Roman" w:hAnsi="Times New Roman"/>
            <w:sz w:val="24"/>
            <w:szCs w:val="24"/>
          </w:rPr>
        </w:r>
        <w:r w:rsidR="005E611C" w:rsidRPr="006A7534">
          <w:rPr>
            <w:rFonts w:ascii="Times New Roman" w:hAnsi="Times New Roman"/>
            <w:sz w:val="24"/>
            <w:szCs w:val="24"/>
          </w:rPr>
          <w:fldChar w:fldCharType="separate"/>
        </w:r>
        <w:r w:rsidR="005E611C" w:rsidRPr="006A7534">
          <w:rPr>
            <w:rFonts w:ascii="Times New Roman" w:hAnsi="Times New Roman"/>
            <w:sz w:val="24"/>
            <w:szCs w:val="24"/>
          </w:rPr>
          <w:t>6</w:t>
        </w:r>
        <w:r w:rsidR="005E611C" w:rsidRPr="006A7534">
          <w:rPr>
            <w:rFonts w:ascii="Times New Roman" w:hAnsi="Times New Roman"/>
            <w:sz w:val="24"/>
            <w:szCs w:val="24"/>
          </w:rPr>
          <w:fldChar w:fldCharType="end"/>
        </w:r>
      </w:hyperlink>
    </w:p>
    <w:p w14:paraId="5CC00C80" w14:textId="77777777" w:rsidR="005E611C" w:rsidRPr="006A7534" w:rsidRDefault="00727E6D" w:rsidP="005E611C">
      <w:pPr>
        <w:pStyle w:val="WPSOffice3"/>
        <w:tabs>
          <w:tab w:val="right" w:leader="dot" w:pos="9360"/>
        </w:tabs>
        <w:spacing w:line="360" w:lineRule="auto"/>
        <w:ind w:left="800"/>
        <w:rPr>
          <w:rFonts w:ascii="Times New Roman" w:hAnsi="Times New Roman"/>
          <w:sz w:val="24"/>
          <w:szCs w:val="24"/>
        </w:rPr>
      </w:pPr>
      <w:hyperlink w:anchor="_Toc15060" w:history="1">
        <w:r w:rsidR="005E611C" w:rsidRPr="006A7534">
          <w:rPr>
            <w:rFonts w:ascii="Times New Roman" w:hAnsi="Times New Roman"/>
            <w:sz w:val="24"/>
            <w:szCs w:val="24"/>
          </w:rPr>
          <w:t>Advantages and disadvantages of a letter  with Mrs. Judith:</w:t>
        </w:r>
        <w:r w:rsidR="005E611C" w:rsidRPr="006A7534">
          <w:rPr>
            <w:rFonts w:ascii="Times New Roman" w:hAnsi="Times New Roman"/>
            <w:sz w:val="24"/>
            <w:szCs w:val="24"/>
          </w:rPr>
          <w:tab/>
        </w:r>
        <w:r w:rsidR="005E611C" w:rsidRPr="006A7534">
          <w:rPr>
            <w:rFonts w:ascii="Times New Roman" w:hAnsi="Times New Roman"/>
            <w:sz w:val="24"/>
            <w:szCs w:val="24"/>
          </w:rPr>
          <w:fldChar w:fldCharType="begin"/>
        </w:r>
        <w:r w:rsidR="005E611C" w:rsidRPr="006A7534">
          <w:rPr>
            <w:rFonts w:ascii="Times New Roman" w:hAnsi="Times New Roman"/>
            <w:sz w:val="24"/>
            <w:szCs w:val="24"/>
          </w:rPr>
          <w:instrText xml:space="preserve"> PAGEREF _Toc15060 \h </w:instrText>
        </w:r>
        <w:r w:rsidR="005E611C" w:rsidRPr="006A7534">
          <w:rPr>
            <w:rFonts w:ascii="Times New Roman" w:hAnsi="Times New Roman"/>
            <w:sz w:val="24"/>
            <w:szCs w:val="24"/>
          </w:rPr>
        </w:r>
        <w:r w:rsidR="005E611C" w:rsidRPr="006A7534">
          <w:rPr>
            <w:rFonts w:ascii="Times New Roman" w:hAnsi="Times New Roman"/>
            <w:sz w:val="24"/>
            <w:szCs w:val="24"/>
          </w:rPr>
          <w:fldChar w:fldCharType="separate"/>
        </w:r>
        <w:r w:rsidR="005E611C" w:rsidRPr="006A7534">
          <w:rPr>
            <w:rFonts w:ascii="Times New Roman" w:hAnsi="Times New Roman"/>
            <w:sz w:val="24"/>
            <w:szCs w:val="24"/>
          </w:rPr>
          <w:t>6</w:t>
        </w:r>
        <w:r w:rsidR="005E611C" w:rsidRPr="006A7534">
          <w:rPr>
            <w:rFonts w:ascii="Times New Roman" w:hAnsi="Times New Roman"/>
            <w:sz w:val="24"/>
            <w:szCs w:val="24"/>
          </w:rPr>
          <w:fldChar w:fldCharType="end"/>
        </w:r>
      </w:hyperlink>
    </w:p>
    <w:p w14:paraId="4EAC635D" w14:textId="77777777" w:rsidR="005E611C" w:rsidRPr="006A7534" w:rsidRDefault="00727E6D" w:rsidP="005E611C">
      <w:pPr>
        <w:pStyle w:val="WPSOffice3"/>
        <w:tabs>
          <w:tab w:val="right" w:leader="dot" w:pos="9360"/>
        </w:tabs>
        <w:spacing w:line="360" w:lineRule="auto"/>
        <w:ind w:left="800"/>
        <w:rPr>
          <w:rFonts w:ascii="Times New Roman" w:hAnsi="Times New Roman"/>
          <w:sz w:val="24"/>
          <w:szCs w:val="24"/>
        </w:rPr>
      </w:pPr>
      <w:hyperlink w:anchor="_Toc1987" w:history="1">
        <w:r w:rsidR="005E611C" w:rsidRPr="006A7534">
          <w:rPr>
            <w:rFonts w:ascii="Times New Roman" w:hAnsi="Times New Roman"/>
            <w:sz w:val="24"/>
            <w:szCs w:val="24"/>
          </w:rPr>
          <w:t>Advantages and disadvantages of video conference with Mrs. Judith:</w:t>
        </w:r>
        <w:r w:rsidR="005E611C" w:rsidRPr="006A7534">
          <w:rPr>
            <w:rFonts w:ascii="Times New Roman" w:hAnsi="Times New Roman"/>
            <w:sz w:val="24"/>
            <w:szCs w:val="24"/>
          </w:rPr>
          <w:tab/>
        </w:r>
        <w:r w:rsidR="005E611C" w:rsidRPr="006A7534">
          <w:rPr>
            <w:rFonts w:ascii="Times New Roman" w:hAnsi="Times New Roman"/>
            <w:sz w:val="24"/>
            <w:szCs w:val="24"/>
          </w:rPr>
          <w:fldChar w:fldCharType="begin"/>
        </w:r>
        <w:r w:rsidR="005E611C" w:rsidRPr="006A7534">
          <w:rPr>
            <w:rFonts w:ascii="Times New Roman" w:hAnsi="Times New Roman"/>
            <w:sz w:val="24"/>
            <w:szCs w:val="24"/>
          </w:rPr>
          <w:instrText xml:space="preserve"> PAGEREF _Toc1987 \h </w:instrText>
        </w:r>
        <w:r w:rsidR="005E611C" w:rsidRPr="006A7534">
          <w:rPr>
            <w:rFonts w:ascii="Times New Roman" w:hAnsi="Times New Roman"/>
            <w:sz w:val="24"/>
            <w:szCs w:val="24"/>
          </w:rPr>
        </w:r>
        <w:r w:rsidR="005E611C" w:rsidRPr="006A7534">
          <w:rPr>
            <w:rFonts w:ascii="Times New Roman" w:hAnsi="Times New Roman"/>
            <w:sz w:val="24"/>
            <w:szCs w:val="24"/>
          </w:rPr>
          <w:fldChar w:fldCharType="separate"/>
        </w:r>
        <w:r w:rsidR="005E611C" w:rsidRPr="006A7534">
          <w:rPr>
            <w:rFonts w:ascii="Times New Roman" w:hAnsi="Times New Roman"/>
            <w:sz w:val="24"/>
            <w:szCs w:val="24"/>
          </w:rPr>
          <w:t>6</w:t>
        </w:r>
        <w:r w:rsidR="005E611C" w:rsidRPr="006A7534">
          <w:rPr>
            <w:rFonts w:ascii="Times New Roman" w:hAnsi="Times New Roman"/>
            <w:sz w:val="24"/>
            <w:szCs w:val="24"/>
          </w:rPr>
          <w:fldChar w:fldCharType="end"/>
        </w:r>
      </w:hyperlink>
    </w:p>
    <w:p w14:paraId="466CD0F5" w14:textId="77777777" w:rsidR="005E611C" w:rsidRPr="006A7534" w:rsidRDefault="00727E6D" w:rsidP="005E611C">
      <w:pPr>
        <w:pStyle w:val="WPSOffice1"/>
        <w:tabs>
          <w:tab w:val="right" w:leader="dot" w:pos="9360"/>
        </w:tabs>
        <w:spacing w:line="360" w:lineRule="auto"/>
        <w:rPr>
          <w:rFonts w:ascii="Times New Roman" w:hAnsi="Times New Roman"/>
          <w:sz w:val="24"/>
          <w:szCs w:val="24"/>
        </w:rPr>
      </w:pPr>
      <w:hyperlink w:anchor="_Toc28209" w:history="1">
        <w:r w:rsidR="005E611C" w:rsidRPr="006A7534">
          <w:rPr>
            <w:rFonts w:ascii="Times New Roman" w:hAnsi="Times New Roman"/>
            <w:sz w:val="24"/>
            <w:szCs w:val="24"/>
          </w:rPr>
          <w:t>Section B:</w:t>
        </w:r>
        <w:r w:rsidR="005E611C" w:rsidRPr="006A7534">
          <w:rPr>
            <w:rFonts w:ascii="Times New Roman" w:hAnsi="Times New Roman"/>
            <w:sz w:val="24"/>
            <w:szCs w:val="24"/>
          </w:rPr>
          <w:tab/>
        </w:r>
        <w:r w:rsidR="005E611C" w:rsidRPr="006A7534">
          <w:rPr>
            <w:rFonts w:ascii="Times New Roman" w:hAnsi="Times New Roman"/>
            <w:sz w:val="24"/>
            <w:szCs w:val="24"/>
          </w:rPr>
          <w:fldChar w:fldCharType="begin"/>
        </w:r>
        <w:r w:rsidR="005E611C" w:rsidRPr="006A7534">
          <w:rPr>
            <w:rFonts w:ascii="Times New Roman" w:hAnsi="Times New Roman"/>
            <w:sz w:val="24"/>
            <w:szCs w:val="24"/>
          </w:rPr>
          <w:instrText xml:space="preserve"> PAGEREF _Toc28209 \h </w:instrText>
        </w:r>
        <w:r w:rsidR="005E611C" w:rsidRPr="006A7534">
          <w:rPr>
            <w:rFonts w:ascii="Times New Roman" w:hAnsi="Times New Roman"/>
            <w:sz w:val="24"/>
            <w:szCs w:val="24"/>
          </w:rPr>
        </w:r>
        <w:r w:rsidR="005E611C" w:rsidRPr="006A7534">
          <w:rPr>
            <w:rFonts w:ascii="Times New Roman" w:hAnsi="Times New Roman"/>
            <w:sz w:val="24"/>
            <w:szCs w:val="24"/>
          </w:rPr>
          <w:fldChar w:fldCharType="separate"/>
        </w:r>
        <w:r w:rsidR="005E611C" w:rsidRPr="006A7534">
          <w:rPr>
            <w:rFonts w:ascii="Times New Roman" w:hAnsi="Times New Roman"/>
            <w:sz w:val="24"/>
            <w:szCs w:val="24"/>
          </w:rPr>
          <w:t>7</w:t>
        </w:r>
        <w:r w:rsidR="005E611C" w:rsidRPr="006A7534">
          <w:rPr>
            <w:rFonts w:ascii="Times New Roman" w:hAnsi="Times New Roman"/>
            <w:sz w:val="24"/>
            <w:szCs w:val="24"/>
          </w:rPr>
          <w:fldChar w:fldCharType="end"/>
        </w:r>
      </w:hyperlink>
    </w:p>
    <w:p w14:paraId="57992F9A" w14:textId="77777777" w:rsidR="005E611C" w:rsidRPr="006A7534" w:rsidRDefault="00727E6D" w:rsidP="005E611C">
      <w:pPr>
        <w:pStyle w:val="WPSOffice1"/>
        <w:tabs>
          <w:tab w:val="right" w:leader="dot" w:pos="9360"/>
        </w:tabs>
        <w:spacing w:line="360" w:lineRule="auto"/>
        <w:rPr>
          <w:rFonts w:ascii="Times New Roman" w:hAnsi="Times New Roman"/>
          <w:sz w:val="24"/>
          <w:szCs w:val="24"/>
        </w:rPr>
      </w:pPr>
      <w:hyperlink w:anchor="_Toc16546" w:history="1">
        <w:r w:rsidR="005E611C" w:rsidRPr="006A7534">
          <w:rPr>
            <w:rFonts w:ascii="Times New Roman" w:hAnsi="Times New Roman"/>
            <w:sz w:val="24"/>
            <w:szCs w:val="24"/>
          </w:rPr>
          <w:t>Necessary qualities of lawyer:</w:t>
        </w:r>
        <w:r w:rsidR="005E611C" w:rsidRPr="006A7534">
          <w:rPr>
            <w:rFonts w:ascii="Times New Roman" w:hAnsi="Times New Roman"/>
            <w:sz w:val="24"/>
            <w:szCs w:val="24"/>
          </w:rPr>
          <w:tab/>
        </w:r>
        <w:r w:rsidR="005E611C" w:rsidRPr="006A7534">
          <w:rPr>
            <w:rFonts w:ascii="Times New Roman" w:hAnsi="Times New Roman"/>
            <w:sz w:val="24"/>
            <w:szCs w:val="24"/>
          </w:rPr>
          <w:fldChar w:fldCharType="begin"/>
        </w:r>
        <w:r w:rsidR="005E611C" w:rsidRPr="006A7534">
          <w:rPr>
            <w:rFonts w:ascii="Times New Roman" w:hAnsi="Times New Roman"/>
            <w:sz w:val="24"/>
            <w:szCs w:val="24"/>
          </w:rPr>
          <w:instrText xml:space="preserve"> PAGEREF _Toc16546 \h </w:instrText>
        </w:r>
        <w:r w:rsidR="005E611C" w:rsidRPr="006A7534">
          <w:rPr>
            <w:rFonts w:ascii="Times New Roman" w:hAnsi="Times New Roman"/>
            <w:sz w:val="24"/>
            <w:szCs w:val="24"/>
          </w:rPr>
        </w:r>
        <w:r w:rsidR="005E611C" w:rsidRPr="006A7534">
          <w:rPr>
            <w:rFonts w:ascii="Times New Roman" w:hAnsi="Times New Roman"/>
            <w:sz w:val="24"/>
            <w:szCs w:val="24"/>
          </w:rPr>
          <w:fldChar w:fldCharType="separate"/>
        </w:r>
        <w:r w:rsidR="005E611C" w:rsidRPr="006A7534">
          <w:rPr>
            <w:rFonts w:ascii="Times New Roman" w:hAnsi="Times New Roman"/>
            <w:sz w:val="24"/>
            <w:szCs w:val="24"/>
          </w:rPr>
          <w:t>7</w:t>
        </w:r>
        <w:r w:rsidR="005E611C" w:rsidRPr="006A7534">
          <w:rPr>
            <w:rFonts w:ascii="Times New Roman" w:hAnsi="Times New Roman"/>
            <w:sz w:val="24"/>
            <w:szCs w:val="24"/>
          </w:rPr>
          <w:fldChar w:fldCharType="end"/>
        </w:r>
      </w:hyperlink>
    </w:p>
    <w:p w14:paraId="2AC416AA" w14:textId="77777777" w:rsidR="005E611C" w:rsidRPr="006A7534" w:rsidRDefault="00727E6D" w:rsidP="005E611C">
      <w:pPr>
        <w:pStyle w:val="WPSOffice2"/>
        <w:tabs>
          <w:tab w:val="right" w:leader="dot" w:pos="9360"/>
        </w:tabs>
        <w:spacing w:line="360" w:lineRule="auto"/>
        <w:ind w:left="400"/>
        <w:rPr>
          <w:rFonts w:ascii="Times New Roman" w:hAnsi="Times New Roman"/>
          <w:sz w:val="24"/>
          <w:szCs w:val="24"/>
        </w:rPr>
      </w:pPr>
      <w:hyperlink w:anchor="_Toc12242" w:history="1">
        <w:r w:rsidR="005E611C" w:rsidRPr="006A7534">
          <w:rPr>
            <w:rFonts w:ascii="Times New Roman" w:hAnsi="Times New Roman"/>
            <w:sz w:val="24"/>
            <w:szCs w:val="24"/>
          </w:rPr>
          <w:t>What are professor's conducts:</w:t>
        </w:r>
        <w:r w:rsidR="005E611C" w:rsidRPr="006A7534">
          <w:rPr>
            <w:rFonts w:ascii="Times New Roman" w:hAnsi="Times New Roman"/>
            <w:sz w:val="24"/>
            <w:szCs w:val="24"/>
          </w:rPr>
          <w:tab/>
        </w:r>
        <w:r w:rsidR="005E611C" w:rsidRPr="006A7534">
          <w:rPr>
            <w:rFonts w:ascii="Times New Roman" w:hAnsi="Times New Roman"/>
            <w:sz w:val="24"/>
            <w:szCs w:val="24"/>
          </w:rPr>
          <w:fldChar w:fldCharType="begin"/>
        </w:r>
        <w:r w:rsidR="005E611C" w:rsidRPr="006A7534">
          <w:rPr>
            <w:rFonts w:ascii="Times New Roman" w:hAnsi="Times New Roman"/>
            <w:sz w:val="24"/>
            <w:szCs w:val="24"/>
          </w:rPr>
          <w:instrText xml:space="preserve"> PAGEREF _Toc12242 \h </w:instrText>
        </w:r>
        <w:r w:rsidR="005E611C" w:rsidRPr="006A7534">
          <w:rPr>
            <w:rFonts w:ascii="Times New Roman" w:hAnsi="Times New Roman"/>
            <w:sz w:val="24"/>
            <w:szCs w:val="24"/>
          </w:rPr>
        </w:r>
        <w:r w:rsidR="005E611C" w:rsidRPr="006A7534">
          <w:rPr>
            <w:rFonts w:ascii="Times New Roman" w:hAnsi="Times New Roman"/>
            <w:sz w:val="24"/>
            <w:szCs w:val="24"/>
          </w:rPr>
          <w:fldChar w:fldCharType="separate"/>
        </w:r>
        <w:r w:rsidR="005E611C" w:rsidRPr="006A7534">
          <w:rPr>
            <w:rFonts w:ascii="Times New Roman" w:hAnsi="Times New Roman"/>
            <w:sz w:val="24"/>
            <w:szCs w:val="24"/>
          </w:rPr>
          <w:t>7</w:t>
        </w:r>
        <w:r w:rsidR="005E611C" w:rsidRPr="006A7534">
          <w:rPr>
            <w:rFonts w:ascii="Times New Roman" w:hAnsi="Times New Roman"/>
            <w:sz w:val="24"/>
            <w:szCs w:val="24"/>
          </w:rPr>
          <w:fldChar w:fldCharType="end"/>
        </w:r>
      </w:hyperlink>
    </w:p>
    <w:p w14:paraId="3FA64AEE" w14:textId="77777777" w:rsidR="005E611C" w:rsidRPr="006A7534" w:rsidRDefault="00727E6D" w:rsidP="005E611C">
      <w:pPr>
        <w:pStyle w:val="WPSOffice1"/>
        <w:tabs>
          <w:tab w:val="right" w:leader="dot" w:pos="9360"/>
        </w:tabs>
        <w:spacing w:line="360" w:lineRule="auto"/>
        <w:rPr>
          <w:rFonts w:ascii="Times New Roman" w:hAnsi="Times New Roman"/>
          <w:sz w:val="24"/>
          <w:szCs w:val="24"/>
        </w:rPr>
      </w:pPr>
      <w:hyperlink w:anchor="_Toc1964" w:history="1">
        <w:r w:rsidR="005E611C" w:rsidRPr="006A7534">
          <w:rPr>
            <w:rFonts w:ascii="Times New Roman" w:hAnsi="Times New Roman"/>
            <w:sz w:val="24"/>
            <w:szCs w:val="24"/>
          </w:rPr>
          <w:t>What is professional conduct in legal practice?</w:t>
        </w:r>
        <w:r w:rsidR="005E611C" w:rsidRPr="006A7534">
          <w:rPr>
            <w:rFonts w:ascii="Times New Roman" w:hAnsi="Times New Roman"/>
            <w:sz w:val="24"/>
            <w:szCs w:val="24"/>
          </w:rPr>
          <w:tab/>
        </w:r>
        <w:r w:rsidR="005E611C" w:rsidRPr="006A7534">
          <w:rPr>
            <w:rFonts w:ascii="Times New Roman" w:hAnsi="Times New Roman"/>
            <w:sz w:val="24"/>
            <w:szCs w:val="24"/>
          </w:rPr>
          <w:fldChar w:fldCharType="begin"/>
        </w:r>
        <w:r w:rsidR="005E611C" w:rsidRPr="006A7534">
          <w:rPr>
            <w:rFonts w:ascii="Times New Roman" w:hAnsi="Times New Roman"/>
            <w:sz w:val="24"/>
            <w:szCs w:val="24"/>
          </w:rPr>
          <w:instrText xml:space="preserve"> PAGEREF _Toc1964 \h </w:instrText>
        </w:r>
        <w:r w:rsidR="005E611C" w:rsidRPr="006A7534">
          <w:rPr>
            <w:rFonts w:ascii="Times New Roman" w:hAnsi="Times New Roman"/>
            <w:sz w:val="24"/>
            <w:szCs w:val="24"/>
          </w:rPr>
        </w:r>
        <w:r w:rsidR="005E611C" w:rsidRPr="006A7534">
          <w:rPr>
            <w:rFonts w:ascii="Times New Roman" w:hAnsi="Times New Roman"/>
            <w:sz w:val="24"/>
            <w:szCs w:val="24"/>
          </w:rPr>
          <w:fldChar w:fldCharType="separate"/>
        </w:r>
        <w:r w:rsidR="005E611C" w:rsidRPr="006A7534">
          <w:rPr>
            <w:rFonts w:ascii="Times New Roman" w:hAnsi="Times New Roman"/>
            <w:sz w:val="24"/>
            <w:szCs w:val="24"/>
          </w:rPr>
          <w:t>8</w:t>
        </w:r>
        <w:r w:rsidR="005E611C" w:rsidRPr="006A7534">
          <w:rPr>
            <w:rFonts w:ascii="Times New Roman" w:hAnsi="Times New Roman"/>
            <w:sz w:val="24"/>
            <w:szCs w:val="24"/>
          </w:rPr>
          <w:fldChar w:fldCharType="end"/>
        </w:r>
      </w:hyperlink>
    </w:p>
    <w:p w14:paraId="699557C3" w14:textId="77777777" w:rsidR="005E611C" w:rsidRPr="006A7534" w:rsidRDefault="00727E6D" w:rsidP="005E611C">
      <w:pPr>
        <w:pStyle w:val="WPSOffice1"/>
        <w:tabs>
          <w:tab w:val="right" w:leader="dot" w:pos="9360"/>
        </w:tabs>
        <w:spacing w:line="360" w:lineRule="auto"/>
        <w:rPr>
          <w:rFonts w:ascii="Times New Roman" w:hAnsi="Times New Roman"/>
          <w:sz w:val="24"/>
          <w:szCs w:val="24"/>
        </w:rPr>
      </w:pPr>
      <w:hyperlink w:anchor="_Toc17675" w:history="1">
        <w:r w:rsidR="005E611C" w:rsidRPr="006A7534">
          <w:rPr>
            <w:rFonts w:ascii="Times New Roman" w:hAnsi="Times New Roman"/>
            <w:sz w:val="24"/>
            <w:szCs w:val="24"/>
          </w:rPr>
          <w:t>What are regulations, and where can they be found?</w:t>
        </w:r>
        <w:r w:rsidR="005E611C" w:rsidRPr="006A7534">
          <w:rPr>
            <w:rFonts w:ascii="Times New Roman" w:hAnsi="Times New Roman"/>
            <w:sz w:val="24"/>
            <w:szCs w:val="24"/>
          </w:rPr>
          <w:tab/>
        </w:r>
        <w:r w:rsidR="005E611C" w:rsidRPr="006A7534">
          <w:rPr>
            <w:rFonts w:ascii="Times New Roman" w:hAnsi="Times New Roman"/>
            <w:sz w:val="24"/>
            <w:szCs w:val="24"/>
          </w:rPr>
          <w:fldChar w:fldCharType="begin"/>
        </w:r>
        <w:r w:rsidR="005E611C" w:rsidRPr="006A7534">
          <w:rPr>
            <w:rFonts w:ascii="Times New Roman" w:hAnsi="Times New Roman"/>
            <w:sz w:val="24"/>
            <w:szCs w:val="24"/>
          </w:rPr>
          <w:instrText xml:space="preserve"> PAGEREF _Toc17675 \h </w:instrText>
        </w:r>
        <w:r w:rsidR="005E611C" w:rsidRPr="006A7534">
          <w:rPr>
            <w:rFonts w:ascii="Times New Roman" w:hAnsi="Times New Roman"/>
            <w:sz w:val="24"/>
            <w:szCs w:val="24"/>
          </w:rPr>
        </w:r>
        <w:r w:rsidR="005E611C" w:rsidRPr="006A7534">
          <w:rPr>
            <w:rFonts w:ascii="Times New Roman" w:hAnsi="Times New Roman"/>
            <w:sz w:val="24"/>
            <w:szCs w:val="24"/>
          </w:rPr>
          <w:fldChar w:fldCharType="separate"/>
        </w:r>
        <w:r w:rsidR="005E611C" w:rsidRPr="006A7534">
          <w:rPr>
            <w:rFonts w:ascii="Times New Roman" w:hAnsi="Times New Roman"/>
            <w:sz w:val="24"/>
            <w:szCs w:val="24"/>
          </w:rPr>
          <w:t>9</w:t>
        </w:r>
        <w:r w:rsidR="005E611C" w:rsidRPr="006A7534">
          <w:rPr>
            <w:rFonts w:ascii="Times New Roman" w:hAnsi="Times New Roman"/>
            <w:sz w:val="24"/>
            <w:szCs w:val="24"/>
          </w:rPr>
          <w:fldChar w:fldCharType="end"/>
        </w:r>
      </w:hyperlink>
    </w:p>
    <w:p w14:paraId="2154C2BC" w14:textId="77777777" w:rsidR="005E611C" w:rsidRPr="006A7534" w:rsidRDefault="00727E6D" w:rsidP="005E611C">
      <w:pPr>
        <w:pStyle w:val="WPSOffice1"/>
        <w:tabs>
          <w:tab w:val="right" w:leader="dot" w:pos="9360"/>
        </w:tabs>
        <w:spacing w:line="360" w:lineRule="auto"/>
        <w:rPr>
          <w:rFonts w:ascii="Times New Roman" w:hAnsi="Times New Roman"/>
          <w:sz w:val="24"/>
          <w:szCs w:val="24"/>
        </w:rPr>
      </w:pPr>
      <w:hyperlink w:anchor="_Toc24215" w:history="1">
        <w:r w:rsidR="005E611C" w:rsidRPr="006A7534">
          <w:rPr>
            <w:rFonts w:ascii="Times New Roman" w:hAnsi="Times New Roman"/>
            <w:sz w:val="24"/>
            <w:szCs w:val="24"/>
          </w:rPr>
          <w:t>Conclusion:</w:t>
        </w:r>
        <w:r w:rsidR="005E611C" w:rsidRPr="006A7534">
          <w:rPr>
            <w:rFonts w:ascii="Times New Roman" w:hAnsi="Times New Roman"/>
            <w:sz w:val="24"/>
            <w:szCs w:val="24"/>
          </w:rPr>
          <w:tab/>
        </w:r>
        <w:r w:rsidR="005E611C" w:rsidRPr="006A7534">
          <w:rPr>
            <w:rFonts w:ascii="Times New Roman" w:hAnsi="Times New Roman"/>
            <w:sz w:val="24"/>
            <w:szCs w:val="24"/>
          </w:rPr>
          <w:fldChar w:fldCharType="begin"/>
        </w:r>
        <w:r w:rsidR="005E611C" w:rsidRPr="006A7534">
          <w:rPr>
            <w:rFonts w:ascii="Times New Roman" w:hAnsi="Times New Roman"/>
            <w:sz w:val="24"/>
            <w:szCs w:val="24"/>
          </w:rPr>
          <w:instrText xml:space="preserve"> PAGEREF _Toc24215 \h </w:instrText>
        </w:r>
        <w:r w:rsidR="005E611C" w:rsidRPr="006A7534">
          <w:rPr>
            <w:rFonts w:ascii="Times New Roman" w:hAnsi="Times New Roman"/>
            <w:sz w:val="24"/>
            <w:szCs w:val="24"/>
          </w:rPr>
        </w:r>
        <w:r w:rsidR="005E611C" w:rsidRPr="006A7534">
          <w:rPr>
            <w:rFonts w:ascii="Times New Roman" w:hAnsi="Times New Roman"/>
            <w:sz w:val="24"/>
            <w:szCs w:val="24"/>
          </w:rPr>
          <w:fldChar w:fldCharType="separate"/>
        </w:r>
        <w:r w:rsidR="005E611C" w:rsidRPr="006A7534">
          <w:rPr>
            <w:rFonts w:ascii="Times New Roman" w:hAnsi="Times New Roman"/>
            <w:sz w:val="24"/>
            <w:szCs w:val="24"/>
          </w:rPr>
          <w:t>10</w:t>
        </w:r>
        <w:r w:rsidR="005E611C" w:rsidRPr="006A7534">
          <w:rPr>
            <w:rFonts w:ascii="Times New Roman" w:hAnsi="Times New Roman"/>
            <w:sz w:val="24"/>
            <w:szCs w:val="24"/>
          </w:rPr>
          <w:fldChar w:fldCharType="end"/>
        </w:r>
      </w:hyperlink>
    </w:p>
    <w:p w14:paraId="4BBF798B" w14:textId="77777777" w:rsidR="005E611C" w:rsidRPr="006A7534" w:rsidRDefault="00727E6D" w:rsidP="005E611C">
      <w:pPr>
        <w:pStyle w:val="WPSOffice1"/>
        <w:tabs>
          <w:tab w:val="right" w:leader="dot" w:pos="9360"/>
        </w:tabs>
        <w:spacing w:line="360" w:lineRule="auto"/>
        <w:rPr>
          <w:rFonts w:ascii="Times New Roman" w:hAnsi="Times New Roman"/>
          <w:sz w:val="24"/>
          <w:szCs w:val="24"/>
        </w:rPr>
      </w:pPr>
      <w:hyperlink w:anchor="_Toc31659" w:history="1">
        <w:r w:rsidR="005E611C" w:rsidRPr="006A7534">
          <w:rPr>
            <w:rFonts w:ascii="Times New Roman" w:hAnsi="Times New Roman"/>
            <w:sz w:val="24"/>
            <w:szCs w:val="24"/>
          </w:rPr>
          <w:t>References:</w:t>
        </w:r>
        <w:r w:rsidR="005E611C" w:rsidRPr="006A7534">
          <w:rPr>
            <w:rFonts w:ascii="Times New Roman" w:hAnsi="Times New Roman"/>
            <w:sz w:val="24"/>
            <w:szCs w:val="24"/>
          </w:rPr>
          <w:tab/>
        </w:r>
        <w:r w:rsidR="005E611C" w:rsidRPr="006A7534">
          <w:rPr>
            <w:rFonts w:ascii="Times New Roman" w:hAnsi="Times New Roman"/>
            <w:sz w:val="24"/>
            <w:szCs w:val="24"/>
          </w:rPr>
          <w:fldChar w:fldCharType="begin"/>
        </w:r>
        <w:r w:rsidR="005E611C" w:rsidRPr="006A7534">
          <w:rPr>
            <w:rFonts w:ascii="Times New Roman" w:hAnsi="Times New Roman"/>
            <w:sz w:val="24"/>
            <w:szCs w:val="24"/>
          </w:rPr>
          <w:instrText xml:space="preserve"> PAGEREF _Toc31659 \h </w:instrText>
        </w:r>
        <w:r w:rsidR="005E611C" w:rsidRPr="006A7534">
          <w:rPr>
            <w:rFonts w:ascii="Times New Roman" w:hAnsi="Times New Roman"/>
            <w:sz w:val="24"/>
            <w:szCs w:val="24"/>
          </w:rPr>
        </w:r>
        <w:r w:rsidR="005E611C" w:rsidRPr="006A7534">
          <w:rPr>
            <w:rFonts w:ascii="Times New Roman" w:hAnsi="Times New Roman"/>
            <w:sz w:val="24"/>
            <w:szCs w:val="24"/>
          </w:rPr>
          <w:fldChar w:fldCharType="separate"/>
        </w:r>
        <w:r w:rsidR="005E611C" w:rsidRPr="006A7534">
          <w:rPr>
            <w:rFonts w:ascii="Times New Roman" w:hAnsi="Times New Roman"/>
            <w:sz w:val="24"/>
            <w:szCs w:val="24"/>
          </w:rPr>
          <w:t>11</w:t>
        </w:r>
        <w:r w:rsidR="005E611C" w:rsidRPr="006A7534">
          <w:rPr>
            <w:rFonts w:ascii="Times New Roman" w:hAnsi="Times New Roman"/>
            <w:sz w:val="24"/>
            <w:szCs w:val="24"/>
          </w:rPr>
          <w:fldChar w:fldCharType="end"/>
        </w:r>
      </w:hyperlink>
    </w:p>
    <w:p w14:paraId="0BA69BC5" w14:textId="77777777" w:rsidR="005E611C" w:rsidRPr="006A7534" w:rsidRDefault="005E611C" w:rsidP="005E611C">
      <w:pPr>
        <w:pStyle w:val="Heading1"/>
        <w:spacing w:line="360" w:lineRule="auto"/>
        <w:jc w:val="both"/>
        <w:rPr>
          <w:rFonts w:ascii="Times New Roman" w:hAnsi="Times New Roman"/>
          <w:color w:val="auto"/>
          <w:sz w:val="24"/>
          <w:szCs w:val="24"/>
        </w:rPr>
      </w:pPr>
      <w:r w:rsidRPr="006A7534">
        <w:rPr>
          <w:rFonts w:ascii="Times New Roman" w:hAnsi="Times New Roman"/>
          <w:color w:val="auto"/>
          <w:sz w:val="24"/>
          <w:szCs w:val="24"/>
        </w:rPr>
        <w:fldChar w:fldCharType="end"/>
      </w:r>
    </w:p>
    <w:p w14:paraId="11B298FB" w14:textId="77777777" w:rsidR="005E611C" w:rsidRPr="006A7534" w:rsidRDefault="005E611C" w:rsidP="005E611C">
      <w:pPr>
        <w:pStyle w:val="Heading1"/>
        <w:spacing w:line="360" w:lineRule="auto"/>
        <w:jc w:val="both"/>
        <w:rPr>
          <w:rFonts w:ascii="Times New Roman" w:hAnsi="Times New Roman"/>
          <w:color w:val="auto"/>
          <w:sz w:val="24"/>
          <w:szCs w:val="24"/>
        </w:rPr>
      </w:pPr>
    </w:p>
    <w:p w14:paraId="0BA38272" w14:textId="77777777" w:rsidR="005E611C" w:rsidRPr="006A7534" w:rsidRDefault="005E611C" w:rsidP="005E611C">
      <w:pPr>
        <w:rPr>
          <w:sz w:val="24"/>
          <w:szCs w:val="24"/>
        </w:rPr>
      </w:pPr>
    </w:p>
    <w:p w14:paraId="1ACFF7CE" w14:textId="77777777" w:rsidR="005E611C" w:rsidRPr="006A7534" w:rsidRDefault="005E611C" w:rsidP="005E611C">
      <w:pPr>
        <w:rPr>
          <w:sz w:val="24"/>
          <w:szCs w:val="24"/>
        </w:rPr>
      </w:pPr>
    </w:p>
    <w:p w14:paraId="376249A4" w14:textId="77777777" w:rsidR="005E611C" w:rsidRPr="006A7534" w:rsidRDefault="005E611C" w:rsidP="005E611C">
      <w:pPr>
        <w:pStyle w:val="Heading1"/>
        <w:spacing w:line="360" w:lineRule="auto"/>
        <w:jc w:val="both"/>
        <w:rPr>
          <w:rFonts w:ascii="Times New Roman" w:hAnsi="Times New Roman"/>
          <w:color w:val="auto"/>
          <w:sz w:val="24"/>
          <w:szCs w:val="24"/>
        </w:rPr>
      </w:pPr>
      <w:bookmarkStart w:id="0" w:name="_Toc4253"/>
      <w:r w:rsidRPr="006A7534">
        <w:rPr>
          <w:rFonts w:ascii="Times New Roman" w:hAnsi="Times New Roman"/>
          <w:color w:val="auto"/>
          <w:sz w:val="24"/>
          <w:szCs w:val="24"/>
        </w:rPr>
        <w:t>Introduction:</w:t>
      </w:r>
      <w:bookmarkEnd w:id="0"/>
    </w:p>
    <w:p w14:paraId="50AFEE12" w14:textId="77777777" w:rsidR="005E611C" w:rsidRPr="006A7534" w:rsidRDefault="005E611C" w:rsidP="005E611C">
      <w:pPr>
        <w:spacing w:line="360" w:lineRule="auto"/>
        <w:jc w:val="both"/>
        <w:rPr>
          <w:sz w:val="24"/>
          <w:szCs w:val="24"/>
        </w:rPr>
      </w:pPr>
      <w:r w:rsidRPr="006A7534">
        <w:rPr>
          <w:sz w:val="24"/>
          <w:szCs w:val="24"/>
        </w:rPr>
        <w:t xml:space="preserve">According to provided information, Judith Clarke purchased a property several years ago and her husband named Paul. Mrs. Judith has telephoned the secretary for the appointment on Friday at 10 am. Paul, who was the husband of Judith, died without leaving a will. Section A </w:t>
      </w:r>
      <w:r w:rsidRPr="006A7534">
        <w:rPr>
          <w:sz w:val="24"/>
          <w:szCs w:val="24"/>
        </w:rPr>
        <w:lastRenderedPageBreak/>
        <w:t xml:space="preserve">of the report is divided into various elements that would discuss steps in the interview and advantages and disadvantages of various channels in the interview. Section B of the report is based on essential aspects regarding legal bodies such as ethical considerations, skills, regulations, and the SRA Code of conducts. </w:t>
      </w:r>
    </w:p>
    <w:p w14:paraId="084D0C0C" w14:textId="77777777" w:rsidR="005E611C" w:rsidRPr="006A7534" w:rsidRDefault="005E611C" w:rsidP="005E611C">
      <w:pPr>
        <w:pStyle w:val="Heading1"/>
        <w:spacing w:line="360" w:lineRule="auto"/>
        <w:jc w:val="both"/>
        <w:rPr>
          <w:rFonts w:ascii="Times New Roman" w:hAnsi="Times New Roman"/>
          <w:color w:val="auto"/>
          <w:sz w:val="24"/>
          <w:szCs w:val="24"/>
        </w:rPr>
      </w:pPr>
      <w:bookmarkStart w:id="1" w:name="_Toc6338"/>
      <w:r w:rsidRPr="006A7534">
        <w:rPr>
          <w:rFonts w:ascii="Times New Roman" w:hAnsi="Times New Roman"/>
          <w:color w:val="auto"/>
          <w:sz w:val="24"/>
          <w:szCs w:val="24"/>
        </w:rPr>
        <w:t>Section A:</w:t>
      </w:r>
      <w:bookmarkEnd w:id="1"/>
    </w:p>
    <w:p w14:paraId="0ED3E43B" w14:textId="77777777" w:rsidR="005E611C" w:rsidRPr="006A7534" w:rsidRDefault="005E611C" w:rsidP="005E611C">
      <w:pPr>
        <w:pStyle w:val="Heading1"/>
        <w:spacing w:line="360" w:lineRule="auto"/>
        <w:jc w:val="both"/>
        <w:rPr>
          <w:rFonts w:ascii="Times New Roman" w:hAnsi="Times New Roman"/>
          <w:color w:val="auto"/>
          <w:sz w:val="24"/>
          <w:szCs w:val="24"/>
        </w:rPr>
      </w:pPr>
      <w:bookmarkStart w:id="2" w:name="_Toc16997"/>
      <w:r w:rsidRPr="006A7534">
        <w:rPr>
          <w:rFonts w:ascii="Times New Roman" w:hAnsi="Times New Roman"/>
          <w:color w:val="auto"/>
          <w:sz w:val="24"/>
          <w:szCs w:val="24"/>
        </w:rPr>
        <w:t>Element 1:</w:t>
      </w:r>
      <w:bookmarkEnd w:id="2"/>
    </w:p>
    <w:p w14:paraId="71E763ED" w14:textId="77777777" w:rsidR="005E611C" w:rsidRPr="006A7534" w:rsidRDefault="005E611C" w:rsidP="005E611C">
      <w:pPr>
        <w:pStyle w:val="Heading2"/>
        <w:spacing w:line="360" w:lineRule="auto"/>
        <w:rPr>
          <w:szCs w:val="24"/>
        </w:rPr>
      </w:pPr>
      <w:bookmarkStart w:id="3" w:name="_Toc29622"/>
      <w:r w:rsidRPr="006A7534">
        <w:rPr>
          <w:szCs w:val="24"/>
        </w:rPr>
        <w:t>Steps to prepare for the interview:</w:t>
      </w:r>
      <w:bookmarkEnd w:id="3"/>
    </w:p>
    <w:p w14:paraId="54F179A7" w14:textId="77777777" w:rsidR="005E611C" w:rsidRPr="006A7534" w:rsidRDefault="005E611C" w:rsidP="005E611C">
      <w:pPr>
        <w:spacing w:line="360" w:lineRule="auto"/>
        <w:jc w:val="both"/>
        <w:rPr>
          <w:sz w:val="24"/>
          <w:szCs w:val="24"/>
        </w:rPr>
      </w:pPr>
      <w:r w:rsidRPr="006A7534">
        <w:rPr>
          <w:sz w:val="24"/>
          <w:szCs w:val="24"/>
        </w:rPr>
        <w:t>Purposes: The introduction of the assignment has discussed the summary of the case. Before conducting the interview, it is essential to identify the primary objective of the interview so that the real problem can be identified. In the concerned case, the purpose of the interview is to provide legal consultation about the division of property following Paul's death. It is essential to recognize the range of suitable ways to address the issues (distribution of the estate). One other purpose is to create a relationship of trust and communication between clients and lawyers (</w:t>
      </w:r>
      <w:proofErr w:type="spellStart"/>
      <w:r w:rsidRPr="006A7534">
        <w:rPr>
          <w:sz w:val="24"/>
          <w:szCs w:val="24"/>
        </w:rPr>
        <w:t>Titilola</w:t>
      </w:r>
      <w:proofErr w:type="spellEnd"/>
      <w:r w:rsidRPr="006A7534">
        <w:rPr>
          <w:sz w:val="24"/>
          <w:szCs w:val="24"/>
        </w:rPr>
        <w:t xml:space="preserve">, 2019) </w:t>
      </w:r>
    </w:p>
    <w:p w14:paraId="4ED4CD90" w14:textId="77777777" w:rsidR="005E611C" w:rsidRPr="006A7534" w:rsidRDefault="005E611C" w:rsidP="005E611C">
      <w:pPr>
        <w:pStyle w:val="Heading2"/>
        <w:spacing w:line="360" w:lineRule="auto"/>
        <w:rPr>
          <w:szCs w:val="24"/>
        </w:rPr>
      </w:pPr>
      <w:bookmarkStart w:id="4" w:name="_Toc14279"/>
      <w:r w:rsidRPr="006A7534">
        <w:rPr>
          <w:szCs w:val="24"/>
        </w:rPr>
        <w:t>Preparing for the interview:</w:t>
      </w:r>
      <w:bookmarkEnd w:id="4"/>
      <w:r w:rsidRPr="006A7534">
        <w:rPr>
          <w:szCs w:val="24"/>
        </w:rPr>
        <w:t xml:space="preserve"> </w:t>
      </w:r>
    </w:p>
    <w:p w14:paraId="54DEFB9B" w14:textId="77777777" w:rsidR="005E611C" w:rsidRPr="006A7534" w:rsidRDefault="005E611C" w:rsidP="005E611C">
      <w:pPr>
        <w:spacing w:line="360" w:lineRule="auto"/>
        <w:jc w:val="both"/>
        <w:rPr>
          <w:sz w:val="24"/>
          <w:szCs w:val="24"/>
        </w:rPr>
      </w:pPr>
      <w:r w:rsidRPr="006A7534">
        <w:rPr>
          <w:sz w:val="24"/>
          <w:szCs w:val="24"/>
        </w:rPr>
        <w:t>Before the interview, it is essential to review the draft and file of the client and to prepare a location for the interview. Following are some points that would be addressed in preparing for the interview.</w:t>
      </w:r>
    </w:p>
    <w:p w14:paraId="0967518A" w14:textId="77777777" w:rsidR="005E611C" w:rsidRPr="006A7534" w:rsidRDefault="005E611C" w:rsidP="005E611C">
      <w:pPr>
        <w:spacing w:line="360" w:lineRule="auto"/>
        <w:jc w:val="both"/>
        <w:rPr>
          <w:sz w:val="24"/>
          <w:szCs w:val="24"/>
        </w:rPr>
      </w:pPr>
      <w:r w:rsidRPr="006A7534">
        <w:rPr>
          <w:sz w:val="24"/>
          <w:szCs w:val="24"/>
        </w:rPr>
        <w:t xml:space="preserve">Review the file: Mrs. Judith Clarke's documents would be reviewed, and other analyses would be done as a part of preparing for the interview. If there are other documents that are required for the case, then these documents would be addressed in this step, and Mrs. Judith would be asked for identified documents. </w:t>
      </w:r>
    </w:p>
    <w:p w14:paraId="5BAFC1A5" w14:textId="77777777" w:rsidR="005E611C" w:rsidRPr="006A7534" w:rsidRDefault="005E611C" w:rsidP="005E611C">
      <w:pPr>
        <w:spacing w:line="360" w:lineRule="auto"/>
        <w:jc w:val="both"/>
        <w:rPr>
          <w:sz w:val="24"/>
          <w:szCs w:val="24"/>
        </w:rPr>
      </w:pPr>
      <w:r w:rsidRPr="006A7534">
        <w:rPr>
          <w:sz w:val="24"/>
          <w:szCs w:val="24"/>
        </w:rPr>
        <w:t>Drafting questionnaire for the interview: The "funnel" approach would be used in this step of preparing for the interview. The questionnaire should be open-ended so that general and broad information could be collected from Mrs. Judith. The collection of data is crucial because it will help predict the legal theories and course of action that would help in the case. Questions should be broad and should be related to prima facie elements of legal theories and causes of actions (</w:t>
      </w:r>
      <w:proofErr w:type="spellStart"/>
      <w:r w:rsidRPr="006A7534">
        <w:rPr>
          <w:sz w:val="24"/>
          <w:szCs w:val="24"/>
        </w:rPr>
        <w:t>Morial</w:t>
      </w:r>
      <w:proofErr w:type="spellEnd"/>
      <w:r w:rsidRPr="006A7534">
        <w:rPr>
          <w:sz w:val="24"/>
          <w:szCs w:val="24"/>
        </w:rPr>
        <w:t xml:space="preserve">, 2019). </w:t>
      </w:r>
    </w:p>
    <w:p w14:paraId="00A4BEB9" w14:textId="77777777" w:rsidR="005E611C" w:rsidRPr="006A7534" w:rsidRDefault="005E611C" w:rsidP="005E611C">
      <w:pPr>
        <w:spacing w:line="360" w:lineRule="auto"/>
        <w:jc w:val="both"/>
        <w:rPr>
          <w:sz w:val="24"/>
          <w:szCs w:val="24"/>
        </w:rPr>
      </w:pPr>
      <w:r w:rsidRPr="006A7534">
        <w:rPr>
          <w:sz w:val="24"/>
          <w:szCs w:val="24"/>
        </w:rPr>
        <w:t xml:space="preserve">After the open-ended questionnaire, there should also be a closed-ended questionnaire that would be used to extract the facts of legal theories and causes of actions. </w:t>
      </w:r>
    </w:p>
    <w:p w14:paraId="4B356246" w14:textId="77777777" w:rsidR="005E611C" w:rsidRPr="006A7534" w:rsidRDefault="005E611C" w:rsidP="005E611C">
      <w:pPr>
        <w:spacing w:line="360" w:lineRule="auto"/>
        <w:jc w:val="both"/>
        <w:rPr>
          <w:sz w:val="24"/>
          <w:szCs w:val="24"/>
        </w:rPr>
      </w:pPr>
      <w:r w:rsidRPr="006A7534">
        <w:rPr>
          <w:sz w:val="24"/>
          <w:szCs w:val="24"/>
        </w:rPr>
        <w:t xml:space="preserve">Note: The interview would include both narrow and open-ended questions. The reason is many clients do not know what kind of information is most relevant so that there would be enough </w:t>
      </w:r>
      <w:r w:rsidRPr="006A7534">
        <w:rPr>
          <w:sz w:val="24"/>
          <w:szCs w:val="24"/>
        </w:rPr>
        <w:lastRenderedPageBreak/>
        <w:t xml:space="preserve">questions to recognize the most pertinent information. Once the broad areas are identified, it would be easier to drill down the specific facts through closed-ended questions. Similarly, if the interview only includes close-ended questions, it would be difficult to learn about essential facts. </w:t>
      </w:r>
    </w:p>
    <w:p w14:paraId="5A07F191" w14:textId="77777777" w:rsidR="005E611C" w:rsidRPr="006A7534" w:rsidRDefault="005E611C" w:rsidP="005E611C">
      <w:pPr>
        <w:spacing w:line="360" w:lineRule="auto"/>
        <w:jc w:val="both"/>
        <w:rPr>
          <w:sz w:val="24"/>
          <w:szCs w:val="24"/>
        </w:rPr>
      </w:pPr>
      <w:r w:rsidRPr="006A7534">
        <w:rPr>
          <w:sz w:val="24"/>
          <w:szCs w:val="24"/>
        </w:rPr>
        <w:t xml:space="preserve">Preparing for the location of the interview: The selected location would be comfortable and non-distracted for Mrs. Judith. This will facilitate in creating a relationship of open communication and trust that would help the client in opening about important information. </w:t>
      </w:r>
    </w:p>
    <w:p w14:paraId="7DCB40AE" w14:textId="77777777" w:rsidR="005E611C" w:rsidRPr="006A7534" w:rsidRDefault="005E611C" w:rsidP="005E611C">
      <w:pPr>
        <w:spacing w:line="360" w:lineRule="auto"/>
        <w:jc w:val="both"/>
        <w:rPr>
          <w:sz w:val="24"/>
          <w:szCs w:val="24"/>
        </w:rPr>
      </w:pPr>
      <w:r w:rsidRPr="006A7534">
        <w:rPr>
          <w:sz w:val="24"/>
          <w:szCs w:val="24"/>
        </w:rPr>
        <w:t>Structure of the interview: When conducting the interview, it would be made sure that the real purpose is achieved. "Active listening" is an integral part of the interview. The interview must be based on a specific structure, such as there should be proper roadmap where the actual purposed problem of the case would be explained to Mrs. Judith. The interview will start with open-ended questions so that she would feel comfortable in the environment. Open-ended questions are also essential to identify the issues of the client. These open-ended questions would be designed in a way that could help in summarizing. After having a clear perspective of the problem-specific, questions could be asked (</w:t>
      </w:r>
      <w:proofErr w:type="spellStart"/>
      <w:r w:rsidRPr="006A7534">
        <w:rPr>
          <w:sz w:val="24"/>
          <w:szCs w:val="24"/>
        </w:rPr>
        <w:t>Leston</w:t>
      </w:r>
      <w:proofErr w:type="spellEnd"/>
      <w:r w:rsidRPr="006A7534">
        <w:rPr>
          <w:sz w:val="24"/>
          <w:szCs w:val="24"/>
        </w:rPr>
        <w:t xml:space="preserve">, 2019). </w:t>
      </w:r>
    </w:p>
    <w:p w14:paraId="797D60D2" w14:textId="77777777" w:rsidR="005E611C" w:rsidRPr="006A7534" w:rsidRDefault="005E611C" w:rsidP="005E611C">
      <w:pPr>
        <w:pStyle w:val="Heading1"/>
        <w:spacing w:line="360" w:lineRule="auto"/>
        <w:jc w:val="both"/>
        <w:rPr>
          <w:rFonts w:ascii="Times New Roman" w:hAnsi="Times New Roman"/>
          <w:color w:val="auto"/>
          <w:sz w:val="24"/>
          <w:szCs w:val="24"/>
        </w:rPr>
      </w:pPr>
      <w:bookmarkStart w:id="5" w:name="_Toc31604"/>
      <w:r w:rsidRPr="006A7534">
        <w:rPr>
          <w:rFonts w:ascii="Times New Roman" w:hAnsi="Times New Roman"/>
          <w:color w:val="auto"/>
          <w:sz w:val="24"/>
          <w:szCs w:val="24"/>
        </w:rPr>
        <w:t>Element 2:</w:t>
      </w:r>
      <w:bookmarkEnd w:id="5"/>
    </w:p>
    <w:p w14:paraId="59F8642E" w14:textId="77777777" w:rsidR="005E611C" w:rsidRPr="006A7534" w:rsidRDefault="005E611C" w:rsidP="005E611C">
      <w:pPr>
        <w:pStyle w:val="Heading2"/>
        <w:spacing w:line="360" w:lineRule="auto"/>
        <w:rPr>
          <w:szCs w:val="24"/>
        </w:rPr>
      </w:pPr>
      <w:bookmarkStart w:id="6" w:name="_Toc30972"/>
      <w:r w:rsidRPr="006A7534">
        <w:rPr>
          <w:szCs w:val="24"/>
        </w:rPr>
        <w:t>Information that would be included in the client care letter using code of conduct:</w:t>
      </w:r>
      <w:bookmarkEnd w:id="6"/>
    </w:p>
    <w:p w14:paraId="29281759" w14:textId="77777777" w:rsidR="005E611C" w:rsidRPr="006A7534" w:rsidRDefault="005E611C" w:rsidP="005E611C">
      <w:pPr>
        <w:spacing w:line="360" w:lineRule="auto"/>
        <w:jc w:val="both"/>
        <w:rPr>
          <w:sz w:val="24"/>
          <w:szCs w:val="24"/>
        </w:rPr>
      </w:pPr>
      <w:r w:rsidRPr="006A7534">
        <w:rPr>
          <w:sz w:val="24"/>
          <w:szCs w:val="24"/>
        </w:rPr>
        <w:t xml:space="preserve">The code of conduct is a set of instructions for standards of professionalism that should be included in the client care letter. It is essential to know what kind of information would be included about the services at the point of engagement with Mrs. Judith. The information that would be included in the client care letter would be "how to complain if things go wrong? And the cost of the services. Some client care letters are created in a way to meet the obligations instead of providing the information to the client. This means that it would be ensured that the client care letter would not be complicated in terms of phrasing and legislative language. The client care letter would not be too lengthy with small font size and paragraphs, as this can result in finding relevant information difficult for the client. </w:t>
      </w:r>
    </w:p>
    <w:p w14:paraId="0214749F" w14:textId="77777777" w:rsidR="005E611C" w:rsidRPr="006A7534" w:rsidRDefault="005E611C" w:rsidP="005E611C">
      <w:pPr>
        <w:spacing w:line="360" w:lineRule="auto"/>
        <w:jc w:val="both"/>
        <w:rPr>
          <w:sz w:val="24"/>
          <w:szCs w:val="24"/>
        </w:rPr>
      </w:pPr>
      <w:r w:rsidRPr="006A7534">
        <w:rPr>
          <w:sz w:val="24"/>
          <w:szCs w:val="24"/>
        </w:rPr>
        <w:t xml:space="preserve">The client care letter would focus on general information such as conditions and terms, rather than being entirely relevant to Mrs. Judith. The client care letter of Mrs. Judith would have a clear purpose of the case and information about the actions that Mrs. Judith needs to take (Emma, 2019). </w:t>
      </w:r>
    </w:p>
    <w:p w14:paraId="65CAAF95" w14:textId="77777777" w:rsidR="005E611C" w:rsidRPr="006A7534" w:rsidRDefault="005E611C" w:rsidP="005E611C">
      <w:pPr>
        <w:spacing w:line="360" w:lineRule="auto"/>
        <w:jc w:val="both"/>
        <w:rPr>
          <w:sz w:val="24"/>
          <w:szCs w:val="24"/>
        </w:rPr>
      </w:pPr>
      <w:r w:rsidRPr="006A7534">
        <w:rPr>
          <w:sz w:val="24"/>
          <w:szCs w:val="24"/>
        </w:rPr>
        <w:t xml:space="preserve">When the letter of care includes complicated words, the information can be lost, and the client would not understand the relevant information. This can be heightened with visual impairment, low literacy levels, or a condition of emotional distress. Therefore, it would be ensured that the </w:t>
      </w:r>
      <w:r w:rsidRPr="006A7534">
        <w:rPr>
          <w:sz w:val="24"/>
          <w:szCs w:val="24"/>
        </w:rPr>
        <w:lastRenderedPageBreak/>
        <w:t xml:space="preserve">client care letter could be easy to understand for Mrs. Judith. This will help her to retain and access essential details. One of the most common issues or complaints made to the "Legal Ombudsman" is about a lack of clarity of cost. Therefore, it would be ensured that the letter has a clear representation of cost. The clarity of cost comes from regulatory obligations in paragraph 8.7 of the "7.1 (c) of the SRA Code of Conduct for firms and Code of Conduct for Solicitors RFLs. As well, under the regulatory regulations, the requirements to provide appropriate information come under consumer protection law. The consumer contracts (Cancellation, Information, and Charged) regulations 2013 would be followed to provide the most relevant information to Mrs. Judith. Such instance, the main characteristics of the services and the possible outcomes for the overall cost would be included (Leo, 2019). </w:t>
      </w:r>
    </w:p>
    <w:p w14:paraId="2BBECD56" w14:textId="77777777" w:rsidR="005E611C" w:rsidRPr="006A7534" w:rsidRDefault="005E611C" w:rsidP="005E611C">
      <w:pPr>
        <w:pStyle w:val="Heading1"/>
        <w:spacing w:line="360" w:lineRule="auto"/>
        <w:jc w:val="both"/>
        <w:rPr>
          <w:rFonts w:ascii="Times New Roman" w:hAnsi="Times New Roman"/>
          <w:color w:val="auto"/>
          <w:sz w:val="24"/>
          <w:szCs w:val="24"/>
        </w:rPr>
      </w:pPr>
      <w:bookmarkStart w:id="7" w:name="_Toc32296"/>
      <w:r w:rsidRPr="006A7534">
        <w:rPr>
          <w:rFonts w:ascii="Times New Roman" w:hAnsi="Times New Roman"/>
          <w:color w:val="auto"/>
          <w:sz w:val="24"/>
          <w:szCs w:val="24"/>
        </w:rPr>
        <w:t>Element 3:</w:t>
      </w:r>
      <w:bookmarkEnd w:id="7"/>
    </w:p>
    <w:p w14:paraId="51D81D6E" w14:textId="77777777" w:rsidR="005E611C" w:rsidRPr="006A7534" w:rsidRDefault="005E611C" w:rsidP="005E611C">
      <w:pPr>
        <w:pStyle w:val="Heading2"/>
        <w:spacing w:line="360" w:lineRule="auto"/>
        <w:rPr>
          <w:szCs w:val="24"/>
        </w:rPr>
      </w:pPr>
      <w:bookmarkStart w:id="8" w:name="_Toc12043"/>
      <w:r w:rsidRPr="006A7534">
        <w:rPr>
          <w:szCs w:val="24"/>
        </w:rPr>
        <w:t>Advantages and disadvantages of following methods in client interview:</w:t>
      </w:r>
      <w:bookmarkEnd w:id="8"/>
    </w:p>
    <w:p w14:paraId="6AEDDFD9" w14:textId="77777777" w:rsidR="005E611C" w:rsidRPr="006A7534" w:rsidRDefault="005E611C" w:rsidP="005E611C">
      <w:pPr>
        <w:pStyle w:val="Heading3"/>
        <w:spacing w:line="360" w:lineRule="auto"/>
        <w:jc w:val="both"/>
        <w:rPr>
          <w:rFonts w:ascii="Times New Roman" w:hAnsi="Times New Roman"/>
          <w:color w:val="auto"/>
        </w:rPr>
      </w:pPr>
      <w:bookmarkStart w:id="9" w:name="_Toc28188"/>
      <w:r w:rsidRPr="006A7534">
        <w:rPr>
          <w:rFonts w:ascii="Times New Roman" w:hAnsi="Times New Roman"/>
          <w:color w:val="auto"/>
        </w:rPr>
        <w:t>Face to face meeting with Mrs. Judith:</w:t>
      </w:r>
      <w:bookmarkEnd w:id="9"/>
    </w:p>
    <w:p w14:paraId="42B16E56" w14:textId="77777777" w:rsidR="005E611C" w:rsidRPr="006A7534" w:rsidRDefault="005E611C" w:rsidP="005E611C">
      <w:pPr>
        <w:spacing w:line="360" w:lineRule="auto"/>
        <w:jc w:val="both"/>
        <w:rPr>
          <w:sz w:val="24"/>
          <w:szCs w:val="24"/>
        </w:rPr>
      </w:pPr>
      <w:r w:rsidRPr="006A7534">
        <w:rPr>
          <w:sz w:val="24"/>
          <w:szCs w:val="24"/>
        </w:rPr>
        <w:t xml:space="preserve">The most significant advantage of face-to-face meetings is to perceive body language. According to James Borg, human communication consists of 99% of body language. The second important aspect is building relationships, trust, and value through face-to-face interviews. According to a survey by Forbes, 85% of business participants preferred face-to-face communication. The disadvantage of </w:t>
      </w:r>
      <w:proofErr w:type="gramStart"/>
      <w:r w:rsidRPr="006A7534">
        <w:rPr>
          <w:sz w:val="24"/>
          <w:szCs w:val="24"/>
        </w:rPr>
        <w:t>face to face</w:t>
      </w:r>
      <w:proofErr w:type="gramEnd"/>
      <w:r w:rsidRPr="006A7534">
        <w:rPr>
          <w:sz w:val="24"/>
          <w:szCs w:val="24"/>
        </w:rPr>
        <w:t xml:space="preserve"> communication is the time factor. Using social media channels can provide more opportunities to get information through verbal cues. If there is a lot of information to be collected and there is limited time, it's practical to have an online interview. </w:t>
      </w:r>
    </w:p>
    <w:p w14:paraId="2BE29F4D" w14:textId="77777777" w:rsidR="005E611C" w:rsidRPr="006A7534" w:rsidRDefault="005E611C" w:rsidP="005E611C">
      <w:pPr>
        <w:pStyle w:val="Heading3"/>
        <w:spacing w:line="360" w:lineRule="auto"/>
        <w:jc w:val="both"/>
        <w:rPr>
          <w:rFonts w:ascii="Times New Roman" w:hAnsi="Times New Roman"/>
          <w:color w:val="auto"/>
        </w:rPr>
      </w:pPr>
      <w:bookmarkStart w:id="10" w:name="_Toc17135"/>
      <w:r w:rsidRPr="006A7534">
        <w:rPr>
          <w:rFonts w:ascii="Times New Roman" w:hAnsi="Times New Roman"/>
          <w:color w:val="auto"/>
        </w:rPr>
        <w:t>Advantages and disadvantages of a telephone call with Mrs. Judith:</w:t>
      </w:r>
      <w:bookmarkEnd w:id="10"/>
    </w:p>
    <w:p w14:paraId="30062072" w14:textId="77777777" w:rsidR="005E611C" w:rsidRPr="006A7534" w:rsidRDefault="005E611C" w:rsidP="005E611C">
      <w:pPr>
        <w:spacing w:line="360" w:lineRule="auto"/>
        <w:jc w:val="both"/>
        <w:rPr>
          <w:sz w:val="24"/>
          <w:szCs w:val="24"/>
        </w:rPr>
      </w:pPr>
      <w:r w:rsidRPr="006A7534">
        <w:rPr>
          <w:sz w:val="24"/>
          <w:szCs w:val="24"/>
        </w:rPr>
        <w:t xml:space="preserve">The most significant advantage of the telephone meeting is that it is quick and easy to use. It is one of the most popular modes of communication that is less expensive. There are no barriers to location, and distance is not the issue when it comes to a telephone call. There are some disadvantages of using a telephone for meetings, such as there can be network problems that could waste time for both parties.  Telephone calls cannot ensure the trust of face-to-face communication (Kate, 2021). </w:t>
      </w:r>
    </w:p>
    <w:p w14:paraId="76177639" w14:textId="77777777" w:rsidR="005E611C" w:rsidRPr="006A7534" w:rsidRDefault="005E611C" w:rsidP="005E611C">
      <w:pPr>
        <w:pStyle w:val="Heading3"/>
        <w:spacing w:line="360" w:lineRule="auto"/>
        <w:jc w:val="both"/>
        <w:rPr>
          <w:rFonts w:ascii="Times New Roman" w:hAnsi="Times New Roman"/>
          <w:color w:val="auto"/>
        </w:rPr>
      </w:pPr>
      <w:bookmarkStart w:id="11" w:name="_Toc14544"/>
      <w:r w:rsidRPr="006A7534">
        <w:rPr>
          <w:rFonts w:ascii="Times New Roman" w:hAnsi="Times New Roman"/>
          <w:color w:val="auto"/>
        </w:rPr>
        <w:t>Advantages and disadvantages of Email with Mrs. Judith:</w:t>
      </w:r>
      <w:bookmarkEnd w:id="11"/>
    </w:p>
    <w:p w14:paraId="7D1F6D7A" w14:textId="77777777" w:rsidR="005E611C" w:rsidRPr="006A7534" w:rsidRDefault="005E611C" w:rsidP="005E611C">
      <w:pPr>
        <w:spacing w:line="360" w:lineRule="auto"/>
        <w:jc w:val="both"/>
        <w:rPr>
          <w:sz w:val="24"/>
          <w:szCs w:val="24"/>
        </w:rPr>
      </w:pPr>
      <w:r w:rsidRPr="006A7534">
        <w:rPr>
          <w:sz w:val="24"/>
          <w:szCs w:val="24"/>
        </w:rPr>
        <w:t xml:space="preserve">Using email to contact clients has its disadvantages and advantages. Such as, it is a fast firm of communication. Email is better than telephone calls because documents can be attached using emails. Moreover, it reduces the mailing and shipping costs. Email is convenient as compared to having piles of papers. </w:t>
      </w:r>
    </w:p>
    <w:p w14:paraId="39B7DC6E" w14:textId="77777777" w:rsidR="005E611C" w:rsidRPr="006A7534" w:rsidRDefault="005E611C" w:rsidP="005E611C">
      <w:pPr>
        <w:spacing w:line="360" w:lineRule="auto"/>
        <w:jc w:val="both"/>
        <w:rPr>
          <w:sz w:val="24"/>
          <w:szCs w:val="24"/>
        </w:rPr>
      </w:pPr>
      <w:r w:rsidRPr="006A7534">
        <w:rPr>
          <w:sz w:val="24"/>
          <w:szCs w:val="24"/>
        </w:rPr>
        <w:lastRenderedPageBreak/>
        <w:t xml:space="preserve">The disadvantages of using emails are it is vulnerable to lose. Someone can hack and get access to critical legal documents. When it comes to sharing private information, email is not a suitable medium of communication. The previous section of the assignment has discussed that one of the purposes for interview or interaction is to interpret emotions that are impossible with emails. </w:t>
      </w:r>
    </w:p>
    <w:p w14:paraId="5D902C38" w14:textId="77777777" w:rsidR="005E611C" w:rsidRPr="006A7534" w:rsidRDefault="005E611C" w:rsidP="005E611C">
      <w:pPr>
        <w:pStyle w:val="Heading3"/>
        <w:spacing w:line="360" w:lineRule="auto"/>
        <w:jc w:val="both"/>
        <w:rPr>
          <w:rFonts w:ascii="Times New Roman" w:hAnsi="Times New Roman"/>
          <w:color w:val="auto"/>
        </w:rPr>
      </w:pPr>
      <w:bookmarkStart w:id="12" w:name="_Toc15060"/>
      <w:r w:rsidRPr="006A7534">
        <w:rPr>
          <w:rFonts w:ascii="Times New Roman" w:hAnsi="Times New Roman"/>
          <w:color w:val="auto"/>
        </w:rPr>
        <w:t>Advantages and disadvantages of a letter with Mrs. Judith:</w:t>
      </w:r>
      <w:bookmarkEnd w:id="12"/>
    </w:p>
    <w:p w14:paraId="7EFD4C63" w14:textId="77777777" w:rsidR="005E611C" w:rsidRPr="006A7534" w:rsidRDefault="005E611C" w:rsidP="005E611C">
      <w:pPr>
        <w:spacing w:line="360" w:lineRule="auto"/>
        <w:jc w:val="both"/>
        <w:rPr>
          <w:sz w:val="24"/>
          <w:szCs w:val="24"/>
        </w:rPr>
      </w:pPr>
      <w:r w:rsidRPr="006A7534">
        <w:rPr>
          <w:sz w:val="24"/>
          <w:szCs w:val="24"/>
        </w:rPr>
        <w:t xml:space="preserve">Letters are categorized as written communication. There are many advantages of written communication, but it also comes with some disadvantages. Written communication can be used for sharing evidence known as authoritative documents. It is easy to understand the message when a person has it in the written form, and the lawyer can read it multiple times. Similar to emails, communication through letters is also exposed to threats like lack of secrecy. There is a lack of flexibility, direct relations, and the issue of expense in written communication.  </w:t>
      </w:r>
    </w:p>
    <w:p w14:paraId="56686F52" w14:textId="77777777" w:rsidR="005E611C" w:rsidRPr="006A7534" w:rsidRDefault="005E611C" w:rsidP="005E611C">
      <w:pPr>
        <w:pStyle w:val="Heading3"/>
        <w:spacing w:line="360" w:lineRule="auto"/>
        <w:jc w:val="both"/>
        <w:rPr>
          <w:rFonts w:ascii="Times New Roman" w:hAnsi="Times New Roman"/>
          <w:color w:val="auto"/>
        </w:rPr>
      </w:pPr>
      <w:bookmarkStart w:id="13" w:name="_Toc1987"/>
      <w:r w:rsidRPr="006A7534">
        <w:rPr>
          <w:rFonts w:ascii="Times New Roman" w:hAnsi="Times New Roman"/>
          <w:color w:val="auto"/>
        </w:rPr>
        <w:t>Advantages and disadvantages of video conference with Mrs. Judith:</w:t>
      </w:r>
      <w:bookmarkEnd w:id="13"/>
    </w:p>
    <w:p w14:paraId="7F837247" w14:textId="77777777" w:rsidR="005E611C" w:rsidRPr="006A7534" w:rsidRDefault="005E611C" w:rsidP="005E611C">
      <w:pPr>
        <w:spacing w:line="360" w:lineRule="auto"/>
        <w:jc w:val="both"/>
        <w:rPr>
          <w:sz w:val="24"/>
          <w:szCs w:val="24"/>
        </w:rPr>
      </w:pPr>
      <w:r w:rsidRPr="006A7534">
        <w:rPr>
          <w:sz w:val="24"/>
          <w:szCs w:val="24"/>
        </w:rPr>
        <w:t xml:space="preserve">The most crucial advantage of video conferencing is that it saves resources and time. It is one of the cheapest and most efficient ways of communication with clients. Video conferencing is the most suitable substitute for face-to-face communication. So, it comes with many intangible benefits. The disadvantage of video conferencing is that even after seeing each other faces, a video conference cannot compensate for the feelings and emotions of face-to-face communication. Even the best system is vulnerable to a technical problem that can result in loss of time. </w:t>
      </w:r>
    </w:p>
    <w:p w14:paraId="70C417A9" w14:textId="77777777" w:rsidR="005E611C" w:rsidRPr="006A7534" w:rsidRDefault="005E611C" w:rsidP="005E611C">
      <w:pPr>
        <w:pStyle w:val="Heading1"/>
        <w:spacing w:line="360" w:lineRule="auto"/>
        <w:jc w:val="both"/>
        <w:rPr>
          <w:rFonts w:ascii="Times New Roman" w:hAnsi="Times New Roman"/>
          <w:color w:val="auto"/>
          <w:sz w:val="24"/>
          <w:szCs w:val="24"/>
        </w:rPr>
      </w:pPr>
      <w:bookmarkStart w:id="14" w:name="_Toc28209"/>
      <w:r w:rsidRPr="006A7534">
        <w:rPr>
          <w:rFonts w:ascii="Times New Roman" w:hAnsi="Times New Roman"/>
          <w:color w:val="auto"/>
          <w:sz w:val="24"/>
          <w:szCs w:val="24"/>
        </w:rPr>
        <w:t>Section B:</w:t>
      </w:r>
      <w:bookmarkEnd w:id="14"/>
    </w:p>
    <w:p w14:paraId="2DCC90A1" w14:textId="77777777" w:rsidR="005E611C" w:rsidRPr="006A7534" w:rsidRDefault="005E611C" w:rsidP="005E611C">
      <w:pPr>
        <w:pStyle w:val="Heading1"/>
        <w:spacing w:line="360" w:lineRule="auto"/>
        <w:jc w:val="both"/>
        <w:rPr>
          <w:rFonts w:ascii="Times New Roman" w:hAnsi="Times New Roman"/>
          <w:color w:val="auto"/>
          <w:sz w:val="24"/>
          <w:szCs w:val="24"/>
        </w:rPr>
      </w:pPr>
      <w:bookmarkStart w:id="15" w:name="_Toc16546"/>
      <w:r w:rsidRPr="006A7534">
        <w:rPr>
          <w:rFonts w:ascii="Times New Roman" w:hAnsi="Times New Roman"/>
          <w:color w:val="auto"/>
          <w:sz w:val="24"/>
          <w:szCs w:val="24"/>
        </w:rPr>
        <w:t>Necessary qualities of lawyer:</w:t>
      </w:r>
      <w:bookmarkEnd w:id="15"/>
    </w:p>
    <w:p w14:paraId="1BD52910" w14:textId="77777777" w:rsidR="005E611C" w:rsidRPr="006A7534" w:rsidRDefault="005E611C" w:rsidP="005E611C">
      <w:pPr>
        <w:spacing w:line="360" w:lineRule="auto"/>
        <w:jc w:val="both"/>
        <w:rPr>
          <w:sz w:val="24"/>
          <w:szCs w:val="24"/>
        </w:rPr>
      </w:pPr>
      <w:r w:rsidRPr="006A7534">
        <w:rPr>
          <w:sz w:val="24"/>
          <w:szCs w:val="24"/>
        </w:rPr>
        <w:t xml:space="preserve">Lawyers must have essential skills to deal with various issues and clients with diverse backgrounds. It is not possible to list down all the skills that are required to be good lawyers. But the assignment would discuss some of the skills that are most important to be a good lawyer. Such as, a lawyer must have good communication skills or in other words, they must be orally articulate. The lawyer must have good oral and written communication, and he should be a good listener. Lawyers must write persuasively, clearly, and concisely as well as they should be able to produce a diversity of legal documents. </w:t>
      </w:r>
    </w:p>
    <w:p w14:paraId="5B95039B" w14:textId="77777777" w:rsidR="005E611C" w:rsidRPr="006A7534" w:rsidRDefault="005E611C" w:rsidP="005E611C">
      <w:pPr>
        <w:spacing w:line="360" w:lineRule="auto"/>
        <w:jc w:val="both"/>
        <w:rPr>
          <w:sz w:val="24"/>
          <w:szCs w:val="24"/>
        </w:rPr>
      </w:pPr>
      <w:r w:rsidRPr="006A7534">
        <w:rPr>
          <w:sz w:val="24"/>
          <w:szCs w:val="24"/>
        </w:rPr>
        <w:t xml:space="preserve">Lawyers must have a vital skill of judgment, and they should be able to draw a logical and reasonable conclusion from limited information. A person must be able to perceive these </w:t>
      </w:r>
      <w:r w:rsidRPr="006A7534">
        <w:rPr>
          <w:sz w:val="24"/>
          <w:szCs w:val="24"/>
        </w:rPr>
        <w:lastRenderedPageBreak/>
        <w:t xml:space="preserve">judgments clearly, and they must anticipate areas of weakness in an effective way. Moreover, the lawyer must have strong analytical skills so that they can absorb large quantities of information in a more logical and manageable way. Therefore, a lawyer must have strong evaluation skills to identify the problems of the case. A lawyer must have strong research skills and should be able to research effectively and quickly to understand the client and their needs. Research skills allow lawyers to prepare legal structures. </w:t>
      </w:r>
    </w:p>
    <w:p w14:paraId="7EB8455E" w14:textId="77777777" w:rsidR="005E611C" w:rsidRPr="006A7534" w:rsidRDefault="005E611C" w:rsidP="005E611C">
      <w:pPr>
        <w:spacing w:line="360" w:lineRule="auto"/>
        <w:jc w:val="both"/>
        <w:rPr>
          <w:sz w:val="24"/>
          <w:szCs w:val="24"/>
        </w:rPr>
      </w:pPr>
      <w:r w:rsidRPr="006A7534">
        <w:rPr>
          <w:sz w:val="24"/>
          <w:szCs w:val="24"/>
        </w:rPr>
        <w:t xml:space="preserve">Some people think that law is an abstract practice which is not true. No matter how well a lawyer is performing academically, in the end, they would be working with people, and they would take decisions on behalf of people. Lawyers must be persuasive, personable, and they should be able to read others. This skill allows lawyers to decide the best approach to meet the desired outcomes. </w:t>
      </w:r>
    </w:p>
    <w:p w14:paraId="7E4A3536" w14:textId="77777777" w:rsidR="005E611C" w:rsidRPr="006A7534" w:rsidRDefault="005E611C" w:rsidP="005E611C">
      <w:pPr>
        <w:pStyle w:val="Heading2"/>
        <w:spacing w:line="360" w:lineRule="auto"/>
        <w:rPr>
          <w:szCs w:val="24"/>
        </w:rPr>
      </w:pPr>
      <w:bookmarkStart w:id="16" w:name="_Toc12242"/>
      <w:r w:rsidRPr="006A7534">
        <w:rPr>
          <w:szCs w:val="24"/>
        </w:rPr>
        <w:t>What are professor's conducts:</w:t>
      </w:r>
      <w:bookmarkEnd w:id="16"/>
    </w:p>
    <w:p w14:paraId="7FE84170" w14:textId="77777777" w:rsidR="005E611C" w:rsidRPr="006A7534" w:rsidRDefault="005E611C" w:rsidP="005E611C">
      <w:pPr>
        <w:spacing w:line="360" w:lineRule="auto"/>
        <w:jc w:val="both"/>
        <w:rPr>
          <w:sz w:val="24"/>
          <w:szCs w:val="24"/>
        </w:rPr>
      </w:pPr>
      <w:r w:rsidRPr="006A7534">
        <w:rPr>
          <w:sz w:val="24"/>
          <w:szCs w:val="24"/>
        </w:rPr>
        <w:t xml:space="preserve">Professional conduct can be perceived as the field of regulations for the members of professionals, either acting under contractual powers it ethical statutory. Historically, professional conduct was entirely undertaken by legal authorities and professional bodies for which of a contractual nature. These bodies are responsible for establishing ethical codes and codes of conducts for the guidance of people. In specific areas, when the public interest is perceived to be heavily engaged, legislation has replaced statutory legislation or firm supervision by a statutory body. </w:t>
      </w:r>
    </w:p>
    <w:p w14:paraId="0C236A64" w14:textId="77777777" w:rsidR="005E611C" w:rsidRPr="006A7534" w:rsidRDefault="005E611C" w:rsidP="005E611C">
      <w:pPr>
        <w:spacing w:line="360" w:lineRule="auto"/>
        <w:jc w:val="both"/>
        <w:rPr>
          <w:sz w:val="24"/>
          <w:szCs w:val="24"/>
        </w:rPr>
      </w:pPr>
      <w:r w:rsidRPr="006A7534">
        <w:rPr>
          <w:sz w:val="24"/>
          <w:szCs w:val="24"/>
        </w:rPr>
        <w:t xml:space="preserve">Professional ethics are components that are given the attitude of a group or a business in a professional environment. Like professional ethics, values and legislation provide rules on how someone acts towards different institutions and people in a specific domain. Ethical principles are related to professional codes of conducts. Ethical principles can be based on various professions, such as professional ethics of medical professionals may be different from estate agents and lawyers. However, there are some global ethical principles that are relevant in all professions, such as trustworthiness, honesty, respect for others, loyalty, accountability, etc. </w:t>
      </w:r>
    </w:p>
    <w:p w14:paraId="45B525D1" w14:textId="77777777" w:rsidR="005E611C" w:rsidRPr="006A7534" w:rsidRDefault="005E611C" w:rsidP="005E611C">
      <w:pPr>
        <w:pStyle w:val="Heading1"/>
        <w:spacing w:line="360" w:lineRule="auto"/>
        <w:jc w:val="both"/>
        <w:rPr>
          <w:rFonts w:ascii="Times New Roman" w:hAnsi="Times New Roman"/>
          <w:color w:val="auto"/>
          <w:sz w:val="24"/>
          <w:szCs w:val="24"/>
        </w:rPr>
      </w:pPr>
      <w:bookmarkStart w:id="17" w:name="_Toc1964"/>
      <w:r w:rsidRPr="006A7534">
        <w:rPr>
          <w:rFonts w:ascii="Times New Roman" w:hAnsi="Times New Roman"/>
          <w:color w:val="auto"/>
          <w:sz w:val="24"/>
          <w:szCs w:val="24"/>
        </w:rPr>
        <w:t>What is professional conduct in legal practice?</w:t>
      </w:r>
      <w:bookmarkEnd w:id="17"/>
    </w:p>
    <w:p w14:paraId="51789233" w14:textId="77777777" w:rsidR="005E611C" w:rsidRPr="006A7534" w:rsidRDefault="005E611C" w:rsidP="005E611C">
      <w:pPr>
        <w:spacing w:line="360" w:lineRule="auto"/>
        <w:jc w:val="both"/>
        <w:rPr>
          <w:sz w:val="24"/>
          <w:szCs w:val="24"/>
        </w:rPr>
      </w:pPr>
      <w:r w:rsidRPr="006A7534">
        <w:rPr>
          <w:sz w:val="24"/>
          <w:szCs w:val="24"/>
        </w:rPr>
        <w:t xml:space="preserve">Professional conduct in terms of legal provision can be understood using various terms. Legal ethics means the various rules of a profession for lawyers; these rules must be known to lawyers. It is crucial for lawyers to know professional etiquette and conduct before starting to practice the profession. The knowledge about legal ethics helps create the conduct in relation to the court, clients, and the public and legal professions. These rules of legal ethics consist of </w:t>
      </w:r>
      <w:r w:rsidRPr="006A7534">
        <w:rPr>
          <w:sz w:val="24"/>
          <w:szCs w:val="24"/>
        </w:rPr>
        <w:lastRenderedPageBreak/>
        <w:t xml:space="preserve">modern and customary practices that are made by the lawyers and the courts, and these are based on moral philosophy in the specific field. </w:t>
      </w:r>
    </w:p>
    <w:p w14:paraId="198D8F1D" w14:textId="77777777" w:rsidR="005E611C" w:rsidRPr="006A7534" w:rsidRDefault="005E611C" w:rsidP="005E611C">
      <w:pPr>
        <w:spacing w:line="360" w:lineRule="auto"/>
        <w:jc w:val="both"/>
        <w:rPr>
          <w:sz w:val="24"/>
          <w:szCs w:val="24"/>
        </w:rPr>
      </w:pPr>
      <w:r w:rsidRPr="006A7534">
        <w:rPr>
          <w:sz w:val="24"/>
          <w:szCs w:val="24"/>
        </w:rPr>
        <w:t>The lawyer must be aware of basic legal ethics that may include the protection of liberty, a life of a person, or the reputation of clients. The lawyer must be well equipped with the art of advocacy and knowledge so that they can defend the client in the most effective way. The advocate in a specific professional capacity must not advise violation of the law. The lawyer must be aware of his duty towards the client. When the client asks the lawyer to engage and whatever the client shares with lawyers is a confession or a secret. It is an ethical duty of the lawyer to keep it a secret, and the secrets of one party should be revealed to the other party (</w:t>
      </w:r>
      <w:proofErr w:type="spellStart"/>
      <w:r w:rsidRPr="006A7534">
        <w:rPr>
          <w:sz w:val="24"/>
          <w:szCs w:val="24"/>
        </w:rPr>
        <w:t>Titilola</w:t>
      </w:r>
      <w:proofErr w:type="spellEnd"/>
      <w:r w:rsidRPr="006A7534">
        <w:rPr>
          <w:sz w:val="24"/>
          <w:szCs w:val="24"/>
        </w:rPr>
        <w:t xml:space="preserve">, 2013). </w:t>
      </w:r>
    </w:p>
    <w:p w14:paraId="66B8042E" w14:textId="77777777" w:rsidR="005E611C" w:rsidRPr="006A7534" w:rsidRDefault="005E611C" w:rsidP="005E611C">
      <w:pPr>
        <w:spacing w:line="360" w:lineRule="auto"/>
        <w:jc w:val="both"/>
        <w:rPr>
          <w:sz w:val="24"/>
          <w:szCs w:val="24"/>
        </w:rPr>
      </w:pPr>
      <w:r w:rsidRPr="006A7534">
        <w:rPr>
          <w:sz w:val="24"/>
          <w:szCs w:val="24"/>
        </w:rPr>
        <w:t xml:space="preserve">This duty to keep confidentiality of lawyer’s remains when after the client leaves one lawyer and hires another lawyer. Trust must remain there even after the case is finally concluded or sent in writ or appeal.  Lawyers should ensure that secrets have remained secrets. Lawyers must protect the reputation of their clients. Similarly, demanding unreasonable fees is not ethical practice even if it is payable by the client. Lawyers must never exploit the needs of the clients. </w:t>
      </w:r>
    </w:p>
    <w:p w14:paraId="3C853ED7" w14:textId="77777777" w:rsidR="005E611C" w:rsidRPr="006A7534" w:rsidRDefault="005E611C" w:rsidP="005E611C">
      <w:pPr>
        <w:pStyle w:val="Heading1"/>
        <w:spacing w:line="360" w:lineRule="auto"/>
        <w:jc w:val="both"/>
        <w:rPr>
          <w:rFonts w:ascii="Times New Roman" w:hAnsi="Times New Roman"/>
          <w:color w:val="auto"/>
          <w:sz w:val="24"/>
          <w:szCs w:val="24"/>
        </w:rPr>
      </w:pPr>
      <w:bookmarkStart w:id="18" w:name="_Toc17675"/>
      <w:r w:rsidRPr="006A7534">
        <w:rPr>
          <w:rFonts w:ascii="Times New Roman" w:hAnsi="Times New Roman"/>
          <w:color w:val="auto"/>
          <w:sz w:val="24"/>
          <w:szCs w:val="24"/>
        </w:rPr>
        <w:t>What are regulations, and where can they be found?</w:t>
      </w:r>
      <w:bookmarkEnd w:id="18"/>
      <w:r w:rsidRPr="006A7534">
        <w:rPr>
          <w:rFonts w:ascii="Times New Roman" w:hAnsi="Times New Roman"/>
          <w:color w:val="auto"/>
          <w:sz w:val="24"/>
          <w:szCs w:val="24"/>
        </w:rPr>
        <w:t xml:space="preserve"> </w:t>
      </w:r>
    </w:p>
    <w:p w14:paraId="5EC887AF" w14:textId="77777777" w:rsidR="005E611C" w:rsidRPr="006A7534" w:rsidRDefault="005E611C" w:rsidP="005E611C">
      <w:pPr>
        <w:spacing w:line="360" w:lineRule="auto"/>
        <w:jc w:val="both"/>
        <w:rPr>
          <w:sz w:val="24"/>
          <w:szCs w:val="24"/>
        </w:rPr>
      </w:pPr>
      <w:r w:rsidRPr="006A7534">
        <w:rPr>
          <w:sz w:val="24"/>
          <w:szCs w:val="24"/>
        </w:rPr>
        <w:t xml:space="preserve">The legal framework for the regulations of legal services in Wales and England is referred to in the Legal service Act 2007 (LSA). Under the practice, if LSA, business and individual authorities by Approved regulations are entitled to provide legal activities. The six reserve legal activities are the ligation conduct, the exercise of suitable audience, provable activities, reserve activities of instruments, the administration of oaths, and Notarial activities. It is essential to mention that once a professional become authorized to have legal services by specific AR, these professional subject to regulations in respect to rule reserved legal activities as well as other legal activities (Heather, 2019). </w:t>
      </w:r>
    </w:p>
    <w:p w14:paraId="4E0A2CA6" w14:textId="77777777" w:rsidR="005E611C" w:rsidRPr="006A7534" w:rsidRDefault="005E611C" w:rsidP="005E611C">
      <w:pPr>
        <w:spacing w:line="360" w:lineRule="auto"/>
        <w:jc w:val="both"/>
        <w:rPr>
          <w:sz w:val="24"/>
          <w:szCs w:val="24"/>
        </w:rPr>
      </w:pPr>
      <w:r w:rsidRPr="006A7534">
        <w:rPr>
          <w:sz w:val="24"/>
          <w:szCs w:val="24"/>
        </w:rPr>
        <w:t>In specific circumstances, a person that is considered exempt from the rules of LSA can still carry out reserved legal activities without being authorized. For instance, regarding a right of an audience, a person may be considered to be exempt still be granted by a court in particular proceedings. The professionals that can be authorized to have reserved legal activities are as following:</w:t>
      </w:r>
    </w:p>
    <w:p w14:paraId="775FC19B" w14:textId="77777777" w:rsidR="005E611C" w:rsidRPr="006A7534" w:rsidRDefault="005E611C" w:rsidP="005E611C">
      <w:pPr>
        <w:spacing w:line="360" w:lineRule="auto"/>
        <w:jc w:val="both"/>
        <w:rPr>
          <w:sz w:val="24"/>
          <w:szCs w:val="24"/>
        </w:rPr>
      </w:pPr>
      <w:r w:rsidRPr="006A7534">
        <w:rPr>
          <w:sz w:val="24"/>
          <w:szCs w:val="24"/>
        </w:rPr>
        <w:t xml:space="preserve">Solicitors have a right to carry out legal activities because they have direct contact with clients, and they assist them by providing them legal advice. Solicitors represent clients in a lower court. They may also represent them in a higher court such as the crown court (Anita, 2019).  Barristers are considered the second most significant part of the legislative profession that is </w:t>
      </w:r>
      <w:r w:rsidRPr="006A7534">
        <w:rPr>
          <w:sz w:val="24"/>
          <w:szCs w:val="24"/>
        </w:rPr>
        <w:lastRenderedPageBreak/>
        <w:t>authorized by legal activities. Barristers are courtroom advocates and advisers—the AR of barristers is represented as the "Bar of standard Board (BSB).</w:t>
      </w:r>
    </w:p>
    <w:p w14:paraId="2F934754" w14:textId="77777777" w:rsidR="005E611C" w:rsidRPr="006A7534" w:rsidRDefault="005E611C" w:rsidP="005E611C">
      <w:pPr>
        <w:spacing w:line="360" w:lineRule="auto"/>
        <w:jc w:val="both"/>
        <w:rPr>
          <w:sz w:val="24"/>
          <w:szCs w:val="24"/>
        </w:rPr>
      </w:pPr>
      <w:r w:rsidRPr="006A7534">
        <w:rPr>
          <w:sz w:val="24"/>
          <w:szCs w:val="24"/>
        </w:rPr>
        <w:t xml:space="preserve">Moreover, legal executives are fellow members of chartered institutions with responsibilities in a particular area of law. Chartered legal executives have similar regular rules to Solicitors. Other essential professions with access to legal activities are parent attorneys, licensed conveyancers, costs lawyers, notaries, etc. </w:t>
      </w:r>
    </w:p>
    <w:p w14:paraId="40242A45" w14:textId="77777777" w:rsidR="005E611C" w:rsidRPr="006A7534" w:rsidRDefault="005E611C" w:rsidP="005E611C">
      <w:pPr>
        <w:spacing w:line="360" w:lineRule="auto"/>
        <w:jc w:val="both"/>
        <w:rPr>
          <w:sz w:val="24"/>
          <w:szCs w:val="24"/>
        </w:rPr>
      </w:pPr>
      <w:r w:rsidRPr="006A7534">
        <w:rPr>
          <w:sz w:val="24"/>
          <w:szCs w:val="24"/>
        </w:rPr>
        <w:t>SRA codes of conducts:</w:t>
      </w:r>
    </w:p>
    <w:p w14:paraId="46768137" w14:textId="77777777" w:rsidR="005E611C" w:rsidRPr="006A7534" w:rsidRDefault="005E611C" w:rsidP="005E611C">
      <w:pPr>
        <w:spacing w:line="360" w:lineRule="auto"/>
        <w:jc w:val="both"/>
        <w:rPr>
          <w:sz w:val="24"/>
          <w:szCs w:val="24"/>
        </w:rPr>
      </w:pPr>
      <w:r w:rsidRPr="006A7534">
        <w:rPr>
          <w:sz w:val="24"/>
          <w:szCs w:val="24"/>
        </w:rPr>
        <w:t xml:space="preserve">The solicitor's regulations authority or SRA standards and regulations replace the SRA handbook. It has been changed into code of conducts 2011, principles, and account rules 2011. The new rules are less prescriptive and shorter. The SRA perceives that Solicitors would have much greater flexibility in these new rules. However, as a result of these changes, Solicitors must use more significant judgments to make sure their activities </w:t>
      </w:r>
      <w:proofErr w:type="gramStart"/>
      <w:r w:rsidRPr="006A7534">
        <w:rPr>
          <w:sz w:val="24"/>
          <w:szCs w:val="24"/>
        </w:rPr>
        <w:t>are in compliance with</w:t>
      </w:r>
      <w:proofErr w:type="gramEnd"/>
      <w:r w:rsidRPr="006A7534">
        <w:rPr>
          <w:sz w:val="24"/>
          <w:szCs w:val="24"/>
        </w:rPr>
        <w:t xml:space="preserve"> SRA (Carissa, 2019). </w:t>
      </w:r>
    </w:p>
    <w:p w14:paraId="4B480740" w14:textId="77777777" w:rsidR="005E611C" w:rsidRPr="006A7534" w:rsidRDefault="005E611C" w:rsidP="005E611C">
      <w:pPr>
        <w:spacing w:line="360" w:lineRule="auto"/>
        <w:jc w:val="both"/>
        <w:rPr>
          <w:sz w:val="24"/>
          <w:szCs w:val="24"/>
        </w:rPr>
      </w:pPr>
      <w:r w:rsidRPr="006A7534">
        <w:rPr>
          <w:sz w:val="24"/>
          <w:szCs w:val="24"/>
        </w:rPr>
        <w:t xml:space="preserve">There are set of standards and regulations that underpins by enforcement strategy of SRA's, and Solicitors have a duty to report serious breaches or concerns of the codes of conduct. Under set of rules and regulations, there are seven different principles of SRA that are to uphold the constitutional principle of the law and to have effective administration </w:t>
      </w:r>
      <w:proofErr w:type="spellStart"/>
      <w:r w:rsidRPr="006A7534">
        <w:rPr>
          <w:sz w:val="24"/>
          <w:szCs w:val="24"/>
        </w:rPr>
        <w:t>if</w:t>
      </w:r>
      <w:proofErr w:type="spellEnd"/>
      <w:r w:rsidRPr="006A7534">
        <w:rPr>
          <w:sz w:val="24"/>
          <w:szCs w:val="24"/>
        </w:rPr>
        <w:t xml:space="preserve"> justice. The legal Bodies must uphold confidence and public trust when providing legal services to the authorized people. Moreover, the legal bodies must with honesty, Independence, integrity, and in the best interest of the clients. </w:t>
      </w:r>
    </w:p>
    <w:p w14:paraId="254B0E26" w14:textId="77777777" w:rsidR="005E611C" w:rsidRPr="006A7534" w:rsidRDefault="005E611C" w:rsidP="005E611C">
      <w:pPr>
        <w:spacing w:line="360" w:lineRule="auto"/>
        <w:jc w:val="both"/>
        <w:rPr>
          <w:sz w:val="24"/>
          <w:szCs w:val="24"/>
        </w:rPr>
      </w:pPr>
      <w:r w:rsidRPr="006A7534">
        <w:rPr>
          <w:sz w:val="24"/>
          <w:szCs w:val="24"/>
        </w:rPr>
        <w:t xml:space="preserve">Under standard regulations, there is two code of conduct that is: a code of conduct for businesses and a code of conduct fit registered European lawyers, solicitors, registered foreign lawyers. The codes of conducts provide the framework due to uniter and ethical framework to practice in daily lives. The account rules of 2018 are shorter and less prescriptive. It is the duty of the Solicitors to report any breach and serious concepts. Solicitors must </w:t>
      </w:r>
      <w:proofErr w:type="spellStart"/>
      <w:r w:rsidRPr="006A7534">
        <w:rPr>
          <w:sz w:val="24"/>
          <w:szCs w:val="24"/>
        </w:rPr>
        <w:t>indurmtjr</w:t>
      </w:r>
      <w:proofErr w:type="spellEnd"/>
      <w:r w:rsidRPr="006A7534">
        <w:rPr>
          <w:sz w:val="24"/>
          <w:szCs w:val="24"/>
        </w:rPr>
        <w:t xml:space="preserve"> compliance officer for COLP or legal practice. The COLP will arrange professional judgment on whether the issue should be reported in relation to SRA or not. If a Solicitor is not satisfied with CLOP, then he can directly report to higher authorities (Agnieszka, 2019). </w:t>
      </w:r>
    </w:p>
    <w:p w14:paraId="4B6A90DC" w14:textId="77777777" w:rsidR="005E611C" w:rsidRPr="006A7534" w:rsidRDefault="005E611C" w:rsidP="005E611C">
      <w:pPr>
        <w:pStyle w:val="Heading1"/>
        <w:spacing w:line="360" w:lineRule="auto"/>
        <w:jc w:val="both"/>
        <w:rPr>
          <w:rFonts w:ascii="Times New Roman" w:hAnsi="Times New Roman"/>
          <w:color w:val="auto"/>
          <w:sz w:val="24"/>
          <w:szCs w:val="24"/>
        </w:rPr>
      </w:pPr>
      <w:bookmarkStart w:id="19" w:name="_Toc24215"/>
      <w:r w:rsidRPr="006A7534">
        <w:rPr>
          <w:rFonts w:ascii="Times New Roman" w:hAnsi="Times New Roman"/>
          <w:color w:val="auto"/>
          <w:sz w:val="24"/>
          <w:szCs w:val="24"/>
        </w:rPr>
        <w:t>Conclusion:</w:t>
      </w:r>
      <w:bookmarkEnd w:id="19"/>
    </w:p>
    <w:p w14:paraId="52442595" w14:textId="77777777" w:rsidR="005E611C" w:rsidRPr="006A7534" w:rsidRDefault="005E611C" w:rsidP="005E611C">
      <w:pPr>
        <w:spacing w:line="360" w:lineRule="auto"/>
        <w:jc w:val="both"/>
        <w:rPr>
          <w:sz w:val="24"/>
          <w:szCs w:val="24"/>
        </w:rPr>
      </w:pPr>
      <w:r w:rsidRPr="006A7534">
        <w:rPr>
          <w:sz w:val="24"/>
          <w:szCs w:val="24"/>
        </w:rPr>
        <w:t xml:space="preserve">In conclusion, it is to be mentioned that formulating the proper framework of an interview is very important because it can be the opportunity to identify the issues in the case. The first part of the report has discussed the critical considerations of interviews and how the experience can be improved. The second part has discussed the various aspects related to lawyers and </w:t>
      </w:r>
      <w:r w:rsidRPr="006A7534">
        <w:rPr>
          <w:sz w:val="24"/>
          <w:szCs w:val="24"/>
        </w:rPr>
        <w:lastRenderedPageBreak/>
        <w:t xml:space="preserve">solicitors. The report has included the comprehensive analysis of important points. The report has also mentioned codes of conducts that are important to improve the experience of the clients. Legal bodies must ensure that they are following all the regulations that have been discussed in the report. </w:t>
      </w:r>
    </w:p>
    <w:p w14:paraId="1B62A0EB" w14:textId="77777777" w:rsidR="005E611C" w:rsidRPr="006A7534" w:rsidRDefault="005E611C" w:rsidP="005E611C">
      <w:pPr>
        <w:spacing w:line="360" w:lineRule="auto"/>
        <w:jc w:val="both"/>
        <w:rPr>
          <w:sz w:val="24"/>
          <w:szCs w:val="24"/>
        </w:rPr>
      </w:pPr>
    </w:p>
    <w:p w14:paraId="31C41E68" w14:textId="77777777" w:rsidR="005E611C" w:rsidRPr="006A7534" w:rsidRDefault="005E611C" w:rsidP="005E611C">
      <w:pPr>
        <w:spacing w:line="360" w:lineRule="auto"/>
        <w:jc w:val="both"/>
        <w:rPr>
          <w:sz w:val="24"/>
          <w:szCs w:val="24"/>
        </w:rPr>
      </w:pPr>
    </w:p>
    <w:p w14:paraId="4BCF36C0" w14:textId="77777777" w:rsidR="005E611C" w:rsidRPr="006A7534" w:rsidRDefault="005E611C" w:rsidP="005E611C">
      <w:pPr>
        <w:spacing w:line="360" w:lineRule="auto"/>
        <w:jc w:val="both"/>
        <w:rPr>
          <w:sz w:val="24"/>
          <w:szCs w:val="24"/>
        </w:rPr>
      </w:pPr>
    </w:p>
    <w:p w14:paraId="67743BB7" w14:textId="77777777" w:rsidR="005E611C" w:rsidRPr="006A7534" w:rsidRDefault="005E611C" w:rsidP="005E611C">
      <w:pPr>
        <w:spacing w:line="360" w:lineRule="auto"/>
        <w:jc w:val="both"/>
        <w:rPr>
          <w:sz w:val="24"/>
          <w:szCs w:val="24"/>
        </w:rPr>
      </w:pPr>
    </w:p>
    <w:p w14:paraId="7123BEC2" w14:textId="77777777" w:rsidR="005E611C" w:rsidRPr="006A7534" w:rsidRDefault="005E611C" w:rsidP="005E611C">
      <w:pPr>
        <w:spacing w:line="360" w:lineRule="auto"/>
        <w:jc w:val="both"/>
        <w:rPr>
          <w:sz w:val="24"/>
          <w:szCs w:val="24"/>
        </w:rPr>
      </w:pPr>
    </w:p>
    <w:p w14:paraId="035A0C2B" w14:textId="77777777" w:rsidR="005E611C" w:rsidRPr="006A7534" w:rsidRDefault="005E611C" w:rsidP="005E611C">
      <w:pPr>
        <w:spacing w:line="360" w:lineRule="auto"/>
        <w:jc w:val="both"/>
        <w:rPr>
          <w:sz w:val="24"/>
          <w:szCs w:val="24"/>
        </w:rPr>
      </w:pPr>
    </w:p>
    <w:p w14:paraId="3091927B" w14:textId="77777777" w:rsidR="005E611C" w:rsidRPr="006A7534" w:rsidRDefault="005E611C" w:rsidP="005E611C">
      <w:pPr>
        <w:spacing w:line="360" w:lineRule="auto"/>
        <w:jc w:val="both"/>
        <w:rPr>
          <w:sz w:val="24"/>
          <w:szCs w:val="24"/>
        </w:rPr>
      </w:pPr>
    </w:p>
    <w:p w14:paraId="5BAD4FC0" w14:textId="77777777" w:rsidR="005E611C" w:rsidRPr="006A7534" w:rsidRDefault="005E611C" w:rsidP="005E611C">
      <w:pPr>
        <w:spacing w:line="360" w:lineRule="auto"/>
        <w:jc w:val="both"/>
        <w:rPr>
          <w:sz w:val="24"/>
          <w:szCs w:val="24"/>
        </w:rPr>
      </w:pPr>
    </w:p>
    <w:p w14:paraId="22D95524" w14:textId="77777777" w:rsidR="005E611C" w:rsidRPr="006A7534" w:rsidRDefault="005E611C" w:rsidP="005E611C">
      <w:pPr>
        <w:spacing w:line="360" w:lineRule="auto"/>
        <w:jc w:val="both"/>
        <w:rPr>
          <w:sz w:val="24"/>
          <w:szCs w:val="24"/>
        </w:rPr>
      </w:pPr>
    </w:p>
    <w:p w14:paraId="06A3F822" w14:textId="77777777" w:rsidR="005E611C" w:rsidRPr="006A7534" w:rsidRDefault="005E611C" w:rsidP="005E611C">
      <w:pPr>
        <w:spacing w:line="360" w:lineRule="auto"/>
        <w:jc w:val="both"/>
        <w:rPr>
          <w:sz w:val="24"/>
          <w:szCs w:val="24"/>
        </w:rPr>
      </w:pPr>
    </w:p>
    <w:p w14:paraId="5B72F0B7" w14:textId="77777777" w:rsidR="005E611C" w:rsidRPr="006A7534" w:rsidRDefault="005E611C" w:rsidP="005E611C">
      <w:pPr>
        <w:spacing w:line="360" w:lineRule="auto"/>
        <w:jc w:val="both"/>
        <w:rPr>
          <w:sz w:val="24"/>
          <w:szCs w:val="24"/>
        </w:rPr>
      </w:pPr>
    </w:p>
    <w:p w14:paraId="63897771" w14:textId="77777777" w:rsidR="005E611C" w:rsidRPr="006A7534" w:rsidRDefault="005E611C" w:rsidP="005E611C">
      <w:pPr>
        <w:spacing w:line="360" w:lineRule="auto"/>
        <w:jc w:val="both"/>
        <w:rPr>
          <w:sz w:val="24"/>
          <w:szCs w:val="24"/>
        </w:rPr>
      </w:pPr>
    </w:p>
    <w:p w14:paraId="2BB81786" w14:textId="77777777" w:rsidR="005E611C" w:rsidRPr="006A7534" w:rsidRDefault="005E611C" w:rsidP="005E611C">
      <w:pPr>
        <w:spacing w:line="360" w:lineRule="auto"/>
        <w:jc w:val="both"/>
        <w:rPr>
          <w:sz w:val="24"/>
          <w:szCs w:val="24"/>
        </w:rPr>
      </w:pPr>
    </w:p>
    <w:p w14:paraId="506B319E" w14:textId="77777777" w:rsidR="005E611C" w:rsidRPr="006A7534" w:rsidRDefault="005E611C" w:rsidP="005E611C">
      <w:pPr>
        <w:pStyle w:val="Heading1"/>
        <w:spacing w:line="360" w:lineRule="auto"/>
        <w:jc w:val="both"/>
        <w:rPr>
          <w:rFonts w:ascii="Times New Roman" w:hAnsi="Times New Roman"/>
          <w:color w:val="auto"/>
          <w:sz w:val="24"/>
          <w:szCs w:val="24"/>
        </w:rPr>
      </w:pPr>
      <w:bookmarkStart w:id="20" w:name="_Toc31659"/>
      <w:r w:rsidRPr="006A7534">
        <w:rPr>
          <w:rFonts w:ascii="Times New Roman" w:hAnsi="Times New Roman"/>
          <w:color w:val="auto"/>
          <w:sz w:val="24"/>
          <w:szCs w:val="24"/>
        </w:rPr>
        <w:t>References:</w:t>
      </w:r>
      <w:bookmarkEnd w:id="20"/>
    </w:p>
    <w:p w14:paraId="3B5B4E3E" w14:textId="77777777" w:rsidR="005E611C" w:rsidRPr="0096640C" w:rsidRDefault="005E611C" w:rsidP="005E611C">
      <w:pPr>
        <w:spacing w:line="480" w:lineRule="auto"/>
        <w:ind w:left="360"/>
        <w:jc w:val="both"/>
        <w:rPr>
          <w:sz w:val="24"/>
          <w:szCs w:val="24"/>
        </w:rPr>
      </w:pPr>
      <w:r w:rsidRPr="0096640C">
        <w:rPr>
          <w:sz w:val="24"/>
          <w:szCs w:val="24"/>
        </w:rPr>
        <w:t xml:space="preserve">Agnieszka, M. (2019). The Internet Made Me Do It: Reconciling </w:t>
      </w:r>
      <w:proofErr w:type="gramStart"/>
      <w:r w:rsidRPr="0096640C">
        <w:rPr>
          <w:sz w:val="24"/>
          <w:szCs w:val="24"/>
        </w:rPr>
        <w:t>Social Media</w:t>
      </w:r>
      <w:proofErr w:type="gramEnd"/>
      <w:r w:rsidRPr="0096640C">
        <w:rPr>
          <w:sz w:val="24"/>
          <w:szCs w:val="24"/>
        </w:rPr>
        <w:t xml:space="preserve"> and Professional Norms for Lawyers, Judges, and Law Professors. Idaho L. Rev. 55, 205.</w:t>
      </w:r>
    </w:p>
    <w:p w14:paraId="38D5842E" w14:textId="77777777" w:rsidR="005E611C" w:rsidRPr="0096640C" w:rsidRDefault="005E611C" w:rsidP="005E611C">
      <w:pPr>
        <w:spacing w:line="480" w:lineRule="auto"/>
        <w:ind w:left="360"/>
        <w:jc w:val="both"/>
        <w:rPr>
          <w:sz w:val="24"/>
          <w:szCs w:val="24"/>
        </w:rPr>
      </w:pPr>
      <w:r w:rsidRPr="0096640C">
        <w:rPr>
          <w:sz w:val="24"/>
          <w:szCs w:val="24"/>
        </w:rPr>
        <w:t>Anita, B. (2019). Minding the gaps in lawyers' rules of professional conduct. Okla. L. Rev. 72, 125.</w:t>
      </w:r>
    </w:p>
    <w:p w14:paraId="723CA283" w14:textId="77777777" w:rsidR="005E611C" w:rsidRPr="0096640C" w:rsidRDefault="005E611C" w:rsidP="005E611C">
      <w:pPr>
        <w:spacing w:line="480" w:lineRule="auto"/>
        <w:ind w:left="360"/>
        <w:jc w:val="both"/>
        <w:rPr>
          <w:sz w:val="24"/>
          <w:szCs w:val="24"/>
        </w:rPr>
      </w:pPr>
      <w:r w:rsidRPr="0096640C">
        <w:rPr>
          <w:sz w:val="24"/>
          <w:szCs w:val="24"/>
        </w:rPr>
        <w:t>Carissa, V. (2019). Three things digital ethics can learn from medical ethics. Nature Electronics 2 (8), 316-318.</w:t>
      </w:r>
    </w:p>
    <w:p w14:paraId="1B337893" w14:textId="77777777" w:rsidR="005E611C" w:rsidRPr="0096640C" w:rsidRDefault="005E611C" w:rsidP="005E611C">
      <w:pPr>
        <w:spacing w:line="480" w:lineRule="auto"/>
        <w:ind w:left="360"/>
        <w:jc w:val="both"/>
        <w:rPr>
          <w:sz w:val="24"/>
          <w:szCs w:val="24"/>
        </w:rPr>
      </w:pPr>
      <w:r w:rsidRPr="0096640C">
        <w:rPr>
          <w:sz w:val="24"/>
          <w:szCs w:val="24"/>
        </w:rPr>
        <w:t>Emma, O. (2019). In dependence: The paradox of professional independence and taking seriously the vulnerabilities of lawyers in large corporate law firms. Journal of Law and Society 46 (1), 83-111.</w:t>
      </w:r>
    </w:p>
    <w:p w14:paraId="20A551FB" w14:textId="77777777" w:rsidR="005E611C" w:rsidRPr="0096640C" w:rsidRDefault="005E611C" w:rsidP="005E611C">
      <w:pPr>
        <w:spacing w:line="480" w:lineRule="auto"/>
        <w:ind w:left="360"/>
        <w:jc w:val="both"/>
        <w:rPr>
          <w:sz w:val="24"/>
          <w:szCs w:val="24"/>
        </w:rPr>
      </w:pPr>
      <w:r w:rsidRPr="0096640C">
        <w:rPr>
          <w:sz w:val="24"/>
          <w:szCs w:val="24"/>
        </w:rPr>
        <w:t>Heather, L. (2013). Three types of interviews: Qualitative research methods in social health. Journal of Social Health and Diabetes 1 (02), 056-059.</w:t>
      </w:r>
    </w:p>
    <w:p w14:paraId="0146D4F7" w14:textId="77777777" w:rsidR="005E611C" w:rsidRPr="0096640C" w:rsidRDefault="005E611C" w:rsidP="005E611C">
      <w:pPr>
        <w:spacing w:line="480" w:lineRule="auto"/>
        <w:ind w:left="360"/>
        <w:jc w:val="both"/>
        <w:rPr>
          <w:sz w:val="24"/>
          <w:szCs w:val="24"/>
        </w:rPr>
      </w:pPr>
      <w:r w:rsidRPr="0096640C">
        <w:rPr>
          <w:sz w:val="24"/>
          <w:szCs w:val="24"/>
        </w:rPr>
        <w:lastRenderedPageBreak/>
        <w:t>Kate, D. (2021). Acceptability of risk‐stratified population screening across cancer types: Qualitative interviews with the Australian public. Health Expectations.</w:t>
      </w:r>
    </w:p>
    <w:p w14:paraId="1564C5D9" w14:textId="77777777" w:rsidR="005E611C" w:rsidRPr="0096640C" w:rsidRDefault="005E611C" w:rsidP="005E611C">
      <w:pPr>
        <w:spacing w:line="480" w:lineRule="auto"/>
        <w:ind w:left="360"/>
        <w:jc w:val="both"/>
        <w:rPr>
          <w:sz w:val="24"/>
          <w:szCs w:val="24"/>
        </w:rPr>
      </w:pPr>
      <w:proofErr w:type="spellStart"/>
      <w:r w:rsidRPr="0096640C">
        <w:rPr>
          <w:sz w:val="24"/>
          <w:szCs w:val="24"/>
        </w:rPr>
        <w:t>Leston</w:t>
      </w:r>
      <w:proofErr w:type="spellEnd"/>
      <w:r w:rsidRPr="0096640C">
        <w:rPr>
          <w:sz w:val="24"/>
          <w:szCs w:val="24"/>
        </w:rPr>
        <w:t>, C. (2019). An interview project with native American people: a community-based study to identify actionable steps to reduce health disparities. Public health 176, 82-91.</w:t>
      </w:r>
    </w:p>
    <w:p w14:paraId="5606DF90" w14:textId="77777777" w:rsidR="005E611C" w:rsidRPr="0096640C" w:rsidRDefault="005E611C" w:rsidP="005E611C">
      <w:pPr>
        <w:spacing w:line="480" w:lineRule="auto"/>
        <w:ind w:left="360"/>
        <w:jc w:val="both"/>
        <w:rPr>
          <w:sz w:val="24"/>
          <w:szCs w:val="24"/>
        </w:rPr>
      </w:pPr>
      <w:r w:rsidRPr="0096640C">
        <w:rPr>
          <w:sz w:val="24"/>
          <w:szCs w:val="24"/>
        </w:rPr>
        <w:t>Leo, V. (2019). Talking to people III: Expert interviews and elite interviews. The Palgrave handbook of methods for media policy research, 179-197.</w:t>
      </w:r>
    </w:p>
    <w:p w14:paraId="60BB7276" w14:textId="77777777" w:rsidR="005E611C" w:rsidRPr="0096640C" w:rsidRDefault="005E611C" w:rsidP="005E611C">
      <w:pPr>
        <w:spacing w:line="480" w:lineRule="auto"/>
        <w:ind w:left="360"/>
        <w:jc w:val="both"/>
        <w:rPr>
          <w:sz w:val="24"/>
          <w:szCs w:val="24"/>
        </w:rPr>
      </w:pPr>
      <w:proofErr w:type="spellStart"/>
      <w:r w:rsidRPr="0096640C">
        <w:rPr>
          <w:sz w:val="24"/>
          <w:szCs w:val="24"/>
        </w:rPr>
        <w:t>Morial</w:t>
      </w:r>
      <w:proofErr w:type="spellEnd"/>
      <w:r w:rsidRPr="0096640C">
        <w:rPr>
          <w:sz w:val="24"/>
          <w:szCs w:val="24"/>
        </w:rPr>
        <w:t>, S. (2019). Ethical Standards for International Human Rights Lawyers. Geo. J. Legal Ethics 32, 213.</w:t>
      </w:r>
    </w:p>
    <w:p w14:paraId="1223049E" w14:textId="77777777" w:rsidR="005E611C" w:rsidRPr="0096640C" w:rsidRDefault="005E611C" w:rsidP="005E611C">
      <w:pPr>
        <w:spacing w:line="480" w:lineRule="auto"/>
        <w:ind w:left="360"/>
        <w:jc w:val="both"/>
        <w:rPr>
          <w:sz w:val="24"/>
          <w:szCs w:val="24"/>
        </w:rPr>
      </w:pPr>
      <w:proofErr w:type="spellStart"/>
      <w:r w:rsidRPr="0096640C">
        <w:rPr>
          <w:sz w:val="24"/>
          <w:szCs w:val="24"/>
        </w:rPr>
        <w:t>Titilola</w:t>
      </w:r>
      <w:proofErr w:type="spellEnd"/>
      <w:r w:rsidRPr="0096640C">
        <w:rPr>
          <w:sz w:val="24"/>
          <w:szCs w:val="24"/>
        </w:rPr>
        <w:t>, H. (2019). Courts as Managers of Ethical Professional Conduct for Lawyers in Nigeria: The Lagos State High Court Civil Procedure Rules 2019 as a Model</w:t>
      </w:r>
    </w:p>
    <w:p w14:paraId="4652D46E" w14:textId="77777777" w:rsidR="005E611C" w:rsidRDefault="005E611C"/>
    <w:sectPr w:rsidR="005E61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611C"/>
    <w:rsid w:val="005E611C"/>
    <w:rsid w:val="00727E6D"/>
    <w:rsid w:val="008058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12B4C0"/>
  <w15:chartTrackingRefBased/>
  <w15:docId w15:val="{CC5997C6-9963-4C44-B640-E9D985F350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611C"/>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5E611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5E611C"/>
    <w:pPr>
      <w:keepNext/>
      <w:jc w:val="both"/>
      <w:outlineLvl w:val="1"/>
    </w:pPr>
    <w:rPr>
      <w:b/>
      <w:sz w:val="24"/>
    </w:rPr>
  </w:style>
  <w:style w:type="paragraph" w:styleId="Heading3">
    <w:name w:val="heading 3"/>
    <w:basedOn w:val="Normal"/>
    <w:next w:val="Normal"/>
    <w:link w:val="Heading3Char"/>
    <w:uiPriority w:val="9"/>
    <w:semiHidden/>
    <w:unhideWhenUsed/>
    <w:qFormat/>
    <w:rsid w:val="005E611C"/>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qFormat/>
    <w:rsid w:val="005E611C"/>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5E611C"/>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5E611C"/>
    <w:rPr>
      <w:rFonts w:ascii="Times New Roman" w:eastAsia="Times New Roman" w:hAnsi="Times New Roman" w:cs="Times New Roman"/>
      <w:sz w:val="40"/>
      <w:szCs w:val="20"/>
      <w:lang w:eastAsia="en-GB"/>
    </w:rPr>
  </w:style>
  <w:style w:type="paragraph" w:styleId="Header">
    <w:name w:val="header"/>
    <w:basedOn w:val="Normal"/>
    <w:link w:val="HeaderChar"/>
    <w:rsid w:val="005E611C"/>
    <w:pPr>
      <w:tabs>
        <w:tab w:val="center" w:pos="4153"/>
        <w:tab w:val="right" w:pos="8306"/>
      </w:tabs>
    </w:pPr>
  </w:style>
  <w:style w:type="character" w:customStyle="1" w:styleId="HeaderChar">
    <w:name w:val="Header Char"/>
    <w:basedOn w:val="DefaultParagraphFont"/>
    <w:link w:val="Header"/>
    <w:rsid w:val="005E611C"/>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5E611C"/>
    <w:rPr>
      <w:rFonts w:asciiTheme="majorHAnsi" w:eastAsiaTheme="majorEastAsia" w:hAnsiTheme="majorHAnsi" w:cstheme="majorBidi"/>
      <w:color w:val="2F5496" w:themeColor="accent1" w:themeShade="BF"/>
      <w:sz w:val="32"/>
      <w:szCs w:val="32"/>
      <w:lang w:eastAsia="en-GB"/>
    </w:rPr>
  </w:style>
  <w:style w:type="character" w:customStyle="1" w:styleId="Heading3Char">
    <w:name w:val="Heading 3 Char"/>
    <w:basedOn w:val="DefaultParagraphFont"/>
    <w:link w:val="Heading3"/>
    <w:uiPriority w:val="9"/>
    <w:semiHidden/>
    <w:rsid w:val="005E611C"/>
    <w:rPr>
      <w:rFonts w:asciiTheme="majorHAnsi" w:eastAsiaTheme="majorEastAsia" w:hAnsiTheme="majorHAnsi" w:cstheme="majorBidi"/>
      <w:color w:val="1F3763" w:themeColor="accent1" w:themeShade="7F"/>
      <w:sz w:val="24"/>
      <w:szCs w:val="24"/>
      <w:lang w:eastAsia="en-GB"/>
    </w:rPr>
  </w:style>
  <w:style w:type="paragraph" w:customStyle="1" w:styleId="WPSOffice1">
    <w:name w:val="WPSOffice手动目录 1"/>
    <w:rsid w:val="005E611C"/>
    <w:pPr>
      <w:spacing w:after="0" w:line="240" w:lineRule="auto"/>
    </w:pPr>
    <w:rPr>
      <w:rFonts w:ascii="Calibri" w:eastAsia="SimSun" w:hAnsi="Calibri" w:cs="Times New Roman"/>
      <w:sz w:val="20"/>
      <w:szCs w:val="20"/>
      <w:lang w:val="en-US"/>
    </w:rPr>
  </w:style>
  <w:style w:type="paragraph" w:customStyle="1" w:styleId="WPSOffice2">
    <w:name w:val="WPSOffice手动目录 2"/>
    <w:rsid w:val="005E611C"/>
    <w:pPr>
      <w:spacing w:after="0" w:line="240" w:lineRule="auto"/>
      <w:ind w:leftChars="200" w:left="200"/>
    </w:pPr>
    <w:rPr>
      <w:rFonts w:ascii="Calibri" w:eastAsia="SimSun" w:hAnsi="Calibri" w:cs="Times New Roman"/>
      <w:sz w:val="20"/>
      <w:szCs w:val="20"/>
      <w:lang w:val="en-US"/>
    </w:rPr>
  </w:style>
  <w:style w:type="paragraph" w:customStyle="1" w:styleId="WPSOffice3">
    <w:name w:val="WPSOffice手动目录 3"/>
    <w:rsid w:val="005E611C"/>
    <w:pPr>
      <w:spacing w:after="0" w:line="240" w:lineRule="auto"/>
      <w:ind w:leftChars="400" w:left="400"/>
    </w:pPr>
    <w:rPr>
      <w:rFonts w:ascii="Calibri" w:eastAsia="SimSun" w:hAnsi="Calibri" w:cs="Times New Roman"/>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cid:image001.png@01D0EA4A.2BD679A0"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11</Pages>
  <Words>3600</Words>
  <Characters>20522</Characters>
  <Application>Microsoft Office Word</Application>
  <DocSecurity>0</DocSecurity>
  <Lines>171</Lines>
  <Paragraphs>48</Paragraphs>
  <ScaleCrop>false</ScaleCrop>
  <Company/>
  <LinksUpToDate>false</LinksUpToDate>
  <CharactersWithSpaces>24074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Khairuzzaman Rob (1915327)</dc:creator>
  <cp:keywords/>
  <dc:description/>
  <cp:lastModifiedBy>Khairuzzaman Rob (1915327)</cp:lastModifiedBy>
  <cp:revision>2</cp:revision>
  <dcterms:created xsi:type="dcterms:W3CDTF">2021-07-30T10:26:00Z</dcterms:created>
  <dcterms:modified xsi:type="dcterms:W3CDTF">2021-07-30T10:26:00Z</dcterms:modified>
</cp:coreProperties>
</file>