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1B02E" w14:textId="77777777" w:rsidR="000536E8" w:rsidRDefault="000536E8" w:rsidP="000536E8">
      <w:pPr>
        <w:pStyle w:val="Title"/>
      </w:pPr>
    </w:p>
    <w:p w14:paraId="4C3CE48E" w14:textId="77777777" w:rsidR="000536E8" w:rsidRDefault="000536E8" w:rsidP="000536E8">
      <w:pPr>
        <w:pStyle w:val="Title"/>
      </w:pPr>
    </w:p>
    <w:p w14:paraId="7269D554" w14:textId="59922145" w:rsidR="000536E8" w:rsidRDefault="00684320" w:rsidP="000536E8">
      <w:pPr>
        <w:pStyle w:val="Title"/>
      </w:pPr>
      <w:r>
        <w:t>LCBB5005</w:t>
      </w:r>
    </w:p>
    <w:p w14:paraId="21228A40" w14:textId="4EDC582C" w:rsidR="000536E8" w:rsidRDefault="00684320" w:rsidP="000536E8">
      <w:pPr>
        <w:pStyle w:val="Title"/>
      </w:pPr>
      <w:r>
        <w:t>ASSESSMENT 1</w:t>
      </w:r>
    </w:p>
    <w:p w14:paraId="4070D15D" w14:textId="77777777" w:rsidR="000536E8" w:rsidRDefault="000536E8" w:rsidP="000536E8">
      <w:pPr>
        <w:pStyle w:val="Title"/>
      </w:pPr>
    </w:p>
    <w:p w14:paraId="4109B91D" w14:textId="77777777" w:rsidR="000536E8" w:rsidRDefault="000536E8" w:rsidP="000536E8">
      <w:pPr>
        <w:pStyle w:val="Title"/>
      </w:pPr>
    </w:p>
    <w:p w14:paraId="43BE36E2" w14:textId="77777777" w:rsidR="000536E8" w:rsidRDefault="000536E8" w:rsidP="000536E8">
      <w:pPr>
        <w:pStyle w:val="Title"/>
      </w:pPr>
    </w:p>
    <w:p w14:paraId="51563E0F" w14:textId="77777777" w:rsidR="000536E8" w:rsidRDefault="000536E8" w:rsidP="000536E8">
      <w:pPr>
        <w:pStyle w:val="Title"/>
      </w:pPr>
    </w:p>
    <w:p w14:paraId="7A8F8B7B" w14:textId="77777777" w:rsidR="000536E8" w:rsidRDefault="000536E8" w:rsidP="000536E8">
      <w:pPr>
        <w:pStyle w:val="Title"/>
      </w:pPr>
    </w:p>
    <w:p w14:paraId="2F70718C" w14:textId="774860B6" w:rsidR="000536E8" w:rsidRDefault="00000000" w:rsidP="000536E8">
      <w:pPr>
        <w:pStyle w:val="Title"/>
      </w:pPr>
      <w:r w:rsidRPr="000536E8">
        <w:t>Project Management</w:t>
      </w:r>
    </w:p>
    <w:p w14:paraId="2EB30F9E" w14:textId="0696F34C" w:rsidR="000536E8" w:rsidRPr="000536E8" w:rsidRDefault="00000000" w:rsidP="000536E8">
      <w:pPr>
        <w:jc w:val="center"/>
        <w:rPr>
          <w:i/>
          <w:iCs/>
        </w:rPr>
      </w:pPr>
      <w:r w:rsidRPr="000536E8">
        <w:rPr>
          <w:i/>
          <w:iCs/>
        </w:rPr>
        <w:t>Critically evaluate the Cross Rail Project (Elizabeth Line)</w:t>
      </w:r>
    </w:p>
    <w:p w14:paraId="3175E0DA" w14:textId="77777777" w:rsidR="007216CD" w:rsidRDefault="007216CD"/>
    <w:p w14:paraId="36DDEBFB" w14:textId="77777777" w:rsidR="007216CD" w:rsidRDefault="007216CD"/>
    <w:p w14:paraId="35CFE3A2" w14:textId="77777777" w:rsidR="007216CD" w:rsidRDefault="007216CD"/>
    <w:p w14:paraId="124B31F1" w14:textId="77777777" w:rsidR="007216CD" w:rsidRDefault="007216CD"/>
    <w:p w14:paraId="2AC3FBAE" w14:textId="77777777" w:rsidR="007216CD" w:rsidRDefault="007216CD"/>
    <w:p w14:paraId="595F2BE1" w14:textId="23505D3C" w:rsidR="00684320" w:rsidRDefault="007216CD">
      <w:r>
        <w:t xml:space="preserve">                                         </w:t>
      </w:r>
      <w:r w:rsidR="00684320">
        <w:t>S</w:t>
      </w:r>
      <w:r>
        <w:t>TUDENT NAME: MARIA HAGIU</w:t>
      </w:r>
    </w:p>
    <w:p w14:paraId="5D158DAD" w14:textId="6B02E43F" w:rsidR="007216CD" w:rsidRDefault="007216CD">
      <w:r>
        <w:t xml:space="preserve">                                         STUDENT ID: 2024157</w:t>
      </w:r>
    </w:p>
    <w:p w14:paraId="45A4EF04" w14:textId="637243D1" w:rsidR="007216CD" w:rsidRDefault="007216CD"/>
    <w:p w14:paraId="31A0A130" w14:textId="7A54765E" w:rsidR="007216CD" w:rsidRDefault="007216CD"/>
    <w:p w14:paraId="154DDC60" w14:textId="670C1BD3" w:rsidR="007216CD" w:rsidRDefault="007216CD"/>
    <w:p w14:paraId="56945C65" w14:textId="14A97A5E" w:rsidR="007216CD" w:rsidRDefault="007216CD"/>
    <w:p w14:paraId="44C81C4C" w14:textId="4BF279A2" w:rsidR="007216CD" w:rsidRDefault="007216CD"/>
    <w:p w14:paraId="30311684" w14:textId="6639978C" w:rsidR="007216CD" w:rsidRDefault="007216CD"/>
    <w:p w14:paraId="4A77CEA5" w14:textId="713F6249" w:rsidR="007216CD" w:rsidRDefault="007216CD"/>
    <w:p w14:paraId="27AA7C43" w14:textId="526DE5FD" w:rsidR="007216CD" w:rsidRDefault="007216CD"/>
    <w:p w14:paraId="5D1CF7F8" w14:textId="3B61D5DD" w:rsidR="007216CD" w:rsidRDefault="007216CD"/>
    <w:p w14:paraId="335640EC" w14:textId="0F057C13" w:rsidR="007216CD" w:rsidRDefault="007216CD"/>
    <w:p w14:paraId="60758C50" w14:textId="1894C7BC" w:rsidR="007216CD" w:rsidRDefault="007216CD"/>
    <w:p w14:paraId="1EBF35A4" w14:textId="28798CDA" w:rsidR="007216CD" w:rsidRDefault="007216CD"/>
    <w:p w14:paraId="5A1D4A7B" w14:textId="77777777" w:rsidR="007216CD" w:rsidRPr="00684320" w:rsidRDefault="007216CD"/>
    <w:sdt>
      <w:sdtPr>
        <w:rPr>
          <w:rFonts w:ascii="Times New Roman" w:eastAsiaTheme="minorHAnsi" w:hAnsi="Times New Roman" w:cstheme="minorBidi"/>
          <w:color w:val="auto"/>
          <w:sz w:val="24"/>
          <w:szCs w:val="22"/>
          <w:lang w:val="en-GB"/>
        </w:rPr>
        <w:id w:val="693046178"/>
        <w:docPartObj>
          <w:docPartGallery w:val="Table of Contents"/>
          <w:docPartUnique/>
        </w:docPartObj>
      </w:sdtPr>
      <w:sdtEndPr>
        <w:rPr>
          <w:b/>
          <w:bCs/>
          <w:noProof/>
        </w:rPr>
      </w:sdtEndPr>
      <w:sdtContent>
        <w:p w14:paraId="39896287" w14:textId="73B4B28B" w:rsidR="00E444A6" w:rsidRPr="00E444A6" w:rsidRDefault="00E444A6" w:rsidP="00E444A6">
          <w:pPr>
            <w:pStyle w:val="TOCHeading"/>
            <w:jc w:val="center"/>
            <w:rPr>
              <w:rFonts w:ascii="Times New Roman" w:hAnsi="Times New Roman" w:cs="Times New Roman"/>
              <w:b/>
              <w:bCs/>
              <w:color w:val="auto"/>
              <w:sz w:val="24"/>
              <w:szCs w:val="24"/>
            </w:rPr>
          </w:pPr>
          <w:r w:rsidRPr="00E444A6">
            <w:rPr>
              <w:rFonts w:ascii="Times New Roman" w:hAnsi="Times New Roman" w:cs="Times New Roman"/>
              <w:b/>
              <w:bCs/>
              <w:color w:val="auto"/>
              <w:sz w:val="24"/>
              <w:szCs w:val="24"/>
            </w:rPr>
            <w:t>Table of Contents</w:t>
          </w:r>
        </w:p>
        <w:p w14:paraId="32470A12" w14:textId="46116B20" w:rsidR="00E444A6" w:rsidRDefault="00E444A6">
          <w:pPr>
            <w:pStyle w:val="TOC1"/>
            <w:tabs>
              <w:tab w:val="right" w:leader="dot" w:pos="9016"/>
            </w:tabs>
            <w:rPr>
              <w:noProof/>
            </w:rPr>
          </w:pPr>
          <w:r>
            <w:fldChar w:fldCharType="begin"/>
          </w:r>
          <w:r>
            <w:instrText xml:space="preserve"> TOC \o "1-3" \h \z \u </w:instrText>
          </w:r>
          <w:r>
            <w:fldChar w:fldCharType="separate"/>
          </w:r>
          <w:hyperlink w:anchor="_Toc120022413" w:history="1">
            <w:r w:rsidRPr="00EF49F7">
              <w:rPr>
                <w:rStyle w:val="Hyperlink"/>
                <w:noProof/>
              </w:rPr>
              <w:t>Introduction</w:t>
            </w:r>
            <w:r>
              <w:rPr>
                <w:noProof/>
                <w:webHidden/>
              </w:rPr>
              <w:tab/>
            </w:r>
            <w:r>
              <w:rPr>
                <w:noProof/>
                <w:webHidden/>
              </w:rPr>
              <w:fldChar w:fldCharType="begin"/>
            </w:r>
            <w:r>
              <w:rPr>
                <w:noProof/>
                <w:webHidden/>
              </w:rPr>
              <w:instrText xml:space="preserve"> PAGEREF _Toc120022413 \h </w:instrText>
            </w:r>
            <w:r>
              <w:rPr>
                <w:noProof/>
                <w:webHidden/>
              </w:rPr>
            </w:r>
            <w:r>
              <w:rPr>
                <w:noProof/>
                <w:webHidden/>
              </w:rPr>
              <w:fldChar w:fldCharType="separate"/>
            </w:r>
            <w:r>
              <w:rPr>
                <w:noProof/>
                <w:webHidden/>
              </w:rPr>
              <w:t>3</w:t>
            </w:r>
            <w:r>
              <w:rPr>
                <w:noProof/>
                <w:webHidden/>
              </w:rPr>
              <w:fldChar w:fldCharType="end"/>
            </w:r>
          </w:hyperlink>
        </w:p>
        <w:p w14:paraId="6A5A14D3" w14:textId="47208420" w:rsidR="00E444A6" w:rsidRDefault="00000000">
          <w:pPr>
            <w:pStyle w:val="TOC1"/>
            <w:tabs>
              <w:tab w:val="right" w:leader="dot" w:pos="9016"/>
            </w:tabs>
            <w:rPr>
              <w:noProof/>
            </w:rPr>
          </w:pPr>
          <w:hyperlink w:anchor="_Toc120022414" w:history="1">
            <w:r w:rsidR="00E444A6" w:rsidRPr="00EF49F7">
              <w:rPr>
                <w:rStyle w:val="Hyperlink"/>
                <w:noProof/>
              </w:rPr>
              <w:t>Body</w:t>
            </w:r>
            <w:r w:rsidR="00E444A6">
              <w:rPr>
                <w:noProof/>
                <w:webHidden/>
              </w:rPr>
              <w:tab/>
            </w:r>
            <w:r w:rsidR="00E444A6">
              <w:rPr>
                <w:noProof/>
                <w:webHidden/>
              </w:rPr>
              <w:fldChar w:fldCharType="begin"/>
            </w:r>
            <w:r w:rsidR="00E444A6">
              <w:rPr>
                <w:noProof/>
                <w:webHidden/>
              </w:rPr>
              <w:instrText xml:space="preserve"> PAGEREF _Toc120022414 \h </w:instrText>
            </w:r>
            <w:r w:rsidR="00E444A6">
              <w:rPr>
                <w:noProof/>
                <w:webHidden/>
              </w:rPr>
            </w:r>
            <w:r w:rsidR="00E444A6">
              <w:rPr>
                <w:noProof/>
                <w:webHidden/>
              </w:rPr>
              <w:fldChar w:fldCharType="separate"/>
            </w:r>
            <w:r w:rsidR="00E444A6">
              <w:rPr>
                <w:noProof/>
                <w:webHidden/>
              </w:rPr>
              <w:t>3</w:t>
            </w:r>
            <w:r w:rsidR="00E444A6">
              <w:rPr>
                <w:noProof/>
                <w:webHidden/>
              </w:rPr>
              <w:fldChar w:fldCharType="end"/>
            </w:r>
          </w:hyperlink>
        </w:p>
        <w:p w14:paraId="1CDDDD03" w14:textId="730DA768" w:rsidR="00E444A6" w:rsidRDefault="00000000">
          <w:pPr>
            <w:pStyle w:val="TOC1"/>
            <w:tabs>
              <w:tab w:val="right" w:leader="dot" w:pos="9016"/>
            </w:tabs>
            <w:rPr>
              <w:noProof/>
            </w:rPr>
          </w:pPr>
          <w:hyperlink w:anchor="_Toc120022415" w:history="1">
            <w:r w:rsidR="00E444A6" w:rsidRPr="00EF49F7">
              <w:rPr>
                <w:rStyle w:val="Hyperlink"/>
                <w:noProof/>
              </w:rPr>
              <w:t>Conclusion</w:t>
            </w:r>
            <w:r w:rsidR="00E444A6">
              <w:rPr>
                <w:noProof/>
                <w:webHidden/>
              </w:rPr>
              <w:tab/>
            </w:r>
            <w:r w:rsidR="00E444A6">
              <w:rPr>
                <w:noProof/>
                <w:webHidden/>
              </w:rPr>
              <w:fldChar w:fldCharType="begin"/>
            </w:r>
            <w:r w:rsidR="00E444A6">
              <w:rPr>
                <w:noProof/>
                <w:webHidden/>
              </w:rPr>
              <w:instrText xml:space="preserve"> PAGEREF _Toc120022415 \h </w:instrText>
            </w:r>
            <w:r w:rsidR="00E444A6">
              <w:rPr>
                <w:noProof/>
                <w:webHidden/>
              </w:rPr>
            </w:r>
            <w:r w:rsidR="00E444A6">
              <w:rPr>
                <w:noProof/>
                <w:webHidden/>
              </w:rPr>
              <w:fldChar w:fldCharType="separate"/>
            </w:r>
            <w:r w:rsidR="00E444A6">
              <w:rPr>
                <w:noProof/>
                <w:webHidden/>
              </w:rPr>
              <w:t>8</w:t>
            </w:r>
            <w:r w:rsidR="00E444A6">
              <w:rPr>
                <w:noProof/>
                <w:webHidden/>
              </w:rPr>
              <w:fldChar w:fldCharType="end"/>
            </w:r>
          </w:hyperlink>
        </w:p>
        <w:p w14:paraId="06748752" w14:textId="13CE76FA" w:rsidR="00E444A6" w:rsidRDefault="00000000">
          <w:pPr>
            <w:pStyle w:val="TOC1"/>
            <w:tabs>
              <w:tab w:val="right" w:leader="dot" w:pos="9016"/>
            </w:tabs>
            <w:rPr>
              <w:noProof/>
            </w:rPr>
          </w:pPr>
          <w:hyperlink w:anchor="_Toc120022416" w:history="1">
            <w:r w:rsidR="00E444A6" w:rsidRPr="00EF49F7">
              <w:rPr>
                <w:rStyle w:val="Hyperlink"/>
                <w:noProof/>
              </w:rPr>
              <w:t>References</w:t>
            </w:r>
            <w:r w:rsidR="00E444A6">
              <w:rPr>
                <w:noProof/>
                <w:webHidden/>
              </w:rPr>
              <w:tab/>
            </w:r>
            <w:r w:rsidR="00E444A6">
              <w:rPr>
                <w:noProof/>
                <w:webHidden/>
              </w:rPr>
              <w:fldChar w:fldCharType="begin"/>
            </w:r>
            <w:r w:rsidR="00E444A6">
              <w:rPr>
                <w:noProof/>
                <w:webHidden/>
              </w:rPr>
              <w:instrText xml:space="preserve"> PAGEREF _Toc120022416 \h </w:instrText>
            </w:r>
            <w:r w:rsidR="00E444A6">
              <w:rPr>
                <w:noProof/>
                <w:webHidden/>
              </w:rPr>
            </w:r>
            <w:r w:rsidR="00E444A6">
              <w:rPr>
                <w:noProof/>
                <w:webHidden/>
              </w:rPr>
              <w:fldChar w:fldCharType="separate"/>
            </w:r>
            <w:r w:rsidR="00E444A6">
              <w:rPr>
                <w:noProof/>
                <w:webHidden/>
              </w:rPr>
              <w:t>9</w:t>
            </w:r>
            <w:r w:rsidR="00E444A6">
              <w:rPr>
                <w:noProof/>
                <w:webHidden/>
              </w:rPr>
              <w:fldChar w:fldCharType="end"/>
            </w:r>
          </w:hyperlink>
        </w:p>
        <w:p w14:paraId="669599C0" w14:textId="72B70E83" w:rsidR="00E444A6" w:rsidRDefault="00E444A6">
          <w:r>
            <w:rPr>
              <w:b/>
              <w:bCs/>
              <w:noProof/>
            </w:rPr>
            <w:fldChar w:fldCharType="end"/>
          </w:r>
        </w:p>
      </w:sdtContent>
    </w:sdt>
    <w:p w14:paraId="13E567B6" w14:textId="77777777" w:rsidR="000536E8" w:rsidRDefault="00000000">
      <w:pPr>
        <w:rPr>
          <w:rFonts w:eastAsiaTheme="majorEastAsia" w:cstheme="majorBidi"/>
          <w:b/>
          <w:spacing w:val="-10"/>
          <w:kern w:val="28"/>
          <w:sz w:val="36"/>
          <w:szCs w:val="56"/>
        </w:rPr>
      </w:pPr>
      <w:r>
        <w:br w:type="page"/>
      </w:r>
    </w:p>
    <w:p w14:paraId="6B0F44FC" w14:textId="136E7CE0" w:rsidR="00B30D5D" w:rsidRDefault="00000000" w:rsidP="000536E8">
      <w:pPr>
        <w:pStyle w:val="Heading1"/>
      </w:pPr>
      <w:bookmarkStart w:id="0" w:name="_Toc120022413"/>
      <w:r>
        <w:lastRenderedPageBreak/>
        <w:t>Introduction</w:t>
      </w:r>
      <w:bookmarkEnd w:id="0"/>
    </w:p>
    <w:p w14:paraId="10B95340" w14:textId="0C0FD9D3" w:rsidR="003630A2" w:rsidRDefault="00000000" w:rsidP="003630A2">
      <w:r>
        <w:t>Project management is the process of</w:t>
      </w:r>
      <w:r w:rsidR="008456F0">
        <w:t xml:space="preserve"> planning, organising and managing a project to deliver something valuable within the given constraints. It involves the use of knowledge, skills, experience and methods to achieve specific project goals. </w:t>
      </w:r>
      <w:r w:rsidR="00EC3CEA">
        <w:t xml:space="preserve">The success of a project depends on the effective planning and use of resources for timely accomplishment. Delays in project completion can increase the cost burden and affect the quality of deliverables. </w:t>
      </w:r>
      <w:r w:rsidR="008456F0">
        <w:t xml:space="preserve">Elizabeth line or Crossrail project is one of the largest construction </w:t>
      </w:r>
      <w:r w:rsidR="00EC3CEA">
        <w:t>projects</w:t>
      </w:r>
      <w:r w:rsidR="008456F0">
        <w:t xml:space="preserve"> </w:t>
      </w:r>
      <w:r w:rsidR="00EC3CEA">
        <w:t>in Europe, which is a 73 miles railway in the south-eastern region of London. It was designed to offer convenient railway transport options to passengers across the city and its suburbs. The project was introduced in the 1980s and started in 2009</w:t>
      </w:r>
      <w:r w:rsidR="00D83314">
        <w:t xml:space="preserve"> (bbc.com, 2022)</w:t>
      </w:r>
      <w:r w:rsidR="00EC3CEA">
        <w:t xml:space="preserve">. The completion of the project was also delayed due to various uncertain reasons such as cost, quality of stakeholders and time constraints. The time and budget of the project kept increasing with the delay in project completion. </w:t>
      </w:r>
    </w:p>
    <w:p w14:paraId="2F8C8AA3" w14:textId="66723C0A" w:rsidR="00EC3CEA" w:rsidRPr="003630A2" w:rsidRDefault="00000000" w:rsidP="003630A2">
      <w:r>
        <w:t xml:space="preserve">The Crossrail project faced significant delays and increases in cost since the plan was introduced. There were </w:t>
      </w:r>
      <w:r w:rsidR="00F5770B">
        <w:t>many</w:t>
      </w:r>
      <w:r>
        <w:t xml:space="preserve"> risks related to cost, time and resources involved in the project. Market uncertainties, involvement of stakeholders and physical constraints of the project were </w:t>
      </w:r>
      <w:r w:rsidR="00D83314">
        <w:t>other</w:t>
      </w:r>
      <w:r>
        <w:t xml:space="preserve"> issues that affect</w:t>
      </w:r>
      <w:r w:rsidR="00D83314">
        <w:t>ed</w:t>
      </w:r>
      <w:r>
        <w:t xml:space="preserve"> the project process. This essay is going to discuss the reasons for delays and the increase in the cost of the Crossrail project in London. The initial project plan and reason for the issues in the project would be analysed. It will also explain the time, budget, risk factors and stakeholders involved with the given project. </w:t>
      </w:r>
    </w:p>
    <w:p w14:paraId="1855E549" w14:textId="57241CC9" w:rsidR="000536E8" w:rsidRDefault="00000000" w:rsidP="000536E8">
      <w:pPr>
        <w:pStyle w:val="Heading1"/>
      </w:pPr>
      <w:bookmarkStart w:id="1" w:name="_Toc120022414"/>
      <w:r>
        <w:t>Body</w:t>
      </w:r>
      <w:bookmarkEnd w:id="1"/>
    </w:p>
    <w:p w14:paraId="1F714082" w14:textId="3F26584E" w:rsidR="00D83314" w:rsidRDefault="00000000" w:rsidP="00D83314">
      <w:r>
        <w:t>Elizabeth line cross rail project is considered one of the biggest railway projects in Europe.  The project was expected to increase the railway capacity of London by 10%. The project was first proposed in the 1980s and it was cancelled in the 1990s. It was again approved in the 2000s and work finally began in 2009. It shows that the project started to face complexities and delays in the planning stage. 10</w:t>
      </w:r>
      <w:r w:rsidR="00CE1E46">
        <w:t>,</w:t>
      </w:r>
      <w:r>
        <w:t>000 workers have been employed by the project for the last 13 years</w:t>
      </w:r>
      <w:r w:rsidR="00CE1E46">
        <w:t xml:space="preserve"> (bbc.com, 2022)</w:t>
      </w:r>
      <w:r>
        <w:t>. The project was started by laying the foundation stone at Canary Wharf</w:t>
      </w:r>
      <w:r w:rsidR="00CE1E46">
        <w:t xml:space="preserve"> in 2009</w:t>
      </w:r>
      <w:r>
        <w:t xml:space="preserve">. </w:t>
      </w:r>
      <w:r w:rsidR="00CE1E46">
        <w:t>The first delay in the project was witnessed in 2010 due to a change in the UK government. The first coalition government of the UK contributed to a change in government priorities. Hence, the budget was reduced and the project was delayed</w:t>
      </w:r>
      <w:r w:rsidR="00001CBB">
        <w:t xml:space="preserve"> (railway-technology.com, 2022)</w:t>
      </w:r>
      <w:r w:rsidR="00CE1E46">
        <w:t xml:space="preserve">. </w:t>
      </w:r>
      <w:r>
        <w:t xml:space="preserve">The Crossrail project is still not fully operational however, the first train left from </w:t>
      </w:r>
      <w:r w:rsidRPr="00D83314">
        <w:t>Abbey Wood</w:t>
      </w:r>
      <w:r>
        <w:t xml:space="preserve"> to </w:t>
      </w:r>
      <w:r w:rsidRPr="00D83314">
        <w:t>Paddington</w:t>
      </w:r>
      <w:r>
        <w:t xml:space="preserve"> on 24</w:t>
      </w:r>
      <w:r w:rsidRPr="00D83314">
        <w:rPr>
          <w:vertAlign w:val="superscript"/>
        </w:rPr>
        <w:t>th</w:t>
      </w:r>
      <w:r>
        <w:t xml:space="preserve"> May 2022. The full project is expected to be accomplished in May 2023.</w:t>
      </w:r>
    </w:p>
    <w:p w14:paraId="53FFAC21" w14:textId="52DCC134" w:rsidR="00CE1E46" w:rsidRDefault="00000000" w:rsidP="00D83314">
      <w:r>
        <w:lastRenderedPageBreak/>
        <w:t xml:space="preserve">The next delay in the project was witnessed with the beginning of tunnelling and drilling activities in 2012. In 2014, further delay in the project was anticipated as the project was behind the schedule as per the report of the national audit office. In the same year, one construction worker lost his life while painting a wall of tunnels. Several incidents increased the health and safety concerns among workers and hefty fines were imposed on the construction company. These accidents and injuries at construction increased the budget requirement of the project. In 2018, the delay in the Crossrail project was recognised by the government and </w:t>
      </w:r>
      <w:r w:rsidR="00001CBB">
        <w:t xml:space="preserve">the budget was increased. Challenges related to complex signalling systems were also identified as the reason for delays (railway-technology.com, 2022). In 2019, Crossrail also changed the top two construction companies due to leadership issues. In March 2020, covid-19 pandemic resulted in a halt of the project. It added </w:t>
      </w:r>
      <w:r w:rsidR="00001CBB" w:rsidRPr="00001CBB">
        <w:t>£234m</w:t>
      </w:r>
      <w:r w:rsidR="00001CBB">
        <w:t xml:space="preserve"> to the project budget due to delays. </w:t>
      </w:r>
    </w:p>
    <w:p w14:paraId="79ECC2B3" w14:textId="1E2BBABB" w:rsidR="003F5EE8" w:rsidRDefault="00000000" w:rsidP="00D83314">
      <w:r>
        <w:t xml:space="preserve">The Crossrail project is a complex construction project that encompasses new infrastructures, railway tracks, trains and stations. It began 12 hours per hour service on 24th May 2022 between </w:t>
      </w:r>
      <w:r w:rsidRPr="00475C4C">
        <w:t>Abbey Wood</w:t>
      </w:r>
      <w:r>
        <w:t xml:space="preserve"> and Paddington. The full Elizabeth line project with 24 trains per hour between Paddington and Whitechapel would be operational in May 2023 (crossrail.co.uk, 2022). The project timeline of the Crossrail project indicated various </w:t>
      </w:r>
      <w:r w:rsidR="00550234">
        <w:t>reasons for delays and cost overruns. Political impacts, health and safety issues, market uncertainties and leadership changes were some of the reasons that resulted in a significant increase in the time and budget requirements of the project.</w:t>
      </w:r>
      <w:r w:rsidR="00E03206">
        <w:t xml:space="preserve"> Complexities in the project were also high due to the scale and scope of the project</w:t>
      </w:r>
      <w:r w:rsidR="00B97635">
        <w:t xml:space="preserve"> (</w:t>
      </w:r>
      <w:r w:rsidR="00B97635">
        <w:rPr>
          <w:shd w:val="clear" w:color="auto" w:fill="FFFFFF"/>
        </w:rPr>
        <w:t>Sweet, 2019)</w:t>
      </w:r>
      <w:r w:rsidR="00E03206">
        <w:t xml:space="preserve">. </w:t>
      </w:r>
      <w:r>
        <w:t xml:space="preserve">There were major infrastructural developments are needed to complete the project. New railway lines, tunnels, public toilets and stations were part of the project. Construction in a crowded city is also an issue. Construction projects involve </w:t>
      </w:r>
      <w:r w:rsidR="00F5770B">
        <w:t>many</w:t>
      </w:r>
      <w:r>
        <w:t xml:space="preserve"> risks related to health and safety, environment, design errors and budget. Hence, the project got delayed multiple times due to different priorities of the government, budget requirements and operational errors at the construction site.</w:t>
      </w:r>
    </w:p>
    <w:p w14:paraId="266D86E5" w14:textId="0912C88B" w:rsidR="003F5EE8" w:rsidRDefault="00000000" w:rsidP="00D83314">
      <w:r w:rsidRPr="009C35AD">
        <w:rPr>
          <w:b/>
          <w:bCs/>
          <w:i/>
          <w:iCs/>
        </w:rPr>
        <w:t>Budget</w:t>
      </w:r>
      <w:r>
        <w:t xml:space="preserve"> can be a significant constraint in any construction project. Funds are needed for the purchase of resources, and investment in research and development. A lack of a sufficient budget can limit the scope of the project</w:t>
      </w:r>
      <w:r w:rsidR="00B97635">
        <w:t xml:space="preserve"> (</w:t>
      </w:r>
      <w:r w:rsidR="00B97635">
        <w:rPr>
          <w:shd w:val="clear" w:color="auto" w:fill="FFFFFF"/>
        </w:rPr>
        <w:t>Jack, 2021)</w:t>
      </w:r>
      <w:r>
        <w:t>. On the other hand, misuse</w:t>
      </w:r>
      <w:r w:rsidR="009C35AD">
        <w:t xml:space="preserve"> or overuse</w:t>
      </w:r>
      <w:r>
        <w:t xml:space="preserve"> of funds can contribute to the wastage</w:t>
      </w:r>
      <w:r w:rsidR="009C35AD">
        <w:t xml:space="preserve"> of resources. The budget for a project is planned considering the current prices of resources and estimated inflation throughout the project duration. </w:t>
      </w:r>
      <w:r w:rsidR="006848DD">
        <w:t xml:space="preserve">The initial budget of the Crossrail project was </w:t>
      </w:r>
      <w:r w:rsidR="006848DD" w:rsidRPr="006848DD">
        <w:t>£14.8bn</w:t>
      </w:r>
      <w:r w:rsidR="006848DD">
        <w:t xml:space="preserve"> and its final cost is estimated to be </w:t>
      </w:r>
      <w:r w:rsidR="006848DD" w:rsidRPr="006848DD">
        <w:t>£19bn</w:t>
      </w:r>
      <w:r w:rsidR="006848DD">
        <w:t xml:space="preserve">. The cost increased due to lost revenue of three and half years without salary payments and revenue from fare (bbc.com, 2022). The main reason for an increase in cost is a </w:t>
      </w:r>
      <w:r w:rsidR="006848DD">
        <w:lastRenderedPageBreak/>
        <w:t xml:space="preserve">regular delay in the project due to different reasons. </w:t>
      </w:r>
      <w:r w:rsidR="00856B42">
        <w:t xml:space="preserve">For instance, the budget of the project was reduced in 2012 by </w:t>
      </w:r>
      <w:r w:rsidR="00856B42" w:rsidRPr="00856B42">
        <w:t>£1bn</w:t>
      </w:r>
      <w:r w:rsidR="00856B42">
        <w:t xml:space="preserve"> by the coalition government. Inflation in the cost of resources over time kept increasing the investment needs of the project. </w:t>
      </w:r>
    </w:p>
    <w:p w14:paraId="676A98FB" w14:textId="4B7780FD" w:rsidR="009C35AD" w:rsidRDefault="00000000" w:rsidP="00D83314">
      <w:r>
        <w:t xml:space="preserve">Another main reason for budget constraints in the Crossrail project is </w:t>
      </w:r>
      <w:r w:rsidR="00D319CF">
        <w:t>regular fines and penalties due to health and safety issues at the construction site. For instance, many construction firms were fin</w:t>
      </w:r>
      <w:r w:rsidR="009F09F4">
        <w:t>e</w:t>
      </w:r>
      <w:r w:rsidR="00D319CF">
        <w:t xml:space="preserve">d </w:t>
      </w:r>
      <w:r w:rsidR="00D319CF" w:rsidRPr="00D319CF">
        <w:t>£1m</w:t>
      </w:r>
      <w:r w:rsidR="00D319CF">
        <w:t xml:space="preserve"> by the court </w:t>
      </w:r>
      <w:r w:rsidR="009F09F4">
        <w:t xml:space="preserve">in 2014 </w:t>
      </w:r>
      <w:r w:rsidR="00D319CF">
        <w:t>due to health and safety issues related to construction workers</w:t>
      </w:r>
      <w:r w:rsidR="009F09F4">
        <w:t xml:space="preserve"> (railway-technology.com, 2022)</w:t>
      </w:r>
      <w:r w:rsidR="00D319CF">
        <w:t>.</w:t>
      </w:r>
      <w:r w:rsidR="009F09F4">
        <w:t xml:space="preserve"> There were also other incidents of workers' safety at sites that imposed additional fines on the construction companies. Brexit and covid-19 pandemic were two major events during the project execution process that increased inflation and created a labour shortage. The higher cost of resources increased the fund requirements for the project. Similarly, labour shortages and lockdowns resulted in long delays in the operational process</w:t>
      </w:r>
      <w:r w:rsidR="00B97635">
        <w:t xml:space="preserve"> (</w:t>
      </w:r>
      <w:r w:rsidR="00B97635">
        <w:rPr>
          <w:shd w:val="clear" w:color="auto" w:fill="FFFFFF"/>
        </w:rPr>
        <w:t>Olanrewaju</w:t>
      </w:r>
      <w:r w:rsidR="00B97635" w:rsidRPr="00B97635">
        <w:rPr>
          <w:i/>
          <w:iCs/>
          <w:shd w:val="clear" w:color="auto" w:fill="FFFFFF"/>
        </w:rPr>
        <w:t xml:space="preserve"> et al.,</w:t>
      </w:r>
      <w:r w:rsidR="00B97635">
        <w:rPr>
          <w:shd w:val="clear" w:color="auto" w:fill="FFFFFF"/>
        </w:rPr>
        <w:t xml:space="preserve"> 2021)</w:t>
      </w:r>
      <w:r w:rsidR="009F09F4">
        <w:t xml:space="preserve">. </w:t>
      </w:r>
      <w:r w:rsidR="00B07F15">
        <w:t xml:space="preserve">There were also investments in new technologies to make services convenient for customers.  </w:t>
      </w:r>
    </w:p>
    <w:p w14:paraId="6C8C1185" w14:textId="1A42C27C" w:rsidR="00001CBB" w:rsidRDefault="00000000" w:rsidP="00D83314">
      <w:r w:rsidRPr="00605A70">
        <w:rPr>
          <w:b/>
          <w:bCs/>
          <w:i/>
          <w:iCs/>
        </w:rPr>
        <w:t>Time</w:t>
      </w:r>
      <w:r>
        <w:t xml:space="preserve"> has been a major element </w:t>
      </w:r>
      <w:r w:rsidR="00844ED0">
        <w:t xml:space="preserve">that affected the quality of the Crossrail project. </w:t>
      </w:r>
      <w:r w:rsidR="0038738D">
        <w:t>A successful project is accomplished within the set time and budget. Less time allocated to the project can affect the quality of deliverables. Similarly, more time taken to completion of a project can increase cost needs</w:t>
      </w:r>
      <w:r w:rsidR="00B97635">
        <w:t xml:space="preserve"> (</w:t>
      </w:r>
      <w:r w:rsidR="00B97635">
        <w:rPr>
          <w:shd w:val="clear" w:color="auto" w:fill="FFFFFF"/>
        </w:rPr>
        <w:t>Bamberger and Mabry, 2019)</w:t>
      </w:r>
      <w:r w:rsidR="0038738D">
        <w:t xml:space="preserve">. </w:t>
      </w:r>
      <w:r w:rsidR="00844ED0">
        <w:t xml:space="preserve">The </w:t>
      </w:r>
      <w:r w:rsidR="0038738D">
        <w:t xml:space="preserve">Elizabeth line </w:t>
      </w:r>
      <w:r w:rsidR="00844ED0">
        <w:t xml:space="preserve">project </w:t>
      </w:r>
      <w:r w:rsidR="0038738D">
        <w:t>starting to experience delays</w:t>
      </w:r>
      <w:r w:rsidR="00844ED0">
        <w:t xml:space="preserve"> since the planning stage.</w:t>
      </w:r>
      <w:r w:rsidR="0038738D">
        <w:t xml:space="preserve"> The scale and complexity of the project became a major concern for the government and construction companies. </w:t>
      </w:r>
      <w:r w:rsidR="00B26307">
        <w:t xml:space="preserve">It also required huge investments in infrastructural developments. Hence, planning for investment and execution of project tools longer time. </w:t>
      </w:r>
      <w:r w:rsidR="0038738D">
        <w:t>The project started in 2009, after a significant delay</w:t>
      </w:r>
      <w:r w:rsidR="00605A70">
        <w:t xml:space="preserve"> in the planning process. It was again delayed in 2010 due to the change in government. The tunnelling activities took three years to create 42 miles long tunnel. It was a continuous tunnelling process under the streets of London for three years. The national audit office issues a report expecting a further delay in the railway project.</w:t>
      </w:r>
    </w:p>
    <w:p w14:paraId="32BE5793" w14:textId="200F1F22" w:rsidR="00B26307" w:rsidRDefault="00000000" w:rsidP="00D83314">
      <w:r>
        <w:t xml:space="preserve">In 2019, two main construction companies exited the project due to leadership issues. This change led to delays in decision-making and operational activities. The covid-19 pandemic was the major event in 2020 that interrupted the Elizabeth line project (railway-technology.com, 2022). This type of uncertainty was expected by the construction companies and government while preparing the project scope and activities. Therefore, it was difficult to find any effective solution for the issue, Construction work requires the physical presence of workers at the site. Social distancing could have been an issue, various equipment and tools are shared by workers </w:t>
      </w:r>
      <w:r>
        <w:lastRenderedPageBreak/>
        <w:t xml:space="preserve">during the operations. Lockdowns and health concerns of workers put a complete end to construction activities. Regular delays in the project due to these uncertain events made this railway project lengthy and costly. The project would have been completed before 2020 if the government and construction companies would have prioritised the funds and activities. </w:t>
      </w:r>
    </w:p>
    <w:p w14:paraId="0BDD2B65" w14:textId="49B211FE" w:rsidR="00001CBB" w:rsidRDefault="00000000" w:rsidP="00D83314">
      <w:r>
        <w:t xml:space="preserve">The main </w:t>
      </w:r>
      <w:r w:rsidRPr="005F01A2">
        <w:rPr>
          <w:b/>
          <w:bCs/>
          <w:i/>
          <w:iCs/>
        </w:rPr>
        <w:t>stakeholders</w:t>
      </w:r>
      <w:r>
        <w:t xml:space="preserve"> of the Crossrail project London are government, construction companies, construction workers, suppliers, passengers and local communities. </w:t>
      </w:r>
      <w:r w:rsidR="005576D6">
        <w:t>The quality of stakeholders in a project is indicated by their power, interest and engagement in the project. Greater engagement and interest can help in the timely completion of project activities and vice versa</w:t>
      </w:r>
      <w:r w:rsidR="00B97635">
        <w:t xml:space="preserve"> (</w:t>
      </w:r>
      <w:r w:rsidR="00B97635">
        <w:rPr>
          <w:shd w:val="clear" w:color="auto" w:fill="FFFFFF"/>
        </w:rPr>
        <w:t>Mahalingam, 2022)</w:t>
      </w:r>
      <w:r w:rsidR="005576D6">
        <w:t>.</w:t>
      </w:r>
      <w:r w:rsidR="00C5291B">
        <w:t xml:space="preserve"> The government of the UK was the main stakeholder in the Crossrail project, as it is responsible for funding and legal approvals for the project. The priorities of the government kept changing throughout the project due to different political and economic reasons. Hence, fluctuations in funding are identified multiple times during the project. Another major stakeholder of the project was the construction companies carrying out the project activities. Complexities in the project created a need for hiring multiple companies for the project and it created leadership issues during the execution. These companies were also questioned and fined for public safety issues at construction sites. </w:t>
      </w:r>
    </w:p>
    <w:p w14:paraId="2A2FCA4E" w14:textId="0D2F9F68" w:rsidR="00C5291B" w:rsidRDefault="00000000" w:rsidP="00D83314">
      <w:r>
        <w:t xml:space="preserve">Suppliers were responsible for making materials available for the Elizabeth line project. Regular delays and </w:t>
      </w:r>
      <w:r w:rsidR="006C2932">
        <w:t>budget constraints affected the availability of resources. Passengers were waiting for a new railway line to improve their commute within the city with more train options. Approx 1.5 million passengers are expected to commute to central London within 45 minutes from some of the poorest and poshest areas of the city (theguardian.com, 2022). However, passengers did not care about the delays in the project and they continue with their regular transport routines. Lastly, local communities of London could have raised their voice to accomplish the project within a set time for travel conveniences. The locals experienced noise, pollution and interruptions due to this construction project. Local people could have raised their voices to local authorities and the government to speed up the project. The project was neglected by all the stakeholders, which contributed to cost overruns and significant delays in the delivery of the final project.</w:t>
      </w:r>
    </w:p>
    <w:p w14:paraId="5E21C424" w14:textId="4EEF331B" w:rsidR="00001CBB" w:rsidRDefault="00000000" w:rsidP="00D83314">
      <w:r>
        <w:t xml:space="preserve">There </w:t>
      </w:r>
      <w:r w:rsidR="00F5770B">
        <w:t>are</w:t>
      </w:r>
      <w:r>
        <w:t xml:space="preserve"> </w:t>
      </w:r>
      <w:r w:rsidR="00F5770B">
        <w:t>many</w:t>
      </w:r>
      <w:r>
        <w:t xml:space="preserve"> </w:t>
      </w:r>
      <w:r w:rsidRPr="00AD14D5">
        <w:rPr>
          <w:b/>
          <w:bCs/>
          <w:i/>
          <w:iCs/>
        </w:rPr>
        <w:t>risk factors</w:t>
      </w:r>
      <w:r w:rsidR="00AD14D5">
        <w:t xml:space="preserve"> associated with a construction project. These risks </w:t>
      </w:r>
      <w:r w:rsidR="00D77DD0">
        <w:t>increase</w:t>
      </w:r>
      <w:r w:rsidR="00AD14D5">
        <w:t xml:space="preserve"> with the size and scale of a project. Delays cost overruns, incompetent contractors, environmental risks, design errors and safety hazards are some of the risk factors that affected the consistency of </w:t>
      </w:r>
      <w:r w:rsidR="00D77DD0">
        <w:t xml:space="preserve">the Crossrail project in London. The project was delayed to various uncertain events and </w:t>
      </w:r>
      <w:r w:rsidR="00D77DD0">
        <w:lastRenderedPageBreak/>
        <w:t>negligence of government and construction companies. There are other reasons such as bad weather, poor scheduling and political changes that added time constraint</w:t>
      </w:r>
      <w:r w:rsidR="005B3CF6">
        <w:t>s (</w:t>
      </w:r>
      <w:r w:rsidR="005B3CF6">
        <w:rPr>
          <w:shd w:val="clear" w:color="auto" w:fill="FFFFFF"/>
        </w:rPr>
        <w:t>Zidane and Andersen, 2018)</w:t>
      </w:r>
      <w:r w:rsidR="00D77DD0">
        <w:t>. Fluctuation in funding also increased the time requirements for the project. Cost overrun is a major risk associated with the type of contract used by the construction company to manage the project. Contracts with flexible payment options have less risk of overrun costs. Project owners lose money if other parties do not abide by the conditions mentioned in the contract. Regular changes in project scope increased overrun risk.</w:t>
      </w:r>
    </w:p>
    <w:p w14:paraId="63C9A53B" w14:textId="48A2F97A" w:rsidR="00D77DD0" w:rsidRDefault="00000000" w:rsidP="00D83314">
      <w:r>
        <w:t xml:space="preserve">An incompetent contractor is one of the important </w:t>
      </w:r>
      <w:r w:rsidR="00880316">
        <w:t>concerns</w:t>
      </w:r>
      <w:r>
        <w:t xml:space="preserve"> for any construction project. It can lead to delays and shoot-up costs due to poor work management and </w:t>
      </w:r>
      <w:r w:rsidR="00880316">
        <w:t>unprofessional behaviours</w:t>
      </w:r>
      <w:r w:rsidR="005B3CF6">
        <w:t xml:space="preserve"> (</w:t>
      </w:r>
      <w:r w:rsidR="005B3CF6">
        <w:rPr>
          <w:shd w:val="clear" w:color="auto" w:fill="FFFFFF"/>
        </w:rPr>
        <w:t xml:space="preserve">Adil </w:t>
      </w:r>
      <w:r w:rsidR="005B3CF6" w:rsidRPr="005B3CF6">
        <w:rPr>
          <w:i/>
          <w:iCs/>
          <w:shd w:val="clear" w:color="auto" w:fill="FFFFFF"/>
        </w:rPr>
        <w:t>et al.,</w:t>
      </w:r>
      <w:r w:rsidR="005B3CF6">
        <w:rPr>
          <w:shd w:val="clear" w:color="auto" w:fill="FFFFFF"/>
        </w:rPr>
        <w:t xml:space="preserve"> 2019)</w:t>
      </w:r>
      <w:r w:rsidR="00880316">
        <w:t xml:space="preserve">. The exit of two construction companies for the Crossrail project indicated the incompetency risk of the contractor. Construction work can have negative impacts on natural surroundings due to noise, dust and huge waste generated during drilling, tunnelling and destructive activities. Crossrail project tunnelling and drilling activities in crowded areas of London delayed the process of managing time to isolate the area for construction activities. There have also been changes in the designs of the projects with technological development. These changes </w:t>
      </w:r>
      <w:r w:rsidR="002E548C">
        <w:t xml:space="preserve">contributed to additional cost and time requirements in the project. Lastly, safety hazards also affect the consistent performance of project activities. The Crossrail project </w:t>
      </w:r>
      <w:r w:rsidR="00061932">
        <w:t>also suffered delays and penalties due to injuries and deaths of workers at the work site.</w:t>
      </w:r>
    </w:p>
    <w:p w14:paraId="2122D973" w14:textId="4A8C3315" w:rsidR="00061932" w:rsidRDefault="00000000" w:rsidP="00D83314">
      <w:r>
        <w:t xml:space="preserve">The Crossrail project suffered delays due to the negligence of its stakeholders, and political and market uncertainties. Priorities of government changed with the change in political ideologies, trade relationships and economic uncertainties. There was a reduction in the budget of the project due to different political incidents in the country. Construction companies did not pay attention to the quality of the project. They were also involved in legal issues due to safety hazards and leadership issues. </w:t>
      </w:r>
      <w:r w:rsidR="00AC12BC">
        <w:t xml:space="preserve">The recent pandemic also delayed the project due to covid safety guidelines by the government. </w:t>
      </w:r>
      <w:r>
        <w:t xml:space="preserve">The project is not complete yet. Only a small part of the Elizabeth line has been opened to the public this year. </w:t>
      </w:r>
      <w:r w:rsidR="00AC12BC">
        <w:t xml:space="preserve">However, the project is running at a fast pace to accomplish it within the estimated time. </w:t>
      </w:r>
      <w:r>
        <w:t>There can be more delays in the project due to current economic and political changes in the UK.</w:t>
      </w:r>
      <w:r w:rsidR="00AC12BC">
        <w:t xml:space="preserve">  Government can prioritise the project by providing necessary financial and legal support. </w:t>
      </w:r>
    </w:p>
    <w:p w14:paraId="1BA44DE6" w14:textId="13DA65A0" w:rsidR="000536E8" w:rsidRDefault="00000000" w:rsidP="000536E8">
      <w:pPr>
        <w:pStyle w:val="Heading1"/>
      </w:pPr>
      <w:bookmarkStart w:id="2" w:name="_Toc120022415"/>
      <w:r>
        <w:t>Conclusion</w:t>
      </w:r>
      <w:bookmarkEnd w:id="2"/>
    </w:p>
    <w:p w14:paraId="00E3B9B3" w14:textId="750AA5DD" w:rsidR="007134A6" w:rsidRDefault="00000000" w:rsidP="00E73E90">
      <w:r>
        <w:t xml:space="preserve">Thus, it can be concluded from the essay that managing a project can be complex depending on the </w:t>
      </w:r>
      <w:r w:rsidR="00E73E90">
        <w:t xml:space="preserve">size, scope and severity of the project. The Crossrail project of London is the biggest </w:t>
      </w:r>
      <w:r w:rsidR="00E73E90">
        <w:lastRenderedPageBreak/>
        <w:t xml:space="preserve">railway construction project in the country, which experienced significant delays and increases in cost. It is seen that the project was proposed thirty years ago and the execution started 13 years ago. The main constraints that affected the project were time, budget, risks and stakeholders related to the project. The budget of the project increased significantly in the last decade due to delays, legal issues, penalties and </w:t>
      </w:r>
      <w:r w:rsidR="006F1959">
        <w:t xml:space="preserve">government negligence. However, the government has increased the project budget in 2018 to speed up the process. The pandemic resulted in additional costs due to a halt in </w:t>
      </w:r>
      <w:r w:rsidR="00EC7896">
        <w:t xml:space="preserve">the project. Time constraints can be estimated from the timeline of the project. </w:t>
      </w:r>
      <w:r w:rsidR="00FE0902">
        <w:t>10000 workers are working on the project for the last thirteen years. However,</w:t>
      </w:r>
      <w:r w:rsidR="00EC7896">
        <w:t xml:space="preserve"> the project is still running and is expected to be accomplished next year.</w:t>
      </w:r>
    </w:p>
    <w:p w14:paraId="3489F75D" w14:textId="421F21E4" w:rsidR="00FE0902" w:rsidRDefault="00000000" w:rsidP="00E73E90">
      <w:r>
        <w:t xml:space="preserve">Stakeholders of the Crossrail project mainly affected the timely completion of the project and cost requirements. </w:t>
      </w:r>
      <w:r w:rsidR="00D3574C">
        <w:t>Different stakeholders have different priorities, which resulted in the negligence of project goals. Complexities in the project were high, as it is a big infrastructural development project. Uncertain events in the last decades such as coalition government, Brexit and the pandemic shifted the attention of the government to other projects.</w:t>
      </w:r>
      <w:r w:rsidR="00B1709F">
        <w:t xml:space="preserve"> Risk factors such as cost overrun, design errors, delays and incompetent contractors are also the reason for the lengthy and costly project process of the Elizabeth line. There are certain risk factors such as operational technical and environmental considered that the planning stage of the project. On the contrary, there are risks related to the market, health and politics that cannot be </w:t>
      </w:r>
      <w:r w:rsidR="00A376B2">
        <w:t xml:space="preserve">analysed in the planning stage. Therefore, the pandemic was an uncertain event that </w:t>
      </w:r>
      <w:r w:rsidR="005D0828">
        <w:t xml:space="preserve">put a hold on the project due to the lockdown. Stakeholders of the project can prioritise the project tasks to complete them within the next estimated time. </w:t>
      </w:r>
    </w:p>
    <w:p w14:paraId="3B370B89" w14:textId="107F5B71" w:rsidR="00880316" w:rsidRDefault="00000000" w:rsidP="00E73E90">
      <w:pPr>
        <w:rPr>
          <w:rFonts w:eastAsiaTheme="majorEastAsia" w:cstheme="majorBidi"/>
          <w:b/>
          <w:szCs w:val="32"/>
        </w:rPr>
      </w:pPr>
      <w:r>
        <w:br w:type="page"/>
      </w:r>
    </w:p>
    <w:p w14:paraId="3C796439" w14:textId="0973D174" w:rsidR="000536E8" w:rsidRDefault="00000000" w:rsidP="000536E8">
      <w:pPr>
        <w:pStyle w:val="Heading1"/>
      </w:pPr>
      <w:bookmarkStart w:id="3" w:name="_Toc120022416"/>
      <w:r>
        <w:lastRenderedPageBreak/>
        <w:t>References</w:t>
      </w:r>
      <w:bookmarkEnd w:id="3"/>
    </w:p>
    <w:p w14:paraId="3D5015F8" w14:textId="77777777" w:rsidR="00661B16" w:rsidRDefault="00661B16" w:rsidP="005B3CF6">
      <w:pPr>
        <w:rPr>
          <w:shd w:val="clear" w:color="auto" w:fill="FFFFFF"/>
        </w:rPr>
      </w:pPr>
      <w:r>
        <w:rPr>
          <w:shd w:val="clear" w:color="auto" w:fill="FFFFFF"/>
        </w:rPr>
        <w:t>Adil, A., Abdulmajid, T. and Mahdi, S., 2019. Analytical Study of the Causes of Abandoned Construction Projects. </w:t>
      </w:r>
      <w:r>
        <w:rPr>
          <w:i/>
          <w:iCs/>
          <w:shd w:val="clear" w:color="auto" w:fill="FFFFFF"/>
        </w:rPr>
        <w:t>Civil Engineering Journal</w:t>
      </w:r>
      <w:r>
        <w:rPr>
          <w:shd w:val="clear" w:color="auto" w:fill="FFFFFF"/>
        </w:rPr>
        <w:t>, </w:t>
      </w:r>
      <w:r>
        <w:rPr>
          <w:i/>
          <w:iCs/>
          <w:shd w:val="clear" w:color="auto" w:fill="FFFFFF"/>
        </w:rPr>
        <w:t>5</w:t>
      </w:r>
      <w:r>
        <w:rPr>
          <w:shd w:val="clear" w:color="auto" w:fill="FFFFFF"/>
        </w:rPr>
        <w:t>(11), pp.2486-2494.</w:t>
      </w:r>
    </w:p>
    <w:p w14:paraId="446798CB" w14:textId="77777777" w:rsidR="00661B16" w:rsidRDefault="00661B16" w:rsidP="00B97635">
      <w:pPr>
        <w:rPr>
          <w:shd w:val="clear" w:color="auto" w:fill="FFFFFF"/>
        </w:rPr>
      </w:pPr>
      <w:r>
        <w:rPr>
          <w:shd w:val="clear" w:color="auto" w:fill="FFFFFF"/>
        </w:rPr>
        <w:t>Bamberger, M. and Mabry, L., 2019. </w:t>
      </w:r>
      <w:proofErr w:type="spellStart"/>
      <w:r>
        <w:rPr>
          <w:shd w:val="clear" w:color="auto" w:fill="FFFFFF"/>
        </w:rPr>
        <w:t>RealWorld</w:t>
      </w:r>
      <w:proofErr w:type="spellEnd"/>
      <w:r>
        <w:rPr>
          <w:shd w:val="clear" w:color="auto" w:fill="FFFFFF"/>
        </w:rPr>
        <w:t xml:space="preserve"> evaluation: Working under budget, time, data, and political constraints. Sage publications.</w:t>
      </w:r>
    </w:p>
    <w:p w14:paraId="555D8B72" w14:textId="77777777" w:rsidR="00661B16" w:rsidRDefault="00661B16" w:rsidP="003630A2">
      <w:pPr>
        <w:rPr>
          <w:lang w:val="en-IN"/>
        </w:rPr>
      </w:pPr>
      <w:r>
        <w:t xml:space="preserve">bbc.com. 2022. </w:t>
      </w:r>
      <w:r>
        <w:rPr>
          <w:i/>
          <w:iCs/>
        </w:rPr>
        <w:t xml:space="preserve">Elizabeth line: What is it and when will it fully </w:t>
      </w:r>
      <w:proofErr w:type="gramStart"/>
      <w:r>
        <w:rPr>
          <w:i/>
          <w:iCs/>
        </w:rPr>
        <w:t>open?.</w:t>
      </w:r>
      <w:proofErr w:type="gramEnd"/>
      <w:r>
        <w:rPr>
          <w:i/>
          <w:iCs/>
        </w:rPr>
        <w:t xml:space="preserve"> </w:t>
      </w:r>
      <w:r>
        <w:t>Available at: https://www.bbc.com/news/uk-england-london-61505172 (Accessed: 22 November 2022).</w:t>
      </w:r>
    </w:p>
    <w:p w14:paraId="00BB7D3E" w14:textId="77777777" w:rsidR="00661B16" w:rsidRDefault="00661B16" w:rsidP="00475C4C">
      <w:pPr>
        <w:rPr>
          <w:lang w:val="en-IN"/>
        </w:rPr>
      </w:pPr>
      <w:r>
        <w:t>crossrail.co.uk. 2022.</w:t>
      </w:r>
      <w:r w:rsidRPr="00475C4C">
        <w:rPr>
          <w:i/>
          <w:iCs/>
        </w:rPr>
        <w:t xml:space="preserve"> </w:t>
      </w:r>
      <w:r>
        <w:rPr>
          <w:i/>
          <w:iCs/>
        </w:rPr>
        <w:t>Delivering the Elizabeth Line.</w:t>
      </w:r>
      <w:r>
        <w:t xml:space="preserve"> Available at: https://www.crossrail.co.uk/project/our-plan-to-complete-the-elizabeth-line/ (Accessed: 22 November 2022).</w:t>
      </w:r>
    </w:p>
    <w:p w14:paraId="33C06B6C" w14:textId="77777777" w:rsidR="00661B16" w:rsidRDefault="00661B16" w:rsidP="00B97635">
      <w:pPr>
        <w:rPr>
          <w:shd w:val="clear" w:color="auto" w:fill="FFFFFF"/>
        </w:rPr>
      </w:pPr>
      <w:r>
        <w:rPr>
          <w:shd w:val="clear" w:color="auto" w:fill="FFFFFF"/>
        </w:rPr>
        <w:t>Jack, H., 2021. Engineering design, planning, and management. Academic Press.</w:t>
      </w:r>
    </w:p>
    <w:p w14:paraId="77E5D50A" w14:textId="77777777" w:rsidR="00661B16" w:rsidRDefault="00661B16" w:rsidP="00B97635">
      <w:pPr>
        <w:rPr>
          <w:shd w:val="clear" w:color="auto" w:fill="FFFFFF"/>
        </w:rPr>
      </w:pPr>
      <w:r>
        <w:rPr>
          <w:shd w:val="clear" w:color="auto" w:fill="FFFFFF"/>
        </w:rPr>
        <w:t>Mahalingam, A., 2022. Megaproject Governance and Innovation. </w:t>
      </w:r>
      <w:r>
        <w:rPr>
          <w:i/>
          <w:iCs/>
          <w:shd w:val="clear" w:color="auto" w:fill="FFFFFF"/>
        </w:rPr>
        <w:t>HIGH SPEED RAIL IN ASIA</w:t>
      </w:r>
      <w:r>
        <w:rPr>
          <w:shd w:val="clear" w:color="auto" w:fill="FFFFFF"/>
        </w:rPr>
        <w:t>.</w:t>
      </w:r>
    </w:p>
    <w:p w14:paraId="472ADEED" w14:textId="77777777" w:rsidR="00661B16" w:rsidRDefault="00661B16" w:rsidP="00B97635">
      <w:pPr>
        <w:rPr>
          <w:shd w:val="clear" w:color="auto" w:fill="FFFFFF"/>
        </w:rPr>
      </w:pPr>
      <w:r>
        <w:rPr>
          <w:shd w:val="clear" w:color="auto" w:fill="FFFFFF"/>
        </w:rPr>
        <w:t xml:space="preserve">Olanrewaju, A., AbdulAziz, A., Preece, C.N. and </w:t>
      </w:r>
      <w:proofErr w:type="spellStart"/>
      <w:r>
        <w:rPr>
          <w:shd w:val="clear" w:color="auto" w:fill="FFFFFF"/>
        </w:rPr>
        <w:t>Shobowale</w:t>
      </w:r>
      <w:proofErr w:type="spellEnd"/>
      <w:r>
        <w:rPr>
          <w:shd w:val="clear" w:color="auto" w:fill="FFFFFF"/>
        </w:rPr>
        <w:t>, K., 2021. Evaluation of measures to prevent the spread of COVID-19 on the construction sites. </w:t>
      </w:r>
      <w:r>
        <w:rPr>
          <w:i/>
          <w:iCs/>
          <w:shd w:val="clear" w:color="auto" w:fill="FFFFFF"/>
        </w:rPr>
        <w:t>Cleaner engineering and technology</w:t>
      </w:r>
      <w:r>
        <w:rPr>
          <w:shd w:val="clear" w:color="auto" w:fill="FFFFFF"/>
        </w:rPr>
        <w:t>, </w:t>
      </w:r>
      <w:r>
        <w:rPr>
          <w:i/>
          <w:iCs/>
          <w:shd w:val="clear" w:color="auto" w:fill="FFFFFF"/>
        </w:rPr>
        <w:t>5</w:t>
      </w:r>
      <w:r>
        <w:rPr>
          <w:shd w:val="clear" w:color="auto" w:fill="FFFFFF"/>
        </w:rPr>
        <w:t>, p.100277.</w:t>
      </w:r>
    </w:p>
    <w:p w14:paraId="52B6F6C0" w14:textId="77777777" w:rsidR="00661B16" w:rsidRDefault="00661B16" w:rsidP="00001CBB">
      <w:r>
        <w:t xml:space="preserve">railway-technology.com. 2022. </w:t>
      </w:r>
      <w:r>
        <w:rPr>
          <w:i/>
          <w:iCs/>
        </w:rPr>
        <w:t>A timeline of Crossrail delays</w:t>
      </w:r>
      <w:r>
        <w:t>. Available at: https://www.railway-technology.com/analysis/timeline-crossrail-delays/ (Accessed: 22 November 2022).</w:t>
      </w:r>
    </w:p>
    <w:p w14:paraId="5024F69F" w14:textId="77777777" w:rsidR="00661B16" w:rsidRDefault="00661B16" w:rsidP="00B97635">
      <w:pPr>
        <w:rPr>
          <w:lang w:val="en-IN"/>
        </w:rPr>
      </w:pPr>
      <w:r>
        <w:rPr>
          <w:shd w:val="clear" w:color="auto" w:fill="FFFFFF"/>
        </w:rPr>
        <w:t>Sweet, R., 2019. Damned if they did: A defence of Crossrail. </w:t>
      </w:r>
      <w:r>
        <w:rPr>
          <w:i/>
          <w:iCs/>
          <w:shd w:val="clear" w:color="auto" w:fill="FFFFFF"/>
        </w:rPr>
        <w:t>Construction Research and Innovation</w:t>
      </w:r>
      <w:r>
        <w:rPr>
          <w:shd w:val="clear" w:color="auto" w:fill="FFFFFF"/>
        </w:rPr>
        <w:t>, </w:t>
      </w:r>
      <w:r>
        <w:rPr>
          <w:i/>
          <w:iCs/>
          <w:shd w:val="clear" w:color="auto" w:fill="FFFFFF"/>
        </w:rPr>
        <w:t>10</w:t>
      </w:r>
      <w:r>
        <w:rPr>
          <w:shd w:val="clear" w:color="auto" w:fill="FFFFFF"/>
        </w:rPr>
        <w:t>(2), pp.32-38.</w:t>
      </w:r>
    </w:p>
    <w:p w14:paraId="3516078E" w14:textId="77777777" w:rsidR="00661B16" w:rsidRDefault="00661B16" w:rsidP="006C2932">
      <w:pPr>
        <w:rPr>
          <w:lang w:val="en-IN"/>
        </w:rPr>
      </w:pPr>
      <w:r>
        <w:t>theguardian.com. 2022.</w:t>
      </w:r>
      <w:r w:rsidRPr="006C2932">
        <w:rPr>
          <w:i/>
          <w:iCs/>
        </w:rPr>
        <w:t xml:space="preserve"> </w:t>
      </w:r>
      <w:r>
        <w:rPr>
          <w:i/>
          <w:iCs/>
        </w:rPr>
        <w:t>A megalopolis of engineering: the verdict on London’s £18bn new Elizabeth line</w:t>
      </w:r>
      <w:r>
        <w:t>. Available at: https://www.theguardian.com/uk-news/2022/mar/13/elizabeth-line-crossrail-opening-london (Accessed: 22 November 2022).</w:t>
      </w:r>
    </w:p>
    <w:p w14:paraId="292CAB9A" w14:textId="77777777" w:rsidR="00661B16" w:rsidRDefault="00661B16" w:rsidP="00B97635">
      <w:pPr>
        <w:rPr>
          <w:shd w:val="clear" w:color="auto" w:fill="FFFFFF"/>
        </w:rPr>
      </w:pPr>
      <w:r>
        <w:rPr>
          <w:shd w:val="clear" w:color="auto" w:fill="FFFFFF"/>
        </w:rPr>
        <w:t>Zidane, Y.J.T. and Andersen, B., 2018. The top 10 universal delay factors in construction projects. </w:t>
      </w:r>
      <w:r>
        <w:rPr>
          <w:i/>
          <w:iCs/>
          <w:shd w:val="clear" w:color="auto" w:fill="FFFFFF"/>
        </w:rPr>
        <w:t>International Journal of Managing Projects in Business</w:t>
      </w:r>
      <w:r>
        <w:rPr>
          <w:shd w:val="clear" w:color="auto" w:fill="FFFFFF"/>
        </w:rPr>
        <w:t>.</w:t>
      </w:r>
    </w:p>
    <w:sectPr w:rsidR="00661B1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27CFC" w14:textId="77777777" w:rsidR="008A31A2" w:rsidRDefault="008A31A2">
      <w:pPr>
        <w:spacing w:after="0" w:line="240" w:lineRule="auto"/>
      </w:pPr>
      <w:r>
        <w:separator/>
      </w:r>
    </w:p>
  </w:endnote>
  <w:endnote w:type="continuationSeparator" w:id="0">
    <w:p w14:paraId="01A44AD5" w14:textId="77777777" w:rsidR="008A31A2" w:rsidRDefault="008A3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209945"/>
      <w:docPartObj>
        <w:docPartGallery w:val="Page Numbers (Bottom of Page)"/>
        <w:docPartUnique/>
      </w:docPartObj>
    </w:sdtPr>
    <w:sdtEndPr>
      <w:rPr>
        <w:noProof/>
      </w:rPr>
    </w:sdtEndPr>
    <w:sdtContent>
      <w:p w14:paraId="49A186A9" w14:textId="2F257EA8" w:rsidR="000536E8"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0C878B" w14:textId="77777777" w:rsidR="000536E8" w:rsidRDefault="000536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83191" w14:textId="77777777" w:rsidR="008A31A2" w:rsidRDefault="008A31A2">
      <w:pPr>
        <w:spacing w:after="0" w:line="240" w:lineRule="auto"/>
      </w:pPr>
      <w:r>
        <w:separator/>
      </w:r>
    </w:p>
  </w:footnote>
  <w:footnote w:type="continuationSeparator" w:id="0">
    <w:p w14:paraId="08D0B04B" w14:textId="77777777" w:rsidR="008A31A2" w:rsidRDefault="008A31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C6B"/>
    <w:rsid w:val="00001CBB"/>
    <w:rsid w:val="000536E8"/>
    <w:rsid w:val="00061932"/>
    <w:rsid w:val="00082404"/>
    <w:rsid w:val="00103975"/>
    <w:rsid w:val="001D4249"/>
    <w:rsid w:val="002A782B"/>
    <w:rsid w:val="002C0BDE"/>
    <w:rsid w:val="002E548C"/>
    <w:rsid w:val="003630A2"/>
    <w:rsid w:val="0038738D"/>
    <w:rsid w:val="003F5EE8"/>
    <w:rsid w:val="00475C4C"/>
    <w:rsid w:val="00550234"/>
    <w:rsid w:val="005576D6"/>
    <w:rsid w:val="005B3CF6"/>
    <w:rsid w:val="005D0828"/>
    <w:rsid w:val="005F01A2"/>
    <w:rsid w:val="00605A70"/>
    <w:rsid w:val="00661B16"/>
    <w:rsid w:val="00684320"/>
    <w:rsid w:val="006848DD"/>
    <w:rsid w:val="006C2932"/>
    <w:rsid w:val="006F1959"/>
    <w:rsid w:val="007134A6"/>
    <w:rsid w:val="007216CD"/>
    <w:rsid w:val="00844ED0"/>
    <w:rsid w:val="008456F0"/>
    <w:rsid w:val="00856B42"/>
    <w:rsid w:val="00880316"/>
    <w:rsid w:val="008A31A2"/>
    <w:rsid w:val="009C35AD"/>
    <w:rsid w:val="009F09F4"/>
    <w:rsid w:val="00A376B2"/>
    <w:rsid w:val="00AC12BC"/>
    <w:rsid w:val="00AD14D5"/>
    <w:rsid w:val="00B07F15"/>
    <w:rsid w:val="00B1709F"/>
    <w:rsid w:val="00B26307"/>
    <w:rsid w:val="00B30D5D"/>
    <w:rsid w:val="00B97635"/>
    <w:rsid w:val="00BE11EC"/>
    <w:rsid w:val="00C00C6B"/>
    <w:rsid w:val="00C5291B"/>
    <w:rsid w:val="00CE1E46"/>
    <w:rsid w:val="00D319CF"/>
    <w:rsid w:val="00D3574C"/>
    <w:rsid w:val="00D77DD0"/>
    <w:rsid w:val="00D83314"/>
    <w:rsid w:val="00DD5A53"/>
    <w:rsid w:val="00E03206"/>
    <w:rsid w:val="00E437EA"/>
    <w:rsid w:val="00E444A6"/>
    <w:rsid w:val="00E73E90"/>
    <w:rsid w:val="00E93000"/>
    <w:rsid w:val="00EA5C00"/>
    <w:rsid w:val="00EC3CEA"/>
    <w:rsid w:val="00EC7896"/>
    <w:rsid w:val="00F5770B"/>
    <w:rsid w:val="00FE067D"/>
    <w:rsid w:val="00FE09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AA85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6E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536E8"/>
    <w:pPr>
      <w:keepNext/>
      <w:keepLines/>
      <w:spacing w:before="240" w:after="0"/>
      <w:outlineLvl w:val="0"/>
    </w:pPr>
    <w:rPr>
      <w:rFonts w:eastAsiaTheme="majorEastAsia" w:cstheme="majorBidi"/>
      <w:b/>
      <w:szCs w:val="32"/>
    </w:rPr>
  </w:style>
  <w:style w:type="paragraph" w:styleId="Heading4">
    <w:name w:val="heading 4"/>
    <w:basedOn w:val="Normal"/>
    <w:next w:val="Normal"/>
    <w:link w:val="Heading4Char"/>
    <w:uiPriority w:val="9"/>
    <w:semiHidden/>
    <w:unhideWhenUsed/>
    <w:qFormat/>
    <w:rsid w:val="003630A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536E8"/>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0536E8"/>
    <w:rPr>
      <w:rFonts w:ascii="Times New Roman" w:eastAsiaTheme="majorEastAsia" w:hAnsi="Times New Roman" w:cstheme="majorBidi"/>
      <w:b/>
      <w:spacing w:val="-10"/>
      <w:kern w:val="28"/>
      <w:sz w:val="36"/>
      <w:szCs w:val="56"/>
      <w:lang w:val="en-GB"/>
    </w:rPr>
  </w:style>
  <w:style w:type="paragraph" w:styleId="Header">
    <w:name w:val="header"/>
    <w:basedOn w:val="Normal"/>
    <w:link w:val="HeaderChar"/>
    <w:uiPriority w:val="99"/>
    <w:unhideWhenUsed/>
    <w:rsid w:val="000536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6E8"/>
    <w:rPr>
      <w:lang w:val="en-GB"/>
    </w:rPr>
  </w:style>
  <w:style w:type="paragraph" w:styleId="Footer">
    <w:name w:val="footer"/>
    <w:basedOn w:val="Normal"/>
    <w:link w:val="FooterChar"/>
    <w:uiPriority w:val="99"/>
    <w:unhideWhenUsed/>
    <w:rsid w:val="000536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6E8"/>
    <w:rPr>
      <w:lang w:val="en-GB"/>
    </w:rPr>
  </w:style>
  <w:style w:type="character" w:customStyle="1" w:styleId="Heading1Char">
    <w:name w:val="Heading 1 Char"/>
    <w:basedOn w:val="DefaultParagraphFont"/>
    <w:link w:val="Heading1"/>
    <w:uiPriority w:val="9"/>
    <w:rsid w:val="000536E8"/>
    <w:rPr>
      <w:rFonts w:ascii="Times New Roman" w:eastAsiaTheme="majorEastAsia" w:hAnsi="Times New Roman" w:cstheme="majorBidi"/>
      <w:b/>
      <w:sz w:val="24"/>
      <w:szCs w:val="32"/>
      <w:lang w:val="en-GB"/>
    </w:rPr>
  </w:style>
  <w:style w:type="character" w:customStyle="1" w:styleId="Heading4Char">
    <w:name w:val="Heading 4 Char"/>
    <w:basedOn w:val="DefaultParagraphFont"/>
    <w:link w:val="Heading4"/>
    <w:uiPriority w:val="9"/>
    <w:semiHidden/>
    <w:rsid w:val="003630A2"/>
    <w:rPr>
      <w:rFonts w:asciiTheme="majorHAnsi" w:eastAsiaTheme="majorEastAsia" w:hAnsiTheme="majorHAnsi" w:cstheme="majorBidi"/>
      <w:i/>
      <w:iCs/>
      <w:color w:val="2F5496" w:themeColor="accent1" w:themeShade="BF"/>
      <w:sz w:val="24"/>
      <w:lang w:val="en-GB"/>
    </w:rPr>
  </w:style>
  <w:style w:type="paragraph" w:styleId="NoSpacing">
    <w:name w:val="No Spacing"/>
    <w:uiPriority w:val="1"/>
    <w:qFormat/>
    <w:rsid w:val="00B97635"/>
    <w:pPr>
      <w:spacing w:after="0" w:line="240" w:lineRule="auto"/>
      <w:jc w:val="both"/>
    </w:pPr>
    <w:rPr>
      <w:rFonts w:ascii="Times New Roman" w:hAnsi="Times New Roman"/>
      <w:sz w:val="24"/>
      <w:lang w:val="en-GB"/>
    </w:rPr>
  </w:style>
  <w:style w:type="paragraph" w:styleId="TOCHeading">
    <w:name w:val="TOC Heading"/>
    <w:basedOn w:val="Heading1"/>
    <w:next w:val="Normal"/>
    <w:uiPriority w:val="39"/>
    <w:unhideWhenUsed/>
    <w:qFormat/>
    <w:rsid w:val="00E444A6"/>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444A6"/>
    <w:pPr>
      <w:spacing w:after="100"/>
    </w:pPr>
  </w:style>
  <w:style w:type="character" w:styleId="Hyperlink">
    <w:name w:val="Hyperlink"/>
    <w:basedOn w:val="DefaultParagraphFont"/>
    <w:uiPriority w:val="99"/>
    <w:unhideWhenUsed/>
    <w:rsid w:val="00E444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FDBC7-E93B-4873-BA5A-E4510FD04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2766</Words>
  <Characters>15772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Assessment 1</dc:title>
  <dc:creator/>
  <cp:lastModifiedBy/>
  <cp:revision>1</cp:revision>
  <dcterms:created xsi:type="dcterms:W3CDTF">2022-11-22T10:33:00Z</dcterms:created>
  <dcterms:modified xsi:type="dcterms:W3CDTF">2022-12-03T14:27:00Z</dcterms:modified>
</cp:coreProperties>
</file>