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FE3B8" w14:textId="77777777" w:rsidR="00AC431E" w:rsidRDefault="00AC431E" w:rsidP="00B77685">
      <w:pPr>
        <w:jc w:val="center"/>
      </w:pPr>
      <w:r>
        <w:t xml:space="preserve">BMIH4006 </w:t>
      </w:r>
    </w:p>
    <w:p w14:paraId="25DCEC01" w14:textId="77777777" w:rsidR="00AC431E" w:rsidRDefault="00AC431E" w:rsidP="00B77685">
      <w:pPr>
        <w:jc w:val="center"/>
      </w:pPr>
      <w:r>
        <w:t>Operating Hotel Facilities</w:t>
      </w:r>
    </w:p>
    <w:p w14:paraId="6D1C4DCD" w14:textId="500D2048" w:rsidR="00C80086" w:rsidRPr="000A17D7" w:rsidRDefault="00AC431E" w:rsidP="000A17D7">
      <w:pPr>
        <w:jc w:val="center"/>
      </w:pPr>
      <w:r>
        <w:t xml:space="preserve">Assessment Component 1-Learning Log </w:t>
      </w:r>
    </w:p>
    <w:p w14:paraId="78D66CC8" w14:textId="77777777" w:rsidR="006B32F0" w:rsidRDefault="006B32F0" w:rsidP="006B32F0"/>
    <w:p w14:paraId="14631BDC" w14:textId="39308E08" w:rsidR="00103E4C" w:rsidRDefault="00103E4C">
      <w:pPr>
        <w:spacing w:after="160" w:line="259" w:lineRule="auto"/>
        <w:jc w:val="left"/>
      </w:pPr>
      <w:r>
        <w:br w:type="page"/>
      </w:r>
    </w:p>
    <w:p w14:paraId="5C30E0C9" w14:textId="77777777" w:rsidR="00C53EA4" w:rsidRDefault="00C53EA4" w:rsidP="00455940">
      <w:pPr>
        <w:rPr>
          <w:b/>
        </w:rPr>
      </w:pPr>
    </w:p>
    <w:p w14:paraId="31280AD9" w14:textId="72C77AD2" w:rsidR="00C53EA4" w:rsidRPr="003C3341" w:rsidRDefault="00C53EA4" w:rsidP="00C53EA4">
      <w:pPr>
        <w:jc w:val="center"/>
        <w:rPr>
          <w:rFonts w:ascii="Tahoma" w:hAnsi="Tahoma" w:cs="Tahoma"/>
          <w:b/>
          <w:u w:val="single"/>
        </w:rPr>
      </w:pPr>
      <w:r>
        <w:rPr>
          <w:rFonts w:ascii="Tahoma" w:hAnsi="Tahoma" w:cs="Tahoma"/>
          <w:b/>
          <w:u w:val="single"/>
        </w:rPr>
        <w:t>LEVEL 4 – Student Journal</w:t>
      </w:r>
    </w:p>
    <w:p w14:paraId="6834F295" w14:textId="77777777" w:rsidR="00C53EA4" w:rsidRPr="003C3341" w:rsidRDefault="00C53EA4" w:rsidP="00C53EA4">
      <w:pPr>
        <w:rPr>
          <w:rFonts w:ascii="Tahoma" w:hAnsi="Tahoma" w:cs="Tahoma"/>
          <w:sz w:val="20"/>
        </w:rPr>
      </w:pPr>
    </w:p>
    <w:tbl>
      <w:tblPr>
        <w:tblStyle w:val="TableGrid"/>
        <w:tblW w:w="0" w:type="auto"/>
        <w:tblLook w:val="01E0" w:firstRow="1" w:lastRow="1" w:firstColumn="1" w:lastColumn="1" w:noHBand="0" w:noVBand="0"/>
      </w:tblPr>
      <w:tblGrid>
        <w:gridCol w:w="3428"/>
        <w:gridCol w:w="5922"/>
      </w:tblGrid>
      <w:tr w:rsidR="00C53EA4" w:rsidRPr="003C3341" w14:paraId="27463FD8" w14:textId="77777777" w:rsidTr="00447CEF">
        <w:tc>
          <w:tcPr>
            <w:tcW w:w="3987" w:type="dxa"/>
            <w:shd w:val="clear" w:color="auto" w:fill="ACB9CA" w:themeFill="text2" w:themeFillTint="66"/>
          </w:tcPr>
          <w:p w14:paraId="524B3EDB" w14:textId="672A75BF" w:rsidR="00C53EA4" w:rsidRDefault="00C53EA4" w:rsidP="00447CEF">
            <w:pPr>
              <w:rPr>
                <w:rFonts w:ascii="Tahoma" w:hAnsi="Tahoma" w:cs="Tahoma"/>
                <w:b/>
                <w:sz w:val="20"/>
              </w:rPr>
            </w:pPr>
            <w:r>
              <w:rPr>
                <w:rFonts w:ascii="Tahoma" w:hAnsi="Tahoma" w:cs="Tahoma"/>
                <w:b/>
                <w:sz w:val="20"/>
              </w:rPr>
              <w:t xml:space="preserve">Student </w:t>
            </w:r>
            <w:r w:rsidRPr="003C3341">
              <w:rPr>
                <w:rFonts w:ascii="Tahoma" w:hAnsi="Tahoma" w:cs="Tahoma"/>
                <w:b/>
                <w:sz w:val="20"/>
              </w:rPr>
              <w:t>Name:</w:t>
            </w:r>
            <w:r>
              <w:rPr>
                <w:rFonts w:ascii="Tahoma" w:hAnsi="Tahoma" w:cs="Tahoma"/>
                <w:b/>
                <w:sz w:val="20"/>
              </w:rPr>
              <w:t xml:space="preserve">  </w:t>
            </w:r>
            <w:r w:rsidR="00C9563B">
              <w:rPr>
                <w:rFonts w:ascii="Tahoma" w:hAnsi="Tahoma" w:cs="Tahoma"/>
                <w:b/>
                <w:sz w:val="20"/>
              </w:rPr>
              <w:t>Mohammed Bab Al Fazal</w:t>
            </w:r>
          </w:p>
          <w:p w14:paraId="2BB733A6" w14:textId="77777777" w:rsidR="00C53EA4" w:rsidRPr="003C3341" w:rsidRDefault="00C53EA4" w:rsidP="00447CEF">
            <w:pPr>
              <w:rPr>
                <w:rFonts w:ascii="Tahoma" w:hAnsi="Tahoma" w:cs="Tahoma"/>
                <w:b/>
                <w:sz w:val="20"/>
              </w:rPr>
            </w:pPr>
          </w:p>
          <w:p w14:paraId="2E4523D9" w14:textId="54DD5FE3" w:rsidR="00C53EA4" w:rsidRPr="003C3341" w:rsidRDefault="00C53EA4" w:rsidP="00447CEF">
            <w:pPr>
              <w:rPr>
                <w:rFonts w:ascii="Tahoma" w:hAnsi="Tahoma" w:cs="Tahoma"/>
                <w:b/>
                <w:sz w:val="20"/>
              </w:rPr>
            </w:pPr>
            <w:r>
              <w:rPr>
                <w:rFonts w:ascii="Tahoma" w:hAnsi="Tahoma" w:cs="Tahoma"/>
                <w:b/>
                <w:sz w:val="20"/>
              </w:rPr>
              <w:t xml:space="preserve">Student Number: </w:t>
            </w:r>
            <w:r w:rsidR="00C9563B">
              <w:rPr>
                <w:rFonts w:ascii="Tahoma" w:hAnsi="Tahoma" w:cs="Tahoma"/>
                <w:b/>
                <w:sz w:val="20"/>
              </w:rPr>
              <w:t>2118712</w:t>
            </w:r>
          </w:p>
          <w:p w14:paraId="2D7D0CAE" w14:textId="77777777" w:rsidR="00C53EA4" w:rsidRPr="003C3341" w:rsidRDefault="00C53EA4" w:rsidP="00447CEF">
            <w:pPr>
              <w:rPr>
                <w:rFonts w:ascii="Tahoma" w:hAnsi="Tahoma" w:cs="Tahoma"/>
                <w:b/>
                <w:sz w:val="20"/>
              </w:rPr>
            </w:pPr>
          </w:p>
        </w:tc>
        <w:tc>
          <w:tcPr>
            <w:tcW w:w="7195" w:type="dxa"/>
            <w:shd w:val="clear" w:color="auto" w:fill="ACB9CA" w:themeFill="text2" w:themeFillTint="66"/>
          </w:tcPr>
          <w:p w14:paraId="315C48AD" w14:textId="6B0935EB" w:rsidR="00C53EA4" w:rsidRDefault="00C53EA4" w:rsidP="00447CEF">
            <w:pPr>
              <w:rPr>
                <w:rFonts w:ascii="Tahoma" w:hAnsi="Tahoma" w:cs="Tahoma"/>
                <w:b/>
                <w:sz w:val="20"/>
              </w:rPr>
            </w:pPr>
            <w:r>
              <w:rPr>
                <w:rFonts w:ascii="Tahoma" w:hAnsi="Tahoma" w:cs="Tahoma"/>
                <w:b/>
                <w:sz w:val="20"/>
              </w:rPr>
              <w:t xml:space="preserve">Module: </w:t>
            </w:r>
            <w:r w:rsidR="00C9563B">
              <w:rPr>
                <w:rFonts w:ascii="Tahoma" w:hAnsi="Tahoma" w:cs="Tahoma"/>
                <w:b/>
                <w:sz w:val="20"/>
              </w:rPr>
              <w:t>Operating Hotel Facilities BMIH4006</w:t>
            </w:r>
          </w:p>
          <w:p w14:paraId="3C5CEA0B" w14:textId="77777777" w:rsidR="00C53EA4" w:rsidRDefault="00C53EA4" w:rsidP="00447CEF">
            <w:pPr>
              <w:rPr>
                <w:rFonts w:ascii="Tahoma" w:hAnsi="Tahoma" w:cs="Tahoma"/>
                <w:b/>
                <w:sz w:val="20"/>
              </w:rPr>
            </w:pPr>
          </w:p>
          <w:p w14:paraId="538B6FA0" w14:textId="0EA51935" w:rsidR="00C53EA4" w:rsidRPr="003C3341" w:rsidRDefault="00C53EA4" w:rsidP="00447CEF">
            <w:pPr>
              <w:rPr>
                <w:rFonts w:ascii="Tahoma" w:hAnsi="Tahoma" w:cs="Tahoma"/>
                <w:b/>
                <w:sz w:val="20"/>
              </w:rPr>
            </w:pPr>
            <w:r>
              <w:rPr>
                <w:rFonts w:ascii="Tahoma" w:hAnsi="Tahoma" w:cs="Tahoma"/>
                <w:b/>
                <w:sz w:val="20"/>
              </w:rPr>
              <w:t xml:space="preserve">Lecturer: </w:t>
            </w:r>
            <w:r w:rsidR="00C9563B">
              <w:rPr>
                <w:rFonts w:ascii="Tahoma" w:hAnsi="Tahoma" w:cs="Tahoma"/>
                <w:b/>
                <w:sz w:val="20"/>
              </w:rPr>
              <w:t>Lola Villard</w:t>
            </w:r>
          </w:p>
        </w:tc>
      </w:tr>
    </w:tbl>
    <w:p w14:paraId="4D0BF877" w14:textId="77777777" w:rsidR="00C53EA4" w:rsidRPr="003C3341" w:rsidRDefault="00C53EA4" w:rsidP="00C53EA4">
      <w:pPr>
        <w:rPr>
          <w:rFonts w:ascii="Tahoma" w:hAnsi="Tahoma" w:cs="Tahoma"/>
          <w:sz w:val="20"/>
        </w:rPr>
      </w:pPr>
    </w:p>
    <w:tbl>
      <w:tblPr>
        <w:tblStyle w:val="TableGrid"/>
        <w:tblW w:w="0" w:type="auto"/>
        <w:tblLook w:val="01E0" w:firstRow="1" w:lastRow="1" w:firstColumn="1" w:lastColumn="1" w:noHBand="0" w:noVBand="0"/>
      </w:tblPr>
      <w:tblGrid>
        <w:gridCol w:w="3323"/>
        <w:gridCol w:w="6027"/>
      </w:tblGrid>
      <w:tr w:rsidR="00C53EA4" w:rsidRPr="003C3341" w14:paraId="3291B9A6" w14:textId="77777777" w:rsidTr="00C53EA4">
        <w:tc>
          <w:tcPr>
            <w:tcW w:w="3323" w:type="dxa"/>
            <w:shd w:val="clear" w:color="auto" w:fill="C5E0B3" w:themeFill="accent6" w:themeFillTint="66"/>
          </w:tcPr>
          <w:p w14:paraId="5F47D382" w14:textId="77777777" w:rsidR="00C53EA4" w:rsidRPr="00946B23" w:rsidRDefault="00C53EA4" w:rsidP="00447CEF">
            <w:pPr>
              <w:rPr>
                <w:rFonts w:ascii="Tahoma" w:hAnsi="Tahoma" w:cs="Tahoma"/>
                <w:b/>
                <w:sz w:val="20"/>
              </w:rPr>
            </w:pPr>
            <w:r>
              <w:rPr>
                <w:rFonts w:ascii="Tahoma" w:hAnsi="Tahoma" w:cs="Tahoma"/>
                <w:b/>
                <w:sz w:val="20"/>
              </w:rPr>
              <w:t xml:space="preserve">Topic of choice: </w:t>
            </w:r>
          </w:p>
        </w:tc>
        <w:tc>
          <w:tcPr>
            <w:tcW w:w="6027" w:type="dxa"/>
            <w:shd w:val="clear" w:color="auto" w:fill="C5E0B3" w:themeFill="accent6" w:themeFillTint="66"/>
          </w:tcPr>
          <w:p w14:paraId="76FABABD" w14:textId="77777777" w:rsidR="00C53EA4" w:rsidRDefault="00C53EA4" w:rsidP="00C53EA4">
            <w:pPr>
              <w:rPr>
                <w:b/>
              </w:rPr>
            </w:pPr>
            <w:r>
              <w:rPr>
                <w:b/>
              </w:rPr>
              <w:t>Sustainability within the hotel industry</w:t>
            </w:r>
          </w:p>
          <w:p w14:paraId="053ECDDC" w14:textId="77777777" w:rsidR="00C53EA4" w:rsidRDefault="00C53EA4" w:rsidP="00447CEF">
            <w:pPr>
              <w:jc w:val="center"/>
              <w:rPr>
                <w:rFonts w:ascii="Tahoma" w:hAnsi="Tahoma" w:cs="Tahoma"/>
                <w:b/>
                <w:sz w:val="20"/>
              </w:rPr>
            </w:pPr>
          </w:p>
          <w:p w14:paraId="556C309C" w14:textId="77777777" w:rsidR="00C53EA4" w:rsidRPr="003C3341" w:rsidRDefault="00C53EA4" w:rsidP="00447CEF">
            <w:pPr>
              <w:jc w:val="center"/>
              <w:rPr>
                <w:rFonts w:ascii="Tahoma" w:hAnsi="Tahoma" w:cs="Tahoma"/>
                <w:b/>
                <w:sz w:val="20"/>
              </w:rPr>
            </w:pPr>
          </w:p>
        </w:tc>
      </w:tr>
      <w:tr w:rsidR="00C53EA4" w:rsidRPr="003C3341" w14:paraId="5FBC86CF" w14:textId="77777777" w:rsidTr="00C53EA4">
        <w:tc>
          <w:tcPr>
            <w:tcW w:w="9350" w:type="dxa"/>
            <w:gridSpan w:val="2"/>
            <w:shd w:val="clear" w:color="auto" w:fill="auto"/>
          </w:tcPr>
          <w:p w14:paraId="78CB23E3" w14:textId="77777777" w:rsidR="00C53EA4" w:rsidRDefault="00C53EA4" w:rsidP="00C53EA4">
            <w:r>
              <w:t>Sustainability is hotels will be referred to as the best use of the resources available within the hotels so that the resources do not waste and the businesses can get the best of it. The hospitality or hotel businesses run based on natural views and scenarios (</w:t>
            </w:r>
            <w:proofErr w:type="spellStart"/>
            <w:r>
              <w:t>Zardini</w:t>
            </w:r>
            <w:proofErr w:type="spellEnd"/>
            <w:r>
              <w:t xml:space="preserve">, 2018). Therefore, it is the responsibility of the hotel business to ensure the best use of the resources available to them. </w:t>
            </w:r>
          </w:p>
          <w:p w14:paraId="242CC21D" w14:textId="77777777" w:rsidR="00C53EA4" w:rsidRDefault="00C53EA4" w:rsidP="00C53EA4">
            <w:r>
              <w:t>More specifically, a sustainable hotel business practice can be called a business practice which ensures the reduction of the business impact on the environment or on the different elements within the environment. It works for the reduction of the detrimental impact of the business firms working in the hotel industry. There are several business practices within the hospitality sector that can negatively impact the environment but through the use of sustainable business practices, the negative impact on the business organisations can be ensured. Moreover, business organisations need not sacrifice any profit for this kind of activity (</w:t>
            </w:r>
            <w:proofErr w:type="spellStart"/>
            <w:r>
              <w:t>Maczulak</w:t>
            </w:r>
            <w:proofErr w:type="spellEnd"/>
            <w:r>
              <w:t xml:space="preserve">, 2020). They just need to be more cautious about their business practice so that the elements of the business environment do not harm them. Within a business environment, there are certain elements that are sensitive and should be preserved for the betterment of human life. Among them, wildlife is the core one. Within the environment, there are a lot of lives that are living but due to the bad practice of the hotel industry, wildlife can be greatly impacted (Morales, 2019). Therefore, it should be the core concern of the hotel industry </w:t>
            </w:r>
            <w:r>
              <w:lastRenderedPageBreak/>
              <w:t xml:space="preserve">to control their business activities in a way, that will not impact negatively the environment or wildlife. </w:t>
            </w:r>
          </w:p>
          <w:p w14:paraId="641F95BE" w14:textId="77777777" w:rsidR="00C53EA4" w:rsidRDefault="00C53EA4" w:rsidP="00C53EA4">
            <w:r>
              <w:t xml:space="preserve">There are certain ways to manage sustainability within the hotel industry. Some business practices can be carried forward, in this case, to make sure that the business organisations are appropriately working towards ensuring sustainability. The first thing that business organisations need to do is, it should be careful about reducing the consumption of energy. In this case, the firm will make sure that the sources of energy that the firm is using should make the best use of this (Leslie, 2018). The unnecessary use of electricity or unnecessary use of gas or petroleum should be avoided by the hotel industry. If the reduction of the consumption of natural resources is possible the firm will go forward to sustainable business practices. Further, the hotel business should also minimise the use of plastic. The hotel businesses that are running beside the ocean and river can destroy these things by the use of plastic. In this case, if the hotel industry cannot take appropriate steps, these natural resources will be destroyed. Decreasing the consumption of water is also necessary by hotel businesses. In this case, the firms will be careful whether the business activities are causing them excessive use of water or not. If the business is doing excessive use of water, then the firm will make sure that the use of water is reduced (Ruíz Palomo, 2019). </w:t>
            </w:r>
          </w:p>
          <w:p w14:paraId="2AC0979B" w14:textId="77777777" w:rsidR="00C53EA4" w:rsidRDefault="00C53EA4" w:rsidP="00C53EA4">
            <w:r>
              <w:t xml:space="preserve">As a member of the hospitality industry, I have witnessed some of the cruel operations of organisations that can significantly impact environmental pollution and only a few organisations are following sustainable business practices. Therefore, the business organisations that are working in the hospitality sector are losing their prosperity (Costa, 2021). I have witnessed the business practices such as using excessive levels of plastic or using huge levels of natural resources happening in the hospitality industry. Another thing that I have witnessed is the consumption of energy within the hospitality sector. These activities of the firms are certainly detrimental to sustainable business practices. </w:t>
            </w:r>
          </w:p>
          <w:p w14:paraId="3984D945" w14:textId="77777777" w:rsidR="00C53EA4" w:rsidRDefault="00C53EA4" w:rsidP="00C53EA4">
            <w:r>
              <w:t xml:space="preserve">The theoretical knowledge that I have gathered throughout my learning, will be able to use in my future career if I go for the hotel industry. Now I know the factors that can impact the environment and that can cause a huge issue for wildlife. When I will be in the hospitality sector, I can reduce those types of business activities. Further, I can also </w:t>
            </w:r>
            <w:r>
              <w:lastRenderedPageBreak/>
              <w:t xml:space="preserve">focus on sustainable business practices. The focus on sustainable business practice ideas has been also gathered from theoretical knowledge (Sloan &amp; Legrand, 2017). </w:t>
            </w:r>
          </w:p>
          <w:p w14:paraId="3FE217EC" w14:textId="3A57BE17" w:rsidR="00C53EA4" w:rsidRPr="00C53EA4" w:rsidRDefault="00C53EA4" w:rsidP="00C53EA4">
            <w:r>
              <w:t xml:space="preserve">Since the hotel businesses are running based on the natural support service and the resources available within the environment, it is necessary to make sure that the hotel industries are appropriately following some basic rules for saving the nature and wild. They should also ensure that the natural elements are not impacted by them (Aznar &amp; </w:t>
            </w:r>
            <w:proofErr w:type="spellStart"/>
            <w:r>
              <w:t>Sayeras</w:t>
            </w:r>
            <w:proofErr w:type="spellEnd"/>
            <w:r>
              <w:t xml:space="preserve">, 2019). If they can ensure this thing, high sustainability can be expected from the hotel businesses. </w:t>
            </w:r>
          </w:p>
        </w:tc>
      </w:tr>
    </w:tbl>
    <w:p w14:paraId="2637752B" w14:textId="7935E957" w:rsidR="00DD453D" w:rsidRDefault="00DD453D" w:rsidP="00F15F08">
      <w:pPr>
        <w:rPr>
          <w:lang w:eastAsia="en-GB"/>
        </w:rPr>
      </w:pPr>
      <w:r>
        <w:rPr>
          <w:lang w:eastAsia="en-GB"/>
        </w:rPr>
        <w:lastRenderedPageBreak/>
        <w:br w:type="page"/>
      </w:r>
    </w:p>
    <w:p w14:paraId="09267F76" w14:textId="021F8799" w:rsidR="00DD453D" w:rsidRPr="00DD453D" w:rsidRDefault="00DD453D" w:rsidP="00DD453D">
      <w:pPr>
        <w:pStyle w:val="Heading1"/>
      </w:pPr>
      <w:bookmarkStart w:id="0" w:name="_Toc101999048"/>
      <w:r>
        <w:lastRenderedPageBreak/>
        <w:t>References</w:t>
      </w:r>
      <w:bookmarkEnd w:id="0"/>
      <w:r>
        <w:t xml:space="preserve"> </w:t>
      </w:r>
    </w:p>
    <w:p w14:paraId="596F0CA5" w14:textId="77777777" w:rsidR="00156115" w:rsidRPr="00156115" w:rsidRDefault="00156115" w:rsidP="00156115">
      <w:pPr>
        <w:rPr>
          <w:lang w:val="en-US"/>
        </w:rPr>
      </w:pPr>
      <w:r w:rsidRPr="00156115">
        <w:rPr>
          <w:lang w:val="en-US"/>
        </w:rPr>
        <w:t xml:space="preserve">Aznar, J. and </w:t>
      </w:r>
      <w:proofErr w:type="spellStart"/>
      <w:r w:rsidRPr="00156115">
        <w:rPr>
          <w:lang w:val="en-US"/>
        </w:rPr>
        <w:t>Sayeras</w:t>
      </w:r>
      <w:proofErr w:type="spellEnd"/>
      <w:r w:rsidRPr="00156115">
        <w:rPr>
          <w:lang w:val="en-US"/>
        </w:rPr>
        <w:t xml:space="preserve">, J. (2019) “Sustainability Commitment, new competitors’ presence, and Hotel Performance: The Hotel Industry in Barcelona,” </w:t>
      </w:r>
      <w:r w:rsidRPr="00156115">
        <w:rPr>
          <w:i/>
          <w:iCs/>
          <w:lang w:val="en-US"/>
        </w:rPr>
        <w:t>Sustainability</w:t>
      </w:r>
      <w:r w:rsidRPr="00156115">
        <w:rPr>
          <w:lang w:val="en-US"/>
        </w:rPr>
        <w:t xml:space="preserve">, 8(8), p. 755. Available at: https://doi.org/10.3390/su8080755. </w:t>
      </w:r>
    </w:p>
    <w:p w14:paraId="144509EF" w14:textId="77777777" w:rsidR="00156115" w:rsidRPr="00156115" w:rsidRDefault="00156115" w:rsidP="00156115">
      <w:pPr>
        <w:rPr>
          <w:lang w:val="en-US"/>
        </w:rPr>
      </w:pPr>
      <w:r w:rsidRPr="00156115">
        <w:rPr>
          <w:lang w:val="en-US"/>
        </w:rPr>
        <w:t xml:space="preserve">Costa </w:t>
      </w:r>
      <w:proofErr w:type="spellStart"/>
      <w:r w:rsidRPr="00156115">
        <w:rPr>
          <w:lang w:val="en-US"/>
        </w:rPr>
        <w:t>Vânia</w:t>
      </w:r>
      <w:proofErr w:type="spellEnd"/>
      <w:r w:rsidRPr="00156115">
        <w:rPr>
          <w:lang w:val="en-US"/>
        </w:rPr>
        <w:t xml:space="preserve"> </w:t>
      </w:r>
      <w:proofErr w:type="spellStart"/>
      <w:r w:rsidRPr="00156115">
        <w:rPr>
          <w:lang w:val="en-US"/>
        </w:rPr>
        <w:t>Gonçalves</w:t>
      </w:r>
      <w:proofErr w:type="spellEnd"/>
      <w:r w:rsidRPr="00156115">
        <w:rPr>
          <w:lang w:val="en-US"/>
        </w:rPr>
        <w:t xml:space="preserve"> (2021) </w:t>
      </w:r>
      <w:r w:rsidRPr="00156115">
        <w:rPr>
          <w:i/>
          <w:iCs/>
          <w:lang w:val="en-US"/>
        </w:rPr>
        <w:t>Sustainability and competitiveness in the hospitality industry</w:t>
      </w:r>
      <w:r w:rsidRPr="00156115">
        <w:rPr>
          <w:lang w:val="en-US"/>
        </w:rPr>
        <w:t xml:space="preserve">. Hershey PA: IGI Global. </w:t>
      </w:r>
    </w:p>
    <w:p w14:paraId="379AD032" w14:textId="77777777" w:rsidR="00156115" w:rsidRPr="00156115" w:rsidRDefault="00156115" w:rsidP="00156115">
      <w:pPr>
        <w:rPr>
          <w:lang w:val="en-US"/>
        </w:rPr>
      </w:pPr>
      <w:r w:rsidRPr="00156115">
        <w:rPr>
          <w:lang w:val="en-US"/>
        </w:rPr>
        <w:t xml:space="preserve">Leslie, D. (2018) </w:t>
      </w:r>
      <w:r w:rsidRPr="00156115">
        <w:rPr>
          <w:i/>
          <w:iCs/>
          <w:lang w:val="en-US"/>
        </w:rPr>
        <w:t>Tourism enterprises and the sustainability agenda across Europe</w:t>
      </w:r>
      <w:r w:rsidRPr="00156115">
        <w:rPr>
          <w:lang w:val="en-US"/>
        </w:rPr>
        <w:t xml:space="preserve">. Farnham, Surrey, England: Ashgate Pub. Co. </w:t>
      </w:r>
    </w:p>
    <w:p w14:paraId="4931D4BF" w14:textId="77777777" w:rsidR="00156115" w:rsidRPr="00156115" w:rsidRDefault="00156115" w:rsidP="00156115">
      <w:pPr>
        <w:rPr>
          <w:lang w:val="en-US"/>
        </w:rPr>
      </w:pPr>
      <w:proofErr w:type="spellStart"/>
      <w:r w:rsidRPr="00156115">
        <w:rPr>
          <w:lang w:val="en-US"/>
        </w:rPr>
        <w:t>Maczulak</w:t>
      </w:r>
      <w:proofErr w:type="spellEnd"/>
      <w:r w:rsidRPr="00156115">
        <w:rPr>
          <w:lang w:val="en-US"/>
        </w:rPr>
        <w:t xml:space="preserve">, A.E. (2020) </w:t>
      </w:r>
      <w:r w:rsidRPr="00156115">
        <w:rPr>
          <w:i/>
          <w:iCs/>
          <w:lang w:val="en-US"/>
        </w:rPr>
        <w:t>Sustainability: Building eco-friendly Communities</w:t>
      </w:r>
      <w:r w:rsidRPr="00156115">
        <w:rPr>
          <w:lang w:val="en-US"/>
        </w:rPr>
        <w:t xml:space="preserve">. New York: Facts On File. </w:t>
      </w:r>
    </w:p>
    <w:p w14:paraId="17BB8146" w14:textId="77777777" w:rsidR="00156115" w:rsidRPr="00156115" w:rsidRDefault="00156115" w:rsidP="00156115">
      <w:pPr>
        <w:rPr>
          <w:lang w:val="en-US"/>
        </w:rPr>
      </w:pPr>
      <w:r w:rsidRPr="00156115">
        <w:rPr>
          <w:lang w:val="en-US"/>
        </w:rPr>
        <w:t xml:space="preserve">Morales, M.-F. (2019) “Evaluating sustainable purchasing processes in the hotel industry,” </w:t>
      </w:r>
      <w:r w:rsidRPr="00156115">
        <w:rPr>
          <w:i/>
          <w:iCs/>
          <w:lang w:val="en-US"/>
        </w:rPr>
        <w:t>Sustainability</w:t>
      </w:r>
      <w:r w:rsidRPr="00156115">
        <w:rPr>
          <w:lang w:val="en-US"/>
        </w:rPr>
        <w:t xml:space="preserve">, 11(16), p. 4262. Available at: https://doi.org/10.3390/su11164262. </w:t>
      </w:r>
    </w:p>
    <w:p w14:paraId="0F5B24C3" w14:textId="77777777" w:rsidR="00156115" w:rsidRPr="00156115" w:rsidRDefault="00156115" w:rsidP="00156115">
      <w:pPr>
        <w:rPr>
          <w:lang w:val="en-US"/>
        </w:rPr>
      </w:pPr>
      <w:r w:rsidRPr="00156115">
        <w:rPr>
          <w:lang w:val="en-US"/>
        </w:rPr>
        <w:t xml:space="preserve">Ruíz Palomo, D. (2019) “Competitive Intelligence and sustainable competitive advantage in the hotel industry,” </w:t>
      </w:r>
      <w:r w:rsidRPr="00156115">
        <w:rPr>
          <w:i/>
          <w:iCs/>
          <w:lang w:val="en-US"/>
        </w:rPr>
        <w:t>Sustainability</w:t>
      </w:r>
      <w:r w:rsidRPr="00156115">
        <w:rPr>
          <w:lang w:val="en-US"/>
        </w:rPr>
        <w:t xml:space="preserve">, 11(6), p. 1597. Available at: https://doi.org/10.3390/su11061597. </w:t>
      </w:r>
    </w:p>
    <w:p w14:paraId="369E0782" w14:textId="77777777" w:rsidR="00156115" w:rsidRPr="00156115" w:rsidRDefault="00156115" w:rsidP="00156115">
      <w:pPr>
        <w:rPr>
          <w:lang w:val="en-US"/>
        </w:rPr>
      </w:pPr>
      <w:r w:rsidRPr="00156115">
        <w:rPr>
          <w:lang w:val="en-US"/>
        </w:rPr>
        <w:t xml:space="preserve">Sloan, P. and Legrand, W. (2017) </w:t>
      </w:r>
      <w:r w:rsidRPr="00156115">
        <w:rPr>
          <w:i/>
          <w:iCs/>
          <w:lang w:val="en-US"/>
        </w:rPr>
        <w:t>Sustainability in the hospitality industry: Principles of Sustainable Operations</w:t>
      </w:r>
      <w:r w:rsidRPr="00156115">
        <w:rPr>
          <w:lang w:val="en-US"/>
        </w:rPr>
        <w:t xml:space="preserve">. Abingdon, Oxon: Routledge. </w:t>
      </w:r>
    </w:p>
    <w:p w14:paraId="6792E8AE" w14:textId="77777777" w:rsidR="00156115" w:rsidRPr="00156115" w:rsidRDefault="00156115" w:rsidP="00156115">
      <w:pPr>
        <w:rPr>
          <w:lang w:val="en-US"/>
        </w:rPr>
      </w:pPr>
      <w:proofErr w:type="spellStart"/>
      <w:r w:rsidRPr="00156115">
        <w:rPr>
          <w:lang w:val="en-US"/>
        </w:rPr>
        <w:t>Zardini</w:t>
      </w:r>
      <w:proofErr w:type="spellEnd"/>
      <w:r w:rsidRPr="00156115">
        <w:rPr>
          <w:lang w:val="en-US"/>
        </w:rPr>
        <w:t xml:space="preserve">, A. (2018) “Food Sustainability as a strategic value driver in the hotel industry,” </w:t>
      </w:r>
      <w:r w:rsidRPr="00156115">
        <w:rPr>
          <w:i/>
          <w:iCs/>
          <w:lang w:val="en-US"/>
        </w:rPr>
        <w:t>Sustainability</w:t>
      </w:r>
      <w:r w:rsidRPr="00156115">
        <w:rPr>
          <w:lang w:val="en-US"/>
        </w:rPr>
        <w:t xml:space="preserve">, 10(10), p. 3404. Available at: https://doi.org/10.3390/su10103404. </w:t>
      </w:r>
    </w:p>
    <w:p w14:paraId="77E2C654" w14:textId="77777777" w:rsidR="00DD453D" w:rsidRPr="00CB455F" w:rsidRDefault="00DD453D" w:rsidP="00CB455F">
      <w:pPr>
        <w:rPr>
          <w:lang w:eastAsia="en-GB"/>
        </w:rPr>
      </w:pPr>
    </w:p>
    <w:sectPr w:rsidR="00DD453D" w:rsidRPr="00CB45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5E7F6" w14:textId="77777777" w:rsidR="00F51BDB" w:rsidRDefault="00F51BDB" w:rsidP="000960DA">
      <w:pPr>
        <w:spacing w:line="240" w:lineRule="auto"/>
      </w:pPr>
      <w:r>
        <w:separator/>
      </w:r>
    </w:p>
  </w:endnote>
  <w:endnote w:type="continuationSeparator" w:id="0">
    <w:p w14:paraId="7C9596B7" w14:textId="77777777" w:rsidR="00F51BDB" w:rsidRDefault="00F51BDB"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1AABF90D" w:rsidR="000960DA" w:rsidRDefault="000960DA">
        <w:pPr>
          <w:pStyle w:val="Footer"/>
          <w:jc w:val="right"/>
        </w:pPr>
        <w:r>
          <w:fldChar w:fldCharType="begin"/>
        </w:r>
        <w:r>
          <w:instrText xml:space="preserve"> PAGE   \* MERGEFORMAT </w:instrText>
        </w:r>
        <w:r>
          <w:fldChar w:fldCharType="separate"/>
        </w:r>
        <w:r w:rsidR="00C53EA4">
          <w:rPr>
            <w:noProof/>
          </w:rPr>
          <w:t>5</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B8B45" w14:textId="77777777" w:rsidR="00F51BDB" w:rsidRDefault="00F51BDB" w:rsidP="000960DA">
      <w:pPr>
        <w:spacing w:line="240" w:lineRule="auto"/>
      </w:pPr>
      <w:r>
        <w:separator/>
      </w:r>
    </w:p>
  </w:footnote>
  <w:footnote w:type="continuationSeparator" w:id="0">
    <w:p w14:paraId="23098228" w14:textId="77777777" w:rsidR="00F51BDB" w:rsidRDefault="00F51BDB"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860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56E69"/>
    <w:rsid w:val="00070058"/>
    <w:rsid w:val="000960DA"/>
    <w:rsid w:val="000A17D7"/>
    <w:rsid w:val="000A6B49"/>
    <w:rsid w:val="000E785E"/>
    <w:rsid w:val="000F591B"/>
    <w:rsid w:val="001015FC"/>
    <w:rsid w:val="00103E4C"/>
    <w:rsid w:val="00151BF9"/>
    <w:rsid w:val="001526D2"/>
    <w:rsid w:val="00156115"/>
    <w:rsid w:val="00185FBE"/>
    <w:rsid w:val="00197CB4"/>
    <w:rsid w:val="001B0B88"/>
    <w:rsid w:val="001D5DA1"/>
    <w:rsid w:val="001F7469"/>
    <w:rsid w:val="002770C0"/>
    <w:rsid w:val="00293BA3"/>
    <w:rsid w:val="002B54DE"/>
    <w:rsid w:val="002B5911"/>
    <w:rsid w:val="002D1B40"/>
    <w:rsid w:val="002D20AF"/>
    <w:rsid w:val="003364EC"/>
    <w:rsid w:val="0038452C"/>
    <w:rsid w:val="003A24B6"/>
    <w:rsid w:val="00407041"/>
    <w:rsid w:val="00420DE2"/>
    <w:rsid w:val="004474EF"/>
    <w:rsid w:val="00455940"/>
    <w:rsid w:val="00456AEB"/>
    <w:rsid w:val="004656FB"/>
    <w:rsid w:val="004706A9"/>
    <w:rsid w:val="00474E04"/>
    <w:rsid w:val="004B0105"/>
    <w:rsid w:val="004C187B"/>
    <w:rsid w:val="00503D3E"/>
    <w:rsid w:val="005051C4"/>
    <w:rsid w:val="00523957"/>
    <w:rsid w:val="00567155"/>
    <w:rsid w:val="00573E63"/>
    <w:rsid w:val="00595298"/>
    <w:rsid w:val="005A11D8"/>
    <w:rsid w:val="005A20AB"/>
    <w:rsid w:val="00612F30"/>
    <w:rsid w:val="00634C9D"/>
    <w:rsid w:val="006443C7"/>
    <w:rsid w:val="00656FEE"/>
    <w:rsid w:val="00661230"/>
    <w:rsid w:val="00664FFF"/>
    <w:rsid w:val="0069714C"/>
    <w:rsid w:val="006A5391"/>
    <w:rsid w:val="006B32F0"/>
    <w:rsid w:val="006E0EC0"/>
    <w:rsid w:val="00716FE0"/>
    <w:rsid w:val="00773AC1"/>
    <w:rsid w:val="00791EAF"/>
    <w:rsid w:val="007A4015"/>
    <w:rsid w:val="007B11E1"/>
    <w:rsid w:val="007E22AA"/>
    <w:rsid w:val="007F79C3"/>
    <w:rsid w:val="008060C0"/>
    <w:rsid w:val="00815B5F"/>
    <w:rsid w:val="008361C2"/>
    <w:rsid w:val="00836D3E"/>
    <w:rsid w:val="00853350"/>
    <w:rsid w:val="008C00A7"/>
    <w:rsid w:val="008D1D7B"/>
    <w:rsid w:val="008F425E"/>
    <w:rsid w:val="00955356"/>
    <w:rsid w:val="0097518C"/>
    <w:rsid w:val="00985335"/>
    <w:rsid w:val="00994F4E"/>
    <w:rsid w:val="009A1B47"/>
    <w:rsid w:val="009A7532"/>
    <w:rsid w:val="00A15A3B"/>
    <w:rsid w:val="00A202AA"/>
    <w:rsid w:val="00A269EA"/>
    <w:rsid w:val="00A27A2D"/>
    <w:rsid w:val="00A367DA"/>
    <w:rsid w:val="00A432CA"/>
    <w:rsid w:val="00AA3CF9"/>
    <w:rsid w:val="00AA5941"/>
    <w:rsid w:val="00AA6E7B"/>
    <w:rsid w:val="00AC090B"/>
    <w:rsid w:val="00AC431E"/>
    <w:rsid w:val="00AD6A3E"/>
    <w:rsid w:val="00B04225"/>
    <w:rsid w:val="00B40435"/>
    <w:rsid w:val="00B5445F"/>
    <w:rsid w:val="00B77685"/>
    <w:rsid w:val="00BB3FBA"/>
    <w:rsid w:val="00BF6E89"/>
    <w:rsid w:val="00C27815"/>
    <w:rsid w:val="00C30E81"/>
    <w:rsid w:val="00C3229C"/>
    <w:rsid w:val="00C34BFE"/>
    <w:rsid w:val="00C53EA4"/>
    <w:rsid w:val="00C5699D"/>
    <w:rsid w:val="00C6709A"/>
    <w:rsid w:val="00C80086"/>
    <w:rsid w:val="00C9563B"/>
    <w:rsid w:val="00CB2C21"/>
    <w:rsid w:val="00CB455F"/>
    <w:rsid w:val="00D35EB5"/>
    <w:rsid w:val="00D53988"/>
    <w:rsid w:val="00D73DAE"/>
    <w:rsid w:val="00D74442"/>
    <w:rsid w:val="00DB6311"/>
    <w:rsid w:val="00DD453D"/>
    <w:rsid w:val="00DD54C7"/>
    <w:rsid w:val="00DF38B7"/>
    <w:rsid w:val="00E176D7"/>
    <w:rsid w:val="00E25218"/>
    <w:rsid w:val="00E44AFA"/>
    <w:rsid w:val="00E47186"/>
    <w:rsid w:val="00E96588"/>
    <w:rsid w:val="00EA3082"/>
    <w:rsid w:val="00ED25D1"/>
    <w:rsid w:val="00F0563F"/>
    <w:rsid w:val="00F15F08"/>
    <w:rsid w:val="00F21F49"/>
    <w:rsid w:val="00F463A0"/>
    <w:rsid w:val="00F51BDB"/>
    <w:rsid w:val="00F64574"/>
    <w:rsid w:val="00F90131"/>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31E"/>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972928">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64655-E5AC-4A57-8CEA-333B4A16D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Mohammed Bab Al Fazal</cp:lastModifiedBy>
  <cp:revision>2</cp:revision>
  <dcterms:created xsi:type="dcterms:W3CDTF">2022-10-28T12:31:00Z</dcterms:created>
  <dcterms:modified xsi:type="dcterms:W3CDTF">2022-10-28T12:31:00Z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934e141816e82de346f5660b9e451a249549f53070a0c6a435e87e2bd6cb624d</vt:lpwstr>
  </property>
</Properties>
</file>