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244ED3" w14:textId="79C359A1" w:rsidR="009B47AE" w:rsidRDefault="002A0FFD" w:rsidP="00CD1240">
      <w:pPr>
        <w:pStyle w:val="AssignBody"/>
      </w:pPr>
      <w:r w:rsidRPr="002A0FFD">
        <w:rPr>
          <w:b/>
          <w:sz w:val="36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7648F229" w14:textId="6D85E830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1F48C9B5" w14:textId="1A271B03" w:rsidR="009B47AE" w:rsidRDefault="00193ACB" w:rsidP="00E611D9">
      <w:pPr>
        <w:pStyle w:val="AssignBody"/>
      </w:pPr>
      <w:hyperlink r:id="rId10" w:history="1">
        <w:r w:rsidRPr="00603A9F">
          <w:rPr>
            <w:rStyle w:val="Hyperlink"/>
          </w:rPr>
          <w:t>https://uowtsd-my.sharepoint.com/:v:/g/personal/1900128_student_uwtsd_ac_uk/ESNdN6Aui_BPrVVmE6NoyGoBkLa2cYH10229Bi3lE-EXsA?e=XDlIZh</w:t>
        </w:r>
      </w:hyperlink>
    </w:p>
    <w:p w14:paraId="7928BF6B" w14:textId="6943F5CA" w:rsidR="00193ACB" w:rsidRDefault="00193ACB" w:rsidP="00E611D9">
      <w:pPr>
        <w:pStyle w:val="AssignBody"/>
      </w:pPr>
    </w:p>
    <w:p w14:paraId="6F392CF5" w14:textId="77777777" w:rsidR="00193ACB" w:rsidRDefault="00193ACB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AB0C2DE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A30AA65" w14:textId="77777777" w:rsidR="00915C4E" w:rsidRPr="009B47AE" w:rsidRDefault="00915C4E" w:rsidP="00E611D9">
      <w:pPr>
        <w:pStyle w:val="AssignBody"/>
        <w:rPr>
          <w:b/>
        </w:rPr>
      </w:pPr>
    </w:p>
    <w:p w14:paraId="38BA933C" w14:textId="59C70942" w:rsidR="002A0FFD" w:rsidRDefault="002A0FFD" w:rsidP="002A0FFD">
      <w:pPr>
        <w:pStyle w:val="AssignBody"/>
        <w:ind w:left="720" w:hanging="436"/>
      </w:pPr>
      <w:proofErr w:type="spellStart"/>
      <w:r w:rsidRPr="002A0FFD">
        <w:t>Bazalgette</w:t>
      </w:r>
      <w:proofErr w:type="spellEnd"/>
      <w:r w:rsidRPr="002A0FFD">
        <w:t>, L., Rahilly, T. and Trevelyan, G., 2015. Achieving emotional wellbeing for looked after children. </w:t>
      </w:r>
      <w:r w:rsidRPr="002A0FFD">
        <w:rPr>
          <w:i/>
          <w:iCs/>
        </w:rPr>
        <w:t>National Society for the Prevention of Cruelty to Children</w:t>
      </w:r>
      <w:r w:rsidRPr="002A0FFD">
        <w:t>.</w:t>
      </w:r>
    </w:p>
    <w:p w14:paraId="43BB2150" w14:textId="77777777" w:rsidR="002A0FFD" w:rsidRPr="002A0FFD" w:rsidRDefault="002A0FFD" w:rsidP="002A0FFD">
      <w:pPr>
        <w:pStyle w:val="AssignBody"/>
        <w:ind w:left="720" w:hanging="436"/>
      </w:pPr>
    </w:p>
    <w:p w14:paraId="68AF2588" w14:textId="7CF9DFF6" w:rsidR="002A0FFD" w:rsidRDefault="002A0FFD" w:rsidP="002A0FFD">
      <w:pPr>
        <w:pStyle w:val="AssignBody"/>
        <w:ind w:left="709" w:hanging="349"/>
      </w:pPr>
      <w:r w:rsidRPr="002A0FFD">
        <w:t>Bridgend County, 2020. </w:t>
      </w:r>
      <w:r w:rsidRPr="002A0FFD">
        <w:rPr>
          <w:i/>
          <w:iCs/>
        </w:rPr>
        <w:t>Bridgend County Services Board Well-Being Plan</w:t>
      </w:r>
      <w:r w:rsidRPr="002A0FFD">
        <w:t>. Bridgend: Bridgend County Public Services Board.</w:t>
      </w:r>
    </w:p>
    <w:p w14:paraId="1911E1C5" w14:textId="77777777" w:rsidR="002A0FFD" w:rsidRPr="002A0FFD" w:rsidRDefault="002A0FFD" w:rsidP="002A0FFD">
      <w:pPr>
        <w:pStyle w:val="AssignBody"/>
        <w:ind w:left="709" w:hanging="349"/>
      </w:pPr>
    </w:p>
    <w:p w14:paraId="223FD037" w14:textId="5E0F10B7" w:rsidR="002A0FFD" w:rsidRDefault="002A0FFD" w:rsidP="002A0FFD">
      <w:pPr>
        <w:pStyle w:val="AssignBody"/>
        <w:ind w:left="360"/>
      </w:pPr>
      <w:r w:rsidRPr="002A0FFD">
        <w:t>BERA. (2018). Ethical Guidelines for Educational Research. (4th ed).</w:t>
      </w:r>
    </w:p>
    <w:p w14:paraId="030127A2" w14:textId="77777777" w:rsidR="002A0FFD" w:rsidRPr="002A0FFD" w:rsidRDefault="002A0FFD" w:rsidP="002A0FFD">
      <w:pPr>
        <w:pStyle w:val="AssignBody"/>
        <w:ind w:left="360"/>
      </w:pPr>
    </w:p>
    <w:p w14:paraId="0523807C" w14:textId="5E5A1B96" w:rsidR="002A0FFD" w:rsidRDefault="002A0FFD" w:rsidP="002A0FFD">
      <w:pPr>
        <w:pStyle w:val="AssignBody"/>
        <w:ind w:left="709" w:hanging="349"/>
      </w:pPr>
      <w:r w:rsidRPr="002A0FFD">
        <w:t>Commissioner for Wales, 2020. </w:t>
      </w:r>
      <w:r w:rsidRPr="002A0FFD">
        <w:rPr>
          <w:i/>
          <w:iCs/>
        </w:rPr>
        <w:t>Well-Being Of Future Generations (Wales) Act 2015</w:t>
      </w:r>
      <w:r w:rsidRPr="002A0FFD">
        <w:t>. Cardiff: Welsh Government.</w:t>
      </w:r>
    </w:p>
    <w:p w14:paraId="41E12A01" w14:textId="77777777" w:rsidR="002A0FFD" w:rsidRPr="002A0FFD" w:rsidRDefault="002A0FFD" w:rsidP="002A0FFD">
      <w:pPr>
        <w:pStyle w:val="AssignBody"/>
        <w:ind w:left="709" w:hanging="349"/>
      </w:pPr>
    </w:p>
    <w:p w14:paraId="3E04D8DC" w14:textId="7615310A" w:rsidR="002A0FFD" w:rsidRDefault="002A0FFD" w:rsidP="002A0FFD">
      <w:pPr>
        <w:pStyle w:val="AssignBody"/>
        <w:ind w:left="709" w:hanging="349"/>
      </w:pPr>
      <w:r w:rsidRPr="002A0FFD">
        <w:t>Donaldson, G., 2015. </w:t>
      </w:r>
      <w:r w:rsidRPr="002A0FFD">
        <w:rPr>
          <w:i/>
          <w:iCs/>
        </w:rPr>
        <w:t>Successful futures: Independent review of curriculum and assessment arrangements in Wales</w:t>
      </w:r>
      <w:r w:rsidRPr="002A0FFD">
        <w:t>. Welsh Government.</w:t>
      </w:r>
    </w:p>
    <w:p w14:paraId="2607542E" w14:textId="77777777" w:rsidR="002A0FFD" w:rsidRPr="002A0FFD" w:rsidRDefault="002A0FFD" w:rsidP="002A0FFD">
      <w:pPr>
        <w:pStyle w:val="AssignBody"/>
        <w:ind w:left="709" w:hanging="349"/>
      </w:pPr>
    </w:p>
    <w:p w14:paraId="5B003228" w14:textId="77777777" w:rsidR="002A0FFD" w:rsidRPr="002A0FFD" w:rsidRDefault="002A0FFD" w:rsidP="002A0FFD">
      <w:pPr>
        <w:pStyle w:val="AssignBody"/>
        <w:ind w:left="360"/>
      </w:pPr>
      <w:r w:rsidRPr="002A0FFD">
        <w:t xml:space="preserve">Estyn. (2018). School X Report. Available at: </w:t>
      </w:r>
      <w:r w:rsidRPr="002A0FFD">
        <w:rPr>
          <w:highlight w:val="black"/>
        </w:rPr>
        <w:t>.          …………………………………….</w:t>
      </w:r>
    </w:p>
    <w:p w14:paraId="4DEB480D" w14:textId="77777777" w:rsidR="002A0FFD" w:rsidRDefault="002A0FFD" w:rsidP="002A0FFD">
      <w:pPr>
        <w:pStyle w:val="AssignBody"/>
        <w:ind w:left="360"/>
      </w:pPr>
    </w:p>
    <w:p w14:paraId="31911840" w14:textId="5638098B" w:rsidR="002A0FFD" w:rsidRDefault="002A0FFD" w:rsidP="002A0FFD">
      <w:pPr>
        <w:pStyle w:val="AssignBody"/>
        <w:ind w:left="709" w:hanging="349"/>
      </w:pPr>
      <w:proofErr w:type="spellStart"/>
      <w:r w:rsidRPr="002A0FFD">
        <w:t>Klocke</w:t>
      </w:r>
      <w:proofErr w:type="spellEnd"/>
      <w:r w:rsidRPr="002A0FFD">
        <w:t>, A., Clair, A. and Bradshaw, J., 2014. International variation in child subjective well-being. </w:t>
      </w:r>
      <w:r w:rsidRPr="002A0FFD">
        <w:rPr>
          <w:i/>
          <w:iCs/>
        </w:rPr>
        <w:t>Child Indicators Research</w:t>
      </w:r>
      <w:r w:rsidRPr="002A0FFD">
        <w:t>, </w:t>
      </w:r>
      <w:r w:rsidRPr="002A0FFD">
        <w:rPr>
          <w:i/>
          <w:iCs/>
        </w:rPr>
        <w:t>7</w:t>
      </w:r>
      <w:r w:rsidRPr="002A0FFD">
        <w:t>(1), pp.1-20.</w:t>
      </w:r>
    </w:p>
    <w:p w14:paraId="3ED2FCC7" w14:textId="77777777" w:rsidR="002A0FFD" w:rsidRPr="002A0FFD" w:rsidRDefault="002A0FFD" w:rsidP="002A0FFD">
      <w:pPr>
        <w:pStyle w:val="AssignBody"/>
        <w:ind w:left="709" w:hanging="349"/>
      </w:pPr>
    </w:p>
    <w:p w14:paraId="265C226C" w14:textId="3F382B9F" w:rsidR="002A0FFD" w:rsidRDefault="002A0FFD" w:rsidP="002A0FFD">
      <w:pPr>
        <w:pStyle w:val="AssignBody"/>
        <w:ind w:left="709" w:hanging="283"/>
      </w:pPr>
      <w:r w:rsidRPr="002A0FFD">
        <w:lastRenderedPageBreak/>
        <w:t xml:space="preserve">Lee, B.J. and </w:t>
      </w:r>
      <w:proofErr w:type="spellStart"/>
      <w:r w:rsidRPr="002A0FFD">
        <w:t>Yoo</w:t>
      </w:r>
      <w:proofErr w:type="spellEnd"/>
      <w:r w:rsidRPr="002A0FFD">
        <w:t>, M.S., 2015. Family, school, and community correlates of children’s subjective well-being: An international comparative study. </w:t>
      </w:r>
      <w:r w:rsidRPr="002A0FFD">
        <w:rPr>
          <w:i/>
          <w:iCs/>
        </w:rPr>
        <w:t>Child Indicators Research</w:t>
      </w:r>
      <w:r w:rsidRPr="002A0FFD">
        <w:t>, </w:t>
      </w:r>
      <w:r w:rsidRPr="002A0FFD">
        <w:rPr>
          <w:i/>
          <w:iCs/>
        </w:rPr>
        <w:t>8</w:t>
      </w:r>
      <w:r w:rsidRPr="002A0FFD">
        <w:t>(1), pp.151-175.</w:t>
      </w:r>
    </w:p>
    <w:p w14:paraId="68EE379E" w14:textId="77777777" w:rsidR="002A0FFD" w:rsidRPr="002A0FFD" w:rsidRDefault="002A0FFD" w:rsidP="002A0FFD">
      <w:pPr>
        <w:pStyle w:val="AssignBody"/>
        <w:ind w:left="709" w:hanging="283"/>
      </w:pPr>
    </w:p>
    <w:p w14:paraId="37A1548A" w14:textId="77777777" w:rsidR="002A0FFD" w:rsidRPr="002A0FFD" w:rsidRDefault="002A0FFD" w:rsidP="002A0FFD">
      <w:pPr>
        <w:pStyle w:val="AssignBody"/>
        <w:ind w:left="709" w:hanging="283"/>
      </w:pPr>
      <w:r w:rsidRPr="002A0FFD">
        <w:t>Mart, C.T., 2013. A passionate teacher: Teacher commitment and dedication to student learning. </w:t>
      </w:r>
      <w:r w:rsidRPr="002A0FFD">
        <w:rPr>
          <w:i/>
          <w:iCs/>
        </w:rPr>
        <w:t>International Journal of Academic Research in Progressive Education and Development</w:t>
      </w:r>
      <w:r w:rsidRPr="002A0FFD">
        <w:t>, </w:t>
      </w:r>
      <w:r w:rsidRPr="002A0FFD">
        <w:rPr>
          <w:i/>
          <w:iCs/>
        </w:rPr>
        <w:t>2</w:t>
      </w:r>
      <w:r w:rsidRPr="002A0FFD">
        <w:t>(1), pp.437-442.</w:t>
      </w:r>
    </w:p>
    <w:p w14:paraId="4334FAAA" w14:textId="15D8A5D5" w:rsidR="002A0FFD" w:rsidRDefault="002A0FFD" w:rsidP="002A0FFD">
      <w:pPr>
        <w:pStyle w:val="AssignBody"/>
        <w:ind w:left="709" w:hanging="349"/>
      </w:pPr>
      <w:r w:rsidRPr="002A0FFD">
        <w:t>Ravens-</w:t>
      </w:r>
      <w:proofErr w:type="spellStart"/>
      <w:r w:rsidRPr="002A0FFD">
        <w:t>Sieberer</w:t>
      </w:r>
      <w:proofErr w:type="spellEnd"/>
      <w:r w:rsidRPr="002A0FFD">
        <w:t xml:space="preserve">, U., </w:t>
      </w:r>
      <w:proofErr w:type="spellStart"/>
      <w:r w:rsidRPr="002A0FFD">
        <w:t>Herdman</w:t>
      </w:r>
      <w:proofErr w:type="spellEnd"/>
      <w:r w:rsidRPr="002A0FFD">
        <w:t xml:space="preserve">, M., Devine, J., Otto, C., Bullinger, M., Rose, M. and </w:t>
      </w:r>
      <w:proofErr w:type="spellStart"/>
      <w:r w:rsidRPr="002A0FFD">
        <w:t>Klasen</w:t>
      </w:r>
      <w:proofErr w:type="spellEnd"/>
      <w:r w:rsidRPr="002A0FFD">
        <w:t>, F., 2014. The European KIDSCREEN approach to measure quality of life and well-being in children: development, current application, and future advances. </w:t>
      </w:r>
      <w:r w:rsidRPr="002A0FFD">
        <w:rPr>
          <w:i/>
          <w:iCs/>
        </w:rPr>
        <w:t>Quality of life research</w:t>
      </w:r>
      <w:r w:rsidRPr="002A0FFD">
        <w:t>, </w:t>
      </w:r>
      <w:r w:rsidRPr="002A0FFD">
        <w:rPr>
          <w:i/>
          <w:iCs/>
        </w:rPr>
        <w:t>23</w:t>
      </w:r>
      <w:r w:rsidRPr="002A0FFD">
        <w:t>(3), pp.791-803.</w:t>
      </w:r>
    </w:p>
    <w:p w14:paraId="335E9267" w14:textId="77777777" w:rsidR="002A0FFD" w:rsidRPr="002A0FFD" w:rsidRDefault="002A0FFD" w:rsidP="002A0FFD">
      <w:pPr>
        <w:pStyle w:val="AssignBody"/>
        <w:ind w:left="360"/>
      </w:pPr>
    </w:p>
    <w:p w14:paraId="62811F00" w14:textId="4E2351D5" w:rsidR="002A0FFD" w:rsidRDefault="002A0FFD" w:rsidP="002A0FFD">
      <w:pPr>
        <w:pStyle w:val="AssignBody"/>
        <w:ind w:left="709" w:hanging="425"/>
      </w:pPr>
      <w:r w:rsidRPr="002A0FFD">
        <w:t>Shepherd, J., Pickett, K., Dewhirst, S., Byrne, J., Speller, V., Grace, M., Almond, P. and Roderick, P., 2016. Initial teacher training to promote health and well-being in schools–A systematic review of effectiveness, barriers and facilitators. </w:t>
      </w:r>
      <w:r w:rsidRPr="002A0FFD">
        <w:rPr>
          <w:i/>
          <w:iCs/>
        </w:rPr>
        <w:t>Health Education Journal</w:t>
      </w:r>
      <w:r w:rsidRPr="002A0FFD">
        <w:t>, </w:t>
      </w:r>
      <w:r w:rsidRPr="002A0FFD">
        <w:rPr>
          <w:i/>
          <w:iCs/>
        </w:rPr>
        <w:t>75</w:t>
      </w:r>
      <w:r w:rsidRPr="002A0FFD">
        <w:t>(6), pp.721-735.</w:t>
      </w:r>
    </w:p>
    <w:p w14:paraId="3C073F1B" w14:textId="77777777" w:rsidR="002A0FFD" w:rsidRPr="002A0FFD" w:rsidRDefault="002A0FFD" w:rsidP="002A0FFD">
      <w:pPr>
        <w:pStyle w:val="AssignBody"/>
        <w:ind w:left="709" w:hanging="425"/>
      </w:pPr>
    </w:p>
    <w:p w14:paraId="0E8F3BA3" w14:textId="7D0CC9C5" w:rsidR="002A0FFD" w:rsidRDefault="002A0FFD" w:rsidP="002A0FFD">
      <w:pPr>
        <w:pStyle w:val="AssignBody"/>
        <w:ind w:left="709" w:hanging="349"/>
      </w:pPr>
      <w:r w:rsidRPr="002A0FFD">
        <w:t>Welsh Government, 2019. </w:t>
      </w:r>
      <w:r w:rsidRPr="002A0FFD">
        <w:rPr>
          <w:i/>
          <w:iCs/>
        </w:rPr>
        <w:t>Our National Mission: A Transformational Curriculum</w:t>
      </w:r>
      <w:r w:rsidRPr="002A0FFD">
        <w:t xml:space="preserve">. Cardiff: OGL, p.15Shelton, H., 2019. </w:t>
      </w:r>
      <w:r w:rsidRPr="002A0FFD">
        <w:rPr>
          <w:i/>
          <w:iCs/>
        </w:rPr>
        <w:t>The benefits of outdoor learning environments and play to the physical development, mental health and wellbeing of children</w:t>
      </w:r>
      <w:r w:rsidRPr="002A0FFD">
        <w:t xml:space="preserve">. Great Ballard School </w:t>
      </w:r>
    </w:p>
    <w:p w14:paraId="6EA57809" w14:textId="77777777" w:rsidR="002A0FFD" w:rsidRPr="002A0FFD" w:rsidRDefault="002A0FFD" w:rsidP="002A0FFD">
      <w:pPr>
        <w:pStyle w:val="AssignBody"/>
        <w:ind w:left="360"/>
      </w:pPr>
    </w:p>
    <w:p w14:paraId="27EFA0A0" w14:textId="77777777" w:rsidR="002A0FFD" w:rsidRPr="002A0FFD" w:rsidRDefault="002A0FFD" w:rsidP="002A0FFD">
      <w:pPr>
        <w:pStyle w:val="AssignBody"/>
        <w:ind w:left="709" w:hanging="349"/>
      </w:pPr>
      <w:proofErr w:type="spellStart"/>
      <w:r w:rsidRPr="002A0FFD">
        <w:t>YoungMinds</w:t>
      </w:r>
      <w:proofErr w:type="spellEnd"/>
      <w:r w:rsidRPr="002A0FFD">
        <w:t>. 2020. </w:t>
      </w:r>
      <w:r w:rsidRPr="002A0FFD">
        <w:rPr>
          <w:i/>
          <w:iCs/>
        </w:rPr>
        <w:t>Young People's Mental Health Statistics</w:t>
      </w:r>
      <w:r w:rsidRPr="002A0FFD">
        <w:t>. [online] Available at: &lt;https://youngminds.org.uk/about-us/media-centre/mental-health-stats/&gt; [Accessed 13 April 2020].</w:t>
      </w:r>
      <w:proofErr w:type="spellStart"/>
      <w:r w:rsidRPr="002A0FFD">
        <w:t>Klocke</w:t>
      </w:r>
      <w:proofErr w:type="spellEnd"/>
      <w:r w:rsidRPr="002A0FFD">
        <w:t>, A., Clair, A. and Bradshaw, J., 2014. International variation in child subjective well-being. </w:t>
      </w:r>
      <w:r w:rsidRPr="002A0FFD">
        <w:rPr>
          <w:i/>
          <w:iCs/>
        </w:rPr>
        <w:t>Child Indicators Research</w:t>
      </w:r>
      <w:r w:rsidRPr="002A0FFD">
        <w:t>, </w:t>
      </w:r>
      <w:r w:rsidRPr="002A0FFD">
        <w:rPr>
          <w:i/>
          <w:iCs/>
        </w:rPr>
        <w:t>7</w:t>
      </w:r>
      <w:r w:rsidRPr="002A0FFD">
        <w:t>(1), pp.1-20.</w:t>
      </w:r>
    </w:p>
    <w:p w14:paraId="5DC0C5BF" w14:textId="77777777" w:rsidR="009B47AE" w:rsidRPr="00E611D9" w:rsidRDefault="009B47AE" w:rsidP="002A0FFD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C07B8C" w14:textId="77777777" w:rsidR="00000ADD" w:rsidRDefault="00000ADD" w:rsidP="00E611D9">
      <w:pPr>
        <w:spacing w:after="0" w:line="240" w:lineRule="auto"/>
      </w:pPr>
      <w:r>
        <w:separator/>
      </w:r>
    </w:p>
  </w:endnote>
  <w:endnote w:type="continuationSeparator" w:id="0">
    <w:p w14:paraId="45AB3DC5" w14:textId="77777777" w:rsidR="00000ADD" w:rsidRDefault="00000AD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B0DE5D" w14:textId="77777777" w:rsidR="00000ADD" w:rsidRDefault="00000ADD" w:rsidP="00E611D9">
      <w:pPr>
        <w:spacing w:after="0" w:line="240" w:lineRule="auto"/>
      </w:pPr>
      <w:r>
        <w:separator/>
      </w:r>
    </w:p>
  </w:footnote>
  <w:footnote w:type="continuationSeparator" w:id="0">
    <w:p w14:paraId="5C102E7E" w14:textId="77777777" w:rsidR="00000ADD" w:rsidRDefault="00000AD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8AEFAF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A0FFD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316283B" w:rsidR="00E611D9" w:rsidRPr="00E611D9" w:rsidRDefault="00E611D9" w:rsidP="002A0FFD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2A0FFD">
            <w:rPr>
              <w:rFonts w:ascii="Arial" w:hAnsi="Arial" w:cs="Arial"/>
            </w:rPr>
            <w:t>1900128</w:t>
          </w:r>
        </w:p>
      </w:tc>
    </w:tr>
  </w:tbl>
  <w:p w14:paraId="31028CA5" w14:textId="11924851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5D5305"/>
    <w:multiLevelType w:val="hybridMultilevel"/>
    <w:tmpl w:val="7FC4FC4E"/>
    <w:lvl w:ilvl="0" w:tplc="E9D655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DCFD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7877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26CD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F47C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785F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CEE4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DE84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4C36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ADD"/>
    <w:rsid w:val="00044331"/>
    <w:rsid w:val="00087FFD"/>
    <w:rsid w:val="00193ACB"/>
    <w:rsid w:val="002229F0"/>
    <w:rsid w:val="002A0FFD"/>
    <w:rsid w:val="002D07FA"/>
    <w:rsid w:val="003B567F"/>
    <w:rsid w:val="003E55AE"/>
    <w:rsid w:val="00433F17"/>
    <w:rsid w:val="005956FB"/>
    <w:rsid w:val="006419C3"/>
    <w:rsid w:val="00691A46"/>
    <w:rsid w:val="006B5861"/>
    <w:rsid w:val="00817F7A"/>
    <w:rsid w:val="00915C4E"/>
    <w:rsid w:val="009B47AE"/>
    <w:rsid w:val="00AD4EBD"/>
    <w:rsid w:val="00B67895"/>
    <w:rsid w:val="00BC651E"/>
    <w:rsid w:val="00CD1240"/>
    <w:rsid w:val="00DD49A9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93A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3A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0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7629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7450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9149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795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1012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908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3595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000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7257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0530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0328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3312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7599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v:/g/personal/1900128_student_uwtsd_ac_uk/ESNdN6Aui_BPrVVmE6NoyGoBkLa2cYH10229Bi3lE-EXsA?e=XDlIZh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Kelsie Dewar (1900128)</cp:lastModifiedBy>
  <cp:revision>6</cp:revision>
  <dcterms:created xsi:type="dcterms:W3CDTF">2020-03-27T17:05:00Z</dcterms:created>
  <dcterms:modified xsi:type="dcterms:W3CDTF">2020-04-15T11:56:00Z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