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04688617"/>
        <w:docPartObj>
          <w:docPartGallery w:val="Cover Pages"/>
          <w:docPartUnique/>
        </w:docPartObj>
      </w:sdtPr>
      <w:sdtEndPr>
        <w:rPr>
          <w:rFonts w:ascii="Times New Roman" w:hAnsi="Times New Roman" w:cs="Times New Roman"/>
        </w:rPr>
      </w:sdtEndPr>
      <w:sdtContent>
        <w:p w14:paraId="67B2748F" w14:textId="77777777" w:rsidR="00DA711D" w:rsidRDefault="00EC70B8">
          <w:r>
            <w:rPr>
              <w:noProof/>
            </w:rPr>
            <mc:AlternateContent>
              <mc:Choice Requires="wps">
                <w:drawing>
                  <wp:anchor distT="0" distB="0" distL="114300" distR="114300" simplePos="0" relativeHeight="251658240" behindDoc="1" locked="0" layoutInCell="1" allowOverlap="0" wp14:anchorId="6314086D" wp14:editId="12941BDC">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3442" w14:paraId="06A3320D" w14:textId="77777777">
                                  <w:trPr>
                                    <w:trHeight w:hRule="exact" w:val="9360"/>
                                  </w:trPr>
                                  <w:tc>
                                    <w:tcPr>
                                      <w:tcW w:w="9350" w:type="dxa"/>
                                    </w:tcPr>
                                    <w:p w14:paraId="49B02C60" w14:textId="77777777" w:rsidR="004550AE" w:rsidRDefault="00EC70B8">
                                      <w:r>
                                        <w:rPr>
                                          <w:noProof/>
                                        </w:rPr>
                                        <w:drawing>
                                          <wp:inline distT="0" distB="0" distL="0" distR="0" wp14:anchorId="5FF126E3" wp14:editId="416DC0AF">
                                            <wp:extent cx="6858000" cy="5961888"/>
                                            <wp:effectExtent l="0" t="0" r="0" b="1270"/>
                                            <wp:docPr id="1603288233"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932633490" name="Picture 4"/>
                                                    <pic:cNvPicPr/>
                                                  </pic:nvPicPr>
                                                  <pic:blipFill>
                                                    <a:blip r:embed="rId9" cstate="print">
                                                      <a:extLst>
                                                        <a:ext uri="{28A0092B-C50C-407E-A947-70E740481C1C}">
                                                          <a14:useLocalDpi xmlns:a14="http://schemas.microsoft.com/office/drawing/2010/main" val="0"/>
                                                        </a:ext>
                                                      </a:extLst>
                                                    </a:blip>
                                                    <a:srcRect l="18915" t="2451" r="22299" b="20665"/>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E3442" w14:paraId="28F96D21" w14:textId="77777777">
                                  <w:trPr>
                                    <w:trHeight w:hRule="exact" w:val="4320"/>
                                  </w:trPr>
                                  <w:tc>
                                    <w:tcPr>
                                      <w:tcW w:w="9350" w:type="dxa"/>
                                      <w:shd w:val="clear" w:color="auto" w:fill="44546A" w:themeFill="text2"/>
                                      <w:vAlign w:val="center"/>
                                    </w:tcPr>
                                    <w:p w14:paraId="3DC3C1AA" w14:textId="77777777" w:rsidR="004550AE" w:rsidRPr="00AF2545" w:rsidRDefault="00EC70B8">
                                      <w:pPr>
                                        <w:pStyle w:val="NoSpacing"/>
                                        <w:spacing w:before="200" w:line="216" w:lineRule="auto"/>
                                        <w:ind w:left="720" w:right="720"/>
                                        <w:rPr>
                                          <w:rFonts w:ascii="Times New Roman" w:hAnsi="Times New Roman" w:cs="Times New Roman"/>
                                          <w:color w:val="FFFFFF" w:themeColor="background1"/>
                                          <w:sz w:val="40"/>
                                          <w:szCs w:val="40"/>
                                        </w:rPr>
                                      </w:pPr>
                                      <w:sdt>
                                        <w:sdtPr>
                                          <w:rPr>
                                            <w:rFonts w:ascii="Times New Roman" w:hAnsi="Times New Roman" w:cs="Times New Roman"/>
                                            <w:color w:val="FFFFFF" w:themeColor="background1"/>
                                            <w:sz w:val="40"/>
                                            <w:szCs w:val="40"/>
                                          </w:rPr>
                                          <w:alias w:val="Title"/>
                                          <w:id w:val="739824258"/>
                                          <w:placeholder>
                                            <w:docPart w:val="AE6303876A6E4E50B241EF8109BC73D4"/>
                                          </w:placeholder>
                                          <w:dataBinding w:prefixMappings="xmlns:ns0='http://purl.org/dc/elements/1.1/' xmlns:ns1='http://schemas.openxmlformats.org/package/2006/metadata/core-properties' " w:xpath="/ns1:coreProperties[1]/ns0:title[1]" w:storeItemID="{6C3C8BC8-F283-45AE-878A-BAB7291924A1}"/>
                                          <w:text/>
                                        </w:sdtPr>
                                        <w:sdtEndPr/>
                                        <w:sdtContent>
                                          <w:r>
                                            <w:rPr>
                                              <w:rFonts w:ascii="Times New Roman" w:hAnsi="Times New Roman" w:cs="Times New Roman"/>
                                              <w:color w:val="FFFFFF" w:themeColor="background1"/>
                                              <w:sz w:val="40"/>
                                              <w:szCs w:val="40"/>
                                            </w:rPr>
                                            <w:t>How Can Learning and Development Be Used to Encourage Employee Engagement within Organisations?</w:t>
                                          </w:r>
                                        </w:sdtContent>
                                      </w:sdt>
                                    </w:p>
                                    <w:p w14:paraId="19E95F4B" w14:textId="77777777" w:rsidR="004550AE" w:rsidRPr="00773CD1" w:rsidRDefault="00EC70B8">
                                      <w:pPr>
                                        <w:pStyle w:val="NoSpacing"/>
                                        <w:spacing w:before="240"/>
                                        <w:ind w:left="720" w:right="720"/>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40"/>
                                            <w:szCs w:val="40"/>
                                          </w:rPr>
                                          <w:alias w:val="Subtitle"/>
                                          <w:id w:val="1143089448"/>
                                          <w:placeholder>
                                            <w:docPart w:val="68ED11B1062C435C8AEF5FB5855C36AE"/>
                                          </w:placeholder>
                                          <w:dataBinding w:prefixMappings="xmlns:ns0='http://purl.org/dc/elements/1.1/' xmlns:ns1='http://schemas.openxmlformats.org/package/2006/metadata/core-properties' " w:xpath="/ns1:coreProperties[1]/ns0:subject[1]" w:storeItemID="{6C3C8BC8-F283-45AE-878A-BAB7291924A1}"/>
                                          <w:text/>
                                        </w:sdtPr>
                                        <w:sdtEndPr/>
                                        <w:sdtContent>
                                          <w:r>
                                            <w:rPr>
                                              <w:rFonts w:ascii="Times New Roman" w:hAnsi="Times New Roman" w:cs="Times New Roman"/>
                                              <w:color w:val="FFFFFF" w:themeColor="background1"/>
                                              <w:sz w:val="40"/>
                                              <w:szCs w:val="40"/>
                                            </w:rPr>
                                            <w:t>Project Report</w:t>
                                          </w:r>
                                        </w:sdtContent>
                                      </w:sdt>
                                    </w:p>
                                  </w:tc>
                                </w:tr>
                                <w:tr w:rsidR="00CE3442" w14:paraId="16337798"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3442" w14:paraId="55E12F43" w14:textId="77777777">
                                        <w:trPr>
                                          <w:trHeight w:hRule="exact" w:val="720"/>
                                        </w:trPr>
                                        <w:tc>
                                          <w:tcPr>
                                            <w:tcW w:w="3590" w:type="dxa"/>
                                            <w:vAlign w:val="center"/>
                                          </w:tcPr>
                                          <w:p w14:paraId="03DC5D43" w14:textId="77777777" w:rsidR="004550AE" w:rsidRPr="00773CD1" w:rsidRDefault="00EC70B8">
                                            <w:pPr>
                                              <w:pStyle w:val="NoSpacing"/>
                                              <w:ind w:left="720" w:right="144"/>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Author"/>
                                                <w:id w:val="942812742"/>
                                                <w:placeholder>
                                                  <w:docPart w:val="E11B96B88990431A91F4F3A77CA6E7DE"/>
                                                </w:placeholder>
                                                <w:dataBinding w:prefixMappings="xmlns:ns0='http://purl.org/dc/elements/1.1/' xmlns:ns1='http://schemas.openxmlformats.org/package/2006/metadata/core-properties' " w:xpath="/ns1:coreProperties[1]/ns0:creator[1]" w:storeItemID="{6C3C8BC8-F283-45AE-878A-BAB7291924A1}"/>
                                                <w:text/>
                                              </w:sdtPr>
                                              <w:sdtEndPr/>
                                              <w:sdtContent>
                                                <w:r>
                                                  <w:rPr>
                                                    <w:rFonts w:ascii="Times New Roman" w:hAnsi="Times New Roman" w:cs="Times New Roman"/>
                                                    <w:color w:val="FFFFFF" w:themeColor="background1"/>
                                                    <w:sz w:val="24"/>
                                                    <w:szCs w:val="24"/>
                                                  </w:rPr>
                                                  <w:t>Lucy Crocker - 1701540</w:t>
                                                </w:r>
                                              </w:sdtContent>
                                            </w:sdt>
                                          </w:p>
                                        </w:tc>
                                        <w:tc>
                                          <w:tcPr>
                                            <w:tcW w:w="3591" w:type="dxa"/>
                                            <w:vAlign w:val="center"/>
                                          </w:tcPr>
                                          <w:sdt>
                                            <w:sdtPr>
                                              <w:rPr>
                                                <w:rFonts w:ascii="Times New Roman" w:hAnsi="Times New Roman" w:cs="Times New Roman"/>
                                                <w:color w:val="FFFFFF" w:themeColor="background1"/>
                                                <w:sz w:val="24"/>
                                                <w:szCs w:val="24"/>
                                              </w:rPr>
                                              <w:alias w:val="Date"/>
                                              <w:id w:val="748164578"/>
                                              <w:placeholder>
                                                <w:docPart w:val="21DBCDAAC3CD4F6CBA933101A5BB6B0A"/>
                                              </w:placeholder>
                                              <w:dataBinding w:prefixMappings="xmlns:ns0='http://schemas.microsoft.com/office/2006/coverPageProps' " w:xpath="/ns0:CoverPageProperties[1]/ns0:PublishDate[1]" w:storeItemID="{55AF091B-3C7A-41E3-B477-F2FDAA23CFDA}"/>
                                              <w:date w:fullDate="2020-08-05T00:00:00Z">
                                                <w:dateFormat w:val="M/d/yy"/>
                                                <w:lid w:val="en-US"/>
                                                <w:storeMappedDataAs w:val="dateTime"/>
                                                <w:calendar w:val="gregorian"/>
                                              </w:date>
                                            </w:sdtPr>
                                            <w:sdtEndPr/>
                                            <w:sdtContent>
                                              <w:p w14:paraId="37F297C0" w14:textId="7209C753" w:rsidR="004550AE" w:rsidRPr="00773CD1" w:rsidRDefault="006C7D62">
                                                <w:pPr>
                                                  <w:pStyle w:val="NoSpacing"/>
                                                  <w:ind w:left="144" w:right="144"/>
                                                  <w:jc w:val="center"/>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8/5/20</w:t>
                                                </w:r>
                                              </w:p>
                                            </w:sdtContent>
                                          </w:sdt>
                                        </w:tc>
                                        <w:sdt>
                                          <w:sdtPr>
                                            <w:rPr>
                                              <w:rFonts w:ascii="Times New Roman" w:hAnsi="Times New Roman" w:cs="Times New Roman"/>
                                              <w:color w:val="FFFFFF" w:themeColor="background1"/>
                                              <w:sz w:val="24"/>
                                              <w:szCs w:val="24"/>
                                            </w:rPr>
                                            <w:alias w:val="Course title"/>
                                            <w:id w:val="-15923909"/>
                                            <w:placeholder>
                                              <w:docPart w:val="980F8BCA6F9442F8A33CBA29EF90B164"/>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B4745E" w14:textId="77777777" w:rsidR="004550AE" w:rsidRPr="00773CD1" w:rsidRDefault="00EC70B8">
                                                <w:pPr>
                                                  <w:pStyle w:val="NoSpacing"/>
                                                  <w:ind w:left="144" w:right="720"/>
                                                  <w:jc w:val="right"/>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Organisational Consultancy - M6X01422</w:t>
                                                </w:r>
                                              </w:p>
                                            </w:tc>
                                          </w:sdtContent>
                                        </w:sdt>
                                      </w:tr>
                                    </w:tbl>
                                    <w:p w14:paraId="3ADEF395" w14:textId="77777777" w:rsidR="004550AE" w:rsidRPr="00773CD1" w:rsidRDefault="004550AE">
                                      <w:pPr>
                                        <w:rPr>
                                          <w:rFonts w:ascii="Times New Roman" w:hAnsi="Times New Roman" w:cs="Times New Roman"/>
                                          <w:sz w:val="24"/>
                                          <w:szCs w:val="24"/>
                                        </w:rPr>
                                      </w:pPr>
                                    </w:p>
                                  </w:tc>
                                </w:tr>
                              </w:tbl>
                              <w:p w14:paraId="4F7FBB3D" w14:textId="77777777" w:rsidR="004550AE" w:rsidRDefault="004550AE"/>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w14:anchorId="6314086D"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3442" w14:paraId="06A3320D" w14:textId="77777777">
                            <w:trPr>
                              <w:trHeight w:hRule="exact" w:val="9360"/>
                            </w:trPr>
                            <w:tc>
                              <w:tcPr>
                                <w:tcW w:w="9350" w:type="dxa"/>
                              </w:tcPr>
                              <w:p w14:paraId="49B02C60" w14:textId="77777777" w:rsidR="004550AE" w:rsidRDefault="00EC70B8">
                                <w:r>
                                  <w:rPr>
                                    <w:noProof/>
                                  </w:rPr>
                                  <w:drawing>
                                    <wp:inline distT="0" distB="0" distL="0" distR="0" wp14:anchorId="5FF126E3" wp14:editId="416DC0AF">
                                      <wp:extent cx="6858000" cy="5961888"/>
                                      <wp:effectExtent l="0" t="0" r="0" b="1270"/>
                                      <wp:docPr id="1603288233"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932633490" name="Picture 4"/>
                                              <pic:cNvPicPr/>
                                            </pic:nvPicPr>
                                            <pic:blipFill>
                                              <a:blip r:embed="rId9" cstate="print">
                                                <a:extLst>
                                                  <a:ext uri="{28A0092B-C50C-407E-A947-70E740481C1C}">
                                                    <a14:useLocalDpi xmlns:a14="http://schemas.microsoft.com/office/drawing/2010/main" val="0"/>
                                                  </a:ext>
                                                </a:extLst>
                                              </a:blip>
                                              <a:srcRect l="18915" t="2451" r="22299" b="20665"/>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E3442" w14:paraId="28F96D21" w14:textId="77777777">
                            <w:trPr>
                              <w:trHeight w:hRule="exact" w:val="4320"/>
                            </w:trPr>
                            <w:tc>
                              <w:tcPr>
                                <w:tcW w:w="9350" w:type="dxa"/>
                                <w:shd w:val="clear" w:color="auto" w:fill="44546A" w:themeFill="text2"/>
                                <w:vAlign w:val="center"/>
                              </w:tcPr>
                              <w:p w14:paraId="3DC3C1AA" w14:textId="77777777" w:rsidR="004550AE" w:rsidRPr="00AF2545" w:rsidRDefault="00EC70B8">
                                <w:pPr>
                                  <w:pStyle w:val="NoSpacing"/>
                                  <w:spacing w:before="200" w:line="216" w:lineRule="auto"/>
                                  <w:ind w:left="720" w:right="720"/>
                                  <w:rPr>
                                    <w:rFonts w:ascii="Times New Roman" w:hAnsi="Times New Roman" w:cs="Times New Roman"/>
                                    <w:color w:val="FFFFFF" w:themeColor="background1"/>
                                    <w:sz w:val="40"/>
                                    <w:szCs w:val="40"/>
                                  </w:rPr>
                                </w:pPr>
                                <w:sdt>
                                  <w:sdtPr>
                                    <w:rPr>
                                      <w:rFonts w:ascii="Times New Roman" w:hAnsi="Times New Roman" w:cs="Times New Roman"/>
                                      <w:color w:val="FFFFFF" w:themeColor="background1"/>
                                      <w:sz w:val="40"/>
                                      <w:szCs w:val="40"/>
                                    </w:rPr>
                                    <w:alias w:val="Title"/>
                                    <w:id w:val="739824258"/>
                                    <w:placeholder>
                                      <w:docPart w:val="AE6303876A6E4E50B241EF8109BC73D4"/>
                                    </w:placeholder>
                                    <w:dataBinding w:prefixMappings="xmlns:ns0='http://purl.org/dc/elements/1.1/' xmlns:ns1='http://schemas.openxmlformats.org/package/2006/metadata/core-properties' " w:xpath="/ns1:coreProperties[1]/ns0:title[1]" w:storeItemID="{6C3C8BC8-F283-45AE-878A-BAB7291924A1}"/>
                                    <w:text/>
                                  </w:sdtPr>
                                  <w:sdtEndPr/>
                                  <w:sdtContent>
                                    <w:r>
                                      <w:rPr>
                                        <w:rFonts w:ascii="Times New Roman" w:hAnsi="Times New Roman" w:cs="Times New Roman"/>
                                        <w:color w:val="FFFFFF" w:themeColor="background1"/>
                                        <w:sz w:val="40"/>
                                        <w:szCs w:val="40"/>
                                      </w:rPr>
                                      <w:t>How Can Learning and Development Be Used to Encourage Employee Engagement within Organisations?</w:t>
                                    </w:r>
                                  </w:sdtContent>
                                </w:sdt>
                              </w:p>
                              <w:p w14:paraId="19E95F4B" w14:textId="77777777" w:rsidR="004550AE" w:rsidRPr="00773CD1" w:rsidRDefault="00EC70B8">
                                <w:pPr>
                                  <w:pStyle w:val="NoSpacing"/>
                                  <w:spacing w:before="240"/>
                                  <w:ind w:left="720" w:right="720"/>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40"/>
                                      <w:szCs w:val="40"/>
                                    </w:rPr>
                                    <w:alias w:val="Subtitle"/>
                                    <w:id w:val="1143089448"/>
                                    <w:placeholder>
                                      <w:docPart w:val="68ED11B1062C435C8AEF5FB5855C36AE"/>
                                    </w:placeholder>
                                    <w:dataBinding w:prefixMappings="xmlns:ns0='http://purl.org/dc/elements/1.1/' xmlns:ns1='http://schemas.openxmlformats.org/package/2006/metadata/core-properties' " w:xpath="/ns1:coreProperties[1]/ns0:subject[1]" w:storeItemID="{6C3C8BC8-F283-45AE-878A-BAB7291924A1}"/>
                                    <w:text/>
                                  </w:sdtPr>
                                  <w:sdtEndPr/>
                                  <w:sdtContent>
                                    <w:r>
                                      <w:rPr>
                                        <w:rFonts w:ascii="Times New Roman" w:hAnsi="Times New Roman" w:cs="Times New Roman"/>
                                        <w:color w:val="FFFFFF" w:themeColor="background1"/>
                                        <w:sz w:val="40"/>
                                        <w:szCs w:val="40"/>
                                      </w:rPr>
                                      <w:t>Project Report</w:t>
                                    </w:r>
                                  </w:sdtContent>
                                </w:sdt>
                              </w:p>
                            </w:tc>
                          </w:tr>
                          <w:tr w:rsidR="00CE3442" w14:paraId="16337798"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3442" w14:paraId="55E12F43" w14:textId="77777777">
                                  <w:trPr>
                                    <w:trHeight w:hRule="exact" w:val="720"/>
                                  </w:trPr>
                                  <w:tc>
                                    <w:tcPr>
                                      <w:tcW w:w="3590" w:type="dxa"/>
                                      <w:vAlign w:val="center"/>
                                    </w:tcPr>
                                    <w:p w14:paraId="03DC5D43" w14:textId="77777777" w:rsidR="004550AE" w:rsidRPr="00773CD1" w:rsidRDefault="00EC70B8">
                                      <w:pPr>
                                        <w:pStyle w:val="NoSpacing"/>
                                        <w:ind w:left="720" w:right="144"/>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Author"/>
                                          <w:id w:val="942812742"/>
                                          <w:placeholder>
                                            <w:docPart w:val="E11B96B88990431A91F4F3A77CA6E7DE"/>
                                          </w:placeholder>
                                          <w:dataBinding w:prefixMappings="xmlns:ns0='http://purl.org/dc/elements/1.1/' xmlns:ns1='http://schemas.openxmlformats.org/package/2006/metadata/core-properties' " w:xpath="/ns1:coreProperties[1]/ns0:creator[1]" w:storeItemID="{6C3C8BC8-F283-45AE-878A-BAB7291924A1}"/>
                                          <w:text/>
                                        </w:sdtPr>
                                        <w:sdtEndPr/>
                                        <w:sdtContent>
                                          <w:r>
                                            <w:rPr>
                                              <w:rFonts w:ascii="Times New Roman" w:hAnsi="Times New Roman" w:cs="Times New Roman"/>
                                              <w:color w:val="FFFFFF" w:themeColor="background1"/>
                                              <w:sz w:val="24"/>
                                              <w:szCs w:val="24"/>
                                            </w:rPr>
                                            <w:t>Lucy Crocker - 1701540</w:t>
                                          </w:r>
                                        </w:sdtContent>
                                      </w:sdt>
                                    </w:p>
                                  </w:tc>
                                  <w:tc>
                                    <w:tcPr>
                                      <w:tcW w:w="3591" w:type="dxa"/>
                                      <w:vAlign w:val="center"/>
                                    </w:tcPr>
                                    <w:sdt>
                                      <w:sdtPr>
                                        <w:rPr>
                                          <w:rFonts w:ascii="Times New Roman" w:hAnsi="Times New Roman" w:cs="Times New Roman"/>
                                          <w:color w:val="FFFFFF" w:themeColor="background1"/>
                                          <w:sz w:val="24"/>
                                          <w:szCs w:val="24"/>
                                        </w:rPr>
                                        <w:alias w:val="Date"/>
                                        <w:id w:val="748164578"/>
                                        <w:placeholder>
                                          <w:docPart w:val="21DBCDAAC3CD4F6CBA933101A5BB6B0A"/>
                                        </w:placeholder>
                                        <w:dataBinding w:prefixMappings="xmlns:ns0='http://schemas.microsoft.com/office/2006/coverPageProps' " w:xpath="/ns0:CoverPageProperties[1]/ns0:PublishDate[1]" w:storeItemID="{55AF091B-3C7A-41E3-B477-F2FDAA23CFDA}"/>
                                        <w:date w:fullDate="2020-08-05T00:00:00Z">
                                          <w:dateFormat w:val="M/d/yy"/>
                                          <w:lid w:val="en-US"/>
                                          <w:storeMappedDataAs w:val="dateTime"/>
                                          <w:calendar w:val="gregorian"/>
                                        </w:date>
                                      </w:sdtPr>
                                      <w:sdtEndPr/>
                                      <w:sdtContent>
                                        <w:p w14:paraId="37F297C0" w14:textId="7209C753" w:rsidR="004550AE" w:rsidRPr="00773CD1" w:rsidRDefault="006C7D62">
                                          <w:pPr>
                                            <w:pStyle w:val="NoSpacing"/>
                                            <w:ind w:left="144" w:right="144"/>
                                            <w:jc w:val="center"/>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8/5/20</w:t>
                                          </w:r>
                                        </w:p>
                                      </w:sdtContent>
                                    </w:sdt>
                                  </w:tc>
                                  <w:sdt>
                                    <w:sdtPr>
                                      <w:rPr>
                                        <w:rFonts w:ascii="Times New Roman" w:hAnsi="Times New Roman" w:cs="Times New Roman"/>
                                        <w:color w:val="FFFFFF" w:themeColor="background1"/>
                                        <w:sz w:val="24"/>
                                        <w:szCs w:val="24"/>
                                      </w:rPr>
                                      <w:alias w:val="Course title"/>
                                      <w:id w:val="-15923909"/>
                                      <w:placeholder>
                                        <w:docPart w:val="980F8BCA6F9442F8A33CBA29EF90B164"/>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B4745E" w14:textId="77777777" w:rsidR="004550AE" w:rsidRPr="00773CD1" w:rsidRDefault="00EC70B8">
                                          <w:pPr>
                                            <w:pStyle w:val="NoSpacing"/>
                                            <w:ind w:left="144" w:right="720"/>
                                            <w:jc w:val="right"/>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Organisational Consultancy - M6X01422</w:t>
                                          </w:r>
                                        </w:p>
                                      </w:tc>
                                    </w:sdtContent>
                                  </w:sdt>
                                </w:tr>
                              </w:tbl>
                              <w:p w14:paraId="3ADEF395" w14:textId="77777777" w:rsidR="004550AE" w:rsidRPr="00773CD1" w:rsidRDefault="004550AE">
                                <w:pPr>
                                  <w:rPr>
                                    <w:rFonts w:ascii="Times New Roman" w:hAnsi="Times New Roman" w:cs="Times New Roman"/>
                                    <w:sz w:val="24"/>
                                    <w:szCs w:val="24"/>
                                  </w:rPr>
                                </w:pPr>
                              </w:p>
                            </w:tc>
                          </w:tr>
                        </w:tbl>
                        <w:p w14:paraId="4F7FBB3D" w14:textId="77777777" w:rsidR="004550AE" w:rsidRDefault="004550AE"/>
                      </w:txbxContent>
                    </v:textbox>
                    <w10:wrap anchorx="page" anchory="page"/>
                  </v:shape>
                </w:pict>
              </mc:Fallback>
            </mc:AlternateContent>
          </w:r>
        </w:p>
        <w:p w14:paraId="442E6FAF" w14:textId="77777777" w:rsidR="00DA711D" w:rsidRPr="00773CD1" w:rsidRDefault="00EC70B8" w:rsidP="005F2D97">
          <w:pPr>
            <w:tabs>
              <w:tab w:val="left" w:pos="5538"/>
            </w:tabs>
            <w:jc w:val="both"/>
            <w:rPr>
              <w:rFonts w:ascii="Times New Roman" w:eastAsiaTheme="majorEastAsia" w:hAnsi="Times New Roman" w:cs="Times New Roman"/>
              <w:color w:val="2F5496" w:themeColor="accent1" w:themeShade="BF"/>
              <w:sz w:val="32"/>
              <w:szCs w:val="32"/>
              <w:lang w:val="en-US"/>
            </w:rPr>
          </w:pPr>
          <w:r w:rsidRPr="00773CD1">
            <w:rPr>
              <w:rFonts w:ascii="Times New Roman" w:hAnsi="Times New Roman" w:cs="Times New Roman"/>
            </w:rPr>
            <w:br w:type="page"/>
          </w:r>
          <w:r w:rsidRPr="00773CD1">
            <w:rPr>
              <w:rFonts w:ascii="Times New Roman" w:hAnsi="Times New Roman" w:cs="Times New Roman"/>
            </w:rPr>
            <w:lastRenderedPageBreak/>
            <w:tab/>
          </w:r>
        </w:p>
      </w:sdtContent>
    </w:sdt>
    <w:sdt>
      <w:sdtPr>
        <w:rPr>
          <w:rFonts w:ascii="Times New Roman" w:eastAsiaTheme="minorHAnsi" w:hAnsi="Times New Roman" w:cs="Times New Roman"/>
          <w:color w:val="auto"/>
          <w:sz w:val="22"/>
          <w:szCs w:val="22"/>
          <w:lang w:val="en-GB"/>
        </w:rPr>
        <w:id w:val="-1809618975"/>
        <w:docPartObj>
          <w:docPartGallery w:val="Table of Contents"/>
          <w:docPartUnique/>
        </w:docPartObj>
      </w:sdtPr>
      <w:sdtEndPr>
        <w:rPr>
          <w:b/>
          <w:bCs/>
          <w:noProof/>
        </w:rPr>
      </w:sdtEndPr>
      <w:sdtContent>
        <w:p w14:paraId="447F6F54" w14:textId="77777777" w:rsidR="0001378E" w:rsidRPr="00773CD1" w:rsidRDefault="00EC70B8" w:rsidP="005F2D97">
          <w:pPr>
            <w:pStyle w:val="TOCHeading"/>
            <w:jc w:val="both"/>
            <w:rPr>
              <w:rFonts w:ascii="Times New Roman" w:hAnsi="Times New Roman" w:cs="Times New Roman"/>
            </w:rPr>
          </w:pPr>
          <w:r w:rsidRPr="00773CD1">
            <w:rPr>
              <w:rFonts w:ascii="Times New Roman" w:hAnsi="Times New Roman" w:cs="Times New Roman"/>
            </w:rPr>
            <w:t>Contents</w:t>
          </w:r>
        </w:p>
        <w:p w14:paraId="67DED2CA" w14:textId="77777777" w:rsidR="00945429" w:rsidRDefault="00EC70B8">
          <w:pPr>
            <w:pStyle w:val="TOC1"/>
            <w:rPr>
              <w:rFonts w:eastAsiaTheme="minorEastAsia"/>
              <w:noProof/>
              <w:lang w:eastAsia="en-GB"/>
            </w:rPr>
          </w:pPr>
          <w:r w:rsidRPr="00773CD1">
            <w:rPr>
              <w:rFonts w:ascii="Times New Roman" w:hAnsi="Times New Roman" w:cs="Times New Roman"/>
            </w:rPr>
            <w:fldChar w:fldCharType="begin"/>
          </w:r>
          <w:r w:rsidRPr="00773CD1">
            <w:rPr>
              <w:rFonts w:ascii="Times New Roman" w:hAnsi="Times New Roman" w:cs="Times New Roman"/>
            </w:rPr>
            <w:instrText xml:space="preserve"> TOC \o "1-3" \h \z \u </w:instrText>
          </w:r>
          <w:r w:rsidRPr="00773CD1">
            <w:rPr>
              <w:rFonts w:ascii="Times New Roman" w:hAnsi="Times New Roman" w:cs="Times New Roman"/>
            </w:rPr>
            <w:fldChar w:fldCharType="separate"/>
          </w:r>
          <w:hyperlink w:anchor="_Toc39769661" w:history="1">
            <w:r w:rsidRPr="00D22F59">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_Toc39769661 \h </w:instrText>
            </w:r>
            <w:r>
              <w:rPr>
                <w:noProof/>
                <w:webHidden/>
              </w:rPr>
            </w:r>
            <w:r>
              <w:rPr>
                <w:noProof/>
                <w:webHidden/>
              </w:rPr>
              <w:fldChar w:fldCharType="separate"/>
            </w:r>
            <w:r>
              <w:rPr>
                <w:noProof/>
                <w:webHidden/>
              </w:rPr>
              <w:t>1</w:t>
            </w:r>
            <w:r>
              <w:rPr>
                <w:noProof/>
                <w:webHidden/>
              </w:rPr>
              <w:fldChar w:fldCharType="end"/>
            </w:r>
          </w:hyperlink>
        </w:p>
        <w:p w14:paraId="6A497116" w14:textId="77777777" w:rsidR="00945429" w:rsidRDefault="00EC70B8">
          <w:pPr>
            <w:pStyle w:val="TOC1"/>
            <w:rPr>
              <w:rFonts w:eastAsiaTheme="minorEastAsia"/>
              <w:noProof/>
              <w:lang w:eastAsia="en-GB"/>
            </w:rPr>
          </w:pPr>
          <w:hyperlink w:anchor="_Toc39769662" w:history="1">
            <w:r w:rsidRPr="00D22F59">
              <w:rPr>
                <w:rStyle w:val="Hyperlink"/>
                <w:rFonts w:ascii="Times New Roman" w:hAnsi="Times New Roman" w:cs="Times New Roman"/>
                <w:noProof/>
              </w:rPr>
              <w:t>1.0</w:t>
            </w:r>
            <w:r>
              <w:rPr>
                <w:rFonts w:eastAsiaTheme="minorEastAsia"/>
                <w:noProof/>
                <w:lang w:eastAsia="en-GB"/>
              </w:rPr>
              <w:t xml:space="preserve"> </w:t>
            </w:r>
            <w:r w:rsidRPr="00D22F5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_Toc39769662 \h </w:instrText>
            </w:r>
            <w:r>
              <w:rPr>
                <w:noProof/>
                <w:webHidden/>
              </w:rPr>
            </w:r>
            <w:r>
              <w:rPr>
                <w:noProof/>
                <w:webHidden/>
              </w:rPr>
              <w:fldChar w:fldCharType="separate"/>
            </w:r>
            <w:r>
              <w:rPr>
                <w:noProof/>
                <w:webHidden/>
              </w:rPr>
              <w:t>2</w:t>
            </w:r>
            <w:r>
              <w:rPr>
                <w:noProof/>
                <w:webHidden/>
              </w:rPr>
              <w:fldChar w:fldCharType="end"/>
            </w:r>
          </w:hyperlink>
        </w:p>
        <w:p w14:paraId="1E8453CD" w14:textId="77777777" w:rsidR="00945429" w:rsidRDefault="00EC70B8">
          <w:pPr>
            <w:pStyle w:val="TOC1"/>
            <w:rPr>
              <w:rFonts w:eastAsiaTheme="minorEastAsia"/>
              <w:noProof/>
              <w:lang w:eastAsia="en-GB"/>
            </w:rPr>
          </w:pPr>
          <w:hyperlink w:anchor="_Toc39769663" w:history="1">
            <w:r w:rsidRPr="00D22F59">
              <w:rPr>
                <w:rStyle w:val="Hyperlink"/>
                <w:rFonts w:ascii="Times New Roman" w:hAnsi="Times New Roman" w:cs="Times New Roman"/>
                <w:noProof/>
              </w:rPr>
              <w:t>1.1 The Organisation</w:t>
            </w:r>
            <w:r>
              <w:rPr>
                <w:noProof/>
                <w:webHidden/>
              </w:rPr>
              <w:tab/>
            </w:r>
            <w:r>
              <w:rPr>
                <w:noProof/>
                <w:webHidden/>
              </w:rPr>
              <w:fldChar w:fldCharType="begin"/>
            </w:r>
            <w:r>
              <w:rPr>
                <w:noProof/>
                <w:webHidden/>
              </w:rPr>
              <w:instrText xml:space="preserve"> PAGEREF _Toc39769663 \h </w:instrText>
            </w:r>
            <w:r>
              <w:rPr>
                <w:noProof/>
                <w:webHidden/>
              </w:rPr>
            </w:r>
            <w:r>
              <w:rPr>
                <w:noProof/>
                <w:webHidden/>
              </w:rPr>
              <w:fldChar w:fldCharType="separate"/>
            </w:r>
            <w:r>
              <w:rPr>
                <w:noProof/>
                <w:webHidden/>
              </w:rPr>
              <w:t>2</w:t>
            </w:r>
            <w:r>
              <w:rPr>
                <w:noProof/>
                <w:webHidden/>
              </w:rPr>
              <w:fldChar w:fldCharType="end"/>
            </w:r>
          </w:hyperlink>
        </w:p>
        <w:p w14:paraId="558FAE25" w14:textId="77777777" w:rsidR="00945429" w:rsidRDefault="00EC70B8">
          <w:pPr>
            <w:pStyle w:val="TOC1"/>
            <w:rPr>
              <w:rFonts w:eastAsiaTheme="minorEastAsia"/>
              <w:noProof/>
              <w:lang w:eastAsia="en-GB"/>
            </w:rPr>
          </w:pPr>
          <w:hyperlink w:anchor="_Toc39769664" w:history="1">
            <w:r w:rsidRPr="00D22F59">
              <w:rPr>
                <w:rStyle w:val="Hyperlink"/>
                <w:rFonts w:ascii="Times New Roman" w:hAnsi="Times New Roman" w:cs="Times New Roman"/>
                <w:noProof/>
              </w:rPr>
              <w:t>1.2 Project Justification</w:t>
            </w:r>
            <w:r>
              <w:rPr>
                <w:noProof/>
                <w:webHidden/>
              </w:rPr>
              <w:tab/>
            </w:r>
            <w:r>
              <w:rPr>
                <w:noProof/>
                <w:webHidden/>
              </w:rPr>
              <w:fldChar w:fldCharType="begin"/>
            </w:r>
            <w:r>
              <w:rPr>
                <w:noProof/>
                <w:webHidden/>
              </w:rPr>
              <w:instrText xml:space="preserve"> PAGEREF _Toc39769664 \h </w:instrText>
            </w:r>
            <w:r>
              <w:rPr>
                <w:noProof/>
                <w:webHidden/>
              </w:rPr>
            </w:r>
            <w:r>
              <w:rPr>
                <w:noProof/>
                <w:webHidden/>
              </w:rPr>
              <w:fldChar w:fldCharType="separate"/>
            </w:r>
            <w:r>
              <w:rPr>
                <w:noProof/>
                <w:webHidden/>
              </w:rPr>
              <w:t>3</w:t>
            </w:r>
            <w:r>
              <w:rPr>
                <w:noProof/>
                <w:webHidden/>
              </w:rPr>
              <w:fldChar w:fldCharType="end"/>
            </w:r>
          </w:hyperlink>
        </w:p>
        <w:p w14:paraId="0418B702" w14:textId="77777777" w:rsidR="00945429" w:rsidRDefault="00EC70B8">
          <w:pPr>
            <w:pStyle w:val="TOC1"/>
            <w:rPr>
              <w:rFonts w:eastAsiaTheme="minorEastAsia"/>
              <w:noProof/>
              <w:lang w:eastAsia="en-GB"/>
            </w:rPr>
          </w:pPr>
          <w:hyperlink w:anchor="_Toc39769665" w:history="1">
            <w:r w:rsidRPr="00D22F59">
              <w:rPr>
                <w:rStyle w:val="Hyperlink"/>
                <w:rFonts w:ascii="Times New Roman" w:hAnsi="Times New Roman" w:cs="Times New Roman"/>
                <w:noProof/>
              </w:rPr>
              <w:t>1.3 Aims</w:t>
            </w:r>
            <w:r>
              <w:rPr>
                <w:noProof/>
                <w:webHidden/>
              </w:rPr>
              <w:tab/>
            </w:r>
            <w:r>
              <w:rPr>
                <w:noProof/>
                <w:webHidden/>
              </w:rPr>
              <w:fldChar w:fldCharType="begin"/>
            </w:r>
            <w:r>
              <w:rPr>
                <w:noProof/>
                <w:webHidden/>
              </w:rPr>
              <w:instrText xml:space="preserve"> PAGEREF _Toc39769665 \h </w:instrText>
            </w:r>
            <w:r>
              <w:rPr>
                <w:noProof/>
                <w:webHidden/>
              </w:rPr>
            </w:r>
            <w:r>
              <w:rPr>
                <w:noProof/>
                <w:webHidden/>
              </w:rPr>
              <w:fldChar w:fldCharType="separate"/>
            </w:r>
            <w:r>
              <w:rPr>
                <w:noProof/>
                <w:webHidden/>
              </w:rPr>
              <w:t>4</w:t>
            </w:r>
            <w:r>
              <w:rPr>
                <w:noProof/>
                <w:webHidden/>
              </w:rPr>
              <w:fldChar w:fldCharType="end"/>
            </w:r>
          </w:hyperlink>
        </w:p>
        <w:p w14:paraId="43317AFA" w14:textId="77777777" w:rsidR="00945429" w:rsidRDefault="00EC70B8">
          <w:pPr>
            <w:pStyle w:val="TOC1"/>
            <w:rPr>
              <w:rFonts w:eastAsiaTheme="minorEastAsia"/>
              <w:noProof/>
              <w:lang w:eastAsia="en-GB"/>
            </w:rPr>
          </w:pPr>
          <w:hyperlink w:anchor="_Toc39769666" w:history="1">
            <w:r w:rsidRPr="00D22F59">
              <w:rPr>
                <w:rStyle w:val="Hyperlink"/>
                <w:rFonts w:ascii="Times New Roman" w:hAnsi="Times New Roman" w:cs="Times New Roman"/>
                <w:noProof/>
              </w:rPr>
              <w:t>1.4 Objectives</w:t>
            </w:r>
            <w:r>
              <w:rPr>
                <w:noProof/>
                <w:webHidden/>
              </w:rPr>
              <w:tab/>
            </w:r>
            <w:r>
              <w:rPr>
                <w:noProof/>
                <w:webHidden/>
              </w:rPr>
              <w:fldChar w:fldCharType="begin"/>
            </w:r>
            <w:r>
              <w:rPr>
                <w:noProof/>
                <w:webHidden/>
              </w:rPr>
              <w:instrText xml:space="preserve"> PAGEREF _Toc39769666 \h </w:instrText>
            </w:r>
            <w:r>
              <w:rPr>
                <w:noProof/>
                <w:webHidden/>
              </w:rPr>
            </w:r>
            <w:r>
              <w:rPr>
                <w:noProof/>
                <w:webHidden/>
              </w:rPr>
              <w:fldChar w:fldCharType="separate"/>
            </w:r>
            <w:r>
              <w:rPr>
                <w:noProof/>
                <w:webHidden/>
              </w:rPr>
              <w:t>4</w:t>
            </w:r>
            <w:r>
              <w:rPr>
                <w:noProof/>
                <w:webHidden/>
              </w:rPr>
              <w:fldChar w:fldCharType="end"/>
            </w:r>
          </w:hyperlink>
        </w:p>
        <w:p w14:paraId="5C47ABF3" w14:textId="77777777" w:rsidR="00945429" w:rsidRDefault="00EC70B8">
          <w:pPr>
            <w:pStyle w:val="TOC1"/>
            <w:rPr>
              <w:rFonts w:eastAsiaTheme="minorEastAsia"/>
              <w:noProof/>
              <w:lang w:eastAsia="en-GB"/>
            </w:rPr>
          </w:pPr>
          <w:hyperlink w:anchor="_Toc39769667" w:history="1">
            <w:r w:rsidRPr="00D22F59">
              <w:rPr>
                <w:rStyle w:val="Hyperlink"/>
                <w:rFonts w:ascii="Times New Roman" w:hAnsi="Times New Roman" w:cs="Times New Roman"/>
                <w:noProof/>
              </w:rPr>
              <w:t>2.0</w:t>
            </w:r>
            <w:r>
              <w:rPr>
                <w:rFonts w:eastAsiaTheme="minorEastAsia"/>
                <w:noProof/>
                <w:lang w:eastAsia="en-GB"/>
              </w:rPr>
              <w:t xml:space="preserve"> </w:t>
            </w:r>
            <w:r w:rsidRPr="00D22F59">
              <w:rPr>
                <w:rStyle w:val="Hyperlink"/>
                <w:rFonts w:ascii="Times New Roman" w:hAnsi="Times New Roman" w:cs="Times New Roman"/>
                <w:noProof/>
              </w:rPr>
              <w:t>Environmental Analysis – For Implementing a New Strategy</w:t>
            </w:r>
            <w:r>
              <w:rPr>
                <w:noProof/>
                <w:webHidden/>
              </w:rPr>
              <w:tab/>
            </w:r>
            <w:r>
              <w:rPr>
                <w:noProof/>
                <w:webHidden/>
              </w:rPr>
              <w:fldChar w:fldCharType="begin"/>
            </w:r>
            <w:r>
              <w:rPr>
                <w:noProof/>
                <w:webHidden/>
              </w:rPr>
              <w:instrText xml:space="preserve"> PAGEREF _Toc39769667 \h </w:instrText>
            </w:r>
            <w:r>
              <w:rPr>
                <w:noProof/>
                <w:webHidden/>
              </w:rPr>
            </w:r>
            <w:r>
              <w:rPr>
                <w:noProof/>
                <w:webHidden/>
              </w:rPr>
              <w:fldChar w:fldCharType="separate"/>
            </w:r>
            <w:r>
              <w:rPr>
                <w:noProof/>
                <w:webHidden/>
              </w:rPr>
              <w:t>5</w:t>
            </w:r>
            <w:r>
              <w:rPr>
                <w:noProof/>
                <w:webHidden/>
              </w:rPr>
              <w:fldChar w:fldCharType="end"/>
            </w:r>
          </w:hyperlink>
        </w:p>
        <w:p w14:paraId="449C6F08" w14:textId="77777777" w:rsidR="00945429" w:rsidRDefault="00EC70B8">
          <w:pPr>
            <w:pStyle w:val="TOC1"/>
            <w:rPr>
              <w:rFonts w:eastAsiaTheme="minorEastAsia"/>
              <w:noProof/>
              <w:lang w:eastAsia="en-GB"/>
            </w:rPr>
          </w:pPr>
          <w:hyperlink w:anchor="_Toc39769668" w:history="1">
            <w:r w:rsidRPr="00D22F59">
              <w:rPr>
                <w:rStyle w:val="Hyperlink"/>
                <w:rFonts w:ascii="Times New Roman" w:hAnsi="Times New Roman" w:cs="Times New Roman"/>
                <w:noProof/>
              </w:rPr>
              <w:t>3.0</w:t>
            </w:r>
            <w:r>
              <w:rPr>
                <w:rFonts w:eastAsiaTheme="minorEastAsia"/>
                <w:noProof/>
                <w:lang w:eastAsia="en-GB"/>
              </w:rPr>
              <w:t xml:space="preserve"> </w:t>
            </w:r>
            <w:r w:rsidRPr="00D22F59">
              <w:rPr>
                <w:rStyle w:val="Hyperlink"/>
                <w:rFonts w:ascii="Times New Roman" w:hAnsi="Times New Roman" w:cs="Times New Roman"/>
                <w:noProof/>
              </w:rPr>
              <w:t>Research Methodolo</w:t>
            </w:r>
            <w:r w:rsidRPr="00D22F59">
              <w:rPr>
                <w:rStyle w:val="Hyperlink"/>
                <w:rFonts w:ascii="Times New Roman" w:hAnsi="Times New Roman" w:cs="Times New Roman"/>
                <w:noProof/>
              </w:rPr>
              <w:t>gy</w:t>
            </w:r>
            <w:r>
              <w:rPr>
                <w:noProof/>
                <w:webHidden/>
              </w:rPr>
              <w:tab/>
            </w:r>
            <w:r>
              <w:rPr>
                <w:noProof/>
                <w:webHidden/>
              </w:rPr>
              <w:fldChar w:fldCharType="begin"/>
            </w:r>
            <w:r>
              <w:rPr>
                <w:noProof/>
                <w:webHidden/>
              </w:rPr>
              <w:instrText xml:space="preserve"> PAGEREF _Toc39769668 \h </w:instrText>
            </w:r>
            <w:r>
              <w:rPr>
                <w:noProof/>
                <w:webHidden/>
              </w:rPr>
            </w:r>
            <w:r>
              <w:rPr>
                <w:noProof/>
                <w:webHidden/>
              </w:rPr>
              <w:fldChar w:fldCharType="separate"/>
            </w:r>
            <w:r>
              <w:rPr>
                <w:noProof/>
                <w:webHidden/>
              </w:rPr>
              <w:t>7</w:t>
            </w:r>
            <w:r>
              <w:rPr>
                <w:noProof/>
                <w:webHidden/>
              </w:rPr>
              <w:fldChar w:fldCharType="end"/>
            </w:r>
          </w:hyperlink>
        </w:p>
        <w:p w14:paraId="405C5302" w14:textId="77777777" w:rsidR="00945429" w:rsidRDefault="00EC70B8">
          <w:pPr>
            <w:pStyle w:val="TOC1"/>
            <w:rPr>
              <w:rFonts w:eastAsiaTheme="minorEastAsia"/>
              <w:noProof/>
              <w:lang w:eastAsia="en-GB"/>
            </w:rPr>
          </w:pPr>
          <w:hyperlink w:anchor="_Toc39769669" w:history="1">
            <w:r w:rsidRPr="00D22F59">
              <w:rPr>
                <w:rStyle w:val="Hyperlink"/>
                <w:rFonts w:ascii="Times New Roman" w:hAnsi="Times New Roman" w:cs="Times New Roman"/>
                <w:noProof/>
              </w:rPr>
              <w:t>3.1 Secondary Research</w:t>
            </w:r>
            <w:r>
              <w:rPr>
                <w:noProof/>
                <w:webHidden/>
              </w:rPr>
              <w:tab/>
            </w:r>
            <w:r>
              <w:rPr>
                <w:noProof/>
                <w:webHidden/>
              </w:rPr>
              <w:fldChar w:fldCharType="begin"/>
            </w:r>
            <w:r>
              <w:rPr>
                <w:noProof/>
                <w:webHidden/>
              </w:rPr>
              <w:instrText xml:space="preserve"> PAGEREF _Toc39769669 \h </w:instrText>
            </w:r>
            <w:r>
              <w:rPr>
                <w:noProof/>
                <w:webHidden/>
              </w:rPr>
            </w:r>
            <w:r>
              <w:rPr>
                <w:noProof/>
                <w:webHidden/>
              </w:rPr>
              <w:fldChar w:fldCharType="separate"/>
            </w:r>
            <w:r>
              <w:rPr>
                <w:noProof/>
                <w:webHidden/>
              </w:rPr>
              <w:t>7</w:t>
            </w:r>
            <w:r>
              <w:rPr>
                <w:noProof/>
                <w:webHidden/>
              </w:rPr>
              <w:fldChar w:fldCharType="end"/>
            </w:r>
          </w:hyperlink>
        </w:p>
        <w:p w14:paraId="30E94A0C" w14:textId="77777777" w:rsidR="00945429" w:rsidRDefault="00EC70B8">
          <w:pPr>
            <w:pStyle w:val="TOC1"/>
            <w:rPr>
              <w:rFonts w:eastAsiaTheme="minorEastAsia"/>
              <w:noProof/>
              <w:lang w:eastAsia="en-GB"/>
            </w:rPr>
          </w:pPr>
          <w:hyperlink w:anchor="_Toc39769670" w:history="1">
            <w:r w:rsidRPr="00D22F59">
              <w:rPr>
                <w:rStyle w:val="Hyperlink"/>
                <w:rFonts w:ascii="Times New Roman" w:hAnsi="Times New Roman" w:cs="Times New Roman"/>
                <w:noProof/>
              </w:rPr>
              <w:t>4.0</w:t>
            </w:r>
            <w:r>
              <w:rPr>
                <w:rFonts w:eastAsiaTheme="minorEastAsia"/>
                <w:noProof/>
                <w:lang w:eastAsia="en-GB"/>
              </w:rPr>
              <w:t xml:space="preserve"> </w:t>
            </w:r>
            <w:r w:rsidRPr="00D22F59">
              <w:rPr>
                <w:rStyle w:val="Hyperlink"/>
                <w:rFonts w:ascii="Times New Roman" w:hAnsi="Times New Roman" w:cs="Times New Roman"/>
                <w:noProof/>
              </w:rPr>
              <w:t>Findings and Analysis</w:t>
            </w:r>
            <w:r>
              <w:rPr>
                <w:noProof/>
                <w:webHidden/>
              </w:rPr>
              <w:tab/>
            </w:r>
            <w:r>
              <w:rPr>
                <w:noProof/>
                <w:webHidden/>
              </w:rPr>
              <w:fldChar w:fldCharType="begin"/>
            </w:r>
            <w:r>
              <w:rPr>
                <w:noProof/>
                <w:webHidden/>
              </w:rPr>
              <w:instrText xml:space="preserve"> PAGEREF _Toc39769670 \h </w:instrText>
            </w:r>
            <w:r>
              <w:rPr>
                <w:noProof/>
                <w:webHidden/>
              </w:rPr>
            </w:r>
            <w:r>
              <w:rPr>
                <w:noProof/>
                <w:webHidden/>
              </w:rPr>
              <w:fldChar w:fldCharType="separate"/>
            </w:r>
            <w:r>
              <w:rPr>
                <w:noProof/>
                <w:webHidden/>
              </w:rPr>
              <w:t>8</w:t>
            </w:r>
            <w:r>
              <w:rPr>
                <w:noProof/>
                <w:webHidden/>
              </w:rPr>
              <w:fldChar w:fldCharType="end"/>
            </w:r>
          </w:hyperlink>
        </w:p>
        <w:p w14:paraId="00CA6B6E" w14:textId="77777777" w:rsidR="00945429" w:rsidRDefault="00EC70B8">
          <w:pPr>
            <w:pStyle w:val="TOC1"/>
            <w:rPr>
              <w:rFonts w:eastAsiaTheme="minorEastAsia"/>
              <w:noProof/>
              <w:lang w:eastAsia="en-GB"/>
            </w:rPr>
          </w:pPr>
          <w:hyperlink w:anchor="_Toc39769671" w:history="1">
            <w:r w:rsidRPr="00D22F59">
              <w:rPr>
                <w:rStyle w:val="Hyperlink"/>
                <w:rFonts w:ascii="Times New Roman" w:hAnsi="Times New Roman" w:cs="Times New Roman"/>
                <w:noProof/>
              </w:rPr>
              <w:t>4.1 Virgins Opinion on L&amp;D and EE</w:t>
            </w:r>
            <w:r>
              <w:rPr>
                <w:noProof/>
                <w:webHidden/>
              </w:rPr>
              <w:tab/>
            </w:r>
            <w:r>
              <w:rPr>
                <w:noProof/>
                <w:webHidden/>
              </w:rPr>
              <w:fldChar w:fldCharType="begin"/>
            </w:r>
            <w:r>
              <w:rPr>
                <w:noProof/>
                <w:webHidden/>
              </w:rPr>
              <w:instrText xml:space="preserve"> PAGEREF _Toc39769671 \h </w:instrText>
            </w:r>
            <w:r>
              <w:rPr>
                <w:noProof/>
                <w:webHidden/>
              </w:rPr>
            </w:r>
            <w:r>
              <w:rPr>
                <w:noProof/>
                <w:webHidden/>
              </w:rPr>
              <w:fldChar w:fldCharType="separate"/>
            </w:r>
            <w:r>
              <w:rPr>
                <w:noProof/>
                <w:webHidden/>
              </w:rPr>
              <w:t>9</w:t>
            </w:r>
            <w:r>
              <w:rPr>
                <w:noProof/>
                <w:webHidden/>
              </w:rPr>
              <w:fldChar w:fldCharType="end"/>
            </w:r>
          </w:hyperlink>
        </w:p>
        <w:p w14:paraId="70880FDC" w14:textId="77777777" w:rsidR="00945429" w:rsidRDefault="00EC70B8">
          <w:pPr>
            <w:pStyle w:val="TOC1"/>
            <w:rPr>
              <w:rFonts w:eastAsiaTheme="minorEastAsia"/>
              <w:noProof/>
              <w:lang w:eastAsia="en-GB"/>
            </w:rPr>
          </w:pPr>
          <w:hyperlink w:anchor="_Toc39769672" w:history="1">
            <w:r w:rsidRPr="00D22F59">
              <w:rPr>
                <w:rStyle w:val="Hyperlink"/>
                <w:rFonts w:ascii="Times New Roman" w:hAnsi="Times New Roman" w:cs="Times New Roman"/>
                <w:noProof/>
              </w:rPr>
              <w:t>4.2 Virgin’s Current Approach to Employee Engagement</w:t>
            </w:r>
            <w:r>
              <w:rPr>
                <w:noProof/>
                <w:webHidden/>
              </w:rPr>
              <w:tab/>
            </w:r>
            <w:r>
              <w:rPr>
                <w:noProof/>
                <w:webHidden/>
              </w:rPr>
              <w:fldChar w:fldCharType="begin"/>
            </w:r>
            <w:r>
              <w:rPr>
                <w:noProof/>
                <w:webHidden/>
              </w:rPr>
              <w:instrText xml:space="preserve"> PAGEREF _Toc39769672 \h </w:instrText>
            </w:r>
            <w:r>
              <w:rPr>
                <w:noProof/>
                <w:webHidden/>
              </w:rPr>
            </w:r>
            <w:r>
              <w:rPr>
                <w:noProof/>
                <w:webHidden/>
              </w:rPr>
              <w:fldChar w:fldCharType="separate"/>
            </w:r>
            <w:r>
              <w:rPr>
                <w:noProof/>
                <w:webHidden/>
              </w:rPr>
              <w:t>10</w:t>
            </w:r>
            <w:r>
              <w:rPr>
                <w:noProof/>
                <w:webHidden/>
              </w:rPr>
              <w:fldChar w:fldCharType="end"/>
            </w:r>
          </w:hyperlink>
        </w:p>
        <w:p w14:paraId="2ED54DE8" w14:textId="77777777" w:rsidR="00945429" w:rsidRDefault="00EC70B8">
          <w:pPr>
            <w:pStyle w:val="TOC1"/>
            <w:rPr>
              <w:rFonts w:eastAsiaTheme="minorEastAsia"/>
              <w:noProof/>
              <w:lang w:eastAsia="en-GB"/>
            </w:rPr>
          </w:pPr>
          <w:hyperlink w:anchor="_Toc39769673" w:history="1">
            <w:r w:rsidRPr="00D22F59">
              <w:rPr>
                <w:rStyle w:val="Hyperlink"/>
                <w:rFonts w:ascii="Times New Roman" w:hAnsi="Times New Roman" w:cs="Times New Roman"/>
                <w:noProof/>
              </w:rPr>
              <w:t>4.3 The Impact of The Current Approach</w:t>
            </w:r>
            <w:r>
              <w:rPr>
                <w:noProof/>
                <w:webHidden/>
              </w:rPr>
              <w:tab/>
            </w:r>
            <w:r>
              <w:rPr>
                <w:noProof/>
                <w:webHidden/>
              </w:rPr>
              <w:fldChar w:fldCharType="begin"/>
            </w:r>
            <w:r>
              <w:rPr>
                <w:noProof/>
                <w:webHidden/>
              </w:rPr>
              <w:instrText xml:space="preserve"> PAGEREF _Toc39769673 \h </w:instrText>
            </w:r>
            <w:r>
              <w:rPr>
                <w:noProof/>
                <w:webHidden/>
              </w:rPr>
            </w:r>
            <w:r>
              <w:rPr>
                <w:noProof/>
                <w:webHidden/>
              </w:rPr>
              <w:fldChar w:fldCharType="separate"/>
            </w:r>
            <w:r>
              <w:rPr>
                <w:noProof/>
                <w:webHidden/>
              </w:rPr>
              <w:t>11</w:t>
            </w:r>
            <w:r>
              <w:rPr>
                <w:noProof/>
                <w:webHidden/>
              </w:rPr>
              <w:fldChar w:fldCharType="end"/>
            </w:r>
          </w:hyperlink>
        </w:p>
        <w:p w14:paraId="481A7A59" w14:textId="77777777" w:rsidR="00945429" w:rsidRDefault="00EC70B8">
          <w:pPr>
            <w:pStyle w:val="TOC1"/>
            <w:rPr>
              <w:rFonts w:eastAsiaTheme="minorEastAsia"/>
              <w:noProof/>
              <w:lang w:eastAsia="en-GB"/>
            </w:rPr>
          </w:pPr>
          <w:hyperlink w:anchor="_Toc39769674" w:history="1">
            <w:r w:rsidRPr="00D22F59">
              <w:rPr>
                <w:rStyle w:val="Hyperlink"/>
                <w:rFonts w:ascii="Times New Roman" w:hAnsi="Times New Roman" w:cs="Times New Roman"/>
                <w:noProof/>
              </w:rPr>
              <w:t>4.4 Competitors Approach and Strategies</w:t>
            </w:r>
            <w:r>
              <w:rPr>
                <w:noProof/>
                <w:webHidden/>
              </w:rPr>
              <w:tab/>
            </w:r>
            <w:r>
              <w:rPr>
                <w:noProof/>
                <w:webHidden/>
              </w:rPr>
              <w:fldChar w:fldCharType="begin"/>
            </w:r>
            <w:r>
              <w:rPr>
                <w:noProof/>
                <w:webHidden/>
              </w:rPr>
              <w:instrText xml:space="preserve"> PAGEREF _Toc39769674 \h </w:instrText>
            </w:r>
            <w:r>
              <w:rPr>
                <w:noProof/>
                <w:webHidden/>
              </w:rPr>
            </w:r>
            <w:r>
              <w:rPr>
                <w:noProof/>
                <w:webHidden/>
              </w:rPr>
              <w:fldChar w:fldCharType="separate"/>
            </w:r>
            <w:r>
              <w:rPr>
                <w:noProof/>
                <w:webHidden/>
              </w:rPr>
              <w:t>12</w:t>
            </w:r>
            <w:r>
              <w:rPr>
                <w:noProof/>
                <w:webHidden/>
              </w:rPr>
              <w:fldChar w:fldCharType="end"/>
            </w:r>
          </w:hyperlink>
        </w:p>
        <w:p w14:paraId="3AD48398" w14:textId="77777777" w:rsidR="00945429" w:rsidRDefault="00EC70B8">
          <w:pPr>
            <w:pStyle w:val="TOC1"/>
            <w:rPr>
              <w:rFonts w:eastAsiaTheme="minorEastAsia"/>
              <w:noProof/>
              <w:lang w:eastAsia="en-GB"/>
            </w:rPr>
          </w:pPr>
          <w:hyperlink w:anchor="_Toc39769675" w:history="1">
            <w:r w:rsidRPr="00D22F59">
              <w:rPr>
                <w:rStyle w:val="Hyperlink"/>
                <w:rFonts w:ascii="Times New Roman" w:hAnsi="Times New Roman" w:cs="Times New Roman"/>
                <w:noProof/>
              </w:rPr>
              <w:t>4.5 The Trends for Learning and Development and Employee Engagement</w:t>
            </w:r>
            <w:r>
              <w:rPr>
                <w:noProof/>
                <w:webHidden/>
              </w:rPr>
              <w:tab/>
            </w:r>
            <w:r>
              <w:rPr>
                <w:noProof/>
                <w:webHidden/>
              </w:rPr>
              <w:fldChar w:fldCharType="begin"/>
            </w:r>
            <w:r>
              <w:rPr>
                <w:noProof/>
                <w:webHidden/>
              </w:rPr>
              <w:instrText xml:space="preserve"> PAGEREF _Toc39769675 \h </w:instrText>
            </w:r>
            <w:r>
              <w:rPr>
                <w:noProof/>
                <w:webHidden/>
              </w:rPr>
            </w:r>
            <w:r>
              <w:rPr>
                <w:noProof/>
                <w:webHidden/>
              </w:rPr>
              <w:fldChar w:fldCharType="separate"/>
            </w:r>
            <w:r>
              <w:rPr>
                <w:noProof/>
                <w:webHidden/>
              </w:rPr>
              <w:t>13</w:t>
            </w:r>
            <w:r>
              <w:rPr>
                <w:noProof/>
                <w:webHidden/>
              </w:rPr>
              <w:fldChar w:fldCharType="end"/>
            </w:r>
          </w:hyperlink>
        </w:p>
        <w:p w14:paraId="05C94134" w14:textId="77777777" w:rsidR="00945429" w:rsidRDefault="00EC70B8">
          <w:pPr>
            <w:pStyle w:val="TOC1"/>
            <w:rPr>
              <w:rFonts w:eastAsiaTheme="minorEastAsia"/>
              <w:noProof/>
              <w:lang w:eastAsia="en-GB"/>
            </w:rPr>
          </w:pPr>
          <w:hyperlink w:anchor="_Toc39769676" w:history="1">
            <w:r w:rsidRPr="00D22F59">
              <w:rPr>
                <w:rStyle w:val="Hyperlink"/>
                <w:rFonts w:ascii="Times New Roman" w:hAnsi="Times New Roman" w:cs="Times New Roman"/>
                <w:noProof/>
              </w:rPr>
              <w:t>4.6 Possible Strategies to Consider</w:t>
            </w:r>
            <w:r>
              <w:rPr>
                <w:noProof/>
                <w:webHidden/>
              </w:rPr>
              <w:tab/>
            </w:r>
            <w:r>
              <w:rPr>
                <w:noProof/>
                <w:webHidden/>
              </w:rPr>
              <w:fldChar w:fldCharType="begin"/>
            </w:r>
            <w:r>
              <w:rPr>
                <w:noProof/>
                <w:webHidden/>
              </w:rPr>
              <w:instrText xml:space="preserve"> PAGEREF _Toc39769676 \h </w:instrText>
            </w:r>
            <w:r>
              <w:rPr>
                <w:noProof/>
                <w:webHidden/>
              </w:rPr>
            </w:r>
            <w:r>
              <w:rPr>
                <w:noProof/>
                <w:webHidden/>
              </w:rPr>
              <w:fldChar w:fldCharType="separate"/>
            </w:r>
            <w:r>
              <w:rPr>
                <w:noProof/>
                <w:webHidden/>
              </w:rPr>
              <w:t>14</w:t>
            </w:r>
            <w:r>
              <w:rPr>
                <w:noProof/>
                <w:webHidden/>
              </w:rPr>
              <w:fldChar w:fldCharType="end"/>
            </w:r>
          </w:hyperlink>
        </w:p>
        <w:p w14:paraId="14D71959" w14:textId="77777777" w:rsidR="00945429" w:rsidRDefault="00EC70B8">
          <w:pPr>
            <w:pStyle w:val="TOC1"/>
            <w:rPr>
              <w:rFonts w:eastAsiaTheme="minorEastAsia"/>
              <w:noProof/>
              <w:lang w:eastAsia="en-GB"/>
            </w:rPr>
          </w:pPr>
          <w:hyperlink w:anchor="_Toc39769677" w:history="1">
            <w:r w:rsidRPr="00D22F59">
              <w:rPr>
                <w:rStyle w:val="Hyperlink"/>
                <w:rFonts w:ascii="Times New Roman" w:hAnsi="Times New Roman" w:cs="Times New Roman"/>
                <w:noProof/>
              </w:rPr>
              <w:t>5.0</w:t>
            </w:r>
            <w:r>
              <w:rPr>
                <w:rFonts w:eastAsiaTheme="minorEastAsia"/>
                <w:noProof/>
                <w:lang w:eastAsia="en-GB"/>
              </w:rPr>
              <w:t xml:space="preserve"> </w:t>
            </w:r>
            <w:r w:rsidRPr="00D22F59">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_Toc39769677 \h </w:instrText>
            </w:r>
            <w:r>
              <w:rPr>
                <w:noProof/>
                <w:webHidden/>
              </w:rPr>
            </w:r>
            <w:r>
              <w:rPr>
                <w:noProof/>
                <w:webHidden/>
              </w:rPr>
              <w:fldChar w:fldCharType="separate"/>
            </w:r>
            <w:r>
              <w:rPr>
                <w:noProof/>
                <w:webHidden/>
              </w:rPr>
              <w:t>15</w:t>
            </w:r>
            <w:r>
              <w:rPr>
                <w:noProof/>
                <w:webHidden/>
              </w:rPr>
              <w:fldChar w:fldCharType="end"/>
            </w:r>
          </w:hyperlink>
        </w:p>
        <w:p w14:paraId="1AF41A51" w14:textId="77777777" w:rsidR="00945429" w:rsidRDefault="00EC70B8">
          <w:pPr>
            <w:pStyle w:val="TOC1"/>
            <w:rPr>
              <w:rFonts w:eastAsiaTheme="minorEastAsia"/>
              <w:noProof/>
              <w:lang w:eastAsia="en-GB"/>
            </w:rPr>
          </w:pPr>
          <w:hyperlink w:anchor="_Toc39769678" w:history="1">
            <w:r w:rsidRPr="00D22F59">
              <w:rPr>
                <w:rStyle w:val="Hyperlink"/>
                <w:rFonts w:ascii="Times New Roman" w:hAnsi="Times New Roman" w:cs="Times New Roman"/>
                <w:noProof/>
              </w:rPr>
              <w:t>6.0 Recommendations</w:t>
            </w:r>
            <w:r>
              <w:rPr>
                <w:noProof/>
                <w:webHidden/>
              </w:rPr>
              <w:tab/>
            </w:r>
            <w:r>
              <w:rPr>
                <w:noProof/>
                <w:webHidden/>
              </w:rPr>
              <w:fldChar w:fldCharType="begin"/>
            </w:r>
            <w:r>
              <w:rPr>
                <w:noProof/>
                <w:webHidden/>
              </w:rPr>
              <w:instrText xml:space="preserve"> PAGEREF _Toc39769678 \h </w:instrText>
            </w:r>
            <w:r>
              <w:rPr>
                <w:noProof/>
                <w:webHidden/>
              </w:rPr>
            </w:r>
            <w:r>
              <w:rPr>
                <w:noProof/>
                <w:webHidden/>
              </w:rPr>
              <w:fldChar w:fldCharType="separate"/>
            </w:r>
            <w:r>
              <w:rPr>
                <w:noProof/>
                <w:webHidden/>
              </w:rPr>
              <w:t>16</w:t>
            </w:r>
            <w:r>
              <w:rPr>
                <w:noProof/>
                <w:webHidden/>
              </w:rPr>
              <w:fldChar w:fldCharType="end"/>
            </w:r>
          </w:hyperlink>
        </w:p>
        <w:p w14:paraId="21A244A2" w14:textId="77777777" w:rsidR="00945429" w:rsidRDefault="00EC70B8">
          <w:pPr>
            <w:pStyle w:val="TOC1"/>
            <w:rPr>
              <w:rFonts w:eastAsiaTheme="minorEastAsia"/>
              <w:noProof/>
              <w:lang w:eastAsia="en-GB"/>
            </w:rPr>
          </w:pPr>
          <w:hyperlink w:anchor="_Toc39769679" w:history="1">
            <w:r w:rsidRPr="00D22F59">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_Toc39769679 \h </w:instrText>
            </w:r>
            <w:r>
              <w:rPr>
                <w:noProof/>
                <w:webHidden/>
              </w:rPr>
            </w:r>
            <w:r>
              <w:rPr>
                <w:noProof/>
                <w:webHidden/>
              </w:rPr>
              <w:fldChar w:fldCharType="separate"/>
            </w:r>
            <w:r>
              <w:rPr>
                <w:noProof/>
                <w:webHidden/>
              </w:rPr>
              <w:t>17</w:t>
            </w:r>
            <w:r>
              <w:rPr>
                <w:noProof/>
                <w:webHidden/>
              </w:rPr>
              <w:fldChar w:fldCharType="end"/>
            </w:r>
          </w:hyperlink>
        </w:p>
        <w:p w14:paraId="692FBEF6" w14:textId="77777777" w:rsidR="0001378E" w:rsidRPr="00773CD1" w:rsidRDefault="00EC70B8" w:rsidP="005F2D97">
          <w:pPr>
            <w:jc w:val="both"/>
            <w:rPr>
              <w:rFonts w:ascii="Times New Roman" w:hAnsi="Times New Roman" w:cs="Times New Roman"/>
            </w:rPr>
          </w:pPr>
          <w:r w:rsidRPr="00773CD1">
            <w:rPr>
              <w:rFonts w:ascii="Times New Roman" w:hAnsi="Times New Roman" w:cs="Times New Roman"/>
              <w:b/>
              <w:bCs/>
              <w:noProof/>
              <w:lang w:val="en-US"/>
            </w:rPr>
            <w:fldChar w:fldCharType="end"/>
          </w:r>
        </w:p>
      </w:sdtContent>
    </w:sdt>
    <w:p w14:paraId="67BDC17A" w14:textId="77777777" w:rsidR="0001378E" w:rsidRPr="00773CD1" w:rsidRDefault="0001378E" w:rsidP="005F2D97">
      <w:pPr>
        <w:jc w:val="both"/>
        <w:rPr>
          <w:rFonts w:ascii="Times New Roman" w:hAnsi="Times New Roman" w:cs="Times New Roman"/>
        </w:rPr>
      </w:pPr>
    </w:p>
    <w:p w14:paraId="75B4448D" w14:textId="77777777" w:rsidR="00945429" w:rsidRDefault="00EC70B8">
      <w:pPr>
        <w:pStyle w:val="TableofFigures"/>
        <w:tabs>
          <w:tab w:val="right" w:leader="dot" w:pos="9016"/>
        </w:tabs>
        <w:rPr>
          <w:rFonts w:eastAsiaTheme="minorEastAsia"/>
          <w:noProof/>
          <w:lang w:eastAsia="en-GB"/>
        </w:rPr>
      </w:pPr>
      <w:r w:rsidRPr="00773CD1">
        <w:rPr>
          <w:rFonts w:ascii="Times New Roman" w:hAnsi="Times New Roman" w:cs="Times New Roman"/>
        </w:rPr>
        <w:fldChar w:fldCharType="begin"/>
      </w:r>
      <w:r w:rsidRPr="00773CD1">
        <w:rPr>
          <w:rFonts w:ascii="Times New Roman" w:hAnsi="Times New Roman" w:cs="Times New Roman"/>
        </w:rPr>
        <w:instrText xml:space="preserve"> TOC \h \z \c "Figure" </w:instrText>
      </w:r>
      <w:r w:rsidRPr="00773CD1">
        <w:rPr>
          <w:rFonts w:ascii="Times New Roman" w:hAnsi="Times New Roman" w:cs="Times New Roman"/>
        </w:rPr>
        <w:fldChar w:fldCharType="separate"/>
      </w:r>
      <w:hyperlink w:anchor="_Toc39769694" w:history="1">
        <w:r w:rsidRPr="00A9075A">
          <w:rPr>
            <w:rStyle w:val="Hyperlink"/>
            <w:noProof/>
          </w:rPr>
          <w:t xml:space="preserve">Figure 1 SWOT Analysis of The Impact of </w:t>
        </w:r>
        <w:r w:rsidRPr="00A9075A">
          <w:rPr>
            <w:rStyle w:val="Hyperlink"/>
            <w:noProof/>
          </w:rPr>
          <w:t>Implementing a New Strategy For Virgin Atlantic</w:t>
        </w:r>
        <w:r>
          <w:rPr>
            <w:noProof/>
            <w:webHidden/>
          </w:rPr>
          <w:tab/>
        </w:r>
        <w:r>
          <w:rPr>
            <w:noProof/>
            <w:webHidden/>
          </w:rPr>
          <w:fldChar w:fldCharType="begin"/>
        </w:r>
        <w:r>
          <w:rPr>
            <w:noProof/>
            <w:webHidden/>
          </w:rPr>
          <w:instrText xml:space="preserve"> PAGEREF _Toc39769694 \h </w:instrText>
        </w:r>
        <w:r>
          <w:rPr>
            <w:noProof/>
            <w:webHidden/>
          </w:rPr>
        </w:r>
        <w:r>
          <w:rPr>
            <w:noProof/>
            <w:webHidden/>
          </w:rPr>
          <w:fldChar w:fldCharType="separate"/>
        </w:r>
        <w:r>
          <w:rPr>
            <w:noProof/>
            <w:webHidden/>
          </w:rPr>
          <w:t>7</w:t>
        </w:r>
        <w:r>
          <w:rPr>
            <w:noProof/>
            <w:webHidden/>
          </w:rPr>
          <w:fldChar w:fldCharType="end"/>
        </w:r>
      </w:hyperlink>
    </w:p>
    <w:p w14:paraId="1FB6D042" w14:textId="77777777" w:rsidR="00945429" w:rsidRDefault="00EC70B8">
      <w:pPr>
        <w:pStyle w:val="TableofFigures"/>
        <w:tabs>
          <w:tab w:val="right" w:leader="dot" w:pos="9016"/>
        </w:tabs>
        <w:rPr>
          <w:rFonts w:eastAsiaTheme="minorEastAsia"/>
          <w:noProof/>
          <w:lang w:eastAsia="en-GB"/>
        </w:rPr>
      </w:pPr>
      <w:hyperlink r:id="rId10" w:anchor="_Toc39769695" w:history="1">
        <w:r w:rsidRPr="00A9075A">
          <w:rPr>
            <w:rStyle w:val="Hyperlink"/>
            <w:noProof/>
          </w:rPr>
          <w:t>Figure 2: Results Of Social Based Learning Survey (LinkedIn Learning, 2019)</w:t>
        </w:r>
        <w:r>
          <w:rPr>
            <w:noProof/>
            <w:webHidden/>
          </w:rPr>
          <w:tab/>
        </w:r>
        <w:r>
          <w:rPr>
            <w:noProof/>
            <w:webHidden/>
          </w:rPr>
          <w:fldChar w:fldCharType="begin"/>
        </w:r>
        <w:r>
          <w:rPr>
            <w:noProof/>
            <w:webHidden/>
          </w:rPr>
          <w:instrText xml:space="preserve"> PAGEREF _Toc39769695 \h </w:instrText>
        </w:r>
        <w:r>
          <w:rPr>
            <w:noProof/>
            <w:webHidden/>
          </w:rPr>
        </w:r>
        <w:r>
          <w:rPr>
            <w:noProof/>
            <w:webHidden/>
          </w:rPr>
          <w:fldChar w:fldCharType="separate"/>
        </w:r>
        <w:r>
          <w:rPr>
            <w:noProof/>
            <w:webHidden/>
          </w:rPr>
          <w:t>13</w:t>
        </w:r>
        <w:r>
          <w:rPr>
            <w:noProof/>
            <w:webHidden/>
          </w:rPr>
          <w:fldChar w:fldCharType="end"/>
        </w:r>
      </w:hyperlink>
    </w:p>
    <w:p w14:paraId="43603158" w14:textId="77777777" w:rsidR="00945429" w:rsidRDefault="00EC70B8">
      <w:pPr>
        <w:pStyle w:val="TableofFigures"/>
        <w:tabs>
          <w:tab w:val="right" w:leader="dot" w:pos="9016"/>
        </w:tabs>
        <w:rPr>
          <w:rFonts w:eastAsiaTheme="minorEastAsia"/>
          <w:noProof/>
          <w:lang w:eastAsia="en-GB"/>
        </w:rPr>
      </w:pPr>
      <w:hyperlink r:id="rId11" w:anchor="_Toc39769696" w:history="1">
        <w:r w:rsidRPr="00A9075A">
          <w:rPr>
            <w:rStyle w:val="Hyperlink"/>
            <w:noProof/>
          </w:rPr>
          <w:t>Figure 3 The ACADEMIES Framework (McKinsey &amp; Company, 2019)</w:t>
        </w:r>
        <w:r>
          <w:rPr>
            <w:noProof/>
            <w:webHidden/>
          </w:rPr>
          <w:tab/>
        </w:r>
        <w:r>
          <w:rPr>
            <w:noProof/>
            <w:webHidden/>
          </w:rPr>
          <w:fldChar w:fldCharType="begin"/>
        </w:r>
        <w:r>
          <w:rPr>
            <w:noProof/>
            <w:webHidden/>
          </w:rPr>
          <w:instrText xml:space="preserve"> PAGEREF _Toc39769696 \h </w:instrText>
        </w:r>
        <w:r>
          <w:rPr>
            <w:noProof/>
            <w:webHidden/>
          </w:rPr>
        </w:r>
        <w:r>
          <w:rPr>
            <w:noProof/>
            <w:webHidden/>
          </w:rPr>
          <w:fldChar w:fldCharType="separate"/>
        </w:r>
        <w:r>
          <w:rPr>
            <w:noProof/>
            <w:webHidden/>
          </w:rPr>
          <w:t>15</w:t>
        </w:r>
        <w:r>
          <w:rPr>
            <w:noProof/>
            <w:webHidden/>
          </w:rPr>
          <w:fldChar w:fldCharType="end"/>
        </w:r>
      </w:hyperlink>
    </w:p>
    <w:p w14:paraId="5C51CDBD" w14:textId="77777777" w:rsidR="0001378E" w:rsidRDefault="00EC70B8" w:rsidP="005F2D97">
      <w:pPr>
        <w:jc w:val="both"/>
      </w:pPr>
      <w:r w:rsidRPr="00773CD1">
        <w:rPr>
          <w:rFonts w:ascii="Times New Roman" w:hAnsi="Times New Roman" w:cs="Times New Roman"/>
          <w:b/>
          <w:bCs/>
          <w:noProof/>
          <w:lang w:val="en-US"/>
        </w:rPr>
        <w:fldChar w:fldCharType="end"/>
      </w:r>
    </w:p>
    <w:p w14:paraId="494EC485" w14:textId="77777777" w:rsidR="0001378E" w:rsidRDefault="0001378E" w:rsidP="005F2D97">
      <w:pPr>
        <w:jc w:val="both"/>
      </w:pPr>
    </w:p>
    <w:p w14:paraId="6DD5FBA1" w14:textId="77777777" w:rsidR="0001378E" w:rsidRDefault="0001378E" w:rsidP="005F2D97">
      <w:pPr>
        <w:jc w:val="both"/>
      </w:pPr>
    </w:p>
    <w:p w14:paraId="45233D1C" w14:textId="77777777" w:rsidR="0001378E" w:rsidRDefault="0001378E" w:rsidP="005F2D97">
      <w:pPr>
        <w:jc w:val="both"/>
      </w:pPr>
    </w:p>
    <w:p w14:paraId="73EC2B1E" w14:textId="77777777" w:rsidR="0001378E" w:rsidRDefault="0001378E" w:rsidP="005F2D97">
      <w:pPr>
        <w:jc w:val="both"/>
      </w:pPr>
    </w:p>
    <w:p w14:paraId="463F16D5" w14:textId="77777777" w:rsidR="0001378E" w:rsidRDefault="0001378E" w:rsidP="005F2D97">
      <w:pPr>
        <w:jc w:val="both"/>
      </w:pPr>
    </w:p>
    <w:p w14:paraId="7D5BC9CF" w14:textId="77777777" w:rsidR="0001378E" w:rsidRDefault="0001378E" w:rsidP="005F2D97">
      <w:pPr>
        <w:jc w:val="both"/>
      </w:pPr>
    </w:p>
    <w:p w14:paraId="455A01A3" w14:textId="77777777" w:rsidR="00E85833" w:rsidRDefault="00E85833" w:rsidP="005F2D97">
      <w:pPr>
        <w:jc w:val="both"/>
        <w:sectPr w:rsidR="00E85833" w:rsidSect="007A5376">
          <w:headerReference w:type="default" r:id="rId12"/>
          <w:headerReference w:type="first" r:id="rId13"/>
          <w:pgSz w:w="11906" w:h="16838"/>
          <w:pgMar w:top="1440" w:right="1440" w:bottom="1440" w:left="1440" w:header="708" w:footer="708" w:gutter="0"/>
          <w:cols w:space="708"/>
          <w:docGrid w:linePitch="360"/>
        </w:sectPr>
      </w:pPr>
    </w:p>
    <w:p w14:paraId="28FD925F" w14:textId="77777777" w:rsidR="0001378E" w:rsidRDefault="00EC70B8" w:rsidP="00F033E0">
      <w:pPr>
        <w:pStyle w:val="Heading1"/>
        <w:spacing w:line="480" w:lineRule="auto"/>
        <w:jc w:val="both"/>
        <w:rPr>
          <w:rFonts w:ascii="Times New Roman" w:hAnsi="Times New Roman" w:cs="Times New Roman"/>
          <w:sz w:val="24"/>
          <w:szCs w:val="24"/>
        </w:rPr>
      </w:pPr>
      <w:bookmarkStart w:id="0" w:name="_Toc39769661"/>
      <w:r w:rsidRPr="00773CD1">
        <w:rPr>
          <w:rFonts w:ascii="Times New Roman" w:hAnsi="Times New Roman" w:cs="Times New Roman"/>
          <w:sz w:val="24"/>
          <w:szCs w:val="24"/>
        </w:rPr>
        <w:lastRenderedPageBreak/>
        <w:t>Executive Summary</w:t>
      </w:r>
      <w:bookmarkEnd w:id="0"/>
    </w:p>
    <w:p w14:paraId="22E51D48" w14:textId="77777777" w:rsidR="004D6D08" w:rsidRPr="00D329B4" w:rsidRDefault="00EC70B8" w:rsidP="00D329B4">
      <w:pPr>
        <w:spacing w:line="480" w:lineRule="auto"/>
        <w:jc w:val="both"/>
        <w:rPr>
          <w:rFonts w:ascii="Times New Roman" w:hAnsi="Times New Roman" w:cs="Times New Roman"/>
          <w:sz w:val="24"/>
          <w:szCs w:val="24"/>
        </w:rPr>
      </w:pPr>
      <w:r w:rsidRPr="00D329B4">
        <w:rPr>
          <w:rFonts w:ascii="Times New Roman" w:hAnsi="Times New Roman" w:cs="Times New Roman"/>
          <w:sz w:val="24"/>
          <w:szCs w:val="24"/>
        </w:rPr>
        <w:t xml:space="preserve">The purpose of this report is to identify the strategies currently in place for supporting learning and development and employee engagement at Virgin Atlantic and Virgin Holidays </w:t>
      </w:r>
      <w:r w:rsidR="008A5D44">
        <w:rPr>
          <w:rFonts w:ascii="Times New Roman" w:hAnsi="Times New Roman" w:cs="Times New Roman"/>
          <w:sz w:val="24"/>
          <w:szCs w:val="24"/>
        </w:rPr>
        <w:t xml:space="preserve">with </w:t>
      </w:r>
      <w:r w:rsidRPr="00D329B4">
        <w:rPr>
          <w:rFonts w:ascii="Times New Roman" w:hAnsi="Times New Roman" w:cs="Times New Roman"/>
          <w:sz w:val="24"/>
          <w:szCs w:val="24"/>
        </w:rPr>
        <w:t>TUI and British Airways. The issue identified for this project is the la</w:t>
      </w:r>
      <w:r w:rsidRPr="00D329B4">
        <w:rPr>
          <w:rFonts w:ascii="Times New Roman" w:hAnsi="Times New Roman" w:cs="Times New Roman"/>
          <w:sz w:val="24"/>
          <w:szCs w:val="24"/>
        </w:rPr>
        <w:t>ck of motivation from employees to complete organisational goals due to lack of learning and development opportunities. This report aims to research the learning and development and employee engagement strategies at</w:t>
      </w:r>
      <w:r w:rsidR="00F77946">
        <w:rPr>
          <w:rFonts w:ascii="Times New Roman" w:hAnsi="Times New Roman" w:cs="Times New Roman"/>
          <w:sz w:val="24"/>
          <w:szCs w:val="24"/>
        </w:rPr>
        <w:t xml:space="preserve"> </w:t>
      </w:r>
      <w:r w:rsidRPr="00D329B4">
        <w:rPr>
          <w:rFonts w:ascii="Times New Roman" w:hAnsi="Times New Roman" w:cs="Times New Roman"/>
          <w:sz w:val="24"/>
          <w:szCs w:val="24"/>
        </w:rPr>
        <w:t xml:space="preserve">Virgin Atlantic and its competitors and </w:t>
      </w:r>
      <w:r w:rsidRPr="00D329B4">
        <w:rPr>
          <w:rFonts w:ascii="Times New Roman" w:hAnsi="Times New Roman" w:cs="Times New Roman"/>
          <w:sz w:val="24"/>
          <w:szCs w:val="24"/>
        </w:rPr>
        <w:t>to provide a strategi</w:t>
      </w:r>
      <w:r w:rsidR="00F77946">
        <w:rPr>
          <w:rFonts w:ascii="Times New Roman" w:hAnsi="Times New Roman" w:cs="Times New Roman"/>
          <w:sz w:val="24"/>
          <w:szCs w:val="24"/>
        </w:rPr>
        <w:t>c</w:t>
      </w:r>
      <w:r w:rsidRPr="00D329B4">
        <w:rPr>
          <w:rFonts w:ascii="Times New Roman" w:hAnsi="Times New Roman" w:cs="Times New Roman"/>
          <w:sz w:val="24"/>
          <w:szCs w:val="24"/>
        </w:rPr>
        <w:t xml:space="preserve"> recommendation for Virgin to consider in the future. The objectives for the completion of this project include researching learning and development and employee engagement strategies and any trends that may impact how organisations s</w:t>
      </w:r>
      <w:r w:rsidRPr="00D329B4">
        <w:rPr>
          <w:rFonts w:ascii="Times New Roman" w:hAnsi="Times New Roman" w:cs="Times New Roman"/>
          <w:sz w:val="24"/>
          <w:szCs w:val="24"/>
        </w:rPr>
        <w:t xml:space="preserve">uch as Virgin </w:t>
      </w:r>
      <w:r w:rsidR="00C71E0D">
        <w:rPr>
          <w:rFonts w:ascii="Times New Roman" w:hAnsi="Times New Roman" w:cs="Times New Roman"/>
          <w:sz w:val="24"/>
          <w:szCs w:val="24"/>
        </w:rPr>
        <w:t>re-evaluate</w:t>
      </w:r>
      <w:r w:rsidRPr="00D329B4">
        <w:rPr>
          <w:rFonts w:ascii="Times New Roman" w:hAnsi="Times New Roman" w:cs="Times New Roman"/>
          <w:sz w:val="24"/>
          <w:szCs w:val="24"/>
        </w:rPr>
        <w:t xml:space="preserve"> its approach. The SWOT analysis analyses how a new approach may influence Virgin Atlantic as an organisation and its employees. The research method used for this project is secondary research with third party sources such as acade</w:t>
      </w:r>
      <w:r w:rsidRPr="00D329B4">
        <w:rPr>
          <w:rFonts w:ascii="Times New Roman" w:hAnsi="Times New Roman" w:cs="Times New Roman"/>
          <w:sz w:val="24"/>
          <w:szCs w:val="24"/>
        </w:rPr>
        <w:t>mic journals and books.  Employee engagement has been defined as "being conceived as an individual's psychological bond in an organisation", with engaged employees providing benefits such as an increase in productivity in comparison to organisations with d</w:t>
      </w:r>
      <w:r w:rsidRPr="00D329B4">
        <w:rPr>
          <w:rFonts w:ascii="Times New Roman" w:hAnsi="Times New Roman" w:cs="Times New Roman"/>
          <w:sz w:val="24"/>
          <w:szCs w:val="24"/>
        </w:rPr>
        <w:t>isengaged employees. Learning and Development</w:t>
      </w:r>
      <w:r w:rsidR="00173441">
        <w:rPr>
          <w:rFonts w:ascii="Times New Roman" w:hAnsi="Times New Roman" w:cs="Times New Roman"/>
          <w:sz w:val="24"/>
          <w:szCs w:val="24"/>
        </w:rPr>
        <w:t xml:space="preserve"> strategies</w:t>
      </w:r>
      <w:r w:rsidRPr="00D329B4">
        <w:rPr>
          <w:rFonts w:ascii="Times New Roman" w:hAnsi="Times New Roman" w:cs="Times New Roman"/>
          <w:sz w:val="24"/>
          <w:szCs w:val="24"/>
        </w:rPr>
        <w:t xml:space="preserve"> provide the opportunities for employees to develop and improve within their career roles along with employee engagement being described as "a top priority" for Virgin. The current approaches by Virgin, TUI, and British Airways have different impacts on it</w:t>
      </w:r>
      <w:r w:rsidRPr="00D329B4">
        <w:rPr>
          <w:rFonts w:ascii="Times New Roman" w:hAnsi="Times New Roman" w:cs="Times New Roman"/>
          <w:sz w:val="24"/>
          <w:szCs w:val="24"/>
        </w:rPr>
        <w:t>s employees, however, all organisations provide strategies with differentiating experiences and opportunities for its employees. The strategies that have been deemed relevant for Virgin to consider include the "70,20,10" framework and the ACADEMIES framewo</w:t>
      </w:r>
      <w:r w:rsidRPr="00D329B4">
        <w:rPr>
          <w:rFonts w:ascii="Times New Roman" w:hAnsi="Times New Roman" w:cs="Times New Roman"/>
          <w:sz w:val="24"/>
          <w:szCs w:val="24"/>
        </w:rPr>
        <w:t>rk</w:t>
      </w:r>
      <w:r w:rsidR="00810E5E">
        <w:rPr>
          <w:rFonts w:ascii="Times New Roman" w:hAnsi="Times New Roman" w:cs="Times New Roman"/>
          <w:sz w:val="24"/>
          <w:szCs w:val="24"/>
        </w:rPr>
        <w:t xml:space="preserve">. </w:t>
      </w:r>
      <w:r w:rsidRPr="00D329B4">
        <w:rPr>
          <w:rFonts w:ascii="Times New Roman" w:hAnsi="Times New Roman" w:cs="Times New Roman"/>
          <w:sz w:val="24"/>
          <w:szCs w:val="24"/>
        </w:rPr>
        <w:t xml:space="preserve">To conclude, employee engagement and learning and development are crucial elements for organisation to consider regarding its approach to improving employee motivation within the workplace. The recommendation suitable was the “70,20,10” model which is </w:t>
      </w:r>
      <w:r w:rsidRPr="00D329B4">
        <w:rPr>
          <w:rFonts w:ascii="Times New Roman" w:hAnsi="Times New Roman" w:cs="Times New Roman"/>
          <w:sz w:val="24"/>
          <w:szCs w:val="24"/>
        </w:rPr>
        <w:t>applicable and a suitable strategy for all employees.</w:t>
      </w:r>
    </w:p>
    <w:p w14:paraId="4AA113AB" w14:textId="77777777" w:rsidR="0001378E" w:rsidRPr="00773CD1" w:rsidRDefault="00EC70B8" w:rsidP="00F033E0">
      <w:pPr>
        <w:pStyle w:val="Heading1"/>
        <w:numPr>
          <w:ilvl w:val="0"/>
          <w:numId w:val="1"/>
        </w:numPr>
        <w:spacing w:line="480" w:lineRule="auto"/>
        <w:jc w:val="both"/>
        <w:rPr>
          <w:rFonts w:ascii="Times New Roman" w:hAnsi="Times New Roman" w:cs="Times New Roman"/>
          <w:sz w:val="24"/>
          <w:szCs w:val="24"/>
        </w:rPr>
      </w:pPr>
      <w:bookmarkStart w:id="1" w:name="_Toc39769662"/>
      <w:r w:rsidRPr="00773CD1">
        <w:rPr>
          <w:rFonts w:ascii="Times New Roman" w:hAnsi="Times New Roman" w:cs="Times New Roman"/>
          <w:sz w:val="24"/>
          <w:szCs w:val="24"/>
        </w:rPr>
        <w:lastRenderedPageBreak/>
        <w:t>Introduction</w:t>
      </w:r>
      <w:bookmarkEnd w:id="1"/>
    </w:p>
    <w:p w14:paraId="207C7006" w14:textId="77777777" w:rsidR="00A1534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purpose of this report is to identify whether the current strategies that Virgin Atlantic and its competitors have in place are having an impact on employee development and to promote v</w:t>
      </w:r>
      <w:r w:rsidRPr="00773CD1">
        <w:rPr>
          <w:rFonts w:ascii="Times New Roman" w:hAnsi="Times New Roman" w:cs="Times New Roman"/>
          <w:sz w:val="24"/>
          <w:szCs w:val="24"/>
        </w:rPr>
        <w:t xml:space="preserve">arious other strategies that could be considered to improve employee motivation within an organisation. The outcome for this project is to provide </w:t>
      </w:r>
      <w:r w:rsidR="00334424" w:rsidRPr="00773CD1">
        <w:rPr>
          <w:rFonts w:ascii="Times New Roman" w:hAnsi="Times New Roman" w:cs="Times New Roman"/>
          <w:sz w:val="24"/>
          <w:szCs w:val="24"/>
        </w:rPr>
        <w:t>a suitable recommendation for other strategies and frameworks that may be of benefit for Virgin to consider as part of developing its employee learning and development strategies and practices</w:t>
      </w:r>
      <w:r w:rsidR="00C06D72" w:rsidRPr="00773CD1">
        <w:rPr>
          <w:rFonts w:ascii="Times New Roman" w:hAnsi="Times New Roman" w:cs="Times New Roman"/>
          <w:sz w:val="24"/>
          <w:szCs w:val="24"/>
        </w:rPr>
        <w:t xml:space="preserve"> in the foreseeable future</w:t>
      </w:r>
      <w:r w:rsidR="00334424" w:rsidRPr="00773CD1">
        <w:rPr>
          <w:rFonts w:ascii="Times New Roman" w:hAnsi="Times New Roman" w:cs="Times New Roman"/>
          <w:sz w:val="24"/>
          <w:szCs w:val="24"/>
        </w:rPr>
        <w:t xml:space="preserve">. </w:t>
      </w:r>
    </w:p>
    <w:p w14:paraId="60E2550B" w14:textId="77777777" w:rsidR="00DA711D" w:rsidRPr="00773CD1" w:rsidRDefault="00EC70B8" w:rsidP="00F033E0">
      <w:pPr>
        <w:pStyle w:val="Heading1"/>
        <w:spacing w:line="480" w:lineRule="auto"/>
        <w:jc w:val="both"/>
        <w:rPr>
          <w:rFonts w:ascii="Times New Roman" w:hAnsi="Times New Roman" w:cs="Times New Roman"/>
          <w:sz w:val="24"/>
          <w:szCs w:val="24"/>
        </w:rPr>
      </w:pPr>
      <w:bookmarkStart w:id="2" w:name="_Toc39769663"/>
      <w:r w:rsidRPr="00773CD1">
        <w:rPr>
          <w:rFonts w:ascii="Times New Roman" w:hAnsi="Times New Roman" w:cs="Times New Roman"/>
          <w:sz w:val="24"/>
          <w:szCs w:val="24"/>
        </w:rPr>
        <w:t>1.1 The Organisation</w:t>
      </w:r>
      <w:bookmarkEnd w:id="2"/>
    </w:p>
    <w:p w14:paraId="65E5700B" w14:textId="5D8449E3" w:rsidR="0089780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organisation that has been chosen for this project is Virgin Atlantic and Virgin Holidays, along with the insights of h</w:t>
      </w:r>
      <w:r w:rsidRPr="00773CD1">
        <w:rPr>
          <w:rFonts w:ascii="Times New Roman" w:hAnsi="Times New Roman" w:cs="Times New Roman"/>
          <w:sz w:val="24"/>
          <w:szCs w:val="24"/>
        </w:rPr>
        <w:t xml:space="preserve">ow its competitors TUI and British Airways </w:t>
      </w:r>
      <w:r w:rsidR="00A0277A" w:rsidRPr="00773CD1">
        <w:rPr>
          <w:rFonts w:ascii="Times New Roman" w:hAnsi="Times New Roman" w:cs="Times New Roman"/>
          <w:sz w:val="24"/>
          <w:szCs w:val="24"/>
        </w:rPr>
        <w:t>use learning and development as a strategy to improve employee engagement within the aviation sector.</w:t>
      </w:r>
      <w:r w:rsidR="00550797" w:rsidRPr="00773CD1">
        <w:rPr>
          <w:rFonts w:ascii="Times New Roman" w:hAnsi="Times New Roman" w:cs="Times New Roman"/>
          <w:sz w:val="24"/>
          <w:szCs w:val="24"/>
        </w:rPr>
        <w:t xml:space="preserve"> </w:t>
      </w:r>
      <w:r w:rsidR="007C1644" w:rsidRPr="00773CD1">
        <w:rPr>
          <w:rFonts w:ascii="Times New Roman" w:hAnsi="Times New Roman" w:cs="Times New Roman"/>
          <w:sz w:val="24"/>
          <w:szCs w:val="24"/>
        </w:rPr>
        <w:t xml:space="preserve">Virgin Atlantic is an aviation organisation that was founded </w:t>
      </w:r>
      <w:r w:rsidR="008509D7" w:rsidRPr="00773CD1">
        <w:rPr>
          <w:rFonts w:ascii="Times New Roman" w:hAnsi="Times New Roman" w:cs="Times New Roman"/>
          <w:sz w:val="24"/>
          <w:szCs w:val="24"/>
        </w:rPr>
        <w:t xml:space="preserve">in 1984 </w:t>
      </w:r>
      <w:r w:rsidR="007C1644" w:rsidRPr="00773CD1">
        <w:rPr>
          <w:rFonts w:ascii="Times New Roman" w:hAnsi="Times New Roman" w:cs="Times New Roman"/>
          <w:sz w:val="24"/>
          <w:szCs w:val="24"/>
        </w:rPr>
        <w:t>by Sir Richard Branson</w:t>
      </w:r>
      <w:r w:rsidR="008509D7" w:rsidRPr="00773CD1">
        <w:rPr>
          <w:rFonts w:ascii="Times New Roman" w:hAnsi="Times New Roman" w:cs="Times New Roman"/>
          <w:sz w:val="24"/>
          <w:szCs w:val="24"/>
        </w:rPr>
        <w:t>,</w:t>
      </w:r>
      <w:r w:rsidR="007C1644" w:rsidRPr="00773CD1">
        <w:rPr>
          <w:rFonts w:ascii="Times New Roman" w:hAnsi="Times New Roman" w:cs="Times New Roman"/>
          <w:sz w:val="24"/>
          <w:szCs w:val="24"/>
        </w:rPr>
        <w:t xml:space="preserve"> with the vi</w:t>
      </w:r>
      <w:r w:rsidR="009848CB" w:rsidRPr="00773CD1">
        <w:rPr>
          <w:rFonts w:ascii="Times New Roman" w:hAnsi="Times New Roman" w:cs="Times New Roman"/>
          <w:sz w:val="24"/>
          <w:szCs w:val="24"/>
        </w:rPr>
        <w:t xml:space="preserve">sion to </w:t>
      </w:r>
      <w:r w:rsidR="008509D7" w:rsidRPr="00773CD1">
        <w:rPr>
          <w:rFonts w:ascii="Times New Roman" w:hAnsi="Times New Roman" w:cs="Times New Roman"/>
          <w:sz w:val="24"/>
          <w:szCs w:val="24"/>
        </w:rPr>
        <w:t xml:space="preserve"> “</w:t>
      </w:r>
      <w:r w:rsidR="008509D7" w:rsidRPr="00773CD1">
        <w:rPr>
          <w:rFonts w:ascii="Times New Roman" w:hAnsi="Times New Roman" w:cs="Times New Roman"/>
          <w:i/>
          <w:iCs/>
          <w:sz w:val="24"/>
          <w:szCs w:val="24"/>
        </w:rPr>
        <w:t xml:space="preserve">shake up” </w:t>
      </w:r>
      <w:r w:rsidR="008509D7" w:rsidRPr="00773CD1">
        <w:rPr>
          <w:rFonts w:ascii="Times New Roman" w:hAnsi="Times New Roman" w:cs="Times New Roman"/>
          <w:sz w:val="24"/>
          <w:szCs w:val="24"/>
        </w:rPr>
        <w:t xml:space="preserve">the current aviation industry and redevelop air travel to become an </w:t>
      </w:r>
      <w:r w:rsidR="008509D7" w:rsidRPr="00773CD1">
        <w:rPr>
          <w:rFonts w:ascii="Times New Roman" w:hAnsi="Times New Roman" w:cs="Times New Roman"/>
          <w:i/>
          <w:iCs/>
          <w:sz w:val="24"/>
          <w:szCs w:val="24"/>
        </w:rPr>
        <w:t xml:space="preserve">“enjoyable, exciting and stylish” </w:t>
      </w:r>
      <w:r w:rsidR="008509D7" w:rsidRPr="00773CD1">
        <w:rPr>
          <w:rFonts w:ascii="Times New Roman" w:hAnsi="Times New Roman" w:cs="Times New Roman"/>
          <w:sz w:val="24"/>
          <w:szCs w:val="24"/>
        </w:rPr>
        <w:t>experience</w:t>
      </w:r>
      <w:r w:rsidR="004550AE" w:rsidRPr="00773CD1">
        <w:rPr>
          <w:rFonts w:ascii="Times New Roman" w:hAnsi="Times New Roman" w:cs="Times New Roman"/>
          <w:sz w:val="24"/>
          <w:szCs w:val="24"/>
        </w:rPr>
        <w:t xml:space="preserve">, and since its origin Virgin </w:t>
      </w:r>
      <w:r w:rsidR="006447DB" w:rsidRPr="00773CD1">
        <w:rPr>
          <w:rFonts w:ascii="Times New Roman" w:hAnsi="Times New Roman" w:cs="Times New Roman"/>
          <w:sz w:val="24"/>
          <w:szCs w:val="24"/>
        </w:rPr>
        <w:t xml:space="preserve">have over five million passengers departing from its terminals daily </w:t>
      </w:r>
      <w:sdt>
        <w:sdtPr>
          <w:rPr>
            <w:rFonts w:ascii="Times New Roman" w:hAnsi="Times New Roman" w:cs="Times New Roman"/>
            <w:sz w:val="24"/>
            <w:szCs w:val="24"/>
          </w:rPr>
          <w:id w:val="-1361663075"/>
          <w:citation/>
        </w:sdtPr>
        <w:sdtEndPr/>
        <w:sdtContent>
          <w:r w:rsidR="009E6158" w:rsidRPr="00773CD1">
            <w:rPr>
              <w:rFonts w:ascii="Times New Roman" w:hAnsi="Times New Roman" w:cs="Times New Roman"/>
              <w:sz w:val="24"/>
              <w:szCs w:val="24"/>
            </w:rPr>
            <w:fldChar w:fldCharType="begin"/>
          </w:r>
          <w:r w:rsidR="009E6158" w:rsidRPr="00773CD1">
            <w:rPr>
              <w:rFonts w:ascii="Times New Roman" w:hAnsi="Times New Roman" w:cs="Times New Roman"/>
              <w:sz w:val="24"/>
              <w:szCs w:val="24"/>
            </w:rPr>
            <w:instrText xml:space="preserve"> CITATION Vir203 \l 2057 </w:instrText>
          </w:r>
          <w:r w:rsidR="009E6158"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 2020)</w:t>
          </w:r>
          <w:r w:rsidR="009E6158" w:rsidRPr="00773CD1">
            <w:rPr>
              <w:rFonts w:ascii="Times New Roman" w:hAnsi="Times New Roman" w:cs="Times New Roman"/>
              <w:sz w:val="24"/>
              <w:szCs w:val="24"/>
            </w:rPr>
            <w:fldChar w:fldCharType="end"/>
          </w:r>
        </w:sdtContent>
      </w:sdt>
      <w:r w:rsidR="008509D7" w:rsidRPr="00773CD1">
        <w:rPr>
          <w:rFonts w:ascii="Times New Roman" w:hAnsi="Times New Roman" w:cs="Times New Roman"/>
          <w:sz w:val="24"/>
          <w:szCs w:val="24"/>
        </w:rPr>
        <w:t>.</w:t>
      </w:r>
      <w:r w:rsidR="00845899" w:rsidRPr="00773CD1">
        <w:rPr>
          <w:rFonts w:ascii="Times New Roman" w:hAnsi="Times New Roman" w:cs="Times New Roman"/>
          <w:sz w:val="24"/>
          <w:szCs w:val="24"/>
        </w:rPr>
        <w:t xml:space="preserve"> </w:t>
      </w:r>
    </w:p>
    <w:p w14:paraId="2E08492A" w14:textId="3F0E9FB6" w:rsidR="007C164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Virgin Atlantic and Virgin Holidays' </w:t>
      </w:r>
      <w:r w:rsidR="00B615C9" w:rsidRPr="00773CD1">
        <w:rPr>
          <w:rFonts w:ascii="Times New Roman" w:hAnsi="Times New Roman" w:cs="Times New Roman"/>
          <w:sz w:val="24"/>
          <w:szCs w:val="24"/>
        </w:rPr>
        <w:t xml:space="preserve">main value aside from its customers is its employees, </w:t>
      </w:r>
      <w:r w:rsidR="00402942" w:rsidRPr="00773CD1">
        <w:rPr>
          <w:rFonts w:ascii="Times New Roman" w:hAnsi="Times New Roman" w:cs="Times New Roman"/>
          <w:sz w:val="24"/>
          <w:szCs w:val="24"/>
        </w:rPr>
        <w:t xml:space="preserve">as its </w:t>
      </w:r>
      <w:r w:rsidR="002520A6" w:rsidRPr="00773CD1">
        <w:rPr>
          <w:rFonts w:ascii="Times New Roman" w:hAnsi="Times New Roman" w:cs="Times New Roman"/>
          <w:sz w:val="24"/>
          <w:szCs w:val="24"/>
        </w:rPr>
        <w:t>employees’</w:t>
      </w:r>
      <w:r w:rsidR="00402942" w:rsidRPr="00773CD1">
        <w:rPr>
          <w:rFonts w:ascii="Times New Roman" w:hAnsi="Times New Roman" w:cs="Times New Roman"/>
          <w:sz w:val="24"/>
          <w:szCs w:val="24"/>
        </w:rPr>
        <w:t xml:space="preserve"> practice and demonstrate the values of Virgin</w:t>
      </w:r>
      <w:r w:rsidR="00D058F1" w:rsidRPr="00773CD1">
        <w:rPr>
          <w:rFonts w:ascii="Times New Roman" w:hAnsi="Times New Roman" w:cs="Times New Roman"/>
          <w:sz w:val="24"/>
          <w:szCs w:val="24"/>
        </w:rPr>
        <w:t xml:space="preserve"> during interactions with professional colleagues and its customers</w:t>
      </w:r>
      <w:r w:rsidR="003E7C62" w:rsidRPr="00773CD1">
        <w:rPr>
          <w:rFonts w:ascii="Times New Roman" w:hAnsi="Times New Roman" w:cs="Times New Roman"/>
          <w:sz w:val="24"/>
          <w:szCs w:val="24"/>
        </w:rPr>
        <w:t xml:space="preserve">. </w:t>
      </w:r>
      <w:r w:rsidR="003C2FD9" w:rsidRPr="00773CD1">
        <w:rPr>
          <w:rFonts w:ascii="Times New Roman" w:hAnsi="Times New Roman" w:cs="Times New Roman"/>
          <w:sz w:val="24"/>
          <w:szCs w:val="24"/>
        </w:rPr>
        <w:t xml:space="preserve"> Virgin Atlantic </w:t>
      </w:r>
      <w:r w:rsidR="00B5008F" w:rsidRPr="00773CD1">
        <w:rPr>
          <w:rFonts w:ascii="Times New Roman" w:hAnsi="Times New Roman" w:cs="Times New Roman"/>
          <w:sz w:val="24"/>
          <w:szCs w:val="24"/>
        </w:rPr>
        <w:t>regularly</w:t>
      </w:r>
      <w:r w:rsidR="003C2FD9" w:rsidRPr="00773CD1">
        <w:rPr>
          <w:rFonts w:ascii="Times New Roman" w:hAnsi="Times New Roman" w:cs="Times New Roman"/>
          <w:sz w:val="24"/>
          <w:szCs w:val="24"/>
        </w:rPr>
        <w:t xml:space="preserve"> expresses the importance of its employees on its brand by "treating employees as the single most important part" of the organisation and value any means of improving productivity and motivation within the workplace which can </w:t>
      </w:r>
      <w:r w:rsidR="00AD265C" w:rsidRPr="00773CD1">
        <w:rPr>
          <w:rFonts w:ascii="Times New Roman" w:hAnsi="Times New Roman" w:cs="Times New Roman"/>
          <w:sz w:val="24"/>
          <w:szCs w:val="24"/>
        </w:rPr>
        <w:t xml:space="preserve">improve how Virgin is represented </w:t>
      </w:r>
      <w:sdt>
        <w:sdtPr>
          <w:rPr>
            <w:rFonts w:ascii="Times New Roman" w:hAnsi="Times New Roman" w:cs="Times New Roman"/>
            <w:sz w:val="24"/>
            <w:szCs w:val="24"/>
          </w:rPr>
          <w:id w:val="411441251"/>
          <w:citation/>
        </w:sdtPr>
        <w:sdtEndPr/>
        <w:sdtContent>
          <w:r w:rsidR="00D42517" w:rsidRPr="00773CD1">
            <w:rPr>
              <w:rFonts w:ascii="Times New Roman" w:hAnsi="Times New Roman" w:cs="Times New Roman"/>
              <w:sz w:val="24"/>
              <w:szCs w:val="24"/>
            </w:rPr>
            <w:fldChar w:fldCharType="begin"/>
          </w:r>
          <w:r w:rsidR="00D42517" w:rsidRPr="00773CD1">
            <w:rPr>
              <w:rFonts w:ascii="Times New Roman" w:hAnsi="Times New Roman" w:cs="Times New Roman"/>
              <w:sz w:val="24"/>
              <w:szCs w:val="24"/>
            </w:rPr>
            <w:instrText xml:space="preserve"> CITATION Vir20 \l 2057 </w:instrText>
          </w:r>
          <w:r w:rsidR="00D42517"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Atlantic, 2020)</w:t>
          </w:r>
          <w:r w:rsidR="00D42517" w:rsidRPr="00773CD1">
            <w:rPr>
              <w:rFonts w:ascii="Times New Roman" w:hAnsi="Times New Roman" w:cs="Times New Roman"/>
              <w:sz w:val="24"/>
              <w:szCs w:val="24"/>
            </w:rPr>
            <w:fldChar w:fldCharType="end"/>
          </w:r>
        </w:sdtContent>
      </w:sdt>
      <w:r w:rsidR="00D42517" w:rsidRPr="00773CD1">
        <w:rPr>
          <w:rFonts w:ascii="Times New Roman" w:hAnsi="Times New Roman" w:cs="Times New Roman"/>
          <w:sz w:val="24"/>
          <w:szCs w:val="24"/>
        </w:rPr>
        <w:t>.</w:t>
      </w:r>
      <w:r w:rsidR="001D09F1" w:rsidRPr="00773CD1">
        <w:rPr>
          <w:rFonts w:ascii="Times New Roman" w:hAnsi="Times New Roman" w:cs="Times New Roman"/>
          <w:sz w:val="24"/>
          <w:szCs w:val="24"/>
        </w:rPr>
        <w:t xml:space="preserve"> This shows that Virgin </w:t>
      </w:r>
      <w:r w:rsidR="00846088" w:rsidRPr="00773CD1">
        <w:rPr>
          <w:rFonts w:ascii="Times New Roman" w:hAnsi="Times New Roman" w:cs="Times New Roman"/>
          <w:sz w:val="24"/>
          <w:szCs w:val="24"/>
        </w:rPr>
        <w:t xml:space="preserve">believes that keeping employees motivated and providing them with development opportunities </w:t>
      </w:r>
      <w:r w:rsidR="009C3B92" w:rsidRPr="00773CD1">
        <w:rPr>
          <w:rFonts w:ascii="Times New Roman" w:hAnsi="Times New Roman" w:cs="Times New Roman"/>
          <w:sz w:val="24"/>
          <w:szCs w:val="24"/>
        </w:rPr>
        <w:t xml:space="preserve">is crucial for the </w:t>
      </w:r>
      <w:r w:rsidR="0013057A" w:rsidRPr="00773CD1">
        <w:rPr>
          <w:rFonts w:ascii="Times New Roman" w:hAnsi="Times New Roman" w:cs="Times New Roman"/>
          <w:sz w:val="24"/>
          <w:szCs w:val="24"/>
        </w:rPr>
        <w:t>organisation’s</w:t>
      </w:r>
      <w:r w:rsidR="009C3B92" w:rsidRPr="00773CD1">
        <w:rPr>
          <w:rFonts w:ascii="Times New Roman" w:hAnsi="Times New Roman" w:cs="Times New Roman"/>
          <w:sz w:val="24"/>
          <w:szCs w:val="24"/>
        </w:rPr>
        <w:t xml:space="preserve"> success and</w:t>
      </w:r>
      <w:r w:rsidR="00EE180A" w:rsidRPr="00773CD1">
        <w:rPr>
          <w:rFonts w:ascii="Times New Roman" w:hAnsi="Times New Roman" w:cs="Times New Roman"/>
          <w:sz w:val="24"/>
          <w:szCs w:val="24"/>
        </w:rPr>
        <w:t xml:space="preserve"> the organisation</w:t>
      </w:r>
      <w:r w:rsidR="009C3B92" w:rsidRPr="00773CD1">
        <w:rPr>
          <w:rFonts w:ascii="Times New Roman" w:hAnsi="Times New Roman" w:cs="Times New Roman"/>
          <w:sz w:val="24"/>
          <w:szCs w:val="24"/>
        </w:rPr>
        <w:t xml:space="preserve">'s position as an </w:t>
      </w:r>
      <w:r w:rsidR="009C3B92" w:rsidRPr="00773CD1">
        <w:rPr>
          <w:rFonts w:ascii="Times New Roman" w:hAnsi="Times New Roman" w:cs="Times New Roman"/>
          <w:sz w:val="24"/>
          <w:szCs w:val="24"/>
        </w:rPr>
        <w:lastRenderedPageBreak/>
        <w:t>employer</w:t>
      </w:r>
      <w:r w:rsidR="0013057A" w:rsidRPr="00773CD1">
        <w:rPr>
          <w:rFonts w:ascii="Times New Roman" w:hAnsi="Times New Roman" w:cs="Times New Roman"/>
          <w:sz w:val="24"/>
          <w:szCs w:val="24"/>
        </w:rPr>
        <w:t>, as employees in the current workforce</w:t>
      </w:r>
      <w:r w:rsidR="00EE180A" w:rsidRPr="00773CD1">
        <w:rPr>
          <w:rFonts w:ascii="Times New Roman" w:hAnsi="Times New Roman" w:cs="Times New Roman"/>
          <w:sz w:val="24"/>
          <w:szCs w:val="24"/>
        </w:rPr>
        <w:t>, long to feel valued and want the opportunity to develop throughout their career journey.</w:t>
      </w:r>
    </w:p>
    <w:p w14:paraId="0EEB8AB5" w14:textId="77777777" w:rsidR="00DA711D" w:rsidRPr="00773CD1" w:rsidRDefault="00EC70B8" w:rsidP="00F033E0">
      <w:pPr>
        <w:pStyle w:val="Heading1"/>
        <w:spacing w:line="480" w:lineRule="auto"/>
        <w:jc w:val="both"/>
        <w:rPr>
          <w:rFonts w:ascii="Times New Roman" w:hAnsi="Times New Roman" w:cs="Times New Roman"/>
          <w:sz w:val="24"/>
          <w:szCs w:val="24"/>
        </w:rPr>
      </w:pPr>
      <w:bookmarkStart w:id="3" w:name="_Toc39769664"/>
      <w:r w:rsidRPr="00773CD1">
        <w:rPr>
          <w:rFonts w:ascii="Times New Roman" w:hAnsi="Times New Roman" w:cs="Times New Roman"/>
          <w:sz w:val="24"/>
          <w:szCs w:val="24"/>
        </w:rPr>
        <w:t>1.2 Project Justification</w:t>
      </w:r>
      <w:bookmarkEnd w:id="3"/>
    </w:p>
    <w:p w14:paraId="7D34E8F0" w14:textId="77777777" w:rsidR="0089780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issue that has been identified </w:t>
      </w:r>
      <w:r w:rsidR="00857BF0" w:rsidRPr="00773CD1">
        <w:rPr>
          <w:rFonts w:ascii="Times New Roman" w:hAnsi="Times New Roman" w:cs="Times New Roman"/>
          <w:sz w:val="24"/>
          <w:szCs w:val="24"/>
        </w:rPr>
        <w:t>for this project is that many employees no longer feel motivated to complete organisational goals and objectives, along with many organisations not providing learning and development opportunities that can cause a lack of motivation with employees in the workplace.</w:t>
      </w:r>
      <w:r w:rsidR="002B23F7" w:rsidRPr="00773CD1">
        <w:rPr>
          <w:rFonts w:ascii="Times New Roman" w:hAnsi="Times New Roman" w:cs="Times New Roman"/>
          <w:sz w:val="24"/>
          <w:szCs w:val="24"/>
        </w:rPr>
        <w:t xml:space="preserve"> </w:t>
      </w:r>
      <w:r w:rsidR="00C91032" w:rsidRPr="00773CD1">
        <w:rPr>
          <w:rFonts w:ascii="Times New Roman" w:hAnsi="Times New Roman" w:cs="Times New Roman"/>
          <w:sz w:val="24"/>
          <w:szCs w:val="24"/>
        </w:rPr>
        <w:t xml:space="preserve"> </w:t>
      </w:r>
    </w:p>
    <w:p w14:paraId="71D93F50" w14:textId="594B2F57" w:rsidR="00857BF0"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topic</w:t>
      </w:r>
      <w:r w:rsidR="00B42735" w:rsidRPr="00773CD1">
        <w:rPr>
          <w:rFonts w:ascii="Times New Roman" w:hAnsi="Times New Roman" w:cs="Times New Roman"/>
          <w:sz w:val="24"/>
          <w:szCs w:val="24"/>
        </w:rPr>
        <w:t>s</w:t>
      </w:r>
      <w:r w:rsidRPr="00773CD1">
        <w:rPr>
          <w:rFonts w:ascii="Times New Roman" w:hAnsi="Times New Roman" w:cs="Times New Roman"/>
          <w:sz w:val="24"/>
          <w:szCs w:val="24"/>
        </w:rPr>
        <w:t xml:space="preserve"> of employee engagement and learning and development are important </w:t>
      </w:r>
      <w:r w:rsidR="00625E93" w:rsidRPr="00773CD1">
        <w:rPr>
          <w:rFonts w:ascii="Times New Roman" w:hAnsi="Times New Roman" w:cs="Times New Roman"/>
          <w:sz w:val="24"/>
          <w:szCs w:val="24"/>
        </w:rPr>
        <w:t>for organisations</w:t>
      </w:r>
      <w:r w:rsidR="00B87CB2" w:rsidRPr="00773CD1">
        <w:rPr>
          <w:rFonts w:ascii="Times New Roman" w:hAnsi="Times New Roman" w:cs="Times New Roman"/>
          <w:sz w:val="24"/>
          <w:szCs w:val="24"/>
        </w:rPr>
        <w:t xml:space="preserve"> to consider for a variety of reasons, </w:t>
      </w:r>
      <w:r w:rsidR="007E59ED" w:rsidRPr="00773CD1">
        <w:rPr>
          <w:rFonts w:ascii="Times New Roman" w:hAnsi="Times New Roman" w:cs="Times New Roman"/>
          <w:sz w:val="24"/>
          <w:szCs w:val="24"/>
        </w:rPr>
        <w:t xml:space="preserve">for example, a highly engaged and motivated workforce </w:t>
      </w:r>
      <w:r w:rsidR="004B1CC2" w:rsidRPr="00773CD1">
        <w:rPr>
          <w:rFonts w:ascii="Times New Roman" w:hAnsi="Times New Roman" w:cs="Times New Roman"/>
          <w:sz w:val="24"/>
          <w:szCs w:val="24"/>
        </w:rPr>
        <w:t xml:space="preserve">is essential </w:t>
      </w:r>
      <w:r w:rsidR="00E06906" w:rsidRPr="00773CD1">
        <w:rPr>
          <w:rFonts w:ascii="Times New Roman" w:hAnsi="Times New Roman" w:cs="Times New Roman"/>
          <w:sz w:val="24"/>
          <w:szCs w:val="24"/>
        </w:rPr>
        <w:t xml:space="preserve">to an </w:t>
      </w:r>
      <w:r w:rsidR="004B1CC2" w:rsidRPr="00773CD1">
        <w:rPr>
          <w:rFonts w:ascii="Times New Roman" w:hAnsi="Times New Roman" w:cs="Times New Roman"/>
          <w:sz w:val="24"/>
          <w:szCs w:val="24"/>
        </w:rPr>
        <w:t>organisation</w:t>
      </w:r>
      <w:r w:rsidR="00E06906" w:rsidRPr="00773CD1">
        <w:rPr>
          <w:rFonts w:ascii="Times New Roman" w:hAnsi="Times New Roman" w:cs="Times New Roman"/>
          <w:sz w:val="24"/>
          <w:szCs w:val="24"/>
        </w:rPr>
        <w:t xml:space="preserve"> for a variety of reasons, such as, organisational </w:t>
      </w:r>
      <w:r w:rsidR="004B1CC2" w:rsidRPr="00773CD1">
        <w:rPr>
          <w:rFonts w:ascii="Times New Roman" w:hAnsi="Times New Roman" w:cs="Times New Roman"/>
          <w:sz w:val="24"/>
          <w:szCs w:val="24"/>
        </w:rPr>
        <w:t>growth</w:t>
      </w:r>
      <w:r w:rsidR="00E06906" w:rsidRPr="00773CD1">
        <w:rPr>
          <w:rFonts w:ascii="Times New Roman" w:hAnsi="Times New Roman" w:cs="Times New Roman"/>
          <w:sz w:val="24"/>
          <w:szCs w:val="24"/>
        </w:rPr>
        <w:t>,</w:t>
      </w:r>
      <w:r w:rsidR="004B1CC2" w:rsidRPr="00773CD1">
        <w:rPr>
          <w:rFonts w:ascii="Times New Roman" w:hAnsi="Times New Roman" w:cs="Times New Roman"/>
          <w:sz w:val="24"/>
          <w:szCs w:val="24"/>
        </w:rPr>
        <w:t xml:space="preserve"> </w:t>
      </w:r>
      <w:r w:rsidR="00C70B7A" w:rsidRPr="00773CD1">
        <w:rPr>
          <w:rFonts w:ascii="Times New Roman" w:hAnsi="Times New Roman" w:cs="Times New Roman"/>
          <w:sz w:val="24"/>
          <w:szCs w:val="24"/>
        </w:rPr>
        <w:t>economic</w:t>
      </w:r>
      <w:r w:rsidR="000E3D71" w:rsidRPr="00773CD1">
        <w:rPr>
          <w:rFonts w:ascii="Times New Roman" w:hAnsi="Times New Roman" w:cs="Times New Roman"/>
          <w:sz w:val="24"/>
          <w:szCs w:val="24"/>
        </w:rPr>
        <w:t xml:space="preserve"> survival</w:t>
      </w:r>
      <w:r w:rsidR="00E06906" w:rsidRPr="00773CD1">
        <w:rPr>
          <w:rFonts w:ascii="Times New Roman" w:hAnsi="Times New Roman" w:cs="Times New Roman"/>
          <w:sz w:val="24"/>
          <w:szCs w:val="24"/>
        </w:rPr>
        <w:t xml:space="preserve">, </w:t>
      </w:r>
      <w:r w:rsidR="00A51978" w:rsidRPr="00773CD1">
        <w:rPr>
          <w:rFonts w:ascii="Times New Roman" w:hAnsi="Times New Roman" w:cs="Times New Roman"/>
          <w:sz w:val="24"/>
          <w:szCs w:val="24"/>
        </w:rPr>
        <w:t xml:space="preserve">profit and </w:t>
      </w:r>
      <w:r w:rsidR="00F13A23" w:rsidRPr="00773CD1">
        <w:rPr>
          <w:rFonts w:ascii="Times New Roman" w:hAnsi="Times New Roman" w:cs="Times New Roman"/>
          <w:sz w:val="24"/>
          <w:szCs w:val="24"/>
        </w:rPr>
        <w:t xml:space="preserve">improving </w:t>
      </w:r>
      <w:r w:rsidR="00A51978" w:rsidRPr="00773CD1">
        <w:rPr>
          <w:rFonts w:ascii="Times New Roman" w:hAnsi="Times New Roman" w:cs="Times New Roman"/>
          <w:sz w:val="24"/>
          <w:szCs w:val="24"/>
        </w:rPr>
        <w:t xml:space="preserve">productivity </w:t>
      </w:r>
      <w:r w:rsidR="00F77D9D" w:rsidRPr="00773CD1">
        <w:rPr>
          <w:rFonts w:ascii="Times New Roman" w:hAnsi="Times New Roman" w:cs="Times New Roman"/>
          <w:noProof/>
          <w:sz w:val="24"/>
          <w:szCs w:val="24"/>
        </w:rPr>
        <w:t>(Harvard Business Review Analytic Services, 2013; Bridger, 2018)</w:t>
      </w:r>
      <w:r w:rsidR="000E3D71" w:rsidRPr="00773CD1">
        <w:rPr>
          <w:rFonts w:ascii="Times New Roman" w:hAnsi="Times New Roman" w:cs="Times New Roman"/>
          <w:sz w:val="24"/>
          <w:szCs w:val="24"/>
        </w:rPr>
        <w:t>.</w:t>
      </w:r>
      <w:r w:rsidR="00D31F33" w:rsidRPr="00773CD1">
        <w:rPr>
          <w:rFonts w:ascii="Times New Roman" w:hAnsi="Times New Roman" w:cs="Times New Roman"/>
          <w:sz w:val="24"/>
          <w:szCs w:val="24"/>
        </w:rPr>
        <w:t xml:space="preserve"> </w:t>
      </w:r>
      <w:r w:rsidR="00452D82" w:rsidRPr="00773CD1">
        <w:rPr>
          <w:rFonts w:ascii="Times New Roman" w:hAnsi="Times New Roman" w:cs="Times New Roman"/>
          <w:sz w:val="24"/>
          <w:szCs w:val="24"/>
        </w:rPr>
        <w:t xml:space="preserve">Employee engagement is the main element </w:t>
      </w:r>
      <w:r w:rsidR="00E06875" w:rsidRPr="00773CD1">
        <w:rPr>
          <w:rFonts w:ascii="Times New Roman" w:hAnsi="Times New Roman" w:cs="Times New Roman"/>
          <w:sz w:val="24"/>
          <w:szCs w:val="24"/>
        </w:rPr>
        <w:t>to improving the professional relationship between an employee and their employer, and motivation and engagement to perform within the workplace</w:t>
      </w:r>
      <w:r w:rsidR="00520869" w:rsidRPr="00773CD1">
        <w:rPr>
          <w:rFonts w:ascii="Times New Roman" w:hAnsi="Times New Roman" w:cs="Times New Roman"/>
          <w:sz w:val="24"/>
          <w:szCs w:val="24"/>
        </w:rPr>
        <w:t xml:space="preserve"> is the key to improving productivity </w:t>
      </w:r>
      <w:r w:rsidR="004B57A5" w:rsidRPr="00773CD1">
        <w:rPr>
          <w:rFonts w:ascii="Times New Roman" w:hAnsi="Times New Roman" w:cs="Times New Roman"/>
          <w:sz w:val="24"/>
          <w:szCs w:val="24"/>
        </w:rPr>
        <w:t xml:space="preserve">and to transform the professional wellbeing of an organisation and its employees </w:t>
      </w:r>
      <w:sdt>
        <w:sdtPr>
          <w:rPr>
            <w:rFonts w:ascii="Times New Roman" w:hAnsi="Times New Roman" w:cs="Times New Roman"/>
            <w:sz w:val="24"/>
            <w:szCs w:val="24"/>
          </w:rPr>
          <w:id w:val="-1403680236"/>
          <w:citation/>
        </w:sdtPr>
        <w:sdtEndPr/>
        <w:sdtContent>
          <w:r w:rsidR="004B57A5" w:rsidRPr="00773CD1">
            <w:rPr>
              <w:rFonts w:ascii="Times New Roman" w:hAnsi="Times New Roman" w:cs="Times New Roman"/>
              <w:sz w:val="24"/>
              <w:szCs w:val="24"/>
            </w:rPr>
            <w:fldChar w:fldCharType="begin"/>
          </w:r>
          <w:r w:rsidR="004B57A5" w:rsidRPr="00773CD1">
            <w:rPr>
              <w:rFonts w:ascii="Times New Roman" w:hAnsi="Times New Roman" w:cs="Times New Roman"/>
              <w:sz w:val="24"/>
              <w:szCs w:val="24"/>
            </w:rPr>
            <w:instrText xml:space="preserve"> CITATION Eng19 \l 2057 </w:instrText>
          </w:r>
          <w:r w:rsidR="004B57A5"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(Engage For Success , 2019)</w:t>
          </w:r>
          <w:r w:rsidR="004B57A5" w:rsidRPr="00773CD1">
            <w:rPr>
              <w:rFonts w:ascii="Times New Roman" w:hAnsi="Times New Roman" w:cs="Times New Roman"/>
              <w:sz w:val="24"/>
              <w:szCs w:val="24"/>
            </w:rPr>
            <w:fldChar w:fldCharType="end"/>
          </w:r>
        </w:sdtContent>
      </w:sdt>
      <w:r w:rsidR="004B57A5" w:rsidRPr="00773CD1">
        <w:rPr>
          <w:rFonts w:ascii="Times New Roman" w:hAnsi="Times New Roman" w:cs="Times New Roman"/>
          <w:sz w:val="24"/>
          <w:szCs w:val="24"/>
        </w:rPr>
        <w:t xml:space="preserve">. </w:t>
      </w:r>
      <w:r w:rsidR="00BD28CF" w:rsidRPr="00773CD1">
        <w:rPr>
          <w:rFonts w:ascii="Times New Roman" w:hAnsi="Times New Roman" w:cs="Times New Roman"/>
          <w:sz w:val="24"/>
          <w:szCs w:val="24"/>
        </w:rPr>
        <w:t xml:space="preserve"> </w:t>
      </w:r>
      <w:r w:rsidR="007E0B49" w:rsidRPr="00773CD1">
        <w:rPr>
          <w:rFonts w:ascii="Times New Roman" w:hAnsi="Times New Roman" w:cs="Times New Roman"/>
          <w:sz w:val="24"/>
          <w:szCs w:val="24"/>
        </w:rPr>
        <w:t xml:space="preserve">According to </w:t>
      </w:r>
      <w:r w:rsidR="007E0B49" w:rsidRPr="00773CD1">
        <w:rPr>
          <w:rFonts w:ascii="Times New Roman" w:hAnsi="Times New Roman" w:cs="Times New Roman"/>
          <w:noProof/>
          <w:sz w:val="24"/>
          <w:szCs w:val="24"/>
        </w:rPr>
        <w:t xml:space="preserve">Deloitte (2019), </w:t>
      </w:r>
      <w:r w:rsidR="00761F30" w:rsidRPr="00773CD1">
        <w:rPr>
          <w:rFonts w:ascii="Times New Roman" w:hAnsi="Times New Roman" w:cs="Times New Roman"/>
          <w:noProof/>
          <w:sz w:val="24"/>
          <w:szCs w:val="24"/>
        </w:rPr>
        <w:t xml:space="preserve">52% of participants agreed that learning is a crucial factor </w:t>
      </w:r>
      <w:r w:rsidR="004103E7" w:rsidRPr="00773CD1">
        <w:rPr>
          <w:rFonts w:ascii="Times New Roman" w:hAnsi="Times New Roman" w:cs="Times New Roman"/>
          <w:noProof/>
          <w:sz w:val="24"/>
          <w:szCs w:val="24"/>
        </w:rPr>
        <w:t>in driving employee engagement within their organisations</w:t>
      </w:r>
      <w:r w:rsidR="004B57A5" w:rsidRPr="00773CD1">
        <w:rPr>
          <w:rFonts w:ascii="Times New Roman" w:hAnsi="Times New Roman" w:cs="Times New Roman"/>
          <w:noProof/>
          <w:sz w:val="24"/>
          <w:szCs w:val="24"/>
        </w:rPr>
        <w:t xml:space="preserve">, and therefore </w:t>
      </w:r>
      <w:r w:rsidR="00C75EF5" w:rsidRPr="00773CD1">
        <w:rPr>
          <w:rFonts w:ascii="Times New Roman" w:hAnsi="Times New Roman" w:cs="Times New Roman"/>
          <w:noProof/>
          <w:sz w:val="24"/>
          <w:szCs w:val="24"/>
        </w:rPr>
        <w:t xml:space="preserve">organisations providing </w:t>
      </w:r>
      <w:r w:rsidR="00204E37" w:rsidRPr="00773CD1">
        <w:rPr>
          <w:rFonts w:ascii="Times New Roman" w:hAnsi="Times New Roman" w:cs="Times New Roman"/>
          <w:noProof/>
          <w:sz w:val="24"/>
          <w:szCs w:val="24"/>
        </w:rPr>
        <w:t>various learning and development opportunities</w:t>
      </w:r>
      <w:r w:rsidR="00547395" w:rsidRPr="00773CD1">
        <w:rPr>
          <w:rFonts w:ascii="Times New Roman" w:hAnsi="Times New Roman" w:cs="Times New Roman"/>
          <w:noProof/>
          <w:sz w:val="24"/>
          <w:szCs w:val="24"/>
        </w:rPr>
        <w:t xml:space="preserve"> to its employees</w:t>
      </w:r>
      <w:r w:rsidR="00204E37" w:rsidRPr="00773CD1">
        <w:rPr>
          <w:rFonts w:ascii="Times New Roman" w:hAnsi="Times New Roman" w:cs="Times New Roman"/>
          <w:noProof/>
          <w:sz w:val="24"/>
          <w:szCs w:val="24"/>
        </w:rPr>
        <w:t xml:space="preserve"> are much more likely to have a more focused workforce tha</w:t>
      </w:r>
      <w:r w:rsidR="00547395" w:rsidRPr="00773CD1">
        <w:rPr>
          <w:rFonts w:ascii="Times New Roman" w:hAnsi="Times New Roman" w:cs="Times New Roman"/>
          <w:noProof/>
          <w:sz w:val="24"/>
          <w:szCs w:val="24"/>
        </w:rPr>
        <w:t>t will be motivated towards organisational success</w:t>
      </w:r>
      <w:r w:rsidR="006A0B2C" w:rsidRPr="00773CD1">
        <w:rPr>
          <w:rFonts w:ascii="Times New Roman" w:hAnsi="Times New Roman" w:cs="Times New Roman"/>
          <w:noProof/>
          <w:sz w:val="24"/>
          <w:szCs w:val="24"/>
        </w:rPr>
        <w:t xml:space="preserve"> in comparison to organisations that have not adapted to this requirement.  </w:t>
      </w:r>
    </w:p>
    <w:p w14:paraId="365ED148" w14:textId="77777777" w:rsidR="007329A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noProof/>
          <w:sz w:val="24"/>
          <w:szCs w:val="24"/>
        </w:rPr>
        <w:t xml:space="preserve">According to a survey that was produced by </w:t>
      </w:r>
      <w:r w:rsidR="003440B6" w:rsidRPr="00773CD1">
        <w:rPr>
          <w:rFonts w:ascii="Times New Roman" w:hAnsi="Times New Roman" w:cs="Times New Roman"/>
          <w:noProof/>
          <w:sz w:val="24"/>
          <w:szCs w:val="24"/>
        </w:rPr>
        <w:t>LinkedIn Learning  (2019)</w:t>
      </w:r>
      <w:r w:rsidRPr="00773CD1">
        <w:rPr>
          <w:rFonts w:ascii="Times New Roman" w:hAnsi="Times New Roman" w:cs="Times New Roman"/>
          <w:noProof/>
          <w:sz w:val="24"/>
          <w:szCs w:val="24"/>
        </w:rPr>
        <w:t xml:space="preserve">, 94% </w:t>
      </w:r>
      <w:r w:rsidRPr="00773CD1">
        <w:rPr>
          <w:rFonts w:ascii="Times New Roman" w:hAnsi="Times New Roman" w:cs="Times New Roman"/>
          <w:noProof/>
          <w:sz w:val="24"/>
          <w:szCs w:val="24"/>
        </w:rPr>
        <w:t>of employees would stay at their organisation if they invested in their career</w:t>
      </w:r>
      <w:r w:rsidR="005D56B5" w:rsidRPr="00773CD1">
        <w:rPr>
          <w:rFonts w:ascii="Times New Roman" w:hAnsi="Times New Roman" w:cs="Times New Roman"/>
          <w:noProof/>
          <w:sz w:val="24"/>
          <w:szCs w:val="24"/>
        </w:rPr>
        <w:t xml:space="preserve"> </w:t>
      </w:r>
      <w:r w:rsidRPr="00773CD1">
        <w:rPr>
          <w:rFonts w:ascii="Times New Roman" w:hAnsi="Times New Roman" w:cs="Times New Roman"/>
          <w:noProof/>
          <w:sz w:val="24"/>
          <w:szCs w:val="24"/>
        </w:rPr>
        <w:t xml:space="preserve">and this contributes to the issue that has been to the </w:t>
      </w:r>
      <w:r w:rsidR="00F04E89" w:rsidRPr="00773CD1">
        <w:rPr>
          <w:rFonts w:ascii="Times New Roman" w:hAnsi="Times New Roman" w:cs="Times New Roman"/>
          <w:noProof/>
          <w:sz w:val="24"/>
          <w:szCs w:val="24"/>
        </w:rPr>
        <w:t xml:space="preserve">identified for this project, which is that the levels of motivation for </w:t>
      </w:r>
      <w:r w:rsidR="00F04E89" w:rsidRPr="00773CD1">
        <w:rPr>
          <w:rFonts w:ascii="Times New Roman" w:hAnsi="Times New Roman" w:cs="Times New Roman"/>
          <w:noProof/>
          <w:sz w:val="24"/>
          <w:szCs w:val="24"/>
        </w:rPr>
        <w:lastRenderedPageBreak/>
        <w:t>employees within the workplace are diminishing</w:t>
      </w:r>
      <w:r w:rsidR="008534FB" w:rsidRPr="00773CD1">
        <w:rPr>
          <w:rFonts w:ascii="Times New Roman" w:hAnsi="Times New Roman" w:cs="Times New Roman"/>
          <w:noProof/>
          <w:sz w:val="24"/>
          <w:szCs w:val="24"/>
        </w:rPr>
        <w:t xml:space="preserve">. </w:t>
      </w:r>
      <w:r w:rsidR="00044D55" w:rsidRPr="00773CD1">
        <w:rPr>
          <w:rFonts w:ascii="Times New Roman" w:hAnsi="Times New Roman" w:cs="Times New Roman"/>
          <w:noProof/>
          <w:sz w:val="24"/>
          <w:szCs w:val="24"/>
        </w:rPr>
        <w:t>The concept of employee motivation and employee engagement is crucial for the success of organisations across all sectors, as employees are the main point of contact that represents the brand and the organisation</w:t>
      </w:r>
      <w:r w:rsidR="00564846" w:rsidRPr="00773CD1">
        <w:rPr>
          <w:rFonts w:ascii="Times New Roman" w:hAnsi="Times New Roman" w:cs="Times New Roman"/>
          <w:noProof/>
          <w:sz w:val="24"/>
          <w:szCs w:val="24"/>
        </w:rPr>
        <w:t xml:space="preserve">. Therefore, </w:t>
      </w:r>
      <w:r w:rsidR="00E15472" w:rsidRPr="00773CD1">
        <w:rPr>
          <w:rFonts w:ascii="Times New Roman" w:hAnsi="Times New Roman" w:cs="Times New Roman"/>
          <w:noProof/>
          <w:sz w:val="24"/>
          <w:szCs w:val="24"/>
        </w:rPr>
        <w:t xml:space="preserve">improving employee motivation and engagement through learning and development is </w:t>
      </w:r>
      <w:r w:rsidR="008351CA" w:rsidRPr="00773CD1">
        <w:rPr>
          <w:rFonts w:ascii="Times New Roman" w:hAnsi="Times New Roman" w:cs="Times New Roman"/>
          <w:noProof/>
          <w:sz w:val="24"/>
          <w:szCs w:val="24"/>
        </w:rPr>
        <w:t xml:space="preserve">a requirement for all organisations to succeed. </w:t>
      </w:r>
    </w:p>
    <w:p w14:paraId="6E8F7C50" w14:textId="77777777" w:rsidR="00DA711D" w:rsidRPr="00773CD1" w:rsidRDefault="00EC70B8" w:rsidP="00F033E0">
      <w:pPr>
        <w:pStyle w:val="Heading1"/>
        <w:spacing w:line="480" w:lineRule="auto"/>
        <w:jc w:val="both"/>
        <w:rPr>
          <w:rFonts w:ascii="Times New Roman" w:hAnsi="Times New Roman" w:cs="Times New Roman"/>
          <w:sz w:val="24"/>
          <w:szCs w:val="24"/>
        </w:rPr>
      </w:pPr>
      <w:bookmarkStart w:id="4" w:name="_Toc39769665"/>
      <w:r w:rsidRPr="00773CD1">
        <w:rPr>
          <w:rFonts w:ascii="Times New Roman" w:hAnsi="Times New Roman" w:cs="Times New Roman"/>
          <w:sz w:val="24"/>
          <w:szCs w:val="24"/>
        </w:rPr>
        <w:t>1.3 Aims</w:t>
      </w:r>
      <w:bookmarkEnd w:id="4"/>
    </w:p>
    <w:p w14:paraId="11A0FC01" w14:textId="77777777" w:rsidR="00DA711D"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main aim of this project is </w:t>
      </w:r>
      <w:r w:rsidR="003E5769" w:rsidRPr="00773CD1">
        <w:rPr>
          <w:rFonts w:ascii="Times New Roman" w:hAnsi="Times New Roman" w:cs="Times New Roman"/>
          <w:sz w:val="24"/>
          <w:szCs w:val="24"/>
        </w:rPr>
        <w:t>to research</w:t>
      </w:r>
      <w:r w:rsidR="00754DD0" w:rsidRPr="00773CD1">
        <w:rPr>
          <w:rFonts w:ascii="Times New Roman" w:hAnsi="Times New Roman" w:cs="Times New Roman"/>
          <w:sz w:val="24"/>
          <w:szCs w:val="24"/>
        </w:rPr>
        <w:t xml:space="preserve"> the topics of learning and development and provide an analysis </w:t>
      </w:r>
      <w:r w:rsidR="0047453E" w:rsidRPr="00773CD1">
        <w:rPr>
          <w:rFonts w:ascii="Times New Roman" w:hAnsi="Times New Roman" w:cs="Times New Roman"/>
          <w:sz w:val="24"/>
          <w:szCs w:val="24"/>
        </w:rPr>
        <w:t>of how it is currently being utilised</w:t>
      </w:r>
      <w:r w:rsidR="00754DD0" w:rsidRPr="00773CD1">
        <w:rPr>
          <w:rFonts w:ascii="Times New Roman" w:hAnsi="Times New Roman" w:cs="Times New Roman"/>
          <w:sz w:val="24"/>
          <w:szCs w:val="24"/>
        </w:rPr>
        <w:t xml:space="preserve"> at Virgin Atlantic and Virgin Holidays along with its competitors TUI and British Airways</w:t>
      </w:r>
      <w:r w:rsidR="00BB6377" w:rsidRPr="00773CD1">
        <w:rPr>
          <w:rFonts w:ascii="Times New Roman" w:hAnsi="Times New Roman" w:cs="Times New Roman"/>
          <w:sz w:val="24"/>
          <w:szCs w:val="24"/>
        </w:rPr>
        <w:t>. F</w:t>
      </w:r>
      <w:r w:rsidR="00754DD0" w:rsidRPr="00773CD1">
        <w:rPr>
          <w:rFonts w:ascii="Times New Roman" w:hAnsi="Times New Roman" w:cs="Times New Roman"/>
          <w:sz w:val="24"/>
          <w:szCs w:val="24"/>
        </w:rPr>
        <w:t xml:space="preserve">rom the findings of this project, a </w:t>
      </w:r>
      <w:r w:rsidR="0047453E" w:rsidRPr="00773CD1">
        <w:rPr>
          <w:rFonts w:ascii="Times New Roman" w:hAnsi="Times New Roman" w:cs="Times New Roman"/>
          <w:sz w:val="24"/>
          <w:szCs w:val="24"/>
        </w:rPr>
        <w:t xml:space="preserve">strategic </w:t>
      </w:r>
      <w:r w:rsidR="00754DD0" w:rsidRPr="00773CD1">
        <w:rPr>
          <w:rFonts w:ascii="Times New Roman" w:hAnsi="Times New Roman" w:cs="Times New Roman"/>
          <w:sz w:val="24"/>
          <w:szCs w:val="24"/>
        </w:rPr>
        <w:t xml:space="preserve">recommendation will then be made </w:t>
      </w:r>
      <w:r w:rsidR="00513532" w:rsidRPr="00773CD1">
        <w:rPr>
          <w:rFonts w:ascii="Times New Roman" w:hAnsi="Times New Roman" w:cs="Times New Roman"/>
          <w:sz w:val="24"/>
          <w:szCs w:val="24"/>
        </w:rPr>
        <w:t xml:space="preserve">for </w:t>
      </w:r>
      <w:r w:rsidR="0047453E" w:rsidRPr="00773CD1">
        <w:rPr>
          <w:rFonts w:ascii="Times New Roman" w:hAnsi="Times New Roman" w:cs="Times New Roman"/>
          <w:sz w:val="24"/>
          <w:szCs w:val="24"/>
        </w:rPr>
        <w:t xml:space="preserve">a </w:t>
      </w:r>
      <w:r w:rsidR="00513532" w:rsidRPr="00773CD1">
        <w:rPr>
          <w:rFonts w:ascii="Times New Roman" w:hAnsi="Times New Roman" w:cs="Times New Roman"/>
          <w:sz w:val="24"/>
          <w:szCs w:val="24"/>
        </w:rPr>
        <w:t xml:space="preserve">strategic approach that Virgin could consider whilst re-evaluating its current approach in the foreseeable future. </w:t>
      </w:r>
    </w:p>
    <w:p w14:paraId="67F07E6A" w14:textId="77777777" w:rsidR="00DA711D" w:rsidRPr="00773CD1" w:rsidRDefault="00EC70B8" w:rsidP="00F033E0">
      <w:pPr>
        <w:pStyle w:val="Heading1"/>
        <w:spacing w:line="480" w:lineRule="auto"/>
        <w:jc w:val="both"/>
        <w:rPr>
          <w:rFonts w:ascii="Times New Roman" w:hAnsi="Times New Roman" w:cs="Times New Roman"/>
          <w:sz w:val="24"/>
          <w:szCs w:val="24"/>
        </w:rPr>
      </w:pPr>
      <w:bookmarkStart w:id="5" w:name="_Toc39769666"/>
      <w:r w:rsidRPr="00773CD1">
        <w:rPr>
          <w:rFonts w:ascii="Times New Roman" w:hAnsi="Times New Roman" w:cs="Times New Roman"/>
          <w:sz w:val="24"/>
          <w:szCs w:val="24"/>
        </w:rPr>
        <w:t>1.4 Objectives</w:t>
      </w:r>
      <w:bookmarkEnd w:id="5"/>
      <w:r w:rsidRPr="00773CD1">
        <w:rPr>
          <w:rFonts w:ascii="Times New Roman" w:hAnsi="Times New Roman" w:cs="Times New Roman"/>
          <w:sz w:val="24"/>
          <w:szCs w:val="24"/>
        </w:rPr>
        <w:t xml:space="preserve"> </w:t>
      </w:r>
    </w:p>
    <w:p w14:paraId="102E905D" w14:textId="77777777" w:rsidR="0001378E" w:rsidRPr="00773CD1" w:rsidRDefault="00EC70B8" w:rsidP="00F033E0">
      <w:pPr>
        <w:spacing w:line="480" w:lineRule="auto"/>
        <w:jc w:val="both"/>
        <w:rPr>
          <w:rFonts w:ascii="Times New Roman" w:hAnsi="Times New Roman" w:cs="Times New Roman"/>
          <w:sz w:val="24"/>
          <w:szCs w:val="24"/>
        </w:rPr>
      </w:pPr>
      <w:bookmarkStart w:id="6" w:name="_Hlk39569154"/>
      <w:r w:rsidRPr="00773CD1">
        <w:rPr>
          <w:rFonts w:ascii="Times New Roman" w:hAnsi="Times New Roman" w:cs="Times New Roman"/>
          <w:sz w:val="24"/>
          <w:szCs w:val="24"/>
        </w:rPr>
        <w:t xml:space="preserve">The objectives that will be undertaken to </w:t>
      </w:r>
      <w:r w:rsidR="00702AF9" w:rsidRPr="00773CD1">
        <w:rPr>
          <w:rFonts w:ascii="Times New Roman" w:hAnsi="Times New Roman" w:cs="Times New Roman"/>
          <w:sz w:val="24"/>
          <w:szCs w:val="24"/>
        </w:rPr>
        <w:t>complete the aim of this project</w:t>
      </w:r>
      <w:r w:rsidR="00C07C46" w:rsidRPr="00773CD1">
        <w:rPr>
          <w:rFonts w:ascii="Times New Roman" w:hAnsi="Times New Roman" w:cs="Times New Roman"/>
          <w:sz w:val="24"/>
          <w:szCs w:val="24"/>
        </w:rPr>
        <w:t xml:space="preserve"> is to research strategies that are relevant to the topic of learning and development</w:t>
      </w:r>
      <w:r w:rsidR="00D50018" w:rsidRPr="00773CD1">
        <w:rPr>
          <w:rFonts w:ascii="Times New Roman" w:hAnsi="Times New Roman" w:cs="Times New Roman"/>
          <w:sz w:val="24"/>
          <w:szCs w:val="24"/>
        </w:rPr>
        <w:t xml:space="preserve"> and to recommend any possible strategies that could be considered to improve learning and development for Virgin Atlantic and Virgin Holidays in the future</w:t>
      </w:r>
      <w:r w:rsidR="001435A3" w:rsidRPr="00773CD1">
        <w:rPr>
          <w:rFonts w:ascii="Times New Roman" w:hAnsi="Times New Roman" w:cs="Times New Roman"/>
          <w:sz w:val="24"/>
          <w:szCs w:val="24"/>
        </w:rPr>
        <w:t xml:space="preserve">. </w:t>
      </w:r>
      <w:r w:rsidR="00153991" w:rsidRPr="00773CD1">
        <w:rPr>
          <w:rFonts w:ascii="Times New Roman" w:hAnsi="Times New Roman" w:cs="Times New Roman"/>
          <w:sz w:val="24"/>
          <w:szCs w:val="24"/>
        </w:rPr>
        <w:t xml:space="preserve"> Another objective for this </w:t>
      </w:r>
      <w:r w:rsidR="00287490" w:rsidRPr="00773CD1">
        <w:rPr>
          <w:rFonts w:ascii="Times New Roman" w:hAnsi="Times New Roman" w:cs="Times New Roman"/>
          <w:sz w:val="24"/>
          <w:szCs w:val="24"/>
        </w:rPr>
        <w:t>project is to research Virgin’s competitors and their strategies and analyse its</w:t>
      </w:r>
      <w:r w:rsidR="00AC6715" w:rsidRPr="00773CD1">
        <w:rPr>
          <w:rFonts w:ascii="Times New Roman" w:hAnsi="Times New Roman" w:cs="Times New Roman"/>
          <w:sz w:val="24"/>
          <w:szCs w:val="24"/>
        </w:rPr>
        <w:t xml:space="preserve"> impact on the organisations and its employees. The final objective for this project is to analyse any current trends for learning and development and employee engagement and whether these trends may influence how </w:t>
      </w:r>
      <w:r w:rsidR="000C1847" w:rsidRPr="00773CD1">
        <w:rPr>
          <w:rFonts w:ascii="Times New Roman" w:hAnsi="Times New Roman" w:cs="Times New Roman"/>
          <w:sz w:val="24"/>
          <w:szCs w:val="24"/>
        </w:rPr>
        <w:t>strategies to improve learning and development through employee engagement can be implemented.</w:t>
      </w:r>
    </w:p>
    <w:bookmarkEnd w:id="6"/>
    <w:p w14:paraId="6564E9D1" w14:textId="77777777" w:rsidR="0001378E" w:rsidRPr="00773CD1" w:rsidRDefault="0001378E" w:rsidP="00F033E0">
      <w:pPr>
        <w:spacing w:line="480" w:lineRule="auto"/>
        <w:jc w:val="both"/>
        <w:rPr>
          <w:rFonts w:ascii="Times New Roman" w:hAnsi="Times New Roman" w:cs="Times New Roman"/>
          <w:sz w:val="24"/>
          <w:szCs w:val="24"/>
        </w:rPr>
      </w:pPr>
    </w:p>
    <w:p w14:paraId="6B6AF34E" w14:textId="77777777" w:rsidR="0001378E" w:rsidRPr="00773CD1" w:rsidRDefault="00EC70B8" w:rsidP="00F033E0">
      <w:pPr>
        <w:pStyle w:val="Heading1"/>
        <w:numPr>
          <w:ilvl w:val="0"/>
          <w:numId w:val="1"/>
        </w:numPr>
        <w:spacing w:line="480" w:lineRule="auto"/>
        <w:jc w:val="both"/>
        <w:rPr>
          <w:rFonts w:ascii="Times New Roman" w:hAnsi="Times New Roman" w:cs="Times New Roman"/>
          <w:sz w:val="24"/>
          <w:szCs w:val="24"/>
        </w:rPr>
      </w:pPr>
      <w:bookmarkStart w:id="7" w:name="_Toc39769667"/>
      <w:r w:rsidRPr="00773CD1">
        <w:rPr>
          <w:rFonts w:ascii="Times New Roman" w:hAnsi="Times New Roman" w:cs="Times New Roman"/>
          <w:sz w:val="24"/>
          <w:szCs w:val="24"/>
        </w:rPr>
        <w:lastRenderedPageBreak/>
        <w:t>Environmental Analysis</w:t>
      </w:r>
      <w:r w:rsidR="00975979" w:rsidRPr="00773CD1">
        <w:rPr>
          <w:rFonts w:ascii="Times New Roman" w:hAnsi="Times New Roman" w:cs="Times New Roman"/>
          <w:sz w:val="24"/>
          <w:szCs w:val="24"/>
        </w:rPr>
        <w:t xml:space="preserve"> – For </w:t>
      </w:r>
      <w:r w:rsidR="00ED4542">
        <w:rPr>
          <w:rFonts w:ascii="Times New Roman" w:hAnsi="Times New Roman" w:cs="Times New Roman"/>
          <w:sz w:val="24"/>
          <w:szCs w:val="24"/>
        </w:rPr>
        <w:t>I</w:t>
      </w:r>
      <w:r w:rsidR="00AA6E25" w:rsidRPr="00773CD1">
        <w:rPr>
          <w:rFonts w:ascii="Times New Roman" w:hAnsi="Times New Roman" w:cs="Times New Roman"/>
          <w:sz w:val="24"/>
          <w:szCs w:val="24"/>
        </w:rPr>
        <w:t xml:space="preserve">mplementing </w:t>
      </w:r>
      <w:r w:rsidR="00975979" w:rsidRPr="00773CD1">
        <w:rPr>
          <w:rFonts w:ascii="Times New Roman" w:hAnsi="Times New Roman" w:cs="Times New Roman"/>
          <w:sz w:val="24"/>
          <w:szCs w:val="24"/>
        </w:rPr>
        <w:t xml:space="preserve">a </w:t>
      </w:r>
      <w:r w:rsidR="00ED4542">
        <w:rPr>
          <w:rFonts w:ascii="Times New Roman" w:hAnsi="Times New Roman" w:cs="Times New Roman"/>
          <w:sz w:val="24"/>
          <w:szCs w:val="24"/>
        </w:rPr>
        <w:t>N</w:t>
      </w:r>
      <w:r w:rsidR="00975979" w:rsidRPr="00773CD1">
        <w:rPr>
          <w:rFonts w:ascii="Times New Roman" w:hAnsi="Times New Roman" w:cs="Times New Roman"/>
          <w:sz w:val="24"/>
          <w:szCs w:val="24"/>
        </w:rPr>
        <w:t xml:space="preserve">ew </w:t>
      </w:r>
      <w:r w:rsidR="00ED4542">
        <w:rPr>
          <w:rFonts w:ascii="Times New Roman" w:hAnsi="Times New Roman" w:cs="Times New Roman"/>
          <w:sz w:val="24"/>
          <w:szCs w:val="24"/>
        </w:rPr>
        <w:t>S</w:t>
      </w:r>
      <w:r w:rsidR="00975979" w:rsidRPr="00773CD1">
        <w:rPr>
          <w:rFonts w:ascii="Times New Roman" w:hAnsi="Times New Roman" w:cs="Times New Roman"/>
          <w:sz w:val="24"/>
          <w:szCs w:val="24"/>
        </w:rPr>
        <w:t>trategy</w:t>
      </w:r>
      <w:bookmarkEnd w:id="7"/>
      <w:r w:rsidR="00975979" w:rsidRPr="00773CD1">
        <w:rPr>
          <w:rFonts w:ascii="Times New Roman" w:hAnsi="Times New Roman" w:cs="Times New Roman"/>
          <w:sz w:val="24"/>
          <w:szCs w:val="24"/>
        </w:rPr>
        <w:t xml:space="preserve"> </w:t>
      </w:r>
    </w:p>
    <w:p w14:paraId="0104E543" w14:textId="150E3DC1" w:rsidR="00522DEC"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environmental analysis </w:t>
      </w:r>
      <w:r w:rsidR="0035007D" w:rsidRPr="00773CD1">
        <w:rPr>
          <w:rFonts w:ascii="Times New Roman" w:hAnsi="Times New Roman" w:cs="Times New Roman"/>
          <w:sz w:val="24"/>
          <w:szCs w:val="24"/>
        </w:rPr>
        <w:t xml:space="preserve">strategy that has been deemed suitable for this project is the SWOT analysis strategy, which is a strategic method used for identifying the strengths, weaknesses, opportunities, and threats that can be involved within a project </w:t>
      </w:r>
      <w:sdt>
        <w:sdtPr>
          <w:rPr>
            <w:rFonts w:ascii="Times New Roman" w:hAnsi="Times New Roman" w:cs="Times New Roman"/>
            <w:sz w:val="24"/>
            <w:szCs w:val="24"/>
          </w:rPr>
          <w:id w:val="901487149"/>
          <w:citation/>
        </w:sdtPr>
        <w:sdtEndPr/>
        <w:sdtContent>
          <w:r w:rsidR="0035007D" w:rsidRPr="00773CD1">
            <w:rPr>
              <w:rFonts w:ascii="Times New Roman" w:hAnsi="Times New Roman" w:cs="Times New Roman"/>
              <w:sz w:val="24"/>
              <w:szCs w:val="24"/>
            </w:rPr>
            <w:fldChar w:fldCharType="begin"/>
          </w:r>
          <w:r w:rsidR="0035007D" w:rsidRPr="00773CD1">
            <w:rPr>
              <w:rFonts w:ascii="Times New Roman" w:hAnsi="Times New Roman" w:cs="Times New Roman"/>
              <w:sz w:val="24"/>
              <w:szCs w:val="24"/>
            </w:rPr>
            <w:instrText xml:space="preserve"> CITATION CIP203 \l 2057 </w:instrText>
          </w:r>
          <w:r w:rsidR="0035007D"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(CIPD , 2020)</w:t>
          </w:r>
          <w:r w:rsidR="0035007D" w:rsidRPr="00773CD1">
            <w:rPr>
              <w:rFonts w:ascii="Times New Roman" w:hAnsi="Times New Roman" w:cs="Times New Roman"/>
              <w:sz w:val="24"/>
              <w:szCs w:val="24"/>
            </w:rPr>
            <w:fldChar w:fldCharType="end"/>
          </w:r>
        </w:sdtContent>
      </w:sdt>
      <w:r w:rsidR="0035007D" w:rsidRPr="00773CD1">
        <w:rPr>
          <w:rFonts w:ascii="Times New Roman" w:hAnsi="Times New Roman" w:cs="Times New Roman"/>
          <w:sz w:val="24"/>
          <w:szCs w:val="24"/>
        </w:rPr>
        <w:t>.</w:t>
      </w:r>
    </w:p>
    <w:p w14:paraId="33DBDA70" w14:textId="77777777" w:rsidR="00956DAC"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purpose of this SWOT analysis</w:t>
      </w:r>
      <w:r w:rsidR="00296799" w:rsidRPr="00773CD1">
        <w:rPr>
          <w:rFonts w:ascii="Times New Roman" w:hAnsi="Times New Roman" w:cs="Times New Roman"/>
          <w:sz w:val="24"/>
          <w:szCs w:val="24"/>
        </w:rPr>
        <w:t xml:space="preserve"> is to analyse the various factors that implementing a new learning and development strategy may have on </w:t>
      </w:r>
      <w:r w:rsidR="00F1776A" w:rsidRPr="00773CD1">
        <w:rPr>
          <w:rFonts w:ascii="Times New Roman" w:hAnsi="Times New Roman" w:cs="Times New Roman"/>
          <w:sz w:val="24"/>
          <w:szCs w:val="24"/>
        </w:rPr>
        <w:t>Virgin’s approach to improving employee engagement</w:t>
      </w:r>
      <w:r w:rsidR="00273CE9" w:rsidRPr="00773CD1">
        <w:rPr>
          <w:rFonts w:ascii="Times New Roman" w:hAnsi="Times New Roman" w:cs="Times New Roman"/>
          <w:sz w:val="24"/>
          <w:szCs w:val="24"/>
        </w:rPr>
        <w:t xml:space="preserve"> and whether these factors will have a drastic or minimal impact on Virgin’s current strategic </w:t>
      </w:r>
      <w:r w:rsidR="00B53EFA" w:rsidRPr="00773CD1">
        <w:rPr>
          <w:rFonts w:ascii="Times New Roman" w:hAnsi="Times New Roman" w:cs="Times New Roman"/>
          <w:sz w:val="24"/>
          <w:szCs w:val="24"/>
        </w:rPr>
        <w:t xml:space="preserve">approach. </w:t>
      </w:r>
      <w:r w:rsidR="00EE3081" w:rsidRPr="00773CD1">
        <w:rPr>
          <w:rFonts w:ascii="Times New Roman" w:hAnsi="Times New Roman" w:cs="Times New Roman"/>
          <w:sz w:val="24"/>
          <w:szCs w:val="24"/>
        </w:rPr>
        <w:t xml:space="preserve"> This analysis informs the outcomes of revaluating and introducing a new strategy will have on Virgin Atlantic and Virgin Holidays</w:t>
      </w:r>
      <w:r w:rsidR="007C151B" w:rsidRPr="00773CD1">
        <w:rPr>
          <w:rFonts w:ascii="Times New Roman" w:hAnsi="Times New Roman" w:cs="Times New Roman"/>
          <w:sz w:val="24"/>
          <w:szCs w:val="24"/>
        </w:rPr>
        <w:t>.</w:t>
      </w:r>
      <w:r w:rsidR="00292F8F" w:rsidRPr="00773CD1">
        <w:rPr>
          <w:rFonts w:ascii="Times New Roman" w:hAnsi="Times New Roman" w:cs="Times New Roman"/>
          <w:sz w:val="24"/>
          <w:szCs w:val="24"/>
        </w:rPr>
        <w:t xml:space="preserve"> The SWOT analysis that will be conducted will consist of a combination of external and internal factors that may impact the application</w:t>
      </w:r>
      <w:r w:rsidR="000F6FA2" w:rsidRPr="00773CD1">
        <w:rPr>
          <w:rFonts w:ascii="Times New Roman" w:hAnsi="Times New Roman" w:cs="Times New Roman"/>
          <w:sz w:val="24"/>
          <w:szCs w:val="24"/>
        </w:rPr>
        <w:t xml:space="preserve"> </w:t>
      </w:r>
      <w:r w:rsidR="00292F8F" w:rsidRPr="00773CD1">
        <w:rPr>
          <w:rFonts w:ascii="Times New Roman" w:hAnsi="Times New Roman" w:cs="Times New Roman"/>
          <w:sz w:val="24"/>
          <w:szCs w:val="24"/>
        </w:rPr>
        <w:t>of a new strategic approach for</w:t>
      </w:r>
      <w:r w:rsidR="004D1BBB" w:rsidRPr="00773CD1">
        <w:rPr>
          <w:rFonts w:ascii="Times New Roman" w:hAnsi="Times New Roman" w:cs="Times New Roman"/>
          <w:sz w:val="24"/>
          <w:szCs w:val="24"/>
        </w:rPr>
        <w:t xml:space="preserve"> improving employee motivation and engagement for</w:t>
      </w:r>
      <w:r w:rsidR="00292F8F" w:rsidRPr="00773CD1">
        <w:rPr>
          <w:rFonts w:ascii="Times New Roman" w:hAnsi="Times New Roman" w:cs="Times New Roman"/>
          <w:sz w:val="24"/>
          <w:szCs w:val="24"/>
        </w:rPr>
        <w:t xml:space="preserve"> Virgin Atlantic</w:t>
      </w:r>
      <w:r w:rsidR="000D676D">
        <w:rPr>
          <w:rFonts w:ascii="Times New Roman" w:hAnsi="Times New Roman" w:cs="Times New Roman"/>
          <w:sz w:val="24"/>
          <w:szCs w:val="24"/>
        </w:rPr>
        <w:t>.</w:t>
      </w:r>
    </w:p>
    <w:p w14:paraId="1457BCC7" w14:textId="77777777" w:rsidR="000C580E" w:rsidRDefault="000C580E" w:rsidP="00F033E0">
      <w:pPr>
        <w:spacing w:line="480" w:lineRule="auto"/>
        <w:jc w:val="both"/>
        <w:rPr>
          <w:rFonts w:ascii="Times New Roman" w:hAnsi="Times New Roman" w:cs="Times New Roman"/>
          <w:sz w:val="24"/>
          <w:szCs w:val="24"/>
        </w:rPr>
      </w:pPr>
    </w:p>
    <w:p w14:paraId="04F1E537" w14:textId="77777777" w:rsidR="000C580E" w:rsidRDefault="000C580E" w:rsidP="00F033E0">
      <w:pPr>
        <w:spacing w:line="480" w:lineRule="auto"/>
        <w:jc w:val="both"/>
        <w:rPr>
          <w:rFonts w:ascii="Times New Roman" w:hAnsi="Times New Roman" w:cs="Times New Roman"/>
          <w:sz w:val="24"/>
          <w:szCs w:val="24"/>
        </w:rPr>
      </w:pPr>
    </w:p>
    <w:p w14:paraId="4EF332AD" w14:textId="77777777" w:rsidR="000C580E" w:rsidRDefault="000C580E" w:rsidP="00F033E0">
      <w:pPr>
        <w:spacing w:line="480" w:lineRule="auto"/>
        <w:jc w:val="both"/>
        <w:rPr>
          <w:rFonts w:ascii="Times New Roman" w:hAnsi="Times New Roman" w:cs="Times New Roman"/>
          <w:sz w:val="24"/>
          <w:szCs w:val="24"/>
        </w:rPr>
      </w:pPr>
    </w:p>
    <w:p w14:paraId="62EC082D" w14:textId="77777777" w:rsidR="000C580E" w:rsidRDefault="000C580E" w:rsidP="00F033E0">
      <w:pPr>
        <w:spacing w:line="480" w:lineRule="auto"/>
        <w:jc w:val="both"/>
        <w:rPr>
          <w:rFonts w:ascii="Times New Roman" w:hAnsi="Times New Roman" w:cs="Times New Roman"/>
          <w:sz w:val="24"/>
          <w:szCs w:val="24"/>
        </w:rPr>
      </w:pPr>
    </w:p>
    <w:p w14:paraId="1402891B" w14:textId="77777777" w:rsidR="000C580E" w:rsidRDefault="000C580E" w:rsidP="00F033E0">
      <w:pPr>
        <w:spacing w:line="480" w:lineRule="auto"/>
        <w:jc w:val="both"/>
        <w:rPr>
          <w:rFonts w:ascii="Times New Roman" w:hAnsi="Times New Roman" w:cs="Times New Roman"/>
          <w:sz w:val="24"/>
          <w:szCs w:val="24"/>
        </w:rPr>
      </w:pPr>
    </w:p>
    <w:p w14:paraId="405293B8" w14:textId="77777777" w:rsidR="000C580E" w:rsidRDefault="000C580E" w:rsidP="00F033E0">
      <w:pPr>
        <w:spacing w:line="480" w:lineRule="auto"/>
        <w:jc w:val="both"/>
        <w:rPr>
          <w:rFonts w:ascii="Times New Roman" w:hAnsi="Times New Roman" w:cs="Times New Roman"/>
          <w:sz w:val="24"/>
          <w:szCs w:val="24"/>
        </w:rPr>
      </w:pPr>
    </w:p>
    <w:p w14:paraId="3AF9DB8D" w14:textId="77777777" w:rsidR="000C580E" w:rsidRDefault="000C580E" w:rsidP="00F033E0">
      <w:pPr>
        <w:spacing w:line="480" w:lineRule="auto"/>
        <w:jc w:val="both"/>
        <w:rPr>
          <w:rFonts w:ascii="Times New Roman" w:hAnsi="Times New Roman" w:cs="Times New Roman"/>
          <w:sz w:val="24"/>
          <w:szCs w:val="24"/>
        </w:rPr>
      </w:pPr>
    </w:p>
    <w:p w14:paraId="1E6884AB" w14:textId="77777777" w:rsidR="000C580E" w:rsidRDefault="000C580E" w:rsidP="00F033E0">
      <w:pPr>
        <w:spacing w:line="480" w:lineRule="auto"/>
        <w:jc w:val="both"/>
        <w:rPr>
          <w:rFonts w:ascii="Times New Roman" w:hAnsi="Times New Roman" w:cs="Times New Roman"/>
          <w:sz w:val="24"/>
          <w:szCs w:val="24"/>
        </w:rPr>
      </w:pPr>
    </w:p>
    <w:p w14:paraId="2AB662CC" w14:textId="77777777" w:rsidR="000C580E" w:rsidRDefault="000C580E" w:rsidP="00F033E0">
      <w:pPr>
        <w:spacing w:line="480" w:lineRule="auto"/>
        <w:jc w:val="both"/>
        <w:rPr>
          <w:rFonts w:ascii="Times New Roman" w:hAnsi="Times New Roman" w:cs="Times New Roman"/>
          <w:sz w:val="24"/>
          <w:szCs w:val="24"/>
        </w:rPr>
      </w:pPr>
    </w:p>
    <w:tbl>
      <w:tblPr>
        <w:tblStyle w:val="TableGrid"/>
        <w:tblpPr w:leftFromText="180" w:rightFromText="180" w:vertAnchor="text" w:horzAnchor="margin" w:tblpY="277"/>
        <w:tblW w:w="9067" w:type="dxa"/>
        <w:tblLook w:val="04A0" w:firstRow="1" w:lastRow="0" w:firstColumn="1" w:lastColumn="0" w:noHBand="0" w:noVBand="1"/>
      </w:tblPr>
      <w:tblGrid>
        <w:gridCol w:w="4390"/>
        <w:gridCol w:w="4677"/>
      </w:tblGrid>
      <w:tr w:rsidR="00CE3442" w14:paraId="6FFCE331" w14:textId="77777777" w:rsidTr="00945429">
        <w:trPr>
          <w:trHeight w:val="256"/>
        </w:trPr>
        <w:tc>
          <w:tcPr>
            <w:tcW w:w="4390" w:type="dxa"/>
          </w:tcPr>
          <w:p w14:paraId="31F8FB4F" w14:textId="77777777" w:rsidR="00FE4818" w:rsidRPr="00FE4818" w:rsidRDefault="00EC70B8" w:rsidP="00F033E0">
            <w:p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lastRenderedPageBreak/>
              <w:t xml:space="preserve">Strengths                                             </w:t>
            </w:r>
          </w:p>
        </w:tc>
        <w:tc>
          <w:tcPr>
            <w:tcW w:w="4677" w:type="dxa"/>
          </w:tcPr>
          <w:p w14:paraId="37CDDF50" w14:textId="77777777" w:rsidR="00FE4818" w:rsidRPr="00FE4818" w:rsidRDefault="00EC70B8" w:rsidP="00F033E0">
            <w:p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Weaknesses</w:t>
            </w:r>
          </w:p>
        </w:tc>
      </w:tr>
      <w:tr w:rsidR="00CE3442" w14:paraId="741C381E" w14:textId="77777777" w:rsidTr="00945429">
        <w:trPr>
          <w:trHeight w:val="8921"/>
        </w:trPr>
        <w:tc>
          <w:tcPr>
            <w:tcW w:w="4390" w:type="dxa"/>
          </w:tcPr>
          <w:p w14:paraId="53A4B48D"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Improve employee motivation and productivity</w:t>
            </w:r>
          </w:p>
          <w:p w14:paraId="70AF78D6"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Enhance </w:t>
            </w:r>
            <w:r w:rsidRPr="00FE4818">
              <w:rPr>
                <w:rFonts w:ascii="Times New Roman" w:hAnsi="Times New Roman" w:cs="Times New Roman"/>
                <w:sz w:val="24"/>
                <w:szCs w:val="24"/>
              </w:rPr>
              <w:t>organisational culture and encourage employees to perform with Virgin’s values</w:t>
            </w:r>
          </w:p>
          <w:p w14:paraId="16BB8E00"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Organisational image and reputation of an employer that provides numerous strategies and opportunities for its employees will be viewed as a valuable and respected employer and </w:t>
            </w:r>
            <w:r w:rsidRPr="00FE4818">
              <w:rPr>
                <w:rFonts w:ascii="Times New Roman" w:hAnsi="Times New Roman" w:cs="Times New Roman"/>
                <w:sz w:val="24"/>
                <w:szCs w:val="24"/>
              </w:rPr>
              <w:t>organisation</w:t>
            </w:r>
          </w:p>
          <w:p w14:paraId="34434AFA"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Employees can broaden their knowledge and skills with a new strategic approach</w:t>
            </w:r>
          </w:p>
        </w:tc>
        <w:tc>
          <w:tcPr>
            <w:tcW w:w="4677" w:type="dxa"/>
          </w:tcPr>
          <w:p w14:paraId="14A01C69"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New strategy – may cause conflict and disagreements in the workplace</w:t>
            </w:r>
          </w:p>
          <w:p w14:paraId="5D6E957A"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May not align with Virgin’s business strategy</w:t>
            </w:r>
          </w:p>
          <w:p w14:paraId="76693F09"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Time costly </w:t>
            </w:r>
          </w:p>
          <w:p w14:paraId="3EA434AE"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Employee satisfaction rates after st</w:t>
            </w:r>
            <w:r w:rsidRPr="00FE4818">
              <w:rPr>
                <w:rFonts w:ascii="Times New Roman" w:hAnsi="Times New Roman" w:cs="Times New Roman"/>
                <w:sz w:val="24"/>
                <w:szCs w:val="24"/>
              </w:rPr>
              <w:t xml:space="preserve">rategy implementation may not be satisfactory </w:t>
            </w:r>
          </w:p>
          <w:p w14:paraId="3C85CD27" w14:textId="77777777" w:rsidR="00FE4818" w:rsidRPr="00FE4818" w:rsidRDefault="00FE4818" w:rsidP="00F033E0">
            <w:pPr>
              <w:spacing w:after="160" w:line="480" w:lineRule="auto"/>
              <w:jc w:val="both"/>
              <w:rPr>
                <w:rFonts w:ascii="Times New Roman" w:hAnsi="Times New Roman" w:cs="Times New Roman"/>
                <w:sz w:val="24"/>
                <w:szCs w:val="24"/>
              </w:rPr>
            </w:pPr>
          </w:p>
        </w:tc>
      </w:tr>
      <w:tr w:rsidR="00CE3442" w14:paraId="68275611" w14:textId="77777777" w:rsidTr="00945429">
        <w:trPr>
          <w:trHeight w:val="256"/>
        </w:trPr>
        <w:tc>
          <w:tcPr>
            <w:tcW w:w="4390" w:type="dxa"/>
          </w:tcPr>
          <w:p w14:paraId="79A1C6C3" w14:textId="77777777" w:rsidR="00FE4818" w:rsidRPr="00FE4818" w:rsidRDefault="00EC70B8" w:rsidP="00F033E0">
            <w:p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Opportunities </w:t>
            </w:r>
          </w:p>
        </w:tc>
        <w:tc>
          <w:tcPr>
            <w:tcW w:w="4677" w:type="dxa"/>
          </w:tcPr>
          <w:p w14:paraId="4E532E62" w14:textId="77777777" w:rsidR="00FE4818" w:rsidRPr="00FE4818" w:rsidRDefault="00EC70B8" w:rsidP="00F033E0">
            <w:p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Threats </w:t>
            </w:r>
          </w:p>
        </w:tc>
      </w:tr>
      <w:tr w:rsidR="00CE3442" w14:paraId="6F63CFEC" w14:textId="77777777" w:rsidTr="00945429">
        <w:trPr>
          <w:trHeight w:val="451"/>
        </w:trPr>
        <w:tc>
          <w:tcPr>
            <w:tcW w:w="4390" w:type="dxa"/>
          </w:tcPr>
          <w:p w14:paraId="481DBCAB"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Various Technological Investments – simplify the development process for employers and employees</w:t>
            </w:r>
          </w:p>
          <w:p w14:paraId="37DBB494"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The current trend of a virtual reality simulation with Airbus is an </w:t>
            </w:r>
            <w:r w:rsidRPr="00FE4818">
              <w:rPr>
                <w:rFonts w:ascii="Times New Roman" w:hAnsi="Times New Roman" w:cs="Times New Roman"/>
                <w:sz w:val="24"/>
                <w:szCs w:val="24"/>
              </w:rPr>
              <w:lastRenderedPageBreak/>
              <w:t>opportunity for Virgin to expand its range of strategies from within its training centres to other locations such as offices and homes of employees</w:t>
            </w:r>
          </w:p>
        </w:tc>
        <w:tc>
          <w:tcPr>
            <w:tcW w:w="4677" w:type="dxa"/>
          </w:tcPr>
          <w:p w14:paraId="02AB5E0C"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lastRenderedPageBreak/>
              <w:t>Laws and Regulations - EU Policies may b</w:t>
            </w:r>
            <w:r w:rsidRPr="00FE4818">
              <w:rPr>
                <w:rFonts w:ascii="Times New Roman" w:hAnsi="Times New Roman" w:cs="Times New Roman"/>
                <w:sz w:val="24"/>
                <w:szCs w:val="24"/>
              </w:rPr>
              <w:t>e revisited due to Brexit</w:t>
            </w:r>
          </w:p>
          <w:p w14:paraId="0343A264"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Loss of talent – if the implementation of a new strategy is not successful or valued by employees, they may seek </w:t>
            </w:r>
            <w:r w:rsidRPr="00FE4818">
              <w:rPr>
                <w:rFonts w:ascii="Times New Roman" w:hAnsi="Times New Roman" w:cs="Times New Roman"/>
                <w:sz w:val="24"/>
                <w:szCs w:val="24"/>
              </w:rPr>
              <w:lastRenderedPageBreak/>
              <w:t>new motivational opportunities at competitor organisations</w:t>
            </w:r>
          </w:p>
          <w:p w14:paraId="54B99A5D"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Financial Support – organisational profit to fund the inve</w:t>
            </w:r>
            <w:r w:rsidRPr="00FE4818">
              <w:rPr>
                <w:rFonts w:ascii="Times New Roman" w:hAnsi="Times New Roman" w:cs="Times New Roman"/>
                <w:sz w:val="24"/>
                <w:szCs w:val="24"/>
              </w:rPr>
              <w:t>stment into new strategies may not be sufficient, e.g. Covid-19 pandemic had impacted the aviation industry by cancelling all scheduled flights and holidays which resulted in a loss of employees</w:t>
            </w:r>
          </w:p>
        </w:tc>
      </w:tr>
    </w:tbl>
    <w:p w14:paraId="632C89BE" w14:textId="77777777" w:rsidR="00FE4818" w:rsidRPr="00FE4818" w:rsidRDefault="00EC70B8" w:rsidP="00956DAC">
      <w:pPr>
        <w:pStyle w:val="Caption"/>
        <w:spacing w:line="480" w:lineRule="auto"/>
      </w:pPr>
      <w:bookmarkStart w:id="8" w:name="_Toc39769694"/>
      <w:r>
        <w:lastRenderedPageBreak/>
        <w:t xml:space="preserve">Figure </w:t>
      </w:r>
      <w:fldSimple w:instr=" SEQ Figure \* ARABIC ">
        <w:r>
          <w:rPr>
            <w:noProof/>
          </w:rPr>
          <w:t>1</w:t>
        </w:r>
      </w:fldSimple>
      <w:r w:rsidRPr="00FE4818">
        <w:t xml:space="preserve"> SWOT Analysis of The Impact of Implementing a New Strategy For Virgin Atlantic</w:t>
      </w:r>
      <w:bookmarkEnd w:id="8"/>
    </w:p>
    <w:p w14:paraId="3EAD255A" w14:textId="77777777" w:rsidR="0001378E" w:rsidRPr="00FE4818" w:rsidRDefault="00EC70B8" w:rsidP="00F033E0">
      <w:pPr>
        <w:pStyle w:val="Heading1"/>
        <w:numPr>
          <w:ilvl w:val="0"/>
          <w:numId w:val="1"/>
        </w:numPr>
        <w:spacing w:line="480" w:lineRule="auto"/>
        <w:jc w:val="both"/>
        <w:rPr>
          <w:rFonts w:ascii="Times New Roman" w:hAnsi="Times New Roman" w:cs="Times New Roman"/>
          <w:sz w:val="24"/>
          <w:szCs w:val="24"/>
        </w:rPr>
      </w:pPr>
      <w:bookmarkStart w:id="9" w:name="_Toc39769668"/>
      <w:r w:rsidRPr="00FE4818">
        <w:rPr>
          <w:rFonts w:ascii="Times New Roman" w:hAnsi="Times New Roman" w:cs="Times New Roman"/>
          <w:sz w:val="24"/>
          <w:szCs w:val="24"/>
        </w:rPr>
        <w:t>Research Methodology</w:t>
      </w:r>
      <w:bookmarkEnd w:id="9"/>
      <w:r w:rsidRPr="00FE4818">
        <w:rPr>
          <w:rFonts w:ascii="Times New Roman" w:hAnsi="Times New Roman" w:cs="Times New Roman"/>
          <w:sz w:val="24"/>
          <w:szCs w:val="24"/>
        </w:rPr>
        <w:t xml:space="preserve"> </w:t>
      </w:r>
    </w:p>
    <w:p w14:paraId="137EB3AE" w14:textId="77777777"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w:t>
      </w:r>
      <w:r w:rsidR="00DF4E85" w:rsidRPr="00773CD1">
        <w:rPr>
          <w:rFonts w:ascii="Times New Roman" w:hAnsi="Times New Roman" w:cs="Times New Roman"/>
          <w:sz w:val="24"/>
          <w:szCs w:val="24"/>
        </w:rPr>
        <w:t xml:space="preserve">research materials </w:t>
      </w:r>
      <w:r w:rsidR="00607D81" w:rsidRPr="00773CD1">
        <w:rPr>
          <w:rFonts w:ascii="Times New Roman" w:hAnsi="Times New Roman" w:cs="Times New Roman"/>
          <w:sz w:val="24"/>
          <w:szCs w:val="24"/>
        </w:rPr>
        <w:t xml:space="preserve">and sources </w:t>
      </w:r>
      <w:r w:rsidR="00DF4E85" w:rsidRPr="00773CD1">
        <w:rPr>
          <w:rFonts w:ascii="Times New Roman" w:hAnsi="Times New Roman" w:cs="Times New Roman"/>
          <w:sz w:val="24"/>
          <w:szCs w:val="24"/>
        </w:rPr>
        <w:t xml:space="preserve">that will be used </w:t>
      </w:r>
      <w:r w:rsidR="003F3EDF" w:rsidRPr="00773CD1">
        <w:rPr>
          <w:rFonts w:ascii="Times New Roman" w:hAnsi="Times New Roman" w:cs="Times New Roman"/>
          <w:sz w:val="24"/>
          <w:szCs w:val="24"/>
        </w:rPr>
        <w:t>for the completion of this project and to achieve its objectives</w:t>
      </w:r>
      <w:r w:rsidR="00607D81" w:rsidRPr="00773CD1">
        <w:rPr>
          <w:rFonts w:ascii="Times New Roman" w:hAnsi="Times New Roman" w:cs="Times New Roman"/>
          <w:sz w:val="24"/>
          <w:szCs w:val="24"/>
        </w:rPr>
        <w:t xml:space="preserve"> are secondary research. </w:t>
      </w:r>
      <w:r w:rsidR="00BF0E97" w:rsidRPr="00773CD1">
        <w:rPr>
          <w:rFonts w:ascii="Times New Roman" w:hAnsi="Times New Roman" w:cs="Times New Roman"/>
          <w:sz w:val="24"/>
          <w:szCs w:val="24"/>
        </w:rPr>
        <w:t xml:space="preserve">The possibility of </w:t>
      </w:r>
      <w:r w:rsidR="003B6DF4" w:rsidRPr="00773CD1">
        <w:rPr>
          <w:rFonts w:ascii="Times New Roman" w:hAnsi="Times New Roman" w:cs="Times New Roman"/>
          <w:sz w:val="24"/>
          <w:szCs w:val="24"/>
        </w:rPr>
        <w:t>using both primary and secondary research was considered, however</w:t>
      </w:r>
      <w:r w:rsidR="00097210" w:rsidRPr="00773CD1">
        <w:rPr>
          <w:rFonts w:ascii="Times New Roman" w:hAnsi="Times New Roman" w:cs="Times New Roman"/>
          <w:sz w:val="24"/>
          <w:szCs w:val="24"/>
        </w:rPr>
        <w:t xml:space="preserve">, it was later deemed </w:t>
      </w:r>
      <w:r w:rsidR="007B5C5A" w:rsidRPr="00773CD1">
        <w:rPr>
          <w:rFonts w:ascii="Times New Roman" w:hAnsi="Times New Roman" w:cs="Times New Roman"/>
          <w:sz w:val="24"/>
          <w:szCs w:val="24"/>
        </w:rPr>
        <w:t xml:space="preserve">that the research method most </w:t>
      </w:r>
      <w:r w:rsidR="00E81F64" w:rsidRPr="00773CD1">
        <w:rPr>
          <w:rFonts w:ascii="Times New Roman" w:hAnsi="Times New Roman" w:cs="Times New Roman"/>
          <w:sz w:val="24"/>
          <w:szCs w:val="24"/>
        </w:rPr>
        <w:t>appropriate</w:t>
      </w:r>
      <w:r w:rsidR="007B5C5A" w:rsidRPr="00773CD1">
        <w:rPr>
          <w:rFonts w:ascii="Times New Roman" w:hAnsi="Times New Roman" w:cs="Times New Roman"/>
          <w:sz w:val="24"/>
          <w:szCs w:val="24"/>
        </w:rPr>
        <w:t xml:space="preserve"> for this project was secondary research as primary research </w:t>
      </w:r>
      <w:r w:rsidR="00E81F64" w:rsidRPr="00773CD1">
        <w:rPr>
          <w:rFonts w:ascii="Times New Roman" w:hAnsi="Times New Roman" w:cs="Times New Roman"/>
          <w:sz w:val="24"/>
          <w:szCs w:val="24"/>
        </w:rPr>
        <w:t xml:space="preserve">was not suitable due to the nature of the project’s topic. </w:t>
      </w:r>
    </w:p>
    <w:p w14:paraId="7EBFE6B6" w14:textId="77777777" w:rsidR="0001378E" w:rsidRPr="00773CD1" w:rsidRDefault="00EC70B8" w:rsidP="00F033E0">
      <w:pPr>
        <w:pStyle w:val="Heading1"/>
        <w:spacing w:line="480" w:lineRule="auto"/>
        <w:jc w:val="both"/>
        <w:rPr>
          <w:rFonts w:ascii="Times New Roman" w:hAnsi="Times New Roman" w:cs="Times New Roman"/>
          <w:sz w:val="24"/>
          <w:szCs w:val="24"/>
        </w:rPr>
      </w:pPr>
      <w:bookmarkStart w:id="10" w:name="_Toc39769669"/>
      <w:r w:rsidRPr="00773CD1">
        <w:rPr>
          <w:rFonts w:ascii="Times New Roman" w:hAnsi="Times New Roman" w:cs="Times New Roman"/>
          <w:sz w:val="24"/>
          <w:szCs w:val="24"/>
        </w:rPr>
        <w:t>3.1 Secondary Research</w:t>
      </w:r>
      <w:bookmarkEnd w:id="10"/>
    </w:p>
    <w:p w14:paraId="2302BF6B" w14:textId="77777777"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research method that was deemed the most appropriate and suitable for the implementation of </w:t>
      </w:r>
      <w:r w:rsidR="00CE572F" w:rsidRPr="00773CD1">
        <w:rPr>
          <w:rFonts w:ascii="Times New Roman" w:hAnsi="Times New Roman" w:cs="Times New Roman"/>
          <w:sz w:val="24"/>
          <w:szCs w:val="24"/>
        </w:rPr>
        <w:t>this project</w:t>
      </w:r>
      <w:r w:rsidRPr="00773CD1">
        <w:rPr>
          <w:rFonts w:ascii="Times New Roman" w:hAnsi="Times New Roman" w:cs="Times New Roman"/>
          <w:sz w:val="24"/>
          <w:szCs w:val="24"/>
        </w:rPr>
        <w:t xml:space="preserve"> was secondary research materials.</w:t>
      </w:r>
      <w:r w:rsidR="00C351A5" w:rsidRPr="00773CD1">
        <w:rPr>
          <w:rFonts w:ascii="Times New Roman" w:hAnsi="Times New Roman" w:cs="Times New Roman"/>
          <w:sz w:val="24"/>
          <w:szCs w:val="24"/>
        </w:rPr>
        <w:t xml:space="preserve"> </w:t>
      </w:r>
      <w:r w:rsidRPr="00773CD1">
        <w:rPr>
          <w:rFonts w:ascii="Times New Roman" w:hAnsi="Times New Roman" w:cs="Times New Roman"/>
          <w:sz w:val="24"/>
          <w:szCs w:val="24"/>
        </w:rPr>
        <w:t xml:space="preserve">The materials that will be used </w:t>
      </w:r>
      <w:r w:rsidR="00CE572F" w:rsidRPr="00773CD1">
        <w:rPr>
          <w:rFonts w:ascii="Times New Roman" w:hAnsi="Times New Roman" w:cs="Times New Roman"/>
          <w:sz w:val="24"/>
          <w:szCs w:val="24"/>
        </w:rPr>
        <w:t xml:space="preserve">for this project </w:t>
      </w:r>
      <w:r w:rsidR="00FB0E3D" w:rsidRPr="00773CD1">
        <w:rPr>
          <w:rFonts w:ascii="Times New Roman" w:hAnsi="Times New Roman" w:cs="Times New Roman"/>
          <w:sz w:val="24"/>
          <w:szCs w:val="24"/>
        </w:rPr>
        <w:t xml:space="preserve">will </w:t>
      </w:r>
      <w:r w:rsidR="00CE572F" w:rsidRPr="00773CD1">
        <w:rPr>
          <w:rFonts w:ascii="Times New Roman" w:hAnsi="Times New Roman" w:cs="Times New Roman"/>
          <w:sz w:val="24"/>
          <w:szCs w:val="24"/>
        </w:rPr>
        <w:t>consist of:</w:t>
      </w:r>
    </w:p>
    <w:p w14:paraId="3B76238B" w14:textId="77777777" w:rsidR="00CE572F"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Academic Journals</w:t>
      </w:r>
    </w:p>
    <w:p w14:paraId="3E3E63C3" w14:textId="77777777" w:rsidR="00CE572F"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Books</w:t>
      </w:r>
    </w:p>
    <w:p w14:paraId="7A8608A0" w14:textId="77777777" w:rsidR="00CE572F"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Interviews </w:t>
      </w:r>
    </w:p>
    <w:p w14:paraId="0305EBB3" w14:textId="77777777" w:rsidR="00CE572F"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lastRenderedPageBreak/>
        <w:t>Newspaper Articles</w:t>
      </w:r>
    </w:p>
    <w:p w14:paraId="152FD206" w14:textId="77777777" w:rsidR="00FD183D"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Online Sources </w:t>
      </w:r>
    </w:p>
    <w:p w14:paraId="6698F929" w14:textId="77777777"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sources that will be used for</w:t>
      </w:r>
      <w:r w:rsidR="00C1717D" w:rsidRPr="00773CD1">
        <w:rPr>
          <w:rFonts w:ascii="Times New Roman" w:hAnsi="Times New Roman" w:cs="Times New Roman"/>
          <w:sz w:val="24"/>
          <w:szCs w:val="24"/>
        </w:rPr>
        <w:t xml:space="preserve"> this project are third party interviews that have been carried out by other parties </w:t>
      </w:r>
      <w:r w:rsidR="00724B46" w:rsidRPr="00773CD1">
        <w:rPr>
          <w:rFonts w:ascii="Times New Roman" w:hAnsi="Times New Roman" w:cs="Times New Roman"/>
          <w:sz w:val="24"/>
          <w:szCs w:val="24"/>
        </w:rPr>
        <w:t xml:space="preserve">and organisations. </w:t>
      </w:r>
      <w:r w:rsidR="00F241DE" w:rsidRPr="00773CD1">
        <w:rPr>
          <w:rFonts w:ascii="Times New Roman" w:hAnsi="Times New Roman" w:cs="Times New Roman"/>
          <w:sz w:val="24"/>
          <w:szCs w:val="24"/>
        </w:rPr>
        <w:t xml:space="preserve"> For example, various statistics will be used within this document from sources such as, Deloitte, CIPD, and Virgin to support any arguments and opinions that may arise to solve the issue that has been raised. </w:t>
      </w:r>
    </w:p>
    <w:p w14:paraId="159B8798" w14:textId="77777777" w:rsidR="0001378E" w:rsidRPr="00773CD1" w:rsidRDefault="00EC70B8" w:rsidP="00F033E0">
      <w:pPr>
        <w:pStyle w:val="Heading1"/>
        <w:numPr>
          <w:ilvl w:val="0"/>
          <w:numId w:val="1"/>
        </w:numPr>
        <w:spacing w:line="480" w:lineRule="auto"/>
        <w:jc w:val="both"/>
        <w:rPr>
          <w:rFonts w:ascii="Times New Roman" w:hAnsi="Times New Roman" w:cs="Times New Roman"/>
          <w:sz w:val="24"/>
          <w:szCs w:val="24"/>
        </w:rPr>
      </w:pPr>
      <w:bookmarkStart w:id="11" w:name="_Toc39769670"/>
      <w:r w:rsidRPr="00773CD1">
        <w:rPr>
          <w:rFonts w:ascii="Times New Roman" w:hAnsi="Times New Roman" w:cs="Times New Roman"/>
          <w:sz w:val="24"/>
          <w:szCs w:val="24"/>
        </w:rPr>
        <w:t>Findings and Analysis</w:t>
      </w:r>
      <w:bookmarkEnd w:id="11"/>
    </w:p>
    <w:p w14:paraId="0AAD82B3" w14:textId="77777777" w:rsidR="00697036" w:rsidRPr="00773CD1" w:rsidRDefault="00EC70B8" w:rsidP="00F033E0">
      <w:pPr>
        <w:spacing w:line="480" w:lineRule="auto"/>
        <w:jc w:val="both"/>
        <w:rPr>
          <w:rFonts w:ascii="Times New Roman" w:hAnsi="Times New Roman" w:cs="Times New Roman"/>
          <w:noProof/>
          <w:sz w:val="24"/>
          <w:szCs w:val="24"/>
        </w:rPr>
      </w:pPr>
      <w:r w:rsidRPr="00773CD1">
        <w:rPr>
          <w:rFonts w:ascii="Times New Roman" w:hAnsi="Times New Roman" w:cs="Times New Roman"/>
          <w:sz w:val="24"/>
          <w:szCs w:val="24"/>
        </w:rPr>
        <w:t xml:space="preserve">Employee engagement </w:t>
      </w:r>
      <w:r w:rsidR="00A303A9" w:rsidRPr="00773CD1">
        <w:rPr>
          <w:rFonts w:ascii="Times New Roman" w:hAnsi="Times New Roman" w:cs="Times New Roman"/>
          <w:sz w:val="24"/>
          <w:szCs w:val="24"/>
        </w:rPr>
        <w:t xml:space="preserve">has been described by </w:t>
      </w:r>
      <w:r w:rsidR="006E60A4" w:rsidRPr="00773CD1">
        <w:rPr>
          <w:rFonts w:ascii="Times New Roman" w:hAnsi="Times New Roman" w:cs="Times New Roman"/>
          <w:noProof/>
          <w:sz w:val="24"/>
          <w:szCs w:val="24"/>
        </w:rPr>
        <w:t xml:space="preserve">Mullins &amp; Christy </w:t>
      </w:r>
      <w:r w:rsidR="00877AF6" w:rsidRPr="00773CD1">
        <w:rPr>
          <w:rFonts w:ascii="Times New Roman" w:hAnsi="Times New Roman" w:cs="Times New Roman"/>
          <w:noProof/>
          <w:sz w:val="24"/>
          <w:szCs w:val="24"/>
        </w:rPr>
        <w:t>(</w:t>
      </w:r>
      <w:r w:rsidR="006E60A4" w:rsidRPr="00773CD1">
        <w:rPr>
          <w:rFonts w:ascii="Times New Roman" w:hAnsi="Times New Roman" w:cs="Times New Roman"/>
          <w:noProof/>
          <w:sz w:val="24"/>
          <w:szCs w:val="24"/>
        </w:rPr>
        <w:t>2016, p. 618)</w:t>
      </w:r>
      <w:r w:rsidR="006E60A4" w:rsidRPr="00773CD1">
        <w:rPr>
          <w:rFonts w:ascii="Times New Roman" w:hAnsi="Times New Roman" w:cs="Times New Roman"/>
          <w:sz w:val="24"/>
          <w:szCs w:val="24"/>
        </w:rPr>
        <w:t xml:space="preserve">, </w:t>
      </w:r>
      <w:r w:rsidR="00A303A9" w:rsidRPr="00773CD1">
        <w:rPr>
          <w:rFonts w:ascii="Times New Roman" w:hAnsi="Times New Roman" w:cs="Times New Roman"/>
          <w:noProof/>
          <w:sz w:val="24"/>
          <w:szCs w:val="24"/>
        </w:rPr>
        <w:t xml:space="preserve">as being </w:t>
      </w:r>
      <w:r w:rsidR="00A303A9" w:rsidRPr="00773CD1">
        <w:rPr>
          <w:rFonts w:ascii="Times New Roman" w:hAnsi="Times New Roman" w:cs="Times New Roman"/>
          <w:i/>
          <w:iCs/>
          <w:noProof/>
          <w:sz w:val="24"/>
          <w:szCs w:val="24"/>
        </w:rPr>
        <w:t>"conceived as an individual's psychological bond to the organisation including a sense of loyalty to the organisation"</w:t>
      </w:r>
      <w:r w:rsidR="00857BF0" w:rsidRPr="00773CD1">
        <w:rPr>
          <w:rFonts w:ascii="Times New Roman" w:hAnsi="Times New Roman" w:cs="Times New Roman"/>
          <w:noProof/>
          <w:sz w:val="24"/>
          <w:szCs w:val="24"/>
        </w:rPr>
        <w:t xml:space="preserve">. </w:t>
      </w:r>
      <w:r w:rsidR="00701349" w:rsidRPr="00773CD1">
        <w:rPr>
          <w:rFonts w:ascii="Times New Roman" w:hAnsi="Times New Roman" w:cs="Times New Roman"/>
          <w:noProof/>
          <w:sz w:val="24"/>
          <w:szCs w:val="24"/>
        </w:rPr>
        <w:t xml:space="preserve"> However, </w:t>
      </w:r>
      <w:r w:rsidR="0041480E" w:rsidRPr="00773CD1">
        <w:rPr>
          <w:rFonts w:ascii="Times New Roman" w:hAnsi="Times New Roman" w:cs="Times New Roman"/>
          <w:noProof/>
          <w:sz w:val="24"/>
          <w:szCs w:val="24"/>
        </w:rPr>
        <w:t xml:space="preserve">Bennett, et al. (2020), have argued that </w:t>
      </w:r>
      <w:r w:rsidR="002E72E9" w:rsidRPr="00773CD1">
        <w:rPr>
          <w:rFonts w:ascii="Times New Roman" w:hAnsi="Times New Roman" w:cs="Times New Roman"/>
          <w:noProof/>
          <w:sz w:val="24"/>
          <w:szCs w:val="24"/>
        </w:rPr>
        <w:t xml:space="preserve">defining employee engagement is </w:t>
      </w:r>
      <w:r w:rsidR="002E72E9" w:rsidRPr="00773CD1">
        <w:rPr>
          <w:rFonts w:ascii="Times New Roman" w:hAnsi="Times New Roman" w:cs="Times New Roman"/>
          <w:i/>
          <w:iCs/>
          <w:noProof/>
          <w:sz w:val="24"/>
          <w:szCs w:val="24"/>
        </w:rPr>
        <w:t>“not straight forward</w:t>
      </w:r>
      <w:r w:rsidR="002E72E9" w:rsidRPr="00773CD1">
        <w:rPr>
          <w:rFonts w:ascii="Times New Roman" w:hAnsi="Times New Roman" w:cs="Times New Roman"/>
          <w:noProof/>
          <w:sz w:val="24"/>
          <w:szCs w:val="24"/>
        </w:rPr>
        <w:t xml:space="preserve">” along with </w:t>
      </w:r>
      <w:r w:rsidR="00DE3D7E" w:rsidRPr="00773CD1">
        <w:rPr>
          <w:rFonts w:ascii="Times New Roman" w:hAnsi="Times New Roman" w:cs="Times New Roman"/>
          <w:noProof/>
          <w:sz w:val="24"/>
          <w:szCs w:val="24"/>
        </w:rPr>
        <w:t>MacLeod &amp; Clarke (2015)</w:t>
      </w:r>
      <w:r w:rsidR="00AB0A16" w:rsidRPr="00773CD1">
        <w:rPr>
          <w:rFonts w:ascii="Times New Roman" w:hAnsi="Times New Roman" w:cs="Times New Roman"/>
          <w:noProof/>
          <w:sz w:val="24"/>
          <w:szCs w:val="24"/>
        </w:rPr>
        <w:t>,</w:t>
      </w:r>
      <w:r w:rsidR="00ED7903" w:rsidRPr="00773CD1">
        <w:rPr>
          <w:rFonts w:ascii="Times New Roman" w:hAnsi="Times New Roman" w:cs="Times New Roman"/>
          <w:noProof/>
          <w:sz w:val="24"/>
          <w:szCs w:val="24"/>
        </w:rPr>
        <w:t xml:space="preserve"> identifying 50 different definitions for the term. </w:t>
      </w:r>
    </w:p>
    <w:p w14:paraId="3D7BD482" w14:textId="1E23153E" w:rsidR="007D560D" w:rsidRPr="00773CD1" w:rsidRDefault="00EC70B8" w:rsidP="00F033E0">
      <w:pPr>
        <w:spacing w:line="480" w:lineRule="auto"/>
        <w:jc w:val="both"/>
        <w:rPr>
          <w:rFonts w:ascii="Times New Roman" w:hAnsi="Times New Roman" w:cs="Times New Roman"/>
          <w:noProof/>
          <w:sz w:val="24"/>
          <w:szCs w:val="24"/>
        </w:rPr>
      </w:pPr>
      <w:r w:rsidRPr="00773CD1">
        <w:rPr>
          <w:rFonts w:ascii="Times New Roman" w:hAnsi="Times New Roman" w:cs="Times New Roman"/>
          <w:noProof/>
          <w:sz w:val="24"/>
          <w:szCs w:val="24"/>
        </w:rPr>
        <w:t xml:space="preserve">Employees that are engaged within their respected organisation and its corporate goals have a personal sense of </w:t>
      </w:r>
      <w:r w:rsidRPr="00773CD1">
        <w:rPr>
          <w:rFonts w:ascii="Times New Roman" w:hAnsi="Times New Roman" w:cs="Times New Roman"/>
          <w:noProof/>
          <w:sz w:val="24"/>
          <w:szCs w:val="24"/>
        </w:rPr>
        <w:t>attachment to their roles and organisational development</w:t>
      </w:r>
      <w:r w:rsidR="00910555" w:rsidRPr="00773CD1">
        <w:rPr>
          <w:rFonts w:ascii="Times New Roman" w:hAnsi="Times New Roman" w:cs="Times New Roman"/>
          <w:noProof/>
          <w:sz w:val="24"/>
          <w:szCs w:val="24"/>
        </w:rPr>
        <w:t>, which can improve an employee's motivation to completing tasks which can, in turn, provide nu</w:t>
      </w:r>
      <w:r w:rsidR="009A133D" w:rsidRPr="00773CD1">
        <w:rPr>
          <w:rFonts w:ascii="Times New Roman" w:hAnsi="Times New Roman" w:cs="Times New Roman"/>
          <w:noProof/>
          <w:sz w:val="24"/>
          <w:szCs w:val="24"/>
        </w:rPr>
        <w:t>m</w:t>
      </w:r>
      <w:r w:rsidR="00910555" w:rsidRPr="00773CD1">
        <w:rPr>
          <w:rFonts w:ascii="Times New Roman" w:hAnsi="Times New Roman" w:cs="Times New Roman"/>
          <w:noProof/>
          <w:sz w:val="24"/>
          <w:szCs w:val="24"/>
        </w:rPr>
        <w:t xml:space="preserve">erous benefits to both employees and its organisations </w:t>
      </w:r>
      <w:sdt>
        <w:sdtPr>
          <w:rPr>
            <w:rFonts w:ascii="Times New Roman" w:hAnsi="Times New Roman" w:cs="Times New Roman"/>
            <w:noProof/>
            <w:sz w:val="24"/>
            <w:szCs w:val="24"/>
          </w:rPr>
          <w:id w:val="47808819"/>
          <w:citation/>
        </w:sdtPr>
        <w:sdtEndPr/>
        <w:sdtContent>
          <w:r w:rsidR="00910555" w:rsidRPr="00773CD1">
            <w:rPr>
              <w:rFonts w:ascii="Times New Roman" w:hAnsi="Times New Roman" w:cs="Times New Roman"/>
              <w:noProof/>
              <w:sz w:val="24"/>
              <w:szCs w:val="24"/>
            </w:rPr>
            <w:fldChar w:fldCharType="begin"/>
          </w:r>
          <w:r w:rsidR="00910555" w:rsidRPr="00773CD1">
            <w:rPr>
              <w:rFonts w:ascii="Times New Roman" w:hAnsi="Times New Roman" w:cs="Times New Roman"/>
              <w:noProof/>
              <w:sz w:val="24"/>
              <w:szCs w:val="24"/>
            </w:rPr>
            <w:instrText xml:space="preserve"> CITATION Mac15 \l 2057 </w:instrText>
          </w:r>
          <w:r w:rsidR="00910555"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(MacLeod &amp; Clarke, 2015)</w:t>
          </w:r>
          <w:r w:rsidR="00910555" w:rsidRPr="00773CD1">
            <w:rPr>
              <w:rFonts w:ascii="Times New Roman" w:hAnsi="Times New Roman" w:cs="Times New Roman"/>
              <w:noProof/>
              <w:sz w:val="24"/>
              <w:szCs w:val="24"/>
            </w:rPr>
            <w:fldChar w:fldCharType="end"/>
          </w:r>
        </w:sdtContent>
      </w:sdt>
      <w:r w:rsidR="00910555" w:rsidRPr="00773CD1">
        <w:rPr>
          <w:rFonts w:ascii="Times New Roman" w:hAnsi="Times New Roman" w:cs="Times New Roman"/>
          <w:noProof/>
          <w:sz w:val="24"/>
          <w:szCs w:val="24"/>
        </w:rPr>
        <w:t xml:space="preserve">. </w:t>
      </w:r>
      <w:r w:rsidR="002B23F7" w:rsidRPr="00773CD1">
        <w:rPr>
          <w:rFonts w:ascii="Times New Roman" w:hAnsi="Times New Roman" w:cs="Times New Roman"/>
          <w:noProof/>
          <w:sz w:val="24"/>
          <w:szCs w:val="24"/>
        </w:rPr>
        <w:t xml:space="preserve"> </w:t>
      </w:r>
      <w:r w:rsidR="00E602D9" w:rsidRPr="00773CD1">
        <w:rPr>
          <w:rFonts w:ascii="Times New Roman" w:hAnsi="Times New Roman" w:cs="Times New Roman"/>
          <w:noProof/>
          <w:sz w:val="24"/>
          <w:szCs w:val="24"/>
        </w:rPr>
        <w:t xml:space="preserve">The main </w:t>
      </w:r>
      <w:r w:rsidR="00052769" w:rsidRPr="00773CD1">
        <w:rPr>
          <w:rFonts w:ascii="Times New Roman" w:hAnsi="Times New Roman" w:cs="Times New Roman"/>
          <w:noProof/>
          <w:sz w:val="24"/>
          <w:szCs w:val="24"/>
        </w:rPr>
        <w:t xml:space="preserve">benefits of positive employee engagement is an increase </w:t>
      </w:r>
      <w:r w:rsidR="002F6239" w:rsidRPr="00773CD1">
        <w:rPr>
          <w:rFonts w:ascii="Times New Roman" w:hAnsi="Times New Roman" w:cs="Times New Roman"/>
          <w:noProof/>
          <w:sz w:val="24"/>
          <w:szCs w:val="24"/>
        </w:rPr>
        <w:t xml:space="preserve">in productivity and </w:t>
      </w:r>
      <w:r w:rsidR="00E6230E" w:rsidRPr="00773CD1">
        <w:rPr>
          <w:rFonts w:ascii="Times New Roman" w:hAnsi="Times New Roman" w:cs="Times New Roman"/>
          <w:noProof/>
          <w:sz w:val="24"/>
          <w:szCs w:val="24"/>
        </w:rPr>
        <w:t xml:space="preserve">organisations that have </w:t>
      </w:r>
      <w:r w:rsidR="00984EBD" w:rsidRPr="00773CD1">
        <w:rPr>
          <w:rFonts w:ascii="Times New Roman" w:hAnsi="Times New Roman" w:cs="Times New Roman"/>
          <w:noProof/>
          <w:sz w:val="24"/>
          <w:szCs w:val="24"/>
        </w:rPr>
        <w:t xml:space="preserve">employees that are engaged </w:t>
      </w:r>
      <w:r w:rsidR="00336E03" w:rsidRPr="00773CD1">
        <w:rPr>
          <w:rFonts w:ascii="Times New Roman" w:hAnsi="Times New Roman" w:cs="Times New Roman"/>
          <w:noProof/>
          <w:sz w:val="24"/>
          <w:szCs w:val="24"/>
        </w:rPr>
        <w:t>within their roles are 57% more effective</w:t>
      </w:r>
      <w:r w:rsidR="006F0D73" w:rsidRPr="00773CD1">
        <w:rPr>
          <w:rFonts w:ascii="Times New Roman" w:hAnsi="Times New Roman" w:cs="Times New Roman"/>
          <w:noProof/>
          <w:sz w:val="24"/>
          <w:szCs w:val="24"/>
        </w:rPr>
        <w:t>, along with</w:t>
      </w:r>
      <w:r w:rsidR="000B632D" w:rsidRPr="00773CD1">
        <w:rPr>
          <w:rFonts w:ascii="Times New Roman" w:hAnsi="Times New Roman" w:cs="Times New Roman"/>
          <w:noProof/>
          <w:sz w:val="24"/>
          <w:szCs w:val="24"/>
        </w:rPr>
        <w:t xml:space="preserve"> this highly engaged employees can provide </w:t>
      </w:r>
      <w:r w:rsidR="00143FEA" w:rsidRPr="00773CD1">
        <w:rPr>
          <w:rFonts w:ascii="Times New Roman" w:hAnsi="Times New Roman" w:cs="Times New Roman"/>
          <w:noProof/>
          <w:sz w:val="24"/>
          <w:szCs w:val="24"/>
        </w:rPr>
        <w:t xml:space="preserve">a 3-year revenue growth rate that is 2.3 times higher than </w:t>
      </w:r>
      <w:r w:rsidR="00227985" w:rsidRPr="00773CD1">
        <w:rPr>
          <w:rFonts w:ascii="Times New Roman" w:hAnsi="Times New Roman" w:cs="Times New Roman"/>
          <w:noProof/>
          <w:sz w:val="24"/>
          <w:szCs w:val="24"/>
        </w:rPr>
        <w:t xml:space="preserve">other organisations </w:t>
      </w:r>
      <w:sdt>
        <w:sdtPr>
          <w:rPr>
            <w:rFonts w:ascii="Times New Roman" w:hAnsi="Times New Roman" w:cs="Times New Roman"/>
            <w:noProof/>
            <w:sz w:val="24"/>
            <w:szCs w:val="24"/>
          </w:rPr>
          <w:id w:val="1588191435"/>
          <w:citation/>
        </w:sdtPr>
        <w:sdtEndPr/>
        <w:sdtContent>
          <w:r w:rsidR="00227985" w:rsidRPr="00773CD1">
            <w:rPr>
              <w:rFonts w:ascii="Times New Roman" w:hAnsi="Times New Roman" w:cs="Times New Roman"/>
              <w:noProof/>
              <w:sz w:val="24"/>
              <w:szCs w:val="24"/>
            </w:rPr>
            <w:fldChar w:fldCharType="begin"/>
          </w:r>
          <w:r w:rsidR="00227985" w:rsidRPr="00773CD1">
            <w:rPr>
              <w:rFonts w:ascii="Times New Roman" w:hAnsi="Times New Roman" w:cs="Times New Roman"/>
              <w:noProof/>
              <w:sz w:val="24"/>
              <w:szCs w:val="24"/>
            </w:rPr>
            <w:instrText xml:space="preserve"> CITATION Del17 \l 2057 </w:instrText>
          </w:r>
          <w:r w:rsidR="00227985"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(Deloitte , 2017)</w:t>
          </w:r>
          <w:r w:rsidR="00227985" w:rsidRPr="00773CD1">
            <w:rPr>
              <w:rFonts w:ascii="Times New Roman" w:hAnsi="Times New Roman" w:cs="Times New Roman"/>
              <w:noProof/>
              <w:sz w:val="24"/>
              <w:szCs w:val="24"/>
            </w:rPr>
            <w:fldChar w:fldCharType="end"/>
          </w:r>
        </w:sdtContent>
      </w:sdt>
      <w:r w:rsidR="00227985" w:rsidRPr="00773CD1">
        <w:rPr>
          <w:rFonts w:ascii="Times New Roman" w:hAnsi="Times New Roman" w:cs="Times New Roman"/>
          <w:noProof/>
          <w:sz w:val="24"/>
          <w:szCs w:val="24"/>
        </w:rPr>
        <w:t>.</w:t>
      </w:r>
      <w:r w:rsidR="009A133D" w:rsidRPr="00773CD1">
        <w:rPr>
          <w:rFonts w:ascii="Times New Roman" w:hAnsi="Times New Roman" w:cs="Times New Roman"/>
          <w:noProof/>
          <w:sz w:val="24"/>
          <w:szCs w:val="24"/>
        </w:rPr>
        <w:t xml:space="preserve"> Regarding employee engagement and motivation </w:t>
      </w:r>
      <w:r w:rsidR="00447D26" w:rsidRPr="00773CD1">
        <w:rPr>
          <w:rFonts w:ascii="Times New Roman" w:hAnsi="Times New Roman" w:cs="Times New Roman"/>
          <w:noProof/>
          <w:sz w:val="24"/>
          <w:szCs w:val="24"/>
        </w:rPr>
        <w:t xml:space="preserve">there is a distinct link between these two topics, </w:t>
      </w:r>
      <w:r w:rsidR="006F430C" w:rsidRPr="00773CD1">
        <w:rPr>
          <w:rFonts w:ascii="Times New Roman" w:hAnsi="Times New Roman" w:cs="Times New Roman"/>
          <w:noProof/>
          <w:sz w:val="24"/>
          <w:szCs w:val="24"/>
        </w:rPr>
        <w:t xml:space="preserve">the link has been described as being </w:t>
      </w:r>
      <w:r w:rsidR="006F430C" w:rsidRPr="00773CD1">
        <w:rPr>
          <w:rFonts w:ascii="Times New Roman" w:hAnsi="Times New Roman" w:cs="Times New Roman"/>
          <w:i/>
          <w:iCs/>
          <w:noProof/>
          <w:sz w:val="24"/>
          <w:szCs w:val="24"/>
        </w:rPr>
        <w:t>" a two-way street"</w:t>
      </w:r>
      <w:r w:rsidR="006F430C" w:rsidRPr="00773CD1">
        <w:rPr>
          <w:rFonts w:ascii="Times New Roman" w:hAnsi="Times New Roman" w:cs="Times New Roman"/>
          <w:noProof/>
          <w:sz w:val="24"/>
          <w:szCs w:val="24"/>
        </w:rPr>
        <w:t xml:space="preserve"> where once one is improved the other one will also be improved</w:t>
      </w:r>
      <w:r w:rsidR="002F1063" w:rsidRPr="00773CD1">
        <w:rPr>
          <w:rFonts w:ascii="Times New Roman" w:hAnsi="Times New Roman" w:cs="Times New Roman"/>
          <w:noProof/>
          <w:sz w:val="24"/>
          <w:szCs w:val="24"/>
        </w:rPr>
        <w:t xml:space="preserve"> </w:t>
      </w:r>
      <w:r w:rsidR="00AA5F02" w:rsidRPr="00773CD1">
        <w:rPr>
          <w:rFonts w:ascii="Times New Roman" w:hAnsi="Times New Roman" w:cs="Times New Roman"/>
          <w:noProof/>
          <w:sz w:val="24"/>
          <w:szCs w:val="24"/>
        </w:rPr>
        <w:t xml:space="preserve">in due course </w:t>
      </w:r>
      <w:sdt>
        <w:sdtPr>
          <w:rPr>
            <w:rFonts w:ascii="Times New Roman" w:hAnsi="Times New Roman" w:cs="Times New Roman"/>
            <w:noProof/>
            <w:sz w:val="24"/>
            <w:szCs w:val="24"/>
          </w:rPr>
          <w:id w:val="-2043436383"/>
          <w:citation/>
        </w:sdtPr>
        <w:sdtEndPr/>
        <w:sdtContent>
          <w:r w:rsidR="002F1063" w:rsidRPr="00773CD1">
            <w:rPr>
              <w:rFonts w:ascii="Times New Roman" w:hAnsi="Times New Roman" w:cs="Times New Roman"/>
              <w:noProof/>
              <w:sz w:val="24"/>
              <w:szCs w:val="24"/>
            </w:rPr>
            <w:fldChar w:fldCharType="begin"/>
          </w:r>
          <w:r w:rsidR="002F1063" w:rsidRPr="00773CD1">
            <w:rPr>
              <w:rFonts w:ascii="Times New Roman" w:hAnsi="Times New Roman" w:cs="Times New Roman"/>
              <w:noProof/>
              <w:sz w:val="24"/>
              <w:szCs w:val="24"/>
            </w:rPr>
            <w:instrText xml:space="preserve"> CITATION Dod13 \l 2057 </w:instrText>
          </w:r>
          <w:r w:rsidR="002F1063"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(Dodds, 2013)</w:t>
          </w:r>
          <w:r w:rsidR="002F1063" w:rsidRPr="00773CD1">
            <w:rPr>
              <w:rFonts w:ascii="Times New Roman" w:hAnsi="Times New Roman" w:cs="Times New Roman"/>
              <w:noProof/>
              <w:sz w:val="24"/>
              <w:szCs w:val="24"/>
            </w:rPr>
            <w:fldChar w:fldCharType="end"/>
          </w:r>
        </w:sdtContent>
      </w:sdt>
      <w:r w:rsidR="002F1063" w:rsidRPr="00773CD1">
        <w:rPr>
          <w:rFonts w:ascii="Times New Roman" w:hAnsi="Times New Roman" w:cs="Times New Roman"/>
          <w:noProof/>
          <w:sz w:val="24"/>
          <w:szCs w:val="24"/>
        </w:rPr>
        <w:t xml:space="preserve">. </w:t>
      </w:r>
    </w:p>
    <w:p w14:paraId="52946401" w14:textId="4F5FE9D5" w:rsidR="00410A95" w:rsidRPr="00773CD1" w:rsidRDefault="00EC70B8" w:rsidP="00F033E0">
      <w:pPr>
        <w:spacing w:line="480" w:lineRule="auto"/>
        <w:jc w:val="both"/>
        <w:rPr>
          <w:rFonts w:ascii="Times New Roman" w:hAnsi="Times New Roman" w:cs="Times New Roman"/>
          <w:noProof/>
          <w:sz w:val="24"/>
          <w:szCs w:val="24"/>
        </w:rPr>
      </w:pPr>
      <w:r w:rsidRPr="00773CD1">
        <w:rPr>
          <w:rFonts w:ascii="Times New Roman" w:hAnsi="Times New Roman" w:cs="Times New Roman"/>
          <w:noProof/>
          <w:sz w:val="24"/>
          <w:szCs w:val="24"/>
        </w:rPr>
        <w:t xml:space="preserve">Learning and development has been defined </w:t>
      </w:r>
      <w:r w:rsidR="008676A5" w:rsidRPr="00773CD1">
        <w:rPr>
          <w:rFonts w:ascii="Times New Roman" w:hAnsi="Times New Roman" w:cs="Times New Roman"/>
          <w:noProof/>
          <w:sz w:val="24"/>
          <w:szCs w:val="24"/>
        </w:rPr>
        <w:t xml:space="preserve">by </w:t>
      </w:r>
      <w:r w:rsidR="00877AF6" w:rsidRPr="00773CD1">
        <w:rPr>
          <w:rFonts w:ascii="Times New Roman" w:hAnsi="Times New Roman" w:cs="Times New Roman"/>
          <w:noProof/>
          <w:sz w:val="24"/>
          <w:szCs w:val="24"/>
        </w:rPr>
        <w:t>Taylor &amp; Woodhams (2016, p. 111),</w:t>
      </w:r>
      <w:r w:rsidR="006E60A4" w:rsidRPr="00773CD1">
        <w:rPr>
          <w:rFonts w:ascii="Times New Roman" w:hAnsi="Times New Roman" w:cs="Times New Roman"/>
          <w:noProof/>
          <w:sz w:val="24"/>
          <w:szCs w:val="24"/>
        </w:rPr>
        <w:t xml:space="preserve"> </w:t>
      </w:r>
      <w:r w:rsidR="008676A5" w:rsidRPr="00773CD1">
        <w:rPr>
          <w:rFonts w:ascii="Times New Roman" w:hAnsi="Times New Roman" w:cs="Times New Roman"/>
          <w:noProof/>
          <w:sz w:val="24"/>
          <w:szCs w:val="24"/>
        </w:rPr>
        <w:t xml:space="preserve">as being used to </w:t>
      </w:r>
      <w:r w:rsidR="008676A5" w:rsidRPr="00773CD1">
        <w:rPr>
          <w:rFonts w:ascii="Times New Roman" w:hAnsi="Times New Roman" w:cs="Times New Roman"/>
          <w:i/>
          <w:iCs/>
          <w:noProof/>
          <w:sz w:val="24"/>
          <w:szCs w:val="24"/>
        </w:rPr>
        <w:t xml:space="preserve">“build organisational capability and knowledge to meet current and strategic </w:t>
      </w:r>
      <w:r w:rsidR="008676A5" w:rsidRPr="00773CD1">
        <w:rPr>
          <w:rFonts w:ascii="Times New Roman" w:hAnsi="Times New Roman" w:cs="Times New Roman"/>
          <w:i/>
          <w:iCs/>
          <w:noProof/>
          <w:sz w:val="24"/>
          <w:szCs w:val="24"/>
        </w:rPr>
        <w:lastRenderedPageBreak/>
        <w:t xml:space="preserve">requirements, and create a learning culture to embed capability development”. </w:t>
      </w:r>
      <w:r w:rsidR="002C7AF3" w:rsidRPr="00773CD1">
        <w:rPr>
          <w:rFonts w:ascii="Times New Roman" w:hAnsi="Times New Roman" w:cs="Times New Roman"/>
          <w:noProof/>
          <w:sz w:val="24"/>
          <w:szCs w:val="24"/>
        </w:rPr>
        <w:t>In recent times the global workforce has been constantly evolving due to numerous factors, such as, the increase in complexity, the introduction of the digital revolution</w:t>
      </w:r>
      <w:r w:rsidR="0005385D" w:rsidRPr="00773CD1">
        <w:rPr>
          <w:rFonts w:ascii="Times New Roman" w:hAnsi="Times New Roman" w:cs="Times New Roman"/>
          <w:noProof/>
          <w:sz w:val="24"/>
          <w:szCs w:val="24"/>
        </w:rPr>
        <w:t xml:space="preserve">, the multigenerational workforce, and </w:t>
      </w:r>
      <w:r w:rsidR="00AA50E1" w:rsidRPr="00773CD1">
        <w:rPr>
          <w:rFonts w:ascii="Times New Roman" w:hAnsi="Times New Roman" w:cs="Times New Roman"/>
          <w:noProof/>
          <w:sz w:val="24"/>
          <w:szCs w:val="24"/>
        </w:rPr>
        <w:t>the competitive organisational environment are factors that are dr</w:t>
      </w:r>
      <w:r w:rsidR="00A13AF9" w:rsidRPr="00773CD1">
        <w:rPr>
          <w:rFonts w:ascii="Times New Roman" w:hAnsi="Times New Roman" w:cs="Times New Roman"/>
          <w:noProof/>
          <w:sz w:val="24"/>
          <w:szCs w:val="24"/>
        </w:rPr>
        <w:t>i</w:t>
      </w:r>
      <w:r w:rsidR="00AA50E1" w:rsidRPr="00773CD1">
        <w:rPr>
          <w:rFonts w:ascii="Times New Roman" w:hAnsi="Times New Roman" w:cs="Times New Roman"/>
          <w:noProof/>
          <w:sz w:val="24"/>
          <w:szCs w:val="24"/>
        </w:rPr>
        <w:t xml:space="preserve">ving the need </w:t>
      </w:r>
      <w:r w:rsidR="005741DB" w:rsidRPr="00773CD1">
        <w:rPr>
          <w:rFonts w:ascii="Times New Roman" w:hAnsi="Times New Roman" w:cs="Times New Roman"/>
          <w:noProof/>
          <w:sz w:val="24"/>
          <w:szCs w:val="24"/>
        </w:rPr>
        <w:t xml:space="preserve">for </w:t>
      </w:r>
      <w:r w:rsidR="00A13AF9" w:rsidRPr="00773CD1">
        <w:rPr>
          <w:rFonts w:ascii="Times New Roman" w:hAnsi="Times New Roman" w:cs="Times New Roman"/>
          <w:noProof/>
          <w:sz w:val="24"/>
          <w:szCs w:val="24"/>
        </w:rPr>
        <w:t xml:space="preserve">the </w:t>
      </w:r>
      <w:r w:rsidR="005741DB" w:rsidRPr="00773CD1">
        <w:rPr>
          <w:rFonts w:ascii="Times New Roman" w:hAnsi="Times New Roman" w:cs="Times New Roman"/>
          <w:noProof/>
          <w:sz w:val="24"/>
          <w:szCs w:val="24"/>
        </w:rPr>
        <w:t xml:space="preserve">reskilling </w:t>
      </w:r>
      <w:r w:rsidR="001515E8" w:rsidRPr="00773CD1">
        <w:rPr>
          <w:rFonts w:ascii="Times New Roman" w:hAnsi="Times New Roman" w:cs="Times New Roman"/>
          <w:noProof/>
          <w:sz w:val="24"/>
          <w:szCs w:val="24"/>
        </w:rPr>
        <w:t xml:space="preserve">and reshaping </w:t>
      </w:r>
      <w:r w:rsidR="00A13AF9" w:rsidRPr="00773CD1">
        <w:rPr>
          <w:rFonts w:ascii="Times New Roman" w:hAnsi="Times New Roman" w:cs="Times New Roman"/>
          <w:noProof/>
          <w:sz w:val="24"/>
          <w:szCs w:val="24"/>
        </w:rPr>
        <w:t xml:space="preserve">of </w:t>
      </w:r>
      <w:r w:rsidR="00564EE1" w:rsidRPr="00773CD1">
        <w:rPr>
          <w:rFonts w:ascii="Times New Roman" w:hAnsi="Times New Roman" w:cs="Times New Roman"/>
          <w:noProof/>
          <w:sz w:val="24"/>
          <w:szCs w:val="24"/>
        </w:rPr>
        <w:t xml:space="preserve">the current </w:t>
      </w:r>
      <w:r w:rsidR="00A13AF9" w:rsidRPr="00773CD1">
        <w:rPr>
          <w:rFonts w:ascii="Times New Roman" w:hAnsi="Times New Roman" w:cs="Times New Roman"/>
          <w:noProof/>
          <w:sz w:val="24"/>
          <w:szCs w:val="24"/>
        </w:rPr>
        <w:t xml:space="preserve">workforce. </w:t>
      </w:r>
      <w:r w:rsidR="000B0FA5" w:rsidRPr="00773CD1">
        <w:rPr>
          <w:rFonts w:ascii="Times New Roman" w:hAnsi="Times New Roman" w:cs="Times New Roman"/>
          <w:noProof/>
          <w:sz w:val="24"/>
          <w:szCs w:val="24"/>
        </w:rPr>
        <w:t xml:space="preserve">These trends have </w:t>
      </w:r>
      <w:r w:rsidR="00B02917" w:rsidRPr="00773CD1">
        <w:rPr>
          <w:rFonts w:ascii="Times New Roman" w:hAnsi="Times New Roman" w:cs="Times New Roman"/>
          <w:noProof/>
          <w:sz w:val="24"/>
          <w:szCs w:val="24"/>
        </w:rPr>
        <w:t>highlighted the importance of learning and d</w:t>
      </w:r>
      <w:r w:rsidR="00E71F14" w:rsidRPr="00773CD1">
        <w:rPr>
          <w:rFonts w:ascii="Times New Roman" w:hAnsi="Times New Roman" w:cs="Times New Roman"/>
          <w:noProof/>
          <w:sz w:val="24"/>
          <w:szCs w:val="24"/>
        </w:rPr>
        <w:t>evelopment in the workplace,</w:t>
      </w:r>
      <w:r w:rsidR="0030310A" w:rsidRPr="00773CD1">
        <w:rPr>
          <w:rFonts w:ascii="Times New Roman" w:hAnsi="Times New Roman" w:cs="Times New Roman"/>
          <w:noProof/>
          <w:sz w:val="24"/>
          <w:szCs w:val="24"/>
        </w:rPr>
        <w:t xml:space="preserve"> </w:t>
      </w:r>
      <w:r w:rsidR="00490E2D" w:rsidRPr="00773CD1">
        <w:rPr>
          <w:rFonts w:ascii="Times New Roman" w:hAnsi="Times New Roman" w:cs="Times New Roman"/>
          <w:noProof/>
          <w:sz w:val="24"/>
          <w:szCs w:val="24"/>
        </w:rPr>
        <w:t xml:space="preserve">to be successful and effective regarding improving learning and development </w:t>
      </w:r>
      <w:r w:rsidR="00545C22" w:rsidRPr="00773CD1">
        <w:rPr>
          <w:rFonts w:ascii="Times New Roman" w:hAnsi="Times New Roman" w:cs="Times New Roman"/>
          <w:noProof/>
          <w:sz w:val="24"/>
          <w:szCs w:val="24"/>
        </w:rPr>
        <w:t xml:space="preserve">the approach to developing and improving any current strategic approaches to learning and development must comply with the organisations business strategy </w:t>
      </w:r>
      <w:sdt>
        <w:sdtPr>
          <w:rPr>
            <w:rFonts w:ascii="Times New Roman" w:hAnsi="Times New Roman" w:cs="Times New Roman"/>
            <w:noProof/>
            <w:sz w:val="24"/>
            <w:szCs w:val="24"/>
          </w:rPr>
          <w:id w:val="-710808173"/>
          <w:citation/>
        </w:sdtPr>
        <w:sdtEndPr/>
        <w:sdtContent>
          <w:r w:rsidR="00545C22" w:rsidRPr="00773CD1">
            <w:rPr>
              <w:rFonts w:ascii="Times New Roman" w:hAnsi="Times New Roman" w:cs="Times New Roman"/>
              <w:noProof/>
              <w:sz w:val="24"/>
              <w:szCs w:val="24"/>
            </w:rPr>
            <w:fldChar w:fldCharType="begin"/>
          </w:r>
          <w:r w:rsidR="00545C22" w:rsidRPr="00773CD1">
            <w:rPr>
              <w:rFonts w:ascii="Times New Roman" w:hAnsi="Times New Roman" w:cs="Times New Roman"/>
              <w:noProof/>
              <w:sz w:val="24"/>
              <w:szCs w:val="24"/>
            </w:rPr>
            <w:instrText xml:space="preserve"> CITATION McK191 \l 2057 </w:instrText>
          </w:r>
          <w:r w:rsidR="00545C22"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(McKinsey &amp; Company , 2019)</w:t>
          </w:r>
          <w:r w:rsidR="00545C22" w:rsidRPr="00773CD1">
            <w:rPr>
              <w:rFonts w:ascii="Times New Roman" w:hAnsi="Times New Roman" w:cs="Times New Roman"/>
              <w:noProof/>
              <w:sz w:val="24"/>
              <w:szCs w:val="24"/>
            </w:rPr>
            <w:fldChar w:fldCharType="end"/>
          </w:r>
        </w:sdtContent>
      </w:sdt>
      <w:r w:rsidR="00545C22" w:rsidRPr="00773CD1">
        <w:rPr>
          <w:rFonts w:ascii="Times New Roman" w:hAnsi="Times New Roman" w:cs="Times New Roman"/>
          <w:noProof/>
          <w:sz w:val="24"/>
          <w:szCs w:val="24"/>
        </w:rPr>
        <w:t>.</w:t>
      </w:r>
    </w:p>
    <w:p w14:paraId="21CD5FF8" w14:textId="4DE71E92" w:rsidR="00910555" w:rsidRPr="00773CD1" w:rsidRDefault="00EC70B8" w:rsidP="00F033E0">
      <w:pPr>
        <w:spacing w:line="480" w:lineRule="auto"/>
        <w:jc w:val="both"/>
        <w:rPr>
          <w:rFonts w:ascii="Times New Roman" w:hAnsi="Times New Roman" w:cs="Times New Roman"/>
          <w:sz w:val="24"/>
          <w:szCs w:val="24"/>
        </w:rPr>
      </w:pPr>
      <w:bookmarkStart w:id="12" w:name="_Hlk39573488"/>
      <w:r w:rsidRPr="00773CD1">
        <w:rPr>
          <w:rFonts w:ascii="Times New Roman" w:hAnsi="Times New Roman" w:cs="Times New Roman"/>
          <w:noProof/>
          <w:sz w:val="24"/>
          <w:szCs w:val="24"/>
        </w:rPr>
        <w:t xml:space="preserve">Learning and development for employees have a profound impact on employee engagement within </w:t>
      </w:r>
      <w:r w:rsidR="000C2DF5" w:rsidRPr="00773CD1">
        <w:rPr>
          <w:rFonts w:ascii="Times New Roman" w:hAnsi="Times New Roman" w:cs="Times New Roman"/>
          <w:noProof/>
          <w:sz w:val="24"/>
          <w:szCs w:val="24"/>
        </w:rPr>
        <w:t>organisations such as Virgin, TUI and British Airways, for example, it provides the employee's</w:t>
      </w:r>
      <w:r w:rsidR="004214F4" w:rsidRPr="00773CD1">
        <w:rPr>
          <w:rFonts w:ascii="Times New Roman" w:hAnsi="Times New Roman" w:cs="Times New Roman"/>
          <w:noProof/>
          <w:sz w:val="24"/>
          <w:szCs w:val="24"/>
        </w:rPr>
        <w:t xml:space="preserve"> with</w:t>
      </w:r>
      <w:r w:rsidR="000C2DF5" w:rsidRPr="00773CD1">
        <w:rPr>
          <w:rFonts w:ascii="Times New Roman" w:hAnsi="Times New Roman" w:cs="Times New Roman"/>
          <w:noProof/>
          <w:sz w:val="24"/>
          <w:szCs w:val="24"/>
        </w:rPr>
        <w:t xml:space="preserve"> the opportunity to develop further into their current role and any roles that may be undertaken in the future and it can contribute to improving motivation and productivity regarding </w:t>
      </w:r>
      <w:r w:rsidR="00D03938" w:rsidRPr="00773CD1">
        <w:rPr>
          <w:rFonts w:ascii="Times New Roman" w:hAnsi="Times New Roman" w:cs="Times New Roman"/>
          <w:noProof/>
          <w:sz w:val="24"/>
          <w:szCs w:val="24"/>
        </w:rPr>
        <w:t xml:space="preserve">the completion of various organisational tasks and responsibilities which can, in turn, improve the organisation's responsibilities </w:t>
      </w:r>
      <w:sdt>
        <w:sdtPr>
          <w:rPr>
            <w:rFonts w:ascii="Times New Roman" w:hAnsi="Times New Roman" w:cs="Times New Roman"/>
            <w:noProof/>
            <w:sz w:val="24"/>
            <w:szCs w:val="24"/>
          </w:rPr>
          <w:id w:val="-1903512337"/>
          <w:citation/>
        </w:sdtPr>
        <w:sdtEndPr/>
        <w:sdtContent>
          <w:r w:rsidR="00D03938" w:rsidRPr="00773CD1">
            <w:rPr>
              <w:rFonts w:ascii="Times New Roman" w:hAnsi="Times New Roman" w:cs="Times New Roman"/>
              <w:noProof/>
              <w:sz w:val="24"/>
              <w:szCs w:val="24"/>
            </w:rPr>
            <w:fldChar w:fldCharType="begin"/>
          </w:r>
          <w:r w:rsidR="00D03938" w:rsidRPr="00773CD1">
            <w:rPr>
              <w:rFonts w:ascii="Times New Roman" w:hAnsi="Times New Roman" w:cs="Times New Roman"/>
              <w:noProof/>
              <w:sz w:val="24"/>
              <w:szCs w:val="24"/>
            </w:rPr>
            <w:instrText xml:space="preserve"> CITATION CIP192 \l 2057 </w:instrText>
          </w:r>
          <w:r w:rsidR="00D03938"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(CIPDa, 2019)</w:t>
          </w:r>
          <w:r w:rsidR="00D03938" w:rsidRPr="00773CD1">
            <w:rPr>
              <w:rFonts w:ascii="Times New Roman" w:hAnsi="Times New Roman" w:cs="Times New Roman"/>
              <w:noProof/>
              <w:sz w:val="24"/>
              <w:szCs w:val="24"/>
            </w:rPr>
            <w:fldChar w:fldCharType="end"/>
          </w:r>
        </w:sdtContent>
      </w:sdt>
      <w:r w:rsidR="00D03938" w:rsidRPr="00773CD1">
        <w:rPr>
          <w:rFonts w:ascii="Times New Roman" w:hAnsi="Times New Roman" w:cs="Times New Roman"/>
          <w:noProof/>
          <w:sz w:val="24"/>
          <w:szCs w:val="24"/>
        </w:rPr>
        <w:t xml:space="preserve">. </w:t>
      </w:r>
      <w:r w:rsidR="008D1E14" w:rsidRPr="00773CD1">
        <w:rPr>
          <w:rFonts w:ascii="Times New Roman" w:hAnsi="Times New Roman" w:cs="Times New Roman"/>
          <w:noProof/>
          <w:sz w:val="24"/>
          <w:szCs w:val="24"/>
        </w:rPr>
        <w:t xml:space="preserve"> </w:t>
      </w:r>
    </w:p>
    <w:bookmarkEnd w:id="12"/>
    <w:p w14:paraId="5EE76C42" w14:textId="77777777" w:rsidR="00857BF0" w:rsidRPr="00773CD1" w:rsidRDefault="00EC70B8" w:rsidP="00F033E0">
      <w:pPr>
        <w:pStyle w:val="Heading1"/>
        <w:spacing w:line="480" w:lineRule="auto"/>
        <w:jc w:val="both"/>
        <w:rPr>
          <w:rFonts w:ascii="Times New Roman" w:hAnsi="Times New Roman" w:cs="Times New Roman"/>
          <w:noProof/>
          <w:sz w:val="24"/>
          <w:szCs w:val="24"/>
        </w:rPr>
      </w:pPr>
      <w:r w:rsidRPr="00773CD1">
        <w:rPr>
          <w:rFonts w:ascii="Times New Roman" w:hAnsi="Times New Roman" w:cs="Times New Roman"/>
          <w:noProof/>
          <w:sz w:val="24"/>
          <w:szCs w:val="24"/>
        </w:rPr>
        <w:t xml:space="preserve"> </w:t>
      </w:r>
      <w:bookmarkStart w:id="13" w:name="_Toc39769671"/>
      <w:r w:rsidR="008258E8" w:rsidRPr="00773CD1">
        <w:rPr>
          <w:rFonts w:ascii="Times New Roman" w:hAnsi="Times New Roman" w:cs="Times New Roman"/>
          <w:noProof/>
          <w:sz w:val="24"/>
          <w:szCs w:val="24"/>
        </w:rPr>
        <w:t xml:space="preserve">4.1 </w:t>
      </w:r>
      <w:r w:rsidR="00444CDF" w:rsidRPr="00773CD1">
        <w:rPr>
          <w:rFonts w:ascii="Times New Roman" w:hAnsi="Times New Roman" w:cs="Times New Roman"/>
          <w:noProof/>
          <w:sz w:val="24"/>
          <w:szCs w:val="24"/>
        </w:rPr>
        <w:t xml:space="preserve">Virgins </w:t>
      </w:r>
      <w:r w:rsidR="00ED4542">
        <w:rPr>
          <w:rFonts w:ascii="Times New Roman" w:hAnsi="Times New Roman" w:cs="Times New Roman"/>
          <w:noProof/>
          <w:sz w:val="24"/>
          <w:szCs w:val="24"/>
        </w:rPr>
        <w:t>O</w:t>
      </w:r>
      <w:r w:rsidR="00444CDF" w:rsidRPr="00773CD1">
        <w:rPr>
          <w:rFonts w:ascii="Times New Roman" w:hAnsi="Times New Roman" w:cs="Times New Roman"/>
          <w:noProof/>
          <w:sz w:val="24"/>
          <w:szCs w:val="24"/>
        </w:rPr>
        <w:t>pinion on L&amp;D and EE</w:t>
      </w:r>
      <w:bookmarkEnd w:id="13"/>
    </w:p>
    <w:p w14:paraId="6F30FE89" w14:textId="528CB09B" w:rsidR="00F153FC" w:rsidRPr="00773CD1" w:rsidRDefault="00EC70B8" w:rsidP="00F033E0">
      <w:pPr>
        <w:spacing w:line="480" w:lineRule="auto"/>
        <w:jc w:val="both"/>
        <w:rPr>
          <w:rFonts w:ascii="Times New Roman" w:hAnsi="Times New Roman" w:cs="Times New Roman"/>
          <w:sz w:val="24"/>
          <w:szCs w:val="24"/>
        </w:rPr>
      </w:pPr>
      <w:bookmarkStart w:id="14" w:name="_Hlk39573730"/>
      <w:r w:rsidRPr="00773CD1">
        <w:rPr>
          <w:rFonts w:ascii="Times New Roman" w:hAnsi="Times New Roman" w:cs="Times New Roman"/>
          <w:sz w:val="24"/>
          <w:szCs w:val="24"/>
        </w:rPr>
        <w:t xml:space="preserve">Employee engagement </w:t>
      </w:r>
      <w:r w:rsidR="00B11373" w:rsidRPr="00773CD1">
        <w:rPr>
          <w:rFonts w:ascii="Times New Roman" w:hAnsi="Times New Roman" w:cs="Times New Roman"/>
          <w:sz w:val="24"/>
          <w:szCs w:val="24"/>
        </w:rPr>
        <w:t xml:space="preserve">has </w:t>
      </w:r>
      <w:r w:rsidR="0073083F" w:rsidRPr="00773CD1">
        <w:rPr>
          <w:rFonts w:ascii="Times New Roman" w:hAnsi="Times New Roman" w:cs="Times New Roman"/>
          <w:sz w:val="24"/>
          <w:szCs w:val="24"/>
        </w:rPr>
        <w:t>been described as</w:t>
      </w:r>
      <w:r w:rsidR="00B11373" w:rsidRPr="00773CD1">
        <w:rPr>
          <w:rFonts w:ascii="Times New Roman" w:hAnsi="Times New Roman" w:cs="Times New Roman"/>
          <w:sz w:val="24"/>
          <w:szCs w:val="24"/>
        </w:rPr>
        <w:t xml:space="preserve"> </w:t>
      </w:r>
      <w:r w:rsidR="00B11373" w:rsidRPr="00773CD1">
        <w:rPr>
          <w:rFonts w:ascii="Times New Roman" w:hAnsi="Times New Roman" w:cs="Times New Roman"/>
          <w:i/>
          <w:iCs/>
          <w:sz w:val="24"/>
          <w:szCs w:val="24"/>
        </w:rPr>
        <w:t>“the top priority”</w:t>
      </w:r>
      <w:r w:rsidR="00B11373" w:rsidRPr="00773CD1">
        <w:rPr>
          <w:rFonts w:ascii="Times New Roman" w:hAnsi="Times New Roman" w:cs="Times New Roman"/>
          <w:sz w:val="24"/>
          <w:szCs w:val="24"/>
        </w:rPr>
        <w:t xml:space="preserve"> </w:t>
      </w:r>
      <w:r w:rsidR="00E536DF" w:rsidRPr="00773CD1">
        <w:rPr>
          <w:rFonts w:ascii="Times New Roman" w:hAnsi="Times New Roman" w:cs="Times New Roman"/>
          <w:sz w:val="24"/>
          <w:szCs w:val="24"/>
        </w:rPr>
        <w:t xml:space="preserve">for all organisations across the Virgin brand, </w:t>
      </w:r>
      <w:r w:rsidR="00F27544" w:rsidRPr="00773CD1">
        <w:rPr>
          <w:rFonts w:ascii="Times New Roman" w:hAnsi="Times New Roman" w:cs="Times New Roman"/>
          <w:sz w:val="24"/>
          <w:szCs w:val="24"/>
        </w:rPr>
        <w:t xml:space="preserve">and Sir Richard Branson and the other CEO’s across the Virgin brand have ensured that various budgets will not place restrictions on developing the key areas that employees are keen to improve </w:t>
      </w:r>
      <w:sdt>
        <w:sdtPr>
          <w:rPr>
            <w:rFonts w:ascii="Times New Roman" w:hAnsi="Times New Roman" w:cs="Times New Roman"/>
            <w:sz w:val="24"/>
            <w:szCs w:val="24"/>
          </w:rPr>
          <w:id w:val="1910655166"/>
          <w:citation/>
        </w:sdtPr>
        <w:sdtEndPr/>
        <w:sdtContent>
          <w:r w:rsidR="00F27544" w:rsidRPr="00773CD1">
            <w:rPr>
              <w:rFonts w:ascii="Times New Roman" w:hAnsi="Times New Roman" w:cs="Times New Roman"/>
              <w:sz w:val="24"/>
              <w:szCs w:val="24"/>
            </w:rPr>
            <w:fldChar w:fldCharType="begin"/>
          </w:r>
          <w:r w:rsidR="00F27544" w:rsidRPr="00773CD1">
            <w:rPr>
              <w:rFonts w:ascii="Times New Roman" w:hAnsi="Times New Roman" w:cs="Times New Roman"/>
              <w:sz w:val="24"/>
              <w:szCs w:val="24"/>
            </w:rPr>
            <w:instrText xml:space="preserve"> CITATION Vir203 \l 2057 </w:instrText>
          </w:r>
          <w:r w:rsidR="00F27544"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 2020)</w:t>
          </w:r>
          <w:r w:rsidR="00F27544" w:rsidRPr="00773CD1">
            <w:rPr>
              <w:rFonts w:ascii="Times New Roman" w:hAnsi="Times New Roman" w:cs="Times New Roman"/>
              <w:sz w:val="24"/>
              <w:szCs w:val="24"/>
            </w:rPr>
            <w:fldChar w:fldCharType="end"/>
          </w:r>
        </w:sdtContent>
      </w:sdt>
      <w:r w:rsidR="00F27544" w:rsidRPr="00773CD1">
        <w:rPr>
          <w:rFonts w:ascii="Times New Roman" w:hAnsi="Times New Roman" w:cs="Times New Roman"/>
          <w:sz w:val="24"/>
          <w:szCs w:val="24"/>
        </w:rPr>
        <w:t xml:space="preserve">. </w:t>
      </w:r>
    </w:p>
    <w:bookmarkEnd w:id="14"/>
    <w:p w14:paraId="45A1B073" w14:textId="5F751994"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Virgin Atlantic and Virgin Holidays have </w:t>
      </w:r>
      <w:r w:rsidR="00C75447" w:rsidRPr="00773CD1">
        <w:rPr>
          <w:rFonts w:ascii="Times New Roman" w:hAnsi="Times New Roman" w:cs="Times New Roman"/>
          <w:sz w:val="24"/>
          <w:szCs w:val="24"/>
        </w:rPr>
        <w:t xml:space="preserve">invested heavily into </w:t>
      </w:r>
      <w:r w:rsidR="006F5CF1" w:rsidRPr="00773CD1">
        <w:rPr>
          <w:rFonts w:ascii="Times New Roman" w:hAnsi="Times New Roman" w:cs="Times New Roman"/>
          <w:sz w:val="24"/>
          <w:szCs w:val="24"/>
        </w:rPr>
        <w:t>providing various strategies in regard to learning and development opportunities, employee engagement opportunities and strategies to improve employee motivation</w:t>
      </w:r>
      <w:r w:rsidR="00F075BC" w:rsidRPr="00773CD1">
        <w:rPr>
          <w:rFonts w:ascii="Times New Roman" w:hAnsi="Times New Roman" w:cs="Times New Roman"/>
          <w:sz w:val="24"/>
          <w:szCs w:val="24"/>
        </w:rPr>
        <w:t xml:space="preserve"> within the workplace</w:t>
      </w:r>
      <w:r w:rsidR="00AE1548" w:rsidRPr="00773CD1">
        <w:rPr>
          <w:rFonts w:ascii="Times New Roman" w:hAnsi="Times New Roman" w:cs="Times New Roman"/>
          <w:sz w:val="24"/>
          <w:szCs w:val="24"/>
        </w:rPr>
        <w:t xml:space="preserve">, for example,  numerous opportunities have been established to ensure that Virgin Atlantic and Virgin Holidays are a </w:t>
      </w:r>
      <w:r w:rsidR="00AE1548" w:rsidRPr="00773CD1">
        <w:rPr>
          <w:rFonts w:ascii="Times New Roman" w:hAnsi="Times New Roman" w:cs="Times New Roman"/>
          <w:sz w:val="24"/>
          <w:szCs w:val="24"/>
        </w:rPr>
        <w:lastRenderedPageBreak/>
        <w:t>diverse workforce</w:t>
      </w:r>
      <w:r w:rsidR="00D200BB" w:rsidRPr="00773CD1">
        <w:rPr>
          <w:rFonts w:ascii="Times New Roman" w:hAnsi="Times New Roman" w:cs="Times New Roman"/>
          <w:sz w:val="24"/>
          <w:szCs w:val="24"/>
        </w:rPr>
        <w:t xml:space="preserve">, and a variety of development and career support programmes have been developed </w:t>
      </w:r>
      <w:r w:rsidR="00F56B70" w:rsidRPr="00773CD1">
        <w:rPr>
          <w:rFonts w:ascii="Times New Roman" w:hAnsi="Times New Roman" w:cs="Times New Roman"/>
          <w:sz w:val="24"/>
          <w:szCs w:val="24"/>
        </w:rPr>
        <w:t>as part of re</w:t>
      </w:r>
      <w:r w:rsidR="00A07A1D" w:rsidRPr="00773CD1">
        <w:rPr>
          <w:rFonts w:ascii="Times New Roman" w:hAnsi="Times New Roman" w:cs="Times New Roman"/>
          <w:sz w:val="24"/>
          <w:szCs w:val="24"/>
        </w:rPr>
        <w:t>-</w:t>
      </w:r>
      <w:r w:rsidR="00F56B70" w:rsidRPr="00773CD1">
        <w:rPr>
          <w:rFonts w:ascii="Times New Roman" w:hAnsi="Times New Roman" w:cs="Times New Roman"/>
          <w:sz w:val="24"/>
          <w:szCs w:val="24"/>
        </w:rPr>
        <w:t>evaluat</w:t>
      </w:r>
      <w:r w:rsidR="00F153FC" w:rsidRPr="00773CD1">
        <w:rPr>
          <w:rFonts w:ascii="Times New Roman" w:hAnsi="Times New Roman" w:cs="Times New Roman"/>
          <w:sz w:val="24"/>
          <w:szCs w:val="24"/>
        </w:rPr>
        <w:t>ing</w:t>
      </w:r>
      <w:r w:rsidR="00F56B70" w:rsidRPr="00773CD1">
        <w:rPr>
          <w:rFonts w:ascii="Times New Roman" w:hAnsi="Times New Roman" w:cs="Times New Roman"/>
          <w:sz w:val="24"/>
          <w:szCs w:val="24"/>
        </w:rPr>
        <w:t xml:space="preserve"> its business strategy for the next three years</w:t>
      </w:r>
      <w:r w:rsidR="00A07A1D" w:rsidRPr="00773CD1">
        <w:rPr>
          <w:rFonts w:ascii="Times New Roman" w:hAnsi="Times New Roman" w:cs="Times New Roman"/>
          <w:sz w:val="24"/>
          <w:szCs w:val="24"/>
        </w:rPr>
        <w:t>, programmes that support diversity and inclusio</w:t>
      </w:r>
      <w:r w:rsidR="00AE3310" w:rsidRPr="00773CD1">
        <w:rPr>
          <w:rFonts w:ascii="Times New Roman" w:hAnsi="Times New Roman" w:cs="Times New Roman"/>
          <w:sz w:val="24"/>
          <w:szCs w:val="24"/>
        </w:rPr>
        <w:t>n and mental and physical wellbeing for its employee have</w:t>
      </w:r>
      <w:r w:rsidR="00F153FC" w:rsidRPr="00773CD1">
        <w:rPr>
          <w:rFonts w:ascii="Times New Roman" w:hAnsi="Times New Roman" w:cs="Times New Roman"/>
          <w:sz w:val="24"/>
          <w:szCs w:val="24"/>
        </w:rPr>
        <w:t xml:space="preserve"> also</w:t>
      </w:r>
      <w:r w:rsidR="00AE3310" w:rsidRPr="00773CD1">
        <w:rPr>
          <w:rFonts w:ascii="Times New Roman" w:hAnsi="Times New Roman" w:cs="Times New Roman"/>
          <w:sz w:val="24"/>
          <w:szCs w:val="24"/>
        </w:rPr>
        <w:t xml:space="preserve"> been developed</w:t>
      </w:r>
      <w:r w:rsidR="00F153FC" w:rsidRPr="00773CD1">
        <w:rPr>
          <w:rFonts w:ascii="Times New Roman" w:hAnsi="Times New Roman" w:cs="Times New Roman"/>
          <w:sz w:val="24"/>
          <w:szCs w:val="24"/>
        </w:rPr>
        <w:t xml:space="preserve"> as part of its new strategy</w:t>
      </w:r>
      <w:r w:rsidR="00AE3310" w:rsidRPr="00773CD1">
        <w:rPr>
          <w:rFonts w:ascii="Times New Roman" w:hAnsi="Times New Roman" w:cs="Times New Roman"/>
          <w:sz w:val="24"/>
          <w:szCs w:val="24"/>
        </w:rPr>
        <w:t xml:space="preserve"> </w:t>
      </w:r>
      <w:sdt>
        <w:sdtPr>
          <w:rPr>
            <w:rFonts w:ascii="Times New Roman" w:hAnsi="Times New Roman" w:cs="Times New Roman"/>
            <w:sz w:val="24"/>
            <w:szCs w:val="24"/>
          </w:rPr>
          <w:id w:val="245235833"/>
          <w:citation/>
        </w:sdtPr>
        <w:sdtEndPr/>
        <w:sdtContent>
          <w:r w:rsidR="00AE3310" w:rsidRPr="00773CD1">
            <w:rPr>
              <w:rFonts w:ascii="Times New Roman" w:hAnsi="Times New Roman" w:cs="Times New Roman"/>
              <w:sz w:val="24"/>
              <w:szCs w:val="24"/>
            </w:rPr>
            <w:fldChar w:fldCharType="begin"/>
          </w:r>
          <w:r w:rsidR="00AE3310" w:rsidRPr="00773CD1">
            <w:rPr>
              <w:rFonts w:ascii="Times New Roman" w:hAnsi="Times New Roman" w:cs="Times New Roman"/>
              <w:sz w:val="24"/>
              <w:szCs w:val="24"/>
            </w:rPr>
            <w:instrText xml:space="preserve"> CITATION Vir191 \l 2057 </w:instrText>
          </w:r>
          <w:r w:rsidR="00AE3310"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Atlantic/ Virgin Holidays , 2019)</w:t>
          </w:r>
          <w:r w:rsidR="00AE3310" w:rsidRPr="00773CD1">
            <w:rPr>
              <w:rFonts w:ascii="Times New Roman" w:hAnsi="Times New Roman" w:cs="Times New Roman"/>
              <w:sz w:val="24"/>
              <w:szCs w:val="24"/>
            </w:rPr>
            <w:fldChar w:fldCharType="end"/>
          </w:r>
        </w:sdtContent>
      </w:sdt>
      <w:r w:rsidR="00AE3310" w:rsidRPr="00773CD1">
        <w:rPr>
          <w:rFonts w:ascii="Times New Roman" w:hAnsi="Times New Roman" w:cs="Times New Roman"/>
          <w:sz w:val="24"/>
          <w:szCs w:val="24"/>
        </w:rPr>
        <w:t>.</w:t>
      </w:r>
    </w:p>
    <w:p w14:paraId="66FB0E28" w14:textId="77777777" w:rsidR="0001378E" w:rsidRPr="00773CD1" w:rsidRDefault="00EC70B8" w:rsidP="00F033E0">
      <w:pPr>
        <w:pStyle w:val="Heading1"/>
        <w:spacing w:line="480" w:lineRule="auto"/>
        <w:jc w:val="both"/>
        <w:rPr>
          <w:rFonts w:ascii="Times New Roman" w:hAnsi="Times New Roman" w:cs="Times New Roman"/>
          <w:sz w:val="24"/>
          <w:szCs w:val="24"/>
        </w:rPr>
      </w:pPr>
      <w:bookmarkStart w:id="15" w:name="_Toc39769672"/>
      <w:r w:rsidRPr="00773CD1">
        <w:rPr>
          <w:rFonts w:ascii="Times New Roman" w:hAnsi="Times New Roman" w:cs="Times New Roman"/>
          <w:sz w:val="24"/>
          <w:szCs w:val="24"/>
        </w:rPr>
        <w:t xml:space="preserve">4.2 </w:t>
      </w:r>
      <w:r w:rsidR="00444CDF" w:rsidRPr="00773CD1">
        <w:rPr>
          <w:rFonts w:ascii="Times New Roman" w:hAnsi="Times New Roman" w:cs="Times New Roman"/>
          <w:sz w:val="24"/>
          <w:szCs w:val="24"/>
        </w:rPr>
        <w:t xml:space="preserve">Virgin’s </w:t>
      </w:r>
      <w:r w:rsidR="00ED4542">
        <w:rPr>
          <w:rFonts w:ascii="Times New Roman" w:hAnsi="Times New Roman" w:cs="Times New Roman"/>
          <w:sz w:val="24"/>
          <w:szCs w:val="24"/>
        </w:rPr>
        <w:t>C</w:t>
      </w:r>
      <w:r w:rsidR="00444CDF" w:rsidRPr="00773CD1">
        <w:rPr>
          <w:rFonts w:ascii="Times New Roman" w:hAnsi="Times New Roman" w:cs="Times New Roman"/>
          <w:sz w:val="24"/>
          <w:szCs w:val="24"/>
        </w:rPr>
        <w:t xml:space="preserve">urrent </w:t>
      </w:r>
      <w:r w:rsidR="00ED4542">
        <w:rPr>
          <w:rFonts w:ascii="Times New Roman" w:hAnsi="Times New Roman" w:cs="Times New Roman"/>
          <w:sz w:val="24"/>
          <w:szCs w:val="24"/>
        </w:rPr>
        <w:t>A</w:t>
      </w:r>
      <w:r w:rsidR="00444CDF" w:rsidRPr="00773CD1">
        <w:rPr>
          <w:rFonts w:ascii="Times New Roman" w:hAnsi="Times New Roman" w:cs="Times New Roman"/>
          <w:sz w:val="24"/>
          <w:szCs w:val="24"/>
        </w:rPr>
        <w:t xml:space="preserve">pproach to </w:t>
      </w:r>
      <w:r w:rsidR="00ED4542">
        <w:rPr>
          <w:rFonts w:ascii="Times New Roman" w:hAnsi="Times New Roman" w:cs="Times New Roman"/>
          <w:sz w:val="24"/>
          <w:szCs w:val="24"/>
        </w:rPr>
        <w:t>E</w:t>
      </w:r>
      <w:r w:rsidR="00444CDF" w:rsidRPr="00773CD1">
        <w:rPr>
          <w:rFonts w:ascii="Times New Roman" w:hAnsi="Times New Roman" w:cs="Times New Roman"/>
          <w:sz w:val="24"/>
          <w:szCs w:val="24"/>
        </w:rPr>
        <w:t xml:space="preserve">mployee </w:t>
      </w:r>
      <w:r w:rsidR="00ED4542">
        <w:rPr>
          <w:rFonts w:ascii="Times New Roman" w:hAnsi="Times New Roman" w:cs="Times New Roman"/>
          <w:sz w:val="24"/>
          <w:szCs w:val="24"/>
        </w:rPr>
        <w:t>E</w:t>
      </w:r>
      <w:r w:rsidR="00444CDF" w:rsidRPr="00773CD1">
        <w:rPr>
          <w:rFonts w:ascii="Times New Roman" w:hAnsi="Times New Roman" w:cs="Times New Roman"/>
          <w:sz w:val="24"/>
          <w:szCs w:val="24"/>
        </w:rPr>
        <w:t>ngagement</w:t>
      </w:r>
      <w:bookmarkEnd w:id="15"/>
    </w:p>
    <w:p w14:paraId="485B0154" w14:textId="1A54CCF3" w:rsidR="00AB551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Virgin Holidays and Virgin Atlantic have a similar approach to learning and development, as the organisation provides various career development and progression opportunities along with numerous learning opp</w:t>
      </w:r>
      <w:r w:rsidRPr="00773CD1">
        <w:rPr>
          <w:rFonts w:ascii="Times New Roman" w:hAnsi="Times New Roman" w:cs="Times New Roman"/>
          <w:sz w:val="24"/>
          <w:szCs w:val="24"/>
        </w:rPr>
        <w:t xml:space="preserve">ortunities that vary on an </w:t>
      </w:r>
      <w:r w:rsidR="00F41EF6" w:rsidRPr="00773CD1">
        <w:rPr>
          <w:rFonts w:ascii="Times New Roman" w:hAnsi="Times New Roman" w:cs="Times New Roman"/>
          <w:sz w:val="24"/>
          <w:szCs w:val="24"/>
        </w:rPr>
        <w:t>employee’s</w:t>
      </w:r>
      <w:r w:rsidRPr="00773CD1">
        <w:rPr>
          <w:rFonts w:ascii="Times New Roman" w:hAnsi="Times New Roman" w:cs="Times New Roman"/>
          <w:sz w:val="24"/>
          <w:szCs w:val="24"/>
        </w:rPr>
        <w:t xml:space="preserve"> career role and responsibilities </w:t>
      </w:r>
      <w:sdt>
        <w:sdtPr>
          <w:rPr>
            <w:rFonts w:ascii="Times New Roman" w:hAnsi="Times New Roman" w:cs="Times New Roman"/>
            <w:sz w:val="24"/>
            <w:szCs w:val="24"/>
          </w:rPr>
          <w:id w:val="-618297104"/>
          <w:citation/>
        </w:sdtPr>
        <w:sdtEndPr/>
        <w:sdtContent>
          <w:r w:rsidRPr="00773CD1">
            <w:rPr>
              <w:rFonts w:ascii="Times New Roman" w:hAnsi="Times New Roman" w:cs="Times New Roman"/>
              <w:sz w:val="24"/>
              <w:szCs w:val="24"/>
            </w:rPr>
            <w:fldChar w:fldCharType="begin"/>
          </w:r>
          <w:r w:rsidRPr="00773CD1">
            <w:rPr>
              <w:rFonts w:ascii="Times New Roman" w:hAnsi="Times New Roman" w:cs="Times New Roman"/>
              <w:sz w:val="24"/>
              <w:szCs w:val="24"/>
            </w:rPr>
            <w:instrText xml:space="preserve"> CITATION Vir20 \l 2057 </w:instrText>
          </w:r>
          <w:r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Atlantic, 2020)</w:t>
          </w:r>
          <w:r w:rsidRPr="00773CD1">
            <w:rPr>
              <w:rFonts w:ascii="Times New Roman" w:hAnsi="Times New Roman" w:cs="Times New Roman"/>
              <w:sz w:val="24"/>
              <w:szCs w:val="24"/>
            </w:rPr>
            <w:fldChar w:fldCharType="end"/>
          </w:r>
        </w:sdtContent>
      </w:sdt>
      <w:r w:rsidR="0091633F" w:rsidRPr="00773CD1">
        <w:rPr>
          <w:rFonts w:ascii="Times New Roman" w:hAnsi="Times New Roman" w:cs="Times New Roman"/>
          <w:sz w:val="24"/>
          <w:szCs w:val="24"/>
        </w:rPr>
        <w:t xml:space="preserve">. Virgin offers a wide variety of </w:t>
      </w:r>
      <w:r w:rsidR="00773294" w:rsidRPr="00773CD1">
        <w:rPr>
          <w:rFonts w:ascii="Times New Roman" w:hAnsi="Times New Roman" w:cs="Times New Roman"/>
          <w:sz w:val="24"/>
          <w:szCs w:val="24"/>
        </w:rPr>
        <w:t>employee engagement</w:t>
      </w:r>
      <w:r w:rsidR="0091633F" w:rsidRPr="00773CD1">
        <w:rPr>
          <w:rFonts w:ascii="Times New Roman" w:hAnsi="Times New Roman" w:cs="Times New Roman"/>
          <w:sz w:val="24"/>
          <w:szCs w:val="24"/>
        </w:rPr>
        <w:t xml:space="preserve"> programmes for its employees</w:t>
      </w:r>
      <w:r w:rsidR="00D667BC" w:rsidRPr="00773CD1">
        <w:rPr>
          <w:rFonts w:ascii="Times New Roman" w:hAnsi="Times New Roman" w:cs="Times New Roman"/>
          <w:sz w:val="24"/>
          <w:szCs w:val="24"/>
        </w:rPr>
        <w:t xml:space="preserve">, such as </w:t>
      </w:r>
      <w:r w:rsidR="000037DA" w:rsidRPr="00773CD1">
        <w:rPr>
          <w:rFonts w:ascii="Times New Roman" w:hAnsi="Times New Roman" w:cs="Times New Roman"/>
          <w:sz w:val="24"/>
          <w:szCs w:val="24"/>
        </w:rPr>
        <w:t xml:space="preserve">customer service events and </w:t>
      </w:r>
      <w:r w:rsidR="00B0520F" w:rsidRPr="00773CD1">
        <w:rPr>
          <w:rFonts w:ascii="Times New Roman" w:hAnsi="Times New Roman" w:cs="Times New Roman"/>
          <w:sz w:val="24"/>
          <w:szCs w:val="24"/>
        </w:rPr>
        <w:t>cabin crew training.</w:t>
      </w:r>
      <w:r w:rsidR="00551E09" w:rsidRPr="00773CD1">
        <w:rPr>
          <w:rFonts w:ascii="Times New Roman" w:hAnsi="Times New Roman" w:cs="Times New Roman"/>
          <w:sz w:val="24"/>
          <w:szCs w:val="24"/>
        </w:rPr>
        <w:t xml:space="preserve"> </w:t>
      </w:r>
    </w:p>
    <w:p w14:paraId="664EC376" w14:textId="3A628605" w:rsidR="00846088"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Virgin also has two main programmes that have been proven to have been successful in providing employees with the opportunity to continue developing within their role, for example, </w:t>
      </w:r>
      <w:r w:rsidR="00CC3557" w:rsidRPr="00773CD1">
        <w:rPr>
          <w:rFonts w:ascii="Times New Roman" w:hAnsi="Times New Roman" w:cs="Times New Roman"/>
          <w:sz w:val="24"/>
          <w:szCs w:val="24"/>
        </w:rPr>
        <w:t xml:space="preserve">the development of a new training rig at Virgins headquarters in Crawley, West Sussex. This development was designed to replicate a Boeing 747 model, which is the current aircraft model that is used within the aviation industry, and to provide numerous scenarios such as, an emergency landing or a fire onboard the aircraft, to test the crew onboard with how to react to the scenario and to provide the opportunity to manage the situation and work towards a suitable outcome to the scenario </w:t>
      </w:r>
      <w:sdt>
        <w:sdtPr>
          <w:rPr>
            <w:rFonts w:ascii="Times New Roman" w:hAnsi="Times New Roman" w:cs="Times New Roman"/>
            <w:sz w:val="24"/>
            <w:szCs w:val="24"/>
          </w:rPr>
          <w:id w:val="-186826991"/>
          <w:citation/>
        </w:sdtPr>
        <w:sdtEndPr/>
        <w:sdtContent>
          <w:r w:rsidR="00CC3557" w:rsidRPr="00773CD1">
            <w:rPr>
              <w:rFonts w:ascii="Times New Roman" w:hAnsi="Times New Roman" w:cs="Times New Roman"/>
              <w:sz w:val="24"/>
              <w:szCs w:val="24"/>
            </w:rPr>
            <w:fldChar w:fldCharType="begin"/>
          </w:r>
          <w:r w:rsidR="00CC3557" w:rsidRPr="00773CD1">
            <w:rPr>
              <w:rFonts w:ascii="Times New Roman" w:hAnsi="Times New Roman" w:cs="Times New Roman"/>
              <w:sz w:val="24"/>
              <w:szCs w:val="24"/>
            </w:rPr>
            <w:instrText xml:space="preserve"> CITATION Vir19 \l 2057 </w:instrText>
          </w:r>
          <w:r w:rsidR="00CC3557"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LTDa, 2019)</w:t>
          </w:r>
          <w:r w:rsidR="00CC3557" w:rsidRPr="00773CD1">
            <w:rPr>
              <w:rFonts w:ascii="Times New Roman" w:hAnsi="Times New Roman" w:cs="Times New Roman"/>
              <w:sz w:val="24"/>
              <w:szCs w:val="24"/>
            </w:rPr>
            <w:fldChar w:fldCharType="end"/>
          </w:r>
        </w:sdtContent>
      </w:sdt>
      <w:r w:rsidR="00CC3557" w:rsidRPr="00773CD1">
        <w:rPr>
          <w:rFonts w:ascii="Times New Roman" w:hAnsi="Times New Roman" w:cs="Times New Roman"/>
          <w:sz w:val="24"/>
          <w:szCs w:val="24"/>
        </w:rPr>
        <w:t>.</w:t>
      </w:r>
      <w:r w:rsidR="00A44604" w:rsidRPr="00773CD1">
        <w:rPr>
          <w:rFonts w:ascii="Times New Roman" w:hAnsi="Times New Roman" w:cs="Times New Roman"/>
          <w:sz w:val="24"/>
          <w:szCs w:val="24"/>
        </w:rPr>
        <w:t xml:space="preserve"> Another example of a learning and development strategy that </w:t>
      </w:r>
      <w:r w:rsidR="00AA43E9" w:rsidRPr="00773CD1">
        <w:rPr>
          <w:rFonts w:ascii="Times New Roman" w:hAnsi="Times New Roman" w:cs="Times New Roman"/>
          <w:sz w:val="24"/>
          <w:szCs w:val="24"/>
        </w:rPr>
        <w:t xml:space="preserve">was developed by Virgin, was the </w:t>
      </w:r>
      <w:r w:rsidR="007D7C8B" w:rsidRPr="00773CD1">
        <w:rPr>
          <w:rFonts w:ascii="Times New Roman" w:hAnsi="Times New Roman" w:cs="Times New Roman"/>
          <w:i/>
          <w:iCs/>
          <w:sz w:val="24"/>
          <w:szCs w:val="24"/>
        </w:rPr>
        <w:t>“</w:t>
      </w:r>
      <w:r w:rsidR="00D137FC" w:rsidRPr="00773CD1">
        <w:rPr>
          <w:rFonts w:ascii="Times New Roman" w:hAnsi="Times New Roman" w:cs="Times New Roman"/>
          <w:i/>
          <w:iCs/>
          <w:sz w:val="24"/>
          <w:szCs w:val="24"/>
        </w:rPr>
        <w:t>innovative behavioural change programme</w:t>
      </w:r>
      <w:r w:rsidR="00D137FC" w:rsidRPr="00773CD1">
        <w:rPr>
          <w:rFonts w:ascii="Times New Roman" w:hAnsi="Times New Roman" w:cs="Times New Roman"/>
          <w:sz w:val="24"/>
          <w:szCs w:val="24"/>
        </w:rPr>
        <w:t xml:space="preserve">” which was designed to assist its pilots </w:t>
      </w:r>
      <w:r w:rsidR="005B5F29" w:rsidRPr="00773CD1">
        <w:rPr>
          <w:rFonts w:ascii="Times New Roman" w:hAnsi="Times New Roman" w:cs="Times New Roman"/>
          <w:sz w:val="24"/>
          <w:szCs w:val="24"/>
        </w:rPr>
        <w:t xml:space="preserve">to be more environmentally friendly whilst flying, </w:t>
      </w:r>
      <w:r w:rsidR="00CD7F9C" w:rsidRPr="00773CD1">
        <w:rPr>
          <w:rFonts w:ascii="Times New Roman" w:hAnsi="Times New Roman" w:cs="Times New Roman"/>
          <w:sz w:val="24"/>
          <w:szCs w:val="24"/>
        </w:rPr>
        <w:t xml:space="preserve">this programme was developed to provide a new approach to </w:t>
      </w:r>
      <w:r w:rsidR="00FF1DA7" w:rsidRPr="00773CD1">
        <w:rPr>
          <w:rFonts w:ascii="Times New Roman" w:hAnsi="Times New Roman" w:cs="Times New Roman"/>
          <w:sz w:val="24"/>
          <w:szCs w:val="24"/>
        </w:rPr>
        <w:t xml:space="preserve">provide information on delivering fuel and carbon efficiency to </w:t>
      </w:r>
      <w:r w:rsidR="00800A7F" w:rsidRPr="00773CD1">
        <w:rPr>
          <w:rFonts w:ascii="Times New Roman" w:hAnsi="Times New Roman" w:cs="Times New Roman"/>
          <w:sz w:val="24"/>
          <w:szCs w:val="24"/>
        </w:rPr>
        <w:t xml:space="preserve">pilots which can be used to assist with reducing emissions on its flight paths </w:t>
      </w:r>
      <w:sdt>
        <w:sdtPr>
          <w:rPr>
            <w:rFonts w:ascii="Times New Roman" w:hAnsi="Times New Roman" w:cs="Times New Roman"/>
            <w:sz w:val="24"/>
            <w:szCs w:val="24"/>
          </w:rPr>
          <w:id w:val="1371881005"/>
          <w:citation/>
        </w:sdtPr>
        <w:sdtEndPr/>
        <w:sdtContent>
          <w:r w:rsidR="00800A7F" w:rsidRPr="00773CD1">
            <w:rPr>
              <w:rFonts w:ascii="Times New Roman" w:hAnsi="Times New Roman" w:cs="Times New Roman"/>
              <w:sz w:val="24"/>
              <w:szCs w:val="24"/>
            </w:rPr>
            <w:fldChar w:fldCharType="begin"/>
          </w:r>
          <w:r w:rsidR="00F81BD9" w:rsidRPr="00773CD1">
            <w:rPr>
              <w:rFonts w:ascii="Times New Roman" w:hAnsi="Times New Roman" w:cs="Times New Roman"/>
              <w:sz w:val="24"/>
              <w:szCs w:val="24"/>
            </w:rPr>
            <w:instrText xml:space="preserve">CITATION Nic18 \p 6-7 \l 2057 </w:instrText>
          </w:r>
          <w:r w:rsidR="00800A7F"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(Nicholls, 2018, pp. 6-7)</w:t>
          </w:r>
          <w:r w:rsidR="00800A7F" w:rsidRPr="00773CD1">
            <w:rPr>
              <w:rFonts w:ascii="Times New Roman" w:hAnsi="Times New Roman" w:cs="Times New Roman"/>
              <w:sz w:val="24"/>
              <w:szCs w:val="24"/>
            </w:rPr>
            <w:fldChar w:fldCharType="end"/>
          </w:r>
        </w:sdtContent>
      </w:sdt>
      <w:r w:rsidR="00800A7F" w:rsidRPr="00773CD1">
        <w:rPr>
          <w:rFonts w:ascii="Times New Roman" w:hAnsi="Times New Roman" w:cs="Times New Roman"/>
          <w:sz w:val="24"/>
          <w:szCs w:val="24"/>
        </w:rPr>
        <w:t xml:space="preserve">. </w:t>
      </w:r>
    </w:p>
    <w:p w14:paraId="76AD7ECC" w14:textId="77777777" w:rsidR="00444CDF" w:rsidRPr="00773CD1" w:rsidRDefault="00EC70B8" w:rsidP="00F033E0">
      <w:pPr>
        <w:pStyle w:val="Heading1"/>
        <w:spacing w:line="480" w:lineRule="auto"/>
        <w:jc w:val="both"/>
        <w:rPr>
          <w:rFonts w:ascii="Times New Roman" w:hAnsi="Times New Roman" w:cs="Times New Roman"/>
          <w:sz w:val="24"/>
          <w:szCs w:val="24"/>
        </w:rPr>
      </w:pPr>
      <w:bookmarkStart w:id="16" w:name="_Toc39769673"/>
      <w:r w:rsidRPr="00773CD1">
        <w:rPr>
          <w:rFonts w:ascii="Times New Roman" w:hAnsi="Times New Roman" w:cs="Times New Roman"/>
          <w:sz w:val="24"/>
          <w:szCs w:val="24"/>
        </w:rPr>
        <w:lastRenderedPageBreak/>
        <w:t xml:space="preserve">4.3 The </w:t>
      </w:r>
      <w:r w:rsidR="00ED4542">
        <w:rPr>
          <w:rFonts w:ascii="Times New Roman" w:hAnsi="Times New Roman" w:cs="Times New Roman"/>
          <w:sz w:val="24"/>
          <w:szCs w:val="24"/>
        </w:rPr>
        <w:t>I</w:t>
      </w:r>
      <w:r w:rsidRPr="00773CD1">
        <w:rPr>
          <w:rFonts w:ascii="Times New Roman" w:hAnsi="Times New Roman" w:cs="Times New Roman"/>
          <w:sz w:val="24"/>
          <w:szCs w:val="24"/>
        </w:rPr>
        <w:t xml:space="preserve">mpact of </w:t>
      </w:r>
      <w:r w:rsidR="00ED4542">
        <w:rPr>
          <w:rFonts w:ascii="Times New Roman" w:hAnsi="Times New Roman" w:cs="Times New Roman"/>
          <w:sz w:val="24"/>
          <w:szCs w:val="24"/>
        </w:rPr>
        <w:t>T</w:t>
      </w:r>
      <w:r w:rsidRPr="00773CD1">
        <w:rPr>
          <w:rFonts w:ascii="Times New Roman" w:hAnsi="Times New Roman" w:cs="Times New Roman"/>
          <w:sz w:val="24"/>
          <w:szCs w:val="24"/>
        </w:rPr>
        <w:t xml:space="preserve">he </w:t>
      </w:r>
      <w:r w:rsidR="00ED4542">
        <w:rPr>
          <w:rFonts w:ascii="Times New Roman" w:hAnsi="Times New Roman" w:cs="Times New Roman"/>
          <w:sz w:val="24"/>
          <w:szCs w:val="24"/>
        </w:rPr>
        <w:t>C</w:t>
      </w:r>
      <w:r w:rsidRPr="00773CD1">
        <w:rPr>
          <w:rFonts w:ascii="Times New Roman" w:hAnsi="Times New Roman" w:cs="Times New Roman"/>
          <w:sz w:val="24"/>
          <w:szCs w:val="24"/>
        </w:rPr>
        <w:t xml:space="preserve">urrent </w:t>
      </w:r>
      <w:r w:rsidR="00ED4542">
        <w:rPr>
          <w:rFonts w:ascii="Times New Roman" w:hAnsi="Times New Roman" w:cs="Times New Roman"/>
          <w:sz w:val="24"/>
          <w:szCs w:val="24"/>
        </w:rPr>
        <w:t>A</w:t>
      </w:r>
      <w:r w:rsidRPr="00773CD1">
        <w:rPr>
          <w:rFonts w:ascii="Times New Roman" w:hAnsi="Times New Roman" w:cs="Times New Roman"/>
          <w:sz w:val="24"/>
          <w:szCs w:val="24"/>
        </w:rPr>
        <w:t>pproach</w:t>
      </w:r>
      <w:bookmarkEnd w:id="16"/>
    </w:p>
    <w:p w14:paraId="78E65EC1" w14:textId="7004ED22"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first example of Virgin’s current approach of developing a</w:t>
      </w:r>
      <w:r w:rsidR="00E46386" w:rsidRPr="00773CD1">
        <w:rPr>
          <w:rFonts w:ascii="Times New Roman" w:hAnsi="Times New Roman" w:cs="Times New Roman"/>
          <w:sz w:val="24"/>
          <w:szCs w:val="24"/>
        </w:rPr>
        <w:t xml:space="preserve"> modernised</w:t>
      </w:r>
      <w:r w:rsidRPr="00773CD1">
        <w:rPr>
          <w:rFonts w:ascii="Times New Roman" w:hAnsi="Times New Roman" w:cs="Times New Roman"/>
          <w:sz w:val="24"/>
          <w:szCs w:val="24"/>
        </w:rPr>
        <w:t xml:space="preserve"> training centre for encouraging the learning and development of both current training procedures and possible procedures in the future</w:t>
      </w:r>
      <w:r w:rsidR="00E46386" w:rsidRPr="00773CD1">
        <w:rPr>
          <w:rFonts w:ascii="Times New Roman" w:hAnsi="Times New Roman" w:cs="Times New Roman"/>
          <w:sz w:val="24"/>
          <w:szCs w:val="24"/>
        </w:rPr>
        <w:t xml:space="preserve">, </w:t>
      </w:r>
      <w:r w:rsidR="000249DB" w:rsidRPr="00773CD1">
        <w:rPr>
          <w:rFonts w:ascii="Times New Roman" w:hAnsi="Times New Roman" w:cs="Times New Roman"/>
          <w:sz w:val="24"/>
          <w:szCs w:val="24"/>
        </w:rPr>
        <w:t xml:space="preserve">has been </w:t>
      </w:r>
      <w:r w:rsidR="00727E38" w:rsidRPr="00773CD1">
        <w:rPr>
          <w:rFonts w:ascii="Times New Roman" w:hAnsi="Times New Roman" w:cs="Times New Roman"/>
          <w:sz w:val="24"/>
          <w:szCs w:val="24"/>
        </w:rPr>
        <w:t xml:space="preserve">fitted with a state of the art cabin evacuation system </w:t>
      </w:r>
      <w:r w:rsidR="00A6753A" w:rsidRPr="00773CD1">
        <w:rPr>
          <w:rFonts w:ascii="Times New Roman" w:hAnsi="Times New Roman" w:cs="Times New Roman"/>
          <w:sz w:val="24"/>
          <w:szCs w:val="24"/>
        </w:rPr>
        <w:t xml:space="preserve">along with </w:t>
      </w:r>
      <w:r w:rsidR="00C97F66" w:rsidRPr="00773CD1">
        <w:rPr>
          <w:rFonts w:ascii="Times New Roman" w:hAnsi="Times New Roman" w:cs="Times New Roman"/>
          <w:sz w:val="24"/>
          <w:szCs w:val="24"/>
        </w:rPr>
        <w:t xml:space="preserve">various kit items that are used to assist with employee </w:t>
      </w:r>
      <w:r w:rsidR="004E39E7" w:rsidRPr="00773CD1">
        <w:rPr>
          <w:rFonts w:ascii="Times New Roman" w:hAnsi="Times New Roman" w:cs="Times New Roman"/>
          <w:sz w:val="24"/>
          <w:szCs w:val="24"/>
        </w:rPr>
        <w:t xml:space="preserve">training and </w:t>
      </w:r>
      <w:r w:rsidR="00C97F66" w:rsidRPr="00773CD1">
        <w:rPr>
          <w:rFonts w:ascii="Times New Roman" w:hAnsi="Times New Roman" w:cs="Times New Roman"/>
          <w:sz w:val="24"/>
          <w:szCs w:val="24"/>
        </w:rPr>
        <w:t xml:space="preserve">development, </w:t>
      </w:r>
      <w:r w:rsidR="00A736D0" w:rsidRPr="00773CD1">
        <w:rPr>
          <w:rFonts w:ascii="Times New Roman" w:hAnsi="Times New Roman" w:cs="Times New Roman"/>
          <w:sz w:val="24"/>
          <w:szCs w:val="24"/>
        </w:rPr>
        <w:t xml:space="preserve">this approach </w:t>
      </w:r>
      <w:r w:rsidR="008A3DD9" w:rsidRPr="00773CD1">
        <w:rPr>
          <w:rFonts w:ascii="Times New Roman" w:hAnsi="Times New Roman" w:cs="Times New Roman"/>
          <w:sz w:val="24"/>
          <w:szCs w:val="24"/>
        </w:rPr>
        <w:t>has encourage</w:t>
      </w:r>
      <w:r w:rsidR="003A1EF9" w:rsidRPr="00773CD1">
        <w:rPr>
          <w:rFonts w:ascii="Times New Roman" w:hAnsi="Times New Roman" w:cs="Times New Roman"/>
          <w:sz w:val="24"/>
          <w:szCs w:val="24"/>
        </w:rPr>
        <w:t>d</w:t>
      </w:r>
      <w:r w:rsidR="008A3DD9" w:rsidRPr="00773CD1">
        <w:rPr>
          <w:rFonts w:ascii="Times New Roman" w:hAnsi="Times New Roman" w:cs="Times New Roman"/>
          <w:sz w:val="24"/>
          <w:szCs w:val="24"/>
        </w:rPr>
        <w:t xml:space="preserve"> Virgin Atlantic’s employees to </w:t>
      </w:r>
      <w:r w:rsidR="003A1EF9" w:rsidRPr="00773CD1">
        <w:rPr>
          <w:rFonts w:ascii="Times New Roman" w:hAnsi="Times New Roman" w:cs="Times New Roman"/>
          <w:sz w:val="24"/>
          <w:szCs w:val="24"/>
        </w:rPr>
        <w:t>progress and improve their roles in a</w:t>
      </w:r>
      <w:r w:rsidR="00436C9D" w:rsidRPr="00773CD1">
        <w:rPr>
          <w:rFonts w:ascii="Times New Roman" w:hAnsi="Times New Roman" w:cs="Times New Roman"/>
          <w:sz w:val="24"/>
          <w:szCs w:val="24"/>
        </w:rPr>
        <w:t xml:space="preserve">n equip manner and it also </w:t>
      </w:r>
      <w:r w:rsidR="006F6578" w:rsidRPr="00773CD1">
        <w:rPr>
          <w:rFonts w:ascii="Times New Roman" w:hAnsi="Times New Roman" w:cs="Times New Roman"/>
          <w:sz w:val="24"/>
          <w:szCs w:val="24"/>
        </w:rPr>
        <w:t xml:space="preserve">challenges employees to work within a team to determine the appropriate course of action to follow in the event of </w:t>
      </w:r>
      <w:r w:rsidR="00FB7ADB" w:rsidRPr="00773CD1">
        <w:rPr>
          <w:rFonts w:ascii="Times New Roman" w:hAnsi="Times New Roman" w:cs="Times New Roman"/>
          <w:sz w:val="24"/>
          <w:szCs w:val="24"/>
        </w:rPr>
        <w:t>an emergency</w:t>
      </w:r>
      <w:r w:rsidR="00702AF9" w:rsidRPr="00773CD1">
        <w:rPr>
          <w:rFonts w:ascii="Times New Roman" w:hAnsi="Times New Roman" w:cs="Times New Roman"/>
          <w:sz w:val="24"/>
          <w:szCs w:val="24"/>
        </w:rPr>
        <w:t xml:space="preserve"> </w:t>
      </w:r>
      <w:sdt>
        <w:sdtPr>
          <w:rPr>
            <w:rFonts w:ascii="Times New Roman" w:hAnsi="Times New Roman" w:cs="Times New Roman"/>
            <w:sz w:val="24"/>
            <w:szCs w:val="24"/>
          </w:rPr>
          <w:id w:val="-1661769951"/>
          <w:citation/>
        </w:sdtPr>
        <w:sdtEndPr/>
        <w:sdtContent>
          <w:r w:rsidR="00C53BD5" w:rsidRPr="00773CD1">
            <w:rPr>
              <w:rFonts w:ascii="Times New Roman" w:hAnsi="Times New Roman" w:cs="Times New Roman"/>
              <w:sz w:val="24"/>
              <w:szCs w:val="24"/>
            </w:rPr>
            <w:fldChar w:fldCharType="begin"/>
          </w:r>
          <w:r w:rsidR="00C53BD5" w:rsidRPr="00773CD1">
            <w:rPr>
              <w:rFonts w:ascii="Times New Roman" w:hAnsi="Times New Roman" w:cs="Times New Roman"/>
              <w:sz w:val="24"/>
              <w:szCs w:val="24"/>
            </w:rPr>
            <w:instrText xml:space="preserve"> CITATION Vir19 \l 2057 </w:instrText>
          </w:r>
          <w:r w:rsidR="00C53BD5"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LTDa, 2019)</w:t>
          </w:r>
          <w:r w:rsidR="00C53BD5" w:rsidRPr="00773CD1">
            <w:rPr>
              <w:rFonts w:ascii="Times New Roman" w:hAnsi="Times New Roman" w:cs="Times New Roman"/>
              <w:sz w:val="24"/>
              <w:szCs w:val="24"/>
            </w:rPr>
            <w:fldChar w:fldCharType="end"/>
          </w:r>
        </w:sdtContent>
      </w:sdt>
      <w:r w:rsidR="00FB7ADB" w:rsidRPr="00773CD1">
        <w:rPr>
          <w:rFonts w:ascii="Times New Roman" w:hAnsi="Times New Roman" w:cs="Times New Roman"/>
          <w:sz w:val="24"/>
          <w:szCs w:val="24"/>
        </w:rPr>
        <w:t xml:space="preserve">. </w:t>
      </w:r>
      <w:r w:rsidR="007A47E3" w:rsidRPr="00773CD1">
        <w:rPr>
          <w:rFonts w:ascii="Times New Roman" w:hAnsi="Times New Roman" w:cs="Times New Roman"/>
          <w:sz w:val="24"/>
          <w:szCs w:val="24"/>
        </w:rPr>
        <w:t xml:space="preserve"> </w:t>
      </w:r>
    </w:p>
    <w:p w14:paraId="38CDFBB0" w14:textId="3C36BA45"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second example of Virgin’s current </w:t>
      </w:r>
      <w:r w:rsidRPr="00773CD1">
        <w:rPr>
          <w:rFonts w:ascii="Times New Roman" w:hAnsi="Times New Roman" w:cs="Times New Roman"/>
          <w:sz w:val="24"/>
          <w:szCs w:val="24"/>
        </w:rPr>
        <w:t>approach</w:t>
      </w:r>
      <w:r w:rsidR="00ED0468" w:rsidRPr="00773CD1">
        <w:rPr>
          <w:rFonts w:ascii="Times New Roman" w:hAnsi="Times New Roman" w:cs="Times New Roman"/>
          <w:sz w:val="24"/>
          <w:szCs w:val="24"/>
        </w:rPr>
        <w:t xml:space="preserve"> is the innovative behavioural change programme </w:t>
      </w:r>
      <w:r w:rsidR="006F173D" w:rsidRPr="00773CD1">
        <w:rPr>
          <w:rFonts w:ascii="Times New Roman" w:hAnsi="Times New Roman" w:cs="Times New Roman"/>
          <w:sz w:val="24"/>
          <w:szCs w:val="24"/>
        </w:rPr>
        <w:t xml:space="preserve">, where Virgin’s pilots were categorised into four groups with four separate </w:t>
      </w:r>
      <w:r w:rsidR="00854C52" w:rsidRPr="00773CD1">
        <w:rPr>
          <w:rFonts w:ascii="Times New Roman" w:hAnsi="Times New Roman" w:cs="Times New Roman"/>
          <w:sz w:val="24"/>
          <w:szCs w:val="24"/>
        </w:rPr>
        <w:t>approaches to the task</w:t>
      </w:r>
      <w:r w:rsidR="00827646" w:rsidRPr="00773CD1">
        <w:rPr>
          <w:rFonts w:ascii="Times New Roman" w:hAnsi="Times New Roman" w:cs="Times New Roman"/>
          <w:sz w:val="24"/>
          <w:szCs w:val="24"/>
        </w:rPr>
        <w:t xml:space="preserve">, group one had to undertake a </w:t>
      </w:r>
      <w:r w:rsidR="00827646" w:rsidRPr="00773CD1">
        <w:rPr>
          <w:rFonts w:ascii="Times New Roman" w:hAnsi="Times New Roman" w:cs="Times New Roman"/>
          <w:i/>
          <w:iCs/>
          <w:sz w:val="24"/>
          <w:szCs w:val="24"/>
        </w:rPr>
        <w:t>“business as usual approach”,</w:t>
      </w:r>
      <w:r w:rsidR="00827646" w:rsidRPr="00773CD1">
        <w:rPr>
          <w:rFonts w:ascii="Times New Roman" w:hAnsi="Times New Roman" w:cs="Times New Roman"/>
          <w:sz w:val="24"/>
          <w:szCs w:val="24"/>
        </w:rPr>
        <w:t xml:space="preserve"> whilst the rem</w:t>
      </w:r>
      <w:r w:rsidR="007D258A" w:rsidRPr="00773CD1">
        <w:rPr>
          <w:rFonts w:ascii="Times New Roman" w:hAnsi="Times New Roman" w:cs="Times New Roman"/>
          <w:sz w:val="24"/>
          <w:szCs w:val="24"/>
        </w:rPr>
        <w:t xml:space="preserve">aining groups had received </w:t>
      </w:r>
      <w:r w:rsidR="000A332B" w:rsidRPr="00773CD1">
        <w:rPr>
          <w:rFonts w:ascii="Times New Roman" w:hAnsi="Times New Roman" w:cs="Times New Roman"/>
          <w:sz w:val="24"/>
          <w:szCs w:val="24"/>
        </w:rPr>
        <w:t>information</w:t>
      </w:r>
      <w:r w:rsidR="009C1150" w:rsidRPr="00773CD1">
        <w:rPr>
          <w:rFonts w:ascii="Times New Roman" w:hAnsi="Times New Roman" w:cs="Times New Roman"/>
          <w:sz w:val="24"/>
          <w:szCs w:val="24"/>
        </w:rPr>
        <w:t xml:space="preserve"> every month</w:t>
      </w:r>
      <w:r w:rsidR="000A332B" w:rsidRPr="00773CD1">
        <w:rPr>
          <w:rFonts w:ascii="Times New Roman" w:hAnsi="Times New Roman" w:cs="Times New Roman"/>
          <w:sz w:val="24"/>
          <w:szCs w:val="24"/>
        </w:rPr>
        <w:t xml:space="preserve"> on three sets of behaviours </w:t>
      </w:r>
      <w:r w:rsidR="009C1150" w:rsidRPr="00773CD1">
        <w:rPr>
          <w:rFonts w:ascii="Times New Roman" w:hAnsi="Times New Roman" w:cs="Times New Roman"/>
          <w:sz w:val="24"/>
          <w:szCs w:val="24"/>
        </w:rPr>
        <w:t xml:space="preserve">which include </w:t>
      </w:r>
      <w:r w:rsidR="00C505BF" w:rsidRPr="00773CD1">
        <w:rPr>
          <w:rFonts w:ascii="Times New Roman" w:hAnsi="Times New Roman" w:cs="Times New Roman"/>
          <w:sz w:val="24"/>
          <w:szCs w:val="24"/>
        </w:rPr>
        <w:t xml:space="preserve">take-off, in the air and upon arrival </w:t>
      </w:r>
      <w:r w:rsidR="00CA101F" w:rsidRPr="00773CD1">
        <w:rPr>
          <w:rFonts w:ascii="Times New Roman" w:hAnsi="Times New Roman" w:cs="Times New Roman"/>
          <w:sz w:val="24"/>
          <w:szCs w:val="24"/>
        </w:rPr>
        <w:t xml:space="preserve">along with information and personal </w:t>
      </w:r>
      <w:r w:rsidR="0014499D" w:rsidRPr="00773CD1">
        <w:rPr>
          <w:rFonts w:ascii="Times New Roman" w:hAnsi="Times New Roman" w:cs="Times New Roman"/>
          <w:sz w:val="24"/>
          <w:szCs w:val="24"/>
        </w:rPr>
        <w:t xml:space="preserve">feedback on the group's </w:t>
      </w:r>
      <w:r w:rsidR="006C35E5" w:rsidRPr="00773CD1">
        <w:rPr>
          <w:rFonts w:ascii="Times New Roman" w:hAnsi="Times New Roman" w:cs="Times New Roman"/>
          <w:sz w:val="24"/>
          <w:szCs w:val="24"/>
        </w:rPr>
        <w:t xml:space="preserve">practices on fuel efficiency. This strategy </w:t>
      </w:r>
      <w:r w:rsidR="00636DB2" w:rsidRPr="00773CD1">
        <w:rPr>
          <w:rFonts w:ascii="Times New Roman" w:hAnsi="Times New Roman" w:cs="Times New Roman"/>
          <w:sz w:val="24"/>
          <w:szCs w:val="24"/>
        </w:rPr>
        <w:t xml:space="preserve">had reported an increase in job satisfaction </w:t>
      </w:r>
      <w:r w:rsidR="00264EFE" w:rsidRPr="00773CD1">
        <w:rPr>
          <w:rFonts w:ascii="Times New Roman" w:hAnsi="Times New Roman" w:cs="Times New Roman"/>
          <w:sz w:val="24"/>
          <w:szCs w:val="24"/>
        </w:rPr>
        <w:t xml:space="preserve">with 81% of participants </w:t>
      </w:r>
      <w:r w:rsidR="00221E5F" w:rsidRPr="00773CD1">
        <w:rPr>
          <w:rFonts w:ascii="Times New Roman" w:hAnsi="Times New Roman" w:cs="Times New Roman"/>
          <w:sz w:val="24"/>
          <w:szCs w:val="24"/>
        </w:rPr>
        <w:t>have expressed that they would</w:t>
      </w:r>
      <w:r w:rsidR="009F7D9E" w:rsidRPr="00773CD1">
        <w:rPr>
          <w:rFonts w:ascii="Times New Roman" w:hAnsi="Times New Roman" w:cs="Times New Roman"/>
          <w:sz w:val="24"/>
          <w:szCs w:val="24"/>
        </w:rPr>
        <w:t xml:space="preserve"> be interested to receive more information on carbon and fuel efficiency in the future, and </w:t>
      </w:r>
      <w:r w:rsidR="00FF51CA" w:rsidRPr="00773CD1">
        <w:rPr>
          <w:rFonts w:ascii="Times New Roman" w:hAnsi="Times New Roman" w:cs="Times New Roman"/>
          <w:sz w:val="24"/>
          <w:szCs w:val="24"/>
        </w:rPr>
        <w:t xml:space="preserve">this strategy has improved the overall </w:t>
      </w:r>
      <w:r w:rsidR="00AC30C6" w:rsidRPr="00773CD1">
        <w:rPr>
          <w:rFonts w:ascii="Times New Roman" w:hAnsi="Times New Roman" w:cs="Times New Roman"/>
          <w:sz w:val="24"/>
          <w:szCs w:val="24"/>
        </w:rPr>
        <w:t xml:space="preserve">willingness and engagement of its employees to be involved </w:t>
      </w:r>
      <w:r w:rsidR="00CA4395" w:rsidRPr="00773CD1">
        <w:rPr>
          <w:rFonts w:ascii="Times New Roman" w:hAnsi="Times New Roman" w:cs="Times New Roman"/>
          <w:sz w:val="24"/>
          <w:szCs w:val="24"/>
        </w:rPr>
        <w:t>in the reduction of fuel and carbon eff</w:t>
      </w:r>
      <w:r w:rsidR="00B86D54" w:rsidRPr="00773CD1">
        <w:rPr>
          <w:rFonts w:ascii="Times New Roman" w:hAnsi="Times New Roman" w:cs="Times New Roman"/>
          <w:sz w:val="24"/>
          <w:szCs w:val="24"/>
        </w:rPr>
        <w:t>iciency</w:t>
      </w:r>
      <w:r w:rsidR="002C185D" w:rsidRPr="00773CD1">
        <w:rPr>
          <w:rFonts w:ascii="Times New Roman" w:hAnsi="Times New Roman" w:cs="Times New Roman"/>
          <w:sz w:val="24"/>
          <w:szCs w:val="24"/>
        </w:rPr>
        <w:t xml:space="preserve">. This strategy has been proven successful and effective for Virgin Atlantic, as this approach had won the category of  </w:t>
      </w:r>
      <w:r w:rsidR="002C185D" w:rsidRPr="00773CD1">
        <w:rPr>
          <w:rFonts w:ascii="Times New Roman" w:hAnsi="Times New Roman" w:cs="Times New Roman"/>
          <w:i/>
          <w:iCs/>
          <w:sz w:val="24"/>
          <w:szCs w:val="24"/>
        </w:rPr>
        <w:t xml:space="preserve">“Employee Engagement and Behaviour Change” </w:t>
      </w:r>
      <w:r w:rsidR="002C185D" w:rsidRPr="00773CD1">
        <w:rPr>
          <w:rFonts w:ascii="Times New Roman" w:hAnsi="Times New Roman" w:cs="Times New Roman"/>
          <w:sz w:val="24"/>
          <w:szCs w:val="24"/>
        </w:rPr>
        <w:t>at the 2018 Edie Sustainability Leaders Awards</w:t>
      </w:r>
      <w:r w:rsidR="00B86D54" w:rsidRPr="00773CD1">
        <w:rPr>
          <w:rFonts w:ascii="Times New Roman" w:hAnsi="Times New Roman" w:cs="Times New Roman"/>
          <w:sz w:val="24"/>
          <w:szCs w:val="24"/>
        </w:rPr>
        <w:t xml:space="preserve"> </w:t>
      </w:r>
      <w:sdt>
        <w:sdtPr>
          <w:rPr>
            <w:rFonts w:ascii="Times New Roman" w:hAnsi="Times New Roman" w:cs="Times New Roman"/>
            <w:sz w:val="24"/>
            <w:szCs w:val="24"/>
          </w:rPr>
          <w:id w:val="1622332842"/>
          <w:citation/>
        </w:sdtPr>
        <w:sdtEndPr/>
        <w:sdtContent>
          <w:r w:rsidR="00B86D54" w:rsidRPr="00773CD1">
            <w:rPr>
              <w:rFonts w:ascii="Times New Roman" w:hAnsi="Times New Roman" w:cs="Times New Roman"/>
              <w:sz w:val="24"/>
              <w:szCs w:val="24"/>
            </w:rPr>
            <w:fldChar w:fldCharType="begin"/>
          </w:r>
          <w:r w:rsidR="00B86D54" w:rsidRPr="00773CD1">
            <w:rPr>
              <w:rFonts w:ascii="Times New Roman" w:hAnsi="Times New Roman" w:cs="Times New Roman"/>
              <w:sz w:val="24"/>
              <w:szCs w:val="24"/>
            </w:rPr>
            <w:instrText xml:space="preserve"> CITATION Nic18 \l 2057 </w:instrText>
          </w:r>
          <w:r w:rsidR="00B86D54"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(Nicholls, 2018)</w:t>
          </w:r>
          <w:r w:rsidR="00B86D54" w:rsidRPr="00773CD1">
            <w:rPr>
              <w:rFonts w:ascii="Times New Roman" w:hAnsi="Times New Roman" w:cs="Times New Roman"/>
              <w:sz w:val="24"/>
              <w:szCs w:val="24"/>
            </w:rPr>
            <w:fldChar w:fldCharType="end"/>
          </w:r>
        </w:sdtContent>
      </w:sdt>
      <w:r w:rsidR="00B86D54" w:rsidRPr="00773CD1">
        <w:rPr>
          <w:rFonts w:ascii="Times New Roman" w:hAnsi="Times New Roman" w:cs="Times New Roman"/>
          <w:sz w:val="24"/>
          <w:szCs w:val="24"/>
        </w:rPr>
        <w:t xml:space="preserve">. </w:t>
      </w:r>
    </w:p>
    <w:p w14:paraId="513D663A" w14:textId="77777777" w:rsidR="00444CDF" w:rsidRPr="00773CD1" w:rsidRDefault="00EC70B8" w:rsidP="00F033E0">
      <w:pPr>
        <w:pStyle w:val="Heading1"/>
        <w:spacing w:line="480" w:lineRule="auto"/>
        <w:jc w:val="both"/>
        <w:rPr>
          <w:rFonts w:ascii="Times New Roman" w:hAnsi="Times New Roman" w:cs="Times New Roman"/>
          <w:sz w:val="24"/>
          <w:szCs w:val="24"/>
        </w:rPr>
      </w:pPr>
      <w:bookmarkStart w:id="17" w:name="_Toc39769674"/>
      <w:r w:rsidRPr="00773CD1">
        <w:rPr>
          <w:rFonts w:ascii="Times New Roman" w:hAnsi="Times New Roman" w:cs="Times New Roman"/>
          <w:sz w:val="24"/>
          <w:szCs w:val="24"/>
        </w:rPr>
        <w:t xml:space="preserve">4.4 </w:t>
      </w:r>
      <w:r w:rsidR="004D303F" w:rsidRPr="00773CD1">
        <w:rPr>
          <w:rFonts w:ascii="Times New Roman" w:hAnsi="Times New Roman" w:cs="Times New Roman"/>
          <w:sz w:val="24"/>
          <w:szCs w:val="24"/>
        </w:rPr>
        <w:t>Competitors Approach and Strategies</w:t>
      </w:r>
      <w:bookmarkEnd w:id="17"/>
    </w:p>
    <w:p w14:paraId="3B87B05D" w14:textId="476346D1"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Virgin's competitor TUI, has launched a variety of development programmes to allow its employees</w:t>
      </w:r>
      <w:r w:rsidR="00A07509" w:rsidRPr="00773CD1">
        <w:rPr>
          <w:rFonts w:ascii="Times New Roman" w:hAnsi="Times New Roman" w:cs="Times New Roman"/>
          <w:sz w:val="24"/>
          <w:szCs w:val="24"/>
        </w:rPr>
        <w:t xml:space="preserve"> to develop broader knowledge through new opportunities and the option to improve and develop their profiles within the organisation </w:t>
      </w:r>
      <w:sdt>
        <w:sdtPr>
          <w:rPr>
            <w:rFonts w:ascii="Times New Roman" w:hAnsi="Times New Roman" w:cs="Times New Roman"/>
            <w:sz w:val="24"/>
            <w:szCs w:val="24"/>
          </w:rPr>
          <w:id w:val="-389581214"/>
          <w:citation/>
        </w:sdtPr>
        <w:sdtEndPr/>
        <w:sdtContent>
          <w:r w:rsidR="00A07509" w:rsidRPr="00773CD1">
            <w:rPr>
              <w:rFonts w:ascii="Times New Roman" w:hAnsi="Times New Roman" w:cs="Times New Roman"/>
              <w:sz w:val="24"/>
              <w:szCs w:val="24"/>
            </w:rPr>
            <w:fldChar w:fldCharType="begin"/>
          </w:r>
          <w:r w:rsidR="00A07509" w:rsidRPr="00773CD1">
            <w:rPr>
              <w:rFonts w:ascii="Times New Roman" w:hAnsi="Times New Roman" w:cs="Times New Roman"/>
              <w:sz w:val="24"/>
              <w:szCs w:val="24"/>
            </w:rPr>
            <w:instrText xml:space="preserve"> CITATION TUI201 \l 2057 </w:instrText>
          </w:r>
          <w:r w:rsidR="00A07509"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(TUI Ltd, 2020)</w:t>
          </w:r>
          <w:r w:rsidR="00A07509" w:rsidRPr="00773CD1">
            <w:rPr>
              <w:rFonts w:ascii="Times New Roman" w:hAnsi="Times New Roman" w:cs="Times New Roman"/>
              <w:sz w:val="24"/>
              <w:szCs w:val="24"/>
            </w:rPr>
            <w:fldChar w:fldCharType="end"/>
          </w:r>
        </w:sdtContent>
      </w:sdt>
      <w:r w:rsidR="00A07509" w:rsidRPr="00773CD1">
        <w:rPr>
          <w:rFonts w:ascii="Times New Roman" w:hAnsi="Times New Roman" w:cs="Times New Roman"/>
          <w:sz w:val="24"/>
          <w:szCs w:val="24"/>
        </w:rPr>
        <w:t>.</w:t>
      </w:r>
      <w:r w:rsidR="00D80E1A" w:rsidRPr="00773CD1">
        <w:rPr>
          <w:rFonts w:ascii="Times New Roman" w:hAnsi="Times New Roman" w:cs="Times New Roman"/>
          <w:sz w:val="24"/>
          <w:szCs w:val="24"/>
        </w:rPr>
        <w:t xml:space="preserve"> </w:t>
      </w:r>
      <w:r w:rsidR="006C6429" w:rsidRPr="00773CD1">
        <w:rPr>
          <w:rFonts w:ascii="Times New Roman" w:hAnsi="Times New Roman" w:cs="Times New Roman"/>
          <w:sz w:val="24"/>
          <w:szCs w:val="24"/>
        </w:rPr>
        <w:t xml:space="preserve">The Global 60 Initiative </w:t>
      </w:r>
      <w:r w:rsidR="006C6429" w:rsidRPr="00773CD1">
        <w:rPr>
          <w:rFonts w:ascii="Times New Roman" w:hAnsi="Times New Roman" w:cs="Times New Roman"/>
          <w:sz w:val="24"/>
          <w:szCs w:val="24"/>
        </w:rPr>
        <w:lastRenderedPageBreak/>
        <w:t xml:space="preserve">Programme </w:t>
      </w:r>
      <w:r w:rsidR="000946AE" w:rsidRPr="00773CD1">
        <w:rPr>
          <w:rFonts w:ascii="Times New Roman" w:hAnsi="Times New Roman" w:cs="Times New Roman"/>
          <w:sz w:val="24"/>
          <w:szCs w:val="24"/>
        </w:rPr>
        <w:t xml:space="preserve">is TUI’s strategy </w:t>
      </w:r>
      <w:r w:rsidR="00C64004" w:rsidRPr="00773CD1">
        <w:rPr>
          <w:rFonts w:ascii="Times New Roman" w:hAnsi="Times New Roman" w:cs="Times New Roman"/>
          <w:sz w:val="24"/>
          <w:szCs w:val="24"/>
        </w:rPr>
        <w:t>for providing learning and development opportunities for its employees.</w:t>
      </w:r>
      <w:r w:rsidR="004746E4" w:rsidRPr="00773CD1">
        <w:rPr>
          <w:rFonts w:ascii="Times New Roman" w:hAnsi="Times New Roman" w:cs="Times New Roman"/>
          <w:sz w:val="24"/>
          <w:szCs w:val="24"/>
        </w:rPr>
        <w:t xml:space="preserve"> This programme </w:t>
      </w:r>
      <w:r w:rsidR="00210788" w:rsidRPr="00773CD1">
        <w:rPr>
          <w:rFonts w:ascii="Times New Roman" w:hAnsi="Times New Roman" w:cs="Times New Roman"/>
          <w:sz w:val="24"/>
          <w:szCs w:val="24"/>
        </w:rPr>
        <w:t xml:space="preserve">offers 60 employees the opportunity to </w:t>
      </w:r>
      <w:r w:rsidR="00E97BB4" w:rsidRPr="00773CD1">
        <w:rPr>
          <w:rFonts w:ascii="Times New Roman" w:hAnsi="Times New Roman" w:cs="Times New Roman"/>
          <w:sz w:val="24"/>
          <w:szCs w:val="24"/>
        </w:rPr>
        <w:t>develop their career in another continent</w:t>
      </w:r>
      <w:r w:rsidR="009E276D" w:rsidRPr="00773CD1">
        <w:rPr>
          <w:rFonts w:ascii="Times New Roman" w:hAnsi="Times New Roman" w:cs="Times New Roman"/>
          <w:sz w:val="24"/>
          <w:szCs w:val="24"/>
        </w:rPr>
        <w:t xml:space="preserve">, after 12 months 64 employees had </w:t>
      </w:r>
      <w:r w:rsidR="001C5CD3" w:rsidRPr="00773CD1">
        <w:rPr>
          <w:rFonts w:ascii="Times New Roman" w:hAnsi="Times New Roman" w:cs="Times New Roman"/>
          <w:sz w:val="24"/>
          <w:szCs w:val="24"/>
        </w:rPr>
        <w:t xml:space="preserve">applied for the programme, and TUI had provided support in the case of assisting with </w:t>
      </w:r>
      <w:r w:rsidR="003C3C5A" w:rsidRPr="00773CD1">
        <w:rPr>
          <w:rFonts w:ascii="Times New Roman" w:hAnsi="Times New Roman" w:cs="Times New Roman"/>
          <w:sz w:val="24"/>
          <w:szCs w:val="24"/>
        </w:rPr>
        <w:t>accommodation or through arranging education for the participant's children</w:t>
      </w:r>
      <w:r w:rsidR="00D32F8B" w:rsidRPr="00773CD1">
        <w:rPr>
          <w:rFonts w:ascii="Times New Roman" w:hAnsi="Times New Roman" w:cs="Times New Roman"/>
          <w:sz w:val="24"/>
          <w:szCs w:val="24"/>
        </w:rPr>
        <w:t xml:space="preserve"> </w:t>
      </w:r>
      <w:sdt>
        <w:sdtPr>
          <w:rPr>
            <w:rFonts w:ascii="Times New Roman" w:hAnsi="Times New Roman" w:cs="Times New Roman"/>
            <w:sz w:val="24"/>
            <w:szCs w:val="24"/>
          </w:rPr>
          <w:id w:val="1711843083"/>
          <w:citation/>
        </w:sdtPr>
        <w:sdtEndPr/>
        <w:sdtContent>
          <w:r w:rsidR="00D32F8B" w:rsidRPr="00773CD1">
            <w:rPr>
              <w:rFonts w:ascii="Times New Roman" w:hAnsi="Times New Roman" w:cs="Times New Roman"/>
              <w:sz w:val="24"/>
              <w:szCs w:val="24"/>
            </w:rPr>
            <w:fldChar w:fldCharType="begin"/>
          </w:r>
          <w:r w:rsidR="00D32F8B" w:rsidRPr="00773CD1">
            <w:rPr>
              <w:rFonts w:ascii="Times New Roman" w:hAnsi="Times New Roman" w:cs="Times New Roman"/>
              <w:sz w:val="24"/>
              <w:szCs w:val="24"/>
            </w:rPr>
            <w:instrText xml:space="preserve"> CITATION TUI171 \l 2057 </w:instrText>
          </w:r>
          <w:r w:rsidR="00D32F8B"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(TUI Group, 2017)</w:t>
          </w:r>
          <w:r w:rsidR="00D32F8B" w:rsidRPr="00773CD1">
            <w:rPr>
              <w:rFonts w:ascii="Times New Roman" w:hAnsi="Times New Roman" w:cs="Times New Roman"/>
              <w:sz w:val="24"/>
              <w:szCs w:val="24"/>
            </w:rPr>
            <w:fldChar w:fldCharType="end"/>
          </w:r>
        </w:sdtContent>
      </w:sdt>
      <w:r w:rsidR="003C3C5A" w:rsidRPr="00773CD1">
        <w:rPr>
          <w:rFonts w:ascii="Times New Roman" w:hAnsi="Times New Roman" w:cs="Times New Roman"/>
          <w:sz w:val="24"/>
          <w:szCs w:val="24"/>
        </w:rPr>
        <w:t xml:space="preserve">. </w:t>
      </w:r>
      <w:r w:rsidR="00D32F8B" w:rsidRPr="00773CD1">
        <w:rPr>
          <w:rFonts w:ascii="Times New Roman" w:hAnsi="Times New Roman" w:cs="Times New Roman"/>
          <w:sz w:val="24"/>
          <w:szCs w:val="24"/>
        </w:rPr>
        <w:t xml:space="preserve"> This programme </w:t>
      </w:r>
      <w:r w:rsidR="00FF2CE0" w:rsidRPr="00773CD1">
        <w:rPr>
          <w:rFonts w:ascii="Times New Roman" w:hAnsi="Times New Roman" w:cs="Times New Roman"/>
          <w:sz w:val="24"/>
          <w:szCs w:val="24"/>
        </w:rPr>
        <w:t>encourages its employees to professionally develop outside their regular comforts</w:t>
      </w:r>
      <w:r w:rsidR="00A43C44" w:rsidRPr="00773CD1">
        <w:rPr>
          <w:rFonts w:ascii="Times New Roman" w:hAnsi="Times New Roman" w:cs="Times New Roman"/>
          <w:sz w:val="24"/>
          <w:szCs w:val="24"/>
        </w:rPr>
        <w:t xml:space="preserve"> but it also provides a sense of stability within the organisations and to employe</w:t>
      </w:r>
      <w:r w:rsidR="0091564F" w:rsidRPr="00773CD1">
        <w:rPr>
          <w:rFonts w:ascii="Times New Roman" w:hAnsi="Times New Roman" w:cs="Times New Roman"/>
          <w:sz w:val="24"/>
          <w:szCs w:val="24"/>
        </w:rPr>
        <w:t>es, where they can progress within their careers along with the support of organisations such as TUI who can assist with the process of relocating to another continent.</w:t>
      </w:r>
    </w:p>
    <w:p w14:paraId="5F85ABD6" w14:textId="6740D82A" w:rsidR="00D003B0"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Briti</w:t>
      </w:r>
      <w:r w:rsidRPr="00773CD1">
        <w:rPr>
          <w:rFonts w:ascii="Times New Roman" w:hAnsi="Times New Roman" w:cs="Times New Roman"/>
          <w:sz w:val="24"/>
          <w:szCs w:val="24"/>
        </w:rPr>
        <w:t xml:space="preserve">sh Airways have a wide range of learning and development training programmes available ranging from pilot training, </w:t>
      </w:r>
      <w:r w:rsidR="00350446" w:rsidRPr="00773CD1">
        <w:rPr>
          <w:rFonts w:ascii="Times New Roman" w:hAnsi="Times New Roman" w:cs="Times New Roman"/>
          <w:sz w:val="24"/>
          <w:szCs w:val="24"/>
        </w:rPr>
        <w:t xml:space="preserve">engineering training, cabin training and operational training that are </w:t>
      </w:r>
      <w:r w:rsidR="006E39DF" w:rsidRPr="00773CD1">
        <w:rPr>
          <w:rFonts w:ascii="Times New Roman" w:hAnsi="Times New Roman" w:cs="Times New Roman"/>
          <w:sz w:val="24"/>
          <w:szCs w:val="24"/>
        </w:rPr>
        <w:t>equipped</w:t>
      </w:r>
      <w:r w:rsidR="00350446" w:rsidRPr="00773CD1">
        <w:rPr>
          <w:rFonts w:ascii="Times New Roman" w:hAnsi="Times New Roman" w:cs="Times New Roman"/>
          <w:sz w:val="24"/>
          <w:szCs w:val="24"/>
        </w:rPr>
        <w:t xml:space="preserve"> with </w:t>
      </w:r>
      <w:r w:rsidR="00D764EB" w:rsidRPr="00773CD1">
        <w:rPr>
          <w:rFonts w:ascii="Times New Roman" w:hAnsi="Times New Roman" w:cs="Times New Roman"/>
          <w:sz w:val="24"/>
          <w:szCs w:val="24"/>
        </w:rPr>
        <w:t xml:space="preserve">flight simulators, lectures, seminars and </w:t>
      </w:r>
      <w:r w:rsidR="006A2980" w:rsidRPr="00773CD1">
        <w:rPr>
          <w:rFonts w:ascii="Times New Roman" w:hAnsi="Times New Roman" w:cs="Times New Roman"/>
          <w:sz w:val="24"/>
          <w:szCs w:val="24"/>
        </w:rPr>
        <w:t xml:space="preserve">online training programmes that can be completed in a variety of locations </w:t>
      </w:r>
      <w:sdt>
        <w:sdtPr>
          <w:rPr>
            <w:rFonts w:ascii="Times New Roman" w:hAnsi="Times New Roman" w:cs="Times New Roman"/>
            <w:sz w:val="24"/>
            <w:szCs w:val="24"/>
          </w:rPr>
          <w:id w:val="-818342804"/>
          <w:citation/>
        </w:sdtPr>
        <w:sdtEndPr/>
        <w:sdtContent>
          <w:r w:rsidR="006A2980" w:rsidRPr="00773CD1">
            <w:rPr>
              <w:rFonts w:ascii="Times New Roman" w:hAnsi="Times New Roman" w:cs="Times New Roman"/>
              <w:sz w:val="24"/>
              <w:szCs w:val="24"/>
            </w:rPr>
            <w:fldChar w:fldCharType="begin"/>
          </w:r>
          <w:r w:rsidR="006A2980" w:rsidRPr="00773CD1">
            <w:rPr>
              <w:rFonts w:ascii="Times New Roman" w:hAnsi="Times New Roman" w:cs="Times New Roman"/>
              <w:sz w:val="24"/>
              <w:szCs w:val="24"/>
            </w:rPr>
            <w:instrText xml:space="preserve"> CITATION Bri201 \l 2057 </w:instrText>
          </w:r>
          <w:r w:rsidR="006A2980"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(British Airways Global Learning Academy , 2020)</w:t>
          </w:r>
          <w:r w:rsidR="006A2980" w:rsidRPr="00773CD1">
            <w:rPr>
              <w:rFonts w:ascii="Times New Roman" w:hAnsi="Times New Roman" w:cs="Times New Roman"/>
              <w:sz w:val="24"/>
              <w:szCs w:val="24"/>
            </w:rPr>
            <w:fldChar w:fldCharType="end"/>
          </w:r>
        </w:sdtContent>
      </w:sdt>
      <w:r w:rsidR="00376282" w:rsidRPr="00773CD1">
        <w:rPr>
          <w:rFonts w:ascii="Times New Roman" w:hAnsi="Times New Roman" w:cs="Times New Roman"/>
          <w:sz w:val="24"/>
          <w:szCs w:val="24"/>
        </w:rPr>
        <w:t>.</w:t>
      </w:r>
      <w:r w:rsidR="00A35854" w:rsidRPr="00773CD1">
        <w:rPr>
          <w:rFonts w:ascii="Times New Roman" w:hAnsi="Times New Roman" w:cs="Times New Roman"/>
          <w:sz w:val="24"/>
          <w:szCs w:val="24"/>
        </w:rPr>
        <w:t xml:space="preserve"> British Airways have an intensive training </w:t>
      </w:r>
      <w:r w:rsidR="003A630A" w:rsidRPr="00773CD1">
        <w:rPr>
          <w:rFonts w:ascii="Times New Roman" w:hAnsi="Times New Roman" w:cs="Times New Roman"/>
          <w:sz w:val="24"/>
          <w:szCs w:val="24"/>
        </w:rPr>
        <w:t xml:space="preserve">simulator for its Pilots that range from a variety of its aircraft models, for example, from an A320 to </w:t>
      </w:r>
      <w:r w:rsidR="000355B5" w:rsidRPr="00773CD1">
        <w:rPr>
          <w:rFonts w:ascii="Times New Roman" w:hAnsi="Times New Roman" w:cs="Times New Roman"/>
          <w:sz w:val="24"/>
          <w:szCs w:val="24"/>
        </w:rPr>
        <w:t>B747-400 and B787-8,</w:t>
      </w:r>
      <w:r w:rsidR="00182B74" w:rsidRPr="00773CD1">
        <w:rPr>
          <w:rFonts w:ascii="Times New Roman" w:hAnsi="Times New Roman" w:cs="Times New Roman"/>
          <w:sz w:val="24"/>
          <w:szCs w:val="24"/>
        </w:rPr>
        <w:t xml:space="preserve"> which provides numerous opportunities for its pilots to develop their current skills and knowledge</w:t>
      </w:r>
      <w:r w:rsidR="00DE3215" w:rsidRPr="00773CD1">
        <w:rPr>
          <w:rFonts w:ascii="Times New Roman" w:hAnsi="Times New Roman" w:cs="Times New Roman"/>
          <w:sz w:val="24"/>
          <w:szCs w:val="24"/>
        </w:rPr>
        <w:t xml:space="preserve"> </w:t>
      </w:r>
      <w:sdt>
        <w:sdtPr>
          <w:rPr>
            <w:rFonts w:ascii="Times New Roman" w:hAnsi="Times New Roman" w:cs="Times New Roman"/>
            <w:sz w:val="24"/>
            <w:szCs w:val="24"/>
          </w:rPr>
          <w:id w:val="-772006497"/>
          <w:citation/>
        </w:sdtPr>
        <w:sdtEndPr/>
        <w:sdtContent>
          <w:r w:rsidR="002E3B38" w:rsidRPr="00773CD1">
            <w:rPr>
              <w:rFonts w:ascii="Times New Roman" w:hAnsi="Times New Roman" w:cs="Times New Roman"/>
              <w:sz w:val="24"/>
              <w:szCs w:val="24"/>
            </w:rPr>
            <w:fldChar w:fldCharType="begin"/>
          </w:r>
          <w:r w:rsidR="002E3B38" w:rsidRPr="00773CD1">
            <w:rPr>
              <w:rFonts w:ascii="Times New Roman" w:hAnsi="Times New Roman" w:cs="Times New Roman"/>
              <w:sz w:val="24"/>
              <w:szCs w:val="24"/>
            </w:rPr>
            <w:instrText xml:space="preserve"> CITATION Bri201 \l 2057 </w:instrText>
          </w:r>
          <w:r w:rsidR="002E3B38"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(British Airways Global Learning Academy , 2020)</w:t>
          </w:r>
          <w:r w:rsidR="002E3B38" w:rsidRPr="00773CD1">
            <w:rPr>
              <w:rFonts w:ascii="Times New Roman" w:hAnsi="Times New Roman" w:cs="Times New Roman"/>
              <w:sz w:val="24"/>
              <w:szCs w:val="24"/>
            </w:rPr>
            <w:fldChar w:fldCharType="end"/>
          </w:r>
        </w:sdtContent>
      </w:sdt>
      <w:r w:rsidR="00CD4658" w:rsidRPr="00773CD1">
        <w:rPr>
          <w:rFonts w:ascii="Times New Roman" w:hAnsi="Times New Roman" w:cs="Times New Roman"/>
          <w:sz w:val="24"/>
          <w:szCs w:val="24"/>
        </w:rPr>
        <w:t xml:space="preserve">. </w:t>
      </w:r>
      <w:r w:rsidR="009941F9" w:rsidRPr="00773CD1">
        <w:rPr>
          <w:rFonts w:ascii="Times New Roman" w:hAnsi="Times New Roman" w:cs="Times New Roman"/>
          <w:sz w:val="24"/>
          <w:szCs w:val="24"/>
        </w:rPr>
        <w:t xml:space="preserve">This strategy provides numerous opportunities for its employees to be able to train on different skill levels and it can also introduce them to new experiences that </w:t>
      </w:r>
      <w:r w:rsidR="000F06F4" w:rsidRPr="00773CD1">
        <w:rPr>
          <w:rFonts w:ascii="Times New Roman" w:hAnsi="Times New Roman" w:cs="Times New Roman"/>
          <w:sz w:val="24"/>
          <w:szCs w:val="24"/>
        </w:rPr>
        <w:t xml:space="preserve">can improve and encourage personal development for British Airways employees. </w:t>
      </w:r>
    </w:p>
    <w:p w14:paraId="261E1898" w14:textId="77777777" w:rsidR="00444CDF" w:rsidRPr="00773CD1" w:rsidRDefault="00EC70B8" w:rsidP="00F033E0">
      <w:pPr>
        <w:pStyle w:val="Heading1"/>
        <w:spacing w:line="480" w:lineRule="auto"/>
        <w:jc w:val="both"/>
        <w:rPr>
          <w:rFonts w:ascii="Times New Roman" w:hAnsi="Times New Roman" w:cs="Times New Roman"/>
          <w:sz w:val="24"/>
          <w:szCs w:val="24"/>
        </w:rPr>
      </w:pPr>
      <w:bookmarkStart w:id="18" w:name="_Toc39769675"/>
      <w:r w:rsidRPr="00773CD1">
        <w:rPr>
          <w:rFonts w:ascii="Times New Roman" w:hAnsi="Times New Roman" w:cs="Times New Roman"/>
          <w:sz w:val="24"/>
          <w:szCs w:val="24"/>
        </w:rPr>
        <w:lastRenderedPageBreak/>
        <w:t xml:space="preserve">4.5 </w:t>
      </w:r>
      <w:r w:rsidR="00FE1138" w:rsidRPr="00773CD1">
        <w:rPr>
          <w:rFonts w:ascii="Times New Roman" w:hAnsi="Times New Roman" w:cs="Times New Roman"/>
          <w:sz w:val="24"/>
          <w:szCs w:val="24"/>
        </w:rPr>
        <w:t xml:space="preserve">The </w:t>
      </w:r>
      <w:r w:rsidR="001C4FB5" w:rsidRPr="00773CD1">
        <w:rPr>
          <w:rFonts w:ascii="Times New Roman" w:hAnsi="Times New Roman" w:cs="Times New Roman"/>
          <w:sz w:val="24"/>
          <w:szCs w:val="24"/>
        </w:rPr>
        <w:t xml:space="preserve">Trends </w:t>
      </w:r>
      <w:r w:rsidR="008F34E1" w:rsidRPr="00773CD1">
        <w:rPr>
          <w:rFonts w:ascii="Times New Roman" w:hAnsi="Times New Roman" w:cs="Times New Roman"/>
          <w:sz w:val="24"/>
          <w:szCs w:val="24"/>
        </w:rPr>
        <w:t>for</w:t>
      </w:r>
      <w:r w:rsidR="001C4FB5" w:rsidRPr="00773CD1">
        <w:rPr>
          <w:rFonts w:ascii="Times New Roman" w:hAnsi="Times New Roman" w:cs="Times New Roman"/>
          <w:sz w:val="24"/>
          <w:szCs w:val="24"/>
        </w:rPr>
        <w:t xml:space="preserve"> Learning and Development and Employee Engagement</w:t>
      </w:r>
      <w:bookmarkEnd w:id="18"/>
      <w:r w:rsidR="001C4FB5" w:rsidRPr="00773CD1">
        <w:rPr>
          <w:rFonts w:ascii="Times New Roman" w:hAnsi="Times New Roman" w:cs="Times New Roman"/>
          <w:sz w:val="24"/>
          <w:szCs w:val="24"/>
        </w:rPr>
        <w:t xml:space="preserve"> </w:t>
      </w:r>
    </w:p>
    <w:p w14:paraId="6BA24F9D" w14:textId="77777777"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noProof/>
          <w:sz w:val="24"/>
          <w:szCs w:val="24"/>
        </w:rPr>
        <mc:AlternateContent>
          <mc:Choice Requires="wps">
            <w:drawing>
              <wp:anchor distT="0" distB="0" distL="114300" distR="114300" simplePos="0" relativeHeight="251661312" behindDoc="1" locked="0" layoutInCell="1" allowOverlap="1" wp14:anchorId="56FD8DBA" wp14:editId="58330B5C">
                <wp:simplePos x="0" y="0"/>
                <wp:positionH relativeFrom="margin">
                  <wp:align>left</wp:align>
                </wp:positionH>
                <wp:positionV relativeFrom="paragraph">
                  <wp:posOffset>2496185</wp:posOffset>
                </wp:positionV>
                <wp:extent cx="1943100" cy="635"/>
                <wp:effectExtent l="0" t="0" r="0" b="0"/>
                <wp:wrapTight wrapText="bothSides">
                  <wp:wrapPolygon edited="0">
                    <wp:start x="0" y="0"/>
                    <wp:lineTo x="0" y="20282"/>
                    <wp:lineTo x="21388" y="20282"/>
                    <wp:lineTo x="2138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1943100" cy="635"/>
                        </a:xfrm>
                        <a:prstGeom prst="rect">
                          <a:avLst/>
                        </a:prstGeom>
                        <a:solidFill>
                          <a:prstClr val="white"/>
                        </a:solidFill>
                        <a:ln>
                          <a:noFill/>
                        </a:ln>
                      </wps:spPr>
                      <wps:txbx>
                        <w:txbxContent>
                          <w:p w14:paraId="74673B8A" w14:textId="535CB5C6" w:rsidR="00CF46E8" w:rsidRPr="00BB1A1E" w:rsidRDefault="00EC70B8" w:rsidP="00CF46E8">
                            <w:pPr>
                              <w:pStyle w:val="Caption"/>
                            </w:pPr>
                            <w:bookmarkStart w:id="19" w:name="_Toc39769695"/>
                            <w:r>
                              <w:t xml:space="preserve">Figure </w:t>
                            </w:r>
                            <w:r w:rsidR="00FE4818">
                              <w:fldChar w:fldCharType="begin"/>
                            </w:r>
                            <w:r>
                              <w:instrText xml:space="preserve"> SEQ Figure \* ARABIC </w:instrText>
                            </w:r>
                            <w:r w:rsidR="00FE4818">
                              <w:fldChar w:fldCharType="separate"/>
                            </w:r>
                            <w:r w:rsidR="00FE4818">
                              <w:rPr>
                                <w:noProof/>
                              </w:rPr>
                              <w:t>2</w:t>
                            </w:r>
                            <w:r w:rsidR="00FE4818">
                              <w:rPr>
                                <w:noProof/>
                              </w:rPr>
                              <w:fldChar w:fldCharType="end"/>
                            </w:r>
                            <w:r>
                              <w:t xml:space="preserve">: Results Of Social Based Learning Survey </w:t>
                            </w:r>
                            <w:sdt>
                              <w:sdtPr>
                                <w:id w:val="-1893642824"/>
                                <w:citation/>
                              </w:sdtPr>
                              <w:sdtEndPr/>
                              <w:sdtContent>
                                <w:r>
                                  <w:fldChar w:fldCharType="begin"/>
                                </w:r>
                                <w:r>
                                  <w:instrText xml:space="preserve"> CITATION Lin19 \l 2057 </w:instrText>
                                </w:r>
                                <w:r>
                                  <w:fldChar w:fldCharType="separate"/>
                                </w:r>
                                <w:r w:rsidR="00157E60" w:rsidRPr="00157E60">
                                  <w:rPr>
                                    <w:noProof/>
                                  </w:rPr>
                                  <w:t>(LinkedIn Learning , 2019)</w:t>
                                </w:r>
                                <w:r>
                                  <w:fldChar w:fldCharType="end"/>
                                </w:r>
                              </w:sdtContent>
                            </w:sdt>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FD8DBA" id="Text Box 3" o:spid="_x0000_s1027" type="#_x0000_t202" style="position:absolute;left:0;text-align:left;margin-left:0;margin-top:196.55pt;width:153pt;height:.05pt;z-index:-2516551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" stroked="f">
                <v:textbox style="mso-fit-shape-to-text:t" inset="0,0,0,0">
                  <w:txbxContent>
                    <w:p w14:paraId="74673B8A" w14:textId="535CB5C6" w:rsidR="00CF46E8" w:rsidRPr="00BB1A1E" w:rsidRDefault="00EC70B8" w:rsidP="00CF46E8">
                      <w:pPr>
                        <w:pStyle w:val="Caption"/>
                      </w:pPr>
                      <w:bookmarkStart w:id="20" w:name="_Toc39769695"/>
                      <w:r>
                        <w:t xml:space="preserve">Figure </w:t>
                      </w:r>
                      <w:r w:rsidR="00FE4818">
                        <w:fldChar w:fldCharType="begin"/>
                      </w:r>
                      <w:r>
                        <w:instrText xml:space="preserve"> SEQ Figure \* ARABIC </w:instrText>
                      </w:r>
                      <w:r w:rsidR="00FE4818">
                        <w:fldChar w:fldCharType="separate"/>
                      </w:r>
                      <w:r w:rsidR="00FE4818">
                        <w:rPr>
                          <w:noProof/>
                        </w:rPr>
                        <w:t>2</w:t>
                      </w:r>
                      <w:r w:rsidR="00FE4818">
                        <w:rPr>
                          <w:noProof/>
                        </w:rPr>
                        <w:fldChar w:fldCharType="end"/>
                      </w:r>
                      <w:r>
                        <w:t xml:space="preserve">: Results Of Social Based Learning Survey </w:t>
                      </w:r>
                      <w:sdt>
                        <w:sdtPr>
                          <w:id w:val="-1893642824"/>
                          <w:citation/>
                        </w:sdtPr>
                        <w:sdtEndPr/>
                        <w:sdtContent>
                          <w:r>
                            <w:fldChar w:fldCharType="begin"/>
                          </w:r>
                          <w:r>
                            <w:instrText xml:space="preserve"> CITATION Lin19 \l 2057 </w:instrText>
                          </w:r>
                          <w:r>
                            <w:fldChar w:fldCharType="separate"/>
                          </w:r>
                          <w:r w:rsidR="00157E60" w:rsidRPr="00157E60">
                            <w:rPr>
                              <w:noProof/>
                            </w:rPr>
                            <w:t>(LinkedIn Learning , 2019)</w:t>
                          </w:r>
                          <w:r>
                            <w:fldChar w:fldCharType="end"/>
                          </w:r>
                        </w:sdtContent>
                      </w:sdt>
                      <w:bookmarkEnd w:id="20"/>
                    </w:p>
                  </w:txbxContent>
                </v:textbox>
                <w10:wrap type="tight" anchorx="margin"/>
              </v:shape>
            </w:pict>
          </mc:Fallback>
        </mc:AlternateContent>
      </w:r>
      <w:r w:rsidRPr="00773CD1">
        <w:rPr>
          <w:rFonts w:ascii="Times New Roman" w:hAnsi="Times New Roman" w:cs="Times New Roman"/>
          <w:noProof/>
          <w:sz w:val="24"/>
          <w:szCs w:val="24"/>
        </w:rPr>
        <w:drawing>
          <wp:anchor distT="0" distB="0" distL="114300" distR="114300" simplePos="0" relativeHeight="251660288" behindDoc="1" locked="0" layoutInCell="1" allowOverlap="1" wp14:anchorId="3947ACC0" wp14:editId="0DBB23E9">
            <wp:simplePos x="0" y="0"/>
            <wp:positionH relativeFrom="margin">
              <wp:posOffset>-95250</wp:posOffset>
            </wp:positionH>
            <wp:positionV relativeFrom="paragraph">
              <wp:posOffset>710565</wp:posOffset>
            </wp:positionV>
            <wp:extent cx="3543300" cy="1771650"/>
            <wp:effectExtent l="0" t="0" r="0" b="0"/>
            <wp:wrapTight wrapText="bothSides">
              <wp:wrapPolygon edited="0">
                <wp:start x="0" y="0"/>
                <wp:lineTo x="0" y="21368"/>
                <wp:lineTo x="21484" y="21368"/>
                <wp:lineTo x="214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47347" name=""/>
                    <pic:cNvPicPr/>
                  </pic:nvPicPr>
                  <pic:blipFill>
                    <a:blip r:embed="rId14" cstate="print">
                      <a:extLst>
                        <a:ext uri="{28A0092B-C50C-407E-A947-70E740481C1C}">
                          <a14:useLocalDpi xmlns:a14="http://schemas.microsoft.com/office/drawing/2010/main" val="0"/>
                        </a:ext>
                      </a:extLst>
                    </a:blip>
                    <a:srcRect l="53955" t="30530" r="12143" b="39334"/>
                    <a:stretch>
                      <a:fillRect/>
                    </a:stretch>
                  </pic:blipFill>
                  <pic:spPr bwMode="auto">
                    <a:xfrm>
                      <a:off x="0" y="0"/>
                      <a:ext cx="3543300" cy="1771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279A" w:rsidRPr="00773CD1">
        <w:rPr>
          <w:rFonts w:ascii="Times New Roman" w:hAnsi="Times New Roman" w:cs="Times New Roman"/>
          <w:sz w:val="24"/>
          <w:szCs w:val="24"/>
        </w:rPr>
        <w:t xml:space="preserve">Numerous trends are having an influence on how individuals </w:t>
      </w:r>
      <w:r w:rsidR="00C47620" w:rsidRPr="00773CD1">
        <w:rPr>
          <w:rFonts w:ascii="Times New Roman" w:hAnsi="Times New Roman" w:cs="Times New Roman"/>
          <w:sz w:val="24"/>
          <w:szCs w:val="24"/>
        </w:rPr>
        <w:t>are engaged within their roles and how the approach to considering learning and development</w:t>
      </w:r>
      <w:r w:rsidR="00B270BD" w:rsidRPr="00773CD1">
        <w:rPr>
          <w:rFonts w:ascii="Times New Roman" w:hAnsi="Times New Roman" w:cs="Times New Roman"/>
          <w:sz w:val="24"/>
          <w:szCs w:val="24"/>
        </w:rPr>
        <w:t xml:space="preserve">, for example, </w:t>
      </w:r>
      <w:r w:rsidR="00F268A5" w:rsidRPr="00773CD1">
        <w:rPr>
          <w:rFonts w:ascii="Times New Roman" w:hAnsi="Times New Roman" w:cs="Times New Roman"/>
          <w:sz w:val="24"/>
          <w:szCs w:val="24"/>
        </w:rPr>
        <w:t>a current trend is social interaction learning where many employees,</w:t>
      </w:r>
      <w:r w:rsidR="0011319B" w:rsidRPr="00773CD1">
        <w:rPr>
          <w:rFonts w:ascii="Times New Roman" w:hAnsi="Times New Roman" w:cs="Times New Roman"/>
          <w:sz w:val="24"/>
          <w:szCs w:val="24"/>
        </w:rPr>
        <w:t xml:space="preserve"> especially </w:t>
      </w:r>
      <w:r w:rsidR="000444BC" w:rsidRPr="00773CD1">
        <w:rPr>
          <w:rFonts w:ascii="Times New Roman" w:hAnsi="Times New Roman" w:cs="Times New Roman"/>
          <w:sz w:val="24"/>
          <w:szCs w:val="24"/>
        </w:rPr>
        <w:t xml:space="preserve">millennials and Gen Z employees have considered that </w:t>
      </w:r>
      <w:r w:rsidR="00951925" w:rsidRPr="00773CD1">
        <w:rPr>
          <w:rFonts w:ascii="Times New Roman" w:hAnsi="Times New Roman" w:cs="Times New Roman"/>
          <w:sz w:val="24"/>
          <w:szCs w:val="24"/>
        </w:rPr>
        <w:t xml:space="preserve">social-based learning is what can encourage them to improve their motivation. According to a study that was conducted by </w:t>
      </w:r>
      <w:r w:rsidR="00951925" w:rsidRPr="00773CD1">
        <w:rPr>
          <w:rFonts w:ascii="Times New Roman" w:hAnsi="Times New Roman" w:cs="Times New Roman"/>
          <w:noProof/>
          <w:sz w:val="24"/>
          <w:szCs w:val="24"/>
        </w:rPr>
        <w:t>LinkedIn Learning</w:t>
      </w:r>
      <w:r w:rsidR="00516162" w:rsidRPr="00773CD1">
        <w:rPr>
          <w:rFonts w:ascii="Times New Roman" w:hAnsi="Times New Roman" w:cs="Times New Roman"/>
          <w:noProof/>
          <w:sz w:val="24"/>
          <w:szCs w:val="24"/>
        </w:rPr>
        <w:t xml:space="preserve"> </w:t>
      </w:r>
      <w:r w:rsidR="00951925" w:rsidRPr="00773CD1">
        <w:rPr>
          <w:rFonts w:ascii="Times New Roman" w:hAnsi="Times New Roman" w:cs="Times New Roman"/>
          <w:noProof/>
          <w:sz w:val="24"/>
          <w:szCs w:val="24"/>
        </w:rPr>
        <w:t>(2019),</w:t>
      </w:r>
      <w:r w:rsidR="003D09EE" w:rsidRPr="00773CD1">
        <w:rPr>
          <w:rFonts w:ascii="Times New Roman" w:hAnsi="Times New Roman" w:cs="Times New Roman"/>
          <w:noProof/>
          <w:sz w:val="24"/>
          <w:szCs w:val="24"/>
        </w:rPr>
        <w:t xml:space="preserve"> </w:t>
      </w:r>
      <w:r w:rsidRPr="00773CD1">
        <w:rPr>
          <w:rFonts w:ascii="Times New Roman" w:hAnsi="Times New Roman" w:cs="Times New Roman"/>
          <w:noProof/>
          <w:sz w:val="24"/>
          <w:szCs w:val="24"/>
        </w:rPr>
        <w:t>there is a considerable amount of demand for social and mobile-base</w:t>
      </w:r>
      <w:r w:rsidRPr="00773CD1">
        <w:rPr>
          <w:rFonts w:ascii="Times New Roman" w:hAnsi="Times New Roman" w:cs="Times New Roman"/>
          <w:noProof/>
          <w:sz w:val="24"/>
          <w:szCs w:val="24"/>
        </w:rPr>
        <w:t>d learning from employees in Generation Z in comparison with employees born in other generations, where 71% of employees from generation Z have expressed that there is a need for social-based learning</w:t>
      </w:r>
      <w:r w:rsidR="007E2B9A" w:rsidRPr="00773CD1">
        <w:rPr>
          <w:rFonts w:ascii="Times New Roman" w:hAnsi="Times New Roman" w:cs="Times New Roman"/>
          <w:noProof/>
          <w:sz w:val="24"/>
          <w:szCs w:val="24"/>
        </w:rPr>
        <w:t xml:space="preserve"> with their colleagues</w:t>
      </w:r>
      <w:r w:rsidRPr="00773CD1">
        <w:rPr>
          <w:rFonts w:ascii="Times New Roman" w:hAnsi="Times New Roman" w:cs="Times New Roman"/>
          <w:noProof/>
          <w:sz w:val="24"/>
          <w:szCs w:val="24"/>
        </w:rPr>
        <w:t xml:space="preserve"> within the workplace</w:t>
      </w:r>
      <w:r w:rsidR="007E2E33" w:rsidRPr="00773CD1">
        <w:rPr>
          <w:rFonts w:ascii="Times New Roman" w:hAnsi="Times New Roman" w:cs="Times New Roman"/>
          <w:noProof/>
          <w:sz w:val="24"/>
          <w:szCs w:val="24"/>
        </w:rPr>
        <w:t xml:space="preserve"> and </w:t>
      </w:r>
      <w:r w:rsidR="007E2B9A" w:rsidRPr="00773CD1">
        <w:rPr>
          <w:rFonts w:ascii="Times New Roman" w:hAnsi="Times New Roman" w:cs="Times New Roman"/>
          <w:noProof/>
          <w:sz w:val="24"/>
          <w:szCs w:val="24"/>
        </w:rPr>
        <w:t xml:space="preserve">54% of </w:t>
      </w:r>
      <w:r w:rsidR="007E2E33" w:rsidRPr="00773CD1">
        <w:rPr>
          <w:rFonts w:ascii="Times New Roman" w:hAnsi="Times New Roman" w:cs="Times New Roman"/>
          <w:noProof/>
          <w:sz w:val="24"/>
          <w:szCs w:val="24"/>
        </w:rPr>
        <w:t xml:space="preserve">employees born in Gen X </w:t>
      </w:r>
      <w:r w:rsidR="007E2B9A" w:rsidRPr="00773CD1">
        <w:rPr>
          <w:rFonts w:ascii="Times New Roman" w:hAnsi="Times New Roman" w:cs="Times New Roman"/>
          <w:noProof/>
          <w:sz w:val="24"/>
          <w:szCs w:val="24"/>
        </w:rPr>
        <w:t xml:space="preserve">agree to be motivated around their work colleagues. </w:t>
      </w:r>
    </w:p>
    <w:p w14:paraId="4CD5366A" w14:textId="2EE4F871" w:rsidR="004A0089" w:rsidRPr="00773CD1" w:rsidRDefault="00EC70B8" w:rsidP="00F033E0">
      <w:pPr>
        <w:spacing w:line="480" w:lineRule="auto"/>
        <w:jc w:val="both"/>
        <w:rPr>
          <w:rFonts w:ascii="Times New Roman" w:hAnsi="Times New Roman" w:cs="Times New Roman"/>
          <w:noProof/>
          <w:sz w:val="24"/>
          <w:szCs w:val="24"/>
        </w:rPr>
      </w:pPr>
      <w:r w:rsidRPr="00773CD1">
        <w:rPr>
          <w:rFonts w:ascii="Times New Roman" w:hAnsi="Times New Roman" w:cs="Times New Roman"/>
          <w:noProof/>
          <w:sz w:val="24"/>
          <w:szCs w:val="24"/>
        </w:rPr>
        <w:t xml:space="preserve">Another example of a trend for learning and development and employee engagement is </w:t>
      </w:r>
      <w:r w:rsidR="00470CBA" w:rsidRPr="00773CD1">
        <w:rPr>
          <w:rFonts w:ascii="Times New Roman" w:hAnsi="Times New Roman" w:cs="Times New Roman"/>
          <w:noProof/>
          <w:sz w:val="24"/>
          <w:szCs w:val="24"/>
        </w:rPr>
        <w:t xml:space="preserve">the development of artificial intelligence. </w:t>
      </w:r>
      <w:r w:rsidR="00DB1BEC" w:rsidRPr="00773CD1">
        <w:rPr>
          <w:rFonts w:ascii="Times New Roman" w:hAnsi="Times New Roman" w:cs="Times New Roman"/>
          <w:noProof/>
          <w:sz w:val="24"/>
          <w:szCs w:val="24"/>
        </w:rPr>
        <w:t xml:space="preserve"> The concept of artificial intellig</w:t>
      </w:r>
      <w:r w:rsidR="002C6F7D" w:rsidRPr="00773CD1">
        <w:rPr>
          <w:rFonts w:ascii="Times New Roman" w:hAnsi="Times New Roman" w:cs="Times New Roman"/>
          <w:noProof/>
          <w:sz w:val="24"/>
          <w:szCs w:val="24"/>
        </w:rPr>
        <w:t>ence is far broader than robotics, but also machine learning, augmented reality, and virtual reality</w:t>
      </w:r>
      <w:r w:rsidR="00E90595" w:rsidRPr="00773CD1">
        <w:rPr>
          <w:rFonts w:ascii="Times New Roman" w:hAnsi="Times New Roman" w:cs="Times New Roman"/>
          <w:noProof/>
          <w:sz w:val="24"/>
          <w:szCs w:val="24"/>
        </w:rPr>
        <w:t xml:space="preserve"> </w:t>
      </w:r>
      <w:sdt>
        <w:sdtPr>
          <w:rPr>
            <w:rFonts w:ascii="Times New Roman" w:hAnsi="Times New Roman" w:cs="Times New Roman"/>
            <w:noProof/>
            <w:sz w:val="24"/>
            <w:szCs w:val="24"/>
          </w:rPr>
          <w:id w:val="-1820806852"/>
          <w:citation/>
        </w:sdtPr>
        <w:sdtEndPr/>
        <w:sdtContent>
          <w:r w:rsidR="00E90595" w:rsidRPr="00773CD1">
            <w:rPr>
              <w:rFonts w:ascii="Times New Roman" w:hAnsi="Times New Roman" w:cs="Times New Roman"/>
              <w:noProof/>
              <w:sz w:val="24"/>
              <w:szCs w:val="24"/>
            </w:rPr>
            <w:fldChar w:fldCharType="begin"/>
          </w:r>
          <w:r w:rsidR="00E90595" w:rsidRPr="00773CD1">
            <w:rPr>
              <w:rFonts w:ascii="Times New Roman" w:hAnsi="Times New Roman" w:cs="Times New Roman"/>
              <w:noProof/>
              <w:sz w:val="24"/>
              <w:szCs w:val="24"/>
            </w:rPr>
            <w:instrText xml:space="preserve">CITATION Wor18 \p 9 \l 2057 </w:instrText>
          </w:r>
          <w:r w:rsidR="00E90595"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(World Economic Forum, 2018, p. 9)</w:t>
          </w:r>
          <w:r w:rsidR="00E90595" w:rsidRPr="00773CD1">
            <w:rPr>
              <w:rFonts w:ascii="Times New Roman" w:hAnsi="Times New Roman" w:cs="Times New Roman"/>
              <w:noProof/>
              <w:sz w:val="24"/>
              <w:szCs w:val="24"/>
            </w:rPr>
            <w:fldChar w:fldCharType="end"/>
          </w:r>
        </w:sdtContent>
      </w:sdt>
      <w:r w:rsidR="002C6F7D" w:rsidRPr="00773CD1">
        <w:rPr>
          <w:rFonts w:ascii="Times New Roman" w:hAnsi="Times New Roman" w:cs="Times New Roman"/>
          <w:noProof/>
          <w:sz w:val="24"/>
          <w:szCs w:val="24"/>
        </w:rPr>
        <w:t xml:space="preserve">. </w:t>
      </w:r>
      <w:r w:rsidR="00B8504A" w:rsidRPr="00773CD1">
        <w:rPr>
          <w:rFonts w:ascii="Times New Roman" w:hAnsi="Times New Roman" w:cs="Times New Roman"/>
          <w:noProof/>
          <w:sz w:val="24"/>
          <w:szCs w:val="24"/>
        </w:rPr>
        <w:t xml:space="preserve"> This trend is currently having an impact on </w:t>
      </w:r>
      <w:r w:rsidR="007B6F65" w:rsidRPr="00773CD1">
        <w:rPr>
          <w:rFonts w:ascii="Times New Roman" w:hAnsi="Times New Roman" w:cs="Times New Roman"/>
          <w:noProof/>
          <w:sz w:val="24"/>
          <w:szCs w:val="24"/>
        </w:rPr>
        <w:t xml:space="preserve">how organisations approach </w:t>
      </w:r>
      <w:r w:rsidR="00F50E23" w:rsidRPr="00773CD1">
        <w:rPr>
          <w:rFonts w:ascii="Times New Roman" w:hAnsi="Times New Roman" w:cs="Times New Roman"/>
          <w:noProof/>
          <w:sz w:val="24"/>
          <w:szCs w:val="24"/>
        </w:rPr>
        <w:t>engaging employees through learning and development, due to technological assistance.</w:t>
      </w:r>
      <w:r w:rsidR="00B101D2" w:rsidRPr="00773CD1">
        <w:rPr>
          <w:rFonts w:ascii="Times New Roman" w:hAnsi="Times New Roman" w:cs="Times New Roman"/>
          <w:noProof/>
          <w:sz w:val="24"/>
          <w:szCs w:val="24"/>
        </w:rPr>
        <w:t xml:space="preserve"> </w:t>
      </w:r>
      <w:r w:rsidRPr="00773CD1">
        <w:rPr>
          <w:rFonts w:ascii="Times New Roman" w:hAnsi="Times New Roman" w:cs="Times New Roman"/>
          <w:noProof/>
          <w:sz w:val="24"/>
          <w:szCs w:val="24"/>
        </w:rPr>
        <w:t>V</w:t>
      </w:r>
      <w:r w:rsidR="00171FC4" w:rsidRPr="00773CD1">
        <w:rPr>
          <w:rFonts w:ascii="Times New Roman" w:hAnsi="Times New Roman" w:cs="Times New Roman"/>
          <w:noProof/>
          <w:sz w:val="24"/>
          <w:szCs w:val="24"/>
        </w:rPr>
        <w:t xml:space="preserve">irtual </w:t>
      </w:r>
      <w:r w:rsidRPr="00773CD1">
        <w:rPr>
          <w:rFonts w:ascii="Times New Roman" w:hAnsi="Times New Roman" w:cs="Times New Roman"/>
          <w:noProof/>
          <w:sz w:val="24"/>
          <w:szCs w:val="24"/>
        </w:rPr>
        <w:t xml:space="preserve">reality creates a digitalized environment for an individual that is </w:t>
      </w:r>
      <w:r w:rsidR="001800ED" w:rsidRPr="00773CD1">
        <w:rPr>
          <w:rFonts w:ascii="Times New Roman" w:hAnsi="Times New Roman" w:cs="Times New Roman"/>
          <w:noProof/>
          <w:sz w:val="24"/>
          <w:szCs w:val="24"/>
        </w:rPr>
        <w:t>different from their current environment and is</w:t>
      </w:r>
      <w:r w:rsidR="00726ADF" w:rsidRPr="00773CD1">
        <w:rPr>
          <w:rFonts w:ascii="Times New Roman" w:hAnsi="Times New Roman" w:cs="Times New Roman"/>
          <w:noProof/>
          <w:sz w:val="24"/>
          <w:szCs w:val="24"/>
        </w:rPr>
        <w:t xml:space="preserve"> currently being developed to assist with the learning and development process in organisations</w:t>
      </w:r>
      <w:r w:rsidR="00732231" w:rsidRPr="00773CD1">
        <w:rPr>
          <w:rFonts w:ascii="Times New Roman" w:hAnsi="Times New Roman" w:cs="Times New Roman"/>
          <w:noProof/>
          <w:sz w:val="24"/>
          <w:szCs w:val="24"/>
        </w:rPr>
        <w:t xml:space="preserve"> as a cost-effective </w:t>
      </w:r>
      <w:r w:rsidR="00CE6A52" w:rsidRPr="00773CD1">
        <w:rPr>
          <w:rFonts w:ascii="Times New Roman" w:hAnsi="Times New Roman" w:cs="Times New Roman"/>
          <w:noProof/>
          <w:sz w:val="24"/>
          <w:szCs w:val="24"/>
        </w:rPr>
        <w:t>strategy to providing development opportunities</w:t>
      </w:r>
      <w:r w:rsidR="0021483C" w:rsidRPr="00773CD1">
        <w:rPr>
          <w:rFonts w:ascii="Times New Roman" w:hAnsi="Times New Roman" w:cs="Times New Roman"/>
          <w:noProof/>
          <w:sz w:val="24"/>
          <w:szCs w:val="24"/>
        </w:rPr>
        <w:t xml:space="preserve"> </w:t>
      </w:r>
      <w:sdt>
        <w:sdtPr>
          <w:rPr>
            <w:rFonts w:ascii="Times New Roman" w:hAnsi="Times New Roman" w:cs="Times New Roman"/>
            <w:noProof/>
            <w:sz w:val="24"/>
            <w:szCs w:val="24"/>
          </w:rPr>
          <w:id w:val="-1789270941"/>
          <w:citation/>
        </w:sdtPr>
        <w:sdtEndPr/>
        <w:sdtContent>
          <w:r w:rsidR="0021483C" w:rsidRPr="00773CD1">
            <w:rPr>
              <w:rFonts w:ascii="Times New Roman" w:hAnsi="Times New Roman" w:cs="Times New Roman"/>
              <w:noProof/>
              <w:sz w:val="24"/>
              <w:szCs w:val="24"/>
            </w:rPr>
            <w:fldChar w:fldCharType="begin"/>
          </w:r>
          <w:r w:rsidR="0021483C" w:rsidRPr="00773CD1">
            <w:rPr>
              <w:rFonts w:ascii="Times New Roman" w:hAnsi="Times New Roman" w:cs="Times New Roman"/>
              <w:noProof/>
              <w:sz w:val="24"/>
              <w:szCs w:val="24"/>
            </w:rPr>
            <w:instrText xml:space="preserve"> CITATION DeM18 \l 2057 </w:instrText>
          </w:r>
          <w:r w:rsidR="0021483C"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(DeMarinis, et al., 2018)</w:t>
          </w:r>
          <w:r w:rsidR="0021483C" w:rsidRPr="00773CD1">
            <w:rPr>
              <w:rFonts w:ascii="Times New Roman" w:hAnsi="Times New Roman" w:cs="Times New Roman"/>
              <w:noProof/>
              <w:sz w:val="24"/>
              <w:szCs w:val="24"/>
            </w:rPr>
            <w:fldChar w:fldCharType="end"/>
          </w:r>
        </w:sdtContent>
      </w:sdt>
      <w:r w:rsidRPr="00773CD1">
        <w:rPr>
          <w:rFonts w:ascii="Times New Roman" w:hAnsi="Times New Roman" w:cs="Times New Roman"/>
          <w:noProof/>
          <w:sz w:val="24"/>
          <w:szCs w:val="24"/>
        </w:rPr>
        <w:t>.</w:t>
      </w:r>
      <w:r w:rsidR="00F26469" w:rsidRPr="00773CD1">
        <w:rPr>
          <w:rFonts w:ascii="Times New Roman" w:hAnsi="Times New Roman" w:cs="Times New Roman"/>
          <w:noProof/>
          <w:sz w:val="24"/>
          <w:szCs w:val="24"/>
        </w:rPr>
        <w:t xml:space="preserve"> For example, virtual reality is currently of use </w:t>
      </w:r>
      <w:r w:rsidR="00372C94" w:rsidRPr="00773CD1">
        <w:rPr>
          <w:rFonts w:ascii="Times New Roman" w:hAnsi="Times New Roman" w:cs="Times New Roman"/>
          <w:noProof/>
          <w:sz w:val="24"/>
          <w:szCs w:val="24"/>
        </w:rPr>
        <w:t>as a training method in the aviation industry</w:t>
      </w:r>
      <w:r w:rsidR="004C19DF" w:rsidRPr="00773CD1">
        <w:rPr>
          <w:rFonts w:ascii="Times New Roman" w:hAnsi="Times New Roman" w:cs="Times New Roman"/>
          <w:noProof/>
          <w:sz w:val="24"/>
          <w:szCs w:val="24"/>
        </w:rPr>
        <w:t xml:space="preserve">, Airbus has developed an "in-flight cockpit reality" </w:t>
      </w:r>
      <w:r w:rsidR="004C19DF" w:rsidRPr="00773CD1">
        <w:rPr>
          <w:rFonts w:ascii="Times New Roman" w:hAnsi="Times New Roman" w:cs="Times New Roman"/>
          <w:noProof/>
          <w:sz w:val="24"/>
          <w:szCs w:val="24"/>
        </w:rPr>
        <w:lastRenderedPageBreak/>
        <w:t xml:space="preserve">where pilots can </w:t>
      </w:r>
      <w:r w:rsidR="002F1258" w:rsidRPr="00773CD1">
        <w:rPr>
          <w:rFonts w:ascii="Times New Roman" w:hAnsi="Times New Roman" w:cs="Times New Roman"/>
          <w:noProof/>
          <w:sz w:val="24"/>
          <w:szCs w:val="24"/>
        </w:rPr>
        <w:t>carry out and practice procedures as a group or individually</w:t>
      </w:r>
      <w:r w:rsidR="00F120FD" w:rsidRPr="00773CD1">
        <w:rPr>
          <w:rFonts w:ascii="Times New Roman" w:hAnsi="Times New Roman" w:cs="Times New Roman"/>
          <w:noProof/>
          <w:sz w:val="24"/>
          <w:szCs w:val="24"/>
        </w:rPr>
        <w:t xml:space="preserve"> along with</w:t>
      </w:r>
      <w:r w:rsidR="002F5097" w:rsidRPr="00773CD1">
        <w:rPr>
          <w:rFonts w:ascii="Times New Roman" w:hAnsi="Times New Roman" w:cs="Times New Roman"/>
          <w:noProof/>
          <w:sz w:val="24"/>
          <w:szCs w:val="24"/>
        </w:rPr>
        <w:t xml:space="preserve"> the use of a VR headset and hand controls</w:t>
      </w:r>
      <w:r w:rsidR="0052234A" w:rsidRPr="00773CD1">
        <w:rPr>
          <w:rFonts w:ascii="Times New Roman" w:hAnsi="Times New Roman" w:cs="Times New Roman"/>
          <w:noProof/>
          <w:sz w:val="24"/>
          <w:szCs w:val="24"/>
        </w:rPr>
        <w:t>, pilots will</w:t>
      </w:r>
      <w:r w:rsidR="00F120FD" w:rsidRPr="00773CD1">
        <w:rPr>
          <w:rFonts w:ascii="Times New Roman" w:hAnsi="Times New Roman" w:cs="Times New Roman"/>
          <w:noProof/>
          <w:sz w:val="24"/>
          <w:szCs w:val="24"/>
        </w:rPr>
        <w:t xml:space="preserve"> be trained with and without a human instructor to guide the session</w:t>
      </w:r>
      <w:r w:rsidR="0052234A" w:rsidRPr="00773CD1">
        <w:rPr>
          <w:rFonts w:ascii="Times New Roman" w:hAnsi="Times New Roman" w:cs="Times New Roman"/>
          <w:noProof/>
          <w:sz w:val="24"/>
          <w:szCs w:val="24"/>
        </w:rPr>
        <w:t xml:space="preserve"> that may be situated in the same room</w:t>
      </w:r>
      <w:r w:rsidR="00F120FD" w:rsidRPr="00773CD1">
        <w:rPr>
          <w:rFonts w:ascii="Times New Roman" w:hAnsi="Times New Roman" w:cs="Times New Roman"/>
          <w:noProof/>
          <w:sz w:val="24"/>
          <w:szCs w:val="24"/>
        </w:rPr>
        <w:t xml:space="preserve"> </w:t>
      </w:r>
      <w:sdt>
        <w:sdtPr>
          <w:rPr>
            <w:rFonts w:ascii="Times New Roman" w:hAnsi="Times New Roman" w:cs="Times New Roman"/>
            <w:noProof/>
            <w:sz w:val="24"/>
            <w:szCs w:val="24"/>
          </w:rPr>
          <w:id w:val="-1366909571"/>
          <w:citation/>
        </w:sdtPr>
        <w:sdtEndPr/>
        <w:sdtContent>
          <w:r w:rsidR="00F120FD" w:rsidRPr="00773CD1">
            <w:rPr>
              <w:rFonts w:ascii="Times New Roman" w:hAnsi="Times New Roman" w:cs="Times New Roman"/>
              <w:noProof/>
              <w:sz w:val="24"/>
              <w:szCs w:val="24"/>
            </w:rPr>
            <w:fldChar w:fldCharType="begin"/>
          </w:r>
          <w:r w:rsidR="00F120FD" w:rsidRPr="00773CD1">
            <w:rPr>
              <w:rFonts w:ascii="Times New Roman" w:hAnsi="Times New Roman" w:cs="Times New Roman"/>
              <w:noProof/>
              <w:sz w:val="24"/>
              <w:szCs w:val="24"/>
            </w:rPr>
            <w:instrText xml:space="preserve"> CITATION Air19 \l 2057 </w:instrText>
          </w:r>
          <w:r w:rsidR="00F120FD"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(Airbus Services, 2019)</w:t>
          </w:r>
          <w:r w:rsidR="00F120FD" w:rsidRPr="00773CD1">
            <w:rPr>
              <w:rFonts w:ascii="Times New Roman" w:hAnsi="Times New Roman" w:cs="Times New Roman"/>
              <w:noProof/>
              <w:sz w:val="24"/>
              <w:szCs w:val="24"/>
            </w:rPr>
            <w:fldChar w:fldCharType="end"/>
          </w:r>
        </w:sdtContent>
      </w:sdt>
      <w:r w:rsidR="00F120FD" w:rsidRPr="00773CD1">
        <w:rPr>
          <w:rFonts w:ascii="Times New Roman" w:hAnsi="Times New Roman" w:cs="Times New Roman"/>
          <w:noProof/>
          <w:sz w:val="24"/>
          <w:szCs w:val="24"/>
        </w:rPr>
        <w:t>.</w:t>
      </w:r>
      <w:r w:rsidR="00AA5F02" w:rsidRPr="00773CD1">
        <w:rPr>
          <w:rFonts w:ascii="Times New Roman" w:hAnsi="Times New Roman" w:cs="Times New Roman"/>
          <w:noProof/>
          <w:sz w:val="24"/>
          <w:szCs w:val="24"/>
        </w:rPr>
        <w:t xml:space="preserve"> This is a trend that Virgin Atlantic </w:t>
      </w:r>
      <w:r w:rsidR="004D6E49" w:rsidRPr="00773CD1">
        <w:rPr>
          <w:rFonts w:ascii="Times New Roman" w:hAnsi="Times New Roman" w:cs="Times New Roman"/>
          <w:noProof/>
          <w:sz w:val="24"/>
          <w:szCs w:val="24"/>
        </w:rPr>
        <w:t>will need to consider</w:t>
      </w:r>
      <w:r w:rsidR="008A5B84" w:rsidRPr="00773CD1">
        <w:rPr>
          <w:rFonts w:ascii="Times New Roman" w:hAnsi="Times New Roman" w:cs="Times New Roman"/>
          <w:noProof/>
          <w:sz w:val="24"/>
          <w:szCs w:val="24"/>
        </w:rPr>
        <w:t xml:space="preserve"> especially if </w:t>
      </w:r>
      <w:r w:rsidR="00D04B0E" w:rsidRPr="00773CD1">
        <w:rPr>
          <w:rFonts w:ascii="Times New Roman" w:hAnsi="Times New Roman" w:cs="Times New Roman"/>
          <w:noProof/>
          <w:sz w:val="24"/>
          <w:szCs w:val="24"/>
        </w:rPr>
        <w:t>its competitors are interest</w:t>
      </w:r>
      <w:r w:rsidR="000C1847" w:rsidRPr="00773CD1">
        <w:rPr>
          <w:rFonts w:ascii="Times New Roman" w:hAnsi="Times New Roman" w:cs="Times New Roman"/>
          <w:noProof/>
          <w:sz w:val="24"/>
          <w:szCs w:val="24"/>
        </w:rPr>
        <w:t xml:space="preserve">ed </w:t>
      </w:r>
      <w:r w:rsidR="00D04B0E" w:rsidRPr="00773CD1">
        <w:rPr>
          <w:rFonts w:ascii="Times New Roman" w:hAnsi="Times New Roman" w:cs="Times New Roman"/>
          <w:noProof/>
          <w:sz w:val="24"/>
          <w:szCs w:val="24"/>
        </w:rPr>
        <w:t xml:space="preserve">in improving their current approach to learning and development with this form of training. </w:t>
      </w:r>
    </w:p>
    <w:p w14:paraId="2A956E6E" w14:textId="77777777" w:rsidR="00444CDF" w:rsidRPr="00773CD1" w:rsidRDefault="00EC70B8" w:rsidP="00F033E0">
      <w:pPr>
        <w:pStyle w:val="Heading1"/>
        <w:spacing w:line="480" w:lineRule="auto"/>
        <w:jc w:val="both"/>
        <w:rPr>
          <w:rFonts w:ascii="Times New Roman" w:hAnsi="Times New Roman" w:cs="Times New Roman"/>
          <w:sz w:val="24"/>
          <w:szCs w:val="24"/>
        </w:rPr>
      </w:pPr>
      <w:bookmarkStart w:id="21" w:name="_Toc39769676"/>
      <w:r w:rsidRPr="00773CD1">
        <w:rPr>
          <w:rFonts w:ascii="Times New Roman" w:hAnsi="Times New Roman" w:cs="Times New Roman"/>
          <w:sz w:val="24"/>
          <w:szCs w:val="24"/>
        </w:rPr>
        <w:t xml:space="preserve">4.6 Possible </w:t>
      </w:r>
      <w:r w:rsidR="00ED4542">
        <w:rPr>
          <w:rFonts w:ascii="Times New Roman" w:hAnsi="Times New Roman" w:cs="Times New Roman"/>
          <w:sz w:val="24"/>
          <w:szCs w:val="24"/>
        </w:rPr>
        <w:t>S</w:t>
      </w:r>
      <w:r w:rsidRPr="00773CD1">
        <w:rPr>
          <w:rFonts w:ascii="Times New Roman" w:hAnsi="Times New Roman" w:cs="Times New Roman"/>
          <w:sz w:val="24"/>
          <w:szCs w:val="24"/>
        </w:rPr>
        <w:t xml:space="preserve">trategies to </w:t>
      </w:r>
      <w:r w:rsidR="00ED4542">
        <w:rPr>
          <w:rFonts w:ascii="Times New Roman" w:hAnsi="Times New Roman" w:cs="Times New Roman"/>
          <w:sz w:val="24"/>
          <w:szCs w:val="24"/>
        </w:rPr>
        <w:t>C</w:t>
      </w:r>
      <w:r w:rsidRPr="00773CD1">
        <w:rPr>
          <w:rFonts w:ascii="Times New Roman" w:hAnsi="Times New Roman" w:cs="Times New Roman"/>
          <w:sz w:val="24"/>
          <w:szCs w:val="24"/>
        </w:rPr>
        <w:t>onsider</w:t>
      </w:r>
      <w:bookmarkEnd w:id="21"/>
    </w:p>
    <w:p w14:paraId="41BA3758" w14:textId="472EA315"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most common approach to developing a strategy that enables employees to continue to be engaged </w:t>
      </w:r>
      <w:r w:rsidR="00B15553" w:rsidRPr="00773CD1">
        <w:rPr>
          <w:rFonts w:ascii="Times New Roman" w:hAnsi="Times New Roman" w:cs="Times New Roman"/>
          <w:sz w:val="24"/>
          <w:szCs w:val="24"/>
        </w:rPr>
        <w:t xml:space="preserve">and motivated </w:t>
      </w:r>
      <w:r w:rsidR="00477C77" w:rsidRPr="00773CD1">
        <w:rPr>
          <w:rFonts w:ascii="Times New Roman" w:hAnsi="Times New Roman" w:cs="Times New Roman"/>
          <w:sz w:val="24"/>
          <w:szCs w:val="24"/>
        </w:rPr>
        <w:t>within</w:t>
      </w:r>
      <w:r w:rsidRPr="00773CD1">
        <w:rPr>
          <w:rFonts w:ascii="Times New Roman" w:hAnsi="Times New Roman" w:cs="Times New Roman"/>
          <w:sz w:val="24"/>
          <w:szCs w:val="24"/>
        </w:rPr>
        <w:t xml:space="preserve"> their career roles</w:t>
      </w:r>
      <w:r w:rsidR="00B15553" w:rsidRPr="00773CD1">
        <w:rPr>
          <w:rFonts w:ascii="Times New Roman" w:hAnsi="Times New Roman" w:cs="Times New Roman"/>
          <w:sz w:val="24"/>
          <w:szCs w:val="24"/>
        </w:rPr>
        <w:t xml:space="preserve"> through the use of learning and development is the “70:20:10” strategy, </w:t>
      </w:r>
      <w:r w:rsidR="009253D6" w:rsidRPr="00773CD1">
        <w:rPr>
          <w:rFonts w:ascii="Times New Roman" w:hAnsi="Times New Roman" w:cs="Times New Roman"/>
          <w:sz w:val="24"/>
          <w:szCs w:val="24"/>
        </w:rPr>
        <w:t xml:space="preserve">this strategy is where 70% of an </w:t>
      </w:r>
      <w:r w:rsidR="005177F7" w:rsidRPr="00773CD1">
        <w:rPr>
          <w:rFonts w:ascii="Times New Roman" w:hAnsi="Times New Roman" w:cs="Times New Roman"/>
          <w:sz w:val="24"/>
          <w:szCs w:val="24"/>
        </w:rPr>
        <w:t>employee’s</w:t>
      </w:r>
      <w:r w:rsidR="009253D6" w:rsidRPr="00773CD1">
        <w:rPr>
          <w:rFonts w:ascii="Times New Roman" w:hAnsi="Times New Roman" w:cs="Times New Roman"/>
          <w:sz w:val="24"/>
          <w:szCs w:val="24"/>
        </w:rPr>
        <w:t xml:space="preserve"> learning is </w:t>
      </w:r>
      <w:r w:rsidR="0043371A" w:rsidRPr="00773CD1">
        <w:rPr>
          <w:rFonts w:ascii="Times New Roman" w:hAnsi="Times New Roman" w:cs="Times New Roman"/>
          <w:sz w:val="24"/>
          <w:szCs w:val="24"/>
        </w:rPr>
        <w:t xml:space="preserve">completed on the job itself, 20% </w:t>
      </w:r>
      <w:r w:rsidR="00FD5A2A" w:rsidRPr="00773CD1">
        <w:rPr>
          <w:rFonts w:ascii="Times New Roman" w:hAnsi="Times New Roman" w:cs="Times New Roman"/>
          <w:sz w:val="24"/>
          <w:szCs w:val="24"/>
        </w:rPr>
        <w:t xml:space="preserve">is completed through communication and interaction activities and the final 10% is </w:t>
      </w:r>
      <w:r w:rsidR="00C557A4" w:rsidRPr="00773CD1">
        <w:rPr>
          <w:rFonts w:ascii="Times New Roman" w:hAnsi="Times New Roman" w:cs="Times New Roman"/>
          <w:sz w:val="24"/>
          <w:szCs w:val="24"/>
        </w:rPr>
        <w:t>through class-based learning</w:t>
      </w:r>
      <w:r w:rsidR="00322708" w:rsidRPr="00773CD1">
        <w:rPr>
          <w:rFonts w:ascii="Times New Roman" w:hAnsi="Times New Roman" w:cs="Times New Roman"/>
          <w:sz w:val="24"/>
          <w:szCs w:val="24"/>
        </w:rPr>
        <w:t xml:space="preserve"> </w:t>
      </w:r>
      <w:sdt>
        <w:sdtPr>
          <w:rPr>
            <w:rFonts w:ascii="Times New Roman" w:hAnsi="Times New Roman" w:cs="Times New Roman"/>
            <w:sz w:val="24"/>
            <w:szCs w:val="24"/>
          </w:rPr>
          <w:id w:val="142937622"/>
          <w:citation/>
        </w:sdtPr>
        <w:sdtEndPr/>
        <w:sdtContent>
          <w:r w:rsidR="00322708" w:rsidRPr="00773CD1">
            <w:rPr>
              <w:rFonts w:ascii="Times New Roman" w:hAnsi="Times New Roman" w:cs="Times New Roman"/>
              <w:sz w:val="24"/>
              <w:szCs w:val="24"/>
            </w:rPr>
            <w:fldChar w:fldCharType="begin"/>
          </w:r>
          <w:r w:rsidR="00322708" w:rsidRPr="00773CD1">
            <w:rPr>
              <w:rFonts w:ascii="Times New Roman" w:hAnsi="Times New Roman" w:cs="Times New Roman"/>
              <w:sz w:val="24"/>
              <w:szCs w:val="24"/>
            </w:rPr>
            <w:instrText xml:space="preserve"> CITATION Cen20 \l 2057 </w:instrText>
          </w:r>
          <w:r w:rsidR="00322708"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(Centre for Creative Leadership, 2020)</w:t>
          </w:r>
          <w:r w:rsidR="00322708" w:rsidRPr="00773CD1">
            <w:rPr>
              <w:rFonts w:ascii="Times New Roman" w:hAnsi="Times New Roman" w:cs="Times New Roman"/>
              <w:sz w:val="24"/>
              <w:szCs w:val="24"/>
            </w:rPr>
            <w:fldChar w:fldCharType="end"/>
          </w:r>
        </w:sdtContent>
      </w:sdt>
      <w:r w:rsidR="0054316E" w:rsidRPr="00773CD1">
        <w:rPr>
          <w:rFonts w:ascii="Times New Roman" w:hAnsi="Times New Roman" w:cs="Times New Roman"/>
          <w:sz w:val="24"/>
          <w:szCs w:val="24"/>
        </w:rPr>
        <w:t xml:space="preserve">. </w:t>
      </w:r>
      <w:r w:rsidR="00BF32F0" w:rsidRPr="00773CD1">
        <w:rPr>
          <w:rFonts w:ascii="Times New Roman" w:hAnsi="Times New Roman" w:cs="Times New Roman"/>
          <w:sz w:val="24"/>
          <w:szCs w:val="24"/>
        </w:rPr>
        <w:t xml:space="preserve">This strategy is </w:t>
      </w:r>
      <w:r w:rsidR="001A6702" w:rsidRPr="00773CD1">
        <w:rPr>
          <w:rFonts w:ascii="Times New Roman" w:hAnsi="Times New Roman" w:cs="Times New Roman"/>
          <w:sz w:val="24"/>
          <w:szCs w:val="24"/>
        </w:rPr>
        <w:t>being commonly</w:t>
      </w:r>
      <w:r w:rsidR="006F6CF3" w:rsidRPr="00773CD1">
        <w:rPr>
          <w:rFonts w:ascii="Times New Roman" w:hAnsi="Times New Roman" w:cs="Times New Roman"/>
          <w:sz w:val="24"/>
          <w:szCs w:val="24"/>
        </w:rPr>
        <w:t xml:space="preserve"> used within a wide variety of </w:t>
      </w:r>
      <w:r w:rsidR="0040571F" w:rsidRPr="00773CD1">
        <w:rPr>
          <w:rFonts w:ascii="Times New Roman" w:hAnsi="Times New Roman" w:cs="Times New Roman"/>
          <w:sz w:val="24"/>
          <w:szCs w:val="24"/>
        </w:rPr>
        <w:t>organisations,</w:t>
      </w:r>
      <w:r w:rsidR="00F635B0" w:rsidRPr="00773CD1">
        <w:rPr>
          <w:rFonts w:ascii="Times New Roman" w:hAnsi="Times New Roman" w:cs="Times New Roman"/>
          <w:sz w:val="24"/>
          <w:szCs w:val="24"/>
        </w:rPr>
        <w:t xml:space="preserve"> </w:t>
      </w:r>
      <w:r w:rsidR="006F6CF3" w:rsidRPr="00773CD1">
        <w:rPr>
          <w:rFonts w:ascii="Times New Roman" w:hAnsi="Times New Roman" w:cs="Times New Roman"/>
          <w:sz w:val="24"/>
          <w:szCs w:val="24"/>
        </w:rPr>
        <w:t>however, it is unclear whether Virgin Atlantic or Virgin Holidays have considered this strategic approach</w:t>
      </w:r>
      <w:r w:rsidR="00814017" w:rsidRPr="00773CD1">
        <w:rPr>
          <w:rFonts w:ascii="Times New Roman" w:hAnsi="Times New Roman" w:cs="Times New Roman"/>
          <w:sz w:val="24"/>
          <w:szCs w:val="24"/>
        </w:rPr>
        <w:t xml:space="preserve">, and therefore this </w:t>
      </w:r>
      <w:r w:rsidR="00F83C5A" w:rsidRPr="00773CD1">
        <w:rPr>
          <w:rFonts w:ascii="Times New Roman" w:hAnsi="Times New Roman" w:cs="Times New Roman"/>
          <w:sz w:val="24"/>
          <w:szCs w:val="24"/>
        </w:rPr>
        <w:t>strategy recommendation can be deemed relevant to this case.</w:t>
      </w:r>
      <w:r w:rsidR="004F1C70" w:rsidRPr="00773CD1">
        <w:rPr>
          <w:rFonts w:ascii="Times New Roman" w:hAnsi="Times New Roman" w:cs="Times New Roman"/>
          <w:sz w:val="24"/>
          <w:szCs w:val="24"/>
        </w:rPr>
        <w:t xml:space="preserve"> This model </w:t>
      </w:r>
      <w:r w:rsidR="002D60E6" w:rsidRPr="00773CD1">
        <w:rPr>
          <w:rFonts w:ascii="Times New Roman" w:hAnsi="Times New Roman" w:cs="Times New Roman"/>
          <w:sz w:val="24"/>
          <w:szCs w:val="24"/>
        </w:rPr>
        <w:t xml:space="preserve">provides </w:t>
      </w:r>
      <w:r w:rsidR="001E351B" w:rsidRPr="00773CD1">
        <w:rPr>
          <w:rFonts w:ascii="Times New Roman" w:hAnsi="Times New Roman" w:cs="Times New Roman"/>
          <w:sz w:val="24"/>
          <w:szCs w:val="24"/>
        </w:rPr>
        <w:t>organisations</w:t>
      </w:r>
      <w:r w:rsidR="004430B5" w:rsidRPr="00773CD1">
        <w:rPr>
          <w:rFonts w:ascii="Times New Roman" w:hAnsi="Times New Roman" w:cs="Times New Roman"/>
          <w:sz w:val="24"/>
          <w:szCs w:val="24"/>
        </w:rPr>
        <w:t xml:space="preserve"> with</w:t>
      </w:r>
      <w:r w:rsidR="001E351B" w:rsidRPr="00773CD1">
        <w:rPr>
          <w:rFonts w:ascii="Times New Roman" w:hAnsi="Times New Roman" w:cs="Times New Roman"/>
          <w:sz w:val="24"/>
          <w:szCs w:val="24"/>
        </w:rPr>
        <w:t xml:space="preserve"> the opportunity to have a different perspective and view of performance, learning and working in the 21</w:t>
      </w:r>
      <w:r w:rsidR="001E351B" w:rsidRPr="00773CD1">
        <w:rPr>
          <w:rFonts w:ascii="Times New Roman" w:hAnsi="Times New Roman" w:cs="Times New Roman"/>
          <w:sz w:val="24"/>
          <w:szCs w:val="24"/>
          <w:vertAlign w:val="superscript"/>
        </w:rPr>
        <w:t>st</w:t>
      </w:r>
      <w:r w:rsidR="001E351B" w:rsidRPr="00773CD1">
        <w:rPr>
          <w:rFonts w:ascii="Times New Roman" w:hAnsi="Times New Roman" w:cs="Times New Roman"/>
          <w:sz w:val="24"/>
          <w:szCs w:val="24"/>
        </w:rPr>
        <w:t xml:space="preserve"> century, </w:t>
      </w:r>
      <w:r w:rsidR="002D60E6" w:rsidRPr="00773CD1">
        <w:rPr>
          <w:rFonts w:ascii="Times New Roman" w:hAnsi="Times New Roman" w:cs="Times New Roman"/>
          <w:sz w:val="24"/>
          <w:szCs w:val="24"/>
        </w:rPr>
        <w:t>along with adjusting an organisations main focus from developing formal educational solutions to educating in the flow of the workplace</w:t>
      </w:r>
      <w:r w:rsidR="002F5762" w:rsidRPr="00773CD1">
        <w:rPr>
          <w:rFonts w:ascii="Times New Roman" w:hAnsi="Times New Roman" w:cs="Times New Roman"/>
          <w:sz w:val="24"/>
          <w:szCs w:val="24"/>
        </w:rPr>
        <w:t xml:space="preserve">, and is relevant to all employees within a multigenerational workforce </w:t>
      </w:r>
      <w:r w:rsidR="002F5762" w:rsidRPr="00773CD1">
        <w:rPr>
          <w:rFonts w:ascii="Times New Roman" w:hAnsi="Times New Roman" w:cs="Times New Roman"/>
          <w:noProof/>
          <w:sz w:val="24"/>
          <w:szCs w:val="24"/>
        </w:rPr>
        <w:t>(The 70 20 10 Institute, 2020; CIPD , 2015).</w:t>
      </w:r>
    </w:p>
    <w:p w14:paraId="1FEA0C74" w14:textId="77777777" w:rsidR="00340516"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Another possible strategy to consider </w:t>
      </w:r>
      <w:r w:rsidR="007431F2" w:rsidRPr="00773CD1">
        <w:rPr>
          <w:rFonts w:ascii="Times New Roman" w:hAnsi="Times New Roman" w:cs="Times New Roman"/>
          <w:sz w:val="24"/>
          <w:szCs w:val="24"/>
        </w:rPr>
        <w:t xml:space="preserve">for improving employee engagement and motivation is </w:t>
      </w:r>
      <w:r w:rsidR="004B50A7" w:rsidRPr="00773CD1">
        <w:rPr>
          <w:rFonts w:ascii="Times New Roman" w:hAnsi="Times New Roman" w:cs="Times New Roman"/>
          <w:sz w:val="24"/>
          <w:szCs w:val="24"/>
        </w:rPr>
        <w:t>to follow</w:t>
      </w:r>
      <w:r w:rsidR="007431F2" w:rsidRPr="00773CD1">
        <w:rPr>
          <w:rFonts w:ascii="Times New Roman" w:hAnsi="Times New Roman" w:cs="Times New Roman"/>
          <w:sz w:val="24"/>
          <w:szCs w:val="24"/>
        </w:rPr>
        <w:t xml:space="preserve"> </w:t>
      </w:r>
      <w:r w:rsidR="00B76D63" w:rsidRPr="00773CD1">
        <w:rPr>
          <w:rFonts w:ascii="Times New Roman" w:hAnsi="Times New Roman" w:cs="Times New Roman"/>
          <w:sz w:val="24"/>
          <w:szCs w:val="24"/>
        </w:rPr>
        <w:t>the Academies framework that was developed by McKinsey and Company</w:t>
      </w:r>
      <w:r w:rsidR="00EA173B" w:rsidRPr="00773CD1">
        <w:rPr>
          <w:rFonts w:ascii="Times New Roman" w:hAnsi="Times New Roman" w:cs="Times New Roman"/>
          <w:sz w:val="24"/>
          <w:szCs w:val="24"/>
        </w:rPr>
        <w:t xml:space="preserve">, which covers all the main </w:t>
      </w:r>
      <w:r w:rsidR="00A91A3D" w:rsidRPr="00773CD1">
        <w:rPr>
          <w:rFonts w:ascii="Times New Roman" w:hAnsi="Times New Roman" w:cs="Times New Roman"/>
          <w:sz w:val="24"/>
          <w:szCs w:val="24"/>
        </w:rPr>
        <w:t>aspects of the learning and development functions</w:t>
      </w:r>
      <w:r w:rsidR="002F2D92" w:rsidRPr="00773CD1">
        <w:rPr>
          <w:rFonts w:ascii="Times New Roman" w:hAnsi="Times New Roman" w:cs="Times New Roman"/>
          <w:sz w:val="24"/>
          <w:szCs w:val="24"/>
        </w:rPr>
        <w:t xml:space="preserve"> with the nine components </w:t>
      </w:r>
      <w:r w:rsidR="002F2D92" w:rsidRPr="00773CD1">
        <w:rPr>
          <w:rFonts w:ascii="Times New Roman" w:hAnsi="Times New Roman" w:cs="Times New Roman"/>
          <w:sz w:val="24"/>
          <w:szCs w:val="24"/>
        </w:rPr>
        <w:lastRenderedPageBreak/>
        <w:t xml:space="preserve">that are </w:t>
      </w:r>
      <w:r w:rsidR="003F3A3C" w:rsidRPr="00773CD1">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5F5D532C" wp14:editId="1A4C9B4C">
                <wp:simplePos x="0" y="0"/>
                <wp:positionH relativeFrom="column">
                  <wp:posOffset>0</wp:posOffset>
                </wp:positionH>
                <wp:positionV relativeFrom="paragraph">
                  <wp:posOffset>3001645</wp:posOffset>
                </wp:positionV>
                <wp:extent cx="38735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873500" cy="635"/>
                        </a:xfrm>
                        <a:prstGeom prst="rect">
                          <a:avLst/>
                        </a:prstGeom>
                        <a:solidFill>
                          <a:prstClr val="white"/>
                        </a:solidFill>
                        <a:ln>
                          <a:noFill/>
                        </a:ln>
                      </wps:spPr>
                      <wps:txbx>
                        <w:txbxContent>
                          <w:p w14:paraId="13736446" w14:textId="124B2DA0" w:rsidR="003F3A3C" w:rsidRPr="000B63A3" w:rsidRDefault="00EC70B8" w:rsidP="003F3A3C">
                            <w:pPr>
                              <w:pStyle w:val="Caption"/>
                            </w:pPr>
                            <w:bookmarkStart w:id="22" w:name="_Toc39769696"/>
                            <w:r>
                              <w:t xml:space="preserve">Figure </w:t>
                            </w:r>
                            <w:r w:rsidR="00FE4818">
                              <w:fldChar w:fldCharType="begin"/>
                            </w:r>
                            <w:r>
                              <w:instrText xml:space="preserve"> SEQ Figure \* ARABIC </w:instrText>
                            </w:r>
                            <w:r w:rsidR="00FE4818">
                              <w:fldChar w:fldCharType="separate"/>
                            </w:r>
                            <w:r w:rsidR="00FE4818">
                              <w:rPr>
                                <w:noProof/>
                              </w:rPr>
                              <w:t>3</w:t>
                            </w:r>
                            <w:r w:rsidR="00FE4818">
                              <w:rPr>
                                <w:noProof/>
                              </w:rPr>
                              <w:fldChar w:fldCharType="end"/>
                            </w:r>
                            <w:r>
                              <w:t xml:space="preserve"> The ACADEMIES Framework </w:t>
                            </w:r>
                            <w:sdt>
                              <w:sdtPr>
                                <w:id w:val="-806541141"/>
                                <w:citation/>
                              </w:sdtPr>
                              <w:sdtEndPr/>
                              <w:sdtContent>
                                <w:r>
                                  <w:fldChar w:fldCharType="begin"/>
                                </w:r>
                                <w:r>
                                  <w:instrText xml:space="preserve"> CITATION McK191 \l 2057 </w:instrText>
                                </w:r>
                                <w:r>
                                  <w:fldChar w:fldCharType="separate"/>
                                </w:r>
                                <w:r w:rsidR="00157E60" w:rsidRPr="00157E60">
                                  <w:rPr>
                                    <w:noProof/>
                                  </w:rPr>
                                  <w:t>(McKinsey &amp; Company , 2019)</w:t>
                                </w:r>
                                <w:r>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5D532C" id="Text Box 6" o:spid="_x0000_s1028" type="#_x0000_t202" style="position:absolute;left:0;text-align:left;margin-left:0;margin-top:236.35pt;width:30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" stroked="f">
                <v:textbox style="mso-fit-shape-to-text:t" inset="0,0,0,0">
                  <w:txbxContent>
                    <w:p w14:paraId="13736446" w14:textId="124B2DA0" w:rsidR="003F3A3C" w:rsidRPr="000B63A3" w:rsidRDefault="00EC70B8" w:rsidP="003F3A3C">
                      <w:pPr>
                        <w:pStyle w:val="Caption"/>
                      </w:pPr>
                      <w:bookmarkStart w:id="23" w:name="_Toc39769696"/>
                      <w:r>
                        <w:t xml:space="preserve">Figure </w:t>
                      </w:r>
                      <w:r w:rsidR="00FE4818">
                        <w:fldChar w:fldCharType="begin"/>
                      </w:r>
                      <w:r>
                        <w:instrText xml:space="preserve"> SEQ Figure \* ARABIC </w:instrText>
                      </w:r>
                      <w:r w:rsidR="00FE4818">
                        <w:fldChar w:fldCharType="separate"/>
                      </w:r>
                      <w:r w:rsidR="00FE4818">
                        <w:rPr>
                          <w:noProof/>
                        </w:rPr>
                        <w:t>3</w:t>
                      </w:r>
                      <w:r w:rsidR="00FE4818">
                        <w:rPr>
                          <w:noProof/>
                        </w:rPr>
                        <w:fldChar w:fldCharType="end"/>
                      </w:r>
                      <w:r>
                        <w:t xml:space="preserve"> The ACADEMIES Framework </w:t>
                      </w:r>
                      <w:sdt>
                        <w:sdtPr>
                          <w:id w:val="-806541141"/>
                          <w:citation/>
                        </w:sdtPr>
                        <w:sdtEndPr/>
                        <w:sdtContent>
                          <w:r>
                            <w:fldChar w:fldCharType="begin"/>
                          </w:r>
                          <w:r>
                            <w:instrText xml:space="preserve"> CITATION McK191 \l 2057 </w:instrText>
                          </w:r>
                          <w:r>
                            <w:fldChar w:fldCharType="separate"/>
                          </w:r>
                          <w:r w:rsidR="00157E60" w:rsidRPr="00157E60">
                            <w:rPr>
                              <w:noProof/>
                            </w:rPr>
                            <w:t>(McKinsey &amp; Company , 2019)</w:t>
                          </w:r>
                          <w:r>
                            <w:fldChar w:fldCharType="end"/>
                          </w:r>
                        </w:sdtContent>
                      </w:sdt>
                      <w:bookmarkEnd w:id="23"/>
                    </w:p>
                  </w:txbxContent>
                </v:textbox>
                <w10:wrap type="square"/>
              </v:shape>
            </w:pict>
          </mc:Fallback>
        </mc:AlternateContent>
      </w:r>
      <w:r w:rsidR="005A10A8" w:rsidRPr="00773CD1">
        <w:rPr>
          <w:rFonts w:ascii="Times New Roman" w:hAnsi="Times New Roman" w:cs="Times New Roman"/>
          <w:noProof/>
          <w:sz w:val="24"/>
          <w:szCs w:val="24"/>
        </w:rPr>
        <w:drawing>
          <wp:anchor distT="0" distB="0" distL="114300" distR="114300" simplePos="0" relativeHeight="251663360" behindDoc="0" locked="0" layoutInCell="1" allowOverlap="1" wp14:anchorId="07EE840F" wp14:editId="644CF7EF">
            <wp:simplePos x="0" y="0"/>
            <wp:positionH relativeFrom="column">
              <wp:posOffset>0</wp:posOffset>
            </wp:positionH>
            <wp:positionV relativeFrom="paragraph">
              <wp:posOffset>0</wp:posOffset>
            </wp:positionV>
            <wp:extent cx="3873500" cy="2944495"/>
            <wp:effectExtent l="0" t="0" r="0"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40730" name=""/>
                    <pic:cNvPicPr/>
                  </pic:nvPicPr>
                  <pic:blipFill>
                    <a:blip r:embed="rId15">
                      <a:extLst>
                        <a:ext uri="{28A0092B-C50C-407E-A947-70E740481C1C}">
                          <a14:useLocalDpi xmlns:a14="http://schemas.microsoft.com/office/drawing/2010/main" val="0"/>
                        </a:ext>
                      </a:extLst>
                    </a:blip>
                    <a:stretch>
                      <a:fillRect/>
                    </a:stretch>
                  </pic:blipFill>
                  <pic:spPr>
                    <a:xfrm>
                      <a:off x="0" y="0"/>
                      <a:ext cx="3873500" cy="2944495"/>
                    </a:xfrm>
                    <a:prstGeom prst="rect">
                      <a:avLst/>
                    </a:prstGeom>
                  </pic:spPr>
                </pic:pic>
              </a:graphicData>
            </a:graphic>
          </wp:anchor>
        </w:drawing>
      </w:r>
      <w:r w:rsidR="00D75784" w:rsidRPr="00773CD1">
        <w:rPr>
          <w:rFonts w:ascii="Times New Roman" w:hAnsi="Times New Roman" w:cs="Times New Roman"/>
          <w:sz w:val="24"/>
          <w:szCs w:val="24"/>
        </w:rPr>
        <w:t xml:space="preserve">critical to developing a suitable learning and development strategy. </w:t>
      </w:r>
      <w:r w:rsidR="00DD6F33" w:rsidRPr="00773CD1">
        <w:rPr>
          <w:rFonts w:ascii="Times New Roman" w:hAnsi="Times New Roman" w:cs="Times New Roman"/>
          <w:sz w:val="24"/>
          <w:szCs w:val="24"/>
        </w:rPr>
        <w:t xml:space="preserve">This framework provides a clear structure for an organisation to follow </w:t>
      </w:r>
      <w:r w:rsidR="0040571F" w:rsidRPr="00773CD1">
        <w:rPr>
          <w:rFonts w:ascii="Times New Roman" w:hAnsi="Times New Roman" w:cs="Times New Roman"/>
          <w:sz w:val="24"/>
          <w:szCs w:val="24"/>
        </w:rPr>
        <w:t>to</w:t>
      </w:r>
      <w:r w:rsidR="00DD6F33" w:rsidRPr="00773CD1">
        <w:rPr>
          <w:rFonts w:ascii="Times New Roman" w:hAnsi="Times New Roman" w:cs="Times New Roman"/>
          <w:sz w:val="24"/>
          <w:szCs w:val="24"/>
        </w:rPr>
        <w:t xml:space="preserve"> develop </w:t>
      </w:r>
      <w:r w:rsidR="008B0ADE" w:rsidRPr="00773CD1">
        <w:rPr>
          <w:rFonts w:ascii="Times New Roman" w:hAnsi="Times New Roman" w:cs="Times New Roman"/>
          <w:sz w:val="24"/>
          <w:szCs w:val="24"/>
        </w:rPr>
        <w:t>a learning and development strategy that aligns with the main operations and functions of the organisation.</w:t>
      </w:r>
      <w:r w:rsidR="005D77A8" w:rsidRPr="00773CD1">
        <w:rPr>
          <w:rFonts w:ascii="Times New Roman" w:hAnsi="Times New Roman" w:cs="Times New Roman"/>
          <w:sz w:val="24"/>
          <w:szCs w:val="24"/>
        </w:rPr>
        <w:t xml:space="preserve"> This framework also has a category of a strategy that has been mentioned previously the “70,20,10” method</w:t>
      </w:r>
      <w:r w:rsidR="00592AF1" w:rsidRPr="00773CD1">
        <w:rPr>
          <w:rFonts w:ascii="Times New Roman" w:hAnsi="Times New Roman" w:cs="Times New Roman"/>
          <w:sz w:val="24"/>
          <w:szCs w:val="24"/>
        </w:rPr>
        <w:t xml:space="preserve">, which has been identified by this </w:t>
      </w:r>
      <w:r w:rsidR="00C3691B" w:rsidRPr="00773CD1">
        <w:rPr>
          <w:rFonts w:ascii="Times New Roman" w:hAnsi="Times New Roman" w:cs="Times New Roman"/>
          <w:sz w:val="24"/>
          <w:szCs w:val="24"/>
        </w:rPr>
        <w:t>framework</w:t>
      </w:r>
      <w:r w:rsidR="00592AF1" w:rsidRPr="00773CD1">
        <w:rPr>
          <w:rFonts w:ascii="Times New Roman" w:hAnsi="Times New Roman" w:cs="Times New Roman"/>
          <w:sz w:val="24"/>
          <w:szCs w:val="24"/>
        </w:rPr>
        <w:t xml:space="preserve"> as being a method </w:t>
      </w:r>
      <w:r w:rsidR="00C3691B" w:rsidRPr="00773CD1">
        <w:rPr>
          <w:rFonts w:ascii="Times New Roman" w:hAnsi="Times New Roman" w:cs="Times New Roman"/>
          <w:sz w:val="24"/>
          <w:szCs w:val="24"/>
        </w:rPr>
        <w:t xml:space="preserve">that can contribute towards developing a strong learning and development </w:t>
      </w:r>
      <w:r w:rsidR="00E82A55" w:rsidRPr="00773CD1">
        <w:rPr>
          <w:rFonts w:ascii="Times New Roman" w:hAnsi="Times New Roman" w:cs="Times New Roman"/>
          <w:sz w:val="24"/>
          <w:szCs w:val="24"/>
        </w:rPr>
        <w:t xml:space="preserve">strategy for organisations. </w:t>
      </w:r>
    </w:p>
    <w:p w14:paraId="70EC7DAD" w14:textId="77777777" w:rsidR="0001378E" w:rsidRPr="00773CD1" w:rsidRDefault="00EC70B8" w:rsidP="00F033E0">
      <w:pPr>
        <w:pStyle w:val="Heading1"/>
        <w:numPr>
          <w:ilvl w:val="0"/>
          <w:numId w:val="1"/>
        </w:numPr>
        <w:spacing w:line="480" w:lineRule="auto"/>
        <w:jc w:val="both"/>
        <w:rPr>
          <w:rFonts w:ascii="Times New Roman" w:hAnsi="Times New Roman" w:cs="Times New Roman"/>
          <w:sz w:val="24"/>
          <w:szCs w:val="24"/>
        </w:rPr>
      </w:pPr>
      <w:bookmarkStart w:id="24" w:name="_Toc39769677"/>
      <w:r w:rsidRPr="00773CD1">
        <w:rPr>
          <w:rFonts w:ascii="Times New Roman" w:hAnsi="Times New Roman" w:cs="Times New Roman"/>
          <w:sz w:val="24"/>
          <w:szCs w:val="24"/>
        </w:rPr>
        <w:t>Conclusion</w:t>
      </w:r>
      <w:bookmarkEnd w:id="24"/>
    </w:p>
    <w:p w14:paraId="3B9E5740" w14:textId="77777777"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To conclude, </w:t>
      </w:r>
      <w:r w:rsidR="00D939CD" w:rsidRPr="00773CD1">
        <w:rPr>
          <w:rFonts w:ascii="Times New Roman" w:hAnsi="Times New Roman" w:cs="Times New Roman"/>
          <w:sz w:val="24"/>
          <w:szCs w:val="24"/>
        </w:rPr>
        <w:t xml:space="preserve">the concept of developing a learning and development strategy that </w:t>
      </w:r>
      <w:r w:rsidR="00442CA4" w:rsidRPr="00773CD1">
        <w:rPr>
          <w:rFonts w:ascii="Times New Roman" w:hAnsi="Times New Roman" w:cs="Times New Roman"/>
          <w:sz w:val="24"/>
          <w:szCs w:val="24"/>
        </w:rPr>
        <w:t xml:space="preserve">encourages employees to be motivated and engaged within their career roles, depends on a variety of reasons, </w:t>
      </w:r>
      <w:r w:rsidR="00D45296" w:rsidRPr="00773CD1">
        <w:rPr>
          <w:rFonts w:ascii="Times New Roman" w:hAnsi="Times New Roman" w:cs="Times New Roman"/>
          <w:sz w:val="24"/>
          <w:szCs w:val="24"/>
        </w:rPr>
        <w:t xml:space="preserve">such as, current </w:t>
      </w:r>
      <w:r w:rsidR="008F34E1" w:rsidRPr="00773CD1">
        <w:rPr>
          <w:rFonts w:ascii="Times New Roman" w:hAnsi="Times New Roman" w:cs="Times New Roman"/>
          <w:sz w:val="24"/>
          <w:szCs w:val="24"/>
        </w:rPr>
        <w:t>L&amp;D</w:t>
      </w:r>
      <w:r w:rsidR="00476C1E" w:rsidRPr="00773CD1">
        <w:rPr>
          <w:rFonts w:ascii="Times New Roman" w:hAnsi="Times New Roman" w:cs="Times New Roman"/>
          <w:sz w:val="24"/>
          <w:szCs w:val="24"/>
        </w:rPr>
        <w:t xml:space="preserve"> trends, </w:t>
      </w:r>
      <w:r w:rsidR="00C02460" w:rsidRPr="00773CD1">
        <w:rPr>
          <w:rFonts w:ascii="Times New Roman" w:hAnsi="Times New Roman" w:cs="Times New Roman"/>
          <w:sz w:val="24"/>
          <w:szCs w:val="24"/>
        </w:rPr>
        <w:t xml:space="preserve"> employee preference and </w:t>
      </w:r>
      <w:r w:rsidR="006B60EF" w:rsidRPr="00773CD1">
        <w:rPr>
          <w:rFonts w:ascii="Times New Roman" w:hAnsi="Times New Roman" w:cs="Times New Roman"/>
          <w:sz w:val="24"/>
          <w:szCs w:val="24"/>
        </w:rPr>
        <w:t xml:space="preserve">how its competitors approach the subject.  Learning and development and employee engagement are </w:t>
      </w:r>
      <w:r w:rsidR="00B151D4" w:rsidRPr="00773CD1">
        <w:rPr>
          <w:rFonts w:ascii="Times New Roman" w:hAnsi="Times New Roman" w:cs="Times New Roman"/>
          <w:sz w:val="24"/>
          <w:szCs w:val="24"/>
        </w:rPr>
        <w:t xml:space="preserve">crucial elements for organisations to consider </w:t>
      </w:r>
      <w:r w:rsidR="00D33218" w:rsidRPr="00773CD1">
        <w:rPr>
          <w:rFonts w:ascii="Times New Roman" w:hAnsi="Times New Roman" w:cs="Times New Roman"/>
          <w:sz w:val="24"/>
          <w:szCs w:val="24"/>
        </w:rPr>
        <w:t>improving</w:t>
      </w:r>
      <w:r w:rsidR="00FE7B3F" w:rsidRPr="00773CD1">
        <w:rPr>
          <w:rFonts w:ascii="Times New Roman" w:hAnsi="Times New Roman" w:cs="Times New Roman"/>
          <w:sz w:val="24"/>
          <w:szCs w:val="24"/>
        </w:rPr>
        <w:t xml:space="preserve"> and promoting employee motivation within the workplace, </w:t>
      </w:r>
      <w:r w:rsidR="00BC718D" w:rsidRPr="00773CD1">
        <w:rPr>
          <w:rFonts w:ascii="Times New Roman" w:hAnsi="Times New Roman" w:cs="Times New Roman"/>
          <w:sz w:val="24"/>
          <w:szCs w:val="24"/>
        </w:rPr>
        <w:t xml:space="preserve">as engaged employees </w:t>
      </w:r>
      <w:r w:rsidR="0068261B" w:rsidRPr="00773CD1">
        <w:rPr>
          <w:rFonts w:ascii="Times New Roman" w:hAnsi="Times New Roman" w:cs="Times New Roman"/>
          <w:sz w:val="24"/>
          <w:szCs w:val="24"/>
        </w:rPr>
        <w:t xml:space="preserve">increase </w:t>
      </w:r>
      <w:r w:rsidR="001C6685" w:rsidRPr="00773CD1">
        <w:rPr>
          <w:rFonts w:ascii="Times New Roman" w:hAnsi="Times New Roman" w:cs="Times New Roman"/>
          <w:sz w:val="24"/>
          <w:szCs w:val="24"/>
        </w:rPr>
        <w:t>the levels of productivity within the workplace, and appropriate learning and development opportunities regain a</w:t>
      </w:r>
      <w:r w:rsidR="00882B81" w:rsidRPr="00773CD1">
        <w:rPr>
          <w:rFonts w:ascii="Times New Roman" w:hAnsi="Times New Roman" w:cs="Times New Roman"/>
          <w:sz w:val="24"/>
          <w:szCs w:val="24"/>
        </w:rPr>
        <w:t>n employee’s</w:t>
      </w:r>
      <w:r w:rsidR="001C6685" w:rsidRPr="00773CD1">
        <w:rPr>
          <w:rFonts w:ascii="Times New Roman" w:hAnsi="Times New Roman" w:cs="Times New Roman"/>
          <w:sz w:val="24"/>
          <w:szCs w:val="24"/>
        </w:rPr>
        <w:t xml:space="preserve"> sense of confidence and trust </w:t>
      </w:r>
      <w:r w:rsidR="00882B81" w:rsidRPr="00773CD1">
        <w:rPr>
          <w:rFonts w:ascii="Times New Roman" w:hAnsi="Times New Roman" w:cs="Times New Roman"/>
          <w:sz w:val="24"/>
          <w:szCs w:val="24"/>
        </w:rPr>
        <w:t>in their employer.</w:t>
      </w:r>
      <w:r w:rsidR="004526F5" w:rsidRPr="00773CD1">
        <w:rPr>
          <w:rFonts w:ascii="Times New Roman" w:hAnsi="Times New Roman" w:cs="Times New Roman"/>
          <w:sz w:val="24"/>
          <w:szCs w:val="24"/>
        </w:rPr>
        <w:t xml:space="preserve"> Therefore, </w:t>
      </w:r>
      <w:r w:rsidR="00847C4B" w:rsidRPr="00773CD1">
        <w:rPr>
          <w:rFonts w:ascii="Times New Roman" w:hAnsi="Times New Roman" w:cs="Times New Roman"/>
          <w:sz w:val="24"/>
          <w:szCs w:val="24"/>
        </w:rPr>
        <w:t>learning and development and employee engagement are crucial elements to consider</w:t>
      </w:r>
      <w:r w:rsidR="00876416" w:rsidRPr="00773CD1">
        <w:rPr>
          <w:rFonts w:ascii="Times New Roman" w:hAnsi="Times New Roman" w:cs="Times New Roman"/>
          <w:sz w:val="24"/>
          <w:szCs w:val="24"/>
        </w:rPr>
        <w:t xml:space="preserve"> for </w:t>
      </w:r>
      <w:r w:rsidR="002B4B2E" w:rsidRPr="00773CD1">
        <w:rPr>
          <w:rFonts w:ascii="Times New Roman" w:hAnsi="Times New Roman" w:cs="Times New Roman"/>
          <w:sz w:val="24"/>
          <w:szCs w:val="24"/>
        </w:rPr>
        <w:t xml:space="preserve">organisations such as Virgin </w:t>
      </w:r>
      <w:r w:rsidR="00E57AC0" w:rsidRPr="00773CD1">
        <w:rPr>
          <w:rFonts w:ascii="Times New Roman" w:hAnsi="Times New Roman" w:cs="Times New Roman"/>
          <w:sz w:val="24"/>
          <w:szCs w:val="24"/>
        </w:rPr>
        <w:t>when evaluating its current strategies.</w:t>
      </w:r>
    </w:p>
    <w:p w14:paraId="44860066" w14:textId="77777777" w:rsidR="0001378E" w:rsidRPr="00773CD1" w:rsidRDefault="00EC70B8" w:rsidP="00F033E0">
      <w:pPr>
        <w:pStyle w:val="Heading1"/>
        <w:spacing w:line="480" w:lineRule="auto"/>
        <w:jc w:val="both"/>
        <w:rPr>
          <w:rFonts w:ascii="Times New Roman" w:hAnsi="Times New Roman" w:cs="Times New Roman"/>
          <w:sz w:val="24"/>
          <w:szCs w:val="24"/>
        </w:rPr>
      </w:pPr>
      <w:bookmarkStart w:id="25" w:name="_Toc39769678"/>
      <w:r w:rsidRPr="00773CD1">
        <w:rPr>
          <w:rFonts w:ascii="Times New Roman" w:hAnsi="Times New Roman" w:cs="Times New Roman"/>
          <w:sz w:val="24"/>
          <w:szCs w:val="24"/>
        </w:rPr>
        <w:lastRenderedPageBreak/>
        <w:t>6.0 Recommendations</w:t>
      </w:r>
      <w:bookmarkEnd w:id="25"/>
    </w:p>
    <w:p w14:paraId="63CA3433" w14:textId="77777777" w:rsidR="00C23666" w:rsidRDefault="00EC70B8" w:rsidP="0096094F">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recommendation that was deemed appropriate for this project</w:t>
      </w:r>
      <w:r w:rsidR="001831C6" w:rsidRPr="00773CD1">
        <w:rPr>
          <w:rFonts w:ascii="Times New Roman" w:hAnsi="Times New Roman" w:cs="Times New Roman"/>
          <w:sz w:val="24"/>
          <w:szCs w:val="24"/>
        </w:rPr>
        <w:t xml:space="preserve"> was the “70,20,10” model. </w:t>
      </w:r>
      <w:r w:rsidR="00A937FD" w:rsidRPr="00773CD1">
        <w:rPr>
          <w:rFonts w:ascii="Times New Roman" w:hAnsi="Times New Roman" w:cs="Times New Roman"/>
          <w:sz w:val="24"/>
          <w:szCs w:val="24"/>
        </w:rPr>
        <w:t xml:space="preserve">This model </w:t>
      </w:r>
      <w:r w:rsidR="004B6CFC" w:rsidRPr="00773CD1">
        <w:rPr>
          <w:rFonts w:ascii="Times New Roman" w:hAnsi="Times New Roman" w:cs="Times New Roman"/>
          <w:sz w:val="24"/>
          <w:szCs w:val="24"/>
        </w:rPr>
        <w:t xml:space="preserve">would be beneficial for Virgin to consider as a </w:t>
      </w:r>
      <w:r w:rsidR="00741339" w:rsidRPr="00773CD1">
        <w:rPr>
          <w:rFonts w:ascii="Times New Roman" w:hAnsi="Times New Roman" w:cs="Times New Roman"/>
          <w:sz w:val="24"/>
          <w:szCs w:val="24"/>
        </w:rPr>
        <w:t xml:space="preserve">strategy </w:t>
      </w:r>
      <w:r w:rsidR="00DB6114" w:rsidRPr="00773CD1">
        <w:rPr>
          <w:rFonts w:ascii="Times New Roman" w:hAnsi="Times New Roman" w:cs="Times New Roman"/>
          <w:sz w:val="24"/>
          <w:szCs w:val="24"/>
        </w:rPr>
        <w:t xml:space="preserve">as it is applicable for all employees from a variety of multigenerational backgrounds </w:t>
      </w:r>
      <w:r w:rsidR="0071004B" w:rsidRPr="00773CD1">
        <w:rPr>
          <w:rFonts w:ascii="Times New Roman" w:hAnsi="Times New Roman" w:cs="Times New Roman"/>
          <w:sz w:val="24"/>
          <w:szCs w:val="24"/>
        </w:rPr>
        <w:t>and can provide a balanced structure for developing a new strategy that can be based on the 70%,20% and 10% categories</w:t>
      </w:r>
      <w:r w:rsidR="000C7F28" w:rsidRPr="00773CD1">
        <w:rPr>
          <w:rFonts w:ascii="Times New Roman" w:hAnsi="Times New Roman" w:cs="Times New Roman"/>
          <w:sz w:val="24"/>
          <w:szCs w:val="24"/>
        </w:rPr>
        <w:t>, which can provide clarification of how to develop a new strategy and</w:t>
      </w:r>
      <w:r w:rsidR="00481C29" w:rsidRPr="00773CD1">
        <w:rPr>
          <w:rFonts w:ascii="Times New Roman" w:hAnsi="Times New Roman" w:cs="Times New Roman"/>
          <w:sz w:val="24"/>
          <w:szCs w:val="24"/>
        </w:rPr>
        <w:t xml:space="preserve"> to determine the best possible action based on how its employees would prefer </w:t>
      </w:r>
      <w:r w:rsidR="00DE5396" w:rsidRPr="00773CD1">
        <w:rPr>
          <w:rFonts w:ascii="Times New Roman" w:hAnsi="Times New Roman" w:cs="Times New Roman"/>
          <w:sz w:val="24"/>
          <w:szCs w:val="24"/>
        </w:rPr>
        <w:t>to be developed</w:t>
      </w:r>
      <w:r w:rsidR="002207C2" w:rsidRPr="00773CD1">
        <w:rPr>
          <w:rFonts w:ascii="Times New Roman" w:hAnsi="Times New Roman" w:cs="Times New Roman"/>
          <w:sz w:val="24"/>
          <w:szCs w:val="24"/>
        </w:rPr>
        <w:t xml:space="preserve"> through various strategic approaches</w:t>
      </w:r>
      <w:r w:rsidR="00DE5396" w:rsidRPr="00773CD1">
        <w:rPr>
          <w:rFonts w:ascii="Times New Roman" w:hAnsi="Times New Roman" w:cs="Times New Roman"/>
          <w:sz w:val="24"/>
          <w:szCs w:val="24"/>
        </w:rPr>
        <w:t xml:space="preserve"> in the foreseeable future.</w:t>
      </w:r>
      <w:r w:rsidR="004D303F" w:rsidRPr="00773CD1">
        <w:rPr>
          <w:rFonts w:ascii="Times New Roman" w:hAnsi="Times New Roman" w:cs="Times New Roman"/>
          <w:sz w:val="24"/>
          <w:szCs w:val="24"/>
        </w:rPr>
        <w:t xml:space="preserve"> </w:t>
      </w:r>
      <w:r w:rsidR="004D303F" w:rsidRPr="00A132B6">
        <w:rPr>
          <w:rFonts w:ascii="Times New Roman" w:hAnsi="Times New Roman" w:cs="Times New Roman"/>
          <w:sz w:val="24"/>
          <w:szCs w:val="24"/>
        </w:rPr>
        <w:t xml:space="preserve">The implementation of this project </w:t>
      </w:r>
      <w:r w:rsidR="00A7556E" w:rsidRPr="00A132B6">
        <w:rPr>
          <w:rFonts w:ascii="Times New Roman" w:hAnsi="Times New Roman" w:cs="Times New Roman"/>
          <w:sz w:val="24"/>
          <w:szCs w:val="24"/>
        </w:rPr>
        <w:t>if considered</w:t>
      </w:r>
      <w:r w:rsidR="00A7556E" w:rsidRPr="00773CD1">
        <w:rPr>
          <w:rFonts w:ascii="Times New Roman" w:hAnsi="Times New Roman" w:cs="Times New Roman"/>
          <w:sz w:val="24"/>
          <w:szCs w:val="24"/>
        </w:rPr>
        <w:t xml:space="preserve"> </w:t>
      </w:r>
      <w:r w:rsidR="004D303F" w:rsidRPr="00773CD1">
        <w:rPr>
          <w:rFonts w:ascii="Times New Roman" w:hAnsi="Times New Roman" w:cs="Times New Roman"/>
          <w:sz w:val="24"/>
          <w:szCs w:val="24"/>
        </w:rPr>
        <w:t xml:space="preserve">will be </w:t>
      </w:r>
      <w:r w:rsidR="005C06E1" w:rsidRPr="00773CD1">
        <w:rPr>
          <w:rFonts w:ascii="Times New Roman" w:hAnsi="Times New Roman" w:cs="Times New Roman"/>
          <w:sz w:val="24"/>
          <w:szCs w:val="24"/>
        </w:rPr>
        <w:t>measured internally</w:t>
      </w:r>
      <w:r w:rsidR="006B75B9" w:rsidRPr="00773CD1">
        <w:rPr>
          <w:rFonts w:ascii="Times New Roman" w:hAnsi="Times New Roman" w:cs="Times New Roman"/>
          <w:sz w:val="24"/>
          <w:szCs w:val="24"/>
        </w:rPr>
        <w:t xml:space="preserve"> within Virgin itself </w:t>
      </w:r>
      <w:r w:rsidR="00080B92" w:rsidRPr="00773CD1">
        <w:rPr>
          <w:rFonts w:ascii="Times New Roman" w:hAnsi="Times New Roman" w:cs="Times New Roman"/>
          <w:sz w:val="24"/>
          <w:szCs w:val="24"/>
        </w:rPr>
        <w:t xml:space="preserve">through the use of </w:t>
      </w:r>
      <w:r w:rsidR="00A7556E" w:rsidRPr="00773CD1">
        <w:rPr>
          <w:rFonts w:ascii="Times New Roman" w:hAnsi="Times New Roman" w:cs="Times New Roman"/>
          <w:sz w:val="24"/>
          <w:szCs w:val="24"/>
        </w:rPr>
        <w:t>employee surveys which will analyse whether since a new strategy has been developed do employees feel as if their productivity and motivation towards the various organisational tasks and goals have improved and it will also provide employees with the opinion to provide their personal opinion on the new approach taken.</w:t>
      </w:r>
    </w:p>
    <w:p w14:paraId="5F417EFD" w14:textId="77777777" w:rsidR="0096094F" w:rsidRDefault="0096094F" w:rsidP="0096094F">
      <w:pPr>
        <w:spacing w:line="480" w:lineRule="auto"/>
        <w:jc w:val="both"/>
        <w:rPr>
          <w:rFonts w:ascii="Times New Roman" w:hAnsi="Times New Roman" w:cs="Times New Roman"/>
          <w:sz w:val="24"/>
          <w:szCs w:val="24"/>
        </w:rPr>
      </w:pPr>
    </w:p>
    <w:p w14:paraId="6EB1906A" w14:textId="77777777" w:rsidR="0096094F" w:rsidRDefault="0096094F" w:rsidP="0096094F">
      <w:pPr>
        <w:spacing w:line="480" w:lineRule="auto"/>
        <w:jc w:val="both"/>
        <w:rPr>
          <w:rFonts w:ascii="Times New Roman" w:hAnsi="Times New Roman" w:cs="Times New Roman"/>
          <w:sz w:val="24"/>
          <w:szCs w:val="24"/>
        </w:rPr>
      </w:pPr>
    </w:p>
    <w:p w14:paraId="2CFE30EA" w14:textId="77777777" w:rsidR="0096094F" w:rsidRDefault="0096094F" w:rsidP="0096094F">
      <w:pPr>
        <w:spacing w:line="480" w:lineRule="auto"/>
        <w:jc w:val="both"/>
        <w:rPr>
          <w:rFonts w:ascii="Times New Roman" w:hAnsi="Times New Roman" w:cs="Times New Roman"/>
          <w:sz w:val="24"/>
          <w:szCs w:val="24"/>
        </w:rPr>
      </w:pPr>
    </w:p>
    <w:p w14:paraId="2EA744F8" w14:textId="77777777" w:rsidR="0096094F" w:rsidRDefault="0096094F" w:rsidP="0096094F">
      <w:pPr>
        <w:spacing w:line="480" w:lineRule="auto"/>
        <w:jc w:val="both"/>
        <w:rPr>
          <w:rFonts w:ascii="Times New Roman" w:hAnsi="Times New Roman" w:cs="Times New Roman"/>
          <w:sz w:val="24"/>
          <w:szCs w:val="24"/>
        </w:rPr>
      </w:pPr>
    </w:p>
    <w:p w14:paraId="620DAE44" w14:textId="77777777" w:rsidR="0096094F" w:rsidRDefault="0096094F" w:rsidP="0096094F">
      <w:pPr>
        <w:spacing w:line="480" w:lineRule="auto"/>
        <w:jc w:val="both"/>
        <w:rPr>
          <w:rFonts w:ascii="Times New Roman" w:hAnsi="Times New Roman" w:cs="Times New Roman"/>
          <w:sz w:val="24"/>
          <w:szCs w:val="24"/>
        </w:rPr>
      </w:pPr>
    </w:p>
    <w:p w14:paraId="41E34E2E" w14:textId="77777777" w:rsidR="0096094F" w:rsidRDefault="0096094F" w:rsidP="0096094F">
      <w:pPr>
        <w:spacing w:line="480" w:lineRule="auto"/>
        <w:jc w:val="both"/>
        <w:rPr>
          <w:rFonts w:ascii="Times New Roman" w:hAnsi="Times New Roman" w:cs="Times New Roman"/>
          <w:sz w:val="24"/>
          <w:szCs w:val="24"/>
        </w:rPr>
      </w:pPr>
    </w:p>
    <w:p w14:paraId="483B0EA1" w14:textId="77777777" w:rsidR="0096094F" w:rsidRDefault="0096094F" w:rsidP="0096094F">
      <w:pPr>
        <w:spacing w:line="480" w:lineRule="auto"/>
        <w:jc w:val="both"/>
        <w:rPr>
          <w:rFonts w:ascii="Times New Roman" w:hAnsi="Times New Roman" w:cs="Times New Roman"/>
          <w:sz w:val="24"/>
          <w:szCs w:val="24"/>
        </w:rPr>
      </w:pPr>
    </w:p>
    <w:p w14:paraId="1CAD211D" w14:textId="77777777" w:rsidR="0096094F" w:rsidRDefault="0096094F" w:rsidP="0096094F">
      <w:pPr>
        <w:spacing w:line="480" w:lineRule="auto"/>
        <w:jc w:val="both"/>
        <w:rPr>
          <w:rFonts w:ascii="Times New Roman" w:hAnsi="Times New Roman" w:cs="Times New Roman"/>
          <w:sz w:val="24"/>
          <w:szCs w:val="24"/>
        </w:rPr>
      </w:pPr>
    </w:p>
    <w:bookmarkStart w:id="26" w:name="_Toc39769679" w:displacedByCustomXml="next"/>
    <w:sdt>
      <w:sdtPr>
        <w:rPr>
          <w:rFonts w:asciiTheme="minorHAnsi" w:eastAsiaTheme="minorHAnsi" w:hAnsiTheme="minorHAnsi" w:cstheme="minorBidi"/>
          <w:color w:val="auto"/>
          <w:sz w:val="22"/>
          <w:szCs w:val="22"/>
        </w:rPr>
        <w:id w:val="1940100715"/>
        <w:docPartObj>
          <w:docPartGallery w:val="Bibliographies"/>
          <w:docPartUnique/>
        </w:docPartObj>
      </w:sdtPr>
      <w:sdtEndPr>
        <w:rPr>
          <w:rFonts w:ascii="Times New Roman" w:hAnsi="Times New Roman" w:cs="Times New Roman"/>
        </w:rPr>
      </w:sdtEndPr>
      <w:sdtContent>
        <w:p w14:paraId="38DC1B38" w14:textId="77777777" w:rsidR="00DA711D" w:rsidRPr="00765CD2" w:rsidRDefault="00EC70B8">
          <w:pPr>
            <w:pStyle w:val="Heading1"/>
            <w:rPr>
              <w:rFonts w:ascii="Times New Roman" w:hAnsi="Times New Roman" w:cs="Times New Roman"/>
            </w:rPr>
          </w:pPr>
          <w:r w:rsidRPr="00765CD2">
            <w:rPr>
              <w:rFonts w:ascii="Times New Roman" w:hAnsi="Times New Roman" w:cs="Times New Roman"/>
            </w:rPr>
            <w:t>References</w:t>
          </w:r>
          <w:bookmarkEnd w:id="26"/>
        </w:p>
        <w:sdt>
          <w:sdtPr>
            <w:rPr>
              <w:rFonts w:ascii="Times New Roman" w:hAnsi="Times New Roman" w:cs="Times New Roman"/>
            </w:rPr>
            <w:id w:val="111145805"/>
            <w:bibliography/>
          </w:sdtPr>
          <w:sdtEndPr/>
          <w:sdtContent>
            <w:p w14:paraId="6063493C" w14:textId="77777777" w:rsidR="00157E60" w:rsidRDefault="00EC70B8" w:rsidP="00157E60">
              <w:pPr>
                <w:pStyle w:val="Bibliography"/>
                <w:rPr>
                  <w:noProof/>
                  <w:sz w:val="24"/>
                  <w:szCs w:val="24"/>
                </w:rPr>
              </w:pPr>
              <w:r w:rsidRPr="00765CD2">
                <w:rPr>
                  <w:rFonts w:ascii="Times New Roman" w:hAnsi="Times New Roman" w:cs="Times New Roman"/>
                </w:rPr>
                <w:fldChar w:fldCharType="begin"/>
              </w:r>
              <w:r w:rsidRPr="00765CD2">
                <w:rPr>
                  <w:rFonts w:ascii="Times New Roman" w:hAnsi="Times New Roman" w:cs="Times New Roman"/>
                </w:rPr>
                <w:instrText xml:space="preserve"> BIBLIOGRAPHY </w:instrText>
              </w:r>
              <w:r w:rsidRPr="00765CD2">
                <w:rPr>
                  <w:rFonts w:ascii="Times New Roman" w:hAnsi="Times New Roman" w:cs="Times New Roman"/>
                </w:rPr>
                <w:fldChar w:fldCharType="separate"/>
              </w:r>
              <w:r w:rsidR="00157E60">
                <w:rPr>
                  <w:noProof/>
                </w:rPr>
                <w:t xml:space="preserve">Airbus Services, 2019. </w:t>
              </w:r>
              <w:r w:rsidR="00157E60">
                <w:rPr>
                  <w:i/>
                  <w:iCs/>
                  <w:noProof/>
                </w:rPr>
                <w:t xml:space="preserve">Airbus brings cockpit to you with new Virtual Reality Flight Trainer. </w:t>
              </w:r>
              <w:r w:rsidR="00157E60">
                <w:rPr>
                  <w:noProof/>
                </w:rPr>
                <w:t xml:space="preserve">[Online] </w:t>
              </w:r>
              <w:r w:rsidR="00157E60">
                <w:rPr>
                  <w:noProof/>
                </w:rPr>
                <w:br/>
                <w:t xml:space="preserve">Available at: </w:t>
              </w:r>
              <w:r w:rsidR="00157E60">
                <w:rPr>
                  <w:noProof/>
                  <w:u w:val="single"/>
                </w:rPr>
                <w:t>https://services.airbus.com/en/newsroom/stories/2019/12/airbus-brings-cockpit-to-you-with-new-virtual-reality-flight-trainer.html</w:t>
              </w:r>
              <w:r w:rsidR="00157E60">
                <w:rPr>
                  <w:noProof/>
                </w:rPr>
                <w:br/>
                <w:t>[Accessed 07 04 2020].</w:t>
              </w:r>
            </w:p>
            <w:p w14:paraId="5BFD6EFE" w14:textId="77777777" w:rsidR="00157E60" w:rsidRDefault="00157E60" w:rsidP="00157E60">
              <w:pPr>
                <w:pStyle w:val="Bibliography"/>
                <w:rPr>
                  <w:noProof/>
                </w:rPr>
              </w:pPr>
              <w:r>
                <w:rPr>
                  <w:noProof/>
                </w:rPr>
                <w:t xml:space="preserve">Bennett, T., Saundry, R. &amp; Fisher, V., 2020. </w:t>
              </w:r>
              <w:r>
                <w:rPr>
                  <w:i/>
                  <w:iCs/>
                  <w:noProof/>
                </w:rPr>
                <w:t xml:space="preserve">Managing Employment Relations. </w:t>
              </w:r>
              <w:r>
                <w:rPr>
                  <w:noProof/>
                </w:rPr>
                <w:t>7th ed. London: Kogan Page.</w:t>
              </w:r>
            </w:p>
            <w:p w14:paraId="2497EB34" w14:textId="77777777" w:rsidR="00157E60" w:rsidRDefault="00157E60" w:rsidP="00157E60">
              <w:pPr>
                <w:pStyle w:val="Bibliography"/>
                <w:rPr>
                  <w:noProof/>
                </w:rPr>
              </w:pPr>
              <w:r>
                <w:rPr>
                  <w:noProof/>
                </w:rPr>
                <w:t xml:space="preserve">Bridger, E., 2018. </w:t>
              </w:r>
              <w:r>
                <w:rPr>
                  <w:i/>
                  <w:iCs/>
                  <w:noProof/>
                </w:rPr>
                <w:t xml:space="preserve">Employee Engagement: A Practical Introduction. </w:t>
              </w:r>
              <w:r>
                <w:rPr>
                  <w:noProof/>
                </w:rPr>
                <w:t>2nd ed. London: CIPD.</w:t>
              </w:r>
            </w:p>
            <w:p w14:paraId="7326F710" w14:textId="77777777" w:rsidR="00157E60" w:rsidRDefault="00157E60" w:rsidP="00157E60">
              <w:pPr>
                <w:pStyle w:val="Bibliography"/>
                <w:rPr>
                  <w:noProof/>
                </w:rPr>
              </w:pPr>
              <w:r>
                <w:rPr>
                  <w:noProof/>
                </w:rPr>
                <w:t xml:space="preserve">British Airways Global Learning Academy , 2020. </w:t>
              </w:r>
              <w:r>
                <w:rPr>
                  <w:i/>
                  <w:iCs/>
                  <w:noProof/>
                </w:rPr>
                <w:t xml:space="preserve">British Airways Flight Training at the Global Learning Academy. </w:t>
              </w:r>
              <w:r>
                <w:rPr>
                  <w:noProof/>
                </w:rPr>
                <w:t xml:space="preserve">[Online] </w:t>
              </w:r>
              <w:r>
                <w:rPr>
                  <w:noProof/>
                </w:rPr>
                <w:br/>
                <w:t xml:space="preserve">Available at: </w:t>
              </w:r>
              <w:r>
                <w:rPr>
                  <w:noProof/>
                  <w:u w:val="single"/>
                </w:rPr>
                <w:t>https://www.britishairways.com/en-gb/baft</w:t>
              </w:r>
              <w:r>
                <w:rPr>
                  <w:noProof/>
                </w:rPr>
                <w:br/>
                <w:t>[Accessed 08 04 2020].</w:t>
              </w:r>
            </w:p>
            <w:p w14:paraId="38E12476" w14:textId="77777777" w:rsidR="00157E60" w:rsidRDefault="00157E60" w:rsidP="00157E60">
              <w:pPr>
                <w:pStyle w:val="Bibliography"/>
                <w:rPr>
                  <w:noProof/>
                </w:rPr>
              </w:pPr>
              <w:r>
                <w:rPr>
                  <w:noProof/>
                </w:rPr>
                <w:t xml:space="preserve">Centre for Creative Leadership, 2020. </w:t>
              </w:r>
              <w:r>
                <w:rPr>
                  <w:i/>
                  <w:iCs/>
                  <w:noProof/>
                </w:rPr>
                <w:t xml:space="preserve">The 70-20-10 Rule for Leadership Development. </w:t>
              </w:r>
              <w:r>
                <w:rPr>
                  <w:noProof/>
                </w:rPr>
                <w:t xml:space="preserve">[Online] </w:t>
              </w:r>
              <w:r>
                <w:rPr>
                  <w:noProof/>
                </w:rPr>
                <w:br/>
                <w:t xml:space="preserve">Available at: </w:t>
              </w:r>
              <w:r>
                <w:rPr>
                  <w:noProof/>
                  <w:u w:val="single"/>
                </w:rPr>
                <w:t>https://www.ccl.org/articles/leading-effectively-articles/70-20-10-rule/</w:t>
              </w:r>
              <w:r>
                <w:rPr>
                  <w:noProof/>
                </w:rPr>
                <w:br/>
                <w:t>[Accessed 03 04 2020].</w:t>
              </w:r>
            </w:p>
            <w:p w14:paraId="3040A241" w14:textId="77777777" w:rsidR="00157E60" w:rsidRDefault="00157E60" w:rsidP="00157E60">
              <w:pPr>
                <w:pStyle w:val="Bibliography"/>
                <w:rPr>
                  <w:noProof/>
                </w:rPr>
              </w:pPr>
              <w:r>
                <w:rPr>
                  <w:noProof/>
                </w:rPr>
                <w:t xml:space="preserve">CIPD , 2015. </w:t>
              </w:r>
              <w:r>
                <w:rPr>
                  <w:i/>
                  <w:iCs/>
                  <w:noProof/>
                </w:rPr>
                <w:t xml:space="preserve">Developing The Next Generation , </w:t>
              </w:r>
              <w:r>
                <w:rPr>
                  <w:noProof/>
                </w:rPr>
                <w:t>London: CIPD Learning To Work.</w:t>
              </w:r>
            </w:p>
            <w:p w14:paraId="3A9D53DB" w14:textId="77777777" w:rsidR="00157E60" w:rsidRDefault="00157E60" w:rsidP="00157E60">
              <w:pPr>
                <w:pStyle w:val="Bibliography"/>
                <w:rPr>
                  <w:noProof/>
                </w:rPr>
              </w:pPr>
              <w:r>
                <w:rPr>
                  <w:noProof/>
                </w:rPr>
                <w:t xml:space="preserve">CIPD , 2020. </w:t>
              </w:r>
              <w:r>
                <w:rPr>
                  <w:i/>
                  <w:iCs/>
                  <w:noProof/>
                </w:rPr>
                <w:t xml:space="preserve">SWOT Analysis Factsheet.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03 05 2020].</w:t>
              </w:r>
            </w:p>
            <w:p w14:paraId="40A6D3E5" w14:textId="77777777" w:rsidR="00157E60" w:rsidRDefault="00157E60" w:rsidP="00157E60">
              <w:pPr>
                <w:pStyle w:val="Bibliography"/>
                <w:rPr>
                  <w:noProof/>
                </w:rPr>
              </w:pPr>
              <w:r>
                <w:rPr>
                  <w:noProof/>
                </w:rPr>
                <w:t xml:space="preserve">CIPDa, 2019. </w:t>
              </w:r>
              <w:r>
                <w:rPr>
                  <w:i/>
                  <w:iCs/>
                  <w:noProof/>
                </w:rPr>
                <w:t xml:space="preserve">Employee Engagement and Motivation. </w:t>
              </w:r>
              <w:r>
                <w:rPr>
                  <w:noProof/>
                </w:rPr>
                <w:t xml:space="preserve">[Online] </w:t>
              </w:r>
              <w:r>
                <w:rPr>
                  <w:noProof/>
                </w:rPr>
                <w:br/>
                <w:t xml:space="preserve">Available at: </w:t>
              </w:r>
              <w:r>
                <w:rPr>
                  <w:noProof/>
                  <w:u w:val="single"/>
                </w:rPr>
                <w:t>https://www.cipd.co.uk/knowledge/fundamentals/relations/engagement/factsheet</w:t>
              </w:r>
            </w:p>
            <w:p w14:paraId="5B1BE224" w14:textId="77777777" w:rsidR="00157E60" w:rsidRDefault="00157E60" w:rsidP="00157E60">
              <w:pPr>
                <w:pStyle w:val="Bibliography"/>
                <w:rPr>
                  <w:noProof/>
                </w:rPr>
              </w:pPr>
              <w:r>
                <w:rPr>
                  <w:noProof/>
                </w:rPr>
                <w:t xml:space="preserve">Deloitte , 2017. </w:t>
              </w:r>
              <w:r>
                <w:rPr>
                  <w:i/>
                  <w:iCs/>
                  <w:noProof/>
                </w:rPr>
                <w:t xml:space="preserve">Global Human Capital Trends : Rewriting the rules for the digital age, </w:t>
              </w:r>
              <w:r>
                <w:rPr>
                  <w:noProof/>
                </w:rPr>
                <w:t>London: Deloitte University Pres.</w:t>
              </w:r>
            </w:p>
            <w:p w14:paraId="57BF52C6" w14:textId="77777777" w:rsidR="00157E60" w:rsidRDefault="00157E60" w:rsidP="00157E60">
              <w:pPr>
                <w:pStyle w:val="Bibliography"/>
                <w:rPr>
                  <w:noProof/>
                </w:rPr>
              </w:pPr>
              <w:r>
                <w:rPr>
                  <w:noProof/>
                </w:rPr>
                <w:t xml:space="preserve">Deloitte, 2019. </w:t>
              </w:r>
              <w:r>
                <w:rPr>
                  <w:i/>
                  <w:iCs/>
                  <w:noProof/>
                </w:rPr>
                <w:t xml:space="preserve">Human Capital Trends 2019, </w:t>
              </w:r>
              <w:r>
                <w:rPr>
                  <w:noProof/>
                </w:rPr>
                <w:t>London: Deloitte.</w:t>
              </w:r>
            </w:p>
            <w:p w14:paraId="61D74BA5" w14:textId="77777777" w:rsidR="00157E60" w:rsidRDefault="00157E60" w:rsidP="00157E60">
              <w:pPr>
                <w:pStyle w:val="Bibliography"/>
                <w:rPr>
                  <w:noProof/>
                </w:rPr>
              </w:pPr>
              <w:r>
                <w:rPr>
                  <w:noProof/>
                </w:rPr>
                <w:t xml:space="preserve">DeMarinis, T., Harr, C., Calligaro, L. &amp; Mariani, J., 2018. </w:t>
              </w:r>
              <w:r>
                <w:rPr>
                  <w:i/>
                  <w:iCs/>
                  <w:noProof/>
                </w:rPr>
                <w:t xml:space="preserve">Real learning in a virtual world: How VR can improve learning and training outcomes. </w:t>
              </w:r>
              <w:r>
                <w:rPr>
                  <w:noProof/>
                </w:rPr>
                <w:t xml:space="preserve">[Online] </w:t>
              </w:r>
              <w:r>
                <w:rPr>
                  <w:noProof/>
                </w:rPr>
                <w:br/>
                <w:t xml:space="preserve">Available at: </w:t>
              </w:r>
              <w:r>
                <w:rPr>
                  <w:noProof/>
                  <w:u w:val="single"/>
                </w:rPr>
                <w:t>https://www2.deloitte.com/us/en/insights/industry/technology/how-vr-training-learning-can-improve-outcomes.html</w:t>
              </w:r>
              <w:r>
                <w:rPr>
                  <w:noProof/>
                </w:rPr>
                <w:br/>
                <w:t>[Accessed 07 04 2020].</w:t>
              </w:r>
            </w:p>
            <w:p w14:paraId="1B7DF15B" w14:textId="77777777" w:rsidR="00157E60" w:rsidRDefault="00157E60" w:rsidP="00157E60">
              <w:pPr>
                <w:pStyle w:val="Bibliography"/>
                <w:rPr>
                  <w:noProof/>
                </w:rPr>
              </w:pPr>
              <w:r>
                <w:rPr>
                  <w:noProof/>
                </w:rPr>
                <w:t xml:space="preserve">Dodds, J., 2013. </w:t>
              </w:r>
              <w:r>
                <w:rPr>
                  <w:i/>
                  <w:iCs/>
                  <w:noProof/>
                </w:rPr>
                <w:t xml:space="preserve">A Study Into Motivation and Engagement - Why We Really Do the Things We Do. </w:t>
              </w:r>
              <w:r>
                <w:rPr>
                  <w:noProof/>
                </w:rPr>
                <w:t xml:space="preserve">[Online] </w:t>
              </w:r>
              <w:r>
                <w:rPr>
                  <w:noProof/>
                </w:rPr>
                <w:br/>
                <w:t xml:space="preserve">Available at: </w:t>
              </w:r>
              <w:r>
                <w:rPr>
                  <w:noProof/>
                  <w:u w:val="single"/>
                </w:rPr>
                <w:t>https://engageforsuccess.org/a-study-into-motivation-and-engagement-why-we-really-do-the-things-we-do</w:t>
              </w:r>
              <w:r>
                <w:rPr>
                  <w:noProof/>
                </w:rPr>
                <w:br/>
                <w:t>[Accessed 04 04 2020].</w:t>
              </w:r>
            </w:p>
            <w:p w14:paraId="49A0DF90" w14:textId="77777777" w:rsidR="00157E60" w:rsidRDefault="00157E60" w:rsidP="00157E60">
              <w:pPr>
                <w:pStyle w:val="Bibliography"/>
                <w:rPr>
                  <w:noProof/>
                </w:rPr>
              </w:pPr>
              <w:r>
                <w:rPr>
                  <w:noProof/>
                </w:rPr>
                <w:t xml:space="preserve">Engage For Success , 2019. </w:t>
              </w:r>
              <w:r>
                <w:rPr>
                  <w:i/>
                  <w:iCs/>
                  <w:noProof/>
                </w:rPr>
                <w:t xml:space="preserve">Engaging For Success. </w:t>
              </w:r>
              <w:r>
                <w:rPr>
                  <w:noProof/>
                </w:rPr>
                <w:t xml:space="preserve">[Online] </w:t>
              </w:r>
              <w:r>
                <w:rPr>
                  <w:noProof/>
                </w:rPr>
                <w:br/>
                <w:t xml:space="preserve">Available at: </w:t>
              </w:r>
              <w:r>
                <w:rPr>
                  <w:noProof/>
                  <w:u w:val="single"/>
                </w:rPr>
                <w:t>https://engageforsuccess.org/engaging-for-success</w:t>
              </w:r>
              <w:r>
                <w:rPr>
                  <w:noProof/>
                </w:rPr>
                <w:br/>
                <w:t>[Accessed 21 04 2020].</w:t>
              </w:r>
            </w:p>
            <w:p w14:paraId="3BAD774C" w14:textId="77777777" w:rsidR="00157E60" w:rsidRDefault="00157E60" w:rsidP="00157E60">
              <w:pPr>
                <w:pStyle w:val="Bibliography"/>
                <w:rPr>
                  <w:noProof/>
                </w:rPr>
              </w:pPr>
              <w:r>
                <w:rPr>
                  <w:noProof/>
                </w:rPr>
                <w:t xml:space="preserve">Harvard Business Review Analytic Services, 2013. </w:t>
              </w:r>
              <w:r>
                <w:rPr>
                  <w:i/>
                  <w:iCs/>
                  <w:noProof/>
                </w:rPr>
                <w:t xml:space="preserve">The Impact of Employee Engagement on Performance , </w:t>
              </w:r>
              <w:r>
                <w:rPr>
                  <w:noProof/>
                </w:rPr>
                <w:t>Massachusetts: Harvard Business Review .</w:t>
              </w:r>
            </w:p>
            <w:p w14:paraId="08C66C3D" w14:textId="77777777" w:rsidR="00157E60" w:rsidRDefault="00157E60" w:rsidP="00157E60">
              <w:pPr>
                <w:pStyle w:val="Bibliography"/>
                <w:rPr>
                  <w:noProof/>
                </w:rPr>
              </w:pPr>
              <w:r>
                <w:rPr>
                  <w:noProof/>
                </w:rPr>
                <w:lastRenderedPageBreak/>
                <w:t xml:space="preserve">LinkedIn Learning , 2019. </w:t>
              </w:r>
              <w:r>
                <w:rPr>
                  <w:i/>
                  <w:iCs/>
                  <w:noProof/>
                </w:rPr>
                <w:t xml:space="preserve">2019 Workplace Learning Report, </w:t>
              </w:r>
              <w:r>
                <w:rPr>
                  <w:noProof/>
                </w:rPr>
                <w:t>Carpinteria: Linked In.</w:t>
              </w:r>
            </w:p>
            <w:p w14:paraId="3F331A88" w14:textId="77777777" w:rsidR="00157E60" w:rsidRDefault="00157E60" w:rsidP="00157E60">
              <w:pPr>
                <w:pStyle w:val="Bibliography"/>
                <w:rPr>
                  <w:noProof/>
                </w:rPr>
              </w:pPr>
              <w:r>
                <w:rPr>
                  <w:noProof/>
                </w:rPr>
                <w:t xml:space="preserve">MacLeod, D. &amp; Clarke, N., 2015. </w:t>
              </w:r>
              <w:r>
                <w:rPr>
                  <w:i/>
                  <w:iCs/>
                  <w:noProof/>
                </w:rPr>
                <w:t xml:space="preserve">Engaging For Success: Enhancing Performance Through Employee Engagement, </w:t>
              </w:r>
              <w:r>
                <w:rPr>
                  <w:noProof/>
                </w:rPr>
                <w:t>Surrey: Engage For Success .</w:t>
              </w:r>
            </w:p>
            <w:p w14:paraId="268D99FE" w14:textId="77777777" w:rsidR="00157E60" w:rsidRDefault="00157E60" w:rsidP="00157E60">
              <w:pPr>
                <w:pStyle w:val="Bibliography"/>
                <w:rPr>
                  <w:noProof/>
                </w:rPr>
              </w:pPr>
              <w:r>
                <w:rPr>
                  <w:noProof/>
                </w:rPr>
                <w:t xml:space="preserve">McKinsey &amp; Company , 2019. </w:t>
              </w:r>
              <w:r>
                <w:rPr>
                  <w:i/>
                  <w:iCs/>
                  <w:noProof/>
                </w:rPr>
                <w:t xml:space="preserve">The Essential Components of a Sucessful L&amp;D Strategy. </w:t>
              </w:r>
              <w:r>
                <w:rPr>
                  <w:noProof/>
                </w:rPr>
                <w:t xml:space="preserve">[Online] </w:t>
              </w:r>
              <w:r>
                <w:rPr>
                  <w:noProof/>
                </w:rPr>
                <w:br/>
                <w:t xml:space="preserve">Available at: </w:t>
              </w:r>
              <w:r>
                <w:rPr>
                  <w:noProof/>
                  <w:u w:val="single"/>
                </w:rPr>
                <w:t>https://www.mckinsey.com/business-functions/organization/our-insights/the-essential-components-of-a-successful-l-and-d-strategy</w:t>
              </w:r>
              <w:r>
                <w:rPr>
                  <w:noProof/>
                </w:rPr>
                <w:br/>
                <w:t>[Accessed 03 04 2020].</w:t>
              </w:r>
            </w:p>
            <w:p w14:paraId="21595CCC" w14:textId="77777777" w:rsidR="00157E60" w:rsidRDefault="00157E60" w:rsidP="00157E60">
              <w:pPr>
                <w:pStyle w:val="Bibliography"/>
                <w:rPr>
                  <w:noProof/>
                </w:rPr>
              </w:pPr>
              <w:r>
                <w:rPr>
                  <w:noProof/>
                </w:rPr>
                <w:t xml:space="preserve">Mullins, L. J. &amp; Christy, G., 2016. </w:t>
              </w:r>
              <w:r>
                <w:rPr>
                  <w:i/>
                  <w:iCs/>
                  <w:noProof/>
                </w:rPr>
                <w:t xml:space="preserve">Management &amp; Organisational Behaviour. </w:t>
              </w:r>
              <w:r>
                <w:rPr>
                  <w:noProof/>
                </w:rPr>
                <w:t>11th ed. Harlow: Pearson.</w:t>
              </w:r>
            </w:p>
            <w:p w14:paraId="7C49C86F" w14:textId="77777777" w:rsidR="00157E60" w:rsidRDefault="00157E60" w:rsidP="00157E60">
              <w:pPr>
                <w:pStyle w:val="Bibliography"/>
                <w:rPr>
                  <w:noProof/>
                </w:rPr>
              </w:pPr>
              <w:r>
                <w:rPr>
                  <w:noProof/>
                </w:rPr>
                <w:t xml:space="preserve">Nicholls, L., 2018. </w:t>
              </w:r>
              <w:r>
                <w:rPr>
                  <w:i/>
                  <w:iCs/>
                  <w:noProof/>
                </w:rPr>
                <w:t xml:space="preserve">Sustainability Leaders Awards, </w:t>
              </w:r>
              <w:r>
                <w:rPr>
                  <w:noProof/>
                </w:rPr>
                <w:t>London: EDIE.</w:t>
              </w:r>
            </w:p>
            <w:p w14:paraId="359B51B8" w14:textId="77777777" w:rsidR="00157E60" w:rsidRDefault="00157E60" w:rsidP="00157E60">
              <w:pPr>
                <w:pStyle w:val="Bibliography"/>
                <w:rPr>
                  <w:noProof/>
                </w:rPr>
              </w:pPr>
              <w:r>
                <w:rPr>
                  <w:noProof/>
                </w:rPr>
                <w:t xml:space="preserve">Taylor, S. &amp; Woodhams, C., 2016. </w:t>
              </w:r>
              <w:r>
                <w:rPr>
                  <w:i/>
                  <w:iCs/>
                  <w:noProof/>
                </w:rPr>
                <w:t xml:space="preserve">Studying Human Resource Management. </w:t>
              </w:r>
              <w:r>
                <w:rPr>
                  <w:noProof/>
                </w:rPr>
                <w:t>2nd ed. London: Chartered Institute of Personnel and Development.</w:t>
              </w:r>
            </w:p>
            <w:p w14:paraId="229AE260" w14:textId="77777777" w:rsidR="00157E60" w:rsidRDefault="00157E60" w:rsidP="00157E60">
              <w:pPr>
                <w:pStyle w:val="Bibliography"/>
                <w:rPr>
                  <w:noProof/>
                </w:rPr>
              </w:pPr>
              <w:r>
                <w:rPr>
                  <w:noProof/>
                </w:rPr>
                <w:t xml:space="preserve">The 70 20 10 Institute, 2020. </w:t>
              </w:r>
              <w:r>
                <w:rPr>
                  <w:i/>
                  <w:iCs/>
                  <w:noProof/>
                </w:rPr>
                <w:t xml:space="preserve">What is the 70:20:10 Model?. </w:t>
              </w:r>
              <w:r>
                <w:rPr>
                  <w:noProof/>
                </w:rPr>
                <w:t xml:space="preserve">[Online] </w:t>
              </w:r>
              <w:r>
                <w:rPr>
                  <w:noProof/>
                </w:rPr>
                <w:br/>
                <w:t xml:space="preserve">Available at: </w:t>
              </w:r>
              <w:r>
                <w:rPr>
                  <w:noProof/>
                  <w:u w:val="single"/>
                </w:rPr>
                <w:t>https://702010institute.com/702010-model/</w:t>
              </w:r>
              <w:r>
                <w:rPr>
                  <w:noProof/>
                </w:rPr>
                <w:br/>
                <w:t>[Accessed 23 04 2020].</w:t>
              </w:r>
            </w:p>
            <w:p w14:paraId="2AEB513F" w14:textId="77777777" w:rsidR="00157E60" w:rsidRDefault="00157E60" w:rsidP="00157E60">
              <w:pPr>
                <w:pStyle w:val="Bibliography"/>
                <w:rPr>
                  <w:noProof/>
                </w:rPr>
              </w:pPr>
              <w:r>
                <w:rPr>
                  <w:noProof/>
                </w:rPr>
                <w:t xml:space="preserve">TUI Group, 2017. </w:t>
              </w:r>
              <w:r>
                <w:rPr>
                  <w:i/>
                  <w:iCs/>
                  <w:noProof/>
                </w:rPr>
                <w:t xml:space="preserve">International Careers at TUI: The Global 60 Initiative. </w:t>
              </w:r>
              <w:r>
                <w:rPr>
                  <w:noProof/>
                </w:rPr>
                <w:t xml:space="preserve">[Online] </w:t>
              </w:r>
              <w:r>
                <w:rPr>
                  <w:noProof/>
                </w:rPr>
                <w:br/>
                <w:t xml:space="preserve">Available at: </w:t>
              </w:r>
              <w:r>
                <w:rPr>
                  <w:noProof/>
                  <w:u w:val="single"/>
                </w:rPr>
                <w:t>https://www.tuigroup.com/en-en/media/stories/2017/2017-12-12-international-careers-at-tui-global-60-initiative</w:t>
              </w:r>
              <w:r>
                <w:rPr>
                  <w:noProof/>
                </w:rPr>
                <w:br/>
                <w:t>[Accessed 06 04 2020].</w:t>
              </w:r>
            </w:p>
            <w:p w14:paraId="2098A598" w14:textId="77777777" w:rsidR="00157E60" w:rsidRDefault="00157E60" w:rsidP="00157E60">
              <w:pPr>
                <w:pStyle w:val="Bibliography"/>
                <w:rPr>
                  <w:noProof/>
                </w:rPr>
              </w:pPr>
              <w:r>
                <w:rPr>
                  <w:noProof/>
                </w:rPr>
                <w:t xml:space="preserve">TUI Ltd, 2020. </w:t>
              </w:r>
              <w:r>
                <w:rPr>
                  <w:i/>
                  <w:iCs/>
                  <w:noProof/>
                </w:rPr>
                <w:t xml:space="preserve">Talent Management. </w:t>
              </w:r>
              <w:r>
                <w:rPr>
                  <w:noProof/>
                </w:rPr>
                <w:t xml:space="preserve">[Online] </w:t>
              </w:r>
              <w:r>
                <w:rPr>
                  <w:noProof/>
                </w:rPr>
                <w:br/>
                <w:t xml:space="preserve">Available at: </w:t>
              </w:r>
              <w:r>
                <w:rPr>
                  <w:noProof/>
                  <w:u w:val="single"/>
                </w:rPr>
                <w:t>https://www.tui-group.com/en/jobcareer/why_tui/development/Personal-development</w:t>
              </w:r>
              <w:r>
                <w:rPr>
                  <w:noProof/>
                </w:rPr>
                <w:br/>
                <w:t>[Accessed 06 04 2020].</w:t>
              </w:r>
            </w:p>
            <w:p w14:paraId="1B158B8B" w14:textId="77777777" w:rsidR="00157E60" w:rsidRDefault="00157E60" w:rsidP="00157E60">
              <w:pPr>
                <w:pStyle w:val="Bibliography"/>
                <w:rPr>
                  <w:noProof/>
                </w:rPr>
              </w:pPr>
              <w:r>
                <w:rPr>
                  <w:noProof/>
                </w:rPr>
                <w:t xml:space="preserve">Virgin , 2020. </w:t>
              </w:r>
              <w:r>
                <w:rPr>
                  <w:i/>
                  <w:iCs/>
                  <w:noProof/>
                </w:rPr>
                <w:t xml:space="preserve">Virgin Atlantic. </w:t>
              </w:r>
              <w:r>
                <w:rPr>
                  <w:noProof/>
                </w:rPr>
                <w:t xml:space="preserve">[Online] </w:t>
              </w:r>
              <w:r>
                <w:rPr>
                  <w:noProof/>
                </w:rPr>
                <w:br/>
                <w:t xml:space="preserve">Available at: </w:t>
              </w:r>
              <w:r>
                <w:rPr>
                  <w:noProof/>
                  <w:u w:val="single"/>
                </w:rPr>
                <w:t>https://www.virgin.com/company/virgin-atlantic</w:t>
              </w:r>
              <w:r>
                <w:rPr>
                  <w:noProof/>
                </w:rPr>
                <w:br/>
                <w:t>[Accessed 30 03 2020].</w:t>
              </w:r>
            </w:p>
            <w:p w14:paraId="24970660" w14:textId="77777777" w:rsidR="00157E60" w:rsidRDefault="00157E60" w:rsidP="00157E60">
              <w:pPr>
                <w:pStyle w:val="Bibliography"/>
                <w:rPr>
                  <w:noProof/>
                </w:rPr>
              </w:pPr>
              <w:r>
                <w:rPr>
                  <w:noProof/>
                </w:rPr>
                <w:t xml:space="preserve">Virgin Atlantic/ Virgin Holidays , 2019. </w:t>
              </w:r>
              <w:r>
                <w:rPr>
                  <w:i/>
                  <w:iCs/>
                  <w:noProof/>
                </w:rPr>
                <w:t xml:space="preserve">Change is in The Air - Sustainability Report , </w:t>
              </w:r>
              <w:r>
                <w:rPr>
                  <w:noProof/>
                </w:rPr>
                <w:t>Oxford: Virgin Atlantic/Virgin Holidays.</w:t>
              </w:r>
            </w:p>
            <w:p w14:paraId="50DC512A" w14:textId="77777777" w:rsidR="00157E60" w:rsidRDefault="00157E60" w:rsidP="00157E60">
              <w:pPr>
                <w:pStyle w:val="Bibliography"/>
                <w:rPr>
                  <w:noProof/>
                </w:rPr>
              </w:pPr>
              <w:r>
                <w:rPr>
                  <w:noProof/>
                </w:rPr>
                <w:t xml:space="preserve">Virgin Atlantic, 2020. </w:t>
              </w:r>
              <w:r>
                <w:rPr>
                  <w:i/>
                  <w:iCs/>
                  <w:noProof/>
                </w:rPr>
                <w:t xml:space="preserve">Learning and Development. </w:t>
              </w:r>
              <w:r>
                <w:rPr>
                  <w:noProof/>
                </w:rPr>
                <w:t xml:space="preserve">[Online] </w:t>
              </w:r>
              <w:r>
                <w:rPr>
                  <w:noProof/>
                </w:rPr>
                <w:br/>
                <w:t xml:space="preserve">Available at: </w:t>
              </w:r>
              <w:r>
                <w:rPr>
                  <w:noProof/>
                  <w:u w:val="single"/>
                </w:rPr>
                <w:t>https://careersuk.virgin-atlantic.com/life-at-virgin-atlantic/learning-and-development</w:t>
              </w:r>
              <w:r>
                <w:rPr>
                  <w:noProof/>
                </w:rPr>
                <w:br/>
                <w:t>[Accessed 23 02 2020].</w:t>
              </w:r>
            </w:p>
            <w:p w14:paraId="2F228C41" w14:textId="77777777" w:rsidR="00157E60" w:rsidRDefault="00157E60" w:rsidP="00157E60">
              <w:pPr>
                <w:pStyle w:val="Bibliography"/>
                <w:rPr>
                  <w:noProof/>
                </w:rPr>
              </w:pPr>
              <w:r>
                <w:rPr>
                  <w:noProof/>
                </w:rPr>
                <w:t xml:space="preserve">Virgin LTDa, 2019. </w:t>
              </w:r>
              <w:r>
                <w:rPr>
                  <w:i/>
                  <w:iCs/>
                  <w:noProof/>
                </w:rPr>
                <w:t xml:space="preserve">How Virgin Atlantic Trains Cabin Crew. </w:t>
              </w:r>
              <w:r>
                <w:rPr>
                  <w:noProof/>
                </w:rPr>
                <w:t xml:space="preserve">[Online] </w:t>
              </w:r>
              <w:r>
                <w:rPr>
                  <w:noProof/>
                </w:rPr>
                <w:br/>
                <w:t xml:space="preserve">Available at: </w:t>
              </w:r>
              <w:r>
                <w:rPr>
                  <w:noProof/>
                  <w:u w:val="single"/>
                </w:rPr>
                <w:t>https://www.virgin.com/careers/how-virgin-atlantic-trains-cabin-crew</w:t>
              </w:r>
              <w:r>
                <w:rPr>
                  <w:noProof/>
                </w:rPr>
                <w:br/>
                <w:t>[Accessed 28 02 2020].</w:t>
              </w:r>
            </w:p>
            <w:p w14:paraId="5B6B64D7" w14:textId="77777777" w:rsidR="00157E60" w:rsidRDefault="00157E60" w:rsidP="00157E60">
              <w:pPr>
                <w:pStyle w:val="Bibliography"/>
                <w:rPr>
                  <w:noProof/>
                </w:rPr>
              </w:pPr>
              <w:r>
                <w:rPr>
                  <w:noProof/>
                </w:rPr>
                <w:t xml:space="preserve">World Economic Forum, 2018. </w:t>
              </w:r>
              <w:r>
                <w:rPr>
                  <w:i/>
                  <w:iCs/>
                  <w:noProof/>
                </w:rPr>
                <w:t xml:space="preserve">Future of Jobs , </w:t>
              </w:r>
              <w:r>
                <w:rPr>
                  <w:noProof/>
                </w:rPr>
                <w:t>Switzerland: World Economic Forum.</w:t>
              </w:r>
            </w:p>
            <w:p w14:paraId="430151C4" w14:textId="77777777" w:rsidR="008C0875" w:rsidRDefault="00EC70B8" w:rsidP="00157E60">
              <w:pPr>
                <w:rPr>
                  <w:rFonts w:ascii="Times New Roman" w:hAnsi="Times New Roman" w:cs="Times New Roman"/>
                </w:rPr>
              </w:pPr>
              <w:r w:rsidRPr="00765CD2">
                <w:rPr>
                  <w:rFonts w:ascii="Times New Roman" w:hAnsi="Times New Roman" w:cs="Times New Roman"/>
                  <w:b/>
                  <w:bCs/>
                  <w:noProof/>
                </w:rPr>
                <w:fldChar w:fldCharType="end"/>
              </w:r>
            </w:p>
          </w:sdtContent>
        </w:sdt>
      </w:sdtContent>
    </w:sdt>
    <w:p w14:paraId="24AA97B2" w14:textId="77777777" w:rsidR="008C0875" w:rsidRDefault="008C0875" w:rsidP="0001378E">
      <w:pPr>
        <w:rPr>
          <w:rFonts w:ascii="Times New Roman" w:hAnsi="Times New Roman" w:cs="Times New Roman"/>
        </w:rPr>
      </w:pPr>
    </w:p>
    <w:p w14:paraId="3F8A4E66" w14:textId="77777777" w:rsidR="008C0875" w:rsidRDefault="008C0875" w:rsidP="0001378E">
      <w:pPr>
        <w:rPr>
          <w:rFonts w:ascii="Times New Roman" w:hAnsi="Times New Roman" w:cs="Times New Roman"/>
        </w:rPr>
      </w:pPr>
    </w:p>
    <w:p w14:paraId="37EE6484" w14:textId="77777777" w:rsidR="008C0875" w:rsidRDefault="008C0875" w:rsidP="0001378E">
      <w:pPr>
        <w:rPr>
          <w:rFonts w:ascii="Times New Roman" w:hAnsi="Times New Roman" w:cs="Times New Roman"/>
        </w:rPr>
      </w:pPr>
    </w:p>
    <w:p w14:paraId="4F92DE0A" w14:textId="77777777" w:rsidR="008C0875" w:rsidRDefault="008C0875" w:rsidP="0001378E">
      <w:pPr>
        <w:rPr>
          <w:rFonts w:ascii="Times New Roman" w:hAnsi="Times New Roman" w:cs="Times New Roman"/>
        </w:rPr>
      </w:pPr>
    </w:p>
    <w:p w14:paraId="505D076A" w14:textId="77777777" w:rsidR="008C0875" w:rsidRDefault="008C0875" w:rsidP="0001378E">
      <w:pPr>
        <w:rPr>
          <w:rFonts w:ascii="Times New Roman" w:hAnsi="Times New Roman" w:cs="Times New Roman"/>
        </w:rPr>
      </w:pPr>
    </w:p>
    <w:p w14:paraId="1BF248EC" w14:textId="77777777" w:rsidR="008C0875" w:rsidRDefault="008C0875" w:rsidP="0001378E">
      <w:pPr>
        <w:rPr>
          <w:rFonts w:ascii="Times New Roman" w:hAnsi="Times New Roman" w:cs="Times New Roman"/>
        </w:rPr>
      </w:pPr>
    </w:p>
    <w:p w14:paraId="38E4504A" w14:textId="77777777" w:rsidR="008C0875" w:rsidRDefault="008C0875" w:rsidP="0001378E">
      <w:pPr>
        <w:rPr>
          <w:rFonts w:ascii="Times New Roman" w:hAnsi="Times New Roman" w:cs="Times New Roman"/>
        </w:rPr>
      </w:pPr>
    </w:p>
    <w:p w14:paraId="29E8F675" w14:textId="77777777" w:rsidR="008C0875" w:rsidRDefault="008C0875" w:rsidP="0001378E">
      <w:pPr>
        <w:rPr>
          <w:rFonts w:ascii="Times New Roman" w:hAnsi="Times New Roman" w:cs="Times New Roman"/>
        </w:rPr>
      </w:pPr>
    </w:p>
    <w:p w14:paraId="6943BC98" w14:textId="77777777" w:rsidR="008C0875" w:rsidRDefault="008C0875" w:rsidP="0001378E">
      <w:pPr>
        <w:rPr>
          <w:rFonts w:ascii="Times New Roman" w:hAnsi="Times New Roman" w:cs="Times New Roman"/>
        </w:rPr>
      </w:pPr>
    </w:p>
    <w:p w14:paraId="66A7081B" w14:textId="77777777" w:rsidR="008C0875" w:rsidRDefault="008C0875" w:rsidP="0001378E">
      <w:pPr>
        <w:rPr>
          <w:rFonts w:ascii="Times New Roman" w:hAnsi="Times New Roman" w:cs="Times New Roman"/>
        </w:rPr>
      </w:pPr>
    </w:p>
    <w:p w14:paraId="30EEDB70" w14:textId="77777777" w:rsidR="008C0875" w:rsidRDefault="008C0875" w:rsidP="0001378E">
      <w:pPr>
        <w:rPr>
          <w:rFonts w:ascii="Times New Roman" w:hAnsi="Times New Roman" w:cs="Times New Roman"/>
        </w:rPr>
      </w:pPr>
    </w:p>
    <w:p w14:paraId="5665132E" w14:textId="77777777" w:rsidR="008C0875" w:rsidRPr="00765CD2" w:rsidRDefault="008C0875" w:rsidP="0001378E">
      <w:pPr>
        <w:rPr>
          <w:rFonts w:ascii="Times New Roman" w:hAnsi="Times New Roman" w:cs="Times New Roman"/>
        </w:rPr>
      </w:pPr>
    </w:p>
    <w:p w14:paraId="7E9DAE17" w14:textId="77777777" w:rsidR="00DD0E0B" w:rsidRPr="008C0875" w:rsidRDefault="00DD0E0B" w:rsidP="00DD0E0B">
      <w:pPr>
        <w:pStyle w:val="Caption"/>
        <w:rPr>
          <w:rFonts w:ascii="Times New Roman" w:hAnsi="Times New Roman" w:cs="Times New Roman"/>
          <w:sz w:val="22"/>
          <w:szCs w:val="22"/>
        </w:rPr>
      </w:pPr>
    </w:p>
    <w:p w14:paraId="022C9528" w14:textId="77777777" w:rsidR="0001378E" w:rsidRPr="00765CD2" w:rsidRDefault="0001378E" w:rsidP="0001378E">
      <w:pPr>
        <w:rPr>
          <w:rFonts w:ascii="Times New Roman" w:hAnsi="Times New Roman" w:cs="Times New Roman"/>
        </w:rPr>
      </w:pPr>
    </w:p>
    <w:p w14:paraId="0362C91F" w14:textId="77777777" w:rsidR="0001378E" w:rsidRPr="00765CD2" w:rsidRDefault="0001378E" w:rsidP="0001378E">
      <w:pPr>
        <w:rPr>
          <w:rFonts w:ascii="Times New Roman" w:hAnsi="Times New Roman" w:cs="Times New Roman"/>
        </w:rPr>
      </w:pPr>
    </w:p>
    <w:p w14:paraId="7FCA5678" w14:textId="77777777" w:rsidR="0001378E" w:rsidRPr="00765CD2" w:rsidRDefault="0001378E" w:rsidP="0001378E">
      <w:pPr>
        <w:rPr>
          <w:rFonts w:ascii="Times New Roman" w:hAnsi="Times New Roman" w:cs="Times New Roman"/>
        </w:rPr>
      </w:pPr>
    </w:p>
    <w:p w14:paraId="106430E0" w14:textId="77777777" w:rsidR="0001378E" w:rsidRPr="00765CD2" w:rsidRDefault="0001378E" w:rsidP="0001378E">
      <w:pPr>
        <w:rPr>
          <w:rFonts w:ascii="Times New Roman" w:hAnsi="Times New Roman" w:cs="Times New Roman"/>
        </w:rPr>
      </w:pPr>
    </w:p>
    <w:p w14:paraId="6EB3AC4E" w14:textId="77777777" w:rsidR="0001378E" w:rsidRPr="00765CD2" w:rsidRDefault="0001378E" w:rsidP="0001378E">
      <w:pPr>
        <w:rPr>
          <w:rFonts w:ascii="Times New Roman" w:hAnsi="Times New Roman" w:cs="Times New Roman"/>
        </w:rPr>
      </w:pPr>
    </w:p>
    <w:p w14:paraId="7DE62F9B" w14:textId="77777777" w:rsidR="0001378E" w:rsidRPr="00765CD2" w:rsidRDefault="0001378E" w:rsidP="0001378E">
      <w:pPr>
        <w:rPr>
          <w:rFonts w:ascii="Times New Roman" w:hAnsi="Times New Roman" w:cs="Times New Roman"/>
        </w:rPr>
      </w:pPr>
    </w:p>
    <w:p w14:paraId="02BD5682" w14:textId="77777777" w:rsidR="0001378E" w:rsidRPr="00765CD2" w:rsidRDefault="0001378E" w:rsidP="0001378E">
      <w:pPr>
        <w:rPr>
          <w:rFonts w:ascii="Times New Roman" w:hAnsi="Times New Roman" w:cs="Times New Roman"/>
        </w:rPr>
      </w:pPr>
    </w:p>
    <w:p w14:paraId="34AC5CD2" w14:textId="77777777" w:rsidR="0001378E" w:rsidRPr="00765CD2" w:rsidRDefault="0001378E" w:rsidP="0001378E">
      <w:pPr>
        <w:rPr>
          <w:rFonts w:ascii="Times New Roman" w:hAnsi="Times New Roman" w:cs="Times New Roman"/>
        </w:rPr>
      </w:pPr>
    </w:p>
    <w:p w14:paraId="5371A27B" w14:textId="77777777" w:rsidR="0001378E" w:rsidRPr="00765CD2" w:rsidRDefault="0001378E" w:rsidP="0001378E">
      <w:pPr>
        <w:rPr>
          <w:rFonts w:ascii="Times New Roman" w:hAnsi="Times New Roman" w:cs="Times New Roman"/>
        </w:rPr>
      </w:pPr>
    </w:p>
    <w:p w14:paraId="49733062" w14:textId="77777777" w:rsidR="0001378E" w:rsidRPr="00765CD2" w:rsidRDefault="0001378E" w:rsidP="0001378E">
      <w:pPr>
        <w:pStyle w:val="Heading1"/>
        <w:rPr>
          <w:rFonts w:ascii="Times New Roman" w:hAnsi="Times New Roman" w:cs="Times New Roman"/>
        </w:rPr>
      </w:pPr>
    </w:p>
    <w:sectPr w:rsidR="0001378E" w:rsidRPr="00765CD2" w:rsidSect="00E85833">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BF1270" w14:textId="77777777" w:rsidR="00EC70B8" w:rsidRDefault="00EC70B8">
      <w:pPr>
        <w:spacing w:after="0" w:line="240" w:lineRule="auto"/>
      </w:pPr>
      <w:r>
        <w:separator/>
      </w:r>
    </w:p>
  </w:endnote>
  <w:endnote w:type="continuationSeparator" w:id="0">
    <w:p w14:paraId="1C6A4D3A" w14:textId="77777777" w:rsidR="00EC70B8" w:rsidRDefault="00EC7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6228047"/>
      <w:docPartObj>
        <w:docPartGallery w:val="Page Numbers (Bottom of Page)"/>
        <w:docPartUnique/>
      </w:docPartObj>
    </w:sdtPr>
    <w:sdtEndPr/>
    <w:sdtContent>
      <w:p w14:paraId="461B4B3B" w14:textId="77777777" w:rsidR="00E85833" w:rsidRDefault="00EC70B8">
        <w:pPr>
          <w:pStyle w:val="Footer"/>
        </w:pPr>
        <w:r>
          <w:rPr>
            <w:noProof/>
          </w:rPr>
          <mc:AlternateContent>
            <mc:Choice Requires="wps">
              <w:drawing>
                <wp:anchor distT="0" distB="0" distL="114300" distR="114300" simplePos="0" relativeHeight="251660288" behindDoc="0" locked="0" layoutInCell="1" allowOverlap="1" wp14:anchorId="76148890" wp14:editId="0CC80330">
                  <wp:simplePos x="0" y="0"/>
                  <wp:positionH relativeFrom="margin">
                    <wp:align>center</wp:align>
                  </wp:positionH>
                  <wp:positionV relativeFrom="bottomMargin">
                    <wp:align>center</wp:align>
                  </wp:positionV>
                  <wp:extent cx="534416" cy="238760"/>
                  <wp:effectExtent l="19050" t="19050" r="19685" b="18415"/>
                  <wp:wrapNone/>
                  <wp:docPr id="8" name="Double Bracke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416" cy="238760"/>
                          </a:xfrm>
                          <a:prstGeom prst="bracketPair">
                            <a:avLst>
                              <a:gd name="adj" fmla="val 16667"/>
                            </a:avLst>
                          </a:prstGeom>
                          <a:solidFill>
                            <a:srgbClr val="FFFFFF"/>
                          </a:solidFill>
                          <a:ln w="28575">
                            <a:solidFill>
                              <a:srgbClr val="808080"/>
                            </a:solidFill>
                            <a:round/>
                            <a:headEnd/>
                            <a:tailEnd/>
                          </a:ln>
                        </wps:spPr>
                        <wps:txbx>
                          <w:txbxContent>
                            <w:p w14:paraId="2A85DAD5" w14:textId="77777777" w:rsidR="00A7556E" w:rsidRDefault="00EC70B8">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8" o:spid="_x0000_s2049" type="#_x0000_t185" style="width:43.45pt;height:18.8pt;margin-top:0;margin-left:0;mso-height-percent:0;mso-height-relative:bottom-margin-area;mso-position-horizontal:center;mso-position-horizontal-relative:margin;mso-position-vertical:center;mso-position-vertical-relative:bottom-margin-area;mso-width-percent:100;mso-width-relative:margin;mso-wrap-distance-bottom:0;mso-wrap-distance-left:9pt;mso-wrap-distance-right:9pt;mso-wrap-distance-top:0;mso-wrap-style:square;position:absolute;visibility:visible;v-text-anchor:top;z-index:251661312" filled="t" strokecolor="gray" strokeweight="2.25pt">
                  <v:textbox inset=",0,,0">
                    <w:txbxContent>
                      <w:p w:rsidR="00A7556E" w14:paraId="7E2EAC12" w14:textId="77777777">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v:shape>
              </w:pict>
            </mc:Fallback>
          </mc:AlternateContent>
        </w:r>
        <w:r>
          <w:rPr>
            <w:noProof/>
          </w:rPr>
          <mc:AlternateContent>
            <mc:Choice Requires="wps">
              <w:drawing>
                <wp:anchor distT="0" distB="0" distL="114300" distR="114300" simplePos="0" relativeHeight="251658240" behindDoc="0" locked="0" layoutInCell="1" allowOverlap="1" wp14:anchorId="702EFA1D" wp14:editId="553E14C8">
                  <wp:simplePos x="0" y="0"/>
                  <wp:positionH relativeFrom="margin">
                    <wp:align>center</wp:align>
                  </wp:positionH>
                  <wp:positionV relativeFrom="bottomMargin">
                    <wp:align>center</wp:align>
                  </wp:positionV>
                  <wp:extent cx="5518150" cy="0"/>
                  <wp:effectExtent l="9525" t="9525" r="6350" b="952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7" o:spid="_x0000_s2050" type="#_x0000_t32" style="width:434.5pt;height:0;margin-top:0;margin-left:0;mso-height-percent:0;mso-height-relative:bottom-margin-area;mso-position-horizontal:center;mso-position-horizontal-relative:margin;mso-position-vertical:center;mso-position-vertical-relative:bottom-margin-area;mso-width-percent:0;mso-width-relative:page;mso-wrap-distance-bottom:0;mso-wrap-distance-left:9pt;mso-wrap-distance-right:9pt;mso-wrap-distance-top:0;mso-wrap-style:square;position:absolute;visibility:visible;z-index:251659264" strokecolor="gray" strokeweight="1pt">
                  <w10:wrap anchorx="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5BF1F6" w14:textId="77777777" w:rsidR="00EC70B8" w:rsidRDefault="00EC70B8">
      <w:pPr>
        <w:spacing w:after="0" w:line="240" w:lineRule="auto"/>
      </w:pPr>
      <w:r>
        <w:separator/>
      </w:r>
    </w:p>
  </w:footnote>
  <w:footnote w:type="continuationSeparator" w:id="0">
    <w:p w14:paraId="3BC2B81B" w14:textId="77777777" w:rsidR="00EC70B8" w:rsidRDefault="00EC7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9FFE2F" w14:textId="77777777" w:rsidR="00CF624C" w:rsidRDefault="00EC70B8">
    <w:pPr>
      <w:pStyle w:val="Header"/>
    </w:pPr>
    <w:r>
      <w:t>Lucy Crocker – 1701540</w:t>
    </w:r>
  </w:p>
  <w:p w14:paraId="37E74F7B" w14:textId="77777777" w:rsidR="00CF624C" w:rsidRDefault="00EC70B8">
    <w:pPr>
      <w:pStyle w:val="Header"/>
    </w:pPr>
    <w:r>
      <w:t xml:space="preserve">Organisational Consultancy Project – Virgin Atlantic and Virgin Holidays </w:t>
    </w:r>
  </w:p>
  <w:p w14:paraId="3FE0E5A5" w14:textId="77777777" w:rsidR="00CF624C" w:rsidRDefault="00CF62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D52F04" w14:textId="77777777" w:rsidR="001E5DE4" w:rsidRDefault="00EC70B8">
    <w:pPr>
      <w:pStyle w:val="Header"/>
    </w:pPr>
    <w:r>
      <w:t>Lucy Crocker – 1701540</w:t>
    </w:r>
  </w:p>
  <w:p w14:paraId="2E795A03" w14:textId="77777777" w:rsidR="001E5DE4" w:rsidRDefault="00EC70B8">
    <w:pPr>
      <w:pStyle w:val="Header"/>
    </w:pPr>
    <w:r>
      <w:t xml:space="preserve">Organisational Consultancy – Virgin Atlantic Project - </w:t>
    </w:r>
  </w:p>
  <w:p w14:paraId="007EE95B" w14:textId="77777777" w:rsidR="001E5DE4" w:rsidRDefault="001E5D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54FB1"/>
    <w:multiLevelType w:val="multilevel"/>
    <w:tmpl w:val="60A4D2D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0DA008D"/>
    <w:multiLevelType w:val="hybridMultilevel"/>
    <w:tmpl w:val="21806EEA"/>
    <w:lvl w:ilvl="0" w:tplc="3CDC1F5E">
      <w:start w:val="1"/>
      <w:numFmt w:val="bullet"/>
      <w:lvlText w:val=""/>
      <w:lvlJc w:val="left"/>
      <w:pPr>
        <w:ind w:left="720" w:hanging="360"/>
      </w:pPr>
      <w:rPr>
        <w:rFonts w:ascii="Symbol" w:hAnsi="Symbol" w:hint="default"/>
      </w:rPr>
    </w:lvl>
    <w:lvl w:ilvl="1" w:tplc="9926AD6E" w:tentative="1">
      <w:start w:val="1"/>
      <w:numFmt w:val="bullet"/>
      <w:lvlText w:val="o"/>
      <w:lvlJc w:val="left"/>
      <w:pPr>
        <w:ind w:left="1440" w:hanging="360"/>
      </w:pPr>
      <w:rPr>
        <w:rFonts w:ascii="Courier New" w:hAnsi="Courier New" w:cs="Courier New" w:hint="default"/>
      </w:rPr>
    </w:lvl>
    <w:lvl w:ilvl="2" w:tplc="C936B70C" w:tentative="1">
      <w:start w:val="1"/>
      <w:numFmt w:val="bullet"/>
      <w:lvlText w:val=""/>
      <w:lvlJc w:val="left"/>
      <w:pPr>
        <w:ind w:left="2160" w:hanging="360"/>
      </w:pPr>
      <w:rPr>
        <w:rFonts w:ascii="Wingdings" w:hAnsi="Wingdings" w:hint="default"/>
      </w:rPr>
    </w:lvl>
    <w:lvl w:ilvl="3" w:tplc="C56C7D84" w:tentative="1">
      <w:start w:val="1"/>
      <w:numFmt w:val="bullet"/>
      <w:lvlText w:val=""/>
      <w:lvlJc w:val="left"/>
      <w:pPr>
        <w:ind w:left="2880" w:hanging="360"/>
      </w:pPr>
      <w:rPr>
        <w:rFonts w:ascii="Symbol" w:hAnsi="Symbol" w:hint="default"/>
      </w:rPr>
    </w:lvl>
    <w:lvl w:ilvl="4" w:tplc="B7E8F3BA" w:tentative="1">
      <w:start w:val="1"/>
      <w:numFmt w:val="bullet"/>
      <w:lvlText w:val="o"/>
      <w:lvlJc w:val="left"/>
      <w:pPr>
        <w:ind w:left="3600" w:hanging="360"/>
      </w:pPr>
      <w:rPr>
        <w:rFonts w:ascii="Courier New" w:hAnsi="Courier New" w:cs="Courier New" w:hint="default"/>
      </w:rPr>
    </w:lvl>
    <w:lvl w:ilvl="5" w:tplc="E84C3BE6" w:tentative="1">
      <w:start w:val="1"/>
      <w:numFmt w:val="bullet"/>
      <w:lvlText w:val=""/>
      <w:lvlJc w:val="left"/>
      <w:pPr>
        <w:ind w:left="4320" w:hanging="360"/>
      </w:pPr>
      <w:rPr>
        <w:rFonts w:ascii="Wingdings" w:hAnsi="Wingdings" w:hint="default"/>
      </w:rPr>
    </w:lvl>
    <w:lvl w:ilvl="6" w:tplc="53FE9212" w:tentative="1">
      <w:start w:val="1"/>
      <w:numFmt w:val="bullet"/>
      <w:lvlText w:val=""/>
      <w:lvlJc w:val="left"/>
      <w:pPr>
        <w:ind w:left="5040" w:hanging="360"/>
      </w:pPr>
      <w:rPr>
        <w:rFonts w:ascii="Symbol" w:hAnsi="Symbol" w:hint="default"/>
      </w:rPr>
    </w:lvl>
    <w:lvl w:ilvl="7" w:tplc="4426E146" w:tentative="1">
      <w:start w:val="1"/>
      <w:numFmt w:val="bullet"/>
      <w:lvlText w:val="o"/>
      <w:lvlJc w:val="left"/>
      <w:pPr>
        <w:ind w:left="5760" w:hanging="360"/>
      </w:pPr>
      <w:rPr>
        <w:rFonts w:ascii="Courier New" w:hAnsi="Courier New" w:cs="Courier New" w:hint="default"/>
      </w:rPr>
    </w:lvl>
    <w:lvl w:ilvl="8" w:tplc="BCB89468" w:tentative="1">
      <w:start w:val="1"/>
      <w:numFmt w:val="bullet"/>
      <w:lvlText w:val=""/>
      <w:lvlJc w:val="left"/>
      <w:pPr>
        <w:ind w:left="6480" w:hanging="360"/>
      </w:pPr>
      <w:rPr>
        <w:rFonts w:ascii="Wingdings" w:hAnsi="Wingdings" w:hint="default"/>
      </w:rPr>
    </w:lvl>
  </w:abstractNum>
  <w:abstractNum w:abstractNumId="2" w15:restartNumberingAfterBreak="0">
    <w:nsid w:val="2D3163B5"/>
    <w:multiLevelType w:val="hybridMultilevel"/>
    <w:tmpl w:val="CB16BE42"/>
    <w:lvl w:ilvl="0" w:tplc="6B24A4AA">
      <w:start w:val="1"/>
      <w:numFmt w:val="bullet"/>
      <w:lvlText w:val=""/>
      <w:lvlJc w:val="left"/>
      <w:pPr>
        <w:ind w:left="720" w:hanging="360"/>
      </w:pPr>
      <w:rPr>
        <w:rFonts w:ascii="Symbol" w:hAnsi="Symbol" w:cs="Symbol" w:hint="default"/>
      </w:rPr>
    </w:lvl>
    <w:lvl w:ilvl="1" w:tplc="98568AE0" w:tentative="1">
      <w:start w:val="1"/>
      <w:numFmt w:val="bullet"/>
      <w:lvlText w:val="o"/>
      <w:lvlJc w:val="left"/>
      <w:pPr>
        <w:ind w:left="1440" w:hanging="360"/>
      </w:pPr>
      <w:rPr>
        <w:rFonts w:ascii="Courier New" w:hAnsi="Courier New" w:cs="Courier New" w:hint="default"/>
      </w:rPr>
    </w:lvl>
    <w:lvl w:ilvl="2" w:tplc="237E0E6A" w:tentative="1">
      <w:start w:val="1"/>
      <w:numFmt w:val="bullet"/>
      <w:lvlText w:val=""/>
      <w:lvlJc w:val="left"/>
      <w:pPr>
        <w:ind w:left="2160" w:hanging="360"/>
      </w:pPr>
      <w:rPr>
        <w:rFonts w:ascii="Wingdings" w:hAnsi="Wingdings" w:cs="Wingdings" w:hint="default"/>
      </w:rPr>
    </w:lvl>
    <w:lvl w:ilvl="3" w:tplc="46F23838" w:tentative="1">
      <w:start w:val="1"/>
      <w:numFmt w:val="bullet"/>
      <w:lvlText w:val=""/>
      <w:lvlJc w:val="left"/>
      <w:pPr>
        <w:ind w:left="2880" w:hanging="360"/>
      </w:pPr>
      <w:rPr>
        <w:rFonts w:ascii="Symbol" w:hAnsi="Symbol" w:cs="Symbol" w:hint="default"/>
      </w:rPr>
    </w:lvl>
    <w:lvl w:ilvl="4" w:tplc="1598EB5A" w:tentative="1">
      <w:start w:val="1"/>
      <w:numFmt w:val="bullet"/>
      <w:lvlText w:val="o"/>
      <w:lvlJc w:val="left"/>
      <w:pPr>
        <w:ind w:left="3600" w:hanging="360"/>
      </w:pPr>
      <w:rPr>
        <w:rFonts w:ascii="Courier New" w:hAnsi="Courier New" w:cs="Courier New" w:hint="default"/>
      </w:rPr>
    </w:lvl>
    <w:lvl w:ilvl="5" w:tplc="8506A382" w:tentative="1">
      <w:start w:val="1"/>
      <w:numFmt w:val="bullet"/>
      <w:lvlText w:val=""/>
      <w:lvlJc w:val="left"/>
      <w:pPr>
        <w:ind w:left="4320" w:hanging="360"/>
      </w:pPr>
      <w:rPr>
        <w:rFonts w:ascii="Wingdings" w:hAnsi="Wingdings" w:cs="Wingdings" w:hint="default"/>
      </w:rPr>
    </w:lvl>
    <w:lvl w:ilvl="6" w:tplc="4D1A4B32" w:tentative="1">
      <w:start w:val="1"/>
      <w:numFmt w:val="bullet"/>
      <w:lvlText w:val=""/>
      <w:lvlJc w:val="left"/>
      <w:pPr>
        <w:ind w:left="5040" w:hanging="360"/>
      </w:pPr>
      <w:rPr>
        <w:rFonts w:ascii="Symbol" w:hAnsi="Symbol" w:cs="Symbol" w:hint="default"/>
      </w:rPr>
    </w:lvl>
    <w:lvl w:ilvl="7" w:tplc="37EA8D62" w:tentative="1">
      <w:start w:val="1"/>
      <w:numFmt w:val="bullet"/>
      <w:lvlText w:val="o"/>
      <w:lvlJc w:val="left"/>
      <w:pPr>
        <w:ind w:left="5760" w:hanging="360"/>
      </w:pPr>
      <w:rPr>
        <w:rFonts w:ascii="Courier New" w:hAnsi="Courier New" w:cs="Courier New" w:hint="default"/>
      </w:rPr>
    </w:lvl>
    <w:lvl w:ilvl="8" w:tplc="8FC0439C" w:tentative="1">
      <w:start w:val="1"/>
      <w:numFmt w:val="bullet"/>
      <w:lvlText w:val=""/>
      <w:lvlJc w:val="left"/>
      <w:pPr>
        <w:ind w:left="6480" w:hanging="360"/>
      </w:pPr>
      <w:rPr>
        <w:rFonts w:ascii="Wingdings" w:hAnsi="Wingdings" w:cs="Wingdings" w:hint="default"/>
      </w:rPr>
    </w:lvl>
  </w:abstractNum>
  <w:abstractNum w:abstractNumId="3" w15:restartNumberingAfterBreak="0">
    <w:nsid w:val="3E2B3677"/>
    <w:multiLevelType w:val="multilevel"/>
    <w:tmpl w:val="60A4D2D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78E"/>
    <w:rsid w:val="000037DA"/>
    <w:rsid w:val="00010A12"/>
    <w:rsid w:val="0001378E"/>
    <w:rsid w:val="00020D44"/>
    <w:rsid w:val="0002279A"/>
    <w:rsid w:val="000249DB"/>
    <w:rsid w:val="00032699"/>
    <w:rsid w:val="000355B5"/>
    <w:rsid w:val="000444BC"/>
    <w:rsid w:val="00044D55"/>
    <w:rsid w:val="000471B5"/>
    <w:rsid w:val="000520C6"/>
    <w:rsid w:val="00052769"/>
    <w:rsid w:val="0005385D"/>
    <w:rsid w:val="00055521"/>
    <w:rsid w:val="00062D43"/>
    <w:rsid w:val="00064A24"/>
    <w:rsid w:val="00080B92"/>
    <w:rsid w:val="0009284B"/>
    <w:rsid w:val="000946AE"/>
    <w:rsid w:val="00097210"/>
    <w:rsid w:val="000A332B"/>
    <w:rsid w:val="000B0FA5"/>
    <w:rsid w:val="000B54F2"/>
    <w:rsid w:val="000B632D"/>
    <w:rsid w:val="000B63A3"/>
    <w:rsid w:val="000C1847"/>
    <w:rsid w:val="000C2DF5"/>
    <w:rsid w:val="000C580E"/>
    <w:rsid w:val="000C7F28"/>
    <w:rsid w:val="000D1A1A"/>
    <w:rsid w:val="000D676D"/>
    <w:rsid w:val="000E3D71"/>
    <w:rsid w:val="000F06F4"/>
    <w:rsid w:val="000F1BBA"/>
    <w:rsid w:val="000F6FA2"/>
    <w:rsid w:val="001026C8"/>
    <w:rsid w:val="00102BBC"/>
    <w:rsid w:val="0011319B"/>
    <w:rsid w:val="001215AE"/>
    <w:rsid w:val="00122944"/>
    <w:rsid w:val="0013057A"/>
    <w:rsid w:val="00135D87"/>
    <w:rsid w:val="001435A3"/>
    <w:rsid w:val="00143FEA"/>
    <w:rsid w:val="0014499D"/>
    <w:rsid w:val="001515E8"/>
    <w:rsid w:val="00153991"/>
    <w:rsid w:val="00156F99"/>
    <w:rsid w:val="00157E60"/>
    <w:rsid w:val="00163A93"/>
    <w:rsid w:val="0016680B"/>
    <w:rsid w:val="00171CDD"/>
    <w:rsid w:val="00171F80"/>
    <w:rsid w:val="00171FC4"/>
    <w:rsid w:val="00173441"/>
    <w:rsid w:val="001800ED"/>
    <w:rsid w:val="00181CE2"/>
    <w:rsid w:val="00182B74"/>
    <w:rsid w:val="001831C6"/>
    <w:rsid w:val="001A0E2C"/>
    <w:rsid w:val="001A574C"/>
    <w:rsid w:val="001A6702"/>
    <w:rsid w:val="001B5695"/>
    <w:rsid w:val="001C336D"/>
    <w:rsid w:val="001C4C43"/>
    <w:rsid w:val="001C4FB5"/>
    <w:rsid w:val="001C5CD3"/>
    <w:rsid w:val="001C6685"/>
    <w:rsid w:val="001D09F1"/>
    <w:rsid w:val="001D1E4E"/>
    <w:rsid w:val="001D37D7"/>
    <w:rsid w:val="001E01CE"/>
    <w:rsid w:val="001E351B"/>
    <w:rsid w:val="001E4949"/>
    <w:rsid w:val="001E5DE4"/>
    <w:rsid w:val="00204E37"/>
    <w:rsid w:val="00210788"/>
    <w:rsid w:val="00211204"/>
    <w:rsid w:val="0021247B"/>
    <w:rsid w:val="0021483C"/>
    <w:rsid w:val="002207C2"/>
    <w:rsid w:val="00221E5F"/>
    <w:rsid w:val="00227985"/>
    <w:rsid w:val="0024238F"/>
    <w:rsid w:val="002454CB"/>
    <w:rsid w:val="00245B40"/>
    <w:rsid w:val="002520A6"/>
    <w:rsid w:val="002542BD"/>
    <w:rsid w:val="00257CA0"/>
    <w:rsid w:val="00260DC7"/>
    <w:rsid w:val="00264EFE"/>
    <w:rsid w:val="00273CE9"/>
    <w:rsid w:val="00274C0D"/>
    <w:rsid w:val="002753A6"/>
    <w:rsid w:val="00275C5E"/>
    <w:rsid w:val="002770BE"/>
    <w:rsid w:val="0028266F"/>
    <w:rsid w:val="002864AB"/>
    <w:rsid w:val="00287490"/>
    <w:rsid w:val="00291FC4"/>
    <w:rsid w:val="00292F8F"/>
    <w:rsid w:val="00293D72"/>
    <w:rsid w:val="00296799"/>
    <w:rsid w:val="00296C9E"/>
    <w:rsid w:val="002B21A7"/>
    <w:rsid w:val="002B23F7"/>
    <w:rsid w:val="002B4B2E"/>
    <w:rsid w:val="002C185D"/>
    <w:rsid w:val="002C6F7D"/>
    <w:rsid w:val="002C7971"/>
    <w:rsid w:val="002C7AF3"/>
    <w:rsid w:val="002D3B14"/>
    <w:rsid w:val="002D3D39"/>
    <w:rsid w:val="002D60E6"/>
    <w:rsid w:val="002E3B38"/>
    <w:rsid w:val="002E72E9"/>
    <w:rsid w:val="002F1063"/>
    <w:rsid w:val="002F1258"/>
    <w:rsid w:val="002F2D92"/>
    <w:rsid w:val="002F5097"/>
    <w:rsid w:val="002F5762"/>
    <w:rsid w:val="002F6239"/>
    <w:rsid w:val="0030310A"/>
    <w:rsid w:val="00312E74"/>
    <w:rsid w:val="00322708"/>
    <w:rsid w:val="0033297D"/>
    <w:rsid w:val="00334424"/>
    <w:rsid w:val="00336BCB"/>
    <w:rsid w:val="00336E03"/>
    <w:rsid w:val="00340516"/>
    <w:rsid w:val="003433C0"/>
    <w:rsid w:val="003440B6"/>
    <w:rsid w:val="00345503"/>
    <w:rsid w:val="0035007D"/>
    <w:rsid w:val="00350446"/>
    <w:rsid w:val="00362409"/>
    <w:rsid w:val="00362B2F"/>
    <w:rsid w:val="00370076"/>
    <w:rsid w:val="00371BAE"/>
    <w:rsid w:val="00372C94"/>
    <w:rsid w:val="00375758"/>
    <w:rsid w:val="00376282"/>
    <w:rsid w:val="00376440"/>
    <w:rsid w:val="00387A00"/>
    <w:rsid w:val="00391BEB"/>
    <w:rsid w:val="00393153"/>
    <w:rsid w:val="0039503C"/>
    <w:rsid w:val="003A1EF9"/>
    <w:rsid w:val="003A337A"/>
    <w:rsid w:val="003A5B26"/>
    <w:rsid w:val="003A630A"/>
    <w:rsid w:val="003B6DF4"/>
    <w:rsid w:val="003C2FD9"/>
    <w:rsid w:val="003C3C5A"/>
    <w:rsid w:val="003D09EE"/>
    <w:rsid w:val="003E5769"/>
    <w:rsid w:val="003E7C62"/>
    <w:rsid w:val="003F3A3C"/>
    <w:rsid w:val="003F3C8D"/>
    <w:rsid w:val="003F3EDF"/>
    <w:rsid w:val="00402942"/>
    <w:rsid w:val="0040571F"/>
    <w:rsid w:val="00405BD6"/>
    <w:rsid w:val="004103E7"/>
    <w:rsid w:val="00410A95"/>
    <w:rsid w:val="0041480E"/>
    <w:rsid w:val="004214F4"/>
    <w:rsid w:val="0042496C"/>
    <w:rsid w:val="00427CF6"/>
    <w:rsid w:val="00433109"/>
    <w:rsid w:val="0043371A"/>
    <w:rsid w:val="00436C9D"/>
    <w:rsid w:val="00442CA4"/>
    <w:rsid w:val="004430B5"/>
    <w:rsid w:val="00444CDF"/>
    <w:rsid w:val="00447358"/>
    <w:rsid w:val="00447D26"/>
    <w:rsid w:val="004526F5"/>
    <w:rsid w:val="00452D82"/>
    <w:rsid w:val="0045368A"/>
    <w:rsid w:val="00454B06"/>
    <w:rsid w:val="004550AE"/>
    <w:rsid w:val="004620ED"/>
    <w:rsid w:val="00470CBA"/>
    <w:rsid w:val="0047453E"/>
    <w:rsid w:val="004746E4"/>
    <w:rsid w:val="00476C09"/>
    <w:rsid w:val="00476C1E"/>
    <w:rsid w:val="00477485"/>
    <w:rsid w:val="00477C77"/>
    <w:rsid w:val="00481C29"/>
    <w:rsid w:val="004853A2"/>
    <w:rsid w:val="004904A4"/>
    <w:rsid w:val="00490E2D"/>
    <w:rsid w:val="004A0089"/>
    <w:rsid w:val="004A1DCC"/>
    <w:rsid w:val="004B034F"/>
    <w:rsid w:val="004B1C86"/>
    <w:rsid w:val="004B1CC2"/>
    <w:rsid w:val="004B2418"/>
    <w:rsid w:val="004B50A7"/>
    <w:rsid w:val="004B57A5"/>
    <w:rsid w:val="004B6CFC"/>
    <w:rsid w:val="004C19DF"/>
    <w:rsid w:val="004D1698"/>
    <w:rsid w:val="004D1750"/>
    <w:rsid w:val="004D1BBB"/>
    <w:rsid w:val="004D303F"/>
    <w:rsid w:val="004D6D08"/>
    <w:rsid w:val="004D6E49"/>
    <w:rsid w:val="004D7A19"/>
    <w:rsid w:val="004E39E7"/>
    <w:rsid w:val="004F1C70"/>
    <w:rsid w:val="0050250D"/>
    <w:rsid w:val="0051089B"/>
    <w:rsid w:val="00510A07"/>
    <w:rsid w:val="00510EE2"/>
    <w:rsid w:val="00513532"/>
    <w:rsid w:val="005157C2"/>
    <w:rsid w:val="00516162"/>
    <w:rsid w:val="005164E7"/>
    <w:rsid w:val="005177F7"/>
    <w:rsid w:val="00520869"/>
    <w:rsid w:val="0052234A"/>
    <w:rsid w:val="00522DEC"/>
    <w:rsid w:val="00527011"/>
    <w:rsid w:val="00527651"/>
    <w:rsid w:val="005365D0"/>
    <w:rsid w:val="00540821"/>
    <w:rsid w:val="00540BDA"/>
    <w:rsid w:val="0054316E"/>
    <w:rsid w:val="005457B5"/>
    <w:rsid w:val="00545C22"/>
    <w:rsid w:val="00545CC4"/>
    <w:rsid w:val="00547395"/>
    <w:rsid w:val="00550797"/>
    <w:rsid w:val="00551E09"/>
    <w:rsid w:val="00564846"/>
    <w:rsid w:val="00564EE1"/>
    <w:rsid w:val="005741DB"/>
    <w:rsid w:val="005746BC"/>
    <w:rsid w:val="00583C3D"/>
    <w:rsid w:val="00585DAA"/>
    <w:rsid w:val="0058624E"/>
    <w:rsid w:val="00591240"/>
    <w:rsid w:val="00592AF1"/>
    <w:rsid w:val="0059365B"/>
    <w:rsid w:val="005A10A8"/>
    <w:rsid w:val="005B491E"/>
    <w:rsid w:val="005B5F29"/>
    <w:rsid w:val="005B7EC1"/>
    <w:rsid w:val="005C06E1"/>
    <w:rsid w:val="005D2A41"/>
    <w:rsid w:val="005D38AC"/>
    <w:rsid w:val="005D56B5"/>
    <w:rsid w:val="005D77A8"/>
    <w:rsid w:val="005D7F96"/>
    <w:rsid w:val="005E148B"/>
    <w:rsid w:val="005E51BF"/>
    <w:rsid w:val="005E688A"/>
    <w:rsid w:val="005F2CD2"/>
    <w:rsid w:val="005F2D97"/>
    <w:rsid w:val="005F4F5E"/>
    <w:rsid w:val="005F509A"/>
    <w:rsid w:val="0060095C"/>
    <w:rsid w:val="00603D30"/>
    <w:rsid w:val="00607D81"/>
    <w:rsid w:val="00610BFD"/>
    <w:rsid w:val="00612B19"/>
    <w:rsid w:val="00622C3A"/>
    <w:rsid w:val="0062302F"/>
    <w:rsid w:val="00625E93"/>
    <w:rsid w:val="00632DAE"/>
    <w:rsid w:val="00636DB2"/>
    <w:rsid w:val="006447DB"/>
    <w:rsid w:val="00646636"/>
    <w:rsid w:val="00664211"/>
    <w:rsid w:val="0067046A"/>
    <w:rsid w:val="0068261B"/>
    <w:rsid w:val="00693BB6"/>
    <w:rsid w:val="00697036"/>
    <w:rsid w:val="006A0B2C"/>
    <w:rsid w:val="006A2511"/>
    <w:rsid w:val="006A2980"/>
    <w:rsid w:val="006B46EA"/>
    <w:rsid w:val="006B4A2C"/>
    <w:rsid w:val="006B60EF"/>
    <w:rsid w:val="006B75B9"/>
    <w:rsid w:val="006C105D"/>
    <w:rsid w:val="006C27E8"/>
    <w:rsid w:val="006C35E5"/>
    <w:rsid w:val="006C6429"/>
    <w:rsid w:val="006C7D62"/>
    <w:rsid w:val="006D40F8"/>
    <w:rsid w:val="006D5E07"/>
    <w:rsid w:val="006E39DF"/>
    <w:rsid w:val="006E60A4"/>
    <w:rsid w:val="006F0D73"/>
    <w:rsid w:val="006F173D"/>
    <w:rsid w:val="006F430C"/>
    <w:rsid w:val="006F5511"/>
    <w:rsid w:val="006F5CF1"/>
    <w:rsid w:val="006F6578"/>
    <w:rsid w:val="006F6CF3"/>
    <w:rsid w:val="00701349"/>
    <w:rsid w:val="00702AF9"/>
    <w:rsid w:val="0071004B"/>
    <w:rsid w:val="00710386"/>
    <w:rsid w:val="00712AF1"/>
    <w:rsid w:val="007139F1"/>
    <w:rsid w:val="00724B46"/>
    <w:rsid w:val="00726ADF"/>
    <w:rsid w:val="00727E38"/>
    <w:rsid w:val="0073083F"/>
    <w:rsid w:val="00732231"/>
    <w:rsid w:val="007329AE"/>
    <w:rsid w:val="00737EA4"/>
    <w:rsid w:val="00741339"/>
    <w:rsid w:val="007431F2"/>
    <w:rsid w:val="00754DD0"/>
    <w:rsid w:val="00761F30"/>
    <w:rsid w:val="00765CD2"/>
    <w:rsid w:val="00767686"/>
    <w:rsid w:val="00773294"/>
    <w:rsid w:val="00773CD1"/>
    <w:rsid w:val="007746C5"/>
    <w:rsid w:val="0079370B"/>
    <w:rsid w:val="007A47E3"/>
    <w:rsid w:val="007A5376"/>
    <w:rsid w:val="007A53E6"/>
    <w:rsid w:val="007B5C5A"/>
    <w:rsid w:val="007B6F65"/>
    <w:rsid w:val="007C151B"/>
    <w:rsid w:val="007C1644"/>
    <w:rsid w:val="007D258A"/>
    <w:rsid w:val="007D4C55"/>
    <w:rsid w:val="007D560D"/>
    <w:rsid w:val="007D7C8B"/>
    <w:rsid w:val="007E0B49"/>
    <w:rsid w:val="007E2B9A"/>
    <w:rsid w:val="007E2E33"/>
    <w:rsid w:val="007E59ED"/>
    <w:rsid w:val="007F48EC"/>
    <w:rsid w:val="00800A7F"/>
    <w:rsid w:val="00810E5E"/>
    <w:rsid w:val="00814017"/>
    <w:rsid w:val="00814ACA"/>
    <w:rsid w:val="008258E8"/>
    <w:rsid w:val="00827646"/>
    <w:rsid w:val="008351CA"/>
    <w:rsid w:val="0084549E"/>
    <w:rsid w:val="00845899"/>
    <w:rsid w:val="00846088"/>
    <w:rsid w:val="00847C4B"/>
    <w:rsid w:val="008509D7"/>
    <w:rsid w:val="008534FB"/>
    <w:rsid w:val="00854C52"/>
    <w:rsid w:val="00857BF0"/>
    <w:rsid w:val="008676A5"/>
    <w:rsid w:val="00876416"/>
    <w:rsid w:val="00877AF6"/>
    <w:rsid w:val="00882B81"/>
    <w:rsid w:val="00897804"/>
    <w:rsid w:val="008A20FD"/>
    <w:rsid w:val="008A3DD9"/>
    <w:rsid w:val="008A5B84"/>
    <w:rsid w:val="008A5D44"/>
    <w:rsid w:val="008A61BE"/>
    <w:rsid w:val="008B0ADE"/>
    <w:rsid w:val="008B1AFF"/>
    <w:rsid w:val="008C0875"/>
    <w:rsid w:val="008C5BC3"/>
    <w:rsid w:val="008D027A"/>
    <w:rsid w:val="008D1E14"/>
    <w:rsid w:val="008E2E31"/>
    <w:rsid w:val="008E7337"/>
    <w:rsid w:val="008F34E1"/>
    <w:rsid w:val="008F42C7"/>
    <w:rsid w:val="008F6EFA"/>
    <w:rsid w:val="00902AA7"/>
    <w:rsid w:val="00910537"/>
    <w:rsid w:val="00910555"/>
    <w:rsid w:val="00912408"/>
    <w:rsid w:val="0091564F"/>
    <w:rsid w:val="0091633F"/>
    <w:rsid w:val="00921A3C"/>
    <w:rsid w:val="009253D6"/>
    <w:rsid w:val="009273C2"/>
    <w:rsid w:val="00944D35"/>
    <w:rsid w:val="00945429"/>
    <w:rsid w:val="00951925"/>
    <w:rsid w:val="00951BBD"/>
    <w:rsid w:val="0095378E"/>
    <w:rsid w:val="00956DAC"/>
    <w:rsid w:val="0096094F"/>
    <w:rsid w:val="00971004"/>
    <w:rsid w:val="00975979"/>
    <w:rsid w:val="009848CB"/>
    <w:rsid w:val="00984EBD"/>
    <w:rsid w:val="00990C5E"/>
    <w:rsid w:val="009941F9"/>
    <w:rsid w:val="009961C7"/>
    <w:rsid w:val="00997CD3"/>
    <w:rsid w:val="009A0318"/>
    <w:rsid w:val="009A0383"/>
    <w:rsid w:val="009A133D"/>
    <w:rsid w:val="009A7044"/>
    <w:rsid w:val="009B607B"/>
    <w:rsid w:val="009C1150"/>
    <w:rsid w:val="009C3B92"/>
    <w:rsid w:val="009C4F28"/>
    <w:rsid w:val="009D4EF2"/>
    <w:rsid w:val="009D50D1"/>
    <w:rsid w:val="009E0A92"/>
    <w:rsid w:val="009E276D"/>
    <w:rsid w:val="009E2D13"/>
    <w:rsid w:val="009E501A"/>
    <w:rsid w:val="009E6158"/>
    <w:rsid w:val="009F3957"/>
    <w:rsid w:val="009F4460"/>
    <w:rsid w:val="009F6892"/>
    <w:rsid w:val="009F7D9E"/>
    <w:rsid w:val="00A0177A"/>
    <w:rsid w:val="00A0277A"/>
    <w:rsid w:val="00A07509"/>
    <w:rsid w:val="00A078F1"/>
    <w:rsid w:val="00A07A1D"/>
    <w:rsid w:val="00A12E8F"/>
    <w:rsid w:val="00A132B6"/>
    <w:rsid w:val="00A13AF9"/>
    <w:rsid w:val="00A15344"/>
    <w:rsid w:val="00A30040"/>
    <w:rsid w:val="00A303A9"/>
    <w:rsid w:val="00A35854"/>
    <w:rsid w:val="00A37A88"/>
    <w:rsid w:val="00A40618"/>
    <w:rsid w:val="00A43C44"/>
    <w:rsid w:val="00A44604"/>
    <w:rsid w:val="00A50F9A"/>
    <w:rsid w:val="00A51978"/>
    <w:rsid w:val="00A524C2"/>
    <w:rsid w:val="00A550A1"/>
    <w:rsid w:val="00A55778"/>
    <w:rsid w:val="00A56D5C"/>
    <w:rsid w:val="00A600D0"/>
    <w:rsid w:val="00A6753A"/>
    <w:rsid w:val="00A736D0"/>
    <w:rsid w:val="00A7556E"/>
    <w:rsid w:val="00A85E3F"/>
    <w:rsid w:val="00A87AAE"/>
    <w:rsid w:val="00A9075A"/>
    <w:rsid w:val="00A91A3D"/>
    <w:rsid w:val="00A937FD"/>
    <w:rsid w:val="00AA43E9"/>
    <w:rsid w:val="00AA50E1"/>
    <w:rsid w:val="00AA5F02"/>
    <w:rsid w:val="00AA6E25"/>
    <w:rsid w:val="00AB0A16"/>
    <w:rsid w:val="00AB2CE2"/>
    <w:rsid w:val="00AB5514"/>
    <w:rsid w:val="00AB662D"/>
    <w:rsid w:val="00AC30C6"/>
    <w:rsid w:val="00AC3587"/>
    <w:rsid w:val="00AC458C"/>
    <w:rsid w:val="00AC6715"/>
    <w:rsid w:val="00AD265C"/>
    <w:rsid w:val="00AD651B"/>
    <w:rsid w:val="00AE1548"/>
    <w:rsid w:val="00AE31AC"/>
    <w:rsid w:val="00AE3310"/>
    <w:rsid w:val="00AE4A42"/>
    <w:rsid w:val="00AE73E4"/>
    <w:rsid w:val="00AF2545"/>
    <w:rsid w:val="00AF49F7"/>
    <w:rsid w:val="00B02917"/>
    <w:rsid w:val="00B0520F"/>
    <w:rsid w:val="00B073D6"/>
    <w:rsid w:val="00B101D2"/>
    <w:rsid w:val="00B11373"/>
    <w:rsid w:val="00B151D4"/>
    <w:rsid w:val="00B15553"/>
    <w:rsid w:val="00B270BD"/>
    <w:rsid w:val="00B30C0B"/>
    <w:rsid w:val="00B338BE"/>
    <w:rsid w:val="00B3511E"/>
    <w:rsid w:val="00B36F0C"/>
    <w:rsid w:val="00B42735"/>
    <w:rsid w:val="00B5008F"/>
    <w:rsid w:val="00B53EFA"/>
    <w:rsid w:val="00B615C9"/>
    <w:rsid w:val="00B673ED"/>
    <w:rsid w:val="00B72D89"/>
    <w:rsid w:val="00B7376C"/>
    <w:rsid w:val="00B76D63"/>
    <w:rsid w:val="00B8199D"/>
    <w:rsid w:val="00B8504A"/>
    <w:rsid w:val="00B86D54"/>
    <w:rsid w:val="00B87CB2"/>
    <w:rsid w:val="00B920C0"/>
    <w:rsid w:val="00B93A65"/>
    <w:rsid w:val="00BA11F1"/>
    <w:rsid w:val="00BB1A1E"/>
    <w:rsid w:val="00BB22CE"/>
    <w:rsid w:val="00BB6377"/>
    <w:rsid w:val="00BB6B3F"/>
    <w:rsid w:val="00BC32E8"/>
    <w:rsid w:val="00BC718D"/>
    <w:rsid w:val="00BD28CF"/>
    <w:rsid w:val="00BF0E97"/>
    <w:rsid w:val="00BF0F9A"/>
    <w:rsid w:val="00BF1312"/>
    <w:rsid w:val="00BF2A5B"/>
    <w:rsid w:val="00BF32F0"/>
    <w:rsid w:val="00C02460"/>
    <w:rsid w:val="00C02B16"/>
    <w:rsid w:val="00C06D72"/>
    <w:rsid w:val="00C07C46"/>
    <w:rsid w:val="00C1480F"/>
    <w:rsid w:val="00C1717D"/>
    <w:rsid w:val="00C20B64"/>
    <w:rsid w:val="00C23666"/>
    <w:rsid w:val="00C23D9F"/>
    <w:rsid w:val="00C3023A"/>
    <w:rsid w:val="00C348B6"/>
    <w:rsid w:val="00C351A5"/>
    <w:rsid w:val="00C35B2F"/>
    <w:rsid w:val="00C3691B"/>
    <w:rsid w:val="00C447AD"/>
    <w:rsid w:val="00C46B53"/>
    <w:rsid w:val="00C47620"/>
    <w:rsid w:val="00C505BF"/>
    <w:rsid w:val="00C51DDD"/>
    <w:rsid w:val="00C53BD5"/>
    <w:rsid w:val="00C557A4"/>
    <w:rsid w:val="00C56428"/>
    <w:rsid w:val="00C64004"/>
    <w:rsid w:val="00C64AF0"/>
    <w:rsid w:val="00C65F56"/>
    <w:rsid w:val="00C70B7A"/>
    <w:rsid w:val="00C71E0D"/>
    <w:rsid w:val="00C75447"/>
    <w:rsid w:val="00C75D94"/>
    <w:rsid w:val="00C75EF5"/>
    <w:rsid w:val="00C84F76"/>
    <w:rsid w:val="00C858C1"/>
    <w:rsid w:val="00C91032"/>
    <w:rsid w:val="00C9295B"/>
    <w:rsid w:val="00C97F66"/>
    <w:rsid w:val="00CA0A34"/>
    <w:rsid w:val="00CA101F"/>
    <w:rsid w:val="00CA26E0"/>
    <w:rsid w:val="00CA4395"/>
    <w:rsid w:val="00CB145B"/>
    <w:rsid w:val="00CB56D4"/>
    <w:rsid w:val="00CC3557"/>
    <w:rsid w:val="00CD4658"/>
    <w:rsid w:val="00CD7F9C"/>
    <w:rsid w:val="00CE3442"/>
    <w:rsid w:val="00CE572F"/>
    <w:rsid w:val="00CE6A52"/>
    <w:rsid w:val="00CE76A4"/>
    <w:rsid w:val="00CE7C82"/>
    <w:rsid w:val="00CF46E8"/>
    <w:rsid w:val="00CF624C"/>
    <w:rsid w:val="00D003B0"/>
    <w:rsid w:val="00D03938"/>
    <w:rsid w:val="00D04B0E"/>
    <w:rsid w:val="00D058F1"/>
    <w:rsid w:val="00D122E4"/>
    <w:rsid w:val="00D12E9D"/>
    <w:rsid w:val="00D137FC"/>
    <w:rsid w:val="00D17C4A"/>
    <w:rsid w:val="00D200BB"/>
    <w:rsid w:val="00D22F59"/>
    <w:rsid w:val="00D31F33"/>
    <w:rsid w:val="00D329B4"/>
    <w:rsid w:val="00D32F8B"/>
    <w:rsid w:val="00D33218"/>
    <w:rsid w:val="00D3709A"/>
    <w:rsid w:val="00D42286"/>
    <w:rsid w:val="00D42517"/>
    <w:rsid w:val="00D45296"/>
    <w:rsid w:val="00D45CD7"/>
    <w:rsid w:val="00D50018"/>
    <w:rsid w:val="00D534F8"/>
    <w:rsid w:val="00D667BC"/>
    <w:rsid w:val="00D721A6"/>
    <w:rsid w:val="00D75784"/>
    <w:rsid w:val="00D764EB"/>
    <w:rsid w:val="00D80E1A"/>
    <w:rsid w:val="00D9227E"/>
    <w:rsid w:val="00D92AE8"/>
    <w:rsid w:val="00D939CD"/>
    <w:rsid w:val="00D95370"/>
    <w:rsid w:val="00D968AC"/>
    <w:rsid w:val="00DA2A66"/>
    <w:rsid w:val="00DA4648"/>
    <w:rsid w:val="00DA4D17"/>
    <w:rsid w:val="00DA711D"/>
    <w:rsid w:val="00DB0D9A"/>
    <w:rsid w:val="00DB1342"/>
    <w:rsid w:val="00DB1BEC"/>
    <w:rsid w:val="00DB5E1C"/>
    <w:rsid w:val="00DB6114"/>
    <w:rsid w:val="00DC29CD"/>
    <w:rsid w:val="00DC637B"/>
    <w:rsid w:val="00DD0E0B"/>
    <w:rsid w:val="00DD47AE"/>
    <w:rsid w:val="00DD6F33"/>
    <w:rsid w:val="00DE3215"/>
    <w:rsid w:val="00DE3D7E"/>
    <w:rsid w:val="00DE5396"/>
    <w:rsid w:val="00DE6968"/>
    <w:rsid w:val="00DF4E85"/>
    <w:rsid w:val="00E04591"/>
    <w:rsid w:val="00E06875"/>
    <w:rsid w:val="00E06906"/>
    <w:rsid w:val="00E110CA"/>
    <w:rsid w:val="00E12693"/>
    <w:rsid w:val="00E15472"/>
    <w:rsid w:val="00E22A62"/>
    <w:rsid w:val="00E36AB0"/>
    <w:rsid w:val="00E37286"/>
    <w:rsid w:val="00E46386"/>
    <w:rsid w:val="00E50C7C"/>
    <w:rsid w:val="00E536DF"/>
    <w:rsid w:val="00E57AC0"/>
    <w:rsid w:val="00E602D9"/>
    <w:rsid w:val="00E6230E"/>
    <w:rsid w:val="00E71F14"/>
    <w:rsid w:val="00E73E17"/>
    <w:rsid w:val="00E81F64"/>
    <w:rsid w:val="00E82A55"/>
    <w:rsid w:val="00E842B9"/>
    <w:rsid w:val="00E85833"/>
    <w:rsid w:val="00E8618E"/>
    <w:rsid w:val="00E90595"/>
    <w:rsid w:val="00E953E1"/>
    <w:rsid w:val="00E97BB4"/>
    <w:rsid w:val="00EA173B"/>
    <w:rsid w:val="00EC3920"/>
    <w:rsid w:val="00EC663A"/>
    <w:rsid w:val="00EC70B8"/>
    <w:rsid w:val="00ED0468"/>
    <w:rsid w:val="00ED4542"/>
    <w:rsid w:val="00ED7903"/>
    <w:rsid w:val="00EE180A"/>
    <w:rsid w:val="00EE3081"/>
    <w:rsid w:val="00EF7907"/>
    <w:rsid w:val="00F033E0"/>
    <w:rsid w:val="00F04E89"/>
    <w:rsid w:val="00F0709B"/>
    <w:rsid w:val="00F075BC"/>
    <w:rsid w:val="00F120FD"/>
    <w:rsid w:val="00F13A23"/>
    <w:rsid w:val="00F153FC"/>
    <w:rsid w:val="00F1729C"/>
    <w:rsid w:val="00F1776A"/>
    <w:rsid w:val="00F241DE"/>
    <w:rsid w:val="00F26469"/>
    <w:rsid w:val="00F268A5"/>
    <w:rsid w:val="00F27544"/>
    <w:rsid w:val="00F3400F"/>
    <w:rsid w:val="00F3543C"/>
    <w:rsid w:val="00F41EF6"/>
    <w:rsid w:val="00F443DA"/>
    <w:rsid w:val="00F50E23"/>
    <w:rsid w:val="00F56B70"/>
    <w:rsid w:val="00F635B0"/>
    <w:rsid w:val="00F638B1"/>
    <w:rsid w:val="00F645C4"/>
    <w:rsid w:val="00F65AAF"/>
    <w:rsid w:val="00F77946"/>
    <w:rsid w:val="00F77D9D"/>
    <w:rsid w:val="00F81BD9"/>
    <w:rsid w:val="00F83C5A"/>
    <w:rsid w:val="00F84C01"/>
    <w:rsid w:val="00FB0E3D"/>
    <w:rsid w:val="00FB35E3"/>
    <w:rsid w:val="00FB45EA"/>
    <w:rsid w:val="00FB7ADB"/>
    <w:rsid w:val="00FC4EAC"/>
    <w:rsid w:val="00FD183D"/>
    <w:rsid w:val="00FD5A2A"/>
    <w:rsid w:val="00FD799D"/>
    <w:rsid w:val="00FE1138"/>
    <w:rsid w:val="00FE2F90"/>
    <w:rsid w:val="00FE4818"/>
    <w:rsid w:val="00FE518B"/>
    <w:rsid w:val="00FE7B3F"/>
    <w:rsid w:val="00FF1DA7"/>
    <w:rsid w:val="00FF2CE0"/>
    <w:rsid w:val="00FF4E2D"/>
    <w:rsid w:val="00FF5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8D7D7"/>
  <w15:chartTrackingRefBased/>
  <w15:docId w15:val="{03D9322B-7FF1-49AC-A2B5-3C1D93E77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137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37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378E"/>
    <w:rPr>
      <w:rFonts w:eastAsiaTheme="minorEastAsia"/>
      <w:lang w:val="en-US"/>
    </w:rPr>
  </w:style>
  <w:style w:type="paragraph" w:styleId="Header">
    <w:name w:val="header"/>
    <w:basedOn w:val="Normal"/>
    <w:link w:val="HeaderChar"/>
    <w:uiPriority w:val="99"/>
    <w:unhideWhenUsed/>
    <w:rsid w:val="00013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78E"/>
  </w:style>
  <w:style w:type="paragraph" w:styleId="Footer">
    <w:name w:val="footer"/>
    <w:basedOn w:val="Normal"/>
    <w:link w:val="FooterChar"/>
    <w:uiPriority w:val="99"/>
    <w:unhideWhenUsed/>
    <w:rsid w:val="00013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78E"/>
  </w:style>
  <w:style w:type="character" w:customStyle="1" w:styleId="Heading1Char">
    <w:name w:val="Heading 1 Char"/>
    <w:basedOn w:val="DefaultParagraphFont"/>
    <w:link w:val="Heading1"/>
    <w:uiPriority w:val="9"/>
    <w:rsid w:val="000137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378E"/>
    <w:pPr>
      <w:outlineLvl w:val="9"/>
    </w:pPr>
    <w:rPr>
      <w:lang w:val="en-US"/>
    </w:rPr>
  </w:style>
  <w:style w:type="paragraph" w:styleId="ListParagraph">
    <w:name w:val="List Paragraph"/>
    <w:basedOn w:val="Normal"/>
    <w:uiPriority w:val="34"/>
    <w:qFormat/>
    <w:rsid w:val="0001378E"/>
    <w:pPr>
      <w:ind w:left="720"/>
      <w:contextualSpacing/>
    </w:pPr>
  </w:style>
  <w:style w:type="paragraph" w:styleId="Title">
    <w:name w:val="Title"/>
    <w:basedOn w:val="Normal"/>
    <w:next w:val="Normal"/>
    <w:link w:val="TitleChar"/>
    <w:uiPriority w:val="10"/>
    <w:qFormat/>
    <w:rsid w:val="00DA711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A711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A711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A711D"/>
    <w:rPr>
      <w:rFonts w:eastAsiaTheme="minorEastAsia" w:cs="Times New Roman"/>
      <w:color w:val="5A5A5A" w:themeColor="text1" w:themeTint="A5"/>
      <w:spacing w:val="15"/>
      <w:lang w:val="en-US"/>
    </w:rPr>
  </w:style>
  <w:style w:type="paragraph" w:styleId="Caption">
    <w:name w:val="caption"/>
    <w:basedOn w:val="Normal"/>
    <w:next w:val="Normal"/>
    <w:uiPriority w:val="35"/>
    <w:unhideWhenUsed/>
    <w:qFormat/>
    <w:rsid w:val="00CF46E8"/>
    <w:pPr>
      <w:spacing w:after="200" w:line="240" w:lineRule="auto"/>
    </w:pPr>
    <w:rPr>
      <w:i/>
      <w:iCs/>
      <w:color w:val="44546A" w:themeColor="text2"/>
      <w:sz w:val="18"/>
      <w:szCs w:val="18"/>
    </w:rPr>
  </w:style>
  <w:style w:type="table" w:styleId="TableGrid">
    <w:name w:val="Table Grid"/>
    <w:basedOn w:val="TableNormal"/>
    <w:uiPriority w:val="39"/>
    <w:rsid w:val="00C148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25E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5E93"/>
    <w:rPr>
      <w:rFonts w:ascii="Segoe UI" w:hAnsi="Segoe UI" w:cs="Segoe UI"/>
      <w:sz w:val="18"/>
      <w:szCs w:val="18"/>
    </w:rPr>
  </w:style>
  <w:style w:type="paragraph" w:styleId="Bibliography">
    <w:name w:val="Bibliography"/>
    <w:basedOn w:val="Normal"/>
    <w:next w:val="Normal"/>
    <w:uiPriority w:val="37"/>
    <w:unhideWhenUsed/>
    <w:rsid w:val="002207C2"/>
  </w:style>
  <w:style w:type="paragraph" w:styleId="TOC1">
    <w:name w:val="toc 1"/>
    <w:basedOn w:val="Normal"/>
    <w:next w:val="Normal"/>
    <w:autoRedefine/>
    <w:uiPriority w:val="39"/>
    <w:unhideWhenUsed/>
    <w:rsid w:val="008F34E1"/>
    <w:pPr>
      <w:tabs>
        <w:tab w:val="left" w:pos="660"/>
        <w:tab w:val="right" w:leader="dot" w:pos="9016"/>
      </w:tabs>
      <w:spacing w:after="100"/>
    </w:pPr>
  </w:style>
  <w:style w:type="character" w:styleId="Hyperlink">
    <w:name w:val="Hyperlink"/>
    <w:basedOn w:val="DefaultParagraphFont"/>
    <w:uiPriority w:val="99"/>
    <w:unhideWhenUsed/>
    <w:rsid w:val="009D4EF2"/>
    <w:rPr>
      <w:color w:val="0563C1" w:themeColor="hyperlink"/>
      <w:u w:val="single"/>
    </w:rPr>
  </w:style>
  <w:style w:type="paragraph" w:styleId="TableofFigures">
    <w:name w:val="table of figures"/>
    <w:basedOn w:val="Normal"/>
    <w:next w:val="Normal"/>
    <w:uiPriority w:val="99"/>
    <w:unhideWhenUsed/>
    <w:rsid w:val="003F3A3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2549">
      <w:bodyDiv w:val="1"/>
      <w:marLeft w:val="0"/>
      <w:marRight w:val="0"/>
      <w:marTop w:val="0"/>
      <w:marBottom w:val="0"/>
      <w:divBdr>
        <w:top w:val="none" w:sz="0" w:space="0" w:color="auto"/>
        <w:left w:val="none" w:sz="0" w:space="0" w:color="auto"/>
        <w:bottom w:val="none" w:sz="0" w:space="0" w:color="auto"/>
        <w:right w:val="none" w:sz="0" w:space="0" w:color="auto"/>
      </w:divBdr>
    </w:div>
    <w:div w:id="23943408">
      <w:bodyDiv w:val="1"/>
      <w:marLeft w:val="0"/>
      <w:marRight w:val="0"/>
      <w:marTop w:val="0"/>
      <w:marBottom w:val="0"/>
      <w:divBdr>
        <w:top w:val="none" w:sz="0" w:space="0" w:color="auto"/>
        <w:left w:val="none" w:sz="0" w:space="0" w:color="auto"/>
        <w:bottom w:val="none" w:sz="0" w:space="0" w:color="auto"/>
        <w:right w:val="none" w:sz="0" w:space="0" w:color="auto"/>
      </w:divBdr>
    </w:div>
    <w:div w:id="53282733">
      <w:bodyDiv w:val="1"/>
      <w:marLeft w:val="0"/>
      <w:marRight w:val="0"/>
      <w:marTop w:val="0"/>
      <w:marBottom w:val="0"/>
      <w:divBdr>
        <w:top w:val="none" w:sz="0" w:space="0" w:color="auto"/>
        <w:left w:val="none" w:sz="0" w:space="0" w:color="auto"/>
        <w:bottom w:val="none" w:sz="0" w:space="0" w:color="auto"/>
        <w:right w:val="none" w:sz="0" w:space="0" w:color="auto"/>
      </w:divBdr>
    </w:div>
    <w:div w:id="56562936">
      <w:bodyDiv w:val="1"/>
      <w:marLeft w:val="0"/>
      <w:marRight w:val="0"/>
      <w:marTop w:val="0"/>
      <w:marBottom w:val="0"/>
      <w:divBdr>
        <w:top w:val="none" w:sz="0" w:space="0" w:color="auto"/>
        <w:left w:val="none" w:sz="0" w:space="0" w:color="auto"/>
        <w:bottom w:val="none" w:sz="0" w:space="0" w:color="auto"/>
        <w:right w:val="none" w:sz="0" w:space="0" w:color="auto"/>
      </w:divBdr>
    </w:div>
    <w:div w:id="58940587">
      <w:bodyDiv w:val="1"/>
      <w:marLeft w:val="0"/>
      <w:marRight w:val="0"/>
      <w:marTop w:val="0"/>
      <w:marBottom w:val="0"/>
      <w:divBdr>
        <w:top w:val="none" w:sz="0" w:space="0" w:color="auto"/>
        <w:left w:val="none" w:sz="0" w:space="0" w:color="auto"/>
        <w:bottom w:val="none" w:sz="0" w:space="0" w:color="auto"/>
        <w:right w:val="none" w:sz="0" w:space="0" w:color="auto"/>
      </w:divBdr>
    </w:div>
    <w:div w:id="130053015">
      <w:bodyDiv w:val="1"/>
      <w:marLeft w:val="0"/>
      <w:marRight w:val="0"/>
      <w:marTop w:val="0"/>
      <w:marBottom w:val="0"/>
      <w:divBdr>
        <w:top w:val="none" w:sz="0" w:space="0" w:color="auto"/>
        <w:left w:val="none" w:sz="0" w:space="0" w:color="auto"/>
        <w:bottom w:val="none" w:sz="0" w:space="0" w:color="auto"/>
        <w:right w:val="none" w:sz="0" w:space="0" w:color="auto"/>
      </w:divBdr>
    </w:div>
    <w:div w:id="184557587">
      <w:bodyDiv w:val="1"/>
      <w:marLeft w:val="0"/>
      <w:marRight w:val="0"/>
      <w:marTop w:val="0"/>
      <w:marBottom w:val="0"/>
      <w:divBdr>
        <w:top w:val="none" w:sz="0" w:space="0" w:color="auto"/>
        <w:left w:val="none" w:sz="0" w:space="0" w:color="auto"/>
        <w:bottom w:val="none" w:sz="0" w:space="0" w:color="auto"/>
        <w:right w:val="none" w:sz="0" w:space="0" w:color="auto"/>
      </w:divBdr>
    </w:div>
    <w:div w:id="241763320">
      <w:bodyDiv w:val="1"/>
      <w:marLeft w:val="0"/>
      <w:marRight w:val="0"/>
      <w:marTop w:val="0"/>
      <w:marBottom w:val="0"/>
      <w:divBdr>
        <w:top w:val="none" w:sz="0" w:space="0" w:color="auto"/>
        <w:left w:val="none" w:sz="0" w:space="0" w:color="auto"/>
        <w:bottom w:val="none" w:sz="0" w:space="0" w:color="auto"/>
        <w:right w:val="none" w:sz="0" w:space="0" w:color="auto"/>
      </w:divBdr>
    </w:div>
    <w:div w:id="246037379">
      <w:bodyDiv w:val="1"/>
      <w:marLeft w:val="0"/>
      <w:marRight w:val="0"/>
      <w:marTop w:val="0"/>
      <w:marBottom w:val="0"/>
      <w:divBdr>
        <w:top w:val="none" w:sz="0" w:space="0" w:color="auto"/>
        <w:left w:val="none" w:sz="0" w:space="0" w:color="auto"/>
        <w:bottom w:val="none" w:sz="0" w:space="0" w:color="auto"/>
        <w:right w:val="none" w:sz="0" w:space="0" w:color="auto"/>
      </w:divBdr>
    </w:div>
    <w:div w:id="265307690">
      <w:bodyDiv w:val="1"/>
      <w:marLeft w:val="0"/>
      <w:marRight w:val="0"/>
      <w:marTop w:val="0"/>
      <w:marBottom w:val="0"/>
      <w:divBdr>
        <w:top w:val="none" w:sz="0" w:space="0" w:color="auto"/>
        <w:left w:val="none" w:sz="0" w:space="0" w:color="auto"/>
        <w:bottom w:val="none" w:sz="0" w:space="0" w:color="auto"/>
        <w:right w:val="none" w:sz="0" w:space="0" w:color="auto"/>
      </w:divBdr>
    </w:div>
    <w:div w:id="288705061">
      <w:bodyDiv w:val="1"/>
      <w:marLeft w:val="0"/>
      <w:marRight w:val="0"/>
      <w:marTop w:val="0"/>
      <w:marBottom w:val="0"/>
      <w:divBdr>
        <w:top w:val="none" w:sz="0" w:space="0" w:color="auto"/>
        <w:left w:val="none" w:sz="0" w:space="0" w:color="auto"/>
        <w:bottom w:val="none" w:sz="0" w:space="0" w:color="auto"/>
        <w:right w:val="none" w:sz="0" w:space="0" w:color="auto"/>
      </w:divBdr>
    </w:div>
    <w:div w:id="306053463">
      <w:bodyDiv w:val="1"/>
      <w:marLeft w:val="0"/>
      <w:marRight w:val="0"/>
      <w:marTop w:val="0"/>
      <w:marBottom w:val="0"/>
      <w:divBdr>
        <w:top w:val="none" w:sz="0" w:space="0" w:color="auto"/>
        <w:left w:val="none" w:sz="0" w:space="0" w:color="auto"/>
        <w:bottom w:val="none" w:sz="0" w:space="0" w:color="auto"/>
        <w:right w:val="none" w:sz="0" w:space="0" w:color="auto"/>
      </w:divBdr>
    </w:div>
    <w:div w:id="312415451">
      <w:bodyDiv w:val="1"/>
      <w:marLeft w:val="0"/>
      <w:marRight w:val="0"/>
      <w:marTop w:val="0"/>
      <w:marBottom w:val="0"/>
      <w:divBdr>
        <w:top w:val="none" w:sz="0" w:space="0" w:color="auto"/>
        <w:left w:val="none" w:sz="0" w:space="0" w:color="auto"/>
        <w:bottom w:val="none" w:sz="0" w:space="0" w:color="auto"/>
        <w:right w:val="none" w:sz="0" w:space="0" w:color="auto"/>
      </w:divBdr>
    </w:div>
    <w:div w:id="348602291">
      <w:bodyDiv w:val="1"/>
      <w:marLeft w:val="0"/>
      <w:marRight w:val="0"/>
      <w:marTop w:val="0"/>
      <w:marBottom w:val="0"/>
      <w:divBdr>
        <w:top w:val="none" w:sz="0" w:space="0" w:color="auto"/>
        <w:left w:val="none" w:sz="0" w:space="0" w:color="auto"/>
        <w:bottom w:val="none" w:sz="0" w:space="0" w:color="auto"/>
        <w:right w:val="none" w:sz="0" w:space="0" w:color="auto"/>
      </w:divBdr>
    </w:div>
    <w:div w:id="385372285">
      <w:bodyDiv w:val="1"/>
      <w:marLeft w:val="0"/>
      <w:marRight w:val="0"/>
      <w:marTop w:val="0"/>
      <w:marBottom w:val="0"/>
      <w:divBdr>
        <w:top w:val="none" w:sz="0" w:space="0" w:color="auto"/>
        <w:left w:val="none" w:sz="0" w:space="0" w:color="auto"/>
        <w:bottom w:val="none" w:sz="0" w:space="0" w:color="auto"/>
        <w:right w:val="none" w:sz="0" w:space="0" w:color="auto"/>
      </w:divBdr>
    </w:div>
    <w:div w:id="387608260">
      <w:bodyDiv w:val="1"/>
      <w:marLeft w:val="0"/>
      <w:marRight w:val="0"/>
      <w:marTop w:val="0"/>
      <w:marBottom w:val="0"/>
      <w:divBdr>
        <w:top w:val="none" w:sz="0" w:space="0" w:color="auto"/>
        <w:left w:val="none" w:sz="0" w:space="0" w:color="auto"/>
        <w:bottom w:val="none" w:sz="0" w:space="0" w:color="auto"/>
        <w:right w:val="none" w:sz="0" w:space="0" w:color="auto"/>
      </w:divBdr>
    </w:div>
    <w:div w:id="388918093">
      <w:bodyDiv w:val="1"/>
      <w:marLeft w:val="0"/>
      <w:marRight w:val="0"/>
      <w:marTop w:val="0"/>
      <w:marBottom w:val="0"/>
      <w:divBdr>
        <w:top w:val="none" w:sz="0" w:space="0" w:color="auto"/>
        <w:left w:val="none" w:sz="0" w:space="0" w:color="auto"/>
        <w:bottom w:val="none" w:sz="0" w:space="0" w:color="auto"/>
        <w:right w:val="none" w:sz="0" w:space="0" w:color="auto"/>
      </w:divBdr>
    </w:div>
    <w:div w:id="416096367">
      <w:bodyDiv w:val="1"/>
      <w:marLeft w:val="0"/>
      <w:marRight w:val="0"/>
      <w:marTop w:val="0"/>
      <w:marBottom w:val="0"/>
      <w:divBdr>
        <w:top w:val="none" w:sz="0" w:space="0" w:color="auto"/>
        <w:left w:val="none" w:sz="0" w:space="0" w:color="auto"/>
        <w:bottom w:val="none" w:sz="0" w:space="0" w:color="auto"/>
        <w:right w:val="none" w:sz="0" w:space="0" w:color="auto"/>
      </w:divBdr>
    </w:div>
    <w:div w:id="576669310">
      <w:bodyDiv w:val="1"/>
      <w:marLeft w:val="0"/>
      <w:marRight w:val="0"/>
      <w:marTop w:val="0"/>
      <w:marBottom w:val="0"/>
      <w:divBdr>
        <w:top w:val="none" w:sz="0" w:space="0" w:color="auto"/>
        <w:left w:val="none" w:sz="0" w:space="0" w:color="auto"/>
        <w:bottom w:val="none" w:sz="0" w:space="0" w:color="auto"/>
        <w:right w:val="none" w:sz="0" w:space="0" w:color="auto"/>
      </w:divBdr>
    </w:div>
    <w:div w:id="632758927">
      <w:bodyDiv w:val="1"/>
      <w:marLeft w:val="0"/>
      <w:marRight w:val="0"/>
      <w:marTop w:val="0"/>
      <w:marBottom w:val="0"/>
      <w:divBdr>
        <w:top w:val="none" w:sz="0" w:space="0" w:color="auto"/>
        <w:left w:val="none" w:sz="0" w:space="0" w:color="auto"/>
        <w:bottom w:val="none" w:sz="0" w:space="0" w:color="auto"/>
        <w:right w:val="none" w:sz="0" w:space="0" w:color="auto"/>
      </w:divBdr>
    </w:div>
    <w:div w:id="669911201">
      <w:bodyDiv w:val="1"/>
      <w:marLeft w:val="0"/>
      <w:marRight w:val="0"/>
      <w:marTop w:val="0"/>
      <w:marBottom w:val="0"/>
      <w:divBdr>
        <w:top w:val="none" w:sz="0" w:space="0" w:color="auto"/>
        <w:left w:val="none" w:sz="0" w:space="0" w:color="auto"/>
        <w:bottom w:val="none" w:sz="0" w:space="0" w:color="auto"/>
        <w:right w:val="none" w:sz="0" w:space="0" w:color="auto"/>
      </w:divBdr>
    </w:div>
    <w:div w:id="724792917">
      <w:bodyDiv w:val="1"/>
      <w:marLeft w:val="0"/>
      <w:marRight w:val="0"/>
      <w:marTop w:val="0"/>
      <w:marBottom w:val="0"/>
      <w:divBdr>
        <w:top w:val="none" w:sz="0" w:space="0" w:color="auto"/>
        <w:left w:val="none" w:sz="0" w:space="0" w:color="auto"/>
        <w:bottom w:val="none" w:sz="0" w:space="0" w:color="auto"/>
        <w:right w:val="none" w:sz="0" w:space="0" w:color="auto"/>
      </w:divBdr>
    </w:div>
    <w:div w:id="835726273">
      <w:bodyDiv w:val="1"/>
      <w:marLeft w:val="0"/>
      <w:marRight w:val="0"/>
      <w:marTop w:val="0"/>
      <w:marBottom w:val="0"/>
      <w:divBdr>
        <w:top w:val="none" w:sz="0" w:space="0" w:color="auto"/>
        <w:left w:val="none" w:sz="0" w:space="0" w:color="auto"/>
        <w:bottom w:val="none" w:sz="0" w:space="0" w:color="auto"/>
        <w:right w:val="none" w:sz="0" w:space="0" w:color="auto"/>
      </w:divBdr>
    </w:div>
    <w:div w:id="973676231">
      <w:bodyDiv w:val="1"/>
      <w:marLeft w:val="0"/>
      <w:marRight w:val="0"/>
      <w:marTop w:val="0"/>
      <w:marBottom w:val="0"/>
      <w:divBdr>
        <w:top w:val="none" w:sz="0" w:space="0" w:color="auto"/>
        <w:left w:val="none" w:sz="0" w:space="0" w:color="auto"/>
        <w:bottom w:val="none" w:sz="0" w:space="0" w:color="auto"/>
        <w:right w:val="none" w:sz="0" w:space="0" w:color="auto"/>
      </w:divBdr>
    </w:div>
    <w:div w:id="1013071236">
      <w:bodyDiv w:val="1"/>
      <w:marLeft w:val="0"/>
      <w:marRight w:val="0"/>
      <w:marTop w:val="0"/>
      <w:marBottom w:val="0"/>
      <w:divBdr>
        <w:top w:val="none" w:sz="0" w:space="0" w:color="auto"/>
        <w:left w:val="none" w:sz="0" w:space="0" w:color="auto"/>
        <w:bottom w:val="none" w:sz="0" w:space="0" w:color="auto"/>
        <w:right w:val="none" w:sz="0" w:space="0" w:color="auto"/>
      </w:divBdr>
    </w:div>
    <w:div w:id="1028873592">
      <w:bodyDiv w:val="1"/>
      <w:marLeft w:val="0"/>
      <w:marRight w:val="0"/>
      <w:marTop w:val="0"/>
      <w:marBottom w:val="0"/>
      <w:divBdr>
        <w:top w:val="none" w:sz="0" w:space="0" w:color="auto"/>
        <w:left w:val="none" w:sz="0" w:space="0" w:color="auto"/>
        <w:bottom w:val="none" w:sz="0" w:space="0" w:color="auto"/>
        <w:right w:val="none" w:sz="0" w:space="0" w:color="auto"/>
      </w:divBdr>
    </w:div>
    <w:div w:id="1038361004">
      <w:bodyDiv w:val="1"/>
      <w:marLeft w:val="0"/>
      <w:marRight w:val="0"/>
      <w:marTop w:val="0"/>
      <w:marBottom w:val="0"/>
      <w:divBdr>
        <w:top w:val="none" w:sz="0" w:space="0" w:color="auto"/>
        <w:left w:val="none" w:sz="0" w:space="0" w:color="auto"/>
        <w:bottom w:val="none" w:sz="0" w:space="0" w:color="auto"/>
        <w:right w:val="none" w:sz="0" w:space="0" w:color="auto"/>
      </w:divBdr>
    </w:div>
    <w:div w:id="1043792142">
      <w:bodyDiv w:val="1"/>
      <w:marLeft w:val="0"/>
      <w:marRight w:val="0"/>
      <w:marTop w:val="0"/>
      <w:marBottom w:val="0"/>
      <w:divBdr>
        <w:top w:val="none" w:sz="0" w:space="0" w:color="auto"/>
        <w:left w:val="none" w:sz="0" w:space="0" w:color="auto"/>
        <w:bottom w:val="none" w:sz="0" w:space="0" w:color="auto"/>
        <w:right w:val="none" w:sz="0" w:space="0" w:color="auto"/>
      </w:divBdr>
    </w:div>
    <w:div w:id="1091318743">
      <w:bodyDiv w:val="1"/>
      <w:marLeft w:val="0"/>
      <w:marRight w:val="0"/>
      <w:marTop w:val="0"/>
      <w:marBottom w:val="0"/>
      <w:divBdr>
        <w:top w:val="none" w:sz="0" w:space="0" w:color="auto"/>
        <w:left w:val="none" w:sz="0" w:space="0" w:color="auto"/>
        <w:bottom w:val="none" w:sz="0" w:space="0" w:color="auto"/>
        <w:right w:val="none" w:sz="0" w:space="0" w:color="auto"/>
      </w:divBdr>
    </w:div>
    <w:div w:id="1105148333">
      <w:bodyDiv w:val="1"/>
      <w:marLeft w:val="0"/>
      <w:marRight w:val="0"/>
      <w:marTop w:val="0"/>
      <w:marBottom w:val="0"/>
      <w:divBdr>
        <w:top w:val="none" w:sz="0" w:space="0" w:color="auto"/>
        <w:left w:val="none" w:sz="0" w:space="0" w:color="auto"/>
        <w:bottom w:val="none" w:sz="0" w:space="0" w:color="auto"/>
        <w:right w:val="none" w:sz="0" w:space="0" w:color="auto"/>
      </w:divBdr>
    </w:div>
    <w:div w:id="1123378800">
      <w:bodyDiv w:val="1"/>
      <w:marLeft w:val="0"/>
      <w:marRight w:val="0"/>
      <w:marTop w:val="0"/>
      <w:marBottom w:val="0"/>
      <w:divBdr>
        <w:top w:val="none" w:sz="0" w:space="0" w:color="auto"/>
        <w:left w:val="none" w:sz="0" w:space="0" w:color="auto"/>
        <w:bottom w:val="none" w:sz="0" w:space="0" w:color="auto"/>
        <w:right w:val="none" w:sz="0" w:space="0" w:color="auto"/>
      </w:divBdr>
    </w:div>
    <w:div w:id="1129978912">
      <w:bodyDiv w:val="1"/>
      <w:marLeft w:val="0"/>
      <w:marRight w:val="0"/>
      <w:marTop w:val="0"/>
      <w:marBottom w:val="0"/>
      <w:divBdr>
        <w:top w:val="none" w:sz="0" w:space="0" w:color="auto"/>
        <w:left w:val="none" w:sz="0" w:space="0" w:color="auto"/>
        <w:bottom w:val="none" w:sz="0" w:space="0" w:color="auto"/>
        <w:right w:val="none" w:sz="0" w:space="0" w:color="auto"/>
      </w:divBdr>
    </w:div>
    <w:div w:id="1190222085">
      <w:bodyDiv w:val="1"/>
      <w:marLeft w:val="0"/>
      <w:marRight w:val="0"/>
      <w:marTop w:val="0"/>
      <w:marBottom w:val="0"/>
      <w:divBdr>
        <w:top w:val="none" w:sz="0" w:space="0" w:color="auto"/>
        <w:left w:val="none" w:sz="0" w:space="0" w:color="auto"/>
        <w:bottom w:val="none" w:sz="0" w:space="0" w:color="auto"/>
        <w:right w:val="none" w:sz="0" w:space="0" w:color="auto"/>
      </w:divBdr>
    </w:div>
    <w:div w:id="1194616209">
      <w:bodyDiv w:val="1"/>
      <w:marLeft w:val="0"/>
      <w:marRight w:val="0"/>
      <w:marTop w:val="0"/>
      <w:marBottom w:val="0"/>
      <w:divBdr>
        <w:top w:val="none" w:sz="0" w:space="0" w:color="auto"/>
        <w:left w:val="none" w:sz="0" w:space="0" w:color="auto"/>
        <w:bottom w:val="none" w:sz="0" w:space="0" w:color="auto"/>
        <w:right w:val="none" w:sz="0" w:space="0" w:color="auto"/>
      </w:divBdr>
    </w:div>
    <w:div w:id="1196694321">
      <w:bodyDiv w:val="1"/>
      <w:marLeft w:val="0"/>
      <w:marRight w:val="0"/>
      <w:marTop w:val="0"/>
      <w:marBottom w:val="0"/>
      <w:divBdr>
        <w:top w:val="none" w:sz="0" w:space="0" w:color="auto"/>
        <w:left w:val="none" w:sz="0" w:space="0" w:color="auto"/>
        <w:bottom w:val="none" w:sz="0" w:space="0" w:color="auto"/>
        <w:right w:val="none" w:sz="0" w:space="0" w:color="auto"/>
      </w:divBdr>
    </w:div>
    <w:div w:id="1217817268">
      <w:bodyDiv w:val="1"/>
      <w:marLeft w:val="0"/>
      <w:marRight w:val="0"/>
      <w:marTop w:val="0"/>
      <w:marBottom w:val="0"/>
      <w:divBdr>
        <w:top w:val="none" w:sz="0" w:space="0" w:color="auto"/>
        <w:left w:val="none" w:sz="0" w:space="0" w:color="auto"/>
        <w:bottom w:val="none" w:sz="0" w:space="0" w:color="auto"/>
        <w:right w:val="none" w:sz="0" w:space="0" w:color="auto"/>
      </w:divBdr>
    </w:div>
    <w:div w:id="1255092120">
      <w:bodyDiv w:val="1"/>
      <w:marLeft w:val="0"/>
      <w:marRight w:val="0"/>
      <w:marTop w:val="0"/>
      <w:marBottom w:val="0"/>
      <w:divBdr>
        <w:top w:val="none" w:sz="0" w:space="0" w:color="auto"/>
        <w:left w:val="none" w:sz="0" w:space="0" w:color="auto"/>
        <w:bottom w:val="none" w:sz="0" w:space="0" w:color="auto"/>
        <w:right w:val="none" w:sz="0" w:space="0" w:color="auto"/>
      </w:divBdr>
    </w:div>
    <w:div w:id="1271351860">
      <w:bodyDiv w:val="1"/>
      <w:marLeft w:val="0"/>
      <w:marRight w:val="0"/>
      <w:marTop w:val="0"/>
      <w:marBottom w:val="0"/>
      <w:divBdr>
        <w:top w:val="none" w:sz="0" w:space="0" w:color="auto"/>
        <w:left w:val="none" w:sz="0" w:space="0" w:color="auto"/>
        <w:bottom w:val="none" w:sz="0" w:space="0" w:color="auto"/>
        <w:right w:val="none" w:sz="0" w:space="0" w:color="auto"/>
      </w:divBdr>
    </w:div>
    <w:div w:id="1311210493">
      <w:bodyDiv w:val="1"/>
      <w:marLeft w:val="0"/>
      <w:marRight w:val="0"/>
      <w:marTop w:val="0"/>
      <w:marBottom w:val="0"/>
      <w:divBdr>
        <w:top w:val="none" w:sz="0" w:space="0" w:color="auto"/>
        <w:left w:val="none" w:sz="0" w:space="0" w:color="auto"/>
        <w:bottom w:val="none" w:sz="0" w:space="0" w:color="auto"/>
        <w:right w:val="none" w:sz="0" w:space="0" w:color="auto"/>
      </w:divBdr>
    </w:div>
    <w:div w:id="1409302695">
      <w:bodyDiv w:val="1"/>
      <w:marLeft w:val="0"/>
      <w:marRight w:val="0"/>
      <w:marTop w:val="0"/>
      <w:marBottom w:val="0"/>
      <w:divBdr>
        <w:top w:val="none" w:sz="0" w:space="0" w:color="auto"/>
        <w:left w:val="none" w:sz="0" w:space="0" w:color="auto"/>
        <w:bottom w:val="none" w:sz="0" w:space="0" w:color="auto"/>
        <w:right w:val="none" w:sz="0" w:space="0" w:color="auto"/>
      </w:divBdr>
    </w:div>
    <w:div w:id="1443307954">
      <w:bodyDiv w:val="1"/>
      <w:marLeft w:val="0"/>
      <w:marRight w:val="0"/>
      <w:marTop w:val="0"/>
      <w:marBottom w:val="0"/>
      <w:divBdr>
        <w:top w:val="none" w:sz="0" w:space="0" w:color="auto"/>
        <w:left w:val="none" w:sz="0" w:space="0" w:color="auto"/>
        <w:bottom w:val="none" w:sz="0" w:space="0" w:color="auto"/>
        <w:right w:val="none" w:sz="0" w:space="0" w:color="auto"/>
      </w:divBdr>
    </w:div>
    <w:div w:id="1511748630">
      <w:bodyDiv w:val="1"/>
      <w:marLeft w:val="0"/>
      <w:marRight w:val="0"/>
      <w:marTop w:val="0"/>
      <w:marBottom w:val="0"/>
      <w:divBdr>
        <w:top w:val="none" w:sz="0" w:space="0" w:color="auto"/>
        <w:left w:val="none" w:sz="0" w:space="0" w:color="auto"/>
        <w:bottom w:val="none" w:sz="0" w:space="0" w:color="auto"/>
        <w:right w:val="none" w:sz="0" w:space="0" w:color="auto"/>
      </w:divBdr>
    </w:div>
    <w:div w:id="1563635507">
      <w:bodyDiv w:val="1"/>
      <w:marLeft w:val="0"/>
      <w:marRight w:val="0"/>
      <w:marTop w:val="0"/>
      <w:marBottom w:val="0"/>
      <w:divBdr>
        <w:top w:val="none" w:sz="0" w:space="0" w:color="auto"/>
        <w:left w:val="none" w:sz="0" w:space="0" w:color="auto"/>
        <w:bottom w:val="none" w:sz="0" w:space="0" w:color="auto"/>
        <w:right w:val="none" w:sz="0" w:space="0" w:color="auto"/>
      </w:divBdr>
    </w:div>
    <w:div w:id="1622759058">
      <w:bodyDiv w:val="1"/>
      <w:marLeft w:val="0"/>
      <w:marRight w:val="0"/>
      <w:marTop w:val="0"/>
      <w:marBottom w:val="0"/>
      <w:divBdr>
        <w:top w:val="none" w:sz="0" w:space="0" w:color="auto"/>
        <w:left w:val="none" w:sz="0" w:space="0" w:color="auto"/>
        <w:bottom w:val="none" w:sz="0" w:space="0" w:color="auto"/>
        <w:right w:val="none" w:sz="0" w:space="0" w:color="auto"/>
      </w:divBdr>
    </w:div>
    <w:div w:id="1702123153">
      <w:bodyDiv w:val="1"/>
      <w:marLeft w:val="0"/>
      <w:marRight w:val="0"/>
      <w:marTop w:val="0"/>
      <w:marBottom w:val="0"/>
      <w:divBdr>
        <w:top w:val="none" w:sz="0" w:space="0" w:color="auto"/>
        <w:left w:val="none" w:sz="0" w:space="0" w:color="auto"/>
        <w:bottom w:val="none" w:sz="0" w:space="0" w:color="auto"/>
        <w:right w:val="none" w:sz="0" w:space="0" w:color="auto"/>
      </w:divBdr>
    </w:div>
    <w:div w:id="1747261664">
      <w:bodyDiv w:val="1"/>
      <w:marLeft w:val="0"/>
      <w:marRight w:val="0"/>
      <w:marTop w:val="0"/>
      <w:marBottom w:val="0"/>
      <w:divBdr>
        <w:top w:val="none" w:sz="0" w:space="0" w:color="auto"/>
        <w:left w:val="none" w:sz="0" w:space="0" w:color="auto"/>
        <w:bottom w:val="none" w:sz="0" w:space="0" w:color="auto"/>
        <w:right w:val="none" w:sz="0" w:space="0" w:color="auto"/>
      </w:divBdr>
    </w:div>
    <w:div w:id="1777868987">
      <w:bodyDiv w:val="1"/>
      <w:marLeft w:val="0"/>
      <w:marRight w:val="0"/>
      <w:marTop w:val="0"/>
      <w:marBottom w:val="0"/>
      <w:divBdr>
        <w:top w:val="none" w:sz="0" w:space="0" w:color="auto"/>
        <w:left w:val="none" w:sz="0" w:space="0" w:color="auto"/>
        <w:bottom w:val="none" w:sz="0" w:space="0" w:color="auto"/>
        <w:right w:val="none" w:sz="0" w:space="0" w:color="auto"/>
      </w:divBdr>
    </w:div>
    <w:div w:id="1812092198">
      <w:bodyDiv w:val="1"/>
      <w:marLeft w:val="0"/>
      <w:marRight w:val="0"/>
      <w:marTop w:val="0"/>
      <w:marBottom w:val="0"/>
      <w:divBdr>
        <w:top w:val="none" w:sz="0" w:space="0" w:color="auto"/>
        <w:left w:val="none" w:sz="0" w:space="0" w:color="auto"/>
        <w:bottom w:val="none" w:sz="0" w:space="0" w:color="auto"/>
        <w:right w:val="none" w:sz="0" w:space="0" w:color="auto"/>
      </w:divBdr>
    </w:div>
    <w:div w:id="1816215881">
      <w:bodyDiv w:val="1"/>
      <w:marLeft w:val="0"/>
      <w:marRight w:val="0"/>
      <w:marTop w:val="0"/>
      <w:marBottom w:val="0"/>
      <w:divBdr>
        <w:top w:val="none" w:sz="0" w:space="0" w:color="auto"/>
        <w:left w:val="none" w:sz="0" w:space="0" w:color="auto"/>
        <w:bottom w:val="none" w:sz="0" w:space="0" w:color="auto"/>
        <w:right w:val="none" w:sz="0" w:space="0" w:color="auto"/>
      </w:divBdr>
    </w:div>
    <w:div w:id="1830709561">
      <w:bodyDiv w:val="1"/>
      <w:marLeft w:val="0"/>
      <w:marRight w:val="0"/>
      <w:marTop w:val="0"/>
      <w:marBottom w:val="0"/>
      <w:divBdr>
        <w:top w:val="none" w:sz="0" w:space="0" w:color="auto"/>
        <w:left w:val="none" w:sz="0" w:space="0" w:color="auto"/>
        <w:bottom w:val="none" w:sz="0" w:space="0" w:color="auto"/>
        <w:right w:val="none" w:sz="0" w:space="0" w:color="auto"/>
      </w:divBdr>
    </w:div>
    <w:div w:id="1894999181">
      <w:bodyDiv w:val="1"/>
      <w:marLeft w:val="0"/>
      <w:marRight w:val="0"/>
      <w:marTop w:val="0"/>
      <w:marBottom w:val="0"/>
      <w:divBdr>
        <w:top w:val="none" w:sz="0" w:space="0" w:color="auto"/>
        <w:left w:val="none" w:sz="0" w:space="0" w:color="auto"/>
        <w:bottom w:val="none" w:sz="0" w:space="0" w:color="auto"/>
        <w:right w:val="none" w:sz="0" w:space="0" w:color="auto"/>
      </w:divBdr>
    </w:div>
    <w:div w:id="1907952966">
      <w:bodyDiv w:val="1"/>
      <w:marLeft w:val="0"/>
      <w:marRight w:val="0"/>
      <w:marTop w:val="0"/>
      <w:marBottom w:val="0"/>
      <w:divBdr>
        <w:top w:val="none" w:sz="0" w:space="0" w:color="auto"/>
        <w:left w:val="none" w:sz="0" w:space="0" w:color="auto"/>
        <w:bottom w:val="none" w:sz="0" w:space="0" w:color="auto"/>
        <w:right w:val="none" w:sz="0" w:space="0" w:color="auto"/>
      </w:divBdr>
    </w:div>
    <w:div w:id="1935160536">
      <w:bodyDiv w:val="1"/>
      <w:marLeft w:val="0"/>
      <w:marRight w:val="0"/>
      <w:marTop w:val="0"/>
      <w:marBottom w:val="0"/>
      <w:divBdr>
        <w:top w:val="none" w:sz="0" w:space="0" w:color="auto"/>
        <w:left w:val="none" w:sz="0" w:space="0" w:color="auto"/>
        <w:bottom w:val="none" w:sz="0" w:space="0" w:color="auto"/>
        <w:right w:val="none" w:sz="0" w:space="0" w:color="auto"/>
      </w:divBdr>
    </w:div>
    <w:div w:id="2029748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docs.live.net/e38a4c8f440e8d69/Dogfennau/Organisational%20Consultancy/Lucy%20Crocker%20Final%20Project.docx" TargetMode="Externa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hyperlink" Target="https://d.docs.live.net/e38a4c8f440e8d69/Dogfennau/Organisational%20Consultancy/Lucy%20Crocker%20Final%20Project.docx"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E6303876A6E4E50B241EF8109BC73D4"/>
        <w:category>
          <w:name w:val="General"/>
          <w:gallery w:val="placeholder"/>
        </w:category>
        <w:types>
          <w:type w:val="bbPlcHdr"/>
        </w:types>
        <w:behaviors>
          <w:behavior w:val="content"/>
        </w:behaviors>
        <w:guid w:val="{265EA235-DD74-49CA-A031-669C4EDCEDAB}"/>
      </w:docPartPr>
      <w:docPartBody>
        <w:p w:rsidR="00E110CA" w:rsidRDefault="006864F0" w:rsidP="00E110CA">
          <w:pPr>
            <w:pStyle w:val="AE6303876A6E4E50B241EF8109BC73D4"/>
          </w:pPr>
          <w:r>
            <w:rPr>
              <w:rFonts w:asciiTheme="majorHAnsi" w:hAnsiTheme="majorHAnsi"/>
              <w:color w:val="FFFFFF" w:themeColor="background1"/>
              <w:sz w:val="96"/>
              <w:szCs w:val="96"/>
            </w:rPr>
            <w:t>[Document title]</w:t>
          </w:r>
        </w:p>
      </w:docPartBody>
    </w:docPart>
    <w:docPart>
      <w:docPartPr>
        <w:name w:val="68ED11B1062C435C8AEF5FB5855C36AE"/>
        <w:category>
          <w:name w:val="General"/>
          <w:gallery w:val="placeholder"/>
        </w:category>
        <w:types>
          <w:type w:val="bbPlcHdr"/>
        </w:types>
        <w:behaviors>
          <w:behavior w:val="content"/>
        </w:behaviors>
        <w:guid w:val="{D1552104-B65F-4EE4-87A3-14DB4ADBF341}"/>
      </w:docPartPr>
      <w:docPartBody>
        <w:p w:rsidR="00E110CA" w:rsidRDefault="006864F0" w:rsidP="00E110CA">
          <w:pPr>
            <w:pStyle w:val="68ED11B1062C435C8AEF5FB5855C36AE"/>
          </w:pPr>
          <w:r>
            <w:rPr>
              <w:color w:val="FFFFFF" w:themeColor="background1"/>
              <w:sz w:val="32"/>
              <w:szCs w:val="32"/>
            </w:rPr>
            <w:t>[Document subtitle]</w:t>
          </w:r>
        </w:p>
      </w:docPartBody>
    </w:docPart>
    <w:docPart>
      <w:docPartPr>
        <w:name w:val="E11B96B88990431A91F4F3A77CA6E7DE"/>
        <w:category>
          <w:name w:val="General"/>
          <w:gallery w:val="placeholder"/>
        </w:category>
        <w:types>
          <w:type w:val="bbPlcHdr"/>
        </w:types>
        <w:behaviors>
          <w:behavior w:val="content"/>
        </w:behaviors>
        <w:guid w:val="{8E72E837-2B20-4B7B-B454-D36544B63DAD}"/>
      </w:docPartPr>
      <w:docPartBody>
        <w:p w:rsidR="00E110CA" w:rsidRDefault="006864F0" w:rsidP="00E110CA">
          <w:pPr>
            <w:pStyle w:val="E11B96B88990431A91F4F3A77CA6E7DE"/>
          </w:pPr>
          <w:r>
            <w:rPr>
              <w:color w:val="FFFFFF" w:themeColor="background1"/>
            </w:rPr>
            <w:t>[Author name]</w:t>
          </w:r>
        </w:p>
      </w:docPartBody>
    </w:docPart>
    <w:docPart>
      <w:docPartPr>
        <w:name w:val="21DBCDAAC3CD4F6CBA933101A5BB6B0A"/>
        <w:category>
          <w:name w:val="General"/>
          <w:gallery w:val="placeholder"/>
        </w:category>
        <w:types>
          <w:type w:val="bbPlcHdr"/>
        </w:types>
        <w:behaviors>
          <w:behavior w:val="content"/>
        </w:behaviors>
        <w:guid w:val="{B926BB63-11A4-4DEA-BDC6-450CE3BA2D36}"/>
      </w:docPartPr>
      <w:docPartBody>
        <w:p w:rsidR="00E110CA" w:rsidRDefault="006864F0" w:rsidP="00E110CA">
          <w:pPr>
            <w:pStyle w:val="21DBCDAAC3CD4F6CBA933101A5BB6B0A"/>
          </w:pPr>
          <w:r>
            <w:rPr>
              <w:color w:val="FFFFFF" w:themeColor="background1"/>
            </w:rPr>
            <w:t>[Date]</w:t>
          </w:r>
        </w:p>
      </w:docPartBody>
    </w:docPart>
    <w:docPart>
      <w:docPartPr>
        <w:name w:val="980F8BCA6F9442F8A33CBA29EF90B164"/>
        <w:category>
          <w:name w:val="General"/>
          <w:gallery w:val="placeholder"/>
        </w:category>
        <w:types>
          <w:type w:val="bbPlcHdr"/>
        </w:types>
        <w:behaviors>
          <w:behavior w:val="content"/>
        </w:behaviors>
        <w:guid w:val="{F45DBC8E-2718-4963-8E89-F6E4C6B4CD4C}"/>
      </w:docPartPr>
      <w:docPartBody>
        <w:p w:rsidR="00E110CA" w:rsidRDefault="006864F0" w:rsidP="00E110CA">
          <w:pPr>
            <w:pStyle w:val="980F8BCA6F9442F8A33CBA29EF90B164"/>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0CA"/>
    <w:rsid w:val="00044BFB"/>
    <w:rsid w:val="000A0F3A"/>
    <w:rsid w:val="000E2940"/>
    <w:rsid w:val="00172DE3"/>
    <w:rsid w:val="001810B2"/>
    <w:rsid w:val="0018788D"/>
    <w:rsid w:val="001A5368"/>
    <w:rsid w:val="002019A9"/>
    <w:rsid w:val="002227C3"/>
    <w:rsid w:val="00257F4B"/>
    <w:rsid w:val="00303E2A"/>
    <w:rsid w:val="003323EB"/>
    <w:rsid w:val="003543CE"/>
    <w:rsid w:val="00383E5E"/>
    <w:rsid w:val="003C2109"/>
    <w:rsid w:val="004254D9"/>
    <w:rsid w:val="00515864"/>
    <w:rsid w:val="00532F20"/>
    <w:rsid w:val="005B4D6A"/>
    <w:rsid w:val="005E7D68"/>
    <w:rsid w:val="00640BD8"/>
    <w:rsid w:val="0064163B"/>
    <w:rsid w:val="006864F0"/>
    <w:rsid w:val="006F4304"/>
    <w:rsid w:val="007A4C6E"/>
    <w:rsid w:val="007C6FFD"/>
    <w:rsid w:val="007D5496"/>
    <w:rsid w:val="0084082C"/>
    <w:rsid w:val="008836D4"/>
    <w:rsid w:val="008E3A69"/>
    <w:rsid w:val="009118AB"/>
    <w:rsid w:val="00A3485E"/>
    <w:rsid w:val="00B90F1C"/>
    <w:rsid w:val="00C3326E"/>
    <w:rsid w:val="00C76E1C"/>
    <w:rsid w:val="00D923A3"/>
    <w:rsid w:val="00DF042B"/>
    <w:rsid w:val="00E110CA"/>
    <w:rsid w:val="00EB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6303876A6E4E50B241EF8109BC73D4">
    <w:name w:val="AE6303876A6E4E50B241EF8109BC73D4"/>
    <w:rsid w:val="00E110CA"/>
  </w:style>
  <w:style w:type="paragraph" w:customStyle="1" w:styleId="68ED11B1062C435C8AEF5FB5855C36AE">
    <w:name w:val="68ED11B1062C435C8AEF5FB5855C36AE"/>
    <w:rsid w:val="00E110CA"/>
  </w:style>
  <w:style w:type="paragraph" w:customStyle="1" w:styleId="E11B96B88990431A91F4F3A77CA6E7DE">
    <w:name w:val="E11B96B88990431A91F4F3A77CA6E7DE"/>
    <w:rsid w:val="00E110CA"/>
  </w:style>
  <w:style w:type="paragraph" w:customStyle="1" w:styleId="21DBCDAAC3CD4F6CBA933101A5BB6B0A">
    <w:name w:val="21DBCDAAC3CD4F6CBA933101A5BB6B0A"/>
    <w:rsid w:val="00E110CA"/>
  </w:style>
  <w:style w:type="paragraph" w:customStyle="1" w:styleId="980F8BCA6F9442F8A33CBA29EF90B164">
    <w:name w:val="980F8BCA6F9442F8A33CBA29EF90B164"/>
    <w:rsid w:val="00E110CA"/>
  </w:style>
  <w:style w:type="paragraph" w:customStyle="1" w:styleId="E7B9B8BBB1334DDEBAC430092898C3CB">
    <w:name w:val="E7B9B8BBB1334DDEBAC430092898C3CB"/>
    <w:rsid w:val="000E2940"/>
  </w:style>
  <w:style w:type="paragraph" w:customStyle="1" w:styleId="135A2F18EFC8471DAE5B1F5C3A9C8F96">
    <w:name w:val="135A2F18EFC8471DAE5B1F5C3A9C8F96"/>
    <w:rsid w:val="006F4304"/>
  </w:style>
  <w:style w:type="paragraph" w:customStyle="1" w:styleId="A1C9031E601D4F86AB9D46582CA6DE5F">
    <w:name w:val="A1C9031E601D4F86AB9D46582CA6DE5F"/>
    <w:rsid w:val="001A53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Vir203</b:Tag>
    <b:SourceType>InternetSite</b:SourceType>
    <b:Guid>{4F335A9C-50D3-4319-8785-B82ABECAFC6E}</b:Guid>
    <b:Author>
      <b:Author>
        <b:Corporate>Virgin </b:Corporate>
      </b:Author>
    </b:Author>
    <b:Title>Virgin Atlantic</b:Title>
    <b:Year>2020</b:Year>
    <b:YearAccessed>2020</b:YearAccessed>
    <b:MonthAccessed>03</b:MonthAccessed>
    <b:DayAccessed>30</b:DayAccessed>
    <b:URL>https://www.virgin.com/company/virgin-atlantic</b:URL>
    <b:RefOrder>1</b:RefOrder>
  </b:Source>
  <b:Source>
    <b:Tag>Mul16</b:Tag>
    <b:SourceType>Book</b:SourceType>
    <b:Guid>{5A153543-C2B5-4921-B54D-EAAB7D7875C8}</b:Guid>
    <b:Title>Management &amp; Organisational Behaviour </b:Title>
    <b:Year>2016</b:Year>
    <b:City>Harlow</b:City>
    <b:Publisher>Pearson</b:Publisher>
    <b:Edition>11th</b:Edition>
    <b:Author>
      <b:Author>
        <b:NameList>
          <b:Person>
            <b:Last>Mullins</b:Last>
            <b:Middle>J</b:Middle>
            <b:First>Laurie</b:First>
          </b:Person>
          <b:Person>
            <b:Last>Christy</b:Last>
            <b:First>Gill</b:First>
          </b:Person>
        </b:NameList>
      </b:Author>
    </b:Author>
    <b:RefOrder>20</b:RefOrder>
  </b:Source>
  <b:Source>
    <b:Tag>Mac15</b:Tag>
    <b:SourceType>Report</b:SourceType>
    <b:Guid>{BFE48515-9B91-4C79-B315-5C3F7C382B40}</b:Guid>
    <b:Title>Engaging For Success: Enhancing Performance Through Employee Engagement</b:Title>
    <b:Year>2015</b:Year>
    <b:Publisher>Engage For Success </b:Publisher>
    <b:City>Surrey</b:City>
    <b:Author>
      <b:Author>
        <b:NameList>
          <b:Person>
            <b:Last>MacLeod</b:Last>
            <b:First>David </b:First>
          </b:Person>
          <b:Person>
            <b:Last>Clarke</b:Last>
            <b:First>Nita</b:First>
          </b:Person>
        </b:NameList>
      </b:Author>
    </b:Author>
    <b:RefOrder>5</b:RefOrder>
  </b:Source>
  <b:Source>
    <b:Tag>CIP192</b:Tag>
    <b:SourceType>InternetSite</b:SourceType>
    <b:Guid>{AEC80EF7-00FC-4E11-831C-70F49F103FF3}</b:Guid>
    <b:Author>
      <b:Author>
        <b:Corporate>CIPDa</b:Corporate>
      </b:Author>
    </b:Author>
    <b:Title>Employee Engagement and Motivation</b:Title>
    <b:Year>2019</b:Year>
    <b:URL>https://www.cipd.co.uk/knowledge/fundamentals/relations/engagement/factsheet</b:URL>
    <b:RefOrder>9</b:RefOrder>
  </b:Source>
  <b:Source>
    <b:Tag>Tay16</b:Tag>
    <b:SourceType>Book</b:SourceType>
    <b:Guid>{ED708AF1-3B29-414B-A4E9-94DE859B10BD}</b:Guid>
    <b:Title>Studying Human Resource Management</b:Title>
    <b:Year>2016</b:Year>
    <b:City>London</b:City>
    <b:Publisher>Chartered Institute of Personnel and Development</b:Publisher>
    <b:Edition>2nd</b:Edition>
    <b:Author>
      <b:Author>
        <b:NameList>
          <b:Person>
            <b:Last>Taylor</b:Last>
            <b:First>Stephen</b:First>
          </b:Person>
          <b:Person>
            <b:Last>Woodhams</b:Last>
            <b:First>Carol</b:First>
          </b:Person>
        </b:NameList>
      </b:Author>
    </b:Author>
    <b:RefOrder>21</b:RefOrder>
  </b:Source>
  <b:Source>
    <b:Tag>Vir20</b:Tag>
    <b:SourceType>InternetSite</b:SourceType>
    <b:Guid>{7D154880-6D08-40B4-98A6-E862D80BB2E2}</b:Guid>
    <b:Author>
      <b:Author>
        <b:Corporate>Virgin Atlantic</b:Corporate>
      </b:Author>
    </b:Author>
    <b:Title>Learning and Development</b:Title>
    <b:Year>2020</b:Year>
    <b:YearAccessed>2020</b:YearAccessed>
    <b:MonthAccessed>02</b:MonthAccessed>
    <b:DayAccessed>23</b:DayAccessed>
    <b:URL>https://careersuk.virgin-atlantic.com/life-at-virgin-atlantic/learning-and-development</b:URL>
    <b:RefOrder>2</b:RefOrder>
  </b:Source>
  <b:Source>
    <b:Tag>Vir19</b:Tag>
    <b:SourceType>InternetSite</b:SourceType>
    <b:Guid>{E05A56F2-BBDB-49B2-8515-64EB67BE631B}</b:Guid>
    <b:Author>
      <b:Author>
        <b:Corporate>Virgin LTDa</b:Corporate>
      </b:Author>
    </b:Author>
    <b:Title>How Virgin Atlantic Trains Cabin Crew</b:Title>
    <b:Year>2019</b:Year>
    <b:YearAccessed>2020</b:YearAccessed>
    <b:MonthAccessed>02</b:MonthAccessed>
    <b:DayAccessed>28</b:DayAccessed>
    <b:URL>https://www.virgin.com/careers/how-virgin-atlantic-trains-cabin-crew</b:URL>
    <b:RefOrder>11</b:RefOrder>
  </b:Source>
  <b:Source>
    <b:Tag>Del17</b:Tag>
    <b:SourceType>Report</b:SourceType>
    <b:Guid>{B7718E2F-B0BE-4766-A92D-2280A0777044}</b:Guid>
    <b:Title> Global Human Capital Trends : Rewriting the rules for the digital age</b:Title>
    <b:Year>2017</b:Year>
    <b:Author>
      <b:Author>
        <b:Corporate>Deloitte </b:Corporate>
      </b:Author>
    </b:Author>
    <b:Publisher>Deloitte University Pres</b:Publisher>
    <b:City>London</b:City>
    <b:RefOrder>6</b:RefOrder>
  </b:Source>
  <b:Source>
    <b:Tag>Nic18</b:Tag>
    <b:SourceType>Report</b:SourceType>
    <b:Guid>{441A8F39-3A0B-4C24-A290-F8B6697E90D2}</b:Guid>
    <b:Author>
      <b:Author>
        <b:NameList>
          <b:Person>
            <b:Last>Nicholls</b:Last>
            <b:First>Luke</b:First>
          </b:Person>
        </b:NameList>
      </b:Author>
    </b:Author>
    <b:Title>Sustainability Leaders Awards</b:Title>
    <b:Year>2018</b:Year>
    <b:Publisher>EDIE</b:Publisher>
    <b:City>London</b:City>
    <b:RefOrder>12</b:RefOrder>
  </b:Source>
  <b:Source>
    <b:Tag>McK191</b:Tag>
    <b:SourceType>InternetSite</b:SourceType>
    <b:Guid>{4ACD2B10-8A5A-47C1-BD97-62B5E02BF84E}</b:Guid>
    <b:Author>
      <b:Author>
        <b:Corporate>McKinsey &amp; Company </b:Corporate>
      </b:Author>
    </b:Author>
    <b:Title>The Essential Components of a Sucessful L&amp;D Strategy</b:Title>
    <b:Year>2019</b:Year>
    <b:YearAccessed>2020</b:YearAccessed>
    <b:MonthAccessed>04</b:MonthAccessed>
    <b:DayAccessed>03</b:DayAccessed>
    <b:URL>https://www.mckinsey.com/business-functions/organization/our-insights/the-essential-components-of-a-successful-l-and-d-strategy</b:URL>
    <b:RefOrder>8</b:RefOrder>
  </b:Source>
  <b:Source>
    <b:Tag>Cen20</b:Tag>
    <b:SourceType>InternetSite</b:SourceType>
    <b:Guid>{CE87002F-49A7-4593-A84F-4EB23DB20727}</b:Guid>
    <b:Author>
      <b:Author>
        <b:Corporate>Centre for Creative Leadership</b:Corporate>
      </b:Author>
    </b:Author>
    <b:Title>The 70-20-10 Rule for Leadership Development</b:Title>
    <b:Year>2020</b:Year>
    <b:YearAccessed>2020</b:YearAccessed>
    <b:MonthAccessed>04</b:MonthAccessed>
    <b:DayAccessed>03</b:DayAccessed>
    <b:URL>https://www.ccl.org/articles/leading-effectively-articles/70-20-10-rule/</b:URL>
    <b:RefOrder>19</b:RefOrder>
  </b:Source>
  <b:Source>
    <b:Tag>Dod13</b:Tag>
    <b:SourceType>InternetSite</b:SourceType>
    <b:Guid>{D4E1576D-3153-40DB-9C2F-8BA976B1DEB3}</b:Guid>
    <b:Title>A Study Into Motivation and Engagement - Why We Really Do the Things We Do</b:Title>
    <b:Year>2013</b:Year>
    <b:URL>https://engageforsuccess.org/a-study-into-motivation-and-engagement-why-we-really-do-the-things-we-do</b:URL>
    <b:Author>
      <b:Author>
        <b:NameList>
          <b:Person>
            <b:Last>Dodds</b:Last>
            <b:First>Jo</b:First>
          </b:Person>
        </b:NameList>
      </b:Author>
    </b:Author>
    <b:YearAccessed>2020</b:YearAccessed>
    <b:MonthAccessed>04</b:MonthAccessed>
    <b:DayAccessed>04</b:DayAccessed>
    <b:RefOrder>7</b:RefOrder>
  </b:Source>
  <b:Source>
    <b:Tag>Lin19</b:Tag>
    <b:SourceType>Report</b:SourceType>
    <b:Guid>{29563966-5BC3-45FE-ACCD-CDA747D58A6D}</b:Guid>
    <b:Title>2019 Workplace Learning Report</b:Title>
    <b:Year>2019</b:Year>
    <b:Author>
      <b:Author>
        <b:Corporate>LinkedIn Learning </b:Corporate>
      </b:Author>
    </b:Author>
    <b:Publisher>Linked In</b:Publisher>
    <b:City>Carpinteria</b:City>
    <b:RefOrder>22</b:RefOrder>
  </b:Source>
  <b:Source>
    <b:Tag>Ben20</b:Tag>
    <b:SourceType>Book</b:SourceType>
    <b:Guid>{B989AF73-18FD-4A35-9938-C076F45039EA}</b:Guid>
    <b:Title>Managing Employment Relations </b:Title>
    <b:Year>2020</b:Year>
    <b:City>London</b:City>
    <b:Publisher>Kogan Page</b:Publisher>
    <b:Edition>7th</b:Edition>
    <b:Author>
      <b:Author>
        <b:NameList>
          <b:Person>
            <b:Last>Bennett</b:Last>
            <b:First>Tony</b:First>
          </b:Person>
          <b:Person>
            <b:Last>Saundry</b:Last>
            <b:First>Richard </b:First>
          </b:Person>
          <b:Person>
            <b:Last>Fisher</b:Last>
            <b:First>Virginia</b:First>
          </b:Person>
        </b:NameList>
      </b:Author>
    </b:Author>
    <b:RefOrder>23</b:RefOrder>
  </b:Source>
  <b:Source>
    <b:Tag>TUI201</b:Tag>
    <b:SourceType>InternetSite</b:SourceType>
    <b:Guid>{8E2EFD8D-18E3-41C2-8222-FD9F729C1FB0}</b:Guid>
    <b:Title>Talent Management</b:Title>
    <b:Year>2020</b:Year>
    <b:Author>
      <b:Author>
        <b:Corporate>TUI Ltd</b:Corporate>
      </b:Author>
    </b:Author>
    <b:YearAccessed>2020</b:YearAccessed>
    <b:MonthAccessed>04</b:MonthAccessed>
    <b:DayAccessed>06</b:DayAccessed>
    <b:URL>https://www.tui-group.com/en/jobcareer/why_tui/development/Personal-development</b:URL>
    <b:RefOrder>13</b:RefOrder>
  </b:Source>
  <b:Source>
    <b:Tag>TUI171</b:Tag>
    <b:SourceType>InternetSite</b:SourceType>
    <b:Guid>{B27737EA-BB6F-4F29-A93D-846E889A12B0}</b:Guid>
    <b:Author>
      <b:Author>
        <b:Corporate>TUI Group</b:Corporate>
      </b:Author>
    </b:Author>
    <b:Title>International Careers at TUI: The Global 60 Initiative</b:Title>
    <b:Year>2017</b:Year>
    <b:YearAccessed>2020</b:YearAccessed>
    <b:MonthAccessed>04</b:MonthAccessed>
    <b:DayAccessed>06</b:DayAccessed>
    <b:URL>https://www.tuigroup.com/en-en/media/stories/2017/2017-12-12-international-careers-at-tui-global-60-initiative</b:URL>
    <b:RefOrder>14</b:RefOrder>
  </b:Source>
  <b:Source>
    <b:Tag>Wor18</b:Tag>
    <b:SourceType>Report</b:SourceType>
    <b:Guid>{A00582F0-751A-4AF6-8544-39464B99C223}</b:Guid>
    <b:Title>Future of Jobs </b:Title>
    <b:Year>2018</b:Year>
    <b:Author>
      <b:Author>
        <b:Corporate>World Economic Forum</b:Corporate>
      </b:Author>
    </b:Author>
    <b:Publisher>World Economic Forum</b:Publisher>
    <b:City>Switzerland</b:City>
    <b:RefOrder>16</b:RefOrder>
  </b:Source>
  <b:Source>
    <b:Tag>Air19</b:Tag>
    <b:SourceType>InternetSite</b:SourceType>
    <b:Guid>{6FB2A21A-4702-4BC1-A6EB-3B688C79A1BF}</b:Guid>
    <b:Author>
      <b:Author>
        <b:Corporate>Airbus Services</b:Corporate>
      </b:Author>
    </b:Author>
    <b:Title>Airbus brings cockpit to you with new Virtual Reality Flight Trainer</b:Title>
    <b:Year>2019</b:Year>
    <b:YearAccessed>2020</b:YearAccessed>
    <b:MonthAccessed>04</b:MonthAccessed>
    <b:DayAccessed>07</b:DayAccessed>
    <b:URL>https://services.airbus.com/en/newsroom/stories/2019/12/airbus-brings-cockpit-to-you-with-new-virtual-reality-flight-trainer.html</b:URL>
    <b:RefOrder>18</b:RefOrder>
  </b:Source>
  <b:Source>
    <b:Tag>DeM18</b:Tag>
    <b:SourceType>InternetSite</b:SourceType>
    <b:Guid>{5B699BF4-F71E-4118-BE27-6899947855C9}</b:Guid>
    <b:Author>
      <b:Author>
        <b:NameList>
          <b:Person>
            <b:Last>DeMarinis</b:Last>
            <b:First>Tony</b:First>
          </b:Person>
          <b:Person>
            <b:Last>Harr</b:Last>
            <b:First>Cary</b:First>
          </b:Person>
          <b:Person>
            <b:Last>Calligaro</b:Last>
            <b:First>Lynne</b:First>
          </b:Person>
          <b:Person>
            <b:Last>Mariani</b:Last>
            <b:First>Joe</b:First>
          </b:Person>
        </b:NameList>
      </b:Author>
    </b:Author>
    <b:Title>Real learning in a virtual world: How VR can improve learning and training outcomes</b:Title>
    <b:Year>2018</b:Year>
    <b:YearAccessed>2020</b:YearAccessed>
    <b:MonthAccessed>04</b:MonthAccessed>
    <b:DayAccessed>07</b:DayAccessed>
    <b:URL>https://www2.deloitte.com/us/en/insights/industry/technology/how-vr-training-learning-can-improve-outcomes.html</b:URL>
    <b:RefOrder>17</b:RefOrder>
  </b:Source>
  <b:Source>
    <b:Tag>Bri201</b:Tag>
    <b:SourceType>InternetSite</b:SourceType>
    <b:Guid>{092843E4-22FA-40A9-91BD-A3008D900A74}</b:Guid>
    <b:Author>
      <b:Author>
        <b:Corporate>British Airways Global Learning Academy </b:Corporate>
      </b:Author>
    </b:Author>
    <b:Title>British Airways Flight Training at the Global Learning Academy</b:Title>
    <b:Year>2020</b:Year>
    <b:YearAccessed>2020</b:YearAccessed>
    <b:MonthAccessed>04</b:MonthAccessed>
    <b:DayAccessed>08</b:DayAccessed>
    <b:URL>https://www.britishairways.com/en-gb/baft</b:URL>
    <b:RefOrder>15</b:RefOrder>
  </b:Source>
  <b:Source>
    <b:Tag>Vir191</b:Tag>
    <b:SourceType>Report</b:SourceType>
    <b:Guid>{36109CB1-2843-4E73-8A3C-DAD99A19AF51}</b:Guid>
    <b:Title>Change is in The Air - Sustainability Report </b:Title>
    <b:Year>2019</b:Year>
    <b:Author>
      <b:Author>
        <b:Corporate>Virgin Atlantic/ Virgin Holidays </b:Corporate>
      </b:Author>
    </b:Author>
    <b:Publisher>Virgin Atlantic/Virgin Holidays</b:Publisher>
    <b:City>Oxford</b:City>
    <b:RefOrder>10</b:RefOrder>
  </b:Source>
  <b:Source>
    <b:Tag>Del195</b:Tag>
    <b:SourceType>Report</b:SourceType>
    <b:Guid>{5A0FA159-EAE4-42E6-A4D5-1221B88C9BAA}</b:Guid>
    <b:Author>
      <b:Author>
        <b:Corporate>Deloitte</b:Corporate>
      </b:Author>
    </b:Author>
    <b:Title>Human Capital Trends 2019</b:Title>
    <b:Year>2019</b:Year>
    <b:Publisher>Deloitte</b:Publisher>
    <b:City>London</b:City>
    <b:RefOrder>24</b:RefOrder>
  </b:Source>
  <b:Source>
    <b:Tag>Har131</b:Tag>
    <b:SourceType>Report</b:SourceType>
    <b:Guid>{D97E5F9A-5EFD-430B-9ADF-95C0BB7C7C43}</b:Guid>
    <b:Author>
      <b:Author>
        <b:Corporate>Harvard Business Review Analytic Services</b:Corporate>
      </b:Author>
    </b:Author>
    <b:Title>The Impact of Employee Engagement on Performance </b:Title>
    <b:Year>2013</b:Year>
    <b:Publisher>Harvard Business Review </b:Publisher>
    <b:City>Massachusetts</b:City>
    <b:RefOrder>25</b:RefOrder>
  </b:Source>
  <b:Source>
    <b:Tag>Bri18</b:Tag>
    <b:SourceType>Book</b:SourceType>
    <b:Guid>{4A9F7AFC-73EA-40A7-AB13-ABFFA9BAD982}</b:Guid>
    <b:Title>Employee Engagement: A Practical Introduction</b:Title>
    <b:Year>2018</b:Year>
    <b:Publisher>CIPD</b:Publisher>
    <b:City>London</b:City>
    <b:Edition>2nd</b:Edition>
    <b:Author>
      <b:Author>
        <b:NameList>
          <b:Person>
            <b:Last>Bridger</b:Last>
            <b:First>Emma</b:First>
          </b:Person>
        </b:NameList>
      </b:Author>
    </b:Author>
    <b:RefOrder>26</b:RefOrder>
  </b:Source>
  <b:Source>
    <b:Tag>Eng19</b:Tag>
    <b:SourceType>InternetSite</b:SourceType>
    <b:Guid>{8C024D59-51A8-4891-80B0-F540167A3AE8}</b:Guid>
    <b:Title>Engaging For Success</b:Title>
    <b:Year>2019</b:Year>
    <b:Author>
      <b:Author>
        <b:Corporate>Engage For Success </b:Corporate>
      </b:Author>
    </b:Author>
    <b:YearAccessed>2020</b:YearAccessed>
    <b:MonthAccessed>04</b:MonthAccessed>
    <b:DayAccessed>21</b:DayAccessed>
    <b:URL>https://engageforsuccess.org/engaging-for-success</b:URL>
    <b:RefOrder>3</b:RefOrder>
  </b:Source>
  <b:Source>
    <b:Tag>The204</b:Tag>
    <b:SourceType>InternetSite</b:SourceType>
    <b:Guid>{921096A4-48E6-460F-BB5E-CB0CC29B7440}</b:Guid>
    <b:Author>
      <b:Author>
        <b:Corporate>The 70 20 10 Institute</b:Corporate>
      </b:Author>
    </b:Author>
    <b:Title>What is the 70:20:10 Model?</b:Title>
    <b:Year>2020</b:Year>
    <b:YearAccessed>2020</b:YearAccessed>
    <b:MonthAccessed>04</b:MonthAccessed>
    <b:DayAccessed>23</b:DayAccessed>
    <b:URL>https://702010institute.com/702010-model/</b:URL>
    <b:RefOrder>27</b:RefOrder>
  </b:Source>
  <b:Source>
    <b:Tag>CIP151</b:Tag>
    <b:SourceType>Report</b:SourceType>
    <b:Guid>{E01E073B-C01D-47AC-8F1D-A43468AF18B5}</b:Guid>
    <b:Title>Developing The Next Generation </b:Title>
    <b:Year>2015</b:Year>
    <b:Author>
      <b:Author>
        <b:Corporate>CIPD </b:Corporate>
      </b:Author>
    </b:Author>
    <b:Publisher>CIPD Learning To Work</b:Publisher>
    <b:City>London</b:City>
    <b:RefOrder>28</b:RefOrder>
  </b:Source>
  <b:Source>
    <b:Tag>CIP203</b:Tag>
    <b:SourceType>InternetSite</b:SourceType>
    <b:Guid>{AD95A9E9-F386-45A9-B316-B0D6D6D5B742}</b:Guid>
    <b:Title>SWOT Analysis Factsheet</b:Title>
    <b:Year>2020</b:Year>
    <b:Author>
      <b:Author>
        <b:Corporate>CIPD </b:Corporate>
      </b:Author>
    </b:Author>
    <b:YearAccessed>2020</b:YearAccessed>
    <b:MonthAccessed>05</b:MonthAccessed>
    <b:DayAccessed>03</b:DayAccessed>
    <b:URL>https://www.cipd.co.uk/knowledge/strategy/organisational-development/swot-analysis-factsheet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2233B3-395A-4B44-BE2B-04FA9012C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5128</Words>
  <Characters>29230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How Can Learning and Development Be Used to Encourage Employee Engagement within Organisations?</vt:lpstr>
    </vt:vector>
  </TitlesOfParts>
  <Company>Organisational Consultancy</Company>
  <LinksUpToDate>false</LinksUpToDate>
  <CharactersWithSpaces>34290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Learning and Development Be Used to Encourage Employee Engagement within Organisations?</dc:title>
  <dc:subject>Project Report</dc:subject>
  <dc:creator>Lucy Crocker - 1701540</dc:creator>
  <cp:lastModifiedBy>Samantha Crocker</cp:lastModifiedBy>
  <cp:revision>2</cp:revision>
  <dcterms:created xsi:type="dcterms:W3CDTF">2020-05-07T18:21:00Z</dcterms:created>
  <dcterms:modified xsi:type="dcterms:W3CDTF">2020-05-07T18:21:00Z</dcterms:modified>
  <cp:category>Organisational Consultancy - M6X01422</cp:category>
</cp:coreProperties>
</file>